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591" w:rsidRDefault="00100EB2">
      <w:pPr>
        <w:rPr>
          <w:rStyle w:val="NormalCharacter"/>
          <w:rFonts w:ascii="华文仿宋" w:eastAsia="华文仿宋" w:hAnsi="华文仿宋"/>
          <w:b/>
          <w:sz w:val="32"/>
          <w:szCs w:val="32"/>
        </w:rPr>
      </w:pPr>
      <w:r>
        <w:rPr>
          <w:rStyle w:val="NormalCharacter"/>
          <w:rFonts w:ascii="华文仿宋" w:eastAsia="华文仿宋" w:hAnsi="华文仿宋" w:cs="华文仿宋" w:hint="eastAsia"/>
          <w:b/>
          <w:bCs/>
          <w:sz w:val="32"/>
          <w:szCs w:val="32"/>
        </w:rPr>
        <w:t>中山大学孙逸仙纪念医院深</w:t>
      </w:r>
      <w:proofErr w:type="gramStart"/>
      <w:r>
        <w:rPr>
          <w:rStyle w:val="NormalCharacter"/>
          <w:rFonts w:ascii="华文仿宋" w:eastAsia="华文仿宋" w:hAnsi="华文仿宋" w:cs="华文仿宋" w:hint="eastAsia"/>
          <w:b/>
          <w:bCs/>
          <w:sz w:val="32"/>
          <w:szCs w:val="32"/>
        </w:rPr>
        <w:t>汕</w:t>
      </w:r>
      <w:proofErr w:type="gramEnd"/>
      <w:r>
        <w:rPr>
          <w:rStyle w:val="NormalCharacter"/>
          <w:rFonts w:ascii="华文仿宋" w:eastAsia="华文仿宋" w:hAnsi="华文仿宋" w:cs="华文仿宋" w:hint="eastAsia"/>
          <w:b/>
          <w:bCs/>
          <w:sz w:val="32"/>
          <w:szCs w:val="32"/>
        </w:rPr>
        <w:t>中心医院语音通信服务项目</w:t>
      </w:r>
    </w:p>
    <w:p w:rsidR="001A6591" w:rsidRDefault="00100EB2">
      <w:pPr>
        <w:jc w:val="center"/>
        <w:rPr>
          <w:rStyle w:val="NormalCharacter"/>
          <w:rFonts w:ascii="华文仿宋" w:eastAsia="华文仿宋" w:hAnsi="华文仿宋"/>
          <w:b/>
          <w:sz w:val="32"/>
          <w:szCs w:val="32"/>
        </w:rPr>
      </w:pPr>
      <w:r>
        <w:rPr>
          <w:rStyle w:val="NormalCharacter"/>
          <w:rFonts w:ascii="华文仿宋" w:eastAsia="华文仿宋" w:hAnsi="华文仿宋"/>
          <w:b/>
          <w:sz w:val="32"/>
          <w:szCs w:val="32"/>
        </w:rPr>
        <w:t>公开采购文件</w:t>
      </w:r>
    </w:p>
    <w:p w:rsidR="001A6591" w:rsidRDefault="001A6591">
      <w:pPr>
        <w:jc w:val="center"/>
        <w:rPr>
          <w:rStyle w:val="NormalCharacter"/>
          <w:rFonts w:ascii="华文仿宋" w:eastAsia="华文仿宋" w:hAnsi="华文仿宋"/>
          <w:b/>
          <w:sz w:val="32"/>
          <w:szCs w:val="32"/>
        </w:rPr>
      </w:pPr>
    </w:p>
    <w:p w:rsidR="001A6591" w:rsidRDefault="00100EB2">
      <w:pPr>
        <w:jc w:val="center"/>
        <w:rPr>
          <w:rStyle w:val="NormalCharacter"/>
          <w:rFonts w:ascii="华文仿宋" w:eastAsia="华文仿宋" w:hAnsi="华文仿宋"/>
          <w:b/>
          <w:kern w:val="0"/>
          <w:sz w:val="28"/>
          <w:szCs w:val="28"/>
        </w:rPr>
      </w:pPr>
      <w:r>
        <w:rPr>
          <w:rStyle w:val="NormalCharacter"/>
          <w:rFonts w:ascii="华文仿宋" w:eastAsia="华文仿宋" w:hAnsi="华文仿宋" w:hint="eastAsia"/>
          <w:b/>
          <w:kern w:val="0"/>
          <w:sz w:val="28"/>
          <w:szCs w:val="28"/>
        </w:rPr>
        <w:t>第</w:t>
      </w:r>
      <w:r>
        <w:rPr>
          <w:rStyle w:val="NormalCharacter"/>
          <w:rFonts w:ascii="华文仿宋" w:eastAsia="华文仿宋" w:hAnsi="华文仿宋"/>
          <w:b/>
          <w:kern w:val="0"/>
          <w:sz w:val="28"/>
          <w:szCs w:val="28"/>
        </w:rPr>
        <w:t>一部分 响应邀请函</w:t>
      </w:r>
    </w:p>
    <w:p w:rsidR="001A6591" w:rsidRDefault="00100EB2">
      <w:pPr>
        <w:rPr>
          <w:rStyle w:val="NormalCharacter"/>
          <w:rFonts w:ascii="华文仿宋" w:eastAsia="华文仿宋" w:hAnsi="华文仿宋"/>
          <w:szCs w:val="21"/>
          <w:lang w:val="zh-CN"/>
        </w:rPr>
      </w:pPr>
      <w:r>
        <w:rPr>
          <w:rStyle w:val="NormalCharacter"/>
          <w:rFonts w:ascii="华文仿宋" w:eastAsia="华文仿宋" w:hAnsi="华文仿宋"/>
          <w:szCs w:val="21"/>
          <w:lang w:val="zh-CN"/>
        </w:rPr>
        <w:t>各（潜在）响应人:</w:t>
      </w:r>
    </w:p>
    <w:p w:rsidR="001A6591" w:rsidRDefault="00100EB2">
      <w:pPr>
        <w:ind w:firstLineChars="200" w:firstLine="420"/>
        <w:rPr>
          <w:rStyle w:val="NormalCharacter"/>
          <w:rFonts w:ascii="华文仿宋" w:eastAsia="华文仿宋" w:hAnsi="华文仿宋"/>
          <w:szCs w:val="21"/>
          <w:lang w:val="zh-CN"/>
        </w:rPr>
      </w:pPr>
      <w:r>
        <w:rPr>
          <w:rStyle w:val="NormalCharacter"/>
          <w:rFonts w:ascii="华文仿宋" w:eastAsia="华文仿宋" w:hAnsi="华文仿宋"/>
          <w:szCs w:val="21"/>
          <w:lang w:val="zh-CN"/>
        </w:rPr>
        <w:t>（中山大学孙逸仙纪念医院）对（</w:t>
      </w:r>
      <w:r>
        <w:rPr>
          <w:rStyle w:val="NormalCharacter"/>
          <w:rFonts w:ascii="华文仿宋" w:eastAsia="华文仿宋" w:hAnsi="华文仿宋" w:hint="eastAsia"/>
          <w:szCs w:val="21"/>
          <w:lang w:val="zh-CN"/>
        </w:rPr>
        <w:t>中山大学孙逸仙纪念医院深</w:t>
      </w:r>
      <w:proofErr w:type="gramStart"/>
      <w:r>
        <w:rPr>
          <w:rStyle w:val="NormalCharacter"/>
          <w:rFonts w:ascii="华文仿宋" w:eastAsia="华文仿宋" w:hAnsi="华文仿宋" w:hint="eastAsia"/>
          <w:szCs w:val="21"/>
          <w:lang w:val="zh-CN"/>
        </w:rPr>
        <w:t>汕</w:t>
      </w:r>
      <w:proofErr w:type="gramEnd"/>
      <w:r>
        <w:rPr>
          <w:rStyle w:val="NormalCharacter"/>
          <w:rFonts w:ascii="华文仿宋" w:eastAsia="华文仿宋" w:hAnsi="华文仿宋" w:hint="eastAsia"/>
          <w:szCs w:val="21"/>
          <w:lang w:val="zh-CN"/>
        </w:rPr>
        <w:t>中心医院语音通信服务项目</w:t>
      </w:r>
      <w:r>
        <w:rPr>
          <w:rStyle w:val="NormalCharacter"/>
          <w:rFonts w:ascii="华文仿宋" w:eastAsia="华文仿宋" w:hAnsi="华文仿宋"/>
          <w:szCs w:val="21"/>
          <w:lang w:val="zh-CN"/>
        </w:rPr>
        <w:t>）进行公开采购，欢迎符合资格条件的响应人响应。项目采购内容如下：</w:t>
      </w:r>
    </w:p>
    <w:p w:rsidR="001A6591" w:rsidRDefault="00100EB2">
      <w:pPr>
        <w:ind w:firstLineChars="200" w:firstLine="420"/>
        <w:rPr>
          <w:rStyle w:val="NormalCharacter"/>
          <w:rFonts w:ascii="华文仿宋" w:eastAsia="华文仿宋" w:hAnsi="华文仿宋"/>
          <w:szCs w:val="21"/>
          <w:lang w:val="zh-CN"/>
        </w:rPr>
      </w:pPr>
      <w:r>
        <w:rPr>
          <w:rStyle w:val="NormalCharacter"/>
          <w:rFonts w:ascii="华文仿宋" w:eastAsia="华文仿宋" w:hAnsi="华文仿宋"/>
          <w:szCs w:val="21"/>
          <w:lang w:val="zh-CN"/>
        </w:rPr>
        <w:t>一、项目名称/采购编号：（</w:t>
      </w:r>
      <w:r>
        <w:rPr>
          <w:rStyle w:val="NormalCharacter"/>
          <w:rFonts w:ascii="华文仿宋" w:eastAsia="华文仿宋" w:hAnsi="华文仿宋" w:hint="eastAsia"/>
          <w:szCs w:val="21"/>
          <w:lang w:val="zh-CN"/>
        </w:rPr>
        <w:t>中山大学孙逸仙纪念医院深</w:t>
      </w:r>
      <w:proofErr w:type="gramStart"/>
      <w:r>
        <w:rPr>
          <w:rStyle w:val="NormalCharacter"/>
          <w:rFonts w:ascii="华文仿宋" w:eastAsia="华文仿宋" w:hAnsi="华文仿宋" w:hint="eastAsia"/>
          <w:szCs w:val="21"/>
          <w:lang w:val="zh-CN"/>
        </w:rPr>
        <w:t>汕</w:t>
      </w:r>
      <w:proofErr w:type="gramEnd"/>
      <w:r>
        <w:rPr>
          <w:rStyle w:val="NormalCharacter"/>
          <w:rFonts w:ascii="华文仿宋" w:eastAsia="华文仿宋" w:hAnsi="华文仿宋" w:hint="eastAsia"/>
          <w:szCs w:val="21"/>
          <w:lang w:val="zh-CN"/>
        </w:rPr>
        <w:t>中心医院语音通信服务项目</w:t>
      </w:r>
      <w:r>
        <w:rPr>
          <w:rStyle w:val="NormalCharacter"/>
          <w:rFonts w:ascii="华文仿宋" w:eastAsia="华文仿宋" w:hAnsi="华文仿宋"/>
          <w:szCs w:val="21"/>
          <w:lang w:val="zh-CN"/>
        </w:rPr>
        <w:t>/</w:t>
      </w:r>
      <w:r w:rsidR="00EA4F1C">
        <w:rPr>
          <w:rStyle w:val="NormalCharacter"/>
          <w:rFonts w:ascii="华文仿宋" w:eastAsia="华文仿宋" w:hAnsi="华文仿宋"/>
          <w:szCs w:val="21"/>
        </w:rPr>
        <w:t>LL20210707</w:t>
      </w:r>
      <w:r>
        <w:rPr>
          <w:rStyle w:val="NormalCharacter"/>
          <w:rFonts w:ascii="华文仿宋" w:eastAsia="华文仿宋" w:hAnsi="华文仿宋"/>
          <w:szCs w:val="21"/>
          <w:lang w:val="zh-CN"/>
        </w:rPr>
        <w:t>）</w:t>
      </w:r>
    </w:p>
    <w:p w:rsidR="001A6591" w:rsidRDefault="00100EB2">
      <w:pPr>
        <w:ind w:firstLineChars="200" w:firstLine="420"/>
        <w:rPr>
          <w:rStyle w:val="NormalCharacter"/>
          <w:rFonts w:ascii="华文仿宋" w:eastAsia="华文仿宋" w:hAnsi="华文仿宋"/>
          <w:szCs w:val="21"/>
          <w:lang w:val="zh-CN"/>
        </w:rPr>
      </w:pPr>
      <w:r>
        <w:rPr>
          <w:rStyle w:val="NormalCharacter"/>
          <w:rFonts w:ascii="华文仿宋" w:eastAsia="华文仿宋" w:hAnsi="华文仿宋"/>
          <w:szCs w:val="21"/>
          <w:lang w:val="zh-CN"/>
        </w:rPr>
        <w:t>二、项目性质/资金来源：自筹资金，已落实</w:t>
      </w:r>
    </w:p>
    <w:p w:rsidR="001A6591" w:rsidRDefault="00100EB2">
      <w:pPr>
        <w:ind w:firstLineChars="200" w:firstLine="420"/>
        <w:rPr>
          <w:rStyle w:val="NormalCharacter"/>
          <w:rFonts w:ascii="华文仿宋" w:eastAsia="华文仿宋" w:hAnsi="华文仿宋"/>
          <w:szCs w:val="21"/>
          <w:lang w:val="zh-CN"/>
        </w:rPr>
      </w:pPr>
      <w:r>
        <w:rPr>
          <w:rStyle w:val="NormalCharacter"/>
          <w:rFonts w:ascii="华文仿宋" w:eastAsia="华文仿宋" w:hAnsi="华文仿宋"/>
          <w:szCs w:val="21"/>
          <w:lang w:val="zh-CN"/>
        </w:rPr>
        <w:t>三、</w:t>
      </w:r>
      <w:proofErr w:type="gramStart"/>
      <w:r>
        <w:rPr>
          <w:rStyle w:val="NormalCharacter"/>
          <w:rFonts w:ascii="华文仿宋" w:eastAsia="华文仿宋" w:hAnsi="华文仿宋"/>
          <w:szCs w:val="21"/>
          <w:lang w:val="zh-CN"/>
        </w:rPr>
        <w:t>项目标</w:t>
      </w:r>
      <w:proofErr w:type="gramEnd"/>
      <w:r>
        <w:rPr>
          <w:rStyle w:val="NormalCharacter"/>
          <w:rFonts w:ascii="华文仿宋" w:eastAsia="华文仿宋" w:hAnsi="华文仿宋"/>
          <w:szCs w:val="21"/>
          <w:lang w:val="zh-CN"/>
        </w:rPr>
        <w:t>的及交货时间、地点</w:t>
      </w:r>
    </w:p>
    <w:p w:rsidR="001A6591" w:rsidRDefault="00100EB2">
      <w:pPr>
        <w:ind w:firstLineChars="200" w:firstLine="420"/>
        <w:rPr>
          <w:rStyle w:val="NormalCharacter"/>
          <w:rFonts w:ascii="华文仿宋" w:eastAsia="华文仿宋" w:hAnsi="华文仿宋"/>
          <w:szCs w:val="21"/>
          <w:lang w:val="zh-CN"/>
        </w:rPr>
      </w:pPr>
      <w:r>
        <w:rPr>
          <w:rStyle w:val="NormalCharacter"/>
          <w:rFonts w:ascii="华文仿宋" w:eastAsia="华文仿宋" w:hAnsi="华文仿宋"/>
          <w:szCs w:val="21"/>
          <w:lang w:val="zh-CN"/>
        </w:rPr>
        <w:t>1．</w:t>
      </w:r>
      <w:proofErr w:type="gramStart"/>
      <w:r>
        <w:rPr>
          <w:rStyle w:val="NormalCharacter"/>
          <w:rFonts w:ascii="华文仿宋" w:eastAsia="华文仿宋" w:hAnsi="华文仿宋"/>
          <w:szCs w:val="21"/>
          <w:lang w:val="zh-CN"/>
        </w:rPr>
        <w:t>项目标</w:t>
      </w:r>
      <w:proofErr w:type="gramEnd"/>
      <w:r>
        <w:rPr>
          <w:rStyle w:val="NormalCharacter"/>
          <w:rFonts w:ascii="华文仿宋" w:eastAsia="华文仿宋" w:hAnsi="华文仿宋"/>
          <w:szCs w:val="21"/>
          <w:lang w:val="zh-CN"/>
        </w:rPr>
        <w:t>的及最高限价</w:t>
      </w:r>
    </w:p>
    <w:tbl>
      <w:tblPr>
        <w:tblStyle w:val="ae"/>
        <w:tblW w:w="9636" w:type="dxa"/>
        <w:jc w:val="center"/>
        <w:tblLayout w:type="fixed"/>
        <w:tblLook w:val="04A0" w:firstRow="1" w:lastRow="0" w:firstColumn="1" w:lastColumn="0" w:noHBand="0" w:noVBand="1"/>
      </w:tblPr>
      <w:tblGrid>
        <w:gridCol w:w="528"/>
        <w:gridCol w:w="778"/>
        <w:gridCol w:w="1039"/>
        <w:gridCol w:w="578"/>
        <w:gridCol w:w="847"/>
        <w:gridCol w:w="1059"/>
        <w:gridCol w:w="1053"/>
        <w:gridCol w:w="2030"/>
        <w:gridCol w:w="1724"/>
      </w:tblGrid>
      <w:tr w:rsidR="001A6591">
        <w:trPr>
          <w:trHeight w:val="734"/>
          <w:jc w:val="center"/>
        </w:trPr>
        <w:tc>
          <w:tcPr>
            <w:tcW w:w="528" w:type="dxa"/>
            <w:noWrap/>
            <w:vAlign w:val="center"/>
          </w:tcPr>
          <w:p w:rsidR="001A6591" w:rsidRDefault="00100EB2">
            <w:pPr>
              <w:jc w:val="center"/>
              <w:rPr>
                <w:rStyle w:val="NormalCharacter"/>
                <w:rFonts w:ascii="华文仿宋" w:eastAsia="华文仿宋" w:hAnsi="华文仿宋" w:cs="Times New Roman"/>
                <w:szCs w:val="21"/>
                <w:lang w:val="zh-CN"/>
              </w:rPr>
            </w:pPr>
            <w:r>
              <w:rPr>
                <w:rStyle w:val="NormalCharacter"/>
                <w:rFonts w:ascii="华文仿宋" w:eastAsia="华文仿宋" w:hAnsi="华文仿宋" w:cs="Times New Roman" w:hint="eastAsia"/>
                <w:szCs w:val="21"/>
                <w:lang w:val="zh-CN"/>
              </w:rPr>
              <w:t>序号</w:t>
            </w:r>
          </w:p>
        </w:tc>
        <w:tc>
          <w:tcPr>
            <w:tcW w:w="1817" w:type="dxa"/>
            <w:gridSpan w:val="2"/>
            <w:noWrap/>
            <w:vAlign w:val="center"/>
          </w:tcPr>
          <w:p w:rsidR="001A6591" w:rsidRDefault="00100EB2">
            <w:pPr>
              <w:jc w:val="center"/>
              <w:rPr>
                <w:rStyle w:val="NormalCharacter"/>
                <w:rFonts w:ascii="华文仿宋" w:eastAsia="华文仿宋" w:hAnsi="华文仿宋" w:cs="Times New Roman"/>
                <w:szCs w:val="21"/>
                <w:lang w:val="zh-CN"/>
              </w:rPr>
            </w:pPr>
            <w:r>
              <w:rPr>
                <w:rStyle w:val="NormalCharacter"/>
                <w:rFonts w:ascii="华文仿宋" w:eastAsia="华文仿宋" w:hAnsi="华文仿宋" w:cs="Times New Roman" w:hint="eastAsia"/>
                <w:szCs w:val="21"/>
              </w:rPr>
              <w:t>服务</w:t>
            </w:r>
            <w:r>
              <w:rPr>
                <w:rStyle w:val="NormalCharacter"/>
                <w:rFonts w:ascii="华文仿宋" w:eastAsia="华文仿宋" w:hAnsi="华文仿宋" w:cs="Times New Roman" w:hint="eastAsia"/>
                <w:szCs w:val="21"/>
                <w:lang w:val="zh-CN"/>
              </w:rPr>
              <w:t>类型</w:t>
            </w:r>
          </w:p>
        </w:tc>
        <w:tc>
          <w:tcPr>
            <w:tcW w:w="578" w:type="dxa"/>
            <w:noWrap/>
            <w:vAlign w:val="center"/>
          </w:tcPr>
          <w:p w:rsidR="001A6591" w:rsidRDefault="00100EB2">
            <w:pPr>
              <w:jc w:val="center"/>
              <w:rPr>
                <w:rStyle w:val="NormalCharacter"/>
                <w:rFonts w:ascii="华文仿宋" w:eastAsia="华文仿宋" w:hAnsi="华文仿宋" w:cs="Times New Roman"/>
                <w:szCs w:val="21"/>
                <w:lang w:val="zh-CN"/>
              </w:rPr>
            </w:pPr>
            <w:r>
              <w:rPr>
                <w:rStyle w:val="NormalCharacter"/>
                <w:rFonts w:ascii="华文仿宋" w:eastAsia="华文仿宋" w:hAnsi="华文仿宋" w:cs="Times New Roman" w:hint="eastAsia"/>
                <w:szCs w:val="21"/>
                <w:lang w:val="zh-CN"/>
              </w:rPr>
              <w:t>带宽</w:t>
            </w:r>
          </w:p>
        </w:tc>
        <w:tc>
          <w:tcPr>
            <w:tcW w:w="847" w:type="dxa"/>
            <w:noWrap/>
            <w:vAlign w:val="center"/>
          </w:tcPr>
          <w:p w:rsidR="001A6591" w:rsidRDefault="00100EB2">
            <w:pPr>
              <w:jc w:val="center"/>
              <w:rPr>
                <w:rStyle w:val="NormalCharacter"/>
                <w:rFonts w:ascii="华文仿宋" w:eastAsia="华文仿宋" w:hAnsi="华文仿宋" w:cs="Times New Roman"/>
                <w:szCs w:val="21"/>
                <w:lang w:val="zh-CN"/>
              </w:rPr>
            </w:pPr>
            <w:r>
              <w:rPr>
                <w:rStyle w:val="NormalCharacter"/>
                <w:rFonts w:ascii="华文仿宋" w:eastAsia="华文仿宋" w:hAnsi="华文仿宋" w:cs="Times New Roman" w:hint="eastAsia"/>
                <w:szCs w:val="21"/>
              </w:rPr>
              <w:t>数量</w:t>
            </w:r>
          </w:p>
        </w:tc>
        <w:tc>
          <w:tcPr>
            <w:tcW w:w="1059" w:type="dxa"/>
            <w:noWrap/>
            <w:vAlign w:val="center"/>
          </w:tcPr>
          <w:p w:rsidR="001A6591" w:rsidRDefault="00100EB2">
            <w:pPr>
              <w:jc w:val="center"/>
              <w:rPr>
                <w:rStyle w:val="NormalCharacter"/>
                <w:rFonts w:ascii="华文仿宋" w:eastAsia="华文仿宋" w:hAnsi="华文仿宋" w:cs="Times New Roman"/>
                <w:szCs w:val="21"/>
                <w:lang w:val="zh-CN"/>
              </w:rPr>
            </w:pPr>
            <w:r>
              <w:rPr>
                <w:rStyle w:val="NormalCharacter"/>
                <w:rFonts w:ascii="华文仿宋" w:eastAsia="华文仿宋" w:hAnsi="华文仿宋" w:cs="Times New Roman" w:hint="eastAsia"/>
                <w:szCs w:val="21"/>
                <w:lang w:val="zh-CN"/>
              </w:rPr>
              <w:t>接入地址</w:t>
            </w:r>
          </w:p>
        </w:tc>
        <w:tc>
          <w:tcPr>
            <w:tcW w:w="1053" w:type="dxa"/>
            <w:noWrap/>
            <w:vAlign w:val="center"/>
          </w:tcPr>
          <w:p w:rsidR="001A6591" w:rsidRDefault="00100EB2">
            <w:pPr>
              <w:jc w:val="center"/>
              <w:rPr>
                <w:rStyle w:val="NormalCharacter"/>
                <w:rFonts w:ascii="华文仿宋" w:eastAsia="华文仿宋" w:hAnsi="华文仿宋" w:cs="Times New Roman"/>
                <w:szCs w:val="21"/>
                <w:lang w:val="zh-CN"/>
              </w:rPr>
            </w:pPr>
            <w:r>
              <w:rPr>
                <w:rStyle w:val="NormalCharacter"/>
                <w:rFonts w:ascii="华文仿宋" w:eastAsia="华文仿宋" w:hAnsi="华文仿宋" w:cs="Times New Roman" w:hint="eastAsia"/>
                <w:szCs w:val="21"/>
                <w:lang w:val="zh-CN"/>
              </w:rPr>
              <w:t>提供IP数量</w:t>
            </w:r>
          </w:p>
        </w:tc>
        <w:tc>
          <w:tcPr>
            <w:tcW w:w="2030" w:type="dxa"/>
            <w:noWrap/>
            <w:vAlign w:val="center"/>
          </w:tcPr>
          <w:p w:rsidR="001A6591" w:rsidRDefault="00100EB2">
            <w:pPr>
              <w:jc w:val="center"/>
              <w:rPr>
                <w:rStyle w:val="NormalCharacter"/>
                <w:rFonts w:ascii="华文仿宋" w:eastAsia="华文仿宋" w:hAnsi="华文仿宋" w:cs="Times New Roman"/>
                <w:szCs w:val="21"/>
                <w:lang w:val="zh-CN"/>
              </w:rPr>
            </w:pPr>
            <w:r>
              <w:rPr>
                <w:rStyle w:val="NormalCharacter"/>
                <w:rFonts w:ascii="华文仿宋" w:eastAsia="华文仿宋" w:hAnsi="华文仿宋" w:cs="Times New Roman" w:hint="eastAsia"/>
                <w:szCs w:val="21"/>
                <w:lang w:val="zh-CN"/>
              </w:rPr>
              <w:t>备注</w:t>
            </w:r>
          </w:p>
        </w:tc>
        <w:tc>
          <w:tcPr>
            <w:tcW w:w="1724" w:type="dxa"/>
            <w:noWrap/>
            <w:vAlign w:val="center"/>
          </w:tcPr>
          <w:p w:rsidR="001A6591" w:rsidRDefault="00100EB2">
            <w:pPr>
              <w:jc w:val="center"/>
              <w:rPr>
                <w:rStyle w:val="NormalCharacter"/>
                <w:rFonts w:ascii="华文仿宋" w:eastAsia="华文仿宋" w:hAnsi="华文仿宋" w:cs="Times New Roman"/>
                <w:szCs w:val="21"/>
                <w:lang w:val="zh-CN"/>
              </w:rPr>
            </w:pPr>
            <w:r>
              <w:rPr>
                <w:rStyle w:val="NormalCharacter"/>
                <w:rFonts w:ascii="华文仿宋" w:eastAsia="华文仿宋" w:hAnsi="华文仿宋" w:cs="Times New Roman" w:hint="eastAsia"/>
                <w:szCs w:val="21"/>
                <w:lang w:val="zh-CN"/>
              </w:rPr>
              <w:t>最高限价</w:t>
            </w:r>
          </w:p>
        </w:tc>
      </w:tr>
      <w:tr w:rsidR="001A6591">
        <w:trPr>
          <w:trHeight w:val="943"/>
          <w:jc w:val="center"/>
        </w:trPr>
        <w:tc>
          <w:tcPr>
            <w:tcW w:w="528" w:type="dxa"/>
            <w:vMerge w:val="restart"/>
            <w:noWrap/>
            <w:vAlign w:val="center"/>
          </w:tcPr>
          <w:p w:rsidR="001A6591" w:rsidRDefault="00100EB2">
            <w:pPr>
              <w:jc w:val="center"/>
              <w:rPr>
                <w:rStyle w:val="NormalCharacter"/>
                <w:rFonts w:ascii="华文仿宋" w:eastAsia="华文仿宋" w:hAnsi="华文仿宋" w:cs="Times New Roman"/>
                <w:szCs w:val="21"/>
              </w:rPr>
            </w:pPr>
            <w:r>
              <w:rPr>
                <w:rStyle w:val="NormalCharacter"/>
                <w:rFonts w:ascii="华文仿宋" w:eastAsia="华文仿宋" w:hAnsi="华文仿宋" w:cs="Times New Roman" w:hint="eastAsia"/>
                <w:szCs w:val="21"/>
              </w:rPr>
              <w:t>1</w:t>
            </w:r>
          </w:p>
        </w:tc>
        <w:tc>
          <w:tcPr>
            <w:tcW w:w="778" w:type="dxa"/>
            <w:vMerge w:val="restart"/>
            <w:noWrap/>
            <w:vAlign w:val="center"/>
          </w:tcPr>
          <w:p w:rsidR="001A6591" w:rsidRDefault="00100EB2">
            <w:pPr>
              <w:jc w:val="center"/>
              <w:rPr>
                <w:rStyle w:val="NormalCharacter"/>
                <w:rFonts w:ascii="华文仿宋" w:eastAsia="华文仿宋" w:hAnsi="华文仿宋" w:cs="Times New Roman"/>
                <w:szCs w:val="21"/>
              </w:rPr>
            </w:pPr>
            <w:r>
              <w:rPr>
                <w:rStyle w:val="NormalCharacter"/>
                <w:rFonts w:ascii="华文仿宋" w:eastAsia="华文仿宋" w:hAnsi="华文仿宋" w:cs="Times New Roman" w:hint="eastAsia"/>
                <w:szCs w:val="21"/>
              </w:rPr>
              <w:t>语音通信服务</w:t>
            </w:r>
          </w:p>
        </w:tc>
        <w:tc>
          <w:tcPr>
            <w:tcW w:w="1039" w:type="dxa"/>
            <w:noWrap/>
            <w:vAlign w:val="center"/>
          </w:tcPr>
          <w:p w:rsidR="001A6591" w:rsidRDefault="00100EB2">
            <w:pPr>
              <w:jc w:val="center"/>
              <w:rPr>
                <w:rStyle w:val="NormalCharacter"/>
                <w:rFonts w:ascii="华文仿宋" w:eastAsia="华文仿宋" w:hAnsi="华文仿宋" w:cs="Times New Roman"/>
                <w:szCs w:val="21"/>
              </w:rPr>
            </w:pPr>
            <w:r>
              <w:rPr>
                <w:rStyle w:val="NormalCharacter"/>
                <w:rFonts w:ascii="华文仿宋" w:eastAsia="华文仿宋" w:hAnsi="华文仿宋" w:cs="Times New Roman"/>
                <w:szCs w:val="21"/>
              </w:rPr>
              <w:t>语音系统建设及运维服务</w:t>
            </w:r>
          </w:p>
        </w:tc>
        <w:tc>
          <w:tcPr>
            <w:tcW w:w="578" w:type="dxa"/>
            <w:noWrap/>
            <w:vAlign w:val="center"/>
          </w:tcPr>
          <w:p w:rsidR="001A6591" w:rsidRDefault="00100EB2">
            <w:pPr>
              <w:jc w:val="center"/>
              <w:rPr>
                <w:rStyle w:val="NormalCharacter"/>
                <w:rFonts w:ascii="华文仿宋" w:eastAsia="华文仿宋" w:hAnsi="华文仿宋" w:cs="Times New Roman"/>
                <w:szCs w:val="21"/>
              </w:rPr>
            </w:pPr>
            <w:r>
              <w:rPr>
                <w:rStyle w:val="NormalCharacter"/>
                <w:rFonts w:ascii="华文仿宋" w:eastAsia="华文仿宋" w:hAnsi="华文仿宋" w:cs="Times New Roman" w:hint="eastAsia"/>
                <w:szCs w:val="21"/>
              </w:rPr>
              <w:t>/</w:t>
            </w:r>
          </w:p>
        </w:tc>
        <w:tc>
          <w:tcPr>
            <w:tcW w:w="847" w:type="dxa"/>
            <w:noWrap/>
            <w:vAlign w:val="center"/>
          </w:tcPr>
          <w:p w:rsidR="001A6591" w:rsidRDefault="00100EB2">
            <w:pPr>
              <w:jc w:val="center"/>
              <w:rPr>
                <w:rStyle w:val="NormalCharacter"/>
                <w:rFonts w:ascii="华文仿宋" w:eastAsia="华文仿宋" w:hAnsi="华文仿宋" w:cs="Times New Roman"/>
                <w:szCs w:val="21"/>
              </w:rPr>
            </w:pPr>
            <w:r>
              <w:rPr>
                <w:rStyle w:val="NormalCharacter"/>
                <w:rFonts w:ascii="华文仿宋" w:eastAsia="华文仿宋" w:hAnsi="华文仿宋" w:cs="Times New Roman" w:hint="eastAsia"/>
                <w:szCs w:val="21"/>
              </w:rPr>
              <w:t>1项</w:t>
            </w:r>
          </w:p>
        </w:tc>
        <w:tc>
          <w:tcPr>
            <w:tcW w:w="1059" w:type="dxa"/>
            <w:noWrap/>
            <w:vAlign w:val="center"/>
          </w:tcPr>
          <w:p w:rsidR="001A6591" w:rsidRDefault="00100EB2">
            <w:pPr>
              <w:jc w:val="center"/>
              <w:rPr>
                <w:rStyle w:val="NormalCharacter"/>
                <w:rFonts w:ascii="华文仿宋" w:eastAsia="华文仿宋" w:hAnsi="华文仿宋" w:cs="Times New Roman"/>
                <w:szCs w:val="21"/>
              </w:rPr>
            </w:pPr>
            <w:r>
              <w:rPr>
                <w:rStyle w:val="NormalCharacter"/>
                <w:rFonts w:ascii="华文仿宋" w:eastAsia="华文仿宋" w:hAnsi="华文仿宋" w:cs="Times New Roman" w:hint="eastAsia"/>
                <w:szCs w:val="21"/>
              </w:rPr>
              <w:t>/</w:t>
            </w:r>
          </w:p>
        </w:tc>
        <w:tc>
          <w:tcPr>
            <w:tcW w:w="1053" w:type="dxa"/>
            <w:noWrap/>
            <w:vAlign w:val="center"/>
          </w:tcPr>
          <w:p w:rsidR="001A6591" w:rsidRDefault="00100EB2">
            <w:pPr>
              <w:jc w:val="center"/>
              <w:rPr>
                <w:rStyle w:val="NormalCharacter"/>
                <w:rFonts w:ascii="华文仿宋" w:eastAsia="华文仿宋" w:hAnsi="华文仿宋" w:cs="Times New Roman"/>
                <w:szCs w:val="21"/>
              </w:rPr>
            </w:pPr>
            <w:r>
              <w:rPr>
                <w:rStyle w:val="NormalCharacter"/>
                <w:rFonts w:ascii="华文仿宋" w:eastAsia="华文仿宋" w:hAnsi="华文仿宋" w:cs="Times New Roman" w:hint="eastAsia"/>
                <w:szCs w:val="21"/>
              </w:rPr>
              <w:t>/</w:t>
            </w:r>
          </w:p>
        </w:tc>
        <w:tc>
          <w:tcPr>
            <w:tcW w:w="2030" w:type="dxa"/>
            <w:noWrap/>
            <w:vAlign w:val="center"/>
          </w:tcPr>
          <w:p w:rsidR="001A6591" w:rsidRDefault="00100EB2">
            <w:pPr>
              <w:jc w:val="center"/>
              <w:rPr>
                <w:rStyle w:val="NormalCharacter"/>
                <w:rFonts w:ascii="华文仿宋" w:eastAsia="华文仿宋" w:hAnsi="华文仿宋" w:cs="Times New Roman"/>
                <w:szCs w:val="21"/>
                <w:lang w:val="zh-CN"/>
              </w:rPr>
            </w:pPr>
            <w:r>
              <w:rPr>
                <w:rStyle w:val="NormalCharacter"/>
                <w:rFonts w:ascii="华文仿宋" w:eastAsia="华文仿宋" w:hAnsi="华文仿宋" w:cs="Times New Roman" w:hint="eastAsia"/>
                <w:szCs w:val="21"/>
                <w:lang w:val="zh-CN"/>
              </w:rPr>
              <w:t>含设备投入、安装、调测、</w:t>
            </w:r>
            <w:proofErr w:type="gramStart"/>
            <w:r>
              <w:rPr>
                <w:rStyle w:val="NormalCharacter"/>
                <w:rFonts w:ascii="华文仿宋" w:eastAsia="华文仿宋" w:hAnsi="华文仿宋" w:cs="Times New Roman" w:hint="eastAsia"/>
                <w:szCs w:val="21"/>
                <w:lang w:val="zh-CN"/>
              </w:rPr>
              <w:t>一年维保及</w:t>
            </w:r>
            <w:proofErr w:type="gramEnd"/>
            <w:r>
              <w:rPr>
                <w:rStyle w:val="NormalCharacter"/>
                <w:rFonts w:ascii="华文仿宋" w:eastAsia="华文仿宋" w:hAnsi="华文仿宋" w:cs="Times New Roman" w:hint="eastAsia"/>
                <w:szCs w:val="21"/>
                <w:lang w:val="zh-CN"/>
              </w:rPr>
              <w:t>整体项目设计、监理</w:t>
            </w:r>
          </w:p>
        </w:tc>
        <w:tc>
          <w:tcPr>
            <w:tcW w:w="1724" w:type="dxa"/>
            <w:noWrap/>
            <w:vAlign w:val="center"/>
          </w:tcPr>
          <w:p w:rsidR="001A6591" w:rsidRDefault="00100EB2">
            <w:pPr>
              <w:jc w:val="center"/>
              <w:rPr>
                <w:rStyle w:val="NormalCharacter"/>
                <w:rFonts w:ascii="华文仿宋" w:eastAsia="华文仿宋" w:hAnsi="华文仿宋" w:cs="Times New Roman"/>
                <w:szCs w:val="21"/>
              </w:rPr>
            </w:pPr>
            <w:r>
              <w:rPr>
                <w:rStyle w:val="NormalCharacter"/>
                <w:rFonts w:ascii="华文仿宋" w:eastAsia="华文仿宋" w:hAnsi="华文仿宋" w:cs="Times New Roman" w:hint="eastAsia"/>
                <w:szCs w:val="21"/>
              </w:rPr>
              <w:t>200000元/年</w:t>
            </w:r>
          </w:p>
        </w:tc>
      </w:tr>
      <w:tr w:rsidR="001A6591">
        <w:trPr>
          <w:trHeight w:val="756"/>
          <w:jc w:val="center"/>
        </w:trPr>
        <w:tc>
          <w:tcPr>
            <w:tcW w:w="528" w:type="dxa"/>
            <w:vMerge/>
            <w:noWrap/>
            <w:vAlign w:val="center"/>
          </w:tcPr>
          <w:p w:rsidR="001A6591" w:rsidRDefault="001A6591">
            <w:pPr>
              <w:jc w:val="center"/>
              <w:rPr>
                <w:rStyle w:val="NormalCharacter"/>
                <w:rFonts w:ascii="华文仿宋" w:eastAsia="华文仿宋" w:hAnsi="华文仿宋" w:cs="Times New Roman"/>
                <w:szCs w:val="21"/>
              </w:rPr>
            </w:pPr>
          </w:p>
        </w:tc>
        <w:tc>
          <w:tcPr>
            <w:tcW w:w="778" w:type="dxa"/>
            <w:vMerge/>
            <w:noWrap/>
            <w:vAlign w:val="center"/>
          </w:tcPr>
          <w:p w:rsidR="001A6591" w:rsidRDefault="001A6591">
            <w:pPr>
              <w:jc w:val="center"/>
              <w:rPr>
                <w:rStyle w:val="NormalCharacter"/>
                <w:rFonts w:ascii="华文仿宋" w:eastAsia="华文仿宋" w:hAnsi="华文仿宋" w:cs="Times New Roman"/>
                <w:szCs w:val="21"/>
              </w:rPr>
            </w:pPr>
          </w:p>
        </w:tc>
        <w:tc>
          <w:tcPr>
            <w:tcW w:w="1039" w:type="dxa"/>
            <w:noWrap/>
            <w:vAlign w:val="center"/>
          </w:tcPr>
          <w:p w:rsidR="001A6591" w:rsidRDefault="00100EB2">
            <w:pPr>
              <w:jc w:val="center"/>
              <w:rPr>
                <w:rStyle w:val="NormalCharacter"/>
                <w:rFonts w:ascii="华文仿宋" w:eastAsia="华文仿宋" w:hAnsi="华文仿宋" w:cs="Times New Roman"/>
                <w:szCs w:val="21"/>
              </w:rPr>
            </w:pPr>
            <w:r>
              <w:rPr>
                <w:rStyle w:val="NormalCharacter"/>
                <w:rFonts w:ascii="华文仿宋" w:eastAsia="华文仿宋" w:hAnsi="华文仿宋" w:cs="Times New Roman" w:hint="eastAsia"/>
                <w:szCs w:val="21"/>
              </w:rPr>
              <w:t>语音中继电路</w:t>
            </w:r>
          </w:p>
        </w:tc>
        <w:tc>
          <w:tcPr>
            <w:tcW w:w="578" w:type="dxa"/>
            <w:noWrap/>
            <w:vAlign w:val="center"/>
          </w:tcPr>
          <w:p w:rsidR="001A6591" w:rsidRDefault="00100EB2">
            <w:pPr>
              <w:jc w:val="center"/>
              <w:rPr>
                <w:rStyle w:val="NormalCharacter"/>
                <w:rFonts w:ascii="华文仿宋" w:eastAsia="华文仿宋" w:hAnsi="华文仿宋" w:cs="Times New Roman"/>
                <w:szCs w:val="21"/>
              </w:rPr>
            </w:pPr>
            <w:r>
              <w:rPr>
                <w:rStyle w:val="NormalCharacter"/>
                <w:rFonts w:ascii="华文仿宋" w:eastAsia="华文仿宋" w:hAnsi="华文仿宋" w:cs="Times New Roman" w:hint="eastAsia"/>
                <w:szCs w:val="21"/>
              </w:rPr>
              <w:t>2M</w:t>
            </w:r>
          </w:p>
        </w:tc>
        <w:tc>
          <w:tcPr>
            <w:tcW w:w="847" w:type="dxa"/>
            <w:noWrap/>
            <w:vAlign w:val="center"/>
          </w:tcPr>
          <w:p w:rsidR="001A6591" w:rsidRDefault="00100EB2">
            <w:pPr>
              <w:jc w:val="center"/>
              <w:rPr>
                <w:rStyle w:val="NormalCharacter"/>
                <w:rFonts w:ascii="华文仿宋" w:eastAsia="华文仿宋" w:hAnsi="华文仿宋" w:cs="Times New Roman"/>
                <w:szCs w:val="21"/>
              </w:rPr>
            </w:pPr>
            <w:r>
              <w:rPr>
                <w:rStyle w:val="NormalCharacter"/>
                <w:rFonts w:ascii="华文仿宋" w:eastAsia="华文仿宋" w:hAnsi="华文仿宋" w:cs="Times New Roman" w:hint="eastAsia"/>
                <w:szCs w:val="21"/>
              </w:rPr>
              <w:t>4条</w:t>
            </w:r>
          </w:p>
        </w:tc>
        <w:tc>
          <w:tcPr>
            <w:tcW w:w="1059" w:type="dxa"/>
            <w:noWrap/>
            <w:vAlign w:val="center"/>
          </w:tcPr>
          <w:p w:rsidR="001A6591" w:rsidRDefault="00100EB2">
            <w:pPr>
              <w:jc w:val="center"/>
              <w:rPr>
                <w:rStyle w:val="NormalCharacter"/>
                <w:rFonts w:ascii="华文仿宋" w:eastAsia="华文仿宋" w:hAnsi="华文仿宋" w:cs="Times New Roman"/>
                <w:szCs w:val="21"/>
              </w:rPr>
            </w:pPr>
            <w:r>
              <w:rPr>
                <w:rStyle w:val="NormalCharacter"/>
                <w:rFonts w:ascii="华文仿宋" w:eastAsia="华文仿宋" w:hAnsi="华文仿宋" w:cs="Times New Roman" w:hint="eastAsia"/>
                <w:szCs w:val="21"/>
                <w:lang w:val="zh-CN"/>
              </w:rPr>
              <w:t>医院行政楼</w:t>
            </w:r>
          </w:p>
        </w:tc>
        <w:tc>
          <w:tcPr>
            <w:tcW w:w="1053" w:type="dxa"/>
            <w:noWrap/>
            <w:vAlign w:val="center"/>
          </w:tcPr>
          <w:p w:rsidR="001A6591" w:rsidRDefault="00100EB2">
            <w:pPr>
              <w:jc w:val="center"/>
              <w:rPr>
                <w:rStyle w:val="NormalCharacter"/>
                <w:rFonts w:ascii="华文仿宋" w:eastAsia="华文仿宋" w:hAnsi="华文仿宋" w:cs="Times New Roman"/>
                <w:szCs w:val="21"/>
              </w:rPr>
            </w:pPr>
            <w:r>
              <w:rPr>
                <w:rStyle w:val="NormalCharacter"/>
                <w:rFonts w:ascii="华文仿宋" w:eastAsia="华文仿宋" w:hAnsi="华文仿宋" w:cs="Times New Roman" w:hint="eastAsia"/>
                <w:szCs w:val="21"/>
              </w:rPr>
              <w:t>/</w:t>
            </w:r>
          </w:p>
        </w:tc>
        <w:tc>
          <w:tcPr>
            <w:tcW w:w="2030" w:type="dxa"/>
            <w:noWrap/>
            <w:vAlign w:val="center"/>
          </w:tcPr>
          <w:p w:rsidR="001A6591" w:rsidRDefault="00100EB2" w:rsidP="00285A84">
            <w:pPr>
              <w:jc w:val="center"/>
              <w:rPr>
                <w:rStyle w:val="NormalCharacter"/>
                <w:rFonts w:ascii="华文仿宋" w:eastAsia="华文仿宋" w:hAnsi="华文仿宋" w:cs="Times New Roman"/>
                <w:szCs w:val="21"/>
                <w:lang w:val="zh-CN"/>
              </w:rPr>
            </w:pPr>
            <w:r>
              <w:rPr>
                <w:rStyle w:val="NormalCharacter"/>
                <w:rFonts w:ascii="华文仿宋" w:eastAsia="华文仿宋" w:hAnsi="华文仿宋" w:cs="Times New Roman" w:hint="eastAsia"/>
                <w:szCs w:val="21"/>
                <w:lang w:val="zh-CN"/>
              </w:rPr>
              <w:t>月租费</w:t>
            </w:r>
            <w:r w:rsidR="00285A84">
              <w:rPr>
                <w:rStyle w:val="NormalCharacter"/>
                <w:rFonts w:ascii="华文仿宋" w:eastAsia="华文仿宋" w:hAnsi="华文仿宋" w:cs="Times New Roman" w:hint="eastAsia"/>
                <w:szCs w:val="21"/>
              </w:rPr>
              <w:t>1800</w:t>
            </w:r>
            <w:r>
              <w:rPr>
                <w:rStyle w:val="NormalCharacter"/>
                <w:rFonts w:ascii="华文仿宋" w:eastAsia="华文仿宋" w:hAnsi="华文仿宋" w:cs="Times New Roman" w:hint="eastAsia"/>
                <w:szCs w:val="21"/>
                <w:lang w:val="zh-CN"/>
              </w:rPr>
              <w:t>元/月/条，合计</w:t>
            </w:r>
            <w:r w:rsidR="00285A84">
              <w:rPr>
                <w:rStyle w:val="NormalCharacter"/>
                <w:rFonts w:ascii="华文仿宋" w:eastAsia="华文仿宋" w:hAnsi="华文仿宋" w:cs="Times New Roman" w:hint="eastAsia"/>
                <w:szCs w:val="21"/>
              </w:rPr>
              <w:t>7200</w:t>
            </w:r>
            <w:r>
              <w:rPr>
                <w:rStyle w:val="NormalCharacter"/>
                <w:rFonts w:ascii="华文仿宋" w:eastAsia="华文仿宋" w:hAnsi="华文仿宋" w:cs="Times New Roman" w:hint="eastAsia"/>
                <w:szCs w:val="21"/>
                <w:lang w:val="zh-CN"/>
              </w:rPr>
              <w:t>元/月</w:t>
            </w:r>
          </w:p>
        </w:tc>
        <w:tc>
          <w:tcPr>
            <w:tcW w:w="1724" w:type="dxa"/>
            <w:noWrap/>
            <w:vAlign w:val="center"/>
          </w:tcPr>
          <w:p w:rsidR="001A6591" w:rsidRDefault="00153192">
            <w:pPr>
              <w:jc w:val="center"/>
              <w:rPr>
                <w:rStyle w:val="NormalCharacter"/>
                <w:rFonts w:ascii="华文仿宋" w:eastAsia="华文仿宋" w:hAnsi="华文仿宋" w:cs="Times New Roman"/>
                <w:szCs w:val="21"/>
              </w:rPr>
            </w:pPr>
            <w:r>
              <w:rPr>
                <w:rStyle w:val="NormalCharacter"/>
                <w:rFonts w:ascii="华文仿宋" w:eastAsia="华文仿宋" w:hAnsi="华文仿宋" w:cs="Times New Roman" w:hint="eastAsia"/>
                <w:szCs w:val="21"/>
              </w:rPr>
              <w:t>864</w:t>
            </w:r>
            <w:r w:rsidR="00100EB2">
              <w:rPr>
                <w:rStyle w:val="NormalCharacter"/>
                <w:rFonts w:ascii="华文仿宋" w:eastAsia="华文仿宋" w:hAnsi="华文仿宋" w:cs="Times New Roman" w:hint="eastAsia"/>
                <w:szCs w:val="21"/>
              </w:rPr>
              <w:t>00元/年</w:t>
            </w:r>
          </w:p>
        </w:tc>
      </w:tr>
    </w:tbl>
    <w:p w:rsidR="001A6591" w:rsidRDefault="001A6591" w:rsidP="00285A84">
      <w:pPr>
        <w:pStyle w:val="Style3"/>
        <w:ind w:firstLine="400"/>
        <w:rPr>
          <w:lang w:val="zh-CN"/>
        </w:rPr>
      </w:pPr>
    </w:p>
    <w:p w:rsidR="001A6591" w:rsidRDefault="00100EB2">
      <w:pPr>
        <w:ind w:firstLineChars="200" w:firstLine="420"/>
        <w:rPr>
          <w:rStyle w:val="NormalCharacter"/>
          <w:rFonts w:ascii="华文仿宋" w:eastAsia="华文仿宋" w:hAnsi="华文仿宋"/>
          <w:szCs w:val="21"/>
          <w:lang w:val="zh-CN"/>
        </w:rPr>
      </w:pPr>
      <w:r>
        <w:rPr>
          <w:rStyle w:val="NormalCharacter"/>
          <w:rFonts w:ascii="华文仿宋" w:eastAsia="华文仿宋" w:hAnsi="华文仿宋"/>
          <w:szCs w:val="21"/>
          <w:lang w:val="zh-CN"/>
        </w:rPr>
        <w:t>详细技术规范请参阅采购文件中的用户需求书。响应人必须对本项目的全部内容进行响应报价，如有缺漏或超出采购预算，将导致响应无效。</w:t>
      </w:r>
    </w:p>
    <w:p w:rsidR="001A6591" w:rsidRDefault="00100EB2">
      <w:pPr>
        <w:ind w:firstLineChars="200" w:firstLine="420"/>
        <w:rPr>
          <w:rStyle w:val="NormalCharacter"/>
          <w:rFonts w:ascii="华文仿宋" w:eastAsia="华文仿宋" w:hAnsi="华文仿宋"/>
          <w:szCs w:val="21"/>
          <w:lang w:val="zh-CN"/>
        </w:rPr>
      </w:pPr>
      <w:r>
        <w:rPr>
          <w:rStyle w:val="NormalCharacter"/>
          <w:rFonts w:ascii="华文仿宋" w:eastAsia="华文仿宋" w:hAnsi="华文仿宋"/>
          <w:szCs w:val="21"/>
          <w:lang w:val="zh-CN"/>
        </w:rPr>
        <w:t>2．交货时间：按采购人要求</w:t>
      </w:r>
    </w:p>
    <w:p w:rsidR="001A6591" w:rsidRDefault="00100EB2">
      <w:pPr>
        <w:ind w:firstLineChars="200" w:firstLine="420"/>
        <w:rPr>
          <w:rStyle w:val="NormalCharacter"/>
          <w:rFonts w:ascii="华文仿宋" w:eastAsia="华文仿宋" w:hAnsi="华文仿宋"/>
          <w:szCs w:val="21"/>
          <w:lang w:val="zh-CN"/>
        </w:rPr>
      </w:pPr>
      <w:r>
        <w:rPr>
          <w:rStyle w:val="NormalCharacter"/>
          <w:rFonts w:ascii="华文仿宋" w:eastAsia="华文仿宋" w:hAnsi="华文仿宋"/>
          <w:szCs w:val="21"/>
          <w:lang w:val="zh-CN"/>
        </w:rPr>
        <w:t>3．交货地点：采购人指定地点</w:t>
      </w:r>
    </w:p>
    <w:p w:rsidR="001A6591" w:rsidRDefault="00100EB2">
      <w:pPr>
        <w:ind w:firstLineChars="200" w:firstLine="420"/>
        <w:rPr>
          <w:rStyle w:val="NormalCharacter"/>
          <w:rFonts w:ascii="华文仿宋" w:eastAsia="华文仿宋" w:hAnsi="华文仿宋"/>
          <w:szCs w:val="21"/>
          <w:lang w:val="zh-CN"/>
        </w:rPr>
      </w:pPr>
      <w:r>
        <w:rPr>
          <w:rStyle w:val="NormalCharacter"/>
          <w:rFonts w:ascii="华文仿宋" w:eastAsia="华文仿宋" w:hAnsi="华文仿宋"/>
          <w:szCs w:val="21"/>
          <w:lang w:val="zh-CN"/>
        </w:rPr>
        <w:t>四、响应人资格：</w:t>
      </w:r>
    </w:p>
    <w:p w:rsidR="001A6591" w:rsidRDefault="00100EB2">
      <w:pPr>
        <w:autoSpaceDE w:val="0"/>
        <w:autoSpaceDN w:val="0"/>
        <w:ind w:firstLineChars="200" w:firstLine="420"/>
        <w:rPr>
          <w:rFonts w:ascii="仿宋_GB2312" w:eastAsia="仿宋_GB2312" w:hAnsi="宋体"/>
          <w:szCs w:val="21"/>
          <w:lang w:val="zh-CN"/>
        </w:rPr>
      </w:pPr>
      <w:r>
        <w:rPr>
          <w:rFonts w:ascii="仿宋_GB2312" w:eastAsia="仿宋_GB2312" w:hAnsi="宋体" w:hint="eastAsia"/>
          <w:szCs w:val="21"/>
          <w:lang w:val="zh-CN"/>
        </w:rPr>
        <w:t>（1）具备《政府采购法》第二十二条规定的条件【①2018年至2020年度内任意一年的财务审计报告或财务报表(新成立公司提供成立至今的月或季度财务报表复印件)或银行出具的资信证明；②税收部门出具的至响应截止时间前六个月内任意一个月的缴纳税收证明；③至响应截止时间前六个月任意一个月内开具的缴纳社会保险凭据。】</w:t>
      </w:r>
    </w:p>
    <w:p w:rsidR="001A6591" w:rsidRDefault="00100EB2">
      <w:pPr>
        <w:autoSpaceDE w:val="0"/>
        <w:autoSpaceDN w:val="0"/>
        <w:ind w:firstLineChars="200" w:firstLine="420"/>
        <w:rPr>
          <w:rFonts w:ascii="仿宋_GB2312" w:eastAsia="仿宋_GB2312" w:hAnsi="宋体"/>
          <w:szCs w:val="21"/>
          <w:lang w:val="zh-CN"/>
        </w:rPr>
      </w:pPr>
      <w:r>
        <w:rPr>
          <w:rFonts w:ascii="仿宋_GB2312" w:eastAsia="仿宋_GB2312" w:hAnsi="宋体" w:hint="eastAsia"/>
          <w:szCs w:val="21"/>
          <w:lang w:val="zh-CN"/>
        </w:rPr>
        <w:t>（2）提供有效的营业执照副本复印件（如非“三证合一”证照，同时提供税务登记证副本复印件）</w:t>
      </w:r>
    </w:p>
    <w:p w:rsidR="001A6591" w:rsidRDefault="00100EB2">
      <w:pPr>
        <w:autoSpaceDE w:val="0"/>
        <w:autoSpaceDN w:val="0"/>
        <w:ind w:firstLineChars="200" w:firstLine="420"/>
        <w:rPr>
          <w:rFonts w:ascii="仿宋_GB2312" w:eastAsia="仿宋_GB2312" w:hAnsi="宋体"/>
          <w:szCs w:val="21"/>
          <w:lang w:val="zh-CN"/>
        </w:rPr>
      </w:pPr>
      <w:r>
        <w:rPr>
          <w:rFonts w:ascii="仿宋_GB2312" w:eastAsia="仿宋_GB2312" w:hAnsi="宋体" w:hint="eastAsia"/>
          <w:szCs w:val="21"/>
          <w:lang w:val="zh-CN"/>
        </w:rPr>
        <w:t>（3）本次采购只接受独立法人或其他组织响应，不接受任何形式联合体响应。</w:t>
      </w:r>
    </w:p>
    <w:p w:rsidR="001A6591" w:rsidRDefault="00100EB2">
      <w:pPr>
        <w:autoSpaceDE w:val="0"/>
        <w:autoSpaceDN w:val="0"/>
        <w:ind w:firstLineChars="200" w:firstLine="420"/>
        <w:rPr>
          <w:rFonts w:ascii="仿宋_GB2312" w:eastAsia="仿宋_GB2312" w:hAnsi="宋体"/>
          <w:szCs w:val="21"/>
          <w:lang w:val="zh-CN"/>
        </w:rPr>
      </w:pPr>
      <w:r>
        <w:rPr>
          <w:rFonts w:ascii="仿宋_GB2312" w:eastAsia="仿宋_GB2312" w:hAnsi="宋体" w:hint="eastAsia"/>
          <w:szCs w:val="21"/>
          <w:lang w:val="zh-CN"/>
        </w:rPr>
        <w:t>（4）响应人没有被列入失信被执行人、重大税收违法案件当事人名单、政府采购严重违法失信行为记录名单及其他不符合规定条件的供应商（根据"信用中国"网站（www.creditchina.gov.cn）、中国政府采购网（www.ccgp.gov.cn）查询的主体信用记录信息进行审查）</w:t>
      </w:r>
    </w:p>
    <w:p w:rsidR="001A6591" w:rsidRDefault="00100EB2">
      <w:pPr>
        <w:autoSpaceDE w:val="0"/>
        <w:autoSpaceDN w:val="0"/>
        <w:ind w:firstLineChars="200" w:firstLine="420"/>
        <w:rPr>
          <w:rFonts w:ascii="仿宋_GB2312" w:eastAsia="仿宋_GB2312" w:hAnsi="宋体"/>
          <w:szCs w:val="21"/>
          <w:lang w:val="zh-CN"/>
        </w:rPr>
      </w:pPr>
      <w:r>
        <w:rPr>
          <w:rFonts w:ascii="仿宋_GB2312" w:eastAsia="仿宋_GB2312" w:hAnsi="宋体" w:hint="eastAsia"/>
          <w:szCs w:val="21"/>
          <w:lang w:val="zh-CN"/>
        </w:rPr>
        <w:t>（5）单位负责人为同一人或者存在直接控股、管理关系的不同供应商，不得参加同</w:t>
      </w:r>
      <w:proofErr w:type="gramStart"/>
      <w:r>
        <w:rPr>
          <w:rFonts w:ascii="仿宋_GB2312" w:eastAsia="仿宋_GB2312" w:hAnsi="宋体" w:hint="eastAsia"/>
          <w:szCs w:val="21"/>
          <w:lang w:val="zh-CN"/>
        </w:rPr>
        <w:t>一包号响应</w:t>
      </w:r>
      <w:proofErr w:type="gramEnd"/>
      <w:r>
        <w:rPr>
          <w:rFonts w:ascii="仿宋_GB2312" w:eastAsia="仿宋_GB2312" w:hAnsi="宋体" w:hint="eastAsia"/>
          <w:szCs w:val="21"/>
          <w:lang w:val="zh-CN"/>
        </w:rPr>
        <w:t>或者未</w:t>
      </w:r>
      <w:proofErr w:type="gramStart"/>
      <w:r>
        <w:rPr>
          <w:rFonts w:ascii="仿宋_GB2312" w:eastAsia="仿宋_GB2312" w:hAnsi="宋体" w:hint="eastAsia"/>
          <w:szCs w:val="21"/>
          <w:lang w:val="zh-CN"/>
        </w:rPr>
        <w:t>划分包号的</w:t>
      </w:r>
      <w:proofErr w:type="gramEnd"/>
      <w:r>
        <w:rPr>
          <w:rFonts w:ascii="仿宋_GB2312" w:eastAsia="仿宋_GB2312" w:hAnsi="宋体" w:hint="eastAsia"/>
          <w:szCs w:val="21"/>
          <w:lang w:val="zh-CN"/>
        </w:rPr>
        <w:t>同一采购项目响应。 (响应人出具声明函)</w:t>
      </w:r>
    </w:p>
    <w:p w:rsidR="001A6591" w:rsidRDefault="00100EB2">
      <w:pPr>
        <w:autoSpaceDE w:val="0"/>
        <w:autoSpaceDN w:val="0"/>
        <w:ind w:firstLineChars="200" w:firstLine="420"/>
        <w:rPr>
          <w:rFonts w:ascii="仿宋_GB2312" w:eastAsia="仿宋_GB2312" w:hAnsi="宋体"/>
          <w:szCs w:val="21"/>
          <w:lang w:val="zh-CN"/>
        </w:rPr>
      </w:pPr>
      <w:r>
        <w:rPr>
          <w:rFonts w:ascii="仿宋_GB2312" w:eastAsia="仿宋_GB2312" w:hAnsi="宋体" w:hint="eastAsia"/>
          <w:szCs w:val="21"/>
          <w:lang w:val="zh-CN"/>
        </w:rPr>
        <w:t>（6）为采购项目提供整体设计、规范编制或者项目管理、监理、检测等服务的供应商，不得再参加该采购项目的其他采购活动。(响应人出具声明函)</w:t>
      </w:r>
    </w:p>
    <w:p w:rsidR="001A6591" w:rsidRDefault="00100EB2">
      <w:pPr>
        <w:pStyle w:val="af2"/>
        <w:numPr>
          <w:ilvl w:val="0"/>
          <w:numId w:val="2"/>
        </w:numPr>
        <w:ind w:firstLineChars="0"/>
        <w:rPr>
          <w:rStyle w:val="NormalCharacter"/>
          <w:rFonts w:ascii="华文仿宋" w:eastAsia="华文仿宋" w:hAnsi="华文仿宋"/>
        </w:rPr>
      </w:pPr>
      <w:r>
        <w:rPr>
          <w:rStyle w:val="NormalCharacter"/>
          <w:rFonts w:ascii="华文仿宋" w:eastAsia="华文仿宋" w:hAnsi="华文仿宋"/>
        </w:rPr>
        <w:t>响应</w:t>
      </w:r>
      <w:r>
        <w:rPr>
          <w:rStyle w:val="NormalCharacter"/>
          <w:rFonts w:ascii="华文仿宋" w:eastAsia="华文仿宋" w:hAnsi="华文仿宋" w:hint="eastAsia"/>
        </w:rPr>
        <w:t>文件递交</w:t>
      </w:r>
      <w:r>
        <w:rPr>
          <w:rStyle w:val="NormalCharacter"/>
          <w:rFonts w:ascii="华文仿宋" w:eastAsia="华文仿宋" w:hAnsi="华文仿宋"/>
        </w:rPr>
        <w:t>截止时间（北京时间）：202</w:t>
      </w:r>
      <w:r>
        <w:rPr>
          <w:rStyle w:val="NormalCharacter"/>
          <w:rFonts w:ascii="华文仿宋" w:eastAsia="华文仿宋" w:hAnsi="华文仿宋" w:hint="eastAsia"/>
        </w:rPr>
        <w:t>1</w:t>
      </w:r>
      <w:r>
        <w:rPr>
          <w:rStyle w:val="NormalCharacter"/>
          <w:rFonts w:ascii="华文仿宋" w:eastAsia="华文仿宋" w:hAnsi="华文仿宋"/>
        </w:rPr>
        <w:t>年</w:t>
      </w:r>
      <w:r w:rsidR="005D0E56">
        <w:rPr>
          <w:rStyle w:val="NormalCharacter"/>
          <w:rFonts w:ascii="华文仿宋" w:eastAsia="华文仿宋" w:hAnsi="华文仿宋"/>
        </w:rPr>
        <w:t>7</w:t>
      </w:r>
      <w:r>
        <w:rPr>
          <w:rStyle w:val="NormalCharacter"/>
          <w:rFonts w:ascii="华文仿宋" w:eastAsia="华文仿宋" w:hAnsi="华文仿宋"/>
        </w:rPr>
        <w:t>月</w:t>
      </w:r>
      <w:r w:rsidR="005D0E56">
        <w:rPr>
          <w:rStyle w:val="NormalCharacter"/>
          <w:rFonts w:ascii="华文仿宋" w:eastAsia="华文仿宋" w:hAnsi="华文仿宋"/>
        </w:rPr>
        <w:t>14</w:t>
      </w:r>
      <w:r>
        <w:rPr>
          <w:rStyle w:val="NormalCharacter"/>
          <w:rFonts w:ascii="华文仿宋" w:eastAsia="华文仿宋" w:hAnsi="华文仿宋"/>
        </w:rPr>
        <w:t>日</w:t>
      </w:r>
      <w:r w:rsidR="005D0E56">
        <w:rPr>
          <w:rStyle w:val="NormalCharacter"/>
          <w:rFonts w:ascii="华文仿宋" w:eastAsia="华文仿宋" w:hAnsi="华文仿宋" w:hint="eastAsia"/>
        </w:rPr>
        <w:t>1</w:t>
      </w:r>
      <w:r w:rsidR="005D0E56">
        <w:rPr>
          <w:rStyle w:val="NormalCharacter"/>
          <w:rFonts w:ascii="华文仿宋" w:eastAsia="华文仿宋" w:hAnsi="华文仿宋"/>
        </w:rPr>
        <w:t>7</w:t>
      </w:r>
      <w:r>
        <w:rPr>
          <w:rStyle w:val="NormalCharacter"/>
          <w:rFonts w:ascii="华文仿宋" w:eastAsia="华文仿宋" w:hAnsi="华文仿宋"/>
        </w:rPr>
        <w:t>时00分00秒</w:t>
      </w:r>
      <w:r>
        <w:rPr>
          <w:rStyle w:val="NormalCharacter"/>
          <w:rFonts w:ascii="华文仿宋" w:eastAsia="华文仿宋" w:hAnsi="华文仿宋" w:hint="eastAsia"/>
        </w:rPr>
        <w:t>。</w:t>
      </w:r>
    </w:p>
    <w:p w:rsidR="001A6591" w:rsidRDefault="00100EB2">
      <w:pPr>
        <w:numPr>
          <w:ilvl w:val="0"/>
          <w:numId w:val="3"/>
        </w:numPr>
        <w:ind w:firstLineChars="210" w:firstLine="441"/>
        <w:rPr>
          <w:rStyle w:val="NormalCharacter"/>
          <w:rFonts w:ascii="华文仿宋" w:eastAsia="华文仿宋" w:hAnsi="华文仿宋"/>
        </w:rPr>
      </w:pPr>
      <w:r>
        <w:rPr>
          <w:rStyle w:val="NormalCharacter"/>
          <w:rFonts w:ascii="华文仿宋" w:eastAsia="华文仿宋" w:hAnsi="华文仿宋"/>
          <w:kern w:val="0"/>
          <w:szCs w:val="21"/>
        </w:rPr>
        <w:lastRenderedPageBreak/>
        <w:t>响应人应编制响应文件一式</w:t>
      </w:r>
      <w:r w:rsidR="005D0E56">
        <w:rPr>
          <w:rStyle w:val="NormalCharacter"/>
          <w:rFonts w:ascii="华文仿宋" w:eastAsia="华文仿宋" w:hAnsi="华文仿宋" w:hint="eastAsia"/>
          <w:kern w:val="0"/>
          <w:szCs w:val="21"/>
        </w:rPr>
        <w:t>六</w:t>
      </w:r>
      <w:r>
        <w:rPr>
          <w:rStyle w:val="NormalCharacter"/>
          <w:rFonts w:ascii="华文仿宋" w:eastAsia="华文仿宋" w:hAnsi="华文仿宋"/>
          <w:kern w:val="0"/>
          <w:szCs w:val="21"/>
        </w:rPr>
        <w:t>份，其中正本一份和副本</w:t>
      </w:r>
      <w:r w:rsidR="005D0E56">
        <w:rPr>
          <w:rStyle w:val="NormalCharacter"/>
          <w:rFonts w:ascii="华文仿宋" w:eastAsia="华文仿宋" w:hAnsi="华文仿宋" w:hint="eastAsia"/>
          <w:kern w:val="0"/>
          <w:szCs w:val="21"/>
          <w:u w:val="single"/>
        </w:rPr>
        <w:t>五</w:t>
      </w:r>
      <w:r>
        <w:rPr>
          <w:rStyle w:val="NormalCharacter"/>
          <w:rFonts w:ascii="华文仿宋" w:eastAsia="华文仿宋" w:hAnsi="华文仿宋"/>
          <w:kern w:val="0"/>
          <w:szCs w:val="21"/>
        </w:rPr>
        <w:t>份，响应文件的副本可采用正本的复印件。每套响应文件须清楚地标明“正本”、“副本”。若副本与正本不符，以正本为准。</w:t>
      </w:r>
    </w:p>
    <w:p w:rsidR="001A6591" w:rsidRDefault="00100EB2">
      <w:pPr>
        <w:numPr>
          <w:ilvl w:val="0"/>
          <w:numId w:val="3"/>
        </w:numPr>
        <w:ind w:firstLineChars="210" w:firstLine="441"/>
        <w:rPr>
          <w:rStyle w:val="NormalCharacter"/>
          <w:rFonts w:ascii="华文仿宋" w:eastAsia="华文仿宋" w:hAnsi="华文仿宋"/>
        </w:rPr>
      </w:pPr>
      <w:r>
        <w:rPr>
          <w:rStyle w:val="NormalCharacter"/>
          <w:rFonts w:ascii="华文仿宋" w:eastAsia="华文仿宋" w:hAnsi="华文仿宋"/>
        </w:rPr>
        <w:t>响应文件送达地点（响应地址）：中山大学孙逸仙纪念医院</w:t>
      </w:r>
      <w:r>
        <w:rPr>
          <w:rStyle w:val="NormalCharacter"/>
          <w:rFonts w:ascii="华文仿宋" w:eastAsia="华文仿宋" w:hAnsi="华文仿宋" w:hint="eastAsia"/>
        </w:rPr>
        <w:t>中山楼8楼803总务科办公室</w:t>
      </w:r>
      <w:r>
        <w:rPr>
          <w:rStyle w:val="NormalCharacter"/>
          <w:rFonts w:ascii="华文仿宋" w:eastAsia="华文仿宋" w:hAnsi="华文仿宋"/>
        </w:rPr>
        <w:t>（广州市越秀区沿江西路107号）（纸质响应文件应由响应人授权代表亲自送达响应地址，采购方将不接受其他形式递交的响应文件）</w:t>
      </w:r>
    </w:p>
    <w:p w:rsidR="001A6591" w:rsidRDefault="00100EB2">
      <w:pPr>
        <w:ind w:firstLineChars="210" w:firstLine="441"/>
        <w:rPr>
          <w:rStyle w:val="NormalCharacter"/>
          <w:rFonts w:ascii="华文仿宋" w:eastAsia="华文仿宋" w:hAnsi="华文仿宋"/>
        </w:rPr>
      </w:pPr>
      <w:r>
        <w:rPr>
          <w:rStyle w:val="NormalCharacter"/>
          <w:rFonts w:ascii="华文仿宋" w:eastAsia="华文仿宋" w:hAnsi="华文仿宋"/>
        </w:rPr>
        <w:t xml:space="preserve">八、开标时间： </w:t>
      </w:r>
      <w:r>
        <w:rPr>
          <w:rStyle w:val="NormalCharacter"/>
          <w:rFonts w:ascii="华文仿宋" w:eastAsia="华文仿宋" w:hAnsi="华文仿宋" w:hint="eastAsia"/>
        </w:rPr>
        <w:t>另行通知</w:t>
      </w:r>
    </w:p>
    <w:p w:rsidR="001A6591" w:rsidRDefault="00100EB2">
      <w:pPr>
        <w:ind w:firstLineChars="210" w:firstLine="441"/>
        <w:rPr>
          <w:rStyle w:val="NormalCharacter"/>
          <w:rFonts w:ascii="华文仿宋" w:eastAsia="华文仿宋" w:hAnsi="华文仿宋"/>
        </w:rPr>
      </w:pPr>
      <w:r>
        <w:rPr>
          <w:rStyle w:val="NormalCharacter"/>
          <w:rFonts w:ascii="华文仿宋" w:eastAsia="华文仿宋" w:hAnsi="华文仿宋"/>
        </w:rPr>
        <w:t xml:space="preserve">九、开标地点： </w:t>
      </w:r>
      <w:r>
        <w:rPr>
          <w:rStyle w:val="NormalCharacter"/>
          <w:rFonts w:ascii="华文仿宋" w:eastAsia="华文仿宋" w:hAnsi="华文仿宋" w:hint="eastAsia"/>
        </w:rPr>
        <w:t>另行通知</w:t>
      </w:r>
    </w:p>
    <w:p w:rsidR="001A6591" w:rsidRDefault="00100EB2">
      <w:pPr>
        <w:ind w:firstLineChars="210" w:firstLine="441"/>
        <w:rPr>
          <w:rStyle w:val="NormalCharacter"/>
          <w:rFonts w:ascii="华文仿宋" w:eastAsia="华文仿宋" w:hAnsi="华文仿宋"/>
        </w:rPr>
      </w:pPr>
      <w:r>
        <w:rPr>
          <w:rStyle w:val="NormalCharacter"/>
          <w:rFonts w:ascii="华文仿宋" w:eastAsia="华文仿宋" w:hAnsi="华文仿宋"/>
        </w:rPr>
        <w:t>十、采购人联系方式：</w:t>
      </w:r>
    </w:p>
    <w:p w:rsidR="001A6591" w:rsidRDefault="00100EB2">
      <w:pPr>
        <w:ind w:firstLineChars="210" w:firstLine="441"/>
        <w:rPr>
          <w:rStyle w:val="NormalCharacter"/>
          <w:rFonts w:ascii="华文仿宋" w:eastAsia="华文仿宋" w:hAnsi="华文仿宋"/>
        </w:rPr>
      </w:pPr>
      <w:r>
        <w:rPr>
          <w:rStyle w:val="NormalCharacter"/>
          <w:rFonts w:ascii="华文仿宋" w:eastAsia="华文仿宋" w:hAnsi="华文仿宋"/>
        </w:rPr>
        <w:t>电话：020-81332</w:t>
      </w:r>
      <w:r>
        <w:rPr>
          <w:rStyle w:val="NormalCharacter"/>
          <w:rFonts w:ascii="华文仿宋" w:eastAsia="华文仿宋" w:hAnsi="华文仿宋" w:hint="eastAsia"/>
        </w:rPr>
        <w:t>503</w:t>
      </w:r>
    </w:p>
    <w:p w:rsidR="001A6591" w:rsidRDefault="00100EB2">
      <w:pPr>
        <w:ind w:firstLineChars="210" w:firstLine="441"/>
        <w:rPr>
          <w:rStyle w:val="NormalCharacter"/>
          <w:rFonts w:ascii="华文仿宋" w:eastAsia="华文仿宋" w:hAnsi="华文仿宋"/>
          <w:szCs w:val="21"/>
          <w:lang w:val="zh-CN"/>
        </w:rPr>
      </w:pPr>
      <w:r>
        <w:rPr>
          <w:rStyle w:val="NormalCharacter"/>
          <w:rFonts w:ascii="华文仿宋" w:eastAsia="华文仿宋" w:hAnsi="华文仿宋"/>
        </w:rPr>
        <w:t>联系人：</w:t>
      </w:r>
      <w:r>
        <w:rPr>
          <w:rStyle w:val="NormalCharacter"/>
          <w:rFonts w:ascii="华文仿宋" w:eastAsia="华文仿宋" w:hAnsi="华文仿宋" w:hint="eastAsia"/>
        </w:rPr>
        <w:t>钟老师/</w:t>
      </w:r>
      <w:r w:rsidR="005D0E56">
        <w:rPr>
          <w:rStyle w:val="NormalCharacter"/>
          <w:rFonts w:ascii="华文仿宋" w:eastAsia="华文仿宋" w:hAnsi="华文仿宋" w:hint="eastAsia"/>
        </w:rPr>
        <w:t>李</w:t>
      </w:r>
      <w:r>
        <w:rPr>
          <w:rStyle w:val="NormalCharacter"/>
          <w:rFonts w:ascii="华文仿宋" w:eastAsia="华文仿宋" w:hAnsi="华文仿宋" w:hint="eastAsia"/>
        </w:rPr>
        <w:t>老师</w:t>
      </w:r>
    </w:p>
    <w:p w:rsidR="001A6591" w:rsidRDefault="00100EB2">
      <w:pPr>
        <w:ind w:firstLine="480"/>
        <w:rPr>
          <w:rStyle w:val="NormalCharacter"/>
          <w:rFonts w:ascii="华文仿宋" w:eastAsia="华文仿宋" w:hAnsi="华文仿宋"/>
        </w:rPr>
      </w:pPr>
      <w:r>
        <w:rPr>
          <w:rStyle w:val="NormalCharacter"/>
          <w:rFonts w:ascii="华文仿宋" w:eastAsia="华文仿宋" w:hAnsi="华文仿宋"/>
        </w:rPr>
        <w:t>联系地址：广州市沿江西路107号</w:t>
      </w:r>
    </w:p>
    <w:p w:rsidR="001A6591" w:rsidRDefault="00100EB2">
      <w:pPr>
        <w:ind w:firstLine="480"/>
        <w:rPr>
          <w:rStyle w:val="NormalCharacter"/>
          <w:rFonts w:ascii="华文仿宋" w:eastAsia="华文仿宋" w:hAnsi="华文仿宋"/>
          <w:color w:val="FF0000"/>
        </w:rPr>
      </w:pPr>
      <w:r>
        <w:rPr>
          <w:rStyle w:val="NormalCharacter"/>
          <w:rFonts w:ascii="华文仿宋" w:eastAsia="华文仿宋" w:hAnsi="华文仿宋"/>
        </w:rPr>
        <w:t>邮编：510120</w:t>
      </w:r>
    </w:p>
    <w:p w:rsidR="001A6591" w:rsidRDefault="001A6591">
      <w:pPr>
        <w:ind w:firstLine="480"/>
        <w:rPr>
          <w:rStyle w:val="NormalCharacter"/>
          <w:rFonts w:ascii="华文仿宋" w:eastAsia="华文仿宋" w:hAnsi="华文仿宋"/>
        </w:rPr>
      </w:pPr>
    </w:p>
    <w:p w:rsidR="001A6591" w:rsidRDefault="00100EB2">
      <w:pPr>
        <w:ind w:left="5040" w:firstLine="420"/>
        <w:jc w:val="right"/>
        <w:rPr>
          <w:rStyle w:val="NormalCharacter"/>
          <w:rFonts w:ascii="华文仿宋" w:eastAsia="华文仿宋" w:hAnsi="华文仿宋"/>
        </w:rPr>
      </w:pPr>
      <w:r>
        <w:rPr>
          <w:rStyle w:val="NormalCharacter"/>
          <w:rFonts w:ascii="华文仿宋" w:eastAsia="华文仿宋" w:hAnsi="华文仿宋"/>
        </w:rPr>
        <w:t>中山大学孙逸仙纪念医院</w:t>
      </w:r>
    </w:p>
    <w:p w:rsidR="001A6591" w:rsidRDefault="00100EB2">
      <w:pPr>
        <w:ind w:firstLineChars="2600" w:firstLine="5460"/>
        <w:jc w:val="right"/>
        <w:rPr>
          <w:rStyle w:val="NormalCharacter"/>
          <w:rFonts w:ascii="华文仿宋" w:eastAsia="华文仿宋" w:hAnsi="华文仿宋"/>
        </w:rPr>
      </w:pPr>
      <w:r>
        <w:rPr>
          <w:rStyle w:val="NormalCharacter"/>
          <w:rFonts w:ascii="华文仿宋" w:eastAsia="华文仿宋" w:hAnsi="华文仿宋"/>
        </w:rPr>
        <w:t>202</w:t>
      </w:r>
      <w:r>
        <w:rPr>
          <w:rStyle w:val="NormalCharacter"/>
          <w:rFonts w:ascii="华文仿宋" w:eastAsia="华文仿宋" w:hAnsi="华文仿宋" w:hint="eastAsia"/>
        </w:rPr>
        <w:t>1</w:t>
      </w:r>
      <w:r>
        <w:rPr>
          <w:rStyle w:val="NormalCharacter"/>
          <w:rFonts w:ascii="华文仿宋" w:eastAsia="华文仿宋" w:hAnsi="华文仿宋"/>
        </w:rPr>
        <w:t>年</w:t>
      </w:r>
      <w:r w:rsidR="005D0E56">
        <w:rPr>
          <w:rStyle w:val="NormalCharacter"/>
          <w:rFonts w:ascii="华文仿宋" w:eastAsia="华文仿宋" w:hAnsi="华文仿宋"/>
        </w:rPr>
        <w:t>7</w:t>
      </w:r>
      <w:r>
        <w:rPr>
          <w:rStyle w:val="NormalCharacter"/>
          <w:rFonts w:ascii="华文仿宋" w:eastAsia="华文仿宋" w:hAnsi="华文仿宋"/>
        </w:rPr>
        <w:t>月</w:t>
      </w:r>
      <w:r w:rsidR="005D0E56">
        <w:rPr>
          <w:rStyle w:val="NormalCharacter"/>
          <w:rFonts w:ascii="华文仿宋" w:eastAsia="华文仿宋" w:hAnsi="华文仿宋"/>
        </w:rPr>
        <w:t>7</w:t>
      </w:r>
      <w:r>
        <w:rPr>
          <w:rStyle w:val="NormalCharacter"/>
          <w:rFonts w:ascii="华文仿宋" w:eastAsia="华文仿宋" w:hAnsi="华文仿宋"/>
        </w:rPr>
        <w:t>日</w:t>
      </w:r>
    </w:p>
    <w:p w:rsidR="001A6591" w:rsidRDefault="00100EB2">
      <w:pPr>
        <w:jc w:val="center"/>
        <w:rPr>
          <w:rStyle w:val="NormalCharacter"/>
          <w:rFonts w:ascii="华文仿宋" w:eastAsia="华文仿宋" w:hAnsi="华文仿宋"/>
          <w:b/>
          <w:szCs w:val="21"/>
        </w:rPr>
      </w:pPr>
      <w:r>
        <w:rPr>
          <w:rStyle w:val="NormalCharacter"/>
          <w:rFonts w:ascii="华文仿宋" w:eastAsia="华文仿宋" w:hAnsi="华文仿宋"/>
          <w:b/>
          <w:szCs w:val="21"/>
        </w:rPr>
        <w:br w:type="page"/>
      </w:r>
    </w:p>
    <w:p w:rsidR="001A6591" w:rsidRDefault="00100EB2">
      <w:pPr>
        <w:jc w:val="center"/>
        <w:rPr>
          <w:rStyle w:val="NormalCharacter"/>
          <w:rFonts w:ascii="华文仿宋" w:eastAsia="华文仿宋" w:hAnsi="华文仿宋"/>
          <w:b/>
          <w:sz w:val="28"/>
          <w:szCs w:val="28"/>
        </w:rPr>
      </w:pPr>
      <w:r>
        <w:rPr>
          <w:rStyle w:val="NormalCharacter"/>
          <w:rFonts w:ascii="华文仿宋" w:eastAsia="华文仿宋" w:hAnsi="华文仿宋"/>
          <w:b/>
          <w:sz w:val="28"/>
          <w:szCs w:val="28"/>
        </w:rPr>
        <w:lastRenderedPageBreak/>
        <w:t>第二部分　采购项目内容</w:t>
      </w:r>
    </w:p>
    <w:p w:rsidR="001A6591" w:rsidRDefault="00100EB2">
      <w:pPr>
        <w:rPr>
          <w:rStyle w:val="NormalCharacter"/>
          <w:rFonts w:ascii="华文仿宋" w:eastAsia="华文仿宋" w:hAnsi="华文仿宋"/>
          <w:szCs w:val="21"/>
          <w:lang w:val="zh-CN"/>
        </w:rPr>
      </w:pPr>
      <w:r>
        <w:rPr>
          <w:rStyle w:val="NormalCharacter"/>
          <w:rFonts w:ascii="华文仿宋" w:eastAsia="华文仿宋" w:hAnsi="华文仿宋"/>
          <w:szCs w:val="21"/>
          <w:lang w:val="zh-CN"/>
        </w:rPr>
        <w:t>一、响应人资格：</w:t>
      </w:r>
    </w:p>
    <w:p w:rsidR="001A6591" w:rsidRDefault="00100EB2">
      <w:pPr>
        <w:autoSpaceDE w:val="0"/>
        <w:autoSpaceDN w:val="0"/>
        <w:ind w:firstLineChars="200" w:firstLine="420"/>
        <w:rPr>
          <w:rFonts w:ascii="仿宋_GB2312" w:eastAsia="仿宋_GB2312" w:hAnsi="宋体"/>
          <w:szCs w:val="21"/>
          <w:lang w:val="zh-CN"/>
        </w:rPr>
      </w:pPr>
      <w:r>
        <w:rPr>
          <w:rFonts w:ascii="仿宋_GB2312" w:eastAsia="仿宋_GB2312" w:hAnsi="宋体" w:hint="eastAsia"/>
          <w:szCs w:val="21"/>
          <w:lang w:val="zh-CN"/>
        </w:rPr>
        <w:t>（1）具备《政府采购法》第二十二条规定的条件【①2018年至2020年度内任意一年的财务审计报告或财务报表(新成立公司提供成立至今的月或季度财务报表复印件)或银行出具的资信证明；②税收部门出具的至响应截止时间前六个月内任意一个月的缴纳税收证明；③至响应截止时间前六个月任意一个月内开具的缴纳社会保险凭据。】</w:t>
      </w:r>
    </w:p>
    <w:p w:rsidR="001A6591" w:rsidRDefault="00100EB2">
      <w:pPr>
        <w:autoSpaceDE w:val="0"/>
        <w:autoSpaceDN w:val="0"/>
        <w:ind w:firstLineChars="200" w:firstLine="420"/>
        <w:rPr>
          <w:rFonts w:ascii="仿宋_GB2312" w:eastAsia="仿宋_GB2312" w:hAnsi="宋体"/>
          <w:szCs w:val="21"/>
          <w:lang w:val="zh-CN"/>
        </w:rPr>
      </w:pPr>
      <w:r>
        <w:rPr>
          <w:rFonts w:ascii="仿宋_GB2312" w:eastAsia="仿宋_GB2312" w:hAnsi="宋体" w:hint="eastAsia"/>
          <w:szCs w:val="21"/>
          <w:lang w:val="zh-CN"/>
        </w:rPr>
        <w:t>（2）提供有效的营业执照副本复印件（如非“三证合一”证照，同时提供税务登记证副本复印件）</w:t>
      </w:r>
    </w:p>
    <w:p w:rsidR="001A6591" w:rsidRDefault="00100EB2">
      <w:pPr>
        <w:autoSpaceDE w:val="0"/>
        <w:autoSpaceDN w:val="0"/>
        <w:ind w:firstLineChars="200" w:firstLine="420"/>
        <w:rPr>
          <w:rFonts w:ascii="仿宋_GB2312" w:eastAsia="仿宋_GB2312" w:hAnsi="宋体"/>
          <w:szCs w:val="21"/>
          <w:lang w:val="zh-CN"/>
        </w:rPr>
      </w:pPr>
      <w:r>
        <w:rPr>
          <w:rFonts w:ascii="仿宋_GB2312" w:eastAsia="仿宋_GB2312" w:hAnsi="宋体" w:hint="eastAsia"/>
          <w:szCs w:val="21"/>
          <w:lang w:val="zh-CN"/>
        </w:rPr>
        <w:t>（3）本次采购只接受独立法人或其他组织响应，不接受任何形式联合体响应。</w:t>
      </w:r>
    </w:p>
    <w:p w:rsidR="001A6591" w:rsidRDefault="00100EB2">
      <w:pPr>
        <w:autoSpaceDE w:val="0"/>
        <w:autoSpaceDN w:val="0"/>
        <w:ind w:firstLineChars="200" w:firstLine="420"/>
        <w:rPr>
          <w:rFonts w:ascii="仿宋_GB2312" w:eastAsia="仿宋_GB2312" w:hAnsi="宋体"/>
          <w:szCs w:val="21"/>
          <w:lang w:val="zh-CN"/>
        </w:rPr>
      </w:pPr>
      <w:r>
        <w:rPr>
          <w:rFonts w:ascii="仿宋_GB2312" w:eastAsia="仿宋_GB2312" w:hAnsi="宋体" w:hint="eastAsia"/>
          <w:szCs w:val="21"/>
          <w:lang w:val="zh-CN"/>
        </w:rPr>
        <w:t>(4) 响应人没有被列入失信被执行人、重大税收违法案件当事人名单、政府采购严重违法失信行为记录名单及其他不符合规定条件的供应商（根据"信用中国"网站（www.creditchina.gov.cn）、中国政府采购网（www.ccgp.gov.cn）查询的主体信用记录信息进行审查）</w:t>
      </w:r>
    </w:p>
    <w:p w:rsidR="001A6591" w:rsidRDefault="00100EB2">
      <w:pPr>
        <w:autoSpaceDE w:val="0"/>
        <w:autoSpaceDN w:val="0"/>
        <w:ind w:firstLineChars="200" w:firstLine="420"/>
        <w:rPr>
          <w:rFonts w:ascii="仿宋_GB2312" w:eastAsia="仿宋_GB2312" w:hAnsi="宋体"/>
          <w:szCs w:val="21"/>
          <w:lang w:val="zh-CN"/>
        </w:rPr>
      </w:pPr>
      <w:r>
        <w:rPr>
          <w:rFonts w:ascii="仿宋_GB2312" w:eastAsia="仿宋_GB2312" w:hAnsi="宋体" w:hint="eastAsia"/>
          <w:szCs w:val="21"/>
          <w:lang w:val="zh-CN"/>
        </w:rPr>
        <w:t>（5）单位负责人为同一人或者存在直接控股、管理关系的不同供应商，不得参加同</w:t>
      </w:r>
      <w:proofErr w:type="gramStart"/>
      <w:r>
        <w:rPr>
          <w:rFonts w:ascii="仿宋_GB2312" w:eastAsia="仿宋_GB2312" w:hAnsi="宋体" w:hint="eastAsia"/>
          <w:szCs w:val="21"/>
          <w:lang w:val="zh-CN"/>
        </w:rPr>
        <w:t>一包号响应</w:t>
      </w:r>
      <w:proofErr w:type="gramEnd"/>
      <w:r>
        <w:rPr>
          <w:rFonts w:ascii="仿宋_GB2312" w:eastAsia="仿宋_GB2312" w:hAnsi="宋体" w:hint="eastAsia"/>
          <w:szCs w:val="21"/>
          <w:lang w:val="zh-CN"/>
        </w:rPr>
        <w:t>或者未</w:t>
      </w:r>
      <w:proofErr w:type="gramStart"/>
      <w:r>
        <w:rPr>
          <w:rFonts w:ascii="仿宋_GB2312" w:eastAsia="仿宋_GB2312" w:hAnsi="宋体" w:hint="eastAsia"/>
          <w:szCs w:val="21"/>
          <w:lang w:val="zh-CN"/>
        </w:rPr>
        <w:t>划分包号的</w:t>
      </w:r>
      <w:proofErr w:type="gramEnd"/>
      <w:r>
        <w:rPr>
          <w:rFonts w:ascii="仿宋_GB2312" w:eastAsia="仿宋_GB2312" w:hAnsi="宋体" w:hint="eastAsia"/>
          <w:szCs w:val="21"/>
          <w:lang w:val="zh-CN"/>
        </w:rPr>
        <w:t>同一采购项目响应。 (响应人出具声明函)</w:t>
      </w:r>
    </w:p>
    <w:p w:rsidR="001A6591" w:rsidRDefault="00100EB2">
      <w:pPr>
        <w:autoSpaceDE w:val="0"/>
        <w:autoSpaceDN w:val="0"/>
        <w:ind w:firstLineChars="200" w:firstLine="420"/>
        <w:rPr>
          <w:rFonts w:ascii="仿宋_GB2312" w:eastAsia="仿宋_GB2312" w:hAnsi="宋体"/>
          <w:szCs w:val="21"/>
          <w:lang w:val="zh-CN"/>
        </w:rPr>
      </w:pPr>
      <w:r>
        <w:rPr>
          <w:rFonts w:ascii="仿宋_GB2312" w:eastAsia="仿宋_GB2312" w:hAnsi="宋体" w:hint="eastAsia"/>
          <w:szCs w:val="21"/>
          <w:lang w:val="zh-CN"/>
        </w:rPr>
        <w:t>（6）为采购项目提供整体设计、规范编制或者项目管理、监理、检测等服务的供应商，不得再参加该采购项目的其他采购活动。(响应人出具声明函)</w:t>
      </w:r>
    </w:p>
    <w:p w:rsidR="001A6591" w:rsidRDefault="001A6591">
      <w:pPr>
        <w:ind w:firstLineChars="200" w:firstLine="420"/>
        <w:rPr>
          <w:rStyle w:val="NormalCharacter"/>
          <w:rFonts w:ascii="华文仿宋" w:eastAsia="华文仿宋" w:hAnsi="华文仿宋"/>
          <w:szCs w:val="21"/>
        </w:rPr>
      </w:pPr>
    </w:p>
    <w:p w:rsidR="001A6591" w:rsidRDefault="00100EB2">
      <w:pPr>
        <w:rPr>
          <w:rStyle w:val="NormalCharacter"/>
          <w:rFonts w:ascii="华文仿宋" w:eastAsia="华文仿宋" w:hAnsi="华文仿宋"/>
          <w:szCs w:val="21"/>
        </w:rPr>
      </w:pPr>
      <w:r>
        <w:rPr>
          <w:rStyle w:val="NormalCharacter"/>
          <w:rFonts w:ascii="华文仿宋" w:eastAsia="华文仿宋" w:hAnsi="华文仿宋"/>
          <w:szCs w:val="21"/>
        </w:rPr>
        <w:t>二、用户需求书：</w:t>
      </w:r>
    </w:p>
    <w:p w:rsidR="001A6591" w:rsidRDefault="00100EB2">
      <w:pPr>
        <w:ind w:firstLineChars="200" w:firstLine="420"/>
        <w:rPr>
          <w:rStyle w:val="NormalCharacter"/>
          <w:rFonts w:ascii="华文仿宋" w:eastAsia="华文仿宋" w:hAnsi="华文仿宋"/>
          <w:szCs w:val="21"/>
        </w:rPr>
      </w:pPr>
      <w:r>
        <w:rPr>
          <w:rStyle w:val="NormalCharacter"/>
          <w:rFonts w:ascii="华文仿宋" w:eastAsia="华文仿宋" w:hAnsi="华文仿宋"/>
          <w:szCs w:val="21"/>
        </w:rPr>
        <w:t>标注“▲”的条款为评标时重要条款，不满足者将会被严重扣分，不作为无效响应条款。</w:t>
      </w:r>
    </w:p>
    <w:p w:rsidR="001A6591" w:rsidRDefault="00100EB2">
      <w:pPr>
        <w:ind w:firstLineChars="200" w:firstLine="420"/>
        <w:rPr>
          <w:rStyle w:val="NormalCharacter"/>
          <w:rFonts w:ascii="华文仿宋" w:eastAsia="华文仿宋" w:hAnsi="华文仿宋" w:cs="Times New Roman"/>
          <w:b/>
          <w:bCs/>
          <w:szCs w:val="21"/>
        </w:rPr>
      </w:pPr>
      <w:r>
        <w:rPr>
          <w:rStyle w:val="NormalCharacter"/>
          <w:rFonts w:ascii="华文仿宋" w:eastAsia="华文仿宋" w:hAnsi="华文仿宋" w:cs="Times New Roman" w:hint="eastAsia"/>
          <w:b/>
          <w:bCs/>
          <w:szCs w:val="21"/>
        </w:rPr>
        <w:t>一、项目概述</w:t>
      </w:r>
    </w:p>
    <w:p w:rsidR="001A6591" w:rsidRDefault="00100EB2">
      <w:pPr>
        <w:ind w:firstLineChars="200" w:firstLine="420"/>
        <w:rPr>
          <w:rStyle w:val="NormalCharacter"/>
          <w:rFonts w:ascii="华文仿宋" w:eastAsia="华文仿宋" w:hAnsi="华文仿宋"/>
          <w:szCs w:val="21"/>
          <w:lang w:val="zh-CN"/>
        </w:rPr>
      </w:pPr>
      <w:r>
        <w:rPr>
          <w:rFonts w:ascii="仿宋_GB2312" w:eastAsia="仿宋_GB2312" w:hAnsi="宋体" w:cs="SimSun-Identity-H" w:hint="eastAsia"/>
          <w:kern w:val="0"/>
          <w:szCs w:val="21"/>
        </w:rPr>
        <w:t>中山大学孙逸仙纪念医院深</w:t>
      </w:r>
      <w:proofErr w:type="gramStart"/>
      <w:r>
        <w:rPr>
          <w:rFonts w:ascii="仿宋_GB2312" w:eastAsia="仿宋_GB2312" w:hAnsi="宋体" w:cs="SimSun-Identity-H" w:hint="eastAsia"/>
          <w:kern w:val="0"/>
          <w:szCs w:val="21"/>
        </w:rPr>
        <w:t>汕</w:t>
      </w:r>
      <w:proofErr w:type="gramEnd"/>
      <w:r>
        <w:rPr>
          <w:rFonts w:ascii="仿宋_GB2312" w:eastAsia="仿宋_GB2312" w:hAnsi="宋体" w:cs="SimSun-Identity-H" w:hint="eastAsia"/>
          <w:kern w:val="0"/>
          <w:szCs w:val="21"/>
        </w:rPr>
        <w:t>中心医院目前为实现全院信息化，满足远程医疗会诊、视频会议、信息系统对语音通信的需求，需建设语音系统及4条2M语音中继电路</w:t>
      </w:r>
      <w:r>
        <w:rPr>
          <w:rStyle w:val="NormalCharacter"/>
          <w:rFonts w:ascii="华文仿宋" w:eastAsia="华文仿宋" w:hAnsi="华文仿宋"/>
          <w:szCs w:val="21"/>
          <w:lang w:val="zh-CN"/>
        </w:rPr>
        <w:t>（第二章）</w:t>
      </w:r>
      <w:r>
        <w:rPr>
          <w:rStyle w:val="NormalCharacter"/>
          <w:rFonts w:ascii="华文仿宋" w:eastAsia="华文仿宋" w:hAnsi="华文仿宋" w:hint="eastAsia"/>
          <w:szCs w:val="21"/>
          <w:lang w:val="zh-CN"/>
        </w:rPr>
        <w:t>货物及服务要求</w:t>
      </w:r>
    </w:p>
    <w:p w:rsidR="001A6591" w:rsidRDefault="00100EB2">
      <w:pPr>
        <w:ind w:firstLineChars="200" w:firstLine="420"/>
        <w:rPr>
          <w:rFonts w:ascii="仿宋_GB2312" w:eastAsia="仿宋_GB2312" w:hAnsi="宋体" w:cs="SimSun-Identity-H"/>
          <w:b/>
          <w:bCs/>
          <w:kern w:val="0"/>
          <w:szCs w:val="21"/>
        </w:rPr>
      </w:pPr>
      <w:r>
        <w:rPr>
          <w:rStyle w:val="NormalCharacter"/>
          <w:rFonts w:ascii="华文仿宋" w:eastAsia="华文仿宋" w:hAnsi="华文仿宋"/>
          <w:szCs w:val="21"/>
        </w:rPr>
        <w:t>▲</w:t>
      </w:r>
      <w:r>
        <w:rPr>
          <w:rStyle w:val="NormalCharacter"/>
          <w:rFonts w:ascii="华文仿宋" w:eastAsia="华文仿宋" w:hAnsi="华文仿宋" w:hint="eastAsia"/>
          <w:b/>
          <w:bCs/>
          <w:szCs w:val="21"/>
        </w:rPr>
        <w:t>二、</w:t>
      </w:r>
      <w:r>
        <w:rPr>
          <w:rFonts w:ascii="仿宋_GB2312" w:eastAsia="仿宋_GB2312" w:hAnsi="宋体" w:cs="SimSun-Identity-H" w:hint="eastAsia"/>
          <w:b/>
          <w:bCs/>
          <w:kern w:val="0"/>
          <w:szCs w:val="21"/>
        </w:rPr>
        <w:t>技术要求：</w:t>
      </w:r>
    </w:p>
    <w:p w:rsidR="001A6591" w:rsidRDefault="00100EB2">
      <w:pPr>
        <w:ind w:firstLineChars="200" w:firstLine="420"/>
        <w:rPr>
          <w:rFonts w:ascii="仿宋_GB2312" w:eastAsia="仿宋_GB2312" w:hAnsi="宋体" w:cs="SimSun-Identity-H"/>
          <w:kern w:val="0"/>
          <w:szCs w:val="21"/>
        </w:rPr>
      </w:pPr>
      <w:r>
        <w:rPr>
          <w:rFonts w:ascii="仿宋_GB2312" w:eastAsia="仿宋_GB2312" w:hAnsi="宋体" w:cs="SimSun-Identity-H" w:hint="eastAsia"/>
          <w:kern w:val="0"/>
          <w:szCs w:val="21"/>
        </w:rPr>
        <w:t>1、要求新建系统无需改动医院现有POL组网架构，部署快捷，维护简单。</w:t>
      </w:r>
    </w:p>
    <w:p w:rsidR="001A6591" w:rsidRDefault="00100EB2">
      <w:pPr>
        <w:ind w:firstLineChars="200" w:firstLine="420"/>
        <w:rPr>
          <w:rFonts w:ascii="仿宋_GB2312" w:eastAsia="仿宋_GB2312" w:hAnsi="宋体" w:cs="SimSun-Identity-H"/>
          <w:kern w:val="0"/>
          <w:szCs w:val="21"/>
        </w:rPr>
      </w:pPr>
      <w:r>
        <w:rPr>
          <w:rFonts w:ascii="仿宋_GB2312" w:eastAsia="仿宋_GB2312" w:hAnsi="宋体" w:cs="SimSun-Identity-H" w:hint="eastAsia"/>
          <w:kern w:val="0"/>
          <w:szCs w:val="21"/>
        </w:rPr>
        <w:t>2、核心交换设备采用双</w:t>
      </w:r>
      <w:proofErr w:type="gramStart"/>
      <w:r>
        <w:rPr>
          <w:rFonts w:ascii="仿宋_GB2312" w:eastAsia="仿宋_GB2312" w:hAnsi="宋体" w:cs="SimSun-Identity-H" w:hint="eastAsia"/>
          <w:kern w:val="0"/>
          <w:szCs w:val="21"/>
        </w:rPr>
        <w:t>机热备</w:t>
      </w:r>
      <w:proofErr w:type="gramEnd"/>
      <w:r>
        <w:rPr>
          <w:rFonts w:ascii="仿宋_GB2312" w:eastAsia="仿宋_GB2312" w:hAnsi="宋体" w:cs="SimSun-Identity-H" w:hint="eastAsia"/>
          <w:kern w:val="0"/>
          <w:szCs w:val="21"/>
        </w:rPr>
        <w:t>，主备服务器自动切换，实现无人值守，提供安全可靠的不间断服务。</w:t>
      </w:r>
    </w:p>
    <w:p w:rsidR="001A6591" w:rsidRDefault="00100EB2">
      <w:pPr>
        <w:ind w:firstLineChars="200" w:firstLine="420"/>
        <w:rPr>
          <w:rFonts w:ascii="仿宋_GB2312" w:eastAsia="仿宋_GB2312" w:hAnsi="宋体" w:cs="SimSun-Identity-H"/>
          <w:kern w:val="0"/>
          <w:szCs w:val="21"/>
        </w:rPr>
      </w:pPr>
      <w:r>
        <w:rPr>
          <w:rFonts w:ascii="仿宋_GB2312" w:eastAsia="仿宋_GB2312" w:hAnsi="宋体" w:cs="SimSun-Identity-H" w:hint="eastAsia"/>
          <w:kern w:val="0"/>
          <w:szCs w:val="21"/>
        </w:rPr>
        <w:t>3、深</w:t>
      </w:r>
      <w:proofErr w:type="gramStart"/>
      <w:r>
        <w:rPr>
          <w:rFonts w:ascii="仿宋_GB2312" w:eastAsia="仿宋_GB2312" w:hAnsi="宋体" w:cs="SimSun-Identity-H" w:hint="eastAsia"/>
          <w:kern w:val="0"/>
          <w:szCs w:val="21"/>
        </w:rPr>
        <w:t>汕</w:t>
      </w:r>
      <w:proofErr w:type="gramEnd"/>
      <w:r>
        <w:rPr>
          <w:rFonts w:ascii="仿宋_GB2312" w:eastAsia="仿宋_GB2312" w:hAnsi="宋体" w:cs="SimSun-Identity-H" w:hint="eastAsia"/>
          <w:kern w:val="0"/>
          <w:szCs w:val="21"/>
        </w:rPr>
        <w:t>中心医院与广州院本部电话互打免费。可以实现本地固话、广州</w:t>
      </w:r>
      <w:proofErr w:type="gramStart"/>
      <w:r>
        <w:rPr>
          <w:rFonts w:ascii="仿宋_GB2312" w:eastAsia="仿宋_GB2312" w:hAnsi="宋体" w:cs="SimSun-Identity-H" w:hint="eastAsia"/>
          <w:kern w:val="0"/>
          <w:szCs w:val="21"/>
        </w:rPr>
        <w:t>本部固话和</w:t>
      </w:r>
      <w:proofErr w:type="gramEnd"/>
      <w:r>
        <w:rPr>
          <w:rFonts w:ascii="仿宋_GB2312" w:eastAsia="仿宋_GB2312" w:hAnsi="宋体" w:cs="SimSun-Identity-H" w:hint="eastAsia"/>
          <w:kern w:val="0"/>
          <w:szCs w:val="21"/>
        </w:rPr>
        <w:t>医院职工移动电话的内线短号互拨，提升沟通效率，降低沟通成本。</w:t>
      </w:r>
    </w:p>
    <w:p w:rsidR="001A6591" w:rsidRDefault="00100EB2">
      <w:pPr>
        <w:ind w:firstLineChars="200" w:firstLine="420"/>
        <w:rPr>
          <w:rFonts w:ascii="仿宋_GB2312" w:eastAsia="仿宋_GB2312" w:hAnsi="宋体" w:cs="SimSun-Identity-H"/>
          <w:kern w:val="0"/>
          <w:szCs w:val="21"/>
        </w:rPr>
      </w:pPr>
      <w:r>
        <w:rPr>
          <w:rFonts w:ascii="仿宋_GB2312" w:eastAsia="仿宋_GB2312" w:hAnsi="宋体" w:cs="SimSun-Identity-H" w:hint="eastAsia"/>
          <w:kern w:val="0"/>
          <w:szCs w:val="21"/>
        </w:rPr>
        <w:t>4、配置尾数三连号或四连号作为医院对外号码（尾数连号根据医院要求给予提供选择）；提供114号码百事通查号转接VIP服务。</w:t>
      </w:r>
    </w:p>
    <w:p w:rsidR="001A6591" w:rsidRDefault="00100EB2">
      <w:pPr>
        <w:ind w:firstLineChars="200" w:firstLine="420"/>
        <w:rPr>
          <w:rFonts w:ascii="仿宋_GB2312" w:eastAsia="仿宋_GB2312" w:hAnsi="宋体" w:cs="SimSun-Identity-H"/>
          <w:kern w:val="0"/>
          <w:szCs w:val="21"/>
        </w:rPr>
      </w:pPr>
      <w:r>
        <w:rPr>
          <w:rFonts w:ascii="仿宋_GB2312" w:eastAsia="仿宋_GB2312" w:hAnsi="宋体" w:cs="SimSun-Identity-H" w:hint="eastAsia"/>
          <w:kern w:val="0"/>
          <w:szCs w:val="21"/>
        </w:rPr>
        <w:t>5、根据医院内部管理需要，给予语音系统中继群内预留两个千号群作为DID号码（内线号码）。</w:t>
      </w:r>
    </w:p>
    <w:p w:rsidR="001A6591" w:rsidRDefault="00100EB2">
      <w:pPr>
        <w:ind w:firstLineChars="200" w:firstLine="420"/>
        <w:rPr>
          <w:rFonts w:ascii="仿宋_GB2312" w:eastAsia="仿宋_GB2312" w:hAnsi="宋体" w:cs="SimSun-Identity-H"/>
          <w:kern w:val="0"/>
          <w:szCs w:val="21"/>
        </w:rPr>
      </w:pPr>
      <w:r>
        <w:rPr>
          <w:rFonts w:ascii="仿宋_GB2312" w:eastAsia="仿宋_GB2312" w:hAnsi="宋体" w:cs="SimSun-Identity-H" w:hint="eastAsia"/>
          <w:kern w:val="0"/>
          <w:szCs w:val="21"/>
        </w:rPr>
        <w:t>6、承载网络方面：基于IMS</w:t>
      </w:r>
      <w:proofErr w:type="gramStart"/>
      <w:r>
        <w:rPr>
          <w:rFonts w:ascii="仿宋_GB2312" w:eastAsia="仿宋_GB2312" w:hAnsi="宋体" w:cs="SimSun-Identity-H" w:hint="eastAsia"/>
          <w:kern w:val="0"/>
          <w:szCs w:val="21"/>
        </w:rPr>
        <w:t>核心网</w:t>
      </w:r>
      <w:proofErr w:type="gramEnd"/>
      <w:r>
        <w:rPr>
          <w:rFonts w:ascii="仿宋_GB2312" w:eastAsia="仿宋_GB2312" w:hAnsi="宋体" w:cs="SimSun-Identity-H" w:hint="eastAsia"/>
          <w:kern w:val="0"/>
          <w:szCs w:val="21"/>
        </w:rPr>
        <w:t>及城域网；具备主导地位的有线传输及固网语音；</w:t>
      </w:r>
    </w:p>
    <w:p w:rsidR="001A6591" w:rsidRDefault="00100EB2">
      <w:pPr>
        <w:ind w:firstLineChars="200" w:firstLine="420"/>
        <w:rPr>
          <w:rFonts w:ascii="仿宋_GB2312" w:eastAsia="仿宋_GB2312" w:hAnsi="宋体" w:cs="SimSun-Identity-H"/>
          <w:kern w:val="0"/>
          <w:szCs w:val="21"/>
        </w:rPr>
      </w:pPr>
      <w:r>
        <w:rPr>
          <w:rFonts w:ascii="仿宋_GB2312" w:eastAsia="仿宋_GB2312" w:hAnsi="宋体" w:cs="SimSun-Identity-H" w:hint="eastAsia"/>
          <w:kern w:val="0"/>
          <w:szCs w:val="21"/>
        </w:rPr>
        <w:t>7、通信功能方面：具备视频通话（SIP接入）、语音通话及两者对应的补充业务；其他运营商仅能提供语音通话。</w:t>
      </w:r>
    </w:p>
    <w:p w:rsidR="001A6591" w:rsidRDefault="00100EB2">
      <w:pPr>
        <w:ind w:firstLineChars="200" w:firstLine="420"/>
        <w:rPr>
          <w:rFonts w:ascii="仿宋_GB2312" w:eastAsia="仿宋_GB2312" w:hAnsi="宋体" w:cs="SimSun-Identity-H"/>
          <w:b/>
          <w:bCs/>
          <w:kern w:val="0"/>
          <w:szCs w:val="21"/>
        </w:rPr>
      </w:pPr>
      <w:r>
        <w:rPr>
          <w:rStyle w:val="NormalCharacter"/>
          <w:rFonts w:ascii="华文仿宋" w:eastAsia="华文仿宋" w:hAnsi="华文仿宋"/>
          <w:szCs w:val="21"/>
        </w:rPr>
        <w:t>▲</w:t>
      </w:r>
      <w:r>
        <w:rPr>
          <w:rFonts w:ascii="仿宋_GB2312" w:eastAsia="仿宋_GB2312" w:hAnsi="宋体" w:cs="SimSun-Identity-H" w:hint="eastAsia"/>
          <w:b/>
          <w:bCs/>
          <w:kern w:val="0"/>
          <w:szCs w:val="21"/>
        </w:rPr>
        <w:t>二、线路接入时间（交货期）</w:t>
      </w:r>
    </w:p>
    <w:p w:rsidR="001A6591" w:rsidRDefault="00100EB2">
      <w:pPr>
        <w:ind w:firstLineChars="200" w:firstLine="420"/>
        <w:rPr>
          <w:rFonts w:ascii="仿宋_GB2312" w:eastAsia="仿宋_GB2312" w:hAnsi="宋体" w:cs="SimSun-Identity-H"/>
          <w:kern w:val="0"/>
          <w:szCs w:val="21"/>
        </w:rPr>
      </w:pPr>
      <w:r>
        <w:rPr>
          <w:rFonts w:ascii="仿宋_GB2312" w:eastAsia="仿宋_GB2312" w:hAnsi="宋体" w:cs="SimSun-Identity-H" w:hint="eastAsia"/>
          <w:kern w:val="0"/>
          <w:szCs w:val="21"/>
        </w:rPr>
        <w:t>自合同签订之日起60个</w:t>
      </w:r>
      <w:proofErr w:type="gramStart"/>
      <w:r>
        <w:rPr>
          <w:rFonts w:ascii="仿宋_GB2312" w:eastAsia="仿宋_GB2312" w:hAnsi="宋体" w:cs="SimSun-Identity-H" w:hint="eastAsia"/>
          <w:kern w:val="0"/>
          <w:szCs w:val="21"/>
        </w:rPr>
        <w:t>日历天</w:t>
      </w:r>
      <w:proofErr w:type="gramEnd"/>
      <w:r>
        <w:rPr>
          <w:rFonts w:ascii="仿宋_GB2312" w:eastAsia="仿宋_GB2312" w:hAnsi="宋体" w:cs="SimSun-Identity-H" w:hint="eastAsia"/>
          <w:kern w:val="0"/>
          <w:szCs w:val="21"/>
        </w:rPr>
        <w:t>内完成系统及线路的施工、开通和验收。</w:t>
      </w:r>
    </w:p>
    <w:p w:rsidR="001A6591" w:rsidRDefault="00100EB2">
      <w:pPr>
        <w:ind w:firstLineChars="200" w:firstLine="422"/>
        <w:rPr>
          <w:rFonts w:ascii="仿宋_GB2312" w:eastAsia="仿宋_GB2312" w:hAnsi="宋体" w:cs="SimSun-Identity-H"/>
          <w:b/>
          <w:bCs/>
          <w:kern w:val="0"/>
          <w:szCs w:val="21"/>
        </w:rPr>
      </w:pPr>
      <w:r>
        <w:rPr>
          <w:rFonts w:ascii="仿宋_GB2312" w:eastAsia="仿宋_GB2312" w:hAnsi="宋体" w:cs="SimSun-Identity-H" w:hint="eastAsia"/>
          <w:b/>
          <w:bCs/>
          <w:kern w:val="0"/>
          <w:szCs w:val="21"/>
        </w:rPr>
        <w:t>三、工程实施要求</w:t>
      </w:r>
    </w:p>
    <w:p w:rsidR="001A6591" w:rsidRDefault="00100EB2">
      <w:pPr>
        <w:ind w:firstLineChars="200" w:firstLine="420"/>
        <w:rPr>
          <w:rFonts w:ascii="仿宋_GB2312" w:eastAsia="仿宋_GB2312" w:hAnsi="宋体" w:cs="SimSun-Identity-H"/>
          <w:kern w:val="0"/>
          <w:szCs w:val="21"/>
        </w:rPr>
      </w:pPr>
      <w:r>
        <w:rPr>
          <w:rFonts w:ascii="仿宋_GB2312" w:eastAsia="仿宋_GB2312" w:hAnsi="宋体" w:cs="SimSun-Identity-H" w:hint="eastAsia"/>
          <w:kern w:val="0"/>
          <w:szCs w:val="21"/>
        </w:rPr>
        <w:t>中标人负责项目所需一切设备、材料、工具、辅料及其它物品，组织相关项目的建设施工建设，实施过程中如需使用软件、测试服务器、取电等，由中标人自行解决，但需满足项目工期要求。</w:t>
      </w:r>
    </w:p>
    <w:p w:rsidR="001A6591" w:rsidRDefault="001A6591">
      <w:pPr>
        <w:ind w:firstLineChars="200" w:firstLine="420"/>
        <w:rPr>
          <w:rFonts w:ascii="仿宋_GB2312" w:eastAsia="仿宋_GB2312" w:hAnsi="宋体" w:cs="SimSun-Identity-H"/>
          <w:kern w:val="0"/>
          <w:szCs w:val="21"/>
        </w:rPr>
      </w:pPr>
    </w:p>
    <w:p w:rsidR="001A6591" w:rsidRDefault="00100EB2">
      <w:pPr>
        <w:ind w:firstLineChars="200" w:firstLine="422"/>
        <w:rPr>
          <w:rFonts w:ascii="仿宋_GB2312" w:eastAsia="仿宋_GB2312" w:hAnsi="宋体" w:cs="SimSun-Identity-H"/>
          <w:b/>
          <w:bCs/>
          <w:kern w:val="0"/>
          <w:szCs w:val="21"/>
        </w:rPr>
      </w:pPr>
      <w:r>
        <w:rPr>
          <w:rFonts w:ascii="仿宋_GB2312" w:eastAsia="仿宋_GB2312" w:hAnsi="宋体" w:cs="SimSun-Identity-H" w:hint="eastAsia"/>
          <w:b/>
          <w:bCs/>
          <w:kern w:val="0"/>
          <w:szCs w:val="21"/>
        </w:rPr>
        <w:t>四、测试要求</w:t>
      </w:r>
    </w:p>
    <w:p w:rsidR="001A6591" w:rsidRDefault="00100EB2">
      <w:pPr>
        <w:ind w:firstLineChars="200" w:firstLine="420"/>
        <w:rPr>
          <w:rFonts w:ascii="仿宋_GB2312" w:eastAsia="仿宋_GB2312" w:hAnsi="宋体" w:cs="SimSun-Identity-H"/>
          <w:kern w:val="0"/>
          <w:szCs w:val="21"/>
        </w:rPr>
      </w:pPr>
      <w:r>
        <w:rPr>
          <w:rFonts w:ascii="仿宋_GB2312" w:eastAsia="仿宋_GB2312" w:hAnsi="宋体" w:cs="SimSun-Identity-H" w:hint="eastAsia"/>
          <w:kern w:val="0"/>
          <w:szCs w:val="21"/>
        </w:rPr>
        <w:t>内部测试工具、车辆由中标人自行解决；联合测试由中标人和采购人共同进行。</w:t>
      </w:r>
    </w:p>
    <w:p w:rsidR="001A6591" w:rsidRDefault="00100EB2">
      <w:pPr>
        <w:ind w:firstLineChars="200" w:firstLine="420"/>
        <w:rPr>
          <w:rFonts w:ascii="仿宋_GB2312" w:eastAsia="仿宋_GB2312" w:hAnsi="宋体" w:cs="SimSun-Identity-H"/>
          <w:kern w:val="0"/>
          <w:szCs w:val="21"/>
        </w:rPr>
      </w:pPr>
      <w:r>
        <w:rPr>
          <w:rFonts w:ascii="仿宋_GB2312" w:eastAsia="仿宋_GB2312" w:hAnsi="宋体" w:cs="SimSun-Identity-H" w:hint="eastAsia"/>
          <w:kern w:val="0"/>
          <w:szCs w:val="21"/>
        </w:rPr>
        <w:t>本项目建设施工完成后，中标人应先自行组织内部测试，内部测试通过后向采购人提出联合测试书面申请并配合采购方完成联合测试。</w:t>
      </w:r>
    </w:p>
    <w:p w:rsidR="001A6591" w:rsidRDefault="00100EB2">
      <w:pPr>
        <w:ind w:firstLineChars="200" w:firstLine="420"/>
        <w:rPr>
          <w:rFonts w:ascii="仿宋_GB2312" w:eastAsia="仿宋_GB2312" w:hAnsi="宋体" w:cs="SimSun-Identity-H"/>
          <w:kern w:val="0"/>
          <w:szCs w:val="21"/>
        </w:rPr>
      </w:pPr>
      <w:r>
        <w:rPr>
          <w:rFonts w:ascii="仿宋_GB2312" w:eastAsia="仿宋_GB2312" w:hAnsi="宋体" w:cs="SimSun-Identity-H" w:hint="eastAsia"/>
          <w:kern w:val="0"/>
          <w:szCs w:val="21"/>
        </w:rPr>
        <w:lastRenderedPageBreak/>
        <w:t>测试过程需在用户的参与下进行。测试的过程和结果需详细记录，经各方签字后作为验收的文件之一。</w:t>
      </w:r>
    </w:p>
    <w:p w:rsidR="001A6591" w:rsidRDefault="001A6591">
      <w:pPr>
        <w:ind w:firstLineChars="200" w:firstLine="420"/>
        <w:rPr>
          <w:rFonts w:ascii="仿宋_GB2312" w:eastAsia="仿宋_GB2312" w:hAnsi="宋体" w:cs="SimSun-Identity-H"/>
          <w:kern w:val="0"/>
          <w:szCs w:val="21"/>
        </w:rPr>
      </w:pPr>
    </w:p>
    <w:p w:rsidR="001A6591" w:rsidRDefault="00100EB2">
      <w:pPr>
        <w:ind w:firstLineChars="200" w:firstLine="422"/>
        <w:rPr>
          <w:rFonts w:ascii="仿宋_GB2312" w:eastAsia="仿宋_GB2312" w:hAnsi="宋体" w:cs="SimSun-Identity-H"/>
          <w:b/>
          <w:bCs/>
          <w:kern w:val="0"/>
          <w:szCs w:val="21"/>
        </w:rPr>
      </w:pPr>
      <w:r>
        <w:rPr>
          <w:rFonts w:ascii="仿宋_GB2312" w:eastAsia="仿宋_GB2312" w:hAnsi="宋体" w:cs="SimSun-Identity-H" w:hint="eastAsia"/>
          <w:b/>
          <w:bCs/>
          <w:kern w:val="0"/>
          <w:szCs w:val="21"/>
        </w:rPr>
        <w:t>五、售后服务要求</w:t>
      </w:r>
    </w:p>
    <w:p w:rsidR="001A6591" w:rsidRDefault="00100EB2">
      <w:pPr>
        <w:ind w:firstLineChars="300" w:firstLine="630"/>
        <w:rPr>
          <w:rFonts w:ascii="仿宋_GB2312" w:eastAsia="仿宋_GB2312" w:hAnsi="宋体" w:cs="SimSun-Identity-H"/>
          <w:kern w:val="0"/>
          <w:szCs w:val="21"/>
        </w:rPr>
      </w:pPr>
      <w:r>
        <w:rPr>
          <w:rFonts w:ascii="仿宋_GB2312" w:eastAsia="仿宋_GB2312" w:hAnsi="宋体" w:cs="SimSun-Identity-H" w:hint="eastAsia"/>
          <w:kern w:val="0"/>
          <w:szCs w:val="21"/>
        </w:rPr>
        <w:t>当发现故障发生时，能在30分钟内向采购人通告故障情况，并在故障消除后30分钟内通知采购人。对于重大故障和超时故障，中标供应商需在故障处理完毕后三个工作日内向采购人提供纸质文件方式的故障处理报告。</w:t>
      </w:r>
    </w:p>
    <w:p w:rsidR="001A6591" w:rsidRDefault="00100EB2">
      <w:pPr>
        <w:ind w:firstLineChars="200" w:firstLine="420"/>
        <w:rPr>
          <w:rFonts w:ascii="仿宋_GB2312" w:eastAsia="仿宋_GB2312" w:hAnsi="宋体" w:cs="SimSun-Identity-H"/>
          <w:kern w:val="0"/>
          <w:szCs w:val="21"/>
        </w:rPr>
      </w:pPr>
      <w:r>
        <w:rPr>
          <w:rFonts w:ascii="仿宋_GB2312" w:eastAsia="仿宋_GB2312" w:hAnsi="宋体" w:cs="SimSun-Identity-H" w:hint="eastAsia"/>
          <w:kern w:val="0"/>
          <w:szCs w:val="21"/>
        </w:rPr>
        <w:t>由于维护原因，需中断业务进行割</w:t>
      </w:r>
      <w:proofErr w:type="gramStart"/>
      <w:r>
        <w:rPr>
          <w:rFonts w:ascii="仿宋_GB2312" w:eastAsia="仿宋_GB2312" w:hAnsi="宋体" w:cs="SimSun-Identity-H" w:hint="eastAsia"/>
          <w:kern w:val="0"/>
          <w:szCs w:val="21"/>
        </w:rPr>
        <w:t>接操作</w:t>
      </w:r>
      <w:proofErr w:type="gramEnd"/>
      <w:r>
        <w:rPr>
          <w:rFonts w:ascii="仿宋_GB2312" w:eastAsia="仿宋_GB2312" w:hAnsi="宋体" w:cs="SimSun-Identity-H" w:hint="eastAsia"/>
          <w:kern w:val="0"/>
          <w:szCs w:val="21"/>
        </w:rPr>
        <w:t xml:space="preserve">时，需提前至少48小时（重大自然灾害除外）通知用户做好相关准备工作。 </w:t>
      </w:r>
    </w:p>
    <w:p w:rsidR="001A6591" w:rsidRDefault="00100EB2">
      <w:pPr>
        <w:ind w:firstLineChars="200" w:firstLine="420"/>
        <w:rPr>
          <w:rFonts w:ascii="仿宋_GB2312" w:eastAsia="仿宋_GB2312" w:hAnsi="宋体" w:cs="SimSun-Identity-H"/>
          <w:kern w:val="0"/>
          <w:szCs w:val="21"/>
        </w:rPr>
      </w:pPr>
      <w:r>
        <w:rPr>
          <w:rFonts w:ascii="仿宋_GB2312" w:eastAsia="仿宋_GB2312" w:hAnsi="宋体" w:cs="SimSun-Identity-H" w:hint="eastAsia"/>
          <w:kern w:val="0"/>
          <w:szCs w:val="21"/>
        </w:rPr>
        <w:t>根据用户要求免费提供技术咨询、优化建议以及通讯管理建议。</w:t>
      </w:r>
    </w:p>
    <w:p w:rsidR="001A6591" w:rsidRDefault="00100EB2">
      <w:pPr>
        <w:ind w:firstLineChars="200" w:firstLine="422"/>
        <w:rPr>
          <w:rFonts w:ascii="仿宋_GB2312" w:eastAsia="仿宋_GB2312" w:hAnsi="宋体" w:cs="SimSun-Identity-H"/>
          <w:b/>
          <w:bCs/>
          <w:kern w:val="0"/>
          <w:szCs w:val="21"/>
        </w:rPr>
      </w:pPr>
      <w:r>
        <w:rPr>
          <w:rFonts w:ascii="仿宋_GB2312" w:eastAsia="仿宋_GB2312" w:hAnsi="宋体" w:cs="SimSun-Identity-H" w:hint="eastAsia"/>
          <w:b/>
          <w:bCs/>
          <w:kern w:val="0"/>
          <w:szCs w:val="21"/>
        </w:rPr>
        <w:t>六、付款方式说明</w:t>
      </w:r>
    </w:p>
    <w:p w:rsidR="001A6591" w:rsidRPr="005D0E56" w:rsidRDefault="00100EB2">
      <w:pPr>
        <w:ind w:firstLineChars="200" w:firstLine="420"/>
        <w:rPr>
          <w:rFonts w:ascii="仿宋_GB2312" w:eastAsia="仿宋_GB2312" w:hAnsi="宋体" w:cs="SimSun-Identity-H"/>
          <w:kern w:val="0"/>
          <w:szCs w:val="21"/>
        </w:rPr>
      </w:pPr>
      <w:r>
        <w:rPr>
          <w:rStyle w:val="NormalCharacter"/>
          <w:rFonts w:ascii="华文仿宋" w:eastAsia="华文仿宋" w:hAnsi="华文仿宋" w:cs="Times New Roman"/>
          <w:b/>
          <w:bCs/>
          <w:szCs w:val="21"/>
        </w:rPr>
        <w:t>语音系统建设及运维服务</w:t>
      </w:r>
      <w:r>
        <w:rPr>
          <w:rStyle w:val="NormalCharacter"/>
          <w:rFonts w:ascii="华文仿宋" w:eastAsia="华文仿宋" w:hAnsi="华文仿宋" w:cs="Times New Roman" w:hint="eastAsia"/>
          <w:b/>
          <w:bCs/>
          <w:szCs w:val="21"/>
        </w:rPr>
        <w:t>：</w:t>
      </w:r>
      <w:r w:rsidRPr="005D0E56">
        <w:rPr>
          <w:rFonts w:ascii="仿宋_GB2312" w:eastAsia="仿宋_GB2312" w:hAnsi="宋体" w:cs="SimSun-Identity-H" w:hint="eastAsia"/>
          <w:kern w:val="0"/>
          <w:szCs w:val="21"/>
        </w:rPr>
        <w:t>所有设备及线路安装调试工作完成，验收合格并收到中标人开具的等额合法有效发票后30天内，采购方付款合同约定的一年租期费用金额。</w:t>
      </w:r>
    </w:p>
    <w:p w:rsidR="001A6591" w:rsidRPr="005D0E56" w:rsidRDefault="00100EB2" w:rsidP="00285A84">
      <w:pPr>
        <w:pStyle w:val="Style3"/>
        <w:ind w:firstLine="400"/>
      </w:pPr>
      <w:r w:rsidRPr="005D0E56">
        <w:rPr>
          <w:rStyle w:val="NormalCharacter"/>
          <w:rFonts w:ascii="华文仿宋" w:eastAsia="华文仿宋" w:hAnsi="华文仿宋" w:hint="eastAsia"/>
          <w:b/>
          <w:bCs/>
          <w:szCs w:val="21"/>
        </w:rPr>
        <w:t>语音中继电路：</w:t>
      </w:r>
      <w:r w:rsidRPr="005D0E56">
        <w:rPr>
          <w:rStyle w:val="NormalCharacter"/>
          <w:rFonts w:ascii="华文仿宋" w:eastAsia="华文仿宋" w:hAnsi="华文仿宋" w:hint="eastAsia"/>
          <w:szCs w:val="21"/>
        </w:rPr>
        <w:t>项目验收通过之后，</w:t>
      </w:r>
      <w:r w:rsidRPr="005D0E56">
        <w:rPr>
          <w:rFonts w:ascii="仿宋_GB2312" w:eastAsia="仿宋_GB2312" w:hAnsi="宋体" w:cs="SimSun-Identity-H" w:hint="eastAsia"/>
          <w:kern w:val="0"/>
          <w:szCs w:val="21"/>
        </w:rPr>
        <w:t>采购方在当月10日前支付当月所需服务费，直至年服务期终止</w:t>
      </w:r>
    </w:p>
    <w:p w:rsidR="001A6591" w:rsidRDefault="001A6591">
      <w:pPr>
        <w:ind w:firstLineChars="200" w:firstLine="420"/>
        <w:rPr>
          <w:rFonts w:ascii="仿宋_GB2312" w:eastAsia="仿宋_GB2312" w:hAnsi="宋体" w:cs="SimSun-Identity-H"/>
          <w:kern w:val="0"/>
          <w:szCs w:val="21"/>
        </w:rPr>
      </w:pPr>
    </w:p>
    <w:p w:rsidR="001A6591" w:rsidRDefault="00100EB2">
      <w:pPr>
        <w:ind w:firstLineChars="200" w:firstLine="420"/>
        <w:rPr>
          <w:rFonts w:ascii="仿宋_GB2312" w:eastAsia="仿宋_GB2312" w:hAnsi="宋体" w:cs="SimSun-Identity-H"/>
          <w:b/>
          <w:bCs/>
          <w:kern w:val="0"/>
          <w:szCs w:val="21"/>
        </w:rPr>
      </w:pPr>
      <w:r>
        <w:rPr>
          <w:rStyle w:val="NormalCharacter"/>
          <w:rFonts w:ascii="华文仿宋" w:eastAsia="华文仿宋" w:hAnsi="华文仿宋"/>
          <w:szCs w:val="21"/>
        </w:rPr>
        <w:t>▲</w:t>
      </w:r>
      <w:r>
        <w:rPr>
          <w:rFonts w:ascii="仿宋_GB2312" w:eastAsia="仿宋_GB2312" w:hAnsi="宋体" w:cs="SimSun-Identity-H" w:hint="eastAsia"/>
          <w:b/>
          <w:bCs/>
          <w:kern w:val="0"/>
          <w:szCs w:val="21"/>
        </w:rPr>
        <w:t>七、人员培训和系统维护方案</w:t>
      </w:r>
    </w:p>
    <w:p w:rsidR="001A6591" w:rsidRDefault="00100EB2">
      <w:pPr>
        <w:ind w:firstLineChars="200" w:firstLine="420"/>
        <w:rPr>
          <w:rFonts w:ascii="仿宋_GB2312" w:eastAsia="仿宋_GB2312" w:hAnsi="宋体" w:cs="SimSun-Identity-H"/>
          <w:kern w:val="0"/>
          <w:szCs w:val="21"/>
        </w:rPr>
      </w:pPr>
      <w:r>
        <w:rPr>
          <w:rFonts w:ascii="仿宋_GB2312" w:eastAsia="仿宋_GB2312" w:hAnsi="宋体" w:cs="SimSun-Identity-H" w:hint="eastAsia"/>
          <w:kern w:val="0"/>
          <w:szCs w:val="21"/>
        </w:rPr>
        <w:t>1.人员培训方案</w:t>
      </w:r>
    </w:p>
    <w:p w:rsidR="001A6591" w:rsidRDefault="00100EB2">
      <w:pPr>
        <w:ind w:firstLineChars="200" w:firstLine="420"/>
        <w:rPr>
          <w:rFonts w:ascii="仿宋_GB2312" w:eastAsia="仿宋_GB2312" w:hAnsi="宋体" w:cs="SimSun-Identity-H"/>
          <w:kern w:val="0"/>
          <w:szCs w:val="21"/>
        </w:rPr>
      </w:pPr>
      <w:r>
        <w:rPr>
          <w:rFonts w:ascii="仿宋_GB2312" w:eastAsia="仿宋_GB2312" w:hAnsi="宋体" w:cs="SimSun-Identity-H" w:hint="eastAsia"/>
          <w:kern w:val="0"/>
          <w:szCs w:val="21"/>
        </w:rPr>
        <w:t>（1）培训目的</w:t>
      </w:r>
    </w:p>
    <w:p w:rsidR="001A6591" w:rsidRDefault="00100EB2">
      <w:pPr>
        <w:ind w:firstLineChars="200" w:firstLine="420"/>
        <w:rPr>
          <w:rFonts w:ascii="仿宋_GB2312" w:eastAsia="仿宋_GB2312" w:hAnsi="宋体" w:cs="SimSun-Identity-H"/>
          <w:kern w:val="0"/>
          <w:szCs w:val="21"/>
        </w:rPr>
      </w:pPr>
      <w:r>
        <w:rPr>
          <w:rFonts w:ascii="仿宋_GB2312" w:eastAsia="仿宋_GB2312" w:hAnsi="宋体" w:cs="SimSun-Identity-H" w:hint="eastAsia"/>
          <w:kern w:val="0"/>
          <w:szCs w:val="21"/>
        </w:rPr>
        <w:t>用户单位能对整个系统全面了解，熟悉日常维护工作，有能力处理一般性问题，并消除系统因使用或操作不当而引起的故障，减少突发故障的发生。</w:t>
      </w:r>
    </w:p>
    <w:p w:rsidR="001A6591" w:rsidRDefault="00100EB2">
      <w:pPr>
        <w:ind w:firstLineChars="200" w:firstLine="420"/>
        <w:rPr>
          <w:rFonts w:ascii="仿宋_GB2312" w:eastAsia="仿宋_GB2312" w:hAnsi="宋体" w:cs="SimSun-Identity-H"/>
          <w:kern w:val="0"/>
          <w:szCs w:val="21"/>
        </w:rPr>
      </w:pPr>
      <w:r>
        <w:rPr>
          <w:rFonts w:ascii="仿宋_GB2312" w:eastAsia="仿宋_GB2312" w:hAnsi="宋体" w:cs="SimSun-Identity-H" w:hint="eastAsia"/>
          <w:kern w:val="0"/>
          <w:szCs w:val="21"/>
        </w:rPr>
        <w:t>（2）培训内容</w:t>
      </w:r>
    </w:p>
    <w:p w:rsidR="001A6591" w:rsidRDefault="00100EB2">
      <w:pPr>
        <w:ind w:firstLineChars="200" w:firstLine="420"/>
        <w:rPr>
          <w:rFonts w:ascii="仿宋_GB2312" w:eastAsia="仿宋_GB2312" w:hAnsi="宋体" w:cs="SimSun-Identity-H"/>
          <w:kern w:val="0"/>
          <w:szCs w:val="21"/>
        </w:rPr>
      </w:pPr>
      <w:r>
        <w:rPr>
          <w:rFonts w:ascii="仿宋_GB2312" w:eastAsia="仿宋_GB2312" w:hAnsi="宋体" w:cs="SimSun-Identity-H" w:hint="eastAsia"/>
          <w:kern w:val="0"/>
          <w:szCs w:val="21"/>
        </w:rPr>
        <w:t>在各系统验收后中标人对用户单位调配的专业管理及操作人员进行免费技术培训（地点在现场），使之达到对系统有比较详细的了解（包括系统的基本操作方法、基本维护常识、简单故障判断及处理方法），并提供系统及设备操作使用说明书。</w:t>
      </w:r>
    </w:p>
    <w:p w:rsidR="001A6591" w:rsidRDefault="00100EB2">
      <w:pPr>
        <w:ind w:firstLineChars="200" w:firstLine="420"/>
        <w:rPr>
          <w:rFonts w:ascii="仿宋_GB2312" w:eastAsia="仿宋_GB2312" w:hAnsi="宋体" w:cs="SimSun-Identity-H"/>
          <w:kern w:val="0"/>
          <w:szCs w:val="21"/>
        </w:rPr>
      </w:pPr>
      <w:r>
        <w:rPr>
          <w:rFonts w:ascii="仿宋_GB2312" w:eastAsia="仿宋_GB2312" w:hAnsi="宋体" w:cs="SimSun-Identity-H" w:hint="eastAsia"/>
          <w:kern w:val="0"/>
          <w:szCs w:val="21"/>
        </w:rPr>
        <w:t>（3）培训组织与管理</w:t>
      </w:r>
    </w:p>
    <w:p w:rsidR="001A6591" w:rsidRDefault="00100EB2">
      <w:pPr>
        <w:ind w:firstLineChars="200" w:firstLine="420"/>
        <w:rPr>
          <w:rFonts w:ascii="仿宋_GB2312" w:eastAsia="仿宋_GB2312" w:hAnsi="宋体" w:cs="SimSun-Identity-H"/>
          <w:kern w:val="0"/>
          <w:szCs w:val="21"/>
        </w:rPr>
      </w:pPr>
      <w:r>
        <w:rPr>
          <w:rFonts w:ascii="仿宋_GB2312" w:eastAsia="仿宋_GB2312" w:hAnsi="宋体" w:cs="SimSun-Identity-H" w:hint="eastAsia"/>
          <w:kern w:val="0"/>
          <w:szCs w:val="21"/>
        </w:rPr>
        <w:t>1）中标</w:t>
      </w:r>
      <w:proofErr w:type="gramStart"/>
      <w:r>
        <w:rPr>
          <w:rFonts w:ascii="仿宋_GB2312" w:eastAsia="仿宋_GB2312" w:hAnsi="宋体" w:cs="SimSun-Identity-H" w:hint="eastAsia"/>
          <w:kern w:val="0"/>
          <w:szCs w:val="21"/>
        </w:rPr>
        <w:t>人制</w:t>
      </w:r>
      <w:proofErr w:type="gramEnd"/>
      <w:r>
        <w:rPr>
          <w:rFonts w:ascii="仿宋_GB2312" w:eastAsia="仿宋_GB2312" w:hAnsi="宋体" w:cs="SimSun-Identity-H" w:hint="eastAsia"/>
          <w:kern w:val="0"/>
          <w:szCs w:val="21"/>
        </w:rPr>
        <w:t>定光纤线路的培训内容和计划；</w:t>
      </w:r>
    </w:p>
    <w:p w:rsidR="001A6591" w:rsidRDefault="00100EB2">
      <w:pPr>
        <w:ind w:firstLineChars="200" w:firstLine="420"/>
        <w:rPr>
          <w:rFonts w:ascii="仿宋_GB2312" w:eastAsia="仿宋_GB2312" w:hAnsi="宋体" w:cs="SimSun-Identity-H"/>
          <w:kern w:val="0"/>
          <w:szCs w:val="21"/>
        </w:rPr>
      </w:pPr>
      <w:r>
        <w:rPr>
          <w:rFonts w:ascii="仿宋_GB2312" w:eastAsia="仿宋_GB2312" w:hAnsi="宋体" w:cs="SimSun-Identity-H" w:hint="eastAsia"/>
          <w:kern w:val="0"/>
          <w:szCs w:val="21"/>
        </w:rPr>
        <w:t>2）用户单位对培训内容和计划进行审查、确认；</w:t>
      </w:r>
    </w:p>
    <w:p w:rsidR="001A6591" w:rsidRDefault="00100EB2">
      <w:pPr>
        <w:ind w:firstLineChars="200" w:firstLine="420"/>
        <w:rPr>
          <w:rFonts w:ascii="仿宋_GB2312" w:eastAsia="仿宋_GB2312" w:hAnsi="宋体" w:cs="SimSun-Identity-H"/>
          <w:kern w:val="0"/>
          <w:szCs w:val="21"/>
        </w:rPr>
      </w:pPr>
      <w:r>
        <w:rPr>
          <w:rFonts w:ascii="仿宋_GB2312" w:eastAsia="仿宋_GB2312" w:hAnsi="宋体" w:cs="SimSun-Identity-H" w:hint="eastAsia"/>
          <w:kern w:val="0"/>
          <w:szCs w:val="21"/>
        </w:rPr>
        <w:t>3）根据用户单位的要求，在实施过程中进行必要的调整；</w:t>
      </w:r>
    </w:p>
    <w:p w:rsidR="001A6591" w:rsidRDefault="00100EB2">
      <w:pPr>
        <w:ind w:firstLineChars="200" w:firstLine="420"/>
        <w:rPr>
          <w:rFonts w:ascii="仿宋_GB2312" w:eastAsia="仿宋_GB2312" w:hAnsi="宋体" w:cs="SimSun-Identity-H"/>
          <w:kern w:val="0"/>
          <w:szCs w:val="21"/>
        </w:rPr>
      </w:pPr>
      <w:r>
        <w:rPr>
          <w:rFonts w:ascii="仿宋_GB2312" w:eastAsia="仿宋_GB2312" w:hAnsi="宋体" w:cs="SimSun-Identity-H" w:hint="eastAsia"/>
          <w:kern w:val="0"/>
          <w:szCs w:val="21"/>
        </w:rPr>
        <w:t>4）按用户单位根据工作安排适当调整培训时间；</w:t>
      </w:r>
    </w:p>
    <w:p w:rsidR="001A6591" w:rsidRDefault="00100EB2">
      <w:pPr>
        <w:ind w:firstLineChars="200" w:firstLine="420"/>
        <w:rPr>
          <w:rFonts w:ascii="仿宋_GB2312" w:eastAsia="仿宋_GB2312" w:hAnsi="宋体" w:cs="SimSun-Identity-H"/>
          <w:kern w:val="0"/>
          <w:szCs w:val="21"/>
        </w:rPr>
      </w:pPr>
      <w:r>
        <w:rPr>
          <w:rFonts w:ascii="仿宋_GB2312" w:eastAsia="仿宋_GB2312" w:hAnsi="宋体" w:cs="SimSun-Identity-H" w:hint="eastAsia"/>
          <w:kern w:val="0"/>
          <w:szCs w:val="21"/>
        </w:rPr>
        <w:t>2.系统维护方案</w:t>
      </w:r>
    </w:p>
    <w:p w:rsidR="001A6591" w:rsidRDefault="00100EB2">
      <w:pPr>
        <w:ind w:firstLineChars="200" w:firstLine="420"/>
        <w:rPr>
          <w:rFonts w:ascii="仿宋_GB2312" w:eastAsia="仿宋_GB2312" w:hAnsi="宋体" w:cs="SimSun-Identity-H"/>
          <w:kern w:val="0"/>
          <w:szCs w:val="21"/>
        </w:rPr>
      </w:pPr>
      <w:r>
        <w:rPr>
          <w:rFonts w:ascii="仿宋_GB2312" w:eastAsia="仿宋_GB2312" w:hAnsi="宋体" w:cs="SimSun-Identity-H" w:hint="eastAsia"/>
          <w:kern w:val="0"/>
          <w:szCs w:val="21"/>
        </w:rPr>
        <w:t>为保证本期项目的正常运行，中标人提供</w:t>
      </w:r>
      <w:proofErr w:type="gramStart"/>
      <w:r>
        <w:rPr>
          <w:rFonts w:ascii="仿宋_GB2312" w:eastAsia="仿宋_GB2312" w:hAnsi="宋体" w:cs="SimSun-Identity-H" w:hint="eastAsia"/>
          <w:kern w:val="0"/>
          <w:szCs w:val="21"/>
        </w:rPr>
        <w:t>以下维保</w:t>
      </w:r>
      <w:proofErr w:type="gramEnd"/>
      <w:r>
        <w:rPr>
          <w:rFonts w:ascii="仿宋_GB2312" w:eastAsia="仿宋_GB2312" w:hAnsi="宋体" w:cs="SimSun-Identity-H" w:hint="eastAsia"/>
          <w:kern w:val="0"/>
          <w:szCs w:val="21"/>
        </w:rPr>
        <w:t>服务：</w:t>
      </w:r>
    </w:p>
    <w:p w:rsidR="001A6591" w:rsidRDefault="00100EB2">
      <w:pPr>
        <w:ind w:firstLineChars="200" w:firstLine="420"/>
        <w:rPr>
          <w:rFonts w:ascii="仿宋_GB2312" w:eastAsia="仿宋_GB2312" w:hAnsi="宋体" w:cs="SimSun-Identity-H"/>
          <w:kern w:val="0"/>
          <w:szCs w:val="21"/>
        </w:rPr>
      </w:pPr>
      <w:r>
        <w:rPr>
          <w:rFonts w:ascii="仿宋_GB2312" w:eastAsia="仿宋_GB2312" w:hAnsi="宋体" w:cs="SimSun-Identity-H" w:hint="eastAsia"/>
          <w:kern w:val="0"/>
          <w:szCs w:val="21"/>
        </w:rPr>
        <w:t>（1）对本期项目提供3年的链路免费维修与保障，从项目验收交付使用之日起计算。</w:t>
      </w:r>
    </w:p>
    <w:p w:rsidR="001A6591" w:rsidRDefault="00100EB2">
      <w:pPr>
        <w:ind w:firstLineChars="200" w:firstLine="420"/>
        <w:rPr>
          <w:rFonts w:ascii="仿宋_GB2312" w:eastAsia="仿宋_GB2312" w:hAnsi="宋体" w:cs="SimSun-Identity-H"/>
          <w:kern w:val="0"/>
          <w:szCs w:val="21"/>
        </w:rPr>
      </w:pPr>
      <w:r>
        <w:rPr>
          <w:rFonts w:ascii="仿宋_GB2312" w:eastAsia="仿宋_GB2312" w:hAnsi="宋体" w:cs="SimSun-Identity-H" w:hint="eastAsia"/>
          <w:kern w:val="0"/>
          <w:szCs w:val="21"/>
        </w:rPr>
        <w:t>（2）质保期内因质量原因损坏、失效的零部件无偿更换。</w:t>
      </w:r>
    </w:p>
    <w:p w:rsidR="001A6591" w:rsidRDefault="00100EB2">
      <w:pPr>
        <w:ind w:firstLineChars="200" w:firstLine="420"/>
        <w:rPr>
          <w:rFonts w:ascii="仿宋_GB2312" w:eastAsia="仿宋_GB2312" w:hAnsi="宋体" w:cs="SimSun-Identity-H"/>
          <w:kern w:val="0"/>
          <w:szCs w:val="21"/>
        </w:rPr>
      </w:pPr>
      <w:r>
        <w:rPr>
          <w:rFonts w:ascii="仿宋_GB2312" w:eastAsia="仿宋_GB2312" w:hAnsi="宋体" w:cs="SimSun-Identity-H" w:hint="eastAsia"/>
          <w:kern w:val="0"/>
          <w:szCs w:val="21"/>
        </w:rPr>
        <w:t>（3）中标人设立售后服务部，服务地址和服务热线。</w:t>
      </w:r>
    </w:p>
    <w:p w:rsidR="001A6591" w:rsidRDefault="00100EB2">
      <w:pPr>
        <w:ind w:firstLineChars="200" w:firstLine="420"/>
        <w:rPr>
          <w:rFonts w:ascii="仿宋_GB2312" w:eastAsia="仿宋_GB2312" w:hAnsi="宋体" w:cs="SimSun-Identity-H"/>
          <w:kern w:val="0"/>
          <w:szCs w:val="21"/>
        </w:rPr>
      </w:pPr>
      <w:r>
        <w:rPr>
          <w:rFonts w:ascii="仿宋_GB2312" w:eastAsia="仿宋_GB2312" w:hAnsi="宋体" w:cs="SimSun-Identity-H" w:hint="eastAsia"/>
          <w:kern w:val="0"/>
          <w:szCs w:val="21"/>
        </w:rPr>
        <w:t>（4）中标人为用户免费提供技术咨询优质服务。</w:t>
      </w:r>
    </w:p>
    <w:p w:rsidR="001A6591" w:rsidRDefault="00100EB2">
      <w:pPr>
        <w:ind w:firstLineChars="200" w:firstLine="420"/>
        <w:rPr>
          <w:rFonts w:ascii="仿宋_GB2312" w:eastAsia="仿宋_GB2312" w:hAnsi="宋体" w:cs="SimSun-Identity-H"/>
          <w:kern w:val="0"/>
          <w:szCs w:val="21"/>
        </w:rPr>
      </w:pPr>
      <w:r>
        <w:rPr>
          <w:rFonts w:ascii="仿宋_GB2312" w:eastAsia="仿宋_GB2312" w:hAnsi="宋体" w:cs="SimSun-Identity-H" w:hint="eastAsia"/>
          <w:kern w:val="0"/>
          <w:szCs w:val="21"/>
        </w:rPr>
        <w:t>（5）定期指派技术员到现场进行巡检，检查设备及系统运行情况（包括设备运行情况、线路保护情况等），做出详细记录备案。并及时发现及解决系统运行潜在的问题。</w:t>
      </w:r>
    </w:p>
    <w:p w:rsidR="001A6591" w:rsidRDefault="00100EB2">
      <w:pPr>
        <w:ind w:firstLineChars="200" w:firstLine="420"/>
        <w:rPr>
          <w:rFonts w:ascii="仿宋_GB2312" w:eastAsia="仿宋_GB2312" w:hAnsi="宋体" w:cs="SimSun-Identity-H"/>
          <w:kern w:val="0"/>
          <w:szCs w:val="21"/>
        </w:rPr>
      </w:pPr>
      <w:r>
        <w:rPr>
          <w:rFonts w:ascii="仿宋_GB2312" w:eastAsia="仿宋_GB2312" w:hAnsi="宋体" w:cs="SimSun-Identity-H" w:hint="eastAsia"/>
          <w:kern w:val="0"/>
          <w:szCs w:val="21"/>
        </w:rPr>
        <w:t>（6）在合同规定的质量保证期内，对因提供的工艺、安装、调试或材料缺陷及由此引起设备的任何缺陷，中标人负责保修、包换。</w:t>
      </w:r>
    </w:p>
    <w:p w:rsidR="001A6591" w:rsidRDefault="001A6591">
      <w:pPr>
        <w:rPr>
          <w:rStyle w:val="xdrichtextbox2"/>
          <w:rFonts w:ascii="inherit" w:hAnsi="inherit" w:hint="eastAsia"/>
        </w:rPr>
      </w:pPr>
    </w:p>
    <w:p w:rsidR="001A6591" w:rsidRDefault="001A6591">
      <w:pPr>
        <w:rPr>
          <w:rStyle w:val="xdrichtextbox2"/>
          <w:rFonts w:ascii="inherit" w:hAnsi="inherit" w:hint="eastAsia"/>
        </w:rPr>
      </w:pPr>
    </w:p>
    <w:p w:rsidR="001A6591" w:rsidRDefault="001A6591">
      <w:pPr>
        <w:rPr>
          <w:rStyle w:val="xdrichtextbox2"/>
          <w:rFonts w:ascii="inherit" w:hAnsi="inherit" w:hint="eastAsia"/>
        </w:rPr>
      </w:pPr>
    </w:p>
    <w:p w:rsidR="001A6591" w:rsidRDefault="001A6591">
      <w:pPr>
        <w:rPr>
          <w:rStyle w:val="xdrichtextbox2"/>
          <w:rFonts w:ascii="inherit" w:hAnsi="inherit" w:hint="eastAsia"/>
        </w:rPr>
      </w:pPr>
    </w:p>
    <w:p w:rsidR="001A6591" w:rsidRDefault="001A6591">
      <w:pPr>
        <w:rPr>
          <w:rStyle w:val="xdrichtextbox2"/>
          <w:rFonts w:ascii="inherit" w:hAnsi="inherit" w:hint="eastAsia"/>
        </w:rPr>
      </w:pPr>
    </w:p>
    <w:p w:rsidR="001A6591" w:rsidRDefault="001A6591">
      <w:pPr>
        <w:rPr>
          <w:rStyle w:val="xdrichtextbox2"/>
          <w:rFonts w:ascii="inherit" w:hAnsi="inherit" w:hint="eastAsia"/>
        </w:rPr>
      </w:pPr>
    </w:p>
    <w:p w:rsidR="001A6591" w:rsidRDefault="001A6591">
      <w:pPr>
        <w:rPr>
          <w:rStyle w:val="xdrichtextbox2"/>
          <w:rFonts w:ascii="inherit" w:hAnsi="inherit" w:hint="eastAsia"/>
        </w:rPr>
      </w:pPr>
    </w:p>
    <w:p w:rsidR="001A6591" w:rsidRDefault="00100EB2">
      <w:pPr>
        <w:rPr>
          <w:lang w:val="zh-CN"/>
        </w:rPr>
      </w:pPr>
      <w:r>
        <w:rPr>
          <w:rStyle w:val="NormalCharacter"/>
          <w:rFonts w:ascii="华文仿宋" w:eastAsia="华文仿宋" w:hAnsi="华文仿宋"/>
          <w:b/>
          <w:sz w:val="28"/>
          <w:szCs w:val="28"/>
          <w:lang w:val="zh-CN"/>
        </w:rPr>
        <w:br w:type="page"/>
      </w:r>
    </w:p>
    <w:p w:rsidR="001A6591" w:rsidRDefault="00100EB2">
      <w:pPr>
        <w:jc w:val="center"/>
        <w:rPr>
          <w:rStyle w:val="NormalCharacter"/>
          <w:rFonts w:ascii="华文仿宋" w:eastAsia="华文仿宋" w:hAnsi="华文仿宋"/>
          <w:szCs w:val="21"/>
        </w:rPr>
      </w:pPr>
      <w:r>
        <w:rPr>
          <w:rStyle w:val="NormalCharacter"/>
          <w:rFonts w:ascii="华文仿宋" w:eastAsia="华文仿宋" w:hAnsi="华文仿宋"/>
          <w:b/>
          <w:sz w:val="28"/>
          <w:szCs w:val="28"/>
          <w:lang w:val="zh-CN"/>
        </w:rPr>
        <w:lastRenderedPageBreak/>
        <w:t xml:space="preserve">第三部分　</w:t>
      </w:r>
      <w:r>
        <w:rPr>
          <w:rStyle w:val="NormalCharacter"/>
          <w:rFonts w:ascii="华文仿宋" w:eastAsia="华文仿宋" w:hAnsi="华文仿宋"/>
          <w:b/>
          <w:sz w:val="28"/>
          <w:szCs w:val="28"/>
        </w:rPr>
        <w:t>响应人须知</w:t>
      </w:r>
    </w:p>
    <w:p w:rsidR="001A6591" w:rsidRDefault="001A6591">
      <w:pPr>
        <w:snapToGrid w:val="0"/>
        <w:ind w:right="34"/>
        <w:rPr>
          <w:rStyle w:val="NormalCharacter"/>
          <w:rFonts w:ascii="华文仿宋" w:eastAsia="华文仿宋" w:hAnsi="华文仿宋"/>
          <w:szCs w:val="21"/>
        </w:rPr>
      </w:pPr>
    </w:p>
    <w:p w:rsidR="001A6591" w:rsidRDefault="00100EB2">
      <w:pPr>
        <w:pStyle w:val="NormalIndent"/>
        <w:ind w:left="-134" w:firstLine="359"/>
        <w:rPr>
          <w:rStyle w:val="NormalCharacter"/>
          <w:rFonts w:ascii="华文仿宋" w:eastAsia="华文仿宋" w:hAnsi="华文仿宋"/>
          <w:b/>
          <w:szCs w:val="21"/>
        </w:rPr>
      </w:pPr>
      <w:r>
        <w:rPr>
          <w:rStyle w:val="NormalCharacter"/>
          <w:rFonts w:ascii="华文仿宋" w:eastAsia="华文仿宋" w:hAnsi="华文仿宋" w:hint="eastAsia"/>
          <w:b/>
          <w:szCs w:val="21"/>
        </w:rPr>
        <w:t>一</w:t>
      </w:r>
      <w:r>
        <w:rPr>
          <w:rStyle w:val="NormalCharacter"/>
          <w:rFonts w:ascii="华文仿宋" w:eastAsia="华文仿宋" w:hAnsi="华文仿宋"/>
          <w:b/>
          <w:szCs w:val="21"/>
        </w:rPr>
        <w:t>、资格审查</w:t>
      </w:r>
    </w:p>
    <w:p w:rsidR="001A6591" w:rsidRDefault="00100EB2">
      <w:pPr>
        <w:pStyle w:val="NormalIndent"/>
        <w:ind w:left="-134" w:firstLine="359"/>
        <w:jc w:val="center"/>
        <w:rPr>
          <w:rStyle w:val="NormalCharacter"/>
          <w:rFonts w:ascii="华文仿宋" w:eastAsia="华文仿宋" w:hAnsi="华文仿宋"/>
          <w:szCs w:val="21"/>
        </w:rPr>
      </w:pPr>
      <w:r>
        <w:rPr>
          <w:rStyle w:val="NormalCharacter"/>
          <w:rFonts w:ascii="华文仿宋" w:eastAsia="华文仿宋" w:hAnsi="华文仿宋"/>
          <w:b/>
          <w:szCs w:val="21"/>
        </w:rPr>
        <w:t>《资格审查表》</w:t>
      </w:r>
    </w:p>
    <w:tbl>
      <w:tblPr>
        <w:tblW w:w="92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28"/>
        <w:gridCol w:w="8458"/>
      </w:tblGrid>
      <w:tr w:rsidR="001A6591">
        <w:trPr>
          <w:jc w:val="center"/>
        </w:trPr>
        <w:tc>
          <w:tcPr>
            <w:tcW w:w="828" w:type="dxa"/>
            <w:tcBorders>
              <w:top w:val="single" w:sz="4" w:space="0" w:color="000000"/>
              <w:left w:val="single" w:sz="4" w:space="0" w:color="000000"/>
              <w:bottom w:val="single" w:sz="4" w:space="0" w:color="000000"/>
              <w:right w:val="single" w:sz="4" w:space="0" w:color="000000"/>
            </w:tcBorders>
          </w:tcPr>
          <w:p w:rsidR="001A6591" w:rsidRDefault="00100EB2">
            <w:pPr>
              <w:snapToGrid w:val="0"/>
              <w:ind w:right="32"/>
              <w:rPr>
                <w:rStyle w:val="NormalCharacter"/>
                <w:rFonts w:ascii="华文仿宋" w:eastAsia="华文仿宋" w:hAnsi="华文仿宋"/>
                <w:szCs w:val="21"/>
              </w:rPr>
            </w:pPr>
            <w:r>
              <w:rPr>
                <w:rStyle w:val="NormalCharacter"/>
                <w:rFonts w:ascii="华文仿宋" w:eastAsia="华文仿宋" w:hAnsi="华文仿宋"/>
                <w:szCs w:val="21"/>
              </w:rPr>
              <w:t>序号</w:t>
            </w:r>
          </w:p>
        </w:tc>
        <w:tc>
          <w:tcPr>
            <w:tcW w:w="8458" w:type="dxa"/>
            <w:tcBorders>
              <w:top w:val="single" w:sz="4" w:space="0" w:color="000000"/>
              <w:left w:val="single" w:sz="4" w:space="0" w:color="000000"/>
              <w:bottom w:val="single" w:sz="4" w:space="0" w:color="000000"/>
              <w:right w:val="single" w:sz="4" w:space="0" w:color="000000"/>
            </w:tcBorders>
          </w:tcPr>
          <w:p w:rsidR="001A6591" w:rsidRDefault="00100EB2">
            <w:pPr>
              <w:snapToGrid w:val="0"/>
              <w:ind w:right="32"/>
              <w:jc w:val="center"/>
              <w:rPr>
                <w:rStyle w:val="NormalCharacter"/>
                <w:rFonts w:ascii="华文仿宋" w:eastAsia="华文仿宋" w:hAnsi="华文仿宋"/>
                <w:szCs w:val="21"/>
              </w:rPr>
            </w:pPr>
            <w:r>
              <w:rPr>
                <w:rStyle w:val="NormalCharacter"/>
                <w:rFonts w:ascii="华文仿宋" w:eastAsia="华文仿宋" w:hAnsi="华文仿宋"/>
                <w:szCs w:val="21"/>
              </w:rPr>
              <w:t>内容</w:t>
            </w:r>
          </w:p>
        </w:tc>
      </w:tr>
      <w:tr w:rsidR="001A6591">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1A6591" w:rsidRDefault="00100EB2">
            <w:pPr>
              <w:snapToGrid w:val="0"/>
              <w:ind w:right="32"/>
              <w:jc w:val="center"/>
              <w:rPr>
                <w:rStyle w:val="NormalCharacter"/>
                <w:rFonts w:ascii="华文仿宋" w:eastAsia="华文仿宋" w:hAnsi="华文仿宋"/>
                <w:szCs w:val="21"/>
              </w:rPr>
            </w:pPr>
            <w:r>
              <w:rPr>
                <w:rStyle w:val="NormalCharacter"/>
                <w:rFonts w:ascii="华文仿宋" w:eastAsia="华文仿宋" w:hAnsi="华文仿宋"/>
                <w:szCs w:val="21"/>
              </w:rPr>
              <w:t>1</w:t>
            </w:r>
          </w:p>
        </w:tc>
        <w:tc>
          <w:tcPr>
            <w:tcW w:w="8458" w:type="dxa"/>
            <w:tcBorders>
              <w:top w:val="single" w:sz="4" w:space="0" w:color="000000"/>
              <w:left w:val="single" w:sz="4" w:space="0" w:color="000000"/>
              <w:bottom w:val="single" w:sz="4" w:space="0" w:color="000000"/>
              <w:right w:val="single" w:sz="4" w:space="0" w:color="000000"/>
            </w:tcBorders>
          </w:tcPr>
          <w:p w:rsidR="001A6591" w:rsidRDefault="00100EB2">
            <w:pPr>
              <w:shd w:val="clear" w:color="auto" w:fill="FFFFFF"/>
              <w:jc w:val="left"/>
              <w:rPr>
                <w:rStyle w:val="NormalCharacter"/>
                <w:rFonts w:ascii="华文仿宋" w:eastAsia="华文仿宋" w:hAnsi="华文仿宋"/>
                <w:szCs w:val="21"/>
              </w:rPr>
            </w:pPr>
            <w:r>
              <w:rPr>
                <w:rFonts w:ascii="仿宋_GB2312" w:eastAsia="仿宋_GB2312" w:hAnsi="宋体" w:hint="eastAsia"/>
                <w:szCs w:val="21"/>
                <w:lang w:val="zh-CN"/>
              </w:rPr>
              <w:t>具备《政府采购法》第二十二条规定的条件【①2018年至2020年度内任意一年的财务审计报告或财务报表(新成立公司提供成立至今的月或季度财务报表复印件)或银行出具的资信证明；②税收部门出具的至响应截止时间前六个月内任意一个月的缴纳税收证明；③至响应截止时间前六个月任意一个月内开具的缴纳社会保险凭据。】</w:t>
            </w:r>
          </w:p>
        </w:tc>
      </w:tr>
      <w:tr w:rsidR="001A6591">
        <w:trPr>
          <w:jc w:val="center"/>
        </w:trPr>
        <w:tc>
          <w:tcPr>
            <w:tcW w:w="828" w:type="dxa"/>
            <w:tcBorders>
              <w:top w:val="single" w:sz="4" w:space="0" w:color="000000"/>
              <w:left w:val="single" w:sz="4" w:space="0" w:color="000000"/>
              <w:bottom w:val="single" w:sz="4" w:space="0" w:color="000000"/>
              <w:right w:val="single" w:sz="4" w:space="0" w:color="000000"/>
            </w:tcBorders>
          </w:tcPr>
          <w:p w:rsidR="001A6591" w:rsidRDefault="00100EB2">
            <w:pPr>
              <w:snapToGrid w:val="0"/>
              <w:ind w:right="32"/>
              <w:jc w:val="center"/>
              <w:rPr>
                <w:rStyle w:val="NormalCharacter"/>
                <w:rFonts w:ascii="华文仿宋" w:eastAsia="华文仿宋" w:hAnsi="华文仿宋"/>
                <w:szCs w:val="21"/>
              </w:rPr>
            </w:pPr>
            <w:r>
              <w:rPr>
                <w:rStyle w:val="NormalCharacter"/>
                <w:rFonts w:ascii="华文仿宋" w:eastAsia="华文仿宋" w:hAnsi="华文仿宋"/>
                <w:szCs w:val="21"/>
              </w:rPr>
              <w:t>2</w:t>
            </w:r>
          </w:p>
        </w:tc>
        <w:tc>
          <w:tcPr>
            <w:tcW w:w="8458" w:type="dxa"/>
            <w:tcBorders>
              <w:top w:val="single" w:sz="4" w:space="0" w:color="000000"/>
              <w:left w:val="single" w:sz="4" w:space="0" w:color="000000"/>
              <w:bottom w:val="single" w:sz="4" w:space="0" w:color="000000"/>
              <w:right w:val="single" w:sz="4" w:space="0" w:color="000000"/>
            </w:tcBorders>
          </w:tcPr>
          <w:p w:rsidR="001A6591" w:rsidRDefault="00100EB2">
            <w:pPr>
              <w:snapToGrid w:val="0"/>
              <w:rPr>
                <w:rStyle w:val="NormalCharacter"/>
                <w:rFonts w:ascii="华文仿宋" w:eastAsia="华文仿宋" w:hAnsi="华文仿宋"/>
                <w:kern w:val="0"/>
                <w:szCs w:val="21"/>
              </w:rPr>
            </w:pPr>
            <w:r>
              <w:rPr>
                <w:rFonts w:ascii="仿宋_GB2312" w:eastAsia="仿宋_GB2312" w:hAnsi="宋体" w:hint="eastAsia"/>
                <w:szCs w:val="21"/>
                <w:lang w:val="zh-CN"/>
              </w:rPr>
              <w:t>提供有效的营业执照副本复印件（如非“三证合一”证照，同时提供税务登记证副本复印件）</w:t>
            </w:r>
          </w:p>
        </w:tc>
      </w:tr>
      <w:tr w:rsidR="001A6591">
        <w:trPr>
          <w:jc w:val="center"/>
        </w:trPr>
        <w:tc>
          <w:tcPr>
            <w:tcW w:w="828" w:type="dxa"/>
            <w:tcBorders>
              <w:top w:val="single" w:sz="4" w:space="0" w:color="000000"/>
              <w:left w:val="single" w:sz="4" w:space="0" w:color="000000"/>
              <w:bottom w:val="single" w:sz="4" w:space="0" w:color="000000"/>
              <w:right w:val="single" w:sz="4" w:space="0" w:color="000000"/>
            </w:tcBorders>
          </w:tcPr>
          <w:p w:rsidR="001A6591" w:rsidRDefault="00100EB2">
            <w:pPr>
              <w:snapToGrid w:val="0"/>
              <w:ind w:right="32"/>
              <w:jc w:val="center"/>
              <w:rPr>
                <w:rStyle w:val="NormalCharacter"/>
                <w:rFonts w:ascii="华文仿宋" w:eastAsia="华文仿宋" w:hAnsi="华文仿宋"/>
                <w:szCs w:val="21"/>
              </w:rPr>
            </w:pPr>
            <w:r>
              <w:rPr>
                <w:rStyle w:val="NormalCharacter"/>
                <w:rFonts w:ascii="华文仿宋" w:eastAsia="华文仿宋" w:hAnsi="华文仿宋"/>
                <w:szCs w:val="21"/>
              </w:rPr>
              <w:t>3</w:t>
            </w:r>
          </w:p>
        </w:tc>
        <w:tc>
          <w:tcPr>
            <w:tcW w:w="8458" w:type="dxa"/>
            <w:tcBorders>
              <w:top w:val="single" w:sz="4" w:space="0" w:color="000000"/>
              <w:left w:val="single" w:sz="4" w:space="0" w:color="000000"/>
              <w:bottom w:val="single" w:sz="4" w:space="0" w:color="000000"/>
              <w:right w:val="single" w:sz="4" w:space="0" w:color="000000"/>
            </w:tcBorders>
          </w:tcPr>
          <w:p w:rsidR="001A6591" w:rsidRDefault="00100EB2">
            <w:pPr>
              <w:snapToGrid w:val="0"/>
              <w:rPr>
                <w:rStyle w:val="NormalCharacter"/>
                <w:rFonts w:ascii="华文仿宋" w:eastAsia="华文仿宋" w:hAnsi="华文仿宋"/>
                <w:szCs w:val="21"/>
              </w:rPr>
            </w:pPr>
            <w:r>
              <w:rPr>
                <w:rFonts w:ascii="仿宋_GB2312" w:eastAsia="仿宋_GB2312" w:hAnsi="宋体" w:hint="eastAsia"/>
                <w:szCs w:val="21"/>
                <w:lang w:val="zh-CN"/>
              </w:rPr>
              <w:t>本次采购只接受独立法人或其他组织响应，不接受任何形式联合体响应。</w:t>
            </w:r>
          </w:p>
        </w:tc>
      </w:tr>
      <w:tr w:rsidR="001A6591">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1A6591" w:rsidRDefault="00100EB2">
            <w:pPr>
              <w:snapToGrid w:val="0"/>
              <w:ind w:right="32"/>
              <w:jc w:val="center"/>
              <w:rPr>
                <w:rStyle w:val="NormalCharacter"/>
                <w:rFonts w:ascii="华文仿宋" w:eastAsia="华文仿宋" w:hAnsi="华文仿宋"/>
                <w:szCs w:val="21"/>
              </w:rPr>
            </w:pPr>
            <w:r>
              <w:rPr>
                <w:rStyle w:val="NormalCharacter"/>
                <w:rFonts w:ascii="华文仿宋" w:eastAsia="华文仿宋" w:hAnsi="华文仿宋"/>
                <w:szCs w:val="21"/>
              </w:rPr>
              <w:t>4</w:t>
            </w:r>
          </w:p>
        </w:tc>
        <w:tc>
          <w:tcPr>
            <w:tcW w:w="8458" w:type="dxa"/>
            <w:tcBorders>
              <w:top w:val="single" w:sz="4" w:space="0" w:color="000000"/>
              <w:left w:val="single" w:sz="4" w:space="0" w:color="000000"/>
              <w:bottom w:val="single" w:sz="4" w:space="0" w:color="000000"/>
              <w:right w:val="single" w:sz="4" w:space="0" w:color="000000"/>
            </w:tcBorders>
          </w:tcPr>
          <w:p w:rsidR="001A6591" w:rsidRDefault="00100EB2">
            <w:pPr>
              <w:rPr>
                <w:rStyle w:val="NormalCharacter"/>
                <w:rFonts w:ascii="华文仿宋" w:eastAsia="华文仿宋" w:hAnsi="华文仿宋"/>
                <w:szCs w:val="21"/>
              </w:rPr>
            </w:pPr>
            <w:r>
              <w:rPr>
                <w:rFonts w:ascii="仿宋_GB2312" w:eastAsia="仿宋_GB2312" w:hAnsi="宋体" w:hint="eastAsia"/>
                <w:szCs w:val="21"/>
                <w:lang w:val="zh-CN"/>
              </w:rPr>
              <w:t>响应人没有被列入失信被执行人、重大税收违法案件当事人名单、政府采购严重违法失信行为记录名单及其他不符合规定条件的供应商</w:t>
            </w:r>
            <w:r>
              <w:rPr>
                <w:rFonts w:ascii="仿宋_GB2312" w:eastAsia="仿宋_GB2312" w:hAnsi="宋体" w:hint="eastAsia"/>
                <w:szCs w:val="21"/>
              </w:rPr>
              <w:t>（</w:t>
            </w:r>
            <w:r>
              <w:rPr>
                <w:rFonts w:ascii="仿宋_GB2312" w:eastAsia="仿宋_GB2312" w:hAnsi="宋体" w:hint="eastAsia"/>
                <w:szCs w:val="21"/>
                <w:lang w:val="zh-CN"/>
              </w:rPr>
              <w:t>根据</w:t>
            </w:r>
            <w:r>
              <w:rPr>
                <w:rFonts w:ascii="仿宋_GB2312" w:eastAsia="仿宋_GB2312" w:hAnsi="宋体" w:hint="eastAsia"/>
                <w:szCs w:val="21"/>
              </w:rPr>
              <w:t>"</w:t>
            </w:r>
            <w:r>
              <w:rPr>
                <w:rFonts w:ascii="仿宋_GB2312" w:eastAsia="仿宋_GB2312" w:hAnsi="宋体" w:hint="eastAsia"/>
                <w:szCs w:val="21"/>
                <w:lang w:val="zh-CN"/>
              </w:rPr>
              <w:t>信用中国</w:t>
            </w:r>
            <w:r>
              <w:rPr>
                <w:rFonts w:ascii="仿宋_GB2312" w:eastAsia="仿宋_GB2312" w:hAnsi="宋体" w:hint="eastAsia"/>
                <w:szCs w:val="21"/>
              </w:rPr>
              <w:t>"</w:t>
            </w:r>
            <w:r>
              <w:rPr>
                <w:rFonts w:ascii="仿宋_GB2312" w:eastAsia="仿宋_GB2312" w:hAnsi="宋体" w:hint="eastAsia"/>
                <w:szCs w:val="21"/>
                <w:lang w:val="zh-CN"/>
              </w:rPr>
              <w:t>网站</w:t>
            </w:r>
            <w:r>
              <w:rPr>
                <w:rFonts w:ascii="仿宋_GB2312" w:eastAsia="仿宋_GB2312" w:hAnsi="宋体" w:hint="eastAsia"/>
                <w:szCs w:val="21"/>
              </w:rPr>
              <w:t>（www.creditchina.gov.cn）</w:t>
            </w:r>
            <w:r>
              <w:rPr>
                <w:rFonts w:ascii="仿宋_GB2312" w:eastAsia="仿宋_GB2312" w:hAnsi="宋体" w:hint="eastAsia"/>
                <w:szCs w:val="21"/>
                <w:lang w:val="zh-CN"/>
              </w:rPr>
              <w:t>、中国政府采购网</w:t>
            </w:r>
            <w:r>
              <w:rPr>
                <w:rFonts w:ascii="仿宋_GB2312" w:eastAsia="仿宋_GB2312" w:hAnsi="宋体" w:hint="eastAsia"/>
                <w:szCs w:val="21"/>
              </w:rPr>
              <w:t>（www.ccgp.gov.cn）</w:t>
            </w:r>
            <w:r>
              <w:rPr>
                <w:rFonts w:ascii="仿宋_GB2312" w:eastAsia="仿宋_GB2312" w:hAnsi="宋体" w:hint="eastAsia"/>
                <w:szCs w:val="21"/>
                <w:lang w:val="zh-CN"/>
              </w:rPr>
              <w:t>查询的主体信用记录信息进行审查</w:t>
            </w:r>
            <w:r>
              <w:rPr>
                <w:rFonts w:ascii="仿宋_GB2312" w:eastAsia="仿宋_GB2312" w:hAnsi="宋体" w:hint="eastAsia"/>
                <w:szCs w:val="21"/>
              </w:rPr>
              <w:t>）；</w:t>
            </w:r>
          </w:p>
        </w:tc>
      </w:tr>
      <w:tr w:rsidR="001A6591">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1A6591" w:rsidRDefault="00100EB2">
            <w:pPr>
              <w:snapToGrid w:val="0"/>
              <w:ind w:right="32"/>
              <w:jc w:val="center"/>
              <w:rPr>
                <w:rStyle w:val="NormalCharacter"/>
                <w:rFonts w:ascii="华文仿宋" w:eastAsia="华文仿宋" w:hAnsi="华文仿宋"/>
                <w:szCs w:val="21"/>
              </w:rPr>
            </w:pPr>
            <w:r>
              <w:rPr>
                <w:rStyle w:val="NormalCharacter"/>
                <w:rFonts w:ascii="华文仿宋" w:eastAsia="华文仿宋" w:hAnsi="华文仿宋" w:hint="eastAsia"/>
                <w:szCs w:val="21"/>
              </w:rPr>
              <w:t>5</w:t>
            </w:r>
          </w:p>
        </w:tc>
        <w:tc>
          <w:tcPr>
            <w:tcW w:w="8458" w:type="dxa"/>
            <w:tcBorders>
              <w:top w:val="single" w:sz="4" w:space="0" w:color="000000"/>
              <w:left w:val="single" w:sz="4" w:space="0" w:color="000000"/>
              <w:bottom w:val="single" w:sz="4" w:space="0" w:color="000000"/>
              <w:right w:val="single" w:sz="4" w:space="0" w:color="000000"/>
            </w:tcBorders>
          </w:tcPr>
          <w:p w:rsidR="001A6591" w:rsidRDefault="00100EB2">
            <w:pPr>
              <w:autoSpaceDE w:val="0"/>
              <w:autoSpaceDN w:val="0"/>
              <w:rPr>
                <w:rStyle w:val="NormalCharacter"/>
                <w:rFonts w:ascii="华文仿宋" w:eastAsia="华文仿宋" w:hAnsi="华文仿宋"/>
                <w:szCs w:val="21"/>
                <w:lang w:val="zh-CN"/>
              </w:rPr>
            </w:pPr>
            <w:r>
              <w:rPr>
                <w:rFonts w:ascii="仿宋_GB2312" w:eastAsia="仿宋_GB2312" w:hAnsi="宋体" w:hint="eastAsia"/>
                <w:szCs w:val="21"/>
                <w:lang w:val="zh-CN"/>
              </w:rPr>
              <w:t>单位负责人为同一人或者存在直接控股、管理关系的不同供应商，不得参加同</w:t>
            </w:r>
            <w:proofErr w:type="gramStart"/>
            <w:r>
              <w:rPr>
                <w:rFonts w:ascii="仿宋_GB2312" w:eastAsia="仿宋_GB2312" w:hAnsi="宋体" w:hint="eastAsia"/>
                <w:szCs w:val="21"/>
                <w:lang w:val="zh-CN"/>
              </w:rPr>
              <w:t>一包号响应</w:t>
            </w:r>
            <w:proofErr w:type="gramEnd"/>
            <w:r>
              <w:rPr>
                <w:rFonts w:ascii="仿宋_GB2312" w:eastAsia="仿宋_GB2312" w:hAnsi="宋体" w:hint="eastAsia"/>
                <w:szCs w:val="21"/>
                <w:lang w:val="zh-CN"/>
              </w:rPr>
              <w:t>或者未</w:t>
            </w:r>
            <w:proofErr w:type="gramStart"/>
            <w:r>
              <w:rPr>
                <w:rFonts w:ascii="仿宋_GB2312" w:eastAsia="仿宋_GB2312" w:hAnsi="宋体" w:hint="eastAsia"/>
                <w:szCs w:val="21"/>
                <w:lang w:val="zh-CN"/>
              </w:rPr>
              <w:t>划分包号的</w:t>
            </w:r>
            <w:proofErr w:type="gramEnd"/>
            <w:r>
              <w:rPr>
                <w:rFonts w:ascii="仿宋_GB2312" w:eastAsia="仿宋_GB2312" w:hAnsi="宋体" w:hint="eastAsia"/>
                <w:szCs w:val="21"/>
                <w:lang w:val="zh-CN"/>
              </w:rPr>
              <w:t>同一采购项目响应。 (响应人出具声明函)；</w:t>
            </w:r>
          </w:p>
        </w:tc>
      </w:tr>
      <w:tr w:rsidR="001A6591">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1A6591" w:rsidRDefault="00100EB2">
            <w:pPr>
              <w:snapToGrid w:val="0"/>
              <w:ind w:right="32"/>
              <w:jc w:val="center"/>
              <w:rPr>
                <w:rStyle w:val="NormalCharacter"/>
                <w:rFonts w:ascii="华文仿宋" w:eastAsia="华文仿宋" w:hAnsi="华文仿宋"/>
                <w:szCs w:val="21"/>
              </w:rPr>
            </w:pPr>
            <w:r>
              <w:rPr>
                <w:rStyle w:val="NormalCharacter"/>
                <w:rFonts w:ascii="华文仿宋" w:eastAsia="华文仿宋" w:hAnsi="华文仿宋" w:hint="eastAsia"/>
                <w:szCs w:val="21"/>
              </w:rPr>
              <w:t>6</w:t>
            </w:r>
          </w:p>
        </w:tc>
        <w:tc>
          <w:tcPr>
            <w:tcW w:w="8458" w:type="dxa"/>
            <w:tcBorders>
              <w:top w:val="single" w:sz="4" w:space="0" w:color="000000"/>
              <w:left w:val="single" w:sz="4" w:space="0" w:color="000000"/>
              <w:bottom w:val="single" w:sz="4" w:space="0" w:color="000000"/>
              <w:right w:val="single" w:sz="4" w:space="0" w:color="000000"/>
            </w:tcBorders>
          </w:tcPr>
          <w:p w:rsidR="001A6591" w:rsidRDefault="00100EB2">
            <w:pPr>
              <w:rPr>
                <w:rStyle w:val="NormalCharacter"/>
                <w:rFonts w:ascii="华文仿宋" w:eastAsia="华文仿宋" w:hAnsi="华文仿宋"/>
                <w:szCs w:val="21"/>
                <w:lang w:val="zh-CN"/>
              </w:rPr>
            </w:pPr>
            <w:r>
              <w:rPr>
                <w:rFonts w:ascii="仿宋_GB2312" w:eastAsia="仿宋_GB2312" w:hAnsi="宋体" w:hint="eastAsia"/>
                <w:szCs w:val="21"/>
                <w:lang w:val="zh-CN"/>
              </w:rPr>
              <w:t>为采购项目提供整体设计、规范编制或者项目管理、监理、检测等服务的供应商，不得再参加该采购项目的其他采购活动。(响应人出具声明函)；</w:t>
            </w:r>
          </w:p>
        </w:tc>
      </w:tr>
    </w:tbl>
    <w:p w:rsidR="001A6591" w:rsidRDefault="001A6591">
      <w:pPr>
        <w:pStyle w:val="NormalIndent"/>
        <w:ind w:firstLine="0"/>
        <w:rPr>
          <w:rStyle w:val="NormalCharacter"/>
          <w:rFonts w:ascii="华文仿宋" w:eastAsia="华文仿宋" w:hAnsi="华文仿宋"/>
          <w:b/>
          <w:szCs w:val="21"/>
        </w:rPr>
      </w:pPr>
    </w:p>
    <w:p w:rsidR="001A6591" w:rsidRDefault="00100EB2">
      <w:pPr>
        <w:pStyle w:val="NormalIndent"/>
        <w:ind w:left="-134" w:firstLine="357"/>
        <w:rPr>
          <w:rStyle w:val="NormalCharacter"/>
          <w:rFonts w:ascii="华文仿宋" w:eastAsia="华文仿宋" w:hAnsi="华文仿宋"/>
          <w:b/>
          <w:szCs w:val="21"/>
        </w:rPr>
      </w:pPr>
      <w:r>
        <w:rPr>
          <w:rStyle w:val="NormalCharacter"/>
          <w:rFonts w:ascii="华文仿宋" w:eastAsia="华文仿宋" w:hAnsi="华文仿宋" w:hint="eastAsia"/>
          <w:b/>
          <w:szCs w:val="21"/>
        </w:rPr>
        <w:t>二</w:t>
      </w:r>
      <w:r>
        <w:rPr>
          <w:rStyle w:val="NormalCharacter"/>
          <w:rFonts w:ascii="华文仿宋" w:eastAsia="华文仿宋" w:hAnsi="华文仿宋"/>
          <w:b/>
          <w:szCs w:val="21"/>
        </w:rPr>
        <w:t>、评标方法、步骤及标准</w:t>
      </w:r>
    </w:p>
    <w:p w:rsidR="001A6591" w:rsidRDefault="00100EB2">
      <w:pPr>
        <w:pStyle w:val="NormalIndent"/>
        <w:ind w:left="-134" w:firstLine="359"/>
        <w:rPr>
          <w:rStyle w:val="NormalCharacter"/>
          <w:rFonts w:ascii="华文仿宋" w:eastAsia="华文仿宋" w:hAnsi="华文仿宋"/>
          <w:szCs w:val="21"/>
        </w:rPr>
      </w:pPr>
      <w:r>
        <w:rPr>
          <w:rStyle w:val="NormalCharacter"/>
          <w:rFonts w:ascii="华文仿宋" w:eastAsia="华文仿宋" w:hAnsi="华文仿宋"/>
          <w:szCs w:val="21"/>
        </w:rPr>
        <w:t>根据政府采购的相关规定确定以下评标方法、步骤及标准：</w:t>
      </w:r>
    </w:p>
    <w:p w:rsidR="001A6591" w:rsidRDefault="00100EB2">
      <w:pPr>
        <w:pStyle w:val="NormalIndent"/>
        <w:ind w:left="-134" w:firstLine="359"/>
        <w:rPr>
          <w:rStyle w:val="NormalCharacter"/>
          <w:rFonts w:ascii="华文仿宋" w:eastAsia="华文仿宋" w:hAnsi="华文仿宋"/>
          <w:b/>
          <w:szCs w:val="21"/>
        </w:rPr>
      </w:pPr>
      <w:r>
        <w:rPr>
          <w:rStyle w:val="NormalCharacter"/>
          <w:rFonts w:ascii="华文仿宋" w:eastAsia="华文仿宋" w:hAnsi="华文仿宋"/>
          <w:b/>
          <w:szCs w:val="21"/>
        </w:rPr>
        <w:t>1.评标方法</w:t>
      </w:r>
    </w:p>
    <w:p w:rsidR="001A6591" w:rsidRDefault="00100EB2">
      <w:pPr>
        <w:pStyle w:val="NormalIndent"/>
        <w:ind w:left="-134" w:firstLine="359"/>
        <w:rPr>
          <w:rStyle w:val="NormalCharacter"/>
          <w:rFonts w:ascii="华文仿宋" w:eastAsia="华文仿宋" w:hAnsi="华文仿宋"/>
          <w:szCs w:val="21"/>
        </w:rPr>
      </w:pPr>
      <w:r>
        <w:rPr>
          <w:rStyle w:val="NormalCharacter"/>
          <w:rFonts w:ascii="华文仿宋" w:eastAsia="华文仿宋" w:hAnsi="华文仿宋"/>
          <w:szCs w:val="21"/>
        </w:rPr>
        <w:t>本次评标采用综合评分法，即在最大限度地满足采购文件实质性要求前提下，按</w:t>
      </w:r>
      <w:r>
        <w:rPr>
          <w:rStyle w:val="NormalCharacter"/>
          <w:rFonts w:ascii="华文仿宋" w:eastAsia="华文仿宋" w:hAnsi="华文仿宋" w:hint="eastAsia"/>
          <w:szCs w:val="21"/>
        </w:rPr>
        <w:t>服务</w:t>
      </w:r>
      <w:r>
        <w:rPr>
          <w:rStyle w:val="NormalCharacter"/>
          <w:rFonts w:ascii="华文仿宋" w:eastAsia="华文仿宋" w:hAnsi="华文仿宋"/>
          <w:szCs w:val="21"/>
        </w:rPr>
        <w:t>、商务和价格三部分分别打分的方式进行评分。三项总分为100分，</w:t>
      </w:r>
      <w:proofErr w:type="gramStart"/>
      <w:r>
        <w:rPr>
          <w:rStyle w:val="NormalCharacter"/>
          <w:rFonts w:ascii="华文仿宋" w:eastAsia="华文仿宋" w:hAnsi="华文仿宋"/>
          <w:szCs w:val="21"/>
        </w:rPr>
        <w:t>其中</w:t>
      </w:r>
      <w:r>
        <w:rPr>
          <w:rStyle w:val="NormalCharacter"/>
          <w:rFonts w:ascii="华文仿宋" w:eastAsia="华文仿宋" w:hAnsi="华文仿宋" w:hint="eastAsia"/>
          <w:szCs w:val="21"/>
        </w:rPr>
        <w:t>服务</w:t>
      </w:r>
      <w:proofErr w:type="gramEnd"/>
      <w:r>
        <w:rPr>
          <w:rStyle w:val="NormalCharacter"/>
          <w:rFonts w:ascii="华文仿宋" w:eastAsia="华文仿宋" w:hAnsi="华文仿宋"/>
          <w:szCs w:val="21"/>
        </w:rPr>
        <w:t>得分占</w:t>
      </w:r>
      <w:r>
        <w:rPr>
          <w:rStyle w:val="NormalCharacter"/>
          <w:rFonts w:ascii="华文仿宋" w:eastAsia="华文仿宋" w:hAnsi="华文仿宋" w:hint="eastAsia"/>
          <w:szCs w:val="21"/>
        </w:rPr>
        <w:t>35</w:t>
      </w:r>
      <w:r>
        <w:rPr>
          <w:rStyle w:val="NormalCharacter"/>
          <w:rFonts w:ascii="华文仿宋" w:eastAsia="华文仿宋" w:hAnsi="华文仿宋"/>
          <w:szCs w:val="21"/>
        </w:rPr>
        <w:t>分，商务得分占</w:t>
      </w:r>
      <w:r>
        <w:rPr>
          <w:rStyle w:val="NormalCharacter"/>
          <w:rFonts w:ascii="华文仿宋" w:eastAsia="华文仿宋" w:hAnsi="华文仿宋" w:hint="eastAsia"/>
          <w:szCs w:val="21"/>
        </w:rPr>
        <w:t>40</w:t>
      </w:r>
      <w:r>
        <w:rPr>
          <w:rStyle w:val="NormalCharacter"/>
          <w:rFonts w:ascii="华文仿宋" w:eastAsia="华文仿宋" w:hAnsi="华文仿宋"/>
          <w:szCs w:val="21"/>
        </w:rPr>
        <w:t>分，价格得分占</w:t>
      </w:r>
      <w:r>
        <w:rPr>
          <w:rStyle w:val="NormalCharacter"/>
          <w:rFonts w:ascii="华文仿宋" w:eastAsia="华文仿宋" w:hAnsi="华文仿宋" w:hint="eastAsia"/>
          <w:szCs w:val="21"/>
        </w:rPr>
        <w:t>25</w:t>
      </w:r>
      <w:r>
        <w:rPr>
          <w:rStyle w:val="NormalCharacter"/>
          <w:rFonts w:ascii="华文仿宋" w:eastAsia="华文仿宋" w:hAnsi="华文仿宋"/>
          <w:szCs w:val="21"/>
        </w:rPr>
        <w:t>分</w:t>
      </w:r>
      <w:r>
        <w:rPr>
          <w:rStyle w:val="NormalCharacter"/>
          <w:rFonts w:ascii="华文仿宋" w:eastAsia="华文仿宋" w:hAnsi="华文仿宋" w:hint="eastAsia"/>
          <w:szCs w:val="21"/>
        </w:rPr>
        <w:t>（采取二次报价）</w:t>
      </w:r>
      <w:r>
        <w:rPr>
          <w:rStyle w:val="NormalCharacter"/>
          <w:rFonts w:ascii="华文仿宋" w:eastAsia="华文仿宋" w:hAnsi="华文仿宋"/>
          <w:szCs w:val="21"/>
        </w:rPr>
        <w:t>，以评标总得分最高的响应人作为第一中标候选人。</w:t>
      </w:r>
    </w:p>
    <w:p w:rsidR="001A6591" w:rsidRDefault="00100EB2">
      <w:pPr>
        <w:pStyle w:val="NormalIndent"/>
        <w:ind w:left="-134" w:firstLine="359"/>
        <w:rPr>
          <w:rStyle w:val="NormalCharacter"/>
          <w:rFonts w:ascii="华文仿宋" w:eastAsia="华文仿宋" w:hAnsi="华文仿宋"/>
          <w:b/>
          <w:szCs w:val="21"/>
        </w:rPr>
      </w:pPr>
      <w:r>
        <w:rPr>
          <w:rStyle w:val="NormalCharacter"/>
          <w:rFonts w:ascii="华文仿宋" w:eastAsia="华文仿宋" w:hAnsi="华文仿宋"/>
          <w:b/>
          <w:szCs w:val="21"/>
        </w:rPr>
        <w:t>2.评标步骤</w:t>
      </w:r>
    </w:p>
    <w:p w:rsidR="001A6591" w:rsidRDefault="00100EB2">
      <w:pPr>
        <w:pStyle w:val="NormalIndent"/>
        <w:ind w:left="-134" w:firstLine="359"/>
        <w:rPr>
          <w:rStyle w:val="NormalCharacter"/>
          <w:rFonts w:ascii="华文仿宋" w:eastAsia="华文仿宋" w:hAnsi="华文仿宋"/>
          <w:szCs w:val="21"/>
        </w:rPr>
      </w:pPr>
      <w:r>
        <w:rPr>
          <w:rStyle w:val="NormalCharacter"/>
          <w:rFonts w:ascii="华文仿宋" w:eastAsia="华文仿宋" w:hAnsi="华文仿宋"/>
          <w:szCs w:val="21"/>
        </w:rPr>
        <w:t xml:space="preserve">一、评标委员会对响应文件的符合性审查、技术商务比较与评价： </w:t>
      </w:r>
    </w:p>
    <w:p w:rsidR="001A6591" w:rsidRDefault="00100EB2">
      <w:pPr>
        <w:pStyle w:val="NormalIndent"/>
        <w:ind w:left="-134" w:firstLine="359"/>
        <w:rPr>
          <w:rStyle w:val="NormalCharacter"/>
          <w:rFonts w:ascii="华文仿宋" w:eastAsia="华文仿宋" w:hAnsi="华文仿宋"/>
          <w:b/>
          <w:szCs w:val="21"/>
        </w:rPr>
      </w:pPr>
      <w:r>
        <w:rPr>
          <w:rStyle w:val="NormalCharacter"/>
          <w:rFonts w:ascii="华文仿宋" w:eastAsia="华文仿宋" w:hAnsi="华文仿宋"/>
          <w:b/>
          <w:szCs w:val="21"/>
        </w:rPr>
        <w:t>（一）符合性审查</w:t>
      </w:r>
    </w:p>
    <w:p w:rsidR="001A6591" w:rsidRDefault="00100EB2">
      <w:pPr>
        <w:pStyle w:val="NormalIndent"/>
        <w:ind w:left="-134" w:firstLine="359"/>
        <w:jc w:val="center"/>
        <w:rPr>
          <w:rStyle w:val="NormalCharacter"/>
          <w:rFonts w:ascii="华文仿宋" w:eastAsia="华文仿宋" w:hAnsi="华文仿宋"/>
          <w:b/>
          <w:szCs w:val="21"/>
        </w:rPr>
      </w:pPr>
      <w:r>
        <w:rPr>
          <w:rStyle w:val="NormalCharacter"/>
          <w:rFonts w:ascii="华文仿宋" w:eastAsia="华文仿宋" w:hAnsi="华文仿宋"/>
          <w:b/>
          <w:szCs w:val="21"/>
        </w:rPr>
        <w:t>《符合性审查表》</w:t>
      </w: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91"/>
        <w:gridCol w:w="8531"/>
      </w:tblGrid>
      <w:tr w:rsidR="001A6591">
        <w:trPr>
          <w:jc w:val="center"/>
        </w:trPr>
        <w:tc>
          <w:tcPr>
            <w:tcW w:w="791" w:type="dxa"/>
            <w:tcBorders>
              <w:top w:val="single" w:sz="4" w:space="0" w:color="000000"/>
              <w:left w:val="single" w:sz="4" w:space="0" w:color="000000"/>
              <w:bottom w:val="single" w:sz="4" w:space="0" w:color="000000"/>
              <w:right w:val="single" w:sz="4" w:space="0" w:color="000000"/>
            </w:tcBorders>
          </w:tcPr>
          <w:p w:rsidR="001A6591" w:rsidRDefault="00100EB2">
            <w:pPr>
              <w:snapToGrid w:val="0"/>
              <w:ind w:right="32"/>
              <w:jc w:val="center"/>
              <w:rPr>
                <w:rStyle w:val="NormalCharacter"/>
                <w:rFonts w:ascii="华文仿宋" w:eastAsia="华文仿宋" w:hAnsi="华文仿宋"/>
                <w:szCs w:val="21"/>
              </w:rPr>
            </w:pPr>
            <w:r>
              <w:rPr>
                <w:rStyle w:val="NormalCharacter"/>
                <w:rFonts w:ascii="华文仿宋" w:eastAsia="华文仿宋" w:hAnsi="华文仿宋"/>
                <w:szCs w:val="21"/>
              </w:rPr>
              <w:t>序号</w:t>
            </w:r>
          </w:p>
        </w:tc>
        <w:tc>
          <w:tcPr>
            <w:tcW w:w="8531" w:type="dxa"/>
            <w:tcBorders>
              <w:top w:val="single" w:sz="4" w:space="0" w:color="000000"/>
              <w:left w:val="single" w:sz="4" w:space="0" w:color="000000"/>
              <w:bottom w:val="single" w:sz="4" w:space="0" w:color="000000"/>
              <w:right w:val="single" w:sz="4" w:space="0" w:color="000000"/>
            </w:tcBorders>
          </w:tcPr>
          <w:p w:rsidR="001A6591" w:rsidRDefault="00100EB2">
            <w:pPr>
              <w:snapToGrid w:val="0"/>
              <w:rPr>
                <w:rStyle w:val="NormalCharacter"/>
                <w:rFonts w:ascii="华文仿宋" w:eastAsia="华文仿宋" w:hAnsi="华文仿宋"/>
                <w:szCs w:val="21"/>
              </w:rPr>
            </w:pPr>
            <w:r>
              <w:rPr>
                <w:rStyle w:val="NormalCharacter"/>
                <w:rFonts w:ascii="华文仿宋" w:eastAsia="华文仿宋" w:hAnsi="华文仿宋"/>
                <w:szCs w:val="21"/>
              </w:rPr>
              <w:t>内容</w:t>
            </w:r>
          </w:p>
        </w:tc>
      </w:tr>
      <w:tr w:rsidR="001A6591">
        <w:trPr>
          <w:jc w:val="center"/>
        </w:trPr>
        <w:tc>
          <w:tcPr>
            <w:tcW w:w="791" w:type="dxa"/>
            <w:tcBorders>
              <w:top w:val="single" w:sz="4" w:space="0" w:color="000000"/>
              <w:left w:val="single" w:sz="4" w:space="0" w:color="000000"/>
              <w:bottom w:val="single" w:sz="4" w:space="0" w:color="000000"/>
              <w:right w:val="single" w:sz="4" w:space="0" w:color="000000"/>
            </w:tcBorders>
          </w:tcPr>
          <w:p w:rsidR="001A6591" w:rsidRDefault="00100EB2">
            <w:pPr>
              <w:snapToGrid w:val="0"/>
              <w:ind w:right="32"/>
              <w:jc w:val="center"/>
              <w:rPr>
                <w:rStyle w:val="NormalCharacter"/>
                <w:rFonts w:ascii="华文仿宋" w:eastAsia="华文仿宋" w:hAnsi="华文仿宋"/>
                <w:szCs w:val="21"/>
              </w:rPr>
            </w:pPr>
            <w:r>
              <w:rPr>
                <w:rStyle w:val="NormalCharacter"/>
                <w:rFonts w:ascii="华文仿宋" w:eastAsia="华文仿宋" w:hAnsi="华文仿宋"/>
                <w:szCs w:val="21"/>
              </w:rPr>
              <w:t>1</w:t>
            </w:r>
          </w:p>
        </w:tc>
        <w:tc>
          <w:tcPr>
            <w:tcW w:w="8531" w:type="dxa"/>
            <w:tcBorders>
              <w:top w:val="single" w:sz="4" w:space="0" w:color="000000"/>
              <w:left w:val="single" w:sz="4" w:space="0" w:color="000000"/>
              <w:bottom w:val="single" w:sz="4" w:space="0" w:color="000000"/>
              <w:right w:val="single" w:sz="4" w:space="0" w:color="000000"/>
            </w:tcBorders>
          </w:tcPr>
          <w:p w:rsidR="001A6591" w:rsidRDefault="00100EB2">
            <w:pPr>
              <w:snapToGrid w:val="0"/>
              <w:rPr>
                <w:rStyle w:val="NormalCharacter"/>
                <w:rFonts w:ascii="华文仿宋" w:eastAsia="华文仿宋" w:hAnsi="华文仿宋"/>
                <w:szCs w:val="21"/>
              </w:rPr>
            </w:pPr>
            <w:r>
              <w:rPr>
                <w:rStyle w:val="NormalCharacter"/>
                <w:rFonts w:ascii="华文仿宋" w:eastAsia="华文仿宋" w:hAnsi="华文仿宋"/>
                <w:szCs w:val="21"/>
              </w:rPr>
              <w:t>响应报价：</w:t>
            </w:r>
          </w:p>
          <w:p w:rsidR="001A6591" w:rsidRDefault="00100EB2">
            <w:pPr>
              <w:snapToGrid w:val="0"/>
              <w:rPr>
                <w:rStyle w:val="NormalCharacter"/>
                <w:rFonts w:ascii="华文仿宋" w:eastAsia="华文仿宋" w:hAnsi="华文仿宋"/>
                <w:kern w:val="0"/>
                <w:szCs w:val="21"/>
              </w:rPr>
            </w:pPr>
            <w:r>
              <w:rPr>
                <w:rStyle w:val="NormalCharacter"/>
                <w:rFonts w:ascii="华文仿宋" w:eastAsia="华文仿宋" w:hAnsi="华文仿宋"/>
                <w:kern w:val="0"/>
                <w:szCs w:val="21"/>
              </w:rPr>
              <w:t>①响应报价未超过本项目最高限价</w:t>
            </w:r>
          </w:p>
          <w:p w:rsidR="001A6591" w:rsidRDefault="00100EB2">
            <w:pPr>
              <w:snapToGrid w:val="0"/>
              <w:rPr>
                <w:rStyle w:val="NormalCharacter"/>
                <w:rFonts w:ascii="华文仿宋" w:eastAsia="华文仿宋" w:hAnsi="华文仿宋"/>
                <w:szCs w:val="21"/>
                <w:lang w:val="zh-CN"/>
              </w:rPr>
            </w:pPr>
            <w:r>
              <w:rPr>
                <w:rStyle w:val="NormalCharacter"/>
                <w:rFonts w:ascii="华文仿宋" w:eastAsia="华文仿宋" w:hAnsi="华文仿宋"/>
                <w:kern w:val="0"/>
                <w:szCs w:val="21"/>
              </w:rPr>
              <w:t>②</w:t>
            </w:r>
            <w:r>
              <w:rPr>
                <w:rStyle w:val="NormalCharacter"/>
                <w:rFonts w:ascii="华文仿宋" w:eastAsia="华文仿宋" w:hAnsi="华文仿宋"/>
                <w:szCs w:val="21"/>
                <w:lang w:val="zh-CN"/>
              </w:rPr>
              <w:t>对</w:t>
            </w:r>
            <w:r>
              <w:rPr>
                <w:rStyle w:val="NormalCharacter"/>
                <w:rFonts w:ascii="华文仿宋" w:eastAsia="华文仿宋" w:hAnsi="华文仿宋"/>
                <w:kern w:val="0"/>
                <w:szCs w:val="21"/>
              </w:rPr>
              <w:t>本项目</w:t>
            </w:r>
            <w:r>
              <w:rPr>
                <w:rStyle w:val="NormalCharacter"/>
                <w:rFonts w:ascii="华文仿宋" w:eastAsia="华文仿宋" w:hAnsi="华文仿宋"/>
                <w:szCs w:val="21"/>
                <w:lang w:val="zh-CN"/>
              </w:rPr>
              <w:t>的全部内容进行响应报价</w:t>
            </w:r>
          </w:p>
          <w:p w:rsidR="001A6591" w:rsidRDefault="00100EB2">
            <w:pPr>
              <w:snapToGrid w:val="0"/>
              <w:rPr>
                <w:rStyle w:val="NormalCharacter"/>
                <w:rFonts w:ascii="华文仿宋" w:eastAsia="华文仿宋" w:hAnsi="华文仿宋"/>
                <w:szCs w:val="21"/>
              </w:rPr>
            </w:pPr>
            <w:r>
              <w:rPr>
                <w:rStyle w:val="NormalCharacter"/>
                <w:rFonts w:ascii="华文仿宋" w:eastAsia="华文仿宋" w:hAnsi="华文仿宋"/>
                <w:kern w:val="0"/>
                <w:szCs w:val="21"/>
              </w:rPr>
              <w:t>③响应报价不低于成本价,且</w:t>
            </w:r>
            <w:r>
              <w:rPr>
                <w:rStyle w:val="NormalCharacter"/>
                <w:rFonts w:ascii="华文仿宋" w:eastAsia="华文仿宋" w:hAnsi="华文仿宋"/>
                <w:szCs w:val="21"/>
              </w:rPr>
              <w:t>是唯一确定的</w:t>
            </w:r>
          </w:p>
        </w:tc>
      </w:tr>
      <w:tr w:rsidR="001A6591">
        <w:trPr>
          <w:jc w:val="center"/>
        </w:trPr>
        <w:tc>
          <w:tcPr>
            <w:tcW w:w="791" w:type="dxa"/>
            <w:tcBorders>
              <w:top w:val="single" w:sz="4" w:space="0" w:color="000000"/>
              <w:left w:val="single" w:sz="4" w:space="0" w:color="000000"/>
              <w:bottom w:val="single" w:sz="4" w:space="0" w:color="000000"/>
              <w:right w:val="single" w:sz="4" w:space="0" w:color="000000"/>
            </w:tcBorders>
          </w:tcPr>
          <w:p w:rsidR="001A6591" w:rsidRDefault="00100EB2">
            <w:pPr>
              <w:snapToGrid w:val="0"/>
              <w:ind w:right="32"/>
              <w:jc w:val="center"/>
              <w:rPr>
                <w:rStyle w:val="NormalCharacter"/>
                <w:rFonts w:ascii="华文仿宋" w:eastAsia="华文仿宋" w:hAnsi="华文仿宋"/>
                <w:szCs w:val="21"/>
              </w:rPr>
            </w:pPr>
            <w:r>
              <w:rPr>
                <w:rStyle w:val="NormalCharacter"/>
                <w:rFonts w:ascii="华文仿宋" w:eastAsia="华文仿宋" w:hAnsi="华文仿宋"/>
                <w:szCs w:val="21"/>
              </w:rPr>
              <w:t>2</w:t>
            </w:r>
          </w:p>
        </w:tc>
        <w:tc>
          <w:tcPr>
            <w:tcW w:w="8531" w:type="dxa"/>
            <w:tcBorders>
              <w:top w:val="single" w:sz="4" w:space="0" w:color="000000"/>
              <w:left w:val="single" w:sz="4" w:space="0" w:color="000000"/>
              <w:bottom w:val="single" w:sz="4" w:space="0" w:color="000000"/>
              <w:right w:val="single" w:sz="4" w:space="0" w:color="000000"/>
            </w:tcBorders>
          </w:tcPr>
          <w:p w:rsidR="001A6591" w:rsidRDefault="00100EB2">
            <w:pPr>
              <w:snapToGrid w:val="0"/>
              <w:rPr>
                <w:rStyle w:val="NormalCharacter"/>
                <w:rFonts w:ascii="华文仿宋" w:eastAsia="华文仿宋" w:hAnsi="华文仿宋"/>
                <w:szCs w:val="21"/>
              </w:rPr>
            </w:pPr>
            <w:r>
              <w:rPr>
                <w:rStyle w:val="NormalCharacter"/>
                <w:rFonts w:ascii="华文仿宋" w:eastAsia="华文仿宋" w:hAnsi="华文仿宋"/>
                <w:szCs w:val="21"/>
              </w:rPr>
              <w:t>提供《响应函》，响应有效期为提交响应文件的截止之日起90天</w:t>
            </w:r>
          </w:p>
        </w:tc>
      </w:tr>
      <w:tr w:rsidR="001A6591">
        <w:trPr>
          <w:jc w:val="center"/>
        </w:trPr>
        <w:tc>
          <w:tcPr>
            <w:tcW w:w="791" w:type="dxa"/>
            <w:tcBorders>
              <w:top w:val="single" w:sz="4" w:space="0" w:color="000000"/>
              <w:left w:val="single" w:sz="4" w:space="0" w:color="000000"/>
              <w:bottom w:val="single" w:sz="4" w:space="0" w:color="000000"/>
              <w:right w:val="single" w:sz="4" w:space="0" w:color="000000"/>
            </w:tcBorders>
          </w:tcPr>
          <w:p w:rsidR="001A6591" w:rsidRDefault="00100EB2">
            <w:pPr>
              <w:snapToGrid w:val="0"/>
              <w:ind w:right="32"/>
              <w:jc w:val="center"/>
              <w:rPr>
                <w:rStyle w:val="NormalCharacter"/>
                <w:rFonts w:ascii="华文仿宋" w:eastAsia="华文仿宋" w:hAnsi="华文仿宋"/>
                <w:szCs w:val="21"/>
              </w:rPr>
            </w:pPr>
            <w:r>
              <w:rPr>
                <w:rStyle w:val="NormalCharacter"/>
                <w:rFonts w:ascii="华文仿宋" w:eastAsia="华文仿宋" w:hAnsi="华文仿宋"/>
                <w:szCs w:val="21"/>
              </w:rPr>
              <w:t>3</w:t>
            </w:r>
          </w:p>
        </w:tc>
        <w:tc>
          <w:tcPr>
            <w:tcW w:w="8531" w:type="dxa"/>
            <w:tcBorders>
              <w:top w:val="single" w:sz="4" w:space="0" w:color="000000"/>
              <w:left w:val="single" w:sz="4" w:space="0" w:color="000000"/>
              <w:bottom w:val="single" w:sz="4" w:space="0" w:color="000000"/>
              <w:right w:val="single" w:sz="4" w:space="0" w:color="000000"/>
            </w:tcBorders>
          </w:tcPr>
          <w:p w:rsidR="001A6591" w:rsidRDefault="00100EB2">
            <w:pPr>
              <w:snapToGrid w:val="0"/>
              <w:rPr>
                <w:rStyle w:val="NormalCharacter"/>
                <w:rFonts w:ascii="华文仿宋" w:eastAsia="华文仿宋" w:hAnsi="华文仿宋"/>
                <w:szCs w:val="21"/>
              </w:rPr>
            </w:pPr>
            <w:r>
              <w:rPr>
                <w:rStyle w:val="NormalCharacter"/>
                <w:rFonts w:ascii="华文仿宋" w:eastAsia="华文仿宋" w:hAnsi="华文仿宋"/>
                <w:szCs w:val="21"/>
              </w:rPr>
              <w:t>法定代表人资格证明书及授权委托书：按对应格式文件签署、盖章(原件)</w:t>
            </w:r>
          </w:p>
        </w:tc>
      </w:tr>
      <w:tr w:rsidR="001A6591">
        <w:trPr>
          <w:jc w:val="center"/>
        </w:trPr>
        <w:tc>
          <w:tcPr>
            <w:tcW w:w="791" w:type="dxa"/>
            <w:tcBorders>
              <w:top w:val="single" w:sz="4" w:space="0" w:color="000000"/>
              <w:left w:val="single" w:sz="4" w:space="0" w:color="000000"/>
              <w:bottom w:val="single" w:sz="4" w:space="0" w:color="000000"/>
              <w:right w:val="single" w:sz="4" w:space="0" w:color="000000"/>
            </w:tcBorders>
          </w:tcPr>
          <w:p w:rsidR="001A6591" w:rsidRDefault="00100EB2">
            <w:pPr>
              <w:snapToGrid w:val="0"/>
              <w:ind w:right="32"/>
              <w:jc w:val="center"/>
              <w:rPr>
                <w:rStyle w:val="NormalCharacter"/>
                <w:rFonts w:ascii="华文仿宋" w:eastAsia="华文仿宋" w:hAnsi="华文仿宋"/>
                <w:szCs w:val="21"/>
              </w:rPr>
            </w:pPr>
            <w:r>
              <w:rPr>
                <w:rStyle w:val="NormalCharacter"/>
                <w:rFonts w:ascii="华文仿宋" w:eastAsia="华文仿宋" w:hAnsi="华文仿宋"/>
                <w:szCs w:val="21"/>
              </w:rPr>
              <w:t>4</w:t>
            </w:r>
          </w:p>
        </w:tc>
        <w:tc>
          <w:tcPr>
            <w:tcW w:w="8531" w:type="dxa"/>
            <w:tcBorders>
              <w:top w:val="single" w:sz="4" w:space="0" w:color="000000"/>
              <w:left w:val="single" w:sz="4" w:space="0" w:color="000000"/>
              <w:bottom w:val="single" w:sz="4" w:space="0" w:color="000000"/>
              <w:right w:val="single" w:sz="4" w:space="0" w:color="000000"/>
            </w:tcBorders>
          </w:tcPr>
          <w:p w:rsidR="001A6591" w:rsidRDefault="00100EB2">
            <w:pPr>
              <w:snapToGrid w:val="0"/>
              <w:rPr>
                <w:rStyle w:val="NormalCharacter"/>
                <w:rFonts w:ascii="华文仿宋" w:eastAsia="华文仿宋" w:hAnsi="华文仿宋"/>
                <w:szCs w:val="21"/>
              </w:rPr>
            </w:pPr>
            <w:r>
              <w:rPr>
                <w:rStyle w:val="NormalCharacter"/>
                <w:rFonts w:ascii="华文仿宋" w:eastAsia="华文仿宋" w:hAnsi="华文仿宋"/>
                <w:szCs w:val="21"/>
              </w:rPr>
              <w:t>响应文件按照采购文件规定要求签署、盖章</w:t>
            </w:r>
          </w:p>
        </w:tc>
      </w:tr>
      <w:tr w:rsidR="001A6591">
        <w:trPr>
          <w:jc w:val="center"/>
        </w:trPr>
        <w:tc>
          <w:tcPr>
            <w:tcW w:w="791" w:type="dxa"/>
            <w:tcBorders>
              <w:top w:val="single" w:sz="4" w:space="0" w:color="000000"/>
              <w:left w:val="single" w:sz="4" w:space="0" w:color="000000"/>
              <w:bottom w:val="single" w:sz="4" w:space="0" w:color="000000"/>
              <w:right w:val="single" w:sz="4" w:space="0" w:color="000000"/>
            </w:tcBorders>
          </w:tcPr>
          <w:p w:rsidR="001A6591" w:rsidRDefault="00100EB2">
            <w:pPr>
              <w:snapToGrid w:val="0"/>
              <w:ind w:right="32"/>
              <w:jc w:val="center"/>
              <w:rPr>
                <w:rStyle w:val="NormalCharacter"/>
                <w:rFonts w:ascii="华文仿宋" w:eastAsia="华文仿宋" w:hAnsi="华文仿宋"/>
                <w:szCs w:val="21"/>
              </w:rPr>
            </w:pPr>
            <w:r>
              <w:rPr>
                <w:rStyle w:val="NormalCharacter"/>
                <w:rFonts w:ascii="华文仿宋" w:eastAsia="华文仿宋" w:hAnsi="华文仿宋" w:hint="eastAsia"/>
                <w:szCs w:val="21"/>
              </w:rPr>
              <w:t>5</w:t>
            </w:r>
          </w:p>
        </w:tc>
        <w:tc>
          <w:tcPr>
            <w:tcW w:w="8531" w:type="dxa"/>
            <w:tcBorders>
              <w:top w:val="single" w:sz="4" w:space="0" w:color="000000"/>
              <w:left w:val="single" w:sz="4" w:space="0" w:color="000000"/>
              <w:bottom w:val="single" w:sz="4" w:space="0" w:color="000000"/>
              <w:right w:val="single" w:sz="4" w:space="0" w:color="000000"/>
            </w:tcBorders>
          </w:tcPr>
          <w:p w:rsidR="001A6591" w:rsidRDefault="00100EB2">
            <w:pPr>
              <w:snapToGrid w:val="0"/>
              <w:rPr>
                <w:rStyle w:val="NormalCharacter"/>
                <w:rFonts w:ascii="华文仿宋" w:eastAsia="华文仿宋" w:hAnsi="华文仿宋"/>
                <w:szCs w:val="21"/>
              </w:rPr>
            </w:pPr>
            <w:r>
              <w:rPr>
                <w:rStyle w:val="NormalCharacter"/>
                <w:rFonts w:ascii="华文仿宋" w:eastAsia="华文仿宋" w:hAnsi="华文仿宋"/>
                <w:szCs w:val="21"/>
              </w:rPr>
              <w:t>实质性响应采购文件中规定的其它情况</w:t>
            </w:r>
          </w:p>
        </w:tc>
      </w:tr>
    </w:tbl>
    <w:p w:rsidR="001A6591" w:rsidRDefault="001A6591">
      <w:pPr>
        <w:pStyle w:val="NormalIndent"/>
        <w:ind w:firstLine="0"/>
        <w:rPr>
          <w:rStyle w:val="NormalCharacter"/>
          <w:rFonts w:ascii="华文仿宋" w:eastAsia="华文仿宋" w:hAnsi="华文仿宋"/>
          <w:szCs w:val="21"/>
        </w:rPr>
      </w:pPr>
    </w:p>
    <w:p w:rsidR="001A6591" w:rsidRDefault="00100EB2">
      <w:pPr>
        <w:pStyle w:val="a3"/>
        <w:ind w:left="359" w:firstLine="0"/>
        <w:rPr>
          <w:rFonts w:ascii="仿宋_GB2312" w:eastAsia="仿宋_GB2312" w:hAnsi="宋体"/>
          <w:b/>
          <w:szCs w:val="21"/>
        </w:rPr>
      </w:pPr>
      <w:r>
        <w:rPr>
          <w:rStyle w:val="NormalCharacter"/>
          <w:rFonts w:ascii="华文仿宋" w:eastAsia="华文仿宋" w:hAnsi="华文仿宋"/>
          <w:b/>
          <w:szCs w:val="21"/>
        </w:rPr>
        <w:t>（</w:t>
      </w:r>
      <w:r>
        <w:rPr>
          <w:rStyle w:val="NormalCharacter"/>
          <w:rFonts w:ascii="华文仿宋" w:eastAsia="华文仿宋" w:hAnsi="华文仿宋" w:hint="eastAsia"/>
          <w:b/>
          <w:szCs w:val="21"/>
        </w:rPr>
        <w:t>二</w:t>
      </w:r>
      <w:r>
        <w:rPr>
          <w:rStyle w:val="NormalCharacter"/>
          <w:rFonts w:ascii="华文仿宋" w:eastAsia="华文仿宋" w:hAnsi="华文仿宋"/>
          <w:b/>
          <w:szCs w:val="21"/>
        </w:rPr>
        <w:t>）</w:t>
      </w:r>
      <w:r>
        <w:rPr>
          <w:rFonts w:ascii="仿宋_GB2312" w:eastAsia="仿宋_GB2312" w:hAnsi="宋体" w:hint="eastAsia"/>
          <w:b/>
          <w:szCs w:val="21"/>
        </w:rPr>
        <w:t>比较与评价</w:t>
      </w:r>
    </w:p>
    <w:p w:rsidR="001A6591" w:rsidRDefault="00100EB2">
      <w:pPr>
        <w:pStyle w:val="a3"/>
        <w:ind w:firstLine="0"/>
        <w:rPr>
          <w:rFonts w:ascii="仿宋_GB2312" w:eastAsia="仿宋_GB2312" w:hAnsi="仿宋_GB2312" w:cs="仿宋_GB2312"/>
          <w:szCs w:val="21"/>
        </w:rPr>
      </w:pPr>
      <w:r>
        <w:rPr>
          <w:rFonts w:ascii="仿宋_GB2312" w:eastAsia="仿宋_GB2312" w:hAnsi="仿宋_GB2312" w:cs="仿宋_GB2312" w:hint="eastAsia"/>
          <w:szCs w:val="21"/>
        </w:rPr>
        <w:t>1.服务、商务及价格分值分配</w:t>
      </w:r>
    </w:p>
    <w:tbl>
      <w:tblPr>
        <w:tblW w:w="88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43"/>
        <w:gridCol w:w="1703"/>
        <w:gridCol w:w="1870"/>
        <w:gridCol w:w="1735"/>
        <w:gridCol w:w="1726"/>
      </w:tblGrid>
      <w:tr w:rsidR="001A6591">
        <w:trPr>
          <w:trHeight w:val="691"/>
          <w:jc w:val="center"/>
        </w:trPr>
        <w:tc>
          <w:tcPr>
            <w:tcW w:w="1843" w:type="dxa"/>
            <w:shd w:val="clear" w:color="auto" w:fill="D8D8D8" w:themeFill="background1" w:themeFillShade="D8"/>
            <w:vAlign w:val="center"/>
          </w:tcPr>
          <w:p w:rsidR="001A6591" w:rsidRDefault="00100EB2">
            <w:pPr>
              <w:autoSpaceDE w:val="0"/>
              <w:autoSpaceDN w:val="0"/>
              <w:adjustRightInd w:val="0"/>
              <w:snapToGrid w:val="0"/>
              <w:ind w:right="32"/>
              <w:jc w:val="center"/>
              <w:rPr>
                <w:rFonts w:ascii="仿宋_GB2312" w:eastAsia="仿宋_GB2312" w:hAnsi="仿宋_GB2312" w:cs="仿宋_GB2312"/>
                <w:szCs w:val="21"/>
              </w:rPr>
            </w:pPr>
            <w:r>
              <w:rPr>
                <w:rFonts w:ascii="仿宋_GB2312" w:eastAsia="仿宋_GB2312" w:hAnsi="仿宋_GB2312" w:cs="仿宋_GB2312" w:hint="eastAsia"/>
                <w:szCs w:val="21"/>
              </w:rPr>
              <w:t>评分项目</w:t>
            </w:r>
          </w:p>
        </w:tc>
        <w:tc>
          <w:tcPr>
            <w:tcW w:w="1703" w:type="dxa"/>
            <w:tcBorders>
              <w:right w:val="single" w:sz="4" w:space="0" w:color="auto"/>
            </w:tcBorders>
            <w:shd w:val="clear" w:color="auto" w:fill="D8D8D8" w:themeFill="background1" w:themeFillShade="D8"/>
            <w:vAlign w:val="center"/>
          </w:tcPr>
          <w:p w:rsidR="001A6591" w:rsidRPr="005D0E56" w:rsidRDefault="00100EB2">
            <w:pPr>
              <w:autoSpaceDE w:val="0"/>
              <w:autoSpaceDN w:val="0"/>
              <w:adjustRightInd w:val="0"/>
              <w:snapToGrid w:val="0"/>
              <w:ind w:right="32"/>
              <w:jc w:val="center"/>
              <w:rPr>
                <w:rFonts w:ascii="仿宋_GB2312" w:eastAsia="仿宋_GB2312" w:hAnsi="仿宋_GB2312" w:cs="仿宋_GB2312"/>
                <w:szCs w:val="21"/>
              </w:rPr>
            </w:pPr>
            <w:r w:rsidRPr="005D0E56">
              <w:rPr>
                <w:rFonts w:ascii="仿宋_GB2312" w:eastAsia="仿宋_GB2312" w:hAnsi="仿宋_GB2312" w:cs="仿宋_GB2312" w:hint="eastAsia"/>
                <w:szCs w:val="21"/>
              </w:rPr>
              <w:t>服务</w:t>
            </w:r>
          </w:p>
        </w:tc>
        <w:tc>
          <w:tcPr>
            <w:tcW w:w="1870" w:type="dxa"/>
            <w:tcBorders>
              <w:left w:val="single" w:sz="4" w:space="0" w:color="auto"/>
            </w:tcBorders>
            <w:shd w:val="clear" w:color="auto" w:fill="D8D8D8" w:themeFill="background1" w:themeFillShade="D8"/>
            <w:vAlign w:val="center"/>
          </w:tcPr>
          <w:p w:rsidR="001A6591" w:rsidRPr="005D0E56" w:rsidRDefault="00100EB2">
            <w:pPr>
              <w:autoSpaceDE w:val="0"/>
              <w:autoSpaceDN w:val="0"/>
              <w:adjustRightInd w:val="0"/>
              <w:snapToGrid w:val="0"/>
              <w:ind w:right="32"/>
              <w:jc w:val="center"/>
              <w:rPr>
                <w:rFonts w:ascii="仿宋_GB2312" w:eastAsia="仿宋_GB2312" w:hAnsi="仿宋_GB2312" w:cs="仿宋_GB2312"/>
                <w:szCs w:val="21"/>
              </w:rPr>
            </w:pPr>
            <w:r w:rsidRPr="005D0E56">
              <w:rPr>
                <w:rFonts w:ascii="仿宋_GB2312" w:eastAsia="仿宋_GB2312" w:hAnsi="仿宋_GB2312" w:cs="仿宋_GB2312" w:hint="eastAsia"/>
                <w:szCs w:val="21"/>
              </w:rPr>
              <w:t>商务</w:t>
            </w:r>
          </w:p>
        </w:tc>
        <w:tc>
          <w:tcPr>
            <w:tcW w:w="1735" w:type="dxa"/>
            <w:shd w:val="clear" w:color="auto" w:fill="D8D8D8" w:themeFill="background1" w:themeFillShade="D8"/>
            <w:vAlign w:val="center"/>
          </w:tcPr>
          <w:p w:rsidR="001A6591" w:rsidRPr="005D0E56" w:rsidRDefault="00100EB2">
            <w:pPr>
              <w:autoSpaceDE w:val="0"/>
              <w:autoSpaceDN w:val="0"/>
              <w:adjustRightInd w:val="0"/>
              <w:snapToGrid w:val="0"/>
              <w:ind w:right="32"/>
              <w:jc w:val="center"/>
              <w:rPr>
                <w:rFonts w:ascii="仿宋_GB2312" w:eastAsia="仿宋_GB2312" w:hAnsi="仿宋_GB2312" w:cs="仿宋_GB2312"/>
                <w:szCs w:val="21"/>
              </w:rPr>
            </w:pPr>
            <w:r w:rsidRPr="005D0E56">
              <w:rPr>
                <w:rFonts w:ascii="仿宋_GB2312" w:eastAsia="仿宋_GB2312" w:hAnsi="仿宋_GB2312" w:cs="仿宋_GB2312" w:hint="eastAsia"/>
                <w:szCs w:val="21"/>
              </w:rPr>
              <w:t>价格</w:t>
            </w:r>
          </w:p>
        </w:tc>
        <w:tc>
          <w:tcPr>
            <w:tcW w:w="1726" w:type="dxa"/>
            <w:shd w:val="clear" w:color="auto" w:fill="D8D8D8" w:themeFill="background1" w:themeFillShade="D8"/>
            <w:vAlign w:val="center"/>
          </w:tcPr>
          <w:p w:rsidR="001A6591" w:rsidRDefault="00100EB2">
            <w:pPr>
              <w:autoSpaceDE w:val="0"/>
              <w:autoSpaceDN w:val="0"/>
              <w:adjustRightInd w:val="0"/>
              <w:snapToGrid w:val="0"/>
              <w:ind w:right="32"/>
              <w:jc w:val="center"/>
              <w:rPr>
                <w:rFonts w:ascii="仿宋_GB2312" w:eastAsia="仿宋_GB2312" w:hAnsi="仿宋_GB2312" w:cs="仿宋_GB2312"/>
                <w:szCs w:val="21"/>
              </w:rPr>
            </w:pPr>
            <w:r>
              <w:rPr>
                <w:rFonts w:ascii="仿宋_GB2312" w:eastAsia="仿宋_GB2312" w:hAnsi="仿宋_GB2312" w:cs="仿宋_GB2312" w:hint="eastAsia"/>
                <w:szCs w:val="21"/>
              </w:rPr>
              <w:t>合计</w:t>
            </w:r>
          </w:p>
        </w:tc>
      </w:tr>
      <w:tr w:rsidR="001A6591">
        <w:trPr>
          <w:trHeight w:val="694"/>
          <w:jc w:val="center"/>
        </w:trPr>
        <w:tc>
          <w:tcPr>
            <w:tcW w:w="1843" w:type="dxa"/>
            <w:vAlign w:val="center"/>
          </w:tcPr>
          <w:p w:rsidR="001A6591" w:rsidRDefault="00100EB2">
            <w:pPr>
              <w:autoSpaceDE w:val="0"/>
              <w:autoSpaceDN w:val="0"/>
              <w:adjustRightInd w:val="0"/>
              <w:snapToGrid w:val="0"/>
              <w:ind w:right="32"/>
              <w:jc w:val="center"/>
              <w:rPr>
                <w:rFonts w:ascii="仿宋_GB2312" w:eastAsia="仿宋_GB2312" w:hAnsi="仿宋_GB2312" w:cs="仿宋_GB2312"/>
                <w:szCs w:val="21"/>
              </w:rPr>
            </w:pPr>
            <w:r>
              <w:rPr>
                <w:rFonts w:ascii="仿宋_GB2312" w:eastAsia="仿宋_GB2312" w:hAnsi="仿宋_GB2312" w:cs="仿宋_GB2312" w:hint="eastAsia"/>
                <w:szCs w:val="21"/>
              </w:rPr>
              <w:t>分值</w:t>
            </w:r>
          </w:p>
        </w:tc>
        <w:tc>
          <w:tcPr>
            <w:tcW w:w="1703" w:type="dxa"/>
            <w:tcBorders>
              <w:right w:val="single" w:sz="4" w:space="0" w:color="auto"/>
            </w:tcBorders>
            <w:vAlign w:val="center"/>
          </w:tcPr>
          <w:p w:rsidR="001A6591" w:rsidRPr="005D0E56" w:rsidRDefault="00100EB2">
            <w:pPr>
              <w:autoSpaceDE w:val="0"/>
              <w:autoSpaceDN w:val="0"/>
              <w:adjustRightInd w:val="0"/>
              <w:snapToGrid w:val="0"/>
              <w:ind w:right="32"/>
              <w:jc w:val="center"/>
              <w:rPr>
                <w:rFonts w:ascii="仿宋_GB2312" w:eastAsia="仿宋_GB2312" w:hAnsi="仿宋_GB2312" w:cs="仿宋_GB2312"/>
                <w:szCs w:val="21"/>
              </w:rPr>
            </w:pPr>
            <w:r w:rsidRPr="005D0E56">
              <w:rPr>
                <w:rFonts w:ascii="仿宋_GB2312" w:eastAsia="仿宋_GB2312" w:hAnsi="仿宋_GB2312" w:cs="仿宋_GB2312" w:hint="eastAsia"/>
                <w:szCs w:val="21"/>
              </w:rPr>
              <w:t>35</w:t>
            </w:r>
          </w:p>
        </w:tc>
        <w:tc>
          <w:tcPr>
            <w:tcW w:w="1870" w:type="dxa"/>
            <w:tcBorders>
              <w:left w:val="single" w:sz="4" w:space="0" w:color="auto"/>
            </w:tcBorders>
            <w:vAlign w:val="center"/>
          </w:tcPr>
          <w:p w:rsidR="001A6591" w:rsidRPr="005D0E56" w:rsidRDefault="00100EB2">
            <w:pPr>
              <w:autoSpaceDE w:val="0"/>
              <w:autoSpaceDN w:val="0"/>
              <w:adjustRightInd w:val="0"/>
              <w:snapToGrid w:val="0"/>
              <w:ind w:right="32"/>
              <w:jc w:val="center"/>
              <w:rPr>
                <w:rFonts w:ascii="仿宋_GB2312" w:eastAsia="仿宋_GB2312" w:hAnsi="仿宋_GB2312" w:cs="仿宋_GB2312"/>
                <w:szCs w:val="21"/>
              </w:rPr>
            </w:pPr>
            <w:r w:rsidRPr="005D0E56">
              <w:rPr>
                <w:rFonts w:ascii="仿宋_GB2312" w:eastAsia="仿宋_GB2312" w:hAnsi="仿宋_GB2312" w:cs="仿宋_GB2312" w:hint="eastAsia"/>
                <w:szCs w:val="21"/>
              </w:rPr>
              <w:t>40</w:t>
            </w:r>
          </w:p>
        </w:tc>
        <w:tc>
          <w:tcPr>
            <w:tcW w:w="1735" w:type="dxa"/>
            <w:vAlign w:val="center"/>
          </w:tcPr>
          <w:p w:rsidR="001A6591" w:rsidRPr="005D0E56" w:rsidRDefault="00100EB2">
            <w:pPr>
              <w:autoSpaceDE w:val="0"/>
              <w:autoSpaceDN w:val="0"/>
              <w:adjustRightInd w:val="0"/>
              <w:snapToGrid w:val="0"/>
              <w:ind w:right="32"/>
              <w:jc w:val="center"/>
              <w:rPr>
                <w:rFonts w:ascii="仿宋_GB2312" w:eastAsia="仿宋_GB2312" w:hAnsi="仿宋_GB2312" w:cs="仿宋_GB2312"/>
                <w:szCs w:val="21"/>
              </w:rPr>
            </w:pPr>
            <w:r w:rsidRPr="005D0E56">
              <w:rPr>
                <w:rFonts w:ascii="仿宋_GB2312" w:eastAsia="仿宋_GB2312" w:hAnsi="仿宋_GB2312" w:cs="仿宋_GB2312" w:hint="eastAsia"/>
                <w:szCs w:val="21"/>
              </w:rPr>
              <w:t>25</w:t>
            </w:r>
          </w:p>
        </w:tc>
        <w:tc>
          <w:tcPr>
            <w:tcW w:w="1726" w:type="dxa"/>
            <w:vAlign w:val="center"/>
          </w:tcPr>
          <w:p w:rsidR="001A6591" w:rsidRDefault="00100EB2">
            <w:pPr>
              <w:autoSpaceDE w:val="0"/>
              <w:autoSpaceDN w:val="0"/>
              <w:adjustRightInd w:val="0"/>
              <w:snapToGrid w:val="0"/>
              <w:ind w:right="32"/>
              <w:jc w:val="center"/>
              <w:rPr>
                <w:rFonts w:ascii="仿宋_GB2312" w:eastAsia="仿宋_GB2312" w:hAnsi="仿宋_GB2312" w:cs="仿宋_GB2312"/>
                <w:szCs w:val="21"/>
              </w:rPr>
            </w:pPr>
            <w:r>
              <w:rPr>
                <w:rFonts w:ascii="仿宋_GB2312" w:eastAsia="仿宋_GB2312" w:hAnsi="仿宋_GB2312" w:cs="仿宋_GB2312" w:hint="eastAsia"/>
                <w:szCs w:val="21"/>
              </w:rPr>
              <w:t>100</w:t>
            </w:r>
          </w:p>
        </w:tc>
      </w:tr>
    </w:tbl>
    <w:p w:rsidR="001A6591" w:rsidRDefault="001A6591">
      <w:pPr>
        <w:tabs>
          <w:tab w:val="left" w:pos="360"/>
          <w:tab w:val="left" w:pos="1030"/>
        </w:tabs>
        <w:spacing w:before="120" w:line="360" w:lineRule="auto"/>
        <w:rPr>
          <w:rFonts w:ascii="宋体" w:hAnsi="宋体" w:cs="宋体"/>
          <w:b/>
          <w:sz w:val="24"/>
        </w:rPr>
      </w:pPr>
    </w:p>
    <w:p w:rsidR="001A6591" w:rsidRDefault="00100EB2">
      <w:pPr>
        <w:pStyle w:val="a3"/>
        <w:ind w:firstLine="0"/>
        <w:rPr>
          <w:rFonts w:ascii="仿宋_GB2312" w:eastAsia="仿宋_GB2312" w:hAnsi="仿宋_GB2312" w:cs="仿宋_GB2312"/>
          <w:szCs w:val="21"/>
        </w:rPr>
      </w:pPr>
      <w:bookmarkStart w:id="0" w:name="_Toc31458"/>
      <w:bookmarkStart w:id="1" w:name="_Toc1436"/>
      <w:bookmarkStart w:id="2" w:name="_Toc20128"/>
      <w:bookmarkStart w:id="3" w:name="_Toc15377"/>
      <w:r>
        <w:rPr>
          <w:rFonts w:ascii="仿宋_GB2312" w:eastAsia="仿宋_GB2312" w:hAnsi="仿宋_GB2312" w:cs="仿宋_GB2312" w:hint="eastAsia"/>
          <w:szCs w:val="21"/>
        </w:rPr>
        <w:t>2.服务评审表</w:t>
      </w:r>
      <w:bookmarkEnd w:id="0"/>
      <w:bookmarkEnd w:id="1"/>
      <w:bookmarkEnd w:id="2"/>
      <w:bookmarkEnd w:id="3"/>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1782"/>
        <w:gridCol w:w="5253"/>
        <w:gridCol w:w="864"/>
      </w:tblGrid>
      <w:tr w:rsidR="001A6591">
        <w:trPr>
          <w:trHeight w:val="543"/>
        </w:trPr>
        <w:tc>
          <w:tcPr>
            <w:tcW w:w="447" w:type="pct"/>
            <w:vAlign w:val="center"/>
          </w:tcPr>
          <w:p w:rsidR="001A6591" w:rsidRPr="005D0E56" w:rsidRDefault="00100EB2">
            <w:pPr>
              <w:jc w:val="center"/>
              <w:rPr>
                <w:rFonts w:ascii="仿宋" w:eastAsia="仿宋" w:hAnsi="仿宋" w:cs="仿宋"/>
                <w:b/>
                <w:kern w:val="0"/>
                <w:szCs w:val="21"/>
              </w:rPr>
            </w:pPr>
            <w:r w:rsidRPr="005D0E56">
              <w:rPr>
                <w:rFonts w:ascii="仿宋" w:eastAsia="仿宋" w:hAnsi="仿宋" w:cs="仿宋" w:hint="eastAsia"/>
                <w:b/>
                <w:kern w:val="0"/>
                <w:szCs w:val="21"/>
              </w:rPr>
              <w:t>序号</w:t>
            </w:r>
          </w:p>
        </w:tc>
        <w:tc>
          <w:tcPr>
            <w:tcW w:w="1027" w:type="pct"/>
            <w:vAlign w:val="center"/>
          </w:tcPr>
          <w:p w:rsidR="001A6591" w:rsidRPr="005D0E56" w:rsidRDefault="00100EB2">
            <w:pPr>
              <w:jc w:val="center"/>
              <w:rPr>
                <w:rFonts w:ascii="仿宋" w:eastAsia="仿宋" w:hAnsi="仿宋" w:cs="仿宋"/>
                <w:b/>
                <w:kern w:val="0"/>
                <w:szCs w:val="21"/>
              </w:rPr>
            </w:pPr>
            <w:r w:rsidRPr="005D0E56">
              <w:rPr>
                <w:rFonts w:ascii="仿宋" w:eastAsia="仿宋" w:hAnsi="仿宋" w:cs="仿宋" w:hint="eastAsia"/>
                <w:b/>
                <w:kern w:val="0"/>
                <w:szCs w:val="21"/>
              </w:rPr>
              <w:t>评审内容</w:t>
            </w:r>
          </w:p>
        </w:tc>
        <w:tc>
          <w:tcPr>
            <w:tcW w:w="3027" w:type="pct"/>
            <w:vAlign w:val="center"/>
          </w:tcPr>
          <w:p w:rsidR="001A6591" w:rsidRPr="005D0E56" w:rsidRDefault="00100EB2">
            <w:pPr>
              <w:jc w:val="center"/>
              <w:rPr>
                <w:rFonts w:ascii="仿宋" w:eastAsia="仿宋" w:hAnsi="仿宋" w:cs="仿宋"/>
                <w:b/>
                <w:kern w:val="0"/>
                <w:szCs w:val="21"/>
              </w:rPr>
            </w:pPr>
            <w:r w:rsidRPr="005D0E56">
              <w:rPr>
                <w:rFonts w:ascii="仿宋" w:eastAsia="仿宋" w:hAnsi="仿宋" w:cs="仿宋" w:hint="eastAsia"/>
                <w:b/>
                <w:kern w:val="0"/>
                <w:szCs w:val="21"/>
              </w:rPr>
              <w:t>评分细则</w:t>
            </w:r>
          </w:p>
        </w:tc>
        <w:tc>
          <w:tcPr>
            <w:tcW w:w="498" w:type="pct"/>
            <w:vAlign w:val="center"/>
          </w:tcPr>
          <w:p w:rsidR="001A6591" w:rsidRPr="005D0E56" w:rsidRDefault="00100EB2">
            <w:pPr>
              <w:jc w:val="center"/>
              <w:rPr>
                <w:rFonts w:ascii="仿宋" w:eastAsia="仿宋" w:hAnsi="仿宋" w:cs="仿宋"/>
                <w:b/>
                <w:kern w:val="0"/>
                <w:szCs w:val="21"/>
              </w:rPr>
            </w:pPr>
            <w:r w:rsidRPr="005D0E56">
              <w:rPr>
                <w:rFonts w:ascii="仿宋" w:eastAsia="仿宋" w:hAnsi="仿宋" w:cs="仿宋" w:hint="eastAsia"/>
                <w:b/>
                <w:kern w:val="0"/>
                <w:szCs w:val="21"/>
              </w:rPr>
              <w:t>分值</w:t>
            </w:r>
          </w:p>
          <w:p w:rsidR="001A6591" w:rsidRPr="005D0E56" w:rsidRDefault="00100EB2">
            <w:pPr>
              <w:jc w:val="center"/>
              <w:rPr>
                <w:rFonts w:ascii="仿宋" w:eastAsia="仿宋" w:hAnsi="仿宋" w:cs="仿宋"/>
                <w:b/>
                <w:kern w:val="0"/>
                <w:szCs w:val="21"/>
              </w:rPr>
            </w:pPr>
            <w:r w:rsidRPr="005D0E56">
              <w:rPr>
                <w:rFonts w:ascii="仿宋" w:eastAsia="仿宋" w:hAnsi="仿宋" w:cs="仿宋" w:hint="eastAsia"/>
                <w:b/>
                <w:kern w:val="0"/>
                <w:szCs w:val="21"/>
              </w:rPr>
              <w:t>（35）</w:t>
            </w:r>
          </w:p>
        </w:tc>
      </w:tr>
      <w:tr w:rsidR="001A6591">
        <w:trPr>
          <w:trHeight w:val="1876"/>
        </w:trPr>
        <w:tc>
          <w:tcPr>
            <w:tcW w:w="447" w:type="pct"/>
            <w:vAlign w:val="center"/>
          </w:tcPr>
          <w:p w:rsidR="001A6591" w:rsidRPr="005D0E56" w:rsidRDefault="00100EB2">
            <w:pPr>
              <w:jc w:val="center"/>
              <w:rPr>
                <w:rFonts w:ascii="仿宋" w:eastAsia="仿宋" w:hAnsi="仿宋" w:cs="仿宋"/>
                <w:kern w:val="0"/>
                <w:szCs w:val="21"/>
              </w:rPr>
            </w:pPr>
            <w:r w:rsidRPr="005D0E56">
              <w:rPr>
                <w:rFonts w:ascii="仿宋" w:eastAsia="仿宋" w:hAnsi="仿宋" w:cs="仿宋" w:hint="eastAsia"/>
                <w:kern w:val="0"/>
                <w:szCs w:val="21"/>
              </w:rPr>
              <w:t>1</w:t>
            </w:r>
          </w:p>
        </w:tc>
        <w:tc>
          <w:tcPr>
            <w:tcW w:w="1027" w:type="pct"/>
            <w:vAlign w:val="center"/>
          </w:tcPr>
          <w:p w:rsidR="001A6591" w:rsidRPr="005D0E56" w:rsidRDefault="00100EB2">
            <w:pPr>
              <w:jc w:val="center"/>
              <w:rPr>
                <w:rFonts w:ascii="仿宋" w:eastAsia="仿宋" w:hAnsi="仿宋" w:cs="仿宋"/>
                <w:kern w:val="0"/>
                <w:szCs w:val="21"/>
              </w:rPr>
            </w:pPr>
            <w:r w:rsidRPr="005D0E56">
              <w:rPr>
                <w:rFonts w:ascii="仿宋" w:eastAsia="仿宋" w:hAnsi="仿宋" w:cs="仿宋" w:hint="eastAsia"/>
                <w:kern w:val="0"/>
                <w:szCs w:val="21"/>
              </w:rPr>
              <w:t>项目总体服务方案</w:t>
            </w:r>
          </w:p>
        </w:tc>
        <w:tc>
          <w:tcPr>
            <w:tcW w:w="3027" w:type="pct"/>
          </w:tcPr>
          <w:p w:rsidR="001A6591" w:rsidRPr="005D0E56" w:rsidRDefault="00100EB2">
            <w:pPr>
              <w:rPr>
                <w:rFonts w:ascii="仿宋" w:eastAsia="仿宋" w:hAnsi="仿宋" w:cs="仿宋"/>
                <w:kern w:val="0"/>
                <w:szCs w:val="21"/>
              </w:rPr>
            </w:pPr>
            <w:r w:rsidRPr="005D0E56">
              <w:rPr>
                <w:rFonts w:ascii="仿宋" w:eastAsia="仿宋" w:hAnsi="仿宋" w:cs="仿宋" w:hint="eastAsia"/>
                <w:kern w:val="0"/>
                <w:szCs w:val="21"/>
              </w:rPr>
              <w:t>根据响应供应商针对本项目的总体服务方案进行综合评分：</w:t>
            </w:r>
          </w:p>
          <w:p w:rsidR="001A6591" w:rsidRPr="005D0E56" w:rsidRDefault="00100EB2">
            <w:pPr>
              <w:rPr>
                <w:rFonts w:ascii="仿宋" w:eastAsia="仿宋" w:hAnsi="仿宋" w:cs="仿宋"/>
                <w:kern w:val="0"/>
                <w:szCs w:val="21"/>
              </w:rPr>
            </w:pPr>
            <w:r w:rsidRPr="005D0E56">
              <w:rPr>
                <w:rFonts w:ascii="仿宋" w:eastAsia="仿宋" w:hAnsi="仿宋" w:cs="仿宋" w:hint="eastAsia"/>
                <w:kern w:val="0"/>
                <w:szCs w:val="21"/>
              </w:rPr>
              <w:t>方案完整合理、可行性强，完全满足或优于用户需求，得10分；</w:t>
            </w:r>
          </w:p>
          <w:p w:rsidR="001A6591" w:rsidRPr="005D0E56" w:rsidRDefault="00100EB2">
            <w:pPr>
              <w:rPr>
                <w:rFonts w:ascii="仿宋" w:eastAsia="仿宋" w:hAnsi="仿宋" w:cs="仿宋"/>
                <w:kern w:val="0"/>
                <w:szCs w:val="21"/>
              </w:rPr>
            </w:pPr>
            <w:r w:rsidRPr="005D0E56">
              <w:rPr>
                <w:rFonts w:ascii="仿宋" w:eastAsia="仿宋" w:hAnsi="仿宋" w:cs="仿宋" w:hint="eastAsia"/>
                <w:kern w:val="0"/>
                <w:szCs w:val="21"/>
              </w:rPr>
              <w:t>方案完整、可行性一般，符合用户需求，得5分；</w:t>
            </w:r>
          </w:p>
          <w:p w:rsidR="001A6591" w:rsidRPr="005D0E56" w:rsidRDefault="00100EB2">
            <w:pPr>
              <w:rPr>
                <w:rFonts w:ascii="仿宋" w:eastAsia="仿宋" w:hAnsi="仿宋" w:cs="仿宋"/>
                <w:kern w:val="0"/>
                <w:szCs w:val="21"/>
              </w:rPr>
            </w:pPr>
            <w:r w:rsidRPr="005D0E56">
              <w:rPr>
                <w:rFonts w:ascii="仿宋" w:eastAsia="仿宋" w:hAnsi="仿宋" w:cs="仿宋" w:hint="eastAsia"/>
                <w:kern w:val="0"/>
                <w:szCs w:val="21"/>
              </w:rPr>
              <w:t>方案基本完整、可行性较差，基本用户需求，得1分；</w:t>
            </w:r>
          </w:p>
          <w:p w:rsidR="001A6591" w:rsidRPr="005D0E56" w:rsidRDefault="00100EB2">
            <w:pPr>
              <w:rPr>
                <w:rFonts w:ascii="仿宋" w:eastAsia="仿宋" w:hAnsi="仿宋" w:cs="仿宋"/>
                <w:kern w:val="0"/>
                <w:szCs w:val="21"/>
              </w:rPr>
            </w:pPr>
            <w:r w:rsidRPr="005D0E56">
              <w:rPr>
                <w:rFonts w:ascii="仿宋" w:eastAsia="仿宋" w:hAnsi="仿宋" w:cs="仿宋" w:hint="eastAsia"/>
                <w:kern w:val="0"/>
                <w:szCs w:val="21"/>
              </w:rPr>
              <w:t>未提供方案不得分。</w:t>
            </w:r>
          </w:p>
        </w:tc>
        <w:tc>
          <w:tcPr>
            <w:tcW w:w="498" w:type="pct"/>
            <w:vAlign w:val="center"/>
          </w:tcPr>
          <w:p w:rsidR="001A6591" w:rsidRPr="005D0E56" w:rsidRDefault="00100EB2">
            <w:pPr>
              <w:jc w:val="center"/>
              <w:rPr>
                <w:rFonts w:ascii="仿宋" w:eastAsia="仿宋" w:hAnsi="仿宋" w:cs="仿宋"/>
                <w:kern w:val="0"/>
                <w:szCs w:val="21"/>
              </w:rPr>
            </w:pPr>
            <w:r w:rsidRPr="005D0E56">
              <w:rPr>
                <w:rFonts w:ascii="仿宋" w:eastAsia="仿宋" w:hAnsi="仿宋" w:cs="仿宋" w:hint="eastAsia"/>
                <w:kern w:val="0"/>
                <w:szCs w:val="21"/>
              </w:rPr>
              <w:t>10</w:t>
            </w:r>
          </w:p>
        </w:tc>
      </w:tr>
      <w:tr w:rsidR="001A6591">
        <w:trPr>
          <w:trHeight w:val="432"/>
        </w:trPr>
        <w:tc>
          <w:tcPr>
            <w:tcW w:w="447" w:type="pct"/>
            <w:vAlign w:val="center"/>
          </w:tcPr>
          <w:p w:rsidR="001A6591" w:rsidRDefault="00100EB2">
            <w:pPr>
              <w:jc w:val="center"/>
              <w:rPr>
                <w:rFonts w:ascii="仿宋" w:eastAsia="仿宋" w:hAnsi="仿宋" w:cs="仿宋"/>
                <w:kern w:val="0"/>
                <w:szCs w:val="21"/>
              </w:rPr>
            </w:pPr>
            <w:r>
              <w:rPr>
                <w:rFonts w:ascii="仿宋" w:eastAsia="仿宋" w:hAnsi="仿宋" w:cs="仿宋" w:hint="eastAsia"/>
                <w:kern w:val="0"/>
                <w:szCs w:val="21"/>
              </w:rPr>
              <w:t>2</w:t>
            </w:r>
          </w:p>
        </w:tc>
        <w:tc>
          <w:tcPr>
            <w:tcW w:w="1027" w:type="pct"/>
            <w:vAlign w:val="center"/>
          </w:tcPr>
          <w:p w:rsidR="001A6591" w:rsidRDefault="00100EB2">
            <w:pPr>
              <w:jc w:val="center"/>
              <w:rPr>
                <w:rFonts w:ascii="仿宋" w:eastAsia="仿宋" w:hAnsi="仿宋" w:cs="仿宋"/>
                <w:color w:val="000000"/>
                <w:szCs w:val="21"/>
              </w:rPr>
            </w:pPr>
            <w:r>
              <w:rPr>
                <w:rFonts w:ascii="仿宋" w:eastAsia="仿宋" w:hAnsi="仿宋" w:cs="仿宋" w:hint="eastAsia"/>
                <w:color w:val="000000"/>
                <w:szCs w:val="21"/>
              </w:rPr>
              <w:t>管道资源</w:t>
            </w:r>
          </w:p>
        </w:tc>
        <w:tc>
          <w:tcPr>
            <w:tcW w:w="3027" w:type="pct"/>
            <w:vAlign w:val="center"/>
          </w:tcPr>
          <w:p w:rsidR="001A6591" w:rsidRDefault="00100EB2">
            <w:pPr>
              <w:rPr>
                <w:rFonts w:ascii="仿宋" w:eastAsia="仿宋" w:hAnsi="仿宋" w:cs="仿宋"/>
                <w:color w:val="000000"/>
                <w:szCs w:val="21"/>
              </w:rPr>
            </w:pPr>
            <w:r>
              <w:rPr>
                <w:rFonts w:ascii="仿宋" w:eastAsia="仿宋" w:hAnsi="仿宋" w:cs="仿宋" w:hint="eastAsia"/>
                <w:color w:val="000000"/>
                <w:szCs w:val="21"/>
              </w:rPr>
              <w:t>全部采用自有管道资源得5分，其余不得分</w:t>
            </w:r>
          </w:p>
        </w:tc>
        <w:tc>
          <w:tcPr>
            <w:tcW w:w="498" w:type="pct"/>
            <w:vAlign w:val="center"/>
          </w:tcPr>
          <w:p w:rsidR="001A6591" w:rsidRDefault="00100EB2">
            <w:pPr>
              <w:ind w:left="315" w:hangingChars="150" w:hanging="315"/>
              <w:jc w:val="center"/>
              <w:rPr>
                <w:rFonts w:ascii="仿宋" w:eastAsia="仿宋" w:hAnsi="仿宋" w:cs="仿宋"/>
                <w:color w:val="000000"/>
                <w:szCs w:val="21"/>
              </w:rPr>
            </w:pPr>
            <w:r>
              <w:rPr>
                <w:rFonts w:ascii="仿宋" w:eastAsia="仿宋" w:hAnsi="仿宋" w:cs="仿宋" w:hint="eastAsia"/>
                <w:color w:val="000000"/>
                <w:szCs w:val="21"/>
              </w:rPr>
              <w:t>5</w:t>
            </w:r>
          </w:p>
        </w:tc>
      </w:tr>
      <w:tr w:rsidR="001A6591">
        <w:trPr>
          <w:trHeight w:val="1076"/>
        </w:trPr>
        <w:tc>
          <w:tcPr>
            <w:tcW w:w="447" w:type="pct"/>
            <w:vAlign w:val="center"/>
          </w:tcPr>
          <w:p w:rsidR="001A6591" w:rsidRDefault="00100EB2">
            <w:pPr>
              <w:jc w:val="center"/>
              <w:rPr>
                <w:rFonts w:ascii="仿宋" w:eastAsia="仿宋" w:hAnsi="仿宋" w:cs="仿宋"/>
                <w:kern w:val="0"/>
                <w:szCs w:val="21"/>
              </w:rPr>
            </w:pPr>
            <w:r>
              <w:rPr>
                <w:rFonts w:ascii="仿宋" w:eastAsia="仿宋" w:hAnsi="仿宋" w:cs="仿宋" w:hint="eastAsia"/>
                <w:kern w:val="0"/>
                <w:szCs w:val="21"/>
              </w:rPr>
              <w:t>3</w:t>
            </w:r>
          </w:p>
        </w:tc>
        <w:tc>
          <w:tcPr>
            <w:tcW w:w="1027" w:type="pct"/>
            <w:vAlign w:val="center"/>
          </w:tcPr>
          <w:p w:rsidR="001A6591" w:rsidRDefault="00100EB2">
            <w:pPr>
              <w:jc w:val="center"/>
              <w:rPr>
                <w:rFonts w:ascii="仿宋" w:eastAsia="仿宋" w:hAnsi="仿宋" w:cs="仿宋"/>
                <w:kern w:val="0"/>
                <w:szCs w:val="21"/>
              </w:rPr>
            </w:pPr>
            <w:r>
              <w:rPr>
                <w:rFonts w:ascii="仿宋" w:eastAsia="仿宋" w:hAnsi="仿宋" w:cs="仿宋" w:hint="eastAsia"/>
                <w:kern w:val="0"/>
                <w:szCs w:val="21"/>
              </w:rPr>
              <w:t>网络故障恢复及时率</w:t>
            </w:r>
          </w:p>
        </w:tc>
        <w:tc>
          <w:tcPr>
            <w:tcW w:w="3027" w:type="pct"/>
          </w:tcPr>
          <w:p w:rsidR="001A6591" w:rsidRDefault="00100EB2">
            <w:pPr>
              <w:rPr>
                <w:rFonts w:ascii="仿宋" w:eastAsia="仿宋" w:hAnsi="仿宋" w:cs="仿宋"/>
                <w:kern w:val="0"/>
                <w:szCs w:val="21"/>
              </w:rPr>
            </w:pPr>
            <w:r>
              <w:rPr>
                <w:rFonts w:ascii="仿宋" w:eastAsia="仿宋" w:hAnsi="仿宋" w:cs="仿宋" w:hint="eastAsia"/>
                <w:kern w:val="0"/>
                <w:szCs w:val="21"/>
              </w:rPr>
              <w:t>根据响应供应商承诺网络故障恢复的时限进行打分。</w:t>
            </w:r>
          </w:p>
          <w:p w:rsidR="001A6591" w:rsidRDefault="00100EB2">
            <w:pPr>
              <w:rPr>
                <w:rFonts w:ascii="仿宋" w:eastAsia="仿宋" w:hAnsi="仿宋" w:cs="仿宋"/>
                <w:kern w:val="0"/>
                <w:szCs w:val="21"/>
              </w:rPr>
            </w:pPr>
            <w:r>
              <w:rPr>
                <w:rFonts w:ascii="仿宋" w:eastAsia="仿宋" w:hAnsi="仿宋" w:cs="仿宋" w:hint="eastAsia"/>
                <w:kern w:val="0"/>
                <w:szCs w:val="21"/>
              </w:rPr>
              <w:t>恢复时间≤4小时，得5分；</w:t>
            </w:r>
          </w:p>
          <w:p w:rsidR="001A6591" w:rsidRDefault="00100EB2">
            <w:pPr>
              <w:rPr>
                <w:rFonts w:ascii="仿宋" w:eastAsia="仿宋" w:hAnsi="仿宋" w:cs="仿宋"/>
                <w:kern w:val="0"/>
                <w:szCs w:val="21"/>
              </w:rPr>
            </w:pPr>
            <w:r>
              <w:rPr>
                <w:rFonts w:ascii="仿宋" w:eastAsia="仿宋" w:hAnsi="仿宋" w:cs="仿宋" w:hint="eastAsia"/>
                <w:kern w:val="0"/>
                <w:szCs w:val="21"/>
              </w:rPr>
              <w:t>4＜恢复时间≤6小时，得2分；</w:t>
            </w:r>
          </w:p>
          <w:p w:rsidR="001A6591" w:rsidRDefault="00100EB2">
            <w:pPr>
              <w:rPr>
                <w:rFonts w:ascii="仿宋" w:eastAsia="仿宋" w:hAnsi="仿宋" w:cs="仿宋"/>
                <w:kern w:val="0"/>
                <w:szCs w:val="21"/>
              </w:rPr>
            </w:pPr>
            <w:r>
              <w:rPr>
                <w:rFonts w:ascii="仿宋" w:eastAsia="仿宋" w:hAnsi="仿宋" w:cs="仿宋" w:hint="eastAsia"/>
                <w:kern w:val="0"/>
                <w:szCs w:val="21"/>
              </w:rPr>
              <w:t>恢复时间＞6小时，得1分。</w:t>
            </w:r>
          </w:p>
        </w:tc>
        <w:tc>
          <w:tcPr>
            <w:tcW w:w="498" w:type="pct"/>
            <w:vAlign w:val="center"/>
          </w:tcPr>
          <w:p w:rsidR="001A6591" w:rsidRDefault="00100EB2">
            <w:pPr>
              <w:jc w:val="center"/>
              <w:rPr>
                <w:rFonts w:ascii="仿宋" w:eastAsia="仿宋" w:hAnsi="仿宋" w:cs="仿宋"/>
                <w:kern w:val="0"/>
                <w:szCs w:val="21"/>
              </w:rPr>
            </w:pPr>
            <w:r>
              <w:rPr>
                <w:rFonts w:ascii="仿宋" w:eastAsia="仿宋" w:hAnsi="仿宋" w:cs="仿宋" w:hint="eastAsia"/>
                <w:kern w:val="0"/>
                <w:szCs w:val="21"/>
              </w:rPr>
              <w:t>5</w:t>
            </w:r>
          </w:p>
        </w:tc>
      </w:tr>
      <w:tr w:rsidR="001A6591">
        <w:trPr>
          <w:trHeight w:val="2685"/>
        </w:trPr>
        <w:tc>
          <w:tcPr>
            <w:tcW w:w="447" w:type="pct"/>
            <w:vAlign w:val="center"/>
          </w:tcPr>
          <w:p w:rsidR="001A6591" w:rsidRDefault="00100EB2">
            <w:pPr>
              <w:jc w:val="center"/>
              <w:rPr>
                <w:rFonts w:ascii="仿宋" w:eastAsia="仿宋" w:hAnsi="仿宋" w:cs="仿宋"/>
                <w:kern w:val="0"/>
                <w:szCs w:val="21"/>
              </w:rPr>
            </w:pPr>
            <w:r>
              <w:rPr>
                <w:rFonts w:ascii="仿宋" w:eastAsia="仿宋" w:hAnsi="仿宋" w:cs="仿宋" w:hint="eastAsia"/>
                <w:kern w:val="0"/>
                <w:szCs w:val="21"/>
              </w:rPr>
              <w:t>4</w:t>
            </w:r>
          </w:p>
        </w:tc>
        <w:tc>
          <w:tcPr>
            <w:tcW w:w="1027" w:type="pct"/>
            <w:vAlign w:val="center"/>
          </w:tcPr>
          <w:p w:rsidR="001A6591" w:rsidRDefault="00100EB2">
            <w:pPr>
              <w:rPr>
                <w:rFonts w:ascii="仿宋" w:eastAsia="仿宋" w:hAnsi="仿宋" w:cs="仿宋"/>
                <w:kern w:val="0"/>
                <w:szCs w:val="21"/>
              </w:rPr>
            </w:pPr>
            <w:r>
              <w:rPr>
                <w:rFonts w:ascii="仿宋" w:eastAsia="仿宋" w:hAnsi="仿宋" w:cs="仿宋" w:hint="eastAsia"/>
                <w:kern w:val="0"/>
                <w:szCs w:val="21"/>
              </w:rPr>
              <w:t>售后服务方案响应情况</w:t>
            </w:r>
          </w:p>
        </w:tc>
        <w:tc>
          <w:tcPr>
            <w:tcW w:w="3027" w:type="pct"/>
            <w:vAlign w:val="center"/>
          </w:tcPr>
          <w:p w:rsidR="001A6591" w:rsidRDefault="00100EB2">
            <w:pPr>
              <w:rPr>
                <w:rFonts w:ascii="仿宋" w:eastAsia="仿宋" w:hAnsi="仿宋" w:cs="仿宋"/>
                <w:kern w:val="0"/>
                <w:szCs w:val="21"/>
              </w:rPr>
            </w:pPr>
            <w:r>
              <w:rPr>
                <w:rFonts w:ascii="仿宋" w:eastAsia="仿宋" w:hAnsi="仿宋" w:cs="仿宋" w:hint="eastAsia"/>
                <w:kern w:val="0"/>
                <w:szCs w:val="21"/>
              </w:rPr>
              <w:t>根据投标人在本项目实施区域范围自有的服务支撑机构的配置情况进行评审（服务便利性、响应速度、及自有服务支撑或网点机构数量）：</w:t>
            </w:r>
          </w:p>
          <w:p w:rsidR="001A6591" w:rsidRDefault="00100EB2">
            <w:pPr>
              <w:rPr>
                <w:rFonts w:ascii="仿宋" w:eastAsia="仿宋" w:hAnsi="仿宋" w:cs="仿宋"/>
                <w:kern w:val="0"/>
                <w:szCs w:val="21"/>
              </w:rPr>
            </w:pPr>
            <w:r>
              <w:rPr>
                <w:rFonts w:ascii="仿宋" w:eastAsia="仿宋" w:hAnsi="仿宋" w:cs="仿宋" w:hint="eastAsia"/>
                <w:kern w:val="0"/>
                <w:szCs w:val="21"/>
              </w:rPr>
              <w:t>1、服务便利、响应速度、机构数量</w:t>
            </w:r>
            <w:proofErr w:type="gramStart"/>
            <w:r>
              <w:rPr>
                <w:rFonts w:ascii="仿宋" w:eastAsia="仿宋" w:hAnsi="仿宋" w:cs="仿宋" w:hint="eastAsia"/>
                <w:kern w:val="0"/>
                <w:szCs w:val="21"/>
              </w:rPr>
              <w:t>对比优得15分</w:t>
            </w:r>
            <w:proofErr w:type="gramEnd"/>
            <w:r>
              <w:rPr>
                <w:rFonts w:ascii="仿宋" w:eastAsia="仿宋" w:hAnsi="仿宋" w:cs="仿宋" w:hint="eastAsia"/>
                <w:kern w:val="0"/>
                <w:szCs w:val="21"/>
              </w:rPr>
              <w:t>；</w:t>
            </w:r>
          </w:p>
          <w:p w:rsidR="001A6591" w:rsidRDefault="00100EB2">
            <w:pPr>
              <w:rPr>
                <w:rFonts w:ascii="仿宋" w:eastAsia="仿宋" w:hAnsi="仿宋" w:cs="仿宋"/>
                <w:kern w:val="0"/>
                <w:szCs w:val="21"/>
              </w:rPr>
            </w:pPr>
            <w:r>
              <w:rPr>
                <w:rFonts w:ascii="仿宋" w:eastAsia="仿宋" w:hAnsi="仿宋" w:cs="仿宋" w:hint="eastAsia"/>
                <w:kern w:val="0"/>
                <w:szCs w:val="21"/>
              </w:rPr>
              <w:t>2、服务便利、响应速度、机构数量对比次之得7分；</w:t>
            </w:r>
          </w:p>
          <w:p w:rsidR="001A6591" w:rsidRDefault="00100EB2">
            <w:pPr>
              <w:rPr>
                <w:rFonts w:ascii="仿宋" w:eastAsia="仿宋" w:hAnsi="仿宋" w:cs="仿宋"/>
                <w:kern w:val="0"/>
                <w:szCs w:val="21"/>
              </w:rPr>
            </w:pPr>
            <w:r>
              <w:rPr>
                <w:rFonts w:ascii="仿宋" w:eastAsia="仿宋" w:hAnsi="仿宋" w:cs="仿宋" w:hint="eastAsia"/>
                <w:kern w:val="0"/>
                <w:szCs w:val="21"/>
              </w:rPr>
              <w:t>3、服务便利、响应速度、机构数量对比对比一般得3分；</w:t>
            </w:r>
          </w:p>
          <w:p w:rsidR="001A6591" w:rsidRDefault="00100EB2">
            <w:pPr>
              <w:rPr>
                <w:rFonts w:ascii="仿宋" w:eastAsia="仿宋" w:hAnsi="仿宋" w:cs="仿宋"/>
                <w:kern w:val="0"/>
                <w:szCs w:val="21"/>
              </w:rPr>
            </w:pPr>
            <w:r>
              <w:rPr>
                <w:rFonts w:ascii="仿宋" w:eastAsia="仿宋" w:hAnsi="仿宋" w:cs="仿宋" w:hint="eastAsia"/>
                <w:kern w:val="0"/>
                <w:szCs w:val="21"/>
              </w:rPr>
              <w:t>4、服务便利、响应速度、机构数量对比对比差得1分。</w:t>
            </w:r>
          </w:p>
          <w:p w:rsidR="001A6591" w:rsidRDefault="00100EB2">
            <w:pPr>
              <w:rPr>
                <w:rFonts w:ascii="仿宋" w:eastAsia="仿宋" w:hAnsi="仿宋" w:cs="仿宋"/>
                <w:kern w:val="0"/>
                <w:szCs w:val="21"/>
              </w:rPr>
            </w:pPr>
            <w:r>
              <w:rPr>
                <w:rFonts w:ascii="仿宋" w:eastAsia="仿宋" w:hAnsi="仿宋" w:cs="仿宋" w:hint="eastAsia"/>
                <w:kern w:val="0"/>
                <w:szCs w:val="21"/>
              </w:rPr>
              <w:t>（提供营业执照复印件或租赁合同或相关证明材料，未提供不得分）</w:t>
            </w:r>
          </w:p>
        </w:tc>
        <w:tc>
          <w:tcPr>
            <w:tcW w:w="498" w:type="pct"/>
            <w:vAlign w:val="center"/>
          </w:tcPr>
          <w:p w:rsidR="001A6591" w:rsidRDefault="00100EB2">
            <w:pPr>
              <w:jc w:val="center"/>
              <w:rPr>
                <w:rFonts w:ascii="仿宋" w:eastAsia="仿宋" w:hAnsi="仿宋" w:cs="仿宋"/>
                <w:kern w:val="0"/>
                <w:szCs w:val="21"/>
              </w:rPr>
            </w:pPr>
            <w:r>
              <w:rPr>
                <w:rFonts w:ascii="仿宋" w:eastAsia="仿宋" w:hAnsi="仿宋" w:cs="仿宋" w:hint="eastAsia"/>
                <w:kern w:val="0"/>
                <w:szCs w:val="21"/>
              </w:rPr>
              <w:t>15</w:t>
            </w:r>
          </w:p>
        </w:tc>
      </w:tr>
    </w:tbl>
    <w:p w:rsidR="001A6591" w:rsidRDefault="001A6591">
      <w:pPr>
        <w:adjustRightInd w:val="0"/>
        <w:snapToGrid w:val="0"/>
        <w:spacing w:line="360" w:lineRule="auto"/>
        <w:rPr>
          <w:rFonts w:ascii="宋体" w:hAnsi="宋体" w:cs="宋体"/>
          <w:sz w:val="24"/>
        </w:rPr>
      </w:pPr>
    </w:p>
    <w:p w:rsidR="001A6591" w:rsidRDefault="00100EB2">
      <w:pPr>
        <w:autoSpaceDE w:val="0"/>
        <w:autoSpaceDN w:val="0"/>
        <w:adjustRightInd w:val="0"/>
        <w:snapToGrid w:val="0"/>
        <w:ind w:right="32"/>
        <w:jc w:val="left"/>
        <w:rPr>
          <w:rFonts w:ascii="仿宋_GB2312" w:eastAsia="仿宋_GB2312" w:hAnsi="仿宋_GB2312" w:cs="仿宋_GB2312"/>
          <w:szCs w:val="21"/>
        </w:rPr>
      </w:pPr>
      <w:r>
        <w:rPr>
          <w:rFonts w:ascii="仿宋_GB2312" w:eastAsia="仿宋_GB2312" w:hAnsi="仿宋_GB2312" w:cs="仿宋_GB2312" w:hint="eastAsia"/>
          <w:szCs w:val="21"/>
        </w:rPr>
        <w:t>备注：</w:t>
      </w:r>
    </w:p>
    <w:p w:rsidR="001A6591" w:rsidRDefault="00100EB2">
      <w:pPr>
        <w:autoSpaceDE w:val="0"/>
        <w:autoSpaceDN w:val="0"/>
        <w:adjustRightInd w:val="0"/>
        <w:snapToGrid w:val="0"/>
        <w:ind w:right="32"/>
        <w:jc w:val="left"/>
        <w:rPr>
          <w:rFonts w:ascii="仿宋_GB2312" w:eastAsia="仿宋_GB2312" w:hAnsi="仿宋_GB2312" w:cs="仿宋_GB2312"/>
          <w:szCs w:val="21"/>
        </w:rPr>
      </w:pPr>
      <w:r>
        <w:rPr>
          <w:rFonts w:ascii="仿宋_GB2312" w:eastAsia="仿宋_GB2312" w:hAnsi="仿宋_GB2312" w:cs="仿宋_GB2312" w:hint="eastAsia"/>
          <w:szCs w:val="21"/>
        </w:rPr>
        <w:t>上表中要求提供佐证材料的，供应商（服务商）必须提供，否则计0分。</w:t>
      </w:r>
    </w:p>
    <w:p w:rsidR="001A6591" w:rsidRDefault="00100EB2">
      <w:pPr>
        <w:autoSpaceDE w:val="0"/>
        <w:autoSpaceDN w:val="0"/>
        <w:adjustRightInd w:val="0"/>
        <w:snapToGrid w:val="0"/>
        <w:ind w:right="32"/>
        <w:jc w:val="left"/>
        <w:rPr>
          <w:rFonts w:ascii="仿宋_GB2312" w:eastAsia="仿宋_GB2312" w:hAnsi="仿宋_GB2312" w:cs="仿宋_GB2312"/>
          <w:szCs w:val="21"/>
        </w:rPr>
        <w:sectPr w:rsidR="001A6591">
          <w:pgSz w:w="11906" w:h="16838"/>
          <w:pgMar w:top="1440" w:right="1800" w:bottom="1440" w:left="1800" w:header="851" w:footer="822" w:gutter="0"/>
          <w:cols w:space="720"/>
          <w:docGrid w:linePitch="312"/>
        </w:sectPr>
      </w:pPr>
      <w:r>
        <w:rPr>
          <w:rFonts w:ascii="仿宋_GB2312" w:eastAsia="仿宋_GB2312" w:hAnsi="仿宋_GB2312" w:cs="仿宋_GB2312" w:hint="eastAsia"/>
          <w:szCs w:val="21"/>
        </w:rPr>
        <w:t>各评委按规定的范围内进行量化打分，并统计总分。</w:t>
      </w:r>
    </w:p>
    <w:p w:rsidR="001A6591" w:rsidRDefault="00100EB2">
      <w:pPr>
        <w:pStyle w:val="a3"/>
        <w:ind w:firstLine="0"/>
        <w:rPr>
          <w:rFonts w:ascii="仿宋_GB2312" w:eastAsia="仿宋_GB2312" w:hAnsi="仿宋_GB2312" w:cs="仿宋_GB2312"/>
          <w:szCs w:val="21"/>
        </w:rPr>
      </w:pPr>
      <w:bookmarkStart w:id="4" w:name="_Toc9438"/>
      <w:bookmarkStart w:id="5" w:name="_Toc32545"/>
      <w:bookmarkStart w:id="6" w:name="_Toc14560"/>
      <w:bookmarkStart w:id="7" w:name="_Toc3723"/>
      <w:r>
        <w:rPr>
          <w:rFonts w:ascii="仿宋_GB2312" w:eastAsia="仿宋_GB2312" w:hAnsi="仿宋_GB2312" w:cs="仿宋_GB2312" w:hint="eastAsia"/>
          <w:szCs w:val="21"/>
        </w:rPr>
        <w:lastRenderedPageBreak/>
        <w:t>3.商务评审表</w:t>
      </w:r>
      <w:bookmarkEnd w:id="4"/>
      <w:bookmarkEnd w:id="5"/>
      <w:bookmarkEnd w:id="6"/>
      <w:bookmarkEnd w:id="7"/>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4"/>
        <w:gridCol w:w="1627"/>
        <w:gridCol w:w="5377"/>
        <w:gridCol w:w="728"/>
      </w:tblGrid>
      <w:tr w:rsidR="001A6591">
        <w:trPr>
          <w:trHeight w:val="545"/>
          <w:jc w:val="center"/>
        </w:trPr>
        <w:tc>
          <w:tcPr>
            <w:tcW w:w="357" w:type="pct"/>
            <w:tcBorders>
              <w:top w:val="single" w:sz="4" w:space="0" w:color="auto"/>
              <w:left w:val="single" w:sz="4" w:space="0" w:color="auto"/>
              <w:bottom w:val="single" w:sz="4" w:space="0" w:color="auto"/>
              <w:right w:val="single" w:sz="4" w:space="0" w:color="auto"/>
            </w:tcBorders>
            <w:vAlign w:val="center"/>
          </w:tcPr>
          <w:p w:rsidR="001A6591" w:rsidRDefault="00100EB2">
            <w:pPr>
              <w:jc w:val="center"/>
              <w:rPr>
                <w:rFonts w:ascii="仿宋" w:eastAsia="仿宋" w:hAnsi="仿宋" w:cs="仿宋"/>
                <w:b/>
                <w:kern w:val="0"/>
                <w:szCs w:val="21"/>
              </w:rPr>
            </w:pPr>
            <w:r>
              <w:rPr>
                <w:rFonts w:ascii="仿宋" w:eastAsia="仿宋" w:hAnsi="仿宋" w:cs="仿宋" w:hint="eastAsia"/>
                <w:b/>
                <w:kern w:val="0"/>
                <w:szCs w:val="21"/>
              </w:rPr>
              <w:t>序号</w:t>
            </w:r>
          </w:p>
        </w:tc>
        <w:tc>
          <w:tcPr>
            <w:tcW w:w="977" w:type="pct"/>
            <w:tcBorders>
              <w:top w:val="single" w:sz="4" w:space="0" w:color="auto"/>
              <w:left w:val="single" w:sz="4" w:space="0" w:color="auto"/>
              <w:bottom w:val="single" w:sz="4" w:space="0" w:color="auto"/>
              <w:right w:val="single" w:sz="4" w:space="0" w:color="auto"/>
            </w:tcBorders>
            <w:vAlign w:val="center"/>
          </w:tcPr>
          <w:p w:rsidR="001A6591" w:rsidRDefault="00100EB2">
            <w:pPr>
              <w:jc w:val="center"/>
              <w:rPr>
                <w:rFonts w:ascii="仿宋" w:eastAsia="仿宋" w:hAnsi="仿宋" w:cs="仿宋"/>
                <w:b/>
                <w:kern w:val="0"/>
                <w:szCs w:val="21"/>
              </w:rPr>
            </w:pPr>
            <w:r>
              <w:rPr>
                <w:rFonts w:ascii="仿宋" w:eastAsia="仿宋" w:hAnsi="仿宋" w:cs="仿宋" w:hint="eastAsia"/>
                <w:b/>
                <w:kern w:val="0"/>
                <w:szCs w:val="21"/>
              </w:rPr>
              <w:t>评审内容</w:t>
            </w:r>
          </w:p>
        </w:tc>
        <w:tc>
          <w:tcPr>
            <w:tcW w:w="3228" w:type="pct"/>
            <w:tcBorders>
              <w:top w:val="single" w:sz="4" w:space="0" w:color="auto"/>
              <w:left w:val="single" w:sz="4" w:space="0" w:color="auto"/>
              <w:bottom w:val="single" w:sz="4" w:space="0" w:color="auto"/>
              <w:right w:val="single" w:sz="4" w:space="0" w:color="auto"/>
            </w:tcBorders>
            <w:vAlign w:val="center"/>
          </w:tcPr>
          <w:p w:rsidR="001A6591" w:rsidRDefault="00100EB2">
            <w:pPr>
              <w:jc w:val="center"/>
              <w:rPr>
                <w:rFonts w:ascii="仿宋" w:eastAsia="仿宋" w:hAnsi="仿宋" w:cs="仿宋"/>
                <w:b/>
                <w:kern w:val="0"/>
                <w:szCs w:val="21"/>
              </w:rPr>
            </w:pPr>
            <w:r>
              <w:rPr>
                <w:rFonts w:ascii="仿宋" w:eastAsia="仿宋" w:hAnsi="仿宋" w:cs="仿宋" w:hint="eastAsia"/>
                <w:b/>
                <w:kern w:val="0"/>
                <w:szCs w:val="21"/>
              </w:rPr>
              <w:t>评分细则（提供的证书、资质等都必须在有效期内）</w:t>
            </w:r>
          </w:p>
        </w:tc>
        <w:tc>
          <w:tcPr>
            <w:tcW w:w="437" w:type="pct"/>
            <w:tcBorders>
              <w:top w:val="single" w:sz="4" w:space="0" w:color="auto"/>
              <w:left w:val="single" w:sz="4" w:space="0" w:color="auto"/>
              <w:bottom w:val="single" w:sz="4" w:space="0" w:color="auto"/>
              <w:right w:val="single" w:sz="4" w:space="0" w:color="auto"/>
            </w:tcBorders>
            <w:vAlign w:val="center"/>
          </w:tcPr>
          <w:p w:rsidR="001A6591" w:rsidRDefault="00100EB2">
            <w:pPr>
              <w:jc w:val="center"/>
              <w:rPr>
                <w:rFonts w:ascii="仿宋" w:eastAsia="仿宋" w:hAnsi="仿宋" w:cs="仿宋"/>
                <w:b/>
                <w:kern w:val="0"/>
                <w:szCs w:val="21"/>
              </w:rPr>
            </w:pPr>
            <w:r>
              <w:rPr>
                <w:rFonts w:ascii="仿宋" w:eastAsia="仿宋" w:hAnsi="仿宋" w:cs="仿宋" w:hint="eastAsia"/>
                <w:b/>
                <w:kern w:val="0"/>
                <w:szCs w:val="21"/>
              </w:rPr>
              <w:t>分值（40）</w:t>
            </w:r>
          </w:p>
        </w:tc>
      </w:tr>
      <w:tr w:rsidR="001A6591">
        <w:trPr>
          <w:trHeight w:val="545"/>
          <w:jc w:val="center"/>
        </w:trPr>
        <w:tc>
          <w:tcPr>
            <w:tcW w:w="357" w:type="pct"/>
            <w:tcBorders>
              <w:top w:val="single" w:sz="4" w:space="0" w:color="auto"/>
              <w:left w:val="single" w:sz="4" w:space="0" w:color="auto"/>
              <w:bottom w:val="single" w:sz="4" w:space="0" w:color="auto"/>
              <w:right w:val="single" w:sz="4" w:space="0" w:color="auto"/>
            </w:tcBorders>
            <w:vAlign w:val="center"/>
          </w:tcPr>
          <w:p w:rsidR="001A6591" w:rsidRDefault="00100EB2">
            <w:pPr>
              <w:jc w:val="center"/>
              <w:rPr>
                <w:rFonts w:ascii="仿宋" w:eastAsia="仿宋" w:hAnsi="仿宋" w:cs="仿宋"/>
                <w:kern w:val="0"/>
                <w:szCs w:val="21"/>
              </w:rPr>
            </w:pPr>
            <w:r>
              <w:rPr>
                <w:rFonts w:ascii="仿宋" w:eastAsia="仿宋" w:hAnsi="仿宋" w:cs="仿宋" w:hint="eastAsia"/>
                <w:kern w:val="0"/>
                <w:szCs w:val="21"/>
              </w:rPr>
              <w:t>1</w:t>
            </w:r>
          </w:p>
        </w:tc>
        <w:tc>
          <w:tcPr>
            <w:tcW w:w="977" w:type="pct"/>
            <w:tcBorders>
              <w:top w:val="single" w:sz="4" w:space="0" w:color="auto"/>
              <w:left w:val="single" w:sz="4" w:space="0" w:color="auto"/>
              <w:bottom w:val="single" w:sz="4" w:space="0" w:color="auto"/>
              <w:right w:val="single" w:sz="4" w:space="0" w:color="auto"/>
            </w:tcBorders>
            <w:vAlign w:val="center"/>
          </w:tcPr>
          <w:p w:rsidR="001A6591" w:rsidRPr="005D0E56" w:rsidRDefault="00100EB2">
            <w:pPr>
              <w:jc w:val="center"/>
              <w:rPr>
                <w:rFonts w:ascii="仿宋" w:eastAsia="仿宋" w:hAnsi="仿宋" w:cs="仿宋"/>
                <w:kern w:val="0"/>
                <w:szCs w:val="21"/>
              </w:rPr>
            </w:pPr>
            <w:r w:rsidRPr="005D0E56">
              <w:rPr>
                <w:rFonts w:ascii="仿宋" w:eastAsia="仿宋" w:hAnsi="仿宋" w:cs="仿宋" w:hint="eastAsia"/>
                <w:kern w:val="0"/>
                <w:szCs w:val="21"/>
              </w:rPr>
              <w:t>商务条款响应程度</w:t>
            </w:r>
          </w:p>
        </w:tc>
        <w:tc>
          <w:tcPr>
            <w:tcW w:w="3228" w:type="pct"/>
            <w:tcBorders>
              <w:top w:val="single" w:sz="4" w:space="0" w:color="auto"/>
              <w:left w:val="single" w:sz="4" w:space="0" w:color="auto"/>
              <w:bottom w:val="single" w:sz="4" w:space="0" w:color="auto"/>
              <w:right w:val="single" w:sz="4" w:space="0" w:color="auto"/>
            </w:tcBorders>
            <w:vAlign w:val="center"/>
          </w:tcPr>
          <w:p w:rsidR="001A6591" w:rsidRPr="005D0E56" w:rsidRDefault="00100EB2">
            <w:pPr>
              <w:rPr>
                <w:rFonts w:ascii="仿宋" w:eastAsia="仿宋" w:hAnsi="仿宋" w:cs="仿宋"/>
                <w:kern w:val="0"/>
                <w:szCs w:val="21"/>
              </w:rPr>
            </w:pPr>
            <w:r w:rsidRPr="005D0E56">
              <w:rPr>
                <w:rFonts w:ascii="仿宋" w:eastAsia="仿宋" w:hAnsi="仿宋" w:cs="仿宋" w:hint="eastAsia"/>
                <w:kern w:val="0"/>
                <w:szCs w:val="21"/>
              </w:rPr>
              <w:t>1.对采购文件商务条款（包括付款方式、交货期等）响应优秀，服务承诺完全满足或优于采购文件要求（8分）；</w:t>
            </w:r>
          </w:p>
          <w:p w:rsidR="001A6591" w:rsidRPr="005D0E56" w:rsidRDefault="00100EB2">
            <w:pPr>
              <w:rPr>
                <w:rFonts w:ascii="仿宋" w:eastAsia="仿宋" w:hAnsi="仿宋" w:cs="仿宋"/>
                <w:kern w:val="0"/>
                <w:szCs w:val="21"/>
              </w:rPr>
            </w:pPr>
            <w:r w:rsidRPr="005D0E56">
              <w:rPr>
                <w:rFonts w:ascii="仿宋" w:eastAsia="仿宋" w:hAnsi="仿宋" w:cs="仿宋" w:hint="eastAsia"/>
                <w:kern w:val="0"/>
                <w:szCs w:val="21"/>
              </w:rPr>
              <w:t>2.对采购文件商务条款（包括付款方式、交货期等）响应一般，服务承诺基本符合采购文件要求（6分）；</w:t>
            </w:r>
          </w:p>
          <w:p w:rsidR="001A6591" w:rsidRPr="005D0E56" w:rsidRDefault="00100EB2">
            <w:pPr>
              <w:rPr>
                <w:rFonts w:ascii="仿宋" w:eastAsia="仿宋" w:hAnsi="仿宋" w:cs="仿宋"/>
                <w:kern w:val="0"/>
                <w:szCs w:val="21"/>
              </w:rPr>
            </w:pPr>
            <w:r w:rsidRPr="005D0E56">
              <w:rPr>
                <w:rFonts w:ascii="仿宋" w:eastAsia="仿宋" w:hAnsi="仿宋" w:cs="仿宋" w:hint="eastAsia"/>
                <w:kern w:val="0"/>
                <w:szCs w:val="21"/>
              </w:rPr>
              <w:t>3.对采购文件商务条款（包括付款方式、交货期等）响应较差（1分）。</w:t>
            </w:r>
          </w:p>
        </w:tc>
        <w:tc>
          <w:tcPr>
            <w:tcW w:w="437" w:type="pct"/>
            <w:tcBorders>
              <w:top w:val="single" w:sz="4" w:space="0" w:color="auto"/>
              <w:left w:val="single" w:sz="4" w:space="0" w:color="auto"/>
              <w:bottom w:val="single" w:sz="4" w:space="0" w:color="auto"/>
              <w:right w:val="single" w:sz="4" w:space="0" w:color="auto"/>
            </w:tcBorders>
            <w:vAlign w:val="center"/>
          </w:tcPr>
          <w:p w:rsidR="001A6591" w:rsidRDefault="00100EB2">
            <w:pPr>
              <w:jc w:val="center"/>
              <w:rPr>
                <w:rFonts w:ascii="仿宋" w:eastAsia="仿宋" w:hAnsi="仿宋" w:cs="仿宋"/>
                <w:kern w:val="0"/>
                <w:szCs w:val="21"/>
              </w:rPr>
            </w:pPr>
            <w:r>
              <w:rPr>
                <w:rFonts w:ascii="仿宋" w:eastAsia="仿宋" w:hAnsi="仿宋" w:cs="仿宋" w:hint="eastAsia"/>
                <w:kern w:val="0"/>
                <w:szCs w:val="21"/>
              </w:rPr>
              <w:t>8</w:t>
            </w:r>
          </w:p>
        </w:tc>
      </w:tr>
      <w:tr w:rsidR="001A6591">
        <w:trPr>
          <w:trHeight w:val="545"/>
          <w:jc w:val="center"/>
        </w:trPr>
        <w:tc>
          <w:tcPr>
            <w:tcW w:w="357" w:type="pct"/>
            <w:tcBorders>
              <w:top w:val="single" w:sz="4" w:space="0" w:color="auto"/>
              <w:left w:val="single" w:sz="4" w:space="0" w:color="auto"/>
              <w:bottom w:val="single" w:sz="4" w:space="0" w:color="auto"/>
              <w:right w:val="single" w:sz="4" w:space="0" w:color="auto"/>
            </w:tcBorders>
            <w:vAlign w:val="center"/>
          </w:tcPr>
          <w:p w:rsidR="001A6591" w:rsidRDefault="00100EB2">
            <w:pPr>
              <w:jc w:val="center"/>
              <w:rPr>
                <w:rFonts w:ascii="仿宋" w:eastAsia="仿宋" w:hAnsi="仿宋" w:cs="仿宋"/>
                <w:kern w:val="0"/>
                <w:szCs w:val="21"/>
              </w:rPr>
            </w:pPr>
            <w:r>
              <w:rPr>
                <w:rFonts w:ascii="仿宋" w:eastAsia="仿宋" w:hAnsi="仿宋" w:cs="仿宋" w:hint="eastAsia"/>
                <w:kern w:val="0"/>
                <w:szCs w:val="21"/>
              </w:rPr>
              <w:t>2</w:t>
            </w:r>
          </w:p>
        </w:tc>
        <w:tc>
          <w:tcPr>
            <w:tcW w:w="977" w:type="pct"/>
            <w:vMerge w:val="restart"/>
            <w:tcBorders>
              <w:top w:val="single" w:sz="4" w:space="0" w:color="auto"/>
              <w:left w:val="single" w:sz="4" w:space="0" w:color="auto"/>
              <w:right w:val="single" w:sz="4" w:space="0" w:color="auto"/>
            </w:tcBorders>
            <w:vAlign w:val="center"/>
          </w:tcPr>
          <w:p w:rsidR="001A6591" w:rsidRPr="005D0E56" w:rsidRDefault="00100EB2">
            <w:pPr>
              <w:jc w:val="center"/>
              <w:rPr>
                <w:rFonts w:ascii="仿宋" w:eastAsia="仿宋" w:hAnsi="仿宋" w:cs="仿宋"/>
                <w:kern w:val="0"/>
                <w:szCs w:val="21"/>
              </w:rPr>
            </w:pPr>
            <w:r w:rsidRPr="005D0E56">
              <w:rPr>
                <w:rFonts w:ascii="仿宋" w:eastAsia="仿宋" w:hAnsi="仿宋" w:cs="仿宋" w:hint="eastAsia"/>
                <w:kern w:val="0"/>
                <w:szCs w:val="21"/>
              </w:rPr>
              <w:t>技术团队</w:t>
            </w:r>
          </w:p>
        </w:tc>
        <w:tc>
          <w:tcPr>
            <w:tcW w:w="5377" w:type="dxa"/>
            <w:tcBorders>
              <w:top w:val="single" w:sz="4" w:space="0" w:color="auto"/>
              <w:left w:val="single" w:sz="4" w:space="0" w:color="auto"/>
              <w:bottom w:val="single" w:sz="4" w:space="0" w:color="auto"/>
              <w:right w:val="single" w:sz="4" w:space="0" w:color="auto"/>
            </w:tcBorders>
            <w:vAlign w:val="center"/>
          </w:tcPr>
          <w:p w:rsidR="001A6591" w:rsidRPr="005D0E56" w:rsidRDefault="00100EB2">
            <w:pPr>
              <w:rPr>
                <w:rFonts w:ascii="仿宋" w:eastAsia="仿宋" w:hAnsi="仿宋"/>
              </w:rPr>
            </w:pPr>
            <w:r w:rsidRPr="005D0E56">
              <w:rPr>
                <w:rFonts w:ascii="仿宋" w:eastAsia="仿宋" w:hAnsi="仿宋" w:hint="eastAsia"/>
              </w:rPr>
              <w:t>投标人拟参与本项目人员中具有与通信相关专业的中级职称，1个得0.5分，满分4分；具有高级或以上职称一个得1分，满分2分。（高级和中级人员不可为同一人）。</w:t>
            </w:r>
          </w:p>
          <w:p w:rsidR="001A6591" w:rsidRPr="005D0E56" w:rsidRDefault="00100EB2">
            <w:pPr>
              <w:rPr>
                <w:rFonts w:ascii="仿宋" w:eastAsia="仿宋" w:hAnsi="仿宋"/>
              </w:rPr>
            </w:pPr>
            <w:r w:rsidRPr="005D0E56">
              <w:rPr>
                <w:rFonts w:ascii="仿宋" w:eastAsia="仿宋" w:hAnsi="仿宋" w:hint="eastAsia"/>
              </w:rPr>
              <w:t>注：提供2021年任意3个月</w:t>
            </w:r>
            <w:proofErr w:type="gramStart"/>
            <w:r w:rsidRPr="005D0E56">
              <w:rPr>
                <w:rFonts w:ascii="仿宋" w:eastAsia="仿宋" w:hAnsi="仿宋" w:hint="eastAsia"/>
              </w:rPr>
              <w:t>社保证明</w:t>
            </w:r>
            <w:proofErr w:type="gramEnd"/>
            <w:r w:rsidRPr="005D0E56">
              <w:rPr>
                <w:rFonts w:ascii="仿宋" w:eastAsia="仿宋" w:hAnsi="仿宋" w:hint="eastAsia"/>
              </w:rPr>
              <w:t>（必须是供应商自有人员）及证书复印件加盖公章。</w:t>
            </w:r>
          </w:p>
        </w:tc>
        <w:tc>
          <w:tcPr>
            <w:tcW w:w="728" w:type="dxa"/>
            <w:tcBorders>
              <w:top w:val="single" w:sz="4" w:space="0" w:color="auto"/>
              <w:left w:val="single" w:sz="4" w:space="0" w:color="auto"/>
              <w:bottom w:val="single" w:sz="4" w:space="0" w:color="auto"/>
              <w:right w:val="single" w:sz="4" w:space="0" w:color="auto"/>
            </w:tcBorders>
            <w:vAlign w:val="center"/>
          </w:tcPr>
          <w:p w:rsidR="001A6591" w:rsidRDefault="00100EB2">
            <w:pPr>
              <w:jc w:val="center"/>
              <w:rPr>
                <w:rFonts w:ascii="仿宋" w:eastAsia="仿宋" w:hAnsi="仿宋" w:cs="仿宋"/>
                <w:kern w:val="0"/>
                <w:szCs w:val="21"/>
              </w:rPr>
            </w:pPr>
            <w:r>
              <w:rPr>
                <w:rFonts w:ascii="仿宋" w:eastAsia="仿宋" w:hAnsi="仿宋" w:cs="仿宋" w:hint="eastAsia"/>
                <w:kern w:val="0"/>
                <w:szCs w:val="21"/>
              </w:rPr>
              <w:t>6</w:t>
            </w:r>
          </w:p>
        </w:tc>
      </w:tr>
      <w:tr w:rsidR="001A6591">
        <w:trPr>
          <w:trHeight w:val="545"/>
          <w:jc w:val="center"/>
        </w:trPr>
        <w:tc>
          <w:tcPr>
            <w:tcW w:w="357" w:type="pct"/>
            <w:tcBorders>
              <w:top w:val="single" w:sz="4" w:space="0" w:color="auto"/>
              <w:left w:val="single" w:sz="4" w:space="0" w:color="auto"/>
              <w:bottom w:val="single" w:sz="4" w:space="0" w:color="auto"/>
              <w:right w:val="single" w:sz="4" w:space="0" w:color="auto"/>
            </w:tcBorders>
            <w:vAlign w:val="center"/>
          </w:tcPr>
          <w:p w:rsidR="001A6591" w:rsidRDefault="00100EB2">
            <w:pPr>
              <w:jc w:val="center"/>
              <w:rPr>
                <w:rFonts w:ascii="仿宋" w:eastAsia="仿宋" w:hAnsi="仿宋" w:cs="仿宋"/>
                <w:kern w:val="0"/>
                <w:szCs w:val="21"/>
              </w:rPr>
            </w:pPr>
            <w:r>
              <w:rPr>
                <w:rFonts w:ascii="仿宋" w:eastAsia="仿宋" w:hAnsi="仿宋" w:cs="仿宋" w:hint="eastAsia"/>
                <w:kern w:val="0"/>
                <w:szCs w:val="21"/>
              </w:rPr>
              <w:t>3</w:t>
            </w:r>
          </w:p>
        </w:tc>
        <w:tc>
          <w:tcPr>
            <w:tcW w:w="977" w:type="pct"/>
            <w:vMerge/>
            <w:tcBorders>
              <w:left w:val="single" w:sz="4" w:space="0" w:color="auto"/>
              <w:bottom w:val="single" w:sz="4" w:space="0" w:color="auto"/>
              <w:right w:val="single" w:sz="4" w:space="0" w:color="auto"/>
            </w:tcBorders>
            <w:vAlign w:val="center"/>
          </w:tcPr>
          <w:p w:rsidR="001A6591" w:rsidRPr="005D0E56" w:rsidRDefault="001A6591">
            <w:pPr>
              <w:jc w:val="center"/>
              <w:rPr>
                <w:rFonts w:ascii="仿宋" w:eastAsia="仿宋" w:hAnsi="仿宋" w:cs="仿宋"/>
                <w:kern w:val="0"/>
                <w:szCs w:val="21"/>
              </w:rPr>
            </w:pPr>
          </w:p>
        </w:tc>
        <w:tc>
          <w:tcPr>
            <w:tcW w:w="5377" w:type="dxa"/>
            <w:tcBorders>
              <w:top w:val="single" w:sz="4" w:space="0" w:color="auto"/>
              <w:left w:val="single" w:sz="4" w:space="0" w:color="auto"/>
              <w:bottom w:val="single" w:sz="4" w:space="0" w:color="auto"/>
              <w:right w:val="single" w:sz="4" w:space="0" w:color="auto"/>
            </w:tcBorders>
            <w:vAlign w:val="center"/>
          </w:tcPr>
          <w:p w:rsidR="001A6591" w:rsidRPr="005D0E56" w:rsidRDefault="00100EB2">
            <w:pPr>
              <w:rPr>
                <w:rFonts w:ascii="仿宋" w:eastAsia="仿宋" w:hAnsi="仿宋" w:cs="仿宋"/>
                <w:kern w:val="0"/>
                <w:szCs w:val="21"/>
              </w:rPr>
            </w:pPr>
            <w:r w:rsidRPr="005D0E56">
              <w:rPr>
                <w:rFonts w:ascii="仿宋" w:eastAsia="仿宋" w:hAnsi="仿宋" w:cs="仿宋" w:hint="eastAsia"/>
                <w:kern w:val="0"/>
                <w:szCs w:val="21"/>
              </w:rPr>
              <w:t>投标人拟参与本项目人员中具有工信部颁发的网络与信息安全管理师的，中级1个得1分，满分6分；高级一个得2分，满分8分。（高级和中级人员不可为同一人），</w:t>
            </w:r>
          </w:p>
          <w:p w:rsidR="001A6591" w:rsidRPr="005D0E56" w:rsidRDefault="00100EB2">
            <w:pPr>
              <w:rPr>
                <w:rFonts w:ascii="仿宋" w:eastAsia="仿宋" w:hAnsi="仿宋" w:cs="仿宋"/>
                <w:kern w:val="0"/>
                <w:szCs w:val="21"/>
              </w:rPr>
            </w:pPr>
            <w:r w:rsidRPr="005D0E56">
              <w:rPr>
                <w:rFonts w:ascii="仿宋" w:eastAsia="仿宋" w:hAnsi="仿宋" w:cs="仿宋" w:hint="eastAsia"/>
                <w:kern w:val="0"/>
                <w:szCs w:val="21"/>
              </w:rPr>
              <w:t>注：提供近2021年任意3个月</w:t>
            </w:r>
            <w:proofErr w:type="gramStart"/>
            <w:r w:rsidRPr="005D0E56">
              <w:rPr>
                <w:rFonts w:ascii="仿宋" w:eastAsia="仿宋" w:hAnsi="仿宋" w:cs="仿宋" w:hint="eastAsia"/>
                <w:kern w:val="0"/>
                <w:szCs w:val="21"/>
              </w:rPr>
              <w:t>社保证明</w:t>
            </w:r>
            <w:proofErr w:type="gramEnd"/>
            <w:r w:rsidRPr="005D0E56">
              <w:rPr>
                <w:rFonts w:ascii="仿宋" w:eastAsia="仿宋" w:hAnsi="仿宋" w:cs="仿宋" w:hint="eastAsia"/>
                <w:kern w:val="0"/>
                <w:szCs w:val="21"/>
              </w:rPr>
              <w:t>（必须是投标人自有人员）及证书复印件加盖公章。</w:t>
            </w:r>
          </w:p>
        </w:tc>
        <w:tc>
          <w:tcPr>
            <w:tcW w:w="728" w:type="dxa"/>
            <w:tcBorders>
              <w:top w:val="single" w:sz="4" w:space="0" w:color="auto"/>
              <w:left w:val="single" w:sz="4" w:space="0" w:color="auto"/>
              <w:bottom w:val="single" w:sz="4" w:space="0" w:color="auto"/>
              <w:right w:val="single" w:sz="4" w:space="0" w:color="auto"/>
            </w:tcBorders>
            <w:vAlign w:val="center"/>
          </w:tcPr>
          <w:p w:rsidR="001A6591" w:rsidRDefault="00100EB2">
            <w:pPr>
              <w:jc w:val="center"/>
              <w:rPr>
                <w:rFonts w:ascii="仿宋" w:eastAsia="仿宋" w:hAnsi="仿宋" w:cs="仿宋"/>
                <w:kern w:val="0"/>
                <w:szCs w:val="21"/>
              </w:rPr>
            </w:pPr>
            <w:r>
              <w:rPr>
                <w:rFonts w:ascii="仿宋" w:eastAsia="仿宋" w:hAnsi="仿宋" w:cs="仿宋" w:hint="eastAsia"/>
                <w:kern w:val="0"/>
                <w:szCs w:val="21"/>
              </w:rPr>
              <w:t>14</w:t>
            </w:r>
          </w:p>
        </w:tc>
      </w:tr>
      <w:tr w:rsidR="001A6591">
        <w:trPr>
          <w:jc w:val="center"/>
        </w:trPr>
        <w:tc>
          <w:tcPr>
            <w:tcW w:w="357" w:type="pct"/>
            <w:tcBorders>
              <w:top w:val="single" w:sz="4" w:space="0" w:color="auto"/>
              <w:left w:val="single" w:sz="4" w:space="0" w:color="auto"/>
              <w:bottom w:val="single" w:sz="4" w:space="0" w:color="auto"/>
              <w:right w:val="single" w:sz="4" w:space="0" w:color="auto"/>
            </w:tcBorders>
            <w:vAlign w:val="center"/>
          </w:tcPr>
          <w:p w:rsidR="001A6591" w:rsidRDefault="00100EB2">
            <w:pPr>
              <w:jc w:val="center"/>
              <w:rPr>
                <w:rFonts w:ascii="仿宋" w:eastAsia="仿宋" w:hAnsi="仿宋" w:cs="仿宋"/>
                <w:kern w:val="0"/>
                <w:szCs w:val="21"/>
              </w:rPr>
            </w:pPr>
            <w:r>
              <w:rPr>
                <w:rFonts w:ascii="仿宋" w:eastAsia="仿宋" w:hAnsi="仿宋" w:cs="仿宋" w:hint="eastAsia"/>
                <w:kern w:val="0"/>
                <w:szCs w:val="21"/>
              </w:rPr>
              <w:t>4</w:t>
            </w:r>
          </w:p>
        </w:tc>
        <w:tc>
          <w:tcPr>
            <w:tcW w:w="977" w:type="pct"/>
            <w:tcBorders>
              <w:top w:val="single" w:sz="4" w:space="0" w:color="auto"/>
              <w:left w:val="single" w:sz="4" w:space="0" w:color="auto"/>
              <w:bottom w:val="single" w:sz="4" w:space="0" w:color="auto"/>
              <w:right w:val="single" w:sz="4" w:space="0" w:color="auto"/>
            </w:tcBorders>
            <w:vAlign w:val="center"/>
          </w:tcPr>
          <w:p w:rsidR="001A6591" w:rsidRPr="005D0E56" w:rsidRDefault="00100EB2">
            <w:pPr>
              <w:rPr>
                <w:rFonts w:ascii="仿宋" w:eastAsia="仿宋" w:hAnsi="仿宋" w:cs="仿宋"/>
                <w:kern w:val="0"/>
                <w:szCs w:val="21"/>
              </w:rPr>
            </w:pPr>
            <w:r w:rsidRPr="005D0E56">
              <w:rPr>
                <w:rFonts w:ascii="仿宋" w:eastAsia="仿宋" w:hAnsi="仿宋" w:cs="仿宋" w:hint="eastAsia"/>
                <w:kern w:val="0"/>
                <w:szCs w:val="21"/>
              </w:rPr>
              <w:t>企业资质及管理体系认证</w:t>
            </w:r>
          </w:p>
        </w:tc>
        <w:tc>
          <w:tcPr>
            <w:tcW w:w="3228" w:type="pct"/>
            <w:tcBorders>
              <w:top w:val="single" w:sz="4" w:space="0" w:color="auto"/>
              <w:left w:val="single" w:sz="4" w:space="0" w:color="auto"/>
              <w:bottom w:val="single" w:sz="4" w:space="0" w:color="auto"/>
              <w:right w:val="single" w:sz="4" w:space="0" w:color="auto"/>
            </w:tcBorders>
            <w:vAlign w:val="center"/>
          </w:tcPr>
          <w:p w:rsidR="001A6591" w:rsidRPr="005D0E56" w:rsidRDefault="00100EB2">
            <w:pPr>
              <w:rPr>
                <w:rFonts w:ascii="仿宋" w:eastAsia="仿宋" w:hAnsi="仿宋" w:cs="仿宋"/>
                <w:kern w:val="0"/>
                <w:szCs w:val="21"/>
              </w:rPr>
            </w:pPr>
            <w:r w:rsidRPr="005D0E56">
              <w:rPr>
                <w:rFonts w:ascii="仿宋" w:eastAsia="仿宋" w:hAnsi="仿宋" w:cs="仿宋" w:hint="eastAsia"/>
                <w:kern w:val="0"/>
                <w:szCs w:val="21"/>
              </w:rPr>
              <w:t>响应人具有有效的：</w:t>
            </w:r>
          </w:p>
          <w:p w:rsidR="001A6591" w:rsidRPr="005D0E56" w:rsidRDefault="00100EB2">
            <w:pPr>
              <w:rPr>
                <w:rFonts w:ascii="仿宋" w:eastAsia="仿宋" w:hAnsi="仿宋" w:cs="仿宋"/>
                <w:kern w:val="0"/>
                <w:szCs w:val="21"/>
              </w:rPr>
            </w:pPr>
            <w:r w:rsidRPr="005D0E56">
              <w:rPr>
                <w:rFonts w:ascii="仿宋" w:eastAsia="仿宋" w:hAnsi="仿宋" w:cs="仿宋" w:hint="eastAsia"/>
                <w:kern w:val="0"/>
                <w:szCs w:val="21"/>
              </w:rPr>
              <w:t>1、ISO19001质量管理体系认证证书；</w:t>
            </w:r>
          </w:p>
          <w:p w:rsidR="001A6591" w:rsidRPr="005D0E56" w:rsidRDefault="00100EB2">
            <w:pPr>
              <w:rPr>
                <w:rFonts w:ascii="仿宋" w:eastAsia="仿宋" w:hAnsi="仿宋" w:cs="仿宋"/>
                <w:kern w:val="0"/>
                <w:szCs w:val="21"/>
              </w:rPr>
            </w:pPr>
            <w:r w:rsidRPr="005D0E56">
              <w:rPr>
                <w:rFonts w:ascii="仿宋" w:eastAsia="仿宋" w:hAnsi="仿宋" w:cs="仿宋" w:hint="eastAsia"/>
                <w:kern w:val="0"/>
                <w:szCs w:val="21"/>
              </w:rPr>
              <w:t>2、ISO14001环境管理体系认证证书；</w:t>
            </w:r>
          </w:p>
          <w:p w:rsidR="001A6591" w:rsidRPr="005D0E56" w:rsidRDefault="00100EB2">
            <w:pPr>
              <w:rPr>
                <w:rFonts w:ascii="仿宋" w:eastAsia="仿宋" w:hAnsi="仿宋" w:cs="仿宋"/>
                <w:kern w:val="0"/>
                <w:szCs w:val="21"/>
              </w:rPr>
            </w:pPr>
            <w:r w:rsidRPr="005D0E56">
              <w:rPr>
                <w:rFonts w:ascii="仿宋" w:eastAsia="仿宋" w:hAnsi="仿宋" w:cs="仿宋" w:hint="eastAsia"/>
                <w:kern w:val="0"/>
                <w:szCs w:val="21"/>
              </w:rPr>
              <w:t>3、ISO18001职业健康安全管理体系证书；</w:t>
            </w:r>
          </w:p>
          <w:p w:rsidR="001A6591" w:rsidRPr="005D0E56" w:rsidRDefault="00100EB2">
            <w:pPr>
              <w:rPr>
                <w:rFonts w:ascii="仿宋" w:eastAsia="仿宋" w:hAnsi="仿宋" w:cs="仿宋"/>
                <w:kern w:val="0"/>
                <w:szCs w:val="21"/>
              </w:rPr>
            </w:pPr>
            <w:r w:rsidRPr="005D0E56">
              <w:rPr>
                <w:rFonts w:ascii="仿宋" w:eastAsia="仿宋" w:hAnsi="仿宋" w:cs="仿宋" w:hint="eastAsia"/>
                <w:kern w:val="0"/>
                <w:szCs w:val="21"/>
              </w:rPr>
              <w:t>4、ISO20000信息技术服务管理体系认证证书</w:t>
            </w:r>
          </w:p>
          <w:p w:rsidR="001A6591" w:rsidRPr="005D0E56" w:rsidRDefault="00100EB2">
            <w:pPr>
              <w:rPr>
                <w:rFonts w:ascii="仿宋" w:eastAsia="仿宋" w:hAnsi="仿宋" w:cs="仿宋"/>
                <w:kern w:val="0"/>
                <w:szCs w:val="21"/>
              </w:rPr>
            </w:pPr>
            <w:r w:rsidRPr="005D0E56">
              <w:rPr>
                <w:rFonts w:ascii="仿宋" w:eastAsia="仿宋" w:hAnsi="仿宋" w:cs="仿宋" w:hint="eastAsia"/>
                <w:kern w:val="0"/>
                <w:szCs w:val="21"/>
              </w:rPr>
              <w:t>以上每个类型证书得1 分，最高 4 分。</w:t>
            </w:r>
          </w:p>
          <w:p w:rsidR="001A6591" w:rsidRPr="005D0E56" w:rsidRDefault="00100EB2">
            <w:pPr>
              <w:rPr>
                <w:rFonts w:ascii="仿宋" w:eastAsia="仿宋" w:hAnsi="仿宋" w:cs="仿宋"/>
                <w:kern w:val="0"/>
                <w:szCs w:val="21"/>
              </w:rPr>
            </w:pPr>
            <w:r w:rsidRPr="005D0E56">
              <w:rPr>
                <w:rFonts w:ascii="仿宋" w:eastAsia="仿宋" w:hAnsi="仿宋" w:cs="仿宋" w:hint="eastAsia"/>
                <w:kern w:val="0"/>
                <w:szCs w:val="21"/>
              </w:rPr>
              <w:t>分公司投标的，总公司及其所有下属分公司获得的资质认证纳入评审范围，需提供证书复印件并加盖公章，未按要求提供不得分。</w:t>
            </w:r>
          </w:p>
        </w:tc>
        <w:tc>
          <w:tcPr>
            <w:tcW w:w="437" w:type="pct"/>
            <w:tcBorders>
              <w:top w:val="single" w:sz="4" w:space="0" w:color="auto"/>
              <w:left w:val="single" w:sz="4" w:space="0" w:color="auto"/>
              <w:bottom w:val="single" w:sz="4" w:space="0" w:color="auto"/>
              <w:right w:val="single" w:sz="4" w:space="0" w:color="auto"/>
            </w:tcBorders>
            <w:vAlign w:val="center"/>
          </w:tcPr>
          <w:p w:rsidR="001A6591" w:rsidRDefault="00100EB2">
            <w:pPr>
              <w:jc w:val="center"/>
              <w:rPr>
                <w:rFonts w:ascii="仿宋" w:eastAsia="仿宋" w:hAnsi="仿宋" w:cs="仿宋"/>
                <w:kern w:val="0"/>
                <w:szCs w:val="21"/>
              </w:rPr>
            </w:pPr>
            <w:r>
              <w:rPr>
                <w:rFonts w:ascii="仿宋" w:eastAsia="仿宋" w:hAnsi="仿宋" w:cs="仿宋" w:hint="eastAsia"/>
                <w:kern w:val="0"/>
                <w:szCs w:val="21"/>
              </w:rPr>
              <w:t>4</w:t>
            </w:r>
          </w:p>
        </w:tc>
      </w:tr>
      <w:tr w:rsidR="001A6591">
        <w:trPr>
          <w:jc w:val="center"/>
        </w:trPr>
        <w:tc>
          <w:tcPr>
            <w:tcW w:w="357" w:type="pct"/>
            <w:tcBorders>
              <w:top w:val="single" w:sz="4" w:space="0" w:color="auto"/>
              <w:left w:val="single" w:sz="4" w:space="0" w:color="auto"/>
              <w:bottom w:val="single" w:sz="4" w:space="0" w:color="auto"/>
              <w:right w:val="single" w:sz="4" w:space="0" w:color="auto"/>
            </w:tcBorders>
            <w:vAlign w:val="center"/>
          </w:tcPr>
          <w:p w:rsidR="001A6591" w:rsidRDefault="00100EB2">
            <w:pPr>
              <w:jc w:val="center"/>
              <w:rPr>
                <w:rFonts w:ascii="仿宋" w:eastAsia="仿宋" w:hAnsi="仿宋" w:cs="仿宋"/>
                <w:kern w:val="0"/>
                <w:szCs w:val="21"/>
              </w:rPr>
            </w:pPr>
            <w:r>
              <w:rPr>
                <w:rFonts w:ascii="仿宋" w:eastAsia="仿宋" w:hAnsi="仿宋" w:cs="仿宋" w:hint="eastAsia"/>
                <w:kern w:val="0"/>
                <w:szCs w:val="21"/>
              </w:rPr>
              <w:t>5</w:t>
            </w:r>
          </w:p>
        </w:tc>
        <w:tc>
          <w:tcPr>
            <w:tcW w:w="977" w:type="pct"/>
            <w:tcBorders>
              <w:top w:val="single" w:sz="4" w:space="0" w:color="auto"/>
              <w:left w:val="single" w:sz="4" w:space="0" w:color="auto"/>
              <w:bottom w:val="single" w:sz="4" w:space="0" w:color="auto"/>
              <w:right w:val="single" w:sz="4" w:space="0" w:color="auto"/>
            </w:tcBorders>
            <w:vAlign w:val="center"/>
          </w:tcPr>
          <w:p w:rsidR="001A6591" w:rsidRPr="005D0E56" w:rsidRDefault="00100EB2">
            <w:pPr>
              <w:rPr>
                <w:rFonts w:ascii="仿宋" w:eastAsia="仿宋" w:hAnsi="仿宋" w:cs="仿宋"/>
                <w:kern w:val="0"/>
                <w:szCs w:val="21"/>
              </w:rPr>
            </w:pPr>
            <w:r w:rsidRPr="005D0E56">
              <w:rPr>
                <w:rFonts w:ascii="仿宋" w:eastAsia="仿宋" w:hAnsi="仿宋" w:cs="仿宋" w:hint="eastAsia"/>
                <w:kern w:val="0"/>
                <w:szCs w:val="21"/>
              </w:rPr>
              <w:t>同类项目业绩</w:t>
            </w:r>
          </w:p>
        </w:tc>
        <w:tc>
          <w:tcPr>
            <w:tcW w:w="3228" w:type="pct"/>
            <w:tcBorders>
              <w:top w:val="single" w:sz="4" w:space="0" w:color="auto"/>
              <w:left w:val="single" w:sz="4" w:space="0" w:color="auto"/>
              <w:bottom w:val="single" w:sz="4" w:space="0" w:color="auto"/>
              <w:right w:val="single" w:sz="4" w:space="0" w:color="auto"/>
            </w:tcBorders>
            <w:vAlign w:val="center"/>
          </w:tcPr>
          <w:p w:rsidR="001A6591" w:rsidRPr="005D0E56" w:rsidRDefault="00100EB2">
            <w:pPr>
              <w:rPr>
                <w:rFonts w:ascii="仿宋" w:eastAsia="仿宋" w:hAnsi="仿宋" w:cs="仿宋"/>
                <w:kern w:val="0"/>
                <w:szCs w:val="21"/>
              </w:rPr>
            </w:pPr>
            <w:r w:rsidRPr="005D0E56">
              <w:rPr>
                <w:rFonts w:ascii="仿宋" w:eastAsia="仿宋" w:hAnsi="仿宋" w:cs="仿宋" w:hint="eastAsia"/>
                <w:kern w:val="0"/>
                <w:szCs w:val="21"/>
              </w:rPr>
              <w:t>响应人自2017年1月1日以来（以合同签订时间为准）同类点对点专线租赁项目的实施经验，以合同复印件为准。</w:t>
            </w:r>
          </w:p>
          <w:p w:rsidR="001A6591" w:rsidRPr="005D0E56" w:rsidRDefault="00100EB2">
            <w:pPr>
              <w:rPr>
                <w:rFonts w:ascii="仿宋" w:eastAsia="仿宋" w:hAnsi="仿宋" w:cs="仿宋"/>
                <w:kern w:val="0"/>
                <w:szCs w:val="21"/>
              </w:rPr>
            </w:pPr>
            <w:r w:rsidRPr="005D0E56">
              <w:rPr>
                <w:rFonts w:ascii="仿宋" w:eastAsia="仿宋" w:hAnsi="仿宋" w:cs="仿宋" w:hint="eastAsia"/>
                <w:kern w:val="0"/>
                <w:szCs w:val="21"/>
              </w:rPr>
              <w:t xml:space="preserve">每提供 1 </w:t>
            </w:r>
            <w:proofErr w:type="gramStart"/>
            <w:r w:rsidRPr="005D0E56">
              <w:rPr>
                <w:rFonts w:ascii="仿宋" w:eastAsia="仿宋" w:hAnsi="仿宋" w:cs="仿宋" w:hint="eastAsia"/>
                <w:kern w:val="0"/>
                <w:szCs w:val="21"/>
              </w:rPr>
              <w:t>项有效</w:t>
            </w:r>
            <w:proofErr w:type="gramEnd"/>
            <w:r w:rsidRPr="005D0E56">
              <w:rPr>
                <w:rFonts w:ascii="仿宋" w:eastAsia="仿宋" w:hAnsi="仿宋" w:cs="仿宋" w:hint="eastAsia"/>
                <w:kern w:val="0"/>
                <w:szCs w:val="21"/>
              </w:rPr>
              <w:t>业绩得 2分，最高8 分。</w:t>
            </w:r>
          </w:p>
          <w:p w:rsidR="001A6591" w:rsidRPr="005D0E56" w:rsidRDefault="00100EB2">
            <w:pPr>
              <w:rPr>
                <w:rFonts w:ascii="仿宋" w:eastAsia="仿宋" w:hAnsi="仿宋" w:cs="仿宋"/>
                <w:kern w:val="0"/>
                <w:szCs w:val="21"/>
              </w:rPr>
            </w:pPr>
            <w:r w:rsidRPr="005D0E56">
              <w:rPr>
                <w:rFonts w:ascii="仿宋" w:eastAsia="仿宋" w:hAnsi="仿宋" w:cs="仿宋" w:hint="eastAsia"/>
                <w:kern w:val="0"/>
                <w:szCs w:val="21"/>
              </w:rPr>
              <w:t>需提供合同关键页（含项目名称、项目内容、甲乙双方签字盖章页）复印件并加盖公章，未按要求提供不得分。</w:t>
            </w:r>
          </w:p>
        </w:tc>
        <w:tc>
          <w:tcPr>
            <w:tcW w:w="437" w:type="pct"/>
            <w:tcBorders>
              <w:top w:val="single" w:sz="4" w:space="0" w:color="auto"/>
              <w:left w:val="single" w:sz="4" w:space="0" w:color="auto"/>
              <w:bottom w:val="single" w:sz="4" w:space="0" w:color="auto"/>
              <w:right w:val="single" w:sz="4" w:space="0" w:color="auto"/>
            </w:tcBorders>
            <w:vAlign w:val="center"/>
          </w:tcPr>
          <w:p w:rsidR="001A6591" w:rsidRDefault="00100EB2">
            <w:pPr>
              <w:jc w:val="center"/>
              <w:rPr>
                <w:rFonts w:ascii="仿宋" w:eastAsia="仿宋" w:hAnsi="仿宋" w:cs="仿宋"/>
                <w:kern w:val="0"/>
                <w:szCs w:val="21"/>
              </w:rPr>
            </w:pPr>
            <w:r>
              <w:rPr>
                <w:rFonts w:ascii="仿宋" w:eastAsia="仿宋" w:hAnsi="仿宋" w:cs="仿宋" w:hint="eastAsia"/>
                <w:kern w:val="0"/>
                <w:szCs w:val="21"/>
              </w:rPr>
              <w:t>8</w:t>
            </w:r>
          </w:p>
        </w:tc>
      </w:tr>
    </w:tbl>
    <w:p w:rsidR="001A6591" w:rsidRDefault="00100EB2">
      <w:pPr>
        <w:autoSpaceDE w:val="0"/>
        <w:autoSpaceDN w:val="0"/>
        <w:adjustRightInd w:val="0"/>
        <w:snapToGrid w:val="0"/>
        <w:ind w:right="32"/>
        <w:jc w:val="left"/>
        <w:rPr>
          <w:rFonts w:ascii="仿宋_GB2312" w:eastAsia="仿宋_GB2312" w:hAnsi="仿宋_GB2312" w:cs="仿宋_GB2312"/>
          <w:szCs w:val="21"/>
        </w:rPr>
      </w:pPr>
      <w:r>
        <w:rPr>
          <w:rFonts w:ascii="仿宋_GB2312" w:eastAsia="仿宋_GB2312" w:hAnsi="仿宋_GB2312" w:cs="仿宋_GB2312" w:hint="eastAsia"/>
          <w:szCs w:val="21"/>
        </w:rPr>
        <w:t>备注：</w:t>
      </w:r>
    </w:p>
    <w:p w:rsidR="001A6591" w:rsidRDefault="00100EB2">
      <w:pPr>
        <w:autoSpaceDE w:val="0"/>
        <w:autoSpaceDN w:val="0"/>
        <w:adjustRightInd w:val="0"/>
        <w:snapToGrid w:val="0"/>
        <w:ind w:right="32"/>
        <w:jc w:val="left"/>
        <w:rPr>
          <w:rFonts w:ascii="仿宋_GB2312" w:eastAsia="仿宋_GB2312" w:hAnsi="仿宋_GB2312" w:cs="仿宋_GB2312"/>
          <w:szCs w:val="21"/>
        </w:rPr>
      </w:pPr>
      <w:r>
        <w:rPr>
          <w:rFonts w:ascii="仿宋_GB2312" w:eastAsia="仿宋_GB2312" w:hAnsi="仿宋_GB2312" w:cs="仿宋_GB2312" w:hint="eastAsia"/>
          <w:szCs w:val="21"/>
        </w:rPr>
        <w:t>上表中要求提供佐证材料的，供应商（服务商）必须提供，否则计0分。</w:t>
      </w:r>
    </w:p>
    <w:p w:rsidR="001A6591" w:rsidRDefault="00100EB2">
      <w:pPr>
        <w:autoSpaceDE w:val="0"/>
        <w:autoSpaceDN w:val="0"/>
        <w:adjustRightInd w:val="0"/>
        <w:snapToGrid w:val="0"/>
        <w:ind w:right="32"/>
        <w:jc w:val="left"/>
        <w:rPr>
          <w:rFonts w:ascii="仿宋_GB2312" w:eastAsia="仿宋_GB2312" w:hAnsi="仿宋_GB2312" w:cs="仿宋_GB2312"/>
          <w:szCs w:val="21"/>
        </w:rPr>
        <w:sectPr w:rsidR="001A6591">
          <w:pgSz w:w="11906" w:h="16838"/>
          <w:pgMar w:top="1440" w:right="1800" w:bottom="1440" w:left="1800" w:header="851" w:footer="822" w:gutter="0"/>
          <w:cols w:space="720"/>
          <w:docGrid w:linePitch="312"/>
        </w:sectPr>
      </w:pPr>
      <w:r>
        <w:rPr>
          <w:rFonts w:ascii="仿宋_GB2312" w:eastAsia="仿宋_GB2312" w:hAnsi="仿宋_GB2312" w:cs="仿宋_GB2312" w:hint="eastAsia"/>
          <w:szCs w:val="21"/>
        </w:rPr>
        <w:t>各评委按规定的范围内进行量化打分，并统计总分。</w:t>
      </w:r>
    </w:p>
    <w:p w:rsidR="001A6591" w:rsidRDefault="00100EB2">
      <w:pPr>
        <w:autoSpaceDE w:val="0"/>
        <w:autoSpaceDN w:val="0"/>
        <w:adjustRightInd w:val="0"/>
        <w:snapToGrid w:val="0"/>
        <w:ind w:right="32"/>
        <w:jc w:val="left"/>
        <w:rPr>
          <w:rFonts w:ascii="仿宋_GB2312" w:eastAsia="仿宋_GB2312" w:hAnsi="仿宋_GB2312" w:cs="仿宋_GB2312"/>
          <w:szCs w:val="21"/>
        </w:rPr>
      </w:pPr>
      <w:bookmarkStart w:id="8" w:name="_Toc24774"/>
      <w:bookmarkStart w:id="9" w:name="_Toc8547"/>
      <w:bookmarkStart w:id="10" w:name="_Toc822"/>
      <w:r>
        <w:rPr>
          <w:rFonts w:ascii="仿宋_GB2312" w:eastAsia="仿宋_GB2312" w:hAnsi="仿宋_GB2312" w:cs="仿宋_GB2312" w:hint="eastAsia"/>
          <w:szCs w:val="21"/>
        </w:rPr>
        <w:lastRenderedPageBreak/>
        <w:t>4.价格评审表</w:t>
      </w:r>
      <w:bookmarkEnd w:id="8"/>
      <w:bookmarkEnd w:id="9"/>
      <w:bookmarkEnd w:id="10"/>
    </w:p>
    <w:tbl>
      <w:tblPr>
        <w:tblW w:w="854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75"/>
        <w:gridCol w:w="6368"/>
      </w:tblGrid>
      <w:tr w:rsidR="001A6591">
        <w:trPr>
          <w:trHeight w:val="597"/>
          <w:tblHeader/>
          <w:jc w:val="center"/>
        </w:trPr>
        <w:tc>
          <w:tcPr>
            <w:tcW w:w="2175" w:type="dxa"/>
            <w:shd w:val="clear" w:color="auto" w:fill="D9D9D9"/>
            <w:vAlign w:val="center"/>
          </w:tcPr>
          <w:p w:rsidR="001A6591" w:rsidRDefault="00100EB2">
            <w:pPr>
              <w:autoSpaceDE w:val="0"/>
              <w:autoSpaceDN w:val="0"/>
              <w:adjustRightInd w:val="0"/>
              <w:snapToGrid w:val="0"/>
              <w:ind w:right="32"/>
              <w:jc w:val="center"/>
              <w:rPr>
                <w:rFonts w:ascii="仿宋_GB2312" w:eastAsia="仿宋_GB2312" w:hAnsi="仿宋_GB2312" w:cs="仿宋_GB2312"/>
                <w:szCs w:val="21"/>
              </w:rPr>
            </w:pPr>
            <w:r>
              <w:rPr>
                <w:rFonts w:ascii="仿宋_GB2312" w:eastAsia="仿宋_GB2312" w:hAnsi="仿宋_GB2312" w:cs="仿宋_GB2312" w:hint="eastAsia"/>
                <w:szCs w:val="21"/>
              </w:rPr>
              <w:t>评分项目</w:t>
            </w:r>
          </w:p>
        </w:tc>
        <w:tc>
          <w:tcPr>
            <w:tcW w:w="6368" w:type="dxa"/>
            <w:shd w:val="clear" w:color="auto" w:fill="D9D9D9"/>
            <w:vAlign w:val="center"/>
          </w:tcPr>
          <w:p w:rsidR="001A6591" w:rsidRDefault="00100EB2">
            <w:pPr>
              <w:autoSpaceDE w:val="0"/>
              <w:autoSpaceDN w:val="0"/>
              <w:adjustRightInd w:val="0"/>
              <w:snapToGrid w:val="0"/>
              <w:ind w:right="32"/>
              <w:jc w:val="center"/>
              <w:rPr>
                <w:rFonts w:ascii="仿宋_GB2312" w:eastAsia="仿宋_GB2312" w:hAnsi="仿宋_GB2312" w:cs="仿宋_GB2312"/>
                <w:szCs w:val="21"/>
              </w:rPr>
            </w:pPr>
            <w:r>
              <w:rPr>
                <w:rFonts w:ascii="仿宋_GB2312" w:eastAsia="仿宋_GB2312" w:hAnsi="仿宋_GB2312" w:cs="仿宋_GB2312" w:hint="eastAsia"/>
                <w:szCs w:val="21"/>
              </w:rPr>
              <w:t>评分标准</w:t>
            </w:r>
          </w:p>
        </w:tc>
      </w:tr>
      <w:tr w:rsidR="001A6591">
        <w:trPr>
          <w:trHeight w:val="590"/>
          <w:tblHeader/>
          <w:jc w:val="center"/>
        </w:trPr>
        <w:tc>
          <w:tcPr>
            <w:tcW w:w="2175" w:type="dxa"/>
            <w:vAlign w:val="center"/>
          </w:tcPr>
          <w:p w:rsidR="001A6591" w:rsidRDefault="00100EB2">
            <w:pPr>
              <w:autoSpaceDE w:val="0"/>
              <w:autoSpaceDN w:val="0"/>
              <w:adjustRightInd w:val="0"/>
              <w:snapToGrid w:val="0"/>
              <w:ind w:right="32"/>
              <w:jc w:val="center"/>
              <w:rPr>
                <w:rFonts w:ascii="仿宋_GB2312" w:eastAsia="仿宋_GB2312" w:hAnsi="仿宋_GB2312" w:cs="仿宋_GB2312"/>
                <w:szCs w:val="21"/>
              </w:rPr>
            </w:pPr>
            <w:r>
              <w:rPr>
                <w:rFonts w:ascii="仿宋_GB2312" w:eastAsia="仿宋_GB2312" w:hAnsi="仿宋_GB2312" w:cs="仿宋_GB2312" w:hint="eastAsia"/>
                <w:szCs w:val="21"/>
              </w:rPr>
              <w:t>最后总报价</w:t>
            </w:r>
          </w:p>
        </w:tc>
        <w:tc>
          <w:tcPr>
            <w:tcW w:w="6368" w:type="dxa"/>
            <w:vAlign w:val="center"/>
          </w:tcPr>
          <w:p w:rsidR="001A6591" w:rsidRDefault="00100EB2">
            <w:pPr>
              <w:autoSpaceDE w:val="0"/>
              <w:autoSpaceDN w:val="0"/>
              <w:adjustRightInd w:val="0"/>
              <w:snapToGrid w:val="0"/>
              <w:ind w:right="32"/>
              <w:jc w:val="center"/>
              <w:rPr>
                <w:rFonts w:ascii="仿宋_GB2312" w:eastAsia="仿宋_GB2312" w:hAnsi="仿宋_GB2312" w:cs="仿宋_GB2312"/>
                <w:szCs w:val="21"/>
              </w:rPr>
            </w:pPr>
            <w:r>
              <w:rPr>
                <w:rFonts w:ascii="仿宋_GB2312" w:eastAsia="仿宋_GB2312" w:hAnsi="仿宋_GB2312" w:cs="仿宋_GB2312" w:hint="eastAsia"/>
                <w:szCs w:val="21"/>
                <w:lang w:val="zh-CN"/>
              </w:rPr>
              <w:t>磋商报价得分=(磋商基准价/最后磋商报价)</w:t>
            </w:r>
            <w:r>
              <w:rPr>
                <w:rFonts w:ascii="仿宋_GB2312" w:eastAsia="仿宋_GB2312" w:hAnsi="仿宋_GB2312" w:cs="仿宋_GB2312" w:hint="eastAsia"/>
                <w:szCs w:val="21"/>
              </w:rPr>
              <w:t xml:space="preserve"> ×25</w:t>
            </w:r>
          </w:p>
        </w:tc>
      </w:tr>
    </w:tbl>
    <w:p w:rsidR="001A6591" w:rsidRDefault="00100EB2">
      <w:pPr>
        <w:autoSpaceDE w:val="0"/>
        <w:autoSpaceDN w:val="0"/>
        <w:adjustRightInd w:val="0"/>
        <w:snapToGrid w:val="0"/>
        <w:ind w:right="32"/>
        <w:jc w:val="center"/>
      </w:pPr>
      <w:r>
        <w:rPr>
          <w:rFonts w:ascii="仿宋_GB2312" w:eastAsia="仿宋_GB2312" w:hAnsi="仿宋_GB2312" w:cs="仿宋_GB2312" w:hint="eastAsia"/>
          <w:szCs w:val="21"/>
          <w:lang w:val="zh-CN"/>
        </w:rPr>
        <w:t>价格评审采用低价优先法计算，即满足磋商文件要求（通过资格性审查及符合性审查）且最后磋商报价最低的报价（指修正后报价，下同）为磋商基准价，其价格分为满分。其他供应商（服务商）的价格</w:t>
      </w:r>
      <w:proofErr w:type="gramStart"/>
      <w:r>
        <w:rPr>
          <w:rFonts w:ascii="仿宋_GB2312" w:eastAsia="仿宋_GB2312" w:hAnsi="仿宋_GB2312" w:cs="仿宋_GB2312" w:hint="eastAsia"/>
          <w:szCs w:val="21"/>
          <w:lang w:val="zh-CN"/>
        </w:rPr>
        <w:t>分统一</w:t>
      </w:r>
      <w:proofErr w:type="gramEnd"/>
      <w:r>
        <w:rPr>
          <w:rFonts w:ascii="仿宋_GB2312" w:eastAsia="仿宋_GB2312" w:hAnsi="仿宋_GB2312" w:cs="仿宋_GB2312" w:hint="eastAsia"/>
          <w:szCs w:val="21"/>
          <w:lang w:val="zh-CN"/>
        </w:rPr>
        <w:t>按照下列公式计算：磋商报价得分=(磋商基准价/最后磋商报价)×价格分值。</w:t>
      </w:r>
    </w:p>
    <w:p w:rsidR="001A6591" w:rsidRDefault="001A6591">
      <w:pPr>
        <w:pStyle w:val="a3"/>
        <w:ind w:left="-134" w:firstLineChars="200"/>
        <w:rPr>
          <w:rFonts w:ascii="仿宋_GB2312" w:eastAsia="仿宋_GB2312"/>
        </w:rPr>
      </w:pPr>
    </w:p>
    <w:p w:rsidR="001A6591" w:rsidRDefault="00100EB2">
      <w:pPr>
        <w:pStyle w:val="a3"/>
        <w:ind w:left="-134" w:firstLine="480"/>
        <w:rPr>
          <w:rFonts w:ascii="仿宋_GB2312" w:eastAsia="仿宋_GB2312" w:hAnsi="仿宋_GB2312" w:cs="仿宋_GB2312"/>
          <w:b/>
          <w:szCs w:val="21"/>
        </w:rPr>
      </w:pPr>
      <w:r>
        <w:rPr>
          <w:rFonts w:ascii="仿宋_GB2312" w:eastAsia="仿宋_GB2312" w:hAnsi="仿宋_GB2312" w:cs="仿宋_GB2312" w:hint="eastAsia"/>
          <w:b/>
          <w:szCs w:val="21"/>
        </w:rPr>
        <w:t>（三）推荐中标候选人名单</w:t>
      </w:r>
    </w:p>
    <w:p w:rsidR="001A6591" w:rsidRDefault="00100EB2">
      <w:pPr>
        <w:pStyle w:val="a3"/>
        <w:rPr>
          <w:rFonts w:ascii="仿宋_GB2312" w:eastAsia="仿宋_GB2312" w:hAnsi="仿宋_GB2312" w:cs="仿宋_GB2312"/>
          <w:szCs w:val="21"/>
        </w:rPr>
      </w:pPr>
      <w:r>
        <w:rPr>
          <w:rFonts w:ascii="仿宋_GB2312" w:eastAsia="仿宋_GB2312" w:hAnsi="仿宋_GB2312" w:cs="仿宋_GB2312" w:hint="eastAsia"/>
          <w:szCs w:val="21"/>
        </w:rPr>
        <w:t>评标委员会根据最终评审的结果，推荐综合得分最高的响应人为排名第一的中标候选人。综合得分相同的，按响应报价由低到高顺序排列确定第一中标候选人。综合得分且响应报价相同的并列。</w:t>
      </w:r>
    </w:p>
    <w:p w:rsidR="001A6591" w:rsidRDefault="00100EB2">
      <w:pPr>
        <w:rPr>
          <w:rFonts w:ascii="仿宋_GB2312" w:eastAsia="仿宋_GB2312" w:hAnsi="仿宋_GB2312" w:cs="仿宋_GB2312"/>
          <w:kern w:val="0"/>
          <w:sz w:val="20"/>
          <w:szCs w:val="21"/>
        </w:rPr>
      </w:pPr>
      <w:r>
        <w:rPr>
          <w:rFonts w:ascii="仿宋_GB2312" w:eastAsia="仿宋_GB2312" w:hAnsi="仿宋_GB2312" w:cs="仿宋_GB2312" w:hint="eastAsia"/>
          <w:szCs w:val="21"/>
        </w:rPr>
        <w:t>中标候选人并列的，采购人可委托评标委员会按下列顺序比较确定中标人：（1）服务评分（由高到低）；(2) 近3年业绩情况。如以上都相同的，名次由采购人采取随机抽取方式确定。</w:t>
      </w:r>
    </w:p>
    <w:p w:rsidR="001A6591" w:rsidRDefault="001A6591">
      <w:pPr>
        <w:rPr>
          <w:rStyle w:val="NormalCharacter"/>
          <w:rFonts w:ascii="华文仿宋" w:eastAsia="华文仿宋" w:hAnsi="华文仿宋"/>
          <w:kern w:val="0"/>
          <w:sz w:val="20"/>
          <w:szCs w:val="21"/>
        </w:rPr>
      </w:pPr>
    </w:p>
    <w:p w:rsidR="001A6591" w:rsidRDefault="00100EB2">
      <w:pPr>
        <w:jc w:val="left"/>
        <w:rPr>
          <w:rStyle w:val="NormalCharacter"/>
          <w:rFonts w:ascii="华文仿宋" w:eastAsia="华文仿宋" w:hAnsi="华文仿宋"/>
          <w:szCs w:val="21"/>
        </w:rPr>
      </w:pPr>
      <w:r>
        <w:rPr>
          <w:rStyle w:val="NormalCharacter"/>
          <w:rFonts w:ascii="华文仿宋" w:eastAsia="华文仿宋" w:hAnsi="华文仿宋"/>
          <w:szCs w:val="21"/>
        </w:rPr>
        <w:br w:type="page"/>
      </w:r>
    </w:p>
    <w:p w:rsidR="001A6591" w:rsidRDefault="001A6591">
      <w:pPr>
        <w:jc w:val="left"/>
        <w:rPr>
          <w:rStyle w:val="NormalCharacter"/>
          <w:rFonts w:ascii="华文仿宋" w:eastAsia="华文仿宋" w:hAnsi="华文仿宋"/>
          <w:szCs w:val="21"/>
        </w:rPr>
      </w:pPr>
    </w:p>
    <w:p w:rsidR="001A6591" w:rsidRDefault="00100EB2">
      <w:pPr>
        <w:jc w:val="center"/>
        <w:rPr>
          <w:rStyle w:val="NormalCharacter"/>
          <w:rFonts w:ascii="华文仿宋" w:eastAsia="华文仿宋" w:hAnsi="华文仿宋"/>
          <w:b/>
          <w:sz w:val="28"/>
          <w:szCs w:val="28"/>
        </w:rPr>
      </w:pPr>
      <w:r>
        <w:rPr>
          <w:rStyle w:val="NormalCharacter"/>
          <w:rFonts w:ascii="华文仿宋" w:eastAsia="华文仿宋" w:hAnsi="华文仿宋"/>
          <w:b/>
          <w:sz w:val="28"/>
          <w:szCs w:val="28"/>
        </w:rPr>
        <w:t>第四部分　合同格式</w:t>
      </w:r>
    </w:p>
    <w:p w:rsidR="001A6591" w:rsidRDefault="00100EB2">
      <w:pPr>
        <w:spacing w:line="360" w:lineRule="auto"/>
        <w:rPr>
          <w:rFonts w:ascii="宋体" w:hAnsi="宋体"/>
          <w:b/>
          <w:bCs/>
          <w:sz w:val="24"/>
        </w:rPr>
      </w:pPr>
      <w:r>
        <w:rPr>
          <w:rFonts w:ascii="宋体" w:hAnsi="宋体" w:hint="eastAsia"/>
          <w:b/>
          <w:bCs/>
          <w:sz w:val="24"/>
        </w:rPr>
        <w:t>签约地：【】</w:t>
      </w:r>
    </w:p>
    <w:p w:rsidR="001A6591" w:rsidRDefault="001A6591">
      <w:pPr>
        <w:ind w:firstLine="570"/>
        <w:rPr>
          <w:rFonts w:ascii="宋体" w:hAnsi="宋体"/>
          <w:color w:val="000000"/>
          <w:sz w:val="28"/>
        </w:rPr>
      </w:pPr>
    </w:p>
    <w:p w:rsidR="001A6591" w:rsidRDefault="001A6591">
      <w:pPr>
        <w:pStyle w:val="a3"/>
        <w:ind w:firstLine="0"/>
        <w:rPr>
          <w:rFonts w:ascii="宋体" w:hAnsi="宋体"/>
          <w:b/>
          <w:color w:val="000000"/>
          <w:sz w:val="36"/>
          <w:szCs w:val="36"/>
        </w:rPr>
      </w:pPr>
    </w:p>
    <w:p w:rsidR="001A6591" w:rsidRDefault="001A6591">
      <w:pPr>
        <w:pStyle w:val="a3"/>
        <w:ind w:firstLine="0"/>
        <w:rPr>
          <w:rFonts w:ascii="宋体" w:hAnsi="宋体"/>
          <w:b/>
          <w:color w:val="000000"/>
          <w:sz w:val="36"/>
          <w:szCs w:val="36"/>
        </w:rPr>
      </w:pPr>
    </w:p>
    <w:p w:rsidR="001A6591" w:rsidRDefault="00100EB2">
      <w:pPr>
        <w:pStyle w:val="a3"/>
        <w:ind w:firstLine="0"/>
        <w:jc w:val="center"/>
      </w:pPr>
      <w:r>
        <w:rPr>
          <w:rFonts w:hint="eastAsia"/>
        </w:rPr>
        <w:t>【】</w:t>
      </w:r>
    </w:p>
    <w:p w:rsidR="001A6591" w:rsidRDefault="00100EB2">
      <w:pPr>
        <w:jc w:val="center"/>
        <w:rPr>
          <w:rFonts w:ascii="宋体" w:hAnsi="宋体"/>
          <w:b/>
          <w:color w:val="000000"/>
          <w:sz w:val="36"/>
          <w:szCs w:val="36"/>
        </w:rPr>
      </w:pPr>
      <w:r>
        <w:rPr>
          <w:rFonts w:ascii="宋体" w:hAnsi="宋体" w:hint="eastAsia"/>
          <w:b/>
          <w:color w:val="000000"/>
          <w:sz w:val="36"/>
          <w:szCs w:val="36"/>
        </w:rPr>
        <w:t>与</w:t>
      </w:r>
    </w:p>
    <w:p w:rsidR="001A6591" w:rsidRDefault="001A6591">
      <w:pPr>
        <w:pStyle w:val="a3"/>
      </w:pPr>
    </w:p>
    <w:p w:rsidR="001A6591" w:rsidRDefault="00100EB2">
      <w:pPr>
        <w:pStyle w:val="a3"/>
        <w:ind w:firstLine="0"/>
        <w:jc w:val="center"/>
      </w:pPr>
      <w:r>
        <w:rPr>
          <w:rFonts w:hint="eastAsia"/>
        </w:rPr>
        <w:t>【】</w:t>
      </w:r>
    </w:p>
    <w:p w:rsidR="001A6591" w:rsidRDefault="001A6591">
      <w:pPr>
        <w:pStyle w:val="a3"/>
      </w:pPr>
    </w:p>
    <w:p w:rsidR="001A6591" w:rsidRDefault="001A6591">
      <w:pPr>
        <w:pStyle w:val="a3"/>
      </w:pPr>
    </w:p>
    <w:p w:rsidR="001A6591" w:rsidRDefault="001A6591">
      <w:pPr>
        <w:rPr>
          <w:rFonts w:ascii="宋体" w:hAnsi="宋体" w:cs="Times New Roman"/>
          <w:b/>
          <w:color w:val="000000"/>
          <w:sz w:val="36"/>
          <w:szCs w:val="36"/>
        </w:rPr>
      </w:pPr>
    </w:p>
    <w:p w:rsidR="001A6591" w:rsidRDefault="00100EB2">
      <w:pPr>
        <w:jc w:val="center"/>
        <w:rPr>
          <w:rFonts w:ascii="宋体" w:hAnsi="宋体"/>
          <w:b/>
          <w:color w:val="000000"/>
          <w:sz w:val="36"/>
          <w:szCs w:val="36"/>
        </w:rPr>
      </w:pPr>
      <w:r>
        <w:rPr>
          <w:rFonts w:ascii="宋体" w:hAnsi="宋体" w:hint="eastAsia"/>
          <w:b/>
          <w:color w:val="000000"/>
          <w:sz w:val="36"/>
          <w:szCs w:val="36"/>
        </w:rPr>
        <w:t>【】</w:t>
      </w:r>
    </w:p>
    <w:p w:rsidR="001A6591" w:rsidRDefault="00100EB2">
      <w:pPr>
        <w:jc w:val="center"/>
        <w:rPr>
          <w:rFonts w:ascii="宋体" w:hAnsi="宋体"/>
          <w:b/>
          <w:color w:val="000000"/>
          <w:sz w:val="36"/>
          <w:szCs w:val="36"/>
        </w:rPr>
      </w:pPr>
      <w:r>
        <w:rPr>
          <w:rFonts w:ascii="宋体" w:hAnsi="宋体" w:hint="eastAsia"/>
          <w:b/>
          <w:color w:val="000000"/>
          <w:sz w:val="36"/>
          <w:szCs w:val="36"/>
        </w:rPr>
        <w:t>合同书</w:t>
      </w:r>
    </w:p>
    <w:p w:rsidR="001A6591" w:rsidRDefault="001A6591">
      <w:pPr>
        <w:pStyle w:val="a3"/>
      </w:pPr>
    </w:p>
    <w:p w:rsidR="001A6591" w:rsidRDefault="001A6591">
      <w:pPr>
        <w:pStyle w:val="a3"/>
      </w:pPr>
    </w:p>
    <w:p w:rsidR="001A6591" w:rsidRDefault="001A6591">
      <w:pPr>
        <w:spacing w:line="500" w:lineRule="exact"/>
        <w:ind w:firstLineChars="200" w:firstLine="420"/>
        <w:outlineLvl w:val="0"/>
        <w:rPr>
          <w:rFonts w:ascii="宋体" w:hAnsi="宋体" w:cs="宋体"/>
        </w:rPr>
      </w:pPr>
    </w:p>
    <w:p w:rsidR="001A6591" w:rsidRDefault="00100EB2">
      <w:pPr>
        <w:pStyle w:val="a3"/>
      </w:pPr>
      <w:r>
        <w:br w:type="page"/>
      </w:r>
    </w:p>
    <w:p w:rsidR="001A6591" w:rsidRDefault="00100EB2">
      <w:pPr>
        <w:spacing w:line="500" w:lineRule="exact"/>
        <w:ind w:firstLineChars="200" w:firstLine="420"/>
        <w:outlineLvl w:val="0"/>
        <w:rPr>
          <w:rFonts w:ascii="宋体" w:hAnsi="宋体" w:cs="宋体"/>
        </w:rPr>
      </w:pPr>
      <w:r>
        <w:rPr>
          <w:rFonts w:ascii="宋体" w:hAnsi="宋体" w:cs="宋体" w:hint="eastAsia"/>
        </w:rPr>
        <w:lastRenderedPageBreak/>
        <w:t xml:space="preserve">甲      方： </w:t>
      </w:r>
    </w:p>
    <w:p w:rsidR="001A6591" w:rsidRDefault="00100EB2">
      <w:pPr>
        <w:spacing w:line="500" w:lineRule="exact"/>
        <w:rPr>
          <w:rFonts w:ascii="宋体" w:hAnsi="宋体" w:cs="宋体"/>
        </w:rPr>
      </w:pPr>
      <w:r>
        <w:rPr>
          <w:rFonts w:ascii="宋体" w:hAnsi="宋体" w:cs="宋体" w:hint="eastAsia"/>
        </w:rPr>
        <w:tab/>
        <w:t>注 册 地址</w:t>
      </w:r>
    </w:p>
    <w:p w:rsidR="001A6591" w:rsidRDefault="00100EB2">
      <w:pPr>
        <w:spacing w:line="500" w:lineRule="exact"/>
        <w:rPr>
          <w:rFonts w:ascii="宋体" w:hAnsi="宋体" w:cs="宋体"/>
        </w:rPr>
      </w:pPr>
      <w:r>
        <w:rPr>
          <w:rFonts w:ascii="宋体" w:hAnsi="宋体" w:cs="宋体" w:hint="eastAsia"/>
        </w:rPr>
        <w:tab/>
        <w:t xml:space="preserve">法定代表人\负责人： </w:t>
      </w:r>
    </w:p>
    <w:p w:rsidR="001A6591" w:rsidRDefault="001A6591" w:rsidP="00285A84">
      <w:pPr>
        <w:pStyle w:val="Style3"/>
        <w:ind w:firstLine="400"/>
      </w:pPr>
    </w:p>
    <w:p w:rsidR="001A6591" w:rsidRDefault="00100EB2">
      <w:pPr>
        <w:spacing w:line="500" w:lineRule="exact"/>
        <w:outlineLvl w:val="0"/>
        <w:rPr>
          <w:rFonts w:ascii="宋体" w:hAnsi="宋体" w:cs="宋体"/>
        </w:rPr>
      </w:pPr>
      <w:r>
        <w:rPr>
          <w:rFonts w:ascii="宋体" w:hAnsi="宋体" w:cs="宋体" w:hint="eastAsia"/>
        </w:rPr>
        <w:tab/>
        <w:t>乙      方：</w:t>
      </w:r>
    </w:p>
    <w:p w:rsidR="001A6591" w:rsidRDefault="00100EB2">
      <w:pPr>
        <w:spacing w:line="500" w:lineRule="exact"/>
        <w:rPr>
          <w:rFonts w:ascii="宋体" w:hAnsi="宋体" w:cs="宋体"/>
        </w:rPr>
      </w:pPr>
      <w:r>
        <w:rPr>
          <w:rFonts w:ascii="宋体" w:hAnsi="宋体" w:cs="宋体" w:hint="eastAsia"/>
        </w:rPr>
        <w:tab/>
        <w:t xml:space="preserve">注 册 地址： </w:t>
      </w:r>
    </w:p>
    <w:p w:rsidR="001A6591" w:rsidRDefault="00100EB2">
      <w:pPr>
        <w:spacing w:line="500" w:lineRule="exact"/>
        <w:rPr>
          <w:rFonts w:ascii="宋体" w:hAnsi="宋体" w:cs="宋体"/>
        </w:rPr>
      </w:pPr>
      <w:r>
        <w:rPr>
          <w:rFonts w:ascii="宋体" w:hAnsi="宋体" w:cs="宋体" w:hint="eastAsia"/>
        </w:rPr>
        <w:tab/>
        <w:t>法定代表人\负责人：</w:t>
      </w:r>
    </w:p>
    <w:p w:rsidR="001A6591" w:rsidRDefault="001A6591" w:rsidP="00285A84">
      <w:pPr>
        <w:pStyle w:val="Style3"/>
        <w:ind w:firstLine="400"/>
      </w:pPr>
    </w:p>
    <w:p w:rsidR="001A6591" w:rsidRDefault="00100EB2">
      <w:pPr>
        <w:tabs>
          <w:tab w:val="left" w:pos="426"/>
        </w:tabs>
        <w:spacing w:line="500" w:lineRule="exact"/>
        <w:ind w:firstLineChars="200" w:firstLine="420"/>
        <w:rPr>
          <w:rFonts w:ascii="宋体" w:hAnsi="宋体" w:cs="宋体"/>
          <w:b/>
        </w:rPr>
      </w:pPr>
      <w:r>
        <w:rPr>
          <w:rFonts w:ascii="宋体" w:hAnsi="宋体" w:cs="宋体" w:hint="eastAsia"/>
        </w:rPr>
        <w:t>根据项目（采购编号）的采购结果，按照国家相关法律的规定，经双方协商，本着平等互利和诚实信用的原则，一致同意签订本合同如下：</w:t>
      </w:r>
    </w:p>
    <w:p w:rsidR="001A6591" w:rsidRDefault="00100EB2">
      <w:pPr>
        <w:numPr>
          <w:ilvl w:val="0"/>
          <w:numId w:val="4"/>
        </w:numPr>
        <w:tabs>
          <w:tab w:val="left" w:pos="426"/>
        </w:tabs>
        <w:spacing w:line="500" w:lineRule="exact"/>
        <w:ind w:left="0" w:firstLine="0"/>
        <w:rPr>
          <w:rFonts w:ascii="宋体" w:hAnsi="宋体" w:cs="宋体"/>
          <w:b/>
        </w:rPr>
      </w:pPr>
      <w:r>
        <w:rPr>
          <w:rFonts w:ascii="宋体" w:hAnsi="宋体" w:cs="宋体" w:hint="eastAsia"/>
          <w:b/>
        </w:rPr>
        <w:t xml:space="preserve">服务内容 </w:t>
      </w:r>
    </w:p>
    <w:p w:rsidR="001A6591" w:rsidRDefault="00100EB2">
      <w:pPr>
        <w:pStyle w:val="10"/>
        <w:spacing w:after="156" w:line="300" w:lineRule="exact"/>
        <w:ind w:left="0" w:right="0" w:firstLineChars="300" w:firstLine="720"/>
        <w:textAlignment w:val="auto"/>
        <w:rPr>
          <w:rFonts w:ascii="宋体" w:hAnsi="宋体" w:cs="宋体"/>
          <w:sz w:val="24"/>
        </w:rPr>
      </w:pPr>
      <w:r>
        <w:rPr>
          <w:rFonts w:ascii="宋体" w:hAnsi="宋体" w:cs="宋体" w:hint="eastAsia"/>
          <w:sz w:val="24"/>
        </w:rPr>
        <w:t>Xxx</w:t>
      </w:r>
    </w:p>
    <w:p w:rsidR="001A6591" w:rsidRDefault="00100EB2">
      <w:pPr>
        <w:numPr>
          <w:ilvl w:val="0"/>
          <w:numId w:val="4"/>
        </w:numPr>
        <w:tabs>
          <w:tab w:val="left" w:pos="426"/>
        </w:tabs>
        <w:snapToGrid w:val="0"/>
        <w:spacing w:line="500" w:lineRule="exact"/>
        <w:ind w:left="0" w:firstLine="0"/>
        <w:rPr>
          <w:rFonts w:ascii="宋体" w:hAnsi="宋体" w:cs="宋体"/>
          <w:b/>
        </w:rPr>
      </w:pPr>
      <w:r>
        <w:rPr>
          <w:rFonts w:ascii="宋体" w:hAnsi="宋体" w:cs="宋体" w:hint="eastAsia"/>
          <w:b/>
        </w:rPr>
        <w:t>合同金额</w:t>
      </w:r>
    </w:p>
    <w:p w:rsidR="001A6591" w:rsidRDefault="00100EB2">
      <w:pPr>
        <w:pStyle w:val="a3"/>
        <w:numPr>
          <w:ilvl w:val="0"/>
          <w:numId w:val="5"/>
        </w:numPr>
        <w:spacing w:line="360" w:lineRule="auto"/>
      </w:pPr>
      <w:r>
        <w:rPr>
          <w:rFonts w:hint="eastAsia"/>
        </w:rPr>
        <w:t>合同金额为（大写）：</w:t>
      </w:r>
      <w:r>
        <w:rPr>
          <w:rFonts w:hint="eastAsia"/>
          <w:u w:val="single"/>
        </w:rPr>
        <w:t xml:space="preserve">   </w:t>
      </w:r>
      <w:r>
        <w:rPr>
          <w:rFonts w:hint="eastAsia"/>
          <w:u w:val="single"/>
        </w:rPr>
        <w:t>整</w:t>
      </w:r>
      <w:r>
        <w:rPr>
          <w:rFonts w:hint="eastAsia"/>
        </w:rPr>
        <w:t>（</w:t>
      </w:r>
      <w:r>
        <w:rPr>
          <w:rFonts w:hint="eastAsia"/>
        </w:rPr>
        <w:t>¥</w:t>
      </w:r>
      <w:r>
        <w:rPr>
          <w:rFonts w:hint="eastAsia"/>
        </w:rPr>
        <w:t>元）。</w:t>
      </w:r>
    </w:p>
    <w:p w:rsidR="001A6591" w:rsidRDefault="001A6591">
      <w:pPr>
        <w:pStyle w:val="a3"/>
        <w:spacing w:line="360" w:lineRule="auto"/>
        <w:ind w:firstLine="0"/>
      </w:pPr>
    </w:p>
    <w:p w:rsidR="001A6591" w:rsidRDefault="00100EB2">
      <w:pPr>
        <w:pStyle w:val="a3"/>
        <w:spacing w:line="360" w:lineRule="auto"/>
      </w:pPr>
      <w:r>
        <w:rPr>
          <w:rFonts w:hint="eastAsia"/>
        </w:rPr>
        <w:t>（二）合同总额包括乙方设计、安装、随机零配件、</w:t>
      </w:r>
      <w:proofErr w:type="gramStart"/>
      <w:r>
        <w:rPr>
          <w:rFonts w:hint="eastAsia"/>
        </w:rPr>
        <w:t>标配工具</w:t>
      </w:r>
      <w:proofErr w:type="gramEnd"/>
      <w:r>
        <w:rPr>
          <w:rFonts w:hint="eastAsia"/>
        </w:rPr>
        <w:t>、运输保险、调试、培训、质保期服务、各项税费及合同实施过程中不可预见费用等项目相关的一切费用。合同金额明细详见附件一。</w:t>
      </w:r>
    </w:p>
    <w:p w:rsidR="001A6591" w:rsidRDefault="00100EB2">
      <w:pPr>
        <w:numPr>
          <w:ilvl w:val="0"/>
          <w:numId w:val="4"/>
        </w:numPr>
        <w:tabs>
          <w:tab w:val="left" w:pos="426"/>
        </w:tabs>
        <w:snapToGrid w:val="0"/>
        <w:spacing w:line="500" w:lineRule="exact"/>
        <w:ind w:left="0" w:firstLine="0"/>
        <w:rPr>
          <w:rFonts w:ascii="宋体" w:hAnsi="宋体" w:cs="宋体"/>
          <w:b/>
        </w:rPr>
      </w:pPr>
      <w:r>
        <w:rPr>
          <w:rFonts w:ascii="宋体" w:hAnsi="宋体" w:cs="宋体" w:hint="eastAsia"/>
          <w:b/>
        </w:rPr>
        <w:t>甲方乙方的权利与义务</w:t>
      </w:r>
    </w:p>
    <w:p w:rsidR="001A6591" w:rsidRDefault="00100EB2" w:rsidP="00285A84">
      <w:pPr>
        <w:snapToGrid w:val="0"/>
        <w:spacing w:line="500" w:lineRule="exact"/>
        <w:ind w:firstLineChars="200" w:firstLine="422"/>
        <w:rPr>
          <w:rFonts w:ascii="宋体" w:hAnsi="宋体" w:cs="宋体"/>
          <w:b/>
        </w:rPr>
      </w:pPr>
      <w:r>
        <w:rPr>
          <w:rFonts w:ascii="宋体" w:hAnsi="宋体" w:cs="宋体" w:hint="eastAsia"/>
          <w:b/>
        </w:rPr>
        <w:t>（一）甲方的权利与义务</w:t>
      </w:r>
    </w:p>
    <w:p w:rsidR="001A6591" w:rsidRDefault="00100EB2">
      <w:pPr>
        <w:snapToGrid w:val="0"/>
        <w:spacing w:line="500" w:lineRule="exact"/>
        <w:ind w:firstLineChars="200" w:firstLine="420"/>
        <w:rPr>
          <w:rFonts w:ascii="宋体" w:hAnsi="宋体" w:cs="宋体"/>
        </w:rPr>
      </w:pPr>
      <w:r>
        <w:rPr>
          <w:rFonts w:ascii="宋体" w:hAnsi="宋体" w:cs="宋体" w:hint="eastAsia"/>
        </w:rPr>
        <w:t>1.作为乙方的大客户享受乙方为大客户提供的优质服务。</w:t>
      </w:r>
    </w:p>
    <w:p w:rsidR="001A6591" w:rsidRDefault="00100EB2">
      <w:pPr>
        <w:snapToGrid w:val="0"/>
        <w:spacing w:line="500" w:lineRule="exact"/>
        <w:ind w:firstLineChars="200" w:firstLine="420"/>
        <w:rPr>
          <w:rFonts w:ascii="宋体" w:hAnsi="宋体" w:cs="宋体"/>
        </w:rPr>
      </w:pPr>
      <w:r>
        <w:rPr>
          <w:rFonts w:ascii="宋体" w:hAnsi="宋体" w:cs="宋体" w:hint="eastAsia"/>
        </w:rPr>
        <w:t>2.本协议生效后3个工作日内，向乙方提供合同服务的需求确认，并配合乙方做好人员实名登记等工作，确认服务方案。</w:t>
      </w:r>
    </w:p>
    <w:p w:rsidR="001A6591" w:rsidRDefault="00100EB2">
      <w:pPr>
        <w:snapToGrid w:val="0"/>
        <w:spacing w:line="500" w:lineRule="exact"/>
        <w:ind w:firstLineChars="200" w:firstLine="420"/>
        <w:rPr>
          <w:rFonts w:ascii="宋体" w:hAnsi="宋体" w:cs="宋体"/>
        </w:rPr>
      </w:pPr>
      <w:r>
        <w:rPr>
          <w:rFonts w:ascii="宋体" w:hAnsi="宋体" w:cs="宋体" w:hint="eastAsia"/>
        </w:rPr>
        <w:t>3.指派专人全面负责对项目实施过程进行协调和配合。该指派人员已取得甲方全面授权，其在项目执行过程的行为将全部视为甲方行为。该指派人员的具体工作内容包括但不限于：</w:t>
      </w:r>
    </w:p>
    <w:p w:rsidR="001A6591" w:rsidRDefault="00100EB2">
      <w:pPr>
        <w:snapToGrid w:val="0"/>
        <w:spacing w:line="500" w:lineRule="exact"/>
        <w:ind w:firstLineChars="200" w:firstLine="420"/>
        <w:rPr>
          <w:rFonts w:ascii="宋体" w:hAnsi="宋体" w:cs="宋体"/>
        </w:rPr>
      </w:pPr>
      <w:r>
        <w:rPr>
          <w:rFonts w:ascii="宋体" w:hAnsi="宋体" w:cs="宋体" w:hint="eastAsia"/>
        </w:rPr>
        <w:t>（1）项目服务提供使用前期的组织、协调工作，包括但不限于如办理有关项目的行政审批手续等；以及负责协调解决项目实施过程中所必需的环境，包括提供场地等工作条件；</w:t>
      </w:r>
    </w:p>
    <w:p w:rsidR="001A6591" w:rsidRDefault="00100EB2">
      <w:pPr>
        <w:snapToGrid w:val="0"/>
        <w:spacing w:line="500" w:lineRule="exact"/>
        <w:ind w:firstLineChars="200" w:firstLine="420"/>
        <w:rPr>
          <w:rFonts w:ascii="宋体" w:hAnsi="宋体" w:cs="宋体"/>
        </w:rPr>
      </w:pPr>
      <w:r>
        <w:rPr>
          <w:rFonts w:ascii="宋体" w:hAnsi="宋体" w:cs="宋体" w:hint="eastAsia"/>
        </w:rPr>
        <w:t>（2）本次合同服务基础准备，包括使用人员信息、身份信息等；</w:t>
      </w:r>
    </w:p>
    <w:p w:rsidR="001A6591" w:rsidRDefault="00100EB2">
      <w:pPr>
        <w:snapToGrid w:val="0"/>
        <w:spacing w:line="500" w:lineRule="exact"/>
        <w:ind w:firstLineChars="200" w:firstLine="420"/>
        <w:rPr>
          <w:rFonts w:ascii="宋体" w:hAnsi="宋体" w:cs="宋体"/>
        </w:rPr>
      </w:pPr>
      <w:r>
        <w:rPr>
          <w:rFonts w:ascii="宋体" w:hAnsi="宋体" w:cs="宋体" w:hint="eastAsia"/>
        </w:rPr>
        <w:t>（3）组织相关机构、人员、物业等各方配合乙方开展合同服务内容安装、调测、维护工作；</w:t>
      </w:r>
    </w:p>
    <w:p w:rsidR="001A6591" w:rsidRDefault="00100EB2">
      <w:pPr>
        <w:snapToGrid w:val="0"/>
        <w:spacing w:line="500" w:lineRule="exact"/>
        <w:ind w:firstLineChars="200" w:firstLine="420"/>
        <w:rPr>
          <w:rFonts w:ascii="宋体" w:hAnsi="宋体" w:cs="宋体"/>
        </w:rPr>
      </w:pPr>
      <w:r>
        <w:rPr>
          <w:rFonts w:ascii="宋体" w:hAnsi="宋体" w:cs="宋体" w:hint="eastAsia"/>
        </w:rPr>
        <w:t>（4）确认有关项目进度及签收有关文件资料；</w:t>
      </w:r>
    </w:p>
    <w:p w:rsidR="001A6591" w:rsidRDefault="00100EB2">
      <w:pPr>
        <w:snapToGrid w:val="0"/>
        <w:spacing w:line="500" w:lineRule="exact"/>
        <w:ind w:firstLineChars="200" w:firstLine="420"/>
        <w:rPr>
          <w:rFonts w:ascii="宋体" w:hAnsi="宋体" w:cs="宋体"/>
        </w:rPr>
      </w:pPr>
      <w:r>
        <w:rPr>
          <w:rFonts w:ascii="宋体" w:hAnsi="宋体" w:cs="宋体" w:hint="eastAsia"/>
        </w:rPr>
        <w:lastRenderedPageBreak/>
        <w:t>（5）其他为使合同服务正常进行所需采取的措施或工作。</w:t>
      </w:r>
    </w:p>
    <w:p w:rsidR="001A6591" w:rsidRDefault="00100EB2">
      <w:pPr>
        <w:snapToGrid w:val="0"/>
        <w:spacing w:line="500" w:lineRule="exact"/>
        <w:ind w:firstLineChars="200" w:firstLine="420"/>
        <w:rPr>
          <w:rFonts w:ascii="宋体" w:hAnsi="宋体" w:cs="宋体"/>
        </w:rPr>
      </w:pPr>
      <w:r>
        <w:rPr>
          <w:rFonts w:ascii="宋体" w:hAnsi="宋体" w:cs="宋体" w:hint="eastAsia"/>
        </w:rPr>
        <w:t>4.依照本协议约定，按时、足额支付本协议项下相关费用。</w:t>
      </w:r>
    </w:p>
    <w:p w:rsidR="001A6591" w:rsidRDefault="00100EB2">
      <w:pPr>
        <w:snapToGrid w:val="0"/>
        <w:spacing w:line="500" w:lineRule="exact"/>
        <w:ind w:firstLineChars="200" w:firstLine="420"/>
        <w:rPr>
          <w:rFonts w:ascii="宋体" w:hAnsi="宋体" w:cs="宋体"/>
        </w:rPr>
      </w:pPr>
      <w:r>
        <w:rPr>
          <w:rFonts w:ascii="宋体" w:hAnsi="宋体" w:cs="宋体" w:hint="eastAsia"/>
        </w:rPr>
        <w:t>5.合理使用合同服务，未经乙方事先同意，不得将合同服务内容以任何方式提供给第三方使用，或用于本协议约定用途以外的其他用途。</w:t>
      </w:r>
    </w:p>
    <w:p w:rsidR="001A6591" w:rsidRDefault="00100EB2">
      <w:pPr>
        <w:tabs>
          <w:tab w:val="left" w:pos="851"/>
        </w:tabs>
        <w:spacing w:line="312" w:lineRule="auto"/>
        <w:ind w:firstLineChars="200" w:firstLine="420"/>
      </w:pPr>
      <w:r>
        <w:rPr>
          <w:rFonts w:ascii="宋体" w:hAnsi="宋体" w:cs="宋体" w:hint="eastAsia"/>
        </w:rPr>
        <w:t>6.</w:t>
      </w:r>
      <w:r>
        <w:rPr>
          <w:rFonts w:ascii="宋体" w:hAnsi="宋体" w:hint="eastAsia"/>
          <w:szCs w:val="21"/>
        </w:rPr>
        <w:t>本协议有效期内，甲方如需将合同服务内容进行物理迁移，应事先与乙方协商。经双方同意对服务内容迁移的，由乙方完成迁移工作。</w:t>
      </w:r>
    </w:p>
    <w:p w:rsidR="001A6591" w:rsidRDefault="00100EB2">
      <w:pPr>
        <w:snapToGrid w:val="0"/>
        <w:spacing w:line="500" w:lineRule="exact"/>
        <w:ind w:firstLineChars="200" w:firstLine="420"/>
        <w:rPr>
          <w:rFonts w:ascii="宋体" w:hAnsi="宋体" w:cs="宋体"/>
        </w:rPr>
      </w:pPr>
      <w:r>
        <w:rPr>
          <w:rFonts w:ascii="宋体" w:hAnsi="宋体" w:cs="宋体" w:hint="eastAsia"/>
        </w:rPr>
        <w:t>7.积极配合乙方进行合同服务的维护服务工作，包括但不限于为乙方维护人员在紧急情况下将系统权限授权给乙方等。</w:t>
      </w:r>
    </w:p>
    <w:p w:rsidR="001A6591" w:rsidRDefault="00100EB2">
      <w:pPr>
        <w:tabs>
          <w:tab w:val="left" w:pos="851"/>
        </w:tabs>
        <w:spacing w:line="312" w:lineRule="auto"/>
        <w:ind w:firstLineChars="200" w:firstLine="420"/>
        <w:rPr>
          <w:rFonts w:ascii="宋体" w:hAnsi="宋体" w:cs="宋体"/>
        </w:rPr>
      </w:pPr>
      <w:r>
        <w:rPr>
          <w:rFonts w:ascii="宋体" w:hAnsi="宋体" w:cs="宋体" w:hint="eastAsia"/>
        </w:rPr>
        <w:t>8.服务期限内，安全保管责任由甲方承担。</w:t>
      </w:r>
      <w:r>
        <w:rPr>
          <w:rFonts w:ascii="宋体" w:hAnsi="宋体" w:hint="eastAsia"/>
          <w:szCs w:val="21"/>
        </w:rPr>
        <w:t>因使用合同服务内容而产生的其他费用（包括但不限于甲方机房电费、空调费、前端设备电费等费用），由甲方承担。</w:t>
      </w:r>
    </w:p>
    <w:p w:rsidR="001A6591" w:rsidRDefault="00100EB2" w:rsidP="00285A84">
      <w:pPr>
        <w:snapToGrid w:val="0"/>
        <w:spacing w:line="500" w:lineRule="exact"/>
        <w:ind w:firstLineChars="200" w:firstLine="422"/>
        <w:rPr>
          <w:rFonts w:ascii="宋体" w:hAnsi="宋体" w:cs="宋体"/>
          <w:b/>
        </w:rPr>
      </w:pPr>
      <w:r>
        <w:rPr>
          <w:rFonts w:ascii="宋体" w:hAnsi="宋体" w:cs="宋体" w:hint="eastAsia"/>
          <w:b/>
        </w:rPr>
        <w:t>（二） 乙方的权利和义务</w:t>
      </w:r>
    </w:p>
    <w:p w:rsidR="001A6591" w:rsidRDefault="00100EB2">
      <w:pPr>
        <w:snapToGrid w:val="0"/>
        <w:spacing w:line="500" w:lineRule="exact"/>
        <w:ind w:firstLineChars="200" w:firstLine="420"/>
        <w:rPr>
          <w:rFonts w:ascii="宋体" w:hAnsi="宋体" w:cs="宋体"/>
        </w:rPr>
      </w:pPr>
      <w:r>
        <w:rPr>
          <w:rFonts w:ascii="宋体" w:hAnsi="宋体" w:cs="宋体" w:hint="eastAsia"/>
        </w:rPr>
        <w:t>1. 视甲方为大客户，提供本协议项下的优质服务。</w:t>
      </w:r>
    </w:p>
    <w:p w:rsidR="001A6591" w:rsidRDefault="00100EB2">
      <w:pPr>
        <w:snapToGrid w:val="0"/>
        <w:spacing w:line="500" w:lineRule="exact"/>
        <w:ind w:firstLineChars="200" w:firstLine="420"/>
        <w:rPr>
          <w:rFonts w:ascii="宋体" w:hAnsi="宋体" w:cs="宋体"/>
        </w:rPr>
      </w:pPr>
      <w:r>
        <w:rPr>
          <w:rFonts w:ascii="宋体" w:hAnsi="宋体" w:cs="宋体" w:hint="eastAsia"/>
        </w:rPr>
        <w:t>2. 乙方承诺在本协议签订后30个自然日内完成合同服务内容提供及实施；如因甲方原因延缓项目进程或造成合同服务迟延交付使用，则项目交付时间顺延，且乙方不承担延误责任。</w:t>
      </w:r>
    </w:p>
    <w:p w:rsidR="001A6591" w:rsidRDefault="00100EB2">
      <w:pPr>
        <w:snapToGrid w:val="0"/>
        <w:spacing w:line="500" w:lineRule="exact"/>
        <w:ind w:firstLineChars="200" w:firstLine="420"/>
        <w:rPr>
          <w:rFonts w:ascii="宋体" w:hAnsi="宋体" w:cs="宋体"/>
        </w:rPr>
      </w:pPr>
      <w:r>
        <w:rPr>
          <w:rFonts w:ascii="宋体" w:hAnsi="宋体" w:cs="宋体" w:hint="eastAsia"/>
        </w:rPr>
        <w:t>3. 乙方保证提供的服务内容须符合国家主管部门规定的质量标准和技术要求。</w:t>
      </w:r>
    </w:p>
    <w:p w:rsidR="001A6591" w:rsidRDefault="00100EB2">
      <w:pPr>
        <w:snapToGrid w:val="0"/>
        <w:spacing w:line="500" w:lineRule="exact"/>
        <w:ind w:firstLineChars="200" w:firstLine="420"/>
        <w:rPr>
          <w:rFonts w:ascii="宋体" w:hAnsi="宋体" w:cs="宋体"/>
        </w:rPr>
      </w:pPr>
      <w:r>
        <w:rPr>
          <w:rFonts w:ascii="宋体" w:hAnsi="宋体" w:cs="宋体" w:hint="eastAsia"/>
        </w:rPr>
        <w:t>4. 甲方在使用合同服务内容过程中出现的故障可统一向乙方申告，乙方负责处理因乙方原因引致的故障。</w:t>
      </w:r>
    </w:p>
    <w:p w:rsidR="001A6591" w:rsidRDefault="00100EB2">
      <w:pPr>
        <w:snapToGrid w:val="0"/>
        <w:spacing w:line="500" w:lineRule="exact"/>
        <w:ind w:firstLineChars="200" w:firstLine="420"/>
        <w:rPr>
          <w:rFonts w:ascii="宋体" w:hAnsi="宋体" w:cs="宋体"/>
        </w:rPr>
      </w:pPr>
      <w:r>
        <w:rPr>
          <w:rFonts w:ascii="宋体" w:hAnsi="宋体" w:cs="宋体" w:hint="eastAsia"/>
        </w:rPr>
        <w:t>5. 有权向甲方收取本协议项下相关费用。</w:t>
      </w:r>
    </w:p>
    <w:p w:rsidR="001A6591" w:rsidRDefault="00100EB2">
      <w:pPr>
        <w:snapToGrid w:val="0"/>
        <w:spacing w:line="500" w:lineRule="exact"/>
        <w:ind w:firstLineChars="200" w:firstLine="420"/>
        <w:rPr>
          <w:rFonts w:ascii="宋体" w:hAnsi="宋体" w:cs="宋体"/>
        </w:rPr>
      </w:pPr>
      <w:r>
        <w:rPr>
          <w:rFonts w:ascii="宋体" w:hAnsi="宋体" w:cs="宋体" w:hint="eastAsia"/>
        </w:rPr>
        <w:t>6. 因甲方原因造成合同服务维护迟延的，责任由甲方自行承担，乙方履约期限相应顺延，且乙方</w:t>
      </w:r>
      <w:proofErr w:type="gramStart"/>
      <w:r>
        <w:rPr>
          <w:rFonts w:ascii="宋体" w:hAnsi="宋体" w:cs="宋体" w:hint="eastAsia"/>
        </w:rPr>
        <w:t>不</w:t>
      </w:r>
      <w:proofErr w:type="gramEnd"/>
      <w:r>
        <w:rPr>
          <w:rFonts w:ascii="宋体" w:hAnsi="宋体" w:cs="宋体" w:hint="eastAsia"/>
        </w:rPr>
        <w:t>就此承担任何责任。</w:t>
      </w:r>
    </w:p>
    <w:p w:rsidR="001A6591" w:rsidRDefault="00100EB2">
      <w:pPr>
        <w:tabs>
          <w:tab w:val="left" w:pos="851"/>
        </w:tabs>
        <w:spacing w:line="312" w:lineRule="auto"/>
        <w:ind w:firstLineChars="200" w:firstLine="420"/>
        <w:rPr>
          <w:rFonts w:ascii="宋体" w:hAnsi="宋体"/>
          <w:szCs w:val="21"/>
        </w:rPr>
      </w:pPr>
      <w:r>
        <w:rPr>
          <w:rFonts w:ascii="宋体" w:hAnsi="宋体" w:cs="宋体" w:hint="eastAsia"/>
        </w:rPr>
        <w:t>7. 乙方承诺从合同服务通过验收之日起为本项目的设备提供1年的免费保修期（以下简称“保修期”），保修期内，</w:t>
      </w:r>
      <w:r>
        <w:rPr>
          <w:rFonts w:ascii="宋体" w:hAnsi="宋体" w:hint="eastAsia"/>
          <w:szCs w:val="21"/>
        </w:rPr>
        <w:t>对乙方所提供合同服务内容因质量问题而引起的故障，由乙方负责免费更换或维修。超出保修期间合同服务的维护事宜，由双方另行协商确定。</w:t>
      </w:r>
    </w:p>
    <w:p w:rsidR="001A6591" w:rsidRDefault="00100EB2">
      <w:pPr>
        <w:snapToGrid w:val="0"/>
        <w:spacing w:line="500" w:lineRule="exact"/>
        <w:ind w:firstLineChars="200" w:firstLine="420"/>
        <w:rPr>
          <w:rFonts w:ascii="宋体" w:hAnsi="宋体" w:cs="宋体"/>
        </w:rPr>
      </w:pPr>
      <w:r>
        <w:rPr>
          <w:rFonts w:ascii="宋体" w:hAnsi="宋体" w:cs="宋体" w:hint="eastAsia"/>
        </w:rPr>
        <w:t>8. 保修期内，乙方向甲方提供7*24小时报</w:t>
      </w:r>
      <w:proofErr w:type="gramStart"/>
      <w:r>
        <w:rPr>
          <w:rFonts w:ascii="宋体" w:hAnsi="宋体" w:cs="宋体" w:hint="eastAsia"/>
        </w:rPr>
        <w:t>障</w:t>
      </w:r>
      <w:proofErr w:type="gramEnd"/>
      <w:r>
        <w:rPr>
          <w:rFonts w:ascii="宋体" w:hAnsi="宋体" w:cs="宋体" w:hint="eastAsia"/>
        </w:rPr>
        <w:t>热线服务。乙方服务热线为：电话10000和96686112。</w:t>
      </w:r>
    </w:p>
    <w:p w:rsidR="001A6591" w:rsidRDefault="00100EB2">
      <w:pPr>
        <w:snapToGrid w:val="0"/>
        <w:spacing w:line="500" w:lineRule="exact"/>
        <w:ind w:firstLineChars="200" w:firstLine="420"/>
        <w:rPr>
          <w:rFonts w:ascii="宋体" w:hAnsi="宋体" w:cs="宋体"/>
        </w:rPr>
      </w:pPr>
      <w:r>
        <w:rPr>
          <w:rFonts w:ascii="宋体" w:hAnsi="宋体" w:cs="宋体" w:hint="eastAsia"/>
        </w:rPr>
        <w:t>9. 保修期内，乙方应提供常年 24 小时热线服务和长期的免费技术支持、远程协助或工程师现场维护。对甲方用户的服务通知，应在接报后 1 小时内响应，4 小时内做出故障诊断报告，12 小时内到达现场，24 小时内处理完毕，24 小时内无法解决的应提供不低于故障产品档次的设备给用户使用。</w:t>
      </w:r>
    </w:p>
    <w:p w:rsidR="001A6591" w:rsidRDefault="00100EB2">
      <w:pPr>
        <w:snapToGrid w:val="0"/>
        <w:spacing w:line="500" w:lineRule="exact"/>
        <w:ind w:firstLineChars="200" w:firstLine="420"/>
        <w:rPr>
          <w:rFonts w:ascii="宋体" w:hAnsi="宋体" w:cs="宋体"/>
        </w:rPr>
      </w:pPr>
      <w:r>
        <w:rPr>
          <w:rFonts w:ascii="宋体" w:hAnsi="宋体" w:cs="宋体" w:hint="eastAsia"/>
        </w:rPr>
        <w:lastRenderedPageBreak/>
        <w:t>10.保修期内，因乙方正常维修而可能影响甲方对合同服务的正常使用的，乙方将提前通知甲方，甲方应采取必要的措施配合维修工作、避免不良影响；乙方未及时告知的，应赔偿由此给甲方造成的损失。</w:t>
      </w:r>
    </w:p>
    <w:p w:rsidR="001A6591" w:rsidRDefault="00100EB2">
      <w:pPr>
        <w:snapToGrid w:val="0"/>
        <w:spacing w:line="500" w:lineRule="exact"/>
        <w:ind w:firstLineChars="200" w:firstLine="420"/>
        <w:rPr>
          <w:rFonts w:ascii="宋体" w:hAnsi="宋体" w:cs="宋体"/>
        </w:rPr>
      </w:pPr>
      <w:r>
        <w:rPr>
          <w:rFonts w:ascii="宋体" w:hAnsi="宋体" w:cs="宋体" w:hint="eastAsia"/>
        </w:rPr>
        <w:t>11. 保修期内，乙方负责对其提供的设备整体进行维修和系统维护，不再收取任何费用，但人为因素，自然因素（如火灾、地震等）造成的故障除外。</w:t>
      </w:r>
    </w:p>
    <w:p w:rsidR="001A6591" w:rsidRDefault="00100EB2">
      <w:pPr>
        <w:snapToGrid w:val="0"/>
        <w:spacing w:line="500" w:lineRule="exact"/>
        <w:ind w:firstLineChars="200" w:firstLine="420"/>
        <w:rPr>
          <w:rFonts w:ascii="宋体" w:hAnsi="宋体" w:cs="宋体"/>
        </w:rPr>
      </w:pPr>
      <w:r>
        <w:rPr>
          <w:rFonts w:ascii="宋体" w:hAnsi="宋体" w:cs="宋体" w:hint="eastAsia"/>
        </w:rPr>
        <w:t>12.保修期后，乙方须继续提供产品使用运行的技术支持，并提供合理优惠的价格保修服务。</w:t>
      </w:r>
    </w:p>
    <w:p w:rsidR="001A6591" w:rsidRDefault="00100EB2">
      <w:pPr>
        <w:spacing w:line="500" w:lineRule="exact"/>
        <w:ind w:firstLineChars="200" w:firstLine="420"/>
        <w:rPr>
          <w:rFonts w:ascii="宋体" w:hAnsi="宋体" w:cs="宋体"/>
        </w:rPr>
      </w:pPr>
      <w:r>
        <w:rPr>
          <w:rFonts w:ascii="宋体" w:hAnsi="宋体" w:cs="宋体" w:hint="eastAsia"/>
        </w:rPr>
        <w:t>13.由于甲方机房供电异常、甲方无故阻止乙方的维护人员进行维护工作、甲方人员操作不当等甲方或甲方人员原因造成合同服务使用及甲方相关业务中断的，甲方自行承担由此造成的损失，乙方不承担包括保修责任在内的任何责任。</w:t>
      </w:r>
    </w:p>
    <w:p w:rsidR="001A6591" w:rsidRDefault="00100EB2">
      <w:pPr>
        <w:numPr>
          <w:ilvl w:val="0"/>
          <w:numId w:val="4"/>
        </w:numPr>
        <w:tabs>
          <w:tab w:val="left" w:pos="426"/>
        </w:tabs>
        <w:snapToGrid w:val="0"/>
        <w:spacing w:line="500" w:lineRule="exact"/>
        <w:ind w:left="0" w:firstLine="0"/>
        <w:rPr>
          <w:rFonts w:ascii="宋体" w:hAnsi="宋体" w:cs="宋体"/>
          <w:b/>
        </w:rPr>
      </w:pPr>
      <w:r>
        <w:rPr>
          <w:rFonts w:ascii="宋体" w:hAnsi="宋体" w:cs="宋体" w:hint="eastAsia"/>
          <w:b/>
        </w:rPr>
        <w:t>服务期间</w:t>
      </w:r>
    </w:p>
    <w:p w:rsidR="001A6591" w:rsidRDefault="00100EB2">
      <w:pPr>
        <w:spacing w:line="500" w:lineRule="exact"/>
        <w:ind w:firstLineChars="200" w:firstLine="420"/>
        <w:rPr>
          <w:rFonts w:ascii="宋体" w:hAnsi="宋体" w:cs="宋体"/>
        </w:rPr>
      </w:pPr>
      <w:r>
        <w:rPr>
          <w:rFonts w:ascii="宋体" w:hAnsi="宋体" w:cs="宋体" w:hint="eastAsia"/>
        </w:rPr>
        <w:t>委托服务期间</w:t>
      </w:r>
      <w:proofErr w:type="gramStart"/>
      <w:r>
        <w:rPr>
          <w:rFonts w:ascii="宋体" w:hAnsi="宋体" w:cs="宋体" w:hint="eastAsia"/>
        </w:rPr>
        <w:t>自项目</w:t>
      </w:r>
      <w:proofErr w:type="gramEnd"/>
      <w:r>
        <w:rPr>
          <w:rFonts w:ascii="宋体" w:hAnsi="宋体" w:cs="宋体" w:hint="eastAsia"/>
        </w:rPr>
        <w:t>验收之日起xx年。</w:t>
      </w:r>
    </w:p>
    <w:p w:rsidR="001A6591" w:rsidRDefault="00100EB2">
      <w:pPr>
        <w:numPr>
          <w:ilvl w:val="0"/>
          <w:numId w:val="4"/>
        </w:numPr>
        <w:tabs>
          <w:tab w:val="left" w:pos="426"/>
        </w:tabs>
        <w:snapToGrid w:val="0"/>
        <w:spacing w:line="500" w:lineRule="exact"/>
        <w:ind w:left="0" w:firstLine="0"/>
        <w:rPr>
          <w:rFonts w:ascii="宋体" w:hAnsi="宋体" w:cs="宋体"/>
          <w:b/>
        </w:rPr>
      </w:pPr>
      <w:r>
        <w:rPr>
          <w:rFonts w:ascii="宋体" w:hAnsi="宋体" w:cs="宋体" w:hint="eastAsia"/>
          <w:b/>
        </w:rPr>
        <w:t>付款方式</w:t>
      </w:r>
    </w:p>
    <w:p w:rsidR="001A6591" w:rsidRPr="00EA4F1C" w:rsidRDefault="00100EB2" w:rsidP="00285A84">
      <w:pPr>
        <w:ind w:firstLineChars="200" w:firstLine="422"/>
        <w:rPr>
          <w:rFonts w:ascii="宋体" w:hAnsi="宋体" w:cs="宋体"/>
          <w:b/>
        </w:rPr>
      </w:pPr>
      <w:r w:rsidRPr="00EA4F1C">
        <w:rPr>
          <w:rFonts w:ascii="宋体" w:hAnsi="宋体" w:cs="宋体" w:hint="eastAsia"/>
          <w:b/>
        </w:rPr>
        <w:t>1.</w:t>
      </w:r>
    </w:p>
    <w:p w:rsidR="001A6591" w:rsidRPr="00EA4F1C" w:rsidRDefault="00100EB2" w:rsidP="00285A84">
      <w:pPr>
        <w:ind w:firstLineChars="300" w:firstLine="631"/>
        <w:rPr>
          <w:rFonts w:ascii="宋体" w:hAnsi="宋体" w:cs="宋体"/>
        </w:rPr>
      </w:pPr>
      <w:r w:rsidRPr="00EA4F1C">
        <w:rPr>
          <w:rStyle w:val="NormalCharacter"/>
          <w:rFonts w:ascii="华文仿宋" w:eastAsia="华文仿宋" w:hAnsi="华文仿宋" w:cs="Times New Roman"/>
          <w:b/>
          <w:bCs/>
          <w:szCs w:val="21"/>
        </w:rPr>
        <w:t>语音系统建设及运维服务</w:t>
      </w:r>
      <w:r w:rsidRPr="00EA4F1C">
        <w:rPr>
          <w:rStyle w:val="NormalCharacter"/>
          <w:rFonts w:ascii="华文仿宋" w:eastAsia="华文仿宋" w:hAnsi="华文仿宋" w:cs="Times New Roman" w:hint="eastAsia"/>
          <w:b/>
          <w:bCs/>
          <w:szCs w:val="21"/>
        </w:rPr>
        <w:t>：</w:t>
      </w:r>
      <w:r w:rsidRPr="00EA4F1C">
        <w:rPr>
          <w:rFonts w:ascii="宋体" w:hAnsi="宋体" w:cs="宋体" w:hint="eastAsia"/>
        </w:rPr>
        <w:t>所有设备及线路安装调试工作完成，验收合格并收到乙方开具的等额合法有效发票后30天内，甲方付款合同约定的一年租期费用金额。</w:t>
      </w:r>
    </w:p>
    <w:p w:rsidR="001A6591" w:rsidRPr="00EA4F1C" w:rsidRDefault="00100EB2" w:rsidP="00285A84">
      <w:pPr>
        <w:pStyle w:val="Style3"/>
        <w:ind w:firstLineChars="300" w:firstLine="601"/>
        <w:rPr>
          <w:rFonts w:ascii="宋体" w:hAnsi="宋体" w:cs="宋体"/>
          <w:sz w:val="21"/>
        </w:rPr>
      </w:pPr>
      <w:r w:rsidRPr="00EA4F1C">
        <w:rPr>
          <w:rStyle w:val="NormalCharacter"/>
          <w:rFonts w:ascii="华文仿宋" w:eastAsia="华文仿宋" w:hAnsi="华文仿宋" w:hint="eastAsia"/>
          <w:b/>
          <w:bCs/>
          <w:szCs w:val="21"/>
        </w:rPr>
        <w:t>语音中继电路：</w:t>
      </w:r>
      <w:r w:rsidRPr="00EA4F1C">
        <w:rPr>
          <w:rFonts w:ascii="宋体" w:hAnsi="宋体" w:cs="宋体" w:hint="eastAsia"/>
          <w:sz w:val="21"/>
        </w:rPr>
        <w:t>项目验收通过之后，甲方在当月10日前支付当月所需服务费，直至年服务期终止</w:t>
      </w:r>
      <w:r w:rsidR="00EA4F1C">
        <w:rPr>
          <w:rFonts w:ascii="宋体" w:hAnsi="宋体" w:cs="宋体" w:hint="eastAsia"/>
          <w:sz w:val="21"/>
        </w:rPr>
        <w:t>。</w:t>
      </w:r>
    </w:p>
    <w:p w:rsidR="001A6591" w:rsidRDefault="00100EB2">
      <w:pPr>
        <w:snapToGrid w:val="0"/>
        <w:spacing w:line="500" w:lineRule="exact"/>
        <w:ind w:firstLineChars="200" w:firstLine="420"/>
        <w:rPr>
          <w:rFonts w:ascii="宋体" w:hAnsi="宋体" w:cs="宋体"/>
        </w:rPr>
      </w:pPr>
      <w:r w:rsidRPr="00EA4F1C">
        <w:rPr>
          <w:rFonts w:ascii="宋体" w:hAnsi="宋体" w:cs="宋体" w:hint="eastAsia"/>
        </w:rPr>
        <w:t>2.甲方通过银行转账方式支付相应费用到乙方指定账户，乙方账户信息如下：</w:t>
      </w:r>
    </w:p>
    <w:p w:rsidR="001A6591" w:rsidRDefault="00100EB2">
      <w:pPr>
        <w:snapToGrid w:val="0"/>
        <w:spacing w:line="500" w:lineRule="exact"/>
        <w:ind w:firstLineChars="200" w:firstLine="420"/>
        <w:rPr>
          <w:rFonts w:ascii="宋体" w:hAnsi="宋体" w:cs="宋体"/>
        </w:rPr>
      </w:pPr>
      <w:r>
        <w:rPr>
          <w:rFonts w:ascii="宋体" w:hAnsi="宋体" w:cs="宋体" w:hint="eastAsia"/>
        </w:rPr>
        <w:t>户名：</w:t>
      </w:r>
    </w:p>
    <w:p w:rsidR="001A6591" w:rsidRDefault="00100EB2">
      <w:pPr>
        <w:snapToGrid w:val="0"/>
        <w:spacing w:line="500" w:lineRule="exact"/>
        <w:ind w:firstLineChars="200" w:firstLine="420"/>
        <w:rPr>
          <w:rFonts w:ascii="宋体" w:hAnsi="宋体" w:cs="宋体"/>
        </w:rPr>
      </w:pPr>
      <w:r>
        <w:rPr>
          <w:rFonts w:ascii="宋体" w:hAnsi="宋体" w:cs="宋体" w:hint="eastAsia"/>
        </w:rPr>
        <w:t>开户行：</w:t>
      </w:r>
    </w:p>
    <w:p w:rsidR="001A6591" w:rsidRDefault="00100EB2">
      <w:pPr>
        <w:snapToGrid w:val="0"/>
        <w:spacing w:line="500" w:lineRule="exact"/>
        <w:ind w:firstLineChars="200" w:firstLine="420"/>
        <w:rPr>
          <w:rFonts w:ascii="宋体" w:hAnsi="宋体" w:cs="宋体"/>
        </w:rPr>
      </w:pPr>
      <w:r>
        <w:rPr>
          <w:rFonts w:ascii="宋体" w:hAnsi="宋体" w:cs="宋体" w:hint="eastAsia"/>
        </w:rPr>
        <w:t>银行账号：</w:t>
      </w:r>
    </w:p>
    <w:p w:rsidR="001A6591" w:rsidRDefault="00100EB2">
      <w:pPr>
        <w:numPr>
          <w:ilvl w:val="0"/>
          <w:numId w:val="4"/>
        </w:numPr>
        <w:tabs>
          <w:tab w:val="left" w:pos="426"/>
        </w:tabs>
        <w:snapToGrid w:val="0"/>
        <w:spacing w:line="500" w:lineRule="exact"/>
        <w:ind w:left="0" w:firstLine="0"/>
        <w:rPr>
          <w:rFonts w:ascii="宋体" w:hAnsi="宋体" w:cs="宋体"/>
          <w:b/>
        </w:rPr>
      </w:pPr>
      <w:r>
        <w:rPr>
          <w:rFonts w:ascii="宋体" w:hAnsi="宋体" w:cs="宋体" w:hint="eastAsia"/>
          <w:b/>
        </w:rPr>
        <w:t>验收</w:t>
      </w:r>
    </w:p>
    <w:p w:rsidR="001A6591" w:rsidRDefault="00100EB2">
      <w:pPr>
        <w:tabs>
          <w:tab w:val="left" w:pos="900"/>
        </w:tabs>
        <w:snapToGrid w:val="0"/>
        <w:spacing w:line="500" w:lineRule="exact"/>
        <w:ind w:firstLineChars="200" w:firstLine="420"/>
        <w:rPr>
          <w:rFonts w:ascii="宋体" w:hAnsi="宋体" w:cs="宋体"/>
        </w:rPr>
      </w:pPr>
      <w:r>
        <w:rPr>
          <w:rFonts w:ascii="宋体" w:hAnsi="宋体" w:cs="宋体" w:hint="eastAsia"/>
        </w:rPr>
        <w:t>在项目实施完成后，乙方按照甲方实际要求及行业相关标准提交验收申请，甲方在收到申请后15个工作日内组织并完成验收。</w:t>
      </w:r>
    </w:p>
    <w:p w:rsidR="001A6591" w:rsidRDefault="00100EB2">
      <w:pPr>
        <w:tabs>
          <w:tab w:val="left" w:pos="900"/>
        </w:tabs>
        <w:snapToGrid w:val="0"/>
        <w:spacing w:line="500" w:lineRule="exact"/>
        <w:ind w:firstLineChars="200" w:firstLine="420"/>
        <w:rPr>
          <w:rFonts w:ascii="宋体" w:hAnsi="宋体" w:cs="宋体"/>
        </w:rPr>
      </w:pPr>
      <w:r>
        <w:rPr>
          <w:rFonts w:ascii="宋体" w:hAnsi="宋体" w:cs="宋体" w:hint="eastAsia"/>
        </w:rPr>
        <w:t>乙方应整理装订好项目实施过程中产生的各阶段全部相关文档，与电子文档一并提交。</w:t>
      </w:r>
    </w:p>
    <w:p w:rsidR="001A6591" w:rsidRDefault="00100EB2">
      <w:pPr>
        <w:numPr>
          <w:ilvl w:val="0"/>
          <w:numId w:val="4"/>
        </w:numPr>
        <w:tabs>
          <w:tab w:val="left" w:pos="426"/>
        </w:tabs>
        <w:snapToGrid w:val="0"/>
        <w:spacing w:line="500" w:lineRule="exact"/>
        <w:ind w:left="0" w:firstLine="0"/>
        <w:rPr>
          <w:rFonts w:ascii="宋体" w:hAnsi="宋体" w:cs="宋体"/>
          <w:b/>
        </w:rPr>
      </w:pPr>
      <w:r>
        <w:rPr>
          <w:rFonts w:ascii="宋体" w:hAnsi="宋体" w:cs="宋体"/>
          <w:b/>
        </w:rPr>
        <w:t>知识产权归属</w:t>
      </w:r>
    </w:p>
    <w:p w:rsidR="001A6591" w:rsidRDefault="00100EB2">
      <w:pPr>
        <w:tabs>
          <w:tab w:val="left" w:pos="900"/>
        </w:tabs>
        <w:snapToGrid w:val="0"/>
        <w:spacing w:line="500" w:lineRule="exact"/>
        <w:ind w:firstLineChars="200" w:firstLine="420"/>
        <w:rPr>
          <w:rFonts w:ascii="宋体" w:hAnsi="宋体" w:cs="宋体"/>
        </w:rPr>
      </w:pPr>
      <w:r>
        <w:rPr>
          <w:rFonts w:ascii="宋体" w:hAnsi="宋体" w:cs="宋体"/>
        </w:rPr>
        <w:t>乙方应保证本项目的投标技术、服务或其任何一部分不会产生因第三方提出侵犯其专利权、商标权或其他知识产权而引起的法律和经济纠纷；如因第三方提出其专利权、商标权或其他知识产权的侵权之诉，则一切法律责任由乙方承担。</w:t>
      </w:r>
    </w:p>
    <w:p w:rsidR="001A6591" w:rsidRDefault="00100EB2">
      <w:pPr>
        <w:numPr>
          <w:ilvl w:val="0"/>
          <w:numId w:val="4"/>
        </w:numPr>
        <w:tabs>
          <w:tab w:val="left" w:pos="426"/>
        </w:tabs>
        <w:snapToGrid w:val="0"/>
        <w:spacing w:line="500" w:lineRule="exact"/>
        <w:ind w:left="0" w:firstLine="0"/>
        <w:rPr>
          <w:rFonts w:ascii="宋体" w:hAnsi="宋体" w:cs="宋体"/>
          <w:b/>
        </w:rPr>
      </w:pPr>
      <w:r>
        <w:rPr>
          <w:rFonts w:ascii="宋体" w:hAnsi="宋体" w:cs="宋体"/>
          <w:b/>
        </w:rPr>
        <w:t>保密</w:t>
      </w:r>
    </w:p>
    <w:p w:rsidR="001A6591" w:rsidRDefault="00100EB2">
      <w:pPr>
        <w:tabs>
          <w:tab w:val="left" w:pos="900"/>
        </w:tabs>
        <w:snapToGrid w:val="0"/>
        <w:spacing w:line="500" w:lineRule="exact"/>
        <w:ind w:firstLineChars="200" w:firstLine="420"/>
        <w:rPr>
          <w:rFonts w:ascii="宋体" w:hAnsi="宋体" w:cs="宋体"/>
        </w:rPr>
      </w:pPr>
      <w:r>
        <w:rPr>
          <w:rFonts w:ascii="宋体" w:hAnsi="宋体" w:cs="宋体"/>
        </w:rPr>
        <w:lastRenderedPageBreak/>
        <w:t>项目实施过程中至乙方正式向甲方交付技术文档资料时止，乙方必须采取措施对本项目实施过程中的数据、源代码、技术文档等资料保密，否则，由于乙方过错导致的上述资料泄密的，乙方必须承担一切责任。项目完成后，甲、乙双方均有责任对本项目的技术保密承担责任。</w:t>
      </w:r>
    </w:p>
    <w:p w:rsidR="001A6591" w:rsidRDefault="00100EB2">
      <w:pPr>
        <w:tabs>
          <w:tab w:val="left" w:pos="900"/>
        </w:tabs>
        <w:snapToGrid w:val="0"/>
        <w:spacing w:line="500" w:lineRule="exact"/>
        <w:ind w:firstLineChars="200" w:firstLine="420"/>
        <w:rPr>
          <w:rFonts w:ascii="宋体" w:hAnsi="宋体" w:cs="宋体"/>
        </w:rPr>
      </w:pPr>
      <w:r>
        <w:rPr>
          <w:rFonts w:ascii="宋体" w:hAnsi="宋体" w:cs="宋体"/>
        </w:rPr>
        <w:t>未经甲方事先书面同意，乙方不得将由甲方为本合同提供的条文、规格、计划、图纸、模型、样品或资料提供给与本合同无关的任何第三方，不得将其用于履行本合同之外的其它用途。即使向与履行本合同有关的人员提供，也应注意保密并限于履行合同所必需的范围。</w:t>
      </w:r>
    </w:p>
    <w:p w:rsidR="001A6591" w:rsidRDefault="00100EB2">
      <w:pPr>
        <w:numPr>
          <w:ilvl w:val="0"/>
          <w:numId w:val="4"/>
        </w:numPr>
        <w:tabs>
          <w:tab w:val="left" w:pos="426"/>
        </w:tabs>
        <w:snapToGrid w:val="0"/>
        <w:spacing w:line="500" w:lineRule="exact"/>
        <w:ind w:left="0" w:firstLine="0"/>
        <w:rPr>
          <w:rFonts w:ascii="宋体" w:hAnsi="宋体" w:cs="宋体"/>
          <w:b/>
        </w:rPr>
      </w:pPr>
      <w:r>
        <w:rPr>
          <w:rFonts w:ascii="宋体" w:hAnsi="宋体" w:cs="宋体" w:hint="eastAsia"/>
          <w:b/>
        </w:rPr>
        <w:t>违约责任与赔偿损失</w:t>
      </w:r>
    </w:p>
    <w:p w:rsidR="001A6591" w:rsidRDefault="00100EB2">
      <w:pPr>
        <w:tabs>
          <w:tab w:val="left" w:pos="900"/>
        </w:tabs>
        <w:snapToGrid w:val="0"/>
        <w:spacing w:line="500" w:lineRule="exact"/>
        <w:rPr>
          <w:rFonts w:ascii="宋体" w:hAnsi="宋体" w:cs="宋体"/>
        </w:rPr>
      </w:pPr>
      <w:r>
        <w:rPr>
          <w:rFonts w:ascii="宋体" w:hAnsi="宋体" w:cs="宋体" w:hint="eastAsia"/>
        </w:rPr>
        <w:t xml:space="preserve">    1.乙方交付的货物、工程/提供的服务不符合竞争性磋商文件、响应文件或本合同规定的，甲方有权拒收。</w:t>
      </w:r>
    </w:p>
    <w:p w:rsidR="001A6591" w:rsidRDefault="00100EB2">
      <w:pPr>
        <w:snapToGrid w:val="0"/>
        <w:spacing w:line="500" w:lineRule="exact"/>
        <w:rPr>
          <w:rFonts w:ascii="宋体" w:hAnsi="宋体" w:cs="宋体"/>
        </w:rPr>
      </w:pPr>
      <w:r>
        <w:rPr>
          <w:rFonts w:ascii="宋体" w:hAnsi="宋体" w:cs="宋体" w:hint="eastAsia"/>
        </w:rPr>
        <w:t xml:space="preserve">    2.甲方无正当理由拒收货物/接受服务，到期拒付货物/服务款项的，甲方向乙方偿付本合同总价的5%的违约金。甲方逾期付款，则每日按本合同总价的3‰向乙方偿付违约金。</w:t>
      </w:r>
    </w:p>
    <w:p w:rsidR="001A6591" w:rsidRDefault="00100EB2">
      <w:pPr>
        <w:snapToGrid w:val="0"/>
        <w:spacing w:line="500" w:lineRule="exact"/>
        <w:rPr>
          <w:rFonts w:ascii="宋体" w:hAnsi="宋体" w:cs="宋体"/>
        </w:rPr>
      </w:pPr>
      <w:r>
        <w:rPr>
          <w:rFonts w:ascii="宋体" w:hAnsi="宋体" w:cs="宋体" w:hint="eastAsia"/>
        </w:rPr>
        <w:t xml:space="preserve">    3.其它违约责任按《中华人民共和国合同法》处理。</w:t>
      </w:r>
    </w:p>
    <w:p w:rsidR="001A6591" w:rsidRDefault="00100EB2">
      <w:pPr>
        <w:numPr>
          <w:ilvl w:val="0"/>
          <w:numId w:val="4"/>
        </w:numPr>
        <w:tabs>
          <w:tab w:val="left" w:pos="426"/>
        </w:tabs>
        <w:snapToGrid w:val="0"/>
        <w:spacing w:line="500" w:lineRule="exact"/>
        <w:ind w:left="0" w:firstLine="0"/>
        <w:rPr>
          <w:rFonts w:ascii="宋体" w:hAnsi="宋体" w:cs="宋体"/>
          <w:b/>
        </w:rPr>
      </w:pPr>
      <w:r>
        <w:rPr>
          <w:rFonts w:ascii="宋体" w:hAnsi="宋体" w:cs="宋体" w:hint="eastAsia"/>
          <w:b/>
        </w:rPr>
        <w:t>争议的解决</w:t>
      </w:r>
    </w:p>
    <w:p w:rsidR="001A6591" w:rsidRDefault="00100EB2">
      <w:pPr>
        <w:tabs>
          <w:tab w:val="left" w:pos="824"/>
        </w:tabs>
        <w:snapToGrid w:val="0"/>
        <w:spacing w:line="500" w:lineRule="exact"/>
        <w:ind w:firstLineChars="200" w:firstLine="420"/>
        <w:rPr>
          <w:rFonts w:ascii="宋体" w:hAnsi="宋体" w:cs="宋体"/>
        </w:rPr>
      </w:pPr>
      <w:r>
        <w:rPr>
          <w:rFonts w:ascii="宋体" w:hAnsi="宋体" w:cs="宋体" w:hint="eastAsia"/>
        </w:rPr>
        <w:t>合同执行过程中发生的任何争议，如双方不能通过友好协商解决，甲、乙双方一致同意向甲方所在地人民法院提起诉讼。</w:t>
      </w:r>
    </w:p>
    <w:p w:rsidR="001A6591" w:rsidRDefault="00100EB2">
      <w:pPr>
        <w:numPr>
          <w:ilvl w:val="0"/>
          <w:numId w:val="4"/>
        </w:numPr>
        <w:tabs>
          <w:tab w:val="clear" w:pos="960"/>
          <w:tab w:val="left" w:pos="426"/>
          <w:tab w:val="left" w:pos="709"/>
        </w:tabs>
        <w:snapToGrid w:val="0"/>
        <w:spacing w:line="500" w:lineRule="exact"/>
        <w:ind w:left="0" w:firstLine="0"/>
        <w:rPr>
          <w:rFonts w:ascii="宋体" w:hAnsi="宋体" w:cs="宋体"/>
          <w:b/>
        </w:rPr>
      </w:pPr>
      <w:r>
        <w:rPr>
          <w:rFonts w:ascii="宋体" w:hAnsi="宋体" w:cs="宋体" w:hint="eastAsia"/>
          <w:b/>
        </w:rPr>
        <w:t>不可抗力</w:t>
      </w:r>
    </w:p>
    <w:p w:rsidR="001A6591" w:rsidRDefault="00100EB2">
      <w:pPr>
        <w:snapToGrid w:val="0"/>
        <w:spacing w:line="500" w:lineRule="exact"/>
        <w:ind w:firstLineChars="200" w:firstLine="420"/>
        <w:rPr>
          <w:rFonts w:ascii="宋体" w:hAnsi="宋体" w:cs="宋体"/>
        </w:rPr>
      </w:pPr>
      <w:r>
        <w:rPr>
          <w:rFonts w:ascii="宋体" w:hAnsi="宋体" w:cs="宋体" w:hint="eastAsia"/>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rsidR="001A6591" w:rsidRDefault="00100EB2">
      <w:pPr>
        <w:numPr>
          <w:ilvl w:val="0"/>
          <w:numId w:val="4"/>
        </w:numPr>
        <w:tabs>
          <w:tab w:val="clear" w:pos="960"/>
          <w:tab w:val="left" w:pos="426"/>
          <w:tab w:val="left" w:pos="709"/>
        </w:tabs>
        <w:snapToGrid w:val="0"/>
        <w:spacing w:line="500" w:lineRule="exact"/>
        <w:ind w:left="0" w:firstLine="0"/>
        <w:rPr>
          <w:rFonts w:ascii="宋体" w:hAnsi="宋体" w:cs="宋体"/>
          <w:b/>
        </w:rPr>
      </w:pPr>
      <w:r>
        <w:rPr>
          <w:rFonts w:ascii="宋体" w:hAnsi="宋体" w:cs="宋体" w:hint="eastAsia"/>
          <w:b/>
        </w:rPr>
        <w:t>税费</w:t>
      </w:r>
    </w:p>
    <w:p w:rsidR="001A6591" w:rsidRDefault="00100EB2">
      <w:pPr>
        <w:snapToGrid w:val="0"/>
        <w:spacing w:line="500" w:lineRule="exact"/>
        <w:ind w:firstLineChars="200" w:firstLine="420"/>
        <w:rPr>
          <w:rFonts w:ascii="宋体" w:hAnsi="宋体" w:cs="宋体"/>
        </w:rPr>
      </w:pPr>
      <w:r>
        <w:rPr>
          <w:rFonts w:ascii="宋体" w:hAnsi="宋体" w:cs="宋体" w:hint="eastAsia"/>
        </w:rPr>
        <w:t>在中国境内、外发生的与本合同执行有关的一切税费均由乙方负担。</w:t>
      </w:r>
    </w:p>
    <w:p w:rsidR="001A6591" w:rsidRDefault="00100EB2">
      <w:pPr>
        <w:numPr>
          <w:ilvl w:val="0"/>
          <w:numId w:val="4"/>
        </w:numPr>
        <w:tabs>
          <w:tab w:val="clear" w:pos="960"/>
          <w:tab w:val="left" w:pos="426"/>
          <w:tab w:val="left" w:pos="709"/>
        </w:tabs>
        <w:snapToGrid w:val="0"/>
        <w:spacing w:line="500" w:lineRule="exact"/>
        <w:ind w:left="0" w:firstLine="0"/>
        <w:rPr>
          <w:rFonts w:ascii="宋体" w:hAnsi="宋体" w:cs="宋体"/>
          <w:b/>
        </w:rPr>
      </w:pPr>
      <w:r>
        <w:rPr>
          <w:rFonts w:ascii="宋体" w:hAnsi="宋体" w:cs="宋体" w:hint="eastAsia"/>
          <w:b/>
        </w:rPr>
        <w:t>其它</w:t>
      </w:r>
    </w:p>
    <w:p w:rsidR="001A6591" w:rsidRDefault="00100EB2">
      <w:pPr>
        <w:snapToGrid w:val="0"/>
        <w:spacing w:line="500" w:lineRule="exact"/>
        <w:rPr>
          <w:rFonts w:ascii="宋体" w:hAnsi="宋体" w:cs="宋体"/>
        </w:rPr>
      </w:pPr>
      <w:r>
        <w:rPr>
          <w:rFonts w:ascii="宋体" w:hAnsi="宋体" w:cs="宋体" w:hint="eastAsia"/>
        </w:rPr>
        <w:t xml:space="preserve">    1.本合同所有附件、竞争性磋商文件、响应文件、成交通知书均为合同的有效组成部分，与本合同具有同等法律效力。</w:t>
      </w:r>
    </w:p>
    <w:p w:rsidR="001A6591" w:rsidRDefault="00100EB2">
      <w:pPr>
        <w:snapToGrid w:val="0"/>
        <w:spacing w:line="500" w:lineRule="exact"/>
        <w:rPr>
          <w:rFonts w:ascii="宋体" w:hAnsi="宋体" w:cs="宋体"/>
        </w:rPr>
      </w:pPr>
      <w:r>
        <w:rPr>
          <w:rFonts w:ascii="宋体" w:hAnsi="宋体" w:cs="宋体" w:hint="eastAsia"/>
        </w:rPr>
        <w:t xml:space="preserve">    2.在执行本合同的过程中，所有经双方签署确认的文件（包括会议纪要、补充协议、往来信函）即成为本合同的有效组成部分。</w:t>
      </w:r>
    </w:p>
    <w:p w:rsidR="001A6591" w:rsidRDefault="00100EB2">
      <w:pPr>
        <w:snapToGrid w:val="0"/>
        <w:spacing w:line="500" w:lineRule="exact"/>
        <w:rPr>
          <w:rFonts w:ascii="宋体" w:hAnsi="宋体" w:cs="宋体"/>
        </w:rPr>
      </w:pPr>
      <w:r>
        <w:rPr>
          <w:rFonts w:ascii="宋体" w:hAnsi="宋体" w:cs="宋体" w:hint="eastAsia"/>
        </w:rPr>
        <w:t xml:space="preserve">    3.如一方地址、电话、传真号码有变更，应在变更当日内书面通知对方，否则，应承担相应责任。 </w:t>
      </w:r>
    </w:p>
    <w:p w:rsidR="001A6591" w:rsidRDefault="00100EB2">
      <w:pPr>
        <w:snapToGrid w:val="0"/>
        <w:spacing w:line="500" w:lineRule="exact"/>
        <w:rPr>
          <w:rFonts w:ascii="宋体" w:hAnsi="宋体" w:cs="宋体"/>
        </w:rPr>
      </w:pPr>
      <w:r>
        <w:rPr>
          <w:rFonts w:ascii="宋体" w:hAnsi="宋体" w:cs="宋体" w:hint="eastAsia"/>
        </w:rPr>
        <w:t xml:space="preserve">    4.除甲方事先书面同意外，乙方不得部分或全部转让其应履行的合同项下的义务。</w:t>
      </w:r>
    </w:p>
    <w:p w:rsidR="001A6591" w:rsidRDefault="00100EB2">
      <w:pPr>
        <w:numPr>
          <w:ilvl w:val="0"/>
          <w:numId w:val="4"/>
        </w:numPr>
        <w:tabs>
          <w:tab w:val="clear" w:pos="960"/>
          <w:tab w:val="left" w:pos="426"/>
          <w:tab w:val="left" w:pos="709"/>
        </w:tabs>
        <w:snapToGrid w:val="0"/>
        <w:spacing w:line="500" w:lineRule="exact"/>
        <w:ind w:left="0" w:firstLine="0"/>
        <w:rPr>
          <w:rFonts w:ascii="宋体" w:hAnsi="宋体" w:cs="宋体"/>
          <w:b/>
        </w:rPr>
      </w:pPr>
      <w:r>
        <w:rPr>
          <w:rFonts w:ascii="宋体" w:hAnsi="宋体" w:cs="宋体" w:hint="eastAsia"/>
          <w:b/>
        </w:rPr>
        <w:lastRenderedPageBreak/>
        <w:t>合同生效</w:t>
      </w:r>
    </w:p>
    <w:p w:rsidR="001A6591" w:rsidRDefault="00100EB2">
      <w:pPr>
        <w:snapToGrid w:val="0"/>
        <w:spacing w:line="500" w:lineRule="exact"/>
        <w:rPr>
          <w:rFonts w:ascii="宋体" w:hAnsi="宋体" w:cs="宋体"/>
        </w:rPr>
      </w:pPr>
      <w:r>
        <w:rPr>
          <w:rFonts w:ascii="宋体" w:hAnsi="宋体" w:cs="宋体" w:hint="eastAsia"/>
        </w:rPr>
        <w:t xml:space="preserve">    1.合同自甲乙双方法人代表或其授权代表签字盖章之日起生效。</w:t>
      </w:r>
    </w:p>
    <w:p w:rsidR="001A6591" w:rsidRDefault="00100EB2">
      <w:pPr>
        <w:snapToGrid w:val="0"/>
        <w:spacing w:line="500" w:lineRule="exact"/>
        <w:rPr>
          <w:rFonts w:ascii="宋体" w:hAnsi="宋体" w:cs="宋体"/>
        </w:rPr>
      </w:pPr>
      <w:r>
        <w:rPr>
          <w:rFonts w:ascii="宋体" w:hAnsi="宋体" w:cs="宋体" w:hint="eastAsia"/>
        </w:rPr>
        <w:t xml:space="preserve">    2.</w:t>
      </w:r>
      <w:r w:rsidR="00EA4F1C">
        <w:rPr>
          <w:rFonts w:ascii="宋体" w:hAnsi="宋体" w:cs="宋体" w:hint="eastAsia"/>
        </w:rPr>
        <w:t>合同一</w:t>
      </w:r>
      <w:r>
        <w:rPr>
          <w:rFonts w:ascii="宋体" w:hAnsi="宋体" w:cs="宋体" w:hint="eastAsia"/>
        </w:rPr>
        <w:t>式</w:t>
      </w:r>
      <w:r w:rsidR="00EA4F1C">
        <w:rPr>
          <w:rFonts w:ascii="宋体" w:hAnsi="宋体" w:cs="宋体" w:hint="eastAsia"/>
          <w:b/>
          <w:u w:val="single"/>
        </w:rPr>
        <w:t>陆</w:t>
      </w:r>
      <w:r>
        <w:rPr>
          <w:rFonts w:ascii="宋体" w:hAnsi="宋体" w:cs="宋体" w:hint="eastAsia"/>
        </w:rPr>
        <w:t>份，其中甲</w:t>
      </w:r>
      <w:r w:rsidR="00EA4F1C">
        <w:rPr>
          <w:rFonts w:ascii="宋体" w:hAnsi="宋体" w:cs="宋体" w:hint="eastAsia"/>
        </w:rPr>
        <w:t>方执</w:t>
      </w:r>
      <w:r w:rsidR="00EA4F1C" w:rsidRPr="00EA4F1C">
        <w:rPr>
          <w:rFonts w:ascii="宋体" w:hAnsi="宋体" w:cs="宋体" w:hint="eastAsia"/>
          <w:b/>
          <w:u w:val="single"/>
        </w:rPr>
        <w:t>肆</w:t>
      </w:r>
      <w:r w:rsidR="00EA4F1C">
        <w:rPr>
          <w:rFonts w:ascii="宋体" w:hAnsi="宋体" w:cs="宋体" w:hint="eastAsia"/>
        </w:rPr>
        <w:t>份，乙方</w:t>
      </w:r>
      <w:r>
        <w:rPr>
          <w:rFonts w:ascii="宋体" w:hAnsi="宋体" w:cs="宋体" w:hint="eastAsia"/>
        </w:rPr>
        <w:t>执</w:t>
      </w:r>
      <w:r w:rsidR="00EA4F1C" w:rsidRPr="00EA4F1C">
        <w:rPr>
          <w:rFonts w:ascii="宋体" w:hAnsi="宋体" w:cs="宋体" w:hint="eastAsia"/>
          <w:b/>
          <w:u w:val="single"/>
        </w:rPr>
        <w:t>贰</w:t>
      </w:r>
      <w:r>
        <w:rPr>
          <w:rFonts w:ascii="宋体" w:hAnsi="宋体" w:cs="宋体" w:hint="eastAsia"/>
        </w:rPr>
        <w:t>份</w:t>
      </w:r>
      <w:r w:rsidR="00EA4F1C">
        <w:rPr>
          <w:rFonts w:ascii="宋体" w:hAnsi="宋体" w:cs="宋体" w:hint="eastAsia"/>
        </w:rPr>
        <w:t>，具有同等法律效力。</w:t>
      </w:r>
    </w:p>
    <w:p w:rsidR="001A6591" w:rsidRDefault="001A6591">
      <w:pPr>
        <w:spacing w:line="500" w:lineRule="exact"/>
        <w:rPr>
          <w:rFonts w:ascii="宋体" w:hAnsi="宋体" w:cs="宋体"/>
        </w:rPr>
      </w:pPr>
    </w:p>
    <w:p w:rsidR="001A6591" w:rsidRDefault="00100EB2">
      <w:pPr>
        <w:snapToGrid w:val="0"/>
        <w:spacing w:line="500" w:lineRule="exact"/>
        <w:ind w:left="5670" w:hangingChars="2700" w:hanging="5670"/>
        <w:rPr>
          <w:rFonts w:ascii="宋体" w:hAnsi="宋体" w:cs="宋体"/>
        </w:rPr>
      </w:pPr>
      <w:r>
        <w:rPr>
          <w:rFonts w:ascii="宋体" w:hAnsi="宋体" w:cs="宋体" w:hint="eastAsia"/>
        </w:rPr>
        <w:t xml:space="preserve">甲方（盖章）：       </w:t>
      </w:r>
      <w:r w:rsidR="00EA4F1C">
        <w:rPr>
          <w:rFonts w:ascii="宋体" w:hAnsi="宋体" w:cs="宋体"/>
        </w:rPr>
        <w:t xml:space="preserve">                    </w:t>
      </w:r>
      <w:r>
        <w:rPr>
          <w:rFonts w:ascii="宋体" w:hAnsi="宋体" w:cs="宋体" w:hint="eastAsia"/>
        </w:rPr>
        <w:t>乙方（盖章）：</w:t>
      </w:r>
    </w:p>
    <w:p w:rsidR="00EA4F1C" w:rsidRDefault="00EA4F1C">
      <w:pPr>
        <w:snapToGrid w:val="0"/>
        <w:spacing w:line="500" w:lineRule="exact"/>
        <w:rPr>
          <w:rFonts w:ascii="宋体" w:hAnsi="宋体" w:cs="宋体"/>
        </w:rPr>
      </w:pPr>
      <w:r>
        <w:rPr>
          <w:rFonts w:ascii="宋体" w:hAnsi="宋体" w:cs="宋体" w:hint="eastAsia"/>
        </w:rPr>
        <w:t xml:space="preserve">法人代表： </w:t>
      </w:r>
      <w:r>
        <w:rPr>
          <w:rFonts w:ascii="宋体" w:hAnsi="宋体" w:cs="宋体"/>
        </w:rPr>
        <w:t xml:space="preserve">                             </w:t>
      </w:r>
      <w:r>
        <w:rPr>
          <w:rFonts w:ascii="宋体" w:hAnsi="宋体" w:cs="宋体" w:hint="eastAsia"/>
        </w:rPr>
        <w:t>法人代表：</w:t>
      </w:r>
    </w:p>
    <w:p w:rsidR="001A6591" w:rsidRDefault="00EA4F1C">
      <w:pPr>
        <w:snapToGrid w:val="0"/>
        <w:spacing w:line="500" w:lineRule="exact"/>
        <w:rPr>
          <w:rFonts w:ascii="宋体" w:hAnsi="宋体" w:cs="宋体"/>
        </w:rPr>
      </w:pPr>
      <w:r>
        <w:rPr>
          <w:rFonts w:ascii="宋体" w:hAnsi="宋体" w:cs="宋体" w:hint="eastAsia"/>
        </w:rPr>
        <w:t>签约</w:t>
      </w:r>
      <w:r w:rsidR="00100EB2">
        <w:rPr>
          <w:rFonts w:ascii="宋体" w:hAnsi="宋体" w:cs="宋体" w:hint="eastAsia"/>
        </w:rPr>
        <w:t xml:space="preserve">代表：  </w:t>
      </w:r>
      <w:r>
        <w:rPr>
          <w:rFonts w:ascii="宋体" w:hAnsi="宋体" w:cs="宋体" w:hint="eastAsia"/>
        </w:rPr>
        <w:t xml:space="preserve">                            签约</w:t>
      </w:r>
      <w:r w:rsidR="00100EB2">
        <w:rPr>
          <w:rFonts w:ascii="宋体" w:hAnsi="宋体" w:cs="宋体" w:hint="eastAsia"/>
        </w:rPr>
        <w:t xml:space="preserve">代表： </w:t>
      </w:r>
    </w:p>
    <w:p w:rsidR="001A6591" w:rsidRDefault="00100EB2">
      <w:pPr>
        <w:snapToGrid w:val="0"/>
        <w:spacing w:line="500" w:lineRule="exact"/>
        <w:rPr>
          <w:rFonts w:ascii="宋体" w:hAnsi="宋体" w:cs="宋体"/>
        </w:rPr>
      </w:pPr>
      <w:proofErr w:type="gramStart"/>
      <w:r>
        <w:rPr>
          <w:rFonts w:ascii="宋体" w:hAnsi="宋体" w:cs="宋体" w:hint="eastAsia"/>
        </w:rPr>
        <w:t>签定</w:t>
      </w:r>
      <w:proofErr w:type="gramEnd"/>
      <w:r>
        <w:rPr>
          <w:rFonts w:ascii="宋体" w:hAnsi="宋体" w:cs="宋体" w:hint="eastAsia"/>
        </w:rPr>
        <w:t>地点：</w:t>
      </w:r>
    </w:p>
    <w:p w:rsidR="001A6591" w:rsidRDefault="00100EB2">
      <w:pPr>
        <w:rPr>
          <w:rStyle w:val="NormalCharacter"/>
          <w:rFonts w:ascii="华文仿宋" w:eastAsia="华文仿宋" w:hAnsi="华文仿宋"/>
          <w:szCs w:val="21"/>
        </w:rPr>
      </w:pPr>
      <w:r>
        <w:rPr>
          <w:rFonts w:ascii="宋体" w:hAnsi="宋体" w:cs="宋体" w:hint="eastAsia"/>
        </w:rPr>
        <w:t xml:space="preserve">日期：       年     月     日       </w:t>
      </w:r>
      <w:r w:rsidR="00EA4F1C">
        <w:rPr>
          <w:rFonts w:ascii="宋体" w:hAnsi="宋体" w:cs="宋体"/>
        </w:rPr>
        <w:t xml:space="preserve">    </w:t>
      </w:r>
      <w:r>
        <w:rPr>
          <w:rFonts w:ascii="宋体" w:hAnsi="宋体" w:cs="宋体" w:hint="eastAsia"/>
        </w:rPr>
        <w:t xml:space="preserve">日期：       年     月     日   </w:t>
      </w:r>
    </w:p>
    <w:p w:rsidR="001A6591" w:rsidRDefault="00100EB2">
      <w:pPr>
        <w:rPr>
          <w:rStyle w:val="NormalCharacter"/>
          <w:rFonts w:ascii="华文仿宋" w:eastAsia="华文仿宋" w:hAnsi="华文仿宋"/>
          <w:b/>
          <w:sz w:val="32"/>
          <w:szCs w:val="32"/>
        </w:rPr>
      </w:pPr>
      <w:r>
        <w:rPr>
          <w:rStyle w:val="NormalCharacter"/>
          <w:rFonts w:ascii="华文仿宋" w:eastAsia="华文仿宋" w:hAnsi="华文仿宋"/>
          <w:b/>
          <w:sz w:val="32"/>
          <w:szCs w:val="32"/>
        </w:rPr>
        <w:br w:type="page"/>
      </w:r>
    </w:p>
    <w:p w:rsidR="001A6591" w:rsidRDefault="001A6591">
      <w:pPr>
        <w:snapToGrid w:val="0"/>
        <w:spacing w:line="360" w:lineRule="auto"/>
        <w:jc w:val="center"/>
        <w:rPr>
          <w:rStyle w:val="NormalCharacter"/>
          <w:rFonts w:ascii="华文仿宋" w:eastAsia="华文仿宋" w:hAnsi="华文仿宋"/>
          <w:b/>
          <w:sz w:val="28"/>
          <w:szCs w:val="28"/>
        </w:rPr>
        <w:sectPr w:rsidR="001A6591">
          <w:footerReference w:type="even" r:id="rId8"/>
          <w:footerReference w:type="default" r:id="rId9"/>
          <w:headerReference w:type="first" r:id="rId10"/>
          <w:pgSz w:w="11907" w:h="16840"/>
          <w:pgMar w:top="1134" w:right="1418" w:bottom="1134" w:left="1418" w:header="737" w:footer="454" w:gutter="0"/>
          <w:pgNumType w:start="1"/>
          <w:cols w:space="425"/>
          <w:docGrid w:type="linesAndChars" w:linePitch="312"/>
        </w:sectPr>
      </w:pPr>
    </w:p>
    <w:p w:rsidR="001A6591" w:rsidRDefault="00100EB2">
      <w:pPr>
        <w:shd w:val="clear" w:color="auto" w:fill="FFFFFF"/>
        <w:snapToGrid w:val="0"/>
        <w:spacing w:line="360" w:lineRule="auto"/>
        <w:jc w:val="center"/>
        <w:rPr>
          <w:rStyle w:val="NormalCharacter"/>
          <w:rFonts w:ascii="华文仿宋" w:eastAsia="华文仿宋" w:hAnsi="华文仿宋" w:cs="华文仿宋"/>
          <w:b/>
          <w:bCs/>
          <w:sz w:val="28"/>
          <w:szCs w:val="28"/>
        </w:rPr>
      </w:pPr>
      <w:r>
        <w:rPr>
          <w:rStyle w:val="NormalCharacter"/>
          <w:rFonts w:ascii="华文仿宋" w:eastAsia="华文仿宋" w:hAnsi="华文仿宋" w:cs="华文仿宋"/>
          <w:b/>
          <w:bCs/>
          <w:sz w:val="28"/>
          <w:szCs w:val="28"/>
        </w:rPr>
        <w:lastRenderedPageBreak/>
        <w:t>第五部分　响应文件格式</w:t>
      </w:r>
    </w:p>
    <w:p w:rsidR="001A6591" w:rsidRDefault="00100EB2">
      <w:pPr>
        <w:pStyle w:val="UserStyle8"/>
        <w:shd w:val="clear" w:color="auto" w:fill="FFFFFF"/>
        <w:rPr>
          <w:rStyle w:val="NormalCharacter"/>
          <w:rFonts w:ascii="华文仿宋" w:eastAsia="华文仿宋" w:hAnsi="华文仿宋" w:cs="华文仿宋"/>
          <w:b/>
          <w:sz w:val="28"/>
          <w:szCs w:val="28"/>
        </w:rPr>
      </w:pPr>
      <w:r>
        <w:rPr>
          <w:rStyle w:val="NormalCharacter"/>
          <w:rFonts w:ascii="华文仿宋" w:eastAsia="华文仿宋" w:hAnsi="华文仿宋" w:cs="华文仿宋" w:hint="eastAsia"/>
          <w:b/>
          <w:sz w:val="28"/>
          <w:szCs w:val="28"/>
        </w:rPr>
        <w:t>一</w:t>
      </w:r>
      <w:r>
        <w:rPr>
          <w:rStyle w:val="NormalCharacter"/>
          <w:rFonts w:ascii="华文仿宋" w:eastAsia="华文仿宋" w:hAnsi="华文仿宋" w:cs="华文仿宋"/>
          <w:b/>
          <w:sz w:val="28"/>
          <w:szCs w:val="28"/>
        </w:rPr>
        <w:t>、价格部分</w:t>
      </w:r>
    </w:p>
    <w:p w:rsidR="001A6591" w:rsidRDefault="00100EB2">
      <w:pPr>
        <w:shd w:val="clear" w:color="auto" w:fill="FFFFFF"/>
        <w:rPr>
          <w:rStyle w:val="NormalCharacter"/>
          <w:rFonts w:ascii="华文仿宋" w:eastAsia="华文仿宋" w:hAnsi="华文仿宋" w:cs="华文仿宋"/>
          <w:b/>
          <w:bCs/>
          <w:sz w:val="24"/>
        </w:rPr>
      </w:pPr>
      <w:r>
        <w:rPr>
          <w:rStyle w:val="NormalCharacter"/>
          <w:rFonts w:ascii="华文仿宋" w:eastAsia="华文仿宋" w:hAnsi="华文仿宋" w:cs="华文仿宋"/>
          <w:b/>
          <w:bCs/>
          <w:sz w:val="24"/>
        </w:rPr>
        <w:t>1</w:t>
      </w:r>
      <w:r>
        <w:rPr>
          <w:rStyle w:val="NormalCharacter"/>
          <w:rFonts w:ascii="华文仿宋" w:eastAsia="华文仿宋" w:hAnsi="华文仿宋" w:cs="华文仿宋" w:hint="eastAsia"/>
          <w:b/>
          <w:bCs/>
          <w:sz w:val="24"/>
        </w:rPr>
        <w:t>、</w:t>
      </w:r>
      <w:r>
        <w:rPr>
          <w:rStyle w:val="NormalCharacter"/>
          <w:rFonts w:ascii="华文仿宋" w:eastAsia="华文仿宋" w:hAnsi="华文仿宋" w:cs="华文仿宋"/>
          <w:b/>
          <w:bCs/>
          <w:sz w:val="24"/>
        </w:rPr>
        <w:t>开标一览表</w:t>
      </w:r>
    </w:p>
    <w:p w:rsidR="001A6591" w:rsidRDefault="00100EB2">
      <w:pPr>
        <w:shd w:val="clear" w:color="auto" w:fill="FFFFFF"/>
        <w:tabs>
          <w:tab w:val="left" w:pos="8364"/>
        </w:tabs>
        <w:snapToGrid w:val="0"/>
        <w:ind w:right="-58"/>
        <w:rPr>
          <w:rStyle w:val="NormalCharacter"/>
          <w:rFonts w:ascii="华文仿宋" w:eastAsia="华文仿宋" w:hAnsi="华文仿宋"/>
        </w:rPr>
      </w:pPr>
      <w:r>
        <w:rPr>
          <w:rStyle w:val="NormalCharacter"/>
          <w:rFonts w:ascii="华文仿宋" w:eastAsia="华文仿宋" w:hAnsi="华文仿宋"/>
        </w:rPr>
        <w:t>响应人名称：</w:t>
      </w:r>
    </w:p>
    <w:p w:rsidR="001A6591" w:rsidRDefault="00100EB2">
      <w:pPr>
        <w:shd w:val="clear" w:color="auto" w:fill="FFFFFF"/>
        <w:tabs>
          <w:tab w:val="left" w:pos="8364"/>
        </w:tabs>
        <w:snapToGrid w:val="0"/>
        <w:ind w:right="-58"/>
        <w:rPr>
          <w:rStyle w:val="NormalCharacter"/>
          <w:rFonts w:ascii="华文仿宋" w:eastAsia="华文仿宋" w:hAnsi="华文仿宋"/>
        </w:rPr>
      </w:pPr>
      <w:r>
        <w:rPr>
          <w:rStyle w:val="NormalCharacter"/>
          <w:rFonts w:ascii="华文仿宋" w:eastAsia="华文仿宋" w:hAnsi="华文仿宋"/>
        </w:rPr>
        <w:t>采购编号：</w:t>
      </w:r>
    </w:p>
    <w:p w:rsidR="001A6591" w:rsidRDefault="00100EB2">
      <w:pPr>
        <w:shd w:val="clear" w:color="auto" w:fill="FFFFFF"/>
        <w:tabs>
          <w:tab w:val="left" w:pos="8364"/>
        </w:tabs>
        <w:snapToGrid w:val="0"/>
        <w:ind w:right="-58"/>
        <w:rPr>
          <w:rStyle w:val="NormalCharacter"/>
          <w:rFonts w:ascii="华文仿宋" w:eastAsia="华文仿宋" w:hAnsi="华文仿宋"/>
        </w:rPr>
      </w:pPr>
      <w:r>
        <w:rPr>
          <w:rStyle w:val="NormalCharacter"/>
          <w:rFonts w:ascii="华文仿宋" w:eastAsia="华文仿宋" w:hAnsi="华文仿宋"/>
        </w:rPr>
        <w:t>标的名称：</w:t>
      </w:r>
    </w:p>
    <w:p w:rsidR="00FA3720" w:rsidRDefault="00FA3720" w:rsidP="00632F23">
      <w:pPr>
        <w:pStyle w:val="Style3"/>
        <w:ind w:firstLineChars="0" w:firstLine="0"/>
      </w:pPr>
    </w:p>
    <w:tbl>
      <w:tblPr>
        <w:tblStyle w:val="ae"/>
        <w:tblW w:w="9637" w:type="dxa"/>
        <w:jc w:val="center"/>
        <w:tblLayout w:type="fixed"/>
        <w:tblLook w:val="04A0" w:firstRow="1" w:lastRow="0" w:firstColumn="1" w:lastColumn="0" w:noHBand="0" w:noVBand="1"/>
      </w:tblPr>
      <w:tblGrid>
        <w:gridCol w:w="529"/>
        <w:gridCol w:w="778"/>
        <w:gridCol w:w="1039"/>
        <w:gridCol w:w="578"/>
        <w:gridCol w:w="847"/>
        <w:gridCol w:w="1059"/>
        <w:gridCol w:w="982"/>
        <w:gridCol w:w="2126"/>
        <w:gridCol w:w="1699"/>
      </w:tblGrid>
      <w:tr w:rsidR="00FA3720" w:rsidTr="00632F23">
        <w:trPr>
          <w:trHeight w:val="734"/>
          <w:jc w:val="center"/>
        </w:trPr>
        <w:tc>
          <w:tcPr>
            <w:tcW w:w="529" w:type="dxa"/>
            <w:noWrap/>
            <w:vAlign w:val="center"/>
          </w:tcPr>
          <w:p w:rsidR="00FA3720" w:rsidRPr="00632F23" w:rsidRDefault="00FA3720" w:rsidP="00FA3720">
            <w:pPr>
              <w:jc w:val="center"/>
              <w:rPr>
                <w:rStyle w:val="NormalCharacter"/>
                <w:rFonts w:ascii="华文仿宋" w:eastAsia="华文仿宋" w:hAnsi="华文仿宋" w:cs="Times New Roman"/>
                <w:b/>
                <w:szCs w:val="21"/>
                <w:lang w:val="zh-CN"/>
              </w:rPr>
            </w:pPr>
            <w:r w:rsidRPr="00632F23">
              <w:rPr>
                <w:rStyle w:val="NormalCharacter"/>
                <w:rFonts w:ascii="华文仿宋" w:eastAsia="华文仿宋" w:hAnsi="华文仿宋" w:cs="Times New Roman" w:hint="eastAsia"/>
                <w:b/>
                <w:szCs w:val="21"/>
                <w:lang w:val="zh-CN"/>
              </w:rPr>
              <w:t>序号</w:t>
            </w:r>
          </w:p>
        </w:tc>
        <w:tc>
          <w:tcPr>
            <w:tcW w:w="1817" w:type="dxa"/>
            <w:gridSpan w:val="2"/>
            <w:noWrap/>
            <w:vAlign w:val="center"/>
          </w:tcPr>
          <w:p w:rsidR="00FA3720" w:rsidRPr="00632F23" w:rsidRDefault="00FA3720" w:rsidP="00FA3720">
            <w:pPr>
              <w:jc w:val="center"/>
              <w:rPr>
                <w:rStyle w:val="NormalCharacter"/>
                <w:rFonts w:ascii="华文仿宋" w:eastAsia="华文仿宋" w:hAnsi="华文仿宋" w:cs="Times New Roman"/>
                <w:b/>
                <w:szCs w:val="21"/>
                <w:lang w:val="zh-CN"/>
              </w:rPr>
            </w:pPr>
            <w:r w:rsidRPr="00632F23">
              <w:rPr>
                <w:rStyle w:val="NormalCharacter"/>
                <w:rFonts w:ascii="华文仿宋" w:eastAsia="华文仿宋" w:hAnsi="华文仿宋" w:cs="Times New Roman" w:hint="eastAsia"/>
                <w:b/>
                <w:szCs w:val="21"/>
              </w:rPr>
              <w:t>服务</w:t>
            </w:r>
            <w:r w:rsidRPr="00632F23">
              <w:rPr>
                <w:rStyle w:val="NormalCharacter"/>
                <w:rFonts w:ascii="华文仿宋" w:eastAsia="华文仿宋" w:hAnsi="华文仿宋" w:cs="Times New Roman" w:hint="eastAsia"/>
                <w:b/>
                <w:szCs w:val="21"/>
                <w:lang w:val="zh-CN"/>
              </w:rPr>
              <w:t>类型</w:t>
            </w:r>
          </w:p>
        </w:tc>
        <w:tc>
          <w:tcPr>
            <w:tcW w:w="578" w:type="dxa"/>
            <w:noWrap/>
            <w:vAlign w:val="center"/>
          </w:tcPr>
          <w:p w:rsidR="00FA3720" w:rsidRPr="00632F23" w:rsidRDefault="00FA3720" w:rsidP="00FA3720">
            <w:pPr>
              <w:jc w:val="center"/>
              <w:rPr>
                <w:rStyle w:val="NormalCharacter"/>
                <w:rFonts w:ascii="华文仿宋" w:eastAsia="华文仿宋" w:hAnsi="华文仿宋" w:cs="Times New Roman"/>
                <w:b/>
                <w:szCs w:val="21"/>
                <w:lang w:val="zh-CN"/>
              </w:rPr>
            </w:pPr>
            <w:r w:rsidRPr="00632F23">
              <w:rPr>
                <w:rStyle w:val="NormalCharacter"/>
                <w:rFonts w:ascii="华文仿宋" w:eastAsia="华文仿宋" w:hAnsi="华文仿宋" w:cs="Times New Roman" w:hint="eastAsia"/>
                <w:b/>
                <w:szCs w:val="21"/>
                <w:lang w:val="zh-CN"/>
              </w:rPr>
              <w:t>带宽</w:t>
            </w:r>
          </w:p>
        </w:tc>
        <w:tc>
          <w:tcPr>
            <w:tcW w:w="847" w:type="dxa"/>
            <w:noWrap/>
            <w:vAlign w:val="center"/>
          </w:tcPr>
          <w:p w:rsidR="00FA3720" w:rsidRPr="00632F23" w:rsidRDefault="00FA3720" w:rsidP="00FA3720">
            <w:pPr>
              <w:jc w:val="center"/>
              <w:rPr>
                <w:rStyle w:val="NormalCharacter"/>
                <w:rFonts w:ascii="华文仿宋" w:eastAsia="华文仿宋" w:hAnsi="华文仿宋" w:cs="Times New Roman"/>
                <w:b/>
                <w:szCs w:val="21"/>
                <w:lang w:val="zh-CN"/>
              </w:rPr>
            </w:pPr>
            <w:r w:rsidRPr="00632F23">
              <w:rPr>
                <w:rStyle w:val="NormalCharacter"/>
                <w:rFonts w:ascii="华文仿宋" w:eastAsia="华文仿宋" w:hAnsi="华文仿宋" w:cs="Times New Roman" w:hint="eastAsia"/>
                <w:b/>
                <w:szCs w:val="21"/>
              </w:rPr>
              <w:t>数量</w:t>
            </w:r>
          </w:p>
        </w:tc>
        <w:tc>
          <w:tcPr>
            <w:tcW w:w="1059" w:type="dxa"/>
            <w:noWrap/>
            <w:vAlign w:val="center"/>
          </w:tcPr>
          <w:p w:rsidR="00FA3720" w:rsidRPr="00632F23" w:rsidRDefault="00FA3720" w:rsidP="00FA3720">
            <w:pPr>
              <w:jc w:val="center"/>
              <w:rPr>
                <w:rStyle w:val="NormalCharacter"/>
                <w:rFonts w:ascii="华文仿宋" w:eastAsia="华文仿宋" w:hAnsi="华文仿宋" w:cs="Times New Roman"/>
                <w:b/>
                <w:szCs w:val="21"/>
                <w:lang w:val="zh-CN"/>
              </w:rPr>
            </w:pPr>
            <w:r w:rsidRPr="00632F23">
              <w:rPr>
                <w:rStyle w:val="NormalCharacter"/>
                <w:rFonts w:ascii="华文仿宋" w:eastAsia="华文仿宋" w:hAnsi="华文仿宋" w:cs="Times New Roman" w:hint="eastAsia"/>
                <w:b/>
                <w:szCs w:val="21"/>
                <w:lang w:val="zh-CN"/>
              </w:rPr>
              <w:t>接入地址</w:t>
            </w:r>
          </w:p>
        </w:tc>
        <w:tc>
          <w:tcPr>
            <w:tcW w:w="982" w:type="dxa"/>
            <w:noWrap/>
            <w:vAlign w:val="center"/>
          </w:tcPr>
          <w:p w:rsidR="00FA3720" w:rsidRPr="00632F23" w:rsidRDefault="00FA3720" w:rsidP="00FA3720">
            <w:pPr>
              <w:jc w:val="center"/>
              <w:rPr>
                <w:rStyle w:val="NormalCharacter"/>
                <w:rFonts w:ascii="华文仿宋" w:eastAsia="华文仿宋" w:hAnsi="华文仿宋" w:cs="Times New Roman"/>
                <w:b/>
                <w:szCs w:val="21"/>
                <w:lang w:val="zh-CN"/>
              </w:rPr>
            </w:pPr>
            <w:r w:rsidRPr="00632F23">
              <w:rPr>
                <w:rStyle w:val="NormalCharacter"/>
                <w:rFonts w:ascii="华文仿宋" w:eastAsia="华文仿宋" w:hAnsi="华文仿宋" w:cs="Times New Roman" w:hint="eastAsia"/>
                <w:b/>
                <w:szCs w:val="21"/>
                <w:lang w:val="zh-CN"/>
              </w:rPr>
              <w:t>提供IP数量</w:t>
            </w:r>
          </w:p>
        </w:tc>
        <w:tc>
          <w:tcPr>
            <w:tcW w:w="2126" w:type="dxa"/>
            <w:noWrap/>
            <w:vAlign w:val="center"/>
          </w:tcPr>
          <w:p w:rsidR="00FA3720" w:rsidRPr="00632F23" w:rsidRDefault="00FA3720" w:rsidP="00FA3720">
            <w:pPr>
              <w:jc w:val="center"/>
              <w:rPr>
                <w:rStyle w:val="NormalCharacter"/>
                <w:rFonts w:ascii="华文仿宋" w:eastAsia="华文仿宋" w:hAnsi="华文仿宋" w:cs="Times New Roman"/>
                <w:b/>
                <w:szCs w:val="21"/>
                <w:lang w:val="zh-CN"/>
              </w:rPr>
            </w:pPr>
            <w:r w:rsidRPr="00632F23">
              <w:rPr>
                <w:rStyle w:val="NormalCharacter"/>
                <w:rFonts w:ascii="华文仿宋" w:eastAsia="华文仿宋" w:hAnsi="华文仿宋" w:cs="Times New Roman" w:hint="eastAsia"/>
                <w:b/>
                <w:szCs w:val="21"/>
                <w:lang w:val="zh-CN"/>
              </w:rPr>
              <w:t>备注</w:t>
            </w:r>
          </w:p>
        </w:tc>
        <w:tc>
          <w:tcPr>
            <w:tcW w:w="1699" w:type="dxa"/>
            <w:noWrap/>
            <w:vAlign w:val="center"/>
          </w:tcPr>
          <w:p w:rsidR="00FA3720" w:rsidRPr="00632F23" w:rsidRDefault="00632F23" w:rsidP="00632F23">
            <w:pPr>
              <w:jc w:val="center"/>
              <w:rPr>
                <w:rStyle w:val="NormalCharacter"/>
                <w:rFonts w:ascii="华文仿宋" w:eastAsia="华文仿宋" w:hAnsi="华文仿宋" w:cs="Times New Roman"/>
                <w:b/>
                <w:szCs w:val="21"/>
                <w:lang w:val="zh-CN"/>
              </w:rPr>
            </w:pPr>
            <w:r w:rsidRPr="00632F23">
              <w:rPr>
                <w:rStyle w:val="NormalCharacter"/>
                <w:rFonts w:ascii="华文仿宋" w:eastAsia="华文仿宋" w:hAnsi="华文仿宋" w:cs="Times New Roman" w:hint="eastAsia"/>
                <w:b/>
                <w:szCs w:val="21"/>
                <w:lang w:val="zh-CN"/>
              </w:rPr>
              <w:t>报</w:t>
            </w:r>
            <w:r w:rsidR="00FA3720" w:rsidRPr="00632F23">
              <w:rPr>
                <w:rStyle w:val="NormalCharacter"/>
                <w:rFonts w:ascii="华文仿宋" w:eastAsia="华文仿宋" w:hAnsi="华文仿宋" w:cs="Times New Roman" w:hint="eastAsia"/>
                <w:b/>
                <w:szCs w:val="21"/>
                <w:lang w:val="zh-CN"/>
              </w:rPr>
              <w:t>价</w:t>
            </w:r>
          </w:p>
          <w:p w:rsidR="00632F23" w:rsidRPr="00632F23" w:rsidRDefault="00632F23" w:rsidP="00632F23">
            <w:pPr>
              <w:pStyle w:val="Style3"/>
              <w:ind w:firstLineChars="0" w:firstLine="0"/>
              <w:rPr>
                <w:b/>
                <w:lang w:val="zh-CN"/>
              </w:rPr>
            </w:pPr>
            <w:r w:rsidRPr="00632F23">
              <w:rPr>
                <w:rFonts w:hint="eastAsia"/>
                <w:b/>
                <w:lang w:val="zh-CN"/>
              </w:rPr>
              <w:t>（单位：人民币）</w:t>
            </w:r>
          </w:p>
        </w:tc>
      </w:tr>
      <w:tr w:rsidR="00FA3720" w:rsidTr="00632F23">
        <w:trPr>
          <w:trHeight w:val="943"/>
          <w:jc w:val="center"/>
        </w:trPr>
        <w:tc>
          <w:tcPr>
            <w:tcW w:w="529" w:type="dxa"/>
            <w:vMerge w:val="restart"/>
            <w:noWrap/>
            <w:vAlign w:val="center"/>
          </w:tcPr>
          <w:p w:rsidR="00FA3720" w:rsidRDefault="00FA3720" w:rsidP="00FA3720">
            <w:pPr>
              <w:jc w:val="center"/>
              <w:rPr>
                <w:rStyle w:val="NormalCharacter"/>
                <w:rFonts w:ascii="华文仿宋" w:eastAsia="华文仿宋" w:hAnsi="华文仿宋" w:cs="Times New Roman"/>
                <w:szCs w:val="21"/>
              </w:rPr>
            </w:pPr>
            <w:r>
              <w:rPr>
                <w:rStyle w:val="NormalCharacter"/>
                <w:rFonts w:ascii="华文仿宋" w:eastAsia="华文仿宋" w:hAnsi="华文仿宋" w:cs="Times New Roman" w:hint="eastAsia"/>
                <w:szCs w:val="21"/>
              </w:rPr>
              <w:t>1</w:t>
            </w:r>
          </w:p>
        </w:tc>
        <w:tc>
          <w:tcPr>
            <w:tcW w:w="778" w:type="dxa"/>
            <w:vMerge w:val="restart"/>
            <w:noWrap/>
            <w:vAlign w:val="center"/>
          </w:tcPr>
          <w:p w:rsidR="00FA3720" w:rsidRPr="00632F23" w:rsidRDefault="00FA3720" w:rsidP="00FA3720">
            <w:pPr>
              <w:jc w:val="center"/>
              <w:rPr>
                <w:rStyle w:val="NormalCharacter"/>
                <w:rFonts w:ascii="华文仿宋" w:eastAsia="华文仿宋" w:hAnsi="华文仿宋" w:cs="Times New Roman"/>
                <w:b/>
                <w:szCs w:val="21"/>
              </w:rPr>
            </w:pPr>
            <w:r w:rsidRPr="00632F23">
              <w:rPr>
                <w:rStyle w:val="NormalCharacter"/>
                <w:rFonts w:ascii="华文仿宋" w:eastAsia="华文仿宋" w:hAnsi="华文仿宋" w:cs="Times New Roman" w:hint="eastAsia"/>
                <w:b/>
                <w:szCs w:val="21"/>
              </w:rPr>
              <w:t>语音通信服务</w:t>
            </w:r>
          </w:p>
        </w:tc>
        <w:tc>
          <w:tcPr>
            <w:tcW w:w="1039" w:type="dxa"/>
            <w:noWrap/>
            <w:vAlign w:val="center"/>
          </w:tcPr>
          <w:p w:rsidR="00FA3720" w:rsidRPr="00632F23" w:rsidRDefault="00FA3720" w:rsidP="00FA3720">
            <w:pPr>
              <w:jc w:val="center"/>
              <w:rPr>
                <w:rStyle w:val="NormalCharacter"/>
                <w:rFonts w:ascii="华文仿宋" w:eastAsia="华文仿宋" w:hAnsi="华文仿宋" w:cs="Times New Roman"/>
                <w:b/>
                <w:szCs w:val="21"/>
              </w:rPr>
            </w:pPr>
            <w:r w:rsidRPr="00632F23">
              <w:rPr>
                <w:rStyle w:val="NormalCharacter"/>
                <w:rFonts w:ascii="华文仿宋" w:eastAsia="华文仿宋" w:hAnsi="华文仿宋" w:cs="Times New Roman"/>
                <w:b/>
                <w:szCs w:val="21"/>
              </w:rPr>
              <w:t>语音系统建设及运维服务</w:t>
            </w:r>
          </w:p>
        </w:tc>
        <w:tc>
          <w:tcPr>
            <w:tcW w:w="578" w:type="dxa"/>
            <w:noWrap/>
            <w:vAlign w:val="center"/>
          </w:tcPr>
          <w:p w:rsidR="00FA3720" w:rsidRDefault="00FA3720" w:rsidP="00FA3720">
            <w:pPr>
              <w:jc w:val="center"/>
              <w:rPr>
                <w:rStyle w:val="NormalCharacter"/>
                <w:rFonts w:ascii="华文仿宋" w:eastAsia="华文仿宋" w:hAnsi="华文仿宋" w:cs="Times New Roman"/>
                <w:szCs w:val="21"/>
              </w:rPr>
            </w:pPr>
            <w:r>
              <w:rPr>
                <w:rStyle w:val="NormalCharacter"/>
                <w:rFonts w:ascii="华文仿宋" w:eastAsia="华文仿宋" w:hAnsi="华文仿宋" w:cs="Times New Roman" w:hint="eastAsia"/>
                <w:szCs w:val="21"/>
              </w:rPr>
              <w:t>/</w:t>
            </w:r>
          </w:p>
        </w:tc>
        <w:tc>
          <w:tcPr>
            <w:tcW w:w="847" w:type="dxa"/>
            <w:noWrap/>
            <w:vAlign w:val="center"/>
          </w:tcPr>
          <w:p w:rsidR="00FA3720" w:rsidRDefault="00FA3720" w:rsidP="00FA3720">
            <w:pPr>
              <w:jc w:val="center"/>
              <w:rPr>
                <w:rStyle w:val="NormalCharacter"/>
                <w:rFonts w:ascii="华文仿宋" w:eastAsia="华文仿宋" w:hAnsi="华文仿宋" w:cs="Times New Roman"/>
                <w:szCs w:val="21"/>
              </w:rPr>
            </w:pPr>
            <w:r>
              <w:rPr>
                <w:rStyle w:val="NormalCharacter"/>
                <w:rFonts w:ascii="华文仿宋" w:eastAsia="华文仿宋" w:hAnsi="华文仿宋" w:cs="Times New Roman" w:hint="eastAsia"/>
                <w:szCs w:val="21"/>
              </w:rPr>
              <w:t>1项</w:t>
            </w:r>
          </w:p>
        </w:tc>
        <w:tc>
          <w:tcPr>
            <w:tcW w:w="1059" w:type="dxa"/>
            <w:noWrap/>
            <w:vAlign w:val="center"/>
          </w:tcPr>
          <w:p w:rsidR="00FA3720" w:rsidRDefault="00FA3720" w:rsidP="00FA3720">
            <w:pPr>
              <w:jc w:val="center"/>
              <w:rPr>
                <w:rStyle w:val="NormalCharacter"/>
                <w:rFonts w:ascii="华文仿宋" w:eastAsia="华文仿宋" w:hAnsi="华文仿宋" w:cs="Times New Roman"/>
                <w:szCs w:val="21"/>
              </w:rPr>
            </w:pPr>
            <w:r>
              <w:rPr>
                <w:rStyle w:val="NormalCharacter"/>
                <w:rFonts w:ascii="华文仿宋" w:eastAsia="华文仿宋" w:hAnsi="华文仿宋" w:cs="Times New Roman" w:hint="eastAsia"/>
                <w:szCs w:val="21"/>
              </w:rPr>
              <w:t>/</w:t>
            </w:r>
          </w:p>
        </w:tc>
        <w:tc>
          <w:tcPr>
            <w:tcW w:w="982" w:type="dxa"/>
            <w:noWrap/>
            <w:vAlign w:val="center"/>
          </w:tcPr>
          <w:p w:rsidR="00FA3720" w:rsidRDefault="00FA3720" w:rsidP="00FA3720">
            <w:pPr>
              <w:jc w:val="center"/>
              <w:rPr>
                <w:rStyle w:val="NormalCharacter"/>
                <w:rFonts w:ascii="华文仿宋" w:eastAsia="华文仿宋" w:hAnsi="华文仿宋" w:cs="Times New Roman"/>
                <w:szCs w:val="21"/>
              </w:rPr>
            </w:pPr>
            <w:r>
              <w:rPr>
                <w:rStyle w:val="NormalCharacter"/>
                <w:rFonts w:ascii="华文仿宋" w:eastAsia="华文仿宋" w:hAnsi="华文仿宋" w:cs="Times New Roman" w:hint="eastAsia"/>
                <w:szCs w:val="21"/>
              </w:rPr>
              <w:t>/</w:t>
            </w:r>
          </w:p>
        </w:tc>
        <w:tc>
          <w:tcPr>
            <w:tcW w:w="2126" w:type="dxa"/>
            <w:noWrap/>
            <w:vAlign w:val="center"/>
          </w:tcPr>
          <w:p w:rsidR="00FA3720" w:rsidRDefault="00FA3720" w:rsidP="00FA3720">
            <w:pPr>
              <w:jc w:val="center"/>
              <w:rPr>
                <w:rStyle w:val="NormalCharacter"/>
                <w:rFonts w:ascii="华文仿宋" w:eastAsia="华文仿宋" w:hAnsi="华文仿宋" w:cs="Times New Roman"/>
                <w:szCs w:val="21"/>
                <w:lang w:val="zh-CN"/>
              </w:rPr>
            </w:pPr>
            <w:r>
              <w:rPr>
                <w:rStyle w:val="NormalCharacter"/>
                <w:rFonts w:ascii="华文仿宋" w:eastAsia="华文仿宋" w:hAnsi="华文仿宋" w:cs="Times New Roman" w:hint="eastAsia"/>
                <w:szCs w:val="21"/>
                <w:lang w:val="zh-CN"/>
              </w:rPr>
              <w:t>含设备投入、安装、调测、</w:t>
            </w:r>
            <w:proofErr w:type="gramStart"/>
            <w:r>
              <w:rPr>
                <w:rStyle w:val="NormalCharacter"/>
                <w:rFonts w:ascii="华文仿宋" w:eastAsia="华文仿宋" w:hAnsi="华文仿宋" w:cs="Times New Roman" w:hint="eastAsia"/>
                <w:szCs w:val="21"/>
                <w:lang w:val="zh-CN"/>
              </w:rPr>
              <w:t>一年维保及</w:t>
            </w:r>
            <w:proofErr w:type="gramEnd"/>
            <w:r>
              <w:rPr>
                <w:rStyle w:val="NormalCharacter"/>
                <w:rFonts w:ascii="华文仿宋" w:eastAsia="华文仿宋" w:hAnsi="华文仿宋" w:cs="Times New Roman" w:hint="eastAsia"/>
                <w:szCs w:val="21"/>
                <w:lang w:val="zh-CN"/>
              </w:rPr>
              <w:t>整体项目设计、监理</w:t>
            </w:r>
          </w:p>
        </w:tc>
        <w:tc>
          <w:tcPr>
            <w:tcW w:w="1699" w:type="dxa"/>
            <w:noWrap/>
            <w:vAlign w:val="center"/>
          </w:tcPr>
          <w:p w:rsidR="00FA3720" w:rsidRDefault="00632F23" w:rsidP="00FA3720">
            <w:pPr>
              <w:jc w:val="center"/>
              <w:rPr>
                <w:rStyle w:val="NormalCharacter"/>
                <w:rFonts w:ascii="华文仿宋" w:eastAsia="华文仿宋" w:hAnsi="华文仿宋" w:cs="Times New Roman"/>
                <w:szCs w:val="21"/>
              </w:rPr>
            </w:pPr>
            <w:r>
              <w:rPr>
                <w:rStyle w:val="NormalCharacter"/>
                <w:rFonts w:ascii="华文仿宋" w:eastAsia="华文仿宋" w:hAnsi="华文仿宋" w:cs="Times New Roman"/>
                <w:szCs w:val="21"/>
                <w:u w:val="single"/>
              </w:rPr>
              <w:t xml:space="preserve">        </w:t>
            </w:r>
            <w:r w:rsidR="00FA3720">
              <w:rPr>
                <w:rStyle w:val="NormalCharacter"/>
                <w:rFonts w:ascii="华文仿宋" w:eastAsia="华文仿宋" w:hAnsi="华文仿宋" w:cs="Times New Roman" w:hint="eastAsia"/>
                <w:szCs w:val="21"/>
              </w:rPr>
              <w:t>元/年</w:t>
            </w:r>
          </w:p>
        </w:tc>
      </w:tr>
      <w:tr w:rsidR="00FA3720" w:rsidTr="00632F23">
        <w:trPr>
          <w:trHeight w:val="756"/>
          <w:jc w:val="center"/>
        </w:trPr>
        <w:tc>
          <w:tcPr>
            <w:tcW w:w="529" w:type="dxa"/>
            <w:vMerge/>
            <w:noWrap/>
            <w:vAlign w:val="center"/>
          </w:tcPr>
          <w:p w:rsidR="00FA3720" w:rsidRDefault="00FA3720" w:rsidP="00FA3720">
            <w:pPr>
              <w:jc w:val="center"/>
              <w:rPr>
                <w:rStyle w:val="NormalCharacter"/>
                <w:rFonts w:ascii="华文仿宋" w:eastAsia="华文仿宋" w:hAnsi="华文仿宋" w:cs="Times New Roman"/>
                <w:szCs w:val="21"/>
              </w:rPr>
            </w:pPr>
          </w:p>
        </w:tc>
        <w:tc>
          <w:tcPr>
            <w:tcW w:w="778" w:type="dxa"/>
            <w:vMerge/>
            <w:noWrap/>
            <w:vAlign w:val="center"/>
          </w:tcPr>
          <w:p w:rsidR="00FA3720" w:rsidRPr="00632F23" w:rsidRDefault="00FA3720" w:rsidP="00FA3720">
            <w:pPr>
              <w:jc w:val="center"/>
              <w:rPr>
                <w:rStyle w:val="NormalCharacter"/>
                <w:rFonts w:ascii="华文仿宋" w:eastAsia="华文仿宋" w:hAnsi="华文仿宋" w:cs="Times New Roman"/>
                <w:b/>
                <w:szCs w:val="21"/>
              </w:rPr>
            </w:pPr>
          </w:p>
        </w:tc>
        <w:tc>
          <w:tcPr>
            <w:tcW w:w="1039" w:type="dxa"/>
            <w:noWrap/>
            <w:vAlign w:val="center"/>
          </w:tcPr>
          <w:p w:rsidR="00FA3720" w:rsidRPr="00632F23" w:rsidRDefault="00FA3720" w:rsidP="00FA3720">
            <w:pPr>
              <w:jc w:val="center"/>
              <w:rPr>
                <w:rStyle w:val="NormalCharacter"/>
                <w:rFonts w:ascii="华文仿宋" w:eastAsia="华文仿宋" w:hAnsi="华文仿宋" w:cs="Times New Roman"/>
                <w:b/>
                <w:szCs w:val="21"/>
              </w:rPr>
            </w:pPr>
            <w:r w:rsidRPr="00632F23">
              <w:rPr>
                <w:rStyle w:val="NormalCharacter"/>
                <w:rFonts w:ascii="华文仿宋" w:eastAsia="华文仿宋" w:hAnsi="华文仿宋" w:cs="Times New Roman" w:hint="eastAsia"/>
                <w:b/>
                <w:szCs w:val="21"/>
              </w:rPr>
              <w:t>语音中继电路</w:t>
            </w:r>
          </w:p>
        </w:tc>
        <w:tc>
          <w:tcPr>
            <w:tcW w:w="578" w:type="dxa"/>
            <w:noWrap/>
            <w:vAlign w:val="center"/>
          </w:tcPr>
          <w:p w:rsidR="00FA3720" w:rsidRDefault="00FA3720" w:rsidP="00FA3720">
            <w:pPr>
              <w:jc w:val="center"/>
              <w:rPr>
                <w:rStyle w:val="NormalCharacter"/>
                <w:rFonts w:ascii="华文仿宋" w:eastAsia="华文仿宋" w:hAnsi="华文仿宋" w:cs="Times New Roman"/>
                <w:szCs w:val="21"/>
              </w:rPr>
            </w:pPr>
            <w:r>
              <w:rPr>
                <w:rStyle w:val="NormalCharacter"/>
                <w:rFonts w:ascii="华文仿宋" w:eastAsia="华文仿宋" w:hAnsi="华文仿宋" w:cs="Times New Roman" w:hint="eastAsia"/>
                <w:szCs w:val="21"/>
              </w:rPr>
              <w:t>2M</w:t>
            </w:r>
          </w:p>
        </w:tc>
        <w:tc>
          <w:tcPr>
            <w:tcW w:w="847" w:type="dxa"/>
            <w:noWrap/>
            <w:vAlign w:val="center"/>
          </w:tcPr>
          <w:p w:rsidR="00FA3720" w:rsidRDefault="00FA3720" w:rsidP="00FA3720">
            <w:pPr>
              <w:jc w:val="center"/>
              <w:rPr>
                <w:rStyle w:val="NormalCharacter"/>
                <w:rFonts w:ascii="华文仿宋" w:eastAsia="华文仿宋" w:hAnsi="华文仿宋" w:cs="Times New Roman"/>
                <w:szCs w:val="21"/>
              </w:rPr>
            </w:pPr>
            <w:r>
              <w:rPr>
                <w:rStyle w:val="NormalCharacter"/>
                <w:rFonts w:ascii="华文仿宋" w:eastAsia="华文仿宋" w:hAnsi="华文仿宋" w:cs="Times New Roman" w:hint="eastAsia"/>
                <w:szCs w:val="21"/>
              </w:rPr>
              <w:t>4条</w:t>
            </w:r>
          </w:p>
        </w:tc>
        <w:tc>
          <w:tcPr>
            <w:tcW w:w="1059" w:type="dxa"/>
            <w:noWrap/>
            <w:vAlign w:val="center"/>
          </w:tcPr>
          <w:p w:rsidR="00FA3720" w:rsidRDefault="00FA3720" w:rsidP="00FA3720">
            <w:pPr>
              <w:jc w:val="center"/>
              <w:rPr>
                <w:rStyle w:val="NormalCharacter"/>
                <w:rFonts w:ascii="华文仿宋" w:eastAsia="华文仿宋" w:hAnsi="华文仿宋" w:cs="Times New Roman"/>
                <w:szCs w:val="21"/>
              </w:rPr>
            </w:pPr>
            <w:r>
              <w:rPr>
                <w:rStyle w:val="NormalCharacter"/>
                <w:rFonts w:ascii="华文仿宋" w:eastAsia="华文仿宋" w:hAnsi="华文仿宋" w:cs="Times New Roman" w:hint="eastAsia"/>
                <w:szCs w:val="21"/>
                <w:lang w:val="zh-CN"/>
              </w:rPr>
              <w:t>医院行政楼</w:t>
            </w:r>
          </w:p>
        </w:tc>
        <w:tc>
          <w:tcPr>
            <w:tcW w:w="982" w:type="dxa"/>
            <w:noWrap/>
            <w:vAlign w:val="center"/>
          </w:tcPr>
          <w:p w:rsidR="00FA3720" w:rsidRDefault="00FA3720" w:rsidP="00FA3720">
            <w:pPr>
              <w:jc w:val="center"/>
              <w:rPr>
                <w:rStyle w:val="NormalCharacter"/>
                <w:rFonts w:ascii="华文仿宋" w:eastAsia="华文仿宋" w:hAnsi="华文仿宋" w:cs="Times New Roman"/>
                <w:szCs w:val="21"/>
              </w:rPr>
            </w:pPr>
            <w:r>
              <w:rPr>
                <w:rStyle w:val="NormalCharacter"/>
                <w:rFonts w:ascii="华文仿宋" w:eastAsia="华文仿宋" w:hAnsi="华文仿宋" w:cs="Times New Roman" w:hint="eastAsia"/>
                <w:szCs w:val="21"/>
              </w:rPr>
              <w:t>/</w:t>
            </w:r>
          </w:p>
        </w:tc>
        <w:tc>
          <w:tcPr>
            <w:tcW w:w="2126" w:type="dxa"/>
            <w:noWrap/>
            <w:vAlign w:val="center"/>
          </w:tcPr>
          <w:p w:rsidR="00FA3720" w:rsidRDefault="00FA3720" w:rsidP="00FA3720">
            <w:pPr>
              <w:jc w:val="center"/>
              <w:rPr>
                <w:rStyle w:val="NormalCharacter"/>
                <w:rFonts w:ascii="华文仿宋" w:eastAsia="华文仿宋" w:hAnsi="华文仿宋" w:cs="Times New Roman"/>
                <w:szCs w:val="21"/>
                <w:lang w:val="zh-CN"/>
              </w:rPr>
            </w:pPr>
            <w:r>
              <w:rPr>
                <w:rStyle w:val="NormalCharacter"/>
                <w:rFonts w:ascii="华文仿宋" w:eastAsia="华文仿宋" w:hAnsi="华文仿宋" w:cs="Times New Roman" w:hint="eastAsia"/>
                <w:szCs w:val="21"/>
                <w:lang w:val="zh-CN"/>
              </w:rPr>
              <w:t>月租费</w:t>
            </w:r>
            <w:r w:rsidR="00632F23">
              <w:rPr>
                <w:rStyle w:val="NormalCharacter"/>
                <w:rFonts w:ascii="华文仿宋" w:eastAsia="华文仿宋" w:hAnsi="华文仿宋" w:cs="Times New Roman"/>
                <w:szCs w:val="21"/>
                <w:u w:val="single"/>
              </w:rPr>
              <w:t xml:space="preserve">     </w:t>
            </w:r>
            <w:r>
              <w:rPr>
                <w:rStyle w:val="NormalCharacter"/>
                <w:rFonts w:ascii="华文仿宋" w:eastAsia="华文仿宋" w:hAnsi="华文仿宋" w:cs="Times New Roman" w:hint="eastAsia"/>
                <w:szCs w:val="21"/>
                <w:lang w:val="zh-CN"/>
              </w:rPr>
              <w:t>元/月/条，合计</w:t>
            </w:r>
            <w:r w:rsidR="00632F23">
              <w:rPr>
                <w:rStyle w:val="NormalCharacter"/>
                <w:rFonts w:ascii="华文仿宋" w:eastAsia="华文仿宋" w:hAnsi="华文仿宋" w:cs="Times New Roman"/>
                <w:szCs w:val="21"/>
                <w:u w:val="single"/>
              </w:rPr>
              <w:t xml:space="preserve">    </w:t>
            </w:r>
            <w:r>
              <w:rPr>
                <w:rStyle w:val="NormalCharacter"/>
                <w:rFonts w:ascii="华文仿宋" w:eastAsia="华文仿宋" w:hAnsi="华文仿宋" w:cs="Times New Roman" w:hint="eastAsia"/>
                <w:szCs w:val="21"/>
                <w:lang w:val="zh-CN"/>
              </w:rPr>
              <w:t>元/月</w:t>
            </w:r>
          </w:p>
        </w:tc>
        <w:tc>
          <w:tcPr>
            <w:tcW w:w="1699" w:type="dxa"/>
            <w:noWrap/>
            <w:vAlign w:val="center"/>
          </w:tcPr>
          <w:p w:rsidR="00FA3720" w:rsidRDefault="00632F23" w:rsidP="00FA3720">
            <w:pPr>
              <w:jc w:val="center"/>
              <w:rPr>
                <w:rStyle w:val="NormalCharacter"/>
                <w:rFonts w:ascii="华文仿宋" w:eastAsia="华文仿宋" w:hAnsi="华文仿宋" w:cs="Times New Roman"/>
                <w:szCs w:val="21"/>
              </w:rPr>
            </w:pPr>
            <w:r>
              <w:rPr>
                <w:rStyle w:val="NormalCharacter"/>
                <w:rFonts w:ascii="华文仿宋" w:eastAsia="华文仿宋" w:hAnsi="华文仿宋" w:cs="Times New Roman"/>
                <w:szCs w:val="21"/>
              </w:rPr>
              <w:t xml:space="preserve"> </w:t>
            </w:r>
            <w:r>
              <w:rPr>
                <w:rStyle w:val="NormalCharacter"/>
                <w:rFonts w:ascii="华文仿宋" w:eastAsia="华文仿宋" w:hAnsi="华文仿宋" w:cs="Times New Roman"/>
                <w:szCs w:val="21"/>
                <w:u w:val="single"/>
              </w:rPr>
              <w:t xml:space="preserve">        </w:t>
            </w:r>
            <w:r w:rsidR="00FA3720">
              <w:rPr>
                <w:rStyle w:val="NormalCharacter"/>
                <w:rFonts w:ascii="华文仿宋" w:eastAsia="华文仿宋" w:hAnsi="华文仿宋" w:cs="Times New Roman" w:hint="eastAsia"/>
                <w:szCs w:val="21"/>
              </w:rPr>
              <w:t>元/年</w:t>
            </w:r>
          </w:p>
        </w:tc>
      </w:tr>
    </w:tbl>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9"/>
        <w:gridCol w:w="1532"/>
        <w:gridCol w:w="7517"/>
      </w:tblGrid>
      <w:tr w:rsidR="001A6591" w:rsidTr="00B366CA">
        <w:trPr>
          <w:cantSplit/>
          <w:trHeight w:val="72"/>
          <w:jc w:val="center"/>
        </w:trPr>
        <w:tc>
          <w:tcPr>
            <w:tcW w:w="579" w:type="dxa"/>
            <w:vAlign w:val="center"/>
          </w:tcPr>
          <w:p w:rsidR="001A6591" w:rsidRDefault="00100EB2">
            <w:pPr>
              <w:tabs>
                <w:tab w:val="left" w:pos="8364"/>
              </w:tabs>
              <w:snapToGrid w:val="0"/>
              <w:spacing w:line="240" w:lineRule="atLeast"/>
              <w:ind w:right="-58"/>
              <w:jc w:val="center"/>
              <w:rPr>
                <w:rStyle w:val="NormalCharacter"/>
                <w:rFonts w:ascii="华文仿宋" w:eastAsia="华文仿宋" w:hAnsi="华文仿宋" w:cs="华文仿宋"/>
                <w:b/>
                <w:bCs/>
                <w:szCs w:val="21"/>
              </w:rPr>
            </w:pPr>
            <w:r>
              <w:rPr>
                <w:rStyle w:val="NormalCharacter"/>
                <w:rFonts w:ascii="华文仿宋" w:eastAsia="华文仿宋" w:hAnsi="华文仿宋" w:cs="华文仿宋"/>
                <w:b/>
                <w:bCs/>
                <w:szCs w:val="21"/>
              </w:rPr>
              <w:t>2</w:t>
            </w:r>
          </w:p>
        </w:tc>
        <w:tc>
          <w:tcPr>
            <w:tcW w:w="1532" w:type="dxa"/>
            <w:vAlign w:val="center"/>
          </w:tcPr>
          <w:p w:rsidR="001A6591" w:rsidRDefault="00100EB2">
            <w:pPr>
              <w:tabs>
                <w:tab w:val="left" w:pos="8364"/>
              </w:tabs>
              <w:snapToGrid w:val="0"/>
              <w:spacing w:line="240" w:lineRule="atLeast"/>
              <w:ind w:right="-58"/>
              <w:jc w:val="center"/>
              <w:rPr>
                <w:rStyle w:val="NormalCharacter"/>
                <w:rFonts w:ascii="华文仿宋" w:eastAsia="华文仿宋" w:hAnsi="华文仿宋" w:cs="华文仿宋"/>
                <w:b/>
                <w:bCs/>
                <w:szCs w:val="21"/>
              </w:rPr>
            </w:pPr>
            <w:r>
              <w:rPr>
                <w:rStyle w:val="NormalCharacter"/>
                <w:rFonts w:ascii="华文仿宋" w:eastAsia="华文仿宋" w:hAnsi="华文仿宋" w:cs="华文仿宋"/>
                <w:b/>
                <w:bCs/>
                <w:szCs w:val="21"/>
              </w:rPr>
              <w:t>各种税费</w:t>
            </w:r>
          </w:p>
        </w:tc>
        <w:tc>
          <w:tcPr>
            <w:tcW w:w="7517" w:type="dxa"/>
            <w:vAlign w:val="center"/>
          </w:tcPr>
          <w:p w:rsidR="001A6591" w:rsidRDefault="001A6591">
            <w:pPr>
              <w:tabs>
                <w:tab w:val="left" w:pos="8364"/>
              </w:tabs>
              <w:snapToGrid w:val="0"/>
              <w:ind w:right="-58"/>
              <w:jc w:val="center"/>
              <w:rPr>
                <w:rStyle w:val="NormalCharacter"/>
                <w:rFonts w:ascii="华文仿宋" w:eastAsia="华文仿宋" w:hAnsi="华文仿宋" w:cs="华文仿宋"/>
                <w:b/>
                <w:bCs/>
                <w:sz w:val="8"/>
                <w:szCs w:val="21"/>
                <w:u w:val="single"/>
              </w:rPr>
            </w:pPr>
          </w:p>
        </w:tc>
      </w:tr>
      <w:tr w:rsidR="001A6591" w:rsidTr="00B366CA">
        <w:trPr>
          <w:cantSplit/>
          <w:trHeight w:val="72"/>
          <w:jc w:val="center"/>
        </w:trPr>
        <w:tc>
          <w:tcPr>
            <w:tcW w:w="579" w:type="dxa"/>
            <w:vAlign w:val="center"/>
          </w:tcPr>
          <w:p w:rsidR="001A6591" w:rsidRDefault="00100EB2">
            <w:pPr>
              <w:tabs>
                <w:tab w:val="left" w:pos="8364"/>
              </w:tabs>
              <w:snapToGrid w:val="0"/>
              <w:spacing w:line="240" w:lineRule="atLeast"/>
              <w:ind w:right="-58"/>
              <w:jc w:val="center"/>
              <w:rPr>
                <w:rStyle w:val="NormalCharacter"/>
                <w:rFonts w:ascii="华文仿宋" w:eastAsia="华文仿宋" w:hAnsi="华文仿宋" w:cs="华文仿宋"/>
                <w:b/>
                <w:bCs/>
                <w:szCs w:val="21"/>
              </w:rPr>
            </w:pPr>
            <w:r>
              <w:rPr>
                <w:rStyle w:val="NormalCharacter"/>
                <w:rFonts w:ascii="华文仿宋" w:eastAsia="华文仿宋" w:hAnsi="华文仿宋" w:cs="华文仿宋"/>
                <w:b/>
                <w:bCs/>
                <w:szCs w:val="21"/>
              </w:rPr>
              <w:t>3</w:t>
            </w:r>
          </w:p>
        </w:tc>
        <w:tc>
          <w:tcPr>
            <w:tcW w:w="1532" w:type="dxa"/>
            <w:vAlign w:val="center"/>
          </w:tcPr>
          <w:p w:rsidR="001A6591" w:rsidRDefault="00100EB2">
            <w:pPr>
              <w:tabs>
                <w:tab w:val="left" w:pos="8364"/>
              </w:tabs>
              <w:snapToGrid w:val="0"/>
              <w:spacing w:line="240" w:lineRule="atLeast"/>
              <w:ind w:right="-58"/>
              <w:jc w:val="center"/>
              <w:rPr>
                <w:rStyle w:val="NormalCharacter"/>
                <w:rFonts w:ascii="华文仿宋" w:eastAsia="华文仿宋" w:hAnsi="华文仿宋" w:cs="华文仿宋"/>
                <w:b/>
                <w:bCs/>
                <w:szCs w:val="21"/>
              </w:rPr>
            </w:pPr>
            <w:r>
              <w:rPr>
                <w:rStyle w:val="NormalCharacter"/>
                <w:rFonts w:ascii="华文仿宋" w:eastAsia="华文仿宋" w:hAnsi="华文仿宋" w:cs="华文仿宋"/>
                <w:b/>
                <w:bCs/>
                <w:szCs w:val="21"/>
              </w:rPr>
              <w:t>运输费</w:t>
            </w:r>
          </w:p>
        </w:tc>
        <w:tc>
          <w:tcPr>
            <w:tcW w:w="7517" w:type="dxa"/>
            <w:vAlign w:val="center"/>
          </w:tcPr>
          <w:p w:rsidR="001A6591" w:rsidRDefault="001A6591">
            <w:pPr>
              <w:tabs>
                <w:tab w:val="left" w:pos="8364"/>
              </w:tabs>
              <w:snapToGrid w:val="0"/>
              <w:ind w:right="-58"/>
              <w:jc w:val="center"/>
              <w:rPr>
                <w:rStyle w:val="NormalCharacter"/>
                <w:rFonts w:ascii="华文仿宋" w:eastAsia="华文仿宋" w:hAnsi="华文仿宋" w:cs="华文仿宋"/>
                <w:b/>
                <w:bCs/>
                <w:sz w:val="8"/>
                <w:szCs w:val="21"/>
                <w:u w:val="single"/>
              </w:rPr>
            </w:pPr>
          </w:p>
        </w:tc>
      </w:tr>
      <w:tr w:rsidR="001A6591" w:rsidTr="00B366CA">
        <w:trPr>
          <w:cantSplit/>
          <w:trHeight w:val="121"/>
          <w:jc w:val="center"/>
        </w:trPr>
        <w:tc>
          <w:tcPr>
            <w:tcW w:w="579" w:type="dxa"/>
            <w:vAlign w:val="center"/>
          </w:tcPr>
          <w:p w:rsidR="001A6591" w:rsidRDefault="00100EB2">
            <w:pPr>
              <w:tabs>
                <w:tab w:val="left" w:pos="8364"/>
              </w:tabs>
              <w:snapToGrid w:val="0"/>
              <w:spacing w:line="240" w:lineRule="atLeast"/>
              <w:ind w:right="-58"/>
              <w:jc w:val="center"/>
              <w:rPr>
                <w:rStyle w:val="NormalCharacter"/>
                <w:rFonts w:ascii="华文仿宋" w:eastAsia="华文仿宋" w:hAnsi="华文仿宋" w:cs="华文仿宋"/>
                <w:b/>
                <w:bCs/>
                <w:szCs w:val="21"/>
              </w:rPr>
            </w:pPr>
            <w:r>
              <w:rPr>
                <w:rStyle w:val="NormalCharacter"/>
                <w:rFonts w:ascii="华文仿宋" w:eastAsia="华文仿宋" w:hAnsi="华文仿宋" w:cs="华文仿宋"/>
                <w:b/>
                <w:bCs/>
                <w:szCs w:val="21"/>
              </w:rPr>
              <w:t>4</w:t>
            </w:r>
          </w:p>
        </w:tc>
        <w:tc>
          <w:tcPr>
            <w:tcW w:w="1532" w:type="dxa"/>
            <w:vAlign w:val="center"/>
          </w:tcPr>
          <w:p w:rsidR="001A6591" w:rsidRDefault="00100EB2">
            <w:pPr>
              <w:tabs>
                <w:tab w:val="left" w:pos="8364"/>
              </w:tabs>
              <w:snapToGrid w:val="0"/>
              <w:spacing w:line="240" w:lineRule="atLeast"/>
              <w:ind w:right="-58"/>
              <w:jc w:val="center"/>
              <w:rPr>
                <w:rStyle w:val="NormalCharacter"/>
                <w:rFonts w:ascii="华文仿宋" w:eastAsia="华文仿宋" w:hAnsi="华文仿宋" w:cs="华文仿宋"/>
                <w:b/>
                <w:bCs/>
                <w:szCs w:val="21"/>
              </w:rPr>
            </w:pPr>
            <w:r>
              <w:rPr>
                <w:rStyle w:val="NormalCharacter"/>
                <w:rFonts w:ascii="华文仿宋" w:eastAsia="华文仿宋" w:hAnsi="华文仿宋" w:cs="华文仿宋"/>
                <w:b/>
                <w:bCs/>
                <w:szCs w:val="21"/>
              </w:rPr>
              <w:t>其他费用</w:t>
            </w:r>
          </w:p>
        </w:tc>
        <w:tc>
          <w:tcPr>
            <w:tcW w:w="7517" w:type="dxa"/>
            <w:vAlign w:val="center"/>
          </w:tcPr>
          <w:p w:rsidR="001A6591" w:rsidRDefault="001A6591">
            <w:pPr>
              <w:tabs>
                <w:tab w:val="left" w:pos="8364"/>
              </w:tabs>
              <w:snapToGrid w:val="0"/>
              <w:ind w:right="-58"/>
              <w:jc w:val="center"/>
              <w:rPr>
                <w:rStyle w:val="NormalCharacter"/>
                <w:rFonts w:ascii="华文仿宋" w:eastAsia="华文仿宋" w:hAnsi="华文仿宋" w:cs="华文仿宋"/>
                <w:b/>
                <w:bCs/>
                <w:sz w:val="12"/>
                <w:szCs w:val="21"/>
                <w:u w:val="single"/>
              </w:rPr>
            </w:pPr>
          </w:p>
        </w:tc>
      </w:tr>
      <w:tr w:rsidR="001A6591" w:rsidTr="00B366CA">
        <w:trPr>
          <w:cantSplit/>
          <w:trHeight w:val="294"/>
          <w:jc w:val="center"/>
        </w:trPr>
        <w:tc>
          <w:tcPr>
            <w:tcW w:w="2111" w:type="dxa"/>
            <w:gridSpan w:val="2"/>
            <w:vAlign w:val="center"/>
          </w:tcPr>
          <w:p w:rsidR="001A6591" w:rsidRDefault="00100EB2">
            <w:pPr>
              <w:jc w:val="center"/>
              <w:rPr>
                <w:rStyle w:val="NormalCharacter"/>
                <w:rFonts w:ascii="华文仿宋" w:eastAsia="华文仿宋" w:hAnsi="华文仿宋" w:cs="华文仿宋"/>
                <w:b/>
                <w:bCs/>
                <w:szCs w:val="21"/>
              </w:rPr>
            </w:pPr>
            <w:r>
              <w:rPr>
                <w:rStyle w:val="NormalCharacter"/>
                <w:rFonts w:ascii="华文仿宋" w:eastAsia="华文仿宋" w:hAnsi="华文仿宋" w:cs="华文仿宋"/>
                <w:b/>
                <w:bCs/>
                <w:szCs w:val="21"/>
              </w:rPr>
              <w:t>合计总价</w:t>
            </w:r>
          </w:p>
          <w:p w:rsidR="001A6591" w:rsidRDefault="00100EB2">
            <w:pPr>
              <w:jc w:val="center"/>
              <w:rPr>
                <w:rStyle w:val="NormalCharacter"/>
                <w:rFonts w:ascii="华文仿宋" w:eastAsia="华文仿宋" w:hAnsi="华文仿宋" w:cs="华文仿宋"/>
                <w:b/>
                <w:bCs/>
                <w:szCs w:val="21"/>
              </w:rPr>
            </w:pPr>
            <w:r>
              <w:rPr>
                <w:rStyle w:val="NormalCharacter"/>
                <w:rFonts w:ascii="华文仿宋" w:eastAsia="华文仿宋" w:hAnsi="华文仿宋" w:cs="华文仿宋"/>
                <w:b/>
                <w:bCs/>
                <w:szCs w:val="21"/>
              </w:rPr>
              <w:t>（单位：人民币）</w:t>
            </w:r>
          </w:p>
          <w:p w:rsidR="001A6591" w:rsidRDefault="00100EB2">
            <w:pPr>
              <w:tabs>
                <w:tab w:val="left" w:pos="8364"/>
              </w:tabs>
              <w:snapToGrid w:val="0"/>
              <w:ind w:right="-58"/>
              <w:jc w:val="center"/>
              <w:rPr>
                <w:rStyle w:val="NormalCharacter"/>
                <w:rFonts w:ascii="华文仿宋" w:eastAsia="华文仿宋" w:hAnsi="华文仿宋" w:cs="华文仿宋"/>
                <w:b/>
                <w:bCs/>
                <w:szCs w:val="21"/>
              </w:rPr>
            </w:pPr>
            <w:r>
              <w:rPr>
                <w:rStyle w:val="NormalCharacter"/>
                <w:rFonts w:ascii="华文仿宋" w:eastAsia="华文仿宋" w:hAnsi="华文仿宋" w:cs="华文仿宋"/>
                <w:b/>
                <w:bCs/>
                <w:szCs w:val="21"/>
              </w:rPr>
              <w:t>大写及小写</w:t>
            </w:r>
          </w:p>
        </w:tc>
        <w:tc>
          <w:tcPr>
            <w:tcW w:w="7517" w:type="dxa"/>
            <w:vAlign w:val="center"/>
          </w:tcPr>
          <w:p w:rsidR="001A6591" w:rsidRDefault="00100EB2">
            <w:pPr>
              <w:tabs>
                <w:tab w:val="left" w:pos="8364"/>
              </w:tabs>
              <w:snapToGrid w:val="0"/>
              <w:ind w:right="-58"/>
              <w:rPr>
                <w:rStyle w:val="NormalCharacter"/>
                <w:rFonts w:ascii="华文仿宋" w:eastAsia="华文仿宋" w:hAnsi="华文仿宋" w:cs="华文仿宋"/>
                <w:b/>
                <w:bCs/>
                <w:szCs w:val="21"/>
                <w:u w:val="single"/>
              </w:rPr>
            </w:pPr>
            <w:r>
              <w:rPr>
                <w:rStyle w:val="NormalCharacter"/>
                <w:rFonts w:ascii="华文仿宋" w:eastAsia="华文仿宋" w:hAnsi="华文仿宋" w:cs="华文仿宋"/>
                <w:b/>
                <w:bCs/>
                <w:szCs w:val="21"/>
                <w:u w:val="single"/>
              </w:rPr>
              <w:t>大写：</w:t>
            </w:r>
          </w:p>
          <w:p w:rsidR="001A6591" w:rsidRDefault="00100EB2">
            <w:pPr>
              <w:tabs>
                <w:tab w:val="left" w:pos="8364"/>
              </w:tabs>
              <w:snapToGrid w:val="0"/>
              <w:ind w:right="-58"/>
              <w:rPr>
                <w:rStyle w:val="NormalCharacter"/>
                <w:rFonts w:ascii="华文仿宋" w:eastAsia="华文仿宋" w:hAnsi="华文仿宋" w:cs="华文仿宋"/>
                <w:b/>
                <w:bCs/>
                <w:szCs w:val="21"/>
                <w:u w:val="single"/>
              </w:rPr>
            </w:pPr>
            <w:r>
              <w:rPr>
                <w:rStyle w:val="NormalCharacter"/>
                <w:rFonts w:ascii="华文仿宋" w:eastAsia="华文仿宋" w:hAnsi="华文仿宋" w:cs="华文仿宋"/>
                <w:b/>
                <w:bCs/>
                <w:szCs w:val="21"/>
                <w:u w:val="single"/>
              </w:rPr>
              <w:t>小写：</w:t>
            </w:r>
          </w:p>
        </w:tc>
      </w:tr>
      <w:tr w:rsidR="001A6591" w:rsidTr="00B366CA">
        <w:trPr>
          <w:cantSplit/>
          <w:trHeight w:val="282"/>
          <w:jc w:val="center"/>
        </w:trPr>
        <w:tc>
          <w:tcPr>
            <w:tcW w:w="579" w:type="dxa"/>
            <w:vAlign w:val="center"/>
          </w:tcPr>
          <w:p w:rsidR="001A6591" w:rsidRDefault="00100EB2">
            <w:pPr>
              <w:tabs>
                <w:tab w:val="left" w:pos="8364"/>
              </w:tabs>
              <w:snapToGrid w:val="0"/>
              <w:ind w:right="-58"/>
              <w:jc w:val="center"/>
              <w:rPr>
                <w:rStyle w:val="NormalCharacter"/>
                <w:rFonts w:ascii="华文仿宋" w:eastAsia="华文仿宋" w:hAnsi="华文仿宋" w:cs="华文仿宋"/>
                <w:b/>
                <w:bCs/>
                <w:szCs w:val="21"/>
              </w:rPr>
            </w:pPr>
            <w:r>
              <w:rPr>
                <w:rStyle w:val="NormalCharacter"/>
                <w:rFonts w:ascii="华文仿宋" w:eastAsia="华文仿宋" w:hAnsi="华文仿宋" w:cs="华文仿宋"/>
                <w:b/>
                <w:bCs/>
                <w:szCs w:val="21"/>
              </w:rPr>
              <w:t>5</w:t>
            </w:r>
          </w:p>
        </w:tc>
        <w:tc>
          <w:tcPr>
            <w:tcW w:w="1532" w:type="dxa"/>
            <w:vAlign w:val="center"/>
          </w:tcPr>
          <w:p w:rsidR="001A6591" w:rsidRDefault="00100EB2">
            <w:pPr>
              <w:tabs>
                <w:tab w:val="left" w:pos="8364"/>
              </w:tabs>
              <w:snapToGrid w:val="0"/>
              <w:ind w:right="-58"/>
              <w:jc w:val="center"/>
              <w:rPr>
                <w:rStyle w:val="NormalCharacter"/>
                <w:rFonts w:ascii="华文仿宋" w:eastAsia="华文仿宋" w:hAnsi="华文仿宋" w:cs="华文仿宋"/>
                <w:b/>
                <w:bCs/>
                <w:szCs w:val="21"/>
              </w:rPr>
            </w:pPr>
            <w:r>
              <w:rPr>
                <w:rStyle w:val="NormalCharacter"/>
                <w:rFonts w:ascii="华文仿宋" w:eastAsia="华文仿宋" w:hAnsi="华文仿宋" w:cs="华文仿宋"/>
                <w:b/>
                <w:bCs/>
                <w:szCs w:val="21"/>
              </w:rPr>
              <w:t>响应有效期</w:t>
            </w:r>
          </w:p>
        </w:tc>
        <w:tc>
          <w:tcPr>
            <w:tcW w:w="7517" w:type="dxa"/>
            <w:vAlign w:val="center"/>
          </w:tcPr>
          <w:p w:rsidR="001A6591" w:rsidRDefault="00100EB2">
            <w:pPr>
              <w:tabs>
                <w:tab w:val="left" w:pos="8364"/>
              </w:tabs>
              <w:snapToGrid w:val="0"/>
              <w:ind w:right="-58"/>
              <w:jc w:val="center"/>
              <w:rPr>
                <w:rStyle w:val="NormalCharacter"/>
                <w:rFonts w:ascii="华文仿宋" w:eastAsia="华文仿宋" w:hAnsi="华文仿宋" w:cs="华文仿宋"/>
                <w:b/>
                <w:bCs/>
                <w:szCs w:val="21"/>
              </w:rPr>
            </w:pPr>
            <w:r>
              <w:rPr>
                <w:rStyle w:val="NormalCharacter"/>
                <w:rFonts w:ascii="华文仿宋" w:eastAsia="华文仿宋" w:hAnsi="华文仿宋"/>
                <w:szCs w:val="21"/>
              </w:rPr>
              <w:t>自开标之日起90个公历日</w:t>
            </w:r>
          </w:p>
        </w:tc>
      </w:tr>
      <w:tr w:rsidR="001A6591" w:rsidTr="00B366CA">
        <w:trPr>
          <w:cantSplit/>
          <w:trHeight w:val="282"/>
          <w:jc w:val="center"/>
        </w:trPr>
        <w:tc>
          <w:tcPr>
            <w:tcW w:w="579" w:type="dxa"/>
            <w:vAlign w:val="center"/>
          </w:tcPr>
          <w:p w:rsidR="001A6591" w:rsidRDefault="00100EB2">
            <w:pPr>
              <w:tabs>
                <w:tab w:val="left" w:pos="8364"/>
              </w:tabs>
              <w:snapToGrid w:val="0"/>
              <w:ind w:right="-58"/>
              <w:jc w:val="center"/>
              <w:rPr>
                <w:rStyle w:val="NormalCharacter"/>
                <w:rFonts w:ascii="华文仿宋" w:eastAsia="华文仿宋" w:hAnsi="华文仿宋" w:cs="华文仿宋"/>
                <w:b/>
                <w:bCs/>
                <w:szCs w:val="21"/>
              </w:rPr>
            </w:pPr>
            <w:r>
              <w:rPr>
                <w:rStyle w:val="NormalCharacter"/>
                <w:rFonts w:ascii="华文仿宋" w:eastAsia="华文仿宋" w:hAnsi="华文仿宋" w:cs="华文仿宋"/>
                <w:b/>
                <w:bCs/>
                <w:szCs w:val="21"/>
              </w:rPr>
              <w:t>6</w:t>
            </w:r>
          </w:p>
        </w:tc>
        <w:tc>
          <w:tcPr>
            <w:tcW w:w="1532" w:type="dxa"/>
            <w:vAlign w:val="center"/>
          </w:tcPr>
          <w:p w:rsidR="001A6591" w:rsidRDefault="00100EB2">
            <w:pPr>
              <w:tabs>
                <w:tab w:val="left" w:pos="8364"/>
              </w:tabs>
              <w:snapToGrid w:val="0"/>
              <w:ind w:right="-58"/>
              <w:jc w:val="center"/>
              <w:rPr>
                <w:rStyle w:val="NormalCharacter"/>
                <w:rFonts w:ascii="华文仿宋" w:eastAsia="华文仿宋" w:hAnsi="华文仿宋" w:cs="华文仿宋"/>
                <w:b/>
                <w:bCs/>
                <w:szCs w:val="21"/>
              </w:rPr>
            </w:pPr>
            <w:r>
              <w:rPr>
                <w:rStyle w:val="NormalCharacter"/>
                <w:rFonts w:ascii="华文仿宋" w:eastAsia="华文仿宋" w:hAnsi="华文仿宋" w:cs="华文仿宋"/>
                <w:b/>
                <w:bCs/>
                <w:szCs w:val="21"/>
              </w:rPr>
              <w:t>备注</w:t>
            </w:r>
          </w:p>
        </w:tc>
        <w:tc>
          <w:tcPr>
            <w:tcW w:w="7517" w:type="dxa"/>
            <w:vAlign w:val="center"/>
          </w:tcPr>
          <w:p w:rsidR="001A6591" w:rsidRDefault="001A6591">
            <w:pPr>
              <w:tabs>
                <w:tab w:val="left" w:pos="8364"/>
              </w:tabs>
              <w:snapToGrid w:val="0"/>
              <w:ind w:right="-58"/>
              <w:jc w:val="center"/>
              <w:rPr>
                <w:rStyle w:val="NormalCharacter"/>
                <w:rFonts w:ascii="华文仿宋" w:eastAsia="华文仿宋" w:hAnsi="华文仿宋"/>
                <w:szCs w:val="21"/>
              </w:rPr>
            </w:pPr>
          </w:p>
        </w:tc>
      </w:tr>
    </w:tbl>
    <w:p w:rsidR="001A6591" w:rsidRDefault="00100EB2">
      <w:pPr>
        <w:shd w:val="clear" w:color="auto" w:fill="FFFFFF"/>
        <w:spacing w:line="280" w:lineRule="exact"/>
        <w:rPr>
          <w:rStyle w:val="NormalCharacter"/>
          <w:rFonts w:ascii="华文仿宋" w:eastAsia="华文仿宋" w:hAnsi="华文仿宋"/>
          <w:szCs w:val="21"/>
        </w:rPr>
      </w:pPr>
      <w:r>
        <w:rPr>
          <w:rStyle w:val="NormalCharacter"/>
          <w:rFonts w:ascii="华文仿宋" w:eastAsia="华文仿宋" w:hAnsi="华文仿宋"/>
          <w:szCs w:val="21"/>
        </w:rPr>
        <w:t>注：1.响应人须按要求填写所有信息，不得随意更改本表格式。</w:t>
      </w:r>
    </w:p>
    <w:p w:rsidR="001A6591" w:rsidRDefault="00632F23">
      <w:pPr>
        <w:shd w:val="clear" w:color="auto" w:fill="FFFFFF"/>
        <w:spacing w:line="280" w:lineRule="exact"/>
        <w:ind w:firstLineChars="200" w:firstLine="420"/>
        <w:rPr>
          <w:rStyle w:val="NormalCharacter"/>
          <w:rFonts w:ascii="华文仿宋" w:eastAsia="华文仿宋" w:hAnsi="华文仿宋"/>
        </w:rPr>
      </w:pPr>
      <w:r>
        <w:rPr>
          <w:rStyle w:val="NormalCharacter"/>
          <w:rFonts w:ascii="华文仿宋" w:eastAsia="华文仿宋" w:hAnsi="华文仿宋"/>
          <w:szCs w:val="21"/>
        </w:rPr>
        <w:t>2</w:t>
      </w:r>
      <w:r w:rsidR="00100EB2">
        <w:rPr>
          <w:rStyle w:val="NormalCharacter"/>
          <w:rFonts w:ascii="华文仿宋" w:eastAsia="华文仿宋" w:hAnsi="华文仿宋"/>
          <w:szCs w:val="21"/>
        </w:rPr>
        <w:t>.此表是响应文件的必要文件，是响应文件的组成部分，还应另附一份封装在一个信封中，作为唱标之用。</w:t>
      </w:r>
    </w:p>
    <w:p w:rsidR="001A6591" w:rsidRDefault="001A6591">
      <w:pPr>
        <w:shd w:val="clear" w:color="auto" w:fill="FFFFFF"/>
        <w:spacing w:line="280" w:lineRule="exact"/>
        <w:ind w:firstLineChars="200" w:firstLine="420"/>
        <w:rPr>
          <w:rStyle w:val="NormalCharacter"/>
          <w:rFonts w:ascii="华文仿宋" w:eastAsia="华文仿宋" w:hAnsi="华文仿宋"/>
          <w:szCs w:val="21"/>
        </w:rPr>
      </w:pPr>
    </w:p>
    <w:p w:rsidR="001A6591" w:rsidRDefault="00100EB2">
      <w:pPr>
        <w:shd w:val="clear" w:color="auto" w:fill="FFFFFF"/>
        <w:snapToGrid w:val="0"/>
        <w:jc w:val="right"/>
        <w:rPr>
          <w:rStyle w:val="NormalCharacter"/>
          <w:rFonts w:ascii="华文仿宋" w:eastAsia="华文仿宋" w:hAnsi="华文仿宋"/>
          <w:szCs w:val="21"/>
        </w:rPr>
      </w:pPr>
      <w:r>
        <w:rPr>
          <w:rStyle w:val="NormalCharacter"/>
          <w:rFonts w:ascii="华文仿宋" w:eastAsia="华文仿宋" w:hAnsi="华文仿宋"/>
          <w:szCs w:val="21"/>
        </w:rPr>
        <w:t>响应人法定代表人（或法定代表人授权代表）签字：</w:t>
      </w:r>
    </w:p>
    <w:p w:rsidR="001A6591" w:rsidRDefault="00100EB2">
      <w:pPr>
        <w:shd w:val="clear" w:color="auto" w:fill="FFFFFF"/>
        <w:snapToGrid w:val="0"/>
        <w:jc w:val="right"/>
        <w:rPr>
          <w:rStyle w:val="NormalCharacter"/>
          <w:rFonts w:ascii="华文仿宋" w:eastAsia="华文仿宋" w:hAnsi="华文仿宋"/>
          <w:szCs w:val="21"/>
          <w:u w:val="single"/>
        </w:rPr>
      </w:pPr>
      <w:r>
        <w:rPr>
          <w:rStyle w:val="NormalCharacter"/>
          <w:rFonts w:ascii="华文仿宋" w:eastAsia="华文仿宋" w:hAnsi="华文仿宋"/>
          <w:szCs w:val="21"/>
        </w:rPr>
        <w:t>响应人名称（加盖公章）：</w:t>
      </w:r>
    </w:p>
    <w:p w:rsidR="001A6591" w:rsidRDefault="00100EB2" w:rsidP="00B366CA">
      <w:pPr>
        <w:shd w:val="clear" w:color="auto" w:fill="FFFFFF"/>
        <w:jc w:val="right"/>
        <w:rPr>
          <w:rStyle w:val="NormalCharacter"/>
          <w:rFonts w:ascii="华文仿宋" w:eastAsia="华文仿宋" w:hAnsi="华文仿宋"/>
          <w:sz w:val="28"/>
          <w:szCs w:val="28"/>
        </w:rPr>
      </w:pPr>
      <w:r>
        <w:rPr>
          <w:rStyle w:val="NormalCharacter"/>
          <w:rFonts w:ascii="华文仿宋" w:eastAsia="华文仿宋" w:hAnsi="华文仿宋"/>
          <w:szCs w:val="21"/>
        </w:rPr>
        <w:t xml:space="preserve">日期：   年   月   </w:t>
      </w:r>
      <w:r w:rsidR="00B366CA">
        <w:rPr>
          <w:rStyle w:val="NormalCharacter"/>
          <w:rFonts w:ascii="华文仿宋" w:eastAsia="华文仿宋" w:hAnsi="华文仿宋" w:hint="eastAsia"/>
          <w:szCs w:val="21"/>
        </w:rPr>
        <w:t>日</w:t>
      </w:r>
    </w:p>
    <w:p w:rsidR="001A6591" w:rsidRDefault="001A6591">
      <w:pPr>
        <w:rPr>
          <w:rFonts w:hint="eastAsia"/>
        </w:rPr>
      </w:pPr>
      <w:bookmarkStart w:id="11" w:name="_GoBack"/>
      <w:bookmarkEnd w:id="11"/>
    </w:p>
    <w:sectPr w:rsidR="001A6591" w:rsidSect="00003812">
      <w:footerReference w:type="default" r:id="rId11"/>
      <w:pgSz w:w="11907" w:h="16840"/>
      <w:pgMar w:top="1134" w:right="1418" w:bottom="1134" w:left="1418" w:header="737" w:footer="454" w:gutter="0"/>
      <w:pgNumType w:start="1"/>
      <w:cols w:space="425"/>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068" w:rsidRDefault="00055068" w:rsidP="001A6591">
      <w:r>
        <w:separator/>
      </w:r>
    </w:p>
  </w:endnote>
  <w:endnote w:type="continuationSeparator" w:id="0">
    <w:p w:rsidR="00055068" w:rsidRDefault="00055068" w:rsidP="001A6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SimSun-Identity-H">
    <w:altName w:val="宋体"/>
    <w:charset w:val="86"/>
    <w:family w:val="auto"/>
    <w:pitch w:val="default"/>
    <w:sig w:usb0="00000000" w:usb1="00000000" w:usb2="00000000" w:usb3="00000000" w:csb0="00040001" w:csb1="00000000"/>
  </w:font>
  <w:font w:name="inherit">
    <w:altName w:val="Cambria"/>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720" w:rsidRDefault="00FA3720">
    <w:pPr>
      <w:pStyle w:val="a9"/>
      <w:framePr w:wrap="around" w:hAnchor="text" w:xAlign="center" w:y="1"/>
      <w:rPr>
        <w:rStyle w:val="PageNumber"/>
      </w:rPr>
    </w:pPr>
  </w:p>
  <w:p w:rsidR="00FA3720" w:rsidRDefault="00FA3720">
    <w:pPr>
      <w:pStyle w:val="a9"/>
      <w:ind w:right="360"/>
      <w:rPr>
        <w:rStyle w:val="NormalCharacter"/>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720" w:rsidRDefault="00055068">
    <w:pPr>
      <w:pStyle w:val="a9"/>
      <w:ind w:right="360"/>
      <w:rPr>
        <w:rStyle w:val="NormalCharacter"/>
      </w:rPr>
    </w:pPr>
    <w:r>
      <w:rPr>
        <w:rStyle w:val="NormalCharacter"/>
      </w:rPr>
      <w:pict>
        <v:shapetype id="_x0000_t202" coordsize="21600,21600" o:spt="202" path="m,l,21600r21600,l21600,xe">
          <v:stroke joinstyle="miter"/>
          <v:path gradientshapeok="t" o:connecttype="rect"/>
        </v:shapetype>
        <v:shape id="_x0000_s2050" type="#_x0000_t202" style="position:absolute;margin-left:6in;margin-top:-4.2pt;width:90pt;height:23.4pt;z-index:251659264" o:gfxdata="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MVKhQPWAAAA&#10;CgEAAA8AAAAAAAAAAQAgAAAAIgAAAGRycy9kb3ducmV2LnhtbFBLAQIUABQAAAAIAIdO4kBGZKWy&#10;rQEAAE4DAAAOAAAAAAAAAAEAIAAAACUBAABkcnMvZTJvRG9jLnhtbFBLBQYAAAAABgAGAFkBAABE&#10;BQAAAAA=&#10;" filled="f" stroked="f">
          <v:textbox>
            <w:txbxContent>
              <w:p w:rsidR="00FA3720" w:rsidRDefault="00FA3720">
                <w:pPr>
                  <w:rPr>
                    <w:rStyle w:val="NormalCharacter"/>
                    <w:rFonts w:cs="Times New Roman"/>
                    <w:b/>
                    <w:bCs/>
                    <w:color w:val="FFFFFF"/>
                  </w:rPr>
                </w:pPr>
                <w:r>
                  <w:rPr>
                    <w:rStyle w:val="NormalCharacter"/>
                    <w:rFonts w:cs="Times New Roman"/>
                    <w:b/>
                    <w:bCs/>
                    <w:color w:val="FFFFFF"/>
                    <w:kern w:val="0"/>
                    <w:szCs w:val="21"/>
                  </w:rPr>
                  <w:t>第页</w:t>
                </w:r>
              </w:p>
              <w:p w:rsidR="00FA3720" w:rsidRDefault="00FA3720">
                <w:pPr>
                  <w:rPr>
                    <w:rStyle w:val="NormalCharacter"/>
                  </w:rPr>
                </w:pPr>
              </w:p>
            </w:txbxContent>
          </v:textbox>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720" w:rsidRDefault="00FA3720">
    <w:pPr>
      <w:pStyle w:val="a9"/>
      <w:ind w:right="360"/>
      <w:rPr>
        <w:rStyle w:val="NormalCharacte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068" w:rsidRDefault="00055068" w:rsidP="001A6591">
      <w:r>
        <w:separator/>
      </w:r>
    </w:p>
  </w:footnote>
  <w:footnote w:type="continuationSeparator" w:id="0">
    <w:p w:rsidR="00055068" w:rsidRDefault="00055068" w:rsidP="001A65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720" w:rsidRDefault="00FA3720">
    <w:pPr>
      <w:pStyle w:val="ab"/>
      <w:tabs>
        <w:tab w:val="left" w:pos="1350"/>
      </w:tabs>
      <w:rPr>
        <w:rStyle w:val="NormalCharacter"/>
      </w:rPr>
    </w:pPr>
    <w:r>
      <w:rPr>
        <w:rStyle w:val="NormalCharacter"/>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9D9F4CD"/>
    <w:multiLevelType w:val="singleLevel"/>
    <w:tmpl w:val="89D9F4CD"/>
    <w:lvl w:ilvl="0">
      <w:start w:val="1"/>
      <w:numFmt w:val="chineseCounting"/>
      <w:suff w:val="nothing"/>
      <w:lvlText w:val="（%1）"/>
      <w:lvlJc w:val="left"/>
      <w:rPr>
        <w:rFonts w:hint="eastAsia"/>
      </w:rPr>
    </w:lvl>
  </w:abstractNum>
  <w:abstractNum w:abstractNumId="1" w15:restartNumberingAfterBreak="0">
    <w:nsid w:val="BB9192A9"/>
    <w:multiLevelType w:val="multilevel"/>
    <w:tmpl w:val="BB9192A9"/>
    <w:lvl w:ilvl="0">
      <w:start w:val="1"/>
      <w:numFmt w:val="decimal"/>
      <w:pStyle w:val="1"/>
      <w:lvlText w:val="%1."/>
      <w:lvlJc w:val="left"/>
      <w:pPr>
        <w:ind w:left="432" w:hanging="432"/>
      </w:pPr>
      <w:rPr>
        <w:rFonts w:hint="default"/>
      </w:rPr>
    </w:lvl>
    <w:lvl w:ilvl="1">
      <w:start w:val="1"/>
      <w:numFmt w:val="decimal"/>
      <w:lvlText w:val="%1.%2."/>
      <w:lvlJc w:val="left"/>
      <w:pPr>
        <w:ind w:left="575" w:hanging="5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1" w:hanging="11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3" w:hanging="1583"/>
      </w:pPr>
      <w:rPr>
        <w:rFonts w:hint="default"/>
      </w:rPr>
    </w:lvl>
  </w:abstractNum>
  <w:abstractNum w:abstractNumId="2" w15:restartNumberingAfterBreak="0">
    <w:nsid w:val="183C604A"/>
    <w:multiLevelType w:val="singleLevel"/>
    <w:tmpl w:val="183C604A"/>
    <w:lvl w:ilvl="0">
      <w:start w:val="1"/>
      <w:numFmt w:val="japaneseCounting"/>
      <w:lvlText w:val="%1、"/>
      <w:lvlJc w:val="left"/>
      <w:pPr>
        <w:tabs>
          <w:tab w:val="left" w:pos="960"/>
        </w:tabs>
        <w:ind w:left="960" w:hanging="480"/>
      </w:pPr>
      <w:rPr>
        <w:rFonts w:hint="eastAsia"/>
      </w:rPr>
    </w:lvl>
  </w:abstractNum>
  <w:abstractNum w:abstractNumId="3" w15:restartNumberingAfterBreak="0">
    <w:nsid w:val="1FB06209"/>
    <w:multiLevelType w:val="multilevel"/>
    <w:tmpl w:val="1FB06209"/>
    <w:lvl w:ilvl="0">
      <w:start w:val="5"/>
      <w:numFmt w:val="japaneseCounting"/>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15:restartNumberingAfterBreak="0">
    <w:nsid w:val="3914C37A"/>
    <w:multiLevelType w:val="singleLevel"/>
    <w:tmpl w:val="3914C37A"/>
    <w:lvl w:ilvl="0">
      <w:start w:val="6"/>
      <w:numFmt w:val="chineseCounting"/>
      <w:suff w:val="nothing"/>
      <w:lvlText w:val="%1、"/>
      <w:lvlJc w:val="left"/>
      <w:rPr>
        <w:rFonts w:hint="eastAsia"/>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294A7421"/>
    <w:rsid w:val="00003812"/>
    <w:rsid w:val="00055068"/>
    <w:rsid w:val="001003B8"/>
    <w:rsid w:val="00100EB2"/>
    <w:rsid w:val="0013201D"/>
    <w:rsid w:val="00147743"/>
    <w:rsid w:val="00153192"/>
    <w:rsid w:val="00183507"/>
    <w:rsid w:val="001A6591"/>
    <w:rsid w:val="001D311A"/>
    <w:rsid w:val="001F2FFC"/>
    <w:rsid w:val="0021171F"/>
    <w:rsid w:val="0021337B"/>
    <w:rsid w:val="00285A84"/>
    <w:rsid w:val="0029121D"/>
    <w:rsid w:val="0030149D"/>
    <w:rsid w:val="00310C21"/>
    <w:rsid w:val="0032153C"/>
    <w:rsid w:val="00354C1E"/>
    <w:rsid w:val="00377057"/>
    <w:rsid w:val="003C4730"/>
    <w:rsid w:val="003C791F"/>
    <w:rsid w:val="003F570B"/>
    <w:rsid w:val="00432DA1"/>
    <w:rsid w:val="004A1434"/>
    <w:rsid w:val="004F4425"/>
    <w:rsid w:val="00567A37"/>
    <w:rsid w:val="00582D5F"/>
    <w:rsid w:val="005A431C"/>
    <w:rsid w:val="005D031E"/>
    <w:rsid w:val="005D0E56"/>
    <w:rsid w:val="00617D39"/>
    <w:rsid w:val="00620C5E"/>
    <w:rsid w:val="00632F23"/>
    <w:rsid w:val="006337A5"/>
    <w:rsid w:val="006C2065"/>
    <w:rsid w:val="006D4163"/>
    <w:rsid w:val="006F6D41"/>
    <w:rsid w:val="007120DA"/>
    <w:rsid w:val="007238B6"/>
    <w:rsid w:val="00734487"/>
    <w:rsid w:val="00734603"/>
    <w:rsid w:val="00755D97"/>
    <w:rsid w:val="007A572B"/>
    <w:rsid w:val="007B58C1"/>
    <w:rsid w:val="007C3412"/>
    <w:rsid w:val="008025D5"/>
    <w:rsid w:val="00863210"/>
    <w:rsid w:val="009003ED"/>
    <w:rsid w:val="00955F38"/>
    <w:rsid w:val="009F4A63"/>
    <w:rsid w:val="00A11B8D"/>
    <w:rsid w:val="00A333CB"/>
    <w:rsid w:val="00A66B4A"/>
    <w:rsid w:val="00AA1018"/>
    <w:rsid w:val="00B366CA"/>
    <w:rsid w:val="00BA117C"/>
    <w:rsid w:val="00BE704A"/>
    <w:rsid w:val="00C54549"/>
    <w:rsid w:val="00D0148E"/>
    <w:rsid w:val="00D2575F"/>
    <w:rsid w:val="00E255B2"/>
    <w:rsid w:val="00E729E8"/>
    <w:rsid w:val="00EA4F1C"/>
    <w:rsid w:val="00F0045D"/>
    <w:rsid w:val="00F4693C"/>
    <w:rsid w:val="00F621A0"/>
    <w:rsid w:val="00FA3720"/>
    <w:rsid w:val="00FB17FA"/>
    <w:rsid w:val="00FB6B8F"/>
    <w:rsid w:val="00FC64B7"/>
    <w:rsid w:val="00FF2EFC"/>
    <w:rsid w:val="00FF7BE1"/>
    <w:rsid w:val="01957A77"/>
    <w:rsid w:val="02505ED7"/>
    <w:rsid w:val="029013BA"/>
    <w:rsid w:val="051266F3"/>
    <w:rsid w:val="06E62DF5"/>
    <w:rsid w:val="083258C3"/>
    <w:rsid w:val="0CA45D16"/>
    <w:rsid w:val="17CE4270"/>
    <w:rsid w:val="17F710DE"/>
    <w:rsid w:val="1B6E4382"/>
    <w:rsid w:val="1DC76476"/>
    <w:rsid w:val="209E2131"/>
    <w:rsid w:val="21FE2FD5"/>
    <w:rsid w:val="24A64BAB"/>
    <w:rsid w:val="24F06520"/>
    <w:rsid w:val="294A7421"/>
    <w:rsid w:val="3373568C"/>
    <w:rsid w:val="3AB76B49"/>
    <w:rsid w:val="3B351AA2"/>
    <w:rsid w:val="3B552E56"/>
    <w:rsid w:val="3F5B0675"/>
    <w:rsid w:val="40BB74D8"/>
    <w:rsid w:val="461072A5"/>
    <w:rsid w:val="4C4252D3"/>
    <w:rsid w:val="50E15C09"/>
    <w:rsid w:val="558C04D2"/>
    <w:rsid w:val="5CBC0DE9"/>
    <w:rsid w:val="5FAD6EF7"/>
    <w:rsid w:val="5FF0264E"/>
    <w:rsid w:val="60A4451D"/>
    <w:rsid w:val="610874F5"/>
    <w:rsid w:val="61557D05"/>
    <w:rsid w:val="66773834"/>
    <w:rsid w:val="671771B7"/>
    <w:rsid w:val="68BE3C1B"/>
    <w:rsid w:val="6ADD3145"/>
    <w:rsid w:val="704C644B"/>
    <w:rsid w:val="739D7D0D"/>
    <w:rsid w:val="74D7044B"/>
    <w:rsid w:val="7C254783"/>
    <w:rsid w:val="7D527E8A"/>
    <w:rsid w:val="7F540C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FDEC3B0"/>
  <w15:docId w15:val="{408B1D5E-811E-4CCC-BA6F-19E8BF326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Style3"/>
    <w:qFormat/>
    <w:rsid w:val="001A6591"/>
    <w:pPr>
      <w:jc w:val="both"/>
      <w:textAlignment w:val="baseline"/>
    </w:pPr>
    <w:rPr>
      <w:rFonts w:cstheme="minorBidi"/>
      <w:kern w:val="2"/>
      <w:sz w:val="21"/>
      <w:szCs w:val="24"/>
    </w:rPr>
  </w:style>
  <w:style w:type="paragraph" w:styleId="1">
    <w:name w:val="heading 1"/>
    <w:basedOn w:val="a"/>
    <w:next w:val="a"/>
    <w:qFormat/>
    <w:rsid w:val="001A6591"/>
    <w:pPr>
      <w:keepNext/>
      <w:keepLines/>
      <w:numPr>
        <w:numId w:val="1"/>
      </w:numPr>
      <w:spacing w:before="120" w:after="120"/>
      <w:jc w:val="center"/>
      <w:outlineLvl w:val="0"/>
    </w:pPr>
    <w:rPr>
      <w:rFonts w:ascii="Calibri" w:hAnsi="Calibri"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_Style 3"/>
    <w:uiPriority w:val="99"/>
    <w:qFormat/>
    <w:rsid w:val="001A6591"/>
    <w:pPr>
      <w:widowControl w:val="0"/>
      <w:ind w:firstLineChars="200" w:firstLine="420"/>
      <w:jc w:val="both"/>
    </w:pPr>
    <w:rPr>
      <w:rFonts w:ascii="Calibri" w:hAnsi="Calibri"/>
      <w:kern w:val="2"/>
      <w:szCs w:val="24"/>
    </w:rPr>
  </w:style>
  <w:style w:type="paragraph" w:styleId="a3">
    <w:name w:val="Normal Indent"/>
    <w:basedOn w:val="a"/>
    <w:next w:val="Default"/>
    <w:qFormat/>
    <w:rsid w:val="001A6591"/>
    <w:pPr>
      <w:ind w:firstLine="420"/>
    </w:pPr>
    <w:rPr>
      <w:szCs w:val="20"/>
    </w:rPr>
  </w:style>
  <w:style w:type="paragraph" w:customStyle="1" w:styleId="Default">
    <w:name w:val="Default"/>
    <w:qFormat/>
    <w:rsid w:val="001A6591"/>
    <w:pPr>
      <w:widowControl w:val="0"/>
      <w:autoSpaceDE w:val="0"/>
      <w:autoSpaceDN w:val="0"/>
      <w:adjustRightInd w:val="0"/>
    </w:pPr>
    <w:rPr>
      <w:rFonts w:ascii="宋体" w:cs="宋体"/>
      <w:color w:val="000000"/>
      <w:sz w:val="24"/>
      <w:szCs w:val="24"/>
    </w:rPr>
  </w:style>
  <w:style w:type="paragraph" w:styleId="a4">
    <w:name w:val="caption"/>
    <w:basedOn w:val="a"/>
    <w:next w:val="a"/>
    <w:qFormat/>
    <w:rsid w:val="001A6591"/>
    <w:rPr>
      <w:rFonts w:ascii="Arial" w:eastAsia="黑体" w:hAnsi="Arial"/>
      <w:sz w:val="20"/>
      <w:szCs w:val="20"/>
    </w:rPr>
  </w:style>
  <w:style w:type="paragraph" w:styleId="a5">
    <w:name w:val="annotation text"/>
    <w:basedOn w:val="a"/>
    <w:link w:val="a6"/>
    <w:qFormat/>
    <w:rsid w:val="001A6591"/>
    <w:pPr>
      <w:jc w:val="left"/>
    </w:pPr>
  </w:style>
  <w:style w:type="paragraph" w:styleId="a7">
    <w:name w:val="Balloon Text"/>
    <w:basedOn w:val="a"/>
    <w:link w:val="a8"/>
    <w:qFormat/>
    <w:rsid w:val="001A6591"/>
    <w:rPr>
      <w:sz w:val="18"/>
      <w:szCs w:val="18"/>
    </w:rPr>
  </w:style>
  <w:style w:type="paragraph" w:styleId="a9">
    <w:name w:val="footer"/>
    <w:basedOn w:val="a"/>
    <w:link w:val="aa"/>
    <w:uiPriority w:val="99"/>
    <w:qFormat/>
    <w:rsid w:val="001A6591"/>
    <w:pPr>
      <w:tabs>
        <w:tab w:val="center" w:pos="4153"/>
        <w:tab w:val="right" w:pos="8306"/>
      </w:tabs>
      <w:snapToGrid w:val="0"/>
      <w:jc w:val="left"/>
    </w:pPr>
    <w:rPr>
      <w:kern w:val="0"/>
      <w:sz w:val="18"/>
      <w:szCs w:val="18"/>
    </w:rPr>
  </w:style>
  <w:style w:type="paragraph" w:styleId="ab">
    <w:name w:val="header"/>
    <w:basedOn w:val="a"/>
    <w:qFormat/>
    <w:rsid w:val="001A6591"/>
    <w:pPr>
      <w:pBdr>
        <w:bottom w:val="single" w:sz="6" w:space="1" w:color="000000"/>
      </w:pBdr>
      <w:tabs>
        <w:tab w:val="center" w:pos="4153"/>
        <w:tab w:val="right" w:pos="8306"/>
      </w:tabs>
      <w:snapToGrid w:val="0"/>
      <w:jc w:val="center"/>
    </w:pPr>
    <w:rPr>
      <w:kern w:val="0"/>
      <w:sz w:val="18"/>
      <w:szCs w:val="18"/>
    </w:rPr>
  </w:style>
  <w:style w:type="paragraph" w:styleId="ac">
    <w:name w:val="annotation subject"/>
    <w:basedOn w:val="a5"/>
    <w:next w:val="a5"/>
    <w:link w:val="ad"/>
    <w:qFormat/>
    <w:rsid w:val="001A6591"/>
    <w:rPr>
      <w:b/>
      <w:bCs/>
    </w:rPr>
  </w:style>
  <w:style w:type="table" w:styleId="ae">
    <w:name w:val="Table Grid"/>
    <w:basedOn w:val="a1"/>
    <w:qFormat/>
    <w:rsid w:val="001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qFormat/>
    <w:rsid w:val="001A6591"/>
    <w:rPr>
      <w:rFonts w:eastAsia="宋体"/>
      <w:kern w:val="2"/>
      <w:sz w:val="24"/>
      <w:szCs w:val="24"/>
      <w:lang w:val="en-US" w:eastAsia="zh-CN" w:bidi="ar-SA"/>
    </w:rPr>
  </w:style>
  <w:style w:type="character" w:styleId="af0">
    <w:name w:val="Hyperlink"/>
    <w:qFormat/>
    <w:rsid w:val="001A6591"/>
    <w:rPr>
      <w:color w:val="0000FF"/>
      <w:u w:val="single"/>
    </w:rPr>
  </w:style>
  <w:style w:type="character" w:styleId="af1">
    <w:name w:val="annotation reference"/>
    <w:basedOn w:val="a0"/>
    <w:qFormat/>
    <w:rsid w:val="001A6591"/>
    <w:rPr>
      <w:sz w:val="21"/>
      <w:szCs w:val="21"/>
    </w:rPr>
  </w:style>
  <w:style w:type="character" w:customStyle="1" w:styleId="NormalCharacter">
    <w:name w:val="NormalCharacter"/>
    <w:qFormat/>
    <w:rsid w:val="001A6591"/>
  </w:style>
  <w:style w:type="paragraph" w:customStyle="1" w:styleId="TOC1">
    <w:name w:val="TOC1"/>
    <w:basedOn w:val="a"/>
    <w:next w:val="a"/>
    <w:qFormat/>
    <w:rsid w:val="001A6591"/>
  </w:style>
  <w:style w:type="paragraph" w:customStyle="1" w:styleId="PlainText">
    <w:name w:val="PlainText"/>
    <w:basedOn w:val="a"/>
    <w:qFormat/>
    <w:rsid w:val="001A6591"/>
    <w:rPr>
      <w:rFonts w:ascii="宋体" w:hAnsi="Courier New"/>
      <w:kern w:val="0"/>
      <w:sz w:val="20"/>
      <w:szCs w:val="21"/>
    </w:rPr>
  </w:style>
  <w:style w:type="paragraph" w:customStyle="1" w:styleId="NormalIndent">
    <w:name w:val="NormalIndent"/>
    <w:basedOn w:val="a"/>
    <w:qFormat/>
    <w:rsid w:val="001A6591"/>
    <w:pPr>
      <w:ind w:firstLine="420"/>
    </w:pPr>
    <w:rPr>
      <w:kern w:val="0"/>
      <w:sz w:val="20"/>
      <w:szCs w:val="20"/>
    </w:rPr>
  </w:style>
  <w:style w:type="paragraph" w:customStyle="1" w:styleId="UserStyle116">
    <w:name w:val="UserStyle_116"/>
    <w:qFormat/>
    <w:rsid w:val="001A6591"/>
    <w:pPr>
      <w:jc w:val="both"/>
      <w:textAlignment w:val="baseline"/>
    </w:pPr>
    <w:rPr>
      <w:rFonts w:ascii="Arial Unicode MS" w:eastAsia="Arial Unicode MS" w:hAnsi="Arial Unicode MS" w:cstheme="minorBidi"/>
      <w:color w:val="000000"/>
      <w:kern w:val="2"/>
      <w:sz w:val="21"/>
      <w:szCs w:val="21"/>
    </w:rPr>
  </w:style>
  <w:style w:type="character" w:customStyle="1" w:styleId="UserStyle9">
    <w:name w:val="UserStyle_9"/>
    <w:qFormat/>
    <w:rsid w:val="001A6591"/>
  </w:style>
  <w:style w:type="paragraph" w:customStyle="1" w:styleId="BodyTextIndent">
    <w:name w:val="BodyTextIndent"/>
    <w:basedOn w:val="a"/>
    <w:qFormat/>
    <w:rsid w:val="001A6591"/>
    <w:pPr>
      <w:ind w:firstLineChars="352" w:firstLine="830"/>
    </w:pPr>
    <w:rPr>
      <w:rFonts w:ascii="仿宋_GB2312" w:eastAsia="仿宋_GB2312"/>
      <w:kern w:val="0"/>
      <w:sz w:val="32"/>
      <w:szCs w:val="20"/>
    </w:rPr>
  </w:style>
  <w:style w:type="paragraph" w:customStyle="1" w:styleId="BodyText3">
    <w:name w:val="BodyText3"/>
    <w:basedOn w:val="a"/>
    <w:qFormat/>
    <w:rsid w:val="001A6591"/>
    <w:pPr>
      <w:spacing w:after="120"/>
    </w:pPr>
    <w:rPr>
      <w:kern w:val="0"/>
      <w:sz w:val="16"/>
      <w:szCs w:val="16"/>
    </w:rPr>
  </w:style>
  <w:style w:type="paragraph" w:customStyle="1" w:styleId="UserStyle150">
    <w:name w:val="UserStyle_150"/>
    <w:basedOn w:val="a"/>
    <w:qFormat/>
    <w:rsid w:val="001A6591"/>
    <w:pPr>
      <w:keepNext/>
      <w:spacing w:before="60" w:after="60" w:line="300" w:lineRule="auto"/>
      <w:jc w:val="center"/>
      <w:textAlignment w:val="center"/>
    </w:pPr>
    <w:rPr>
      <w:spacing w:val="20"/>
      <w:kern w:val="0"/>
      <w:sz w:val="24"/>
      <w:szCs w:val="20"/>
    </w:rPr>
  </w:style>
  <w:style w:type="paragraph" w:customStyle="1" w:styleId="IndexHeading">
    <w:name w:val="IndexHeading"/>
    <w:basedOn w:val="a"/>
    <w:next w:val="Index1"/>
    <w:qFormat/>
    <w:rsid w:val="001A6591"/>
    <w:rPr>
      <w:szCs w:val="20"/>
    </w:rPr>
  </w:style>
  <w:style w:type="paragraph" w:customStyle="1" w:styleId="Index1">
    <w:name w:val="Index1"/>
    <w:basedOn w:val="a"/>
    <w:next w:val="a"/>
    <w:semiHidden/>
    <w:qFormat/>
    <w:rsid w:val="001A6591"/>
    <w:pPr>
      <w:tabs>
        <w:tab w:val="left" w:pos="7740"/>
      </w:tabs>
      <w:jc w:val="center"/>
    </w:pPr>
    <w:rPr>
      <w:rFonts w:ascii="仿宋" w:eastAsia="仿宋" w:hAnsi="仿宋"/>
      <w:b/>
      <w:sz w:val="28"/>
      <w:szCs w:val="28"/>
    </w:rPr>
  </w:style>
  <w:style w:type="paragraph" w:customStyle="1" w:styleId="UserStyle8">
    <w:name w:val="UserStyle_8"/>
    <w:basedOn w:val="a"/>
    <w:qFormat/>
    <w:rsid w:val="001A6591"/>
    <w:pPr>
      <w:spacing w:before="25" w:after="25"/>
      <w:jc w:val="left"/>
    </w:pPr>
    <w:rPr>
      <w:rFonts w:cs="Times New Roman"/>
      <w:bCs/>
      <w:spacing w:val="10"/>
      <w:kern w:val="0"/>
      <w:sz w:val="24"/>
      <w:szCs w:val="20"/>
    </w:rPr>
  </w:style>
  <w:style w:type="paragraph" w:customStyle="1" w:styleId="UserStyle175">
    <w:name w:val="UserStyle_175"/>
    <w:basedOn w:val="a"/>
    <w:next w:val="a4"/>
    <w:qFormat/>
    <w:rsid w:val="001A6591"/>
    <w:pPr>
      <w:jc w:val="center"/>
    </w:pPr>
    <w:rPr>
      <w:b/>
      <w:color w:val="000000"/>
      <w:sz w:val="24"/>
      <w:szCs w:val="21"/>
    </w:rPr>
  </w:style>
  <w:style w:type="paragraph" w:customStyle="1" w:styleId="UserStyle92">
    <w:name w:val="UserStyle_92"/>
    <w:basedOn w:val="a"/>
    <w:next w:val="a4"/>
    <w:qFormat/>
    <w:rsid w:val="001A6591"/>
    <w:pPr>
      <w:ind w:leftChars="-64" w:left="-132" w:rightChars="-50" w:right="-105" w:hanging="2"/>
      <w:jc w:val="center"/>
    </w:pPr>
    <w:rPr>
      <w:b/>
      <w:color w:val="FF0000"/>
      <w:szCs w:val="21"/>
      <w:lang w:val="en-GB"/>
    </w:rPr>
  </w:style>
  <w:style w:type="paragraph" w:customStyle="1" w:styleId="UserStyle101">
    <w:name w:val="UserStyle_101"/>
    <w:qFormat/>
    <w:rsid w:val="001A6591"/>
    <w:pPr>
      <w:textAlignment w:val="baseline"/>
    </w:pPr>
    <w:rPr>
      <w:rFonts w:ascii="宋体" w:cstheme="minorBidi"/>
      <w:color w:val="000000"/>
      <w:sz w:val="24"/>
      <w:szCs w:val="24"/>
    </w:rPr>
  </w:style>
  <w:style w:type="character" w:customStyle="1" w:styleId="UserStyle53">
    <w:name w:val="UserStyle_53"/>
    <w:qFormat/>
    <w:rsid w:val="001A6591"/>
    <w:rPr>
      <w:rFonts w:eastAsia="宋体"/>
      <w:kern w:val="2"/>
      <w:sz w:val="24"/>
      <w:szCs w:val="24"/>
      <w:lang w:val="en-US" w:eastAsia="zh-CN" w:bidi="ar-SA"/>
    </w:rPr>
  </w:style>
  <w:style w:type="character" w:customStyle="1" w:styleId="PageNumber">
    <w:name w:val="PageNumber"/>
    <w:basedOn w:val="NormalCharacter"/>
    <w:qFormat/>
    <w:rsid w:val="001A6591"/>
  </w:style>
  <w:style w:type="character" w:customStyle="1" w:styleId="a6">
    <w:name w:val="批注文字 字符"/>
    <w:basedOn w:val="a0"/>
    <w:link w:val="a5"/>
    <w:qFormat/>
    <w:rsid w:val="001A6591"/>
    <w:rPr>
      <w:rFonts w:cstheme="minorBidi"/>
      <w:kern w:val="2"/>
      <w:sz w:val="21"/>
      <w:szCs w:val="24"/>
    </w:rPr>
  </w:style>
  <w:style w:type="character" w:customStyle="1" w:styleId="ad">
    <w:name w:val="批注主题 字符"/>
    <w:basedOn w:val="a6"/>
    <w:link w:val="ac"/>
    <w:qFormat/>
    <w:rsid w:val="001A6591"/>
    <w:rPr>
      <w:rFonts w:cstheme="minorBidi"/>
      <w:b/>
      <w:bCs/>
      <w:kern w:val="2"/>
      <w:sz w:val="21"/>
      <w:szCs w:val="24"/>
    </w:rPr>
  </w:style>
  <w:style w:type="character" w:customStyle="1" w:styleId="a8">
    <w:name w:val="批注框文本 字符"/>
    <w:basedOn w:val="a0"/>
    <w:link w:val="a7"/>
    <w:qFormat/>
    <w:rsid w:val="001A6591"/>
    <w:rPr>
      <w:rFonts w:cstheme="minorBidi"/>
      <w:kern w:val="2"/>
      <w:sz w:val="18"/>
      <w:szCs w:val="18"/>
    </w:rPr>
  </w:style>
  <w:style w:type="character" w:customStyle="1" w:styleId="ca-12">
    <w:name w:val="ca-12"/>
    <w:qFormat/>
    <w:rsid w:val="001A6591"/>
    <w:rPr>
      <w:rFonts w:eastAsia="宋体" w:cs="Times New Roman"/>
      <w:kern w:val="2"/>
      <w:sz w:val="24"/>
      <w:szCs w:val="24"/>
      <w:lang w:val="en-US" w:eastAsia="zh-CN" w:bidi="ar-SA"/>
    </w:rPr>
  </w:style>
  <w:style w:type="paragraph" w:styleId="af2">
    <w:name w:val="List Paragraph"/>
    <w:basedOn w:val="a"/>
    <w:uiPriority w:val="99"/>
    <w:qFormat/>
    <w:rsid w:val="001A6591"/>
    <w:pPr>
      <w:ind w:firstLineChars="200" w:firstLine="420"/>
    </w:pPr>
  </w:style>
  <w:style w:type="character" w:customStyle="1" w:styleId="xdrichtextbox2">
    <w:name w:val="xdrichtextbox2"/>
    <w:basedOn w:val="a0"/>
    <w:qFormat/>
    <w:rsid w:val="001A6591"/>
    <w:rPr>
      <w:color w:val="0000FF"/>
      <w:sz w:val="18"/>
      <w:szCs w:val="18"/>
      <w:u w:val="none"/>
      <w:bdr w:val="single" w:sz="8" w:space="0" w:color="DCDCDC"/>
      <w:shd w:val="clear" w:color="auto" w:fill="FFFFFF"/>
    </w:rPr>
  </w:style>
  <w:style w:type="paragraph" w:customStyle="1" w:styleId="10">
    <w:name w:val="列出段落1"/>
    <w:basedOn w:val="a"/>
    <w:uiPriority w:val="99"/>
    <w:qFormat/>
    <w:rsid w:val="001A6591"/>
    <w:pPr>
      <w:ind w:left="709" w:right="709" w:firstLine="420"/>
      <w:jc w:val="left"/>
    </w:pPr>
    <w:rPr>
      <w:rFonts w:cs="Times New Roman"/>
      <w:kern w:val="0"/>
      <w:sz w:val="20"/>
    </w:rPr>
  </w:style>
  <w:style w:type="character" w:customStyle="1" w:styleId="aa">
    <w:name w:val="页脚 字符"/>
    <w:basedOn w:val="a0"/>
    <w:link w:val="a9"/>
    <w:uiPriority w:val="99"/>
    <w:rsid w:val="00B366CA"/>
    <w:rPr>
      <w:rFonts w:cstheme="min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15</Pages>
  <Words>1526</Words>
  <Characters>8701</Characters>
  <Application>Microsoft Office Word</Application>
  <DocSecurity>0</DocSecurity>
  <Lines>72</Lines>
  <Paragraphs>20</Paragraphs>
  <ScaleCrop>false</ScaleCrop>
  <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kiki</dc:creator>
  <cp:lastModifiedBy>Administrator</cp:lastModifiedBy>
  <cp:revision>6</cp:revision>
  <dcterms:created xsi:type="dcterms:W3CDTF">2021-07-06T09:34:00Z</dcterms:created>
  <dcterms:modified xsi:type="dcterms:W3CDTF">2021-07-07T01:23:00Z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7B369E0CC558475985B09F6CA0C269D8</vt:lpwstr>
  </property>
</Properties>
</file>