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  <w:t>项目量清单</w:t>
      </w:r>
      <w:bookmarkEnd w:id="0"/>
    </w:p>
    <w:tbl>
      <w:tblPr>
        <w:tblStyle w:val="5"/>
        <w:tblW w:w="10845" w:type="dxa"/>
        <w:tblInd w:w="-7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55"/>
        <w:gridCol w:w="1320"/>
        <w:gridCol w:w="795"/>
        <w:gridCol w:w="2175"/>
        <w:gridCol w:w="675"/>
        <w:gridCol w:w="624"/>
        <w:gridCol w:w="1692"/>
        <w:gridCol w:w="1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防火级别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推荐品牌或厂家名称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拆卸天花扣板及骨架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拆除原有冷冻水管保温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含拆除搬运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冷冻水管打磨刷漆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涂刷防锈漆至少一层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DN114*30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DN89*30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DN76*30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DN60*30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DN48*30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DN43*30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DN34*30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DN28*30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电动二通阀，铜闸阀、不锈钢软接保温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更换管托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DN114*30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含拆卸安装，防火PE橡塑、防火聚氨酯等专用材料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更换管托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DN89-28*25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含拆卸安装，防火PE橡塑、防火聚氨酯等专用材料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恢复天花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含天花骨及辅材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地面保护费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地面铺设防护膜，清理施工现场与垃圾处理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临时围蔽费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拆除天花后临时围蔽，防止物品掉落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因医院门诊正常开诊要求，部分工作时间为夜间施工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本项目最高限价：</w:t>
            </w:r>
          </w:p>
        </w:tc>
        <w:tc>
          <w:tcPr>
            <w:tcW w:w="754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￥400,150.00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3E107FEA"/>
    <w:rsid w:val="3E10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line="578" w:lineRule="auto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2022-06-30T03:25:00Z</dcterms:created>
  <dc:creator>小奀</dc:creator>
  <cp:lastModifiedBy>小奀</cp:lastModifiedBy>
  <dcterms:modified xsi:type="dcterms:W3CDTF">2022-06-30T03:25:46Z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06D52B8B04CF40D69ABF663E13C6BD97</vt:lpwstr>
  </property>
</Properties>
</file>