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公开采购文件</w:t>
      </w:r>
    </w:p>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b/>
          <w:bCs/>
        </w:rPr>
      </w:pPr>
    </w:p>
    <w:p>
      <w:pPr>
        <w:spacing w:line="500" w:lineRule="exact"/>
        <w:rPr>
          <w:rFonts w:ascii="仿宋_GB2312" w:hAnsi="仿宋_GB2312" w:eastAsia="仿宋_GB2312" w:cs="仿宋_GB2312"/>
          <w:b/>
          <w:bCs/>
          <w:sz w:val="28"/>
          <w:szCs w:val="28"/>
        </w:rPr>
      </w:pPr>
    </w:p>
    <w:p>
      <w:pPr>
        <w:spacing w:line="5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项目编号：ZCB-20220</w:t>
      </w:r>
      <w:r>
        <w:rPr>
          <w:rFonts w:hint="eastAsia" w:ascii="仿宋_GB2312" w:hAnsi="仿宋_GB2312" w:eastAsia="仿宋_GB2312" w:cs="仿宋_GB2312"/>
          <w:b/>
          <w:bCs/>
          <w:sz w:val="28"/>
          <w:szCs w:val="28"/>
          <w:lang w:val="en-US" w:eastAsia="zh-CN"/>
        </w:rPr>
        <w:t>86</w:t>
      </w:r>
    </w:p>
    <w:p>
      <w:pPr>
        <w:spacing w:line="36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中山大学附属仁济医院信息化项目建设方案编制</w:t>
      </w:r>
    </w:p>
    <w:p>
      <w:pPr>
        <w:spacing w:line="36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及技术咨询服务</w:t>
      </w: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560" w:firstLineChars="200"/>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中山大学附属仁济医院</w:t>
      </w:r>
    </w:p>
    <w:p>
      <w:pPr>
        <w:spacing w:line="360" w:lineRule="auto"/>
        <w:jc w:val="center"/>
        <w:rPr>
          <w:rFonts w:ascii="宋体" w:hAnsi="宋体" w:cs="宋体"/>
          <w:b/>
          <w:bCs/>
          <w:sz w:val="28"/>
          <w:szCs w:val="28"/>
        </w:rPr>
      </w:pPr>
      <w:r>
        <w:rPr>
          <w:rFonts w:hint="eastAsia" w:ascii="宋体" w:hAnsi="宋体" w:cs="宋体"/>
          <w:b/>
          <w:bCs/>
          <w:sz w:val="28"/>
          <w:szCs w:val="28"/>
        </w:rPr>
        <w:t>2022年</w:t>
      </w:r>
      <w:r>
        <w:rPr>
          <w:rFonts w:hint="eastAsia" w:ascii="宋体" w:hAnsi="宋体" w:cs="宋体"/>
          <w:b/>
          <w:bCs/>
          <w:sz w:val="28"/>
          <w:szCs w:val="28"/>
          <w:lang w:val="en-US" w:eastAsia="zh-CN"/>
        </w:rPr>
        <w:t>11</w:t>
      </w:r>
      <w:r>
        <w:rPr>
          <w:rFonts w:hint="eastAsia" w:ascii="宋体" w:hAnsi="宋体" w:cs="宋体"/>
          <w:b/>
          <w:bCs/>
          <w:sz w:val="28"/>
          <w:szCs w:val="28"/>
        </w:rPr>
        <w:t>月</w:t>
      </w:r>
      <w:r>
        <w:rPr>
          <w:rFonts w:hint="eastAsia" w:ascii="宋体" w:hAnsi="宋体" w:cs="宋体"/>
          <w:b/>
          <w:bCs/>
          <w:sz w:val="28"/>
          <w:szCs w:val="28"/>
          <w:lang w:val="en-US" w:eastAsia="zh-CN"/>
        </w:rPr>
        <w:t>18</w:t>
      </w:r>
      <w:r>
        <w:rPr>
          <w:rFonts w:hint="eastAsia" w:ascii="宋体" w:hAnsi="宋体" w:cs="宋体"/>
          <w:b/>
          <w:bCs/>
          <w:sz w:val="28"/>
          <w:szCs w:val="28"/>
        </w:rPr>
        <w:t>日</w:t>
      </w: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ind w:firstLine="960" w:firstLineChars="200"/>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pPr>
        <w:pStyle w:val="16"/>
        <w:adjustRightInd w:val="0"/>
        <w:snapToGrid w:val="0"/>
        <w:spacing w:before="0" w:after="0" w:line="480" w:lineRule="auto"/>
        <w:rPr>
          <w:rFonts w:ascii="华文仿宋" w:hAnsi="华文仿宋" w:eastAsia="华文仿宋" w:cs="华文仿宋"/>
          <w:b/>
          <w:sz w:val="30"/>
          <w:szCs w:val="30"/>
        </w:rPr>
      </w:pPr>
    </w:p>
    <w:p>
      <w:pPr>
        <w:pStyle w:val="16"/>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r>
        <w:fldChar w:fldCharType="begin"/>
      </w:r>
      <w:r>
        <w:instrText xml:space="preserve"> HYPERLINK \l "_Toc417914517" </w:instrText>
      </w:r>
      <w:r>
        <w:fldChar w:fldCharType="separate"/>
      </w:r>
      <w:r>
        <w:rPr>
          <w:rStyle w:val="26"/>
          <w:rFonts w:hint="eastAsia" w:ascii="华文仿宋" w:hAnsi="华文仿宋" w:eastAsia="华文仿宋" w:cs="华文仿宋"/>
          <w:b/>
          <w:color w:val="auto"/>
          <w:sz w:val="32"/>
          <w:szCs w:val="32"/>
        </w:rPr>
        <w:t>第一章  采购邀请函</w:t>
      </w:r>
      <w:r>
        <w:rPr>
          <w:rStyle w:val="26"/>
          <w:rFonts w:hint="eastAsia" w:ascii="华文仿宋" w:hAnsi="华文仿宋" w:eastAsia="华文仿宋" w:cs="华文仿宋"/>
          <w:b/>
          <w:color w:val="auto"/>
          <w:sz w:val="32"/>
          <w:szCs w:val="32"/>
        </w:rPr>
        <w:fldChar w:fldCharType="end"/>
      </w:r>
    </w:p>
    <w:p>
      <w:pPr>
        <w:pStyle w:val="16"/>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\l "_Toc417914518" </w:instrText>
      </w:r>
      <w:r>
        <w:fldChar w:fldCharType="separate"/>
      </w:r>
      <w:r>
        <w:rPr>
          <w:rStyle w:val="26"/>
          <w:rFonts w:hint="eastAsia" w:ascii="华文仿宋" w:hAnsi="华文仿宋" w:eastAsia="华文仿宋" w:cs="华文仿宋"/>
          <w:b/>
          <w:color w:val="auto"/>
          <w:sz w:val="32"/>
          <w:szCs w:val="32"/>
        </w:rPr>
        <w:t>第二章  用户需求书</w:t>
      </w:r>
      <w:r>
        <w:rPr>
          <w:rStyle w:val="26"/>
          <w:rFonts w:hint="eastAsia" w:ascii="华文仿宋" w:hAnsi="华文仿宋" w:eastAsia="华文仿宋" w:cs="华文仿宋"/>
          <w:b/>
          <w:color w:val="auto"/>
          <w:sz w:val="32"/>
          <w:szCs w:val="32"/>
        </w:rPr>
        <w:fldChar w:fldCharType="end"/>
      </w:r>
    </w:p>
    <w:p>
      <w:pPr>
        <w:pStyle w:val="16"/>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\l "_Toc417914519" </w:instrText>
      </w:r>
      <w:r>
        <w:fldChar w:fldCharType="separate"/>
      </w:r>
      <w:r>
        <w:rPr>
          <w:rStyle w:val="26"/>
          <w:rFonts w:hint="eastAsia" w:ascii="华文仿宋" w:hAnsi="华文仿宋" w:eastAsia="华文仿宋" w:cs="华文仿宋"/>
          <w:b/>
          <w:color w:val="auto"/>
          <w:sz w:val="32"/>
          <w:szCs w:val="32"/>
        </w:rPr>
        <w:t>第三章  响应须知</w:t>
      </w:r>
      <w:r>
        <w:rPr>
          <w:rStyle w:val="26"/>
          <w:rFonts w:hint="eastAsia" w:ascii="华文仿宋" w:hAnsi="华文仿宋" w:eastAsia="华文仿宋" w:cs="华文仿宋"/>
          <w:b/>
          <w:color w:val="auto"/>
          <w:sz w:val="32"/>
          <w:szCs w:val="32"/>
        </w:rPr>
        <w:fldChar w:fldCharType="end"/>
      </w:r>
    </w:p>
    <w:p>
      <w:pPr>
        <w:adjustRightInd w:val="0"/>
        <w:snapToGrid w:val="0"/>
        <w:spacing w:line="480" w:lineRule="auto"/>
        <w:ind w:firstLine="3200" w:firstLineChars="1000"/>
        <w:jc w:val="left"/>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第四章　合同参考文本</w:t>
      </w:r>
    </w:p>
    <w:p>
      <w:pPr>
        <w:pStyle w:val="16"/>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t>第五章  响应文件编制要求</w:t>
      </w:r>
    </w:p>
    <w:p>
      <w:pPr>
        <w:pStyle w:val="2"/>
        <w:adjustRightInd w:val="0"/>
        <w:snapToGrid w:val="0"/>
        <w:spacing w:line="480" w:lineRule="auto"/>
        <w:ind w:firstLine="641"/>
        <w:jc w:val="left"/>
        <w:rPr>
          <w:rFonts w:ascii="宋体" w:hAnsi="宋体" w:cs="宋体"/>
          <w:b/>
          <w:bCs/>
          <w:sz w:val="28"/>
          <w:szCs w:val="28"/>
        </w:rPr>
      </w:pPr>
      <w:r>
        <w:rPr>
          <w:rFonts w:hint="eastAsia" w:ascii="华文仿宋" w:hAnsi="华文仿宋" w:eastAsia="华文仿宋" w:cs="华文仿宋"/>
          <w:b/>
          <w:sz w:val="32"/>
          <w:szCs w:val="32"/>
        </w:rPr>
        <w:fldChar w:fldCharType="end"/>
      </w: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rPr>
          <w:rFonts w:ascii="宋体" w:hAnsi="宋体" w:cs="宋体"/>
          <w:b/>
          <w:sz w:val="36"/>
          <w:szCs w:val="36"/>
        </w:rPr>
      </w:pPr>
    </w:p>
    <w:p/>
    <w:p>
      <w:pPr>
        <w:pStyle w:val="2"/>
        <w:ind w:firstLine="400"/>
      </w:pPr>
    </w:p>
    <w:p>
      <w:pPr>
        <w:pStyle w:val="2"/>
        <w:ind w:firstLine="400"/>
      </w:pPr>
    </w:p>
    <w:p>
      <w:pPr>
        <w:pStyle w:val="2"/>
        <w:ind w:firstLine="400"/>
      </w:pPr>
    </w:p>
    <w:p>
      <w:pPr>
        <w:pStyle w:val="2"/>
        <w:ind w:firstLine="400"/>
      </w:pPr>
    </w:p>
    <w:p>
      <w:pPr>
        <w:pStyle w:val="3"/>
        <w:spacing w:line="360" w:lineRule="auto"/>
        <w:rPr>
          <w:rFonts w:ascii="微软雅黑" w:hAnsi="微软雅黑" w:eastAsia="微软雅黑" w:cs="微软雅黑"/>
          <w:color w:val="auto"/>
        </w:rPr>
      </w:pPr>
      <w:bookmarkStart w:id="0" w:name="_Toc50736465"/>
      <w:bookmarkStart w:id="1" w:name="_Toc50737285"/>
      <w:bookmarkStart w:id="2" w:name="_Toc50691018"/>
      <w:bookmarkStart w:id="3" w:name="_Toc50737317"/>
      <w:bookmarkStart w:id="4" w:name="_Toc385940868"/>
      <w:bookmarkStart w:id="5" w:name="_Toc385939527"/>
      <w:bookmarkStart w:id="6" w:name="_Toc76354913"/>
      <w:bookmarkStart w:id="7" w:name="_Toc417914517"/>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firstLine="720" w:firstLineChars="200"/>
        <w:jc w:val="center"/>
        <w:rPr>
          <w:rFonts w:ascii="宋体" w:hAnsi="宋体" w:cs="宋体"/>
          <w:b/>
          <w:bCs/>
          <w:kern w:val="44"/>
          <w:sz w:val="36"/>
          <w:szCs w:val="36"/>
        </w:rPr>
      </w:pPr>
      <w:r>
        <w:rPr>
          <w:rFonts w:hint="eastAsia" w:ascii="宋体" w:hAnsi="宋体" w:cs="宋体"/>
          <w:b/>
          <w:bCs/>
          <w:kern w:val="44"/>
          <w:sz w:val="36"/>
          <w:szCs w:val="36"/>
        </w:rPr>
        <w:t>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widowControl/>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中山大学附属仁济医院（以下简称“我院”），现对中山大学附属仁济医院信息化项目建设方案编制及技术咨询服务公开挂网采购，欢迎符合条件的报名人参加响应。</w:t>
      </w:r>
    </w:p>
    <w:p>
      <w:pPr>
        <w:numPr>
          <w:ilvl w:val="0"/>
          <w:numId w:val="1"/>
        </w:numPr>
        <w:adjustRightInd w:val="0"/>
        <w:snapToGrid w:val="0"/>
        <w:spacing w:line="360" w:lineRule="exact"/>
        <w:ind w:firstLine="480" w:firstLineChars="200"/>
        <w:rPr>
          <w:rFonts w:ascii="宋体" w:hAnsi="宋体" w:cs="宋体"/>
          <w:b/>
          <w:sz w:val="24"/>
        </w:rPr>
      </w:pPr>
      <w:r>
        <w:rPr>
          <w:rFonts w:hint="eastAsia" w:ascii="宋体" w:hAnsi="宋体" w:cs="宋体"/>
          <w:b/>
          <w:sz w:val="24"/>
        </w:rPr>
        <w:t>项目名称：中山大学附属仁济医院信息化项目建设方案编制及技术咨询服务</w:t>
      </w:r>
      <w:r>
        <w:rPr>
          <w:rFonts w:hint="eastAsia" w:ascii="宋体" w:hAnsi="宋体" w:cs="宋体"/>
          <w:b/>
          <w:sz w:val="24"/>
        </w:rPr>
        <w:fldChar w:fldCharType="begin"/>
      </w:r>
      <w:r>
        <w:rPr>
          <w:rFonts w:hint="eastAsia" w:ascii="宋体" w:hAnsi="宋体" w:cs="宋体"/>
          <w:b/>
          <w:sz w:val="24"/>
        </w:rPr>
        <w:instrText xml:space="preserve"> DOCVARIABLE  项目名称  \* MERGEFORMAT </w:instrText>
      </w:r>
      <w:r>
        <w:rPr>
          <w:rFonts w:hint="eastAsia" w:ascii="宋体" w:hAnsi="宋体" w:cs="宋体"/>
          <w:b/>
          <w:sz w:val="24"/>
        </w:rPr>
        <w:fldChar w:fldCharType="end"/>
      </w:r>
    </w:p>
    <w:p>
      <w:pPr>
        <w:numPr>
          <w:ilvl w:val="0"/>
          <w:numId w:val="1"/>
        </w:numPr>
        <w:adjustRightInd w:val="0"/>
        <w:snapToGrid w:val="0"/>
        <w:spacing w:line="360" w:lineRule="exact"/>
        <w:ind w:firstLine="480" w:firstLineChars="200"/>
        <w:rPr>
          <w:rFonts w:ascii="宋体" w:hAnsi="宋体" w:cs="宋体"/>
          <w:b/>
          <w:sz w:val="24"/>
        </w:rPr>
      </w:pPr>
      <w:r>
        <w:rPr>
          <w:rFonts w:hint="eastAsia" w:ascii="宋体" w:hAnsi="宋体" w:cs="宋体"/>
          <w:b/>
          <w:sz w:val="24"/>
        </w:rPr>
        <w:t>项目内容及需求：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5"/>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28"/>
              <w:jc w:val="center"/>
            </w:pPr>
            <w:r>
              <w:rPr>
                <w:rFonts w:hint="eastAsia"/>
              </w:rPr>
              <w:t>序号</w:t>
            </w:r>
          </w:p>
        </w:tc>
        <w:tc>
          <w:tcPr>
            <w:tcW w:w="2555" w:type="dxa"/>
            <w:vAlign w:val="center"/>
          </w:tcPr>
          <w:p>
            <w:pPr>
              <w:pStyle w:val="28"/>
              <w:jc w:val="center"/>
            </w:pPr>
            <w:r>
              <w:rPr>
                <w:rFonts w:hint="eastAsia"/>
              </w:rPr>
              <w:t>采购内容</w:t>
            </w:r>
          </w:p>
        </w:tc>
        <w:tc>
          <w:tcPr>
            <w:tcW w:w="2267" w:type="dxa"/>
            <w:vAlign w:val="center"/>
          </w:tcPr>
          <w:p>
            <w:pPr>
              <w:pStyle w:val="28"/>
              <w:jc w:val="center"/>
            </w:pPr>
            <w:r>
              <w:rPr>
                <w:rFonts w:hint="eastAsia"/>
              </w:rPr>
              <w:t>最高限价</w:t>
            </w:r>
          </w:p>
        </w:tc>
        <w:tc>
          <w:tcPr>
            <w:tcW w:w="2267" w:type="dxa"/>
            <w:vAlign w:val="center"/>
          </w:tcPr>
          <w:p>
            <w:pPr>
              <w:pStyle w:val="28"/>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28"/>
              <w:jc w:val="center"/>
            </w:pPr>
            <w:r>
              <w:rPr>
                <w:rFonts w:hint="eastAsia"/>
              </w:rPr>
              <w:t>1</w:t>
            </w:r>
          </w:p>
        </w:tc>
        <w:tc>
          <w:tcPr>
            <w:tcW w:w="2555" w:type="dxa"/>
            <w:vAlign w:val="center"/>
          </w:tcPr>
          <w:p>
            <w:pPr>
              <w:pStyle w:val="28"/>
              <w:jc w:val="center"/>
            </w:pPr>
            <w:r>
              <w:rPr>
                <w:rFonts w:hint="eastAsia"/>
              </w:rPr>
              <w:t>信息化项目建设方案编制及技术咨询服务</w:t>
            </w:r>
          </w:p>
        </w:tc>
        <w:tc>
          <w:tcPr>
            <w:tcW w:w="2267" w:type="dxa"/>
            <w:vAlign w:val="center"/>
          </w:tcPr>
          <w:p>
            <w:pPr>
              <w:pStyle w:val="28"/>
              <w:jc w:val="center"/>
            </w:pPr>
            <w:r>
              <w:t>5</w:t>
            </w:r>
            <w:r>
              <w:rPr>
                <w:rFonts w:hint="eastAsia"/>
              </w:rPr>
              <w:t>0万元</w:t>
            </w:r>
          </w:p>
        </w:tc>
        <w:tc>
          <w:tcPr>
            <w:tcW w:w="2267" w:type="dxa"/>
            <w:vAlign w:val="center"/>
          </w:tcPr>
          <w:p>
            <w:pPr>
              <w:pStyle w:val="28"/>
              <w:jc w:val="center"/>
            </w:pPr>
          </w:p>
        </w:tc>
      </w:tr>
    </w:tbl>
    <w:p>
      <w:pPr>
        <w:pStyle w:val="28"/>
      </w:pPr>
    </w:p>
    <w:p>
      <w:pPr>
        <w:numPr>
          <w:ilvl w:val="0"/>
          <w:numId w:val="2"/>
        </w:numPr>
        <w:adjustRightInd w:val="0"/>
        <w:snapToGrid w:val="0"/>
        <w:spacing w:line="360" w:lineRule="exact"/>
        <w:ind w:firstLine="480" w:firstLineChars="200"/>
        <w:jc w:val="left"/>
        <w:rPr>
          <w:rFonts w:ascii="宋体" w:hAnsi="宋体" w:cs="宋体"/>
          <w:sz w:val="24"/>
        </w:rPr>
      </w:pPr>
      <w:r>
        <w:rPr>
          <w:rFonts w:hint="eastAsia" w:ascii="宋体" w:hAnsi="宋体" w:cs="宋体"/>
          <w:bCs/>
          <w:sz w:val="24"/>
        </w:rPr>
        <w:t>详细技术规范请参阅采购文件中的“用户需求书”。报名人必须对本项目的全部内容进行响应报价，如有缺漏或超出采购预算，将导致响应无效；</w:t>
      </w:r>
    </w:p>
    <w:p>
      <w:pPr>
        <w:pStyle w:val="11"/>
        <w:adjustRightInd w:val="0"/>
        <w:snapToGrid w:val="0"/>
        <w:spacing w:line="360" w:lineRule="exact"/>
        <w:ind w:firstLine="480" w:firstLineChars="200"/>
        <w:jc w:val="left"/>
        <w:rPr>
          <w:rFonts w:hAnsi="宋体" w:cs="宋体"/>
          <w:sz w:val="24"/>
          <w:szCs w:val="24"/>
        </w:rPr>
      </w:pPr>
      <w:r>
        <w:rPr>
          <w:rFonts w:hint="eastAsia" w:hAnsi="宋体" w:cs="宋体"/>
          <w:sz w:val="24"/>
          <w:szCs w:val="24"/>
        </w:rPr>
        <w:t>2、交货时间：按采购人要求时间配送；</w:t>
      </w:r>
    </w:p>
    <w:p>
      <w:pPr>
        <w:pStyle w:val="11"/>
        <w:adjustRightInd w:val="0"/>
        <w:snapToGrid w:val="0"/>
        <w:spacing w:line="360" w:lineRule="exact"/>
        <w:ind w:firstLine="480" w:firstLineChars="200"/>
        <w:jc w:val="left"/>
        <w:rPr>
          <w:rFonts w:hAnsi="宋体" w:cs="宋体"/>
          <w:sz w:val="24"/>
          <w:szCs w:val="24"/>
        </w:rPr>
      </w:pPr>
      <w:r>
        <w:rPr>
          <w:rFonts w:hint="eastAsia" w:hAnsi="宋体" w:cs="宋体"/>
          <w:sz w:val="24"/>
          <w:szCs w:val="24"/>
        </w:rPr>
        <w:t>3、交货地点：按采购人指定地点；</w:t>
      </w:r>
    </w:p>
    <w:p>
      <w:pPr>
        <w:pStyle w:val="11"/>
        <w:adjustRightInd w:val="0"/>
        <w:snapToGrid w:val="0"/>
        <w:spacing w:line="360" w:lineRule="exact"/>
        <w:ind w:firstLine="480" w:firstLineChars="200"/>
        <w:jc w:val="left"/>
        <w:rPr>
          <w:rFonts w:hAnsi="宋体" w:cs="宋体"/>
          <w:bCs/>
          <w:sz w:val="24"/>
          <w:szCs w:val="24"/>
        </w:rPr>
      </w:pPr>
      <w:r>
        <w:rPr>
          <w:rFonts w:hint="eastAsia" w:hAnsi="宋体" w:cs="宋体"/>
          <w:sz w:val="24"/>
          <w:szCs w:val="24"/>
        </w:rPr>
        <w:t>4、</w:t>
      </w:r>
      <w:r>
        <w:rPr>
          <w:rFonts w:hint="eastAsia" w:hAnsi="宋体" w:cs="宋体"/>
          <w:bCs/>
          <w:sz w:val="24"/>
          <w:szCs w:val="24"/>
        </w:rPr>
        <w:t>本项目不接受联合体响应，不得分包、转包。</w:t>
      </w:r>
    </w:p>
    <w:p>
      <w:pPr>
        <w:pStyle w:val="11"/>
        <w:adjustRightInd w:val="0"/>
        <w:snapToGrid w:val="0"/>
        <w:spacing w:line="360" w:lineRule="exact"/>
        <w:ind w:firstLine="480" w:firstLineChars="200"/>
        <w:jc w:val="left"/>
        <w:rPr>
          <w:rFonts w:hAnsi="宋体" w:cs="宋体"/>
          <w:b/>
          <w:bCs/>
          <w:sz w:val="24"/>
          <w:szCs w:val="24"/>
        </w:rPr>
      </w:pPr>
      <w:r>
        <w:rPr>
          <w:rFonts w:hint="eastAsia" w:hAnsi="宋体" w:cs="宋体"/>
          <w:b/>
          <w:bCs/>
          <w:sz w:val="24"/>
          <w:szCs w:val="24"/>
        </w:rPr>
        <w:t>三、报名人资格要求：</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1、报名人应具备以下条件：</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（1）具有良好的商业信誉和健全的财务会计制度：</w:t>
      </w:r>
      <w:r>
        <w:rPr>
          <w:rFonts w:hint="eastAsia" w:ascii="宋体" w:hAnsi="宋体" w:cs="宋体"/>
          <w:sz w:val="24"/>
          <w:u w:val="single"/>
        </w:rPr>
        <w:t>提供2019年至2021年度内任意一年的经会计师事务所审计的年度财务报告原件扫描件（至少包含资产负债表、利润表和现金流量表，新成立公司可提供成立至今的月/季度财务报表复印件），或基本开户行出具的资信证明，证明材料加盖公章，缺一不可</w:t>
      </w:r>
      <w:r>
        <w:rPr>
          <w:rFonts w:hint="eastAsia" w:ascii="宋体" w:hAnsi="宋体" w:cs="宋体"/>
          <w:sz w:val="24"/>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（2）有依法缴纳税收和社会保障资金的良好记录：</w:t>
      </w:r>
      <w:r>
        <w:rPr>
          <w:rFonts w:hint="eastAsia" w:ascii="宋体" w:hAnsi="宋体" w:cs="宋体"/>
          <w:sz w:val="24"/>
          <w:u w:val="single"/>
        </w:rPr>
        <w:t>提供至报名截止时间前6个月内任意一个月由税收部门开具的缴纳社会保险凭据及缴纳税收证明（如依法免税或不需要缴纳社会保险的，提供相应证明材料），证明材料加盖公章</w:t>
      </w:r>
      <w:r>
        <w:rPr>
          <w:rFonts w:hint="eastAsia" w:ascii="宋体" w:hAnsi="宋体" w:cs="宋体"/>
          <w:sz w:val="24"/>
        </w:rPr>
        <w:t>；（近6个月是指：2022年</w:t>
      </w:r>
      <w:r>
        <w:rPr>
          <w:rFonts w:ascii="宋体" w:hAnsi="宋体" w:cs="宋体"/>
          <w:sz w:val="24"/>
        </w:rPr>
        <w:t>5</w:t>
      </w:r>
      <w:r>
        <w:rPr>
          <w:rFonts w:hint="eastAsia" w:ascii="宋体" w:hAnsi="宋体" w:cs="宋体"/>
          <w:sz w:val="24"/>
        </w:rPr>
        <w:t>月至2022年</w:t>
      </w:r>
      <w:r>
        <w:rPr>
          <w:rFonts w:ascii="宋体" w:hAnsi="宋体" w:cs="宋体"/>
          <w:sz w:val="24"/>
        </w:rPr>
        <w:t>10</w:t>
      </w:r>
      <w:r>
        <w:rPr>
          <w:rFonts w:hint="eastAsia" w:ascii="宋体" w:hAnsi="宋体" w:cs="宋体"/>
          <w:sz w:val="24"/>
        </w:rPr>
        <w:t>月）</w:t>
      </w:r>
    </w:p>
    <w:p>
      <w:pPr>
        <w:pStyle w:val="2"/>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（3）具备履行合同所必需的设备和专业技术能力；（报名人出具有效的承诺函并加盖公章）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（4）参加本次采购活动前三年内，在经营活动中没有重大违法记录。（报名人出具有效的承诺函并加盖公章）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2、被“信用中国”网站列入失信被执行人和税收违法黑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3、单位负责人为同一人或者存在直接控股、管理关系的不同供应商，不得同时参加本采购项目的响应。（报名人出具有效的承诺函并加盖公章）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5、报名人必须是具有独立承担民事责任能力的在中华人民共和国境内注册的法人或其他组织或自然人。</w:t>
      </w:r>
      <w:r>
        <w:rPr>
          <w:rFonts w:hint="eastAsia" w:ascii="宋体" w:hAnsi="宋体" w:cs="宋体"/>
          <w:sz w:val="24"/>
          <w:u w:val="single"/>
        </w:rPr>
        <w:t>提供有效的营业执照（或事业法人登记证或身份证等相关证明）副本复印件，如非“三证合一”证照，同时提供税务登记证副本复印件,加盖公章</w:t>
      </w:r>
      <w:r>
        <w:rPr>
          <w:rFonts w:hint="eastAsia" w:ascii="宋体" w:hAnsi="宋体" w:cs="宋体"/>
          <w:sz w:val="24"/>
        </w:rPr>
        <w:t>；如为分公司报名，必须提供总公司的营业执照副本复印件及总公司针对本项目响应的授权书原件；如报名人为自然人的需提供自然人身份证明。</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r>
        <w:rPr>
          <w:rFonts w:hint="eastAsia" w:ascii="宋体" w:hAnsi="宋体" w:cs="宋体"/>
          <w:sz w:val="24"/>
          <w:u w:val="single"/>
        </w:rPr>
        <w:t>报名人出具有效的承诺函并加盖公章</w:t>
      </w:r>
      <w:r>
        <w:rPr>
          <w:rFonts w:hint="eastAsia" w:ascii="宋体" w:hAnsi="宋体" w:cs="宋体"/>
          <w:sz w:val="24"/>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7、已登记报名并获取本次采购文件。(具体方式详见本项目公告)</w:t>
      </w:r>
    </w:p>
    <w:p>
      <w:pPr>
        <w:pStyle w:val="18"/>
        <w:widowControl/>
        <w:wordWrap w:val="0"/>
        <w:spacing w:beforeAutospacing="0" w:afterAutospacing="0" w:line="400" w:lineRule="atLeast"/>
        <w:ind w:firstLine="422"/>
        <w:jc w:val="both"/>
        <w:textAlignment w:val="baseline"/>
        <w:rPr>
          <w:rStyle w:val="24"/>
          <w:rFonts w:ascii="宋体" w:hAnsi="宋体" w:cs="宋体"/>
          <w:bCs/>
          <w:color w:val="000000"/>
        </w:rPr>
      </w:pPr>
    </w:p>
    <w:p>
      <w:pPr>
        <w:pStyle w:val="18"/>
        <w:widowControl/>
        <w:wordWrap w:val="0"/>
        <w:spacing w:beforeAutospacing="0" w:afterAutospacing="0" w:line="400" w:lineRule="atLeast"/>
        <w:ind w:firstLine="422"/>
        <w:jc w:val="both"/>
        <w:textAlignment w:val="baseline"/>
        <w:rPr>
          <w:color w:val="000000"/>
        </w:rPr>
      </w:pPr>
      <w:r>
        <w:rPr>
          <w:rStyle w:val="24"/>
          <w:rFonts w:hint="eastAsia" w:ascii="宋体" w:hAnsi="宋体" w:cs="宋体"/>
          <w:bCs/>
          <w:color w:val="000000"/>
        </w:rPr>
        <w:t>四、提供资料相关事项</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Style w:val="24"/>
          <w:rFonts w:hint="eastAsia" w:ascii="宋体" w:hAnsi="宋体" w:cs="宋体"/>
          <w:b w:val="0"/>
          <w:color w:val="000000"/>
        </w:rPr>
        <w:t>1.报名方式：</w:t>
      </w:r>
      <w:r>
        <w:rPr>
          <w:rFonts w:hint="eastAsia" w:ascii="宋体" w:hAnsi="宋体" w:cs="宋体"/>
          <w:color w:val="000000"/>
        </w:rPr>
        <w:t>电子邮件报名。</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w:t>
      </w:r>
      <w:r>
        <w:rPr>
          <w:rFonts w:hint="eastAsia" w:ascii="宋体" w:hAnsi="宋体" w:cs="宋体"/>
          <w:bCs/>
        </w:rPr>
        <w:t>中山大学附属仁济医院信息化项目建设方案编制及技术咨询服务</w:t>
      </w:r>
      <w:r>
        <w:rPr>
          <w:rFonts w:ascii="宋体" w:hAnsi="宋体" w:cs="宋体"/>
          <w:color w:val="000000"/>
        </w:rPr>
        <w:t>-某某公司</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4.</w:t>
      </w:r>
      <w:r>
        <w:rPr>
          <w:rFonts w:ascii="宋体" w:hAnsi="宋体" w:cs="宋体"/>
          <w:color w:val="000000"/>
        </w:rPr>
        <w:t>报名截止时间：2022年11月</w:t>
      </w:r>
      <w:r>
        <w:rPr>
          <w:rFonts w:hint="eastAsia" w:ascii="宋体" w:hAnsi="宋体" w:cs="宋体"/>
          <w:color w:val="000000"/>
          <w:lang w:val="en-US" w:eastAsia="zh-CN"/>
        </w:rPr>
        <w:t>24</w:t>
      </w:r>
      <w:r>
        <w:rPr>
          <w:rFonts w:ascii="宋体" w:hAnsi="宋体" w:cs="宋体"/>
          <w:color w:val="000000"/>
        </w:rPr>
        <w:t>日下午17:00，以邮件接收时间为准，超时视为无效报名。</w:t>
      </w:r>
    </w:p>
    <w:p>
      <w:pPr>
        <w:pStyle w:val="18"/>
        <w:widowControl/>
        <w:wordWrap w:val="0"/>
        <w:spacing w:beforeAutospacing="0" w:afterAutospacing="0" w:line="400" w:lineRule="atLeast"/>
        <w:ind w:firstLine="422"/>
        <w:jc w:val="both"/>
        <w:textAlignment w:val="baseline"/>
        <w:rPr>
          <w:color w:val="000000"/>
        </w:rPr>
      </w:pPr>
      <w:r>
        <w:rPr>
          <w:rStyle w:val="24"/>
          <w:rFonts w:hint="eastAsia" w:ascii="宋体" w:hAnsi="宋体" w:cs="宋体"/>
          <w:color w:val="FF0000"/>
        </w:rPr>
        <w:t>5.报名所需提供资料及要求</w:t>
      </w:r>
      <w:r>
        <w:rPr>
          <w:rFonts w:hint="eastAsia" w:ascii="宋体" w:hAnsi="宋体" w:cs="宋体"/>
          <w:color w:val="FF0000"/>
        </w:rPr>
        <w:t>：详见附件2报名资料。</w:t>
      </w:r>
    </w:p>
    <w:p>
      <w:pPr>
        <w:pStyle w:val="18"/>
        <w:widowControl/>
        <w:wordWrap w:val="0"/>
        <w:spacing w:beforeAutospacing="0" w:afterAutospacing="0" w:line="400" w:lineRule="atLeast"/>
        <w:ind w:firstLine="420"/>
        <w:jc w:val="both"/>
        <w:textAlignment w:val="baseline"/>
        <w:rPr>
          <w:color w:val="000000"/>
        </w:rPr>
      </w:pPr>
      <w:r>
        <w:rPr>
          <w:rStyle w:val="24"/>
          <w:rFonts w:hint="eastAsia" w:ascii="宋体" w:hAnsi="宋体" w:cs="宋体"/>
          <w:bCs/>
          <w:color w:val="FF0000"/>
        </w:rPr>
        <w:t>*温馨告知：</w:t>
      </w:r>
      <w:r>
        <w:rPr>
          <w:rFonts w:hint="eastAsia" w:ascii="宋体" w:hAnsi="宋体" w:cs="宋体"/>
          <w:color w:val="FF0000"/>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注：供应商若不能同时满足以上条件则视为响应参与无效。（如发现提供虚假材料者，取消其参加评审资格）</w:t>
      </w: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五、采购人联系方式</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联系人：林老师</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电话：020-81338019、81338035工作日8:30-12:00、15:00-17:00，其余时间请勿电联。</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电子邮箱：syxzcbgs0</w:t>
      </w:r>
      <w:r>
        <w:rPr>
          <w:rFonts w:hint="eastAsia" w:hAnsi="宋体" w:cs="宋体"/>
          <w:color w:val="000000" w:themeColor="text1"/>
          <w:sz w:val="24"/>
          <w:szCs w:val="24"/>
          <w:lang w:val="en-US" w:eastAsia="zh-CN"/>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@163.com</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联系地址：广州市越秀区长堤大马路171号威力斯酒店907室 中山大学孙逸仙纪念医院招投标与采购管理办公室</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邮编：510120</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p>
    <w:p>
      <w:pPr>
        <w:pStyle w:val="2"/>
        <w:adjustRightInd w:val="0"/>
        <w:snapToGrid w:val="0"/>
        <w:spacing w:line="360" w:lineRule="exact"/>
        <w:ind w:firstLine="482"/>
        <w:jc w:val="left"/>
        <w:rPr>
          <w:rFonts w:ascii="宋体" w:hAnsi="宋体" w:cs="宋体"/>
          <w:b/>
          <w:bCs/>
          <w:sz w:val="24"/>
        </w:rPr>
      </w:pPr>
      <w:r>
        <w:rPr>
          <w:rFonts w:hint="eastAsia" w:ascii="宋体" w:hAnsi="宋体" w:cs="宋体"/>
          <w:b/>
          <w:bCs/>
          <w:sz w:val="24"/>
        </w:rPr>
        <w:t>六、公告期限</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
        <w:adjustRightInd w:val="0"/>
        <w:snapToGrid w:val="0"/>
        <w:spacing w:line="36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七、响应文件提交的截止时间、地点：待定（根据医院工作安排通知报名成功的供应商）</w:t>
      </w:r>
      <w:r>
        <w:rPr>
          <w:rFonts w:hint="eastAsia" w:ascii="宋体" w:hAnsi="宋体" w:cs="宋体"/>
          <w:color w:val="000000" w:themeColor="text1"/>
          <w:sz w:val="24"/>
          <w14:textFill>
            <w14:solidFill>
              <w14:schemeClr w14:val="tx1"/>
            </w14:solidFill>
          </w14:textFill>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仅受理纸质响应文件，纸质材料一式六份（正本1份/副本5份），具体要求详见格式《公开采购文件》的第五章响应文件编制要求；</w:t>
      </w:r>
    </w:p>
    <w:p>
      <w:pPr>
        <w:pStyle w:val="2"/>
        <w:adjustRightInd w:val="0"/>
        <w:snapToGrid w:val="0"/>
        <w:spacing w:line="360" w:lineRule="exact"/>
        <w:ind w:firstLine="480"/>
        <w:jc w:val="left"/>
        <w:rPr>
          <w:rFonts w:ascii="宋体" w:hAnsi="宋体" w:cs="宋体"/>
          <w:sz w:val="24"/>
          <w:u w:val="single"/>
        </w:rPr>
      </w:pPr>
      <w:r>
        <w:rPr>
          <w:rFonts w:hint="eastAsia" w:ascii="宋体" w:hAnsi="宋体" w:cs="宋体"/>
          <w:sz w:val="24"/>
        </w:rPr>
        <w:t>2、</w:t>
      </w:r>
      <w:r>
        <w:rPr>
          <w:rFonts w:hint="eastAsia" w:ascii="宋体" w:hAnsi="宋体" w:cs="宋体"/>
          <w:sz w:val="24"/>
          <w:u w:val="single"/>
        </w:rPr>
        <w:t>纸质响应文件原则上应由响应人或其授权代表亲自送达，疫情防控期间也可接受快递寄送形式递交的响应文件。</w:t>
      </w:r>
    </w:p>
    <w:p>
      <w:pPr>
        <w:pStyle w:val="2"/>
        <w:adjustRightInd w:val="0"/>
        <w:snapToGrid w:val="0"/>
        <w:spacing w:line="360" w:lineRule="exact"/>
        <w:ind w:firstLine="482"/>
        <w:jc w:val="left"/>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八、评审会议时间、地点：待定（根据医院工作安排通知报名成功的供应商）。</w:t>
      </w:r>
    </w:p>
    <w:p>
      <w:pPr>
        <w:pStyle w:val="2"/>
        <w:adjustRightInd w:val="0"/>
        <w:snapToGrid w:val="0"/>
        <w:spacing w:line="360" w:lineRule="exact"/>
        <w:ind w:firstLine="482"/>
        <w:jc w:val="left"/>
        <w:rPr>
          <w:rFonts w:ascii="宋体" w:hAnsi="宋体" w:cs="宋体"/>
          <w:sz w:val="24"/>
        </w:rPr>
      </w:pPr>
      <w:r>
        <w:rPr>
          <w:rFonts w:hint="eastAsia" w:ascii="宋体" w:hAnsi="宋体" w:cs="宋体"/>
          <w:b/>
          <w:bCs/>
          <w:sz w:val="24"/>
        </w:rPr>
        <w:t>九、温馨提醒：</w:t>
      </w:r>
      <w:r>
        <w:rPr>
          <w:rFonts w:hint="eastAsia" w:ascii="宋体" w:hAnsi="宋体" w:cs="宋体"/>
          <w:sz w:val="24"/>
        </w:rPr>
        <w:t>为配合做好疫情防控，参加采购评审会议供应商必须严格按照我院现行疫情防控要求，来访者需具备以下条件：</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①无新冠肺炎症状及流行病学史；</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②健康码与行程码无异常；</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③有24小时内核酸检测阴性结果（核酸有效期随疫情动态调整）；</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④在医院期间全程佩戴口罩；</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⑤如有最新防疫政策要求，按最新的政策要求执行。</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请配合医院工作人员并主动提供健康码、行程码、核酸检测等证明。</w:t>
      </w: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right"/>
        <w:rPr>
          <w:rFonts w:ascii="宋体" w:hAnsi="宋体" w:cs="宋体"/>
          <w:sz w:val="24"/>
        </w:rPr>
      </w:pPr>
      <w:r>
        <w:rPr>
          <w:rFonts w:hint="eastAsia" w:ascii="宋体" w:hAnsi="宋体" w:cs="宋体"/>
          <w:sz w:val="24"/>
        </w:rPr>
        <w:t>中山大学附属仁济医院                                                                2022年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3"/>
        <w:spacing w:line="360" w:lineRule="auto"/>
        <w:rPr>
          <w:rFonts w:ascii="微软雅黑" w:hAnsi="微软雅黑" w:eastAsia="微软雅黑" w:cs="微软雅黑"/>
          <w:color w:val="auto"/>
        </w:rPr>
      </w:pPr>
      <w:bookmarkStart w:id="8" w:name="_Toc76354916"/>
      <w:bookmarkStart w:id="9" w:name="_Toc50736468"/>
      <w:bookmarkStart w:id="10" w:name="_Toc50737320"/>
      <w:bookmarkStart w:id="11" w:name="_Toc50737288"/>
      <w:bookmarkStart w:id="12" w:name="_Toc50691021"/>
      <w:bookmarkStart w:id="13" w:name="_Toc385939528"/>
      <w:bookmarkStart w:id="14" w:name="_Toc385940869"/>
      <w:bookmarkStart w:id="15" w:name="_Toc417914518"/>
      <w:r>
        <w:rPr>
          <w:rFonts w:hint="eastAsia" w:ascii="微软雅黑" w:hAnsi="微软雅黑" w:eastAsia="微软雅黑" w:cs="微软雅黑"/>
          <w:color w:val="auto"/>
        </w:rPr>
        <w:t xml:space="preserve">第二章  </w:t>
      </w:r>
      <w:bookmarkEnd w:id="8"/>
      <w:bookmarkEnd w:id="9"/>
      <w:bookmarkEnd w:id="10"/>
      <w:bookmarkEnd w:id="11"/>
      <w:bookmarkEnd w:id="12"/>
      <w:r>
        <w:rPr>
          <w:rFonts w:hint="eastAsia" w:ascii="微软雅黑" w:hAnsi="微软雅黑" w:eastAsia="微软雅黑" w:cs="微软雅黑"/>
          <w:color w:val="auto"/>
        </w:rPr>
        <w:t>用户需求</w:t>
      </w:r>
      <w:bookmarkEnd w:id="13"/>
      <w:bookmarkEnd w:id="14"/>
      <w:r>
        <w:rPr>
          <w:rFonts w:hint="eastAsia" w:ascii="微软雅黑" w:hAnsi="微软雅黑" w:eastAsia="微软雅黑" w:cs="微软雅黑"/>
          <w:color w:val="auto"/>
        </w:rPr>
        <w:t>书</w:t>
      </w:r>
      <w:bookmarkEnd w:id="15"/>
    </w:p>
    <w:p>
      <w:pPr>
        <w:adjustRightInd w:val="0"/>
        <w:snapToGrid w:val="0"/>
        <w:spacing w:before="156" w:beforeLines="50" w:after="156" w:afterLines="50" w:line="360" w:lineRule="auto"/>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kern w:val="44"/>
          <w:sz w:val="36"/>
          <w:szCs w:val="36"/>
          <w14:textFill>
            <w14:solidFill>
              <w14:schemeClr w14:val="tx1"/>
            </w14:solidFill>
          </w14:textFill>
        </w:rPr>
        <w:t>用户需求书</w:t>
      </w:r>
    </w:p>
    <w:p>
      <w:pPr>
        <w:widowControl/>
        <w:jc w:val="left"/>
        <w:rPr>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说明： </w:t>
      </w:r>
    </w:p>
    <w:p>
      <w:pPr>
        <w:widowControl/>
        <w:jc w:val="left"/>
        <w:rPr>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1.</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人须对本项目所有标的物进行整体</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，任何只对其中一部分内容进行的</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都被视为无效</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 xml:space="preserve">。 </w:t>
      </w:r>
    </w:p>
    <w:p>
      <w:pPr>
        <w:widowControl/>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pPr>
        <w:widowControl/>
        <w:jc w:val="left"/>
        <w:rPr>
          <w:b/>
          <w:bCs/>
          <w:color w:val="000000" w:themeColor="text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3.响应人在响应详细内容中必须列出具体数值或作出具体承诺。如果响应人只注明“正偏离”或“无偏离”，将可能被视为“负偏离”，从而可能导致严重影响评分结果。</w:t>
      </w:r>
    </w:p>
    <w:p>
      <w:pPr>
        <w:widowControl/>
        <w:jc w:val="left"/>
        <w:rPr>
          <w:b/>
          <w:bCs/>
          <w:color w:val="000000" w:themeColor="text1"/>
          <w14:textFill>
            <w14:solidFill>
              <w14:schemeClr w14:val="tx1"/>
            </w14:solidFill>
          </w14:textFill>
        </w:rPr>
      </w:pPr>
    </w:p>
    <w:p>
      <w:pPr>
        <w:pStyle w:val="46"/>
        <w:numPr>
          <w:ilvl w:val="255"/>
          <w:numId w:val="0"/>
        </w:numPr>
        <w:spacing w:line="400" w:lineRule="exact"/>
        <w:jc w:val="both"/>
        <w:rPr>
          <w:rFonts w:hAnsi="宋体" w:eastAsia="宋体" w:cs="宋体"/>
          <w:sz w:val="24"/>
          <w:szCs w:val="36"/>
        </w:rPr>
      </w:pPr>
      <w:bookmarkStart w:id="16" w:name="_Toc527648035"/>
      <w:r>
        <w:rPr>
          <w:rFonts w:hint="eastAsia" w:hAnsi="宋体" w:eastAsia="宋体" w:cs="宋体"/>
          <w:sz w:val="24"/>
          <w:szCs w:val="36"/>
        </w:rPr>
        <w:t>一、项目概述</w:t>
      </w:r>
    </w:p>
    <w:p>
      <w:pPr>
        <w:pStyle w:val="47"/>
        <w:snapToGrid w:val="0"/>
        <w:spacing w:line="400" w:lineRule="exact"/>
        <w:ind w:firstLine="480" w:firstLineChars="200"/>
        <w:rPr>
          <w:rFonts w:ascii="宋体" w:hAnsi="宋体" w:eastAsia="宋体" w:cs="宋体"/>
          <w:spacing w:val="0"/>
          <w:kern w:val="2"/>
          <w:sz w:val="24"/>
          <w:szCs w:val="36"/>
        </w:rPr>
      </w:pPr>
      <w:r>
        <w:rPr>
          <w:rFonts w:hint="eastAsia" w:ascii="宋体" w:hAnsi="宋体" w:eastAsia="宋体" w:cs="宋体"/>
          <w:spacing w:val="0"/>
          <w:kern w:val="2"/>
          <w:sz w:val="24"/>
          <w:szCs w:val="36"/>
        </w:rPr>
        <w:t>中山大学附属仁济医院的筹建已进入攻坚阶段，拟聘请专业单位开展院区信息化方案的设计工作。</w:t>
      </w:r>
    </w:p>
    <w:p>
      <w:pPr>
        <w:pStyle w:val="46"/>
        <w:numPr>
          <w:ilvl w:val="255"/>
          <w:numId w:val="0"/>
        </w:numPr>
        <w:spacing w:line="400" w:lineRule="exact"/>
        <w:jc w:val="both"/>
        <w:rPr>
          <w:rFonts w:hAnsi="宋体" w:eastAsia="宋体" w:cs="宋体"/>
          <w:sz w:val="24"/>
          <w:szCs w:val="36"/>
        </w:rPr>
      </w:pPr>
      <w:r>
        <w:rPr>
          <w:rFonts w:hint="eastAsia" w:hAnsi="宋体" w:cs="宋体"/>
          <w:sz w:val="21"/>
          <w:szCs w:val="21"/>
        </w:rPr>
        <w:t>★</w:t>
      </w:r>
      <w:r>
        <w:rPr>
          <w:rFonts w:hint="eastAsia" w:hAnsi="宋体" w:eastAsia="宋体" w:cs="宋体"/>
          <w:sz w:val="24"/>
          <w:szCs w:val="36"/>
        </w:rPr>
        <w:t>二</w:t>
      </w:r>
      <w:r>
        <w:rPr>
          <w:rFonts w:hint="eastAsia" w:hAnsi="宋体" w:cs="宋体"/>
          <w:sz w:val="21"/>
          <w:szCs w:val="21"/>
        </w:rPr>
        <w:t>、</w:t>
      </w:r>
      <w:r>
        <w:rPr>
          <w:rFonts w:hint="eastAsia" w:hAnsi="宋体" w:eastAsia="宋体" w:cs="宋体"/>
          <w:sz w:val="24"/>
          <w:szCs w:val="36"/>
        </w:rPr>
        <w:t>服务期要求</w:t>
      </w:r>
    </w:p>
    <w:p>
      <w:pPr>
        <w:pStyle w:val="48"/>
        <w:spacing w:line="400" w:lineRule="exact"/>
        <w:ind w:firstLine="480" w:firstLineChars="200"/>
        <w:rPr>
          <w:rFonts w:ascii="宋体" w:hAnsi="宋体" w:cs="宋体"/>
          <w:sz w:val="24"/>
          <w:szCs w:val="36"/>
        </w:rPr>
      </w:pPr>
      <w:r>
        <w:rPr>
          <w:rFonts w:ascii="宋体" w:hAnsi="宋体" w:cs="宋体"/>
          <w:sz w:val="24"/>
          <w:szCs w:val="36"/>
        </w:rPr>
        <w:t>信息化</w:t>
      </w:r>
      <w:r>
        <w:rPr>
          <w:rFonts w:hint="eastAsia" w:ascii="宋体" w:hAnsi="宋体" w:cs="宋体"/>
          <w:sz w:val="24"/>
          <w:szCs w:val="36"/>
        </w:rPr>
        <w:t>项目设计</w:t>
      </w:r>
      <w:r>
        <w:rPr>
          <w:rFonts w:ascii="宋体" w:hAnsi="宋体" w:cs="宋体"/>
          <w:sz w:val="24"/>
          <w:szCs w:val="36"/>
        </w:rPr>
        <w:t>服务</w:t>
      </w:r>
      <w:r>
        <w:rPr>
          <w:rFonts w:hint="eastAsia" w:ascii="宋体" w:hAnsi="宋体" w:cs="宋体"/>
          <w:sz w:val="24"/>
          <w:szCs w:val="36"/>
        </w:rPr>
        <w:t>期为</w:t>
      </w:r>
      <w:r>
        <w:rPr>
          <w:rFonts w:ascii="宋体" w:hAnsi="宋体" w:cs="宋体"/>
          <w:sz w:val="24"/>
          <w:szCs w:val="36"/>
        </w:rPr>
        <w:t>5</w:t>
      </w:r>
      <w:r>
        <w:rPr>
          <w:rFonts w:hint="eastAsia" w:ascii="宋体" w:hAnsi="宋体" w:cs="宋体"/>
          <w:sz w:val="24"/>
          <w:szCs w:val="36"/>
        </w:rPr>
        <w:t>年，自合同签订之日计算。如合同期内中山大学附属仁济医院信息化建设项目无法通过验收，本项目自行终止。</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三、项目目标</w:t>
      </w:r>
      <w:bookmarkEnd w:id="16"/>
    </w:p>
    <w:p>
      <w:pPr>
        <w:pStyle w:val="45"/>
        <w:spacing w:line="400" w:lineRule="exact"/>
        <w:ind w:firstLine="480" w:firstLineChars="200"/>
        <w:rPr>
          <w:rFonts w:ascii="宋体" w:hAnsi="宋体" w:cs="宋体"/>
          <w:sz w:val="24"/>
          <w:szCs w:val="36"/>
        </w:rPr>
      </w:pPr>
      <w:r>
        <w:rPr>
          <w:rFonts w:hint="eastAsia" w:ascii="宋体" w:hAnsi="宋体" w:cs="宋体"/>
          <w:sz w:val="24"/>
          <w:szCs w:val="36"/>
        </w:rPr>
        <w:t>以“强基层、建高地、登高峰”为建设思路，结合医院的实际现状、管理思想和自身特色，做好顶层设计、整体规划、合理布局、分布实施、阶段跟踪，以关键共性技术、前沿引领技术、颠覆性技术为创新突破口，以病人为中心建设智慧医院信息系统，加强临床质量管理与控制，提高临床工作效率，改善综合运营管理，提升决策分析能力，支持科研和教学，实现医院业务“信息化、规范化、智能化”，利用现代IT技术构建“技术一流、服务一流、管理一流”的国际一流的研究型医院。</w:t>
      </w:r>
    </w:p>
    <w:p>
      <w:pPr>
        <w:pStyle w:val="46"/>
        <w:numPr>
          <w:ilvl w:val="255"/>
          <w:numId w:val="0"/>
        </w:numPr>
        <w:spacing w:line="400" w:lineRule="exact"/>
        <w:jc w:val="both"/>
        <w:rPr>
          <w:rFonts w:hAnsi="宋体" w:eastAsia="宋体" w:cs="宋体"/>
          <w:sz w:val="24"/>
          <w:szCs w:val="36"/>
        </w:rPr>
      </w:pPr>
      <w:bookmarkStart w:id="17" w:name="_Toc527648037"/>
      <w:r>
        <w:rPr>
          <w:rFonts w:hint="eastAsia" w:hAnsi="宋体" w:eastAsia="宋体" w:cs="宋体"/>
          <w:sz w:val="24"/>
          <w:szCs w:val="36"/>
        </w:rPr>
        <w:t>四、建设方案内容</w:t>
      </w:r>
      <w:bookmarkEnd w:id="17"/>
    </w:p>
    <w:p>
      <w:pPr>
        <w:pStyle w:val="45"/>
        <w:spacing w:line="400" w:lineRule="exact"/>
        <w:ind w:firstLine="480" w:firstLineChars="200"/>
        <w:rPr>
          <w:rFonts w:ascii="宋体" w:hAnsi="宋体" w:cs="宋体"/>
          <w:sz w:val="24"/>
          <w:szCs w:val="36"/>
        </w:rPr>
      </w:pPr>
      <w:r>
        <w:rPr>
          <w:rFonts w:hint="eastAsia" w:ascii="宋体" w:hAnsi="宋体" w:cs="宋体"/>
          <w:sz w:val="24"/>
          <w:szCs w:val="36"/>
        </w:rPr>
        <w:t>内容包括：包括但不限于医院数据中心、医院业务应用系统、基础配套工程、信息安全。</w:t>
      </w:r>
    </w:p>
    <w:p>
      <w:pPr>
        <w:pStyle w:val="46"/>
        <w:numPr>
          <w:ilvl w:val="255"/>
          <w:numId w:val="0"/>
        </w:numPr>
        <w:spacing w:line="400" w:lineRule="exact"/>
        <w:jc w:val="both"/>
        <w:rPr>
          <w:rFonts w:hAnsi="宋体" w:eastAsia="宋体" w:cs="宋体"/>
          <w:sz w:val="24"/>
          <w:szCs w:val="36"/>
        </w:rPr>
      </w:pPr>
      <w:bookmarkStart w:id="18" w:name="_Toc527648038"/>
      <w:r>
        <w:rPr>
          <w:rFonts w:hint="eastAsia" w:hAnsi="宋体" w:eastAsia="宋体" w:cs="宋体"/>
          <w:sz w:val="24"/>
          <w:szCs w:val="36"/>
        </w:rPr>
        <w:t>五、项目总体设计要求</w:t>
      </w:r>
      <w:bookmarkEnd w:id="18"/>
    </w:p>
    <w:p>
      <w:pPr>
        <w:pStyle w:val="45"/>
        <w:spacing w:line="400" w:lineRule="exact"/>
        <w:ind w:firstLine="480" w:firstLineChars="200"/>
        <w:rPr>
          <w:rFonts w:ascii="宋体" w:hAnsi="宋体" w:cs="宋体"/>
          <w:sz w:val="24"/>
          <w:szCs w:val="36"/>
        </w:rPr>
      </w:pPr>
      <w:r>
        <w:rPr>
          <w:rFonts w:hint="eastAsia" w:ascii="宋体" w:hAnsi="宋体" w:cs="宋体"/>
          <w:sz w:val="24"/>
          <w:szCs w:val="36"/>
        </w:rPr>
        <w:t>满足现行医院信息体系结构、管理模式和运作程序以及医院一定时期内对信息的需求。并且能够提高医疗服务质量，工作效率，管理水平，为医院带来一定的经济效益和社会效益。</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围绕同质化管理需求，项目总体设计应考虑在相同架构下应用系统建设模式。</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根据不同应用建设模式，可以设计两套以上项目方案概要稿，由采购人论证后选择其中一套进行详细设计。</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在智能化设计方案基础上开展信息系统建设设计，同时需要根据信息系统建设、上线计划，提出智能化相应的接口、信息点等。</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考虑供应室、供应链、收货系统、药物全流程管理（缺少输送环节，用机器人、导轨）、检测标本、采血真空胶囊、临床使用软件、神经科等临床科室的应用系统设计，系统间信息将完全共享，保证数据一致性、安全性、稳定性，一体化将带来更加方便的管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实施智慧病房、床边应用系统、床头信息设备的相应设计。</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通过网络需求调研，提出合理的医院网络拓扑建议，实现基础网络的内外网隔离设计，考虑wifi布局设计，输出医院网络拓扑图。</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通过对院区业务量调研及评估，提出合理的软硬件资源需求，输出软硬件部署分配表。</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结合医院建设需求，提出长期规划以及本期规划的建议。</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结合财政资金使用要求及医院建设需求，提出合理的资金使用计划表及概算明细。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具有友好的用户接口，必须设置为鼠标或键盘均可单独操作的方式，以便提高操作速度，减少两者互换带来的不便。</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实现根据需要可随时调整设置各种单据、报表等的打印输出格式。</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实现系统须设置初始化及各级权限管理。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实现操作系统、数据库、网络系统的选择要求安全、稳定、可靠。</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考虑到系统要保持未来系统的先进性，保证功能是可以扩展的，系统必须具备良好的可扩展性。</w:t>
      </w:r>
    </w:p>
    <w:p>
      <w:pPr>
        <w:pStyle w:val="46"/>
        <w:numPr>
          <w:ilvl w:val="255"/>
          <w:numId w:val="0"/>
        </w:numPr>
        <w:spacing w:line="400" w:lineRule="exact"/>
        <w:jc w:val="both"/>
        <w:rPr>
          <w:rFonts w:hAnsi="宋体" w:eastAsia="宋体" w:cs="宋体"/>
          <w:sz w:val="24"/>
          <w:szCs w:val="36"/>
        </w:rPr>
      </w:pPr>
      <w:bookmarkStart w:id="19" w:name="_Toc527648039"/>
      <w:r>
        <w:rPr>
          <w:rFonts w:hint="eastAsia" w:hAnsi="宋体" w:eastAsia="宋体" w:cs="宋体"/>
          <w:sz w:val="24"/>
          <w:szCs w:val="36"/>
        </w:rPr>
        <w:t>六、服务要求</w:t>
      </w:r>
      <w:bookmarkEnd w:id="19"/>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1、总体服务要求</w:t>
      </w:r>
      <w:r>
        <w:rPr>
          <w:rFonts w:hint="eastAsia" w:hAnsi="宋体" w:eastAsia="宋体" w:cs="宋体"/>
          <w:szCs w:val="36"/>
        </w:rPr>
        <w:tab/>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坚持以人为本，全面、协调、可持续的科学发展观，坚持独立、公正、科学和可靠的服务宗旨，为采购人提供科学、严谨、完善、高效和优质的服务。遵守国家的有关法律和法规，以规范的工作程序和严格的管理制度从事咨询活动，为客户保守技术和商业秘密。在采购人或采购人指定的监理单位的监督下，提供咨询服务。</w:t>
      </w:r>
    </w:p>
    <w:p>
      <w:pPr>
        <w:pStyle w:val="44"/>
        <w:tabs>
          <w:tab w:val="left" w:pos="1575"/>
        </w:tabs>
        <w:spacing w:line="400" w:lineRule="exact"/>
        <w:ind w:firstLine="480" w:firstLineChars="200"/>
        <w:rPr>
          <w:rFonts w:ascii="宋体" w:hAnsi="宋体" w:cs="宋体"/>
          <w:sz w:val="24"/>
          <w:szCs w:val="36"/>
        </w:rPr>
      </w:pPr>
      <w:r>
        <w:rPr>
          <w:rFonts w:hint="eastAsia" w:ascii="宋体" w:hAnsi="宋体" w:cs="宋体"/>
          <w:sz w:val="24"/>
          <w:szCs w:val="36"/>
        </w:rPr>
        <w:t>咨询</w:t>
      </w:r>
      <w:r>
        <w:rPr>
          <w:rFonts w:hint="eastAsia" w:hAnsi="宋体" w:cs="宋体"/>
          <w:szCs w:val="36"/>
        </w:rPr>
        <w:t>工作</w:t>
      </w:r>
      <w:r>
        <w:rPr>
          <w:rFonts w:hint="eastAsia" w:ascii="宋体" w:hAnsi="宋体" w:cs="宋体"/>
          <w:sz w:val="24"/>
          <w:szCs w:val="36"/>
        </w:rPr>
        <w:t>目标：</w:t>
      </w:r>
      <w:r>
        <w:rPr>
          <w:rFonts w:hint="eastAsia" w:ascii="宋体" w:hAnsi="宋体" w:cs="宋体"/>
          <w:sz w:val="24"/>
          <w:szCs w:val="36"/>
        </w:rPr>
        <w:tab/>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（1）设计目标：项目设计符合政策要求、符合业务和技术整体规范。</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（2）投资目标：投资金额不超过中山大学附属仁济医院信息化项目合同规定金额。</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（3）工期目标：合理规划项目的开展顺序，确保项目在规定的期限内完成咨询成果的编制。</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4）质量目标：方案满足申报单位建设需要，需求清晰，技术可行，投资估算准确，并符合方案的质量标准，有利于项目建设成一个先进、实用、体现当代高新技术水平的信息化系统，同时保证系统的可靠性、安全性和高性能。</w:t>
      </w:r>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2、工作内容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对中山大学附属仁济医院信息化项目，提供咨询服务，编制《中山大学附属仁济医院信息化项目建设方案》，本项服务包括且不限于以下内容：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（1）项目需求确认</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 xml:space="preserve">根据采购人要求，完成中山大学附属仁济医院信息化项目的需求确认及补充调研，通过深入分析总结出项目需求分析报告并得到用户确认。 </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（2）方案编制要求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根据中山大学附属仁济医院信息化项目的发展目标要求，确定信息化建设的总体指导原则，包括编制依据、指导思想、发展原则、总体框架设计、技术路线、视频监控系统、应用系统功能建设、网络系统建设、应用支撑平台建设、安全系统平台以及其他配套建设等。分析并提出项目总体投资估算，相应标准规范、政策和建设模式以及相关保障措施等建议。提出资源整合、信息共享的解决思路，以及运维体系的建议等。</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A、协助采购人组织开展专家会议，针对项目进行评审。</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B、设计总体架构。在需求分析的基础上，对方案进行技术、实现方式和建设阶段分析，作好监控数据与平台的一体化设计和相关业务系统的协同工作设计，评估项目建设的风险，编制完整的《</w:t>
      </w:r>
      <w:r>
        <w:rPr>
          <w:rFonts w:hint="eastAsia" w:ascii="宋体" w:hAnsi="宋体" w:cs="宋体"/>
          <w:bCs/>
          <w:sz w:val="24"/>
        </w:rPr>
        <w:t>中山大学附属仁济医院</w:t>
      </w:r>
      <w:r>
        <w:rPr>
          <w:rFonts w:hint="eastAsia" w:ascii="宋体" w:hAnsi="宋体" w:cs="宋体"/>
          <w:sz w:val="24"/>
          <w:szCs w:val="36"/>
        </w:rPr>
        <w:t>信息化项目建设方案》；</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C、划分项目的建设阶段（期）及相应的子系统并完成建设方案编制。根据总体设计方案，针对采购单位项目各子系统进行相关度和聚类分析，然后对整个项目进行子项目的划分。以此为基础，进一步完成子项目详细技术方案的优化。</w:t>
      </w:r>
    </w:p>
    <w:p>
      <w:pPr>
        <w:pStyle w:val="50"/>
        <w:spacing w:line="400" w:lineRule="exact"/>
        <w:ind w:firstLine="480" w:firstLineChars="200"/>
        <w:rPr>
          <w:rFonts w:ascii="宋体" w:hAnsi="宋体" w:eastAsia="宋体"/>
          <w:szCs w:val="36"/>
        </w:rPr>
      </w:pPr>
      <w:r>
        <w:rPr>
          <w:rFonts w:hint="eastAsia" w:ascii="宋体" w:hAnsi="宋体" w:eastAsia="宋体"/>
          <w:szCs w:val="36"/>
        </w:rPr>
        <w:t>(3)项目建设过程技术咨询服务</w:t>
      </w:r>
    </w:p>
    <w:p>
      <w:pPr>
        <w:pStyle w:val="50"/>
        <w:spacing w:line="400" w:lineRule="exact"/>
        <w:ind w:firstLine="480" w:firstLineChars="200"/>
        <w:rPr>
          <w:rFonts w:ascii="宋体" w:hAnsi="宋体" w:eastAsia="宋体"/>
          <w:szCs w:val="36"/>
        </w:rPr>
      </w:pPr>
      <w:r>
        <w:rPr>
          <w:rFonts w:hint="eastAsia" w:ascii="宋体" w:hAnsi="宋体" w:eastAsia="宋体"/>
          <w:szCs w:val="36"/>
        </w:rPr>
        <w:t>在中山大学附属仁济医院信息化项目的建设实施过程，根据项目的建设节点，如软件功能需求确认，硬件参数要求，综合布线实施图纸确认等，提供技术咨询服务。</w:t>
      </w:r>
    </w:p>
    <w:p>
      <w:pPr>
        <w:pStyle w:val="49"/>
        <w:numPr>
          <w:ilvl w:val="255"/>
          <w:numId w:val="0"/>
        </w:numPr>
        <w:tabs>
          <w:tab w:val="clear" w:pos="851"/>
        </w:tabs>
        <w:spacing w:line="400" w:lineRule="exact"/>
        <w:ind w:left="420"/>
        <w:rPr>
          <w:rFonts w:hAnsi="宋体" w:eastAsia="宋体" w:cs="宋体"/>
          <w:szCs w:val="36"/>
        </w:rPr>
      </w:pPr>
      <w:bookmarkStart w:id="20" w:name="_Toc475540371"/>
      <w:r>
        <w:rPr>
          <w:rFonts w:hAnsi="宋体" w:eastAsia="宋体" w:cs="宋体"/>
          <w:szCs w:val="36"/>
        </w:rPr>
        <w:t>3、</w:t>
      </w:r>
      <w:r>
        <w:rPr>
          <w:rFonts w:hint="eastAsia" w:hAnsi="宋体" w:eastAsia="宋体" w:cs="宋体"/>
          <w:szCs w:val="36"/>
        </w:rPr>
        <w:t>工作目标</w:t>
      </w:r>
      <w:bookmarkEnd w:id="20"/>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（1）完整性：方案必须是完整的，包括中山大学附属仁济医院工作的各个方面，并具备可操作性和可实施性 。</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（2）系统性：方案需要考虑医院之间，医院内部不同部门之间的逻辑关系，需要考虑哪些是已建成的，哪些数据可实现共享的，哪些是需要进一步优化的。</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 xml:space="preserve">（3）前瞻性：方案必须能达到国内领先，国际先进。 </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（4）实用性：方案的编制，从应用出发，说明清楚建设及业务应用发展和现状，确保以“服务”为核心的重要性。</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（5）全局性：方案使中山大学附属仁济医院信息化项目各项建设内容达到合理、可靠、安全、经济的目的。</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（6）规范性：方案严格按照国家相关规定和标准来运作，需求必须遵循实际。</w:t>
      </w:r>
    </w:p>
    <w:p>
      <w:pPr>
        <w:pStyle w:val="49"/>
        <w:numPr>
          <w:ilvl w:val="255"/>
          <w:numId w:val="0"/>
        </w:numPr>
        <w:tabs>
          <w:tab w:val="clear" w:pos="851"/>
        </w:tabs>
        <w:spacing w:line="400" w:lineRule="exact"/>
        <w:ind w:left="420"/>
        <w:rPr>
          <w:rFonts w:hAnsi="宋体" w:eastAsia="宋体" w:cs="宋体"/>
          <w:szCs w:val="36"/>
        </w:rPr>
      </w:pPr>
      <w:bookmarkStart w:id="21" w:name="_Toc27819"/>
      <w:r>
        <w:rPr>
          <w:rFonts w:hint="eastAsia" w:hAnsi="宋体" w:eastAsia="宋体" w:cs="宋体"/>
          <w:szCs w:val="36"/>
        </w:rPr>
        <w:t>4、采购策划</w:t>
      </w:r>
      <w:bookmarkEnd w:id="21"/>
    </w:p>
    <w:p>
      <w:pPr>
        <w:pStyle w:val="51"/>
        <w:spacing w:line="400" w:lineRule="exact"/>
        <w:ind w:firstLine="480"/>
        <w:rPr>
          <w:rFonts w:ascii="宋体" w:hAnsi="宋体" w:eastAsia="宋体" w:cs="宋体"/>
          <w:szCs w:val="36"/>
        </w:rPr>
      </w:pPr>
      <w:r>
        <w:rPr>
          <w:rFonts w:hint="eastAsia" w:ascii="宋体" w:hAnsi="宋体" w:eastAsia="宋体" w:cs="宋体"/>
          <w:szCs w:val="36"/>
        </w:rPr>
        <w:t>根据资金性质及采购相关法律法规，完成方案的采购人式论证、完成项目方案的各子系统用户需求编制、完成采购软硬件的指标比选和指标配置建议、协助开展采购与合同签定、评审。</w:t>
      </w:r>
    </w:p>
    <w:p>
      <w:pPr>
        <w:pStyle w:val="49"/>
        <w:numPr>
          <w:ilvl w:val="255"/>
          <w:numId w:val="0"/>
        </w:numPr>
        <w:tabs>
          <w:tab w:val="clear" w:pos="851"/>
        </w:tabs>
        <w:spacing w:line="400" w:lineRule="exact"/>
        <w:ind w:left="419"/>
        <w:rPr>
          <w:rFonts w:hAnsi="宋体" w:eastAsia="宋体" w:cs="宋体"/>
          <w:szCs w:val="36"/>
        </w:rPr>
      </w:pPr>
      <w:bookmarkStart w:id="22" w:name="_Toc11243"/>
      <w:r>
        <w:rPr>
          <w:rFonts w:hint="eastAsia" w:hAnsi="宋体" w:eastAsia="宋体" w:cs="宋体"/>
          <w:szCs w:val="36"/>
        </w:rPr>
        <w:t>5、分包建议</w:t>
      </w:r>
      <w:bookmarkEnd w:id="22"/>
    </w:p>
    <w:p>
      <w:pPr>
        <w:pStyle w:val="51"/>
        <w:spacing w:line="400" w:lineRule="exact"/>
        <w:ind w:firstLine="480"/>
        <w:rPr>
          <w:rFonts w:ascii="宋体" w:hAnsi="宋体" w:eastAsia="宋体" w:cs="宋体"/>
          <w:szCs w:val="36"/>
        </w:rPr>
      </w:pPr>
      <w:r>
        <w:rPr>
          <w:rFonts w:hint="eastAsia" w:ascii="宋体" w:hAnsi="宋体" w:eastAsia="宋体" w:cs="宋体"/>
          <w:szCs w:val="36"/>
        </w:rPr>
        <w:t>根据业务及实施情况，完成方案的分包方式建议。</w:t>
      </w:r>
    </w:p>
    <w:p>
      <w:pPr>
        <w:pStyle w:val="49"/>
        <w:numPr>
          <w:ilvl w:val="255"/>
          <w:numId w:val="0"/>
        </w:numPr>
        <w:tabs>
          <w:tab w:val="clear" w:pos="851"/>
        </w:tabs>
        <w:spacing w:line="400" w:lineRule="exact"/>
        <w:ind w:left="419"/>
        <w:rPr>
          <w:rFonts w:hAnsi="宋体" w:eastAsia="宋体" w:cs="宋体"/>
          <w:szCs w:val="36"/>
        </w:rPr>
      </w:pPr>
      <w:r>
        <w:rPr>
          <w:rFonts w:hint="eastAsia" w:hAnsi="宋体" w:eastAsia="宋体" w:cs="宋体"/>
          <w:szCs w:val="36"/>
        </w:rPr>
        <w:t>6、项目成果要求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中山大学附属仁济医院信息化项目建设方案》编制，需要按照国家发改委55号令《国家电子政务工程建设项目管理暂行办法》规定的方案文档格式和内容要求，编制《中山大学附属仁济医院信息化项目建设方案》，并根据采购人的要求，完善相关内容。</w:t>
      </w:r>
    </w:p>
    <w:p>
      <w:pPr>
        <w:pStyle w:val="49"/>
        <w:numPr>
          <w:ilvl w:val="255"/>
          <w:numId w:val="0"/>
        </w:numPr>
        <w:tabs>
          <w:tab w:val="clear" w:pos="851"/>
        </w:tabs>
        <w:spacing w:line="400" w:lineRule="exact"/>
        <w:ind w:left="419"/>
        <w:rPr>
          <w:rFonts w:hAnsi="宋体" w:eastAsia="宋体" w:cs="宋体"/>
          <w:szCs w:val="36"/>
        </w:rPr>
      </w:pPr>
      <w:r>
        <w:rPr>
          <w:rFonts w:hint="eastAsia" w:hAnsi="宋体" w:eastAsia="宋体" w:cs="宋体"/>
          <w:szCs w:val="36"/>
        </w:rPr>
        <w:t>★7、项目安全保密要求</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本项目要求响应人制定一整套项目咨询安全保密制度，在合同签订后7个工作日内提交给采购人。</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确定项目保密责任人，同时要求响应人：</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（1）按照国家、省市的有关法律法规文件规定，要求响应人履行保密责任，并遵守合同中有关保密要求；</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（2）响应人各级组织严格履行保密职责；</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（3）按照保密规定开展咨询工作。</w:t>
      </w:r>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8、响应人考核要求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采购人单位对响应人开展相关工作实行严格的服务质量考核，对其工作质量进行评价考核监督。考核内容包括但不限于以下要点：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根据响应人派出的咨询专家及相关咨询人员的工作绩效进行评估，评估内容包括：人员的工作态度、进度管理、咨询服务成果（包括所编制或协助编制的文档质量）、工程协调能力、遵章守纪等方面，由响应人自评及采购人单位指定人员对进行考核。</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合同签署后按照以上考核内容制定考核办法及具体的考核细则，考核办法及考核细则经双方项目经理签署后执行。</w:t>
      </w:r>
    </w:p>
    <w:p>
      <w:pPr>
        <w:pStyle w:val="46"/>
        <w:numPr>
          <w:ilvl w:val="255"/>
          <w:numId w:val="0"/>
        </w:numPr>
        <w:spacing w:line="400" w:lineRule="exact"/>
        <w:jc w:val="both"/>
        <w:rPr>
          <w:rFonts w:hAnsi="宋体" w:eastAsia="宋体" w:cs="宋体"/>
          <w:sz w:val="24"/>
          <w:szCs w:val="36"/>
        </w:rPr>
      </w:pPr>
      <w:bookmarkStart w:id="23" w:name="_Toc527648041"/>
      <w:r>
        <w:rPr>
          <w:rFonts w:hint="eastAsia" w:hAnsi="宋体" w:eastAsia="宋体" w:cs="宋体"/>
          <w:sz w:val="24"/>
          <w:szCs w:val="36"/>
        </w:rPr>
        <w:t>七、项目咨询实施管理要求</w:t>
      </w:r>
      <w:bookmarkEnd w:id="23"/>
    </w:p>
    <w:p>
      <w:pPr>
        <w:pStyle w:val="49"/>
        <w:tabs>
          <w:tab w:val="clear" w:pos="851"/>
        </w:tabs>
        <w:spacing w:line="400" w:lineRule="exact"/>
        <w:ind w:firstLine="480" w:firstLineChars="200"/>
        <w:rPr>
          <w:rFonts w:hAnsi="宋体" w:eastAsia="宋体" w:cs="宋体"/>
          <w:szCs w:val="36"/>
        </w:rPr>
      </w:pPr>
      <w:bookmarkStart w:id="24" w:name="_Toc397874212"/>
      <w:bookmarkStart w:id="25" w:name="_Toc353293602"/>
      <w:bookmarkStart w:id="26" w:name="_Toc2937"/>
      <w:r>
        <w:rPr>
          <w:rFonts w:hAnsi="宋体" w:eastAsia="宋体" w:cs="宋体"/>
          <w:szCs w:val="36"/>
        </w:rPr>
        <w:t>1、项目组织</w:t>
      </w:r>
      <w:r>
        <w:rPr>
          <w:rFonts w:hint="eastAsia" w:hAnsi="宋体" w:eastAsia="宋体" w:cs="宋体"/>
          <w:szCs w:val="36"/>
        </w:rPr>
        <w:t>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为保障项目按质、按量、按时及有序实施，响应人应承诺对本项目须建立一个完善和稳定的项目团队、管理机构及执行流程。</w:t>
      </w:r>
    </w:p>
    <w:p>
      <w:pPr>
        <w:pStyle w:val="52"/>
        <w:spacing w:line="400" w:lineRule="exact"/>
        <w:ind w:firstLine="480" w:firstLineChars="200"/>
        <w:rPr>
          <w:rFonts w:hAnsi="宋体" w:eastAsia="宋体" w:cs="宋体"/>
          <w:szCs w:val="36"/>
        </w:rPr>
      </w:pPr>
      <w:r>
        <w:rPr>
          <w:rFonts w:hAnsi="宋体" w:eastAsia="宋体" w:cs="宋体"/>
          <w:szCs w:val="36"/>
        </w:rPr>
        <w:t>2、人员配备要求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项目组织结构与人力资源方案（项目实施团队）：响应人应说明为满足本项目咨询需要，拟成立的本项目咨询团队的管理组织机构，包括人员的配备、分工、参加项目时间，并承诺项目周期内咨询人员的稳定性，项目核心人员不发生变动。</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在整个合同执行期间，如果项目组无法胜任项目建设工作要求，采购人有权要求响应人调换项目主要管理人员、咨询人员，响应人应无条件接受。</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要求响应人为本项目配置专职咨询机构，对项目提供技术和咨询保证。</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（1）咨询专家和咨询工程师必须具备所从事信息化项目咨询工作的专业技术，</w:t>
      </w:r>
      <w:bookmarkStart w:id="27" w:name="_Toc108866334"/>
      <w:r>
        <w:rPr>
          <w:rFonts w:hint="eastAsia" w:ascii="宋体" w:hAnsi="宋体" w:cs="宋体"/>
          <w:sz w:val="24"/>
          <w:szCs w:val="36"/>
        </w:rPr>
        <w:t>具有信息系统工程项目的项目管理、可行性研究、设计或咨询工作经验。</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（2）咨询专家具有5年以上相关工作经验；</w:t>
      </w:r>
      <w:bookmarkEnd w:id="27"/>
    </w:p>
    <w:p>
      <w:pPr>
        <w:pStyle w:val="44"/>
        <w:spacing w:line="400" w:lineRule="exact"/>
        <w:ind w:firstLine="480" w:firstLineChars="200"/>
        <w:rPr>
          <w:rFonts w:ascii="宋体" w:hAnsi="宋体" w:cs="宋体"/>
          <w:sz w:val="24"/>
          <w:szCs w:val="36"/>
        </w:rPr>
      </w:pPr>
      <w:r>
        <w:rPr>
          <w:rFonts w:hint="eastAsia" w:ascii="宋体" w:hAnsi="宋体" w:cs="宋体"/>
          <w:sz w:val="24"/>
          <w:szCs w:val="36"/>
        </w:rPr>
        <w:t>（3）咨询工程师保证在本项目上全职工作，具备咨询文档编制、组织协调、项目管理、文案处理等能力，并要求具有2年以上相关工作经验。</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响应人必须保证服务机构按双方协商确定的名单到位，并必须专职从事信息化项目咨询工作。若需更换机构人员的，必须提前10个工作日书面报采购人单位批准后方可更换。原则上不允许中途更换总工程师和现场咨询工程师。</w:t>
      </w:r>
    </w:p>
    <w:p>
      <w:pPr>
        <w:pStyle w:val="49"/>
        <w:numPr>
          <w:ilvl w:val="255"/>
          <w:numId w:val="0"/>
        </w:numPr>
        <w:tabs>
          <w:tab w:val="clear" w:pos="851"/>
        </w:tabs>
        <w:spacing w:line="400" w:lineRule="exact"/>
        <w:ind w:left="425"/>
        <w:rPr>
          <w:rFonts w:hAnsi="宋体" w:eastAsia="宋体" w:cs="宋体"/>
          <w:szCs w:val="36"/>
        </w:rPr>
      </w:pPr>
      <w:bookmarkStart w:id="28" w:name="_Toc457815848"/>
      <w:bookmarkStart w:id="29" w:name="_Toc457982245"/>
      <w:r>
        <w:rPr>
          <w:rFonts w:hint="eastAsia" w:hAnsi="宋体" w:eastAsia="宋体" w:cs="宋体"/>
          <w:szCs w:val="36"/>
        </w:rPr>
        <w:t>3、实施与计划</w:t>
      </w:r>
      <w:bookmarkEnd w:id="24"/>
      <w:bookmarkEnd w:id="25"/>
      <w:bookmarkEnd w:id="26"/>
      <w:bookmarkEnd w:id="28"/>
      <w:bookmarkEnd w:id="29"/>
    </w:p>
    <w:p>
      <w:pPr>
        <w:pStyle w:val="44"/>
        <w:spacing w:line="400" w:lineRule="exact"/>
        <w:ind w:firstLine="489" w:firstLineChars="204"/>
        <w:rPr>
          <w:rFonts w:ascii="宋体" w:hAnsi="宋体" w:cs="宋体"/>
          <w:sz w:val="24"/>
          <w:szCs w:val="36"/>
        </w:rPr>
      </w:pPr>
      <w:r>
        <w:rPr>
          <w:rFonts w:hint="eastAsia" w:ascii="宋体" w:hAnsi="宋体" w:cs="宋体"/>
          <w:sz w:val="24"/>
          <w:szCs w:val="36"/>
        </w:rPr>
        <w:t>响应人应根据采购文件服务需求及服务部分的要求，详细叙述拟提供服务方案情况。响应人提出的本项目服务方案应包括但不限于：</w:t>
      </w:r>
    </w:p>
    <w:p>
      <w:pPr>
        <w:pStyle w:val="44"/>
        <w:spacing w:line="400" w:lineRule="exact"/>
        <w:ind w:firstLine="489" w:firstLineChars="204"/>
        <w:rPr>
          <w:rFonts w:ascii="宋体" w:hAnsi="宋体" w:cs="宋体"/>
          <w:sz w:val="24"/>
          <w:szCs w:val="36"/>
        </w:rPr>
      </w:pPr>
      <w:r>
        <w:rPr>
          <w:rFonts w:hint="eastAsia" w:ascii="宋体" w:hAnsi="宋体" w:cs="宋体"/>
          <w:sz w:val="24"/>
          <w:szCs w:val="36"/>
        </w:rPr>
        <w:t>（1）系统工程的方案优化：响应人需要通过对本项目深刻理解和充分的需求分析，提供具体的方案。</w:t>
      </w:r>
    </w:p>
    <w:p>
      <w:pPr>
        <w:pStyle w:val="44"/>
        <w:spacing w:line="400" w:lineRule="exact"/>
        <w:ind w:firstLine="489" w:firstLineChars="204"/>
        <w:rPr>
          <w:rFonts w:ascii="宋体" w:hAnsi="宋体" w:cs="宋体"/>
          <w:sz w:val="24"/>
          <w:szCs w:val="36"/>
        </w:rPr>
      </w:pPr>
      <w:r>
        <w:rPr>
          <w:rFonts w:hint="eastAsia" w:ascii="宋体" w:hAnsi="宋体" w:cs="宋体"/>
          <w:sz w:val="24"/>
          <w:szCs w:val="36"/>
        </w:rPr>
        <w:t>（2）在整个合同执行期间，项目的组织、建设、实施、服务、工期、质量等方面关乎项目建设效果的内容，接受采购人的组织的监督、考核，考核结果不及格或不合格的，采购人有权不组织验收、延期付款，相关责任由响应人承担，响应人应无条件接受。</w:t>
      </w:r>
    </w:p>
    <w:p>
      <w:pPr>
        <w:pStyle w:val="49"/>
        <w:numPr>
          <w:ilvl w:val="255"/>
          <w:numId w:val="0"/>
        </w:numPr>
        <w:tabs>
          <w:tab w:val="clear" w:pos="851"/>
        </w:tabs>
        <w:spacing w:line="400" w:lineRule="exact"/>
        <w:ind w:left="425"/>
        <w:rPr>
          <w:rFonts w:hAnsi="宋体" w:eastAsia="宋体" w:cs="宋体"/>
          <w:szCs w:val="36"/>
        </w:rPr>
      </w:pPr>
      <w:bookmarkStart w:id="30" w:name="_Toc397874214"/>
      <w:bookmarkStart w:id="31" w:name="_Toc457982247"/>
      <w:bookmarkStart w:id="32" w:name="_Toc180402932"/>
      <w:bookmarkStart w:id="33" w:name="_Toc457815850"/>
      <w:bookmarkStart w:id="34" w:name="_Toc180402471"/>
      <w:bookmarkStart w:id="35" w:name="_Toc31828"/>
      <w:r>
        <w:rPr>
          <w:rFonts w:hint="eastAsia" w:hAnsi="宋体" w:eastAsia="宋体" w:cs="宋体"/>
          <w:szCs w:val="36"/>
        </w:rPr>
        <w:t>4、项目文档要求</w:t>
      </w:r>
      <w:bookmarkEnd w:id="30"/>
      <w:bookmarkEnd w:id="31"/>
      <w:bookmarkEnd w:id="32"/>
      <w:bookmarkEnd w:id="33"/>
      <w:bookmarkEnd w:id="34"/>
      <w:bookmarkEnd w:id="35"/>
    </w:p>
    <w:p>
      <w:pPr>
        <w:pStyle w:val="44"/>
        <w:spacing w:line="400" w:lineRule="exact"/>
        <w:ind w:firstLine="480" w:firstLineChars="200"/>
        <w:rPr>
          <w:rFonts w:ascii="宋体" w:hAnsi="宋体" w:cs="宋体"/>
          <w:sz w:val="24"/>
          <w:szCs w:val="36"/>
        </w:rPr>
      </w:pPr>
      <w:r>
        <w:rPr>
          <w:rFonts w:hint="eastAsia" w:ascii="宋体" w:hAnsi="宋体" w:cs="宋体"/>
          <w:sz w:val="24"/>
          <w:szCs w:val="36"/>
        </w:rPr>
        <w:t>响应人应根据项目进展和合同要求，按照系统工程方法，按时提供相关文档及技术成果。文档必须满足国家标准、行业标准、建设方的要求。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各阶段响应人应提交的文档包括但不限于：</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方案编制计划，需求分析材料，咨询方案等。</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八、★付款方式</w:t>
      </w:r>
      <w:bookmarkStart w:id="36" w:name="_Toc385939529"/>
      <w:bookmarkStart w:id="37" w:name="_Toc417914519"/>
      <w:bookmarkStart w:id="38" w:name="_Toc385940875"/>
    </w:p>
    <w:p>
      <w:pPr>
        <w:pStyle w:val="11"/>
        <w:snapToGrid w:val="0"/>
        <w:spacing w:line="400" w:lineRule="exact"/>
        <w:ind w:firstLine="480" w:firstLineChars="200"/>
        <w:textAlignment w:val="baseline"/>
        <w:rPr>
          <w:rFonts w:hAnsi="宋体" w:cs="宋体"/>
          <w:sz w:val="24"/>
          <w:szCs w:val="36"/>
        </w:rPr>
      </w:pPr>
      <w:r>
        <w:rPr>
          <w:rFonts w:hint="eastAsia" w:hAnsi="宋体" w:cs="宋体"/>
          <w:sz w:val="24"/>
          <w:szCs w:val="36"/>
        </w:rPr>
        <w:t>中山大学附属仁济医院信息化项目建设完成，且通过竣工验收后，成交人向采购人提供等额有效正规发票后的15个工作日内，采购人向成交人支付合同金额的1</w:t>
      </w:r>
      <w:r>
        <w:rPr>
          <w:rFonts w:hAnsi="宋体" w:cs="宋体"/>
          <w:sz w:val="24"/>
          <w:szCs w:val="36"/>
        </w:rPr>
        <w:t>0</w:t>
      </w:r>
      <w:r>
        <w:rPr>
          <w:rFonts w:hint="eastAsia" w:hAnsi="宋体" w:cs="宋体"/>
          <w:sz w:val="24"/>
          <w:szCs w:val="36"/>
        </w:rPr>
        <w:t xml:space="preserve">0%。 </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九、其他要求</w:t>
      </w:r>
    </w:p>
    <w:p>
      <w:pPr>
        <w:spacing w:line="400" w:lineRule="exact"/>
        <w:ind w:firstLine="480" w:firstLineChars="200"/>
        <w:rPr>
          <w:rFonts w:ascii="宋体" w:hAnsi="宋体" w:cs="宋体"/>
          <w:sz w:val="24"/>
          <w:szCs w:val="36"/>
        </w:rPr>
      </w:pPr>
      <w:r>
        <w:rPr>
          <w:rFonts w:hint="eastAsia" w:ascii="宋体" w:hAnsi="宋体" w:cs="宋体"/>
          <w:sz w:val="24"/>
          <w:szCs w:val="36"/>
        </w:rPr>
        <w:t>本项目为设计服务类项目，为保证按期完成设计任务，需要限定设计周期、审稿周期、修改周期、提交期限等时间要求:</w:t>
      </w:r>
    </w:p>
    <w:p>
      <w:pPr>
        <w:spacing w:line="400" w:lineRule="exact"/>
        <w:ind w:firstLine="480" w:firstLineChars="200"/>
        <w:rPr>
          <w:rFonts w:ascii="宋体" w:hAnsi="宋体" w:cs="宋体"/>
          <w:sz w:val="24"/>
          <w:szCs w:val="36"/>
        </w:rPr>
      </w:pPr>
      <w:r>
        <w:rPr>
          <w:rFonts w:hint="eastAsia" w:ascii="宋体" w:hAnsi="宋体" w:cs="宋体"/>
          <w:sz w:val="24"/>
          <w:szCs w:val="36"/>
        </w:rPr>
        <w:t>设计周期：成交人在合同生效之日起30日内提交设计方案初稿；</w:t>
      </w:r>
    </w:p>
    <w:p>
      <w:pPr>
        <w:spacing w:line="400" w:lineRule="exact"/>
        <w:ind w:firstLine="480" w:firstLineChars="200"/>
        <w:rPr>
          <w:rFonts w:ascii="宋体" w:hAnsi="宋体" w:cs="宋体"/>
          <w:sz w:val="24"/>
          <w:szCs w:val="36"/>
        </w:rPr>
      </w:pPr>
      <w:r>
        <w:rPr>
          <w:rFonts w:hint="eastAsia" w:ascii="宋体" w:hAnsi="宋体" w:cs="宋体"/>
          <w:sz w:val="24"/>
          <w:szCs w:val="36"/>
        </w:rPr>
        <w:t>审稿周期：采购人在收到方案初稿后1周内完成审核，并提交修改意见；</w:t>
      </w:r>
    </w:p>
    <w:p>
      <w:pPr>
        <w:spacing w:line="400" w:lineRule="exact"/>
        <w:ind w:firstLine="480" w:firstLineChars="200"/>
        <w:rPr>
          <w:rFonts w:ascii="宋体" w:hAnsi="宋体" w:cs="宋体"/>
          <w:sz w:val="24"/>
          <w:szCs w:val="36"/>
        </w:rPr>
      </w:pPr>
      <w:r>
        <w:rPr>
          <w:rFonts w:hint="eastAsia" w:ascii="宋体" w:hAnsi="宋体" w:cs="宋体"/>
          <w:sz w:val="24"/>
          <w:szCs w:val="36"/>
        </w:rPr>
        <w:t>修改周期：成交人收到修改意见后于1周内完成修改，并重新提交给采购人；</w:t>
      </w:r>
    </w:p>
    <w:p>
      <w:pPr>
        <w:spacing w:line="400" w:lineRule="exact"/>
        <w:ind w:firstLine="480" w:firstLineChars="200"/>
        <w:rPr>
          <w:rFonts w:ascii="宋体" w:hAnsi="宋体" w:cs="宋体"/>
          <w:sz w:val="24"/>
          <w:szCs w:val="36"/>
        </w:rPr>
      </w:pPr>
      <w:r>
        <w:rPr>
          <w:rFonts w:hint="eastAsia" w:ascii="宋体" w:hAnsi="宋体" w:cs="宋体"/>
          <w:sz w:val="24"/>
          <w:szCs w:val="36"/>
        </w:rPr>
        <w:t>提交期限：双方在设计过程中需紧密联系，及时进行信息沟通，成交人需根据采购人实际情况，全力为采购人认真设计出双方认可的、科学的、合理的、有前瞻性的设计方案。原则上自合同生效之日起60日内，成交人需向采购人提交双方认可的设计方案，若发生延期，成交人需在到期前提前3日提交书面延期申请，并经采购人同意后方可延期，否则视为违约，并按合同约定的条款进行相应的处罚。</w:t>
      </w: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36"/>
      <w:bookmarkEnd w:id="37"/>
      <w:bookmarkEnd w:id="38"/>
    </w:p>
    <w:p>
      <w:pPr>
        <w:pStyle w:val="2"/>
        <w:ind w:firstLine="0" w:firstLineChars="0"/>
        <w:rPr>
          <w:color w:val="000000" w:themeColor="text1"/>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bookmarkStart w:id="39" w:name="_Toc385940880"/>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39"/>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1.响应人应将纸质响应文件正本和副本分开密封装在单独的信封中，每一信封封口处应加盖公章，并在每一密封的信封封面上按以下要求清楚标明：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收件人：中山大学附属仁济医院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0" w:firstLineChars="200"/>
              <w:jc w:val="center"/>
              <w:rPr>
                <w:rFonts w:ascii="宋体" w:hAnsi="宋体" w:cs="宋体"/>
                <w:b/>
                <w:bCs/>
                <w:color w:val="000000" w:themeColor="text1"/>
                <w14:textFill>
                  <w14:solidFill>
                    <w14:schemeClr w14:val="tx1"/>
                  </w14:solidFill>
                </w14:textFill>
              </w:rPr>
            </w:pPr>
          </w:p>
        </w:tc>
      </w:tr>
    </w:tbl>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2.为方便在</w:t>
      </w:r>
      <w:r>
        <w:rPr>
          <w:rFonts w:hint="eastAsia"/>
          <w:bCs/>
          <w:color w:val="000000" w:themeColor="text1"/>
          <w:sz w:val="24"/>
          <w:szCs w:val="36"/>
          <w14:textFill>
            <w14:solidFill>
              <w14:schemeClr w14:val="tx1"/>
            </w14:solidFill>
          </w14:textFill>
        </w:rPr>
        <w:t>采购评审会议</w:t>
      </w:r>
      <w:r>
        <w:rPr>
          <w:rFonts w:hint="eastAsia" w:ascii="宋体" w:hAnsi="宋体" w:cs="宋体"/>
          <w:bCs/>
          <w:color w:val="000000" w:themeColor="text1"/>
          <w:sz w:val="24"/>
          <w14:textFill>
            <w14:solidFill>
              <w14:schemeClr w14:val="tx1"/>
            </w14:solidFill>
          </w14:textFill>
        </w:rPr>
        <w:t>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报价信封</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收件人：中山大学附属仁济医院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0" w:firstLineChars="200"/>
              <w:jc w:val="center"/>
              <w:rPr>
                <w:rFonts w:ascii="宋体" w:hAnsi="宋体" w:cs="宋体"/>
                <w:b/>
                <w:bCs/>
                <w:color w:val="000000" w:themeColor="text1"/>
                <w14:textFill>
                  <w14:solidFill>
                    <w14:schemeClr w14:val="tx1"/>
                  </w14:solidFill>
                </w14:textFill>
              </w:rPr>
            </w:pPr>
          </w:p>
        </w:tc>
      </w:tr>
    </w:tbl>
    <w:p>
      <w:pPr>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bookmarkStart w:id="43" w:name="_GoBack"/>
      <w:r>
        <w:rPr>
          <w:rFonts w:hint="eastAsia"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highlight w:val="yellow"/>
          <w14:textFill>
            <w14:solidFill>
              <w14:schemeClr w14:val="tx1"/>
            </w14:solidFill>
          </w14:textFill>
        </w:rPr>
        <w:t>响应人应编制响应文件</w:t>
      </w:r>
      <w:r>
        <w:rPr>
          <w:rFonts w:hint="eastAsia" w:ascii="宋体" w:hAnsi="宋体" w:cs="宋体"/>
          <w:bCs/>
          <w:color w:val="000000" w:themeColor="text1"/>
          <w:sz w:val="24"/>
          <w:highlight w:val="yellow"/>
          <w:u w:val="single"/>
          <w14:textFill>
            <w14:solidFill>
              <w14:schemeClr w14:val="tx1"/>
            </w14:solidFill>
          </w14:textFill>
        </w:rPr>
        <w:t>正本一份和副本</w:t>
      </w:r>
      <w:r>
        <w:rPr>
          <w:rFonts w:hint="eastAsia" w:ascii="宋体" w:hAnsi="宋体" w:cs="宋体"/>
          <w:bCs/>
          <w:color w:val="000000" w:themeColor="text1"/>
          <w:sz w:val="24"/>
          <w:highlight w:val="yellow"/>
          <w:u w:val="single"/>
          <w:lang w:val="en-US" w:eastAsia="zh-CN"/>
          <w14:textFill>
            <w14:solidFill>
              <w14:schemeClr w14:val="tx1"/>
            </w14:solidFill>
          </w14:textFill>
        </w:rPr>
        <w:t>伍</w:t>
      </w:r>
      <w:r>
        <w:rPr>
          <w:rFonts w:hint="eastAsia" w:ascii="宋体" w:hAnsi="宋体" w:cs="宋体"/>
          <w:bCs/>
          <w:color w:val="000000" w:themeColor="text1"/>
          <w:sz w:val="24"/>
          <w:highlight w:val="yellow"/>
          <w:u w:val="single"/>
          <w14:textFill>
            <w14:solidFill>
              <w14:schemeClr w14:val="tx1"/>
            </w14:solidFill>
          </w14:textFill>
        </w:rPr>
        <w:t>份</w:t>
      </w:r>
      <w:r>
        <w:rPr>
          <w:rFonts w:hint="eastAsia" w:ascii="宋体" w:hAnsi="宋体" w:cs="宋体"/>
          <w:bCs/>
          <w:color w:val="000000" w:themeColor="text1"/>
          <w:sz w:val="24"/>
          <w:highlight w:val="yellow"/>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响应文件的副本可采用正本的复印件并</w:t>
      </w:r>
      <w:r>
        <w:rPr>
          <w:rFonts w:hint="eastAsia" w:ascii="宋体" w:hAnsi="宋体" w:cs="宋体"/>
          <w:b/>
          <w:color w:val="000000" w:themeColor="text1"/>
          <w:sz w:val="24"/>
          <w14:textFill>
            <w14:solidFill>
              <w14:schemeClr w14:val="tx1"/>
            </w14:solidFill>
          </w14:textFill>
        </w:rPr>
        <w:t>加盖鲜章</w:t>
      </w:r>
      <w:r>
        <w:rPr>
          <w:rFonts w:hint="eastAsia" w:ascii="宋体" w:hAnsi="宋体" w:cs="宋体"/>
          <w:bCs/>
          <w:color w:val="000000" w:themeColor="text1"/>
          <w:sz w:val="24"/>
          <w14:textFill>
            <w14:solidFill>
              <w14:schemeClr w14:val="tx1"/>
            </w14:solidFill>
          </w14:textFill>
        </w:rPr>
        <w:t>。若副本与正本不符，内容以正本为准。</w:t>
      </w:r>
    </w:p>
    <w:bookmarkEnd w:id="43"/>
    <w:p>
      <w:pPr>
        <w:numPr>
          <w:ilvl w:val="0"/>
          <w:numId w:val="3"/>
        </w:numPr>
        <w:tabs>
          <w:tab w:val="clear" w:pos="312"/>
        </w:tabs>
        <w:adjustRightInd w:val="0"/>
        <w:snapToGrid w:val="0"/>
        <w:spacing w:line="360" w:lineRule="exact"/>
        <w:ind w:firstLine="480" w:firstLineChars="200"/>
        <w:outlineLvl w:val="2"/>
        <w:rPr>
          <w:color w:val="000000" w:themeColor="text1"/>
          <w:sz w:val="24"/>
          <w14:textFill>
            <w14:solidFill>
              <w14:schemeClr w14:val="tx1"/>
            </w14:solidFill>
          </w14:textFill>
        </w:rPr>
      </w:pPr>
      <w:r>
        <w:rPr>
          <w:color w:val="000000" w:themeColor="text1"/>
          <w:sz w:val="24"/>
          <w14:textFill>
            <w14:solidFill>
              <w14:schemeClr w14:val="tx1"/>
            </w14:solidFill>
          </w14:textFill>
        </w:rPr>
        <w:t>对未经装订的响应文件可能</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numPr>
          <w:ilvl w:val="0"/>
          <w:numId w:val="3"/>
        </w:numPr>
        <w:tabs>
          <w:tab w:val="clear" w:pos="312"/>
        </w:tabs>
        <w:adjustRightInd w:val="0"/>
        <w:snapToGrid w:val="0"/>
        <w:spacing w:line="360" w:lineRule="exact"/>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响应文件的“正本”及所有“副本”的封面及骑缝均须加盖响应人</w:t>
      </w:r>
      <w:r>
        <w:rPr>
          <w:rFonts w:hint="eastAsia"/>
          <w:b/>
          <w:bCs/>
          <w:color w:val="000000" w:themeColor="text1"/>
          <w:sz w:val="24"/>
          <w14:textFill>
            <w14:solidFill>
              <w14:schemeClr w14:val="tx1"/>
            </w14:solidFill>
          </w14:textFill>
        </w:rPr>
        <w:t>鲜章</w:t>
      </w:r>
      <w:r>
        <w:rPr>
          <w:rFonts w:hint="eastAsia"/>
          <w:color w:val="000000" w:themeColor="text1"/>
          <w:sz w:val="24"/>
          <w14:textFill>
            <w14:solidFill>
              <w14:schemeClr w14:val="tx1"/>
            </w14:solidFill>
          </w14:textFill>
        </w:rPr>
        <w:t>。</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1.响应人应当在响应文件提交截止时间前，将响应文件密封送达我院指定地点。</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2.响应文件的递交须由响应人代表签名确认。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numPr>
          <w:ilvl w:val="0"/>
          <w:numId w:val="4"/>
        </w:numPr>
        <w:adjustRightInd w:val="0"/>
        <w:snapToGrid w:val="0"/>
        <w:spacing w:line="3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4"/>
        </w:numPr>
        <w:adjustRightInd w:val="0"/>
        <w:snapToGrid w:val="0"/>
        <w:spacing w:line="3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响应文件中的任何重要的插字、涂改和增删，必须由法定代表人或经其正式授权的代表在旁边签字或盖章才有效。</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在响应文件提交截止时间之后，响应人不得对其响应文件做任何修改和补充。</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不接受《采购邀请函》中规定外的响应文件递交形式。</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（四）样品</w:t>
      </w:r>
    </w:p>
    <w:p>
      <w:pPr>
        <w:numPr>
          <w:ilvl w:val="0"/>
          <w:numId w:val="5"/>
        </w:numPr>
        <w:adjustRightInd w:val="0"/>
        <w:snapToGrid w:val="0"/>
        <w:spacing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本项目如要求提交样品的，我院在收取样品时没有对样品外观进行验收及性能测试，对样品的破损或质量概不负责。</w:t>
      </w:r>
    </w:p>
    <w:p>
      <w:pPr>
        <w:numPr>
          <w:ilvl w:val="0"/>
          <w:numId w:val="5"/>
        </w:numPr>
        <w:adjustRightInd w:val="0"/>
        <w:snapToGrid w:val="0"/>
        <w:spacing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6"/>
        </w:numPr>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三、采购评审会议和评审原则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（一）组织采购评审会议</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1.采购人按照约定的时间、地点组织采购评审会议。原则上应有采购人代表和响应人代表参加，参加采购评审会议的代表应签到以证明出席。响应人不足3家的，不得组织采购评审会议。</w:t>
      </w:r>
    </w:p>
    <w:p>
      <w:pPr>
        <w:pStyle w:val="2"/>
        <w:tabs>
          <w:tab w:val="left" w:pos="7980"/>
        </w:tabs>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2.采购评审会议正式开始前时，由响应人或其推选的代表检查响应文件的密封情况，经确认无误后由采购方工作人员当众拆封，并公开宣读响应人名称、《报价一览表》内容。</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3.采购人做好报价一览表记录，记录应由各参会响应人代表签字确认。</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4.报价一览表内容与响应文件中的明细报价表内容不一致的，以报价一览表为准。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firstLine="480" w:firstLineChars="200"/>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p>
      <w:pPr>
        <w:pStyle w:val="6"/>
        <w:adjustRightInd w:val="0"/>
        <w:snapToGrid w:val="0"/>
        <w:spacing w:line="360" w:lineRule="exact"/>
        <w:ind w:firstLine="359"/>
        <w:jc w:val="center"/>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《资格审查表》</w:t>
      </w:r>
    </w:p>
    <w:tbl>
      <w:tblPr>
        <w:tblStyle w:val="2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序号</w:t>
            </w:r>
          </w:p>
        </w:tc>
        <w:tc>
          <w:tcPr>
            <w:tcW w:w="902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9028"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投标人应具备以下条件：</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1）具有良好的商业信誉和健全的财务会计制度：提供2019年至2021年度内任意一年的经会计师事务所审计的年度财务报告原件扫描件（至少包含资产负债表、利润表和现金流量表，新成立公司可提供成立至今的月/季度财务报表复印件），或基本开户行出具的资信证明，证明材料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2）有依法缴纳税收和社会保障资金的良好记录：提供至报名截止时间前6个月内任意一个月由税收部门开具的缴纳社会保险凭据及缴纳税收证明（如依法免税或不需要缴纳社会保险的，提供相应证明材料），证明材料加盖公章；（近6个月是指：2022年5月至2022年10月）</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3</w:t>
            </w:r>
            <w:r>
              <w:rPr>
                <w:rFonts w:hint="eastAsia" w:ascii="宋体" w:hAnsi="宋体" w:cs="宋体"/>
                <w:color w:val="000000"/>
                <w:sz w:val="20"/>
                <w:szCs w:val="20"/>
              </w:rPr>
              <w:t>）具备履行合同所必需的设备和专业技术能力；（报名人出具有效的承诺函并加盖公章）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4</w:t>
            </w:r>
            <w:r>
              <w:rPr>
                <w:rFonts w:hint="eastAsia" w:ascii="宋体" w:hAnsi="宋体" w:cs="宋体"/>
                <w:color w:val="000000"/>
                <w:sz w:val="20"/>
                <w:szCs w:val="20"/>
              </w:rPr>
              <w:t>）参加本次采购活动前三年内，在经营活动中没有重大违法记录。（报名人出具有效的承诺函并加盖公章）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宋体" w:hAnsi="宋体" w:cs="宋体"/>
                <w:color w:val="000000"/>
                <w:sz w:val="20"/>
                <w:szCs w:val="20"/>
              </w:rPr>
            </w:pPr>
          </w:p>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9028" w:type="dxa"/>
          </w:tcPr>
          <w:p>
            <w:pPr>
              <w:widowControl/>
              <w:autoSpaceDE w:val="0"/>
              <w:autoSpaceDN w:val="0"/>
              <w:adjustRightInd w:val="0"/>
              <w:snapToGrid w:val="0"/>
              <w:jc w:val="left"/>
            </w:pPr>
            <w:r>
              <w:rPr>
                <w:rFonts w:hint="eastAsia" w:ascii="宋体" w:hAnsi="宋体" w:cs="宋体"/>
                <w:sz w:val="20"/>
                <w:szCs w:val="20"/>
              </w:rPr>
              <w:t>采购评审</w:t>
            </w:r>
            <w:r>
              <w:rPr>
                <w:rFonts w:hint="eastAsia" w:ascii="宋体" w:hAnsi="宋体" w:cs="宋体"/>
                <w:sz w:val="20"/>
                <w:szCs w:val="20"/>
                <w:lang w:val="zh-CN"/>
              </w:rPr>
              <w:t>现场查询</w:t>
            </w:r>
            <w:r>
              <w:rPr>
                <w:rFonts w:hint="eastAsia" w:ascii="宋体" w:hAnsi="宋体" w:cs="宋体"/>
                <w:sz w:val="20"/>
                <w:szCs w:val="20"/>
              </w:rPr>
              <w:t>：</w:t>
            </w:r>
            <w:r>
              <w:rPr>
                <w:rFonts w:hint="eastAsia" w:ascii="宋体" w:hAnsi="宋体" w:cs="宋体"/>
                <w:sz w:val="20"/>
                <w:szCs w:val="20"/>
                <w:lang w:val="zh-CN"/>
              </w:rPr>
              <w:t>经</w:t>
            </w:r>
            <w:r>
              <w:rPr>
                <w:rFonts w:hint="eastAsia" w:ascii="宋体" w:hAnsi="宋体" w:cs="宋体"/>
                <w:sz w:val="20"/>
                <w:szCs w:val="20"/>
              </w:rPr>
              <w:t>查询“</w:t>
            </w:r>
            <w:r>
              <w:rPr>
                <w:rFonts w:hint="eastAsia" w:ascii="宋体" w:hAnsi="宋体" w:cs="宋体"/>
                <w:sz w:val="20"/>
                <w:szCs w:val="20"/>
                <w:lang w:val="zh-CN"/>
              </w:rPr>
              <w:t>信用中国</w:t>
            </w:r>
            <w:r>
              <w:rPr>
                <w:rFonts w:hint="eastAsia" w:ascii="宋体" w:hAnsi="宋体" w:cs="宋体"/>
                <w:sz w:val="20"/>
                <w:szCs w:val="20"/>
              </w:rPr>
              <w:t>”</w:t>
            </w:r>
            <w:r>
              <w:rPr>
                <w:rFonts w:hint="eastAsia" w:ascii="宋体" w:hAnsi="宋体" w:cs="宋体"/>
                <w:sz w:val="20"/>
                <w:szCs w:val="20"/>
                <w:lang w:val="zh-CN"/>
              </w:rPr>
              <w:t>网站</w:t>
            </w:r>
            <w:r>
              <w:rPr>
                <w:rFonts w:hint="eastAsia" w:ascii="宋体" w:hAnsi="宋体" w:cs="宋体"/>
                <w:sz w:val="20"/>
                <w:szCs w:val="20"/>
              </w:rPr>
              <w:t>（www.creditchina.gov.cn）</w:t>
            </w:r>
            <w:r>
              <w:rPr>
                <w:rFonts w:hint="eastAsia" w:ascii="宋体" w:hAnsi="宋体" w:cs="宋体"/>
                <w:sz w:val="20"/>
                <w:szCs w:val="20"/>
                <w:lang w:val="zh-CN"/>
              </w:rPr>
              <w:t>网站</w:t>
            </w:r>
            <w:r>
              <w:rPr>
                <w:rFonts w:hint="eastAsia" w:ascii="宋体" w:hAnsi="宋体" w:cs="宋体"/>
                <w:sz w:val="20"/>
                <w:szCs w:val="20"/>
              </w:rPr>
              <w:t>，被列入</w:t>
            </w:r>
            <w:r>
              <w:rPr>
                <w:rFonts w:hint="eastAsia" w:ascii="宋体" w:hAnsi="宋体" w:cs="宋体"/>
                <w:sz w:val="20"/>
                <w:szCs w:val="20"/>
                <w:lang w:val="zh-CN"/>
              </w:rPr>
              <w:t>失信被执行人和重大税收违法案件当事人名单的</w:t>
            </w:r>
            <w:r>
              <w:rPr>
                <w:rFonts w:hint="eastAsia" w:ascii="宋体" w:hAnsi="宋体" w:cs="宋体"/>
                <w:sz w:val="20"/>
                <w:szCs w:val="20"/>
              </w:rPr>
              <w:t>或者在“</w:t>
            </w:r>
            <w:r>
              <w:rPr>
                <w:rFonts w:hint="eastAsia" w:ascii="宋体" w:hAnsi="宋体" w:cs="宋体"/>
                <w:sz w:val="20"/>
                <w:szCs w:val="20"/>
                <w:lang w:val="zh-CN"/>
              </w:rPr>
              <w:t>中国政府采购网</w:t>
            </w:r>
            <w:r>
              <w:rPr>
                <w:rFonts w:hint="eastAsia" w:ascii="宋体" w:hAnsi="宋体" w:cs="宋体"/>
                <w:sz w:val="20"/>
                <w:szCs w:val="20"/>
              </w:rPr>
              <w:t>”</w:t>
            </w:r>
            <w:r>
              <w:rPr>
                <w:rFonts w:hint="eastAsia" w:ascii="宋体" w:hAnsi="宋体" w:cs="宋体"/>
                <w:sz w:val="20"/>
                <w:szCs w:val="20"/>
                <w:lang w:val="zh-CN"/>
              </w:rPr>
              <w:t>网站</w:t>
            </w:r>
            <w:r>
              <w:rPr>
                <w:rFonts w:hint="eastAsia" w:ascii="宋体" w:hAnsi="宋体" w:cs="宋体"/>
                <w:sz w:val="20"/>
                <w:szCs w:val="20"/>
              </w:rPr>
              <w:t>（www.ccgp.gov.cn）</w:t>
            </w:r>
            <w:r>
              <w:rPr>
                <w:rFonts w:hint="eastAsia" w:ascii="宋体" w:hAnsi="宋体" w:cs="宋体"/>
                <w:sz w:val="20"/>
                <w:szCs w:val="20"/>
                <w:lang w:val="zh-CN"/>
              </w:rPr>
              <w:t>列入政府采购严重违法失信行为记录名单</w:t>
            </w:r>
            <w:r>
              <w:rPr>
                <w:rFonts w:hint="eastAsia" w:ascii="宋体" w:hAnsi="宋体" w:cs="宋体"/>
                <w:sz w:val="20"/>
                <w:szCs w:val="20"/>
              </w:rPr>
              <w:t>（</w:t>
            </w:r>
            <w:r>
              <w:rPr>
                <w:rFonts w:hint="eastAsia" w:ascii="宋体" w:hAnsi="宋体" w:cs="宋体"/>
                <w:sz w:val="20"/>
                <w:szCs w:val="20"/>
                <w:lang w:val="zh-CN"/>
              </w:rPr>
              <w:t>处罚期限尚未届满的</w:t>
            </w:r>
            <w:r>
              <w:rPr>
                <w:rFonts w:hint="eastAsia" w:ascii="宋体" w:hAnsi="宋体" w:cs="宋体"/>
                <w:sz w:val="20"/>
                <w:szCs w:val="20"/>
              </w:rPr>
              <w:t>）</w:t>
            </w:r>
            <w:r>
              <w:rPr>
                <w:rFonts w:hint="eastAsia" w:ascii="宋体" w:hAnsi="宋体" w:cs="宋体"/>
                <w:sz w:val="20"/>
                <w:szCs w:val="20"/>
                <w:lang w:val="zh-CN"/>
              </w:rPr>
              <w:t>的供应商</w:t>
            </w:r>
            <w:r>
              <w:rPr>
                <w:rFonts w:hint="eastAsia" w:ascii="宋体" w:hAnsi="宋体" w:cs="宋体"/>
                <w:sz w:val="20"/>
                <w:szCs w:val="20"/>
              </w:rPr>
              <w:t>，均</w:t>
            </w:r>
            <w:r>
              <w:rPr>
                <w:rFonts w:hint="eastAsia" w:ascii="宋体" w:hAnsi="宋体" w:cs="宋体"/>
                <w:sz w:val="20"/>
                <w:szCs w:val="20"/>
                <w:lang w:val="zh-CN"/>
              </w:rPr>
              <w:t>不得参加本采购项目。（</w:t>
            </w:r>
            <w:r>
              <w:rPr>
                <w:rFonts w:hint="eastAsia" w:ascii="宋体" w:hAnsi="宋体" w:cs="宋体"/>
                <w:sz w:val="20"/>
                <w:szCs w:val="20"/>
              </w:rPr>
              <w:t>投标人无需提供证明资料，以采购评审会议现场查询结果为准</w:t>
            </w:r>
            <w:r>
              <w:rPr>
                <w:rFonts w:hint="eastAsia" w:ascii="宋体" w:hAnsi="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宋体" w:hAnsi="宋体" w:cs="宋体"/>
                <w:color w:val="000000"/>
                <w:sz w:val="20"/>
                <w:szCs w:val="20"/>
              </w:rPr>
            </w:pPr>
            <w:r>
              <w:rPr>
                <w:rFonts w:hint="eastAsia" w:ascii="宋体" w:hAnsi="宋体" w:cs="宋体"/>
                <w:color w:val="000000"/>
                <w:sz w:val="20"/>
                <w:szCs w:val="20"/>
              </w:rPr>
              <w:t>3</w:t>
            </w:r>
          </w:p>
        </w:tc>
        <w:tc>
          <w:tcPr>
            <w:tcW w:w="9028"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单位负责人为同一人或者存在直接控股、管理关系的不同供应商，不得同时参加本采购项目的投标。（投标人出具有效的承诺函并加盖公章）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rPr>
              <w:t>投标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投标的授权书原件；如投标人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9028"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lang w:val="zh-CN"/>
              </w:rPr>
              <w:t>本项目不接受联合体投标，不得分包、转包（</w:t>
            </w:r>
            <w:r>
              <w:rPr>
                <w:rFonts w:hint="eastAsia" w:ascii="宋体" w:hAnsi="宋体" w:cs="宋体"/>
                <w:color w:val="000000"/>
                <w:sz w:val="20"/>
                <w:szCs w:val="20"/>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为本采购项目提供过整体设计、规范编制或者项目管理、监理、检测等服务的供应商及其附属机构，不得再参加本采购项目的投标。（投标人出具有效的承诺函并加盖公章）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9028"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rPr>
              <w:t>出具加盖公章、有单位负责人签名的《供应商廉洁守约承诺书》（格式和内容详见第五章，不得擅自删改）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已登记</w:t>
            </w:r>
            <w:r>
              <w:rPr>
                <w:rFonts w:hint="eastAsia" w:ascii="宋体" w:hAnsi="宋体" w:cs="宋体"/>
                <w:color w:val="000000"/>
                <w:sz w:val="20"/>
                <w:szCs w:val="20"/>
              </w:rPr>
              <w:t>报名</w:t>
            </w:r>
            <w:r>
              <w:rPr>
                <w:rFonts w:hint="eastAsia" w:ascii="宋体" w:hAnsi="宋体" w:cs="宋体"/>
                <w:color w:val="000000"/>
                <w:sz w:val="20"/>
                <w:szCs w:val="20"/>
                <w:lang w:val="zh-CN"/>
              </w:rPr>
              <w:t>并获取了本次采购文件。</w:t>
            </w:r>
          </w:p>
        </w:tc>
      </w:tr>
    </w:tbl>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2"/>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p>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投标报价：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①投标报价未超过本项目最高限价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②对本项目的全部内容进行投标报价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③投标报价不低于成本价,且是唯一确定的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提供《投标承诺函》，投标有效期为提交投标文件的截止之日起90天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投标文件按照采购文件规定要求签署、盖章（包括封面、骑缝以及含有“签字”“盖章”字眼的每一处），不得改动本采购文件中已明确要求不得擅自删改的部分。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本公开采购文件中的“★”号条款要求：投标方案一一满足采购文件“★”号条款要求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投标文件未含有采购人不能接受的附加条件。</w:t>
            </w:r>
          </w:p>
        </w:tc>
      </w:tr>
    </w:tbl>
    <w:p>
      <w:pPr>
        <w:pStyle w:val="2"/>
        <w:ind w:firstLine="0" w:firstLineChars="0"/>
        <w:jc w:val="center"/>
        <w:rPr>
          <w:rFonts w:ascii="宋体" w:hAnsi="宋体" w:cs="宋体"/>
          <w:b/>
          <w:bCs/>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9.分值（权重）分配</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（1）评分总值最高为100分，商务、技术及最终价格得分分值（权重）设置如下：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分值比例（100%）</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评分（25</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评分（45</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rPr>
              <w:t>价格得分（30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得分100</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rPr>
              <w:t>25分</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rPr>
              <w:t>45分</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30分</w:t>
            </w:r>
          </w:p>
        </w:tc>
      </w:tr>
    </w:tbl>
    <w:p>
      <w:pPr>
        <w:tabs>
          <w:tab w:val="left" w:pos="0"/>
        </w:tabs>
        <w:adjustRightInd w:val="0"/>
        <w:snapToGrid w:val="0"/>
        <w:spacing w:line="360" w:lineRule="exact"/>
        <w:ind w:firstLine="480" w:firstLineChars="200"/>
        <w:rPr>
          <w:rFonts w:ascii="宋体" w:hAnsi="宋体" w:cs="宋体"/>
          <w:color w:val="FF0000"/>
          <w:sz w:val="24"/>
        </w:rPr>
      </w:pPr>
      <w:r>
        <w:rPr>
          <w:rFonts w:hint="eastAsia" w:ascii="宋体" w:hAnsi="宋体" w:cs="宋体"/>
          <w:color w:val="FF0000"/>
          <w:sz w:val="24"/>
        </w:rPr>
        <w:t>（2）商务评分：评审委员会就各响应文件对商务评审内容的各项要求进行评分，评审的具体内容见《商务评审表》：</w:t>
      </w:r>
    </w:p>
    <w:p>
      <w:pPr>
        <w:adjustRightInd w:val="0"/>
        <w:snapToGrid w:val="0"/>
        <w:spacing w:line="360" w:lineRule="exact"/>
        <w:jc w:val="center"/>
        <w:rPr>
          <w:color w:val="FF0000"/>
        </w:rPr>
      </w:pPr>
      <w:r>
        <w:rPr>
          <w:rFonts w:hint="eastAsia" w:ascii="宋体" w:hAnsi="宋体" w:cs="宋体"/>
          <w:b/>
          <w:color w:val="FF0000"/>
          <w:kern w:val="1"/>
          <w:sz w:val="24"/>
        </w:rPr>
        <w:t>商务评审表（</w:t>
      </w:r>
      <w:r>
        <w:rPr>
          <w:rFonts w:ascii="宋体" w:hAnsi="宋体" w:cs="宋体"/>
          <w:b/>
          <w:color w:val="FF0000"/>
          <w:kern w:val="1"/>
          <w:sz w:val="24"/>
        </w:rPr>
        <w:t>2</w:t>
      </w:r>
      <w:r>
        <w:rPr>
          <w:rFonts w:hint="eastAsia" w:ascii="宋体" w:hAnsi="宋体" w:cs="宋体"/>
          <w:b/>
          <w:color w:val="FF0000"/>
          <w:kern w:val="1"/>
          <w:sz w:val="24"/>
        </w:rPr>
        <w:t>5分）</w:t>
      </w:r>
    </w:p>
    <w:tbl>
      <w:tblPr>
        <w:tblStyle w:val="21"/>
        <w:tblW w:w="8892" w:type="dxa"/>
        <w:tblInd w:w="93" w:type="dxa"/>
        <w:tblLayout w:type="fixed"/>
        <w:tblCellMar>
          <w:top w:w="0" w:type="dxa"/>
          <w:left w:w="108" w:type="dxa"/>
          <w:bottom w:w="0" w:type="dxa"/>
          <w:right w:w="108" w:type="dxa"/>
        </w:tblCellMar>
      </w:tblPr>
      <w:tblGrid>
        <w:gridCol w:w="2062"/>
        <w:gridCol w:w="806"/>
        <w:gridCol w:w="6024"/>
      </w:tblGrid>
      <w:tr>
        <w:tblPrEx>
          <w:tblCellMar>
            <w:top w:w="0" w:type="dxa"/>
            <w:left w:w="108" w:type="dxa"/>
            <w:bottom w:w="0" w:type="dxa"/>
            <w:right w:w="108" w:type="dxa"/>
          </w:tblCellMar>
        </w:tblPrEx>
        <w:trPr>
          <w:trHeight w:val="51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评审指标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分值</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评审细则</w:t>
            </w:r>
          </w:p>
        </w:tc>
      </w:tr>
      <w:tr>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拟投入本项目的项目经理情况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rPr>
              <w:t>9</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rPr>
                <w:rFonts w:ascii="宋体" w:hAnsi="宋体" w:cs="宋体"/>
                <w:sz w:val="20"/>
              </w:rPr>
            </w:pPr>
            <w:r>
              <w:rPr>
                <w:rFonts w:hint="eastAsia" w:ascii="宋体" w:hAnsi="宋体" w:cs="宋体"/>
                <w:sz w:val="20"/>
              </w:rPr>
              <w:t>项目经理具备以下资质的，每提供一项得3分，最高得9分：</w:t>
            </w:r>
          </w:p>
          <w:p>
            <w:pPr>
              <w:pStyle w:val="28"/>
              <w:rPr>
                <w:rFonts w:ascii="宋体" w:hAnsi="宋体" w:cs="宋体"/>
                <w:sz w:val="20"/>
              </w:rPr>
            </w:pPr>
            <w:r>
              <w:rPr>
                <w:rFonts w:hint="eastAsia" w:ascii="宋体" w:hAnsi="宋体" w:cs="宋体"/>
                <w:sz w:val="20"/>
              </w:rPr>
              <w:t>1、本科及以上学历；</w:t>
            </w:r>
          </w:p>
          <w:p>
            <w:pPr>
              <w:pStyle w:val="28"/>
              <w:rPr>
                <w:rFonts w:ascii="宋体" w:hAnsi="宋体" w:cs="宋体"/>
                <w:sz w:val="20"/>
              </w:rPr>
            </w:pPr>
            <w:r>
              <w:rPr>
                <w:rFonts w:hint="eastAsia" w:ascii="宋体" w:hAnsi="宋体" w:cs="宋体"/>
                <w:sz w:val="20"/>
              </w:rPr>
              <w:t>2、信息系统项目管理师证书；</w:t>
            </w:r>
          </w:p>
          <w:p>
            <w:pPr>
              <w:pStyle w:val="28"/>
              <w:rPr>
                <w:rFonts w:ascii="宋体" w:hAnsi="宋体" w:cs="宋体"/>
                <w:sz w:val="20"/>
              </w:rPr>
            </w:pPr>
            <w:r>
              <w:rPr>
                <w:rFonts w:hint="eastAsia" w:ascii="宋体" w:hAnsi="宋体" w:cs="宋体"/>
                <w:sz w:val="20"/>
              </w:rPr>
              <w:t>3、一级建造师证书（通信广电）；</w:t>
            </w:r>
          </w:p>
          <w:p>
            <w:pPr>
              <w:pStyle w:val="28"/>
              <w:rPr>
                <w:rFonts w:ascii="宋体" w:hAnsi="宋体" w:cs="宋体"/>
                <w:sz w:val="20"/>
              </w:rPr>
            </w:pPr>
            <w:r>
              <w:rPr>
                <w:rFonts w:hint="eastAsia" w:ascii="宋体" w:hAnsi="宋体" w:cs="宋体"/>
                <w:sz w:val="20"/>
              </w:rPr>
              <w:t>注：须提供拟派的项目经理的相关证书扫描件及项目经理在本项目投标截止日之前在投标人公司</w:t>
            </w:r>
            <w:r>
              <w:rPr>
                <w:rFonts w:hint="eastAsia" w:ascii="宋体" w:hAnsi="宋体" w:cs="宋体"/>
                <w:b/>
                <w:bCs w:val="0"/>
                <w:sz w:val="20"/>
              </w:rPr>
              <w:t>连续</w:t>
            </w:r>
            <w:r>
              <w:rPr>
                <w:rFonts w:hint="eastAsia" w:ascii="宋体" w:hAnsi="宋体" w:cs="宋体"/>
                <w:sz w:val="20"/>
              </w:rPr>
              <w:t>六个月（2022年5月-10月）缴纳社会保险的凭据。</w:t>
            </w:r>
          </w:p>
          <w:p>
            <w:pPr>
              <w:widowControl/>
              <w:jc w:val="left"/>
            </w:pPr>
            <w:r>
              <w:rPr>
                <w:rFonts w:hint="eastAsia" w:ascii="宋体" w:hAnsi="宋体" w:cs="宋体"/>
                <w:sz w:val="20"/>
              </w:rPr>
              <w:t>以上证明材料均需加盖公章。</w:t>
            </w:r>
          </w:p>
        </w:tc>
      </w:tr>
      <w:tr>
        <w:tblPrEx>
          <w:tblCellMar>
            <w:top w:w="0" w:type="dxa"/>
            <w:left w:w="108" w:type="dxa"/>
            <w:bottom w:w="0" w:type="dxa"/>
            <w:right w:w="108" w:type="dxa"/>
          </w:tblCellMar>
        </w:tblPrEx>
        <w:trPr>
          <w:trHeight w:val="113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拟投入本项目的团队人员情况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项目团队成员(不含项目经理)具有以下资质的：</w:t>
            </w:r>
          </w:p>
          <w:p>
            <w:pPr>
              <w:rPr>
                <w:rFonts w:ascii="宋体" w:hAnsi="宋体" w:cs="宋体"/>
                <w:color w:val="000000"/>
                <w:kern w:val="0"/>
                <w:sz w:val="20"/>
                <w:szCs w:val="20"/>
              </w:rPr>
            </w:pPr>
            <w:r>
              <w:rPr>
                <w:rFonts w:hint="eastAsia" w:ascii="宋体" w:hAnsi="宋体" w:cs="宋体"/>
                <w:color w:val="000000"/>
                <w:kern w:val="0"/>
                <w:sz w:val="20"/>
                <w:szCs w:val="20"/>
              </w:rPr>
              <w:t>1、拟派</w:t>
            </w:r>
            <w:r>
              <w:rPr>
                <w:rFonts w:hint="eastAsia" w:ascii="宋体" w:hAnsi="宋体" w:cs="宋体"/>
                <w:b/>
                <w:bCs/>
                <w:color w:val="000000"/>
                <w:kern w:val="0"/>
                <w:sz w:val="20"/>
                <w:szCs w:val="20"/>
              </w:rPr>
              <w:t>项目负责人</w:t>
            </w:r>
            <w:r>
              <w:rPr>
                <w:rFonts w:hint="eastAsia" w:ascii="宋体" w:hAnsi="宋体" w:cs="宋体"/>
                <w:color w:val="000000"/>
                <w:kern w:val="0"/>
                <w:sz w:val="20"/>
                <w:szCs w:val="20"/>
              </w:rPr>
              <w:t>同时具有信息系统项目管理师证书（高级）和高级职称，得3分，缺任一项证书不得分。</w:t>
            </w:r>
          </w:p>
          <w:p>
            <w:pPr>
              <w:rPr>
                <w:rFonts w:ascii="宋体" w:hAnsi="宋体" w:cs="宋体"/>
                <w:color w:val="000000"/>
                <w:kern w:val="0"/>
                <w:sz w:val="20"/>
                <w:szCs w:val="20"/>
              </w:rPr>
            </w:pPr>
            <w:r>
              <w:rPr>
                <w:rFonts w:hint="eastAsia" w:ascii="宋体" w:hAnsi="宋体" w:cs="宋体"/>
                <w:color w:val="000000"/>
                <w:kern w:val="0"/>
                <w:sz w:val="20"/>
                <w:szCs w:val="20"/>
              </w:rPr>
              <w:t>2、成员具有系统分析师证书</w:t>
            </w:r>
            <w:r>
              <w:rPr>
                <w:rFonts w:hint="eastAsia" w:ascii="宋体" w:hAnsi="宋体" w:cs="宋体"/>
                <w:color w:val="000000"/>
                <w:kern w:val="0"/>
              </w:rPr>
              <w:t>的，每提供</w:t>
            </w:r>
            <w:r>
              <w:rPr>
                <w:rFonts w:hint="eastAsia" w:ascii="宋体" w:hAnsi="宋体" w:cs="宋体"/>
                <w:color w:val="000000"/>
                <w:kern w:val="0"/>
                <w:sz w:val="20"/>
                <w:szCs w:val="20"/>
              </w:rPr>
              <w:t>1人得1分，最高得2分。</w:t>
            </w:r>
          </w:p>
          <w:p>
            <w:pPr>
              <w:rPr>
                <w:rFonts w:ascii="宋体" w:hAnsi="宋体" w:cs="宋体"/>
                <w:color w:val="000000"/>
                <w:kern w:val="0"/>
                <w:sz w:val="20"/>
                <w:szCs w:val="20"/>
              </w:rPr>
            </w:pPr>
            <w:r>
              <w:rPr>
                <w:rFonts w:hint="eastAsia" w:ascii="宋体" w:hAnsi="宋体" w:cs="宋体"/>
                <w:color w:val="000000"/>
                <w:kern w:val="0"/>
                <w:sz w:val="20"/>
                <w:szCs w:val="20"/>
              </w:rPr>
              <w:t>3、成员具有网络规划设计师证书的，得1分；</w:t>
            </w:r>
          </w:p>
          <w:p>
            <w:pPr>
              <w:rPr>
                <w:rFonts w:ascii="宋体" w:hAnsi="宋体" w:cs="宋体"/>
                <w:color w:val="000000"/>
                <w:kern w:val="0"/>
                <w:sz w:val="20"/>
                <w:szCs w:val="20"/>
              </w:rPr>
            </w:pPr>
            <w:r>
              <w:rPr>
                <w:rFonts w:hint="eastAsia" w:ascii="宋体" w:hAnsi="宋体" w:cs="宋体"/>
                <w:color w:val="000000"/>
                <w:kern w:val="0"/>
                <w:sz w:val="20"/>
                <w:szCs w:val="20"/>
              </w:rPr>
              <w:t>4、成员具有系统架构设计师证书的，得1分；</w:t>
            </w:r>
          </w:p>
          <w:p>
            <w:pPr>
              <w:rPr>
                <w:rFonts w:ascii="宋体" w:hAns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、成员具有软件设计师证书的，得1分；</w:t>
            </w:r>
          </w:p>
          <w:p>
            <w:pP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、成员具有信息系统监理师证书的，得1分；</w:t>
            </w:r>
          </w:p>
          <w:p>
            <w:pPr>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、成员具有</w:t>
            </w:r>
            <w:r>
              <w:rPr>
                <w:rFonts w:ascii="宋体" w:hAnsi="宋体" w:cs="宋体"/>
                <w:color w:val="000000"/>
                <w:kern w:val="0"/>
                <w:sz w:val="20"/>
                <w:szCs w:val="20"/>
              </w:rPr>
              <w:t>注册信息安全专业人员CISP</w:t>
            </w:r>
            <w:r>
              <w:rPr>
                <w:rFonts w:hint="eastAsia" w:ascii="宋体" w:hAnsi="宋体" w:cs="宋体"/>
                <w:color w:val="000000"/>
                <w:kern w:val="0"/>
                <w:sz w:val="20"/>
                <w:szCs w:val="20"/>
              </w:rPr>
              <w:t>证书</w:t>
            </w:r>
            <w:r>
              <w:rPr>
                <w:rFonts w:hint="eastAsia" w:ascii="宋体" w:hAnsi="宋体" w:cs="宋体"/>
                <w:color w:val="000000"/>
                <w:kern w:val="0"/>
              </w:rPr>
              <w:t>，每提供</w:t>
            </w:r>
            <w:r>
              <w:rPr>
                <w:rFonts w:hint="eastAsia" w:ascii="宋体" w:hAnsi="宋体" w:cs="宋体"/>
                <w:color w:val="000000"/>
                <w:kern w:val="0"/>
                <w:sz w:val="20"/>
                <w:szCs w:val="20"/>
              </w:rPr>
              <w:t>1人得1分，最高得3分。</w:t>
            </w:r>
          </w:p>
          <w:p>
            <w:pPr>
              <w:rPr>
                <w:rFonts w:ascii="宋体" w:hAnsi="宋体" w:cs="宋体"/>
                <w:color w:val="000000"/>
                <w:kern w:val="0"/>
                <w:sz w:val="20"/>
                <w:szCs w:val="20"/>
              </w:rPr>
            </w:pPr>
            <w:r>
              <w:rPr>
                <w:rFonts w:hint="eastAsia" w:ascii="宋体" w:hAnsi="宋体" w:cs="宋体"/>
                <w:color w:val="000000"/>
                <w:kern w:val="0"/>
                <w:sz w:val="20"/>
                <w:szCs w:val="20"/>
              </w:rPr>
              <w:t>注：须提供拟派的项目团队成员的相关证书扫描件及团队成员在本项目投标截止日之前在投标人公司6个月内</w:t>
            </w:r>
            <w:r>
              <w:rPr>
                <w:rFonts w:hint="eastAsia" w:ascii="宋体" w:hAnsi="宋体" w:cs="宋体"/>
                <w:b/>
                <w:bCs/>
                <w:color w:val="000000"/>
                <w:kern w:val="0"/>
                <w:sz w:val="20"/>
                <w:szCs w:val="20"/>
              </w:rPr>
              <w:t>任意一个月</w:t>
            </w:r>
            <w:r>
              <w:rPr>
                <w:rFonts w:hint="eastAsia" w:ascii="宋体" w:hAnsi="宋体" w:cs="宋体"/>
                <w:color w:val="000000"/>
                <w:kern w:val="0"/>
                <w:sz w:val="20"/>
                <w:szCs w:val="20"/>
              </w:rPr>
              <w:t>（2022年5月-10月）缴纳社会保险的凭据。</w:t>
            </w:r>
          </w:p>
          <w:p>
            <w:pPr>
              <w:rPr>
                <w:rFonts w:ascii="宋体" w:hAnsi="宋体" w:cs="宋体"/>
                <w:color w:val="000000"/>
                <w:kern w:val="0"/>
                <w:sz w:val="20"/>
                <w:szCs w:val="20"/>
              </w:rPr>
            </w:pPr>
            <w:r>
              <w:rPr>
                <w:rFonts w:hint="eastAsia" w:ascii="宋体" w:hAnsi="宋体" w:cs="宋体"/>
                <w:color w:val="000000"/>
                <w:kern w:val="0"/>
                <w:sz w:val="20"/>
                <w:szCs w:val="20"/>
              </w:rPr>
              <w:t>以上证明材料均需加盖公章。（同一人具备2个及以上证书，不重复计取，仅计取最高得分）</w:t>
            </w:r>
          </w:p>
        </w:tc>
      </w:tr>
      <w:tr>
        <w:tblPrEx>
          <w:tblCellMar>
            <w:top w:w="0" w:type="dxa"/>
            <w:left w:w="108" w:type="dxa"/>
            <w:bottom w:w="0" w:type="dxa"/>
            <w:right w:w="108" w:type="dxa"/>
          </w:tblCellMar>
        </w:tblPrEx>
        <w:trPr>
          <w:trHeight w:val="113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拟成立的咨询机构人员情况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rPr>
                <w:sz w:val="20"/>
                <w:szCs w:val="20"/>
              </w:rPr>
            </w:pPr>
            <w:r>
              <w:rPr>
                <w:rFonts w:hint="eastAsia"/>
                <w:sz w:val="20"/>
                <w:szCs w:val="20"/>
              </w:rPr>
              <w:t>配备具有5年以上咨询服务经验的咨询专家，每提供1名，得</w:t>
            </w:r>
            <w:r>
              <w:rPr>
                <w:rFonts w:hint="eastAsia"/>
                <w:sz w:val="20"/>
                <w:szCs w:val="20"/>
                <w:lang w:val="en-US" w:eastAsia="zh-CN"/>
              </w:rPr>
              <w:t>1.5</w:t>
            </w:r>
            <w:r>
              <w:rPr>
                <w:rFonts w:hint="eastAsia"/>
                <w:sz w:val="20"/>
                <w:szCs w:val="20"/>
              </w:rPr>
              <w:t>分，最高得</w:t>
            </w:r>
            <w:r>
              <w:rPr>
                <w:rFonts w:hint="eastAsia"/>
                <w:sz w:val="20"/>
                <w:szCs w:val="20"/>
                <w:lang w:val="en-US" w:eastAsia="zh-CN"/>
              </w:rPr>
              <w:t>3</w:t>
            </w:r>
            <w:r>
              <w:rPr>
                <w:rFonts w:hint="eastAsia"/>
                <w:sz w:val="20"/>
                <w:szCs w:val="20"/>
              </w:rPr>
              <w:t>分；</w:t>
            </w:r>
          </w:p>
          <w:p>
            <w:pPr>
              <w:pStyle w:val="2"/>
              <w:numPr>
                <w:ilvl w:val="0"/>
                <w:numId w:val="7"/>
              </w:numPr>
              <w:ind w:firstLine="0" w:firstLineChars="0"/>
              <w:jc w:val="left"/>
            </w:pPr>
            <w:r>
              <w:rPr>
                <w:rFonts w:hint="eastAsia"/>
              </w:rPr>
              <w:t>配备具有</w:t>
            </w:r>
            <w:r>
              <w:t>2</w:t>
            </w:r>
            <w:r>
              <w:rPr>
                <w:rFonts w:hint="eastAsia"/>
              </w:rPr>
              <w:t>年以上</w:t>
            </w:r>
            <w:r>
              <w:rPr>
                <w:rFonts w:hint="eastAsia"/>
                <w:szCs w:val="20"/>
              </w:rPr>
              <w:t>咨询服务经验的</w:t>
            </w:r>
            <w:r>
              <w:rPr>
                <w:rFonts w:hint="eastAsia"/>
              </w:rPr>
              <w:t>咨询工程师，每提供1名，得</w:t>
            </w:r>
            <w:r>
              <w:rPr>
                <w:rFonts w:hint="eastAsia"/>
                <w:lang w:val="en-US" w:eastAsia="zh-CN"/>
              </w:rPr>
              <w:t>0.5</w:t>
            </w:r>
            <w:r>
              <w:rPr>
                <w:rFonts w:hint="eastAsia"/>
              </w:rPr>
              <w:t>分，最高得</w:t>
            </w:r>
            <w:r>
              <w:rPr>
                <w:rFonts w:hint="eastAsia"/>
                <w:lang w:val="en-US" w:eastAsia="zh-CN"/>
              </w:rPr>
              <w:t>1</w:t>
            </w:r>
            <w:r>
              <w:rPr>
                <w:rFonts w:hint="eastAsia"/>
              </w:rPr>
              <w:t>分；</w:t>
            </w:r>
          </w:p>
          <w:p>
            <w:pPr>
              <w:pStyle w:val="2"/>
              <w:numPr>
                <w:ilvl w:val="255"/>
                <w:numId w:val="0"/>
              </w:numPr>
              <w:jc w:val="left"/>
            </w:pPr>
            <w:r>
              <w:rPr>
                <w:rFonts w:hint="eastAsia"/>
              </w:rPr>
              <w:t>注：以上两项分数合计最高不超过4分，响应人须提供人员承诺函并加盖公章（格式见第五章响应文件编制要求）。</w:t>
            </w:r>
          </w:p>
        </w:tc>
      </w:tr>
    </w:tbl>
    <w:p>
      <w:pPr>
        <w:adjustRightInd w:val="0"/>
        <w:snapToGrid w:val="0"/>
        <w:spacing w:line="360" w:lineRule="exact"/>
        <w:ind w:firstLine="480" w:firstLineChars="200"/>
        <w:rPr>
          <w:rFonts w:ascii="宋体" w:hAnsi="宋体" w:cs="宋体"/>
          <w:color w:val="FF0000"/>
          <w:sz w:val="24"/>
        </w:rPr>
      </w:pPr>
    </w:p>
    <w:p>
      <w:pPr>
        <w:adjustRightInd w:val="0"/>
        <w:snapToGrid w:val="0"/>
        <w:spacing w:line="360" w:lineRule="exact"/>
        <w:ind w:firstLine="480" w:firstLineChars="200"/>
        <w:rPr>
          <w:rFonts w:ascii="宋体" w:hAnsi="宋体" w:cs="宋体"/>
          <w:color w:val="FF0000"/>
          <w:sz w:val="24"/>
        </w:rPr>
      </w:pPr>
    </w:p>
    <w:p>
      <w:pPr>
        <w:adjustRightInd w:val="0"/>
        <w:snapToGrid w:val="0"/>
        <w:spacing w:line="360" w:lineRule="exact"/>
        <w:ind w:firstLine="480" w:firstLineChars="200"/>
        <w:rPr>
          <w:rFonts w:ascii="宋体" w:hAnsi="宋体" w:cs="宋体"/>
          <w:color w:val="FF0000"/>
          <w:sz w:val="24"/>
        </w:rPr>
      </w:pPr>
      <w:r>
        <w:rPr>
          <w:rFonts w:hint="eastAsia" w:ascii="宋体" w:hAnsi="宋体" w:cs="宋体"/>
          <w:color w:val="FF0000"/>
          <w:sz w:val="24"/>
        </w:rPr>
        <w:t>（3）技术评分：评审委员会就各响应人对技术评审内容的各项要求进行评分，评审的具体内容见《技术评审表》。</w:t>
      </w:r>
    </w:p>
    <w:p>
      <w:pPr>
        <w:jc w:val="center"/>
        <w:rPr>
          <w:rFonts w:ascii="宋体" w:hAnsi="宋体" w:cs="宋体"/>
          <w:b/>
          <w:bCs/>
          <w:color w:val="FF0000"/>
          <w:sz w:val="24"/>
        </w:rPr>
      </w:pPr>
      <w:r>
        <w:rPr>
          <w:rFonts w:hint="eastAsia" w:ascii="宋体" w:hAnsi="宋体" w:cs="宋体"/>
          <w:b/>
          <w:bCs/>
          <w:color w:val="FF0000"/>
          <w:sz w:val="24"/>
        </w:rPr>
        <w:t>技术评审表（45分）</w:t>
      </w:r>
    </w:p>
    <w:tbl>
      <w:tblPr>
        <w:tblStyle w:val="21"/>
        <w:tblW w:w="9124" w:type="dxa"/>
        <w:jc w:val="center"/>
        <w:tblLayout w:type="autofit"/>
        <w:tblCellMar>
          <w:top w:w="0" w:type="dxa"/>
          <w:left w:w="108" w:type="dxa"/>
          <w:bottom w:w="0" w:type="dxa"/>
          <w:right w:w="108" w:type="dxa"/>
        </w:tblCellMar>
      </w:tblPr>
      <w:tblGrid>
        <w:gridCol w:w="1453"/>
        <w:gridCol w:w="705"/>
        <w:gridCol w:w="6966"/>
      </w:tblGrid>
      <w:tr>
        <w:tblPrEx>
          <w:tblCellMar>
            <w:top w:w="0" w:type="dxa"/>
            <w:left w:w="108" w:type="dxa"/>
            <w:bottom w:w="0" w:type="dxa"/>
            <w:right w:w="108" w:type="dxa"/>
          </w:tblCellMar>
        </w:tblPrEx>
        <w:trPr>
          <w:trHeight w:val="312"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评审指标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6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评审细则</w:t>
            </w:r>
          </w:p>
        </w:tc>
      </w:tr>
      <w:tr>
        <w:tblPrEx>
          <w:tblCellMar>
            <w:top w:w="0" w:type="dxa"/>
            <w:left w:w="108" w:type="dxa"/>
            <w:bottom w:w="0" w:type="dxa"/>
            <w:right w:w="108" w:type="dxa"/>
          </w:tblCellMar>
        </w:tblPrEx>
        <w:trPr>
          <w:trHeight w:val="312" w:hRule="atLeast"/>
          <w:jc w:val="center"/>
        </w:trPr>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项目总体服务方案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w:t>
            </w:r>
            <w:r>
              <w:rPr>
                <w:rFonts w:ascii="宋体" w:hAnsi="宋体" w:cs="宋体"/>
                <w:color w:val="FF0000"/>
                <w:kern w:val="0"/>
                <w:sz w:val="20"/>
                <w:szCs w:val="20"/>
              </w:rPr>
              <w:t>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ascii="宋体" w:hAnsi="宋体" w:cs="宋体"/>
                <w:szCs w:val="20"/>
              </w:rPr>
            </w:pPr>
            <w:r>
              <w:rPr>
                <w:rFonts w:hint="eastAsia" w:ascii="宋体" w:hAnsi="宋体" w:cs="宋体"/>
                <w:szCs w:val="20"/>
              </w:rPr>
              <w:t xml:space="preserve">包括但不限于对项目理解、服务方案把握和执行情况等： </w:t>
            </w:r>
          </w:p>
          <w:p>
            <w:pPr>
              <w:pStyle w:val="2"/>
              <w:ind w:firstLine="0" w:firstLineChars="0"/>
              <w:rPr>
                <w:rFonts w:ascii="宋体" w:hAnsi="宋体" w:cs="宋体"/>
                <w:szCs w:val="20"/>
              </w:rPr>
            </w:pPr>
            <w:r>
              <w:rPr>
                <w:rFonts w:hint="eastAsia" w:ascii="宋体" w:hAnsi="宋体" w:cs="宋体"/>
                <w:szCs w:val="20"/>
              </w:rPr>
              <w:t>1、对项目理解深入透彻，服务方案整体框架清晰，阐述内容主次分明，方案可操作性、可行性强，对比为优，得</w:t>
            </w:r>
            <w:r>
              <w:rPr>
                <w:rFonts w:ascii="宋体" w:hAnsi="宋体" w:cs="宋体"/>
                <w:szCs w:val="20"/>
              </w:rPr>
              <w:t>15</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2、对项目理解较为深入，服务方案整体框架较清晰，阐述内容主次较为分明，方案具有一定的可操作性、可行性较强，对比为良，得</w:t>
            </w:r>
            <w:r>
              <w:rPr>
                <w:rFonts w:ascii="宋体" w:hAnsi="宋体" w:cs="宋体"/>
                <w:szCs w:val="20"/>
              </w:rPr>
              <w:t>7</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3、对项目理解基本深入，服务方案整体框架基本清晰，阐述内容主次基本分明，方案具有基本的可操作性、可行性，对比为一般，得3分；</w:t>
            </w:r>
          </w:p>
          <w:p>
            <w:pPr>
              <w:pStyle w:val="2"/>
              <w:ind w:firstLine="0" w:firstLineChars="0"/>
              <w:rPr>
                <w:rFonts w:ascii="宋体" w:hAnsi="宋体" w:cs="宋体"/>
                <w:szCs w:val="20"/>
              </w:rPr>
            </w:pPr>
            <w:r>
              <w:rPr>
                <w:rFonts w:hint="eastAsia" w:ascii="宋体" w:hAnsi="宋体" w:cs="宋体"/>
                <w:szCs w:val="20"/>
              </w:rPr>
              <w:t>4、对项目理解不够准确，服务方案整体框架不够清晰，阐述内容主次不分，方案可操作性、可行性差，为一般，得1分；</w:t>
            </w:r>
          </w:p>
          <w:p>
            <w:pPr>
              <w:pStyle w:val="2"/>
              <w:ind w:firstLine="0" w:firstLineChars="0"/>
              <w:rPr>
                <w:rFonts w:ascii="宋体" w:hAnsi="宋体" w:cs="宋体"/>
                <w:color w:val="000000"/>
                <w:kern w:val="0"/>
                <w:szCs w:val="20"/>
              </w:rPr>
            </w:pPr>
            <w:r>
              <w:rPr>
                <w:rFonts w:hint="eastAsia" w:ascii="宋体" w:hAnsi="宋体" w:cs="宋体"/>
                <w:szCs w:val="20"/>
              </w:rPr>
              <w:t>5、不提供不得分。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对本项目重点、难点的分析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1、对用户需求书中的重点、难点分析全面、具体透彻，得</w:t>
            </w:r>
            <w:r>
              <w:rPr>
                <w:rFonts w:ascii="宋体" w:hAnsi="宋体" w:cs="宋体"/>
                <w:bCs/>
                <w:spacing w:val="10"/>
                <w:kern w:val="0"/>
                <w:sz w:val="20"/>
                <w:szCs w:val="20"/>
              </w:rPr>
              <w:t>1</w:t>
            </w:r>
            <w:r>
              <w:rPr>
                <w:rFonts w:hint="eastAsia" w:ascii="宋体" w:hAnsi="宋体" w:cs="宋体"/>
                <w:bCs/>
                <w:spacing w:val="10"/>
                <w:kern w:val="0"/>
                <w:sz w:val="20"/>
                <w:szCs w:val="20"/>
              </w:rPr>
              <w:t>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2、对用户需求书中的重点、难点分析清晰但不全面、不够具体透彻，得10分；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3、对用户需求书中的重点、难点分析把握程度不高、不够清晰，得5分；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本项目执行的质量保证措施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1、质量保证措施描述具体且详细，可行性高、可操作性强，得15分；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2、质量保证措施描述具体但不详细，可行性较高、可操作性较强，得10分；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3、质量保证措施描述完整度一般，可行性和可操作性一般，得5分；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4、质量保证措施描述不够完整，不具有可行性和可操作性，得1分；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5、不提供不得分。</w:t>
            </w:r>
          </w:p>
        </w:tc>
      </w:tr>
    </w:tbl>
    <w:p>
      <w:pPr>
        <w:pStyle w:val="6"/>
        <w:ind w:firstLine="400" w:firstLineChars="200"/>
        <w:rPr>
          <w:rFonts w:ascii="宋体" w:hAnsi="宋体" w:cs="仿宋_GB2312"/>
          <w:szCs w:val="21"/>
        </w:rPr>
      </w:pP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（4）价格评分（30分）：以</w:t>
      </w:r>
      <w:r>
        <w:rPr>
          <w:rFonts w:hint="eastAsia" w:ascii="宋体" w:hAnsi="宋体" w:cs="宋体"/>
          <w:b/>
          <w:bCs/>
          <w:color w:val="000000" w:themeColor="text1"/>
          <w:sz w:val="24"/>
          <w:u w:val="single"/>
          <w14:textFill>
            <w14:solidFill>
              <w14:schemeClr w14:val="tx1"/>
            </w14:solidFill>
          </w14:textFill>
        </w:rPr>
        <w:t>项目报价</w:t>
      </w:r>
      <w:r>
        <w:rPr>
          <w:rFonts w:hint="eastAsia" w:ascii="宋体" w:hAnsi="宋体" w:cs="宋体"/>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10.综合比较与评价：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W＝[Cmin/C]×30 ＋ T ＋ M </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某个响应人的综合得分；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某个响应人的实际响应总报价；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Cmin   满足采购文件要求且价格最低的响应总报价；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某个响应人的技术评审得分；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某个响应人的商务评审得分；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S、M均为所有评审专家评分的算术平均值）</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
        <w:adjustRightInd w:val="0"/>
        <w:snapToGrid w:val="0"/>
        <w:spacing w:line="36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四、推荐成交候选人名单</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采购人在医院官方网站的招投标栏目公告成交结果。</w:t>
      </w:r>
    </w:p>
    <w:p>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采购文件、采购过程、成交结果使自己的权益受到损害的，可以在知道或者应知其权益受到损害之日起3个工作日内，以书面形式由法定代表人或授权代表签字并加盖单位公章后，向采购人提出质疑。</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3、供应商应在限定质疑期内一次性提出针对同一采购程序环节的质疑。若对项目的某一分包进行质疑，质疑函中应列明具体分包号。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5、供应商对评审过程或者成交结果提出质疑的，采购人可以组织原评审委员会协助答复质疑。  </w:t>
      </w:r>
    </w:p>
    <w:p>
      <w:pPr>
        <w:pStyle w:val="2"/>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pStyle w:val="2"/>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质疑接收机构名称：中山大学附属仁济医院纪检监察部、招投标与采购管理办公室</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2"/>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第四章  合同参考文本</w:t>
      </w:r>
    </w:p>
    <w:p>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pPr>
        <w:shd w:val="clear" w:color="auto" w:fill="FFFFFF"/>
        <w:spacing w:line="192" w:lineRule="auto"/>
        <w:rPr>
          <w:rFonts w:ascii="仿宋" w:hAnsi="仿宋" w:eastAsia="仿宋" w:cs="仿宋"/>
        </w:rPr>
      </w:pPr>
    </w:p>
    <w:p>
      <w:pPr>
        <w:spacing w:line="360" w:lineRule="auto"/>
        <w:jc w:val="center"/>
        <w:rPr>
          <w:rFonts w:ascii="微软雅黑" w:hAnsi="微软雅黑" w:eastAsia="微软雅黑" w:cs="微软雅黑"/>
          <w:b/>
          <w:bCs/>
          <w:kern w:val="44"/>
          <w:sz w:val="40"/>
          <w:szCs w:val="40"/>
        </w:rPr>
      </w:pPr>
      <w:r>
        <w:rPr>
          <w:rFonts w:hint="eastAsia" w:ascii="微软雅黑" w:hAnsi="微软雅黑" w:eastAsia="微软雅黑" w:cs="微软雅黑"/>
          <w:b/>
          <w:bCs/>
          <w:kern w:val="44"/>
          <w:sz w:val="40"/>
          <w:szCs w:val="40"/>
        </w:rPr>
        <w:t>中山大学附属仁济医院信息化项目建设方案编制</w:t>
      </w:r>
    </w:p>
    <w:p>
      <w:pPr>
        <w:spacing w:line="360" w:lineRule="auto"/>
        <w:jc w:val="center"/>
        <w:rPr>
          <w:rFonts w:ascii="微软雅黑" w:hAnsi="微软雅黑" w:eastAsia="微软雅黑" w:cs="微软雅黑"/>
          <w:b/>
          <w:bCs/>
          <w:kern w:val="44"/>
          <w:sz w:val="40"/>
          <w:szCs w:val="40"/>
        </w:rPr>
      </w:pPr>
      <w:r>
        <w:rPr>
          <w:rFonts w:hint="eastAsia" w:ascii="微软雅黑" w:hAnsi="微软雅黑" w:eastAsia="微软雅黑" w:cs="微软雅黑"/>
          <w:b/>
          <w:bCs/>
          <w:kern w:val="44"/>
          <w:sz w:val="40"/>
          <w:szCs w:val="40"/>
        </w:rPr>
        <w:t>及技术咨询服务</w:t>
      </w:r>
    </w:p>
    <w:p>
      <w:pPr>
        <w:shd w:val="clear" w:color="auto" w:fill="FFFFFF"/>
        <w:spacing w:line="192" w:lineRule="auto"/>
        <w:jc w:val="center"/>
        <w:rPr>
          <w:rFonts w:ascii="仿宋" w:hAnsi="仿宋" w:eastAsia="仿宋" w:cs="仿宋"/>
          <w:b/>
          <w:bCs/>
          <w:sz w:val="28"/>
          <w:szCs w:val="28"/>
        </w:rPr>
      </w:pPr>
    </w:p>
    <w:p>
      <w:pPr>
        <w:shd w:val="clear" w:color="auto" w:fill="FFFFFF"/>
        <w:spacing w:line="192" w:lineRule="auto"/>
        <w:rPr>
          <w:rFonts w:ascii="仿宋" w:hAnsi="仿宋" w:eastAsia="仿宋" w:cs="仿宋"/>
          <w:sz w:val="32"/>
          <w:szCs w:val="32"/>
        </w:rPr>
      </w:pPr>
    </w:p>
    <w:p>
      <w:pPr>
        <w:shd w:val="clear" w:color="auto" w:fill="FFFFFF"/>
        <w:spacing w:line="600" w:lineRule="auto"/>
        <w:ind w:firstLine="960" w:firstLineChars="300"/>
        <w:rPr>
          <w:rFonts w:ascii="仿宋" w:hAnsi="仿宋" w:eastAsia="仿宋" w:cs="仿宋"/>
          <w:sz w:val="32"/>
          <w:szCs w:val="32"/>
          <w:u w:val="single"/>
        </w:rPr>
      </w:pPr>
      <w:r>
        <w:rPr>
          <w:rFonts w:hint="eastAsia" w:ascii="仿宋" w:hAnsi="仿宋" w:eastAsia="仿宋" w:cs="仿宋"/>
          <w:sz w:val="32"/>
          <w:szCs w:val="32"/>
          <w:lang w:bidi="ar"/>
        </w:rPr>
        <w:t>项目名称：***项目</w:t>
      </w:r>
    </w:p>
    <w:p>
      <w:pPr>
        <w:shd w:val="clear" w:color="auto" w:fill="FFFFFF"/>
        <w:spacing w:line="600" w:lineRule="auto"/>
        <w:ind w:left="40" w:firstLine="800" w:firstLineChars="250"/>
        <w:rPr>
          <w:rFonts w:ascii="仿宋" w:hAnsi="仿宋" w:eastAsia="仿宋" w:cs="仿宋"/>
          <w:sz w:val="32"/>
          <w:szCs w:val="32"/>
          <w:u w:val="single"/>
        </w:rPr>
      </w:pPr>
      <w:r>
        <w:rPr>
          <w:rFonts w:hint="eastAsia" w:ascii="仿宋" w:hAnsi="仿宋" w:eastAsia="仿宋" w:cs="仿宋"/>
          <w:sz w:val="32"/>
          <w:szCs w:val="32"/>
          <w:lang w:bidi="ar"/>
        </w:rPr>
        <w:t>委托方（甲方）：</w:t>
      </w:r>
      <w:r>
        <w:rPr>
          <w:rFonts w:hint="eastAsia" w:ascii="仿宋" w:hAnsi="仿宋" w:eastAsia="仿宋" w:cs="仿宋"/>
          <w:sz w:val="32"/>
          <w:szCs w:val="32"/>
          <w:u w:val="single"/>
          <w:lang w:bidi="ar"/>
        </w:rPr>
        <w:t xml:space="preserve"> </w:t>
      </w:r>
    </w:p>
    <w:p>
      <w:pPr>
        <w:shd w:val="clear" w:color="auto" w:fill="FFFFFF"/>
        <w:spacing w:line="600" w:lineRule="auto"/>
        <w:rPr>
          <w:rFonts w:ascii="仿宋" w:hAnsi="仿宋" w:eastAsia="仿宋" w:cs="仿宋"/>
          <w:sz w:val="32"/>
          <w:szCs w:val="32"/>
          <w:u w:val="single"/>
        </w:rPr>
      </w:pPr>
      <w:r>
        <w:rPr>
          <w:rFonts w:hint="eastAsia" w:ascii="仿宋" w:hAnsi="仿宋" w:eastAsia="仿宋" w:cs="仿宋"/>
          <w:sz w:val="32"/>
          <w:szCs w:val="32"/>
          <w:lang w:bidi="ar"/>
        </w:rPr>
        <w:tab/>
      </w:r>
      <w:r>
        <w:rPr>
          <w:rFonts w:hint="eastAsia" w:ascii="仿宋" w:hAnsi="仿宋" w:eastAsia="仿宋" w:cs="仿宋"/>
          <w:sz w:val="32"/>
          <w:szCs w:val="32"/>
          <w:lang w:bidi="ar"/>
        </w:rPr>
        <w:tab/>
      </w:r>
      <w:r>
        <w:rPr>
          <w:rFonts w:hint="eastAsia" w:ascii="仿宋" w:hAnsi="仿宋" w:eastAsia="仿宋" w:cs="仿宋"/>
          <w:sz w:val="32"/>
          <w:szCs w:val="32"/>
          <w:lang w:bidi="ar"/>
        </w:rPr>
        <w:t>受托方（乙方）：</w:t>
      </w:r>
    </w:p>
    <w:p>
      <w:pPr>
        <w:shd w:val="clear" w:color="auto" w:fill="FFFFFF"/>
        <w:spacing w:line="600" w:lineRule="auto"/>
        <w:ind w:left="40" w:firstLine="800" w:firstLineChars="250"/>
        <w:rPr>
          <w:rFonts w:ascii="仿宋" w:hAnsi="仿宋" w:eastAsia="仿宋" w:cs="仿宋"/>
          <w:sz w:val="32"/>
          <w:szCs w:val="32"/>
          <w:u w:val="single"/>
        </w:rPr>
      </w:pPr>
      <w:r>
        <w:rPr>
          <w:rFonts w:hint="eastAsia" w:ascii="仿宋" w:hAnsi="仿宋" w:eastAsia="仿宋" w:cs="仿宋"/>
          <w:sz w:val="32"/>
          <w:szCs w:val="32"/>
          <w:lang w:bidi="ar"/>
        </w:rPr>
        <w:t>签订地点：</w:t>
      </w:r>
      <w:r>
        <w:rPr>
          <w:rFonts w:hint="eastAsia" w:ascii="仿宋" w:hAnsi="仿宋" w:eastAsia="仿宋" w:cs="仿宋"/>
          <w:sz w:val="32"/>
          <w:szCs w:val="32"/>
          <w:u w:val="single"/>
          <w:lang w:bidi="ar"/>
        </w:rPr>
        <w:t>广州市沿江西路107号</w:t>
      </w:r>
    </w:p>
    <w:p>
      <w:pPr>
        <w:shd w:val="clear" w:color="auto" w:fill="FFFFFF"/>
        <w:spacing w:after="240" w:line="360" w:lineRule="auto"/>
        <w:jc w:val="center"/>
        <w:rPr>
          <w:rFonts w:ascii="仿宋" w:hAnsi="仿宋" w:eastAsia="仿宋" w:cs="仿宋"/>
          <w:b/>
          <w:bCs/>
          <w:sz w:val="32"/>
          <w:szCs w:val="32"/>
        </w:rPr>
      </w:pPr>
    </w:p>
    <w:p>
      <w:pPr>
        <w:shd w:val="clear" w:color="auto" w:fill="FFFFFF"/>
        <w:spacing w:after="240" w:line="360" w:lineRule="auto"/>
        <w:rPr>
          <w:rFonts w:ascii="仿宋" w:hAnsi="仿宋" w:eastAsia="仿宋" w:cs="仿宋"/>
          <w:b/>
          <w:bCs/>
          <w:sz w:val="32"/>
          <w:szCs w:val="32"/>
        </w:rPr>
      </w:pPr>
    </w:p>
    <w:p>
      <w:pPr>
        <w:spacing w:line="360" w:lineRule="auto"/>
        <w:rPr>
          <w:rFonts w:ascii="仿宋" w:hAnsi="仿宋" w:eastAsia="仿宋" w:cs="仿宋"/>
          <w:b/>
          <w:bCs/>
          <w:sz w:val="32"/>
          <w:szCs w:val="32"/>
          <w:lang w:bidi="ar"/>
        </w:rPr>
        <w:sectPr>
          <w:footerReference r:id="rId3" w:type="default"/>
          <w:pgSz w:w="11915" w:h="16840"/>
          <w:pgMar w:top="1135" w:right="1418" w:bottom="1135" w:left="1418" w:header="737" w:footer="454" w:gutter="0"/>
          <w:pgNumType w:start="1"/>
          <w:cols w:space="425" w:num="1"/>
          <w:docGrid w:type="linesAndChars" w:linePitch="312" w:charSpace="0"/>
        </w:sectPr>
      </w:pPr>
    </w:p>
    <w:p>
      <w:pPr>
        <w:shd w:val="clear" w:color="auto" w:fill="FFFFFF"/>
        <w:spacing w:line="312" w:lineRule="auto"/>
        <w:ind w:firstLine="280" w:firstLineChars="100"/>
        <w:rPr>
          <w:rFonts w:ascii="仿宋" w:hAnsi="仿宋" w:eastAsia="仿宋" w:cs="仿宋"/>
          <w:sz w:val="28"/>
          <w:szCs w:val="28"/>
          <w:u w:val="single"/>
        </w:rPr>
      </w:pPr>
      <w:bookmarkStart w:id="40" w:name="_Hlk484769565"/>
      <w:r>
        <w:rPr>
          <w:rFonts w:hint="eastAsia" w:ascii="仿宋" w:hAnsi="仿宋" w:eastAsia="仿宋" w:cs="仿宋"/>
          <w:sz w:val="28"/>
          <w:szCs w:val="28"/>
          <w:lang w:bidi="ar"/>
        </w:rPr>
        <w:t>委托方（甲方）：</w:t>
      </w:r>
      <w:r>
        <w:rPr>
          <w:rFonts w:hint="eastAsia" w:ascii="仿宋" w:hAnsi="仿宋" w:eastAsia="仿宋" w:cs="仿宋"/>
          <w:sz w:val="28"/>
          <w:szCs w:val="28"/>
          <w:u w:val="single"/>
          <w:lang w:bidi="ar"/>
        </w:rPr>
        <w:t xml:space="preserve"> </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r>
        <w:rPr>
          <w:rFonts w:hint="eastAsia" w:ascii="仿宋" w:hAnsi="仿宋" w:eastAsia="仿宋" w:cs="仿宋"/>
          <w:sz w:val="28"/>
          <w:szCs w:val="28"/>
          <w:u w:val="single"/>
          <w:lang w:bidi="ar"/>
        </w:rPr>
        <w:t>广州市沿江西路107号</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w:t>
      </w:r>
      <w:r>
        <w:rPr>
          <w:rFonts w:hint="eastAsia" w:ascii="仿宋" w:hAnsi="仿宋" w:eastAsia="仿宋" w:cs="仿宋"/>
          <w:sz w:val="28"/>
          <w:szCs w:val="28"/>
          <w:u w:val="single"/>
          <w:lang w:bidi="ar"/>
        </w:rPr>
        <w:t xml:space="preserve"> </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电话：传真：</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电子信箱：</w:t>
      </w:r>
    </w:p>
    <w:p>
      <w:pPr>
        <w:shd w:val="clear" w:color="auto" w:fill="FFFFFF"/>
        <w:spacing w:line="312" w:lineRule="auto"/>
        <w:ind w:firstLine="280" w:firstLineChars="100"/>
        <w:rPr>
          <w:rFonts w:ascii="仿宋" w:hAnsi="仿宋" w:eastAsia="仿宋" w:cs="仿宋"/>
          <w:sz w:val="28"/>
          <w:szCs w:val="28"/>
        </w:rPr>
      </w:pP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受托方（乙方）：</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项目负责人</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电话：传真：</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电子信箱：</w:t>
      </w:r>
    </w:p>
    <w:p>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rPr>
      </w:pPr>
      <w:r>
        <w:rPr>
          <w:rFonts w:hint="eastAsia" w:ascii="仿宋" w:hAnsi="仿宋" w:eastAsia="仿宋" w:cs="仿宋"/>
          <w:sz w:val="28"/>
          <w:szCs w:val="28"/>
          <w:u w:val="single"/>
          <w:lang w:bidi="ar"/>
        </w:rPr>
        <w:br w:type="page"/>
      </w:r>
      <w:bookmarkEnd w:id="40"/>
    </w:p>
    <w:p>
      <w:pPr>
        <w:spacing w:line="360" w:lineRule="auto"/>
        <w:jc w:val="left"/>
        <w:rPr>
          <w:rFonts w:ascii="仿宋" w:hAnsi="仿宋" w:eastAsia="仿宋" w:cs="仿宋"/>
          <w:szCs w:val="21"/>
        </w:rPr>
      </w:pPr>
      <w:r>
        <w:rPr>
          <w:rFonts w:hint="eastAsia" w:ascii="仿宋" w:hAnsi="仿宋" w:eastAsia="仿宋" w:cs="仿宋"/>
          <w:szCs w:val="21"/>
          <w:lang w:bidi="ar"/>
        </w:rPr>
        <w:t>根据《中华人民共和国民法典》有关规定及相关法律法规，甲方委托乙方提供中山大学附属仁济医院信息化项目建设方案编制及技术咨询服务。经甲、乙双方协商一致，订立本合同。</w:t>
      </w:r>
    </w:p>
    <w:p>
      <w:pPr>
        <w:shd w:val="clear" w:color="auto" w:fill="FFFFFF"/>
        <w:rPr>
          <w:rFonts w:ascii="仿宋" w:hAnsi="仿宋" w:eastAsia="仿宋" w:cs="仿宋"/>
          <w:b/>
          <w:bCs/>
          <w:szCs w:val="21"/>
        </w:rPr>
      </w:pPr>
      <w:r>
        <w:rPr>
          <w:rFonts w:hint="eastAsia" w:ascii="仿宋" w:hAnsi="仿宋" w:eastAsia="仿宋" w:cs="仿宋"/>
          <w:b/>
          <w:bCs/>
          <w:szCs w:val="21"/>
          <w:lang w:bidi="ar"/>
        </w:rPr>
        <w:t>1、总则</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1.1本合同双方必须遵守国家颁布的相关法律法规，并各自履行应负的全部责任。</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1.2下列文件均为本合同不可分割部分，且优先解释顺序如下：</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补充协议；</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成交通知书；</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采购文件；</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响应文件；</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合同履行过程中的往来函件、会议纪要；</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双方约定属于本合同的其他文件。</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1.3甲方保证按照合同条款规定的时间和方式付给乙方到期应付的款项。</w:t>
      </w:r>
    </w:p>
    <w:p>
      <w:pPr>
        <w:pStyle w:val="39"/>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1.4本方案是甲方为（</w:t>
      </w:r>
      <w:r>
        <w:rPr>
          <w:rFonts w:hint="eastAsia" w:ascii="仿宋" w:hAnsi="仿宋" w:eastAsia="仿宋" w:cs="仿宋"/>
          <w:szCs w:val="21"/>
          <w:lang w:val="zh-CN"/>
        </w:rPr>
        <w:t>【】项目</w:t>
      </w:r>
      <w:r>
        <w:rPr>
          <w:rFonts w:hint="eastAsia" w:ascii="仿宋" w:hAnsi="仿宋" w:eastAsia="仿宋" w:cs="仿宋"/>
          <w:szCs w:val="21"/>
        </w:rPr>
        <w:t>）而委托乙方编制。该方案的主要功能和目的是</w:t>
      </w:r>
      <w:r>
        <w:rPr>
          <w:rFonts w:hint="eastAsia" w:ascii="仿宋" w:hAnsi="仿宋" w:eastAsia="仿宋" w:cs="仿宋"/>
          <w:szCs w:val="21"/>
          <w:lang w:val="zh-CN"/>
        </w:rPr>
        <w:t>【】</w:t>
      </w:r>
    </w:p>
    <w:p>
      <w:pPr>
        <w:shd w:val="clear" w:color="auto" w:fill="FFFFFF"/>
        <w:rPr>
          <w:rFonts w:ascii="仿宋" w:hAnsi="仿宋" w:eastAsia="仿宋" w:cs="仿宋"/>
          <w:szCs w:val="21"/>
        </w:rPr>
      </w:pPr>
      <w:r>
        <w:rPr>
          <w:rFonts w:hint="eastAsia" w:ascii="仿宋" w:hAnsi="仿宋" w:eastAsia="仿宋" w:cs="仿宋"/>
          <w:szCs w:val="21"/>
          <w:lang w:bidi="ar"/>
        </w:rPr>
        <w:t>1.5方案制定的目标</w:t>
      </w:r>
    </w:p>
    <w:p>
      <w:pPr>
        <w:shd w:val="clear" w:color="auto" w:fill="FFFFFF"/>
        <w:ind w:firstLine="424" w:firstLineChars="202"/>
        <w:rPr>
          <w:rFonts w:ascii="仿宋" w:hAnsi="仿宋" w:eastAsia="仿宋" w:cs="仿宋"/>
          <w:szCs w:val="21"/>
          <w:lang w:bidi="ar"/>
        </w:rPr>
      </w:pPr>
      <w:r>
        <w:rPr>
          <w:rFonts w:hint="eastAsia" w:ascii="仿宋" w:hAnsi="仿宋" w:eastAsia="仿宋" w:cs="仿宋"/>
          <w:szCs w:val="21"/>
          <w:lang w:bidi="ar"/>
        </w:rPr>
        <w:t>方案整体内容符合甲方所描述的中山大学附属仁济医院【】</w:t>
      </w:r>
      <w:r>
        <w:rPr>
          <w:rFonts w:hint="eastAsia" w:ascii="仿宋" w:hAnsi="仿宋" w:eastAsia="仿宋" w:cs="仿宋"/>
          <w:szCs w:val="21"/>
          <w:lang w:val="zh-CN" w:bidi="ar"/>
        </w:rPr>
        <w:t>项目</w:t>
      </w:r>
      <w:r>
        <w:rPr>
          <w:rFonts w:hint="eastAsia" w:ascii="仿宋" w:hAnsi="仿宋" w:eastAsia="仿宋" w:cs="仿宋"/>
          <w:szCs w:val="21"/>
          <w:lang w:bidi="ar"/>
        </w:rPr>
        <w:t>的要求，方案应满足现行医院信息体系结构、管理模式和运作程序以及医院一定时期内对信息的需求。并且能够提高医疗服务质量，工作效率，管理水平，为医院带来一定的经济效益和社会效益。</w:t>
      </w:r>
    </w:p>
    <w:p>
      <w:pPr>
        <w:shd w:val="clear" w:color="auto" w:fill="FFFFFF"/>
        <w:rPr>
          <w:rFonts w:ascii="仿宋" w:hAnsi="仿宋" w:eastAsia="仿宋" w:cs="仿宋"/>
          <w:szCs w:val="21"/>
        </w:rPr>
      </w:pPr>
      <w:r>
        <w:rPr>
          <w:rFonts w:hint="eastAsia" w:ascii="仿宋" w:hAnsi="仿宋" w:eastAsia="仿宋" w:cs="仿宋"/>
          <w:szCs w:val="21"/>
          <w:lang w:bidi="ar"/>
        </w:rPr>
        <w:t>1.6 项目工期：自合同双方签约之日起【以响应文件为准】个月内完成初稿、审稿、修改、定稿等流程。</w:t>
      </w:r>
    </w:p>
    <w:p>
      <w:pPr>
        <w:shd w:val="clear" w:color="auto" w:fill="FFFFFF"/>
        <w:rPr>
          <w:rFonts w:ascii="仿宋" w:hAnsi="仿宋" w:eastAsia="仿宋" w:cs="仿宋"/>
          <w:szCs w:val="21"/>
        </w:rPr>
      </w:pP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2、服务内容</w:t>
      </w:r>
    </w:p>
    <w:p>
      <w:pPr>
        <w:shd w:val="clear" w:color="auto" w:fill="FFFFFF"/>
        <w:spacing w:line="600" w:lineRule="auto"/>
        <w:rPr>
          <w:rFonts w:ascii="仿宋" w:hAnsi="仿宋" w:eastAsia="仿宋" w:cs="仿宋"/>
          <w:szCs w:val="21"/>
        </w:rPr>
      </w:pPr>
      <w:r>
        <w:rPr>
          <w:rFonts w:hint="eastAsia" w:ascii="仿宋" w:hAnsi="仿宋" w:eastAsia="仿宋" w:cs="仿宋"/>
          <w:szCs w:val="21"/>
          <w:lang w:bidi="ar"/>
        </w:rPr>
        <w:t>乙方为甲方提供的“</w:t>
      </w:r>
      <w:r>
        <w:rPr>
          <w:rFonts w:hint="eastAsia" w:ascii="仿宋" w:hAnsi="仿宋" w:eastAsia="仿宋" w:cs="仿宋"/>
          <w:szCs w:val="21"/>
          <w:lang w:val="zh-CN" w:bidi="ar"/>
        </w:rPr>
        <w:t>【】项目</w:t>
      </w:r>
      <w:r>
        <w:rPr>
          <w:rFonts w:hint="eastAsia" w:ascii="仿宋" w:hAnsi="仿宋" w:eastAsia="仿宋" w:cs="仿宋"/>
          <w:szCs w:val="21"/>
          <w:lang w:bidi="ar"/>
        </w:rPr>
        <w:t>”服务内容包括但不限于：</w:t>
      </w:r>
    </w:p>
    <w:tbl>
      <w:tblPr>
        <w:tblStyle w:val="21"/>
        <w:tblW w:w="4305"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443"/>
        <w:gridCol w:w="573"/>
        <w:gridCol w:w="3289"/>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名称</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技术参数/要求</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r>
    </w:tbl>
    <w:p>
      <w:pPr>
        <w:shd w:val="clear" w:color="auto" w:fill="FFFFFF"/>
        <w:ind w:left="840"/>
        <w:rPr>
          <w:rFonts w:ascii="仿宋" w:hAnsi="仿宋" w:eastAsia="仿宋" w:cs="仿宋"/>
          <w:bCs/>
          <w:szCs w:val="21"/>
        </w:rPr>
      </w:pP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3、服务范围</w:t>
      </w:r>
    </w:p>
    <w:p>
      <w:pPr>
        <w:numPr>
          <w:ilvl w:val="0"/>
          <w:numId w:val="9"/>
        </w:numPr>
        <w:shd w:val="clear" w:color="auto" w:fill="FFFFFF"/>
        <w:tabs>
          <w:tab w:val="left" w:pos="0"/>
          <w:tab w:val="left" w:pos="360"/>
        </w:tabs>
        <w:rPr>
          <w:rFonts w:ascii="仿宋" w:hAnsi="仿宋" w:eastAsia="仿宋" w:cs="仿宋"/>
          <w:szCs w:val="21"/>
        </w:rPr>
      </w:pPr>
      <w:r>
        <w:rPr>
          <w:rFonts w:hint="eastAsia" w:ascii="仿宋" w:hAnsi="仿宋" w:eastAsia="仿宋" w:cs="仿宋"/>
          <w:szCs w:val="21"/>
          <w:lang w:bidi="ar"/>
        </w:rPr>
        <w:t>乙方为甲方提供的【】</w:t>
      </w:r>
      <w:r>
        <w:rPr>
          <w:rFonts w:hint="eastAsia" w:ascii="仿宋" w:hAnsi="仿宋" w:eastAsia="仿宋" w:cs="仿宋"/>
          <w:szCs w:val="21"/>
          <w:lang w:val="zh-CN" w:bidi="ar"/>
        </w:rPr>
        <w:t>项目</w:t>
      </w:r>
      <w:r>
        <w:rPr>
          <w:rFonts w:hint="eastAsia" w:ascii="仿宋" w:hAnsi="仿宋" w:eastAsia="仿宋" w:cs="仿宋"/>
          <w:szCs w:val="21"/>
          <w:lang w:bidi="ar"/>
        </w:rPr>
        <w:t>服务范围包括但不限于：</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根据中山大学附属仁济医院信息化项目的发展目标要求，确定信息化建设的总体指导原则，包括编制依据、指导思想、发展原则、总体框架设计、技术路线、视频监控系统、应用系统功能建设、网络系统建设、应用支撑平台建设、安全系统平台以及其他配套建设等。分析并提出项目总体投资估算，相应标准规范、政策和建设模式以及相关保障措施等建议。提出资源整合、信息共享的解决思路，以及运维体系的建议等。</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A、协助采购人组织开展专家会议，针对项目进行评审。</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B、设计总体架构。在需求分析的基础上，对方案进行技术、实现方式和建设阶段分析，作好监控数据与平台的一体化设计和相关业务系统的协同工作设计，评估项目建设的风险，编制完整的《中山大学附属仁济医院信息化项目建设方案》；</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C、划分项目的建设阶段（期）及相应的子系统并完成建设方案编制。根据总体设计方案，针对采购单位项目各子系统进行相关度和聚类分析，然后对整个项目进行子项目的划分。以此为基础，进一步完成子项目详细技术方案的优化。</w:t>
      </w: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4、服务时间</w:t>
      </w:r>
    </w:p>
    <w:p>
      <w:pPr>
        <w:shd w:val="clear" w:color="auto" w:fill="FFFFFF"/>
        <w:rPr>
          <w:rFonts w:ascii="仿宋" w:hAnsi="仿宋" w:eastAsia="仿宋" w:cs="仿宋"/>
          <w:szCs w:val="21"/>
          <w:lang w:val="zh-CN"/>
        </w:rPr>
      </w:pPr>
      <w:r>
        <w:rPr>
          <w:rFonts w:hint="eastAsia" w:ascii="仿宋" w:hAnsi="仿宋" w:eastAsia="仿宋" w:cs="仿宋"/>
          <w:szCs w:val="21"/>
          <w:lang w:bidi="ar"/>
        </w:rPr>
        <w:t>1）本项目服务为 年，自合同双方签约之日起计算。</w:t>
      </w:r>
    </w:p>
    <w:p>
      <w:pPr>
        <w:shd w:val="clear" w:color="auto" w:fill="FFFFFF"/>
        <w:tabs>
          <w:tab w:val="left" w:pos="360"/>
        </w:tabs>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5.项目成果要求</w:t>
      </w:r>
    </w:p>
    <w:p>
      <w:pPr>
        <w:shd w:val="clear" w:color="auto" w:fill="FFFFFF"/>
        <w:tabs>
          <w:tab w:val="left" w:pos="360"/>
        </w:tabs>
        <w:ind w:firstLine="420" w:firstLineChars="200"/>
        <w:rPr>
          <w:rFonts w:ascii="仿宋" w:hAnsi="仿宋" w:eastAsia="仿宋" w:cs="仿宋"/>
          <w:szCs w:val="21"/>
        </w:rPr>
      </w:pPr>
      <w:r>
        <w:rPr>
          <w:rFonts w:hint="eastAsia" w:ascii="仿宋" w:hAnsi="仿宋" w:eastAsia="仿宋" w:cs="仿宋"/>
          <w:szCs w:val="21"/>
          <w:lang w:bidi="ar"/>
        </w:rPr>
        <w:t>【】</w:t>
      </w:r>
      <w:r>
        <w:rPr>
          <w:rFonts w:hint="eastAsia" w:ascii="仿宋" w:hAnsi="仿宋" w:eastAsia="仿宋" w:cs="仿宋"/>
          <w:szCs w:val="21"/>
          <w:lang w:val="zh-CN" w:bidi="ar"/>
        </w:rPr>
        <w:t>项目需要按照国家发改委55号令《国家电子政务工程建设项目管理暂行办法》规定的方案文档格式和内容要求，编制《中山大学附属仁济医院信息化项目建设方案》，并根据甲方的要求，完善相关内容。</w:t>
      </w:r>
    </w:p>
    <w:p>
      <w:pPr>
        <w:shd w:val="clear" w:color="auto" w:fill="FFFFFF"/>
        <w:rPr>
          <w:rFonts w:ascii="仿宋" w:hAnsi="仿宋" w:eastAsia="仿宋" w:cs="仿宋"/>
          <w:b/>
          <w:bCs/>
          <w:szCs w:val="21"/>
        </w:rPr>
      </w:pPr>
      <w:r>
        <w:rPr>
          <w:rFonts w:hint="eastAsia" w:ascii="仿宋" w:hAnsi="仿宋" w:eastAsia="仿宋" w:cs="仿宋"/>
          <w:b/>
          <w:bCs/>
          <w:szCs w:val="21"/>
          <w:lang w:bidi="ar"/>
        </w:rPr>
        <w:t>6、保密原则</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本项目要求乙方制定一整套项目咨询安全保密制度，在合同签订后7个工作日内提交给甲方。</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确定项目保密责任人，同时要求乙方：</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（1）按照国家、省市的有关法律法规文件规定，要求乙方履行保密责任，并遵守合同中有关保密要求；</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（2）乙方各级组织严格履行保密职责；</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（3）按照保密规定开展咨询工作。</w:t>
      </w:r>
    </w:p>
    <w:p>
      <w:pPr>
        <w:pStyle w:val="2"/>
        <w:ind w:firstLine="0" w:firstLineChars="0"/>
        <w:rPr>
          <w:rFonts w:ascii="仿宋" w:hAnsi="仿宋" w:eastAsia="仿宋" w:cs="仿宋"/>
          <w:b/>
          <w:bCs/>
          <w:sz w:val="21"/>
          <w:szCs w:val="21"/>
          <w:lang w:bidi="ar"/>
        </w:rPr>
      </w:pPr>
      <w:r>
        <w:rPr>
          <w:rFonts w:ascii="仿宋" w:hAnsi="仿宋" w:eastAsia="仿宋" w:cs="仿宋"/>
          <w:b/>
          <w:bCs/>
          <w:sz w:val="21"/>
          <w:szCs w:val="21"/>
          <w:lang w:bidi="ar"/>
        </w:rPr>
        <w:t>7、</w:t>
      </w:r>
      <w:r>
        <w:rPr>
          <w:rFonts w:hint="eastAsia" w:ascii="仿宋" w:hAnsi="仿宋" w:eastAsia="仿宋" w:cs="仿宋"/>
          <w:b/>
          <w:bCs/>
          <w:sz w:val="21"/>
          <w:szCs w:val="21"/>
          <w:lang w:bidi="ar"/>
        </w:rPr>
        <w:t>考核要求</w:t>
      </w:r>
    </w:p>
    <w:p>
      <w:pPr>
        <w:pStyle w:val="2"/>
        <w:rPr>
          <w:rFonts w:ascii="仿宋" w:hAnsi="仿宋" w:eastAsia="仿宋" w:cs="仿宋"/>
          <w:sz w:val="21"/>
          <w:szCs w:val="21"/>
          <w:lang w:bidi="ar"/>
        </w:rPr>
      </w:pPr>
      <w:r>
        <w:rPr>
          <w:rFonts w:hint="eastAsia" w:ascii="仿宋" w:hAnsi="仿宋" w:eastAsia="仿宋" w:cs="仿宋"/>
          <w:sz w:val="21"/>
          <w:szCs w:val="21"/>
          <w:lang w:bidi="ar"/>
        </w:rPr>
        <w:t>甲方单位对乙方开展相关工作实行严格的服务质量考核，对其工作质量进行评价考核监督。考核内容包括但不限于以下要点：</w:t>
      </w:r>
    </w:p>
    <w:p>
      <w:pPr>
        <w:pStyle w:val="2"/>
        <w:rPr>
          <w:rFonts w:ascii="仿宋" w:hAnsi="仿宋" w:eastAsia="仿宋" w:cs="仿宋"/>
          <w:sz w:val="21"/>
          <w:szCs w:val="21"/>
          <w:lang w:bidi="ar"/>
        </w:rPr>
      </w:pPr>
      <w:r>
        <w:rPr>
          <w:rFonts w:hint="eastAsia" w:ascii="仿宋" w:hAnsi="仿宋" w:eastAsia="仿宋" w:cs="仿宋"/>
          <w:sz w:val="21"/>
          <w:szCs w:val="21"/>
          <w:lang w:bidi="ar"/>
        </w:rPr>
        <w:t>根据乙方派出的咨询专家及相关咨询人员的工作绩效进行评估，评估内容包括：人员的工作态度、进度管理、咨询服务成果（包括所编制或协助编制的文档质量）、工程协调能力、遵章守纪等方面，由乙方自评及甲方单位指定人员进行考核。</w:t>
      </w:r>
    </w:p>
    <w:p>
      <w:pPr>
        <w:pStyle w:val="2"/>
        <w:rPr>
          <w:rFonts w:ascii="仿宋" w:hAnsi="仿宋" w:eastAsia="仿宋" w:cs="仿宋"/>
          <w:sz w:val="21"/>
          <w:szCs w:val="21"/>
          <w:lang w:bidi="ar"/>
        </w:rPr>
      </w:pPr>
      <w:r>
        <w:rPr>
          <w:rFonts w:hint="eastAsia" w:ascii="仿宋" w:hAnsi="仿宋" w:eastAsia="仿宋" w:cs="仿宋"/>
          <w:sz w:val="21"/>
          <w:szCs w:val="21"/>
          <w:lang w:bidi="ar"/>
        </w:rPr>
        <w:t>合同签署后按照以上考核内容制定考核办法及具体的考核细则，考核办法及考核细则经双方项目经理签署后执行。</w:t>
      </w:r>
    </w:p>
    <w:p>
      <w:pPr>
        <w:shd w:val="clear" w:color="auto" w:fill="FFFFFF"/>
        <w:ind w:left="2" w:hanging="2"/>
        <w:jc w:val="left"/>
        <w:rPr>
          <w:rFonts w:ascii="仿宋" w:hAnsi="仿宋" w:eastAsia="仿宋" w:cs="仿宋"/>
          <w:b/>
          <w:bCs/>
          <w:szCs w:val="21"/>
        </w:rPr>
      </w:pPr>
      <w:r>
        <w:rPr>
          <w:rFonts w:hint="eastAsia" w:ascii="仿宋" w:hAnsi="仿宋" w:eastAsia="仿宋" w:cs="仿宋"/>
          <w:b/>
          <w:bCs/>
          <w:szCs w:val="21"/>
          <w:lang w:bidi="ar"/>
        </w:rPr>
        <w:t>9、付款条款</w:t>
      </w:r>
    </w:p>
    <w:p>
      <w:pPr>
        <w:shd w:val="clear" w:color="auto" w:fill="FFFFFF"/>
        <w:ind w:firstLine="420" w:firstLineChars="200"/>
        <w:rPr>
          <w:rFonts w:ascii="仿宋" w:hAnsi="仿宋" w:eastAsia="仿宋" w:cs="仿宋"/>
          <w:szCs w:val="21"/>
        </w:rPr>
      </w:pPr>
      <w:r>
        <w:rPr>
          <w:rFonts w:hint="eastAsia" w:ascii="仿宋" w:hAnsi="仿宋" w:eastAsia="仿宋" w:cs="仿宋"/>
          <w:szCs w:val="21"/>
          <w:lang w:bidi="ar"/>
        </w:rPr>
        <w:t>根据采购文件要求执行。</w:t>
      </w:r>
    </w:p>
    <w:p>
      <w:pPr>
        <w:shd w:val="clear" w:color="auto" w:fill="FFFFFF"/>
        <w:ind w:firstLine="420" w:firstLine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10、不可抗力</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11.1</w:t>
      </w:r>
      <w:r>
        <w:rPr>
          <w:rFonts w:hint="eastAsia" w:ascii="仿宋" w:hAnsi="仿宋" w:eastAsia="仿宋" w:cs="仿宋"/>
          <w:szCs w:val="21"/>
          <w:lang w:bidi="ar"/>
        </w:rPr>
        <w:tab/>
      </w:r>
      <w:r>
        <w:rPr>
          <w:rFonts w:hint="eastAsia" w:ascii="仿宋" w:hAnsi="仿宋" w:eastAsia="仿宋" w:cs="仿宋"/>
          <w:szCs w:val="21"/>
          <w:lang w:bidi="ar"/>
        </w:rPr>
        <w:t>不可抗力指战争、严重火灾、洪水、台风、地震等或其它双方认定的不可抗力事件。</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11.2</w:t>
      </w:r>
      <w:r>
        <w:rPr>
          <w:rFonts w:hint="eastAsia" w:ascii="仿宋" w:hAnsi="仿宋" w:eastAsia="仿宋" w:cs="仿宋"/>
          <w:szCs w:val="21"/>
          <w:lang w:bidi="ar"/>
        </w:rPr>
        <w:tab/>
      </w:r>
      <w:r>
        <w:rPr>
          <w:rFonts w:hint="eastAsia" w:ascii="仿宋" w:hAnsi="仿宋" w:eastAsia="仿宋" w:cs="仿宋"/>
          <w:szCs w:val="21"/>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11.侵权赔偿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.1乙方同意，如有第三方声称甲方使用本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.2如本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或其任何部分被依法认定为侵犯第三人的合法权利，或任何依约定使用或分销该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或行使任何由乙方授予的权利被认定为侵权，乙方应用相等内容的且非侵权的</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替换本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，或取得相关授权，以使甲方能够继续享有本合同所规定的各项权利。</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.3如果乙方经合理和具有事实根据的判断，认为本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或其任何部分可能被依法认定为侵犯第三人合法权利的，或使用或分销该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或甲方行使由乙方授予的权利可能被认定为侵权的，经甲方书面同意后乙方可以用相类似的具有相同内容的非侵权</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替换本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，或取得必要的相关授权以使甲方能够继续享有本合同所规定的各项权利。但乙方对甲方由于使用了相关的非法</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，或在本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中使用了非乙方提供的</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中非乙方对本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的修改而导致的侵权不承担责任。</w:t>
      </w:r>
    </w:p>
    <w:p>
      <w:pPr>
        <w:shd w:val="clear" w:color="auto" w:fill="FFFFFF"/>
        <w:ind w:firstLine="420" w:firstLine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13.违约和赔偿责任</w:t>
      </w:r>
    </w:p>
    <w:p>
      <w:pPr>
        <w:ind w:firstLine="420" w:firstLineChars="200"/>
        <w:rPr>
          <w:rFonts w:ascii="仿宋" w:hAnsi="仿宋" w:eastAsia="仿宋" w:cs="仿宋_GB2312"/>
          <w:szCs w:val="21"/>
        </w:rPr>
      </w:pPr>
      <w:r>
        <w:rPr>
          <w:rFonts w:hint="eastAsia" w:ascii="仿宋" w:hAnsi="仿宋" w:eastAsia="仿宋" w:cs="仿宋_GB2312"/>
          <w:szCs w:val="21"/>
        </w:rPr>
        <w:t>如一方违约，不执行、不遵守合同中的条款，且在另一方发出通知后的30天内仍未采取弥补措施的，另一方有权单方面解除本合同，并要求违约方赔偿相关的经济损失，违约方应当承担相关的赔偿责任。甲方逾期付款或者验收的，每延迟一天，应按照逾期部分对应合同金额的千分之一向乙方承担违约责任；乙方逾期完成合同约定服务的，每延迟一天，应按照延迟部分对应合同金额的千分之一向甲方承担违约责任。</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14、双方的其他责任与权利</w:t>
      </w:r>
    </w:p>
    <w:p>
      <w:pPr>
        <w:shd w:val="clear" w:color="auto" w:fill="FFFFFF"/>
        <w:tabs>
          <w:tab w:val="left" w:pos="0"/>
        </w:tabs>
        <w:ind w:firstLine="315" w:firstLineChars="150"/>
        <w:outlineLvl w:val="0"/>
        <w:rPr>
          <w:rFonts w:ascii="仿宋" w:hAnsi="仿宋" w:eastAsia="仿宋" w:cs="仿宋"/>
          <w:szCs w:val="21"/>
        </w:rPr>
      </w:pPr>
      <w:r>
        <w:rPr>
          <w:rFonts w:hint="eastAsia" w:ascii="仿宋" w:hAnsi="仿宋" w:eastAsia="仿宋" w:cs="仿宋"/>
          <w:szCs w:val="21"/>
          <w:lang w:bidi="ar"/>
        </w:rPr>
        <w:t>14.1甲方权利和义务</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（1）在项目实施过程中，甲方应给予充分的合作。甲方应委派业务能力强的专人参与乙方工作。</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（2）对于实施编制所需要的硬件等资源，甲方应给予保证，凡由硬件和相关资源问题造成的进度延误及其他责任应由甲方负责。</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（3）对乙方不称职的工作人员，甲方有权要求乙方限期15日内更换，如未及时更换，甲方可向乙方索赔，索赔金额参考条款【】；</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（4）如乙方派出员工人数达不到合同规定人数，甲方有权扣减空缺人员相应费用，并要求乙方立即补充人员；</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14.2乙方权利和义务</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（1）根据有关法律法规及本合同的约定，制订服务管理制度，编制服务年度计划，并经甲方审定后实施；</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（2）未经甲方书面同意，乙方不得转包或分包项目内容。乙方转包或分包项目内容的，甲方有权解除合同，并限期乙方在规定的时间内移交有关档案资料；</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（3）负责对各岗位员工进行业务培训，有相应的培训计划，培训授课材料交甲方查验；</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（4）在日常维护过程中发生的事故应及时告知甲方；设施需要维修、保养的，应事先告知甲方；</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（5）本合同终止时，乙方必须向甲方移交维护服务的全部档案资料及属于甲方的物资。</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（6）甲方按照响应书中的质量标准予以检查和考核，根据检查或考核结果，评价乙方的工作情况。</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（7）乙方员工遵守甲方的规章制度、安全保密要求。</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（8）乙方对其员工在合同期间违反甲方的有关规定，造成甲方损失的，经甲方出具相关证明材料后，由乙方承担全部赔偿责任。</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（9）甲方对乙方提交的服务管理制度、年度计划的不合理部分提出调整意见后，乙方应无条件执行；否则，由此增加的费用由乙方承担；</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（10）采购文件及合同附件中约定的乙方其它权利义务。</w:t>
      </w:r>
    </w:p>
    <w:p>
      <w:pPr>
        <w:shd w:val="clear" w:color="auto" w:fill="FFFFFF"/>
        <w:tabs>
          <w:tab w:val="left" w:pos="0"/>
        </w:tabs>
        <w:ind w:left="420" w:left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15、合同终止</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如果一方未能履行协议规定，并在收到对方违约书面通知书后在</w:t>
      </w:r>
      <w:r>
        <w:rPr>
          <w:rFonts w:hint="eastAsia" w:ascii="仿宋" w:hAnsi="仿宋" w:eastAsia="仿宋" w:cs="仿宋"/>
          <w:szCs w:val="21"/>
          <w:u w:val="single"/>
          <w:lang w:bidi="ar"/>
        </w:rPr>
        <w:t>1</w:t>
      </w:r>
      <w:r>
        <w:rPr>
          <w:rFonts w:hint="eastAsia" w:ascii="仿宋" w:hAnsi="仿宋" w:eastAsia="仿宋" w:cs="仿宋"/>
          <w:szCs w:val="21"/>
          <w:lang w:bidi="ar"/>
        </w:rPr>
        <w:t>天后仍未能未作出书面答复，另一方可立即终止本合同。</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16、法律诉讼</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签约双方在履约中发生争执和分歧，双方应通过友好协商解决，若经协商不能达成协议时，则向甲方所在地人民法院提起诉讼。受理期间，双方应继续执行协议其余部分。</w:t>
      </w:r>
    </w:p>
    <w:p>
      <w:pPr>
        <w:shd w:val="clear" w:color="auto" w:fill="FFFFFF"/>
        <w:rPr>
          <w:rFonts w:ascii="仿宋" w:hAnsi="仿宋" w:eastAsia="仿宋" w:cs="仿宋"/>
          <w:b/>
          <w:bCs/>
          <w:szCs w:val="21"/>
        </w:rPr>
      </w:pPr>
    </w:p>
    <w:p>
      <w:pPr>
        <w:shd w:val="clear" w:color="auto" w:fill="FFFFFF"/>
        <w:jc w:val="left"/>
        <w:rPr>
          <w:rFonts w:ascii="仿宋" w:hAnsi="仿宋" w:eastAsia="仿宋" w:cs="仿宋"/>
          <w:b/>
          <w:bCs/>
          <w:szCs w:val="21"/>
        </w:rPr>
      </w:pPr>
      <w:r>
        <w:rPr>
          <w:rFonts w:hint="eastAsia" w:ascii="仿宋" w:hAnsi="仿宋" w:eastAsia="仿宋" w:cs="仿宋"/>
          <w:b/>
          <w:bCs/>
          <w:szCs w:val="21"/>
          <w:lang w:bidi="ar"/>
        </w:rPr>
        <w:t>17.通知与送达</w:t>
      </w:r>
    </w:p>
    <w:p>
      <w:pPr>
        <w:shd w:val="clear" w:color="auto" w:fill="FFFFFF"/>
        <w:ind w:firstLine="424" w:firstLineChars="202"/>
        <w:rPr>
          <w:rFonts w:ascii="仿宋" w:hAnsi="仿宋" w:eastAsia="仿宋" w:cs="仿宋"/>
          <w:szCs w:val="21"/>
        </w:rPr>
      </w:pPr>
      <w:r>
        <w:rPr>
          <w:rFonts w:hint="eastAsia" w:ascii="仿宋" w:hAnsi="仿宋" w:eastAsia="仿宋" w:cs="仿宋"/>
          <w:szCs w:val="21"/>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18、生效</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本合同正本一式</w:t>
      </w:r>
      <w:r>
        <w:rPr>
          <w:rFonts w:ascii="仿宋" w:hAnsi="仿宋" w:eastAsia="仿宋" w:cs="仿宋"/>
          <w:szCs w:val="21"/>
          <w:lang w:bidi="ar"/>
        </w:rPr>
        <w:t>5</w:t>
      </w:r>
      <w:r>
        <w:rPr>
          <w:rFonts w:hint="eastAsia" w:ascii="仿宋" w:hAnsi="仿宋" w:eastAsia="仿宋" w:cs="仿宋"/>
          <w:szCs w:val="21"/>
          <w:lang w:bidi="ar"/>
        </w:rPr>
        <w:t>份，具有同等法律效力，甲方执</w:t>
      </w:r>
      <w:r>
        <w:rPr>
          <w:rFonts w:ascii="仿宋" w:hAnsi="仿宋" w:eastAsia="仿宋" w:cs="仿宋"/>
          <w:szCs w:val="21"/>
          <w:lang w:bidi="ar"/>
        </w:rPr>
        <w:t>3</w:t>
      </w:r>
      <w:r>
        <w:rPr>
          <w:rFonts w:hint="eastAsia" w:ascii="仿宋" w:hAnsi="仿宋" w:eastAsia="仿宋" w:cs="仿宋"/>
          <w:szCs w:val="21"/>
          <w:lang w:bidi="ar"/>
        </w:rPr>
        <w:t>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pPr>
        <w:shd w:val="clear" w:color="auto" w:fill="FFFFFF"/>
        <w:ind w:firstLine="420"/>
        <w:rPr>
          <w:rFonts w:ascii="仿宋" w:hAnsi="仿宋" w:eastAsia="仿宋" w:cs="仿宋"/>
          <w:szCs w:val="21"/>
        </w:rPr>
      </w:pPr>
    </w:p>
    <w:p>
      <w:pPr>
        <w:ind w:firstLine="420"/>
        <w:rPr>
          <w:rFonts w:ascii="仿宋_GB2312" w:hAnsi="宋体" w:eastAsia="仿宋_GB2312" w:cs="仿宋_GB2312"/>
          <w:szCs w:val="21"/>
        </w:rPr>
      </w:pPr>
      <w:r>
        <w:rPr>
          <w:rFonts w:hint="eastAsia" w:ascii="仿宋_GB2312" w:hAnsi="宋体" w:eastAsia="仿宋_GB2312" w:cs="仿宋_GB2312"/>
          <w:szCs w:val="21"/>
          <w:lang w:bidi="ar"/>
        </w:rPr>
        <w:t>甲方：                               乙方：</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地址：广州市越秀区沿江西路107号     地址：</w:t>
      </w:r>
    </w:p>
    <w:p>
      <w:pPr>
        <w:ind w:firstLine="420"/>
        <w:rPr>
          <w:rFonts w:ascii="仿宋_GB2312" w:hAnsi="宋体" w:eastAsia="仿宋_GB2312" w:cs="仿宋_GB2312"/>
          <w:szCs w:val="21"/>
        </w:rPr>
      </w:pPr>
    </w:p>
    <w:p>
      <w:pPr>
        <w:ind w:firstLine="420"/>
        <w:rPr>
          <w:rFonts w:ascii="仿宋_GB2312" w:hAnsi="宋体" w:eastAsia="仿宋_GB2312" w:cs="仿宋_GB2312"/>
          <w:szCs w:val="21"/>
          <w:u w:val="single"/>
        </w:rPr>
      </w:pPr>
    </w:p>
    <w:p>
      <w:pPr>
        <w:ind w:firstLine="420"/>
        <w:rPr>
          <w:rFonts w:ascii="仿宋_GB2312" w:hAnsi="宋体" w:eastAsia="仿宋_GB2312" w:cs="仿宋_GB2312"/>
          <w:szCs w:val="21"/>
        </w:rPr>
      </w:pPr>
      <w:r>
        <w:rPr>
          <w:rFonts w:hint="eastAsia" w:ascii="仿宋_GB2312" w:hAnsi="宋体" w:eastAsia="仿宋_GB2312" w:cs="仿宋_GB2312"/>
          <w:szCs w:val="21"/>
          <w:lang w:bidi="ar"/>
        </w:rPr>
        <w:t>法定代表人：                         法定代表人：</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委托代理人：                         委托代理人：</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电话：                               电话：</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邮政编码：                           邮政编码：</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开户银行：                           开户银行：</w:t>
      </w:r>
    </w:p>
    <w:p>
      <w:pPr>
        <w:ind w:firstLine="420" w:firstLineChars="200"/>
        <w:rPr>
          <w:rFonts w:ascii="仿宋" w:hAnsi="仿宋" w:eastAsia="仿宋" w:cs="仿宋"/>
          <w:sz w:val="18"/>
          <w:szCs w:val="18"/>
        </w:rPr>
      </w:pPr>
      <w:r>
        <w:rPr>
          <w:rFonts w:hint="eastAsia" w:ascii="仿宋_GB2312" w:hAnsi="宋体" w:eastAsia="仿宋_GB2312" w:cs="仿宋_GB2312"/>
          <w:szCs w:val="21"/>
          <w:lang w:bidi="ar"/>
        </w:rPr>
        <w:t xml:space="preserve">帐号： </w:t>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 xml:space="preserve">     帐号：</w:t>
      </w:r>
    </w:p>
    <w:p>
      <w:pPr>
        <w:ind w:firstLine="420" w:firstLineChars="200"/>
        <w:rPr>
          <w:rFonts w:ascii="仿宋_GB2312" w:hAnsi="宋体" w:eastAsia="仿宋_GB2312" w:cs="仿宋_GB2312"/>
          <w:szCs w:val="21"/>
        </w:rPr>
      </w:pPr>
      <w:r>
        <w:rPr>
          <w:rFonts w:hint="eastAsia" w:ascii="仿宋_GB2312" w:hAnsi="宋体" w:eastAsia="仿宋_GB2312" w:cs="仿宋_GB2312"/>
          <w:szCs w:val="21"/>
          <w:lang w:bidi="ar"/>
        </w:rPr>
        <w:t>盖章：                               盖章：</w:t>
      </w:r>
    </w:p>
    <w:p>
      <w:pPr>
        <w:ind w:firstLine="420" w:firstLineChars="200"/>
        <w:rPr>
          <w:rFonts w:ascii="仿宋_GB2312" w:hAnsi="宋体" w:eastAsia="仿宋_GB2312" w:cs="仿宋_GB2312"/>
          <w:sz w:val="18"/>
          <w:szCs w:val="18"/>
        </w:rPr>
      </w:pPr>
      <w:r>
        <w:rPr>
          <w:rFonts w:hint="eastAsia" w:ascii="仿宋_GB2312" w:hAnsi="宋体" w:eastAsia="仿宋_GB2312" w:cs="仿宋_GB2312"/>
          <w:szCs w:val="21"/>
          <w:lang w:bidi="ar"/>
        </w:rPr>
        <w:t>日期：                               日期：</w:t>
      </w: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3"/>
        <w:spacing w:line="360" w:lineRule="auto"/>
        <w:rPr>
          <w:rFonts w:ascii="微软雅黑" w:hAnsi="微软雅黑" w:eastAsia="微软雅黑" w:cs="微软雅黑"/>
          <w:color w:val="auto"/>
        </w:rPr>
      </w:pPr>
    </w:p>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2"/>
        <w:ind w:firstLine="400"/>
      </w:pPr>
    </w:p>
    <w:p>
      <w:pPr>
        <w:pStyle w:val="2"/>
        <w:ind w:firstLine="400"/>
      </w:pPr>
    </w:p>
    <w:p>
      <w:pPr>
        <w:pStyle w:val="2"/>
        <w:ind w:firstLine="400"/>
      </w:pPr>
    </w:p>
    <w:p>
      <w:pPr>
        <w:pStyle w:val="2"/>
        <w:ind w:firstLine="643"/>
      </w:pPr>
      <w:r>
        <w:rPr>
          <w:rFonts w:hint="eastAsia"/>
          <w:b/>
          <w:color w:val="FF0000"/>
          <w:sz w:val="32"/>
          <w:szCs w:val="18"/>
        </w:rPr>
        <w:t>（请响应人按照以下文件的要求格式、内容、顺序制作响应文件，并请编制目录及页码，否则可能将影响对响应文件的评价。）</w:t>
      </w:r>
    </w:p>
    <w:p>
      <w:pPr>
        <w:pStyle w:val="2"/>
        <w:ind w:firstLine="400"/>
      </w:pPr>
    </w:p>
    <w:p>
      <w:pPr>
        <w:pStyle w:val="2"/>
        <w:ind w:firstLine="400"/>
      </w:pPr>
    </w:p>
    <w:p>
      <w:pPr>
        <w:pStyle w:val="2"/>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spacing w:line="360" w:lineRule="auto"/>
        <w:rPr>
          <w:rFonts w:ascii="宋体" w:hAnsi="宋体" w:cs="宋体"/>
          <w:sz w:val="32"/>
          <w:szCs w:val="32"/>
        </w:rPr>
      </w:pPr>
    </w:p>
    <w:p>
      <w:pPr>
        <w:spacing w:line="360" w:lineRule="auto"/>
        <w:ind w:firstLine="640" w:firstLineChars="200"/>
        <w:rPr>
          <w:rFonts w:ascii="宋体" w:hAnsi="宋体" w:cs="宋体"/>
          <w:sz w:val="32"/>
          <w:szCs w:val="32"/>
        </w:rPr>
      </w:pPr>
    </w:p>
    <w:p>
      <w:pPr>
        <w:spacing w:line="360" w:lineRule="auto"/>
        <w:jc w:val="center"/>
        <w:rPr>
          <w:rFonts w:ascii="宋体" w:hAnsi="宋体"/>
          <w:b/>
          <w:sz w:val="52"/>
          <w:szCs w:val="32"/>
        </w:rPr>
      </w:pPr>
      <w:r>
        <w:rPr>
          <w:rFonts w:hint="eastAsia" w:ascii="宋体" w:hAnsi="宋体"/>
          <w:b/>
          <w:sz w:val="52"/>
          <w:szCs w:val="32"/>
        </w:rPr>
        <w:t>中山大学附属仁济医院</w:t>
      </w:r>
    </w:p>
    <w:p>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pPr>
        <w:spacing w:line="360" w:lineRule="auto"/>
        <w:jc w:val="center"/>
        <w:rPr>
          <w:rFonts w:ascii="宋体" w:hAnsi="宋体"/>
          <w:b/>
          <w:sz w:val="52"/>
          <w:szCs w:val="32"/>
        </w:rPr>
      </w:pPr>
      <w:r>
        <w:rPr>
          <w:rFonts w:hint="eastAsia" w:ascii="宋体" w:hAnsi="宋体"/>
          <w:b/>
          <w:sz w:val="52"/>
          <w:szCs w:val="32"/>
        </w:rPr>
        <w:t>响 应 文 件</w:t>
      </w:r>
    </w:p>
    <w:p>
      <w:pPr>
        <w:pStyle w:val="11"/>
        <w:spacing w:line="360" w:lineRule="auto"/>
        <w:jc w:val="center"/>
        <w:rPr>
          <w:rFonts w:hAnsi="宋体" w:cs="宋体"/>
          <w:b/>
          <w:sz w:val="32"/>
          <w:szCs w:val="32"/>
        </w:rPr>
      </w:pPr>
      <w:r>
        <w:rPr>
          <w:rFonts w:hint="eastAsia" w:hAnsi="宋体" w:cs="宋体"/>
          <w:b/>
          <w:sz w:val="32"/>
          <w:szCs w:val="32"/>
        </w:rPr>
        <w:t>(正本/副本）</w:t>
      </w: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pPr>
        <w:pStyle w:val="11"/>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pPr>
        <w:pStyle w:val="11"/>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pPr>
        <w:pStyle w:val="11"/>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pPr>
        <w:pStyle w:val="4"/>
        <w:pageBreakBefore/>
        <w:jc w:val="center"/>
        <w:rPr>
          <w:rFonts w:ascii="Calibri" w:hAnsi="Calibri" w:eastAsia="宋体" w:cs="宋体"/>
          <w:sz w:val="24"/>
        </w:rPr>
      </w:pPr>
      <w:bookmarkStart w:id="41" w:name="_Toc97049462"/>
      <w:bookmarkStart w:id="42" w:name="_Toc97049463"/>
      <w:r>
        <w:rPr>
          <w:rFonts w:hint="eastAsia" w:ascii="黑体" w:hAnsi="黑体" w:cs="黑体"/>
          <w:sz w:val="36"/>
          <w:szCs w:val="36"/>
        </w:rPr>
        <w:t>响应文件目录</w:t>
      </w:r>
      <w:bookmarkEnd w:id="4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pPr>
        <w:pStyle w:val="2"/>
        <w:spacing w:line="360" w:lineRule="auto"/>
        <w:ind w:firstLine="0" w:firstLineChars="0"/>
      </w:pPr>
      <w:r>
        <w:rPr>
          <w:rFonts w:hint="eastAsia" w:ascii="宋体" w:hAnsi="宋体" w:cs="宋体"/>
          <w:sz w:val="24"/>
          <w:szCs w:val="36"/>
        </w:rPr>
        <w:t>（二）分项报价明细表…………………………………………………………第（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cs="宋体"/>
          <w:szCs w:val="36"/>
        </w:rPr>
        <w:t xml:space="preserve"> </w:t>
      </w:r>
      <w:r>
        <w:rPr>
          <w:rFonts w:hint="eastAsia" w:ascii="宋体" w:hAnsi="宋体" w:cs="宋体"/>
          <w:sz w:val="24"/>
          <w:szCs w:val="36"/>
        </w:rPr>
        <w:t>资格审查…………………………………………………………………第（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2"/>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2"/>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2"/>
        <w:spacing w:line="360" w:lineRule="auto"/>
        <w:ind w:firstLine="0" w:firstLineChars="0"/>
      </w:pPr>
      <w:r>
        <w:rPr>
          <w:rFonts w:hint="eastAsia" w:ascii="宋体" w:hAnsi="宋体" w:cs="宋体"/>
          <w:sz w:val="24"/>
          <w:szCs w:val="36"/>
        </w:rPr>
        <w:t>（二）技术评审证明资料………………………………………………………第（  ）页</w:t>
      </w:r>
    </w:p>
    <w:p>
      <w:pPr>
        <w:shd w:val="clear" w:color="auto" w:fill="FFFFFF"/>
        <w:spacing w:line="360" w:lineRule="auto"/>
        <w:rPr>
          <w:rFonts w:ascii="宋体" w:hAnsi="宋体" w:cs="宋体"/>
          <w:sz w:val="24"/>
          <w:szCs w:val="36"/>
        </w:rPr>
      </w:pPr>
    </w:p>
    <w:p>
      <w:pPr>
        <w:pStyle w:val="2"/>
        <w:ind w:firstLine="400"/>
      </w:pPr>
    </w:p>
    <w:p>
      <w:pPr>
        <w:pStyle w:val="2"/>
        <w:ind w:firstLine="0" w:firstLineChars="0"/>
        <w:rPr>
          <w:rFonts w:ascii="宋体" w:hAnsi="宋体" w:cs="宋体"/>
          <w:sz w:val="24"/>
        </w:rPr>
      </w:pPr>
    </w:p>
    <w:p>
      <w:pPr>
        <w:pStyle w:val="2"/>
        <w:ind w:firstLine="0" w:firstLineChars="0"/>
        <w:rPr>
          <w:rFonts w:ascii="宋体" w:hAnsi="宋体" w:cs="宋体"/>
          <w:sz w:val="24"/>
        </w:rPr>
      </w:pPr>
    </w:p>
    <w:p>
      <w:pPr>
        <w:pStyle w:val="2"/>
        <w:ind w:firstLine="480"/>
        <w:rPr>
          <w:rFonts w:ascii="宋体" w:hAnsi="宋体" w:cs="宋体"/>
          <w:sz w:val="24"/>
        </w:rPr>
      </w:pPr>
    </w:p>
    <w:p>
      <w:pPr>
        <w:pStyle w:val="2"/>
        <w:ind w:firstLine="0" w:firstLineChars="0"/>
        <w:rPr>
          <w:rFonts w:ascii="宋体" w:hAnsi="宋体" w:cs="宋体"/>
          <w:sz w:val="24"/>
        </w:rPr>
      </w:pPr>
      <w:r>
        <w:rPr>
          <w:rFonts w:hint="eastAsia" w:ascii="宋体" w:hAnsi="宋体" w:cs="宋体"/>
          <w:sz w:val="24"/>
        </w:rPr>
        <w:t>特别提示与要求：</w:t>
      </w:r>
    </w:p>
    <w:p>
      <w:pPr>
        <w:pStyle w:val="2"/>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
        <w:ind w:firstLine="0" w:firstLineChars="0"/>
        <w:rPr>
          <w:rFonts w:ascii="宋体" w:hAnsi="宋体" w:cs="宋体"/>
          <w:sz w:val="24"/>
        </w:rPr>
      </w:pPr>
      <w:r>
        <w:rPr>
          <w:rFonts w:hint="eastAsia" w:ascii="宋体" w:hAnsi="宋体" w:cs="宋体"/>
          <w:sz w:val="24"/>
        </w:rPr>
        <w:t>2.</w:t>
      </w:r>
      <w:r>
        <w:rPr>
          <w:rFonts w:hint="eastAsia" w:ascii="宋体" w:hAnsi="宋体" w:cs="宋体"/>
          <w:b/>
          <w:bCs/>
          <w:sz w:val="24"/>
        </w:rPr>
        <w:t>响应人所递交的所有资料，要求加盖响应人公章。</w:t>
      </w:r>
    </w:p>
    <w:p>
      <w:pPr>
        <w:pStyle w:val="2"/>
        <w:ind w:firstLine="0" w:firstLineChars="0"/>
        <w:rPr>
          <w:rFonts w:ascii="宋体" w:hAnsi="宋体" w:cs="宋体"/>
          <w:sz w:val="24"/>
        </w:rPr>
      </w:pPr>
      <w:r>
        <w:rPr>
          <w:rFonts w:hint="eastAsia" w:ascii="宋体" w:hAnsi="宋体" w:cs="宋体"/>
          <w:sz w:val="24"/>
        </w:rPr>
        <w:t>3.</w:t>
      </w:r>
      <w:r>
        <w:rPr>
          <w:rFonts w:hint="eastAsia" w:ascii="宋体" w:hAnsi="宋体" w:cs="宋体"/>
          <w:sz w:val="24"/>
          <w:szCs w:val="36"/>
        </w:rPr>
        <w:t>《报价一览表》《资格审查》应分别单独封装在报价信封、资格性文件信封中，具体要求同“第三章响应须知”。</w:t>
      </w:r>
    </w:p>
    <w:p>
      <w:pPr>
        <w:pStyle w:val="17"/>
        <w:spacing w:line="360" w:lineRule="auto"/>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2"/>
        <w:adjustRightInd w:val="0"/>
        <w:snapToGrid w:val="0"/>
        <w:spacing w:line="360" w:lineRule="auto"/>
        <w:ind w:firstLine="0" w:firstLineChars="0"/>
        <w:rPr>
          <w:sz w:val="21"/>
          <w:szCs w:val="28"/>
        </w:rPr>
      </w:pPr>
    </w:p>
    <w:bookmarkEnd w:id="42"/>
    <w:p>
      <w:pPr>
        <w:pStyle w:val="4"/>
        <w:pageBreakBefore/>
        <w:adjustRightInd w:val="0"/>
        <w:snapToGrid w:val="0"/>
        <w:spacing w:before="156" w:beforeLines="50" w:after="0" w:line="360" w:lineRule="auto"/>
        <w:ind w:firstLine="723" w:firstLineChars="200"/>
        <w:jc w:val="center"/>
      </w:pPr>
      <w:r>
        <w:rPr>
          <w:rFonts w:hint="eastAsia" w:ascii="黑体" w:hAnsi="黑体" w:cs="黑体"/>
          <w:sz w:val="36"/>
          <w:szCs w:val="36"/>
        </w:rPr>
        <w:t>一、</w:t>
      </w:r>
      <w:r>
        <w:rPr>
          <w:rFonts w:hint="eastAsia"/>
          <w:sz w:val="36"/>
          <w:szCs w:val="36"/>
        </w:rPr>
        <w:t>报价表</w:t>
      </w:r>
    </w:p>
    <w:p>
      <w:pPr>
        <w:shd w:val="clear" w:color="auto" w:fill="FFFFFF"/>
        <w:tabs>
          <w:tab w:val="left" w:pos="360"/>
        </w:tabs>
        <w:adjustRightInd w:val="0"/>
        <w:snapToGrid w:val="0"/>
        <w:spacing w:line="360" w:lineRule="auto"/>
        <w:jc w:val="center"/>
        <w:rPr>
          <w:b/>
          <w:bCs/>
          <w:sz w:val="36"/>
          <w:szCs w:val="36"/>
        </w:rPr>
      </w:pPr>
      <w:r>
        <w:rPr>
          <w:rFonts w:hint="eastAsia"/>
          <w:b/>
          <w:bCs/>
          <w:sz w:val="36"/>
          <w:szCs w:val="36"/>
        </w:rPr>
        <w:t>（一）报价一览表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项目名称：</w:t>
            </w:r>
          </w:p>
        </w:tc>
        <w:tc>
          <w:tcPr>
            <w:tcW w:w="6746" w:type="dxa"/>
            <w:gridSpan w:val="3"/>
            <w:tcBorders>
              <w:top w:val="nil"/>
              <w:left w:val="nil"/>
              <w:bottom w:val="single" w:color="auto" w:sz="4" w:space="0"/>
              <w:right w:val="nil"/>
            </w:tcBorders>
            <w:vAlign w:val="bottom"/>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联系人：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9"/>
        <w:spacing w:line="360" w:lineRule="auto"/>
        <w:jc w:val="left"/>
        <w:outlineLvl w:val="1"/>
        <w:rPr>
          <w:rFonts w:ascii="宋体" w:hAnsi="宋体" w:cs="宋体"/>
          <w:bCs/>
          <w:sz w:val="10"/>
          <w:szCs w:val="21"/>
        </w:rPr>
      </w:pPr>
    </w:p>
    <w:tbl>
      <w:tblPr>
        <w:tblStyle w:val="21"/>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0"/>
              <w:spacing w:line="240" w:lineRule="auto"/>
              <w:ind w:firstLine="0" w:firstLineChars="0"/>
              <w:jc w:val="center"/>
              <w:rPr>
                <w:rFonts w:ascii="宋体" w:eastAsia="宋体"/>
                <w:b/>
                <w:bCs/>
                <w:sz w:val="22"/>
                <w:szCs w:val="22"/>
              </w:rPr>
            </w:pPr>
            <w:r>
              <w:rPr>
                <w:rFonts w:hint="eastAsia" w:ascii="宋体" w:eastAsia="宋体" w:cs="宋体"/>
                <w:b/>
                <w:bCs/>
                <w:kern w:val="0"/>
                <w:sz w:val="22"/>
                <w:szCs w:val="22"/>
              </w:rPr>
              <w:t>项目名称</w:t>
            </w:r>
          </w:p>
        </w:tc>
        <w:tc>
          <w:tcPr>
            <w:tcW w:w="3402" w:type="dxa"/>
            <w:shd w:val="clear" w:color="auto" w:fill="EEECE1"/>
            <w:vAlign w:val="center"/>
          </w:tcPr>
          <w:p>
            <w:pPr>
              <w:pStyle w:val="30"/>
              <w:spacing w:line="240" w:lineRule="auto"/>
              <w:ind w:firstLine="0" w:firstLineChars="0"/>
              <w:jc w:val="center"/>
              <w:rPr>
                <w:rFonts w:ascii="宋体" w:eastAsia="宋体" w:cs="宋体"/>
                <w:b/>
                <w:bCs/>
                <w:kern w:val="0"/>
                <w:sz w:val="22"/>
                <w:szCs w:val="22"/>
              </w:rPr>
            </w:pPr>
            <w:r>
              <w:rPr>
                <w:rFonts w:hint="eastAsia" w:ascii="宋体" w:eastAsia="宋体" w:cs="宋体"/>
                <w:b/>
                <w:bCs/>
                <w:kern w:val="0"/>
                <w:sz w:val="22"/>
                <w:szCs w:val="22"/>
              </w:rPr>
              <w:t>总报价（元）</w:t>
            </w:r>
          </w:p>
        </w:tc>
        <w:tc>
          <w:tcPr>
            <w:tcW w:w="1045" w:type="dxa"/>
            <w:shd w:val="clear" w:color="auto" w:fill="EEECE1"/>
            <w:vAlign w:val="center"/>
          </w:tcPr>
          <w:p>
            <w:pPr>
              <w:pStyle w:val="30"/>
              <w:spacing w:line="240" w:lineRule="auto"/>
              <w:ind w:firstLine="0" w:firstLineChars="0"/>
              <w:jc w:val="center"/>
              <w:rPr>
                <w:rFonts w:ascii="宋体" w:eastAsia="宋体" w:cs="宋体"/>
                <w:b/>
                <w:bCs/>
                <w:kern w:val="0"/>
                <w:sz w:val="22"/>
                <w:szCs w:val="22"/>
              </w:rPr>
            </w:pPr>
            <w:r>
              <w:rPr>
                <w:rFonts w:hint="eastAsia" w:ascii="宋体" w:eastAsia="宋体" w:cs="宋体"/>
                <w:b/>
                <w:bCs/>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0"/>
              <w:spacing w:line="240" w:lineRule="auto"/>
              <w:ind w:firstLine="0" w:firstLineChars="0"/>
              <w:jc w:val="center"/>
              <w:rPr>
                <w:rFonts w:ascii="宋体" w:eastAsia="宋体" w:cs="宋体"/>
                <w:bCs/>
                <w:kern w:val="0"/>
                <w:sz w:val="22"/>
                <w:szCs w:val="22"/>
              </w:rPr>
            </w:pPr>
            <w:r>
              <w:rPr>
                <w:rFonts w:hint="eastAsia" w:ascii="宋体" w:eastAsia="宋体"/>
                <w:sz w:val="22"/>
                <w:szCs w:val="22"/>
              </w:rPr>
              <w:t xml:space="preserve">中山大学附属仁济医院信息化项目建设方案编制及技术咨询服务 </w:t>
            </w:r>
          </w:p>
        </w:tc>
        <w:tc>
          <w:tcPr>
            <w:tcW w:w="3402" w:type="dxa"/>
            <w:shd w:val="clear" w:color="auto" w:fill="FFFFFF"/>
            <w:vAlign w:val="center"/>
          </w:tcPr>
          <w:p>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pPr>
              <w:overflowPunct w:val="0"/>
              <w:spacing w:line="460" w:lineRule="exact"/>
              <w:rPr>
                <w:rFonts w:ascii="宋体" w:hAnsi="宋体"/>
                <w:u w:val="single"/>
              </w:rPr>
            </w:pPr>
            <w:r>
              <w:rPr>
                <w:rFonts w:hint="eastAsia" w:ascii="宋体" w:hAnsi="宋体"/>
                <w:sz w:val="22"/>
              </w:rPr>
              <w:t>小写：</w:t>
            </w:r>
            <w:r>
              <w:rPr>
                <w:rFonts w:hint="eastAsia" w:ascii="宋体" w:hAnsi="宋体"/>
                <w:u w:val="single"/>
              </w:rPr>
              <w:t xml:space="preserve">                          </w:t>
            </w:r>
          </w:p>
        </w:tc>
        <w:tc>
          <w:tcPr>
            <w:tcW w:w="1045" w:type="dxa"/>
            <w:shd w:val="clear" w:color="auto" w:fill="FFFFFF"/>
            <w:vAlign w:val="center"/>
          </w:tcPr>
          <w:p>
            <w:pPr>
              <w:pStyle w:val="30"/>
              <w:spacing w:line="240" w:lineRule="auto"/>
              <w:ind w:firstLine="0" w:firstLineChars="0"/>
              <w:jc w:val="center"/>
              <w:rPr>
                <w:rFonts w:ascii="宋体" w:eastAsia="宋体"/>
                <w:sz w:val="22"/>
                <w:szCs w:val="22"/>
              </w:rPr>
            </w:pPr>
          </w:p>
        </w:tc>
      </w:tr>
    </w:tbl>
    <w:p>
      <w:pPr>
        <w:adjustRightInd w:val="0"/>
        <w:snapToGrid w:val="0"/>
        <w:ind w:firstLine="420" w:firstLineChars="200"/>
        <w:rPr>
          <w:rFonts w:ascii="宋体" w:hAnsi="宋体" w:cs="宋体"/>
          <w:szCs w:val="21"/>
        </w:rPr>
      </w:pPr>
    </w:p>
    <w:p>
      <w:pPr>
        <w:adjustRightInd w:val="0"/>
        <w:snapToGrid w:val="0"/>
        <w:ind w:firstLine="420" w:firstLineChars="200"/>
      </w:pPr>
      <w:r>
        <w:rPr>
          <w:rFonts w:hint="eastAsia" w:ascii="宋体" w:hAnsi="宋体" w:cs="宋体"/>
          <w:szCs w:val="21"/>
        </w:rPr>
        <w:t>注：</w:t>
      </w:r>
    </w:p>
    <w:p>
      <w:pPr>
        <w:pStyle w:val="2"/>
        <w:rPr>
          <w:rFonts w:ascii="宋体" w:hAnsi="宋体" w:cs="宋体"/>
          <w:sz w:val="21"/>
          <w:szCs w:val="21"/>
        </w:rPr>
      </w:pPr>
      <w:r>
        <w:rPr>
          <w:rFonts w:hint="eastAsia" w:ascii="宋体" w:hAnsi="宋体" w:cs="宋体"/>
          <w:sz w:val="21"/>
          <w:szCs w:val="21"/>
        </w:rPr>
        <w:t>1、响应人须按要求填写所有信息，不得随意更改本表格式。</w:t>
      </w:r>
    </w:p>
    <w:p>
      <w:pPr>
        <w:pStyle w:val="2"/>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pPr>
        <w:pStyle w:val="2"/>
        <w:rPr>
          <w:rFonts w:ascii="宋体" w:hAnsi="宋体" w:cs="宋体"/>
          <w:sz w:val="21"/>
          <w:szCs w:val="21"/>
        </w:rPr>
      </w:pPr>
      <w:r>
        <w:rPr>
          <w:rFonts w:hint="eastAsia" w:ascii="宋体" w:hAnsi="宋体" w:cs="宋体"/>
          <w:sz w:val="21"/>
          <w:szCs w:val="21"/>
        </w:rPr>
        <w:t>3、所有价格均应予人民币报价，金额单位为元。</w:t>
      </w:r>
    </w:p>
    <w:p>
      <w:pPr>
        <w:pStyle w:val="2"/>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pPr>
        <w:pStyle w:val="2"/>
        <w:rPr>
          <w:rFonts w:ascii="宋体" w:hAnsi="宋体" w:cs="宋体"/>
          <w:sz w:val="21"/>
          <w:szCs w:val="21"/>
        </w:rPr>
      </w:pPr>
      <w:r>
        <w:rPr>
          <w:rFonts w:hint="eastAsia" w:ascii="宋体" w:hAnsi="宋体" w:cs="宋体"/>
          <w:sz w:val="21"/>
          <w:szCs w:val="21"/>
        </w:rPr>
        <w:t>5、此表是响应文件的必要组成文件，</w:t>
      </w:r>
      <w:r>
        <w:rPr>
          <w:rFonts w:hint="eastAsia" w:ascii="宋体" w:hAnsi="宋体" w:cs="宋体"/>
          <w:b/>
          <w:bCs/>
          <w:sz w:val="21"/>
          <w:szCs w:val="21"/>
        </w:rPr>
        <w:t>还应另附一份单独封装作为公开宣读报价之用。</w:t>
      </w:r>
    </w:p>
    <w:p>
      <w:pPr>
        <w:pStyle w:val="2"/>
        <w:rPr>
          <w:rFonts w:ascii="宋体" w:hAnsi="宋体" w:cs="宋体"/>
          <w:sz w:val="21"/>
          <w:szCs w:val="21"/>
        </w:rPr>
      </w:pPr>
    </w:p>
    <w:p>
      <w:pPr>
        <w:pStyle w:val="2"/>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pStyle w:val="5"/>
        <w:ind w:left="0"/>
        <w:jc w:val="center"/>
        <w:rPr>
          <w:rFonts w:ascii="宋体" w:hAnsi="宋体" w:eastAsia="宋体"/>
          <w:sz w:val="28"/>
        </w:rPr>
      </w:pPr>
    </w:p>
    <w:p>
      <w:pPr>
        <w:pStyle w:val="4"/>
        <w:pageBreakBefore/>
        <w:adjustRightInd w:val="0"/>
        <w:snapToGrid w:val="0"/>
        <w:spacing w:before="156" w:beforeLines="50" w:after="0" w:line="240" w:lineRule="auto"/>
        <w:jc w:val="center"/>
        <w:rPr>
          <w:szCs w:val="40"/>
        </w:rPr>
      </w:pPr>
      <w:r>
        <w:rPr>
          <w:rFonts w:hint="eastAsia" w:ascii="黑体" w:hAnsi="黑体" w:cs="黑体"/>
          <w:sz w:val="36"/>
          <w:szCs w:val="36"/>
        </w:rPr>
        <w:t>二、资格审查</w:t>
      </w: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致：中山大学附属仁济医院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中山大学附属仁济医院***采购 </w:t>
      </w:r>
      <w:r>
        <w:rPr>
          <w:rFonts w:hint="eastAsia" w:ascii="宋体" w:hAnsi="宋体" w:cs="宋体"/>
          <w:sz w:val="24"/>
        </w:rPr>
        <w:t>项目的采购邀请，本单位（企业）自愿参加报名响应，现声明如下：</w:t>
      </w:r>
    </w:p>
    <w:p>
      <w:pPr>
        <w:pStyle w:val="2"/>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2"/>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2"/>
        <w:adjustRightInd w:val="0"/>
        <w:snapToGrid w:val="0"/>
        <w:spacing w:line="360" w:lineRule="auto"/>
        <w:ind w:firstLine="480"/>
        <w:rPr>
          <w:rFonts w:ascii="宋体" w:hAnsi="宋体" w:cs="宋体"/>
          <w:sz w:val="24"/>
        </w:rPr>
      </w:pPr>
      <w:r>
        <w:rPr>
          <w:rFonts w:hint="eastAsia" w:ascii="宋体" w:hAnsi="宋体" w:cs="宋体"/>
          <w:sz w:val="24"/>
        </w:rPr>
        <w:t>(3)本公司（企业）承诺绝不存在“单位负责人为同一人或者存在直接控股、管理关系的不同供应商”的情况。</w:t>
      </w:r>
    </w:p>
    <w:p>
      <w:pPr>
        <w:pStyle w:val="2"/>
        <w:adjustRightInd w:val="0"/>
        <w:snapToGrid w:val="0"/>
        <w:spacing w:line="360" w:lineRule="auto"/>
        <w:ind w:firstLine="480"/>
        <w:rPr>
          <w:rFonts w:ascii="宋体" w:hAnsi="宋体" w:cs="宋体"/>
          <w:sz w:val="24"/>
        </w:rPr>
      </w:pPr>
      <w:r>
        <w:rPr>
          <w:rFonts w:hint="eastAsia" w:ascii="宋体" w:hAnsi="宋体" w:cs="宋体"/>
          <w:sz w:val="24"/>
        </w:rPr>
        <w:t>(4)本公司（企业）参加本次采购活动，具备独立实施能力，属于非联合体响应。</w:t>
      </w:r>
    </w:p>
    <w:p>
      <w:pPr>
        <w:pStyle w:val="2"/>
        <w:adjustRightInd w:val="0"/>
        <w:snapToGrid w:val="0"/>
        <w:spacing w:line="360" w:lineRule="auto"/>
        <w:ind w:firstLine="480"/>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2"/>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本公司（企业）承诺如若成交，绝不分包、转包本项目。</w:t>
      </w:r>
    </w:p>
    <w:p>
      <w:pPr>
        <w:pStyle w:val="2"/>
        <w:adjustRightInd w:val="0"/>
        <w:snapToGrid w:val="0"/>
        <w:spacing w:line="360" w:lineRule="auto"/>
        <w:ind w:firstLine="480"/>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关于本公司（企业）信用情况，经对“信用中国”网站（www.creditchina.gov.cn）、“中国政府采购网”（www.ccgp.gov.cn）信用记录信息的查询，截至规定的响应截止时间，我司没有被列入失信被执行人、重大税收违法案件当事人名单、政府采购严重违法失信行为记录名单及其他不符合规定条件的供应商名单中。</w:t>
      </w:r>
    </w:p>
    <w:p>
      <w:pPr>
        <w:pStyle w:val="2"/>
        <w:adjustRightInd w:val="0"/>
        <w:snapToGrid w:val="0"/>
        <w:spacing w:line="360" w:lineRule="auto"/>
        <w:ind w:firstLine="480"/>
        <w:rPr>
          <w:rFonts w:ascii="宋体" w:hAnsi="宋体" w:cs="宋体"/>
          <w:sz w:val="24"/>
        </w:rPr>
      </w:pPr>
      <w:r>
        <w:rPr>
          <w:rFonts w:hint="eastAsia" w:ascii="宋体" w:hAnsi="宋体" w:cs="宋体"/>
          <w:sz w:val="24"/>
        </w:rPr>
        <w:t xml:space="preserve">(8)本次采购活动中，如有违法、违规、弄虚作假行为，所造成的损失、不良后果及法律责任，一律由我单位承担。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before="312" w:beforeLines="100" w:line="360" w:lineRule="auto"/>
        <w:jc w:val="center"/>
        <w:rPr>
          <w:rFonts w:ascii="宋体" w:hAnsi="宋体" w:cs="宋体"/>
          <w:b/>
          <w:bCs/>
          <w:sz w:val="32"/>
          <w:szCs w:val="40"/>
        </w:rPr>
      </w:pPr>
      <w:r>
        <w:rPr>
          <w:rFonts w:hint="eastAsia" w:ascii="宋体" w:hAnsi="宋体" w:cs="宋体"/>
          <w:b/>
          <w:bCs/>
          <w:sz w:val="32"/>
          <w:szCs w:val="40"/>
        </w:rPr>
        <w:t>2、年度财务审计报告或年度财务报表</w:t>
      </w:r>
    </w:p>
    <w:p>
      <w:pPr>
        <w:shd w:val="clear" w:color="auto" w:fill="FFFFFF"/>
        <w:adjustRightInd w:val="0"/>
        <w:snapToGrid w:val="0"/>
        <w:spacing w:line="360" w:lineRule="exact"/>
        <w:jc w:val="center"/>
        <w:rPr>
          <w:rFonts w:ascii="宋体" w:hAnsi="宋体" w:cs="宋体"/>
          <w:color w:val="000000"/>
          <w:kern w:val="0"/>
          <w:sz w:val="24"/>
        </w:rPr>
      </w:pPr>
      <w:r>
        <w:rPr>
          <w:rFonts w:hint="eastAsia" w:ascii="宋体" w:hAnsi="宋体" w:cs="宋体"/>
          <w:color w:val="000000"/>
          <w:kern w:val="0"/>
          <w:sz w:val="24"/>
        </w:rPr>
        <w:t>2019年至2021年度内任意一年的</w:t>
      </w:r>
      <w:r>
        <w:rPr>
          <w:rFonts w:hint="eastAsia" w:ascii="宋体" w:hAnsi="宋体" w:cs="宋体"/>
          <w:b/>
          <w:bCs/>
          <w:color w:val="000000"/>
          <w:kern w:val="0"/>
          <w:sz w:val="24"/>
        </w:rPr>
        <w:t>经会计师事务所审计的年度财务报告</w:t>
      </w:r>
      <w:r>
        <w:rPr>
          <w:rFonts w:hint="eastAsia" w:ascii="宋体" w:hAnsi="宋体" w:cs="宋体"/>
          <w:color w:val="000000"/>
          <w:kern w:val="0"/>
          <w:sz w:val="24"/>
        </w:rPr>
        <w:t>原件扫描件（至少包含资产负债表、利润表和现金流量表，新成立公司可提供成立至今的月/季度财务报表复印件），或基本开户行出具的资信证明，证明材料加盖公章。</w:t>
      </w: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shd w:val="clear" w:color="auto" w:fill="FFFFFF"/>
        <w:adjustRightInd w:val="0"/>
        <w:snapToGrid w:val="0"/>
        <w:spacing w:before="312" w:beforeLines="100" w:line="360" w:lineRule="auto"/>
        <w:jc w:val="center"/>
        <w:rPr>
          <w:rFonts w:ascii="宋体" w:hAnsi="宋体" w:cs="宋体"/>
          <w:color w:val="000000"/>
          <w:kern w:val="0"/>
          <w:sz w:val="24"/>
        </w:rPr>
      </w:pPr>
      <w:r>
        <w:rPr>
          <w:rFonts w:hint="eastAsia" w:ascii="宋体" w:hAnsi="宋体" w:cs="宋体"/>
          <w:b/>
          <w:bCs/>
          <w:sz w:val="32"/>
          <w:szCs w:val="40"/>
        </w:rPr>
        <w:t>3、缴纳社会保险凭据及缴纳税收证明</w:t>
      </w:r>
    </w:p>
    <w:p>
      <w:pPr>
        <w:pStyle w:val="9"/>
        <w:adjustRightInd w:val="0"/>
        <w:snapToGrid w:val="0"/>
        <w:spacing w:line="360" w:lineRule="exact"/>
        <w:jc w:val="left"/>
      </w:pPr>
      <w:r>
        <w:rPr>
          <w:rFonts w:hint="eastAsia" w:ascii="宋体" w:hAnsi="宋体" w:cs="宋体"/>
          <w:color w:val="000000"/>
          <w:kern w:val="0"/>
        </w:rPr>
        <w:t>至报名截止时间前6个月内任意一个月由税收部门开具的缴纳社会保险凭据及缴纳税收证明（如依法免税或不需要缴纳社会保险的，提供相应证明材料），证明材料加盖公章。（</w:t>
      </w:r>
      <w:r>
        <w:rPr>
          <w:rFonts w:hint="eastAsia" w:ascii="宋体" w:hAnsi="宋体" w:cs="宋体"/>
        </w:rPr>
        <w:t>近6个月是指：</w:t>
      </w:r>
      <w:r>
        <w:rPr>
          <w:rFonts w:hint="eastAsia" w:ascii="宋体" w:hAnsi="宋体" w:cs="宋体"/>
          <w:u w:val="single"/>
        </w:rPr>
        <w:t>2022年5月至2022年10月</w:t>
      </w:r>
      <w:r>
        <w:rPr>
          <w:rFonts w:hint="eastAsia" w:ascii="宋体" w:hAnsi="宋体" w:cs="宋体"/>
          <w:color w:val="000000"/>
          <w:kern w:val="0"/>
        </w:rPr>
        <w:t>）</w:t>
      </w:r>
    </w:p>
    <w:p>
      <w:pPr>
        <w:pStyle w:val="9"/>
        <w:rPr>
          <w:rFonts w:ascii="宋体" w:hAnsi="宋体" w:cs="宋体"/>
          <w:color w:val="000000"/>
          <w:kern w:val="0"/>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0" w:firstLineChars="0"/>
        <w:rPr>
          <w:rFonts w:ascii="宋体" w:hAnsi="宋体" w:cs="宋体"/>
          <w:szCs w:val="21"/>
        </w:rPr>
      </w:pPr>
    </w:p>
    <w:p>
      <w:pPr>
        <w:pStyle w:val="2"/>
        <w:ind w:firstLine="0" w:firstLineChars="0"/>
        <w:rPr>
          <w:rFonts w:ascii="宋体" w:hAnsi="宋体" w:cs="宋体"/>
          <w:szCs w:val="21"/>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4、营业执照副本（复印件）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（如非“三证合一”证照，同时提供税务登记证副本复印件;如营业执照未反映经营范围的，须提供市场监督管理局网站关于响应人经营范围查询结果的截图,加盖公章）</w:t>
      </w: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5、供应商廉洁守约承诺书</w:t>
      </w:r>
    </w:p>
    <w:p>
      <w:pPr>
        <w:pStyle w:val="31"/>
        <w:spacing w:before="156" w:beforeLines="50" w:after="156" w:afterLines="50" w:line="360" w:lineRule="auto"/>
        <w:ind w:firstLine="0"/>
        <w:jc w:val="both"/>
        <w:rPr>
          <w:rFonts w:ascii="宋体" w:hAnsi="宋体" w:cs="宋体"/>
          <w:b/>
          <w:bCs/>
          <w:sz w:val="24"/>
        </w:rPr>
      </w:pPr>
      <w:r>
        <w:rPr>
          <w:rFonts w:hint="eastAsia" w:ascii="宋体" w:hAnsi="宋体" w:cs="宋体"/>
          <w:b/>
          <w:bCs/>
          <w:sz w:val="24"/>
          <w:u w:val="single"/>
        </w:rPr>
        <w:t>要求本承诺书除了在响应文件中装订成册，须在递交采购文件时另外提供一份盖章签字版的承诺书</w:t>
      </w:r>
      <w:r>
        <w:rPr>
          <w:rFonts w:hint="eastAsia" w:ascii="宋体" w:hAnsi="宋体" w:cs="宋体"/>
          <w:b/>
          <w:bCs/>
          <w:sz w:val="24"/>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宋体" w:hAnsi="宋体" w:cs="宋体"/>
          <w:b/>
          <w:bCs/>
          <w:kern w:val="0"/>
          <w:sz w:val="24"/>
        </w:rPr>
      </w:pPr>
      <w:r>
        <w:rPr>
          <w:rFonts w:hint="eastAsia" w:ascii="宋体" w:hAnsi="宋体" w:cs="宋体"/>
          <w:b/>
          <w:bCs/>
          <w:kern w:val="0"/>
          <w:sz w:val="24"/>
        </w:rPr>
        <w:t>项目名称：</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前款所称“特殊关系人”，是指医院工作人员的近亲属、特殊利害关系人等 。</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五、我司承诺</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sym w:font="Wingdings 2" w:char="0052"/>
      </w:r>
      <w:r>
        <w:rPr>
          <w:rFonts w:hint="eastAsia" w:ascii="宋体" w:hAnsi="宋体" w:cs="宋体"/>
          <w:b/>
          <w:bCs/>
          <w:kern w:val="0"/>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双方订立买卖合同、技术服务合同、建筑工程施工合同等合同以后，本承诺书同时作为双方合同的构成部分。</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本承诺书一式两份，一份由医院相关职能部门保存，一份由经营单位保存。</w:t>
      </w: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w:t>
      </w: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w:t>
      </w: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医药生产、经销单位名称：</w:t>
      </w:r>
    </w:p>
    <w:p>
      <w:pPr>
        <w:adjustRightInd w:val="0"/>
        <w:snapToGrid w:val="0"/>
        <w:spacing w:line="336" w:lineRule="auto"/>
        <w:ind w:firstLine="435"/>
        <w:rPr>
          <w:rFonts w:ascii="仿宋_GB2312" w:eastAsia="仿宋_GB2312" w:cs="仿宋_GB2312"/>
          <w:b/>
          <w:bCs/>
          <w:sz w:val="24"/>
        </w:rPr>
      </w:pPr>
      <w:r>
        <w:rPr>
          <w:rFonts w:hint="eastAsia" w:ascii="仿宋_GB2312" w:hAnsi="Calibri Light" w:eastAsia="仿宋_GB2312" w:cs="仿宋_GB2312"/>
          <w:b/>
          <w:bCs/>
          <w:sz w:val="24"/>
        </w:rPr>
        <w:t xml:space="preserve">                                      （盖章）</w:t>
      </w:r>
    </w:p>
    <w:p>
      <w:pPr>
        <w:adjustRightInd w:val="0"/>
        <w:snapToGrid w:val="0"/>
        <w:spacing w:line="336" w:lineRule="auto"/>
        <w:rPr>
          <w:rFonts w:ascii="仿宋_GB2312" w:eastAsia="仿宋_GB2312" w:cs="仿宋_GB2312"/>
          <w:b/>
          <w:bCs/>
          <w:sz w:val="24"/>
        </w:rPr>
      </w:pPr>
      <w:r>
        <w:rPr>
          <w:rFonts w:hint="eastAsia" w:ascii="仿宋_GB2312" w:hAnsi="Calibri Light" w:eastAsia="仿宋_GB2312" w:cs="仿宋_GB2312"/>
          <w:b/>
          <w:bCs/>
          <w:sz w:val="24"/>
        </w:rPr>
        <w:t xml:space="preserve">                         单位负责人（法定代表人）：</w:t>
      </w:r>
    </w:p>
    <w:p>
      <w:pPr>
        <w:adjustRightInd w:val="0"/>
        <w:snapToGrid w:val="0"/>
        <w:spacing w:line="336" w:lineRule="auto"/>
        <w:ind w:firstLine="1566" w:firstLineChars="650"/>
        <w:rPr>
          <w:rFonts w:ascii="仿宋_GB2312" w:eastAsia="仿宋_GB2312" w:cs="仿宋_GB2312"/>
          <w:b/>
          <w:bCs/>
          <w:sz w:val="24"/>
        </w:rPr>
      </w:pPr>
      <w:r>
        <w:rPr>
          <w:rFonts w:hint="eastAsia" w:ascii="仿宋_GB2312" w:hAnsi="Calibri Light" w:eastAsia="仿宋_GB2312" w:cs="仿宋_GB2312"/>
          <w:b/>
          <w:bCs/>
          <w:sz w:val="24"/>
        </w:rPr>
        <w:t xml:space="preserve">                            （签名）</w:t>
      </w:r>
    </w:p>
    <w:p>
      <w:pPr>
        <w:adjustRightInd w:val="0"/>
        <w:snapToGrid w:val="0"/>
        <w:spacing w:line="336" w:lineRule="auto"/>
        <w:ind w:firstLine="1325" w:firstLineChars="550"/>
        <w:rPr>
          <w:b/>
          <w:bCs/>
          <w:sz w:val="20"/>
          <w:szCs w:val="22"/>
        </w:rPr>
      </w:pPr>
      <w:r>
        <w:rPr>
          <w:rFonts w:hint="eastAsia" w:ascii="仿宋_GB2312" w:hAnsi="Calibri Light" w:eastAsia="仿宋_GB2312" w:cs="仿宋_GB2312"/>
          <w:b/>
          <w:bCs/>
          <w:sz w:val="24"/>
        </w:rPr>
        <w:t xml:space="preserve">              日期：           年    月    日</w:t>
      </w:r>
    </w:p>
    <w:p>
      <w:pPr>
        <w:pStyle w:val="31"/>
        <w:spacing w:before="156" w:beforeLines="50" w:after="156" w:afterLines="50" w:line="360" w:lineRule="auto"/>
        <w:ind w:firstLine="0"/>
        <w:jc w:val="both"/>
        <w:rPr>
          <w:sz w:val="32"/>
          <w:szCs w:val="32"/>
        </w:rPr>
      </w:pPr>
    </w:p>
    <w:p>
      <w:pPr>
        <w:pStyle w:val="31"/>
        <w:spacing w:before="156" w:beforeLines="50" w:after="156" w:afterLines="50" w:line="360" w:lineRule="auto"/>
        <w:ind w:firstLine="0"/>
        <w:jc w:val="both"/>
        <w:rPr>
          <w:sz w:val="32"/>
          <w:szCs w:val="32"/>
        </w:rPr>
      </w:pPr>
    </w:p>
    <w:p>
      <w:pPr>
        <w:pStyle w:val="31"/>
        <w:spacing w:before="156" w:beforeLines="50" w:after="156" w:afterLines="50" w:line="360" w:lineRule="auto"/>
        <w:ind w:firstLine="0"/>
        <w:jc w:val="both"/>
        <w:rPr>
          <w:sz w:val="32"/>
          <w:szCs w:val="32"/>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343"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pPr>
              <w:widowControl/>
              <w:autoSpaceDE w:val="0"/>
              <w:autoSpaceDN w:val="0"/>
              <w:adjustRightInd w:val="0"/>
              <w:snapToGrid w:val="0"/>
              <w:spacing w:line="24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①响应报价未超过本项目最高限价</w:t>
            </w:r>
          </w:p>
          <w:p>
            <w:pPr>
              <w:widowControl/>
              <w:autoSpaceDE w:val="0"/>
              <w:autoSpaceDN w:val="0"/>
              <w:adjustRightInd w:val="0"/>
              <w:snapToGrid w:val="0"/>
              <w:spacing w:line="24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②对本项目的全部内容进行响应报价</w:t>
            </w:r>
          </w:p>
          <w:p>
            <w:pPr>
              <w:pStyle w:val="14"/>
            </w:pPr>
            <w:r>
              <w:rPr>
                <w:rFonts w:hint="eastAsia" w:ascii="宋体" w:hAnsi="宋体" w:cs="宋体"/>
                <w:color w:val="000000" w:themeColor="text1"/>
                <w:sz w:val="20"/>
                <w:szCs w:val="20"/>
                <w14:textFill>
                  <w14:solidFill>
                    <w14:schemeClr w14:val="tx1"/>
                  </w14:solidFill>
                </w14:textFill>
              </w:rPr>
              <w:t>③响应报价不低于成本价,且是唯一确定的</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4264" w:type="dxa"/>
            <w:vAlign w:val="center"/>
          </w:tcPr>
          <w:p>
            <w:pPr>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pPr>
              <w:ind w:left="36" w:leftChars="17"/>
              <w:jc w:val="center"/>
            </w:pPr>
            <w:r>
              <w:rPr>
                <w:rFonts w:hint="eastAsia"/>
              </w:rPr>
              <w:t>□通过</w:t>
            </w:r>
          </w:p>
          <w:p>
            <w:pPr>
              <w:pStyle w:val="2"/>
              <w:ind w:firstLine="0" w:firstLineChars="0"/>
              <w:jc w:val="center"/>
              <w:rPr>
                <w:rFonts w:ascii="宋体" w:hAnsi="宋体" w:cs="宋体"/>
                <w:szCs w:val="20"/>
              </w:rPr>
            </w:pPr>
            <w:r>
              <w:rPr>
                <w:rFonts w:hint="eastAsia" w:ascii="宋体" w:hAnsi="宋体" w:cs="宋体"/>
                <w:sz w:val="21"/>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pPr>
              <w:jc w:val="left"/>
              <w:rPr>
                <w:rFonts w:ascii="宋体" w:hAnsi="宋体" w:cs="宋体"/>
                <w:kern w:val="28"/>
                <w:sz w:val="20"/>
                <w:szCs w:val="20"/>
              </w:rPr>
            </w:pPr>
            <w:r>
              <w:rPr>
                <w:rFonts w:hint="eastAsia" w:ascii="宋体" w:hAnsi="宋体" w:cs="宋体"/>
                <w:color w:val="000000" w:themeColor="text1"/>
                <w:sz w:val="20"/>
                <w:szCs w:val="20"/>
                <w14:textFill>
                  <w14:solidFill>
                    <w14:schemeClr w14:val="tx1"/>
                  </w14:solidFill>
                </w14:textFill>
              </w:rPr>
              <w:t>按照采购文件规定要求签署、盖章（包括封面、</w:t>
            </w:r>
            <w:r>
              <w:rPr>
                <w:rFonts w:hint="eastAsia" w:ascii="宋体" w:hAnsi="宋体" w:cs="宋体"/>
                <w:b/>
                <w:bCs/>
                <w:color w:val="FF0000"/>
                <w:sz w:val="20"/>
                <w:szCs w:val="20"/>
              </w:rPr>
              <w:t>骑缝</w:t>
            </w:r>
            <w:r>
              <w:rPr>
                <w:rFonts w:hint="eastAsia" w:ascii="宋体" w:hAnsi="宋体" w:cs="宋体"/>
                <w:color w:val="000000" w:themeColor="text1"/>
                <w:sz w:val="20"/>
                <w:szCs w:val="20"/>
                <w14:textFill>
                  <w14:solidFill>
                    <w14:schemeClr w14:val="tx1"/>
                  </w14:solidFill>
                </w14:textFill>
              </w:rPr>
              <w:t>以及含有“签字”“盖章”字眼的每一处）</w:t>
            </w:r>
            <w:r>
              <w:rPr>
                <w:rFonts w:hint="eastAsia" w:ascii="宋体" w:hAnsi="宋体" w:cs="华文仿宋"/>
                <w:szCs w:val="21"/>
              </w:rPr>
              <w:t>，不得改动本采购文件中已明确要求不得擅自删改的部分。</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本公开采购文件中的“★”号条款要求</w:t>
            </w:r>
          </w:p>
        </w:tc>
        <w:tc>
          <w:tcPr>
            <w:tcW w:w="4264" w:type="dxa"/>
            <w:vAlign w:val="center"/>
          </w:tcPr>
          <w:p>
            <w:pPr>
              <w:pStyle w:val="8"/>
              <w:spacing w:line="360" w:lineRule="exact"/>
              <w:jc w:val="left"/>
              <w:rPr>
                <w:rFonts w:ascii="宋体" w:hAnsi="宋体" w:cs="宋体"/>
                <w:kern w:val="28"/>
                <w:sz w:val="20"/>
                <w:szCs w:val="20"/>
              </w:rPr>
            </w:pPr>
            <w:r>
              <w:rPr>
                <w:rFonts w:hint="eastAsia" w:ascii="宋体" w:hAnsi="宋体" w:cs="华文仿宋"/>
                <w:sz w:val="21"/>
                <w:szCs w:val="21"/>
              </w:rPr>
              <w:t>响应方案一一满足采购文件“★”号条款要求（格式详见“3、响应承诺函”）</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pPr>
              <w:pStyle w:val="8"/>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2"/>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中山大学附属仁济医院：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ind w:left="391"/>
        <w:rPr>
          <w:sz w:val="20"/>
        </w:rPr>
      </w:pPr>
      <w:r>
        <w:rPr>
          <w:sz w:val="20"/>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 name="矩形 1"/>
                        <wps:cNvSpPr/>
                        <wps:spPr>
                          <a:xfrm>
                            <a:off x="7" y="7"/>
                            <a:ext cx="3905" cy="2514"/>
                          </a:xfrm>
                          <a:prstGeom prst="rect">
                            <a:avLst/>
                          </a:prstGeom>
                          <a:solidFill>
                            <a:srgbClr val="FFFFFF"/>
                          </a:solidFill>
                          <a:ln>
                            <a:noFill/>
                          </a:ln>
                        </wps:spPr>
                        <wps:bodyPr/>
                      </wps:wsp>
                      <wps:wsp>
                        <wps:cNvPr id="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C94esuaAgAAsgYAAA4AAAAAAAAAAQAgAAAAJAEAAGRycy9lMm9Eb2MueG1sUEsFBgAAAAAG&#10;AAYAWQEAADAGAAAAAA==&#10;">
                <o:lock v:ext="edit" aspectratio="f"/>
                <v:rect id="矩形 1" o:spid="_x0000_s1026" o:spt="1" style="position:absolute;left:7;top:7;height:2514;width:3905;"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STIoM7oAAADa&#10;AAAADwAAAGRycy9kb3ducmV2LnhtbEWPT2sCMRTE70K/Q3iF3txECy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Mig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10"/>
        <w:tabs>
          <w:tab w:val="left" w:pos="900"/>
        </w:tabs>
        <w:adjustRightInd w:val="0"/>
        <w:snapToGrid w:val="0"/>
        <w:spacing w:line="360" w:lineRule="auto"/>
        <w:ind w:firstLine="0"/>
        <w:rPr>
          <w:rFonts w:cs="仿宋_GB2312"/>
          <w:bCs/>
          <w:color w:val="000000"/>
          <w:sz w:val="30"/>
          <w:szCs w:val="30"/>
        </w:rPr>
      </w:pPr>
    </w:p>
    <w:p>
      <w:pPr>
        <w:pStyle w:val="2"/>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pPr>
        <w:pStyle w:val="10"/>
        <w:tabs>
          <w:tab w:val="left" w:pos="900"/>
        </w:tabs>
        <w:spacing w:line="400" w:lineRule="exact"/>
        <w:ind w:firstLine="0"/>
        <w:rPr>
          <w:rFonts w:cs="仿宋_GB2312"/>
          <w:bCs/>
          <w:color w:val="000000"/>
          <w:sz w:val="24"/>
          <w:szCs w:val="24"/>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中山大学附属仁济医院：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中山大学附属仁济医院***项目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
        <w:ind w:firstLine="0" w:firstLineChars="0"/>
        <w:rPr>
          <w:rFonts w:ascii="宋体" w:hAnsi="宋体" w:cs="仿宋_GB2312"/>
          <w:bCs/>
          <w:color w:val="000000"/>
          <w:sz w:val="30"/>
          <w:szCs w:val="30"/>
        </w:rPr>
      </w:pPr>
    </w:p>
    <w:p>
      <w:pPr>
        <w:pStyle w:val="2"/>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2"/>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致：中山大学附属仁济医院</w:t>
      </w:r>
    </w:p>
    <w:p>
      <w:pPr>
        <w:pStyle w:val="2"/>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pPr>
        <w:pStyle w:val="2"/>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2"/>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2"/>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pPr>
        <w:pStyle w:val="2"/>
        <w:adjustRightInd w:val="0"/>
        <w:snapToGrid w:val="0"/>
        <w:spacing w:line="360" w:lineRule="exact"/>
        <w:ind w:firstLine="480"/>
        <w:rPr>
          <w:rFonts w:ascii="宋体" w:hAnsi="宋体" w:cs="宋体"/>
          <w:sz w:val="24"/>
        </w:rPr>
      </w:pPr>
      <w:r>
        <w:rPr>
          <w:rFonts w:hint="eastAsia" w:ascii="宋体" w:hAnsi="宋体" w:cs="宋体"/>
          <w:sz w:val="24"/>
        </w:rPr>
        <w:t>5、我方承诺能够完全对采购文件所有带“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2"/>
        <w:adjustRightInd w:val="0"/>
        <w:snapToGrid w:val="0"/>
        <w:spacing w:line="360" w:lineRule="exact"/>
        <w:ind w:firstLine="480"/>
        <w:rPr>
          <w:rFonts w:ascii="宋体" w:hAnsi="宋体" w:cs="宋体"/>
          <w:sz w:val="24"/>
        </w:rPr>
      </w:pPr>
      <w:r>
        <w:rPr>
          <w:rFonts w:hint="eastAsia" w:ascii="宋体" w:hAnsi="宋体" w:cs="宋体"/>
          <w:sz w:val="24"/>
        </w:rPr>
        <w:t>（1）第二章用户需求书中“★二、服务期要求”；</w:t>
      </w:r>
    </w:p>
    <w:p>
      <w:pPr>
        <w:pStyle w:val="2"/>
        <w:adjustRightInd w:val="0"/>
        <w:snapToGrid w:val="0"/>
        <w:spacing w:line="360" w:lineRule="exact"/>
        <w:ind w:firstLine="480"/>
        <w:rPr>
          <w:rFonts w:ascii="宋体" w:hAnsi="宋体" w:cs="宋体"/>
          <w:sz w:val="24"/>
        </w:rPr>
      </w:pPr>
      <w:r>
        <w:rPr>
          <w:rFonts w:hint="eastAsia" w:ascii="宋体" w:hAnsi="宋体" w:cs="宋体"/>
          <w:sz w:val="24"/>
        </w:rPr>
        <w:t>（2）第二章用户需求书中“六、</w:t>
      </w:r>
      <w:r>
        <w:rPr>
          <w:rFonts w:hint="eastAsia" w:hAnsi="宋体" w:cs="宋体"/>
          <w:sz w:val="24"/>
          <w:szCs w:val="36"/>
        </w:rPr>
        <w:t>服务要求——★7、项目安全保密要求</w:t>
      </w:r>
      <w:r>
        <w:rPr>
          <w:rFonts w:hint="eastAsia" w:ascii="宋体" w:hAnsi="宋体" w:cs="宋体"/>
          <w:sz w:val="24"/>
        </w:rPr>
        <w:t>”；</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（3）第二章用户需求书中“★八、付款方式”。</w:t>
      </w:r>
    </w:p>
    <w:p>
      <w:pPr>
        <w:pStyle w:val="2"/>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pPr>
        <w:pStyle w:val="2"/>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pPr>
        <w:pStyle w:val="2"/>
        <w:adjustRightInd w:val="0"/>
        <w:snapToGrid w:val="0"/>
        <w:spacing w:line="360" w:lineRule="exact"/>
        <w:ind w:firstLine="480"/>
        <w:rPr>
          <w:rFonts w:ascii="宋体" w:hAnsi="宋体" w:cs="宋体"/>
          <w:sz w:val="24"/>
        </w:rPr>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rPr>
          <w:rFonts w:ascii="仿宋_GB2312" w:hAnsi="华文仿宋" w:eastAsia="仿宋_GB2312" w:cs="华文仿宋"/>
          <w:bCs/>
          <w:szCs w:val="21"/>
        </w:rPr>
      </w:pPr>
    </w:p>
    <w:p>
      <w:pPr>
        <w:pStyle w:val="2"/>
        <w:ind w:firstLine="0" w:firstLineChars="0"/>
        <w:rPr>
          <w:rFonts w:ascii="宋体" w:hAnsi="宋体" w:cs="宋体"/>
          <w:b/>
          <w:bCs/>
          <w:sz w:val="32"/>
          <w:szCs w:val="44"/>
        </w:rPr>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r>
        <w:rPr>
          <w:rFonts w:hint="eastAsia" w:ascii="黑体" w:hAnsi="黑体" w:eastAsia="黑体" w:cs="黑体"/>
          <w:b/>
          <w:bCs/>
          <w:sz w:val="40"/>
          <w:szCs w:val="40"/>
        </w:rPr>
        <w:t>三、商务评审</w:t>
      </w:r>
    </w:p>
    <w:p>
      <w:pPr>
        <w:shd w:val="clear" w:color="auto" w:fill="FFFFFF"/>
        <w:adjustRightInd w:val="0"/>
        <w:snapToGrid w:val="0"/>
        <w:jc w:val="center"/>
        <w:rPr>
          <w:rFonts w:ascii="宋体" w:hAnsi="宋体" w:cs="华文仿宋"/>
          <w:b/>
          <w:bCs/>
          <w:sz w:val="36"/>
          <w:szCs w:val="36"/>
        </w:rPr>
      </w:pPr>
    </w:p>
    <w:p>
      <w:pPr>
        <w:shd w:val="clear" w:color="auto" w:fill="FFFFFF"/>
        <w:adjustRightInd w:val="0"/>
        <w:snapToGrid w:val="0"/>
        <w:jc w:val="center"/>
      </w:pPr>
      <w:r>
        <w:rPr>
          <w:rFonts w:hint="eastAsia" w:ascii="宋体" w:hAnsi="宋体" w:cs="华文仿宋"/>
          <w:b/>
          <w:bCs/>
          <w:sz w:val="36"/>
          <w:szCs w:val="36"/>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578"/>
        <w:gridCol w:w="1655"/>
        <w:gridCol w:w="138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序号</w:t>
            </w:r>
          </w:p>
        </w:tc>
        <w:tc>
          <w:tcPr>
            <w:tcW w:w="5233" w:type="dxa"/>
            <w:gridSpan w:val="2"/>
            <w:vAlign w:val="center"/>
          </w:tcPr>
          <w:p>
            <w:pPr>
              <w:jc w:val="center"/>
              <w:rPr>
                <w:rFonts w:ascii="宋体" w:hAnsi="宋体" w:cs="宋体"/>
                <w:bCs/>
                <w:szCs w:val="21"/>
              </w:rPr>
            </w:pPr>
            <w:r>
              <w:rPr>
                <w:rFonts w:hint="eastAsia" w:ascii="宋体" w:hAnsi="宋体" w:cs="宋体"/>
                <w:bCs/>
                <w:szCs w:val="21"/>
              </w:rPr>
              <w:t>评审细则</w:t>
            </w:r>
          </w:p>
        </w:tc>
        <w:tc>
          <w:tcPr>
            <w:tcW w:w="1380" w:type="dxa"/>
            <w:vAlign w:val="center"/>
          </w:tcPr>
          <w:p>
            <w:pPr>
              <w:jc w:val="center"/>
              <w:rPr>
                <w:rFonts w:ascii="宋体" w:hAnsi="宋体" w:cs="宋体"/>
                <w:bCs/>
                <w:szCs w:val="21"/>
              </w:rPr>
            </w:pPr>
            <w:r>
              <w:rPr>
                <w:rFonts w:hint="eastAsia" w:ascii="宋体" w:hAnsi="宋体" w:cs="华文仿宋"/>
                <w:bCs/>
                <w:szCs w:val="21"/>
              </w:rPr>
              <w:t>提供情况</w:t>
            </w:r>
          </w:p>
        </w:tc>
        <w:tc>
          <w:tcPr>
            <w:tcW w:w="2098" w:type="dxa"/>
            <w:vAlign w:val="center"/>
          </w:tcPr>
          <w:p>
            <w:pPr>
              <w:jc w:val="center"/>
              <w:rPr>
                <w:rFonts w:ascii="宋体" w:hAnsi="宋体" w:cs="宋体"/>
                <w:bCs/>
                <w:szCs w:val="21"/>
              </w:rPr>
            </w:pPr>
            <w:r>
              <w:rPr>
                <w:rFonts w:hint="eastAsia" w:ascii="宋体" w:hAnsi="宋体" w:cs="宋体"/>
                <w:bCs/>
                <w:szCs w:val="21"/>
              </w:rPr>
              <w:t>证明资料（如有）</w:t>
            </w:r>
          </w:p>
        </w:tc>
        <w:tc>
          <w:tcPr>
            <w:tcW w:w="1423" w:type="dxa"/>
            <w:vAlign w:val="center"/>
          </w:tcPr>
          <w:p>
            <w:pPr>
              <w:jc w:val="center"/>
              <w:rPr>
                <w:rFonts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1</w:t>
            </w:r>
          </w:p>
        </w:tc>
        <w:tc>
          <w:tcPr>
            <w:tcW w:w="3578" w:type="dxa"/>
            <w:vAlign w:val="center"/>
          </w:tcPr>
          <w:p>
            <w:r>
              <w:rPr>
                <w:rFonts w:hint="eastAsia"/>
              </w:rPr>
              <w:t>拟投入本项目的项目经理情况：</w:t>
            </w:r>
          </w:p>
          <w:p>
            <w:pPr>
              <w:pStyle w:val="2"/>
              <w:rPr>
                <w:sz w:val="21"/>
              </w:rPr>
            </w:pPr>
            <w:r>
              <w:rPr>
                <w:rFonts w:hint="eastAsia"/>
                <w:sz w:val="21"/>
              </w:rPr>
              <w:t>项目经理具备以下资质的，每提供一项得3分，最高得9分：</w:t>
            </w:r>
          </w:p>
          <w:p>
            <w:pPr>
              <w:pStyle w:val="2"/>
              <w:ind w:firstLine="0" w:firstLineChars="0"/>
              <w:rPr>
                <w:sz w:val="21"/>
              </w:rPr>
            </w:pPr>
            <w:r>
              <w:rPr>
                <w:rFonts w:hint="eastAsia"/>
                <w:sz w:val="21"/>
              </w:rPr>
              <w:t>1、本科及以上学历；</w:t>
            </w:r>
          </w:p>
          <w:p>
            <w:pPr>
              <w:pStyle w:val="2"/>
              <w:ind w:firstLine="0" w:firstLineChars="0"/>
              <w:rPr>
                <w:sz w:val="21"/>
              </w:rPr>
            </w:pPr>
            <w:r>
              <w:rPr>
                <w:rFonts w:hint="eastAsia"/>
                <w:sz w:val="21"/>
              </w:rPr>
              <w:t>2、信息系统项目管理师证书；</w:t>
            </w:r>
          </w:p>
          <w:p>
            <w:pPr>
              <w:pStyle w:val="2"/>
              <w:ind w:firstLine="0" w:firstLineChars="0"/>
              <w:rPr>
                <w:sz w:val="21"/>
              </w:rPr>
            </w:pPr>
            <w:r>
              <w:rPr>
                <w:rFonts w:hint="eastAsia"/>
                <w:sz w:val="21"/>
              </w:rPr>
              <w:t>3、一级建造师证书（通信广电）</w:t>
            </w:r>
          </w:p>
        </w:tc>
        <w:tc>
          <w:tcPr>
            <w:tcW w:w="1655" w:type="dxa"/>
            <w:vAlign w:val="center"/>
          </w:tcPr>
          <w:p>
            <w:pPr>
              <w:jc w:val="center"/>
            </w:pPr>
            <w:r>
              <w:rPr>
                <w:rFonts w:hint="eastAsia"/>
              </w:rPr>
              <w:t>须提供拟派的项目经理的相关证书扫描件及项目经理在本项目投标截止日之前在投标人公司</w:t>
            </w:r>
            <w:r>
              <w:rPr>
                <w:rFonts w:hint="eastAsia"/>
                <w:b/>
                <w:bCs/>
              </w:rPr>
              <w:t>连续</w:t>
            </w:r>
            <w:r>
              <w:rPr>
                <w:rFonts w:hint="eastAsia"/>
              </w:rPr>
              <w:t>六个月（2022年5月-10月）缴纳社会保险的凭据。并加盖响应人公章，未提供不得分。</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7" w:hRule="atLeast"/>
        </w:trPr>
        <w:tc>
          <w:tcPr>
            <w:tcW w:w="647" w:type="dxa"/>
            <w:vAlign w:val="center"/>
          </w:tcPr>
          <w:p>
            <w:pPr>
              <w:jc w:val="center"/>
              <w:rPr>
                <w:rFonts w:ascii="宋体" w:hAnsi="宋体" w:cs="宋体"/>
                <w:szCs w:val="21"/>
              </w:rPr>
            </w:pPr>
            <w:r>
              <w:rPr>
                <w:rFonts w:ascii="宋体" w:hAnsi="宋体" w:cs="宋体"/>
                <w:szCs w:val="21"/>
              </w:rPr>
              <w:t>2</w:t>
            </w:r>
          </w:p>
        </w:tc>
        <w:tc>
          <w:tcPr>
            <w:tcW w:w="3578" w:type="dxa"/>
            <w:vAlign w:val="center"/>
          </w:tcPr>
          <w:p>
            <w:r>
              <w:rPr>
                <w:rFonts w:hint="eastAsia"/>
              </w:rPr>
              <w:t>项目团队成员(不含项目经理)具有以下资质的：</w:t>
            </w:r>
          </w:p>
          <w:p>
            <w:r>
              <w:rPr>
                <w:rFonts w:hint="eastAsia"/>
              </w:rPr>
              <w:t>1、拟派项目负责人同时具有信息系统项目管理师证书（高级）和高级职称，得3分，缺任一项证书不得分。</w:t>
            </w:r>
          </w:p>
          <w:p>
            <w:r>
              <w:rPr>
                <w:rFonts w:hint="eastAsia"/>
              </w:rPr>
              <w:t>2、成员具有系统分析师证书的，每提供1人得1分，最高得2分。</w:t>
            </w:r>
          </w:p>
          <w:p>
            <w:r>
              <w:rPr>
                <w:rFonts w:hint="eastAsia"/>
              </w:rPr>
              <w:t>3、成员具有网络规划设计师证书的，得1分；</w:t>
            </w:r>
          </w:p>
          <w:p>
            <w:r>
              <w:rPr>
                <w:rFonts w:hint="eastAsia"/>
              </w:rPr>
              <w:t>4、成员具有系统架构设计师证书的，得1分；</w:t>
            </w:r>
          </w:p>
          <w:p>
            <w:r>
              <w:t>5</w:t>
            </w:r>
            <w:r>
              <w:rPr>
                <w:rFonts w:hint="eastAsia"/>
              </w:rPr>
              <w:t>、成员具有软件设计师证书的，得1分；</w:t>
            </w:r>
          </w:p>
          <w:p>
            <w:r>
              <w:t>6</w:t>
            </w:r>
            <w:r>
              <w:rPr>
                <w:rFonts w:hint="eastAsia"/>
              </w:rPr>
              <w:t>、成员具有信息系统监理师证书的，得1分；</w:t>
            </w:r>
          </w:p>
          <w:p>
            <w:pPr>
              <w:rPr>
                <w:sz w:val="21"/>
              </w:rPr>
            </w:pPr>
            <w:r>
              <w:t>7</w:t>
            </w:r>
            <w:r>
              <w:rPr>
                <w:rFonts w:hint="eastAsia"/>
              </w:rPr>
              <w:t>、成员具有</w:t>
            </w:r>
            <w:r>
              <w:t>注册信息安全专业人员CISP</w:t>
            </w:r>
            <w:r>
              <w:rPr>
                <w:rFonts w:hint="eastAsia"/>
              </w:rPr>
              <w:t>证书，每提供1人得1分，最高得3分。</w:t>
            </w:r>
          </w:p>
        </w:tc>
        <w:tc>
          <w:tcPr>
            <w:tcW w:w="1655" w:type="dxa"/>
            <w:vAlign w:val="center"/>
          </w:tcPr>
          <w:p>
            <w:pPr>
              <w:adjustRightInd w:val="0"/>
              <w:snapToGrid w:val="0"/>
              <w:jc w:val="left"/>
            </w:pPr>
            <w:r>
              <w:rPr>
                <w:rFonts w:hint="eastAsia"/>
              </w:rPr>
              <w:t>须提供拟派的项目团队成员的相关证书扫描件及团队成员在本项目投标截止日之前在投标人公司6个月内</w:t>
            </w:r>
            <w:r>
              <w:rPr>
                <w:rFonts w:hint="eastAsia"/>
                <w:b/>
                <w:bCs/>
              </w:rPr>
              <w:t>任意一个月</w:t>
            </w:r>
            <w:r>
              <w:rPr>
                <w:rFonts w:hint="eastAsia"/>
              </w:rPr>
              <w:t>（2022年5月-10月）缴纳社会保险的凭据。</w:t>
            </w:r>
          </w:p>
          <w:p>
            <w:pPr>
              <w:adjustRightInd w:val="0"/>
              <w:snapToGrid w:val="0"/>
              <w:jc w:val="left"/>
            </w:pPr>
            <w:r>
              <w:rPr>
                <w:rFonts w:hint="eastAsia"/>
              </w:rPr>
              <w:t>以上证明材料均需加盖公章。</w:t>
            </w:r>
          </w:p>
          <w:p>
            <w:pPr>
              <w:adjustRightInd w:val="0"/>
              <w:snapToGrid w:val="0"/>
              <w:jc w:val="left"/>
            </w:pPr>
            <w:r>
              <w:rPr>
                <w:rFonts w:hint="eastAsia"/>
              </w:rPr>
              <w:t>（注：同一人具备2个及以上证书，不重复计取仅计取最高得分）</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7" w:hRule="atLeast"/>
        </w:trPr>
        <w:tc>
          <w:tcPr>
            <w:tcW w:w="647" w:type="dxa"/>
            <w:vAlign w:val="center"/>
          </w:tcPr>
          <w:p>
            <w:pPr>
              <w:jc w:val="center"/>
              <w:rPr>
                <w:rFonts w:ascii="宋体" w:hAnsi="宋体" w:cs="宋体"/>
                <w:szCs w:val="21"/>
              </w:rPr>
            </w:pPr>
            <w:r>
              <w:rPr>
                <w:rFonts w:hint="eastAsia" w:ascii="宋体" w:hAnsi="宋体" w:cs="宋体"/>
                <w:szCs w:val="21"/>
              </w:rPr>
              <w:t>3</w:t>
            </w:r>
          </w:p>
        </w:tc>
        <w:tc>
          <w:tcPr>
            <w:tcW w:w="3578" w:type="dxa"/>
            <w:vAlign w:val="center"/>
          </w:tcPr>
          <w:p>
            <w:r>
              <w:rPr>
                <w:rFonts w:hint="eastAsia"/>
              </w:rPr>
              <w:t>拟成立的咨询机构人员情况：</w:t>
            </w:r>
          </w:p>
          <w:p>
            <w:r>
              <w:rPr>
                <w:rFonts w:hint="eastAsia"/>
              </w:rPr>
              <w:t>1、配备具有5年以上咨询服务经验的咨询专家，每提供1名，得</w:t>
            </w:r>
            <w:r>
              <w:rPr>
                <w:rFonts w:hint="eastAsia"/>
                <w:lang w:val="en-US" w:eastAsia="zh-CN"/>
              </w:rPr>
              <w:t>1.5</w:t>
            </w:r>
            <w:r>
              <w:rPr>
                <w:rFonts w:hint="eastAsia"/>
              </w:rPr>
              <w:t>分，最高得</w:t>
            </w:r>
            <w:r>
              <w:rPr>
                <w:rFonts w:hint="eastAsia"/>
                <w:lang w:val="en-US" w:eastAsia="zh-CN"/>
              </w:rPr>
              <w:t>3</w:t>
            </w:r>
            <w:r>
              <w:rPr>
                <w:rFonts w:hint="eastAsia"/>
              </w:rPr>
              <w:t>分；</w:t>
            </w:r>
          </w:p>
          <w:p>
            <w:r>
              <w:rPr>
                <w:rFonts w:hint="eastAsia"/>
              </w:rPr>
              <w:t>2、配备具有2年以上咨询服务经验的咨询工程师，每提供1名，得</w:t>
            </w:r>
            <w:r>
              <w:rPr>
                <w:rFonts w:hint="eastAsia"/>
                <w:lang w:val="en-US" w:eastAsia="zh-CN"/>
              </w:rPr>
              <w:t>0.5</w:t>
            </w:r>
            <w:r>
              <w:rPr>
                <w:rFonts w:hint="eastAsia"/>
              </w:rPr>
              <w:t>分，最高得</w:t>
            </w:r>
            <w:r>
              <w:rPr>
                <w:rFonts w:hint="eastAsia"/>
                <w:lang w:val="en-US" w:eastAsia="zh-CN"/>
              </w:rPr>
              <w:t>1</w:t>
            </w:r>
            <w:r>
              <w:rPr>
                <w:rFonts w:hint="eastAsia"/>
              </w:rPr>
              <w:t>分；</w:t>
            </w:r>
          </w:p>
        </w:tc>
        <w:tc>
          <w:tcPr>
            <w:tcW w:w="1655" w:type="dxa"/>
            <w:vAlign w:val="center"/>
          </w:tcPr>
          <w:p>
            <w:r>
              <w:rPr>
                <w:rFonts w:hint="eastAsia"/>
              </w:rPr>
              <w:t>响应人须提供人员承诺函并加盖公章（格式见第五章响应文件编制要求）。</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1"/>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1"/>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2"/>
        <w:ind w:left="-617" w:leftChars="-294" w:right="-395" w:rightChars="-188" w:firstLine="417" w:firstLineChars="199"/>
      </w:pPr>
      <w:r>
        <w:rPr>
          <w:rFonts w:hint="eastAsia" w:ascii="宋体" w:hAnsi="宋体" w:cs="宋体"/>
          <w:sz w:val="21"/>
          <w:szCs w:val="21"/>
        </w:rPr>
        <w:t>5、本自查表不得擅自删改。</w:t>
      </w:r>
    </w:p>
    <w:p>
      <w:pPr>
        <w:pStyle w:val="2"/>
        <w:ind w:firstLine="0" w:firstLineChars="0"/>
      </w:pPr>
    </w:p>
    <w:p>
      <w:pPr>
        <w:pStyle w:val="2"/>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643"/>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p>
    <w:p>
      <w:pPr>
        <w:pStyle w:val="2"/>
        <w:ind w:firstLine="400"/>
        <w:rPr>
          <w:rFonts w:ascii="仿宋_GB2312" w:hAnsi="华文仿宋" w:eastAsia="仿宋_GB2312" w:cs="华文仿宋"/>
          <w:bCs/>
          <w:szCs w:val="21"/>
        </w:rPr>
      </w:pPr>
    </w:p>
    <w:p>
      <w:pPr>
        <w:pStyle w:val="2"/>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rPr>
          <w:rFonts w:ascii="宋体" w:hAnsi="宋体" w:cs="宋体"/>
          <w:szCs w:val="21"/>
          <w:lang w:val="en-GB"/>
        </w:rPr>
      </w:pPr>
    </w:p>
    <w:p>
      <w:pPr>
        <w:pStyle w:val="2"/>
        <w:ind w:firstLine="400"/>
      </w:pPr>
    </w:p>
    <w:p>
      <w:pPr>
        <w:pStyle w:val="2"/>
        <w:ind w:firstLine="400"/>
      </w:pPr>
    </w:p>
    <w:p>
      <w:pPr>
        <w:pStyle w:val="2"/>
        <w:ind w:firstLine="400"/>
      </w:pPr>
    </w:p>
    <w:p>
      <w:pPr>
        <w:pStyle w:val="2"/>
        <w:ind w:firstLine="400"/>
      </w:pPr>
    </w:p>
    <w:p>
      <w:pPr>
        <w:pStyle w:val="2"/>
        <w:ind w:firstLine="643"/>
        <w:jc w:val="center"/>
        <w:rPr>
          <w:rFonts w:ascii="宋体" w:hAnsi="宋体" w:cs="宋体"/>
          <w:b/>
          <w:sz w:val="32"/>
          <w:szCs w:val="32"/>
        </w:rPr>
      </w:pPr>
      <w:r>
        <w:rPr>
          <w:rFonts w:hint="eastAsia" w:ascii="宋体" w:hAnsi="宋体" w:cs="宋体"/>
          <w:b/>
          <w:sz w:val="32"/>
          <w:szCs w:val="32"/>
        </w:rPr>
        <w:t>3、项目经理情况具备的资质证书复印件及项目经理在本项目投标截止日之前在投标人公司连续六个月（2022年5月-10月）缴纳社会保险的凭据。并加盖公章</w:t>
      </w:r>
      <w:r>
        <w:rPr>
          <w:rFonts w:hint="eastAsia" w:ascii="宋体" w:hAnsi="宋体" w:cs="宋体"/>
          <w:b/>
          <w:sz w:val="22"/>
          <w:szCs w:val="22"/>
        </w:rPr>
        <w:t>（如有）</w:t>
      </w: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jc w:val="center"/>
        <w:rPr>
          <w:rFonts w:ascii="宋体" w:hAnsi="宋体" w:cs="宋体"/>
          <w:b/>
          <w:sz w:val="22"/>
          <w:szCs w:val="22"/>
        </w:rPr>
      </w:pPr>
      <w:r>
        <w:rPr>
          <w:rFonts w:hint="eastAsia" w:ascii="宋体" w:hAnsi="宋体" w:cs="宋体"/>
          <w:b/>
          <w:sz w:val="32"/>
          <w:szCs w:val="32"/>
        </w:rPr>
        <w:t>4、项目的团队成员具备的资质证书复印件及团队成员在本项目投标截止日之前在投标人公司6个月内</w:t>
      </w:r>
      <w:r>
        <w:rPr>
          <w:rFonts w:hint="eastAsia" w:ascii="宋体" w:hAnsi="宋体" w:cs="宋体"/>
          <w:b/>
          <w:bCs w:val="0"/>
          <w:sz w:val="32"/>
          <w:szCs w:val="32"/>
        </w:rPr>
        <w:t>任意一个月</w:t>
      </w:r>
      <w:r>
        <w:rPr>
          <w:rFonts w:hint="eastAsia" w:ascii="宋体" w:hAnsi="宋体" w:cs="宋体"/>
          <w:b/>
          <w:sz w:val="32"/>
          <w:szCs w:val="32"/>
        </w:rPr>
        <w:t>（2022年5月-10月）缴纳社会保险的凭据。</w:t>
      </w:r>
      <w:r>
        <w:rPr>
          <w:rFonts w:hint="eastAsia" w:ascii="宋体" w:hAnsi="宋体" w:cs="宋体"/>
          <w:b/>
          <w:sz w:val="22"/>
          <w:szCs w:val="22"/>
        </w:rPr>
        <w:t>（如有）</w:t>
      </w:r>
    </w:p>
    <w:p>
      <w:pPr>
        <w:pStyle w:val="2"/>
        <w:ind w:firstLine="0" w:firstLineChars="0"/>
        <w:jc w:val="center"/>
        <w:rPr>
          <w:rFonts w:ascii="宋体" w:hAnsi="宋体" w:cs="宋体"/>
          <w:b/>
          <w:bCs w:val="0"/>
          <w:sz w:val="22"/>
          <w:szCs w:val="22"/>
        </w:rPr>
      </w:pPr>
      <w:r>
        <w:rPr>
          <w:rFonts w:hint="eastAsia" w:ascii="宋体" w:hAnsi="宋体" w:cs="宋体"/>
          <w:b/>
          <w:bCs w:val="0"/>
          <w:sz w:val="22"/>
          <w:szCs w:val="22"/>
        </w:rPr>
        <w:t>（注意：同一人具备2个及以上证书，不重复计取仅计取最高得分）</w:t>
      </w: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rPr>
          <w:rFonts w:ascii="宋体" w:hAnsi="宋体" w:cs="宋体"/>
          <w:b/>
          <w:sz w:val="32"/>
          <w:szCs w:val="32"/>
        </w:rPr>
      </w:pPr>
      <w:r>
        <w:rPr>
          <w:rFonts w:hint="eastAsia" w:ascii="宋体" w:hAnsi="宋体" w:cs="宋体"/>
          <w:b/>
          <w:sz w:val="32"/>
          <w:szCs w:val="32"/>
        </w:rPr>
        <w:t>5、承诺书</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致：中山大学附属仁济医院</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我公司参加贵方组织的（项目名称: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)的响应，我公司向贵方郑重承诺:我方拟成立的咨询机构，人员包含：</w:t>
      </w:r>
    </w:p>
    <w:p>
      <w:pPr>
        <w:pStyle w:val="2"/>
        <w:adjustRightInd w:val="0"/>
        <w:snapToGrid w:val="0"/>
        <w:spacing w:line="360" w:lineRule="exact"/>
        <w:ind w:firstLine="480"/>
        <w:rPr>
          <w:rFonts w:ascii="宋体" w:hAnsi="宋体" w:cs="宋体"/>
          <w:sz w:val="24"/>
        </w:rPr>
      </w:pPr>
      <w:r>
        <w:rPr>
          <w:rFonts w:hint="eastAsia" w:ascii="宋体" w:hAnsi="宋体" w:cs="宋体"/>
          <w:sz w:val="24"/>
        </w:rPr>
        <w:t>1、具有5年以上咨询服务经验的咨询专家</w:t>
      </w:r>
      <w:r>
        <w:rPr>
          <w:rFonts w:hint="eastAsia" w:ascii="宋体" w:hAnsi="宋体" w:cs="宋体"/>
          <w:sz w:val="24"/>
          <w:u w:val="single"/>
        </w:rPr>
        <w:t xml:space="preserve">   </w:t>
      </w:r>
      <w:r>
        <w:rPr>
          <w:rFonts w:hint="eastAsia" w:ascii="宋体" w:hAnsi="宋体" w:cs="宋体"/>
          <w:sz w:val="24"/>
        </w:rPr>
        <w:t>名；</w:t>
      </w:r>
    </w:p>
    <w:p>
      <w:pPr>
        <w:pStyle w:val="2"/>
        <w:adjustRightInd w:val="0"/>
        <w:snapToGrid w:val="0"/>
        <w:spacing w:line="360" w:lineRule="exact"/>
        <w:ind w:firstLine="480"/>
        <w:rPr>
          <w:rFonts w:ascii="宋体" w:hAnsi="宋体" w:cs="宋体"/>
          <w:sz w:val="24"/>
        </w:rPr>
      </w:pPr>
      <w:r>
        <w:rPr>
          <w:rFonts w:hint="eastAsia" w:ascii="宋体" w:hAnsi="宋体" w:cs="宋体"/>
          <w:sz w:val="24"/>
        </w:rPr>
        <w:t>2、具有2年以上咨询服务经验的咨询工程师</w:t>
      </w:r>
      <w:r>
        <w:rPr>
          <w:rFonts w:hint="eastAsia" w:ascii="宋体" w:hAnsi="宋体" w:cs="宋体"/>
          <w:sz w:val="24"/>
          <w:u w:val="single"/>
        </w:rPr>
        <w:t xml:space="preserve">   </w:t>
      </w:r>
      <w:r>
        <w:rPr>
          <w:rFonts w:hint="eastAsia" w:ascii="宋体" w:hAnsi="宋体" w:cs="宋体"/>
          <w:sz w:val="24"/>
        </w:rPr>
        <w:t>名。</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我方承诺，项目周期内项目核心人员不发生变动；若需更换咨询专家或咨询工程师的，会提前10个工作日以书面形式报贵单位，经贵单位批准后方可更换。</w:t>
      </w:r>
    </w:p>
    <w:p>
      <w:pPr>
        <w:pStyle w:val="2"/>
        <w:adjustRightInd w:val="0"/>
        <w:snapToGrid w:val="0"/>
        <w:spacing w:line="360" w:lineRule="exact"/>
        <w:ind w:firstLine="480"/>
        <w:rPr>
          <w:rFonts w:ascii="宋体" w:hAnsi="宋体" w:cs="宋体"/>
          <w:sz w:val="24"/>
        </w:rPr>
      </w:pPr>
      <w:r>
        <w:rPr>
          <w:rFonts w:hint="eastAsia" w:ascii="宋体" w:hAnsi="宋体" w:cs="宋体"/>
          <w:sz w:val="24"/>
        </w:rPr>
        <w:t>以上承诺绝无任何虚假、伪造和夸大的成份，如违背了上述承诺，我方承担由此带来的法律责任和相关费用。</w:t>
      </w:r>
    </w:p>
    <w:p>
      <w:pPr>
        <w:pStyle w:val="2"/>
        <w:ind w:firstLine="400"/>
        <w:rPr>
          <w:rFonts w:ascii="宋体" w:hAnsi="宋体" w:cs="宋体"/>
          <w:szCs w:val="21"/>
          <w:lang w:val="en-GB"/>
        </w:rPr>
      </w:pPr>
    </w:p>
    <w:p>
      <w:pPr>
        <w:pStyle w:val="2"/>
        <w:ind w:firstLine="400"/>
        <w:rPr>
          <w:rFonts w:ascii="宋体" w:hAnsi="宋体" w:cs="宋体"/>
          <w:szCs w:val="21"/>
          <w:lang w:val="en-GB"/>
        </w:rPr>
      </w:pPr>
    </w:p>
    <w:p>
      <w:pPr>
        <w:pStyle w:val="2"/>
        <w:ind w:firstLine="400"/>
        <w:rPr>
          <w:rFonts w:ascii="宋体" w:hAnsi="宋体" w:cs="宋体"/>
          <w:szCs w:val="21"/>
          <w:lang w:val="en-GB"/>
        </w:rPr>
      </w:pPr>
    </w:p>
    <w:p>
      <w:pPr>
        <w:spacing w:line="360" w:lineRule="auto"/>
        <w:jc w:val="center"/>
        <w:rPr>
          <w:rFonts w:ascii="宋体" w:hAnsi="宋体" w:cs="宋体"/>
          <w:sz w:val="24"/>
        </w:rPr>
      </w:pPr>
      <w:r>
        <w:rPr>
          <w:rFonts w:hint="eastAsia" w:ascii="宋体" w:hAnsi="宋体" w:cs="宋体"/>
          <w:sz w:val="24"/>
        </w:rPr>
        <w:t xml:space="preserve">                       </w:t>
      </w:r>
    </w:p>
    <w:p>
      <w:pPr>
        <w:pStyle w:val="2"/>
        <w:ind w:firstLine="400"/>
        <w:rPr>
          <w:rFonts w:ascii="宋体" w:hAnsi="宋体" w:cs="宋体"/>
          <w:szCs w:val="21"/>
          <w:lang w:val="en-GB"/>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4080" w:firstLineChars="17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0" w:firstLineChars="0"/>
      </w:pPr>
    </w:p>
    <w:p>
      <w:pPr>
        <w:pStyle w:val="2"/>
        <w:ind w:firstLine="0" w:firstLineChars="0"/>
      </w:pPr>
    </w:p>
    <w:p>
      <w:pPr>
        <w:pStyle w:val="2"/>
        <w:ind w:firstLine="0" w:firstLineChars="0"/>
      </w:pPr>
    </w:p>
    <w:p>
      <w:pPr>
        <w:pStyle w:val="2"/>
        <w:ind w:firstLine="400"/>
        <w:rPr>
          <w:rFonts w:ascii="宋体" w:hAnsi="宋体" w:cs="宋体"/>
          <w:szCs w:val="21"/>
          <w:lang w:val="en-GB"/>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1"/>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105"/>
        <w:gridCol w:w="1486"/>
        <w:gridCol w:w="20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105" w:type="dxa"/>
            <w:vAlign w:val="center"/>
          </w:tcPr>
          <w:p>
            <w:pPr>
              <w:jc w:val="center"/>
              <w:rPr>
                <w:rFonts w:ascii="宋体" w:hAnsi="宋体" w:cs="宋体"/>
                <w:bCs/>
                <w:szCs w:val="21"/>
              </w:rPr>
            </w:pPr>
            <w:r>
              <w:rPr>
                <w:rFonts w:hint="eastAsia" w:ascii="宋体" w:hAnsi="宋体" w:cs="宋体"/>
                <w:bCs/>
                <w:szCs w:val="21"/>
              </w:rPr>
              <w:t>评审细则</w:t>
            </w:r>
          </w:p>
        </w:tc>
        <w:tc>
          <w:tcPr>
            <w:tcW w:w="1486" w:type="dxa"/>
            <w:vAlign w:val="center"/>
          </w:tcPr>
          <w:p>
            <w:pPr>
              <w:jc w:val="center"/>
              <w:rPr>
                <w:rFonts w:ascii="宋体" w:hAnsi="宋体" w:cs="宋体"/>
                <w:bCs/>
                <w:szCs w:val="21"/>
              </w:rPr>
            </w:pPr>
            <w:r>
              <w:rPr>
                <w:rFonts w:hint="eastAsia" w:ascii="宋体" w:hAnsi="宋体" w:cs="华文仿宋"/>
                <w:bCs/>
                <w:szCs w:val="21"/>
              </w:rPr>
              <w:t>提供情况</w:t>
            </w:r>
          </w:p>
        </w:tc>
        <w:tc>
          <w:tcPr>
            <w:tcW w:w="2011"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ascii="宋体" w:hAnsi="宋体" w:cs="宋体"/>
                <w:szCs w:val="21"/>
              </w:rPr>
              <w:t>1</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项目总体服务方案</w:t>
            </w:r>
          </w:p>
        </w:tc>
        <w:tc>
          <w:tcPr>
            <w:tcW w:w="5105" w:type="dxa"/>
            <w:vAlign w:val="center"/>
          </w:tcPr>
          <w:p>
            <w:pPr>
              <w:pStyle w:val="2"/>
              <w:ind w:firstLine="0" w:firstLineChars="0"/>
              <w:rPr>
                <w:rFonts w:ascii="宋体" w:hAnsi="宋体" w:cs="宋体"/>
                <w:szCs w:val="20"/>
              </w:rPr>
            </w:pPr>
            <w:r>
              <w:rPr>
                <w:rFonts w:hint="eastAsia" w:ascii="宋体" w:hAnsi="宋体" w:cs="宋体"/>
                <w:szCs w:val="20"/>
              </w:rPr>
              <w:t xml:space="preserve">包括但不限于对项目理解、服务方案把握和执行情况等： </w:t>
            </w:r>
          </w:p>
          <w:p>
            <w:pPr>
              <w:pStyle w:val="2"/>
              <w:ind w:firstLine="0" w:firstLineChars="0"/>
              <w:rPr>
                <w:rFonts w:ascii="宋体" w:hAnsi="宋体" w:cs="宋体"/>
                <w:szCs w:val="20"/>
              </w:rPr>
            </w:pPr>
            <w:r>
              <w:rPr>
                <w:rFonts w:hint="eastAsia" w:ascii="宋体" w:hAnsi="宋体" w:cs="宋体"/>
                <w:szCs w:val="20"/>
              </w:rPr>
              <w:t>1、对项目理解深入透彻，服务方案整体框架清晰，阐述内容主次分明，方案可操作性、可行性强，对比为优，得</w:t>
            </w:r>
            <w:r>
              <w:rPr>
                <w:rFonts w:ascii="宋体" w:hAnsi="宋体" w:cs="宋体"/>
                <w:szCs w:val="20"/>
              </w:rPr>
              <w:t>15</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2、对项目理解较为深入，服务方案整体框架较清晰，阐述内容主次较为分明，方案具有一定的可操作性、可行性较强，对比为良，得</w:t>
            </w:r>
            <w:r>
              <w:rPr>
                <w:rFonts w:ascii="宋体" w:hAnsi="宋体" w:cs="宋体"/>
                <w:szCs w:val="20"/>
              </w:rPr>
              <w:t>7</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3、对项目理解基本深入，服务方案整体框架基本清晰，阐述内容主次基本分明，方案具有基本的可操作性、可行性，对比为一般，得3分；</w:t>
            </w:r>
          </w:p>
          <w:p>
            <w:pPr>
              <w:pStyle w:val="2"/>
              <w:ind w:firstLine="0" w:firstLineChars="0"/>
              <w:rPr>
                <w:rFonts w:ascii="宋体" w:hAnsi="宋体" w:cs="宋体"/>
                <w:szCs w:val="20"/>
              </w:rPr>
            </w:pPr>
            <w:r>
              <w:rPr>
                <w:rFonts w:hint="eastAsia" w:ascii="宋体" w:hAnsi="宋体" w:cs="宋体"/>
                <w:szCs w:val="20"/>
              </w:rPr>
              <w:t>4、对项目理解不够准确，服务方案整体框架不够清晰，阐述内容主次不分，方案可操作性、可行性差，为一般，得1分；</w:t>
            </w:r>
          </w:p>
          <w:p>
            <w:pPr>
              <w:pStyle w:val="2"/>
              <w:ind w:firstLine="0" w:firstLineChars="0"/>
              <w:rPr>
                <w:rFonts w:ascii="宋体" w:hAnsi="宋体" w:cs="宋体"/>
                <w:color w:val="000000"/>
                <w:kern w:val="0"/>
                <w:szCs w:val="20"/>
              </w:rPr>
            </w:pPr>
            <w:r>
              <w:rPr>
                <w:rFonts w:hint="eastAsia" w:ascii="宋体" w:hAnsi="宋体" w:cs="宋体"/>
                <w:szCs w:val="20"/>
              </w:rPr>
              <w:t>5、不提供不得分。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对本项目重点、难点的分析</w:t>
            </w:r>
          </w:p>
        </w:tc>
        <w:tc>
          <w:tcPr>
            <w:tcW w:w="5105" w:type="dxa"/>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1、对用户需求书中的重点、难点分析全面、具体透彻，得</w:t>
            </w:r>
            <w:r>
              <w:rPr>
                <w:rFonts w:ascii="宋体" w:hAnsi="宋体" w:cs="宋体"/>
                <w:bCs/>
                <w:spacing w:val="10"/>
                <w:kern w:val="0"/>
                <w:sz w:val="20"/>
                <w:szCs w:val="20"/>
              </w:rPr>
              <w:t>1</w:t>
            </w:r>
            <w:r>
              <w:rPr>
                <w:rFonts w:hint="eastAsia" w:ascii="宋体" w:hAnsi="宋体" w:cs="宋体"/>
                <w:bCs/>
                <w:spacing w:val="10"/>
                <w:kern w:val="0"/>
                <w:sz w:val="20"/>
                <w:szCs w:val="20"/>
              </w:rPr>
              <w:t>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2、对用户需求书中的重点、难点分析清晰但不全面、不够具体透彻，得10分；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3、对用户需求书中的重点、难点分析把握程度不高、不够清晰，得5分；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ascii="宋体" w:hAnsi="宋体" w:cs="宋体"/>
                <w:szCs w:val="21"/>
              </w:rPr>
              <w:t>3</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本项目执行的质量保证措施</w:t>
            </w:r>
          </w:p>
        </w:tc>
        <w:tc>
          <w:tcPr>
            <w:tcW w:w="5105" w:type="dxa"/>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1、质量保证措施描述具体且详细，可行性高、可操作性强，得15分；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2、质量保证措施描述具体但不详细，可行性较高、可操作性较强，得10分；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3、质量保证措施描述完整度一般，可行性和可操作性一般，得5分；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4、质量保证措施描述不够完整，不具有可行性和可操作性，得1分；</w:t>
            </w:r>
          </w:p>
          <w:p>
            <w:pPr>
              <w:widowControl/>
              <w:jc w:val="left"/>
              <w:rPr>
                <w:rFonts w:ascii="宋体" w:hAnsi="宋体" w:cs="宋体"/>
                <w:kern w:val="0"/>
                <w:szCs w:val="21"/>
              </w:rPr>
            </w:pPr>
            <w:r>
              <w:rPr>
                <w:rFonts w:hint="eastAsia" w:ascii="宋体" w:hAnsi="宋体" w:cs="宋体"/>
                <w:bCs/>
                <w:spacing w:val="10"/>
                <w:kern w:val="0"/>
                <w:sz w:val="20"/>
                <w:szCs w:val="20"/>
              </w:rPr>
              <w:t>5、不提供不得分。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bl>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2"/>
        <w:rPr>
          <w:rFonts w:ascii="宋体" w:hAnsi="宋体" w:cs="宋体"/>
          <w:sz w:val="21"/>
          <w:szCs w:val="21"/>
        </w:rPr>
      </w:pPr>
      <w:r>
        <w:rPr>
          <w:rFonts w:hint="eastAsia" w:ascii="宋体" w:hAnsi="宋体" w:cs="宋体"/>
          <w:sz w:val="21"/>
          <w:szCs w:val="21"/>
        </w:rPr>
        <w:t>4、本自查表不得擅自删改。</w:t>
      </w:r>
    </w:p>
    <w:p>
      <w:pPr>
        <w:pStyle w:val="2"/>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pPr>
    </w:p>
    <w:p>
      <w:pPr>
        <w:adjustRightInd w:val="0"/>
        <w:snapToGrid w:val="0"/>
        <w:spacing w:line="360" w:lineRule="exact"/>
        <w:ind w:left="420" w:leftChars="200" w:right="1327"/>
        <w:jc w:val="center"/>
        <w:rPr>
          <w:rFonts w:ascii="宋体" w:hAnsi="宋体" w:cs="华文仿宋"/>
          <w:b/>
          <w:bCs/>
          <w:sz w:val="36"/>
          <w:szCs w:val="36"/>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r>
        <w:rPr>
          <w:rFonts w:hint="eastAsia" w:ascii="宋体" w:hAnsi="宋体" w:cs="宋体"/>
          <w:b/>
          <w:sz w:val="32"/>
        </w:rPr>
        <w:t>1、项目总体服务方案</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2"/>
        <w:ind w:firstLine="480"/>
        <w:rPr>
          <w:rFonts w:ascii="宋体" w:hAnsi="宋体" w:cs="华文仿宋"/>
          <w:b/>
          <w:bCs/>
          <w:sz w:val="36"/>
          <w:szCs w:val="36"/>
        </w:rPr>
      </w:pPr>
      <w:r>
        <w:rPr>
          <w:rFonts w:hint="eastAsia" w:ascii="宋体" w:hAnsi="宋体" w:cs="宋体"/>
          <w:sz w:val="24"/>
          <w:szCs w:val="28"/>
        </w:rPr>
        <w:t>针对本项目的需求制定总体服务方案，</w:t>
      </w:r>
      <w:r>
        <w:rPr>
          <w:rFonts w:hint="eastAsia" w:ascii="宋体" w:hAnsi="宋体" w:cs="宋体"/>
          <w:b/>
          <w:bCs/>
          <w:sz w:val="24"/>
          <w:szCs w:val="28"/>
          <w:u w:val="single"/>
        </w:rPr>
        <w:t>按照实际情况自行拟写</w:t>
      </w:r>
      <w:r>
        <w:rPr>
          <w:rFonts w:hint="eastAsia" w:ascii="宋体" w:hAnsi="宋体" w:cs="宋体"/>
          <w:sz w:val="24"/>
          <w:szCs w:val="28"/>
        </w:rPr>
        <w:t>，内容包括但不限于对项目理解、服务方案把握和执行情况等。</w:t>
      </w:r>
    </w:p>
    <w:p>
      <w:pPr>
        <w:pStyle w:val="2"/>
        <w:ind w:firstLine="723"/>
        <w:rPr>
          <w:rFonts w:ascii="宋体" w:hAnsi="宋体" w:cs="华文仿宋"/>
          <w:b/>
          <w:bCs/>
          <w:sz w:val="36"/>
          <w:szCs w:val="36"/>
        </w:rPr>
      </w:pPr>
    </w:p>
    <w:p>
      <w:pPr>
        <w:pStyle w:val="2"/>
        <w:ind w:firstLine="723"/>
        <w:rPr>
          <w:rFonts w:ascii="宋体" w:hAnsi="宋体" w:cs="华文仿宋"/>
          <w:b/>
          <w:bCs/>
          <w:sz w:val="36"/>
          <w:szCs w:val="36"/>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2、对本项目重点、难点的分析</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2"/>
        <w:ind w:firstLine="400"/>
        <w:rPr>
          <w:rFonts w:ascii="宋体" w:hAnsi="宋体" w:cs="宋体"/>
          <w:szCs w:val="21"/>
        </w:rPr>
      </w:pPr>
    </w:p>
    <w:p>
      <w:pPr>
        <w:pStyle w:val="2"/>
        <w:ind w:firstLine="480"/>
        <w:jc w:val="center"/>
        <w:rPr>
          <w:rFonts w:ascii="宋体" w:hAnsi="宋体" w:cs="宋体"/>
          <w:sz w:val="24"/>
          <w:szCs w:val="28"/>
        </w:rPr>
      </w:pPr>
      <w:r>
        <w:rPr>
          <w:rFonts w:hint="eastAsia" w:ascii="宋体" w:hAnsi="宋体" w:cs="宋体"/>
          <w:sz w:val="24"/>
          <w:szCs w:val="28"/>
        </w:rPr>
        <w:t>针对本项目的重点、难点进行分析，</w:t>
      </w:r>
      <w:r>
        <w:rPr>
          <w:rFonts w:hint="eastAsia" w:ascii="宋体" w:hAnsi="宋体" w:cs="宋体"/>
          <w:b/>
          <w:bCs/>
          <w:sz w:val="24"/>
          <w:szCs w:val="28"/>
          <w:u w:val="single"/>
        </w:rPr>
        <w:t>按照实际情况自行拟写。</w:t>
      </w:r>
    </w:p>
    <w:p>
      <w:pPr>
        <w:pStyle w:val="2"/>
        <w:ind w:firstLine="480"/>
        <w:rPr>
          <w:rFonts w:ascii="宋体" w:hAnsi="宋体" w:cs="宋体"/>
          <w:sz w:val="24"/>
          <w:szCs w:val="28"/>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
          <w:sz w:val="32"/>
        </w:rPr>
        <w:t>3、本项目执行的质量保证措施</w:t>
      </w:r>
      <w:r>
        <w:rPr>
          <w:rFonts w:hint="eastAsia" w:ascii="宋体" w:hAnsi="宋体" w:cs="宋体"/>
          <w:bCs/>
          <w:sz w:val="22"/>
          <w:szCs w:val="20"/>
        </w:rPr>
        <w:t>（格式内容自拟）</w:t>
      </w:r>
    </w:p>
    <w:p>
      <w:pPr>
        <w:pStyle w:val="2"/>
        <w:ind w:firstLine="400"/>
        <w:rPr>
          <w:rFonts w:ascii="宋体" w:hAnsi="宋体" w:cs="宋体"/>
          <w:szCs w:val="21"/>
        </w:rPr>
      </w:pPr>
    </w:p>
    <w:p>
      <w:pPr>
        <w:pStyle w:val="2"/>
        <w:ind w:firstLine="480"/>
        <w:jc w:val="center"/>
        <w:rPr>
          <w:rFonts w:ascii="宋体" w:hAnsi="宋体" w:cs="宋体"/>
          <w:sz w:val="24"/>
          <w:szCs w:val="28"/>
        </w:rPr>
      </w:pPr>
      <w:r>
        <w:rPr>
          <w:rFonts w:hint="eastAsia" w:ascii="宋体" w:hAnsi="宋体" w:cs="宋体"/>
          <w:sz w:val="24"/>
          <w:szCs w:val="28"/>
        </w:rPr>
        <w:t>针对本项目的需求制定质量保证措施，</w:t>
      </w:r>
      <w:r>
        <w:rPr>
          <w:rFonts w:hint="eastAsia" w:ascii="宋体" w:hAnsi="宋体" w:cs="宋体"/>
          <w:b/>
          <w:bCs/>
          <w:sz w:val="24"/>
          <w:szCs w:val="28"/>
          <w:u w:val="single"/>
        </w:rPr>
        <w:t>按照实际情况自行拟写。</w:t>
      </w:r>
    </w:p>
    <w:p>
      <w:pPr>
        <w:pStyle w:val="2"/>
        <w:ind w:firstLine="400"/>
        <w:rPr>
          <w:rFonts w:ascii="宋体" w:hAnsi="宋体" w:cs="宋体"/>
          <w:szCs w:val="21"/>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66660-9B78-432F-9B94-B620489206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C4004EF-89F2-4803-A9E7-57684FD78F35}"/>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ACF3C50" w:usb2="00000016" w:usb3="00000000" w:csb0="0004001F" w:csb1="00000000"/>
    <w:embedRegular r:id="rId3" w:fontKey="{74E440BC-46AD-4983-A0BC-BA4D4013A451}"/>
  </w:font>
  <w:font w:name="仿宋_GB2312">
    <w:panose1 w:val="02010609030101010101"/>
    <w:charset w:val="86"/>
    <w:family w:val="modern"/>
    <w:pitch w:val="default"/>
    <w:sig w:usb0="00000001" w:usb1="080E0000" w:usb2="00000000" w:usb3="00000000" w:csb0="00040000" w:csb1="00000000"/>
    <w:embedRegular r:id="rId4" w:fontKey="{E530A125-09D7-4244-BC90-2D476525711B}"/>
  </w:font>
  <w:font w:name="仿宋">
    <w:panose1 w:val="02010609060101010101"/>
    <w:charset w:val="86"/>
    <w:family w:val="auto"/>
    <w:pitch w:val="default"/>
    <w:sig w:usb0="800002BF" w:usb1="38CF7CFA" w:usb2="00000016" w:usb3="00000000" w:csb0="00040001" w:csb1="00000000"/>
    <w:embedRegular r:id="rId5" w:fontKey="{D9C7504C-BD28-4B16-BC6B-5704B25C8EC9}"/>
  </w:font>
  <w:font w:name="Helvetica">
    <w:altName w:val="Arial"/>
    <w:panose1 w:val="020B0504020202020204"/>
    <w:charset w:val="00"/>
    <w:family w:val="swiss"/>
    <w:pitch w:val="default"/>
    <w:sig w:usb0="00000000" w:usb1="00000000" w:usb2="00000009" w:usb3="00000000" w:csb0="000001FF" w:csb1="00000000"/>
  </w:font>
  <w:font w:name="Calibri Light">
    <w:panose1 w:val="020F0302020204030204"/>
    <w:charset w:val="00"/>
    <w:family w:val="swiss"/>
    <w:pitch w:val="default"/>
    <w:sig w:usb0="E4002EFF" w:usb1="C200247B" w:usb2="00000009" w:usb3="00000000" w:csb0="200001FF" w:csb1="00000000"/>
    <w:embedRegular r:id="rId6" w:fontKey="{4D2A9305-059E-4BF9-BDEB-FD5E394826A8}"/>
  </w:font>
  <w:font w:name="华文中宋">
    <w:panose1 w:val="02010600040101010101"/>
    <w:charset w:val="86"/>
    <w:family w:val="auto"/>
    <w:pitch w:val="default"/>
    <w:sig w:usb0="00000287" w:usb1="080F0000" w:usb2="00000000" w:usb3="00000000" w:csb0="0004009F" w:csb1="DFD70000"/>
    <w:embedRegular r:id="rId7" w:fontKey="{57ACB6CA-88FB-4C21-88AB-85D6E3AF299F}"/>
  </w:font>
  <w:font w:name="华文仿宋">
    <w:panose1 w:val="02010600040101010101"/>
    <w:charset w:val="86"/>
    <w:family w:val="auto"/>
    <w:pitch w:val="default"/>
    <w:sig w:usb0="00000287" w:usb1="080F0000" w:usb2="00000000" w:usb3="00000000" w:csb0="0004009F" w:csb1="DFD70000"/>
    <w:embedRegular r:id="rId8" w:fontKey="{873533C2-C5D1-4176-AAC0-F7B204E95AC3}"/>
  </w:font>
  <w:font w:name="Wingdings 2">
    <w:panose1 w:val="05020102010507070707"/>
    <w:charset w:val="02"/>
    <w:family w:val="roman"/>
    <w:pitch w:val="default"/>
    <w:sig w:usb0="00000000" w:usb1="00000000" w:usb2="00000000" w:usb3="00000000" w:csb0="80000000" w:csb1="00000000"/>
    <w:embedRegular r:id="rId9" w:fontKey="{1B0C5062-682D-41E8-8C97-773004C939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VTh7SAAAABAEAAA8AAAAAAAAAAQAgAAAAIgAAAGRycy9kb3du&#10;cmV2LnhtbFBLAQIUABQAAAAIAIdO4kB6j40FzAEAAI0DAAAOAAAAAAAAAAEAIAAAACEBAABkcnMv&#10;ZTJvRG9jLnhtbFBLBQYAAAAABgAGAFkBAABf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099"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HVTh7SAAAABAEAAA8AAAAAAAAAAQAgAAAAIgAAAGRycy9k&#10;b3ducmV2LnhtbFBLAQIUABQAAAAIAIdO4kDoo7sLzwEAAJADAAAOAAAAAAAAAAEAIAAAACEBAABk&#10;cnMvZTJvRG9jLnhtbFBLBQYAAAAABgAGAFkBAABi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B1755"/>
    <w:multiLevelType w:val="singleLevel"/>
    <w:tmpl w:val="869B1755"/>
    <w:lvl w:ilvl="0" w:tentative="0">
      <w:start w:val="1"/>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abstractNum w:abstractNumId="6">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00000012"/>
    <w:multiLevelType w:val="singleLevel"/>
    <w:tmpl w:val="00000012"/>
    <w:lvl w:ilvl="0" w:tentative="0">
      <w:start w:val="4"/>
      <w:numFmt w:val="decimal"/>
      <w:lvlText w:val="%1."/>
      <w:lvlJc w:val="left"/>
      <w:pPr>
        <w:tabs>
          <w:tab w:val="left" w:pos="312"/>
        </w:tabs>
      </w:pPr>
    </w:lvl>
  </w:abstractNum>
  <w:abstractNum w:abstractNumId="9">
    <w:nsid w:val="0000001B"/>
    <w:multiLevelType w:val="singleLevel"/>
    <w:tmpl w:val="0000001B"/>
    <w:lvl w:ilvl="0" w:tentative="0">
      <w:start w:val="1"/>
      <w:numFmt w:val="decimal"/>
      <w:suff w:val="nothing"/>
      <w:lvlText w:val="%1、"/>
      <w:lvlJc w:val="left"/>
    </w:lvl>
  </w:abstractNum>
  <w:abstractNum w:abstractNumId="10">
    <w:nsid w:val="21220A40"/>
    <w:multiLevelType w:val="singleLevel"/>
    <w:tmpl w:val="21220A40"/>
    <w:lvl w:ilvl="0" w:tentative="0">
      <w:start w:val="1"/>
      <w:numFmt w:val="chineseCounting"/>
      <w:suff w:val="nothing"/>
      <w:lvlText w:val="%1、"/>
      <w:lvlJc w:val="left"/>
      <w:rPr>
        <w:rFonts w:hint="eastAsia"/>
      </w:rPr>
    </w:lvl>
  </w:abstractNum>
  <w:num w:numId="1">
    <w:abstractNumId w:val="10"/>
  </w:num>
  <w:num w:numId="2">
    <w:abstractNumId w:val="9"/>
  </w:num>
  <w:num w:numId="3">
    <w:abstractNumId w:val="8"/>
  </w:num>
  <w:num w:numId="4">
    <w:abstractNumId w:val="3"/>
  </w:num>
  <w:num w:numId="5">
    <w:abstractNumId w:val="6"/>
  </w:num>
  <w:num w:numId="6">
    <w:abstractNumId w:val="4"/>
  </w:num>
  <w:num w:numId="7">
    <w:abstractNumId w:val="0"/>
  </w:num>
  <w:num w:numId="8">
    <w:abstractNumId w:val="5"/>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DU0MWUxNzFlZDhiNjZmZmFjYzQ4NDQ2ZjdiMzUifQ=="/>
  </w:docVars>
  <w:rsids>
    <w:rsidRoot w:val="0040709E"/>
    <w:rsid w:val="00000044"/>
    <w:rsid w:val="00015308"/>
    <w:rsid w:val="00025CEF"/>
    <w:rsid w:val="0002747B"/>
    <w:rsid w:val="00046C4D"/>
    <w:rsid w:val="000604AD"/>
    <w:rsid w:val="00060BD5"/>
    <w:rsid w:val="0009725A"/>
    <w:rsid w:val="000B1C13"/>
    <w:rsid w:val="000E1C76"/>
    <w:rsid w:val="0010225D"/>
    <w:rsid w:val="00120063"/>
    <w:rsid w:val="00126622"/>
    <w:rsid w:val="00136225"/>
    <w:rsid w:val="0015504A"/>
    <w:rsid w:val="00171B37"/>
    <w:rsid w:val="00183846"/>
    <w:rsid w:val="00196156"/>
    <w:rsid w:val="001A513A"/>
    <w:rsid w:val="001B2E04"/>
    <w:rsid w:val="001C7391"/>
    <w:rsid w:val="001E6A34"/>
    <w:rsid w:val="00223401"/>
    <w:rsid w:val="00224457"/>
    <w:rsid w:val="002410CF"/>
    <w:rsid w:val="00245AD2"/>
    <w:rsid w:val="00253A6A"/>
    <w:rsid w:val="0025727C"/>
    <w:rsid w:val="0026573E"/>
    <w:rsid w:val="002A2535"/>
    <w:rsid w:val="002B775A"/>
    <w:rsid w:val="002C262F"/>
    <w:rsid w:val="002C2ED8"/>
    <w:rsid w:val="002D22B2"/>
    <w:rsid w:val="002F3CE2"/>
    <w:rsid w:val="003126B0"/>
    <w:rsid w:val="00323F2E"/>
    <w:rsid w:val="00330C8F"/>
    <w:rsid w:val="003333A3"/>
    <w:rsid w:val="003532FD"/>
    <w:rsid w:val="003864B2"/>
    <w:rsid w:val="003966B2"/>
    <w:rsid w:val="003B09EE"/>
    <w:rsid w:val="003B4040"/>
    <w:rsid w:val="003C1E63"/>
    <w:rsid w:val="003C7782"/>
    <w:rsid w:val="003D489D"/>
    <w:rsid w:val="003E11D2"/>
    <w:rsid w:val="003E6864"/>
    <w:rsid w:val="003F6BF6"/>
    <w:rsid w:val="00403D44"/>
    <w:rsid w:val="0040709E"/>
    <w:rsid w:val="00424E27"/>
    <w:rsid w:val="0044526A"/>
    <w:rsid w:val="0045787E"/>
    <w:rsid w:val="00472FD7"/>
    <w:rsid w:val="004B6A9D"/>
    <w:rsid w:val="004C02DD"/>
    <w:rsid w:val="004C65BC"/>
    <w:rsid w:val="004E25D8"/>
    <w:rsid w:val="004E727B"/>
    <w:rsid w:val="004F4392"/>
    <w:rsid w:val="00552A40"/>
    <w:rsid w:val="00556E19"/>
    <w:rsid w:val="00562823"/>
    <w:rsid w:val="005733D8"/>
    <w:rsid w:val="00594D55"/>
    <w:rsid w:val="005B1052"/>
    <w:rsid w:val="005C51D0"/>
    <w:rsid w:val="005F4ED7"/>
    <w:rsid w:val="00606199"/>
    <w:rsid w:val="00610DB3"/>
    <w:rsid w:val="006205F1"/>
    <w:rsid w:val="006213A7"/>
    <w:rsid w:val="006217AB"/>
    <w:rsid w:val="00645A89"/>
    <w:rsid w:val="00654D8F"/>
    <w:rsid w:val="00671C35"/>
    <w:rsid w:val="006908CB"/>
    <w:rsid w:val="00692797"/>
    <w:rsid w:val="006A572E"/>
    <w:rsid w:val="006B7FCB"/>
    <w:rsid w:val="006C7EBD"/>
    <w:rsid w:val="006D2D38"/>
    <w:rsid w:val="006D4A49"/>
    <w:rsid w:val="006D6D0D"/>
    <w:rsid w:val="006E056F"/>
    <w:rsid w:val="006F4004"/>
    <w:rsid w:val="007460F5"/>
    <w:rsid w:val="00767678"/>
    <w:rsid w:val="007927FB"/>
    <w:rsid w:val="007D0063"/>
    <w:rsid w:val="007D4B46"/>
    <w:rsid w:val="007D66FF"/>
    <w:rsid w:val="007E0E2C"/>
    <w:rsid w:val="007F0374"/>
    <w:rsid w:val="007F68E8"/>
    <w:rsid w:val="007F745D"/>
    <w:rsid w:val="0080682E"/>
    <w:rsid w:val="0081202B"/>
    <w:rsid w:val="00830BE2"/>
    <w:rsid w:val="008478C5"/>
    <w:rsid w:val="00890AE7"/>
    <w:rsid w:val="008A4449"/>
    <w:rsid w:val="008D0899"/>
    <w:rsid w:val="00911ACC"/>
    <w:rsid w:val="009157F3"/>
    <w:rsid w:val="00923A3F"/>
    <w:rsid w:val="00931EB2"/>
    <w:rsid w:val="009402E2"/>
    <w:rsid w:val="00942A9B"/>
    <w:rsid w:val="0095035E"/>
    <w:rsid w:val="0095764C"/>
    <w:rsid w:val="00961A2C"/>
    <w:rsid w:val="009754C8"/>
    <w:rsid w:val="00976259"/>
    <w:rsid w:val="009810D0"/>
    <w:rsid w:val="00984E8C"/>
    <w:rsid w:val="009A35CA"/>
    <w:rsid w:val="009B52F9"/>
    <w:rsid w:val="009C05B9"/>
    <w:rsid w:val="009E0D5C"/>
    <w:rsid w:val="00A00579"/>
    <w:rsid w:val="00A31020"/>
    <w:rsid w:val="00A4207C"/>
    <w:rsid w:val="00A71994"/>
    <w:rsid w:val="00A7422B"/>
    <w:rsid w:val="00A86C9A"/>
    <w:rsid w:val="00A93C5D"/>
    <w:rsid w:val="00A944D6"/>
    <w:rsid w:val="00AA30D8"/>
    <w:rsid w:val="00AD6DC3"/>
    <w:rsid w:val="00AF6BB6"/>
    <w:rsid w:val="00B0691F"/>
    <w:rsid w:val="00B26202"/>
    <w:rsid w:val="00B37330"/>
    <w:rsid w:val="00B41E66"/>
    <w:rsid w:val="00B676B2"/>
    <w:rsid w:val="00BA51B5"/>
    <w:rsid w:val="00BC519B"/>
    <w:rsid w:val="00BF3981"/>
    <w:rsid w:val="00C00BD0"/>
    <w:rsid w:val="00C062B6"/>
    <w:rsid w:val="00C101ED"/>
    <w:rsid w:val="00C26F0D"/>
    <w:rsid w:val="00C30A72"/>
    <w:rsid w:val="00C5157B"/>
    <w:rsid w:val="00C535B5"/>
    <w:rsid w:val="00C5594B"/>
    <w:rsid w:val="00C61B92"/>
    <w:rsid w:val="00C65D15"/>
    <w:rsid w:val="00C6664C"/>
    <w:rsid w:val="00C74E72"/>
    <w:rsid w:val="00C97DBD"/>
    <w:rsid w:val="00CB01A7"/>
    <w:rsid w:val="00CB4DEA"/>
    <w:rsid w:val="00CC3EDD"/>
    <w:rsid w:val="00CC5676"/>
    <w:rsid w:val="00CD2098"/>
    <w:rsid w:val="00CD6FF5"/>
    <w:rsid w:val="00CE2A05"/>
    <w:rsid w:val="00CF622D"/>
    <w:rsid w:val="00D0542F"/>
    <w:rsid w:val="00D11029"/>
    <w:rsid w:val="00D13E7D"/>
    <w:rsid w:val="00D15C22"/>
    <w:rsid w:val="00D26775"/>
    <w:rsid w:val="00D5336E"/>
    <w:rsid w:val="00D84184"/>
    <w:rsid w:val="00D84D8B"/>
    <w:rsid w:val="00D937A9"/>
    <w:rsid w:val="00DE4ED7"/>
    <w:rsid w:val="00DF0FB8"/>
    <w:rsid w:val="00E13DDD"/>
    <w:rsid w:val="00E17926"/>
    <w:rsid w:val="00E466AC"/>
    <w:rsid w:val="00E47905"/>
    <w:rsid w:val="00E54B8E"/>
    <w:rsid w:val="00E6366A"/>
    <w:rsid w:val="00E66F92"/>
    <w:rsid w:val="00E71263"/>
    <w:rsid w:val="00E767BC"/>
    <w:rsid w:val="00EB1D1F"/>
    <w:rsid w:val="00EB2515"/>
    <w:rsid w:val="00ED2185"/>
    <w:rsid w:val="00ED7786"/>
    <w:rsid w:val="00EE49A8"/>
    <w:rsid w:val="00F14C26"/>
    <w:rsid w:val="00F45FB4"/>
    <w:rsid w:val="00F73FCD"/>
    <w:rsid w:val="00F938E4"/>
    <w:rsid w:val="00F95648"/>
    <w:rsid w:val="00FC0937"/>
    <w:rsid w:val="00FE691C"/>
    <w:rsid w:val="00FF695D"/>
    <w:rsid w:val="00FF790F"/>
    <w:rsid w:val="01EB5B24"/>
    <w:rsid w:val="02160C05"/>
    <w:rsid w:val="02B1142D"/>
    <w:rsid w:val="033755DF"/>
    <w:rsid w:val="037134CF"/>
    <w:rsid w:val="03AC1CE2"/>
    <w:rsid w:val="03BB618D"/>
    <w:rsid w:val="03D66504"/>
    <w:rsid w:val="04DC643E"/>
    <w:rsid w:val="06224324"/>
    <w:rsid w:val="067006CE"/>
    <w:rsid w:val="06A204C0"/>
    <w:rsid w:val="06C74378"/>
    <w:rsid w:val="083E4D1A"/>
    <w:rsid w:val="099F4DD9"/>
    <w:rsid w:val="09A7737B"/>
    <w:rsid w:val="09AD48E1"/>
    <w:rsid w:val="0A2023E6"/>
    <w:rsid w:val="0A2E5CB6"/>
    <w:rsid w:val="0A331D26"/>
    <w:rsid w:val="0AC55419"/>
    <w:rsid w:val="0ADA114D"/>
    <w:rsid w:val="0B0560A9"/>
    <w:rsid w:val="0C542556"/>
    <w:rsid w:val="0C724AC3"/>
    <w:rsid w:val="0D244915"/>
    <w:rsid w:val="0D857E27"/>
    <w:rsid w:val="0E8E5690"/>
    <w:rsid w:val="0F1F3AF7"/>
    <w:rsid w:val="0FB6788B"/>
    <w:rsid w:val="0FDD306A"/>
    <w:rsid w:val="105B5859"/>
    <w:rsid w:val="11847AFA"/>
    <w:rsid w:val="11A044E2"/>
    <w:rsid w:val="11A77DD3"/>
    <w:rsid w:val="11EC0DDF"/>
    <w:rsid w:val="123301A8"/>
    <w:rsid w:val="1325609A"/>
    <w:rsid w:val="1339315E"/>
    <w:rsid w:val="14B60A59"/>
    <w:rsid w:val="14E7013D"/>
    <w:rsid w:val="14EE79C4"/>
    <w:rsid w:val="15280780"/>
    <w:rsid w:val="156B1131"/>
    <w:rsid w:val="15CA1837"/>
    <w:rsid w:val="15CD16BF"/>
    <w:rsid w:val="162109F2"/>
    <w:rsid w:val="16B67A8B"/>
    <w:rsid w:val="16DB5746"/>
    <w:rsid w:val="175A4366"/>
    <w:rsid w:val="18B3705E"/>
    <w:rsid w:val="194859F8"/>
    <w:rsid w:val="1A3D40CF"/>
    <w:rsid w:val="1B5A1702"/>
    <w:rsid w:val="1B771694"/>
    <w:rsid w:val="1BEA74D5"/>
    <w:rsid w:val="1BFD1E64"/>
    <w:rsid w:val="1D3B4F91"/>
    <w:rsid w:val="1D54446B"/>
    <w:rsid w:val="1D644DCB"/>
    <w:rsid w:val="1EA76A1A"/>
    <w:rsid w:val="1EEE7042"/>
    <w:rsid w:val="1FBD490B"/>
    <w:rsid w:val="1FD46237"/>
    <w:rsid w:val="201725C8"/>
    <w:rsid w:val="20CE44D5"/>
    <w:rsid w:val="20F57DCB"/>
    <w:rsid w:val="218872DA"/>
    <w:rsid w:val="21BC51D5"/>
    <w:rsid w:val="2234313B"/>
    <w:rsid w:val="22736352"/>
    <w:rsid w:val="229F18F8"/>
    <w:rsid w:val="22F91274"/>
    <w:rsid w:val="23537803"/>
    <w:rsid w:val="23BE709A"/>
    <w:rsid w:val="25042435"/>
    <w:rsid w:val="250C6B24"/>
    <w:rsid w:val="25213A11"/>
    <w:rsid w:val="256516E0"/>
    <w:rsid w:val="26CE1144"/>
    <w:rsid w:val="27933934"/>
    <w:rsid w:val="28047562"/>
    <w:rsid w:val="28187326"/>
    <w:rsid w:val="2840342E"/>
    <w:rsid w:val="28FD30BD"/>
    <w:rsid w:val="290F02E0"/>
    <w:rsid w:val="29192F0D"/>
    <w:rsid w:val="29471828"/>
    <w:rsid w:val="29762CCB"/>
    <w:rsid w:val="299F2A64"/>
    <w:rsid w:val="2B271A58"/>
    <w:rsid w:val="2C4058C7"/>
    <w:rsid w:val="2C7566AC"/>
    <w:rsid w:val="2CB76CC5"/>
    <w:rsid w:val="2CB80FAF"/>
    <w:rsid w:val="2D276BBF"/>
    <w:rsid w:val="2E352597"/>
    <w:rsid w:val="2F762D9A"/>
    <w:rsid w:val="2F884949"/>
    <w:rsid w:val="2FBA37D4"/>
    <w:rsid w:val="2FD933F6"/>
    <w:rsid w:val="3057620E"/>
    <w:rsid w:val="30731560"/>
    <w:rsid w:val="30786C91"/>
    <w:rsid w:val="30A9726C"/>
    <w:rsid w:val="312132A7"/>
    <w:rsid w:val="31822DA4"/>
    <w:rsid w:val="31AE289D"/>
    <w:rsid w:val="32945203"/>
    <w:rsid w:val="32DA195F"/>
    <w:rsid w:val="330A1583"/>
    <w:rsid w:val="3316004C"/>
    <w:rsid w:val="333076BE"/>
    <w:rsid w:val="33852262"/>
    <w:rsid w:val="33FC7FC6"/>
    <w:rsid w:val="34B306BA"/>
    <w:rsid w:val="3583008C"/>
    <w:rsid w:val="36001716"/>
    <w:rsid w:val="36221D4D"/>
    <w:rsid w:val="364A2958"/>
    <w:rsid w:val="366420E4"/>
    <w:rsid w:val="36CA488B"/>
    <w:rsid w:val="36E56B24"/>
    <w:rsid w:val="371B60A2"/>
    <w:rsid w:val="37B60D9C"/>
    <w:rsid w:val="38037F01"/>
    <w:rsid w:val="3837515E"/>
    <w:rsid w:val="384C6E5B"/>
    <w:rsid w:val="389A2B75"/>
    <w:rsid w:val="38DE1A7D"/>
    <w:rsid w:val="395C6741"/>
    <w:rsid w:val="39BE1DE9"/>
    <w:rsid w:val="3A29664E"/>
    <w:rsid w:val="3A300C0C"/>
    <w:rsid w:val="3A441235"/>
    <w:rsid w:val="3A793787"/>
    <w:rsid w:val="3A8668FA"/>
    <w:rsid w:val="3B243C5A"/>
    <w:rsid w:val="3B7C3893"/>
    <w:rsid w:val="3C24419A"/>
    <w:rsid w:val="3C410359"/>
    <w:rsid w:val="3CD63197"/>
    <w:rsid w:val="3D1D35B4"/>
    <w:rsid w:val="3D9C73E4"/>
    <w:rsid w:val="3DB57746"/>
    <w:rsid w:val="3EF0207B"/>
    <w:rsid w:val="3F061444"/>
    <w:rsid w:val="3F277CDA"/>
    <w:rsid w:val="3F4C5993"/>
    <w:rsid w:val="40755194"/>
    <w:rsid w:val="40AD7F38"/>
    <w:rsid w:val="40FC6D92"/>
    <w:rsid w:val="41606B88"/>
    <w:rsid w:val="41CA7043"/>
    <w:rsid w:val="42453B41"/>
    <w:rsid w:val="425D3A13"/>
    <w:rsid w:val="42746795"/>
    <w:rsid w:val="43211A9B"/>
    <w:rsid w:val="43667A95"/>
    <w:rsid w:val="43E23597"/>
    <w:rsid w:val="44CC164B"/>
    <w:rsid w:val="451C09FD"/>
    <w:rsid w:val="45C34FBF"/>
    <w:rsid w:val="45CB7ED7"/>
    <w:rsid w:val="46B744F0"/>
    <w:rsid w:val="481C1C7A"/>
    <w:rsid w:val="481F6B0D"/>
    <w:rsid w:val="48B665AF"/>
    <w:rsid w:val="48D80297"/>
    <w:rsid w:val="48E364C1"/>
    <w:rsid w:val="48EE6CCF"/>
    <w:rsid w:val="49366D6C"/>
    <w:rsid w:val="49963205"/>
    <w:rsid w:val="49F93CCA"/>
    <w:rsid w:val="4A7C1A01"/>
    <w:rsid w:val="4A8F4985"/>
    <w:rsid w:val="4A9C32AE"/>
    <w:rsid w:val="4AB4388C"/>
    <w:rsid w:val="4AB90665"/>
    <w:rsid w:val="4B365D56"/>
    <w:rsid w:val="4BA77D66"/>
    <w:rsid w:val="4CC222C4"/>
    <w:rsid w:val="4CD119A2"/>
    <w:rsid w:val="4D5B5C7C"/>
    <w:rsid w:val="4D5B6845"/>
    <w:rsid w:val="4D7722CE"/>
    <w:rsid w:val="4E08003A"/>
    <w:rsid w:val="4E2F5F5C"/>
    <w:rsid w:val="4E6F7A73"/>
    <w:rsid w:val="4E8C5948"/>
    <w:rsid w:val="4E9939E8"/>
    <w:rsid w:val="4EE31FE7"/>
    <w:rsid w:val="4F3779F1"/>
    <w:rsid w:val="503D159E"/>
    <w:rsid w:val="505B51C5"/>
    <w:rsid w:val="50AB542D"/>
    <w:rsid w:val="50E73FD8"/>
    <w:rsid w:val="51031C29"/>
    <w:rsid w:val="514F4FAA"/>
    <w:rsid w:val="51962139"/>
    <w:rsid w:val="525E31E1"/>
    <w:rsid w:val="5339770C"/>
    <w:rsid w:val="53EF7552"/>
    <w:rsid w:val="54192FB8"/>
    <w:rsid w:val="54921C42"/>
    <w:rsid w:val="54CF7B30"/>
    <w:rsid w:val="566A652B"/>
    <w:rsid w:val="57447A10"/>
    <w:rsid w:val="58584242"/>
    <w:rsid w:val="585D60C3"/>
    <w:rsid w:val="58CB56FA"/>
    <w:rsid w:val="59430F68"/>
    <w:rsid w:val="59B978E2"/>
    <w:rsid w:val="5A6679CA"/>
    <w:rsid w:val="5A9F0C15"/>
    <w:rsid w:val="5AB27F01"/>
    <w:rsid w:val="5B560E76"/>
    <w:rsid w:val="5BF679B2"/>
    <w:rsid w:val="5CB6590F"/>
    <w:rsid w:val="5CD84380"/>
    <w:rsid w:val="5CED4FD6"/>
    <w:rsid w:val="5D4D684E"/>
    <w:rsid w:val="5E9E4819"/>
    <w:rsid w:val="5F2D0F9D"/>
    <w:rsid w:val="5F6E477C"/>
    <w:rsid w:val="5FB456FC"/>
    <w:rsid w:val="5FCB2F1D"/>
    <w:rsid w:val="5FEE13E9"/>
    <w:rsid w:val="6028697D"/>
    <w:rsid w:val="608F34D9"/>
    <w:rsid w:val="60A977CB"/>
    <w:rsid w:val="60D22077"/>
    <w:rsid w:val="60D55842"/>
    <w:rsid w:val="60F670B5"/>
    <w:rsid w:val="610C692D"/>
    <w:rsid w:val="61642BCD"/>
    <w:rsid w:val="616B7AA3"/>
    <w:rsid w:val="61A62889"/>
    <w:rsid w:val="61B5275F"/>
    <w:rsid w:val="61C6117B"/>
    <w:rsid w:val="61CB6919"/>
    <w:rsid w:val="625001D2"/>
    <w:rsid w:val="62980A4D"/>
    <w:rsid w:val="63DB6A63"/>
    <w:rsid w:val="63E4686E"/>
    <w:rsid w:val="63F138F0"/>
    <w:rsid w:val="642B2211"/>
    <w:rsid w:val="64BA686D"/>
    <w:rsid w:val="64C80D68"/>
    <w:rsid w:val="654D606F"/>
    <w:rsid w:val="655B1B81"/>
    <w:rsid w:val="65E2561F"/>
    <w:rsid w:val="663767D2"/>
    <w:rsid w:val="66FF0479"/>
    <w:rsid w:val="670D4C20"/>
    <w:rsid w:val="6716400D"/>
    <w:rsid w:val="67367361"/>
    <w:rsid w:val="68B036AA"/>
    <w:rsid w:val="693B4373"/>
    <w:rsid w:val="69540E1C"/>
    <w:rsid w:val="6A5D1F52"/>
    <w:rsid w:val="6A7143B4"/>
    <w:rsid w:val="6AA51289"/>
    <w:rsid w:val="6B87197D"/>
    <w:rsid w:val="6B8F1C6F"/>
    <w:rsid w:val="6B9940FA"/>
    <w:rsid w:val="6BCA4E9C"/>
    <w:rsid w:val="6D331F8B"/>
    <w:rsid w:val="6D3C0446"/>
    <w:rsid w:val="6DDC7571"/>
    <w:rsid w:val="6DF947B3"/>
    <w:rsid w:val="6E9D3265"/>
    <w:rsid w:val="6F5C5C4E"/>
    <w:rsid w:val="6F8C7562"/>
    <w:rsid w:val="6FDA570E"/>
    <w:rsid w:val="70071E3D"/>
    <w:rsid w:val="70326BD0"/>
    <w:rsid w:val="708C08D1"/>
    <w:rsid w:val="71905F7F"/>
    <w:rsid w:val="71CD5C10"/>
    <w:rsid w:val="72E247BC"/>
    <w:rsid w:val="738E2741"/>
    <w:rsid w:val="73FA6E8F"/>
    <w:rsid w:val="74351531"/>
    <w:rsid w:val="74E1294F"/>
    <w:rsid w:val="76DB055C"/>
    <w:rsid w:val="770077DA"/>
    <w:rsid w:val="77331364"/>
    <w:rsid w:val="774A5E34"/>
    <w:rsid w:val="77FB2697"/>
    <w:rsid w:val="78127659"/>
    <w:rsid w:val="781F0C4C"/>
    <w:rsid w:val="782D7F1B"/>
    <w:rsid w:val="787F00F3"/>
    <w:rsid w:val="795F4A3B"/>
    <w:rsid w:val="7A17722A"/>
    <w:rsid w:val="7A71486A"/>
    <w:rsid w:val="7A9D51A5"/>
    <w:rsid w:val="7B16399B"/>
    <w:rsid w:val="7B982C99"/>
    <w:rsid w:val="7B9C66FD"/>
    <w:rsid w:val="7BD81D81"/>
    <w:rsid w:val="7CA802C4"/>
    <w:rsid w:val="7D607415"/>
    <w:rsid w:val="7DFA0B29"/>
    <w:rsid w:val="7E024DB2"/>
    <w:rsid w:val="7E06436C"/>
    <w:rsid w:val="7E4234C2"/>
    <w:rsid w:val="7E4937B9"/>
    <w:rsid w:val="7F363046"/>
    <w:rsid w:val="7F634D8D"/>
    <w:rsid w:val="7FBD5001"/>
    <w:rsid w:val="7FC22B2C"/>
    <w:rsid w:val="7FF9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link w:val="54"/>
    <w:qFormat/>
    <w:uiPriority w:val="99"/>
    <w:pPr>
      <w:ind w:firstLine="420"/>
    </w:pPr>
    <w:rPr>
      <w:rFonts w:ascii="Calibri" w:hAnsi="Calibri"/>
      <w:sz w:val="20"/>
      <w:szCs w:val="20"/>
    </w:rPr>
  </w:style>
  <w:style w:type="paragraph" w:styleId="7">
    <w:name w:val="annotation text"/>
    <w:basedOn w:val="1"/>
    <w:link w:val="41"/>
    <w:unhideWhenUsed/>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link w:val="38"/>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link w:val="53"/>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43"/>
    <w:qFormat/>
    <w:uiPriority w:val="0"/>
    <w:rPr>
      <w:sz w:val="18"/>
      <w:szCs w:val="18"/>
    </w:rPr>
  </w:style>
  <w:style w:type="paragraph" w:styleId="14">
    <w:name w:val="footer"/>
    <w:basedOn w:val="1"/>
    <w:next w:val="1"/>
    <w:link w:val="40"/>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2"/>
    <w:qFormat/>
    <w:uiPriority w:val="0"/>
    <w:rPr>
      <w:b/>
      <w:bCs/>
    </w:rPr>
  </w:style>
  <w:style w:type="paragraph" w:styleId="20">
    <w:name w:val="Body Text First Indent"/>
    <w:basedOn w:val="9"/>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20"/>
    <w:rPr>
      <w:i/>
      <w:iCs/>
    </w:rPr>
  </w:style>
  <w:style w:type="character" w:styleId="26">
    <w:name w:val="Hyperlink"/>
    <w:qFormat/>
    <w:uiPriority w:val="99"/>
    <w:rPr>
      <w:color w:val="0000FF"/>
      <w:u w:val="single"/>
    </w:rPr>
  </w:style>
  <w:style w:type="character" w:styleId="27">
    <w:name w:val="annotation reference"/>
    <w:basedOn w:val="23"/>
    <w:qFormat/>
    <w:uiPriority w:val="99"/>
    <w:rPr>
      <w:sz w:val="21"/>
      <w:szCs w:val="21"/>
    </w:rPr>
  </w:style>
  <w:style w:type="paragraph" w:customStyle="1" w:styleId="28">
    <w:name w:val="表格文字"/>
    <w:basedOn w:val="1"/>
    <w:qFormat/>
    <w:uiPriority w:val="0"/>
    <w:pPr>
      <w:spacing w:before="25" w:after="25"/>
      <w:jc w:val="left"/>
    </w:pPr>
    <w:rPr>
      <w:bCs/>
      <w:spacing w:val="10"/>
      <w:kern w:val="0"/>
      <w:sz w:val="24"/>
      <w:szCs w:val="20"/>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正文缩进1"/>
    <w:basedOn w:val="1"/>
    <w:qFormat/>
    <w:uiPriority w:val="0"/>
    <w:pPr>
      <w:widowControl/>
      <w:ind w:firstLine="420"/>
      <w:jc w:val="left"/>
    </w:pPr>
    <w:rPr>
      <w:rFonts w:ascii="Calibri" w:hAnsi="Calibri"/>
      <w:kern w:val="0"/>
    </w:rPr>
  </w:style>
  <w:style w:type="paragraph" w:customStyle="1" w:styleId="32">
    <w:name w:val="Table Paragraph"/>
    <w:basedOn w:val="1"/>
    <w:qFormat/>
    <w:uiPriority w:val="1"/>
    <w:rPr>
      <w:rFonts w:ascii="宋体" w:hAnsi="宋体" w:cs="宋体"/>
      <w:lang w:val="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3"/>
    <w:qFormat/>
    <w:uiPriority w:val="0"/>
    <w:rPr>
      <w:rFonts w:hint="eastAsia" w:ascii="宋体" w:hAnsi="宋体" w:eastAsia="宋体" w:cs="宋体"/>
      <w:color w:val="000000"/>
      <w:sz w:val="21"/>
      <w:szCs w:val="21"/>
      <w:u w:val="none"/>
    </w:rPr>
  </w:style>
  <w:style w:type="character" w:customStyle="1" w:styleId="36">
    <w:name w:val="font21"/>
    <w:basedOn w:val="23"/>
    <w:qFormat/>
    <w:uiPriority w:val="0"/>
    <w:rPr>
      <w:rFonts w:hint="eastAsia" w:ascii="宋体" w:hAnsi="宋体" w:eastAsia="宋体" w:cs="宋体"/>
      <w:b/>
      <w:bCs/>
      <w:color w:val="000000"/>
      <w:sz w:val="18"/>
      <w:szCs w:val="18"/>
      <w:u w:val="none"/>
    </w:rPr>
  </w:style>
  <w:style w:type="character" w:customStyle="1" w:styleId="37">
    <w:name w:val="font31"/>
    <w:basedOn w:val="23"/>
    <w:qFormat/>
    <w:uiPriority w:val="0"/>
    <w:rPr>
      <w:rFonts w:hint="eastAsia" w:ascii="宋体" w:hAnsi="宋体" w:eastAsia="宋体" w:cs="宋体"/>
      <w:color w:val="000000"/>
      <w:sz w:val="21"/>
      <w:szCs w:val="21"/>
      <w:u w:val="none"/>
    </w:rPr>
  </w:style>
  <w:style w:type="character" w:customStyle="1" w:styleId="38">
    <w:name w:val="正文文本 字符"/>
    <w:basedOn w:val="23"/>
    <w:link w:val="9"/>
    <w:qFormat/>
    <w:uiPriority w:val="0"/>
    <w:rPr>
      <w:kern w:val="2"/>
      <w:sz w:val="21"/>
      <w:szCs w:val="24"/>
    </w:rPr>
  </w:style>
  <w:style w:type="paragraph" w:customStyle="1" w:styleId="39">
    <w:name w:val="列表段落2"/>
    <w:basedOn w:val="1"/>
    <w:qFormat/>
    <w:uiPriority w:val="0"/>
    <w:pPr>
      <w:ind w:firstLine="420" w:firstLineChars="200"/>
    </w:pPr>
  </w:style>
  <w:style w:type="character" w:customStyle="1" w:styleId="40">
    <w:name w:val="页脚 字符"/>
    <w:basedOn w:val="23"/>
    <w:link w:val="14"/>
    <w:qFormat/>
    <w:uiPriority w:val="0"/>
    <w:rPr>
      <w:kern w:val="2"/>
      <w:sz w:val="18"/>
      <w:szCs w:val="24"/>
    </w:rPr>
  </w:style>
  <w:style w:type="character" w:customStyle="1" w:styleId="41">
    <w:name w:val="批注文字 字符"/>
    <w:basedOn w:val="23"/>
    <w:link w:val="7"/>
    <w:qFormat/>
    <w:uiPriority w:val="0"/>
    <w:rPr>
      <w:kern w:val="2"/>
      <w:sz w:val="21"/>
      <w:szCs w:val="24"/>
    </w:rPr>
  </w:style>
  <w:style w:type="character" w:customStyle="1" w:styleId="42">
    <w:name w:val="批注主题 字符"/>
    <w:basedOn w:val="41"/>
    <w:link w:val="19"/>
    <w:qFormat/>
    <w:uiPriority w:val="0"/>
    <w:rPr>
      <w:b/>
      <w:bCs/>
      <w:kern w:val="2"/>
      <w:sz w:val="21"/>
      <w:szCs w:val="24"/>
    </w:rPr>
  </w:style>
  <w:style w:type="character" w:customStyle="1" w:styleId="43">
    <w:name w:val="批注框文本 字符"/>
    <w:basedOn w:val="23"/>
    <w:link w:val="13"/>
    <w:qFormat/>
    <w:uiPriority w:val="0"/>
    <w:rPr>
      <w:kern w:val="2"/>
      <w:sz w:val="18"/>
      <w:szCs w:val="18"/>
    </w:rPr>
  </w:style>
  <w:style w:type="paragraph" w:customStyle="1" w:styleId="44">
    <w:name w:val="正文_0_0"/>
    <w:basedOn w:val="45"/>
    <w:qFormat/>
    <w:uiPriority w:val="0"/>
  </w:style>
  <w:style w:type="paragraph" w:customStyle="1" w:styleId="45">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46">
    <w:name w:val="标题 2_0"/>
    <w:basedOn w:val="45"/>
    <w:next w:val="1"/>
    <w:qFormat/>
    <w:uiPriority w:val="0"/>
    <w:pPr>
      <w:keepNext/>
      <w:keepLines/>
      <w:adjustRightInd w:val="0"/>
      <w:snapToGrid w:val="0"/>
      <w:spacing w:line="360" w:lineRule="auto"/>
      <w:ind w:firstLine="418"/>
      <w:jc w:val="center"/>
      <w:outlineLvl w:val="1"/>
    </w:pPr>
    <w:rPr>
      <w:rFonts w:ascii="宋体" w:hAnsi="Arial" w:eastAsia="仿宋" w:cs="Helvetica"/>
      <w:sz w:val="32"/>
      <w:szCs w:val="20"/>
    </w:rPr>
  </w:style>
  <w:style w:type="paragraph" w:customStyle="1" w:styleId="47">
    <w:name w:val="纯文本_0"/>
    <w:basedOn w:val="45"/>
    <w:qFormat/>
    <w:uiPriority w:val="0"/>
    <w:pPr>
      <w:spacing w:line="360" w:lineRule="auto"/>
      <w:ind w:firstLine="418"/>
    </w:pPr>
    <w:rPr>
      <w:rFonts w:ascii="Calibri Light" w:hAnsi="Calibri Light" w:eastAsia="Calibri Light" w:cs="Helvetica"/>
      <w:spacing w:val="-8"/>
      <w:kern w:val="0"/>
      <w:sz w:val="20"/>
      <w:szCs w:val="20"/>
    </w:rPr>
  </w:style>
  <w:style w:type="paragraph" w:customStyle="1" w:styleId="48">
    <w:name w:val="正文_0_0_0"/>
    <w:qFormat/>
    <w:uiPriority w:val="0"/>
    <w:pPr>
      <w:widowControl w:val="0"/>
      <w:jc w:val="both"/>
    </w:pPr>
    <w:rPr>
      <w:rFonts w:ascii="仿宋" w:hAnsi="仿宋" w:eastAsia="宋体" w:cs="仿宋"/>
      <w:kern w:val="2"/>
      <w:sz w:val="21"/>
      <w:szCs w:val="24"/>
      <w:lang w:val="en-US" w:eastAsia="zh-CN" w:bidi="ar-SA"/>
    </w:rPr>
  </w:style>
  <w:style w:type="paragraph" w:customStyle="1" w:styleId="49">
    <w:name w:val="标题 3_0"/>
    <w:basedOn w:val="45"/>
    <w:next w:val="1"/>
    <w:qFormat/>
    <w:uiPriority w:val="0"/>
    <w:pPr>
      <w:tabs>
        <w:tab w:val="left" w:pos="851"/>
      </w:tabs>
      <w:autoSpaceDE w:val="0"/>
      <w:autoSpaceDN w:val="0"/>
      <w:adjustRightInd w:val="0"/>
      <w:snapToGrid w:val="0"/>
      <w:spacing w:line="360" w:lineRule="auto"/>
      <w:ind w:firstLine="418"/>
      <w:outlineLvl w:val="2"/>
    </w:pPr>
    <w:rPr>
      <w:rFonts w:ascii="宋体" w:hAnsi="Helvetica" w:eastAsia="仿宋" w:cs="Helvetica"/>
      <w:sz w:val="24"/>
      <w:szCs w:val="20"/>
    </w:rPr>
  </w:style>
  <w:style w:type="paragraph" w:customStyle="1" w:styleId="50">
    <w:name w:val="正文_0_0_1"/>
    <w:basedOn w:val="45"/>
    <w:qFormat/>
    <w:uiPriority w:val="0"/>
    <w:pPr>
      <w:spacing w:line="360" w:lineRule="auto"/>
      <w:ind w:firstLine="418"/>
    </w:pPr>
    <w:rPr>
      <w:rFonts w:ascii="Helvetica" w:hAnsi="Helvetica" w:eastAsia="仿宋" w:cs="宋体"/>
      <w:sz w:val="24"/>
    </w:rPr>
  </w:style>
  <w:style w:type="paragraph" w:customStyle="1" w:styleId="51">
    <w:name w:val="0段落文字"/>
    <w:basedOn w:val="45"/>
    <w:qFormat/>
    <w:uiPriority w:val="0"/>
    <w:pPr>
      <w:spacing w:line="360" w:lineRule="auto"/>
      <w:ind w:firstLine="200" w:firstLineChars="200"/>
    </w:pPr>
    <w:rPr>
      <w:rFonts w:ascii="Times New Roman" w:hAnsi="Times New Roman" w:eastAsia="仿宋" w:cs="Helvetica"/>
      <w:sz w:val="24"/>
    </w:rPr>
  </w:style>
  <w:style w:type="paragraph" w:customStyle="1" w:styleId="52">
    <w:name w:val="标题 4_0"/>
    <w:basedOn w:val="45"/>
    <w:next w:val="1"/>
    <w:qFormat/>
    <w:uiPriority w:val="0"/>
    <w:pPr>
      <w:autoSpaceDE w:val="0"/>
      <w:autoSpaceDN w:val="0"/>
      <w:adjustRightInd w:val="0"/>
      <w:snapToGrid w:val="0"/>
      <w:spacing w:line="360" w:lineRule="auto"/>
      <w:ind w:firstLine="418"/>
      <w:outlineLvl w:val="3"/>
    </w:pPr>
    <w:rPr>
      <w:rFonts w:ascii="宋体" w:hAnsi="Arial" w:eastAsia="仿宋" w:cs="Helvetica"/>
      <w:color w:val="000000"/>
      <w:sz w:val="24"/>
      <w:szCs w:val="20"/>
    </w:rPr>
  </w:style>
  <w:style w:type="character" w:customStyle="1" w:styleId="53">
    <w:name w:val="纯文本 字符"/>
    <w:link w:val="11"/>
    <w:qFormat/>
    <w:locked/>
    <w:uiPriority w:val="0"/>
    <w:rPr>
      <w:rFonts w:ascii="宋体" w:hAnsi="Courier New"/>
      <w:kern w:val="2"/>
      <w:sz w:val="21"/>
    </w:rPr>
  </w:style>
  <w:style w:type="character" w:customStyle="1" w:styleId="54">
    <w:name w:val="正文缩进 字符"/>
    <w:link w:val="6"/>
    <w:qFormat/>
    <w:locked/>
    <w:uiPriority w:val="0"/>
    <w:rPr>
      <w:rFonts w:ascii="Calibri" w:hAnsi="Calibri"/>
      <w:kern w:val="2"/>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1D847-2C07-484A-867E-3CB0E30B0B1F}">
  <ds:schemaRefs/>
</ds:datastoreItem>
</file>

<file path=docProps/app.xml><?xml version="1.0" encoding="utf-8"?>
<Properties xmlns="http://schemas.openxmlformats.org/officeDocument/2006/extended-properties" xmlns:vt="http://schemas.openxmlformats.org/officeDocument/2006/docPropsVTypes">
  <Template>Normal</Template>
  <Pages>51</Pages>
  <Words>4372</Words>
  <Characters>24926</Characters>
  <Lines>207</Lines>
  <Paragraphs>58</Paragraphs>
  <TotalTime>30</TotalTime>
  <ScaleCrop>false</ScaleCrop>
  <LinksUpToDate>false</LinksUpToDate>
  <CharactersWithSpaces>29240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2022-11-14T02:36:00Z</dcterms:created>
  <dc:creator>小奀</dc:creator>
  <cp:lastModifiedBy>gillrenc</cp:lastModifiedBy>
  <dcterms:modified xsi:type="dcterms:W3CDTF">2022-11-25T07:16:55Z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672E7239AA4B40EDA5632194A83593E4</vt:lpwstr>
  </property>
  <property fmtid="{D5CDD505-2E9C-101B-9397-08002B2CF9AE}" pid="4" name="commondata">
    <vt:lpwstr>eyJoZGlkIjoiZGNiZjhiYWJkMzQ2ODliZDg0M2NkY2U3ZDYyYTQ3YzEifQ==</vt:lpwstr>
  </property>
  <property fmtid="{D5CDD505-2E9C-101B-9397-08002B2CF9AE}" pid="5" name="KSOSaveFontToCloudKey">
    <vt:lpwstr>223879570_btnclosed</vt:lpwstr>
  </property>
</Properties>
</file>