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3493"/>
      <w:bookmarkStart w:id="2" w:name="_Toc14315"/>
      <w:bookmarkStart w:id="3" w:name="_Toc15553"/>
      <w:bookmarkStart w:id="4" w:name="_Toc15189"/>
      <w:bookmarkStart w:id="5" w:name="_Toc16091"/>
      <w:bookmarkStart w:id="6" w:name="_Toc15365"/>
      <w:bookmarkStart w:id="7" w:name="_Toc17040"/>
      <w:r>
        <w:rPr>
          <w:rFonts w:hint="eastAsia"/>
          <w:sz w:val="24"/>
        </w:rPr>
        <w:t xml:space="preserve"> </w:t>
      </w:r>
    </w:p>
    <w:p>
      <w:pPr>
        <w:jc w:val="center"/>
        <w:rPr>
          <w:sz w:val="24"/>
        </w:rPr>
      </w:pPr>
    </w:p>
    <w:p>
      <w:pPr>
        <w:jc w:val="center"/>
        <w:rPr>
          <w:sz w:val="24"/>
        </w:rPr>
      </w:pPr>
    </w:p>
    <w:p>
      <w:pPr>
        <w:jc w:val="center"/>
        <w:rPr>
          <w:sz w:val="24"/>
        </w:rPr>
      </w:pPr>
    </w:p>
    <w:p>
      <w:pPr>
        <w:jc w:val="center"/>
        <w:rPr>
          <w:rFonts w:hint="default" w:ascii="宋体" w:hAnsi="宋体" w:eastAsia="宋体"/>
          <w:b/>
          <w:kern w:val="0"/>
          <w:sz w:val="44"/>
          <w:szCs w:val="44"/>
          <w:lang w:val="en-US" w:eastAsia="zh-CN"/>
        </w:rPr>
      </w:pPr>
      <w:r>
        <w:rPr>
          <w:rFonts w:hint="eastAsia" w:ascii="宋体" w:hAnsi="宋体"/>
          <w:b/>
          <w:kern w:val="0"/>
          <w:sz w:val="44"/>
          <w:szCs w:val="44"/>
          <w:lang w:val="en-US" w:eastAsia="zh-CN"/>
        </w:rPr>
        <w:t>中山大学孙逸仙纪念医院</w:t>
      </w:r>
      <w:r>
        <w:rPr>
          <w:rFonts w:hint="eastAsia" w:ascii="宋体" w:hAnsi="宋体" w:eastAsia="宋体"/>
          <w:b/>
          <w:bCs w:val="0"/>
          <w:color w:val="auto"/>
          <w:kern w:val="0"/>
          <w:sz w:val="44"/>
          <w:szCs w:val="44"/>
          <w:lang w:val="en-US" w:eastAsia="zh-CN"/>
        </w:rPr>
        <w:t>工会委员会</w:t>
      </w:r>
    </w:p>
    <w:p>
      <w:pPr>
        <w:pStyle w:val="17"/>
        <w:jc w:val="center"/>
        <w:rPr>
          <w:rFonts w:hint="eastAsia" w:ascii="宋体" w:hAnsi="宋体" w:eastAsia="宋体"/>
          <w:b/>
          <w:bCs w:val="0"/>
          <w:color w:val="auto"/>
          <w:kern w:val="0"/>
          <w:sz w:val="44"/>
          <w:szCs w:val="44"/>
          <w:lang w:val="en-US" w:eastAsia="zh-CN"/>
        </w:rPr>
      </w:pPr>
    </w:p>
    <w:p>
      <w:pPr>
        <w:pStyle w:val="17"/>
        <w:jc w:val="center"/>
        <w:rPr>
          <w:rFonts w:ascii="宋体" w:hAnsi="宋体"/>
          <w:b/>
          <w:kern w:val="0"/>
          <w:sz w:val="44"/>
          <w:szCs w:val="44"/>
        </w:rPr>
      </w:pPr>
      <w:r>
        <w:rPr>
          <w:rFonts w:hint="eastAsia" w:ascii="宋体" w:hAnsi="宋体" w:eastAsia="宋体"/>
          <w:b/>
          <w:bCs w:val="0"/>
          <w:color w:val="auto"/>
          <w:kern w:val="0"/>
          <w:sz w:val="44"/>
          <w:szCs w:val="44"/>
          <w:lang w:val="en-US" w:eastAsia="zh-CN"/>
        </w:rPr>
        <w:t>2023年度春节慰问品采购项目</w:t>
      </w: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ZCB-2022092</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syxzcbgs02@163.com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3.邮件主题：2023年度春节慰问品采购-某某公司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5.报名截止时间：2022年12月8日下午17:00</w:t>
      </w:r>
      <w:bookmarkStart w:id="134" w:name="_GoBack"/>
      <w:bookmarkEnd w:id="134"/>
      <w:r>
        <w:rPr>
          <w:rFonts w:hint="eastAsia" w:ascii="宋体" w:hAnsi="宋体" w:cs="宋体"/>
          <w:kern w:val="0"/>
          <w:sz w:val="24"/>
          <w:lang w:val="en-US" w:eastAsia="zh-CN"/>
        </w:rPr>
        <w:t>，以邮件接收时间为准，超时视为无效报名。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w:t>
      </w:r>
      <w:r>
        <w:rPr>
          <w:rFonts w:hint="eastAsia" w:ascii="宋体" w:hAnsi="宋体" w:cs="宋体"/>
          <w:kern w:val="0"/>
          <w:sz w:val="24"/>
          <w:lang w:val="en-US" w:eastAsia="zh-CN"/>
        </w:rPr>
        <w:t>将以电子邮件形式</w:t>
      </w:r>
      <w:r>
        <w:rPr>
          <w:rFonts w:ascii="宋体" w:hAnsi="宋体" w:cs="宋体"/>
          <w:kern w:val="0"/>
          <w:sz w:val="24"/>
        </w:rPr>
        <w:t>另行通知）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本项目不接受联合体报名，成交供应商不得分包、转包。</w:t>
      </w: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lang w:eastAsia="zh-CN"/>
        </w:rPr>
        <w:t>）</w:t>
      </w:r>
      <w:r>
        <w:rPr>
          <w:rFonts w:hint="eastAsia" w:hAnsi="宋体" w:cs="宋体"/>
          <w:sz w:val="24"/>
          <w:szCs w:val="24"/>
          <w:lang w:val="en-US" w:eastAsia="zh-CN"/>
        </w:rPr>
        <w:t>供应商</w:t>
      </w:r>
      <w:r>
        <w:rPr>
          <w:rFonts w:hint="eastAsia" w:ascii="Times New Roman" w:hAnsi="Times New Roman" w:cs="Times New Roman"/>
          <w:sz w:val="24"/>
          <w:szCs w:val="24"/>
          <w:lang w:eastAsia="zh-CN"/>
        </w:rPr>
        <w:t>必须符合法律、行政法规规定的其他条件，即：具有食品药品行政监督管理部门核发的《食品生产许可证》或《食品经营许可证》。（提供有效期内的证书复印件）</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4488"/>
      <w:bookmarkStart w:id="13" w:name="_Toc25869"/>
      <w:bookmarkStart w:id="14" w:name="_Toc6151"/>
      <w:bookmarkStart w:id="15" w:name="_Toc6408"/>
      <w:bookmarkStart w:id="16" w:name="_Toc31053"/>
      <w:bookmarkStart w:id="17" w:name="_Toc17375"/>
      <w:bookmarkStart w:id="18" w:name="_Toc31740"/>
      <w:bookmarkStart w:id="19" w:name="_Toc24"/>
      <w:bookmarkStart w:id="20" w:name="_Toc2852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ascii="宋体" w:hAnsi="宋体" w:cs="宋体"/>
          <w:b/>
          <w:kern w:val="0"/>
          <w:sz w:val="28"/>
          <w:szCs w:val="28"/>
        </w:rPr>
      </w:pPr>
      <w:r>
        <w:rPr>
          <w:rFonts w:hint="eastAsia" w:ascii="宋体" w:hAnsi="宋体" w:cs="宋体"/>
          <w:b/>
          <w:kern w:val="0"/>
          <w:sz w:val="52"/>
          <w:szCs w:val="52"/>
          <w:lang w:val="en-US" w:eastAsia="zh-CN"/>
        </w:rPr>
        <w:t>中山大学孙逸仙纪念</w:t>
      </w:r>
      <w:r>
        <w:rPr>
          <w:rFonts w:hint="eastAsia" w:ascii="宋体" w:hAnsi="宋体" w:cs="宋体"/>
          <w:b/>
          <w:kern w:val="0"/>
          <w:sz w:val="52"/>
          <w:szCs w:val="52"/>
        </w:rPr>
        <w:t>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29113"/>
      <w:bookmarkStart w:id="22" w:name="_Toc435"/>
      <w:bookmarkStart w:id="23" w:name="_Toc28703"/>
      <w:bookmarkStart w:id="24" w:name="_Toc11075"/>
      <w:bookmarkStart w:id="25" w:name="_Toc7291"/>
      <w:bookmarkStart w:id="26" w:name="_Toc15870"/>
      <w:bookmarkStart w:id="27" w:name="_Toc3471"/>
      <w:bookmarkStart w:id="28" w:name="_Toc11305"/>
      <w:bookmarkStart w:id="29" w:name="_Toc26267"/>
      <w:bookmarkStart w:id="30" w:name="_Toc8364"/>
      <w:bookmarkStart w:id="31" w:name="_Toc40776111"/>
      <w:bookmarkStart w:id="32" w:name="_Toc12520"/>
      <w:bookmarkStart w:id="33" w:name="_Toc40346375"/>
      <w:bookmarkStart w:id="34" w:name="_Toc1994"/>
      <w:bookmarkStart w:id="35" w:name="_Toc40346216"/>
      <w:bookmarkStart w:id="36" w:name="_Toc6547"/>
      <w:bookmarkStart w:id="37" w:name="_Toc21249"/>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0884"/>
      <w:bookmarkStart w:id="40" w:name="_Toc40776112"/>
      <w:bookmarkStart w:id="41" w:name="_Toc2916"/>
      <w:bookmarkStart w:id="42" w:name="_Toc27997"/>
      <w:bookmarkStart w:id="43" w:name="_Toc40346217"/>
      <w:bookmarkStart w:id="44" w:name="_Toc40346376"/>
      <w:bookmarkStart w:id="45" w:name="_Toc17709"/>
    </w:p>
    <w:p>
      <w:pPr>
        <w:widowControl/>
        <w:spacing w:line="360" w:lineRule="auto"/>
        <w:ind w:firstLine="600"/>
        <w:outlineLvl w:val="0"/>
        <w:rPr>
          <w:rFonts w:cs="宋体"/>
          <w:kern w:val="0"/>
          <w:sz w:val="30"/>
          <w:szCs w:val="30"/>
        </w:rPr>
      </w:pPr>
      <w:bookmarkStart w:id="46" w:name="_Toc2029"/>
      <w:bookmarkStart w:id="47" w:name="_Toc31538"/>
      <w:bookmarkStart w:id="48" w:name="_Toc23097"/>
      <w:bookmarkStart w:id="49" w:name="_Toc11485"/>
      <w:bookmarkStart w:id="50" w:name="_Toc19699"/>
      <w:bookmarkStart w:id="51" w:name="_Toc5238"/>
      <w:bookmarkStart w:id="52" w:name="_Toc29102"/>
      <w:bookmarkStart w:id="53" w:name="_Toc30979"/>
      <w:bookmarkStart w:id="54" w:name="_Toc2012"/>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4013"/>
      <w:bookmarkStart w:id="56" w:name="_Toc29767"/>
      <w:bookmarkStart w:id="57" w:name="_Toc24763"/>
      <w:bookmarkStart w:id="58" w:name="_Toc14824"/>
      <w:bookmarkStart w:id="59" w:name="_Toc40346377"/>
      <w:bookmarkStart w:id="60" w:name="_Toc21483"/>
      <w:bookmarkStart w:id="61" w:name="_Toc11141"/>
      <w:bookmarkStart w:id="62" w:name="_Toc16794"/>
      <w:bookmarkStart w:id="63" w:name="_Toc31993"/>
      <w:bookmarkStart w:id="64" w:name="_Toc27867"/>
      <w:bookmarkStart w:id="65" w:name="_Toc11558"/>
      <w:bookmarkStart w:id="66" w:name="_Toc17930"/>
      <w:bookmarkStart w:id="67" w:name="_Toc7052"/>
      <w:bookmarkStart w:id="68" w:name="_Toc12645"/>
      <w:bookmarkStart w:id="69" w:name="_Toc40346218"/>
      <w:bookmarkStart w:id="70" w:name="_Toc28064"/>
      <w:bookmarkStart w:id="71" w:name="_Toc407761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24651"/>
      <w:bookmarkStart w:id="73" w:name="_Toc1324"/>
      <w:bookmarkStart w:id="74" w:name="_Toc4563"/>
      <w:bookmarkStart w:id="75" w:name="_Toc40776114"/>
      <w:bookmarkStart w:id="76" w:name="_Toc9883"/>
      <w:bookmarkStart w:id="77" w:name="_Toc27771"/>
      <w:bookmarkStart w:id="78" w:name="_Toc19831"/>
      <w:bookmarkStart w:id="79" w:name="_Toc16813"/>
      <w:bookmarkStart w:id="80" w:name="_Toc11334"/>
      <w:bookmarkStart w:id="81" w:name="_Toc17537"/>
      <w:bookmarkStart w:id="82" w:name="_Toc6438"/>
      <w:bookmarkStart w:id="83" w:name="_Toc40346219"/>
      <w:bookmarkStart w:id="84" w:name="_Toc32709"/>
      <w:bookmarkStart w:id="85" w:name="_Toc40346378"/>
      <w:bookmarkStart w:id="86" w:name="_Toc31197"/>
      <w:bookmarkStart w:id="87" w:name="_Toc26029"/>
      <w:bookmarkStart w:id="88" w:name="_Toc14287"/>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776115"/>
      <w:bookmarkStart w:id="90" w:name="_Toc27206"/>
      <w:bookmarkStart w:id="91" w:name="_Toc13222"/>
      <w:bookmarkStart w:id="92" w:name="_Toc21686"/>
      <w:bookmarkStart w:id="93" w:name="_Toc5189"/>
      <w:bookmarkStart w:id="94" w:name="_Toc3895"/>
      <w:bookmarkStart w:id="95" w:name="_Toc30336"/>
      <w:bookmarkStart w:id="96" w:name="_Toc40346379"/>
      <w:bookmarkStart w:id="97" w:name="_Toc12650"/>
      <w:bookmarkStart w:id="98" w:name="_Toc40346220"/>
      <w:bookmarkStart w:id="99" w:name="_Toc21940"/>
      <w:bookmarkStart w:id="100" w:name="_Toc5634"/>
      <w:bookmarkStart w:id="101" w:name="_Toc18353"/>
      <w:bookmarkStart w:id="102" w:name="_Toc17483"/>
      <w:bookmarkStart w:id="103" w:name="_Toc14586"/>
      <w:bookmarkStart w:id="104" w:name="_Toc27868"/>
      <w:bookmarkStart w:id="105" w:name="_Toc20994"/>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5220"/>
      <w:bookmarkStart w:id="107" w:name="_Toc3498"/>
      <w:bookmarkStart w:id="108" w:name="_Toc10454"/>
      <w:bookmarkStart w:id="109" w:name="_Toc40776116"/>
      <w:bookmarkStart w:id="110" w:name="_Toc11547"/>
      <w:bookmarkStart w:id="111" w:name="_Toc40346221"/>
      <w:bookmarkStart w:id="112" w:name="_Toc8526"/>
      <w:bookmarkStart w:id="113" w:name="_Toc30904"/>
      <w:bookmarkStart w:id="114" w:name="_Toc9282"/>
      <w:bookmarkStart w:id="115" w:name="_Toc32371"/>
      <w:bookmarkStart w:id="116" w:name="_Toc40346380"/>
      <w:bookmarkStart w:id="117" w:name="_Toc30856"/>
      <w:bookmarkStart w:id="118" w:name="_Toc21449"/>
      <w:bookmarkStart w:id="119" w:name="_Toc14462"/>
      <w:bookmarkStart w:id="120" w:name="_Toc27646"/>
      <w:bookmarkStart w:id="121" w:name="_Toc27009"/>
      <w:bookmarkStart w:id="122" w:name="_Toc12127"/>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6608"/>
      <w:bookmarkStart w:id="124" w:name="_Toc10399"/>
      <w:bookmarkStart w:id="125" w:name="_Toc13184"/>
      <w:bookmarkStart w:id="126" w:name="_Toc28747"/>
      <w:bookmarkStart w:id="127" w:name="_Toc21213"/>
      <w:bookmarkStart w:id="128" w:name="_Toc6691"/>
      <w:bookmarkStart w:id="129" w:name="_Toc15539"/>
      <w:bookmarkStart w:id="130" w:name="_Toc16728"/>
      <w:bookmarkStart w:id="131" w:name="_Toc8637"/>
      <w:bookmarkStart w:id="132" w:name="_Toc9697"/>
      <w:bookmarkStart w:id="133" w:name="_Toc3107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Style w:val="29"/>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5"/>
        <w:tabs>
          <w:tab w:val="left" w:pos="1050"/>
          <w:tab w:val="center" w:pos="4535"/>
        </w:tabs>
        <w:spacing w:line="360" w:lineRule="auto"/>
        <w:jc w:val="center"/>
        <w:outlineLvl w:val="0"/>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25"/>
        <w:tabs>
          <w:tab w:val="left" w:pos="1050"/>
          <w:tab w:val="center" w:pos="4535"/>
        </w:tabs>
        <w:spacing w:line="360" w:lineRule="auto"/>
        <w:jc w:val="center"/>
        <w:outlineLvl w:val="0"/>
        <w:rPr>
          <w:rFonts w:hint="default"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二、供应商营业执照</w:t>
      </w:r>
    </w:p>
    <w:p>
      <w:pPr>
        <w:pStyle w:val="25"/>
        <w:tabs>
          <w:tab w:val="left" w:pos="1050"/>
          <w:tab w:val="center" w:pos="4535"/>
        </w:tabs>
        <w:spacing w:line="360" w:lineRule="auto"/>
        <w:jc w:val="center"/>
        <w:outlineLvl w:val="0"/>
        <w:rPr>
          <w:b/>
          <w:bCs/>
          <w:sz w:val="32"/>
          <w:szCs w:val="32"/>
        </w:rPr>
      </w:pPr>
      <w:r>
        <w:rPr>
          <w:rFonts w:hint="eastAsia" w:ascii="宋体" w:hAnsi="宋体"/>
          <w:bCs/>
          <w:color w:val="0070C0"/>
          <w:sz w:val="24"/>
          <w:szCs w:val="24"/>
        </w:rPr>
        <w:t>（提供复印件,并</w:t>
      </w:r>
      <w:r>
        <w:rPr>
          <w:rFonts w:hint="eastAsia" w:ascii="宋体" w:hAnsi="宋体"/>
          <w:b/>
          <w:bCs w:val="0"/>
          <w:color w:val="0070C0"/>
          <w:sz w:val="24"/>
          <w:szCs w:val="24"/>
          <w:u w:val="single"/>
        </w:rPr>
        <w:t>加盖供应商公司公章</w:t>
      </w:r>
      <w:r>
        <w:rPr>
          <w:rFonts w:hint="eastAsia" w:ascii="宋体" w:hAnsi="宋体"/>
          <w:bCs/>
          <w:color w:val="0070C0"/>
          <w:sz w:val="24"/>
          <w:szCs w:val="24"/>
        </w:rPr>
        <w:t>。如为分公司报名，必须同时提供总公司的营业执照副本复印件及总公司针对本项目响应的授权书。）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numPr>
          <w:ilvl w:val="0"/>
          <w:numId w:val="3"/>
        </w:numPr>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供应商《食品生产许可证》或《食品经营许可证》</w:t>
      </w:r>
    </w:p>
    <w:p>
      <w:pPr>
        <w:pStyle w:val="25"/>
        <w:numPr>
          <w:ilvl w:val="0"/>
          <w:numId w:val="0"/>
        </w:numPr>
        <w:tabs>
          <w:tab w:val="left" w:pos="1050"/>
          <w:tab w:val="center" w:pos="4535"/>
        </w:tabs>
        <w:spacing w:line="360" w:lineRule="auto"/>
        <w:jc w:val="center"/>
        <w:outlineLvl w:val="0"/>
        <w:rPr>
          <w:b/>
          <w:bCs/>
          <w:sz w:val="32"/>
          <w:szCs w:val="32"/>
        </w:rPr>
      </w:pPr>
      <w:r>
        <w:rPr>
          <w:rFonts w:hint="eastAsia" w:ascii="宋体" w:hAnsi="宋体"/>
          <w:bCs/>
          <w:color w:val="0070C0"/>
          <w:sz w:val="24"/>
          <w:szCs w:val="24"/>
        </w:rPr>
        <w:t>（提供有效期内的证书复印件,并</w:t>
      </w:r>
      <w:r>
        <w:rPr>
          <w:rFonts w:hint="eastAsia" w:ascii="宋体" w:hAnsi="宋体"/>
          <w:b/>
          <w:bCs w:val="0"/>
          <w:color w:val="0070C0"/>
          <w:sz w:val="24"/>
          <w:szCs w:val="24"/>
          <w:u w:val="single"/>
        </w:rPr>
        <w:t>加盖供应商公司公章</w:t>
      </w:r>
      <w:r>
        <w:rPr>
          <w:rFonts w:hint="eastAsia" w:ascii="宋体" w:hAnsi="宋体"/>
          <w:bCs/>
          <w:color w:val="0070C0"/>
          <w:sz w:val="24"/>
          <w:szCs w:val="24"/>
        </w:rPr>
        <w:t>。）</w:t>
      </w:r>
    </w:p>
    <w:p>
      <w:pPr>
        <w:pStyle w:val="25"/>
        <w:tabs>
          <w:tab w:val="left" w:pos="1050"/>
          <w:tab w:val="center" w:pos="4535"/>
        </w:tabs>
        <w:spacing w:line="360" w:lineRule="auto"/>
        <w:jc w:val="center"/>
        <w:outlineLvl w:val="0"/>
        <w:rPr>
          <w:rFonts w:hint="default" w:eastAsia="宋体"/>
          <w:b/>
          <w:bCs/>
          <w:sz w:val="32"/>
          <w:szCs w:val="32"/>
          <w:lang w:val="en-US" w:eastAsia="zh-CN"/>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548AAF2"/>
    <w:multiLevelType w:val="singleLevel"/>
    <w:tmpl w:val="4548AAF2"/>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5827A30"/>
    <w:rsid w:val="06440845"/>
    <w:rsid w:val="0A6A0C8F"/>
    <w:rsid w:val="0D8344AC"/>
    <w:rsid w:val="0D9809B4"/>
    <w:rsid w:val="12FE7D69"/>
    <w:rsid w:val="14C35BD0"/>
    <w:rsid w:val="14EF6DCA"/>
    <w:rsid w:val="17150B6B"/>
    <w:rsid w:val="172327DB"/>
    <w:rsid w:val="1B060F39"/>
    <w:rsid w:val="1D177890"/>
    <w:rsid w:val="1EF609CD"/>
    <w:rsid w:val="1F400A74"/>
    <w:rsid w:val="1F87795B"/>
    <w:rsid w:val="21293969"/>
    <w:rsid w:val="21402D3F"/>
    <w:rsid w:val="22587BCC"/>
    <w:rsid w:val="24B94269"/>
    <w:rsid w:val="261C29D8"/>
    <w:rsid w:val="27F63A2D"/>
    <w:rsid w:val="28B27AD1"/>
    <w:rsid w:val="29CF4042"/>
    <w:rsid w:val="2A173623"/>
    <w:rsid w:val="2A745ACB"/>
    <w:rsid w:val="2E26476D"/>
    <w:rsid w:val="2E4520F6"/>
    <w:rsid w:val="30452C70"/>
    <w:rsid w:val="30811227"/>
    <w:rsid w:val="33D07732"/>
    <w:rsid w:val="33E86666"/>
    <w:rsid w:val="34D33DC9"/>
    <w:rsid w:val="34D7080A"/>
    <w:rsid w:val="35115140"/>
    <w:rsid w:val="370768B5"/>
    <w:rsid w:val="39056E6A"/>
    <w:rsid w:val="39102554"/>
    <w:rsid w:val="3A136D0B"/>
    <w:rsid w:val="3A294580"/>
    <w:rsid w:val="41B5198F"/>
    <w:rsid w:val="41F769E0"/>
    <w:rsid w:val="429E024C"/>
    <w:rsid w:val="42E531CF"/>
    <w:rsid w:val="42FE1FCA"/>
    <w:rsid w:val="4352242D"/>
    <w:rsid w:val="4582125E"/>
    <w:rsid w:val="468C4D8C"/>
    <w:rsid w:val="46A2484B"/>
    <w:rsid w:val="4A1C47DE"/>
    <w:rsid w:val="4C4F110A"/>
    <w:rsid w:val="4CAD2000"/>
    <w:rsid w:val="51701B4D"/>
    <w:rsid w:val="548C5956"/>
    <w:rsid w:val="54E64B88"/>
    <w:rsid w:val="55252680"/>
    <w:rsid w:val="555B126F"/>
    <w:rsid w:val="563C073B"/>
    <w:rsid w:val="597F2160"/>
    <w:rsid w:val="5A9932D8"/>
    <w:rsid w:val="5B125F66"/>
    <w:rsid w:val="5C5762BC"/>
    <w:rsid w:val="5C952952"/>
    <w:rsid w:val="5CE84F5B"/>
    <w:rsid w:val="5FC06B3E"/>
    <w:rsid w:val="638E7E05"/>
    <w:rsid w:val="639C77AA"/>
    <w:rsid w:val="64DB34C0"/>
    <w:rsid w:val="65D16498"/>
    <w:rsid w:val="65F91CA0"/>
    <w:rsid w:val="669D5528"/>
    <w:rsid w:val="66C035C3"/>
    <w:rsid w:val="69E20917"/>
    <w:rsid w:val="6AC77EEC"/>
    <w:rsid w:val="6DF1127F"/>
    <w:rsid w:val="6F2A1050"/>
    <w:rsid w:val="6F523856"/>
    <w:rsid w:val="6FB966A4"/>
    <w:rsid w:val="746A0197"/>
    <w:rsid w:val="75DF317C"/>
    <w:rsid w:val="768B3397"/>
    <w:rsid w:val="790422D0"/>
    <w:rsid w:val="797E435B"/>
    <w:rsid w:val="79DF1122"/>
    <w:rsid w:val="7A2540C6"/>
    <w:rsid w:val="7A8E3AE6"/>
    <w:rsid w:val="7CA73C49"/>
    <w:rsid w:val="7F626E1B"/>
    <w:rsid w:val="7F7043FF"/>
    <w:rsid w:val="7FBA36F4"/>
    <w:rsid w:val="7FDE4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2086</Words>
  <Characters>2208</Characters>
  <Lines>16</Lines>
  <Paragraphs>4</Paragraphs>
  <TotalTime>16</TotalTime>
  <ScaleCrop>false</ScaleCrop>
  <LinksUpToDate>false</LinksUpToDate>
  <CharactersWithSpaces>2338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小奀</cp:lastModifiedBy>
  <cp:lastPrinted>2022-08-23T03:15:00Z</cp:lastPrinted>
  <dcterms:modified xsi:type="dcterms:W3CDTF">2022-12-02T00:46:56Z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166C090F5F594C7E87577E737B94B29F</vt:lpwstr>
  </property>
</Properties>
</file>