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A8054"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440055</wp:posOffset>
                </wp:positionV>
                <wp:extent cx="5324475" cy="6892290"/>
                <wp:effectExtent l="4445" t="4445" r="508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7285" y="982345"/>
                          <a:ext cx="5324475" cy="689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17CDE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600" w:lineRule="exact"/>
                              <w:ind w:left="0" w:right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333333"/>
                                <w:spacing w:val="60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333333"/>
                                <w:spacing w:val="60"/>
                                <w:kern w:val="2"/>
                                <w:sz w:val="44"/>
                                <w:szCs w:val="44"/>
                                <w:lang w:val="en-US" w:eastAsia="zh-CN" w:bidi="ar"/>
                              </w:rPr>
                              <w:t>最高投标限价公布函</w:t>
                            </w:r>
                          </w:p>
                          <w:p w14:paraId="1B0CB05F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Cs w:val="21"/>
                                <w:lang w:val="en-US"/>
                              </w:rPr>
                            </w:pPr>
                          </w:p>
                          <w:p w14:paraId="5B2E46EA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Cs w:val="21"/>
                                <w:lang w:val="en-US"/>
                              </w:rPr>
                            </w:pPr>
                          </w:p>
                          <w:p w14:paraId="72912E3C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/>
                              <w:jc w:val="both"/>
                              <w:rPr>
                                <w:rFonts w:hint="eastAsia" w:ascii="仿宋_GB2312" w:hAnsi="宋体" w:eastAsia="仿宋_GB2312" w:cs="宋体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工程名称：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 xml:space="preserve"> 北院区检验科小教堂屋盖结构加固工程</w:t>
                            </w:r>
                          </w:p>
                          <w:p w14:paraId="133F6B34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最高投标限价（元）：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 xml:space="preserve">  1148114.33                                                  </w:t>
                            </w:r>
                          </w:p>
                          <w:p w14:paraId="42B3D1DD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 w:firstLine="48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分部分项工程费（元）：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 xml:space="preserve">  654838.50                                           </w:t>
                            </w:r>
                          </w:p>
                          <w:p w14:paraId="513BFF0E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 w:firstLine="48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措施项目费（元）：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 xml:space="preserve">  323159.64                                                </w:t>
                            </w:r>
                          </w:p>
                          <w:p w14:paraId="430D3766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 w:firstLine="960" w:firstLineChars="40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其中绿色施工安全防护措施费（元）：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 xml:space="preserve">  280838.18       </w:t>
                            </w:r>
                          </w:p>
                          <w:p w14:paraId="5C3CF203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 w:firstLine="723" w:firstLineChars="30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（详细列明各专业工程绿色施工安全防护措施费）</w:t>
                            </w:r>
                          </w:p>
                          <w:p w14:paraId="62B1DA11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 w:firstLine="48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其他项目费（元）：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 xml:space="preserve">  75317.76                                                </w:t>
                            </w:r>
                          </w:p>
                          <w:p w14:paraId="1A96B227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 w:firstLine="960" w:firstLineChars="40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其中暂列金额（元）：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 xml:space="preserve">  65483.85</w:t>
                            </w:r>
                          </w:p>
                          <w:p w14:paraId="1757FF11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 w:firstLine="723" w:firstLineChars="30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（详细列明各专业工程暂列金额）</w:t>
                            </w:r>
                          </w:p>
                          <w:p w14:paraId="01B0E985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 w:firstLine="48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增值税销项税额（元）：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 xml:space="preserve">  94798.43                                                      </w:t>
                            </w:r>
                          </w:p>
                          <w:p w14:paraId="4F5D3C6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75" w:beforeAutospacing="0" w:after="75" w:afterAutospacing="0" w:line="360" w:lineRule="auto"/>
                              <w:ind w:left="0" w:right="0" w:firstLine="48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D060F8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75" w:beforeAutospacing="0" w:after="75" w:afterAutospacing="0" w:line="360" w:lineRule="auto"/>
                              <w:ind w:left="0" w:right="0" w:firstLine="960" w:firstLineChars="400"/>
                              <w:jc w:val="left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对公开招标工程，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投标人须按照公布的绿色施工安全防护措施费、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暂</w:t>
                            </w:r>
                          </w:p>
                          <w:p w14:paraId="08E0F1B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75" w:beforeAutospacing="0" w:after="75" w:afterAutospacing="0" w:line="360" w:lineRule="auto"/>
                              <w:ind w:left="0" w:right="0" w:firstLine="48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列金额报价。</w:t>
                            </w:r>
                          </w:p>
                          <w:p w14:paraId="006C2A8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75" w:beforeAutospacing="0" w:after="75" w:afterAutospacing="0" w:line="360" w:lineRule="auto"/>
                              <w:ind w:left="0" w:right="0" w:firstLine="5640" w:firstLineChars="2350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333333"/>
                                <w:spacing w:val="6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招标单位（盖章）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333333"/>
                                <w:spacing w:val="60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 xml:space="preserve">              </w:t>
                            </w:r>
                          </w:p>
                          <w:p w14:paraId="2D40178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75" w:beforeAutospacing="0" w:after="75" w:afterAutospacing="0" w:line="360" w:lineRule="auto"/>
                              <w:ind w:left="0" w:right="0" w:firstLine="5880" w:firstLineChars="2450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333333"/>
                                <w:spacing w:val="60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2025年6月19日</w:t>
                            </w:r>
                          </w:p>
                          <w:p w14:paraId="66F95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7pt;margin-top:34.65pt;height:542.7pt;width:419.25pt;z-index:251659264;mso-width-relative:page;mso-height-relative:page;" fillcolor="#FFFFFF [3201]" filled="t" stroked="t" coordsize="21600,21600" o:gfxdata="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mJqeTYAAAACwEAAA8AAAAAAAAAAQAgAAAAIgAAAGRycy9kb3ducmV2LnhtbFBLAQIU&#10;ABQAAAAIAIdO4kBMUIkAZQIAAMM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A117CDE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600" w:lineRule="exact"/>
                        <w:ind w:left="0" w:right="0"/>
                        <w:jc w:val="center"/>
                        <w:rPr>
                          <w:rFonts w:hint="eastAsia" w:ascii="宋体" w:hAnsi="宋体" w:eastAsia="宋体" w:cs="宋体"/>
                          <w:b/>
                          <w:bCs w:val="0"/>
                          <w:color w:val="333333"/>
                          <w:spacing w:val="60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color w:val="333333"/>
                          <w:spacing w:val="60"/>
                          <w:kern w:val="2"/>
                          <w:sz w:val="44"/>
                          <w:szCs w:val="44"/>
                          <w:lang w:val="en-US" w:eastAsia="zh-CN" w:bidi="ar"/>
                        </w:rPr>
                        <w:t>最高投标限价公布函</w:t>
                      </w:r>
                    </w:p>
                    <w:p w14:paraId="1B0CB05F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Cs w:val="21"/>
                          <w:lang w:val="en-US"/>
                        </w:rPr>
                      </w:pPr>
                    </w:p>
                    <w:p w14:paraId="5B2E46EA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Cs w:val="21"/>
                          <w:lang w:val="en-US"/>
                        </w:rPr>
                      </w:pPr>
                    </w:p>
                    <w:p w14:paraId="72912E3C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/>
                        <w:jc w:val="both"/>
                        <w:rPr>
                          <w:rFonts w:hint="eastAsia" w:ascii="仿宋_GB2312" w:hAnsi="宋体" w:eastAsia="仿宋_GB2312" w:cs="宋体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工程名称：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 xml:space="preserve"> 北院区检验科小教堂屋盖结构加固工程</w:t>
                      </w:r>
                    </w:p>
                    <w:p w14:paraId="133F6B34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最高投标限价（元）：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 xml:space="preserve">  1148114.33                                                  </w:t>
                      </w:r>
                    </w:p>
                    <w:p w14:paraId="42B3D1DD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 w:firstLine="480" w:firstLineChars="20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分部分项工程费（元）：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 xml:space="preserve">  654838.50                                           </w:t>
                      </w:r>
                    </w:p>
                    <w:p w14:paraId="513BFF0E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 w:firstLine="480" w:firstLineChars="20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措施项目费（元）：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 xml:space="preserve">  323159.64                                                </w:t>
                      </w:r>
                    </w:p>
                    <w:p w14:paraId="430D3766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 w:firstLine="960" w:firstLineChars="40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其中绿色施工安全防护措施费（元）：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 xml:space="preserve">  280838.18       </w:t>
                      </w:r>
                    </w:p>
                    <w:p w14:paraId="5C3CF203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 w:firstLine="723" w:firstLineChars="30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（详细列明各专业工程绿色施工安全防护措施费）</w:t>
                      </w:r>
                    </w:p>
                    <w:p w14:paraId="62B1DA11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 w:firstLine="480" w:firstLineChars="20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其他项目费（元）：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 xml:space="preserve">  75317.76                                                </w:t>
                      </w:r>
                    </w:p>
                    <w:p w14:paraId="1A96B227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 w:firstLine="960" w:firstLineChars="40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其中暂列金额（元）：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 xml:space="preserve">  65483.85</w:t>
                      </w:r>
                    </w:p>
                    <w:p w14:paraId="1757FF11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 w:firstLine="723" w:firstLineChars="30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（详细列明各专业工程暂列金额）</w:t>
                      </w:r>
                    </w:p>
                    <w:p w14:paraId="01B0E985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 w:firstLine="480" w:firstLineChars="20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增值税销项税额（元）：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 xml:space="preserve">  94798.43                                                      </w:t>
                      </w:r>
                    </w:p>
                    <w:p w14:paraId="4F5D3C60">
                      <w:pPr>
                        <w:keepNext w:val="0"/>
                        <w:keepLines w:val="0"/>
                        <w:widowControl/>
                        <w:suppressLineNumbers w:val="0"/>
                        <w:spacing w:before="75" w:beforeAutospacing="0" w:after="75" w:afterAutospacing="0" w:line="360" w:lineRule="auto"/>
                        <w:ind w:left="0" w:right="0" w:firstLine="480" w:firstLineChars="200"/>
                        <w:jc w:val="left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/>
                        </w:rPr>
                      </w:pPr>
                    </w:p>
                    <w:p w14:paraId="7D060F8C">
                      <w:pPr>
                        <w:keepNext w:val="0"/>
                        <w:keepLines w:val="0"/>
                        <w:widowControl/>
                        <w:suppressLineNumbers w:val="0"/>
                        <w:spacing w:before="75" w:beforeAutospacing="0" w:after="75" w:afterAutospacing="0" w:line="360" w:lineRule="auto"/>
                        <w:ind w:left="0" w:right="0" w:firstLine="960" w:firstLineChars="400"/>
                        <w:jc w:val="left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对公开招标工程，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投标人须按照公布的绿色施工安全防护措施费、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暂</w:t>
                      </w:r>
                    </w:p>
                    <w:p w14:paraId="08E0F1B7">
                      <w:pPr>
                        <w:keepNext w:val="0"/>
                        <w:keepLines w:val="0"/>
                        <w:widowControl/>
                        <w:suppressLineNumbers w:val="0"/>
                        <w:spacing w:before="75" w:beforeAutospacing="0" w:after="75" w:afterAutospacing="0" w:line="360" w:lineRule="auto"/>
                        <w:ind w:left="0" w:right="0" w:firstLine="480" w:firstLineChars="200"/>
                        <w:jc w:val="left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列金额报价。</w:t>
                      </w:r>
                    </w:p>
                    <w:p w14:paraId="006C2A83">
                      <w:pPr>
                        <w:keepNext w:val="0"/>
                        <w:keepLines w:val="0"/>
                        <w:widowControl/>
                        <w:suppressLineNumbers w:val="0"/>
                        <w:spacing w:before="75" w:beforeAutospacing="0" w:after="75" w:afterAutospacing="0" w:line="360" w:lineRule="auto"/>
                        <w:ind w:left="0" w:right="0" w:firstLine="5640" w:firstLineChars="2350"/>
                        <w:jc w:val="left"/>
                        <w:rPr>
                          <w:rFonts w:hint="eastAsia" w:ascii="宋体" w:hAnsi="宋体" w:eastAsia="宋体" w:cs="宋体"/>
                          <w:b/>
                          <w:bCs w:val="0"/>
                          <w:color w:val="333333"/>
                          <w:spacing w:val="6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招标单位（盖章）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color w:val="333333"/>
                          <w:spacing w:val="60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 xml:space="preserve">              </w:t>
                      </w:r>
                    </w:p>
                    <w:p w14:paraId="2D401785">
                      <w:pPr>
                        <w:keepNext w:val="0"/>
                        <w:keepLines w:val="0"/>
                        <w:widowControl/>
                        <w:suppressLineNumbers w:val="0"/>
                        <w:spacing w:before="75" w:beforeAutospacing="0" w:after="75" w:afterAutospacing="0" w:line="360" w:lineRule="auto"/>
                        <w:ind w:left="0" w:right="0" w:firstLine="5880" w:firstLineChars="2450"/>
                        <w:jc w:val="left"/>
                        <w:rPr>
                          <w:rFonts w:hint="eastAsia" w:ascii="宋体" w:hAnsi="宋体" w:eastAsia="宋体" w:cs="宋体"/>
                          <w:b/>
                          <w:bCs w:val="0"/>
                          <w:color w:val="333333"/>
                          <w:spacing w:val="60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2025年6月19日</w:t>
                      </w:r>
                    </w:p>
                    <w:p w14:paraId="66F95597"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C1994"/>
    <w:rsid w:val="073C4C1B"/>
    <w:rsid w:val="09A45439"/>
    <w:rsid w:val="110C5872"/>
    <w:rsid w:val="12B329F4"/>
    <w:rsid w:val="22A34B0C"/>
    <w:rsid w:val="28926636"/>
    <w:rsid w:val="2AA76328"/>
    <w:rsid w:val="47582998"/>
    <w:rsid w:val="4AF81DC7"/>
    <w:rsid w:val="514179B4"/>
    <w:rsid w:val="5C4A73CD"/>
    <w:rsid w:val="653C0067"/>
    <w:rsid w:val="6756200A"/>
    <w:rsid w:val="69015BC0"/>
    <w:rsid w:val="763E5F67"/>
    <w:rsid w:val="77B47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</dc:creator>
  <cp:lastModifiedBy>zls</cp:lastModifiedBy>
  <dcterms:modified xsi:type="dcterms:W3CDTF">2025-06-20T07:11:06Z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0BC764C7A95144338142970C60A4836F</vt:lpwstr>
  </property>
  <property fmtid="{D5CDD505-2E9C-101B-9397-08002B2CF9AE}" pid="4" name="KSOTemplateDocerSaveRecord">
    <vt:lpwstr>eyJoZGlkIjoiOTFiYWM0ZWU5MDZhNWIwZTExNzI2M2RjNDZiNzhiYWUiLCJ1c2VySWQiOiIxMTI1MjEzMDQyIn0=</vt:lpwstr>
  </property>
</Properties>
</file>