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81D9D" w14:textId="77777777" w:rsidR="00E55F2B" w:rsidRDefault="00E55F2B">
      <w:pPr>
        <w:spacing w:line="360" w:lineRule="auto"/>
        <w:jc w:val="center"/>
        <w:rPr>
          <w:rFonts w:ascii="方正小标宋简体" w:eastAsia="方正小标宋简体" w:hAnsi="黑体" w:cs="宋体"/>
          <w:sz w:val="72"/>
          <w:szCs w:val="44"/>
        </w:rPr>
      </w:pPr>
    </w:p>
    <w:p w14:paraId="14E8D496" w14:textId="77777777" w:rsidR="00E55F2B" w:rsidRDefault="00E55F2B">
      <w:pPr>
        <w:spacing w:line="360" w:lineRule="auto"/>
        <w:jc w:val="center"/>
        <w:rPr>
          <w:rFonts w:ascii="方正小标宋简体" w:eastAsia="方正小标宋简体" w:hAnsi="黑体" w:cs="宋体"/>
          <w:sz w:val="72"/>
          <w:szCs w:val="44"/>
        </w:rPr>
      </w:pPr>
    </w:p>
    <w:p w14:paraId="3A00D37E" w14:textId="77777777" w:rsidR="00E55F2B" w:rsidRDefault="00E55F2B">
      <w:pPr>
        <w:spacing w:line="360" w:lineRule="auto"/>
        <w:jc w:val="center"/>
        <w:rPr>
          <w:rFonts w:ascii="方正小标宋简体" w:eastAsia="方正小标宋简体" w:hAnsi="黑体" w:cs="宋体"/>
          <w:sz w:val="72"/>
          <w:szCs w:val="44"/>
        </w:rPr>
      </w:pPr>
    </w:p>
    <w:p w14:paraId="57559F95" w14:textId="77777777" w:rsidR="00E55F2B" w:rsidRDefault="00B74094">
      <w:pPr>
        <w:spacing w:line="360" w:lineRule="auto"/>
        <w:jc w:val="center"/>
        <w:rPr>
          <w:rFonts w:ascii="黑体" w:eastAsia="黑体" w:hAnsi="黑体"/>
          <w:sz w:val="72"/>
          <w:szCs w:val="44"/>
        </w:rPr>
      </w:pPr>
      <w:r>
        <w:rPr>
          <w:rFonts w:ascii="方正小标宋简体" w:eastAsia="方正小标宋简体" w:hAnsi="黑体" w:cs="宋体" w:hint="eastAsia"/>
          <w:sz w:val="72"/>
          <w:szCs w:val="44"/>
        </w:rPr>
        <w:t>采</w:t>
      </w:r>
      <w:r>
        <w:rPr>
          <w:rFonts w:ascii="方正小标宋简体" w:eastAsia="方正小标宋简体" w:hAnsi="黑体" w:cs="宋体" w:hint="eastAsia"/>
          <w:sz w:val="72"/>
          <w:szCs w:val="44"/>
        </w:rPr>
        <w:t xml:space="preserve"> </w:t>
      </w:r>
      <w:r>
        <w:rPr>
          <w:rFonts w:ascii="方正小标宋简体" w:eastAsia="方正小标宋简体" w:hAnsi="黑体" w:cs="宋体" w:hint="eastAsia"/>
          <w:sz w:val="72"/>
          <w:szCs w:val="44"/>
        </w:rPr>
        <w:t>购</w:t>
      </w:r>
      <w:r>
        <w:rPr>
          <w:rFonts w:ascii="方正小标宋简体" w:eastAsia="方正小标宋简体" w:hAnsi="黑体" w:cs="宋体" w:hint="eastAsia"/>
          <w:sz w:val="72"/>
          <w:szCs w:val="44"/>
        </w:rPr>
        <w:t xml:space="preserve"> </w:t>
      </w:r>
      <w:r>
        <w:rPr>
          <w:rFonts w:ascii="方正小标宋简体" w:eastAsia="方正小标宋简体" w:hAnsi="黑体" w:cs="宋体" w:hint="eastAsia"/>
          <w:sz w:val="72"/>
          <w:szCs w:val="44"/>
        </w:rPr>
        <w:t>需</w:t>
      </w:r>
      <w:r>
        <w:rPr>
          <w:rFonts w:ascii="方正小标宋简体" w:eastAsia="方正小标宋简体" w:hAnsi="黑体" w:cs="宋体" w:hint="eastAsia"/>
          <w:sz w:val="72"/>
          <w:szCs w:val="44"/>
        </w:rPr>
        <w:t xml:space="preserve"> </w:t>
      </w:r>
      <w:r>
        <w:rPr>
          <w:rFonts w:ascii="方正小标宋简体" w:eastAsia="方正小标宋简体" w:hAnsi="黑体" w:cs="宋体" w:hint="eastAsia"/>
          <w:sz w:val="72"/>
          <w:szCs w:val="44"/>
        </w:rPr>
        <w:t>求</w:t>
      </w:r>
    </w:p>
    <w:p w14:paraId="4D901DE2" w14:textId="77777777" w:rsidR="00E55F2B" w:rsidRDefault="00E55F2B">
      <w:pPr>
        <w:spacing w:line="360" w:lineRule="auto"/>
        <w:jc w:val="center"/>
        <w:rPr>
          <w:rFonts w:ascii="黑体" w:eastAsia="黑体" w:hAnsi="黑体"/>
          <w:sz w:val="44"/>
          <w:szCs w:val="44"/>
        </w:rPr>
      </w:pPr>
    </w:p>
    <w:p w14:paraId="259DAE5D" w14:textId="77777777" w:rsidR="00E55F2B" w:rsidRDefault="00E55F2B">
      <w:pPr>
        <w:spacing w:line="360" w:lineRule="auto"/>
      </w:pPr>
    </w:p>
    <w:p w14:paraId="0F806DC8" w14:textId="77777777" w:rsidR="00E55F2B" w:rsidRDefault="00B74094">
      <w:pPr>
        <w:widowControl/>
        <w:spacing w:line="360" w:lineRule="auto"/>
        <w:jc w:val="left"/>
        <w:rPr>
          <w:rFonts w:ascii="仿宋" w:eastAsia="仿宋" w:hAnsi="仿宋" w:cs="仿宋"/>
          <w:color w:val="000000"/>
          <w:kern w:val="0"/>
          <w:sz w:val="27"/>
          <w:szCs w:val="27"/>
          <w:shd w:val="clear" w:color="auto" w:fill="FFFFFF"/>
        </w:rPr>
      </w:pPr>
      <w:r>
        <w:rPr>
          <w:rFonts w:ascii="仿宋" w:eastAsia="仿宋" w:hAnsi="仿宋" w:cs="仿宋"/>
          <w:color w:val="000000"/>
          <w:kern w:val="0"/>
          <w:sz w:val="27"/>
          <w:szCs w:val="27"/>
          <w:shd w:val="clear" w:color="auto" w:fill="FFFFFF"/>
        </w:rPr>
        <w:br w:type="page"/>
      </w:r>
    </w:p>
    <w:p w14:paraId="4EA5541F" w14:textId="77777777" w:rsidR="00E55F2B" w:rsidRDefault="00B74094">
      <w:pPr>
        <w:pStyle w:val="a7"/>
        <w:widowControl/>
        <w:spacing w:line="360" w:lineRule="auto"/>
        <w:ind w:firstLine="723"/>
        <w:jc w:val="left"/>
        <w:rPr>
          <w:rFonts w:ascii="楷体" w:eastAsia="楷体" w:hAnsi="楷体" w:cs="楷体"/>
          <w:b/>
          <w:color w:val="000000" w:themeColor="text1"/>
          <w:kern w:val="0"/>
          <w:sz w:val="32"/>
          <w:szCs w:val="32"/>
        </w:rPr>
      </w:pPr>
      <w:r>
        <w:rPr>
          <w:rFonts w:ascii="楷体" w:eastAsia="楷体" w:hAnsi="楷体" w:cs="楷体" w:hint="eastAsia"/>
          <w:b/>
          <w:color w:val="000000"/>
          <w:kern w:val="0"/>
          <w:sz w:val="36"/>
          <w:szCs w:val="36"/>
          <w:shd w:val="clear" w:color="auto" w:fill="FFFFFF"/>
        </w:rPr>
        <w:lastRenderedPageBreak/>
        <w:t>一、</w:t>
      </w:r>
      <w:r>
        <w:rPr>
          <w:rFonts w:ascii="楷体" w:eastAsia="楷体" w:hAnsi="楷体" w:cs="楷体" w:hint="eastAsia"/>
          <w:b/>
          <w:color w:val="000000" w:themeColor="text1"/>
          <w:kern w:val="0"/>
          <w:sz w:val="32"/>
          <w:szCs w:val="32"/>
        </w:rPr>
        <w:t>项目基本情况</w:t>
      </w:r>
    </w:p>
    <w:tbl>
      <w:tblPr>
        <w:tblStyle w:val="a6"/>
        <w:tblW w:w="8953" w:type="dxa"/>
        <w:jc w:val="center"/>
        <w:tblLook w:val="04A0" w:firstRow="1" w:lastRow="0" w:firstColumn="1" w:lastColumn="0" w:noHBand="0" w:noVBand="1"/>
      </w:tblPr>
      <w:tblGrid>
        <w:gridCol w:w="3829"/>
        <w:gridCol w:w="5124"/>
      </w:tblGrid>
      <w:tr w:rsidR="00E55F2B" w14:paraId="5345576D" w14:textId="77777777">
        <w:trPr>
          <w:trHeight w:val="534"/>
          <w:jc w:val="center"/>
        </w:trPr>
        <w:tc>
          <w:tcPr>
            <w:tcW w:w="3829" w:type="dxa"/>
          </w:tcPr>
          <w:p w14:paraId="660A6849" w14:textId="77777777" w:rsidR="00E55F2B" w:rsidRDefault="00B74094">
            <w:pPr>
              <w:spacing w:line="360" w:lineRule="auto"/>
              <w:jc w:val="center"/>
              <w:rPr>
                <w:rFonts w:ascii="楷体" w:eastAsia="楷体" w:hAnsi="楷体" w:cs="楷体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kern w:val="0"/>
                <w:sz w:val="32"/>
                <w:szCs w:val="32"/>
              </w:rPr>
              <w:t>采购项目名称</w:t>
            </w:r>
          </w:p>
        </w:tc>
        <w:tc>
          <w:tcPr>
            <w:tcW w:w="5124" w:type="dxa"/>
          </w:tcPr>
          <w:p w14:paraId="4CD84477" w14:textId="5E1EA6CA" w:rsidR="00E55F2B" w:rsidRDefault="00B74094">
            <w:pPr>
              <w:spacing w:line="360" w:lineRule="auto"/>
              <w:rPr>
                <w:rFonts w:ascii="楷体" w:eastAsia="楷体" w:hAnsi="楷体" w:cs="楷体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kern w:val="0"/>
                <w:sz w:val="32"/>
                <w:szCs w:val="32"/>
              </w:rPr>
              <w:t>中山大学孙逸仙纪念</w:t>
            </w:r>
            <w:proofErr w:type="gramStart"/>
            <w:r>
              <w:rPr>
                <w:rFonts w:ascii="楷体" w:eastAsia="楷体" w:hAnsi="楷体" w:cs="楷体" w:hint="eastAsia"/>
                <w:kern w:val="0"/>
                <w:sz w:val="32"/>
                <w:szCs w:val="32"/>
              </w:rPr>
              <w:t>医院</w:t>
            </w:r>
            <w:r>
              <w:rPr>
                <w:rFonts w:ascii="楷体" w:eastAsia="楷体" w:hAnsi="楷体" w:cs="楷体" w:hint="eastAsia"/>
                <w:kern w:val="0"/>
                <w:sz w:val="32"/>
                <w:szCs w:val="32"/>
              </w:rPr>
              <w:t>微信订阅</w:t>
            </w:r>
            <w:proofErr w:type="gramEnd"/>
            <w:r>
              <w:rPr>
                <w:rFonts w:ascii="楷体" w:eastAsia="楷体" w:hAnsi="楷体" w:cs="楷体" w:hint="eastAsia"/>
                <w:kern w:val="0"/>
                <w:sz w:val="32"/>
                <w:szCs w:val="32"/>
              </w:rPr>
              <w:t>号、服务号运营服务项目</w:t>
            </w:r>
          </w:p>
        </w:tc>
      </w:tr>
      <w:tr w:rsidR="00E55F2B" w14:paraId="0DB8C18B" w14:textId="77777777">
        <w:trPr>
          <w:trHeight w:val="549"/>
          <w:jc w:val="center"/>
        </w:trPr>
        <w:tc>
          <w:tcPr>
            <w:tcW w:w="3829" w:type="dxa"/>
          </w:tcPr>
          <w:p w14:paraId="7E415763" w14:textId="77777777" w:rsidR="00E55F2B" w:rsidRDefault="00B74094">
            <w:pPr>
              <w:spacing w:line="360" w:lineRule="auto"/>
              <w:jc w:val="center"/>
              <w:rPr>
                <w:rFonts w:ascii="楷体" w:eastAsia="楷体" w:hAnsi="楷体" w:cs="楷体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kern w:val="0"/>
                <w:sz w:val="32"/>
                <w:szCs w:val="32"/>
              </w:rPr>
              <w:t>需求科室</w:t>
            </w:r>
          </w:p>
        </w:tc>
        <w:tc>
          <w:tcPr>
            <w:tcW w:w="5124" w:type="dxa"/>
          </w:tcPr>
          <w:p w14:paraId="4DCD3274" w14:textId="77777777" w:rsidR="00E55F2B" w:rsidRDefault="00B74094">
            <w:pPr>
              <w:spacing w:line="360" w:lineRule="auto"/>
              <w:rPr>
                <w:rFonts w:ascii="楷体" w:eastAsia="楷体" w:hAnsi="楷体" w:cs="楷体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kern w:val="0"/>
                <w:sz w:val="32"/>
                <w:szCs w:val="32"/>
              </w:rPr>
              <w:t>党委办公室</w:t>
            </w:r>
          </w:p>
        </w:tc>
      </w:tr>
      <w:tr w:rsidR="00E55F2B" w14:paraId="78BAE438" w14:textId="77777777">
        <w:trPr>
          <w:trHeight w:val="549"/>
          <w:jc w:val="center"/>
        </w:trPr>
        <w:tc>
          <w:tcPr>
            <w:tcW w:w="3829" w:type="dxa"/>
          </w:tcPr>
          <w:p w14:paraId="68AECB11" w14:textId="77777777" w:rsidR="00E55F2B" w:rsidRDefault="00B74094">
            <w:pPr>
              <w:spacing w:line="360" w:lineRule="auto"/>
              <w:jc w:val="center"/>
              <w:rPr>
                <w:rFonts w:ascii="楷体" w:eastAsia="楷体" w:hAnsi="楷体" w:cs="楷体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kern w:val="0"/>
                <w:sz w:val="32"/>
                <w:szCs w:val="32"/>
              </w:rPr>
              <w:t>项目经办人</w:t>
            </w:r>
            <w:r>
              <w:rPr>
                <w:rFonts w:ascii="楷体" w:eastAsia="楷体" w:hAnsi="楷体" w:cs="楷体" w:hint="eastAsia"/>
                <w:kern w:val="0"/>
                <w:sz w:val="32"/>
                <w:szCs w:val="32"/>
              </w:rPr>
              <w:t>/</w:t>
            </w:r>
            <w:r>
              <w:rPr>
                <w:rFonts w:ascii="楷体" w:eastAsia="楷体" w:hAnsi="楷体" w:cs="楷体" w:hint="eastAsia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5124" w:type="dxa"/>
          </w:tcPr>
          <w:p w14:paraId="1DF5B908" w14:textId="64A79E43" w:rsidR="00E55F2B" w:rsidRDefault="00F411D6">
            <w:pPr>
              <w:spacing w:line="360" w:lineRule="auto"/>
              <w:rPr>
                <w:rFonts w:ascii="楷体" w:eastAsia="楷体" w:hAnsi="楷体" w:cs="楷体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kern w:val="0"/>
                <w:sz w:val="32"/>
                <w:szCs w:val="32"/>
              </w:rPr>
              <w:t>黄工</w:t>
            </w:r>
            <w:r w:rsidR="00B74094">
              <w:rPr>
                <w:rFonts w:ascii="楷体" w:eastAsia="楷体" w:hAnsi="楷体" w:cs="楷体" w:hint="eastAsia"/>
                <w:kern w:val="0"/>
                <w:sz w:val="32"/>
                <w:szCs w:val="32"/>
              </w:rPr>
              <w:t>/020-8133</w:t>
            </w:r>
            <w:r>
              <w:rPr>
                <w:rFonts w:ascii="楷体" w:eastAsia="楷体" w:hAnsi="楷体" w:cs="楷体"/>
                <w:kern w:val="0"/>
                <w:sz w:val="32"/>
                <w:szCs w:val="32"/>
              </w:rPr>
              <w:t>2578</w:t>
            </w:r>
          </w:p>
        </w:tc>
      </w:tr>
    </w:tbl>
    <w:p w14:paraId="3E22A3C6" w14:textId="77777777" w:rsidR="00E55F2B" w:rsidRDefault="00B74094">
      <w:pPr>
        <w:spacing w:line="360" w:lineRule="auto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  <w:szCs w:val="24"/>
        </w:rPr>
        <w:t>说明：</w:t>
      </w:r>
    </w:p>
    <w:p w14:paraId="4BA03C9D" w14:textId="77777777" w:rsidR="00E55F2B" w:rsidRDefault="00B74094">
      <w:pPr>
        <w:numPr>
          <w:ilvl w:val="255"/>
          <w:numId w:val="0"/>
        </w:numPr>
        <w:spacing w:line="360" w:lineRule="auto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  <w:szCs w:val="24"/>
        </w:rPr>
        <w:t>1.</w:t>
      </w:r>
      <w:r>
        <w:rPr>
          <w:rFonts w:ascii="楷体" w:eastAsia="楷体" w:hAnsi="楷体" w:cs="楷体" w:hint="eastAsia"/>
          <w:sz w:val="24"/>
          <w:szCs w:val="24"/>
        </w:rPr>
        <w:t>采购预算应包含完成本采购项目的所有费用，包括但不限于前期咨询费用、进口</w:t>
      </w:r>
      <w:proofErr w:type="gramStart"/>
      <w:r>
        <w:rPr>
          <w:rFonts w:ascii="楷体" w:eastAsia="楷体" w:hAnsi="楷体" w:cs="楷体" w:hint="eastAsia"/>
          <w:sz w:val="24"/>
          <w:szCs w:val="24"/>
        </w:rPr>
        <w:t>产品外贸</w:t>
      </w:r>
      <w:proofErr w:type="gramEnd"/>
      <w:r>
        <w:rPr>
          <w:rFonts w:ascii="楷体" w:eastAsia="楷体" w:hAnsi="楷体" w:cs="楷体" w:hint="eastAsia"/>
          <w:sz w:val="24"/>
          <w:szCs w:val="24"/>
        </w:rPr>
        <w:t>代理费等。</w:t>
      </w:r>
    </w:p>
    <w:p w14:paraId="7AC356AE" w14:textId="77777777" w:rsidR="00E55F2B" w:rsidRDefault="00B74094">
      <w:pPr>
        <w:spacing w:line="360" w:lineRule="auto"/>
        <w:rPr>
          <w:rFonts w:ascii="仿宋" w:eastAsia="楷体" w:hAnsi="仿宋"/>
          <w:sz w:val="24"/>
        </w:rPr>
      </w:pPr>
      <w:r>
        <w:rPr>
          <w:rFonts w:ascii="楷体" w:eastAsia="楷体" w:hAnsi="楷体" w:cs="楷体" w:hint="eastAsia"/>
          <w:sz w:val="24"/>
          <w:szCs w:val="24"/>
        </w:rPr>
        <w:t>2.</w:t>
      </w:r>
      <w:r>
        <w:rPr>
          <w:rFonts w:ascii="楷体" w:eastAsia="楷体" w:hAnsi="楷体" w:cs="楷体" w:hint="eastAsia"/>
          <w:sz w:val="24"/>
          <w:szCs w:val="24"/>
        </w:rPr>
        <w:t>采购进口产品报财政部门核准安排。</w:t>
      </w:r>
    </w:p>
    <w:p w14:paraId="5A2DD7EC" w14:textId="77777777" w:rsidR="00E55F2B" w:rsidRDefault="00E55F2B">
      <w:pPr>
        <w:widowControl/>
        <w:spacing w:line="360" w:lineRule="auto"/>
        <w:ind w:firstLineChars="200" w:firstLine="723"/>
        <w:rPr>
          <w:rFonts w:ascii="楷体" w:eastAsia="楷体" w:hAnsi="楷体" w:cs="楷体"/>
          <w:b/>
          <w:color w:val="000000"/>
          <w:kern w:val="0"/>
          <w:sz w:val="36"/>
          <w:szCs w:val="36"/>
          <w:shd w:val="clear" w:color="auto" w:fill="FFFFFF"/>
        </w:rPr>
      </w:pPr>
    </w:p>
    <w:p w14:paraId="4B56A3DC" w14:textId="77777777" w:rsidR="00E55F2B" w:rsidRDefault="00B74094">
      <w:pPr>
        <w:widowControl/>
        <w:spacing w:line="360" w:lineRule="auto"/>
        <w:ind w:firstLineChars="200" w:firstLine="723"/>
        <w:rPr>
          <w:rFonts w:ascii="楷体" w:eastAsia="楷体" w:hAnsi="楷体" w:cs="楷体"/>
          <w:b/>
          <w:sz w:val="36"/>
          <w:szCs w:val="36"/>
        </w:rPr>
      </w:pPr>
      <w:r>
        <w:rPr>
          <w:rFonts w:ascii="楷体" w:eastAsia="楷体" w:hAnsi="楷体" w:cs="楷体" w:hint="eastAsia"/>
          <w:b/>
          <w:color w:val="000000"/>
          <w:kern w:val="0"/>
          <w:sz w:val="36"/>
          <w:szCs w:val="36"/>
          <w:shd w:val="clear" w:color="auto" w:fill="FFFFFF"/>
        </w:rPr>
        <w:t>二、采购需求</w:t>
      </w:r>
    </w:p>
    <w:p w14:paraId="188D7FDE" w14:textId="77777777" w:rsidR="00E55F2B" w:rsidRDefault="00B74094">
      <w:pPr>
        <w:spacing w:line="360" w:lineRule="auto"/>
        <w:ind w:firstLineChars="200" w:firstLine="640"/>
        <w:jc w:val="left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（一）项目概况</w:t>
      </w:r>
    </w:p>
    <w:p w14:paraId="1D52E846" w14:textId="77777777" w:rsidR="00E55F2B" w:rsidRDefault="00B74094">
      <w:pPr>
        <w:spacing w:line="360" w:lineRule="auto"/>
        <w:ind w:firstLineChars="200" w:firstLine="640"/>
        <w:jc w:val="left"/>
        <w:rPr>
          <w:rFonts w:ascii="楷体" w:eastAsia="楷体" w:hAnsi="楷体" w:cs="楷体"/>
          <w:sz w:val="32"/>
          <w:szCs w:val="32"/>
          <w:u w:val="single"/>
        </w:rPr>
      </w:pPr>
      <w:r>
        <w:rPr>
          <w:rFonts w:ascii="楷体" w:eastAsia="楷体" w:hAnsi="楷体" w:cs="楷体" w:hint="eastAsia"/>
          <w:sz w:val="32"/>
          <w:szCs w:val="32"/>
          <w:u w:val="single"/>
        </w:rPr>
        <w:t>为做好传递</w:t>
      </w:r>
      <w:proofErr w:type="gramStart"/>
      <w:r>
        <w:rPr>
          <w:rFonts w:ascii="楷体" w:eastAsia="楷体" w:hAnsi="楷体" w:cs="楷体" w:hint="eastAsia"/>
          <w:sz w:val="32"/>
          <w:szCs w:val="32"/>
          <w:u w:val="single"/>
        </w:rPr>
        <w:t>医</w:t>
      </w:r>
      <w:proofErr w:type="gramEnd"/>
      <w:r>
        <w:rPr>
          <w:rFonts w:ascii="楷体" w:eastAsia="楷体" w:hAnsi="楷体" w:cs="楷体" w:hint="eastAsia"/>
          <w:sz w:val="32"/>
          <w:szCs w:val="32"/>
          <w:u w:val="single"/>
        </w:rPr>
        <w:t>讯、提高患者就医体验工作，</w:t>
      </w:r>
      <w:r>
        <w:rPr>
          <w:rFonts w:ascii="楷体" w:eastAsia="楷体" w:hAnsi="楷体" w:cs="楷体" w:hint="eastAsia"/>
          <w:sz w:val="32"/>
          <w:szCs w:val="32"/>
          <w:u w:val="single"/>
        </w:rPr>
        <w:t>我院拟</w:t>
      </w:r>
      <w:r>
        <w:rPr>
          <w:rFonts w:ascii="楷体" w:eastAsia="楷体" w:hAnsi="楷体" w:cs="楷体" w:hint="eastAsia"/>
          <w:sz w:val="32"/>
          <w:szCs w:val="32"/>
          <w:u w:val="single"/>
        </w:rPr>
        <w:t>委托</w:t>
      </w:r>
      <w:r>
        <w:rPr>
          <w:rFonts w:ascii="楷体" w:eastAsia="楷体" w:hAnsi="楷体" w:cs="楷体" w:hint="eastAsia"/>
          <w:sz w:val="32"/>
          <w:szCs w:val="32"/>
          <w:u w:val="single"/>
        </w:rPr>
        <w:t>供应商</w:t>
      </w:r>
      <w:proofErr w:type="gramStart"/>
      <w:r>
        <w:rPr>
          <w:rFonts w:ascii="楷体" w:eastAsia="楷体" w:hAnsi="楷体" w:cs="楷体" w:hint="eastAsia"/>
          <w:sz w:val="32"/>
          <w:szCs w:val="32"/>
          <w:u w:val="single"/>
        </w:rPr>
        <w:t>提供微信订阅</w:t>
      </w:r>
      <w:proofErr w:type="gramEnd"/>
      <w:r>
        <w:rPr>
          <w:rFonts w:ascii="楷体" w:eastAsia="楷体" w:hAnsi="楷体" w:cs="楷体" w:hint="eastAsia"/>
          <w:sz w:val="32"/>
          <w:szCs w:val="32"/>
          <w:u w:val="single"/>
        </w:rPr>
        <w:t>号与服务号的</w:t>
      </w:r>
      <w:r>
        <w:rPr>
          <w:rFonts w:ascii="楷体" w:eastAsia="楷体" w:hAnsi="楷体" w:cs="楷体" w:hint="eastAsia"/>
          <w:sz w:val="32"/>
          <w:szCs w:val="32"/>
          <w:u w:val="single"/>
        </w:rPr>
        <w:t>代</w:t>
      </w:r>
      <w:r>
        <w:rPr>
          <w:rFonts w:ascii="楷体" w:eastAsia="楷体" w:hAnsi="楷体" w:cs="楷体" w:hint="eastAsia"/>
          <w:sz w:val="32"/>
          <w:szCs w:val="32"/>
          <w:u w:val="single"/>
        </w:rPr>
        <w:t>运营服务</w:t>
      </w:r>
      <w:r>
        <w:rPr>
          <w:rFonts w:ascii="楷体" w:eastAsia="楷体" w:hAnsi="楷体" w:cs="楷体" w:hint="eastAsia"/>
          <w:sz w:val="32"/>
          <w:szCs w:val="32"/>
          <w:u w:val="single"/>
        </w:rPr>
        <w:t>。</w:t>
      </w:r>
    </w:p>
    <w:p w14:paraId="471709A3" w14:textId="77777777" w:rsidR="00E55F2B" w:rsidRDefault="00E55F2B">
      <w:pPr>
        <w:spacing w:line="360" w:lineRule="auto"/>
        <w:ind w:firstLineChars="200" w:firstLine="640"/>
        <w:jc w:val="left"/>
        <w:rPr>
          <w:rFonts w:ascii="楷体" w:eastAsia="楷体" w:hAnsi="楷体" w:cs="楷体"/>
          <w:sz w:val="32"/>
          <w:szCs w:val="32"/>
        </w:rPr>
      </w:pPr>
    </w:p>
    <w:p w14:paraId="31317051" w14:textId="2DB0439D" w:rsidR="00E55F2B" w:rsidRDefault="00B74094">
      <w:pPr>
        <w:spacing w:line="360" w:lineRule="auto"/>
        <w:ind w:firstLineChars="200" w:firstLine="640"/>
        <w:jc w:val="left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</w:t>
      </w:r>
      <w:r>
        <w:rPr>
          <w:rFonts w:ascii="楷体" w:eastAsia="楷体" w:hAnsi="楷体" w:cs="楷体" w:hint="eastAsia"/>
          <w:sz w:val="32"/>
          <w:szCs w:val="32"/>
        </w:rPr>
        <w:t>采购</w:t>
      </w:r>
      <w:proofErr w:type="gramStart"/>
      <w:r>
        <w:rPr>
          <w:rFonts w:ascii="楷体" w:eastAsia="楷体" w:hAnsi="楷体" w:cs="楷体" w:hint="eastAsia"/>
          <w:sz w:val="32"/>
          <w:szCs w:val="32"/>
        </w:rPr>
        <w:t>项目标</w:t>
      </w:r>
      <w:proofErr w:type="gramEnd"/>
      <w:r>
        <w:rPr>
          <w:rFonts w:ascii="楷体" w:eastAsia="楷体" w:hAnsi="楷体" w:cs="楷体" w:hint="eastAsia"/>
          <w:sz w:val="32"/>
          <w:szCs w:val="32"/>
        </w:rPr>
        <w:t>的</w:t>
      </w:r>
      <w:r>
        <w:rPr>
          <w:rFonts w:ascii="楷体" w:eastAsia="楷体" w:hAnsi="楷体" w:cs="楷体" w:hint="eastAsia"/>
          <w:sz w:val="32"/>
          <w:szCs w:val="32"/>
        </w:rPr>
        <w:t>汇总表</w:t>
      </w:r>
    </w:p>
    <w:tbl>
      <w:tblPr>
        <w:tblW w:w="7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5"/>
        <w:gridCol w:w="2093"/>
        <w:gridCol w:w="4788"/>
      </w:tblGrid>
      <w:tr w:rsidR="00E55F2B" w14:paraId="1C0E62D9" w14:textId="77777777">
        <w:trPr>
          <w:cantSplit/>
          <w:trHeight w:val="1017"/>
          <w:jc w:val="center"/>
        </w:trPr>
        <w:tc>
          <w:tcPr>
            <w:tcW w:w="1015" w:type="dxa"/>
            <w:shd w:val="clear" w:color="auto" w:fill="E7E6E6" w:themeFill="background2"/>
            <w:vAlign w:val="center"/>
          </w:tcPr>
          <w:p w14:paraId="6FC4C71C" w14:textId="77777777" w:rsidR="00E55F2B" w:rsidRDefault="00B74094">
            <w:pPr>
              <w:spacing w:line="360" w:lineRule="auto"/>
              <w:jc w:val="center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093" w:type="dxa"/>
            <w:shd w:val="clear" w:color="auto" w:fill="E7E6E6" w:themeFill="background2"/>
            <w:vAlign w:val="center"/>
          </w:tcPr>
          <w:p w14:paraId="66489E85" w14:textId="77777777" w:rsidR="00E55F2B" w:rsidRDefault="00B74094">
            <w:pPr>
              <w:spacing w:line="360" w:lineRule="auto"/>
              <w:jc w:val="center"/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服务类别</w:t>
            </w:r>
          </w:p>
        </w:tc>
        <w:tc>
          <w:tcPr>
            <w:tcW w:w="4788" w:type="dxa"/>
            <w:shd w:val="clear" w:color="auto" w:fill="E7E6E6" w:themeFill="background2"/>
            <w:vAlign w:val="center"/>
          </w:tcPr>
          <w:p w14:paraId="1673D251" w14:textId="77777777" w:rsidR="00E55F2B" w:rsidRDefault="00B74094">
            <w:pPr>
              <w:spacing w:line="360" w:lineRule="auto"/>
              <w:jc w:val="center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服务介绍</w:t>
            </w:r>
          </w:p>
        </w:tc>
      </w:tr>
      <w:tr w:rsidR="00E55F2B" w14:paraId="159AF5D7" w14:textId="77777777">
        <w:trPr>
          <w:cantSplit/>
          <w:trHeight w:val="520"/>
          <w:jc w:val="center"/>
        </w:trPr>
        <w:tc>
          <w:tcPr>
            <w:tcW w:w="1015" w:type="dxa"/>
            <w:vAlign w:val="center"/>
          </w:tcPr>
          <w:p w14:paraId="391F73D3" w14:textId="77777777" w:rsidR="00E55F2B" w:rsidRDefault="00B74094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lastRenderedPageBreak/>
              <w:t>1</w:t>
            </w:r>
          </w:p>
        </w:tc>
        <w:tc>
          <w:tcPr>
            <w:tcW w:w="2093" w:type="dxa"/>
            <w:vAlign w:val="center"/>
          </w:tcPr>
          <w:p w14:paraId="092F6EEC" w14:textId="77777777" w:rsidR="00E55F2B" w:rsidRDefault="00B74094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推送服务</w:t>
            </w:r>
          </w:p>
        </w:tc>
        <w:tc>
          <w:tcPr>
            <w:tcW w:w="4788" w:type="dxa"/>
            <w:vAlign w:val="center"/>
          </w:tcPr>
          <w:p w14:paraId="314EB3EE" w14:textId="77777777" w:rsidR="00E55F2B" w:rsidRDefault="00B74094">
            <w:pPr>
              <w:adjustRightInd w:val="0"/>
              <w:snapToGrid w:val="0"/>
              <w:spacing w:line="360" w:lineRule="auto"/>
              <w:jc w:val="left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1.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根据稿件编辑排版相应的内容，主题、文字、图片均加以精编、美工，形成系列优质微信，所有内容推送前需要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采购方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对应科室进行审核，审核通过后推送，需保证每个工作日至少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1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篇的更新量。</w:t>
            </w:r>
          </w:p>
          <w:p w14:paraId="17FF8546" w14:textId="77777777" w:rsidR="00E55F2B" w:rsidRDefault="00B74094">
            <w:pPr>
              <w:adjustRightInd w:val="0"/>
              <w:snapToGrid w:val="0"/>
              <w:spacing w:line="360" w:lineRule="auto"/>
              <w:jc w:val="left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2.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在每篇新推送文章的篇尾加上“历史热点推文”跳转链接，以</w:t>
            </w:r>
            <w:proofErr w:type="gramStart"/>
            <w:r>
              <w:rPr>
                <w:rFonts w:ascii="楷体" w:eastAsia="楷体" w:hAnsi="楷体" w:cs="楷体" w:hint="eastAsia"/>
                <w:sz w:val="28"/>
                <w:szCs w:val="28"/>
              </w:rPr>
              <w:t>供受众进行</w:t>
            </w:r>
            <w:proofErr w:type="gramEnd"/>
            <w:r>
              <w:rPr>
                <w:rFonts w:ascii="楷体" w:eastAsia="楷体" w:hAnsi="楷体" w:cs="楷体" w:hint="eastAsia"/>
                <w:sz w:val="28"/>
                <w:szCs w:val="28"/>
              </w:rPr>
              <w:t>拓展阅读。</w:t>
            </w:r>
          </w:p>
        </w:tc>
      </w:tr>
      <w:tr w:rsidR="00E55F2B" w14:paraId="6692B489" w14:textId="77777777">
        <w:trPr>
          <w:cantSplit/>
          <w:trHeight w:val="520"/>
          <w:jc w:val="center"/>
        </w:trPr>
        <w:tc>
          <w:tcPr>
            <w:tcW w:w="1015" w:type="dxa"/>
            <w:vAlign w:val="center"/>
          </w:tcPr>
          <w:p w14:paraId="4361944A" w14:textId="77777777" w:rsidR="00E55F2B" w:rsidRDefault="00B74094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2</w:t>
            </w:r>
          </w:p>
        </w:tc>
        <w:tc>
          <w:tcPr>
            <w:tcW w:w="2093" w:type="dxa"/>
            <w:vAlign w:val="center"/>
          </w:tcPr>
          <w:p w14:paraId="40058003" w14:textId="77777777" w:rsidR="00E55F2B" w:rsidRDefault="00B74094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策划服务</w:t>
            </w:r>
          </w:p>
        </w:tc>
        <w:tc>
          <w:tcPr>
            <w:tcW w:w="4788" w:type="dxa"/>
            <w:vAlign w:val="center"/>
          </w:tcPr>
          <w:p w14:paraId="56955BDE" w14:textId="77777777" w:rsidR="00E55F2B" w:rsidRDefault="00B74094">
            <w:pPr>
              <w:adjustRightInd w:val="0"/>
              <w:snapToGrid w:val="0"/>
              <w:spacing w:line="360" w:lineRule="auto"/>
              <w:jc w:val="left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根据不同节点，收集、整合、制作内容交互设计，包括但不限于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h5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，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SVG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等内容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，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每年不超过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10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条。</w:t>
            </w:r>
          </w:p>
        </w:tc>
      </w:tr>
      <w:tr w:rsidR="00E55F2B" w14:paraId="0ED8FF90" w14:textId="77777777">
        <w:trPr>
          <w:cantSplit/>
          <w:trHeight w:val="520"/>
          <w:jc w:val="center"/>
        </w:trPr>
        <w:tc>
          <w:tcPr>
            <w:tcW w:w="1015" w:type="dxa"/>
            <w:vAlign w:val="center"/>
          </w:tcPr>
          <w:p w14:paraId="05A27A73" w14:textId="77777777" w:rsidR="00E55F2B" w:rsidRDefault="00B74094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3</w:t>
            </w:r>
          </w:p>
        </w:tc>
        <w:tc>
          <w:tcPr>
            <w:tcW w:w="2093" w:type="dxa"/>
            <w:vAlign w:val="center"/>
          </w:tcPr>
          <w:p w14:paraId="06C98050" w14:textId="77777777" w:rsidR="00E55F2B" w:rsidRDefault="00B74094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美工服务</w:t>
            </w:r>
          </w:p>
        </w:tc>
        <w:tc>
          <w:tcPr>
            <w:tcW w:w="4788" w:type="dxa"/>
            <w:vAlign w:val="center"/>
          </w:tcPr>
          <w:p w14:paraId="5329E4AD" w14:textId="77777777" w:rsidR="00E55F2B" w:rsidRDefault="00B74094">
            <w:pPr>
              <w:adjustRightInd w:val="0"/>
              <w:snapToGrid w:val="0"/>
              <w:spacing w:line="360" w:lineRule="auto"/>
              <w:jc w:val="left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1.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根据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采购方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需求，安排美工在重大事件或者节假日进行“电子海报”的设计，审核通过后可直接以图片形式推送，简明扼要。</w:t>
            </w:r>
          </w:p>
          <w:p w14:paraId="04C6AB90" w14:textId="77777777" w:rsidR="00E55F2B" w:rsidRDefault="00B74094">
            <w:pPr>
              <w:adjustRightInd w:val="0"/>
              <w:snapToGrid w:val="0"/>
              <w:spacing w:line="360" w:lineRule="auto"/>
              <w:jc w:val="left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2.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根据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采购</w:t>
            </w:r>
            <w:proofErr w:type="gramStart"/>
            <w:r>
              <w:rPr>
                <w:rFonts w:ascii="楷体" w:eastAsia="楷体" w:hAnsi="楷体" w:cs="楷体" w:hint="eastAsia"/>
                <w:sz w:val="28"/>
                <w:szCs w:val="28"/>
              </w:rPr>
              <w:t>方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需求</w:t>
            </w:r>
            <w:proofErr w:type="gramEnd"/>
            <w:r>
              <w:rPr>
                <w:rFonts w:ascii="楷体" w:eastAsia="楷体" w:hAnsi="楷体" w:cs="楷体" w:hint="eastAsia"/>
                <w:sz w:val="28"/>
                <w:szCs w:val="28"/>
              </w:rPr>
              <w:t>或文章科普内容，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供应商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自主设计推送封面图、小标题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、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GIF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图，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以提升推送界面美观度。</w:t>
            </w:r>
          </w:p>
          <w:p w14:paraId="3F988DD5" w14:textId="77777777" w:rsidR="00E55F2B" w:rsidRDefault="00B74094">
            <w:pPr>
              <w:adjustRightInd w:val="0"/>
              <w:snapToGrid w:val="0"/>
              <w:spacing w:line="360" w:lineRule="auto"/>
              <w:jc w:val="left"/>
              <w:rPr>
                <w:rFonts w:ascii="楷体" w:eastAsia="楷体" w:hAnsi="楷体" w:cs="楷体"/>
                <w:i/>
                <w:sz w:val="28"/>
                <w:szCs w:val="28"/>
                <w:u w:val="single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3.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提供封面设计服务，根据宣传稿件内容设计微</w:t>
            </w:r>
            <w:proofErr w:type="gramStart"/>
            <w:r>
              <w:rPr>
                <w:rFonts w:ascii="楷体" w:eastAsia="楷体" w:hAnsi="楷体" w:cs="楷体" w:hint="eastAsia"/>
                <w:sz w:val="28"/>
                <w:szCs w:val="28"/>
              </w:rPr>
              <w:t>信封面图及</w:t>
            </w:r>
            <w:proofErr w:type="gramEnd"/>
            <w:r>
              <w:rPr>
                <w:rFonts w:ascii="楷体" w:eastAsia="楷体" w:hAnsi="楷体" w:cs="楷体" w:hint="eastAsia"/>
                <w:sz w:val="28"/>
                <w:szCs w:val="28"/>
              </w:rPr>
              <w:t>根据需要设计顶部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Banner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等。</w:t>
            </w:r>
          </w:p>
        </w:tc>
      </w:tr>
      <w:tr w:rsidR="00E55F2B" w14:paraId="7677CFA3" w14:textId="77777777">
        <w:trPr>
          <w:cantSplit/>
          <w:trHeight w:val="520"/>
          <w:jc w:val="center"/>
        </w:trPr>
        <w:tc>
          <w:tcPr>
            <w:tcW w:w="1015" w:type="dxa"/>
            <w:vAlign w:val="center"/>
          </w:tcPr>
          <w:p w14:paraId="5025504C" w14:textId="77777777" w:rsidR="00E55F2B" w:rsidRDefault="00B74094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4</w:t>
            </w:r>
          </w:p>
        </w:tc>
        <w:tc>
          <w:tcPr>
            <w:tcW w:w="2093" w:type="dxa"/>
            <w:vAlign w:val="center"/>
          </w:tcPr>
          <w:p w14:paraId="0E39425C" w14:textId="77777777" w:rsidR="00E55F2B" w:rsidRDefault="00B74094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界面服务</w:t>
            </w:r>
          </w:p>
        </w:tc>
        <w:tc>
          <w:tcPr>
            <w:tcW w:w="4788" w:type="dxa"/>
            <w:vAlign w:val="center"/>
          </w:tcPr>
          <w:p w14:paraId="65C00030" w14:textId="77777777" w:rsidR="00E55F2B" w:rsidRDefault="00B74094">
            <w:pPr>
              <w:adjustRightInd w:val="0"/>
              <w:snapToGrid w:val="0"/>
              <w:spacing w:line="360" w:lineRule="auto"/>
              <w:jc w:val="left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根据工作需要对自定义菜单进行调整或设置宣传话题。</w:t>
            </w:r>
          </w:p>
        </w:tc>
      </w:tr>
      <w:tr w:rsidR="00E55F2B" w14:paraId="4E72A977" w14:textId="77777777">
        <w:trPr>
          <w:cantSplit/>
          <w:trHeight w:val="520"/>
          <w:jc w:val="center"/>
        </w:trPr>
        <w:tc>
          <w:tcPr>
            <w:tcW w:w="1015" w:type="dxa"/>
            <w:vAlign w:val="center"/>
          </w:tcPr>
          <w:p w14:paraId="52CFDA55" w14:textId="77777777" w:rsidR="00E55F2B" w:rsidRDefault="00B74094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lastRenderedPageBreak/>
              <w:t>5</w:t>
            </w:r>
          </w:p>
        </w:tc>
        <w:tc>
          <w:tcPr>
            <w:tcW w:w="2093" w:type="dxa"/>
            <w:vAlign w:val="center"/>
          </w:tcPr>
          <w:p w14:paraId="36E1B21A" w14:textId="77777777" w:rsidR="00E55F2B" w:rsidRDefault="00B74094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后台互动监控及管理</w:t>
            </w:r>
          </w:p>
        </w:tc>
        <w:tc>
          <w:tcPr>
            <w:tcW w:w="4788" w:type="dxa"/>
            <w:vAlign w:val="center"/>
          </w:tcPr>
          <w:p w14:paraId="07B6D411" w14:textId="77777777" w:rsidR="00E55F2B" w:rsidRDefault="00B74094">
            <w:pPr>
              <w:adjustRightInd w:val="0"/>
              <w:snapToGrid w:val="0"/>
              <w:spacing w:line="360" w:lineRule="auto"/>
              <w:jc w:val="left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对后台网民留言进行收集、整理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，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并对后台相关网络信息进行监测。</w:t>
            </w:r>
          </w:p>
        </w:tc>
      </w:tr>
      <w:tr w:rsidR="00E55F2B" w14:paraId="43C6AA29" w14:textId="77777777">
        <w:trPr>
          <w:cantSplit/>
          <w:trHeight w:val="520"/>
          <w:jc w:val="center"/>
        </w:trPr>
        <w:tc>
          <w:tcPr>
            <w:tcW w:w="1015" w:type="dxa"/>
            <w:vAlign w:val="center"/>
          </w:tcPr>
          <w:p w14:paraId="562E7B73" w14:textId="77777777" w:rsidR="00E55F2B" w:rsidRDefault="00B74094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6</w:t>
            </w:r>
          </w:p>
        </w:tc>
        <w:tc>
          <w:tcPr>
            <w:tcW w:w="2093" w:type="dxa"/>
            <w:vAlign w:val="center"/>
          </w:tcPr>
          <w:p w14:paraId="443EF8FC" w14:textId="77777777" w:rsidR="00E55F2B" w:rsidRDefault="00B74094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代理认证</w:t>
            </w:r>
          </w:p>
        </w:tc>
        <w:tc>
          <w:tcPr>
            <w:tcW w:w="4788" w:type="dxa"/>
            <w:vAlign w:val="center"/>
          </w:tcPr>
          <w:p w14:paraId="223D6F68" w14:textId="77777777" w:rsidR="00E55F2B" w:rsidRDefault="00B74094">
            <w:pPr>
              <w:adjustRightInd w:val="0"/>
              <w:snapToGrid w:val="0"/>
              <w:spacing w:line="360" w:lineRule="auto"/>
              <w:jc w:val="left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由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供应商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为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采购方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代为进行一年一度的公众号认证，院方需提供加盖公章的营业执照复印件，后续还需财务查询一笔汇款金额（小于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1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元）并告知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供应商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即可完成代理认证。</w:t>
            </w:r>
          </w:p>
        </w:tc>
      </w:tr>
      <w:tr w:rsidR="00E55F2B" w14:paraId="38179E74" w14:textId="77777777">
        <w:trPr>
          <w:cantSplit/>
          <w:trHeight w:val="520"/>
          <w:jc w:val="center"/>
        </w:trPr>
        <w:tc>
          <w:tcPr>
            <w:tcW w:w="1015" w:type="dxa"/>
            <w:vAlign w:val="center"/>
          </w:tcPr>
          <w:p w14:paraId="0B1CE99D" w14:textId="77777777" w:rsidR="00E55F2B" w:rsidRDefault="00B74094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7</w:t>
            </w:r>
          </w:p>
        </w:tc>
        <w:tc>
          <w:tcPr>
            <w:tcW w:w="2093" w:type="dxa"/>
            <w:vAlign w:val="center"/>
          </w:tcPr>
          <w:p w14:paraId="2589B6BB" w14:textId="77777777" w:rsidR="00E55F2B" w:rsidRDefault="00B74094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数据分析</w:t>
            </w:r>
          </w:p>
        </w:tc>
        <w:tc>
          <w:tcPr>
            <w:tcW w:w="4788" w:type="dxa"/>
            <w:vAlign w:val="center"/>
          </w:tcPr>
          <w:p w14:paraId="3246F505" w14:textId="77777777" w:rsidR="00E55F2B" w:rsidRDefault="00B74094">
            <w:pPr>
              <w:adjustRightInd w:val="0"/>
              <w:snapToGrid w:val="0"/>
              <w:spacing w:line="360" w:lineRule="auto"/>
              <w:jc w:val="left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每月进行一次月度</w:t>
            </w:r>
            <w:proofErr w:type="gramStart"/>
            <w:r>
              <w:rPr>
                <w:rFonts w:ascii="楷体" w:eastAsia="楷体" w:hAnsi="楷体" w:cs="楷体" w:hint="eastAsia"/>
                <w:sz w:val="28"/>
                <w:szCs w:val="28"/>
              </w:rPr>
              <w:t>微信公众</w:t>
            </w:r>
            <w:proofErr w:type="gramEnd"/>
            <w:r>
              <w:rPr>
                <w:rFonts w:ascii="楷体" w:eastAsia="楷体" w:hAnsi="楷体" w:cs="楷体" w:hint="eastAsia"/>
                <w:sz w:val="28"/>
                <w:szCs w:val="28"/>
              </w:rPr>
              <w:t>平台运营数据分析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，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生成数据报表），供院方作绩效评价用；每年年底（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12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月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30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日前）进行一次年度</w:t>
            </w:r>
            <w:proofErr w:type="gramStart"/>
            <w:r>
              <w:rPr>
                <w:rFonts w:ascii="楷体" w:eastAsia="楷体" w:hAnsi="楷体" w:cs="楷体" w:hint="eastAsia"/>
                <w:sz w:val="28"/>
                <w:szCs w:val="28"/>
              </w:rPr>
              <w:t>微信公众</w:t>
            </w:r>
            <w:proofErr w:type="gramEnd"/>
            <w:r>
              <w:rPr>
                <w:rFonts w:ascii="楷体" w:eastAsia="楷体" w:hAnsi="楷体" w:cs="楷体" w:hint="eastAsia"/>
                <w:sz w:val="28"/>
                <w:szCs w:val="28"/>
              </w:rPr>
              <w:t>平台运营数据分析，生成数据报表（涵盖推送总篇数、阅读量排行榜、用户人群分析等项目），供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采购方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作绩效评价用。</w:t>
            </w:r>
          </w:p>
        </w:tc>
      </w:tr>
    </w:tbl>
    <w:p w14:paraId="26CB4AA9" w14:textId="77777777" w:rsidR="00E55F2B" w:rsidRDefault="00E55F2B">
      <w:pPr>
        <w:spacing w:line="360" w:lineRule="auto"/>
        <w:ind w:firstLineChars="200" w:firstLine="640"/>
        <w:jc w:val="left"/>
        <w:rPr>
          <w:rFonts w:ascii="楷体" w:eastAsia="楷体" w:hAnsi="楷体" w:cs="楷体"/>
          <w:sz w:val="32"/>
          <w:szCs w:val="32"/>
        </w:rPr>
      </w:pPr>
    </w:p>
    <w:p w14:paraId="3605C980" w14:textId="77777777" w:rsidR="00E55F2B" w:rsidRDefault="00B74094">
      <w:pPr>
        <w:spacing w:line="360" w:lineRule="auto"/>
        <w:ind w:firstLineChars="200" w:firstLine="640"/>
        <w:jc w:val="left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（四）商务要求</w:t>
      </w:r>
    </w:p>
    <w:p w14:paraId="5D6E15DB" w14:textId="77777777" w:rsidR="00E55F2B" w:rsidRDefault="00B74094">
      <w:pPr>
        <w:spacing w:line="360" w:lineRule="auto"/>
        <w:ind w:firstLineChars="200" w:firstLine="640"/>
        <w:jc w:val="left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1</w:t>
      </w:r>
      <w:r>
        <w:rPr>
          <w:rFonts w:ascii="楷体" w:eastAsia="楷体" w:hAnsi="楷体" w:cs="楷体" w:hint="eastAsia"/>
          <w:i/>
          <w:sz w:val="32"/>
          <w:szCs w:val="32"/>
        </w:rPr>
        <w:t>.</w:t>
      </w:r>
      <w:r>
        <w:rPr>
          <w:rFonts w:ascii="楷体" w:eastAsia="楷体" w:hAnsi="楷体" w:cs="楷体" w:hint="eastAsia"/>
          <w:sz w:val="32"/>
          <w:szCs w:val="32"/>
        </w:rPr>
        <w:t>技术要求</w:t>
      </w:r>
    </w:p>
    <w:p w14:paraId="21D93B83" w14:textId="77777777" w:rsidR="00E55F2B" w:rsidRDefault="00B74094">
      <w:pPr>
        <w:spacing w:line="360" w:lineRule="auto"/>
        <w:ind w:firstLineChars="200" w:firstLine="640"/>
        <w:jc w:val="left"/>
        <w:rPr>
          <w:rFonts w:ascii="楷体" w:eastAsia="楷体" w:hAnsi="楷体" w:cs="楷体"/>
          <w:iCs/>
          <w:sz w:val="32"/>
          <w:szCs w:val="32"/>
        </w:rPr>
      </w:pPr>
      <w:r>
        <w:rPr>
          <w:rFonts w:ascii="楷体" w:eastAsia="楷体" w:hAnsi="楷体" w:cs="楷体" w:hint="eastAsia"/>
          <w:iCs/>
          <w:sz w:val="32"/>
          <w:szCs w:val="32"/>
        </w:rPr>
        <w:t>（</w:t>
      </w:r>
      <w:r>
        <w:rPr>
          <w:rFonts w:ascii="楷体" w:eastAsia="楷体" w:hAnsi="楷体" w:cs="楷体" w:hint="eastAsia"/>
          <w:iCs/>
          <w:sz w:val="32"/>
          <w:szCs w:val="32"/>
        </w:rPr>
        <w:t>1</w:t>
      </w:r>
      <w:r>
        <w:rPr>
          <w:rFonts w:ascii="楷体" w:eastAsia="楷体" w:hAnsi="楷体" w:cs="楷体" w:hint="eastAsia"/>
          <w:iCs/>
          <w:sz w:val="32"/>
          <w:szCs w:val="32"/>
        </w:rPr>
        <w:t>）</w:t>
      </w:r>
      <w:r>
        <w:rPr>
          <w:rFonts w:ascii="楷体" w:eastAsia="楷体" w:hAnsi="楷体" w:cs="楷体" w:hint="eastAsia"/>
          <w:iCs/>
          <w:sz w:val="32"/>
          <w:szCs w:val="32"/>
        </w:rPr>
        <w:t>供应商为采购方在“</w:t>
      </w:r>
      <w:r>
        <w:rPr>
          <w:rFonts w:ascii="楷体" w:eastAsia="楷体" w:hAnsi="楷体" w:cs="楷体" w:hint="eastAsia"/>
          <w:iCs/>
          <w:sz w:val="32"/>
          <w:szCs w:val="32"/>
        </w:rPr>
        <w:t>中山大学孙逸仙纪念医院</w:t>
      </w:r>
      <w:r>
        <w:rPr>
          <w:rFonts w:ascii="楷体" w:eastAsia="楷体" w:hAnsi="楷体" w:cs="楷体" w:hint="eastAsia"/>
          <w:iCs/>
          <w:sz w:val="32"/>
          <w:szCs w:val="32"/>
        </w:rPr>
        <w:t>”</w:t>
      </w:r>
      <w:proofErr w:type="gramStart"/>
      <w:r>
        <w:rPr>
          <w:rFonts w:ascii="楷体" w:eastAsia="楷体" w:hAnsi="楷体" w:cs="楷体" w:hint="eastAsia"/>
          <w:iCs/>
          <w:sz w:val="32"/>
          <w:szCs w:val="32"/>
        </w:rPr>
        <w:t>微信订阅</w:t>
      </w:r>
      <w:proofErr w:type="gramEnd"/>
      <w:r>
        <w:rPr>
          <w:rFonts w:ascii="楷体" w:eastAsia="楷体" w:hAnsi="楷体" w:cs="楷体" w:hint="eastAsia"/>
          <w:iCs/>
          <w:sz w:val="32"/>
          <w:szCs w:val="32"/>
        </w:rPr>
        <w:t>号</w:t>
      </w:r>
      <w:r>
        <w:rPr>
          <w:rFonts w:ascii="楷体" w:eastAsia="楷体" w:hAnsi="楷体" w:cs="楷体" w:hint="eastAsia"/>
          <w:iCs/>
          <w:sz w:val="32"/>
          <w:szCs w:val="32"/>
        </w:rPr>
        <w:t>、</w:t>
      </w:r>
      <w:r>
        <w:rPr>
          <w:rFonts w:ascii="楷体" w:eastAsia="楷体" w:hAnsi="楷体" w:cs="楷体" w:hint="eastAsia"/>
          <w:iCs/>
          <w:sz w:val="32"/>
          <w:szCs w:val="32"/>
        </w:rPr>
        <w:t>服务号</w:t>
      </w:r>
      <w:r>
        <w:rPr>
          <w:rFonts w:ascii="楷体" w:eastAsia="楷体" w:hAnsi="楷体" w:cs="楷体" w:hint="eastAsia"/>
          <w:iCs/>
          <w:sz w:val="32"/>
          <w:szCs w:val="32"/>
        </w:rPr>
        <w:t>上设计的</w:t>
      </w:r>
      <w:r>
        <w:rPr>
          <w:rFonts w:ascii="楷体" w:eastAsia="楷体" w:hAnsi="楷体" w:cs="楷体" w:hint="eastAsia"/>
          <w:iCs/>
          <w:sz w:val="32"/>
          <w:szCs w:val="32"/>
        </w:rPr>
        <w:t>H5</w:t>
      </w:r>
      <w:r>
        <w:rPr>
          <w:rFonts w:ascii="楷体" w:eastAsia="楷体" w:hAnsi="楷体" w:cs="楷体" w:hint="eastAsia"/>
          <w:iCs/>
          <w:sz w:val="32"/>
          <w:szCs w:val="32"/>
        </w:rPr>
        <w:t>、</w:t>
      </w:r>
      <w:r>
        <w:rPr>
          <w:rFonts w:ascii="楷体" w:eastAsia="楷体" w:hAnsi="楷体" w:cs="楷体" w:hint="eastAsia"/>
          <w:iCs/>
          <w:sz w:val="32"/>
          <w:szCs w:val="32"/>
        </w:rPr>
        <w:t>SVG</w:t>
      </w:r>
      <w:r>
        <w:rPr>
          <w:rFonts w:ascii="楷体" w:eastAsia="楷体" w:hAnsi="楷体" w:cs="楷体" w:hint="eastAsia"/>
          <w:iCs/>
          <w:sz w:val="32"/>
          <w:szCs w:val="32"/>
        </w:rPr>
        <w:t>、</w:t>
      </w:r>
      <w:r>
        <w:rPr>
          <w:rFonts w:ascii="楷体" w:eastAsia="楷体" w:hAnsi="楷体" w:cs="楷体" w:hint="eastAsia"/>
          <w:iCs/>
          <w:sz w:val="32"/>
          <w:szCs w:val="32"/>
        </w:rPr>
        <w:t>GIF</w:t>
      </w:r>
      <w:r>
        <w:rPr>
          <w:rFonts w:ascii="楷体" w:eastAsia="楷体" w:hAnsi="楷体" w:cs="楷体" w:hint="eastAsia"/>
          <w:iCs/>
          <w:sz w:val="32"/>
          <w:szCs w:val="32"/>
        </w:rPr>
        <w:t>、二维码、微海报，供应商收集或编写的</w:t>
      </w:r>
      <w:r>
        <w:rPr>
          <w:rFonts w:ascii="楷体" w:eastAsia="楷体" w:hAnsi="楷体" w:cs="楷体" w:hint="eastAsia"/>
          <w:iCs/>
          <w:sz w:val="32"/>
          <w:szCs w:val="32"/>
        </w:rPr>
        <w:t>中山大学孙逸仙纪念医院</w:t>
      </w:r>
      <w:r>
        <w:rPr>
          <w:rFonts w:ascii="楷体" w:eastAsia="楷体" w:hAnsi="楷体" w:cs="楷体" w:hint="eastAsia"/>
          <w:iCs/>
          <w:sz w:val="32"/>
          <w:szCs w:val="32"/>
        </w:rPr>
        <w:t>相关报道、文稿等的知识产权一律属于</w:t>
      </w:r>
      <w:r>
        <w:rPr>
          <w:rFonts w:ascii="楷体" w:eastAsia="楷体" w:hAnsi="楷体" w:cs="楷体" w:hint="eastAsia"/>
          <w:iCs/>
          <w:sz w:val="32"/>
          <w:szCs w:val="32"/>
        </w:rPr>
        <w:t>采购方</w:t>
      </w:r>
      <w:r>
        <w:rPr>
          <w:rFonts w:ascii="楷体" w:eastAsia="楷体" w:hAnsi="楷体" w:cs="楷体" w:hint="eastAsia"/>
          <w:iCs/>
          <w:sz w:val="32"/>
          <w:szCs w:val="32"/>
        </w:rPr>
        <w:t>所有。</w:t>
      </w:r>
    </w:p>
    <w:p w14:paraId="5E09D980" w14:textId="77777777" w:rsidR="00E55F2B" w:rsidRDefault="00B74094">
      <w:pPr>
        <w:spacing w:line="360" w:lineRule="auto"/>
        <w:ind w:firstLineChars="200" w:firstLine="640"/>
        <w:jc w:val="left"/>
        <w:rPr>
          <w:rFonts w:ascii="楷体" w:eastAsia="楷体" w:hAnsi="楷体" w:cs="楷体"/>
          <w:iCs/>
          <w:sz w:val="32"/>
          <w:szCs w:val="32"/>
        </w:rPr>
      </w:pPr>
      <w:r>
        <w:rPr>
          <w:rFonts w:ascii="楷体" w:eastAsia="楷体" w:hAnsi="楷体" w:cs="楷体" w:hint="eastAsia"/>
          <w:iCs/>
          <w:sz w:val="32"/>
          <w:szCs w:val="32"/>
        </w:rPr>
        <w:t>（</w:t>
      </w:r>
      <w:r>
        <w:rPr>
          <w:rFonts w:ascii="楷体" w:eastAsia="楷体" w:hAnsi="楷体" w:cs="楷体" w:hint="eastAsia"/>
          <w:iCs/>
          <w:sz w:val="32"/>
          <w:szCs w:val="32"/>
        </w:rPr>
        <w:t>2</w:t>
      </w:r>
      <w:r>
        <w:rPr>
          <w:rFonts w:ascii="楷体" w:eastAsia="楷体" w:hAnsi="楷体" w:cs="楷体" w:hint="eastAsia"/>
          <w:iCs/>
          <w:sz w:val="32"/>
          <w:szCs w:val="32"/>
        </w:rPr>
        <w:t>）</w:t>
      </w:r>
      <w:r>
        <w:rPr>
          <w:rFonts w:ascii="楷体" w:eastAsia="楷体" w:hAnsi="楷体" w:cs="楷体" w:hint="eastAsia"/>
          <w:iCs/>
          <w:sz w:val="32"/>
          <w:szCs w:val="32"/>
        </w:rPr>
        <w:t>除采购方提供的图片或视频外，若采购方需要供应商在“中山大学孙逸仙纪念医院”</w:t>
      </w:r>
      <w:proofErr w:type="gramStart"/>
      <w:r>
        <w:rPr>
          <w:rFonts w:ascii="楷体" w:eastAsia="楷体" w:hAnsi="楷体" w:cs="楷体" w:hint="eastAsia"/>
          <w:iCs/>
          <w:sz w:val="32"/>
          <w:szCs w:val="32"/>
        </w:rPr>
        <w:t>微信订阅</w:t>
      </w:r>
      <w:proofErr w:type="gramEnd"/>
      <w:r>
        <w:rPr>
          <w:rFonts w:ascii="楷体" w:eastAsia="楷体" w:hAnsi="楷体" w:cs="楷体" w:hint="eastAsia"/>
          <w:iCs/>
          <w:sz w:val="32"/>
          <w:szCs w:val="32"/>
        </w:rPr>
        <w:t>号中提供图片</w:t>
      </w:r>
      <w:r>
        <w:rPr>
          <w:rFonts w:ascii="楷体" w:eastAsia="楷体" w:hAnsi="楷体" w:cs="楷体" w:hint="eastAsia"/>
          <w:iCs/>
          <w:sz w:val="32"/>
          <w:szCs w:val="32"/>
        </w:rPr>
        <w:lastRenderedPageBreak/>
        <w:t>的，供应商应保证来源合法，不存在侵犯他人权利情形。</w:t>
      </w:r>
    </w:p>
    <w:p w14:paraId="479CE7AF" w14:textId="77777777" w:rsidR="00E55F2B" w:rsidRDefault="00B74094">
      <w:pPr>
        <w:numPr>
          <w:ilvl w:val="255"/>
          <w:numId w:val="0"/>
        </w:numPr>
        <w:spacing w:line="360" w:lineRule="auto"/>
        <w:ind w:firstLineChars="200" w:firstLine="640"/>
        <w:jc w:val="left"/>
        <w:rPr>
          <w:rFonts w:ascii="楷体" w:eastAsia="楷体" w:hAnsi="楷体" w:cs="楷体"/>
          <w:i/>
          <w:sz w:val="32"/>
          <w:szCs w:val="32"/>
          <w:highlight w:val="yellow"/>
        </w:rPr>
      </w:pPr>
      <w:r>
        <w:rPr>
          <w:rFonts w:ascii="楷体" w:eastAsia="楷体" w:hAnsi="楷体" w:cs="楷体" w:hint="eastAsia"/>
          <w:iCs/>
          <w:sz w:val="32"/>
          <w:szCs w:val="32"/>
        </w:rPr>
        <w:t>（</w:t>
      </w:r>
      <w:r>
        <w:rPr>
          <w:rFonts w:ascii="楷体" w:eastAsia="楷体" w:hAnsi="楷体" w:cs="楷体" w:hint="eastAsia"/>
          <w:iCs/>
          <w:sz w:val="32"/>
          <w:szCs w:val="32"/>
        </w:rPr>
        <w:t>3</w:t>
      </w:r>
      <w:r>
        <w:rPr>
          <w:rFonts w:ascii="楷体" w:eastAsia="楷体" w:hAnsi="楷体" w:cs="楷体" w:hint="eastAsia"/>
          <w:iCs/>
          <w:sz w:val="32"/>
          <w:szCs w:val="32"/>
        </w:rPr>
        <w:t>）提供</w:t>
      </w:r>
      <w:r>
        <w:rPr>
          <w:rFonts w:ascii="楷体" w:eastAsia="楷体" w:hAnsi="楷体" w:cs="楷体" w:hint="eastAsia"/>
          <w:iCs/>
          <w:sz w:val="32"/>
          <w:szCs w:val="32"/>
        </w:rPr>
        <w:t>技术支持。安排专业技术团队，全年应急响应，维护</w:t>
      </w:r>
      <w:proofErr w:type="gramStart"/>
      <w:r>
        <w:rPr>
          <w:rFonts w:ascii="楷体" w:eastAsia="楷体" w:hAnsi="楷体" w:cs="楷体" w:hint="eastAsia"/>
          <w:iCs/>
          <w:sz w:val="32"/>
          <w:szCs w:val="32"/>
        </w:rPr>
        <w:t>微信平台</w:t>
      </w:r>
      <w:proofErr w:type="gramEnd"/>
      <w:r>
        <w:rPr>
          <w:rFonts w:ascii="楷体" w:eastAsia="楷体" w:hAnsi="楷体" w:cs="楷体" w:hint="eastAsia"/>
          <w:iCs/>
          <w:sz w:val="32"/>
          <w:szCs w:val="32"/>
        </w:rPr>
        <w:t>的内容发布正常，</w:t>
      </w:r>
      <w:proofErr w:type="gramStart"/>
      <w:r>
        <w:rPr>
          <w:rFonts w:ascii="楷体" w:eastAsia="楷体" w:hAnsi="楷体" w:cs="楷体" w:hint="eastAsia"/>
          <w:iCs/>
          <w:sz w:val="32"/>
          <w:szCs w:val="32"/>
        </w:rPr>
        <w:t>屏藏广告</w:t>
      </w:r>
      <w:proofErr w:type="gramEnd"/>
      <w:r>
        <w:rPr>
          <w:rFonts w:ascii="楷体" w:eastAsia="楷体" w:hAnsi="楷体" w:cs="楷体" w:hint="eastAsia"/>
          <w:iCs/>
          <w:sz w:val="32"/>
          <w:szCs w:val="32"/>
        </w:rPr>
        <w:t>、</w:t>
      </w:r>
      <w:proofErr w:type="gramStart"/>
      <w:r>
        <w:rPr>
          <w:rFonts w:ascii="楷体" w:eastAsia="楷体" w:hAnsi="楷体" w:cs="楷体" w:hint="eastAsia"/>
          <w:iCs/>
          <w:sz w:val="32"/>
          <w:szCs w:val="32"/>
        </w:rPr>
        <w:t>播件等</w:t>
      </w:r>
      <w:proofErr w:type="gramEnd"/>
      <w:r>
        <w:rPr>
          <w:rFonts w:ascii="楷体" w:eastAsia="楷体" w:hAnsi="楷体" w:cs="楷体" w:hint="eastAsia"/>
          <w:iCs/>
          <w:sz w:val="32"/>
          <w:szCs w:val="32"/>
        </w:rPr>
        <w:t>技术风险。定期对内容模块进行优化。</w:t>
      </w:r>
    </w:p>
    <w:p w14:paraId="010587EF" w14:textId="77777777" w:rsidR="00E55F2B" w:rsidRDefault="00B74094">
      <w:pPr>
        <w:spacing w:line="360" w:lineRule="auto"/>
        <w:ind w:firstLineChars="200" w:firstLine="640"/>
        <w:jc w:val="left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2.</w:t>
      </w:r>
      <w:r>
        <w:rPr>
          <w:rFonts w:ascii="楷体" w:eastAsia="楷体" w:hAnsi="楷体" w:cs="楷体" w:hint="eastAsia"/>
          <w:sz w:val="32"/>
          <w:szCs w:val="32"/>
        </w:rPr>
        <w:t>服务</w:t>
      </w:r>
      <w:r>
        <w:rPr>
          <w:rFonts w:ascii="楷体" w:eastAsia="楷体" w:hAnsi="楷体" w:cs="楷体" w:hint="eastAsia"/>
          <w:sz w:val="32"/>
          <w:szCs w:val="32"/>
        </w:rPr>
        <w:t>要求</w:t>
      </w:r>
    </w:p>
    <w:p w14:paraId="6C7F2DCC" w14:textId="77777777" w:rsidR="00E55F2B" w:rsidRDefault="00B74094">
      <w:pPr>
        <w:numPr>
          <w:ilvl w:val="255"/>
          <w:numId w:val="0"/>
        </w:numPr>
        <w:spacing w:line="360" w:lineRule="auto"/>
        <w:ind w:firstLineChars="200" w:firstLine="640"/>
        <w:jc w:val="left"/>
        <w:rPr>
          <w:rFonts w:ascii="楷体" w:eastAsia="楷体" w:hAnsi="楷体" w:cs="楷体"/>
          <w:iCs/>
          <w:sz w:val="32"/>
          <w:szCs w:val="32"/>
        </w:rPr>
      </w:pPr>
      <w:r>
        <w:rPr>
          <w:rFonts w:ascii="楷体" w:eastAsia="楷体" w:hAnsi="楷体" w:cs="楷体" w:hint="eastAsia"/>
          <w:iCs/>
          <w:sz w:val="32"/>
          <w:szCs w:val="32"/>
        </w:rPr>
        <w:t>（</w:t>
      </w:r>
      <w:r>
        <w:rPr>
          <w:rFonts w:ascii="楷体" w:eastAsia="楷体" w:hAnsi="楷体" w:cs="楷体" w:hint="eastAsia"/>
          <w:iCs/>
          <w:sz w:val="32"/>
          <w:szCs w:val="32"/>
        </w:rPr>
        <w:t>1</w:t>
      </w:r>
      <w:r>
        <w:rPr>
          <w:rFonts w:ascii="楷体" w:eastAsia="楷体" w:hAnsi="楷体" w:cs="楷体" w:hint="eastAsia"/>
          <w:iCs/>
          <w:sz w:val="32"/>
          <w:szCs w:val="32"/>
        </w:rPr>
        <w:t>）</w:t>
      </w:r>
      <w:r>
        <w:rPr>
          <w:rFonts w:ascii="楷体" w:eastAsia="楷体" w:hAnsi="楷体" w:cs="楷体" w:hint="eastAsia"/>
          <w:iCs/>
          <w:sz w:val="32"/>
          <w:szCs w:val="32"/>
        </w:rPr>
        <w:t>供应商提供相应的专人进行本项目的对接。</w:t>
      </w:r>
    </w:p>
    <w:p w14:paraId="79E7F4D1" w14:textId="77777777" w:rsidR="00E55F2B" w:rsidRDefault="00B74094">
      <w:pPr>
        <w:numPr>
          <w:ilvl w:val="255"/>
          <w:numId w:val="0"/>
        </w:numPr>
        <w:spacing w:line="360" w:lineRule="auto"/>
        <w:ind w:firstLineChars="200" w:firstLine="640"/>
        <w:jc w:val="left"/>
        <w:rPr>
          <w:rFonts w:ascii="楷体" w:eastAsia="楷体" w:hAnsi="楷体" w:cs="楷体"/>
          <w:iCs/>
          <w:sz w:val="32"/>
          <w:szCs w:val="32"/>
        </w:rPr>
      </w:pPr>
      <w:r>
        <w:rPr>
          <w:rFonts w:ascii="楷体" w:eastAsia="楷体" w:hAnsi="楷体" w:cs="楷体" w:hint="eastAsia"/>
          <w:iCs/>
          <w:sz w:val="32"/>
          <w:szCs w:val="32"/>
        </w:rPr>
        <w:t>（</w:t>
      </w:r>
      <w:r>
        <w:rPr>
          <w:rFonts w:ascii="楷体" w:eastAsia="楷体" w:hAnsi="楷体" w:cs="楷体" w:hint="eastAsia"/>
          <w:iCs/>
          <w:sz w:val="32"/>
          <w:szCs w:val="32"/>
        </w:rPr>
        <w:t>2</w:t>
      </w:r>
      <w:r>
        <w:rPr>
          <w:rFonts w:ascii="楷体" w:eastAsia="楷体" w:hAnsi="楷体" w:cs="楷体" w:hint="eastAsia"/>
          <w:iCs/>
          <w:sz w:val="32"/>
          <w:szCs w:val="32"/>
        </w:rPr>
        <w:t>）</w:t>
      </w:r>
      <w:r>
        <w:rPr>
          <w:rFonts w:ascii="楷体" w:eastAsia="楷体" w:hAnsi="楷体" w:cs="楷体" w:hint="eastAsia"/>
          <w:iCs/>
          <w:sz w:val="32"/>
          <w:szCs w:val="32"/>
        </w:rPr>
        <w:t>供应商需建立内部审稿机制对内</w:t>
      </w:r>
      <w:r>
        <w:rPr>
          <w:rFonts w:ascii="楷体" w:eastAsia="楷体" w:hAnsi="楷体" w:cs="楷体" w:hint="eastAsia"/>
          <w:iCs/>
          <w:sz w:val="32"/>
          <w:szCs w:val="32"/>
        </w:rPr>
        <w:t>容进行三审三校，并对推送内容政治性、准确性负责；供应商的发稿数量和时间需按</w:t>
      </w:r>
      <w:r>
        <w:rPr>
          <w:rFonts w:ascii="楷体" w:eastAsia="楷体" w:hAnsi="楷体" w:cs="楷体" w:hint="eastAsia"/>
          <w:iCs/>
          <w:sz w:val="32"/>
          <w:szCs w:val="32"/>
        </w:rPr>
        <w:t>采购方</w:t>
      </w:r>
      <w:r>
        <w:rPr>
          <w:rFonts w:ascii="楷体" w:eastAsia="楷体" w:hAnsi="楷体" w:cs="楷体" w:hint="eastAsia"/>
          <w:iCs/>
          <w:sz w:val="32"/>
          <w:szCs w:val="32"/>
        </w:rPr>
        <w:t>的要求落实。</w:t>
      </w:r>
    </w:p>
    <w:p w14:paraId="514C326F" w14:textId="77777777" w:rsidR="00E55F2B" w:rsidRDefault="00B74094">
      <w:pPr>
        <w:numPr>
          <w:ilvl w:val="255"/>
          <w:numId w:val="0"/>
        </w:numPr>
        <w:spacing w:line="360" w:lineRule="auto"/>
        <w:ind w:firstLineChars="200" w:firstLine="640"/>
        <w:jc w:val="left"/>
        <w:rPr>
          <w:rFonts w:ascii="楷体" w:eastAsia="楷体" w:hAnsi="楷体" w:cs="楷体"/>
          <w:iCs/>
          <w:sz w:val="32"/>
          <w:szCs w:val="32"/>
        </w:rPr>
      </w:pPr>
      <w:r>
        <w:rPr>
          <w:rFonts w:ascii="楷体" w:eastAsia="楷体" w:hAnsi="楷体" w:cs="楷体" w:hint="eastAsia"/>
          <w:iCs/>
          <w:sz w:val="32"/>
          <w:szCs w:val="32"/>
        </w:rPr>
        <w:t>（</w:t>
      </w:r>
      <w:r>
        <w:rPr>
          <w:rFonts w:ascii="楷体" w:eastAsia="楷体" w:hAnsi="楷体" w:cs="楷体" w:hint="eastAsia"/>
          <w:iCs/>
          <w:sz w:val="32"/>
          <w:szCs w:val="32"/>
        </w:rPr>
        <w:t>3</w:t>
      </w:r>
      <w:r>
        <w:rPr>
          <w:rFonts w:ascii="楷体" w:eastAsia="楷体" w:hAnsi="楷体" w:cs="楷体" w:hint="eastAsia"/>
          <w:iCs/>
          <w:sz w:val="32"/>
          <w:szCs w:val="32"/>
        </w:rPr>
        <w:t>）</w:t>
      </w:r>
      <w:r>
        <w:rPr>
          <w:rFonts w:ascii="楷体" w:eastAsia="楷体" w:hAnsi="楷体" w:cs="楷体" w:hint="eastAsia"/>
          <w:iCs/>
          <w:sz w:val="32"/>
          <w:szCs w:val="32"/>
        </w:rPr>
        <w:t>原则上，</w:t>
      </w:r>
      <w:r>
        <w:rPr>
          <w:rFonts w:ascii="楷体" w:eastAsia="楷体" w:hAnsi="楷体" w:cs="楷体" w:hint="eastAsia"/>
          <w:iCs/>
          <w:sz w:val="32"/>
          <w:szCs w:val="32"/>
        </w:rPr>
        <w:t>工作日</w:t>
      </w:r>
      <w:r>
        <w:rPr>
          <w:rFonts w:ascii="楷体" w:eastAsia="楷体" w:hAnsi="楷体" w:cs="楷体" w:hint="eastAsia"/>
          <w:iCs/>
          <w:sz w:val="32"/>
          <w:szCs w:val="32"/>
        </w:rPr>
        <w:t>推送不少于</w:t>
      </w:r>
      <w:r>
        <w:rPr>
          <w:rFonts w:ascii="楷体" w:eastAsia="楷体" w:hAnsi="楷体" w:cs="楷体" w:hint="eastAsia"/>
          <w:iCs/>
          <w:sz w:val="32"/>
          <w:szCs w:val="32"/>
        </w:rPr>
        <w:t>1</w:t>
      </w:r>
      <w:r>
        <w:rPr>
          <w:rFonts w:ascii="楷体" w:eastAsia="楷体" w:hAnsi="楷体" w:cs="楷体" w:hint="eastAsia"/>
          <w:iCs/>
          <w:sz w:val="32"/>
          <w:szCs w:val="32"/>
        </w:rPr>
        <w:t>篇原创稿件，周末及节假日按照实际情况要求配合发布。遇特殊情况，能根据需求完成</w:t>
      </w:r>
      <w:proofErr w:type="gramStart"/>
      <w:r>
        <w:rPr>
          <w:rFonts w:ascii="楷体" w:eastAsia="楷体" w:hAnsi="楷体" w:cs="楷体" w:hint="eastAsia"/>
          <w:iCs/>
          <w:sz w:val="32"/>
          <w:szCs w:val="32"/>
        </w:rPr>
        <w:t>临时加稿要求</w:t>
      </w:r>
      <w:proofErr w:type="gramEnd"/>
      <w:r>
        <w:rPr>
          <w:rFonts w:ascii="楷体" w:eastAsia="楷体" w:hAnsi="楷体" w:cs="楷体" w:hint="eastAsia"/>
          <w:iCs/>
          <w:sz w:val="32"/>
          <w:szCs w:val="32"/>
        </w:rPr>
        <w:t>。配合</w:t>
      </w:r>
      <w:r>
        <w:rPr>
          <w:rFonts w:ascii="楷体" w:eastAsia="楷体" w:hAnsi="楷体" w:cs="楷体" w:hint="eastAsia"/>
          <w:iCs/>
          <w:sz w:val="32"/>
          <w:szCs w:val="32"/>
        </w:rPr>
        <w:t>采购方开展</w:t>
      </w:r>
      <w:r>
        <w:rPr>
          <w:rFonts w:ascii="楷体" w:eastAsia="楷体" w:hAnsi="楷体" w:cs="楷体" w:hint="eastAsia"/>
          <w:iCs/>
          <w:sz w:val="32"/>
          <w:szCs w:val="32"/>
        </w:rPr>
        <w:t>相关宣传工作。</w:t>
      </w:r>
    </w:p>
    <w:p w14:paraId="5CA04EED" w14:textId="77777777" w:rsidR="00E55F2B" w:rsidRDefault="00B74094">
      <w:pPr>
        <w:numPr>
          <w:ilvl w:val="255"/>
          <w:numId w:val="0"/>
        </w:numPr>
        <w:spacing w:line="360" w:lineRule="auto"/>
        <w:ind w:firstLineChars="200" w:firstLine="640"/>
        <w:jc w:val="left"/>
        <w:rPr>
          <w:rFonts w:ascii="楷体" w:eastAsia="楷体" w:hAnsi="楷体" w:cs="楷体"/>
          <w:iCs/>
          <w:sz w:val="32"/>
          <w:szCs w:val="32"/>
        </w:rPr>
      </w:pPr>
      <w:r>
        <w:rPr>
          <w:rFonts w:ascii="楷体" w:eastAsia="楷体" w:hAnsi="楷体" w:cs="楷体" w:hint="eastAsia"/>
          <w:iCs/>
          <w:sz w:val="32"/>
          <w:szCs w:val="32"/>
        </w:rPr>
        <w:t>（</w:t>
      </w:r>
      <w:r>
        <w:rPr>
          <w:rFonts w:ascii="楷体" w:eastAsia="楷体" w:hAnsi="楷体" w:cs="楷体" w:hint="eastAsia"/>
          <w:iCs/>
          <w:sz w:val="32"/>
          <w:szCs w:val="32"/>
        </w:rPr>
        <w:t>4</w:t>
      </w:r>
      <w:r>
        <w:rPr>
          <w:rFonts w:ascii="楷体" w:eastAsia="楷体" w:hAnsi="楷体" w:cs="楷体" w:hint="eastAsia"/>
          <w:iCs/>
          <w:sz w:val="32"/>
          <w:szCs w:val="32"/>
        </w:rPr>
        <w:t>）</w:t>
      </w:r>
      <w:r>
        <w:rPr>
          <w:rFonts w:ascii="楷体" w:eastAsia="楷体" w:hAnsi="楷体" w:cs="楷体" w:hint="eastAsia"/>
          <w:iCs/>
          <w:sz w:val="32"/>
          <w:szCs w:val="32"/>
        </w:rPr>
        <w:t>供应商应于接收图文内容的当天，完成排版推送服务；供应商应于接收图文内容的</w:t>
      </w:r>
      <w:r>
        <w:rPr>
          <w:rFonts w:ascii="楷体" w:eastAsia="楷体" w:hAnsi="楷体" w:cs="楷体" w:hint="eastAsia"/>
          <w:iCs/>
          <w:sz w:val="32"/>
          <w:szCs w:val="32"/>
        </w:rPr>
        <w:t>3-5</w:t>
      </w:r>
      <w:r>
        <w:rPr>
          <w:rFonts w:ascii="楷体" w:eastAsia="楷体" w:hAnsi="楷体" w:cs="楷体" w:hint="eastAsia"/>
          <w:iCs/>
          <w:sz w:val="32"/>
          <w:szCs w:val="32"/>
        </w:rPr>
        <w:t>个工作日内，完成策划服务及美工服务。</w:t>
      </w:r>
    </w:p>
    <w:p w14:paraId="6686577C" w14:textId="77777777" w:rsidR="00E55F2B" w:rsidRDefault="00E55F2B">
      <w:pPr>
        <w:numPr>
          <w:ilvl w:val="255"/>
          <w:numId w:val="0"/>
        </w:numPr>
        <w:spacing w:line="360" w:lineRule="auto"/>
        <w:ind w:firstLineChars="200" w:firstLine="640"/>
        <w:jc w:val="left"/>
        <w:rPr>
          <w:rFonts w:ascii="楷体" w:eastAsia="楷体" w:hAnsi="楷体" w:cs="楷体"/>
          <w:iCs/>
          <w:sz w:val="32"/>
          <w:szCs w:val="32"/>
        </w:rPr>
      </w:pPr>
    </w:p>
    <w:p w14:paraId="1155EA03" w14:textId="77777777" w:rsidR="00E55F2B" w:rsidRDefault="00E55F2B">
      <w:pPr>
        <w:spacing w:line="360" w:lineRule="auto"/>
        <w:jc w:val="left"/>
      </w:pPr>
    </w:p>
    <w:sectPr w:rsidR="00E55F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ECA50" w14:textId="77777777" w:rsidR="00B74094" w:rsidRDefault="00B74094" w:rsidP="00F411D6">
      <w:r>
        <w:separator/>
      </w:r>
    </w:p>
  </w:endnote>
  <w:endnote w:type="continuationSeparator" w:id="0">
    <w:p w14:paraId="6DAB152F" w14:textId="77777777" w:rsidR="00B74094" w:rsidRDefault="00B74094" w:rsidP="00F4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charset w:val="86"/>
    <w:family w:val="script"/>
    <w:pitch w:val="default"/>
    <w:sig w:usb0="00000001" w:usb1="080E0000" w:usb2="00000000" w:usb3="00000000" w:csb0="00040000" w:csb1="00000000"/>
    <w:embedRegular r:id="rId1" w:subsetted="1" w:fontKey="{658DC82D-DB52-41B5-983A-39B56E7734FC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74B75829-B754-4ABD-9F7C-5D1543BBE944}"/>
    <w:embedBold r:id="rId3" w:subsetted="1" w:fontKey="{75CDABD0-5E6A-424B-A495-544DF8A7B140}"/>
    <w:embedItalic r:id="rId4" w:subsetted="1" w:fontKey="{74F198C6-5826-4052-A85E-AAD51FEC6A24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325BE" w14:textId="77777777" w:rsidR="00B74094" w:rsidRDefault="00B74094" w:rsidP="00F411D6">
      <w:r>
        <w:separator/>
      </w:r>
    </w:p>
  </w:footnote>
  <w:footnote w:type="continuationSeparator" w:id="0">
    <w:p w14:paraId="442D6369" w14:textId="77777777" w:rsidR="00B74094" w:rsidRDefault="00B74094" w:rsidP="00F411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NmMzRmMzM3YTVmY2JjOGQ0MzA3MmQ0ZjcwMTljNDgifQ=="/>
  </w:docVars>
  <w:rsids>
    <w:rsidRoot w:val="614F21DF"/>
    <w:rsid w:val="00B74094"/>
    <w:rsid w:val="00E55F2B"/>
    <w:rsid w:val="00F411D6"/>
    <w:rsid w:val="0377617B"/>
    <w:rsid w:val="076F75DE"/>
    <w:rsid w:val="16223F9C"/>
    <w:rsid w:val="2C842C32"/>
    <w:rsid w:val="370C014B"/>
    <w:rsid w:val="5F170AAC"/>
    <w:rsid w:val="614F21DF"/>
    <w:rsid w:val="62864182"/>
    <w:rsid w:val="638E4208"/>
    <w:rsid w:val="6A1C1E50"/>
    <w:rsid w:val="7BBD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F17B88"/>
  <w15:docId w15:val="{948EDD9D-BE91-4169-9ACB-D9BF28F0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annotation text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firstLine="420"/>
    </w:pPr>
    <w:rPr>
      <w:szCs w:val="20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宋体"/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styleId="a8">
    <w:name w:val="header"/>
    <w:basedOn w:val="a"/>
    <w:link w:val="a9"/>
    <w:rsid w:val="00F411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F411D6"/>
    <w:rPr>
      <w:rFonts w:asciiTheme="minorHAnsi" w:eastAsiaTheme="minorEastAsia" w:hAnsiTheme="minorHAns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XuXu</dc:creator>
  <cp:lastModifiedBy>Administrator</cp:lastModifiedBy>
  <cp:revision>2</cp:revision>
  <dcterms:created xsi:type="dcterms:W3CDTF">2024-08-19T03:01:00Z</dcterms:created>
  <dcterms:modified xsi:type="dcterms:W3CDTF">2025-07-24T03:33:00Z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CB02013BD65D4C78AAAF203B383D22AF_11</vt:lpwstr>
  </property>
</Properties>
</file>