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927A51">
      <w:pPr>
        <w:pStyle w:val="4"/>
        <w:rPr>
          <w:rFonts w:hint="eastAsia" w:ascii="黑体" w:hAnsi="黑体" w:eastAsia="黑体" w:cs="黑体"/>
          <w:b/>
          <w:bCs/>
          <w:sz w:val="28"/>
          <w:szCs w:val="28"/>
          <w:shd w:val="clear" w:color="auto" w:fill="FFFFFF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shd w:val="clear" w:color="auto" w:fill="FFFFFF"/>
        </w:rPr>
        <w:t>集采耗材必看指引（供应商版）</w:t>
      </w:r>
    </w:p>
    <w:p w14:paraId="011C569B">
      <w:pPr>
        <w:pStyle w:val="8"/>
        <w:numPr>
          <w:ilvl w:val="0"/>
          <w:numId w:val="1"/>
        </w:numPr>
        <w:spacing w:line="360" w:lineRule="auto"/>
        <w:ind w:firstLineChars="0"/>
        <w:rPr>
          <w:rFonts w:hint="eastAsia" w:ascii="宋体" w:hAnsi="宋体" w:eastAsia="宋体" w:cs="宋体"/>
          <w:bCs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bCs/>
          <w:sz w:val="24"/>
          <w:szCs w:val="24"/>
          <w:shd w:val="clear" w:color="auto" w:fill="FFFFFF"/>
        </w:rPr>
        <w:t>属于集采耗材的供应商必须要加入qq群（253358858）</w:t>
      </w:r>
      <w:r>
        <w:rPr>
          <w:rFonts w:hint="eastAsia" w:ascii="宋体" w:hAnsi="宋体" w:eastAsia="宋体" w:cs="宋体"/>
          <w:bCs/>
          <w:sz w:val="24"/>
          <w:szCs w:val="24"/>
          <w:shd w:val="clear" w:color="auto" w:fill="FFFFFF"/>
          <w:lang w:val="en-US" w:eastAsia="zh-CN"/>
        </w:rPr>
        <w:t>和集采微信群</w:t>
      </w:r>
      <w:r>
        <w:rPr>
          <w:rFonts w:hint="eastAsia" w:ascii="宋体" w:hAnsi="宋体" w:eastAsia="宋体" w:cs="宋体"/>
          <w:bCs/>
          <w:sz w:val="24"/>
          <w:szCs w:val="24"/>
          <w:shd w:val="clear" w:color="auto" w:fill="FFFFFF"/>
        </w:rPr>
        <w:t>，一切通知和交流在群里进行</w:t>
      </w:r>
    </w:p>
    <w:p w14:paraId="4F75A6D0">
      <w:pPr>
        <w:pStyle w:val="8"/>
        <w:numPr>
          <w:ilvl w:val="0"/>
          <w:numId w:val="1"/>
        </w:numPr>
        <w:spacing w:line="360" w:lineRule="auto"/>
        <w:ind w:firstLineChars="0"/>
        <w:rPr>
          <w:rFonts w:hint="eastAsia" w:ascii="宋体" w:hAnsi="宋体" w:eastAsia="宋体" w:cs="宋体"/>
          <w:bCs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做送货单时</w:t>
      </w:r>
      <w:r>
        <w:rPr>
          <w:rFonts w:hint="eastAsia" w:ascii="宋体" w:hAnsi="宋体" w:eastAsia="宋体" w:cs="宋体"/>
          <w:sz w:val="24"/>
          <w:szCs w:val="24"/>
          <w:shd w:val="clear" w:color="auto" w:fill="FFFFFF"/>
          <w:lang w:val="en-US" w:eastAsia="zh-CN"/>
        </w:rPr>
        <w:t>必须</w:t>
      </w: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将集采和非集采的产品分开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做单</w:t>
      </w:r>
    </w:p>
    <w:p w14:paraId="2E001C63">
      <w:pPr>
        <w:pStyle w:val="8"/>
        <w:numPr>
          <w:ilvl w:val="0"/>
          <w:numId w:val="1"/>
        </w:numPr>
        <w:spacing w:line="360" w:lineRule="auto"/>
        <w:ind w:firstLineChars="0"/>
        <w:rPr>
          <w:rFonts w:hint="eastAsia" w:ascii="宋体" w:hAnsi="宋体" w:eastAsia="宋体" w:cs="宋体"/>
          <w:bCs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bCs/>
          <w:sz w:val="24"/>
          <w:szCs w:val="24"/>
          <w:shd w:val="clear" w:color="auto" w:fill="FFFFFF"/>
          <w:lang w:val="en-US" w:eastAsia="zh-CN"/>
        </w:rPr>
        <w:t>低值耗材发票须随货同行（除手术室、导管、介入室另作规定）</w:t>
      </w:r>
    </w:p>
    <w:p w14:paraId="0736BBBE">
      <w:pPr>
        <w:pStyle w:val="8"/>
        <w:numPr>
          <w:ilvl w:val="0"/>
          <w:numId w:val="1"/>
        </w:numPr>
        <w:spacing w:line="360" w:lineRule="auto"/>
        <w:ind w:firstLineChars="0"/>
        <w:rPr>
          <w:rFonts w:hint="eastAsia" w:ascii="宋体" w:hAnsi="宋体" w:eastAsia="宋体" w:cs="宋体"/>
          <w:bCs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集采产品与非集采产品必须</w:t>
      </w:r>
      <w:r>
        <w:rPr>
          <w:rFonts w:hint="eastAsia" w:ascii="宋体" w:hAnsi="宋体" w:eastAsia="宋体" w:cs="宋体"/>
          <w:sz w:val="24"/>
          <w:szCs w:val="24"/>
        </w:rPr>
        <w:t>分开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开票</w:t>
      </w:r>
      <w:r>
        <w:rPr>
          <w:rFonts w:hint="eastAsia" w:ascii="宋体" w:hAnsi="宋体" w:eastAsia="宋体" w:cs="宋体"/>
          <w:sz w:val="24"/>
          <w:szCs w:val="24"/>
        </w:rPr>
        <w:t>，属于集采发票请在发票背后盖上“集采发票”</w:t>
      </w:r>
      <w:r>
        <w:rPr>
          <w:rFonts w:hint="eastAsia" w:ascii="宋体" w:hAnsi="宋体" w:eastAsia="宋体" w:cs="宋体"/>
          <w:bCs/>
          <w:sz w:val="24"/>
          <w:szCs w:val="24"/>
          <w:shd w:val="clear" w:color="auto" w:fill="FFFFFF"/>
        </w:rPr>
        <w:t>印章（</w:t>
      </w:r>
      <w:r>
        <w:rPr>
          <w:rFonts w:hint="eastAsia" w:ascii="宋体" w:hAnsi="宋体" w:eastAsia="宋体" w:cs="宋体"/>
          <w:bCs/>
          <w:sz w:val="24"/>
          <w:szCs w:val="24"/>
          <w:highlight w:val="yellow"/>
          <w:shd w:val="clear" w:color="auto" w:fill="FFFFFF"/>
        </w:rPr>
        <w:t>印章在</w:t>
      </w:r>
      <w:r>
        <w:rPr>
          <w:rFonts w:hint="eastAsia" w:ascii="宋体" w:hAnsi="宋体" w:eastAsia="宋体" w:cs="宋体"/>
          <w:bCs/>
          <w:sz w:val="24"/>
          <w:szCs w:val="24"/>
          <w:shd w:val="clear" w:color="auto" w:fill="FFFFFF"/>
        </w:rPr>
        <w:t>设备库房收发票的位置提供）后，方可上交发票。</w:t>
      </w:r>
    </w:p>
    <w:p w14:paraId="12585C3A">
      <w:pPr>
        <w:pStyle w:val="8"/>
        <w:numPr>
          <w:ilvl w:val="0"/>
          <w:numId w:val="1"/>
        </w:numPr>
        <w:spacing w:line="360" w:lineRule="auto"/>
        <w:ind w:firstLineChars="0"/>
        <w:rPr>
          <w:rFonts w:hint="eastAsia" w:ascii="宋体" w:hAnsi="宋体" w:eastAsia="宋体" w:cs="宋体"/>
          <w:bCs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  <w:highlight w:val="cyan"/>
          <w:shd w:val="clear" w:color="auto" w:fill="FFFFFF"/>
        </w:rPr>
        <w:t>骨科关节集采</w:t>
      </w:r>
      <w:r>
        <w:rPr>
          <w:rFonts w:hint="eastAsia" w:ascii="宋体" w:hAnsi="宋体" w:eastAsia="宋体" w:cs="宋体"/>
          <w:bCs/>
          <w:sz w:val="24"/>
          <w:szCs w:val="24"/>
          <w:highlight w:val="cyan"/>
          <w:shd w:val="clear" w:color="auto" w:fill="FFFFFF"/>
        </w:rPr>
        <w:t>，</w:t>
      </w:r>
      <w:r>
        <w:rPr>
          <w:rFonts w:hint="eastAsia" w:ascii="宋体" w:hAnsi="宋体" w:eastAsia="宋体" w:cs="宋体"/>
          <w:bCs/>
          <w:sz w:val="24"/>
          <w:szCs w:val="24"/>
          <w:shd w:val="clear" w:color="auto" w:fill="FFFFFF"/>
        </w:rPr>
        <w:t>属于初次全髋/初次膝关节组套的需要</w:t>
      </w:r>
      <w:r>
        <w:rPr>
          <w:rFonts w:hint="eastAsia" w:ascii="宋体" w:hAnsi="宋体" w:eastAsia="宋体" w:cs="宋体"/>
          <w:bCs/>
          <w:sz w:val="24"/>
          <w:szCs w:val="24"/>
          <w:highlight w:val="yellow"/>
          <w:shd w:val="clear" w:color="auto" w:fill="FFFFFF"/>
        </w:rPr>
        <w:t>在手术后</w:t>
      </w:r>
      <w:r>
        <w:rPr>
          <w:rFonts w:hint="eastAsia" w:ascii="宋体" w:hAnsi="宋体" w:eastAsia="宋体" w:cs="宋体"/>
          <w:bCs/>
          <w:sz w:val="24"/>
          <w:szCs w:val="24"/>
          <w:shd w:val="clear" w:color="auto" w:fill="FFFFFF"/>
        </w:rPr>
        <w:t>二次审核时候附上</w:t>
      </w:r>
      <w:r>
        <w:rPr>
          <w:rFonts w:hint="eastAsia" w:ascii="宋体" w:hAnsi="宋体" w:eastAsia="宋体" w:cs="宋体"/>
          <w:bCs/>
          <w:sz w:val="24"/>
          <w:szCs w:val="24"/>
          <w:highlight w:val="yellow"/>
          <w:shd w:val="clear" w:color="auto" w:fill="FFFFFF"/>
        </w:rPr>
        <w:t>“骨科关节集采使用情况表”</w:t>
      </w:r>
      <w:r>
        <w:rPr>
          <w:rFonts w:hint="eastAsia" w:ascii="宋体" w:hAnsi="宋体" w:eastAsia="宋体" w:cs="宋体"/>
          <w:bCs/>
          <w:sz w:val="24"/>
          <w:szCs w:val="24"/>
          <w:shd w:val="clear" w:color="auto" w:fill="FFFFFF"/>
        </w:rPr>
        <w:t>（详见下图，群文件可下载），与送货单钉在一起。同一个病人若同时用到集采与非集采产品，送货单，高值单，发票分开夹单。</w:t>
      </w:r>
    </w:p>
    <w:p w14:paraId="516DD56C">
      <w:pPr>
        <w:pStyle w:val="8"/>
        <w:spacing w:line="360" w:lineRule="auto"/>
        <w:ind w:left="840" w:firstLine="0" w:firstLine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0" distR="0">
            <wp:extent cx="5274310" cy="628015"/>
            <wp:effectExtent l="0" t="0" r="2540" b="635"/>
            <wp:docPr id="1" name="图片 1" descr="C:\Users\Administrator\Documents\Tencent Files\583049344\Image\Group2\HH\T%\HHT%}1{Q2EY$$@9C52$$G6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strator\Documents\Tencent Files\583049344\Image\Group2\HH\T%\HHT%}1{Q2EY$$@9C52$$G6N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285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9E9244">
      <w:pPr>
        <w:pStyle w:val="4"/>
        <w:numPr>
          <w:ilvl w:val="0"/>
          <w:numId w:val="1"/>
        </w:numPr>
        <w:spacing w:line="360" w:lineRule="auto"/>
        <w:ind w:left="840" w:leftChars="0" w:hanging="420" w:firstLineChars="0"/>
        <w:jc w:val="left"/>
        <w:rPr>
          <w:rFonts w:hint="eastAsia" w:ascii="宋体" w:hAnsi="宋体" w:eastAsia="宋体" w:cs="宋体"/>
          <w:b w:val="0"/>
          <w:color w:val="auto"/>
          <w:sz w:val="24"/>
          <w:szCs w:val="24"/>
          <w:highlight w:val="none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cyan"/>
          <w:lang w:val="en-US" w:eastAsia="zh-CN"/>
        </w:rPr>
        <w:t>骨科脊柱集采，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请</w:t>
      </w:r>
      <w:r>
        <w:rPr>
          <w:rFonts w:hint="eastAsia" w:ascii="宋体" w:hAnsi="宋体" w:eastAsia="宋体" w:cs="宋体"/>
          <w:b w:val="0"/>
          <w:color w:val="auto"/>
          <w:sz w:val="24"/>
          <w:szCs w:val="24"/>
          <w:highlight w:val="none"/>
          <w:shd w:val="clear" w:color="auto" w:fill="FFFFFF"/>
          <w:lang w:val="en-US" w:eastAsia="zh-CN"/>
        </w:rPr>
        <w:t>在手术后二次审核时候附上</w:t>
      </w:r>
      <w:r>
        <w:rPr>
          <w:rFonts w:hint="eastAsia" w:ascii="宋体" w:hAnsi="宋体" w:eastAsia="宋体" w:cs="宋体"/>
          <w:b w:val="0"/>
          <w:color w:val="auto"/>
          <w:sz w:val="24"/>
          <w:szCs w:val="24"/>
          <w:highlight w:val="yellow"/>
          <w:shd w:val="clear" w:color="auto" w:fill="FFFFFF"/>
          <w:lang w:val="en-US" w:eastAsia="zh-CN"/>
        </w:rPr>
        <w:t>“骨科脊柱集采使用情况表”</w:t>
      </w:r>
      <w:r>
        <w:rPr>
          <w:rFonts w:hint="eastAsia" w:ascii="宋体" w:hAnsi="宋体" w:eastAsia="宋体" w:cs="宋体"/>
          <w:b w:val="0"/>
          <w:color w:val="auto"/>
          <w:sz w:val="24"/>
          <w:szCs w:val="24"/>
          <w:highlight w:val="none"/>
          <w:shd w:val="clear" w:color="auto" w:fill="FFFFFF"/>
          <w:lang w:val="en-US" w:eastAsia="zh-CN"/>
        </w:rPr>
        <w:t>（详见下图，群文件可下载），与送货单钉在一起上交。同一个病人若同时用到集采与非集采产品，送货单，高值单，发票分开夹单。</w:t>
      </w:r>
    </w:p>
    <w:p w14:paraId="1E6EA18F">
      <w:pPr>
        <w:rPr>
          <w:rFonts w:hint="eastAsia"/>
        </w:rPr>
      </w:pPr>
      <w:r>
        <w:drawing>
          <wp:inline distT="0" distB="0" distL="114300" distR="114300">
            <wp:extent cx="5267325" cy="878840"/>
            <wp:effectExtent l="0" t="0" r="5715" b="508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878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C500D6">
      <w:pPr>
        <w:rPr>
          <w:rFonts w:hint="eastAsia"/>
        </w:rPr>
      </w:pPr>
    </w:p>
    <w:p w14:paraId="1D3F5A55">
      <w:pPr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759AF3B1">
      <w:pPr>
        <w:pStyle w:val="4"/>
        <w:numPr>
          <w:ilvl w:val="0"/>
          <w:numId w:val="1"/>
        </w:numPr>
        <w:spacing w:line="360" w:lineRule="auto"/>
        <w:jc w:val="left"/>
        <w:rPr>
          <w:rFonts w:hint="eastAsia" w:ascii="宋体" w:hAnsi="宋体" w:eastAsia="宋体" w:cs="宋体"/>
          <w:b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cyan"/>
          <w:lang w:val="en-US" w:eastAsia="zh-CN"/>
        </w:rPr>
        <w:t>电生理“组套”集采，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请</w:t>
      </w:r>
      <w:r>
        <w:rPr>
          <w:rFonts w:hint="eastAsia" w:ascii="宋体" w:hAnsi="宋体" w:eastAsia="宋体" w:cs="宋体"/>
          <w:b w:val="0"/>
          <w:color w:val="auto"/>
          <w:sz w:val="24"/>
          <w:szCs w:val="24"/>
          <w:highlight w:val="none"/>
          <w:shd w:val="clear" w:color="auto" w:fill="FFFFFF"/>
          <w:lang w:val="en-US" w:eastAsia="zh-CN"/>
        </w:rPr>
        <w:t>在手术后附上</w:t>
      </w:r>
      <w:r>
        <w:rPr>
          <w:rFonts w:hint="eastAsia" w:ascii="宋体" w:hAnsi="宋体" w:eastAsia="宋体" w:cs="宋体"/>
          <w:b w:val="0"/>
          <w:color w:val="auto"/>
          <w:sz w:val="24"/>
          <w:szCs w:val="24"/>
          <w:highlight w:val="yellow"/>
          <w:shd w:val="clear" w:color="auto" w:fill="FFFFFF"/>
          <w:lang w:val="en-US" w:eastAsia="zh-CN"/>
        </w:rPr>
        <w:t>“电生理组套集采使用情况表”</w:t>
      </w:r>
      <w:r>
        <w:rPr>
          <w:rFonts w:hint="eastAsia" w:ascii="宋体" w:hAnsi="宋体" w:eastAsia="宋体" w:cs="宋体"/>
          <w:b w:val="0"/>
          <w:color w:val="auto"/>
          <w:sz w:val="24"/>
          <w:szCs w:val="24"/>
          <w:highlight w:val="none"/>
          <w:shd w:val="clear" w:color="auto" w:fill="FFFFFF"/>
          <w:lang w:val="en-US" w:eastAsia="zh-CN"/>
        </w:rPr>
        <w:t>（详见下图，群文件可下载），与送货单钉在一起上交。同一个病人若同时用到集采与非集采产品，送货单，高值单，发票分开夹单。</w:t>
      </w:r>
    </w:p>
    <w:p w14:paraId="6BAF8854">
      <w:pPr>
        <w:rPr>
          <w:rFonts w:hint="eastAsia"/>
        </w:rPr>
      </w:pPr>
      <w:r>
        <w:drawing>
          <wp:inline distT="0" distB="0" distL="114300" distR="114300">
            <wp:extent cx="5126990" cy="824865"/>
            <wp:effectExtent l="0" t="0" r="16510" b="1333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26990" cy="82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353038">
      <w:pPr>
        <w:pStyle w:val="4"/>
        <w:numPr>
          <w:ilvl w:val="0"/>
          <w:numId w:val="1"/>
        </w:numPr>
        <w:spacing w:line="360" w:lineRule="auto"/>
        <w:jc w:val="left"/>
        <w:rPr>
          <w:rFonts w:hint="eastAsia" w:ascii="宋体" w:hAnsi="宋体" w:eastAsia="宋体" w:cs="宋体"/>
          <w:b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  <w:shd w:val="clear" w:color="auto" w:fill="FFFFFF"/>
        </w:rPr>
        <w:t>在广州市平台（GPO平台）具体操作流程</w:t>
      </w:r>
      <w:r>
        <w:rPr>
          <w:rFonts w:hint="eastAsia" w:ascii="宋体" w:hAnsi="宋体" w:eastAsia="宋体" w:cs="宋体"/>
          <w:b w:val="0"/>
          <w:sz w:val="24"/>
          <w:szCs w:val="24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sz w:val="24"/>
          <w:szCs w:val="24"/>
          <w:shd w:val="clear" w:color="auto" w:fill="FFFFFF"/>
        </w:rPr>
        <w:t>（1）订单发送：医院会根据集采耗材当月交到库房的发票，</w:t>
      </w:r>
      <w:r>
        <w:rPr>
          <w:rFonts w:hint="eastAsia" w:ascii="宋体" w:hAnsi="宋体" w:eastAsia="宋体" w:cs="宋体"/>
          <w:b w:val="0"/>
          <w:sz w:val="24"/>
          <w:szCs w:val="24"/>
          <w:shd w:val="clear" w:color="auto" w:fill="FFFFFF"/>
          <w:lang w:val="en-US" w:eastAsia="zh-CN"/>
        </w:rPr>
        <w:t>在</w:t>
      </w:r>
      <w:r>
        <w:rPr>
          <w:rFonts w:hint="eastAsia" w:ascii="宋体" w:hAnsi="宋体" w:eastAsia="宋体" w:cs="宋体"/>
          <w:b w:val="0"/>
          <w:sz w:val="24"/>
          <w:szCs w:val="24"/>
          <w:shd w:val="clear" w:color="auto" w:fill="FFFFFF"/>
        </w:rPr>
        <w:t>当月的月底</w:t>
      </w:r>
      <w:r>
        <w:rPr>
          <w:rFonts w:hint="eastAsia" w:ascii="宋体" w:hAnsi="宋体" w:eastAsia="宋体" w:cs="宋体"/>
          <w:b w:val="0"/>
          <w:sz w:val="24"/>
          <w:szCs w:val="24"/>
          <w:shd w:val="clear" w:color="auto" w:fill="FFFFFF"/>
          <w:lang w:val="en-US" w:eastAsia="zh-CN"/>
        </w:rPr>
        <w:t>上</w:t>
      </w:r>
      <w:r>
        <w:rPr>
          <w:rFonts w:hint="eastAsia" w:ascii="宋体" w:hAnsi="宋体" w:eastAsia="宋体" w:cs="宋体"/>
          <w:b w:val="0"/>
          <w:sz w:val="24"/>
          <w:szCs w:val="24"/>
          <w:shd w:val="clear" w:color="auto" w:fill="FFFFFF"/>
        </w:rPr>
        <w:t>广州市平台</w:t>
      </w:r>
      <w:r>
        <w:rPr>
          <w:rFonts w:hint="eastAsia" w:ascii="宋体" w:hAnsi="宋体" w:eastAsia="宋体" w:cs="宋体"/>
          <w:b w:val="0"/>
          <w:sz w:val="24"/>
          <w:szCs w:val="24"/>
          <w:shd w:val="clear" w:color="auto" w:fill="FFFFFF"/>
          <w:lang w:val="en-US" w:eastAsia="zh-CN"/>
        </w:rPr>
        <w:t>补</w:t>
      </w:r>
      <w:r>
        <w:rPr>
          <w:rFonts w:hint="eastAsia" w:ascii="宋体" w:hAnsi="宋体" w:eastAsia="宋体" w:cs="宋体"/>
          <w:b w:val="0"/>
          <w:sz w:val="24"/>
          <w:szCs w:val="24"/>
          <w:shd w:val="clear" w:color="auto" w:fill="FFFFFF"/>
        </w:rPr>
        <w:t>下当月的订单。</w:t>
      </w:r>
      <w:r>
        <w:rPr>
          <w:rFonts w:hint="eastAsia" w:ascii="宋体" w:hAnsi="宋体" w:eastAsia="宋体" w:cs="宋体"/>
          <w:b w:val="0"/>
          <w:sz w:val="24"/>
          <w:szCs w:val="24"/>
          <w:u w:val="single"/>
          <w:shd w:val="clear" w:color="auto" w:fill="FFFFFF"/>
        </w:rPr>
        <w:t>（医院端）</w:t>
      </w:r>
      <w:r>
        <w:rPr>
          <w:rFonts w:hint="eastAsia" w:ascii="宋体" w:hAnsi="宋体" w:eastAsia="宋体" w:cs="宋体"/>
          <w:b w:val="0"/>
          <w:sz w:val="24"/>
          <w:szCs w:val="24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sz w:val="24"/>
          <w:szCs w:val="24"/>
          <w:shd w:val="clear" w:color="auto" w:fill="FFFFFF"/>
        </w:rPr>
        <w:t>（2）制作送货单：各供应商在下个月25日前登录广州市平台做</w:t>
      </w:r>
      <w:r>
        <w:rPr>
          <w:rFonts w:hint="eastAsia" w:ascii="宋体" w:hAnsi="宋体" w:eastAsia="宋体" w:cs="宋体"/>
          <w:b w:val="0"/>
          <w:sz w:val="24"/>
          <w:szCs w:val="24"/>
          <w:shd w:val="clear" w:color="auto" w:fill="FFFFFF"/>
          <w:lang w:val="en-US" w:eastAsia="zh-CN"/>
        </w:rPr>
        <w:t>发货</w:t>
      </w:r>
      <w:r>
        <w:rPr>
          <w:rFonts w:hint="eastAsia" w:ascii="宋体" w:hAnsi="宋体" w:eastAsia="宋体" w:cs="宋体"/>
          <w:b w:val="0"/>
          <w:sz w:val="24"/>
          <w:szCs w:val="24"/>
          <w:shd w:val="clear" w:color="auto" w:fill="FFFFFF"/>
        </w:rPr>
        <w:t>，不用打印。</w:t>
      </w:r>
      <w:r>
        <w:rPr>
          <w:rFonts w:hint="eastAsia" w:ascii="宋体" w:hAnsi="宋体" w:eastAsia="宋体" w:cs="宋体"/>
          <w:b w:val="0"/>
          <w:sz w:val="24"/>
          <w:szCs w:val="24"/>
          <w:u w:val="single"/>
          <w:shd w:val="clear" w:color="auto" w:fill="FFFFFF"/>
        </w:rPr>
        <w:t>（供应商端）</w:t>
      </w:r>
      <w:r>
        <w:rPr>
          <w:rFonts w:hint="eastAsia" w:ascii="宋体" w:hAnsi="宋体" w:eastAsia="宋体" w:cs="宋体"/>
          <w:b w:val="0"/>
          <w:sz w:val="24"/>
          <w:szCs w:val="24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sz w:val="24"/>
          <w:szCs w:val="24"/>
          <w:shd w:val="clear" w:color="auto" w:fill="FFFFFF"/>
        </w:rPr>
        <w:t>（3）收货验收：医院会在25日登录平台点击“收货验收”</w:t>
      </w:r>
      <w:r>
        <w:rPr>
          <w:rFonts w:hint="eastAsia" w:ascii="宋体" w:hAnsi="宋体" w:eastAsia="宋体" w:cs="宋体"/>
          <w:b w:val="0"/>
          <w:sz w:val="24"/>
          <w:szCs w:val="24"/>
          <w:u w:val="single"/>
          <w:shd w:val="clear" w:color="auto" w:fill="FFFFFF"/>
        </w:rPr>
        <w:t>（医院端）</w:t>
      </w:r>
      <w:r>
        <w:rPr>
          <w:rFonts w:hint="eastAsia" w:ascii="宋体" w:hAnsi="宋体" w:eastAsia="宋体" w:cs="宋体"/>
          <w:b w:val="0"/>
          <w:sz w:val="24"/>
          <w:szCs w:val="24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sz w:val="24"/>
          <w:szCs w:val="24"/>
          <w:shd w:val="clear" w:color="auto" w:fill="FFFFFF"/>
        </w:rPr>
        <w:t>（4）上传发票：各供应商</w:t>
      </w:r>
      <w:r>
        <w:rPr>
          <w:rFonts w:hint="eastAsia" w:ascii="宋体" w:hAnsi="宋体" w:eastAsia="宋体" w:cs="宋体"/>
          <w:b w:val="0"/>
          <w:sz w:val="24"/>
          <w:szCs w:val="24"/>
          <w:highlight w:val="yellow"/>
          <w:shd w:val="clear" w:color="auto" w:fill="FFFFFF"/>
        </w:rPr>
        <w:t>根据医院发在群里的发票清单</w:t>
      </w:r>
      <w:r>
        <w:rPr>
          <w:rFonts w:hint="eastAsia" w:ascii="宋体" w:hAnsi="宋体" w:eastAsia="宋体" w:cs="宋体"/>
          <w:b w:val="0"/>
          <w:sz w:val="24"/>
          <w:szCs w:val="24"/>
          <w:shd w:val="clear" w:color="auto" w:fill="FFFFFF"/>
        </w:rPr>
        <w:t>在27日前要上传好发票到广州市平台</w:t>
      </w:r>
      <w:r>
        <w:rPr>
          <w:rFonts w:hint="eastAsia" w:ascii="宋体" w:hAnsi="宋体" w:eastAsia="宋体" w:cs="宋体"/>
          <w:b w:val="0"/>
          <w:sz w:val="24"/>
          <w:szCs w:val="24"/>
          <w:u w:val="single"/>
          <w:shd w:val="clear" w:color="auto" w:fill="FFFFFF"/>
        </w:rPr>
        <w:t>（供应商端）</w:t>
      </w:r>
      <w:r>
        <w:rPr>
          <w:rFonts w:hint="eastAsia" w:ascii="宋体" w:hAnsi="宋体" w:eastAsia="宋体" w:cs="宋体"/>
          <w:b w:val="0"/>
          <w:sz w:val="24"/>
          <w:szCs w:val="24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sz w:val="24"/>
          <w:szCs w:val="24"/>
          <w:shd w:val="clear" w:color="auto" w:fill="FFFFFF"/>
        </w:rPr>
        <w:t>（5）确认发票：医院会在27日当天确认发票</w:t>
      </w:r>
      <w:r>
        <w:rPr>
          <w:rFonts w:hint="eastAsia" w:ascii="宋体" w:hAnsi="宋体" w:eastAsia="宋体" w:cs="宋体"/>
          <w:b w:val="0"/>
          <w:sz w:val="24"/>
          <w:szCs w:val="24"/>
          <w:u w:val="single"/>
          <w:shd w:val="clear" w:color="auto" w:fill="FFFFFF"/>
        </w:rPr>
        <w:t>（医院端）</w:t>
      </w:r>
      <w:r>
        <w:rPr>
          <w:rFonts w:hint="eastAsia" w:ascii="宋体" w:hAnsi="宋体" w:eastAsia="宋体" w:cs="宋体"/>
          <w:b w:val="0"/>
          <w:sz w:val="24"/>
          <w:szCs w:val="24"/>
          <w:u w:val="single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sz w:val="24"/>
          <w:szCs w:val="24"/>
          <w:shd w:val="clear" w:color="auto" w:fill="FFFFFF"/>
        </w:rPr>
        <w:t>（6）付款：财务科会在下个月25日前完成付款</w:t>
      </w:r>
      <w:r>
        <w:rPr>
          <w:rFonts w:hint="eastAsia" w:ascii="宋体" w:hAnsi="宋体" w:eastAsia="宋体" w:cs="宋体"/>
          <w:b w:val="0"/>
          <w:sz w:val="24"/>
          <w:szCs w:val="24"/>
          <w:u w:val="single"/>
          <w:shd w:val="clear" w:color="auto" w:fill="FFFFFF"/>
        </w:rPr>
        <w:t>（医院端）</w:t>
      </w:r>
      <w:r>
        <w:rPr>
          <w:rFonts w:hint="eastAsia" w:ascii="宋体" w:hAnsi="宋体" w:eastAsia="宋体" w:cs="宋体"/>
          <w:b w:val="0"/>
          <w:sz w:val="24"/>
          <w:szCs w:val="24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sz w:val="24"/>
          <w:szCs w:val="24"/>
          <w:shd w:val="clear" w:color="auto" w:fill="FFFFFF"/>
        </w:rPr>
        <w:t>例子：12月交发票给库房，医院在12月30日会在市平台下订单，请各位供应商在1月25日前完成发货，医院会在25日统一收货验收，供应商在1月27日前上传好发票，医院会在1月27日前确认发票，财务科会在2月25日前完成付款。</w:t>
      </w:r>
    </w:p>
    <w:p w14:paraId="2FD17299">
      <w:pPr>
        <w:pStyle w:val="8"/>
        <w:numPr>
          <w:ilvl w:val="0"/>
          <w:numId w:val="1"/>
        </w:numPr>
        <w:ind w:firstLineChars="0"/>
        <w:jc w:val="left"/>
        <w:rPr>
          <w:rFonts w:hint="eastAsia" w:ascii="宋体" w:hAnsi="宋体" w:eastAsia="宋体" w:cs="宋体"/>
          <w:bCs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bCs/>
          <w:sz w:val="24"/>
          <w:szCs w:val="24"/>
          <w:shd w:val="clear" w:color="auto" w:fill="FFFFFF"/>
        </w:rPr>
        <w:t>如有疑问可致电81332202，</w:t>
      </w:r>
      <w:r>
        <w:rPr>
          <w:rFonts w:hint="eastAsia" w:ascii="宋体" w:hAnsi="宋体" w:eastAsia="宋体" w:cs="宋体"/>
          <w:bCs/>
          <w:sz w:val="24"/>
          <w:szCs w:val="24"/>
          <w:shd w:val="clear" w:color="auto" w:fill="FFFFFF"/>
          <w:lang w:val="en-US" w:eastAsia="zh-CN"/>
        </w:rPr>
        <w:t>葛</w:t>
      </w:r>
      <w:r>
        <w:rPr>
          <w:rFonts w:hint="eastAsia" w:ascii="宋体" w:hAnsi="宋体" w:eastAsia="宋体" w:cs="宋体"/>
          <w:bCs/>
          <w:sz w:val="24"/>
          <w:szCs w:val="24"/>
          <w:shd w:val="clear" w:color="auto" w:fill="FFFFFF"/>
        </w:rPr>
        <w:t>老师/萧老师</w:t>
      </w:r>
      <w:r>
        <w:rPr>
          <w:rFonts w:hint="eastAsia" w:ascii="宋体" w:hAnsi="宋体" w:eastAsia="宋体" w:cs="宋体"/>
          <w:bCs/>
          <w:sz w:val="24"/>
          <w:szCs w:val="24"/>
          <w:shd w:val="clear" w:color="auto" w:fill="FFFFFF"/>
          <w:lang w:eastAsia="zh-CN"/>
        </w:rPr>
        <w:t>，</w:t>
      </w:r>
      <w:r>
        <w:rPr>
          <w:rFonts w:hint="eastAsia" w:ascii="宋体" w:hAnsi="宋体" w:eastAsia="宋体" w:cs="宋体"/>
          <w:bCs/>
          <w:sz w:val="24"/>
          <w:szCs w:val="24"/>
          <w:shd w:val="clear" w:color="auto" w:fill="FFFFFF"/>
          <w:lang w:val="en-US" w:eastAsia="zh-CN"/>
        </w:rPr>
        <w:t>34070549，刘老师</w:t>
      </w:r>
      <w:r>
        <w:rPr>
          <w:rFonts w:hint="eastAsia" w:ascii="宋体" w:hAnsi="宋体" w:eastAsia="宋体" w:cs="宋体"/>
          <w:bCs/>
          <w:sz w:val="24"/>
          <w:szCs w:val="24"/>
          <w:shd w:val="clear" w:color="auto" w:fill="FFFFFF"/>
        </w:rPr>
        <w:t>。</w:t>
      </w:r>
    </w:p>
    <w:p w14:paraId="1F5747E0">
      <w:pPr>
        <w:pStyle w:val="8"/>
        <w:ind w:left="840" w:firstLine="0" w:firstLineChars="0"/>
        <w:jc w:val="right"/>
        <w:rPr>
          <w:rFonts w:hint="eastAsia" w:ascii="宋体" w:hAnsi="宋体" w:eastAsia="宋体" w:cs="宋体"/>
          <w:bCs/>
          <w:sz w:val="24"/>
          <w:szCs w:val="24"/>
          <w:shd w:val="clear" w:color="auto" w:fill="FFFFFF"/>
        </w:rPr>
      </w:pPr>
    </w:p>
    <w:p w14:paraId="75CF8F3C">
      <w:pPr>
        <w:pStyle w:val="8"/>
        <w:ind w:left="840" w:firstLine="0" w:firstLineChars="0"/>
        <w:jc w:val="right"/>
        <w:rPr>
          <w:rFonts w:hint="eastAsia" w:ascii="宋体" w:hAnsi="宋体" w:eastAsia="宋体" w:cs="宋体"/>
          <w:bCs/>
          <w:sz w:val="24"/>
          <w:szCs w:val="24"/>
          <w:shd w:val="clear" w:color="auto" w:fill="FFFFFF"/>
        </w:rPr>
      </w:pPr>
    </w:p>
    <w:p w14:paraId="5E5D3392">
      <w:pPr>
        <w:pStyle w:val="8"/>
        <w:ind w:left="840" w:firstLine="0" w:firstLineChars="0"/>
        <w:jc w:val="right"/>
        <w:rPr>
          <w:rFonts w:hint="default" w:ascii="宋体" w:hAnsi="宋体" w:eastAsia="宋体" w:cs="宋体"/>
          <w:bCs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shd w:val="clear" w:color="auto" w:fill="FFFFFF"/>
          <w:lang w:val="en-US" w:eastAsia="zh-CN"/>
        </w:rPr>
        <w:t>耗材管理办公室</w:t>
      </w:r>
      <w:r>
        <w:rPr>
          <w:rFonts w:hint="eastAsia" w:ascii="宋体" w:hAnsi="宋体" w:eastAsia="宋体" w:cs="宋体"/>
          <w:bCs/>
          <w:sz w:val="24"/>
          <w:szCs w:val="24"/>
          <w:shd w:val="clear" w:color="auto" w:fill="FFFFFF"/>
        </w:rPr>
        <w:t>202</w:t>
      </w:r>
      <w:r>
        <w:rPr>
          <w:rFonts w:hint="eastAsia" w:ascii="宋体" w:hAnsi="宋体" w:eastAsia="宋体" w:cs="宋体"/>
          <w:bCs/>
          <w:sz w:val="24"/>
          <w:szCs w:val="24"/>
          <w:shd w:val="clear" w:color="auto" w:fill="FFFFFF"/>
          <w:lang w:val="en-US" w:eastAsia="zh-CN"/>
        </w:rPr>
        <w:t>4</w:t>
      </w:r>
      <w:r>
        <w:rPr>
          <w:rFonts w:hint="eastAsia" w:ascii="宋体" w:hAnsi="宋体" w:eastAsia="宋体" w:cs="宋体"/>
          <w:bCs/>
          <w:sz w:val="24"/>
          <w:szCs w:val="24"/>
          <w:shd w:val="clear" w:color="auto" w:fill="FFFFFF"/>
        </w:rPr>
        <w:t>.</w:t>
      </w:r>
      <w:r>
        <w:rPr>
          <w:rFonts w:hint="eastAsia" w:ascii="宋体" w:hAnsi="宋体" w:eastAsia="宋体" w:cs="宋体"/>
          <w:bCs/>
          <w:sz w:val="24"/>
          <w:szCs w:val="24"/>
          <w:shd w:val="clear" w:color="auto" w:fill="FFFFFF"/>
          <w:lang w:val="en-US" w:eastAsia="zh-CN"/>
        </w:rPr>
        <w:t>9</w:t>
      </w:r>
      <w:r>
        <w:rPr>
          <w:rFonts w:hint="eastAsia" w:ascii="宋体" w:hAnsi="宋体" w:eastAsia="宋体" w:cs="宋体"/>
          <w:bCs/>
          <w:sz w:val="24"/>
          <w:szCs w:val="24"/>
          <w:shd w:val="clear" w:color="auto" w:fill="FFFFFF"/>
        </w:rPr>
        <w:t>.</w:t>
      </w:r>
      <w:r>
        <w:rPr>
          <w:rFonts w:hint="eastAsia" w:ascii="宋体" w:hAnsi="宋体" w:eastAsia="宋体" w:cs="宋体"/>
          <w:bCs/>
          <w:sz w:val="24"/>
          <w:szCs w:val="24"/>
          <w:shd w:val="clear" w:color="auto" w:fill="FFFFFF"/>
          <w:lang w:val="en-US" w:eastAsia="zh-CN"/>
        </w:rPr>
        <w:t>27</w:t>
      </w:r>
    </w:p>
    <w:p w14:paraId="0B479A67">
      <w:pPr>
        <w:pStyle w:val="8"/>
        <w:jc w:val="both"/>
        <w:rPr>
          <w:rFonts w:hint="eastAsia" w:ascii="宋体" w:hAnsi="宋体" w:eastAsia="宋体" w:cs="宋体"/>
          <w:bCs/>
          <w:sz w:val="24"/>
          <w:szCs w:val="24"/>
          <w:shd w:val="clear" w:color="auto" w:fill="FFFFFF"/>
          <w:lang w:val="en-US" w:eastAsia="zh-CN"/>
        </w:rPr>
      </w:pPr>
    </w:p>
    <w:p w14:paraId="64E101FF">
      <w:pPr>
        <w:pStyle w:val="8"/>
        <w:jc w:val="both"/>
        <w:rPr>
          <w:rFonts w:hint="eastAsia" w:ascii="宋体" w:hAnsi="宋体" w:eastAsia="宋体" w:cs="宋体"/>
          <w:bCs/>
          <w:sz w:val="24"/>
          <w:szCs w:val="24"/>
          <w:shd w:val="clear" w:color="auto" w:fill="FFFFFF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C1735A"/>
    <w:multiLevelType w:val="multilevel"/>
    <w:tmpl w:val="31C1735A"/>
    <w:lvl w:ilvl="0" w:tentative="0">
      <w:start w:val="1"/>
      <w:numFmt w:val="decimal"/>
      <w:lvlText w:val="%1.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UwOTBiOTBiZTE4ZTQxNjZmM2QwZTIxZjAwMzhiMWUifQ=="/>
    <w:docVar w:name="KSO_WPS_MARK_KEY" w:val="90cfa479-3363-4fec-acdf-a71c3936bbad"/>
  </w:docVars>
  <w:rsids>
    <w:rsidRoot w:val="00A3766D"/>
    <w:rsid w:val="00103649"/>
    <w:rsid w:val="001171B9"/>
    <w:rsid w:val="00146790"/>
    <w:rsid w:val="003508A7"/>
    <w:rsid w:val="003B1C9D"/>
    <w:rsid w:val="00417CBB"/>
    <w:rsid w:val="004B6FAA"/>
    <w:rsid w:val="0055363A"/>
    <w:rsid w:val="009B2E4D"/>
    <w:rsid w:val="00A3766D"/>
    <w:rsid w:val="00C05E7B"/>
    <w:rsid w:val="00C27BB8"/>
    <w:rsid w:val="00DE00D2"/>
    <w:rsid w:val="141C7F52"/>
    <w:rsid w:val="22D903A4"/>
    <w:rsid w:val="2CA96687"/>
    <w:rsid w:val="31FB6E22"/>
    <w:rsid w:val="3486148D"/>
    <w:rsid w:val="44E21C20"/>
    <w:rsid w:val="4A317DF7"/>
    <w:rsid w:val="711D798D"/>
    <w:rsid w:val="75577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Title"/>
    <w:basedOn w:val="1"/>
    <w:next w:val="1"/>
    <w:link w:val="7"/>
    <w:qFormat/>
    <w:uiPriority w:val="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7">
    <w:name w:val="标题 字符"/>
    <w:basedOn w:val="6"/>
    <w:link w:val="4"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character" w:customStyle="1" w:styleId="9">
    <w:name w:val="页眉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930</Words>
  <Characters>969</Characters>
  <Lines>4</Lines>
  <Paragraphs>1</Paragraphs>
  <TotalTime>11</TotalTime>
  <ScaleCrop>false</ScaleCrop>
  <LinksUpToDate>false</LinksUpToDate>
  <CharactersWithSpaces>970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2022-05-31T09:16:00Z</dcterms:created>
  <dc:creator>Administrator</dc:creator>
  <cp:lastModifiedBy>S u i君~君</cp:lastModifiedBy>
  <dcterms:modified xsi:type="dcterms:W3CDTF">2024-09-27T09:17:59Z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8C54EBDA07B7417892F9599F6A3F605B_13</vt:lpwstr>
  </property>
</Properties>
</file>