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31739">
      <w:pPr>
        <w:spacing w:line="360" w:lineRule="auto"/>
        <w:ind w:right="-42"/>
        <w:jc w:val="center"/>
        <w:rPr>
          <w:rFonts w:hint="eastAsia" w:ascii="宋体" w:hAnsi="宋体" w:eastAsia="宋体" w:cs="宋体"/>
          <w:b/>
          <w:bCs/>
          <w:color w:val="auto"/>
          <w:sz w:val="48"/>
          <w:szCs w:val="48"/>
          <w:lang w:eastAsia="zh-CN"/>
        </w:rPr>
      </w:pPr>
    </w:p>
    <w:p w14:paraId="6C25B6EC">
      <w:pPr>
        <w:spacing w:line="360" w:lineRule="auto"/>
        <w:ind w:right="-42"/>
        <w:jc w:val="center"/>
        <w:rPr>
          <w:rFonts w:hint="eastAsia" w:ascii="宋体" w:hAnsi="宋体" w:eastAsia="宋体" w:cs="宋体"/>
          <w:b/>
          <w:bCs/>
          <w:color w:val="auto"/>
          <w:sz w:val="48"/>
          <w:szCs w:val="48"/>
        </w:rPr>
      </w:pPr>
      <w:r>
        <w:rPr>
          <w:rFonts w:hint="eastAsia" w:ascii="宋体" w:hAnsi="宋体" w:eastAsia="宋体" w:cs="宋体"/>
          <w:b/>
          <w:bCs/>
          <w:color w:val="auto"/>
          <w:sz w:val="48"/>
          <w:szCs w:val="48"/>
          <w:lang w:eastAsia="zh-CN"/>
        </w:rPr>
        <w:t>中山大学孙逸仙纪念医院（花都院区）CCU病区装修改造项目</w:t>
      </w:r>
      <w:r>
        <w:rPr>
          <w:rFonts w:hint="eastAsia" w:ascii="宋体" w:hAnsi="宋体" w:eastAsia="宋体" w:cs="宋体"/>
          <w:b/>
          <w:bCs/>
          <w:color w:val="auto"/>
          <w:sz w:val="48"/>
          <w:szCs w:val="48"/>
        </w:rPr>
        <w:t>需求书</w:t>
      </w:r>
    </w:p>
    <w:p w14:paraId="154A74C6">
      <w:pPr>
        <w:bidi w:val="0"/>
        <w:spacing w:line="360" w:lineRule="auto"/>
        <w:rPr>
          <w:rFonts w:hint="eastAsia" w:ascii="宋体" w:hAnsi="宋体" w:eastAsia="宋体" w:cs="宋体"/>
          <w:color w:val="auto"/>
        </w:rPr>
      </w:pPr>
    </w:p>
    <w:p w14:paraId="6C34FB20">
      <w:pPr>
        <w:bidi w:val="0"/>
        <w:spacing w:line="360" w:lineRule="auto"/>
        <w:rPr>
          <w:rFonts w:hint="eastAsia" w:ascii="宋体" w:hAnsi="宋体" w:eastAsia="宋体" w:cs="宋体"/>
          <w:color w:val="auto"/>
        </w:rPr>
      </w:pPr>
    </w:p>
    <w:p w14:paraId="63ABC642">
      <w:pPr>
        <w:bidi w:val="0"/>
        <w:spacing w:line="360" w:lineRule="auto"/>
        <w:rPr>
          <w:rFonts w:hint="eastAsia" w:ascii="宋体" w:hAnsi="宋体" w:eastAsia="宋体" w:cs="宋体"/>
          <w:color w:val="auto"/>
        </w:rPr>
      </w:pPr>
    </w:p>
    <w:p w14:paraId="691A36CE">
      <w:pPr>
        <w:spacing w:line="360" w:lineRule="auto"/>
        <w:rPr>
          <w:rFonts w:hint="eastAsia" w:ascii="宋体" w:hAnsi="宋体" w:eastAsia="宋体" w:cs="宋体"/>
          <w:b/>
          <w:bCs/>
          <w:color w:val="auto"/>
          <w:sz w:val="24"/>
          <w:szCs w:val="24"/>
        </w:rPr>
      </w:pPr>
    </w:p>
    <w:p w14:paraId="7ED4316E">
      <w:pPr>
        <w:spacing w:line="360" w:lineRule="auto"/>
        <w:rPr>
          <w:rFonts w:hint="eastAsia" w:ascii="宋体" w:hAnsi="宋体" w:eastAsia="宋体" w:cs="宋体"/>
          <w:b/>
          <w:bCs/>
          <w:color w:val="auto"/>
          <w:sz w:val="24"/>
          <w:szCs w:val="24"/>
        </w:rPr>
      </w:pPr>
    </w:p>
    <w:p w14:paraId="61B3B1D0">
      <w:pPr>
        <w:spacing w:line="360" w:lineRule="auto"/>
        <w:rPr>
          <w:rFonts w:hint="eastAsia" w:ascii="宋体" w:hAnsi="宋体" w:eastAsia="宋体" w:cs="宋体"/>
          <w:b/>
          <w:bCs/>
          <w:color w:val="auto"/>
          <w:sz w:val="24"/>
          <w:szCs w:val="24"/>
        </w:rPr>
      </w:pPr>
    </w:p>
    <w:p w14:paraId="424F0D48">
      <w:pPr>
        <w:spacing w:line="360" w:lineRule="auto"/>
        <w:rPr>
          <w:rFonts w:hint="eastAsia" w:ascii="宋体" w:hAnsi="宋体" w:eastAsia="宋体" w:cs="宋体"/>
          <w:b/>
          <w:bCs/>
          <w:color w:val="auto"/>
          <w:sz w:val="24"/>
          <w:szCs w:val="24"/>
        </w:rPr>
      </w:pPr>
    </w:p>
    <w:p w14:paraId="63E92EB0">
      <w:pPr>
        <w:spacing w:line="360" w:lineRule="auto"/>
        <w:rPr>
          <w:rFonts w:hint="eastAsia" w:ascii="宋体" w:hAnsi="宋体" w:eastAsia="宋体" w:cs="宋体"/>
          <w:b/>
          <w:bCs/>
          <w:color w:val="auto"/>
          <w:sz w:val="24"/>
          <w:szCs w:val="24"/>
        </w:rPr>
      </w:pPr>
    </w:p>
    <w:p w14:paraId="6EB3EC58">
      <w:pPr>
        <w:spacing w:line="360" w:lineRule="auto"/>
        <w:rPr>
          <w:rFonts w:hint="eastAsia" w:ascii="宋体" w:hAnsi="宋体" w:eastAsia="宋体" w:cs="宋体"/>
          <w:b/>
          <w:bCs/>
          <w:color w:val="auto"/>
          <w:sz w:val="24"/>
          <w:szCs w:val="24"/>
        </w:rPr>
      </w:pPr>
    </w:p>
    <w:p w14:paraId="63867E5C">
      <w:pPr>
        <w:spacing w:line="360" w:lineRule="auto"/>
        <w:ind w:right="-42"/>
        <w:rPr>
          <w:rFonts w:hint="eastAsia" w:ascii="宋体" w:hAnsi="宋体" w:eastAsia="宋体" w:cs="宋体"/>
          <w:b/>
          <w:bCs/>
          <w:color w:val="auto"/>
          <w:sz w:val="72"/>
          <w:szCs w:val="72"/>
        </w:rPr>
      </w:pPr>
    </w:p>
    <w:p w14:paraId="61D58A8B">
      <w:pPr>
        <w:spacing w:line="360" w:lineRule="auto"/>
        <w:ind w:right="-42"/>
        <w:rPr>
          <w:rFonts w:hint="eastAsia" w:ascii="宋体" w:hAnsi="宋体" w:eastAsia="宋体" w:cs="宋体"/>
          <w:b/>
          <w:bCs/>
          <w:color w:val="auto"/>
          <w:sz w:val="72"/>
          <w:szCs w:val="72"/>
        </w:rPr>
      </w:pPr>
    </w:p>
    <w:p w14:paraId="4054FC58">
      <w:pPr>
        <w:spacing w:line="360" w:lineRule="auto"/>
        <w:ind w:right="-42"/>
        <w:rPr>
          <w:rFonts w:hint="eastAsia" w:ascii="宋体" w:hAnsi="宋体" w:eastAsia="宋体" w:cs="宋体"/>
          <w:b/>
          <w:bCs/>
          <w:color w:val="auto"/>
          <w:sz w:val="72"/>
          <w:szCs w:val="72"/>
        </w:rPr>
      </w:pPr>
    </w:p>
    <w:p w14:paraId="254DB6EA">
      <w:pPr>
        <w:bidi w:val="0"/>
        <w:spacing w:line="360" w:lineRule="auto"/>
        <w:rPr>
          <w:rFonts w:hint="eastAsia" w:ascii="宋体" w:hAnsi="宋体" w:eastAsia="宋体" w:cs="宋体"/>
          <w:color w:val="auto"/>
        </w:rPr>
      </w:pPr>
    </w:p>
    <w:p w14:paraId="2FEDAFF6">
      <w:pPr>
        <w:spacing w:line="360" w:lineRule="auto"/>
        <w:ind w:right="-42"/>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中山大学孙逸仙纪念医院</w:t>
      </w:r>
    </w:p>
    <w:p w14:paraId="5D460F9D">
      <w:pPr>
        <w:spacing w:line="360" w:lineRule="auto"/>
        <w:ind w:right="-42"/>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花都院区</w:t>
      </w:r>
    </w:p>
    <w:p w14:paraId="3E924EE8">
      <w:pPr>
        <w:spacing w:line="360" w:lineRule="auto"/>
        <w:ind w:right="-42"/>
        <w:jc w:val="center"/>
        <w:rPr>
          <w:rFonts w:hint="eastAsia" w:ascii="宋体" w:hAnsi="宋体" w:eastAsia="宋体" w:cs="宋体"/>
          <w:b/>
          <w:color w:val="auto"/>
          <w:sz w:val="32"/>
        </w:rPr>
      </w:pPr>
      <w:r>
        <w:rPr>
          <w:rFonts w:hint="eastAsia" w:ascii="宋体" w:hAnsi="宋体" w:eastAsia="宋体" w:cs="宋体"/>
          <w:b/>
          <w:color w:val="auto"/>
          <w:sz w:val="32"/>
        </w:rPr>
        <w:t>202</w:t>
      </w:r>
      <w:r>
        <w:rPr>
          <w:rFonts w:hint="eastAsia" w:ascii="宋体" w:hAnsi="宋体" w:eastAsia="宋体" w:cs="宋体"/>
          <w:b/>
          <w:color w:val="auto"/>
          <w:sz w:val="32"/>
          <w:lang w:val="en-US" w:eastAsia="zh-CN"/>
        </w:rPr>
        <w:t>5</w:t>
      </w:r>
      <w:r>
        <w:rPr>
          <w:rFonts w:hint="eastAsia" w:ascii="宋体" w:hAnsi="宋体" w:eastAsia="宋体" w:cs="宋体"/>
          <w:b/>
          <w:color w:val="auto"/>
          <w:sz w:val="32"/>
        </w:rPr>
        <w:t>年</w:t>
      </w:r>
      <w:r>
        <w:rPr>
          <w:rFonts w:hint="eastAsia" w:ascii="宋体" w:hAnsi="宋体" w:eastAsia="宋体" w:cs="宋体"/>
          <w:b/>
          <w:color w:val="auto"/>
          <w:sz w:val="32"/>
          <w:lang w:val="en-US" w:eastAsia="zh-CN"/>
        </w:rPr>
        <w:t>9</w:t>
      </w:r>
      <w:r>
        <w:rPr>
          <w:rFonts w:hint="eastAsia" w:ascii="宋体" w:hAnsi="宋体" w:eastAsia="宋体" w:cs="宋体"/>
          <w:b/>
          <w:color w:val="auto"/>
          <w:sz w:val="32"/>
        </w:rPr>
        <w:t>月</w:t>
      </w:r>
      <w:r>
        <w:rPr>
          <w:rFonts w:hint="eastAsia" w:ascii="宋体" w:hAnsi="宋体" w:eastAsia="宋体" w:cs="宋体"/>
          <w:b/>
          <w:color w:val="auto"/>
          <w:sz w:val="32"/>
          <w:lang w:val="en-US" w:eastAsia="zh-CN"/>
        </w:rPr>
        <w:t>19</w:t>
      </w:r>
      <w:r>
        <w:rPr>
          <w:rFonts w:hint="eastAsia" w:ascii="宋体" w:hAnsi="宋体" w:eastAsia="宋体" w:cs="宋体"/>
          <w:b/>
          <w:color w:val="auto"/>
          <w:sz w:val="32"/>
        </w:rPr>
        <w:t>日</w:t>
      </w:r>
    </w:p>
    <w:p w14:paraId="7CBC4433">
      <w:pPr>
        <w:keepNext w:val="0"/>
        <w:keepLines w:val="0"/>
        <w:pageBreakBefore w:val="0"/>
        <w:widowControl w:val="0"/>
        <w:kinsoku/>
        <w:wordWrap/>
        <w:overflowPunct/>
        <w:topLinePunct w:val="0"/>
        <w:autoSpaceDE/>
        <w:autoSpaceDN/>
        <w:bidi/>
        <w:adjustRightInd/>
        <w:snapToGrid/>
        <w:spacing w:line="360" w:lineRule="auto"/>
        <w:textAlignment w:val="auto"/>
        <w:rPr>
          <w:rFonts w:hint="eastAsia" w:ascii="宋体" w:hAnsi="宋体" w:eastAsia="宋体" w:cs="宋体"/>
          <w:b/>
          <w:color w:val="auto"/>
          <w:sz w:val="32"/>
        </w:rPr>
      </w:pPr>
      <w:r>
        <w:rPr>
          <w:rFonts w:hint="eastAsia" w:ascii="宋体" w:hAnsi="宋体" w:eastAsia="宋体" w:cs="宋体"/>
          <w:b/>
          <w:color w:val="auto"/>
          <w:sz w:val="32"/>
        </w:rPr>
        <w:br w:type="page"/>
      </w:r>
    </w:p>
    <w:p w14:paraId="11C49AB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项目概况：</w:t>
      </w:r>
    </w:p>
    <w:p w14:paraId="0A983DA7">
      <w:pPr>
        <w:numPr>
          <w:ilvl w:val="0"/>
          <w:numId w:val="2"/>
        </w:numPr>
        <w:bidi w:val="0"/>
        <w:spacing w:line="360" w:lineRule="auto"/>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项目名称：中山大学孙逸仙纪念医院（花都院区）CCU病区装修改造项目</w:t>
      </w:r>
    </w:p>
    <w:p w14:paraId="3474F06C">
      <w:pPr>
        <w:numPr>
          <w:ilvl w:val="0"/>
          <w:numId w:val="3"/>
        </w:numPr>
        <w:bidi w:val="0"/>
        <w:spacing w:line="360" w:lineRule="auto"/>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项目地点：广州市花都区镜湖大道11号住院楼2楼西区</w:t>
      </w:r>
    </w:p>
    <w:p w14:paraId="41BBEF49">
      <w:pPr>
        <w:pStyle w:val="2"/>
        <w:numPr>
          <w:ilvl w:val="0"/>
          <w:numId w:val="3"/>
        </w:numPr>
        <w:rPr>
          <w:rFonts w:hint="eastAsia" w:ascii="宋体" w:hAnsi="宋体" w:eastAsia="宋体" w:cs="宋体"/>
          <w:color w:val="auto"/>
          <w:sz w:val="24"/>
          <w:szCs w:val="28"/>
          <w:highlight w:val="none"/>
          <w:lang w:val="en-US" w:eastAsia="zh-CN"/>
        </w:rPr>
      </w:pPr>
      <w:r>
        <w:rPr>
          <w:rFonts w:hint="default" w:ascii="宋体" w:hAnsi="宋体" w:eastAsia="宋体" w:cs="宋体"/>
          <w:color w:val="auto"/>
          <w:kern w:val="2"/>
          <w:sz w:val="24"/>
          <w:szCs w:val="28"/>
          <w:highlight w:val="none"/>
          <w:lang w:val="en-US" w:eastAsia="zh-CN" w:bidi="ar-SA"/>
        </w:rPr>
        <w:t>项目背景：现CCU病区空间局促，病床移动及设备转运困难，为提升医疗救治效率与空间使用效能，特实施本项目</w:t>
      </w:r>
      <w:r>
        <w:rPr>
          <w:rFonts w:hint="eastAsia" w:ascii="宋体" w:hAnsi="宋体" w:eastAsia="宋体" w:cs="宋体"/>
          <w:color w:val="auto"/>
          <w:kern w:val="2"/>
          <w:sz w:val="24"/>
          <w:szCs w:val="28"/>
          <w:highlight w:val="none"/>
          <w:lang w:val="en-US" w:eastAsia="zh-CN" w:bidi="ar-SA"/>
        </w:rPr>
        <w:t>。</w:t>
      </w:r>
    </w:p>
    <w:p w14:paraId="5905A362">
      <w:pPr>
        <w:pStyle w:val="2"/>
        <w:numPr>
          <w:ilvl w:val="0"/>
          <w:numId w:val="3"/>
        </w:numPr>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最高限价：人民币</w:t>
      </w:r>
      <w:r>
        <w:rPr>
          <w:rFonts w:hint="eastAsia" w:ascii="宋体" w:hAnsi="宋体" w:eastAsia="宋体" w:cs="宋体"/>
          <w:color w:val="auto"/>
          <w:sz w:val="24"/>
          <w:szCs w:val="28"/>
          <w:u w:val="single"/>
          <w:lang w:val="en-US" w:eastAsia="zh-CN"/>
        </w:rPr>
        <w:t>125609.06</w:t>
      </w:r>
      <w:r>
        <w:rPr>
          <w:rFonts w:hint="eastAsia" w:ascii="宋体" w:hAnsi="宋体" w:eastAsia="宋体" w:cs="宋体"/>
          <w:color w:val="auto"/>
          <w:sz w:val="24"/>
          <w:szCs w:val="28"/>
          <w:lang w:val="en-US" w:eastAsia="zh-CN"/>
        </w:rPr>
        <w:t>元（含税）</w:t>
      </w:r>
    </w:p>
    <w:p w14:paraId="2D20A688">
      <w:pPr>
        <w:pStyle w:val="2"/>
        <w:numPr>
          <w:ilvl w:val="0"/>
          <w:numId w:val="3"/>
        </w:numPr>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工期：45日历天（自合同签订之日起至工程竣工验收合格之日止，包含所有节假日、验收及整改时间）。</w:t>
      </w:r>
    </w:p>
    <w:p w14:paraId="4813A65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w:t>
      </w:r>
      <w:r>
        <w:rPr>
          <w:rFonts w:hint="eastAsia" w:ascii="宋体" w:hAnsi="宋体" w:eastAsia="宋体" w:cs="宋体"/>
          <w:b/>
          <w:bCs/>
          <w:color w:val="auto"/>
          <w:sz w:val="24"/>
          <w:szCs w:val="24"/>
          <w:lang w:val="en-US" w:eastAsia="zh-CN"/>
        </w:rPr>
        <w:t>内容：</w:t>
      </w:r>
    </w:p>
    <w:p w14:paraId="235B232A">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420" w:firstLineChars="0"/>
        <w:textAlignment w:val="auto"/>
        <w:rPr>
          <w:color w:val="auto"/>
          <w:sz w:val="24"/>
          <w:szCs w:val="24"/>
        </w:rPr>
      </w:pPr>
      <w:r>
        <w:rPr>
          <w:rFonts w:hint="eastAsia" w:ascii="宋体" w:hAnsi="宋体" w:eastAsia="宋体" w:cs="宋体"/>
          <w:b w:val="0"/>
          <w:bCs w:val="0"/>
          <w:color w:val="auto"/>
          <w:sz w:val="24"/>
          <w:szCs w:val="24"/>
          <w:lang w:val="en-US" w:eastAsia="zh-CN"/>
        </w:rPr>
        <w:t>拆除CCU病区靠走廊的墙面，扩大CCU床尾空间，便于周转移动床位；</w:t>
      </w:r>
    </w:p>
    <w:p w14:paraId="653269FC">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420" w:firstLineChars="0"/>
        <w:textAlignment w:val="auto"/>
        <w:rPr>
          <w:color w:val="auto"/>
          <w:sz w:val="24"/>
          <w:szCs w:val="24"/>
        </w:rPr>
      </w:pPr>
      <w:r>
        <w:rPr>
          <w:rFonts w:hint="eastAsia" w:ascii="宋体" w:hAnsi="宋体" w:eastAsia="宋体" w:cs="宋体"/>
          <w:b w:val="0"/>
          <w:bCs w:val="0"/>
          <w:color w:val="auto"/>
          <w:sz w:val="24"/>
          <w:szCs w:val="24"/>
          <w:lang w:val="en-US" w:eastAsia="zh-CN"/>
        </w:rPr>
        <w:t>CCU大门需改成电动门，便于抢救时转运人员和设备；</w:t>
      </w:r>
    </w:p>
    <w:p w14:paraId="18430753">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420" w:firstLineChars="0"/>
        <w:textAlignment w:val="auto"/>
        <w:rPr>
          <w:rFonts w:hint="eastAsia" w:ascii="宋体" w:hAnsi="宋体" w:eastAsia="宋体" w:cs="宋体"/>
          <w:b w:val="0"/>
          <w:bCs/>
          <w:color w:val="auto"/>
          <w:sz w:val="24"/>
          <w:szCs w:val="24"/>
          <w:lang w:val="en-US" w:eastAsia="zh-CN"/>
        </w:rPr>
      </w:pPr>
      <w:r>
        <w:rPr>
          <w:rFonts w:hint="eastAsia"/>
          <w:color w:val="auto"/>
          <w:sz w:val="24"/>
          <w:szCs w:val="24"/>
        </w:rPr>
        <w:t>项目施工过程中需做好</w:t>
      </w:r>
      <w:r>
        <w:rPr>
          <w:rFonts w:hint="eastAsia"/>
          <w:color w:val="auto"/>
          <w:sz w:val="24"/>
          <w:szCs w:val="24"/>
          <w:lang w:eastAsia="zh-CN"/>
        </w:rPr>
        <w:t>施工围闭</w:t>
      </w:r>
      <w:r>
        <w:rPr>
          <w:rFonts w:hint="eastAsia"/>
          <w:color w:val="auto"/>
          <w:sz w:val="24"/>
          <w:szCs w:val="24"/>
        </w:rPr>
        <w:t>及安全文明施工措施；</w:t>
      </w:r>
    </w:p>
    <w:p w14:paraId="66FB5190">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420" w:firstLineChars="0"/>
        <w:textAlignment w:val="auto"/>
        <w:rPr>
          <w:rFonts w:hint="eastAsia" w:ascii="宋体" w:hAnsi="宋体" w:eastAsia="宋体" w:cs="宋体"/>
          <w:b w:val="0"/>
          <w:bCs/>
          <w:color w:val="auto"/>
          <w:sz w:val="24"/>
          <w:szCs w:val="24"/>
          <w:lang w:val="en-US" w:eastAsia="zh-CN"/>
        </w:rPr>
      </w:pPr>
      <w:r>
        <w:rPr>
          <w:rFonts w:hint="eastAsia"/>
          <w:color w:val="auto"/>
          <w:sz w:val="24"/>
          <w:szCs w:val="24"/>
        </w:rPr>
        <w:t>自动门投入使用后需符合医院院感要求及达到使用科室需求。</w:t>
      </w:r>
    </w:p>
    <w:p w14:paraId="4BF35EF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承包方式</w:t>
      </w:r>
    </w:p>
    <w:p w14:paraId="06EA909A">
      <w:pPr>
        <w:pStyle w:val="2"/>
        <w:numPr>
          <w:ilvl w:val="0"/>
          <w:numId w:val="5"/>
        </w:numPr>
        <w:ind w:firstLine="480" w:firstLineChars="200"/>
        <w:rPr>
          <w:rFonts w:hint="eastAsia" w:ascii="宋体" w:hAnsi="宋体"/>
          <w:color w:val="auto"/>
          <w:sz w:val="24"/>
          <w:u w:val="none"/>
          <w:lang w:eastAsia="zh-CN"/>
        </w:rPr>
      </w:pPr>
      <w:r>
        <w:rPr>
          <w:rFonts w:hint="eastAsia" w:ascii="宋体" w:hAnsi="宋体"/>
          <w:color w:val="auto"/>
          <w:sz w:val="24"/>
          <w:u w:val="none"/>
        </w:rPr>
        <w:t>包工、包料、包工期、包质量、包安全、包文明施工、包验收合格</w:t>
      </w:r>
      <w:r>
        <w:rPr>
          <w:rFonts w:hint="eastAsia" w:ascii="宋体" w:hAnsi="宋体"/>
          <w:color w:val="auto"/>
          <w:sz w:val="24"/>
          <w:u w:val="none"/>
          <w:lang w:eastAsia="zh-CN"/>
        </w:rPr>
        <w:t>。</w:t>
      </w:r>
    </w:p>
    <w:p w14:paraId="5F9E76FA">
      <w:pPr>
        <w:tabs>
          <w:tab w:val="left" w:pos="210"/>
        </w:tabs>
        <w:adjustRightInd w:val="0"/>
        <w:snapToGrid w:val="0"/>
        <w:spacing w:line="360" w:lineRule="exact"/>
        <w:ind w:firstLine="480" w:firstLineChars="200"/>
        <w:jc w:val="left"/>
        <w:rPr>
          <w:rFonts w:hint="eastAsia"/>
          <w:color w:val="auto"/>
          <w:lang w:eastAsia="zh-CN"/>
        </w:rPr>
      </w:pPr>
      <w:r>
        <w:rPr>
          <w:rFonts w:hint="eastAsia" w:ascii="宋体" w:hAnsi="宋体" w:cs="宋体"/>
          <w:bCs/>
          <w:color w:val="auto"/>
          <w:sz w:val="24"/>
          <w:lang w:val="en-US" w:eastAsia="zh-CN"/>
        </w:rPr>
        <w:t>2.</w:t>
      </w:r>
      <w:r>
        <w:rPr>
          <w:rFonts w:hint="eastAsia" w:ascii="宋体" w:hAnsi="宋体" w:cs="宋体"/>
          <w:bCs/>
          <w:color w:val="auto"/>
          <w:sz w:val="24"/>
        </w:rPr>
        <w:t>不得以任何方式转包或分包本项目。</w:t>
      </w:r>
    </w:p>
    <w:p w14:paraId="7713ED8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报价要求：</w:t>
      </w:r>
    </w:p>
    <w:p w14:paraId="48681C04">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Chars="0" w:firstLine="42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按以下格式进行报价：</w:t>
      </w:r>
    </w:p>
    <w:tbl>
      <w:tblPr>
        <w:tblStyle w:val="9"/>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400"/>
        <w:gridCol w:w="1358"/>
        <w:gridCol w:w="4087"/>
        <w:gridCol w:w="503"/>
        <w:gridCol w:w="695"/>
        <w:gridCol w:w="457"/>
        <w:gridCol w:w="934"/>
      </w:tblGrid>
      <w:tr w14:paraId="7ABA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34" w:type="dxa"/>
            <w:gridSpan w:val="7"/>
            <w:tcBorders>
              <w:top w:val="nil"/>
              <w:left w:val="nil"/>
              <w:bottom w:val="nil"/>
              <w:right w:val="nil"/>
            </w:tcBorders>
            <w:shd w:val="clear" w:color="auto" w:fill="auto"/>
            <w:vAlign w:val="center"/>
          </w:tcPr>
          <w:p w14:paraId="0DEC1129">
            <w:pPr>
              <w:keepNext w:val="0"/>
              <w:keepLines w:val="0"/>
              <w:widowControl/>
              <w:suppressLineNumbers w:val="0"/>
              <w:snapToGrid w:val="0"/>
              <w:jc w:val="center"/>
              <w:textAlignment w:val="center"/>
              <w:rPr>
                <w:rFonts w:hint="eastAsia" w:ascii="宋体" w:hAnsi="宋体" w:eastAsia="宋体" w:cs="宋体"/>
                <w:b/>
                <w:bCs/>
                <w:i w:val="0"/>
                <w:iCs w:val="0"/>
                <w:color w:val="auto"/>
                <w:sz w:val="40"/>
                <w:szCs w:val="40"/>
                <w:u w:val="none"/>
              </w:rPr>
            </w:pPr>
            <w:r>
              <w:rPr>
                <w:rFonts w:hint="eastAsia" w:ascii="宋体" w:hAnsi="宋体" w:eastAsia="宋体" w:cs="宋体"/>
                <w:b/>
                <w:bCs/>
                <w:i w:val="0"/>
                <w:iCs w:val="0"/>
                <w:color w:val="auto"/>
                <w:kern w:val="0"/>
                <w:sz w:val="32"/>
                <w:szCs w:val="32"/>
                <w:u w:val="none"/>
                <w:lang w:val="en-US" w:eastAsia="zh-CN" w:bidi="ar"/>
              </w:rPr>
              <w:t>分部分项工程和单价措施项目清单与计价表</w:t>
            </w:r>
          </w:p>
        </w:tc>
      </w:tr>
      <w:tr w14:paraId="1F6B6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58" w:type="dxa"/>
            <w:gridSpan w:val="2"/>
            <w:tcBorders>
              <w:top w:val="nil"/>
              <w:left w:val="nil"/>
              <w:bottom w:val="nil"/>
              <w:right w:val="nil"/>
            </w:tcBorders>
            <w:shd w:val="clear" w:color="auto" w:fill="auto"/>
            <w:vAlign w:val="bottom"/>
          </w:tcPr>
          <w:p w14:paraId="4A1E87F6">
            <w:pPr>
              <w:keepNext w:val="0"/>
              <w:keepLines w:val="0"/>
              <w:widowControl/>
              <w:suppressLineNumbers w:val="0"/>
              <w:snapToGrid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工程名称：</w:t>
            </w:r>
          </w:p>
        </w:tc>
        <w:tc>
          <w:tcPr>
            <w:tcW w:w="695" w:type="dxa"/>
            <w:gridSpan w:val="3"/>
            <w:tcBorders>
              <w:top w:val="nil"/>
              <w:left w:val="nil"/>
              <w:bottom w:val="nil"/>
              <w:right w:val="nil"/>
            </w:tcBorders>
            <w:shd w:val="clear" w:color="auto" w:fill="auto"/>
            <w:vAlign w:val="bottom"/>
          </w:tcPr>
          <w:p w14:paraId="3B92A6CB">
            <w:pPr>
              <w:snapToGrid w:val="0"/>
              <w:jc w:val="left"/>
              <w:rPr>
                <w:rFonts w:hint="eastAsia" w:ascii="宋体" w:hAnsi="宋体" w:eastAsia="宋体" w:cs="宋体"/>
                <w:i w:val="0"/>
                <w:iCs w:val="0"/>
                <w:color w:val="auto"/>
                <w:sz w:val="20"/>
                <w:szCs w:val="20"/>
                <w:u w:val="none"/>
              </w:rPr>
            </w:pPr>
          </w:p>
        </w:tc>
        <w:tc>
          <w:tcPr>
            <w:tcW w:w="934" w:type="dxa"/>
            <w:gridSpan w:val="2"/>
            <w:tcBorders>
              <w:top w:val="nil"/>
              <w:left w:val="nil"/>
              <w:bottom w:val="nil"/>
              <w:right w:val="nil"/>
            </w:tcBorders>
            <w:shd w:val="clear" w:color="auto" w:fill="auto"/>
            <w:vAlign w:val="bottom"/>
          </w:tcPr>
          <w:p w14:paraId="20FEA8AB">
            <w:pPr>
              <w:snapToGrid w:val="0"/>
              <w:jc w:val="right"/>
              <w:rPr>
                <w:rFonts w:hint="eastAsia" w:ascii="宋体" w:hAnsi="宋体" w:eastAsia="宋体" w:cs="宋体"/>
                <w:i w:val="0"/>
                <w:iCs w:val="0"/>
                <w:color w:val="auto"/>
                <w:sz w:val="20"/>
                <w:szCs w:val="20"/>
                <w:u w:val="none"/>
              </w:rPr>
            </w:pPr>
          </w:p>
        </w:tc>
      </w:tr>
      <w:tr w14:paraId="741F1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2DF86">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80F7F">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4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B0F2A">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项目特征描述</w:t>
            </w:r>
          </w:p>
        </w:tc>
        <w:tc>
          <w:tcPr>
            <w:tcW w:w="5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6FE33">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F6AA6F">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工程量</w:t>
            </w: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435E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金额（元）</w:t>
            </w:r>
          </w:p>
        </w:tc>
      </w:tr>
      <w:tr w14:paraId="008A7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BE9FC">
            <w:pPr>
              <w:snapToGrid w:val="0"/>
              <w:jc w:val="center"/>
              <w:rPr>
                <w:rFonts w:hint="eastAsia" w:ascii="宋体" w:hAnsi="宋体" w:eastAsia="宋体" w:cs="宋体"/>
                <w:i w:val="0"/>
                <w:iCs w:val="0"/>
                <w:color w:val="auto"/>
                <w:sz w:val="20"/>
                <w:szCs w:val="20"/>
                <w:u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0CD06">
            <w:pPr>
              <w:snapToGrid w:val="0"/>
              <w:jc w:val="center"/>
              <w:rPr>
                <w:rFonts w:hint="eastAsia" w:ascii="宋体" w:hAnsi="宋体" w:eastAsia="宋体" w:cs="宋体"/>
                <w:i w:val="0"/>
                <w:iCs w:val="0"/>
                <w:color w:val="auto"/>
                <w:sz w:val="20"/>
                <w:szCs w:val="20"/>
                <w:u w:val="none"/>
              </w:rPr>
            </w:pPr>
          </w:p>
        </w:tc>
        <w:tc>
          <w:tcPr>
            <w:tcW w:w="4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DDCFC">
            <w:pPr>
              <w:snapToGrid w:val="0"/>
              <w:jc w:val="center"/>
              <w:rPr>
                <w:rFonts w:hint="eastAsia" w:ascii="宋体" w:hAnsi="宋体" w:eastAsia="宋体" w:cs="宋体"/>
                <w:i w:val="0"/>
                <w:iCs w:val="0"/>
                <w:color w:val="auto"/>
                <w:sz w:val="20"/>
                <w:szCs w:val="20"/>
                <w:u w:val="none"/>
              </w:rPr>
            </w:pPr>
          </w:p>
        </w:tc>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6CB1B">
            <w:pPr>
              <w:snapToGrid w:val="0"/>
              <w:jc w:val="center"/>
              <w:rPr>
                <w:rFonts w:hint="eastAsia" w:ascii="宋体" w:hAnsi="宋体" w:eastAsia="宋体" w:cs="宋体"/>
                <w:i w:val="0"/>
                <w:iCs w:val="0"/>
                <w:color w:val="auto"/>
                <w:sz w:val="20"/>
                <w:szCs w:val="20"/>
                <w:u w:val="none"/>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3B860">
            <w:pPr>
              <w:snapToGrid w:val="0"/>
              <w:jc w:val="center"/>
              <w:rPr>
                <w:rFonts w:hint="eastAsia" w:ascii="宋体" w:hAnsi="宋体" w:eastAsia="宋体" w:cs="宋体"/>
                <w:i w:val="0"/>
                <w:iCs w:val="0"/>
                <w:color w:val="auto"/>
                <w:sz w:val="20"/>
                <w:szCs w:val="20"/>
                <w:u w:val="none"/>
              </w:rPr>
            </w:pPr>
          </w:p>
        </w:tc>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8FC12">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综合单价</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F8E8A">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综合合价</w:t>
            </w:r>
          </w:p>
        </w:tc>
      </w:tr>
      <w:tr w14:paraId="12551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4D275">
            <w:pPr>
              <w:snapToGrid w:val="0"/>
              <w:jc w:val="center"/>
              <w:rPr>
                <w:rFonts w:hint="eastAsia" w:ascii="宋体" w:hAnsi="宋体" w:eastAsia="宋体" w:cs="宋体"/>
                <w:i w:val="0"/>
                <w:iCs w:val="0"/>
                <w:color w:val="auto"/>
                <w:sz w:val="20"/>
                <w:szCs w:val="20"/>
                <w:u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140F3">
            <w:pPr>
              <w:snapToGrid w:val="0"/>
              <w:jc w:val="center"/>
              <w:rPr>
                <w:rFonts w:hint="eastAsia" w:ascii="宋体" w:hAnsi="宋体" w:eastAsia="宋体" w:cs="宋体"/>
                <w:i w:val="0"/>
                <w:iCs w:val="0"/>
                <w:color w:val="auto"/>
                <w:sz w:val="20"/>
                <w:szCs w:val="20"/>
                <w:u w:val="none"/>
              </w:rPr>
            </w:pPr>
          </w:p>
        </w:tc>
        <w:tc>
          <w:tcPr>
            <w:tcW w:w="4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DB5AE">
            <w:pPr>
              <w:snapToGrid w:val="0"/>
              <w:jc w:val="center"/>
              <w:rPr>
                <w:rFonts w:hint="eastAsia" w:ascii="宋体" w:hAnsi="宋体" w:eastAsia="宋体" w:cs="宋体"/>
                <w:i w:val="0"/>
                <w:iCs w:val="0"/>
                <w:color w:val="auto"/>
                <w:sz w:val="20"/>
                <w:szCs w:val="20"/>
                <w:u w:val="none"/>
              </w:rPr>
            </w:pPr>
          </w:p>
        </w:tc>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53E2F">
            <w:pPr>
              <w:snapToGrid w:val="0"/>
              <w:jc w:val="center"/>
              <w:rPr>
                <w:rFonts w:hint="eastAsia" w:ascii="宋体" w:hAnsi="宋体" w:eastAsia="宋体" w:cs="宋体"/>
                <w:i w:val="0"/>
                <w:iCs w:val="0"/>
                <w:color w:val="auto"/>
                <w:sz w:val="20"/>
                <w:szCs w:val="20"/>
                <w:u w:val="none"/>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DEC32">
            <w:pPr>
              <w:snapToGrid w:val="0"/>
              <w:jc w:val="center"/>
              <w:rPr>
                <w:rFonts w:hint="eastAsia" w:ascii="宋体" w:hAnsi="宋体" w:eastAsia="宋体" w:cs="宋体"/>
                <w:i w:val="0"/>
                <w:iCs w:val="0"/>
                <w:color w:val="auto"/>
                <w:sz w:val="20"/>
                <w:szCs w:val="20"/>
                <w:u w:val="none"/>
              </w:rPr>
            </w:pPr>
          </w:p>
        </w:tc>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40FA9">
            <w:pPr>
              <w:snapToGrid w:val="0"/>
              <w:jc w:val="center"/>
              <w:rPr>
                <w:rFonts w:hint="eastAsia" w:ascii="宋体" w:hAnsi="宋体" w:eastAsia="宋体" w:cs="宋体"/>
                <w:i w:val="0"/>
                <w:iCs w:val="0"/>
                <w:color w:val="auto"/>
                <w:sz w:val="20"/>
                <w:szCs w:val="20"/>
                <w:u w:val="none"/>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C52FE">
            <w:pPr>
              <w:snapToGrid w:val="0"/>
              <w:jc w:val="center"/>
              <w:rPr>
                <w:rFonts w:hint="eastAsia" w:ascii="宋体" w:hAnsi="宋体" w:eastAsia="宋体" w:cs="宋体"/>
                <w:i w:val="0"/>
                <w:iCs w:val="0"/>
                <w:color w:val="auto"/>
                <w:sz w:val="20"/>
                <w:szCs w:val="20"/>
                <w:u w:val="none"/>
              </w:rPr>
            </w:pPr>
          </w:p>
        </w:tc>
      </w:tr>
      <w:tr w14:paraId="7FFCD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0705">
            <w:pPr>
              <w:snapToGrid w:val="0"/>
              <w:jc w:val="center"/>
              <w:rPr>
                <w:rFonts w:hint="eastAsia" w:ascii="宋体" w:hAnsi="宋体" w:eastAsia="宋体" w:cs="宋体"/>
                <w:i w:val="0"/>
                <w:iCs w:val="0"/>
                <w:color w:val="auto"/>
                <w:sz w:val="20"/>
                <w:szCs w:val="20"/>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4371">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装修改造</w:t>
            </w:r>
          </w:p>
        </w:tc>
        <w:tc>
          <w:tcPr>
            <w:tcW w:w="4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9369">
            <w:pPr>
              <w:snapToGrid w:val="0"/>
              <w:jc w:val="left"/>
              <w:rPr>
                <w:rFonts w:hint="eastAsia" w:ascii="宋体" w:hAnsi="宋体" w:eastAsia="宋体" w:cs="宋体"/>
                <w:i w:val="0"/>
                <w:iCs w:val="0"/>
                <w:color w:val="auto"/>
                <w:sz w:val="20"/>
                <w:szCs w:val="20"/>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56AD">
            <w:pPr>
              <w:snapToGrid w:val="0"/>
              <w:jc w:val="left"/>
              <w:rPr>
                <w:rFonts w:hint="eastAsia" w:ascii="宋体" w:hAnsi="宋体" w:eastAsia="宋体" w:cs="宋体"/>
                <w:i w:val="0"/>
                <w:iCs w:val="0"/>
                <w:color w:val="auto"/>
                <w:sz w:val="20"/>
                <w:szCs w:val="20"/>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EF56">
            <w:pPr>
              <w:snapToGrid w:val="0"/>
              <w:jc w:val="center"/>
              <w:rPr>
                <w:rFonts w:hint="eastAsia" w:ascii="宋体" w:hAnsi="宋体" w:eastAsia="宋体" w:cs="宋体"/>
                <w:i w:val="0"/>
                <w:iCs w:val="0"/>
                <w:color w:val="auto"/>
                <w:sz w:val="20"/>
                <w:szCs w:val="20"/>
                <w:u w:val="none"/>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DFD2">
            <w:pPr>
              <w:snapToGrid w:val="0"/>
              <w:jc w:val="right"/>
              <w:rPr>
                <w:rFonts w:hint="eastAsia" w:ascii="宋体" w:hAnsi="宋体" w:eastAsia="宋体" w:cs="宋体"/>
                <w:i w:val="0"/>
                <w:iCs w:val="0"/>
                <w:color w:val="auto"/>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DFAE">
            <w:pPr>
              <w:snapToGrid w:val="0"/>
              <w:jc w:val="right"/>
              <w:rPr>
                <w:rFonts w:hint="eastAsia" w:ascii="宋体" w:hAnsi="宋体" w:eastAsia="宋体" w:cs="宋体"/>
                <w:i w:val="0"/>
                <w:iCs w:val="0"/>
                <w:color w:val="auto"/>
                <w:sz w:val="20"/>
                <w:szCs w:val="20"/>
                <w:u w:val="none"/>
              </w:rPr>
            </w:pPr>
          </w:p>
        </w:tc>
      </w:tr>
      <w:tr w14:paraId="392C7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D1F6">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2D13E5">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拆除门</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92E2B4">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1.门窗洞口尺寸：窗户局部拆除，具体以现场实际尺寸为准。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2.其他：未尽事项详见图纸、招标文件、工程量清单计价说明、国家相关规范等</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F66A9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B690">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6.00 </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6256E5">
            <w:pPr>
              <w:snapToGrid w:val="0"/>
              <w:jc w:val="center"/>
              <w:rPr>
                <w:rFonts w:hint="eastAsia" w:ascii="宋体" w:hAnsi="宋体" w:eastAsia="宋体" w:cs="宋体"/>
                <w:i w:val="0"/>
                <w:iCs w:val="0"/>
                <w:color w:val="auto"/>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C35D">
            <w:pPr>
              <w:snapToGrid w:val="0"/>
              <w:jc w:val="center"/>
              <w:rPr>
                <w:rFonts w:hint="eastAsia" w:ascii="宋体" w:hAnsi="宋体" w:eastAsia="宋体" w:cs="宋体"/>
                <w:i w:val="0"/>
                <w:iCs w:val="0"/>
                <w:color w:val="auto"/>
                <w:sz w:val="18"/>
                <w:szCs w:val="18"/>
                <w:u w:val="none"/>
              </w:rPr>
            </w:pPr>
          </w:p>
        </w:tc>
      </w:tr>
      <w:tr w14:paraId="3F6F8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A1E4">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687BF8">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隔断隔墙拆除</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57D834">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1.龙骨材料种类、规格、中距：轻钢龙骨墙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2.隔离层材料种类、规格：12mm厚石膏板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3.面层材料品种、规格、颜色：6mm无机彩色预涂板，5mm硅胶拼缝 </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E3D967">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C7B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33.65 </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236023">
            <w:pPr>
              <w:snapToGrid w:val="0"/>
              <w:jc w:val="center"/>
              <w:rPr>
                <w:rFonts w:hint="eastAsia" w:ascii="宋体" w:hAnsi="宋体" w:eastAsia="宋体" w:cs="宋体"/>
                <w:i w:val="0"/>
                <w:iCs w:val="0"/>
                <w:color w:val="auto"/>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58DD">
            <w:pPr>
              <w:snapToGrid w:val="0"/>
              <w:jc w:val="center"/>
              <w:rPr>
                <w:rFonts w:hint="eastAsia" w:ascii="宋体" w:hAnsi="宋体" w:eastAsia="宋体" w:cs="宋体"/>
                <w:i w:val="0"/>
                <w:iCs w:val="0"/>
                <w:color w:val="auto"/>
                <w:sz w:val="18"/>
                <w:szCs w:val="18"/>
                <w:u w:val="none"/>
              </w:rPr>
            </w:pPr>
          </w:p>
        </w:tc>
      </w:tr>
      <w:tr w14:paraId="49634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864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0DE434">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砖砌体拆除</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7771A7">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1.砌体名称：拆除原有墙体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2.废料运距：综合考虑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3.满足设计图纸的其它要求</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819581">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09CD">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8.84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F30E">
            <w:pPr>
              <w:snapToGrid w:val="0"/>
              <w:jc w:val="center"/>
              <w:rPr>
                <w:rFonts w:hint="eastAsia" w:ascii="宋体" w:hAnsi="宋体" w:eastAsia="宋体" w:cs="宋体"/>
                <w:i w:val="0"/>
                <w:iCs w:val="0"/>
                <w:color w:val="auto"/>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93A7">
            <w:pPr>
              <w:snapToGrid w:val="0"/>
              <w:jc w:val="center"/>
              <w:rPr>
                <w:rFonts w:hint="eastAsia" w:ascii="宋体" w:hAnsi="宋体" w:eastAsia="宋体" w:cs="宋体"/>
                <w:i w:val="0"/>
                <w:iCs w:val="0"/>
                <w:color w:val="auto"/>
                <w:sz w:val="18"/>
                <w:szCs w:val="18"/>
                <w:u w:val="none"/>
              </w:rPr>
            </w:pPr>
          </w:p>
        </w:tc>
      </w:tr>
      <w:tr w14:paraId="2517B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CC61">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FC425A">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瓷砖地面拆除</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EAF66A">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1.卫生间原有瓷砖地面拆除</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00DB26">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AA7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3.50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E3EE">
            <w:pPr>
              <w:snapToGrid w:val="0"/>
              <w:jc w:val="center"/>
              <w:rPr>
                <w:rFonts w:hint="eastAsia" w:ascii="宋体" w:hAnsi="宋体" w:eastAsia="宋体" w:cs="宋体"/>
                <w:i w:val="0"/>
                <w:iCs w:val="0"/>
                <w:color w:val="auto"/>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95B7">
            <w:pPr>
              <w:snapToGrid w:val="0"/>
              <w:jc w:val="center"/>
              <w:rPr>
                <w:rFonts w:hint="eastAsia" w:ascii="宋体" w:hAnsi="宋体" w:eastAsia="宋体" w:cs="宋体"/>
                <w:i w:val="0"/>
                <w:iCs w:val="0"/>
                <w:color w:val="auto"/>
                <w:sz w:val="18"/>
                <w:szCs w:val="18"/>
                <w:u w:val="none"/>
              </w:rPr>
            </w:pPr>
          </w:p>
        </w:tc>
      </w:tr>
      <w:tr w14:paraId="30BF8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F407">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8F51EF">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洗手洗脸盆</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F910C5">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洗手洗脸盆拆除</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EE55E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组</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7F20">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3.00 </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013B4A">
            <w:pPr>
              <w:snapToGrid w:val="0"/>
              <w:jc w:val="center"/>
              <w:rPr>
                <w:rFonts w:hint="eastAsia" w:ascii="宋体" w:hAnsi="宋体" w:eastAsia="宋体" w:cs="宋体"/>
                <w:i w:val="0"/>
                <w:iCs w:val="0"/>
                <w:color w:val="auto"/>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EA56">
            <w:pPr>
              <w:snapToGrid w:val="0"/>
              <w:jc w:val="center"/>
              <w:rPr>
                <w:rFonts w:hint="eastAsia" w:ascii="宋体" w:hAnsi="宋体" w:eastAsia="宋体" w:cs="宋体"/>
                <w:i w:val="0"/>
                <w:iCs w:val="0"/>
                <w:color w:val="auto"/>
                <w:sz w:val="18"/>
                <w:szCs w:val="18"/>
                <w:u w:val="none"/>
              </w:rPr>
            </w:pPr>
          </w:p>
        </w:tc>
      </w:tr>
      <w:tr w14:paraId="29537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DAA1">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3CB9FF">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坐式大便器拆除</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30CCDE">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1.材质：坐式大便器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2.规格、类型：</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956677">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组</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7102">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 </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9834AD">
            <w:pPr>
              <w:snapToGrid w:val="0"/>
              <w:jc w:val="center"/>
              <w:rPr>
                <w:rFonts w:hint="eastAsia" w:ascii="宋体" w:hAnsi="宋体" w:eastAsia="宋体" w:cs="宋体"/>
                <w:i w:val="0"/>
                <w:iCs w:val="0"/>
                <w:color w:val="auto"/>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6E00">
            <w:pPr>
              <w:snapToGrid w:val="0"/>
              <w:jc w:val="center"/>
              <w:rPr>
                <w:rFonts w:hint="eastAsia" w:ascii="宋体" w:hAnsi="宋体" w:eastAsia="宋体" w:cs="宋体"/>
                <w:i w:val="0"/>
                <w:iCs w:val="0"/>
                <w:color w:val="auto"/>
                <w:sz w:val="18"/>
                <w:szCs w:val="18"/>
                <w:u w:val="none"/>
              </w:rPr>
            </w:pPr>
          </w:p>
        </w:tc>
      </w:tr>
      <w:tr w14:paraId="3A7A5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36DD">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CA17D1">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封门洞</w:t>
            </w:r>
          </w:p>
        </w:tc>
        <w:tc>
          <w:tcPr>
            <w:tcW w:w="4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E9E2">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1.封门洞</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2.尺寸：1.0*2.1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3.墙体封闭</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54D75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E124">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E797">
            <w:pPr>
              <w:snapToGrid w:val="0"/>
              <w:jc w:val="center"/>
              <w:rPr>
                <w:rFonts w:hint="eastAsia" w:ascii="宋体" w:hAnsi="宋体" w:eastAsia="宋体" w:cs="宋体"/>
                <w:i w:val="0"/>
                <w:iCs w:val="0"/>
                <w:color w:val="auto"/>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83A6">
            <w:pPr>
              <w:snapToGrid w:val="0"/>
              <w:jc w:val="center"/>
              <w:rPr>
                <w:rFonts w:hint="eastAsia" w:ascii="宋体" w:hAnsi="宋体" w:eastAsia="宋体" w:cs="宋体"/>
                <w:i w:val="0"/>
                <w:iCs w:val="0"/>
                <w:color w:val="auto"/>
                <w:sz w:val="18"/>
                <w:szCs w:val="18"/>
                <w:u w:val="none"/>
              </w:rPr>
            </w:pPr>
          </w:p>
        </w:tc>
      </w:tr>
      <w:tr w14:paraId="17685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3D2F">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B93A75">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封门洞</w:t>
            </w:r>
          </w:p>
        </w:tc>
        <w:tc>
          <w:tcPr>
            <w:tcW w:w="4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0E84">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1.封门洞</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2.尺寸：0.8*2.1m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3.墙体封闭、墙面装饰面板安装</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00139F">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AB1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95B8">
            <w:pPr>
              <w:snapToGrid w:val="0"/>
              <w:jc w:val="center"/>
              <w:rPr>
                <w:rFonts w:hint="eastAsia" w:ascii="宋体" w:hAnsi="宋体" w:eastAsia="宋体" w:cs="宋体"/>
                <w:i w:val="0"/>
                <w:iCs w:val="0"/>
                <w:color w:val="auto"/>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F314">
            <w:pPr>
              <w:snapToGrid w:val="0"/>
              <w:jc w:val="center"/>
              <w:rPr>
                <w:rFonts w:hint="eastAsia" w:ascii="宋体" w:hAnsi="宋体" w:eastAsia="宋体" w:cs="宋体"/>
                <w:i w:val="0"/>
                <w:iCs w:val="0"/>
                <w:color w:val="auto"/>
                <w:sz w:val="18"/>
                <w:szCs w:val="18"/>
                <w:u w:val="none"/>
              </w:rPr>
            </w:pPr>
          </w:p>
        </w:tc>
      </w:tr>
      <w:tr w14:paraId="0B23B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2CE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E0410F">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消防喷淋移位</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576314">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1.门窗洞口尺寸：门局部移动，具体以现场实际尺寸为准。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2.其他：未尽事项详见图纸、招标文件、工程量清单计价说明、国家相关规范等</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62BD0F">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6FFD">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3139">
            <w:pPr>
              <w:snapToGrid w:val="0"/>
              <w:jc w:val="center"/>
              <w:rPr>
                <w:rFonts w:hint="eastAsia" w:ascii="宋体" w:hAnsi="宋体" w:eastAsia="宋体" w:cs="宋体"/>
                <w:i w:val="0"/>
                <w:iCs w:val="0"/>
                <w:color w:val="auto"/>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2218">
            <w:pPr>
              <w:snapToGrid w:val="0"/>
              <w:jc w:val="center"/>
              <w:rPr>
                <w:rFonts w:hint="eastAsia" w:ascii="宋体" w:hAnsi="宋体" w:eastAsia="宋体" w:cs="宋体"/>
                <w:i w:val="0"/>
                <w:iCs w:val="0"/>
                <w:color w:val="auto"/>
                <w:sz w:val="18"/>
                <w:szCs w:val="18"/>
                <w:u w:val="none"/>
              </w:rPr>
            </w:pPr>
          </w:p>
        </w:tc>
      </w:tr>
      <w:tr w14:paraId="197FD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7AB4">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DE4AC5">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灯移位</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9B8817">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1.门窗洞口尺寸：门局部移动，具体以现场实际尺寸为准。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2.其他：未尽事项详见图纸、招标文件、工程量清单计价说明、国家相关规范等</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D6A04A">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CDC5">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787E">
            <w:pPr>
              <w:snapToGrid w:val="0"/>
              <w:jc w:val="center"/>
              <w:rPr>
                <w:rFonts w:hint="eastAsia" w:ascii="宋体" w:hAnsi="宋体" w:eastAsia="宋体" w:cs="宋体"/>
                <w:i w:val="0"/>
                <w:iCs w:val="0"/>
                <w:color w:val="auto"/>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8772">
            <w:pPr>
              <w:snapToGrid w:val="0"/>
              <w:jc w:val="center"/>
              <w:rPr>
                <w:rFonts w:hint="eastAsia" w:ascii="宋体" w:hAnsi="宋体" w:eastAsia="宋体" w:cs="宋体"/>
                <w:i w:val="0"/>
                <w:iCs w:val="0"/>
                <w:color w:val="auto"/>
                <w:sz w:val="18"/>
                <w:szCs w:val="18"/>
                <w:u w:val="none"/>
              </w:rPr>
            </w:pPr>
          </w:p>
        </w:tc>
      </w:tr>
      <w:tr w14:paraId="73115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CD72">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5799EE">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探视系统移位</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CA169B">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1.探视系统移位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2.人工垂直运输 金属材料 3层以内</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954E0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E63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AC17">
            <w:pPr>
              <w:snapToGrid w:val="0"/>
              <w:jc w:val="center"/>
              <w:rPr>
                <w:rFonts w:hint="eastAsia" w:ascii="宋体" w:hAnsi="宋体" w:eastAsia="宋体" w:cs="宋体"/>
                <w:i w:val="0"/>
                <w:iCs w:val="0"/>
                <w:color w:val="auto"/>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7A56">
            <w:pPr>
              <w:snapToGrid w:val="0"/>
              <w:jc w:val="center"/>
              <w:rPr>
                <w:rFonts w:hint="eastAsia" w:ascii="宋体" w:hAnsi="宋体" w:eastAsia="宋体" w:cs="宋体"/>
                <w:i w:val="0"/>
                <w:iCs w:val="0"/>
                <w:color w:val="auto"/>
                <w:sz w:val="18"/>
                <w:szCs w:val="18"/>
                <w:u w:val="none"/>
              </w:rPr>
            </w:pPr>
          </w:p>
        </w:tc>
      </w:tr>
      <w:tr w14:paraId="2A087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D652">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17EF63">
            <w:pPr>
              <w:keepNext w:val="0"/>
              <w:keepLines w:val="0"/>
              <w:widowControl/>
              <w:suppressLineNumbers w:val="0"/>
              <w:snapToGrid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不锈钢护角</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D7EBFB">
            <w:pPr>
              <w:keepNext w:val="0"/>
              <w:keepLines w:val="0"/>
              <w:widowControl/>
              <w:suppressLineNumbers w:val="0"/>
              <w:snapToGrid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金属装饰线</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1.不锈钢护角</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2.防护材料种类：净化专用</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C936F4">
            <w:pPr>
              <w:keepNext w:val="0"/>
              <w:keepLines w:val="0"/>
              <w:widowControl/>
              <w:suppressLineNumbers w:val="0"/>
              <w:snapToGrid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条</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BE2C">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5.00 </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18D491">
            <w:pPr>
              <w:snapToGrid w:val="0"/>
              <w:jc w:val="center"/>
              <w:rPr>
                <w:rFonts w:hint="eastAsia" w:ascii="宋体" w:hAnsi="宋体" w:eastAsia="宋体" w:cs="宋体"/>
                <w:i w:val="0"/>
                <w:iCs w:val="0"/>
                <w:color w:val="auto"/>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AA6B">
            <w:pPr>
              <w:snapToGrid w:val="0"/>
              <w:jc w:val="center"/>
              <w:rPr>
                <w:rFonts w:hint="eastAsia" w:ascii="宋体" w:hAnsi="宋体" w:eastAsia="宋体" w:cs="宋体"/>
                <w:i w:val="0"/>
                <w:iCs w:val="0"/>
                <w:color w:val="auto"/>
                <w:sz w:val="18"/>
                <w:szCs w:val="18"/>
                <w:u w:val="none"/>
              </w:rPr>
            </w:pPr>
          </w:p>
        </w:tc>
      </w:tr>
      <w:tr w14:paraId="6929D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3373">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615006">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墙面装饰板</w:t>
            </w:r>
          </w:p>
        </w:tc>
        <w:tc>
          <w:tcPr>
            <w:tcW w:w="4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15CE">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1.龙骨材料种类、规格、中距：轻钢龙骨墙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2.隔离层材料种类、规格：12mm厚石膏板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3.面层材料品种、规格、颜色：6mm无机彩色预涂板，5mm硅胶拼缝 </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C25DD2">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D19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7.15 </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87B2C2">
            <w:pPr>
              <w:snapToGrid w:val="0"/>
              <w:jc w:val="center"/>
              <w:rPr>
                <w:rFonts w:hint="eastAsia" w:ascii="宋体" w:hAnsi="宋体" w:eastAsia="宋体" w:cs="宋体"/>
                <w:i w:val="0"/>
                <w:iCs w:val="0"/>
                <w:color w:val="auto"/>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62DC">
            <w:pPr>
              <w:snapToGrid w:val="0"/>
              <w:jc w:val="center"/>
              <w:rPr>
                <w:rFonts w:hint="eastAsia" w:ascii="宋体" w:hAnsi="宋体" w:eastAsia="宋体" w:cs="宋体"/>
                <w:i w:val="0"/>
                <w:iCs w:val="0"/>
                <w:color w:val="auto"/>
                <w:sz w:val="18"/>
                <w:szCs w:val="18"/>
                <w:u w:val="none"/>
              </w:rPr>
            </w:pPr>
          </w:p>
        </w:tc>
      </w:tr>
      <w:tr w14:paraId="7138B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160C">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4FCECC">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双层密闭净化窗</w:t>
            </w:r>
          </w:p>
        </w:tc>
        <w:tc>
          <w:tcPr>
            <w:tcW w:w="4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A9A2">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1.双层净化窗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2.满足设计图纸的其它要求</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F1B43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751D">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9.30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4B82">
            <w:pPr>
              <w:snapToGrid w:val="0"/>
              <w:jc w:val="center"/>
              <w:rPr>
                <w:rFonts w:hint="eastAsia" w:ascii="宋体" w:hAnsi="宋体" w:eastAsia="宋体" w:cs="宋体"/>
                <w:i w:val="0"/>
                <w:iCs w:val="0"/>
                <w:color w:val="auto"/>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E0BC">
            <w:pPr>
              <w:snapToGrid w:val="0"/>
              <w:jc w:val="center"/>
              <w:rPr>
                <w:rFonts w:hint="eastAsia" w:ascii="宋体" w:hAnsi="宋体" w:eastAsia="宋体" w:cs="宋体"/>
                <w:i w:val="0"/>
                <w:iCs w:val="0"/>
                <w:color w:val="auto"/>
                <w:sz w:val="18"/>
                <w:szCs w:val="18"/>
                <w:u w:val="none"/>
              </w:rPr>
            </w:pPr>
          </w:p>
        </w:tc>
      </w:tr>
      <w:tr w14:paraId="7268A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7735">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88BEB7">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钢质防火门</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CDCE1D">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1.门代号及洞口尺寸：FM乙1021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2.门框、扇材质：钢质防火门 双扇（乙级 有视窗）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3.满足设计图纸的其它要求</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7D1552">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樘</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9155">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5867">
            <w:pPr>
              <w:snapToGrid w:val="0"/>
              <w:jc w:val="center"/>
              <w:rPr>
                <w:rFonts w:hint="eastAsia" w:ascii="宋体" w:hAnsi="宋体" w:eastAsia="宋体" w:cs="宋体"/>
                <w:i w:val="0"/>
                <w:iCs w:val="0"/>
                <w:color w:val="auto"/>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7A29">
            <w:pPr>
              <w:snapToGrid w:val="0"/>
              <w:jc w:val="center"/>
              <w:rPr>
                <w:rFonts w:hint="eastAsia" w:ascii="宋体" w:hAnsi="宋体" w:eastAsia="宋体" w:cs="宋体"/>
                <w:i w:val="0"/>
                <w:iCs w:val="0"/>
                <w:color w:val="auto"/>
                <w:sz w:val="18"/>
                <w:szCs w:val="18"/>
                <w:u w:val="none"/>
              </w:rPr>
            </w:pPr>
          </w:p>
        </w:tc>
      </w:tr>
      <w:tr w14:paraId="374D0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D34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C3F7F8">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医用气密封单开门M0821</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22DC5B">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1.门类型：门框板厚采用1.2mm优质不锈钢板，门扇板厚采用0.6mm优质覆膜钢板、门上设玻璃观察窗和不锈钢防撞带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2.材料种类：钢质门门框采用静电喷涂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3.玻璃品种、厚度：5mm双层钢化玻璃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4.五金材料：装饰拉手、门锁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5.规格、尺寸：800*2100mm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6.其它：满足按设计图纸及施工的其它要求</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07AD5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樘</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3240">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FE32">
            <w:pPr>
              <w:snapToGrid w:val="0"/>
              <w:jc w:val="center"/>
              <w:rPr>
                <w:rFonts w:hint="eastAsia" w:ascii="宋体" w:hAnsi="宋体" w:eastAsia="宋体" w:cs="宋体"/>
                <w:i w:val="0"/>
                <w:iCs w:val="0"/>
                <w:color w:val="auto"/>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1FB2">
            <w:pPr>
              <w:snapToGrid w:val="0"/>
              <w:jc w:val="center"/>
              <w:rPr>
                <w:rFonts w:hint="eastAsia" w:ascii="宋体" w:hAnsi="宋体" w:eastAsia="宋体" w:cs="宋体"/>
                <w:i w:val="0"/>
                <w:iCs w:val="0"/>
                <w:color w:val="auto"/>
                <w:sz w:val="18"/>
                <w:szCs w:val="18"/>
                <w:u w:val="none"/>
              </w:rPr>
            </w:pPr>
          </w:p>
        </w:tc>
      </w:tr>
      <w:tr w14:paraId="07A10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222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85AA58">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医用气密封单向手动趟门TM1221</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7E8E76">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1.门洞口尺寸：1200*2100mm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2.门框、扇材质：与门框接触的地方均有密封胶条进行气密封，门体表面采用1mm厚度钢板静电喷塑，四周采用铝合金包边；门套采用铝合金前后包套形式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3.其它：满足按设计图纸及施工的其它要求</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F98117">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樘</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0F7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4539">
            <w:pPr>
              <w:snapToGrid w:val="0"/>
              <w:jc w:val="center"/>
              <w:rPr>
                <w:rFonts w:hint="eastAsia" w:ascii="宋体" w:hAnsi="宋体" w:eastAsia="宋体" w:cs="宋体"/>
                <w:i w:val="0"/>
                <w:iCs w:val="0"/>
                <w:color w:val="auto"/>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7C0E">
            <w:pPr>
              <w:snapToGrid w:val="0"/>
              <w:jc w:val="center"/>
              <w:rPr>
                <w:rFonts w:hint="eastAsia" w:ascii="宋体" w:hAnsi="宋体" w:eastAsia="宋体" w:cs="宋体"/>
                <w:i w:val="0"/>
                <w:iCs w:val="0"/>
                <w:color w:val="auto"/>
                <w:sz w:val="18"/>
                <w:szCs w:val="18"/>
                <w:u w:val="none"/>
              </w:rPr>
            </w:pPr>
          </w:p>
        </w:tc>
      </w:tr>
      <w:tr w14:paraId="184CF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48E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4E05A9">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医用气密封单开门M1021</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08605D">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1.门类型：门框板厚采用1.2mm优质不锈钢板，门扇板厚采用0.6mm优质覆膜钢板、门上设玻璃观察窗和不锈钢防撞带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2.材料种类：钢质门门框采用静电喷涂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3.玻璃品种、厚度：5mm双层钢化玻璃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4.五金材料：装饰拉手、门锁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5.规格、尺寸：1200*2100mm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6.其它：满足按设计图纸及施工的其它要求</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F7F877">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樘</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F40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39AB">
            <w:pPr>
              <w:snapToGrid w:val="0"/>
              <w:jc w:val="center"/>
              <w:rPr>
                <w:rFonts w:hint="eastAsia" w:ascii="宋体" w:hAnsi="宋体" w:eastAsia="宋体" w:cs="宋体"/>
                <w:i w:val="0"/>
                <w:iCs w:val="0"/>
                <w:color w:val="auto"/>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02D3">
            <w:pPr>
              <w:snapToGrid w:val="0"/>
              <w:jc w:val="center"/>
              <w:rPr>
                <w:rFonts w:hint="eastAsia" w:ascii="宋体" w:hAnsi="宋体" w:eastAsia="宋体" w:cs="宋体"/>
                <w:i w:val="0"/>
                <w:iCs w:val="0"/>
                <w:color w:val="auto"/>
                <w:sz w:val="18"/>
                <w:szCs w:val="18"/>
                <w:u w:val="none"/>
              </w:rPr>
            </w:pPr>
          </w:p>
        </w:tc>
      </w:tr>
      <w:tr w14:paraId="087CE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6456">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3196AF">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医用电动门</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91ECB2">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1.门代号及洞口尺寸：1821</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2.门框、扇材质：单开电动推拉门（有观察窗）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3.手动开关、红外线感应器、感应开关、不锈钢防撞带、镀锌钢板喷漆、铝合金包边等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4.满足设计图纸的其它要求</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EEDC2C">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樘</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4520">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478C">
            <w:pPr>
              <w:snapToGrid w:val="0"/>
              <w:jc w:val="center"/>
              <w:rPr>
                <w:rFonts w:hint="eastAsia" w:ascii="宋体" w:hAnsi="宋体" w:eastAsia="宋体" w:cs="宋体"/>
                <w:i w:val="0"/>
                <w:iCs w:val="0"/>
                <w:color w:val="auto"/>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56FB">
            <w:pPr>
              <w:snapToGrid w:val="0"/>
              <w:jc w:val="center"/>
              <w:rPr>
                <w:rFonts w:hint="eastAsia" w:ascii="宋体" w:hAnsi="宋体" w:eastAsia="宋体" w:cs="宋体"/>
                <w:i w:val="0"/>
                <w:iCs w:val="0"/>
                <w:color w:val="auto"/>
                <w:sz w:val="18"/>
                <w:szCs w:val="18"/>
                <w:u w:val="none"/>
              </w:rPr>
            </w:pPr>
          </w:p>
        </w:tc>
      </w:tr>
      <w:tr w14:paraId="358D7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03D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229BC7">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门洞加宽</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ECE642">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1.病人出口门洞</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2.加宽尺寸：1800</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38FBCA">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处</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6295">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 </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9668A5">
            <w:pPr>
              <w:snapToGrid w:val="0"/>
              <w:jc w:val="center"/>
              <w:rPr>
                <w:rFonts w:hint="eastAsia" w:ascii="宋体" w:hAnsi="宋体" w:eastAsia="宋体" w:cs="宋体"/>
                <w:i w:val="0"/>
                <w:iCs w:val="0"/>
                <w:color w:val="auto"/>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242E">
            <w:pPr>
              <w:snapToGrid w:val="0"/>
              <w:jc w:val="center"/>
              <w:rPr>
                <w:rFonts w:hint="eastAsia" w:ascii="宋体" w:hAnsi="宋体" w:eastAsia="宋体" w:cs="宋体"/>
                <w:i w:val="0"/>
                <w:iCs w:val="0"/>
                <w:color w:val="auto"/>
                <w:sz w:val="18"/>
                <w:szCs w:val="18"/>
                <w:u w:val="none"/>
              </w:rPr>
            </w:pPr>
          </w:p>
        </w:tc>
      </w:tr>
      <w:tr w14:paraId="7447F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501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49813E">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洗手盆</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0B4575">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1.材质：不锈钢洗手盆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2.规格、类型：不锈钢</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164763">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组</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D000">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 </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B91499">
            <w:pPr>
              <w:snapToGrid w:val="0"/>
              <w:jc w:val="center"/>
              <w:rPr>
                <w:rFonts w:hint="eastAsia" w:ascii="宋体" w:hAnsi="宋体" w:eastAsia="宋体" w:cs="宋体"/>
                <w:i w:val="0"/>
                <w:iCs w:val="0"/>
                <w:color w:val="auto"/>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651D">
            <w:pPr>
              <w:snapToGrid w:val="0"/>
              <w:jc w:val="center"/>
              <w:rPr>
                <w:rFonts w:hint="eastAsia" w:ascii="宋体" w:hAnsi="宋体" w:eastAsia="宋体" w:cs="宋体"/>
                <w:i w:val="0"/>
                <w:iCs w:val="0"/>
                <w:color w:val="auto"/>
                <w:sz w:val="18"/>
                <w:szCs w:val="18"/>
                <w:u w:val="none"/>
              </w:rPr>
            </w:pPr>
          </w:p>
        </w:tc>
      </w:tr>
      <w:tr w14:paraId="2D18D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2EB3">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C15BE5">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洗手盆</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0CCFD4">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1.材质：立柱式洗手盆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2.规格、类型：陶瓷</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272B2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C26A">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2.00 </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D7A4A5">
            <w:pPr>
              <w:snapToGrid w:val="0"/>
              <w:jc w:val="center"/>
              <w:rPr>
                <w:rFonts w:hint="eastAsia" w:ascii="宋体" w:hAnsi="宋体" w:eastAsia="宋体" w:cs="宋体"/>
                <w:i w:val="0"/>
                <w:iCs w:val="0"/>
                <w:color w:val="auto"/>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1AE5">
            <w:pPr>
              <w:snapToGrid w:val="0"/>
              <w:jc w:val="center"/>
              <w:rPr>
                <w:rFonts w:hint="eastAsia" w:ascii="宋体" w:hAnsi="宋体" w:eastAsia="宋体" w:cs="宋体"/>
                <w:i w:val="0"/>
                <w:iCs w:val="0"/>
                <w:color w:val="auto"/>
                <w:sz w:val="18"/>
                <w:szCs w:val="18"/>
                <w:u w:val="none"/>
              </w:rPr>
            </w:pPr>
          </w:p>
        </w:tc>
      </w:tr>
      <w:tr w14:paraId="02898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132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1AF185">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水龙头</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F6F6B1">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1.材质：感应水龙头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2.规格、类型：不锈钢</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A61BA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4DB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2.00 </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9144FC">
            <w:pPr>
              <w:snapToGrid w:val="0"/>
              <w:jc w:val="center"/>
              <w:rPr>
                <w:rFonts w:hint="eastAsia" w:ascii="宋体" w:hAnsi="宋体" w:eastAsia="宋体" w:cs="宋体"/>
                <w:i w:val="0"/>
                <w:iCs w:val="0"/>
                <w:color w:val="auto"/>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0045">
            <w:pPr>
              <w:snapToGrid w:val="0"/>
              <w:jc w:val="center"/>
              <w:rPr>
                <w:rFonts w:hint="eastAsia" w:ascii="宋体" w:hAnsi="宋体" w:eastAsia="宋体" w:cs="宋体"/>
                <w:i w:val="0"/>
                <w:iCs w:val="0"/>
                <w:color w:val="auto"/>
                <w:sz w:val="18"/>
                <w:szCs w:val="18"/>
                <w:u w:val="none"/>
              </w:rPr>
            </w:pPr>
          </w:p>
        </w:tc>
      </w:tr>
      <w:tr w14:paraId="60EE1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E0B7">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03BA41">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坐式大便器</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78A1F0">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1.材质：坐式大便器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2.规格、类型：</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63EE00">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组</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48E2">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32FC">
            <w:pPr>
              <w:snapToGrid w:val="0"/>
              <w:jc w:val="center"/>
              <w:rPr>
                <w:rFonts w:hint="eastAsia" w:ascii="宋体" w:hAnsi="宋体" w:eastAsia="宋体" w:cs="宋体"/>
                <w:i w:val="0"/>
                <w:iCs w:val="0"/>
                <w:color w:val="auto"/>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A677">
            <w:pPr>
              <w:snapToGrid w:val="0"/>
              <w:jc w:val="center"/>
              <w:rPr>
                <w:rFonts w:hint="eastAsia" w:ascii="宋体" w:hAnsi="宋体" w:eastAsia="宋体" w:cs="宋体"/>
                <w:i w:val="0"/>
                <w:iCs w:val="0"/>
                <w:color w:val="auto"/>
                <w:sz w:val="18"/>
                <w:szCs w:val="18"/>
                <w:u w:val="none"/>
              </w:rPr>
            </w:pPr>
          </w:p>
        </w:tc>
      </w:tr>
      <w:tr w14:paraId="2EE53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0F8F">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982437">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塑料管 DN32</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871F6A">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1.安装部位：室内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2.介质：给水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3.材质、规格：塑料管 DN32</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4.连接形式：承插热熔连接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5.橡塑保温材料厚度：25mm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6.压力试验及吹、洗设计要求：管道试压、冲洗、消毒</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7.其他：未尽事宜参照图纸、招标文件及国家规范的相关要求完成此项目</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69D1DF">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B6C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10.00 </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0FCBD1">
            <w:pPr>
              <w:snapToGrid w:val="0"/>
              <w:jc w:val="center"/>
              <w:rPr>
                <w:rFonts w:hint="eastAsia" w:ascii="宋体" w:hAnsi="宋体" w:eastAsia="宋体" w:cs="宋体"/>
                <w:i w:val="0"/>
                <w:iCs w:val="0"/>
                <w:color w:val="auto"/>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0C73">
            <w:pPr>
              <w:snapToGrid w:val="0"/>
              <w:jc w:val="center"/>
              <w:rPr>
                <w:rFonts w:hint="eastAsia" w:ascii="宋体" w:hAnsi="宋体" w:eastAsia="宋体" w:cs="宋体"/>
                <w:i w:val="0"/>
                <w:iCs w:val="0"/>
                <w:color w:val="auto"/>
                <w:sz w:val="18"/>
                <w:szCs w:val="18"/>
                <w:u w:val="none"/>
              </w:rPr>
            </w:pPr>
          </w:p>
        </w:tc>
      </w:tr>
      <w:tr w14:paraId="16971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C01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15F55B">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塑料管 DN20</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6F7178">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1.安装部位：室内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2.介质：给水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3.材质、规格：塑料管 DN20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4.连接形式：承插热熔连接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5.橡塑保温材料厚度：25mm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6.压力试验及吹、洗设计要求：管道试压、冲洗、消毒</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7.其他：未尽事宜参照图纸、招标文件及国家规范的相关要求完成此项目</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DE849A">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8C56">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10.00 </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7583AE">
            <w:pPr>
              <w:snapToGrid w:val="0"/>
              <w:jc w:val="center"/>
              <w:rPr>
                <w:rFonts w:hint="eastAsia" w:ascii="宋体" w:hAnsi="宋体" w:eastAsia="宋体" w:cs="宋体"/>
                <w:i w:val="0"/>
                <w:iCs w:val="0"/>
                <w:color w:val="auto"/>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00F1">
            <w:pPr>
              <w:snapToGrid w:val="0"/>
              <w:jc w:val="center"/>
              <w:rPr>
                <w:rFonts w:hint="eastAsia" w:ascii="宋体" w:hAnsi="宋体" w:eastAsia="宋体" w:cs="宋体"/>
                <w:i w:val="0"/>
                <w:iCs w:val="0"/>
                <w:color w:val="auto"/>
                <w:sz w:val="18"/>
                <w:szCs w:val="18"/>
                <w:u w:val="none"/>
              </w:rPr>
            </w:pPr>
          </w:p>
        </w:tc>
      </w:tr>
      <w:tr w14:paraId="6B7E8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0B5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CF5FDA">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PVC排水管 Dn110</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783EB2">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1.安装部位：室内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2.介质：排水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3.材质、规格：PVC排水管 Dn110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4.连接形式：粘接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5.压力试验及吹、洗设计要求：管道试压、冲洗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6.其他：未尽事宜参照图纸、招标文件及国家规范的相关要求完成此项目</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58A4A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E76F">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B246">
            <w:pPr>
              <w:snapToGrid w:val="0"/>
              <w:jc w:val="center"/>
              <w:rPr>
                <w:rFonts w:hint="eastAsia" w:ascii="宋体" w:hAnsi="宋体" w:eastAsia="宋体" w:cs="宋体"/>
                <w:i w:val="0"/>
                <w:iCs w:val="0"/>
                <w:color w:val="auto"/>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12ED">
            <w:pPr>
              <w:snapToGrid w:val="0"/>
              <w:jc w:val="center"/>
              <w:rPr>
                <w:rFonts w:hint="eastAsia" w:ascii="宋体" w:hAnsi="宋体" w:eastAsia="宋体" w:cs="宋体"/>
                <w:i w:val="0"/>
                <w:iCs w:val="0"/>
                <w:color w:val="auto"/>
                <w:sz w:val="18"/>
                <w:szCs w:val="18"/>
                <w:u w:val="none"/>
              </w:rPr>
            </w:pPr>
          </w:p>
        </w:tc>
      </w:tr>
      <w:tr w14:paraId="0C102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D7E5">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F196D8">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PVC排水管 Dn50</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57DDBF">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1.安装部位：室内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2.介质：排水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3.材质、规格：PVC排水管 Dn50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4.连接形式：粘接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5.压力试验及吹、洗设计要求：管道试压、冲洗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7.其他：未尽事宜参照图纸、招标文件及国家规范的相关要求完成此项目</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ED8274">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FA6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D57F">
            <w:pPr>
              <w:snapToGrid w:val="0"/>
              <w:jc w:val="center"/>
              <w:rPr>
                <w:rFonts w:hint="eastAsia" w:ascii="宋体" w:hAnsi="宋体" w:eastAsia="宋体" w:cs="宋体"/>
                <w:i w:val="0"/>
                <w:iCs w:val="0"/>
                <w:color w:val="auto"/>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D809">
            <w:pPr>
              <w:snapToGrid w:val="0"/>
              <w:jc w:val="center"/>
              <w:rPr>
                <w:rFonts w:hint="eastAsia" w:ascii="宋体" w:hAnsi="宋体" w:eastAsia="宋体" w:cs="宋体"/>
                <w:i w:val="0"/>
                <w:iCs w:val="0"/>
                <w:color w:val="auto"/>
                <w:sz w:val="18"/>
                <w:szCs w:val="18"/>
                <w:u w:val="none"/>
              </w:rPr>
            </w:pPr>
          </w:p>
        </w:tc>
      </w:tr>
      <w:tr w14:paraId="2D411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584A">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363803">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PVC排水管 Dn75</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8131BA">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1.安装部位：室内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2.介质：排水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3.材质、规格：PVC排水管 Dn75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4.连接形式：粘接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5.压力试验及吹、洗设计要求：管道试压、冲洗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8.其他：未尽事宜参照图纸、招标文件及国家规范的相关要求完成此项目</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A58A54">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07ED">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A7F2">
            <w:pPr>
              <w:snapToGrid w:val="0"/>
              <w:jc w:val="center"/>
              <w:rPr>
                <w:rFonts w:hint="eastAsia" w:ascii="宋体" w:hAnsi="宋体" w:eastAsia="宋体" w:cs="宋体"/>
                <w:i w:val="0"/>
                <w:iCs w:val="0"/>
                <w:color w:val="auto"/>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9CF9">
            <w:pPr>
              <w:snapToGrid w:val="0"/>
              <w:jc w:val="center"/>
              <w:rPr>
                <w:rFonts w:hint="eastAsia" w:ascii="宋体" w:hAnsi="宋体" w:eastAsia="宋体" w:cs="宋体"/>
                <w:i w:val="0"/>
                <w:iCs w:val="0"/>
                <w:color w:val="auto"/>
                <w:sz w:val="18"/>
                <w:szCs w:val="18"/>
                <w:u w:val="none"/>
              </w:rPr>
            </w:pPr>
          </w:p>
        </w:tc>
      </w:tr>
      <w:tr w14:paraId="24D93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0D2A">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B1EDB8">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开孔</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54495A">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楼板开孔≦110mm</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B5078A">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2096">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5F96">
            <w:pPr>
              <w:snapToGrid w:val="0"/>
              <w:jc w:val="center"/>
              <w:rPr>
                <w:rFonts w:hint="eastAsia" w:ascii="宋体" w:hAnsi="宋体" w:eastAsia="宋体" w:cs="宋体"/>
                <w:i w:val="0"/>
                <w:iCs w:val="0"/>
                <w:color w:val="auto"/>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DF2F">
            <w:pPr>
              <w:snapToGrid w:val="0"/>
              <w:jc w:val="center"/>
              <w:rPr>
                <w:rFonts w:hint="eastAsia" w:ascii="宋体" w:hAnsi="宋体" w:eastAsia="宋体" w:cs="宋体"/>
                <w:i w:val="0"/>
                <w:iCs w:val="0"/>
                <w:color w:val="auto"/>
                <w:sz w:val="18"/>
                <w:szCs w:val="18"/>
                <w:u w:val="none"/>
              </w:rPr>
            </w:pPr>
          </w:p>
        </w:tc>
      </w:tr>
      <w:tr w14:paraId="4C2CA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514A">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659F43">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卫生间地面涂膜防水</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367DE0">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1.防水膜品种：1.5mm厚聚氨酯涂膜防水层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2.其它：满足按设计图纸及施工的其它要求</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4EEB7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719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F313">
            <w:pPr>
              <w:snapToGrid w:val="0"/>
              <w:jc w:val="center"/>
              <w:rPr>
                <w:rFonts w:hint="eastAsia" w:ascii="宋体" w:hAnsi="宋体" w:eastAsia="宋体" w:cs="宋体"/>
                <w:i w:val="0"/>
                <w:iCs w:val="0"/>
                <w:color w:val="auto"/>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8973">
            <w:pPr>
              <w:snapToGrid w:val="0"/>
              <w:jc w:val="center"/>
              <w:rPr>
                <w:rFonts w:hint="eastAsia" w:ascii="宋体" w:hAnsi="宋体" w:eastAsia="宋体" w:cs="宋体"/>
                <w:i w:val="0"/>
                <w:iCs w:val="0"/>
                <w:color w:val="auto"/>
                <w:sz w:val="18"/>
                <w:szCs w:val="18"/>
                <w:u w:val="none"/>
              </w:rPr>
            </w:pPr>
          </w:p>
        </w:tc>
      </w:tr>
      <w:tr w14:paraId="2CE0E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1540">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F1D93B">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配线</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AEF197">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1.名称：管内穿线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2.规格：WDZB-BYJ-4</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3.含敷线、压接端子、接线等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4.其他：未尽事宜参照图纸、招标文件及国家规范的相关要求完成此项目</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5607F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6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BD4FD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79.97 </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2F1357">
            <w:pPr>
              <w:snapToGrid w:val="0"/>
              <w:jc w:val="center"/>
              <w:rPr>
                <w:rFonts w:hint="eastAsia" w:ascii="宋体" w:hAnsi="宋体" w:eastAsia="宋体" w:cs="宋体"/>
                <w:i w:val="0"/>
                <w:iCs w:val="0"/>
                <w:color w:val="auto"/>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F25C">
            <w:pPr>
              <w:snapToGrid w:val="0"/>
              <w:jc w:val="center"/>
              <w:rPr>
                <w:rFonts w:hint="eastAsia" w:ascii="宋体" w:hAnsi="宋体" w:eastAsia="宋体" w:cs="宋体"/>
                <w:i w:val="0"/>
                <w:iCs w:val="0"/>
                <w:color w:val="auto"/>
                <w:sz w:val="18"/>
                <w:szCs w:val="18"/>
                <w:u w:val="none"/>
              </w:rPr>
            </w:pPr>
          </w:p>
        </w:tc>
      </w:tr>
      <w:tr w14:paraId="4999F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3FE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8B9978">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配线</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2A4533">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1.名称：管内穿线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2.规格：WDZB-BYJ-2.5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3.含敷线、压接端子、接线等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4.其他：未尽事宜参照图纸、招标文件及国家规范的相关要求完成此项目</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4A951A">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6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75257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48.26 </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7CD331">
            <w:pPr>
              <w:snapToGrid w:val="0"/>
              <w:jc w:val="center"/>
              <w:rPr>
                <w:rFonts w:hint="eastAsia" w:ascii="宋体" w:hAnsi="宋体" w:eastAsia="宋体" w:cs="宋体"/>
                <w:i w:val="0"/>
                <w:iCs w:val="0"/>
                <w:color w:val="auto"/>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B0F7">
            <w:pPr>
              <w:snapToGrid w:val="0"/>
              <w:jc w:val="center"/>
              <w:rPr>
                <w:rFonts w:hint="eastAsia" w:ascii="宋体" w:hAnsi="宋体" w:eastAsia="宋体" w:cs="宋体"/>
                <w:i w:val="0"/>
                <w:iCs w:val="0"/>
                <w:color w:val="auto"/>
                <w:sz w:val="18"/>
                <w:szCs w:val="18"/>
                <w:u w:val="none"/>
              </w:rPr>
            </w:pPr>
          </w:p>
        </w:tc>
      </w:tr>
      <w:tr w14:paraId="31822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A9D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5EA507">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电气配管</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7961AC">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1.名称：电气配管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2.规格：JDG20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3.配置形式：明配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4.其他：未尽事宜参照图纸、招标文件及国家规范的相关要求完成此项目</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7F8EF1">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6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9C50FF">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41.22 </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94A3E6">
            <w:pPr>
              <w:snapToGrid w:val="0"/>
              <w:jc w:val="center"/>
              <w:rPr>
                <w:rFonts w:hint="eastAsia" w:ascii="宋体" w:hAnsi="宋体" w:eastAsia="宋体" w:cs="宋体"/>
                <w:i w:val="0"/>
                <w:iCs w:val="0"/>
                <w:color w:val="auto"/>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1A84">
            <w:pPr>
              <w:snapToGrid w:val="0"/>
              <w:jc w:val="center"/>
              <w:rPr>
                <w:rFonts w:hint="eastAsia" w:ascii="宋体" w:hAnsi="宋体" w:eastAsia="宋体" w:cs="宋体"/>
                <w:i w:val="0"/>
                <w:iCs w:val="0"/>
                <w:color w:val="auto"/>
                <w:sz w:val="18"/>
                <w:szCs w:val="18"/>
                <w:u w:val="none"/>
              </w:rPr>
            </w:pPr>
          </w:p>
        </w:tc>
      </w:tr>
      <w:tr w14:paraId="276A3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4212">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B7292E">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插座</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4C0344">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1.名称：单相二三孔插座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2.规格：220V/10A</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3.安装方式：暗装</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F3F25C">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8D80">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08BD">
            <w:pPr>
              <w:snapToGrid w:val="0"/>
              <w:jc w:val="center"/>
              <w:rPr>
                <w:rFonts w:hint="eastAsia" w:ascii="宋体" w:hAnsi="宋体" w:eastAsia="宋体" w:cs="宋体"/>
                <w:i w:val="0"/>
                <w:iCs w:val="0"/>
                <w:color w:val="auto"/>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D8DA">
            <w:pPr>
              <w:snapToGrid w:val="0"/>
              <w:jc w:val="center"/>
              <w:rPr>
                <w:rFonts w:hint="eastAsia" w:ascii="宋体" w:hAnsi="宋体" w:eastAsia="宋体" w:cs="宋体"/>
                <w:i w:val="0"/>
                <w:iCs w:val="0"/>
                <w:color w:val="auto"/>
                <w:sz w:val="18"/>
                <w:szCs w:val="18"/>
                <w:u w:val="none"/>
              </w:rPr>
            </w:pPr>
          </w:p>
        </w:tc>
      </w:tr>
      <w:tr w14:paraId="0451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B493">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9300C6">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接线盒</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D8EC0F">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按设计及施工规范施工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[项目特征]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1.壁厚：国标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2.金属接线盒86*86*50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[工程内容]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1.镀锌钢管采购、运输、保管、敷设、接地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2.管内穿铁丝</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3.综合单价已含完成镀锌钢管安装的其他一切相关工作内容及各专业管线综合排布翻弯、超高增加费等费用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4.其他</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16452C">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179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073D">
            <w:pPr>
              <w:snapToGrid w:val="0"/>
              <w:jc w:val="center"/>
              <w:rPr>
                <w:rFonts w:hint="eastAsia" w:ascii="宋体" w:hAnsi="宋体" w:eastAsia="宋体" w:cs="宋体"/>
                <w:i w:val="0"/>
                <w:iCs w:val="0"/>
                <w:color w:val="auto"/>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26766">
            <w:pPr>
              <w:snapToGrid w:val="0"/>
              <w:jc w:val="center"/>
              <w:rPr>
                <w:rFonts w:hint="eastAsia" w:ascii="宋体" w:hAnsi="宋体" w:eastAsia="宋体" w:cs="宋体"/>
                <w:i w:val="0"/>
                <w:iCs w:val="0"/>
                <w:color w:val="auto"/>
                <w:sz w:val="18"/>
                <w:szCs w:val="18"/>
                <w:u w:val="none"/>
              </w:rPr>
            </w:pPr>
          </w:p>
        </w:tc>
      </w:tr>
      <w:tr w14:paraId="76B2C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DEB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37</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9D1439">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天花修复</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491E47">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重新修复天花</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8F137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处</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D887">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4347">
            <w:pPr>
              <w:snapToGrid w:val="0"/>
              <w:jc w:val="center"/>
              <w:rPr>
                <w:rFonts w:hint="eastAsia" w:ascii="宋体" w:hAnsi="宋体" w:eastAsia="宋体" w:cs="宋体"/>
                <w:i w:val="0"/>
                <w:iCs w:val="0"/>
                <w:color w:val="auto"/>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BAA1">
            <w:pPr>
              <w:snapToGrid w:val="0"/>
              <w:jc w:val="center"/>
              <w:rPr>
                <w:rFonts w:hint="eastAsia" w:ascii="宋体" w:hAnsi="宋体" w:eastAsia="宋体" w:cs="宋体"/>
                <w:i w:val="0"/>
                <w:iCs w:val="0"/>
                <w:color w:val="auto"/>
                <w:sz w:val="18"/>
                <w:szCs w:val="18"/>
                <w:u w:val="none"/>
              </w:rPr>
            </w:pPr>
          </w:p>
        </w:tc>
      </w:tr>
      <w:tr w14:paraId="2CCA8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749D">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3C593A">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地板胶修复</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5E4C10">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重新铺设地板胶</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D9AA43">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处</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60E2">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A3A8">
            <w:pPr>
              <w:snapToGrid w:val="0"/>
              <w:jc w:val="center"/>
              <w:rPr>
                <w:rFonts w:hint="eastAsia" w:ascii="宋体" w:hAnsi="宋体" w:eastAsia="宋体" w:cs="宋体"/>
                <w:i w:val="0"/>
                <w:iCs w:val="0"/>
                <w:color w:val="auto"/>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C069">
            <w:pPr>
              <w:snapToGrid w:val="0"/>
              <w:jc w:val="center"/>
              <w:rPr>
                <w:rFonts w:hint="eastAsia" w:ascii="宋体" w:hAnsi="宋体" w:eastAsia="宋体" w:cs="宋体"/>
                <w:i w:val="0"/>
                <w:iCs w:val="0"/>
                <w:color w:val="auto"/>
                <w:sz w:val="18"/>
                <w:szCs w:val="18"/>
                <w:u w:val="none"/>
              </w:rPr>
            </w:pPr>
          </w:p>
        </w:tc>
      </w:tr>
      <w:tr w14:paraId="09E5E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7142">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39</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4D3F1F">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污水管道与原有主管对接</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B524C3">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新装水管与原有楼层立管对接</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B3014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处</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4740">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4E86">
            <w:pPr>
              <w:snapToGrid w:val="0"/>
              <w:jc w:val="center"/>
              <w:rPr>
                <w:rFonts w:hint="eastAsia" w:ascii="宋体" w:hAnsi="宋体" w:eastAsia="宋体" w:cs="宋体"/>
                <w:i w:val="0"/>
                <w:iCs w:val="0"/>
                <w:color w:val="auto"/>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6AAD">
            <w:pPr>
              <w:snapToGrid w:val="0"/>
              <w:jc w:val="center"/>
              <w:rPr>
                <w:rFonts w:hint="eastAsia" w:ascii="宋体" w:hAnsi="宋体" w:eastAsia="宋体" w:cs="宋体"/>
                <w:i w:val="0"/>
                <w:iCs w:val="0"/>
                <w:color w:val="auto"/>
                <w:sz w:val="18"/>
                <w:szCs w:val="18"/>
                <w:u w:val="none"/>
              </w:rPr>
            </w:pPr>
          </w:p>
        </w:tc>
      </w:tr>
      <w:tr w14:paraId="0BFB3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8B8C">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40E2CF">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原有缓冲间照明线路移位</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8C1876">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原有缓存冲间照明线路移位</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3EC793">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2294">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D07C">
            <w:pPr>
              <w:snapToGrid w:val="0"/>
              <w:jc w:val="center"/>
              <w:rPr>
                <w:rFonts w:hint="eastAsia" w:ascii="宋体" w:hAnsi="宋体" w:eastAsia="宋体" w:cs="宋体"/>
                <w:i w:val="0"/>
                <w:iCs w:val="0"/>
                <w:color w:val="auto"/>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DD2F">
            <w:pPr>
              <w:snapToGrid w:val="0"/>
              <w:jc w:val="center"/>
              <w:rPr>
                <w:rFonts w:hint="eastAsia" w:ascii="宋体" w:hAnsi="宋体" w:eastAsia="宋体" w:cs="宋体"/>
                <w:i w:val="0"/>
                <w:iCs w:val="0"/>
                <w:color w:val="auto"/>
                <w:sz w:val="18"/>
                <w:szCs w:val="18"/>
                <w:u w:val="none"/>
              </w:rPr>
            </w:pPr>
          </w:p>
        </w:tc>
      </w:tr>
      <w:tr w14:paraId="5E1CE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750C">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1FC96F">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原有消防安全出口整改</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618A52">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原有消防安全出口整改</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DD0C0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FC0A">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9824">
            <w:pPr>
              <w:snapToGrid w:val="0"/>
              <w:jc w:val="center"/>
              <w:rPr>
                <w:rFonts w:hint="eastAsia" w:ascii="宋体" w:hAnsi="宋体" w:eastAsia="宋体" w:cs="宋体"/>
                <w:i w:val="0"/>
                <w:iCs w:val="0"/>
                <w:color w:val="auto"/>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0203">
            <w:pPr>
              <w:snapToGrid w:val="0"/>
              <w:jc w:val="center"/>
              <w:rPr>
                <w:rFonts w:hint="eastAsia" w:ascii="宋体" w:hAnsi="宋体" w:eastAsia="宋体" w:cs="宋体"/>
                <w:i w:val="0"/>
                <w:iCs w:val="0"/>
                <w:color w:val="auto"/>
                <w:sz w:val="18"/>
                <w:szCs w:val="18"/>
                <w:u w:val="none"/>
              </w:rPr>
            </w:pPr>
          </w:p>
        </w:tc>
      </w:tr>
      <w:tr w14:paraId="2BA04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E94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513FFB">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现场围蔽</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B3DE00">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施工现场围蔽</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8DBB0A">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EE13">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C7D0">
            <w:pPr>
              <w:snapToGrid w:val="0"/>
              <w:jc w:val="center"/>
              <w:rPr>
                <w:rFonts w:hint="eastAsia" w:ascii="宋体" w:hAnsi="宋体" w:eastAsia="宋体" w:cs="宋体"/>
                <w:i w:val="0"/>
                <w:iCs w:val="0"/>
                <w:color w:val="auto"/>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264E">
            <w:pPr>
              <w:snapToGrid w:val="0"/>
              <w:jc w:val="center"/>
              <w:rPr>
                <w:rFonts w:hint="eastAsia" w:ascii="宋体" w:hAnsi="宋体" w:eastAsia="宋体" w:cs="宋体"/>
                <w:i w:val="0"/>
                <w:iCs w:val="0"/>
                <w:color w:val="auto"/>
                <w:sz w:val="18"/>
                <w:szCs w:val="18"/>
                <w:u w:val="none"/>
              </w:rPr>
            </w:pPr>
          </w:p>
        </w:tc>
      </w:tr>
      <w:tr w14:paraId="23311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C5D1">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43</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83DD43">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原有保护</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E2FEDA">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原有地面、墙面、门、地板胶保护</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680F60">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AB93">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A8FA">
            <w:pPr>
              <w:snapToGrid w:val="0"/>
              <w:jc w:val="center"/>
              <w:rPr>
                <w:rFonts w:hint="eastAsia" w:ascii="宋体" w:hAnsi="宋体" w:eastAsia="宋体" w:cs="宋体"/>
                <w:i w:val="0"/>
                <w:iCs w:val="0"/>
                <w:color w:val="auto"/>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45F1">
            <w:pPr>
              <w:snapToGrid w:val="0"/>
              <w:jc w:val="center"/>
              <w:rPr>
                <w:rFonts w:hint="eastAsia" w:ascii="宋体" w:hAnsi="宋体" w:eastAsia="宋体" w:cs="宋体"/>
                <w:i w:val="0"/>
                <w:iCs w:val="0"/>
                <w:color w:val="auto"/>
                <w:sz w:val="18"/>
                <w:szCs w:val="18"/>
                <w:u w:val="none"/>
              </w:rPr>
            </w:pPr>
          </w:p>
        </w:tc>
      </w:tr>
      <w:tr w14:paraId="10E7C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8DEC">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44</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436BA0">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单独装饰装修工程垂直运输</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DCA607">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1.运输条件或方式：人工垂直运输</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DAEBF0">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E71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6761">
            <w:pPr>
              <w:snapToGrid w:val="0"/>
              <w:jc w:val="center"/>
              <w:rPr>
                <w:rFonts w:hint="eastAsia" w:ascii="宋体" w:hAnsi="宋体" w:eastAsia="宋体" w:cs="宋体"/>
                <w:i w:val="0"/>
                <w:iCs w:val="0"/>
                <w:color w:val="auto"/>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19DB">
            <w:pPr>
              <w:snapToGrid w:val="0"/>
              <w:jc w:val="center"/>
              <w:rPr>
                <w:rFonts w:hint="eastAsia" w:ascii="宋体" w:hAnsi="宋体" w:eastAsia="宋体" w:cs="宋体"/>
                <w:i w:val="0"/>
                <w:iCs w:val="0"/>
                <w:color w:val="auto"/>
                <w:sz w:val="18"/>
                <w:szCs w:val="18"/>
                <w:u w:val="none"/>
              </w:rPr>
            </w:pPr>
          </w:p>
        </w:tc>
      </w:tr>
      <w:tr w14:paraId="420E5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FE1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E7CC78">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垃圾外运</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1D83D7">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垃圾外运</w:t>
            </w: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FA665C">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3F2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7B73">
            <w:pPr>
              <w:snapToGrid w:val="0"/>
              <w:jc w:val="center"/>
              <w:rPr>
                <w:rFonts w:hint="eastAsia" w:ascii="宋体" w:hAnsi="宋体" w:eastAsia="宋体" w:cs="宋体"/>
                <w:i w:val="0"/>
                <w:iCs w:val="0"/>
                <w:color w:val="auto"/>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9B07">
            <w:pPr>
              <w:snapToGrid w:val="0"/>
              <w:jc w:val="center"/>
              <w:rPr>
                <w:rFonts w:hint="eastAsia" w:ascii="宋体" w:hAnsi="宋体" w:eastAsia="宋体" w:cs="宋体"/>
                <w:i w:val="0"/>
                <w:iCs w:val="0"/>
                <w:color w:val="auto"/>
                <w:sz w:val="18"/>
                <w:szCs w:val="18"/>
                <w:u w:val="none"/>
              </w:rPr>
            </w:pPr>
          </w:p>
        </w:tc>
      </w:tr>
      <w:tr w14:paraId="5F509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993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46</w:t>
            </w:r>
          </w:p>
        </w:tc>
        <w:tc>
          <w:tcPr>
            <w:tcW w:w="13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EFF89D">
            <w:pPr>
              <w:keepNext w:val="0"/>
              <w:keepLines w:val="0"/>
              <w:widowControl/>
              <w:suppressLineNumbers w:val="0"/>
              <w:snapToGrid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卫生清理</w:t>
            </w:r>
          </w:p>
        </w:tc>
        <w:tc>
          <w:tcPr>
            <w:tcW w:w="40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5B6C62">
            <w:pPr>
              <w:snapToGrid w:val="0"/>
              <w:jc w:val="left"/>
              <w:rPr>
                <w:rFonts w:hint="eastAsia" w:ascii="宋体" w:hAnsi="宋体" w:eastAsia="宋体" w:cs="宋体"/>
                <w:i w:val="0"/>
                <w:iCs w:val="0"/>
                <w:color w:val="auto"/>
                <w:sz w:val="20"/>
                <w:szCs w:val="20"/>
                <w:u w:val="none"/>
              </w:rPr>
            </w:pPr>
          </w:p>
        </w:tc>
        <w:tc>
          <w:tcPr>
            <w:tcW w:w="5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D0D63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D65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 </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BCF7">
            <w:pPr>
              <w:snapToGrid w:val="0"/>
              <w:jc w:val="center"/>
              <w:rPr>
                <w:rFonts w:hint="eastAsia" w:ascii="宋体" w:hAnsi="宋体" w:eastAsia="宋体" w:cs="宋体"/>
                <w:i w:val="0"/>
                <w:iCs w:val="0"/>
                <w:color w:val="auto"/>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2238">
            <w:pPr>
              <w:snapToGrid w:val="0"/>
              <w:jc w:val="center"/>
              <w:rPr>
                <w:rFonts w:hint="eastAsia" w:ascii="宋体" w:hAnsi="宋体" w:eastAsia="宋体" w:cs="宋体"/>
                <w:i w:val="0"/>
                <w:iCs w:val="0"/>
                <w:color w:val="auto"/>
                <w:sz w:val="18"/>
                <w:szCs w:val="18"/>
                <w:u w:val="none"/>
              </w:rPr>
            </w:pPr>
          </w:p>
        </w:tc>
      </w:tr>
      <w:tr w14:paraId="000E4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684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47</w:t>
            </w:r>
          </w:p>
        </w:tc>
        <w:tc>
          <w:tcPr>
            <w:tcW w:w="4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24638A">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小计</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7C66">
            <w:pPr>
              <w:snapToGrid w:val="0"/>
              <w:jc w:val="center"/>
              <w:rPr>
                <w:rFonts w:hint="eastAsia" w:ascii="宋体" w:hAnsi="宋体" w:eastAsia="宋体" w:cs="宋体"/>
                <w:i w:val="0"/>
                <w:iCs w:val="0"/>
                <w:color w:val="auto"/>
                <w:sz w:val="18"/>
                <w:szCs w:val="18"/>
                <w:u w:val="none"/>
              </w:rPr>
            </w:pPr>
          </w:p>
        </w:tc>
      </w:tr>
      <w:tr w14:paraId="75EA0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0107">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w:t>
            </w:r>
          </w:p>
        </w:tc>
        <w:tc>
          <w:tcPr>
            <w:tcW w:w="4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C2E4D5">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暂列金</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6114">
            <w:pPr>
              <w:keepNext w:val="0"/>
              <w:keepLines w:val="0"/>
              <w:widowControl/>
              <w:suppressLineNumbers w:val="0"/>
              <w:snapToGrid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11570.00 </w:t>
            </w:r>
          </w:p>
        </w:tc>
      </w:tr>
      <w:tr w14:paraId="466F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8A8A">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49</w:t>
            </w:r>
          </w:p>
        </w:tc>
        <w:tc>
          <w:tcPr>
            <w:tcW w:w="4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3237FF">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税费9%</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9F3A">
            <w:pPr>
              <w:snapToGrid w:val="0"/>
              <w:jc w:val="center"/>
              <w:rPr>
                <w:rFonts w:hint="eastAsia" w:ascii="宋体" w:hAnsi="宋体" w:eastAsia="宋体" w:cs="宋体"/>
                <w:i w:val="0"/>
                <w:iCs w:val="0"/>
                <w:color w:val="auto"/>
                <w:sz w:val="18"/>
                <w:szCs w:val="18"/>
                <w:u w:val="none"/>
              </w:rPr>
            </w:pPr>
          </w:p>
        </w:tc>
      </w:tr>
      <w:tr w14:paraId="364D2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7582">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4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91AFC0">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合计</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ABCF">
            <w:pPr>
              <w:snapToGrid w:val="0"/>
              <w:jc w:val="center"/>
              <w:rPr>
                <w:rFonts w:hint="eastAsia" w:ascii="宋体" w:hAnsi="宋体" w:eastAsia="宋体" w:cs="宋体"/>
                <w:i w:val="0"/>
                <w:iCs w:val="0"/>
                <w:color w:val="auto"/>
                <w:sz w:val="18"/>
                <w:szCs w:val="18"/>
                <w:u w:val="none"/>
              </w:rPr>
            </w:pPr>
          </w:p>
        </w:tc>
      </w:tr>
    </w:tbl>
    <w:p w14:paraId="27021FB5">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以上报价需包含报价应包含为完成本项目所需的一切设备材料费、设计费、施工费、安装调试费、管理费、利润、规费、安全文明施工费、成品保护费、垃圾清运处理费、税费等所有费用及风险。采购人不再支付任何其他费用。</w:t>
      </w:r>
    </w:p>
    <w:p w14:paraId="12CE4153">
      <w:pPr>
        <w:pStyle w:val="2"/>
        <w:numPr>
          <w:ilvl w:val="0"/>
          <w:numId w:val="6"/>
        </w:numPr>
        <w:ind w:left="0" w:leftChars="0" w:firstLine="420" w:firstLineChars="0"/>
        <w:rPr>
          <w:rFonts w:hint="eastAsia" w:ascii="宋体" w:hAnsi="宋体" w:eastAsia="宋体" w:cs="宋体"/>
          <w:bCs/>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投标人应依据招标人提供的工程量清单进行报价，不得修改清单项目和数量。综合单价应视为已完全理解项目特征描述及潜在风险。对清单内容的疑问，应在投标截止前书面提出。</w:t>
      </w:r>
    </w:p>
    <w:p w14:paraId="424DDE34">
      <w:pPr>
        <w:pStyle w:val="2"/>
        <w:numPr>
          <w:ilvl w:val="0"/>
          <w:numId w:val="6"/>
        </w:numPr>
        <w:ind w:left="0" w:leftChars="0" w:firstLine="420" w:firstLineChars="0"/>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本项目设置采购最高限价超过最高限价的投标将被视为无效。</w:t>
      </w:r>
    </w:p>
    <w:p w14:paraId="1AE4BDE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投标人资格要求</w:t>
      </w:r>
    </w:p>
    <w:p w14:paraId="55BF19CA">
      <w:pPr>
        <w:pStyle w:val="2"/>
        <w:numPr>
          <w:ilvl w:val="0"/>
          <w:numId w:val="0"/>
        </w:numPr>
        <w:spacing w:line="360" w:lineRule="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1.具有独立承担民事责任的法人资格，持有有效的营业执照。</w:t>
      </w:r>
    </w:p>
    <w:p w14:paraId="19456BC4">
      <w:pPr>
        <w:pStyle w:val="3"/>
        <w:spacing w:line="360" w:lineRule="auto"/>
        <w:ind w:left="0" w:leftChars="0" w:firstLine="0" w:firstLineChars="0"/>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2.具有履行合同所必需的设备和专业技术能力。</w:t>
      </w:r>
    </w:p>
    <w:p w14:paraId="72E686A2">
      <w:pPr>
        <w:widowControl w:val="0"/>
        <w:spacing w:line="360" w:lineRule="auto"/>
        <w:ind w:left="0" w:leftChars="0" w:firstLine="0" w:firstLineChars="0"/>
        <w:jc w:val="both"/>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3.应具备以下资质之一，并提供有效的《安全生产许可证》。</w:t>
      </w:r>
    </w:p>
    <w:p w14:paraId="54DB524B">
      <w:pPr>
        <w:spacing w:line="360" w:lineRule="auto"/>
        <w:ind w:firstLine="480" w:firstLineChars="20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①建设行政主管部门颁发的有效的建筑工程施工总承包三级（或以上）资质；</w:t>
      </w:r>
    </w:p>
    <w:p w14:paraId="05F21630">
      <w:pPr>
        <w:spacing w:line="360" w:lineRule="auto"/>
        <w:ind w:firstLine="480" w:firstLineChars="20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②建设行政主管部门颁发的有效的建筑装修装饰工程专业承包二级（或以上）资质和建筑机电安装工程专业承包资质三级（或以上）资质。</w:t>
      </w:r>
    </w:p>
    <w:p w14:paraId="3934445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服务要求：</w:t>
      </w:r>
    </w:p>
    <w:p w14:paraId="4468909C">
      <w:pPr>
        <w:pStyle w:val="4"/>
        <w:keepNext/>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1.项目施工过程中需做好施工围闭及安全文明施工措施；</w:t>
      </w:r>
    </w:p>
    <w:p w14:paraId="6B6B7518">
      <w:pPr>
        <w:pStyle w:val="4"/>
        <w:keepNext/>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2.自动门投入使用后需符合医院院感要求及达到使用科室需求。</w:t>
      </w:r>
    </w:p>
    <w:p w14:paraId="065FADB5">
      <w:pPr>
        <w:rPr>
          <w:rFonts w:hint="default"/>
          <w:color w:val="auto"/>
          <w:lang w:val="en-US" w:eastAsia="zh-CN"/>
        </w:rPr>
      </w:pPr>
      <w:r>
        <w:rPr>
          <w:rFonts w:hint="eastAsia" w:ascii="宋体" w:hAnsi="宋体" w:eastAsia="宋体" w:cs="宋体"/>
          <w:b w:val="0"/>
          <w:bCs/>
          <w:color w:val="auto"/>
          <w:kern w:val="2"/>
          <w:sz w:val="24"/>
          <w:szCs w:val="24"/>
          <w:lang w:val="en-US" w:eastAsia="zh-CN" w:bidi="ar-SA"/>
        </w:rPr>
        <w:t>3.项目实施前需按甲方相关要求做好施工计划，给相关科室进行确认方可实施。</w:t>
      </w:r>
    </w:p>
    <w:p w14:paraId="4FD83DB3">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其他要求</w:t>
      </w:r>
    </w:p>
    <w:p w14:paraId="53B8497F">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1.投标人应严格遵守政府、采购单位的规章制度及相关规定，做到安全施工、文明施工。在合同期内如果发生维修保养的质量安全、人员安全、设备安全问题及其它相关问题，成交人承担全部责任。</w:t>
      </w:r>
    </w:p>
    <w:p w14:paraId="0DE34437">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2.投标人应在维修保养服务过程中必须严格执行采购人基建、保卫、院感等部门以及当地主管部门等的相关制度。</w:t>
      </w:r>
    </w:p>
    <w:p w14:paraId="09EAE921">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3.施工过程中若需使用电、水源甚至需要动火，应事先与甲方报备，不得私拉乱接、私自动火。</w:t>
      </w:r>
    </w:p>
    <w:p w14:paraId="0FF95802">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4.</w:t>
      </w:r>
      <w:r>
        <w:rPr>
          <w:rFonts w:hint="eastAsia" w:ascii="宋体" w:hAnsi="宋体"/>
          <w:color w:val="auto"/>
          <w:sz w:val="24"/>
        </w:rPr>
        <w:t>按文明施工规范做好安全、文明施工，包括但不限于：</w:t>
      </w:r>
    </w:p>
    <w:p w14:paraId="1345C1FA">
      <w:pPr>
        <w:spacing w:line="360" w:lineRule="auto"/>
        <w:ind w:firstLine="480" w:firstLineChars="200"/>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1</w:t>
      </w:r>
      <w:r>
        <w:rPr>
          <w:rFonts w:hint="eastAsia" w:ascii="宋体" w:hAnsi="宋体"/>
          <w:color w:val="auto"/>
          <w:sz w:val="24"/>
          <w:lang w:eastAsia="zh-CN"/>
        </w:rPr>
        <w:t>）</w:t>
      </w:r>
      <w:r>
        <w:rPr>
          <w:rFonts w:hint="eastAsia" w:ascii="宋体" w:hAnsi="宋体"/>
          <w:color w:val="auto"/>
          <w:sz w:val="24"/>
        </w:rPr>
        <w:t>按工程和安全需要做好人身安全、施工围蔽、危险提示等防护措施；</w:t>
      </w:r>
    </w:p>
    <w:p w14:paraId="2DBE7E0D">
      <w:pPr>
        <w:spacing w:line="360" w:lineRule="auto"/>
        <w:ind w:firstLine="480" w:firstLineChars="200"/>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2</w:t>
      </w:r>
      <w:r>
        <w:rPr>
          <w:rFonts w:hint="eastAsia" w:ascii="宋体" w:hAnsi="宋体"/>
          <w:color w:val="auto"/>
          <w:sz w:val="24"/>
          <w:lang w:eastAsia="zh-CN"/>
        </w:rPr>
        <w:t>）</w:t>
      </w:r>
      <w:r>
        <w:rPr>
          <w:rFonts w:hint="eastAsia" w:ascii="宋体" w:hAnsi="宋体"/>
          <w:color w:val="auto"/>
          <w:sz w:val="24"/>
        </w:rPr>
        <w:t>接受甲方管理部门或监理单位的监管，杜绝野蛮施工。乙方做好安全围蔽工作，确保服务现场的清洁卫生，产生的垃圾当日清理干净，不得留在现场过夜。施工结束后，乙方应根据甲方要求对施工现场彻底清理，做到工完、料尽、场地清。</w:t>
      </w:r>
    </w:p>
    <w:p w14:paraId="50E5F1F7">
      <w:pPr>
        <w:spacing w:line="360" w:lineRule="auto"/>
        <w:ind w:firstLine="480" w:firstLineChars="200"/>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3</w:t>
      </w:r>
      <w:r>
        <w:rPr>
          <w:rFonts w:hint="eastAsia" w:ascii="宋体" w:hAnsi="宋体"/>
          <w:color w:val="auto"/>
          <w:sz w:val="24"/>
          <w:lang w:eastAsia="zh-CN"/>
        </w:rPr>
        <w:t>）</w:t>
      </w:r>
      <w:r>
        <w:rPr>
          <w:rFonts w:hint="eastAsia" w:ascii="宋体" w:hAnsi="宋体"/>
          <w:color w:val="auto"/>
          <w:sz w:val="24"/>
        </w:rPr>
        <w:t>加强防火、防盗、安全意识，加强对施工队伍的管理及教育，指定安全、防火责任人；</w:t>
      </w:r>
    </w:p>
    <w:p w14:paraId="41097210">
      <w:pPr>
        <w:spacing w:line="360" w:lineRule="auto"/>
        <w:ind w:firstLine="480" w:firstLineChars="200"/>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4</w:t>
      </w:r>
      <w:r>
        <w:rPr>
          <w:rFonts w:hint="eastAsia" w:ascii="宋体" w:hAnsi="宋体"/>
          <w:color w:val="auto"/>
          <w:sz w:val="24"/>
          <w:lang w:eastAsia="zh-CN"/>
        </w:rPr>
        <w:t>）</w:t>
      </w:r>
      <w:r>
        <w:rPr>
          <w:rFonts w:hint="eastAsia" w:ascii="宋体" w:hAnsi="宋体"/>
          <w:color w:val="auto"/>
          <w:sz w:val="24"/>
        </w:rPr>
        <w:t>遵守政府有关部门和甲方对施工场地交通和施工噪音等管理规定，施工设施、机具、材料等堆放整齐，及时做好余泥清运等工作，施工结束后及时清场；</w:t>
      </w:r>
    </w:p>
    <w:p w14:paraId="1F94C0BB">
      <w:pPr>
        <w:spacing w:line="360" w:lineRule="auto"/>
        <w:ind w:firstLine="480" w:firstLineChars="200"/>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5</w:t>
      </w:r>
      <w:r>
        <w:rPr>
          <w:rFonts w:hint="eastAsia" w:ascii="宋体" w:hAnsi="宋体"/>
          <w:color w:val="auto"/>
          <w:sz w:val="24"/>
          <w:lang w:eastAsia="zh-CN"/>
        </w:rPr>
        <w:t>）</w:t>
      </w:r>
      <w:r>
        <w:rPr>
          <w:rFonts w:hint="eastAsia" w:ascii="宋体" w:hAnsi="宋体"/>
          <w:color w:val="auto"/>
          <w:sz w:val="24"/>
        </w:rPr>
        <w:t>进行焊接与切割作业及在易燃易爆场所使用喷灯、电钻、砂轮等可能产生火焰、火花和炽热表面的临时性作业时，须在施工前向甲方保卫部门申请办理动火证，否则不得动工；</w:t>
      </w:r>
    </w:p>
    <w:p w14:paraId="38B14DDA">
      <w:pPr>
        <w:spacing w:line="360" w:lineRule="auto"/>
        <w:ind w:firstLine="480" w:firstLineChars="200"/>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6</w:t>
      </w:r>
      <w:r>
        <w:rPr>
          <w:rFonts w:hint="eastAsia" w:ascii="宋体" w:hAnsi="宋体"/>
          <w:color w:val="auto"/>
          <w:sz w:val="24"/>
          <w:lang w:eastAsia="zh-CN"/>
        </w:rPr>
        <w:t>）</w:t>
      </w:r>
      <w:r>
        <w:rPr>
          <w:rFonts w:hint="eastAsia" w:ascii="宋体" w:hAnsi="宋体"/>
          <w:color w:val="auto"/>
          <w:sz w:val="24"/>
        </w:rPr>
        <w:t>乙方负责施工现场垃圾的外运。做好施工现场保卫和垃圾消纳等工作，施工材料、余泥、垃圾堆放必须整齐，处理好由于施工带来的扰民问题及与周围单位（住户）的关系；</w:t>
      </w:r>
    </w:p>
    <w:p w14:paraId="3F112D52">
      <w:pPr>
        <w:spacing w:line="360" w:lineRule="auto"/>
        <w:ind w:firstLine="480" w:firstLineChars="200"/>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7</w:t>
      </w:r>
      <w:r>
        <w:rPr>
          <w:rFonts w:hint="eastAsia" w:ascii="宋体" w:hAnsi="宋体"/>
          <w:color w:val="auto"/>
          <w:sz w:val="24"/>
          <w:lang w:eastAsia="zh-CN"/>
        </w:rPr>
        <w:t>）</w:t>
      </w:r>
      <w:r>
        <w:rPr>
          <w:rFonts w:hint="eastAsia" w:ascii="宋体" w:hAnsi="宋体"/>
          <w:color w:val="auto"/>
          <w:sz w:val="24"/>
        </w:rPr>
        <w:t>施工期间若遇甲方临时要求暂停施工，必须服从甲方指令；</w:t>
      </w:r>
    </w:p>
    <w:p w14:paraId="21354BDA">
      <w:pPr>
        <w:spacing w:line="360" w:lineRule="auto"/>
        <w:ind w:firstLine="480" w:firstLineChars="200"/>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8</w:t>
      </w:r>
      <w:r>
        <w:rPr>
          <w:rFonts w:hint="eastAsia" w:ascii="宋体" w:hAnsi="宋体"/>
          <w:color w:val="auto"/>
          <w:sz w:val="24"/>
          <w:lang w:eastAsia="zh-CN"/>
        </w:rPr>
        <w:t>）</w:t>
      </w:r>
      <w:r>
        <w:rPr>
          <w:rFonts w:hint="eastAsia" w:ascii="宋体" w:hAnsi="宋体"/>
          <w:color w:val="auto"/>
          <w:sz w:val="24"/>
        </w:rPr>
        <w:t>遵守和执行甲方有关安全、文明和施工作业时间等有关规定，一切以不影响临床业务开展为主，保障医患人员的人身安全；</w:t>
      </w:r>
    </w:p>
    <w:p w14:paraId="60E8801B">
      <w:pPr>
        <w:spacing w:line="360" w:lineRule="auto"/>
        <w:ind w:firstLine="480" w:firstLineChars="200"/>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9</w:t>
      </w:r>
      <w:r>
        <w:rPr>
          <w:rFonts w:hint="eastAsia" w:ascii="宋体" w:hAnsi="宋体"/>
          <w:color w:val="auto"/>
          <w:sz w:val="24"/>
          <w:lang w:eastAsia="zh-CN"/>
        </w:rPr>
        <w:t>）</w:t>
      </w:r>
      <w:r>
        <w:rPr>
          <w:rFonts w:hint="eastAsia" w:ascii="宋体" w:hAnsi="宋体"/>
          <w:color w:val="auto"/>
          <w:sz w:val="24"/>
        </w:rPr>
        <w:t>凡发生工程质量、安全等事故，需及时报告甲方及政府有关部门，立即组织人员和设备进行紧急抢救和抢修，减少人员伤亡和财产损失，防止事故扩大，并保护事故现场，并承担造成的一切责任和损失；</w:t>
      </w:r>
    </w:p>
    <w:p w14:paraId="396C9FF3">
      <w:pPr>
        <w:spacing w:line="360" w:lineRule="auto"/>
        <w:ind w:firstLine="480" w:firstLineChars="200"/>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10</w:t>
      </w:r>
      <w:r>
        <w:rPr>
          <w:rFonts w:hint="eastAsia" w:ascii="宋体" w:hAnsi="宋体"/>
          <w:color w:val="auto"/>
          <w:sz w:val="24"/>
          <w:lang w:eastAsia="zh-CN"/>
        </w:rPr>
        <w:t>）</w:t>
      </w:r>
      <w:r>
        <w:rPr>
          <w:rFonts w:hint="eastAsia" w:ascii="宋体" w:hAnsi="宋体"/>
          <w:color w:val="auto"/>
          <w:sz w:val="24"/>
        </w:rPr>
        <w:t>施工中未经甲方同意或有关部门批准，不得随意拆改原建筑物结构和开挖道路。涉及开挖墙面、地面的，乙方有责任在开挖前与甲方有关部门联系，获得甲方许可后方可施工；</w:t>
      </w:r>
    </w:p>
    <w:p w14:paraId="0CFD789E">
      <w:pPr>
        <w:spacing w:line="360" w:lineRule="auto"/>
        <w:ind w:firstLine="480" w:firstLineChars="200"/>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11</w:t>
      </w:r>
      <w:r>
        <w:rPr>
          <w:rFonts w:hint="eastAsia" w:ascii="宋体" w:hAnsi="宋体"/>
          <w:color w:val="auto"/>
          <w:sz w:val="24"/>
          <w:lang w:eastAsia="zh-CN"/>
        </w:rPr>
        <w:t>）</w:t>
      </w:r>
      <w:r>
        <w:rPr>
          <w:rFonts w:hint="eastAsia" w:ascii="宋体" w:hAnsi="宋体"/>
          <w:color w:val="auto"/>
          <w:sz w:val="24"/>
        </w:rPr>
        <w:t>未经甲方同意，不得自行搭建临时设施。</w:t>
      </w:r>
    </w:p>
    <w:p w14:paraId="677A8C72">
      <w:pPr>
        <w:spacing w:line="360" w:lineRule="auto"/>
        <w:ind w:firstLine="480" w:firstLineChars="200"/>
        <w:rPr>
          <w:rFonts w:hint="default" w:ascii="宋体" w:hAnsi="宋体" w:eastAsiaTheme="minorEastAsia"/>
          <w:color w:val="auto"/>
          <w:sz w:val="24"/>
          <w:lang w:val="en-US" w:eastAsia="zh-CN"/>
        </w:rPr>
      </w:pPr>
      <w:r>
        <w:rPr>
          <w:rFonts w:hint="eastAsia" w:ascii="宋体" w:hAnsi="宋体"/>
          <w:color w:val="auto"/>
          <w:sz w:val="24"/>
          <w:lang w:val="en-US" w:eastAsia="zh-CN"/>
        </w:rPr>
        <w:t>5.若乙方发生违反甲方相关管理规定，乙方须无条件进行整改。造成不良影响的，甲方有权按500元/次标准对乙方进行扣罚，在结算金额中给予扣除。造成甲方损失的，乙方承担赔偿责任。</w:t>
      </w:r>
    </w:p>
    <w:p w14:paraId="664D0A92">
      <w:pPr>
        <w:widowControl/>
        <w:numPr>
          <w:ilvl w:val="0"/>
          <w:numId w:val="0"/>
        </w:numPr>
        <w:spacing w:line="360" w:lineRule="auto"/>
        <w:ind w:left="536" w:leftChars="0"/>
        <w:rPr>
          <w:rFonts w:hint="eastAsia" w:ascii="仿宋" w:hAnsi="仿宋" w:eastAsia="仿宋" w:cs="仿宋"/>
          <w:color w:val="auto"/>
          <w:kern w:val="0"/>
          <w:sz w:val="24"/>
          <w:szCs w:val="24"/>
        </w:rPr>
      </w:pPr>
    </w:p>
    <w:p w14:paraId="0F91CC8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验收与移交</w:t>
      </w:r>
    </w:p>
    <w:p w14:paraId="11F4685E">
      <w:pPr>
        <w:spacing w:line="360" w:lineRule="auto"/>
        <w:ind w:firstLine="480" w:firstLineChars="200"/>
        <w:rPr>
          <w:rFonts w:hint="default" w:ascii="宋体" w:hAnsi="宋体" w:eastAsia="宋体" w:cs="宋体"/>
          <w:b w:val="0"/>
          <w:bCs w:val="0"/>
          <w:color w:val="auto"/>
          <w:sz w:val="24"/>
          <w:szCs w:val="24"/>
          <w:lang w:val="en-US" w:eastAsia="zh-CN"/>
        </w:rPr>
      </w:pPr>
      <w:r>
        <w:rPr>
          <w:rFonts w:hint="eastAsia" w:ascii="宋体" w:hAnsi="宋体"/>
          <w:color w:val="auto"/>
          <w:sz w:val="24"/>
        </w:rPr>
        <w:t>工程质量标准：合格。符合国家及行业现行有关强制性规范、条文及标准的要求</w:t>
      </w:r>
      <w:r>
        <w:rPr>
          <w:rFonts w:hint="eastAsia" w:ascii="宋体" w:hAnsi="宋体"/>
          <w:color w:val="auto"/>
          <w:sz w:val="24"/>
          <w:highlight w:val="none"/>
        </w:rPr>
        <w:t>。</w:t>
      </w:r>
      <w:r>
        <w:rPr>
          <w:rFonts w:hint="eastAsia" w:ascii="宋体" w:hAnsi="宋体" w:eastAsia="宋体" w:cs="宋体"/>
          <w:b w:val="0"/>
          <w:bCs w:val="0"/>
          <w:color w:val="auto"/>
          <w:sz w:val="24"/>
          <w:szCs w:val="24"/>
          <w:lang w:val="en-US" w:eastAsia="zh-CN"/>
        </w:rPr>
        <w:t>承包商完成施工并自验合格后，向甲方提交验收申请，甲方管理部门组织相关科室进行验收。</w:t>
      </w:r>
    </w:p>
    <w:p w14:paraId="39BEECF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质量保证</w:t>
      </w:r>
    </w:p>
    <w:p w14:paraId="4F545B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质保期2年，自工程竣工验收合格并移交之日起计算。质保期内，乙方负责免费维修所有因材料、施工质量引起的问题。发生故障时自接报故障通知起保证1个小时内修复。</w:t>
      </w:r>
    </w:p>
    <w:p w14:paraId="529A2F23">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付款</w:t>
      </w:r>
    </w:p>
    <w:p w14:paraId="720A17D0">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1.付款方式：竣工验收合格的，乙方需在竣工验收之日起30个日历天内向甲方提交完整、真实、合格的竣工资料及结算资料。结算资料包含但不限于：结算书、主要材料品牌型号确认表、工程量计算书（如有）、竣工图纸（如有）、项目立项表、竣工验收单等。乙方完成上述工作，工程已经按甲方要求移交甲方，但因乙方结算资料不真实、不完整等原因导致不能按时完成结算审核，则时间顺延。</w:t>
      </w:r>
    </w:p>
    <w:p w14:paraId="736EC5CC">
      <w:pPr>
        <w:spacing w:line="360" w:lineRule="auto"/>
        <w:ind w:left="239" w:leftChars="114" w:firstLine="237" w:firstLineChars="99"/>
        <w:rPr>
          <w:rFonts w:hint="eastAsia" w:ascii="宋体" w:hAnsi="宋体"/>
          <w:color w:val="auto"/>
          <w:sz w:val="24"/>
          <w:lang w:val="en-US" w:eastAsia="zh-CN"/>
        </w:rPr>
      </w:pPr>
      <w:r>
        <w:rPr>
          <w:rFonts w:hint="eastAsia" w:ascii="宋体" w:hAnsi="宋体"/>
          <w:color w:val="auto"/>
          <w:sz w:val="24"/>
          <w:lang w:val="en-US" w:eastAsia="zh-CN"/>
        </w:rPr>
        <w:t>2.甲方自接到乙方递交的完整且合格的结算资料60天内审核完毕，到期未提出异议，视为同意。乙方在接到甲方提出的书面核对意见后，未在15个日历天内确认也未提出异议，视为对甲方提出的核对意见已经认可，甲方可直接自行办理结算，乙方需认可甲方依约自行结算的结算结果。</w:t>
      </w:r>
    </w:p>
    <w:p w14:paraId="0FB392D8">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3.工程结算价经甲方审核确认后30个日历天内，乙方应一并提交相关发票、付款申请等报账资料，甲方在收到资料后10个工作日内向乙方支付至结算价的97%。</w:t>
      </w:r>
    </w:p>
    <w:p w14:paraId="4A18E1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4.质保期满，甲方支付结算价剩余的3%。</w:t>
      </w:r>
    </w:p>
    <w:p w14:paraId="07B79EA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评标办法</w:t>
      </w:r>
    </w:p>
    <w:p w14:paraId="069A3E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采用院内谈判方式，具体详见挂网公告。</w:t>
      </w:r>
    </w:p>
    <w:p w14:paraId="38A4DA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right"/>
        <w:textAlignment w:val="auto"/>
        <w:rPr>
          <w:rFonts w:hint="eastAsia" w:ascii="宋体" w:hAnsi="宋体" w:eastAsia="宋体" w:cs="宋体"/>
          <w:b w:val="0"/>
          <w:bCs w:val="0"/>
          <w:color w:val="auto"/>
          <w:sz w:val="24"/>
          <w:szCs w:val="24"/>
          <w:lang w:val="en-US" w:eastAsia="zh-CN"/>
        </w:rPr>
      </w:pPr>
      <w:bookmarkStart w:id="0" w:name="_GoBack"/>
      <w:bookmarkEnd w:id="0"/>
    </w:p>
    <w:p w14:paraId="384C85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righ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花都院区后勤办公室</w:t>
      </w:r>
    </w:p>
    <w:p w14:paraId="131139B2">
      <w:pPr>
        <w:pStyle w:val="2"/>
        <w:jc w:val="right"/>
        <w:rPr>
          <w:rFonts w:hint="default"/>
          <w:color w:val="auto"/>
          <w:lang w:val="en-US" w:eastAsia="zh-CN"/>
        </w:rPr>
      </w:pPr>
      <w:r>
        <w:rPr>
          <w:rFonts w:hint="eastAsia" w:ascii="宋体" w:hAnsi="宋体" w:eastAsia="宋体" w:cs="宋体"/>
          <w:b w:val="0"/>
          <w:bCs w:val="0"/>
          <w:color w:val="auto"/>
          <w:sz w:val="24"/>
          <w:szCs w:val="24"/>
          <w:lang w:val="en-US" w:eastAsia="zh-CN"/>
        </w:rPr>
        <w:t>2025年9月19 日</w:t>
      </w:r>
    </w:p>
    <w:p w14:paraId="7CD3EFBC">
      <w:pPr>
        <w:keepNext w:val="0"/>
        <w:keepLines w:val="0"/>
        <w:pageBreakBefore w:val="0"/>
        <w:widowControl w:val="0"/>
        <w:kinsoku/>
        <w:wordWrap/>
        <w:overflowPunct/>
        <w:topLinePunct w:val="0"/>
        <w:autoSpaceDE/>
        <w:autoSpaceDN/>
        <w:bidi/>
        <w:adjustRightInd/>
        <w:snapToGrid/>
        <w:spacing w:line="360" w:lineRule="auto"/>
        <w:textAlignment w:val="auto"/>
        <w:rPr>
          <w:rFonts w:hint="eastAsia" w:ascii="宋体" w:hAnsi="宋体" w:eastAsia="宋体" w:cs="宋体"/>
          <w:color w:val="auto"/>
          <w:kern w:val="2"/>
          <w:sz w:val="24"/>
          <w:szCs w:val="28"/>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F5B55"/>
    <w:multiLevelType w:val="singleLevel"/>
    <w:tmpl w:val="847F5B55"/>
    <w:lvl w:ilvl="0" w:tentative="0">
      <w:start w:val="1"/>
      <w:numFmt w:val="chineseCounting"/>
      <w:suff w:val="nothing"/>
      <w:lvlText w:val="%1、"/>
      <w:lvlJc w:val="left"/>
      <w:pPr>
        <w:ind w:left="0" w:firstLine="420"/>
      </w:pPr>
      <w:rPr>
        <w:rFonts w:hint="eastAsia"/>
      </w:rPr>
    </w:lvl>
  </w:abstractNum>
  <w:abstractNum w:abstractNumId="1">
    <w:nsid w:val="EA6B7685"/>
    <w:multiLevelType w:val="singleLevel"/>
    <w:tmpl w:val="EA6B7685"/>
    <w:lvl w:ilvl="0" w:tentative="0">
      <w:start w:val="1"/>
      <w:numFmt w:val="decimal"/>
      <w:lvlText w:val="%1."/>
      <w:lvlJc w:val="left"/>
      <w:pPr>
        <w:tabs>
          <w:tab w:val="left" w:pos="312"/>
        </w:tabs>
      </w:pPr>
    </w:lvl>
  </w:abstractNum>
  <w:abstractNum w:abstractNumId="2">
    <w:nsid w:val="00BA0907"/>
    <w:multiLevelType w:val="singleLevel"/>
    <w:tmpl w:val="00BA0907"/>
    <w:lvl w:ilvl="0" w:tentative="0">
      <w:start w:val="1"/>
      <w:numFmt w:val="decimal"/>
      <w:suff w:val="nothing"/>
      <w:lvlText w:val="%1、"/>
      <w:lvlJc w:val="left"/>
    </w:lvl>
  </w:abstractNum>
  <w:abstractNum w:abstractNumId="3">
    <w:nsid w:val="206CF238"/>
    <w:multiLevelType w:val="singleLevel"/>
    <w:tmpl w:val="206CF238"/>
    <w:lvl w:ilvl="0" w:tentative="0">
      <w:start w:val="1"/>
      <w:numFmt w:val="decimal"/>
      <w:lvlText w:val="%1."/>
      <w:lvlJc w:val="left"/>
      <w:pPr>
        <w:tabs>
          <w:tab w:val="left" w:pos="312"/>
        </w:tabs>
      </w:pPr>
    </w:lvl>
  </w:abstractNum>
  <w:abstractNum w:abstractNumId="4">
    <w:nsid w:val="2BDF7112"/>
    <w:multiLevelType w:val="singleLevel"/>
    <w:tmpl w:val="2BDF7112"/>
    <w:lvl w:ilvl="0" w:tentative="0">
      <w:start w:val="2"/>
      <w:numFmt w:val="decimal"/>
      <w:lvlText w:val="%1."/>
      <w:lvlJc w:val="left"/>
      <w:pPr>
        <w:tabs>
          <w:tab w:val="left" w:pos="312"/>
        </w:tabs>
      </w:pPr>
    </w:lvl>
  </w:abstractNum>
  <w:abstractNum w:abstractNumId="5">
    <w:nsid w:val="711DCB36"/>
    <w:multiLevelType w:val="singleLevel"/>
    <w:tmpl w:val="711DCB36"/>
    <w:lvl w:ilvl="0" w:tentative="0">
      <w:start w:val="1"/>
      <w:numFmt w:val="decimal"/>
      <w:lvlText w:val="%1."/>
      <w:lvlJc w:val="left"/>
      <w:pPr>
        <w:tabs>
          <w:tab w:val="left" w:pos="312"/>
        </w:tabs>
      </w:p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B2196F"/>
    <w:rsid w:val="02CF7A3A"/>
    <w:rsid w:val="057448C8"/>
    <w:rsid w:val="084C201B"/>
    <w:rsid w:val="08BC3764"/>
    <w:rsid w:val="0A00729B"/>
    <w:rsid w:val="0AD557FB"/>
    <w:rsid w:val="0E5C239D"/>
    <w:rsid w:val="0E681DD1"/>
    <w:rsid w:val="0F6C4862"/>
    <w:rsid w:val="10682540"/>
    <w:rsid w:val="10F44B0F"/>
    <w:rsid w:val="11277FB0"/>
    <w:rsid w:val="1158509E"/>
    <w:rsid w:val="13983E78"/>
    <w:rsid w:val="13A26AA4"/>
    <w:rsid w:val="14551D69"/>
    <w:rsid w:val="1AD5150D"/>
    <w:rsid w:val="1CB97CD7"/>
    <w:rsid w:val="1DCD0774"/>
    <w:rsid w:val="1F2B6EE2"/>
    <w:rsid w:val="212136FE"/>
    <w:rsid w:val="22D014D8"/>
    <w:rsid w:val="244D480A"/>
    <w:rsid w:val="25F56F08"/>
    <w:rsid w:val="26B41D72"/>
    <w:rsid w:val="274C2D23"/>
    <w:rsid w:val="29D25B2C"/>
    <w:rsid w:val="2BC56EA5"/>
    <w:rsid w:val="2BFB6A62"/>
    <w:rsid w:val="2C9C00DD"/>
    <w:rsid w:val="2CFE2B46"/>
    <w:rsid w:val="2F945B6D"/>
    <w:rsid w:val="343D3142"/>
    <w:rsid w:val="34A614EC"/>
    <w:rsid w:val="34B055B7"/>
    <w:rsid w:val="34EA4EFB"/>
    <w:rsid w:val="35C506A4"/>
    <w:rsid w:val="36525CB0"/>
    <w:rsid w:val="38284F1B"/>
    <w:rsid w:val="38806B05"/>
    <w:rsid w:val="3E2326FD"/>
    <w:rsid w:val="40505291"/>
    <w:rsid w:val="47356D0C"/>
    <w:rsid w:val="47DD7AD0"/>
    <w:rsid w:val="4A630034"/>
    <w:rsid w:val="4C2B0E2E"/>
    <w:rsid w:val="4D4B72A8"/>
    <w:rsid w:val="4EAA6232"/>
    <w:rsid w:val="50E0418D"/>
    <w:rsid w:val="54AA0D3A"/>
    <w:rsid w:val="54C76D1A"/>
    <w:rsid w:val="58C44394"/>
    <w:rsid w:val="5E3922A0"/>
    <w:rsid w:val="668621FD"/>
    <w:rsid w:val="66A17AC3"/>
    <w:rsid w:val="670A38BA"/>
    <w:rsid w:val="6CB2196F"/>
    <w:rsid w:val="6D7702EC"/>
    <w:rsid w:val="717604C9"/>
    <w:rsid w:val="734C3DD6"/>
    <w:rsid w:val="77B80A55"/>
    <w:rsid w:val="78DD2AC6"/>
    <w:rsid w:val="7ABF7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4"/>
    <w:basedOn w:val="1"/>
    <w:next w:val="1"/>
    <w:qFormat/>
    <w:uiPriority w:val="0"/>
    <w:pPr>
      <w:keepNext/>
      <w:keepLines/>
      <w:tabs>
        <w:tab w:val="left" w:pos="864"/>
      </w:tabs>
      <w:snapToGrid w:val="0"/>
      <w:ind w:left="680" w:leftChars="100" w:right="100" w:rightChars="100" w:hanging="144"/>
      <w:outlineLvl w:val="3"/>
    </w:pPr>
    <w:rPr>
      <w:rFonts w:ascii="Cambria" w:hAnsi="Cambria" w:eastAsia="宋体"/>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szCs w:val="20"/>
    </w:rPr>
  </w:style>
  <w:style w:type="paragraph" w:styleId="3">
    <w:name w:val="Body Text Indent"/>
    <w:basedOn w:val="1"/>
    <w:qFormat/>
    <w:uiPriority w:val="0"/>
    <w:pPr>
      <w:ind w:firstLine="830" w:firstLineChars="352"/>
    </w:pPr>
    <w:rPr>
      <w:rFonts w:ascii="仿宋_GB2312" w:eastAsia="仿宋_GB2312"/>
      <w:sz w:val="32"/>
      <w:szCs w:val="20"/>
    </w:rPr>
  </w:style>
  <w:style w:type="paragraph" w:styleId="6">
    <w:name w:val="annotation text"/>
    <w:basedOn w:val="1"/>
    <w:qFormat/>
    <w:uiPriority w:val="0"/>
    <w:pPr>
      <w:jc w:val="left"/>
    </w:pPr>
  </w:style>
  <w:style w:type="paragraph" w:styleId="7">
    <w:name w:val="Block Text"/>
    <w:basedOn w:val="1"/>
    <w:unhideWhenUsed/>
    <w:qFormat/>
    <w:uiPriority w:val="0"/>
    <w:pPr>
      <w:spacing w:line="360" w:lineRule="auto"/>
      <w:ind w:left="0" w:right="0" w:firstLine="562" w:firstLineChars="200"/>
      <w:jc w:val="left"/>
    </w:pPr>
    <w:rPr>
      <w:rFonts w:ascii="仿宋" w:hAnsi="仿宋" w:cs="宋体"/>
      <w:bCs/>
      <w:sz w:val="24"/>
      <w:szCs w:val="24"/>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0"/>
    <w:rPr>
      <w:b/>
    </w:rPr>
  </w:style>
  <w:style w:type="paragraph" w:customStyle="1" w:styleId="12">
    <w:name w:val="_Style 2"/>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13">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418</Words>
  <Characters>445</Characters>
  <Lines>0</Lines>
  <Paragraphs>0</Paragraphs>
  <TotalTime>106</TotalTime>
  <ScaleCrop>false</ScaleCrop>
  <LinksUpToDate>false</LinksUpToDate>
  <CharactersWithSpaces>445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2025-08-28T08:31:00Z</dcterms:created>
  <dc:creator>蓦然回首</dc:creator>
  <cp:lastModifiedBy>贤～枫之霖</cp:lastModifiedBy>
  <dcterms:modified xsi:type="dcterms:W3CDTF">2025-09-19T03:26:04Z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C118989688A94B2EB7E31C3C29C03880_13</vt:lpwstr>
  </property>
  <property fmtid="{D5CDD505-2E9C-101B-9397-08002B2CF9AE}" pid="4" name="KSOTemplateDocerSaveRecord">
    <vt:lpwstr>eyJoZGlkIjoiN2Y4YjBjYjZiNGU4ZjcyNmY0MjMzNDEzNDFiZWZhZWYiLCJ1c2VySWQiOiI3MjI3MTUyMzUifQ==</vt:lpwstr>
  </property>
</Properties>
</file>