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C7C65">
      <w:pPr>
        <w:bidi w:val="0"/>
        <w:rPr>
          <w:rFonts w:hint="eastAsia"/>
          <w:color w:val="000000"/>
          <w:highlight w:val="none"/>
          <w:lang w:val="en-US" w:eastAsia="zh-CN"/>
        </w:rPr>
      </w:pPr>
    </w:p>
    <w:p w14:paraId="0A6D3BA8">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547B237A">
      <w:pPr>
        <w:pStyle w:val="24"/>
        <w:rPr>
          <w:rFonts w:hint="eastAsia"/>
          <w:highlight w:val="none"/>
          <w:lang w:val="en-US" w:eastAsia="zh-CN"/>
        </w:rPr>
      </w:pPr>
    </w:p>
    <w:p w14:paraId="52929142">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DE3AC4F">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5D37788D">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8B90D11">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3CF99034">
      <w:pPr>
        <w:pStyle w:val="5"/>
        <w:rPr>
          <w:rFonts w:hint="eastAsia" w:ascii="宋体" w:hAnsi="宋体" w:cs="宋体"/>
          <w:b/>
          <w:bCs w:val="0"/>
          <w:color w:val="000000"/>
          <w:sz w:val="36"/>
          <w:szCs w:val="36"/>
          <w:highlight w:val="none"/>
        </w:rPr>
      </w:pPr>
    </w:p>
    <w:p w14:paraId="21598709">
      <w:pPr>
        <w:rPr>
          <w:rFonts w:hint="eastAsia"/>
          <w:highlight w:val="none"/>
        </w:rPr>
      </w:pPr>
    </w:p>
    <w:p w14:paraId="5B626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5111</w:t>
      </w:r>
    </w:p>
    <w:p w14:paraId="12082C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中山大学孙逸仙纪念医院计量设备</w:t>
      </w:r>
      <w:r>
        <w:rPr>
          <w:rFonts w:hint="eastAsia" w:ascii="方正仿宋简体" w:hAnsi="方正仿宋简体" w:eastAsia="方正仿宋简体" w:cs="方正仿宋简体"/>
          <w:b/>
          <w:bCs/>
          <w:sz w:val="28"/>
          <w:szCs w:val="28"/>
          <w:highlight w:val="none"/>
          <w:u w:val="single"/>
          <w:lang w:eastAsia="zh-CN"/>
        </w:rPr>
        <w:t>依法</w:t>
      </w:r>
      <w:r>
        <w:rPr>
          <w:rFonts w:hint="eastAsia" w:ascii="方正仿宋简体" w:hAnsi="方正仿宋简体" w:eastAsia="方正仿宋简体" w:cs="方正仿宋简体"/>
          <w:b/>
          <w:bCs/>
          <w:sz w:val="28"/>
          <w:szCs w:val="28"/>
          <w:highlight w:val="none"/>
          <w:u w:val="single"/>
        </w:rPr>
        <w:t>检定服务（第二次）</w:t>
      </w:r>
    </w:p>
    <w:p w14:paraId="5859493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7F7DD69">
      <w:pPr>
        <w:pStyle w:val="5"/>
        <w:rPr>
          <w:rFonts w:hint="eastAsia"/>
          <w:highlight w:val="none"/>
        </w:rPr>
      </w:pPr>
    </w:p>
    <w:p w14:paraId="2B5FD362">
      <w:pPr>
        <w:pStyle w:val="24"/>
        <w:rPr>
          <w:rFonts w:hint="eastAsia"/>
          <w:highlight w:val="none"/>
        </w:rPr>
      </w:pPr>
    </w:p>
    <w:p w14:paraId="63B49C8E">
      <w:pPr>
        <w:pStyle w:val="24"/>
        <w:rPr>
          <w:rFonts w:hint="eastAsia"/>
          <w:highlight w:val="none"/>
        </w:rPr>
      </w:pPr>
    </w:p>
    <w:p w14:paraId="44DF10A2">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FEC2851">
      <w:pPr>
        <w:pStyle w:val="5"/>
        <w:rPr>
          <w:rFonts w:hint="eastAsia"/>
          <w:highlight w:val="none"/>
        </w:rPr>
      </w:pPr>
    </w:p>
    <w:p w14:paraId="31C646C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46189B3">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75ED8E98">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70F1A802">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9</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17日</w:t>
      </w:r>
    </w:p>
    <w:p w14:paraId="5301B718">
      <w:pPr>
        <w:pStyle w:val="27"/>
        <w:rPr>
          <w:rFonts w:hint="eastAsia" w:ascii="宋体" w:hAnsi="宋体" w:cs="宋体"/>
          <w:b/>
          <w:bCs/>
          <w:color w:val="000000"/>
          <w:sz w:val="28"/>
          <w:szCs w:val="28"/>
          <w:highlight w:val="none"/>
        </w:rPr>
      </w:pPr>
    </w:p>
    <w:p w14:paraId="409BA9EA">
      <w:pPr>
        <w:pStyle w:val="27"/>
        <w:rPr>
          <w:rFonts w:hint="eastAsia" w:ascii="宋体" w:hAnsi="宋体" w:cs="宋体"/>
          <w:b/>
          <w:bCs/>
          <w:color w:val="000000"/>
          <w:sz w:val="28"/>
          <w:szCs w:val="28"/>
          <w:highlight w:val="none"/>
        </w:rPr>
      </w:pPr>
    </w:p>
    <w:p w14:paraId="04E8F0C8">
      <w:pPr>
        <w:pStyle w:val="27"/>
        <w:rPr>
          <w:rFonts w:hint="eastAsia" w:ascii="宋体" w:hAnsi="宋体" w:cs="宋体"/>
          <w:b/>
          <w:bCs/>
          <w:color w:val="000000"/>
          <w:sz w:val="28"/>
          <w:szCs w:val="28"/>
          <w:highlight w:val="none"/>
        </w:rPr>
      </w:pPr>
    </w:p>
    <w:p w14:paraId="1B88A998">
      <w:pPr>
        <w:pStyle w:val="27"/>
        <w:rPr>
          <w:rFonts w:hint="eastAsia" w:ascii="宋体" w:hAnsi="宋体" w:cs="宋体"/>
          <w:b/>
          <w:bCs/>
          <w:color w:val="000000"/>
          <w:sz w:val="28"/>
          <w:szCs w:val="28"/>
          <w:highlight w:val="none"/>
        </w:rPr>
      </w:pPr>
    </w:p>
    <w:p w14:paraId="41A415CB">
      <w:pPr>
        <w:pStyle w:val="27"/>
        <w:rPr>
          <w:rFonts w:hint="eastAsia" w:ascii="宋体" w:hAnsi="宋体" w:cs="宋体"/>
          <w:b/>
          <w:bCs/>
          <w:color w:val="000000"/>
          <w:sz w:val="28"/>
          <w:szCs w:val="28"/>
          <w:highlight w:val="none"/>
        </w:rPr>
      </w:pPr>
    </w:p>
    <w:p w14:paraId="113C161D">
      <w:pPr>
        <w:pStyle w:val="27"/>
        <w:rPr>
          <w:rFonts w:hint="eastAsia" w:ascii="宋体" w:hAnsi="宋体" w:cs="宋体"/>
          <w:b/>
          <w:bCs/>
          <w:color w:val="000000"/>
          <w:sz w:val="28"/>
          <w:szCs w:val="28"/>
          <w:highlight w:val="none"/>
        </w:rPr>
      </w:pPr>
    </w:p>
    <w:p w14:paraId="0B7E2E4B">
      <w:pPr>
        <w:pStyle w:val="27"/>
        <w:rPr>
          <w:rFonts w:hint="eastAsia" w:ascii="宋体" w:hAnsi="宋体" w:cs="宋体"/>
          <w:b/>
          <w:bCs/>
          <w:color w:val="000000"/>
          <w:sz w:val="28"/>
          <w:szCs w:val="28"/>
          <w:highlight w:val="none"/>
        </w:rPr>
      </w:pPr>
    </w:p>
    <w:p w14:paraId="5421F945">
      <w:pPr>
        <w:pStyle w:val="27"/>
        <w:rPr>
          <w:rFonts w:hint="eastAsia" w:ascii="宋体" w:hAnsi="宋体" w:cs="宋体"/>
          <w:b/>
          <w:bCs/>
          <w:color w:val="000000"/>
          <w:sz w:val="28"/>
          <w:szCs w:val="28"/>
          <w:highlight w:val="none"/>
        </w:rPr>
      </w:pPr>
    </w:p>
    <w:p w14:paraId="56C65A7C">
      <w:pPr>
        <w:pStyle w:val="27"/>
        <w:rPr>
          <w:rFonts w:hint="eastAsia" w:ascii="宋体" w:hAnsi="宋体" w:cs="宋体"/>
          <w:b/>
          <w:bCs/>
          <w:color w:val="000000"/>
          <w:sz w:val="28"/>
          <w:szCs w:val="28"/>
          <w:highlight w:val="none"/>
        </w:rPr>
      </w:pPr>
    </w:p>
    <w:p w14:paraId="5CA44C55">
      <w:pPr>
        <w:pStyle w:val="27"/>
        <w:rPr>
          <w:rFonts w:hint="eastAsia" w:ascii="宋体" w:hAnsi="宋体" w:cs="宋体"/>
          <w:b/>
          <w:bCs/>
          <w:color w:val="000000"/>
          <w:sz w:val="28"/>
          <w:szCs w:val="28"/>
          <w:highlight w:val="none"/>
        </w:rPr>
      </w:pPr>
    </w:p>
    <w:p w14:paraId="6E2A97E8">
      <w:pPr>
        <w:pStyle w:val="27"/>
        <w:rPr>
          <w:rFonts w:hint="eastAsia" w:ascii="宋体" w:hAnsi="宋体" w:cs="宋体"/>
          <w:b/>
          <w:bCs/>
          <w:color w:val="000000"/>
          <w:sz w:val="28"/>
          <w:szCs w:val="28"/>
          <w:highlight w:val="none"/>
        </w:rPr>
      </w:pPr>
    </w:p>
    <w:p w14:paraId="46006E6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3F16A044">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0DBEC918">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3"/>
          <w:rFonts w:hint="eastAsia" w:ascii="仿宋" w:hAnsi="仿宋" w:eastAsia="仿宋" w:cs="仿宋"/>
          <w:b/>
          <w:color w:val="000000"/>
          <w:sz w:val="32"/>
          <w:szCs w:val="32"/>
          <w:highlight w:val="none"/>
        </w:rPr>
        <w:t>第一章</w:t>
      </w:r>
      <w:r>
        <w:rPr>
          <w:rStyle w:val="23"/>
          <w:rFonts w:hint="eastAsia" w:ascii="仿宋" w:hAnsi="仿宋" w:eastAsia="仿宋" w:cs="仿宋"/>
          <w:b/>
          <w:color w:val="000000"/>
          <w:sz w:val="32"/>
          <w:szCs w:val="32"/>
          <w:highlight w:val="none"/>
          <w:lang w:val="en-US" w:eastAsia="zh-CN"/>
        </w:rPr>
        <w:t xml:space="preserve"> 比选邀请</w:t>
      </w:r>
      <w:r>
        <w:rPr>
          <w:rStyle w:val="23"/>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64926D2E">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3"/>
          <w:rFonts w:hint="eastAsia" w:ascii="仿宋" w:hAnsi="仿宋" w:eastAsia="仿宋" w:cs="仿宋"/>
          <w:b/>
          <w:color w:val="000000"/>
          <w:sz w:val="32"/>
          <w:szCs w:val="32"/>
          <w:highlight w:val="none"/>
        </w:rPr>
        <w:t>第二章</w:t>
      </w:r>
      <w:r>
        <w:rPr>
          <w:rStyle w:val="23"/>
          <w:rFonts w:hint="eastAsia" w:ascii="仿宋" w:hAnsi="仿宋" w:eastAsia="仿宋" w:cs="仿宋"/>
          <w:b/>
          <w:color w:val="000000"/>
          <w:sz w:val="32"/>
          <w:szCs w:val="32"/>
          <w:highlight w:val="none"/>
          <w:lang w:val="en-US" w:eastAsia="zh-CN"/>
        </w:rPr>
        <w:t xml:space="preserve"> </w:t>
      </w:r>
      <w:r>
        <w:rPr>
          <w:rStyle w:val="23"/>
          <w:rFonts w:hint="eastAsia" w:ascii="仿宋" w:hAnsi="仿宋" w:eastAsia="仿宋" w:cs="仿宋"/>
          <w:b/>
          <w:color w:val="000000"/>
          <w:sz w:val="32"/>
          <w:szCs w:val="32"/>
          <w:highlight w:val="none"/>
          <w:lang w:eastAsia="zh-CN"/>
        </w:rPr>
        <w:t>用户</w:t>
      </w:r>
      <w:r>
        <w:rPr>
          <w:rStyle w:val="23"/>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306902B">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3"/>
          <w:rFonts w:hint="eastAsia" w:ascii="仿宋" w:hAnsi="仿宋" w:eastAsia="仿宋" w:cs="仿宋"/>
          <w:b/>
          <w:color w:val="000000"/>
          <w:sz w:val="32"/>
          <w:szCs w:val="32"/>
          <w:highlight w:val="none"/>
        </w:rPr>
        <w:t>第三章</w:t>
      </w:r>
      <w:r>
        <w:rPr>
          <w:rStyle w:val="23"/>
          <w:rFonts w:hint="eastAsia" w:ascii="仿宋" w:hAnsi="仿宋" w:eastAsia="仿宋" w:cs="仿宋"/>
          <w:b/>
          <w:color w:val="000000"/>
          <w:sz w:val="32"/>
          <w:szCs w:val="32"/>
          <w:highlight w:val="none"/>
          <w:lang w:val="en-US" w:eastAsia="zh-CN"/>
        </w:rPr>
        <w:t xml:space="preserve"> 响应</w:t>
      </w:r>
      <w:r>
        <w:rPr>
          <w:rStyle w:val="23"/>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6AD832D">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62275237">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0B2E53EE">
      <w:pPr>
        <w:pStyle w:val="27"/>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5D9E245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337543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977237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B20A19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1FE88B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BB38E6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32ACEE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C9BA383">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footerReference r:id="rId3" w:type="default"/>
          <w:pgSz w:w="11910" w:h="16840"/>
          <w:pgMar w:top="1060" w:right="1280" w:bottom="860" w:left="1300" w:header="720" w:footer="720" w:gutter="0"/>
          <w:pgBorders>
            <w:top w:val="none" w:sz="0" w:space="0"/>
            <w:left w:val="none" w:sz="0" w:space="0"/>
            <w:bottom w:val="none" w:sz="0" w:space="0"/>
            <w:right w:val="none" w:sz="0" w:space="0"/>
          </w:pgBorders>
          <w:pgNumType w:fmt="decimal"/>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721714EF">
      <w:pPr>
        <w:pStyle w:val="24"/>
        <w:rPr>
          <w:rFonts w:hint="eastAsia"/>
          <w:highlight w:val="none"/>
        </w:rPr>
      </w:pPr>
    </w:p>
    <w:p w14:paraId="69D6D8DC">
      <w:pPr>
        <w:rPr>
          <w:color w:val="000000"/>
          <w:highlight w:val="none"/>
        </w:rPr>
      </w:pPr>
    </w:p>
    <w:p w14:paraId="0844E894">
      <w:pPr>
        <w:pStyle w:val="27"/>
        <w:rPr>
          <w:color w:val="000000"/>
          <w:highlight w:val="none"/>
        </w:rPr>
      </w:pPr>
    </w:p>
    <w:p w14:paraId="257E9C11">
      <w:pPr>
        <w:pStyle w:val="27"/>
        <w:rPr>
          <w:color w:val="000000"/>
          <w:highlight w:val="none"/>
        </w:rPr>
      </w:pPr>
    </w:p>
    <w:p w14:paraId="484185A9">
      <w:pPr>
        <w:pStyle w:val="27"/>
        <w:rPr>
          <w:color w:val="000000"/>
          <w:highlight w:val="none"/>
        </w:rPr>
      </w:pPr>
    </w:p>
    <w:p w14:paraId="25781AD5">
      <w:pPr>
        <w:pStyle w:val="27"/>
        <w:rPr>
          <w:color w:val="000000"/>
          <w:highlight w:val="none"/>
        </w:rPr>
      </w:pPr>
    </w:p>
    <w:p w14:paraId="5BDD560E">
      <w:pPr>
        <w:pStyle w:val="27"/>
        <w:rPr>
          <w:color w:val="000000"/>
          <w:highlight w:val="none"/>
        </w:rPr>
      </w:pPr>
    </w:p>
    <w:p w14:paraId="5DA17303">
      <w:pPr>
        <w:pStyle w:val="27"/>
        <w:rPr>
          <w:color w:val="000000"/>
          <w:highlight w:val="none"/>
        </w:rPr>
      </w:pPr>
    </w:p>
    <w:p w14:paraId="7FDF95DF">
      <w:pPr>
        <w:pStyle w:val="27"/>
        <w:rPr>
          <w:color w:val="000000"/>
          <w:highlight w:val="none"/>
        </w:rPr>
      </w:pPr>
    </w:p>
    <w:p w14:paraId="24726310">
      <w:pPr>
        <w:pStyle w:val="27"/>
        <w:rPr>
          <w:color w:val="000000"/>
          <w:highlight w:val="none"/>
        </w:rPr>
      </w:pPr>
    </w:p>
    <w:p w14:paraId="103E28CA">
      <w:pPr>
        <w:pStyle w:val="27"/>
        <w:rPr>
          <w:color w:val="000000"/>
          <w:highlight w:val="none"/>
        </w:rPr>
      </w:pPr>
    </w:p>
    <w:p w14:paraId="59889958">
      <w:pPr>
        <w:pStyle w:val="27"/>
        <w:rPr>
          <w:color w:val="000000"/>
          <w:highlight w:val="none"/>
        </w:rPr>
      </w:pPr>
    </w:p>
    <w:p w14:paraId="0BCB1126">
      <w:pPr>
        <w:pStyle w:val="27"/>
        <w:rPr>
          <w:color w:val="000000"/>
          <w:highlight w:val="none"/>
        </w:rPr>
      </w:pPr>
    </w:p>
    <w:p w14:paraId="4877ADD8">
      <w:pPr>
        <w:pStyle w:val="27"/>
        <w:rPr>
          <w:color w:val="000000"/>
          <w:highlight w:val="none"/>
        </w:rPr>
      </w:pPr>
    </w:p>
    <w:p w14:paraId="7B7E1FFA">
      <w:pPr>
        <w:pStyle w:val="27"/>
        <w:rPr>
          <w:color w:val="000000"/>
          <w:highlight w:val="none"/>
        </w:rPr>
      </w:pPr>
    </w:p>
    <w:p w14:paraId="23CD036E">
      <w:pPr>
        <w:pStyle w:val="27"/>
        <w:ind w:left="0" w:leftChars="0" w:firstLine="0" w:firstLineChars="0"/>
        <w:rPr>
          <w:color w:val="000000"/>
          <w:highlight w:val="none"/>
        </w:rPr>
      </w:pPr>
    </w:p>
    <w:p w14:paraId="696D0A22">
      <w:pPr>
        <w:pStyle w:val="27"/>
        <w:rPr>
          <w:color w:val="000000"/>
          <w:highlight w:val="none"/>
        </w:rPr>
      </w:pPr>
    </w:p>
    <w:p w14:paraId="2BF55A84">
      <w:pPr>
        <w:pStyle w:val="27"/>
        <w:rPr>
          <w:color w:val="000000"/>
          <w:highlight w:val="none"/>
        </w:rPr>
      </w:pPr>
    </w:p>
    <w:p w14:paraId="03B0C041">
      <w:pPr>
        <w:pStyle w:val="27"/>
        <w:rPr>
          <w:color w:val="000000"/>
          <w:highlight w:val="none"/>
        </w:rPr>
      </w:pPr>
    </w:p>
    <w:p w14:paraId="449508C9">
      <w:pPr>
        <w:pStyle w:val="27"/>
        <w:rPr>
          <w:color w:val="000000"/>
          <w:highlight w:val="none"/>
        </w:rPr>
      </w:pPr>
    </w:p>
    <w:p w14:paraId="7A1A06F1">
      <w:pPr>
        <w:pStyle w:val="27"/>
        <w:rPr>
          <w:color w:val="000000"/>
          <w:highlight w:val="none"/>
        </w:rPr>
      </w:pPr>
    </w:p>
    <w:p w14:paraId="28267644">
      <w:pPr>
        <w:pStyle w:val="27"/>
        <w:rPr>
          <w:color w:val="000000"/>
          <w:highlight w:val="none"/>
        </w:rPr>
      </w:pPr>
    </w:p>
    <w:p w14:paraId="4CB52CDD">
      <w:pPr>
        <w:pStyle w:val="27"/>
        <w:rPr>
          <w:color w:val="000000"/>
          <w:highlight w:val="none"/>
        </w:rPr>
      </w:pPr>
    </w:p>
    <w:p w14:paraId="085F5639">
      <w:pPr>
        <w:pStyle w:val="27"/>
        <w:rPr>
          <w:color w:val="000000"/>
          <w:highlight w:val="none"/>
        </w:rPr>
      </w:pPr>
    </w:p>
    <w:p w14:paraId="6CD57F8C">
      <w:pPr>
        <w:pStyle w:val="27"/>
        <w:rPr>
          <w:color w:val="000000"/>
          <w:highlight w:val="none"/>
        </w:rPr>
      </w:pPr>
    </w:p>
    <w:p w14:paraId="066664FF">
      <w:pPr>
        <w:pStyle w:val="27"/>
        <w:rPr>
          <w:color w:val="000000"/>
          <w:highlight w:val="none"/>
        </w:rPr>
      </w:pPr>
    </w:p>
    <w:p w14:paraId="6406EBA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385940868"/>
      <w:bookmarkStart w:id="1" w:name="_Toc50736465"/>
      <w:bookmarkStart w:id="2" w:name="_Toc385939527"/>
      <w:bookmarkStart w:id="3" w:name="_Toc76354913"/>
      <w:bookmarkStart w:id="4" w:name="_Toc50737285"/>
      <w:bookmarkStart w:id="5" w:name="_Toc50691018"/>
      <w:bookmarkStart w:id="6" w:name="_Toc50737317"/>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3AD43A24">
      <w:pPr>
        <w:pStyle w:val="27"/>
        <w:rPr>
          <w:color w:val="000000"/>
          <w:highlight w:val="none"/>
        </w:rPr>
      </w:pPr>
    </w:p>
    <w:p w14:paraId="32E715E1">
      <w:pPr>
        <w:pStyle w:val="27"/>
        <w:rPr>
          <w:color w:val="000000"/>
          <w:highlight w:val="none"/>
        </w:rPr>
      </w:pPr>
    </w:p>
    <w:p w14:paraId="54448988">
      <w:pPr>
        <w:pStyle w:val="27"/>
        <w:rPr>
          <w:color w:val="000000"/>
          <w:highlight w:val="none"/>
        </w:rPr>
      </w:pPr>
    </w:p>
    <w:p w14:paraId="2AEA74C1">
      <w:pPr>
        <w:pStyle w:val="27"/>
        <w:rPr>
          <w:color w:val="000000"/>
          <w:highlight w:val="none"/>
        </w:rPr>
      </w:pPr>
    </w:p>
    <w:p w14:paraId="61BE7C16">
      <w:pPr>
        <w:pStyle w:val="27"/>
        <w:rPr>
          <w:color w:val="000000"/>
          <w:highlight w:val="none"/>
        </w:rPr>
      </w:pPr>
    </w:p>
    <w:p w14:paraId="60D06DB7">
      <w:pPr>
        <w:pStyle w:val="27"/>
        <w:rPr>
          <w:color w:val="000000"/>
          <w:highlight w:val="none"/>
        </w:rPr>
      </w:pPr>
    </w:p>
    <w:p w14:paraId="70B6352E">
      <w:pPr>
        <w:pStyle w:val="27"/>
        <w:rPr>
          <w:color w:val="000000"/>
          <w:highlight w:val="none"/>
        </w:rPr>
      </w:pPr>
    </w:p>
    <w:p w14:paraId="3E73432F">
      <w:pPr>
        <w:pStyle w:val="27"/>
        <w:rPr>
          <w:color w:val="000000"/>
          <w:highlight w:val="none"/>
        </w:rPr>
      </w:pPr>
    </w:p>
    <w:p w14:paraId="777CBB49">
      <w:pPr>
        <w:pStyle w:val="27"/>
        <w:rPr>
          <w:color w:val="000000"/>
          <w:highlight w:val="none"/>
        </w:rPr>
      </w:pPr>
    </w:p>
    <w:p w14:paraId="6BC2A4F5">
      <w:pPr>
        <w:pStyle w:val="27"/>
        <w:rPr>
          <w:color w:val="000000"/>
          <w:highlight w:val="none"/>
        </w:rPr>
      </w:pPr>
    </w:p>
    <w:p w14:paraId="746ED7EA">
      <w:pPr>
        <w:pStyle w:val="27"/>
        <w:rPr>
          <w:color w:val="000000"/>
          <w:highlight w:val="none"/>
        </w:rPr>
      </w:pPr>
    </w:p>
    <w:p w14:paraId="5A501B29">
      <w:pPr>
        <w:pStyle w:val="27"/>
        <w:rPr>
          <w:color w:val="000000"/>
          <w:highlight w:val="none"/>
        </w:rPr>
      </w:pPr>
    </w:p>
    <w:p w14:paraId="2A6FF7BF">
      <w:pPr>
        <w:pStyle w:val="27"/>
        <w:rPr>
          <w:color w:val="000000"/>
          <w:highlight w:val="none"/>
        </w:rPr>
      </w:pPr>
    </w:p>
    <w:p w14:paraId="07687E97">
      <w:pPr>
        <w:pStyle w:val="27"/>
        <w:rPr>
          <w:color w:val="000000"/>
          <w:highlight w:val="none"/>
        </w:rPr>
      </w:pPr>
    </w:p>
    <w:p w14:paraId="1001E486">
      <w:pPr>
        <w:pStyle w:val="27"/>
        <w:rPr>
          <w:color w:val="000000"/>
          <w:highlight w:val="none"/>
        </w:rPr>
      </w:pPr>
    </w:p>
    <w:p w14:paraId="02CD458A">
      <w:pPr>
        <w:pStyle w:val="27"/>
        <w:rPr>
          <w:color w:val="000000"/>
          <w:highlight w:val="none"/>
        </w:rPr>
      </w:pPr>
    </w:p>
    <w:p w14:paraId="630EA551">
      <w:pPr>
        <w:pStyle w:val="27"/>
        <w:rPr>
          <w:color w:val="000000"/>
          <w:highlight w:val="none"/>
        </w:rPr>
      </w:pPr>
    </w:p>
    <w:p w14:paraId="26B6D211">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189D6640">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3F6601DA">
      <w:pPr>
        <w:keepNext w:val="0"/>
        <w:keepLines w:val="0"/>
        <w:pageBreakBefore w:val="0"/>
        <w:widowControl/>
        <w:kinsoku/>
        <w:wordWrap/>
        <w:overflowPunct/>
        <w:topLinePunct w:val="0"/>
        <w:bidi w:val="0"/>
        <w:adjustRightInd w:val="0"/>
        <w:snapToGrid w:val="0"/>
        <w:spacing w:line="408" w:lineRule="auto"/>
        <w:ind w:right="0" w:rightChars="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35F4FB0A">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2BC30ABE">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w:t>
      </w:r>
      <w:r>
        <w:rPr>
          <w:rFonts w:hint="eastAsia" w:ascii="仿宋" w:hAnsi="仿宋" w:eastAsia="仿宋" w:cs="仿宋"/>
          <w:bCs/>
          <w:color w:val="000000"/>
          <w:sz w:val="24"/>
          <w:szCs w:val="24"/>
          <w:highlight w:val="none"/>
          <w:lang w:val="en-US" w:eastAsia="zh-CN"/>
        </w:rPr>
        <w:t>现对中山大学孙逸仙纪念医院计量设备依法检定服务项目（第二次）</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7971404D">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ZCB-2025111</w:t>
      </w:r>
    </w:p>
    <w:p w14:paraId="6499695A">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：中山大学孙逸仙纪念医院计量设备</w:t>
      </w:r>
      <w:r>
        <w:rPr>
          <w:rFonts w:hint="eastAsia" w:ascii="仿宋" w:hAnsi="仿宋" w:eastAsia="仿宋" w:cs="仿宋"/>
          <w:b/>
          <w:bCs w:val="0"/>
          <w:color w:val="000000"/>
          <w:sz w:val="24"/>
          <w:szCs w:val="24"/>
          <w:highlight w:val="none"/>
          <w:lang w:val="en-US" w:eastAsia="zh-CN"/>
        </w:rPr>
        <w:t>依法</w:t>
      </w:r>
      <w:r>
        <w:rPr>
          <w:rFonts w:hint="eastAsia" w:ascii="仿宋" w:hAnsi="仿宋" w:eastAsia="仿宋" w:cs="仿宋"/>
          <w:b/>
          <w:bCs w:val="0"/>
          <w:color w:val="000000"/>
          <w:sz w:val="24"/>
          <w:szCs w:val="24"/>
          <w:highlight w:val="none"/>
          <w:lang w:eastAsia="zh-CN"/>
        </w:rPr>
        <w:t>检定服务（</w:t>
      </w:r>
      <w:r>
        <w:rPr>
          <w:rFonts w:hint="eastAsia" w:ascii="仿宋" w:hAnsi="仿宋" w:eastAsia="仿宋" w:cs="仿宋"/>
          <w:b/>
          <w:bCs w:val="0"/>
          <w:color w:val="000000"/>
          <w:sz w:val="24"/>
          <w:szCs w:val="24"/>
          <w:highlight w:val="none"/>
          <w:lang w:val="en-US" w:eastAsia="zh-CN"/>
        </w:rPr>
        <w:t>第二次</w:t>
      </w:r>
      <w:r>
        <w:rPr>
          <w:rFonts w:hint="eastAsia" w:ascii="仿宋" w:hAnsi="仿宋" w:eastAsia="仿宋" w:cs="仿宋"/>
          <w:b/>
          <w:bCs w:val="0"/>
          <w:color w:val="000000"/>
          <w:sz w:val="24"/>
          <w:szCs w:val="24"/>
          <w:highlight w:val="none"/>
          <w:lang w:eastAsia="zh-CN"/>
        </w:rPr>
        <w:t>）</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02480463">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18"/>
        <w:tblW w:w="4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1273"/>
        <w:gridCol w:w="2549"/>
        <w:gridCol w:w="2287"/>
      </w:tblGrid>
      <w:tr w14:paraId="230E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80" w:type="pct"/>
            <w:tcBorders>
              <w:top w:val="single" w:color="auto" w:sz="4" w:space="0"/>
              <w:left w:val="single" w:color="auto" w:sz="4" w:space="0"/>
              <w:bottom w:val="single" w:color="auto" w:sz="4" w:space="0"/>
              <w:right w:val="single" w:color="auto" w:sz="4" w:space="0"/>
            </w:tcBorders>
            <w:vAlign w:val="center"/>
          </w:tcPr>
          <w:p w14:paraId="4AF62EB5">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754" w:type="pct"/>
            <w:tcBorders>
              <w:top w:val="single" w:color="auto" w:sz="4" w:space="0"/>
              <w:left w:val="nil"/>
              <w:bottom w:val="single" w:color="auto" w:sz="4" w:space="0"/>
              <w:right w:val="single" w:color="auto" w:sz="4" w:space="0"/>
            </w:tcBorders>
            <w:vAlign w:val="center"/>
          </w:tcPr>
          <w:p w14:paraId="7F2FDEEB">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1510" w:type="pct"/>
            <w:tcBorders>
              <w:top w:val="single" w:color="auto" w:sz="4" w:space="0"/>
              <w:left w:val="nil"/>
              <w:bottom w:val="single" w:color="auto" w:sz="4" w:space="0"/>
              <w:right w:val="single" w:color="auto" w:sz="4" w:space="0"/>
            </w:tcBorders>
            <w:vAlign w:val="center"/>
          </w:tcPr>
          <w:p w14:paraId="7301F18E">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技术规格、参数及要求</w:t>
            </w:r>
          </w:p>
        </w:tc>
        <w:tc>
          <w:tcPr>
            <w:tcW w:w="1354" w:type="pct"/>
            <w:tcBorders>
              <w:top w:val="single" w:color="auto" w:sz="4" w:space="0"/>
              <w:left w:val="nil"/>
              <w:bottom w:val="single" w:color="auto" w:sz="4" w:space="0"/>
              <w:right w:val="single" w:color="auto" w:sz="4" w:space="0"/>
            </w:tcBorders>
            <w:vAlign w:val="center"/>
          </w:tcPr>
          <w:p w14:paraId="1AE0B2B7">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最高限价</w:t>
            </w:r>
          </w:p>
        </w:tc>
      </w:tr>
      <w:tr w14:paraId="5143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380" w:type="pct"/>
            <w:tcBorders>
              <w:top w:val="single" w:color="auto" w:sz="4" w:space="0"/>
              <w:left w:val="single" w:color="auto" w:sz="4" w:space="0"/>
              <w:bottom w:val="single" w:color="auto" w:sz="4" w:space="0"/>
              <w:right w:val="single" w:color="auto" w:sz="4" w:space="0"/>
            </w:tcBorders>
            <w:vAlign w:val="center"/>
          </w:tcPr>
          <w:p w14:paraId="4955EA13">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bookmarkStart w:id="22" w:name="_GoBack"/>
            <w:r>
              <w:rPr>
                <w:rFonts w:hint="eastAsia" w:ascii="仿宋" w:hAnsi="仿宋" w:eastAsia="仿宋" w:cs="仿宋"/>
                <w:sz w:val="24"/>
                <w:szCs w:val="24"/>
                <w:highlight w:val="none"/>
                <w:lang w:val="zh-CN"/>
              </w:rPr>
              <w:t>计量设备</w:t>
            </w:r>
            <w:r>
              <w:rPr>
                <w:rFonts w:hint="eastAsia" w:ascii="仿宋" w:hAnsi="仿宋" w:eastAsia="仿宋" w:cs="仿宋"/>
                <w:sz w:val="24"/>
                <w:szCs w:val="24"/>
                <w:highlight w:val="none"/>
                <w:lang w:val="en-US" w:eastAsia="zh-CN"/>
              </w:rPr>
              <w:t>依法</w:t>
            </w:r>
            <w:r>
              <w:rPr>
                <w:rFonts w:hint="eastAsia" w:ascii="仿宋" w:hAnsi="仿宋" w:eastAsia="仿宋" w:cs="仿宋"/>
                <w:sz w:val="24"/>
                <w:szCs w:val="24"/>
                <w:highlight w:val="none"/>
                <w:lang w:val="zh-CN"/>
              </w:rPr>
              <w:t>检定服务</w:t>
            </w:r>
            <w:bookmarkEnd w:id="22"/>
          </w:p>
        </w:tc>
        <w:tc>
          <w:tcPr>
            <w:tcW w:w="754" w:type="pct"/>
            <w:tcBorders>
              <w:top w:val="single" w:color="auto" w:sz="4" w:space="0"/>
              <w:left w:val="nil"/>
              <w:bottom w:val="single" w:color="auto" w:sz="4" w:space="0"/>
              <w:right w:val="single" w:color="auto" w:sz="4" w:space="0"/>
            </w:tcBorders>
            <w:vAlign w:val="center"/>
          </w:tcPr>
          <w:p w14:paraId="2CF874F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12个月</w:t>
            </w:r>
          </w:p>
        </w:tc>
        <w:tc>
          <w:tcPr>
            <w:tcW w:w="1510" w:type="pct"/>
            <w:tcBorders>
              <w:top w:val="single" w:color="auto" w:sz="4" w:space="0"/>
              <w:left w:val="nil"/>
              <w:bottom w:val="single" w:color="auto" w:sz="4" w:space="0"/>
              <w:right w:val="single" w:color="auto" w:sz="4" w:space="0"/>
            </w:tcBorders>
            <w:vAlign w:val="center"/>
          </w:tcPr>
          <w:p w14:paraId="2CD94558">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详见用户需求书</w:t>
            </w:r>
          </w:p>
        </w:tc>
        <w:tc>
          <w:tcPr>
            <w:tcW w:w="1354" w:type="pct"/>
            <w:tcBorders>
              <w:top w:val="single" w:color="auto" w:sz="4" w:space="0"/>
              <w:left w:val="nil"/>
              <w:bottom w:val="single" w:color="auto" w:sz="4" w:space="0"/>
              <w:right w:val="single" w:color="auto" w:sz="4" w:space="0"/>
            </w:tcBorders>
            <w:vAlign w:val="center"/>
          </w:tcPr>
          <w:p w14:paraId="2ED8E46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650000</w:t>
            </w:r>
            <w:r>
              <w:rPr>
                <w:rFonts w:hint="eastAsia" w:ascii="仿宋" w:hAnsi="仿宋" w:eastAsia="仿宋" w:cs="仿宋"/>
                <w:sz w:val="24"/>
                <w:szCs w:val="24"/>
                <w:highlight w:val="none"/>
              </w:rPr>
              <w:t>元</w:t>
            </w:r>
          </w:p>
        </w:tc>
      </w:tr>
    </w:tbl>
    <w:p w14:paraId="66F076FC">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40BEAA17">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服务时间：按采购人要求。</w:t>
      </w:r>
    </w:p>
    <w:p w14:paraId="20BDDD9A">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Cs/>
          <w:color w:val="000000"/>
          <w:sz w:val="24"/>
          <w:szCs w:val="24"/>
          <w:highlight w:val="none"/>
          <w:lang w:val="en-US" w:eastAsia="zh-CN"/>
        </w:rPr>
        <w:t>服务地点：</w:t>
      </w:r>
    </w:p>
    <w:p w14:paraId="2AC21A61">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（1）中山大学孙逸仙纪念医院北院区，地址：广州市越秀区沿江西路107号；</w:t>
      </w:r>
    </w:p>
    <w:p w14:paraId="47285842">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（2）中山大学孙逸仙纪念医院南院区，地址：广州市海珠区盈丰路33号；</w:t>
      </w:r>
    </w:p>
    <w:p w14:paraId="03B88EBF">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w:t>
      </w:r>
    </w:p>
    <w:p w14:paraId="0246D0A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1"/>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1"/>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33CB750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1"/>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1"/>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01FCFBD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计量设备依法检定服务（第二次）</w:t>
      </w:r>
      <w:r>
        <w:rPr>
          <w:rFonts w:hint="eastAsia" w:ascii="仿宋" w:hAnsi="仿宋" w:eastAsia="仿宋" w:cs="仿宋"/>
          <w:i w:val="0"/>
          <w:iCs w:val="0"/>
          <w:caps w:val="0"/>
          <w:color w:val="000000"/>
          <w:spacing w:val="0"/>
          <w:sz w:val="24"/>
          <w:szCs w:val="24"/>
          <w:highlight w:val="none"/>
          <w:u w:val="none"/>
          <w:vertAlign w:val="baseline"/>
        </w:rPr>
        <w:t>-某某公司</w:t>
      </w:r>
    </w:p>
    <w:p w14:paraId="61FD343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195AE63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23</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7D3DF82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1"/>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1"/>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22E6F92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1"/>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328A6FF3">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3448F563">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3F3EB69B">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37C7C41C">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43A01949">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3B1FE88D">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466140F6">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2E6D6640">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3965D16E">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4C34D465">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E402A37">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w:t>
      </w:r>
    </w:p>
    <w:p w14:paraId="106F1523">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7、本项目特定要求：</w:t>
      </w:r>
    </w:p>
    <w:p w14:paraId="7581A747">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应取得法定计量检定机构出具的《计量授权证书》，授权范围必须覆盖广州地区（提供证书扫描件且需含授权区域页），授权项目覆盖本项目受检设备。</w:t>
      </w:r>
    </w:p>
    <w:p w14:paraId="725B40E8">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1206C87D">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六、联系方式</w:t>
      </w:r>
    </w:p>
    <w:p w14:paraId="42DFBD88">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联系人：林老师</w:t>
      </w:r>
    </w:p>
    <w:p w14:paraId="4248F43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6554A61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电子邮箱：linjwei3@mail.sysu.edu.cn</w:t>
      </w:r>
    </w:p>
    <w:p w14:paraId="3FEC3C9A">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70FC5F4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796C2A81">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38966771">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0A2CFA9D">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2025年9月26日中午12:00，广州市越秀区长堤大马路171号一方长堤健康产业中心（原威力斯大楼）907室。</w:t>
      </w:r>
    </w:p>
    <w:p w14:paraId="5A2623AA">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24587477">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5CFDD8B8">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1F577135">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十、备注：因首次公开挂网时，报名的供应商数量不足三家，现进行第二次公开挂网。为提高效率、简化流程，已参与第一次挂网的供应商无需重复递交报名资料，仅需发送邮件确认继续参与本项目即可。</w:t>
      </w:r>
    </w:p>
    <w:p w14:paraId="30967A6A">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6219D322">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57ED1F3">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23日</w:t>
      </w:r>
    </w:p>
    <w:p w14:paraId="55E200B0">
      <w:pPr>
        <w:pStyle w:val="27"/>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14:paraId="5DEAF48E">
      <w:pPr>
        <w:rPr>
          <w:rFonts w:hint="eastAsia" w:ascii="微软雅黑" w:hAnsi="微软雅黑" w:eastAsia="微软雅黑" w:cs="微软雅黑"/>
          <w:color w:val="000000"/>
          <w:highlight w:val="none"/>
        </w:rPr>
      </w:pPr>
      <w:bookmarkStart w:id="8" w:name="_Toc50737288"/>
      <w:bookmarkStart w:id="9" w:name="_Toc50736468"/>
      <w:bookmarkStart w:id="10" w:name="_Toc50737320"/>
      <w:bookmarkStart w:id="11" w:name="_Toc76354916"/>
      <w:bookmarkStart w:id="12" w:name="_Toc50691021"/>
      <w:bookmarkStart w:id="13" w:name="_Toc385939528"/>
      <w:bookmarkStart w:id="14" w:name="_Toc385940869"/>
      <w:bookmarkStart w:id="15" w:name="_Toc417914518"/>
    </w:p>
    <w:p w14:paraId="124FFFE1">
      <w:pPr>
        <w:rPr>
          <w:rFonts w:hint="eastAsia" w:ascii="微软雅黑" w:hAnsi="微软雅黑" w:eastAsia="微软雅黑" w:cs="微软雅黑"/>
          <w:color w:val="000000"/>
          <w:highlight w:val="none"/>
        </w:rPr>
      </w:pPr>
    </w:p>
    <w:p w14:paraId="4D59AFEC">
      <w:pPr>
        <w:rPr>
          <w:rFonts w:hint="eastAsia" w:ascii="微软雅黑" w:hAnsi="微软雅黑" w:eastAsia="微软雅黑" w:cs="微软雅黑"/>
          <w:color w:val="000000"/>
          <w:highlight w:val="none"/>
        </w:rPr>
      </w:pPr>
    </w:p>
    <w:p w14:paraId="06DBD1D7">
      <w:pPr>
        <w:rPr>
          <w:rFonts w:hint="eastAsia" w:ascii="微软雅黑" w:hAnsi="微软雅黑" w:eastAsia="微软雅黑" w:cs="微软雅黑"/>
          <w:color w:val="000000"/>
          <w:highlight w:val="none"/>
        </w:rPr>
      </w:pPr>
    </w:p>
    <w:p w14:paraId="4927151C">
      <w:pPr>
        <w:rPr>
          <w:rFonts w:hint="eastAsia" w:ascii="微软雅黑" w:hAnsi="微软雅黑" w:eastAsia="微软雅黑" w:cs="微软雅黑"/>
          <w:color w:val="000000"/>
          <w:highlight w:val="none"/>
        </w:rPr>
      </w:pPr>
    </w:p>
    <w:p w14:paraId="59FB2E75">
      <w:pPr>
        <w:rPr>
          <w:rFonts w:hint="eastAsia" w:ascii="微软雅黑" w:hAnsi="微软雅黑" w:eastAsia="微软雅黑" w:cs="微软雅黑"/>
          <w:color w:val="000000"/>
          <w:highlight w:val="none"/>
        </w:rPr>
      </w:pPr>
    </w:p>
    <w:p w14:paraId="7702A759">
      <w:pPr>
        <w:rPr>
          <w:rFonts w:hint="eastAsia" w:ascii="微软雅黑" w:hAnsi="微软雅黑" w:eastAsia="微软雅黑" w:cs="微软雅黑"/>
          <w:color w:val="000000"/>
          <w:highlight w:val="none"/>
        </w:rPr>
      </w:pPr>
    </w:p>
    <w:p w14:paraId="64B82A5E">
      <w:pPr>
        <w:rPr>
          <w:rFonts w:hint="eastAsia" w:ascii="微软雅黑" w:hAnsi="微软雅黑" w:eastAsia="微软雅黑" w:cs="微软雅黑"/>
          <w:color w:val="000000"/>
          <w:highlight w:val="none"/>
        </w:rPr>
      </w:pPr>
    </w:p>
    <w:p w14:paraId="4AFFC818">
      <w:pPr>
        <w:rPr>
          <w:rFonts w:hint="eastAsia" w:ascii="微软雅黑" w:hAnsi="微软雅黑" w:eastAsia="微软雅黑" w:cs="微软雅黑"/>
          <w:color w:val="000000"/>
          <w:highlight w:val="none"/>
        </w:rPr>
      </w:pPr>
    </w:p>
    <w:p w14:paraId="7276771A">
      <w:pPr>
        <w:rPr>
          <w:rFonts w:hint="eastAsia" w:ascii="微软雅黑" w:hAnsi="微软雅黑" w:eastAsia="微软雅黑" w:cs="微软雅黑"/>
          <w:color w:val="000000"/>
          <w:highlight w:val="none"/>
        </w:rPr>
      </w:pPr>
    </w:p>
    <w:p w14:paraId="6742DE43">
      <w:pPr>
        <w:rPr>
          <w:rFonts w:hint="eastAsia" w:ascii="微软雅黑" w:hAnsi="微软雅黑" w:eastAsia="微软雅黑" w:cs="微软雅黑"/>
          <w:color w:val="000000"/>
          <w:highlight w:val="none"/>
        </w:rPr>
      </w:pPr>
    </w:p>
    <w:p w14:paraId="22E95F4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07F04BE3">
      <w:pPr>
        <w:pStyle w:val="27"/>
        <w:rPr>
          <w:color w:val="000000"/>
          <w:highlight w:val="none"/>
        </w:rPr>
      </w:pPr>
    </w:p>
    <w:p w14:paraId="2970EAC8">
      <w:pPr>
        <w:pStyle w:val="27"/>
        <w:rPr>
          <w:color w:val="000000"/>
          <w:highlight w:val="none"/>
        </w:rPr>
      </w:pPr>
    </w:p>
    <w:p w14:paraId="2BC3BC82">
      <w:pPr>
        <w:pStyle w:val="27"/>
        <w:rPr>
          <w:color w:val="000000"/>
          <w:highlight w:val="none"/>
        </w:rPr>
      </w:pPr>
    </w:p>
    <w:p w14:paraId="75580613">
      <w:pPr>
        <w:pStyle w:val="27"/>
        <w:rPr>
          <w:color w:val="000000"/>
          <w:highlight w:val="none"/>
        </w:rPr>
      </w:pPr>
    </w:p>
    <w:p w14:paraId="63094DE4">
      <w:pPr>
        <w:pStyle w:val="27"/>
        <w:rPr>
          <w:color w:val="000000"/>
          <w:highlight w:val="none"/>
        </w:rPr>
      </w:pPr>
    </w:p>
    <w:p w14:paraId="5DE5BFA6">
      <w:pPr>
        <w:pStyle w:val="27"/>
        <w:rPr>
          <w:color w:val="000000"/>
          <w:highlight w:val="none"/>
        </w:rPr>
      </w:pPr>
    </w:p>
    <w:p w14:paraId="6BB78249">
      <w:pPr>
        <w:pStyle w:val="27"/>
        <w:rPr>
          <w:color w:val="000000"/>
          <w:highlight w:val="none"/>
        </w:rPr>
      </w:pPr>
    </w:p>
    <w:p w14:paraId="77100BE0">
      <w:pPr>
        <w:pStyle w:val="27"/>
        <w:rPr>
          <w:color w:val="000000"/>
          <w:highlight w:val="none"/>
        </w:rPr>
      </w:pPr>
    </w:p>
    <w:p w14:paraId="31FE32FD">
      <w:pPr>
        <w:pStyle w:val="27"/>
        <w:rPr>
          <w:color w:val="000000"/>
          <w:highlight w:val="none"/>
        </w:rPr>
      </w:pPr>
    </w:p>
    <w:p w14:paraId="6F3FB45B">
      <w:pPr>
        <w:pStyle w:val="27"/>
        <w:rPr>
          <w:color w:val="000000"/>
          <w:highlight w:val="none"/>
        </w:rPr>
      </w:pPr>
    </w:p>
    <w:p w14:paraId="52E1B1E4">
      <w:pPr>
        <w:pStyle w:val="27"/>
        <w:rPr>
          <w:color w:val="000000"/>
          <w:highlight w:val="none"/>
        </w:rPr>
      </w:pPr>
    </w:p>
    <w:p w14:paraId="0C4906CE">
      <w:pPr>
        <w:pStyle w:val="27"/>
        <w:rPr>
          <w:color w:val="000000"/>
          <w:highlight w:val="none"/>
        </w:rPr>
      </w:pPr>
    </w:p>
    <w:p w14:paraId="0499B7B7">
      <w:pPr>
        <w:pStyle w:val="27"/>
        <w:rPr>
          <w:color w:val="000000"/>
          <w:highlight w:val="none"/>
        </w:rPr>
      </w:pPr>
    </w:p>
    <w:p w14:paraId="4AC295E9">
      <w:pPr>
        <w:pStyle w:val="27"/>
        <w:rPr>
          <w:color w:val="000000"/>
          <w:highlight w:val="none"/>
        </w:rPr>
      </w:pPr>
    </w:p>
    <w:p w14:paraId="4100EAFF">
      <w:pPr>
        <w:pStyle w:val="27"/>
        <w:rPr>
          <w:color w:val="000000"/>
          <w:highlight w:val="none"/>
        </w:rPr>
      </w:pPr>
    </w:p>
    <w:p w14:paraId="36927FAC">
      <w:pPr>
        <w:pStyle w:val="27"/>
        <w:rPr>
          <w:color w:val="000000"/>
          <w:highlight w:val="none"/>
        </w:rPr>
      </w:pPr>
    </w:p>
    <w:p w14:paraId="306FD583">
      <w:pPr>
        <w:pStyle w:val="27"/>
        <w:rPr>
          <w:color w:val="000000"/>
          <w:highlight w:val="none"/>
        </w:rPr>
      </w:pPr>
    </w:p>
    <w:p w14:paraId="25B4571C">
      <w:pPr>
        <w:pStyle w:val="27"/>
        <w:rPr>
          <w:color w:val="000000"/>
          <w:highlight w:val="none"/>
        </w:rPr>
      </w:pPr>
    </w:p>
    <w:p w14:paraId="02457180">
      <w:pPr>
        <w:pStyle w:val="27"/>
        <w:rPr>
          <w:color w:val="000000"/>
          <w:highlight w:val="none"/>
        </w:rPr>
      </w:pPr>
    </w:p>
    <w:p w14:paraId="0C01F081">
      <w:pPr>
        <w:pStyle w:val="27"/>
        <w:rPr>
          <w:color w:val="000000"/>
          <w:highlight w:val="none"/>
        </w:rPr>
      </w:pPr>
    </w:p>
    <w:p w14:paraId="108919A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5E47849">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80E2F55">
      <w:pPr>
        <w:keepNext w:val="0"/>
        <w:keepLines w:val="0"/>
        <w:widowControl/>
        <w:suppressLineNumbers w:val="0"/>
        <w:jc w:val="left"/>
        <w:rPr>
          <w:rFonts w:hint="eastAsia" w:ascii="仿宋" w:hAnsi="仿宋" w:eastAsia="仿宋" w:cs="仿宋"/>
          <w:color w:val="000000"/>
          <w:sz w:val="21"/>
          <w:szCs w:val="21"/>
          <w:highlight w:val="none"/>
        </w:rPr>
      </w:pPr>
      <w:bookmarkStart w:id="16" w:name="_Toc385940875"/>
      <w:bookmarkStart w:id="17" w:name="_Toc417914519"/>
      <w:bookmarkStart w:id="18" w:name="_Toc385939529"/>
      <w:r>
        <w:rPr>
          <w:rFonts w:hint="eastAsia" w:ascii="仿宋" w:hAnsi="仿宋" w:eastAsia="仿宋" w:cs="仿宋"/>
          <w:b/>
          <w:bCs/>
          <w:color w:val="000000"/>
          <w:kern w:val="0"/>
          <w:sz w:val="21"/>
          <w:szCs w:val="21"/>
          <w:highlight w:val="none"/>
          <w:lang w:val="en-US" w:eastAsia="zh-CN"/>
        </w:rPr>
        <w:t xml:space="preserve">说明： </w:t>
      </w:r>
    </w:p>
    <w:p w14:paraId="06CFEFD2">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22BC7574">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0AF81E1E">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271A3FF3">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6D05D344">
      <w:pPr>
        <w:keepNext w:val="0"/>
        <w:keepLines w:val="0"/>
        <w:widowControl/>
        <w:suppressLineNumbers w:val="0"/>
        <w:jc w:val="left"/>
        <w:rPr>
          <w:b/>
          <w:bCs/>
          <w:color w:val="000000"/>
          <w:highlight w:val="none"/>
        </w:rPr>
      </w:pPr>
    </w:p>
    <w:p w14:paraId="39B772F5">
      <w:pPr>
        <w:pStyle w:val="27"/>
        <w:rPr>
          <w:rFonts w:hint="eastAsia"/>
          <w:color w:val="000000"/>
          <w:highlight w:val="none"/>
        </w:rPr>
      </w:pPr>
    </w:p>
    <w:p w14:paraId="0F4B3724">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p w14:paraId="24517B59">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（一）采购项目一览表</w:t>
      </w:r>
    </w:p>
    <w:tbl>
      <w:tblPr>
        <w:tblStyle w:val="18"/>
        <w:tblW w:w="36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40"/>
        <w:gridCol w:w="1576"/>
        <w:gridCol w:w="2561"/>
      </w:tblGrid>
      <w:tr w14:paraId="2C53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64DB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采购内容</w:t>
            </w:r>
          </w:p>
        </w:tc>
        <w:tc>
          <w:tcPr>
            <w:tcW w:w="1083" w:type="pct"/>
            <w:tcBorders>
              <w:top w:val="single" w:color="000000" w:sz="8" w:space="0"/>
              <w:left w:val="single" w:color="000000" w:sz="8" w:space="0"/>
              <w:bottom w:val="single" w:color="000000" w:sz="8" w:space="0"/>
              <w:right w:val="single" w:color="000000" w:sz="8" w:space="0"/>
            </w:tcBorders>
            <w:shd w:val="clear" w:color="auto" w:fill="auto"/>
            <w:vAlign w:val="top"/>
          </w:tcPr>
          <w:p w14:paraId="1505473D">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服务期限</w:t>
            </w:r>
          </w:p>
        </w:tc>
        <w:tc>
          <w:tcPr>
            <w:tcW w:w="1759" w:type="pct"/>
            <w:tcBorders>
              <w:top w:val="single" w:color="000000" w:sz="8" w:space="0"/>
              <w:left w:val="single" w:color="000000" w:sz="8" w:space="0"/>
              <w:bottom w:val="single" w:color="000000" w:sz="8" w:space="0"/>
              <w:right w:val="single" w:color="000000" w:sz="8" w:space="0"/>
            </w:tcBorders>
            <w:shd w:val="clear" w:color="auto" w:fill="auto"/>
            <w:vAlign w:val="top"/>
          </w:tcPr>
          <w:p w14:paraId="43937397">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采购预算（最高限价）</w:t>
            </w:r>
          </w:p>
        </w:tc>
      </w:tr>
      <w:tr w14:paraId="59EF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jc w:val="center"/>
        </w:trPr>
        <w:tc>
          <w:tcPr>
            <w:tcW w:w="2157" w:type="pct"/>
            <w:tcBorders>
              <w:top w:val="nil"/>
              <w:left w:val="single" w:color="000000" w:sz="8" w:space="0"/>
              <w:bottom w:val="single" w:color="000000" w:sz="8" w:space="0"/>
              <w:right w:val="single" w:color="000000" w:sz="8" w:space="0"/>
            </w:tcBorders>
            <w:shd w:val="clear" w:color="auto" w:fill="auto"/>
            <w:vAlign w:val="center"/>
          </w:tcPr>
          <w:p w14:paraId="3B9421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计量设备依法检定服务</w:t>
            </w:r>
          </w:p>
        </w:tc>
        <w:tc>
          <w:tcPr>
            <w:tcW w:w="1083" w:type="pct"/>
            <w:tcBorders>
              <w:top w:val="nil"/>
              <w:left w:val="single" w:color="000000" w:sz="8" w:space="0"/>
              <w:bottom w:val="single" w:color="000000" w:sz="8" w:space="0"/>
              <w:right w:val="single" w:color="000000" w:sz="8" w:space="0"/>
            </w:tcBorders>
            <w:shd w:val="clear" w:color="auto" w:fill="auto"/>
            <w:vAlign w:val="center"/>
          </w:tcPr>
          <w:p w14:paraId="79FD36B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2"/>
                <w:szCs w:val="22"/>
                <w:highlight w:val="none"/>
                <w:u w:val="none"/>
                <w:lang w:val="en-US"/>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1年</w:t>
            </w:r>
          </w:p>
        </w:tc>
        <w:tc>
          <w:tcPr>
            <w:tcW w:w="1759" w:type="pct"/>
            <w:tcBorders>
              <w:top w:val="nil"/>
              <w:left w:val="single" w:color="000000" w:sz="8" w:space="0"/>
              <w:bottom w:val="single" w:color="000000" w:sz="8" w:space="0"/>
              <w:right w:val="single" w:color="000000" w:sz="8" w:space="0"/>
            </w:tcBorders>
            <w:shd w:val="clear" w:color="auto" w:fill="auto"/>
            <w:vAlign w:val="center"/>
          </w:tcPr>
          <w:p w14:paraId="61EDA4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人民币650000元</w:t>
            </w:r>
          </w:p>
        </w:tc>
      </w:tr>
    </w:tbl>
    <w:p w14:paraId="4A516D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kern w:val="2"/>
          <w:sz w:val="24"/>
          <w:szCs w:val="24"/>
          <w:highlight w:val="none"/>
          <w:lang w:val="en-US" w:eastAsia="zh-CN" w:bidi="ar-SA"/>
        </w:rPr>
        <w:t>（二）</w:t>
      </w: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采购预算</w:t>
      </w:r>
      <w:r>
        <w:rPr>
          <w:rFonts w:hint="eastAsia" w:ascii="仿宋" w:hAnsi="仿宋" w:eastAsia="仿宋" w:cs="仿宋"/>
          <w:color w:val="000000" w:themeColor="text1"/>
          <w:sz w:val="24"/>
          <w:szCs w:val="24"/>
          <w:highlight w:val="none"/>
          <w14:textFill>
            <w14:solidFill>
              <w14:schemeClr w14:val="tx1"/>
            </w14:solidFill>
          </w14:textFill>
        </w:rPr>
        <w:t>，将导致响应无效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1638DE79">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项目概况</w:t>
      </w:r>
    </w:p>
    <w:p w14:paraId="067A2555">
      <w:pPr>
        <w:pStyle w:val="27"/>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项目背景</w:t>
      </w:r>
    </w:p>
    <w:p w14:paraId="31BF8CFD">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398" w:firstLineChars="166"/>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根据《中华人民共和国计量法》、《中华人民共和国计量法实施细则》等计量相关管理办法规定，采购人需将医用计量仪器如医用辐射源、医用超声源、医用激光源等委托取得相应授权的法定计量检定机构进行依法检定（以下简称“检测”）。</w:t>
      </w:r>
    </w:p>
    <w:p w14:paraId="7DF20E09">
      <w:pPr>
        <w:pStyle w:val="27"/>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服务地点：</w:t>
      </w:r>
    </w:p>
    <w:p w14:paraId="58FA8179">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398" w:firstLineChars="166"/>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中山大学孙逸仙纪念医院北院区，地址：广州市越秀区沿江西路107号；</w:t>
      </w:r>
    </w:p>
    <w:p w14:paraId="2820D4DA">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398" w:firstLineChars="166"/>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中山大学孙逸仙纪念医院南院区，地址：广州市海珠区盈丰路33号。</w:t>
      </w:r>
    </w:p>
    <w:p w14:paraId="23D82626">
      <w:pPr>
        <w:pStyle w:val="27"/>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服务时间：按采购人要求。</w:t>
      </w:r>
    </w:p>
    <w:p w14:paraId="1CEBD9D1">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服务期限：自合同签订之日起算，为期一年。</w:t>
      </w:r>
    </w:p>
    <w:p w14:paraId="64C05957">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服务要求</w:t>
      </w:r>
    </w:p>
    <w:p w14:paraId="7EF0711D">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成交供应商应在接到采购人通知后的约定时间内，到采购人指定的现场对需要依法检测的仪器（以下简称“仪器”）进行检测。</w:t>
      </w:r>
    </w:p>
    <w:p w14:paraId="0684DBBE">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成交供应商须依据国家检定规程、检测规范或双方认可的检测方法对采购人的仪器进行检测。当国家检定规程、检测规范与双方认可的检测方法存在冲突时，以国家检定规程、检测规范为准，但双方可协商对部分特殊情况进行调整。</w:t>
      </w:r>
    </w:p>
    <w:p w14:paraId="6949E621">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现场检测时应与采购人相关科室协调合适的时间段进行，确保不影响临床工作。若因双方协调问题导致现场检测无法在约定时间内进行，双方应共同协商解决方案。</w:t>
      </w:r>
    </w:p>
    <w:p w14:paraId="0F5C338D">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在现场检测时应规范着装，佩戴工作证，文明用语，服务热情，行为得体，严格遵守医院管理部门各项规章制度及规定。</w:t>
      </w:r>
    </w:p>
    <w:p w14:paraId="34B8FF13">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现场检测完毕后，成交供应商应在不多于三十个工作日内出具证书。</w:t>
      </w:r>
    </w:p>
    <w:p w14:paraId="3DDD7098">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采购人送检的仪器，正常情况下（标准器外送或其他特殊情况除外），成交供应商应在不多于十个工作日内完成仪器检测工作并出具相应证书，采购人验收、支付服务费并领取仪器及证书；标准类以及单次送检批量较大的仪器的检测周期另行协商。</w:t>
      </w:r>
    </w:p>
    <w:p w14:paraId="165ED6B3">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检测中发现不合格的仪器，需调试维修后才能检测的，成交供应商应知会采购人后方可进行调修，调修费用由采购人承担。</w:t>
      </w:r>
    </w:p>
    <w:p w14:paraId="5C6F4414">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采购人指派专业人员跟踪仪器的检测进度，检查证书内容是否符合要求，成交供应商应与采购人负责指派的专业人员及时沟通仪器的检测进度。</w:t>
      </w:r>
    </w:p>
    <w:p w14:paraId="1AB8D852">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成交供应商到采购人指定的现场工作时，需协助采购人在现场检测时做好协调工作，提前告知采购人需提供的仪器技术资料，以及现场检测所需的环境条件及辅助人员。</w:t>
      </w:r>
    </w:p>
    <w:p w14:paraId="4C7A3020">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对送检的仪器，若有需要，成交供应商应告知采购人需提供的仪器技术资料。</w:t>
      </w:r>
    </w:p>
    <w:p w14:paraId="5DD43648">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采购人对已完检的仪器及证书，按验收标准进行验收。</w:t>
      </w:r>
    </w:p>
    <w:p w14:paraId="2817B705">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供应商需提供服务方案，除以上要求，更要从技术力量配置、服务响应计划和时间安排、服务承诺等方面，充分结合本采购项目的特点和供应商自身优势，内容和程序详细清晰、有针对性、可行性强。</w:t>
      </w:r>
    </w:p>
    <w:p w14:paraId="2AA8F811">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送检仪器检测前验收标准及方式</w:t>
      </w:r>
    </w:p>
    <w:p w14:paraId="0527C3A4">
      <w:pPr>
        <w:pStyle w:val="27"/>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验收标准：依据国家相关检定规程、检测规范，以及依据仪器的技术说明书的技术要求。当国家相关检定规程、检测规范与仪器技术说明书的技术要求不一致时，以更严格的标准作为验收依据。</w:t>
      </w:r>
    </w:p>
    <w:p w14:paraId="24ED53EE">
      <w:pPr>
        <w:pStyle w:val="27"/>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验收方式：</w:t>
      </w:r>
    </w:p>
    <w:p w14:paraId="36C18D9C">
      <w:pPr>
        <w:pStyle w:val="27"/>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成交供应商接收仪器时需检查仪器外观是否完好，检测时检查仪器性能是否正常，如有问题应及时联系采购人报告情况；</w:t>
      </w:r>
    </w:p>
    <w:p w14:paraId="7D6FB14A">
      <w:pPr>
        <w:pStyle w:val="27"/>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成交供应商对已完检的仪器按验收标准进行验收，双方在委托单上签名确认。双方在委托单上签名确认后，视为对仪器检测前状态的认可，该委托单具有法律效力。</w:t>
      </w:r>
    </w:p>
    <w:p w14:paraId="02DA5056">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报价要求</w:t>
      </w:r>
    </w:p>
    <w:p w14:paraId="5A30AE5A">
      <w:pPr>
        <w:pStyle w:val="27"/>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为综合单价包干按实结算项目：响应人报价应是比选文件所确定的采购范围内全部内容的价格表现。即包括但不限于检测、装卸、运输、处置、人工、税金、利润、完成合同所需的一切本身和不可或缺的所有工作开支等费用。</w:t>
      </w:r>
    </w:p>
    <w:p w14:paraId="7740B789">
      <w:pPr>
        <w:pStyle w:val="27"/>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所有少报漏报的内容均已包含在总价内，成交供应商不得以任何的形式向采购人索要追加任何的费用，采购人也没有义务支付任何合同总价外的费用。成交供应商在报价时应充分了解项目需求，对报价内容的完整性和准确性负责，确保不存在少报漏报情况。</w:t>
      </w:r>
    </w:p>
    <w:p w14:paraId="6A062265">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结算方式</w:t>
      </w:r>
    </w:p>
    <w:p w14:paraId="64921213">
      <w:pPr>
        <w:pStyle w:val="27"/>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按照实际检测数量支付，根据成交单价按次按实结算，实际结算总价=“检定设备清单”中成交单价×实际检测数量，年度支付总额不超过采购预算65万。</w:t>
      </w:r>
    </w:p>
    <w:p w14:paraId="499F48E8">
      <w:pPr>
        <w:pStyle w:val="27"/>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成交供应商按成交单价实际计算每次检测应付的检测费，每次检测完毕，成交供应商出具纸质收费清单提交给采购人； </w:t>
      </w:r>
    </w:p>
    <w:p w14:paraId="5F9D1C6A">
      <w:pPr>
        <w:pStyle w:val="27"/>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采购人在确认检测费后，通知成交供应商开具发票；</w:t>
      </w:r>
    </w:p>
    <w:p w14:paraId="62B12F5B">
      <w:pPr>
        <w:pStyle w:val="27"/>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采购人原则上应当自收到发票且在满足支付条件的前提下30个工作日内支付结算款项。</w:t>
      </w:r>
    </w:p>
    <w:p w14:paraId="3D395702">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医用计量检定设备预估清单</w:t>
      </w:r>
    </w:p>
    <w:tbl>
      <w:tblPr>
        <w:tblStyle w:val="18"/>
        <w:tblpPr w:leftFromText="180" w:rightFromText="180" w:vertAnchor="text" w:horzAnchor="page" w:tblpX="2865" w:tblpY="5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970"/>
        <w:gridCol w:w="2265"/>
      </w:tblGrid>
      <w:tr w14:paraId="73F9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036D5D52">
            <w:pPr>
              <w:widowControl/>
              <w:jc w:val="center"/>
              <w:rPr>
                <w:rFonts w:hint="eastAsia" w:ascii="宋体" w:hAnsi="宋体" w:cs="宋体"/>
                <w:kern w:val="0"/>
                <w:szCs w:val="21"/>
                <w:highlight w:val="none"/>
              </w:rPr>
            </w:pPr>
            <w:r>
              <w:rPr>
                <w:rFonts w:hint="eastAsia" w:ascii="宋体" w:hAnsi="宋体" w:cs="宋体"/>
                <w:kern w:val="0"/>
                <w:szCs w:val="21"/>
                <w:highlight w:val="none"/>
              </w:rPr>
              <w:t>编号</w:t>
            </w:r>
          </w:p>
        </w:tc>
        <w:tc>
          <w:tcPr>
            <w:tcW w:w="2970" w:type="dxa"/>
            <w:noWrap/>
            <w:vAlign w:val="center"/>
          </w:tcPr>
          <w:p w14:paraId="1811844F">
            <w:pPr>
              <w:widowControl/>
              <w:jc w:val="center"/>
              <w:rPr>
                <w:rFonts w:hint="eastAsia" w:ascii="宋体" w:hAnsi="宋体" w:cs="宋体"/>
                <w:kern w:val="0"/>
                <w:szCs w:val="21"/>
                <w:highlight w:val="none"/>
              </w:rPr>
            </w:pPr>
            <w:r>
              <w:rPr>
                <w:rFonts w:hint="eastAsia" w:ascii="宋体" w:hAnsi="宋体" w:cs="宋体"/>
                <w:kern w:val="0"/>
                <w:szCs w:val="21"/>
                <w:highlight w:val="none"/>
              </w:rPr>
              <w:t>设备名称</w:t>
            </w:r>
          </w:p>
        </w:tc>
        <w:tc>
          <w:tcPr>
            <w:tcW w:w="2265" w:type="dxa"/>
            <w:noWrap w:val="0"/>
            <w:vAlign w:val="center"/>
          </w:tcPr>
          <w:p w14:paraId="1D9E6CA4">
            <w:pPr>
              <w:pStyle w:val="9"/>
              <w:adjustRightInd w:val="0"/>
              <w:snapToGrid w:val="0"/>
              <w:jc w:val="center"/>
              <w:rPr>
                <w:rFonts w:hint="eastAsia" w:hAnsi="宋体" w:cs="宋体"/>
                <w:highlight w:val="none"/>
              </w:rPr>
            </w:pPr>
            <w:r>
              <w:rPr>
                <w:rFonts w:hint="eastAsia" w:hAnsi="宋体" w:cs="宋体"/>
                <w:highlight w:val="none"/>
              </w:rPr>
              <w:t>预计数量（台）</w:t>
            </w:r>
          </w:p>
        </w:tc>
      </w:tr>
      <w:tr w14:paraId="6228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1A2CC98A">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2970" w:type="dxa"/>
            <w:noWrap/>
            <w:vAlign w:val="center"/>
          </w:tcPr>
          <w:p w14:paraId="3B4982AC">
            <w:pPr>
              <w:widowControl/>
              <w:jc w:val="center"/>
              <w:rPr>
                <w:rFonts w:hint="eastAsia" w:ascii="宋体" w:hAnsi="宋体" w:cs="宋体"/>
                <w:szCs w:val="21"/>
                <w:highlight w:val="none"/>
              </w:rPr>
            </w:pPr>
            <w:r>
              <w:rPr>
                <w:rFonts w:hint="eastAsia" w:ascii="宋体" w:hAnsi="宋体" w:cs="宋体"/>
                <w:szCs w:val="21"/>
                <w:highlight w:val="none"/>
              </w:rPr>
              <w:t>CT机</w:t>
            </w:r>
          </w:p>
        </w:tc>
        <w:tc>
          <w:tcPr>
            <w:tcW w:w="2265" w:type="dxa"/>
            <w:noWrap w:val="0"/>
            <w:vAlign w:val="center"/>
          </w:tcPr>
          <w:p w14:paraId="07A28439">
            <w:pPr>
              <w:jc w:val="center"/>
              <w:rPr>
                <w:rFonts w:ascii="宋体" w:hAnsi="宋体" w:cs="宋体"/>
                <w:szCs w:val="21"/>
                <w:highlight w:val="none"/>
              </w:rPr>
            </w:pPr>
            <w:r>
              <w:rPr>
                <w:rFonts w:hint="eastAsia" w:ascii="宋体" w:hAnsi="宋体" w:cs="宋体"/>
                <w:szCs w:val="21"/>
                <w:highlight w:val="none"/>
              </w:rPr>
              <w:t>6</w:t>
            </w:r>
          </w:p>
        </w:tc>
      </w:tr>
      <w:tr w14:paraId="63E3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36AD2DDC">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2970" w:type="dxa"/>
            <w:noWrap/>
            <w:vAlign w:val="center"/>
          </w:tcPr>
          <w:p w14:paraId="3047F967">
            <w:pPr>
              <w:jc w:val="center"/>
              <w:rPr>
                <w:rFonts w:hint="eastAsia" w:ascii="宋体" w:hAnsi="宋体" w:cs="宋体"/>
                <w:szCs w:val="21"/>
                <w:highlight w:val="none"/>
              </w:rPr>
            </w:pPr>
            <w:r>
              <w:rPr>
                <w:rFonts w:hint="eastAsia" w:ascii="宋体" w:hAnsi="宋体" w:cs="宋体"/>
                <w:szCs w:val="21"/>
                <w:highlight w:val="none"/>
              </w:rPr>
              <w:t>DR/CR机</w:t>
            </w:r>
          </w:p>
        </w:tc>
        <w:tc>
          <w:tcPr>
            <w:tcW w:w="2265" w:type="dxa"/>
            <w:noWrap w:val="0"/>
            <w:vAlign w:val="center"/>
          </w:tcPr>
          <w:p w14:paraId="0B12B40F">
            <w:pPr>
              <w:jc w:val="center"/>
              <w:rPr>
                <w:rFonts w:ascii="宋体" w:hAnsi="宋体" w:cs="宋体"/>
                <w:szCs w:val="21"/>
                <w:highlight w:val="none"/>
              </w:rPr>
            </w:pPr>
            <w:r>
              <w:rPr>
                <w:rFonts w:hint="eastAsia" w:ascii="宋体" w:hAnsi="宋体" w:cs="宋体"/>
                <w:szCs w:val="21"/>
                <w:highlight w:val="none"/>
              </w:rPr>
              <w:t>20</w:t>
            </w:r>
          </w:p>
        </w:tc>
      </w:tr>
      <w:tr w14:paraId="5FCB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114BB829">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2970" w:type="dxa"/>
            <w:noWrap/>
            <w:vAlign w:val="center"/>
          </w:tcPr>
          <w:p w14:paraId="7482CAE2">
            <w:pPr>
              <w:jc w:val="center"/>
              <w:rPr>
                <w:rFonts w:hint="eastAsia" w:ascii="宋体" w:hAnsi="宋体" w:cs="宋体"/>
                <w:szCs w:val="21"/>
                <w:highlight w:val="none"/>
              </w:rPr>
            </w:pPr>
            <w:r>
              <w:rPr>
                <w:rFonts w:hint="eastAsia" w:ascii="宋体" w:hAnsi="宋体" w:cs="宋体"/>
                <w:szCs w:val="21"/>
                <w:highlight w:val="none"/>
              </w:rPr>
              <w:t>DSA</w:t>
            </w:r>
          </w:p>
        </w:tc>
        <w:tc>
          <w:tcPr>
            <w:tcW w:w="2265" w:type="dxa"/>
            <w:noWrap w:val="0"/>
            <w:vAlign w:val="center"/>
          </w:tcPr>
          <w:p w14:paraId="1754C0AF">
            <w:pPr>
              <w:jc w:val="center"/>
              <w:rPr>
                <w:rFonts w:hint="eastAsia" w:ascii="宋体" w:hAnsi="宋体" w:cs="宋体"/>
                <w:szCs w:val="21"/>
                <w:highlight w:val="none"/>
              </w:rPr>
            </w:pPr>
            <w:r>
              <w:rPr>
                <w:rFonts w:hint="eastAsia" w:ascii="宋体" w:hAnsi="宋体" w:cs="宋体"/>
                <w:szCs w:val="21"/>
                <w:highlight w:val="none"/>
              </w:rPr>
              <w:t>6</w:t>
            </w:r>
          </w:p>
        </w:tc>
      </w:tr>
      <w:tr w14:paraId="07F0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24F99BC0">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2970" w:type="dxa"/>
            <w:noWrap/>
            <w:vAlign w:val="center"/>
          </w:tcPr>
          <w:p w14:paraId="24525DE4">
            <w:pPr>
              <w:jc w:val="center"/>
              <w:rPr>
                <w:rFonts w:hint="eastAsia" w:ascii="宋体" w:hAnsi="宋体" w:cs="宋体"/>
                <w:szCs w:val="21"/>
                <w:highlight w:val="none"/>
              </w:rPr>
            </w:pPr>
            <w:r>
              <w:rPr>
                <w:rFonts w:hint="eastAsia" w:ascii="宋体" w:hAnsi="宋体" w:cs="宋体"/>
                <w:szCs w:val="21"/>
                <w:highlight w:val="none"/>
              </w:rPr>
              <w:t>移动式C/O形臂X光机</w:t>
            </w:r>
          </w:p>
        </w:tc>
        <w:tc>
          <w:tcPr>
            <w:tcW w:w="2265" w:type="dxa"/>
            <w:noWrap w:val="0"/>
            <w:vAlign w:val="center"/>
          </w:tcPr>
          <w:p w14:paraId="1FCF47E1">
            <w:pPr>
              <w:jc w:val="center"/>
              <w:rPr>
                <w:rFonts w:ascii="宋体" w:hAnsi="宋体" w:cs="宋体"/>
                <w:szCs w:val="21"/>
                <w:highlight w:val="none"/>
              </w:rPr>
            </w:pPr>
            <w:r>
              <w:rPr>
                <w:rFonts w:hint="eastAsia" w:ascii="宋体" w:hAnsi="宋体" w:cs="宋体"/>
                <w:szCs w:val="21"/>
                <w:highlight w:val="none"/>
              </w:rPr>
              <w:t>5</w:t>
            </w:r>
          </w:p>
        </w:tc>
      </w:tr>
      <w:tr w14:paraId="6D00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4F358A7C">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2970" w:type="dxa"/>
            <w:noWrap/>
            <w:vAlign w:val="center"/>
          </w:tcPr>
          <w:p w14:paraId="0DD14343">
            <w:pPr>
              <w:jc w:val="center"/>
              <w:rPr>
                <w:rFonts w:hint="eastAsia" w:ascii="宋体" w:hAnsi="宋体" w:cs="宋体"/>
                <w:szCs w:val="21"/>
                <w:highlight w:val="none"/>
              </w:rPr>
            </w:pPr>
            <w:r>
              <w:rPr>
                <w:rFonts w:hint="eastAsia" w:ascii="宋体" w:hAnsi="宋体" w:cs="宋体"/>
                <w:szCs w:val="21"/>
                <w:highlight w:val="none"/>
              </w:rPr>
              <w:t>数字乳腺X射线机</w:t>
            </w:r>
          </w:p>
        </w:tc>
        <w:tc>
          <w:tcPr>
            <w:tcW w:w="2265" w:type="dxa"/>
            <w:noWrap w:val="0"/>
            <w:vAlign w:val="center"/>
          </w:tcPr>
          <w:p w14:paraId="2D85D6B6">
            <w:pPr>
              <w:jc w:val="center"/>
              <w:rPr>
                <w:rFonts w:hint="eastAsia" w:ascii="宋体" w:hAnsi="宋体" w:cs="宋体"/>
                <w:szCs w:val="21"/>
                <w:highlight w:val="none"/>
              </w:rPr>
            </w:pPr>
            <w:r>
              <w:rPr>
                <w:rFonts w:hint="eastAsia" w:ascii="宋体" w:hAnsi="宋体" w:cs="宋体"/>
                <w:szCs w:val="21"/>
                <w:highlight w:val="none"/>
              </w:rPr>
              <w:t>4</w:t>
            </w:r>
          </w:p>
        </w:tc>
      </w:tr>
      <w:tr w14:paraId="573D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630020E7">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2970" w:type="dxa"/>
            <w:noWrap/>
            <w:vAlign w:val="center"/>
          </w:tcPr>
          <w:p w14:paraId="7B8E1B6A">
            <w:pPr>
              <w:jc w:val="center"/>
              <w:rPr>
                <w:rFonts w:hint="eastAsia" w:ascii="宋体" w:hAnsi="宋体" w:cs="宋体"/>
                <w:szCs w:val="21"/>
                <w:highlight w:val="none"/>
              </w:rPr>
            </w:pPr>
            <w:r>
              <w:rPr>
                <w:rFonts w:hint="eastAsia" w:ascii="宋体" w:hAnsi="宋体" w:cs="宋体"/>
                <w:szCs w:val="21"/>
                <w:highlight w:val="none"/>
              </w:rPr>
              <w:t>牙科(口腔)CT机</w:t>
            </w:r>
          </w:p>
        </w:tc>
        <w:tc>
          <w:tcPr>
            <w:tcW w:w="2265" w:type="dxa"/>
            <w:noWrap w:val="0"/>
            <w:vAlign w:val="center"/>
          </w:tcPr>
          <w:p w14:paraId="60C3BEBA">
            <w:pPr>
              <w:jc w:val="center"/>
              <w:rPr>
                <w:rFonts w:hint="eastAsia" w:ascii="宋体" w:hAnsi="宋体" w:cs="宋体"/>
                <w:szCs w:val="21"/>
                <w:highlight w:val="none"/>
              </w:rPr>
            </w:pPr>
            <w:r>
              <w:rPr>
                <w:rFonts w:hint="eastAsia" w:ascii="宋体" w:hAnsi="宋体" w:cs="宋体"/>
                <w:szCs w:val="21"/>
                <w:highlight w:val="none"/>
              </w:rPr>
              <w:t>2</w:t>
            </w:r>
          </w:p>
        </w:tc>
      </w:tr>
      <w:tr w14:paraId="2CB7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1CCE5D9E">
            <w:pPr>
              <w:widowControl/>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2970" w:type="dxa"/>
            <w:noWrap/>
            <w:vAlign w:val="center"/>
          </w:tcPr>
          <w:p w14:paraId="100F4381">
            <w:pPr>
              <w:jc w:val="center"/>
              <w:rPr>
                <w:rFonts w:hint="eastAsia" w:ascii="宋体" w:hAnsi="宋体" w:cs="宋体"/>
                <w:szCs w:val="21"/>
                <w:highlight w:val="none"/>
              </w:rPr>
            </w:pPr>
            <w:r>
              <w:rPr>
                <w:rFonts w:hint="eastAsia" w:ascii="宋体" w:hAnsi="宋体" w:cs="宋体"/>
                <w:szCs w:val="21"/>
                <w:highlight w:val="none"/>
              </w:rPr>
              <w:t>B超机/彩超机</w:t>
            </w:r>
          </w:p>
        </w:tc>
        <w:tc>
          <w:tcPr>
            <w:tcW w:w="2265" w:type="dxa"/>
            <w:noWrap w:val="0"/>
            <w:vAlign w:val="center"/>
          </w:tcPr>
          <w:p w14:paraId="595CADA7">
            <w:pPr>
              <w:jc w:val="center"/>
              <w:rPr>
                <w:rFonts w:ascii="宋体" w:hAnsi="宋体" w:cs="宋体"/>
                <w:szCs w:val="21"/>
                <w:highlight w:val="none"/>
              </w:rPr>
            </w:pPr>
            <w:r>
              <w:rPr>
                <w:rFonts w:hint="eastAsia" w:ascii="宋体" w:hAnsi="宋体" w:cs="宋体"/>
                <w:szCs w:val="21"/>
                <w:highlight w:val="none"/>
              </w:rPr>
              <w:t>319</w:t>
            </w:r>
          </w:p>
        </w:tc>
      </w:tr>
      <w:tr w14:paraId="56D8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41E9B976">
            <w:pPr>
              <w:widowControl/>
              <w:jc w:val="center"/>
              <w:rPr>
                <w:rFonts w:hint="eastAsia" w:ascii="宋体" w:hAnsi="宋体" w:cs="宋体"/>
                <w:kern w:val="0"/>
                <w:szCs w:val="21"/>
                <w:highlight w:val="none"/>
              </w:rPr>
            </w:pPr>
            <w:r>
              <w:rPr>
                <w:rFonts w:hint="eastAsia" w:ascii="宋体" w:hAnsi="宋体" w:cs="宋体"/>
                <w:kern w:val="0"/>
                <w:szCs w:val="21"/>
                <w:highlight w:val="none"/>
              </w:rPr>
              <w:t>8</w:t>
            </w:r>
          </w:p>
        </w:tc>
        <w:tc>
          <w:tcPr>
            <w:tcW w:w="2970" w:type="dxa"/>
            <w:noWrap/>
            <w:vAlign w:val="center"/>
          </w:tcPr>
          <w:p w14:paraId="2BFBFB4B">
            <w:pPr>
              <w:jc w:val="center"/>
              <w:rPr>
                <w:rFonts w:hint="eastAsia" w:ascii="宋体" w:hAnsi="宋体" w:cs="宋体"/>
                <w:szCs w:val="21"/>
                <w:highlight w:val="none"/>
              </w:rPr>
            </w:pPr>
            <w:r>
              <w:rPr>
                <w:rFonts w:hint="eastAsia" w:ascii="宋体" w:hAnsi="宋体" w:cs="宋体"/>
                <w:szCs w:val="21"/>
                <w:highlight w:val="none"/>
              </w:rPr>
              <w:t>胎儿监护仪</w:t>
            </w:r>
          </w:p>
        </w:tc>
        <w:tc>
          <w:tcPr>
            <w:tcW w:w="2265" w:type="dxa"/>
            <w:noWrap w:val="0"/>
            <w:vAlign w:val="center"/>
          </w:tcPr>
          <w:p w14:paraId="7E0BCD83">
            <w:pPr>
              <w:jc w:val="center"/>
              <w:rPr>
                <w:rFonts w:ascii="宋体" w:hAnsi="宋体" w:cs="宋体"/>
                <w:szCs w:val="21"/>
                <w:highlight w:val="none"/>
              </w:rPr>
            </w:pPr>
            <w:r>
              <w:rPr>
                <w:rFonts w:hint="eastAsia" w:ascii="宋体" w:hAnsi="宋体" w:cs="宋体"/>
                <w:szCs w:val="21"/>
                <w:highlight w:val="none"/>
              </w:rPr>
              <w:t>19</w:t>
            </w:r>
          </w:p>
        </w:tc>
      </w:tr>
      <w:tr w14:paraId="2336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22CF4B5F">
            <w:pPr>
              <w:widowControl/>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2970" w:type="dxa"/>
            <w:noWrap/>
            <w:vAlign w:val="center"/>
          </w:tcPr>
          <w:p w14:paraId="41040921">
            <w:pPr>
              <w:jc w:val="center"/>
              <w:rPr>
                <w:rFonts w:hint="eastAsia" w:ascii="宋体" w:hAnsi="宋体" w:cs="宋体"/>
                <w:szCs w:val="21"/>
                <w:highlight w:val="none"/>
              </w:rPr>
            </w:pPr>
            <w:r>
              <w:rPr>
                <w:rFonts w:hint="eastAsia" w:ascii="宋体" w:hAnsi="宋体" w:cs="宋体"/>
                <w:szCs w:val="21"/>
                <w:highlight w:val="none"/>
              </w:rPr>
              <w:t>多普勒胎心音仪</w:t>
            </w:r>
          </w:p>
        </w:tc>
        <w:tc>
          <w:tcPr>
            <w:tcW w:w="2265" w:type="dxa"/>
            <w:noWrap w:val="0"/>
            <w:vAlign w:val="center"/>
          </w:tcPr>
          <w:p w14:paraId="6D6E9B8B">
            <w:pPr>
              <w:jc w:val="center"/>
              <w:rPr>
                <w:rFonts w:ascii="宋体" w:hAnsi="宋体" w:cs="宋体"/>
                <w:szCs w:val="21"/>
                <w:highlight w:val="none"/>
              </w:rPr>
            </w:pPr>
            <w:r>
              <w:rPr>
                <w:rFonts w:hint="eastAsia" w:ascii="宋体" w:hAnsi="宋体" w:cs="宋体"/>
                <w:szCs w:val="21"/>
                <w:highlight w:val="none"/>
              </w:rPr>
              <w:t>13</w:t>
            </w:r>
          </w:p>
        </w:tc>
      </w:tr>
      <w:tr w14:paraId="7256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0E16B457">
            <w:pPr>
              <w:widowControl/>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2970" w:type="dxa"/>
            <w:noWrap/>
            <w:vAlign w:val="center"/>
          </w:tcPr>
          <w:p w14:paraId="2195A56D">
            <w:pPr>
              <w:jc w:val="center"/>
              <w:rPr>
                <w:rFonts w:hint="eastAsia" w:ascii="宋体" w:hAnsi="宋体" w:cs="宋体"/>
                <w:szCs w:val="21"/>
                <w:highlight w:val="none"/>
              </w:rPr>
            </w:pPr>
            <w:r>
              <w:rPr>
                <w:rFonts w:hint="eastAsia" w:ascii="宋体" w:hAnsi="宋体" w:cs="宋体"/>
                <w:szCs w:val="21"/>
                <w:highlight w:val="none"/>
              </w:rPr>
              <w:t>半导体激光机</w:t>
            </w:r>
          </w:p>
        </w:tc>
        <w:tc>
          <w:tcPr>
            <w:tcW w:w="2265" w:type="dxa"/>
            <w:noWrap w:val="0"/>
            <w:vAlign w:val="center"/>
          </w:tcPr>
          <w:p w14:paraId="0C8D63A2">
            <w:pPr>
              <w:jc w:val="center"/>
              <w:rPr>
                <w:rFonts w:hint="eastAsia" w:ascii="宋体" w:hAnsi="宋体" w:cs="宋体"/>
                <w:szCs w:val="21"/>
                <w:highlight w:val="none"/>
              </w:rPr>
            </w:pPr>
            <w:r>
              <w:rPr>
                <w:rFonts w:hint="eastAsia" w:ascii="宋体" w:hAnsi="宋体" w:cs="宋体"/>
                <w:szCs w:val="21"/>
                <w:highlight w:val="none"/>
              </w:rPr>
              <w:t>1</w:t>
            </w:r>
          </w:p>
        </w:tc>
      </w:tr>
      <w:tr w14:paraId="69B2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165D7B73">
            <w:pPr>
              <w:widowControl/>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2970" w:type="dxa"/>
            <w:noWrap/>
            <w:vAlign w:val="center"/>
          </w:tcPr>
          <w:p w14:paraId="7F236F04">
            <w:pPr>
              <w:jc w:val="center"/>
              <w:rPr>
                <w:rFonts w:hint="eastAsia" w:ascii="宋体" w:hAnsi="宋体" w:cs="宋体"/>
                <w:szCs w:val="21"/>
                <w:highlight w:val="none"/>
              </w:rPr>
            </w:pPr>
            <w:r>
              <w:rPr>
                <w:rFonts w:hint="eastAsia" w:ascii="宋体" w:hAnsi="宋体" w:cs="宋体"/>
                <w:szCs w:val="21"/>
                <w:highlight w:val="none"/>
              </w:rPr>
              <w:t>氦氖激光机</w:t>
            </w:r>
          </w:p>
        </w:tc>
        <w:tc>
          <w:tcPr>
            <w:tcW w:w="2265" w:type="dxa"/>
            <w:noWrap w:val="0"/>
            <w:vAlign w:val="center"/>
          </w:tcPr>
          <w:p w14:paraId="27BBC7CE">
            <w:pPr>
              <w:jc w:val="center"/>
              <w:rPr>
                <w:rFonts w:hint="eastAsia" w:ascii="宋体" w:hAnsi="宋体" w:cs="宋体"/>
                <w:szCs w:val="21"/>
                <w:highlight w:val="none"/>
              </w:rPr>
            </w:pPr>
            <w:r>
              <w:rPr>
                <w:rFonts w:hint="eastAsia" w:ascii="宋体" w:hAnsi="宋体" w:cs="宋体"/>
                <w:szCs w:val="21"/>
                <w:highlight w:val="none"/>
              </w:rPr>
              <w:t>2</w:t>
            </w:r>
          </w:p>
        </w:tc>
      </w:tr>
      <w:tr w14:paraId="3A19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4E3D641F">
            <w:pPr>
              <w:widowControl/>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2970" w:type="dxa"/>
            <w:noWrap/>
            <w:vAlign w:val="center"/>
          </w:tcPr>
          <w:p w14:paraId="46D67D9D">
            <w:pPr>
              <w:jc w:val="center"/>
              <w:rPr>
                <w:rFonts w:hint="eastAsia" w:ascii="宋体" w:hAnsi="宋体" w:cs="宋体"/>
                <w:szCs w:val="21"/>
                <w:highlight w:val="none"/>
              </w:rPr>
            </w:pPr>
            <w:r>
              <w:rPr>
                <w:rFonts w:hint="eastAsia" w:ascii="宋体" w:hAnsi="宋体" w:cs="宋体"/>
                <w:szCs w:val="21"/>
                <w:highlight w:val="none"/>
              </w:rPr>
              <w:t>CO</w:t>
            </w:r>
            <w:r>
              <w:rPr>
                <w:rFonts w:hint="eastAsia" w:ascii="宋体" w:hAnsi="宋体" w:cs="宋体"/>
                <w:szCs w:val="21"/>
                <w:highlight w:val="none"/>
                <w:vertAlign w:val="subscript"/>
              </w:rPr>
              <w:t>2</w:t>
            </w:r>
            <w:r>
              <w:rPr>
                <w:rFonts w:hint="eastAsia" w:ascii="宋体" w:hAnsi="宋体" w:cs="宋体"/>
                <w:szCs w:val="21"/>
                <w:highlight w:val="none"/>
              </w:rPr>
              <w:t>激光机</w:t>
            </w:r>
          </w:p>
        </w:tc>
        <w:tc>
          <w:tcPr>
            <w:tcW w:w="2265" w:type="dxa"/>
            <w:noWrap w:val="0"/>
            <w:vAlign w:val="center"/>
          </w:tcPr>
          <w:p w14:paraId="682B44D1">
            <w:pPr>
              <w:jc w:val="center"/>
              <w:rPr>
                <w:rFonts w:hint="eastAsia" w:ascii="宋体" w:hAnsi="宋体" w:cs="宋体"/>
                <w:szCs w:val="21"/>
                <w:highlight w:val="none"/>
              </w:rPr>
            </w:pPr>
            <w:r>
              <w:rPr>
                <w:rFonts w:hint="eastAsia" w:ascii="宋体" w:hAnsi="宋体" w:cs="宋体"/>
                <w:szCs w:val="21"/>
                <w:highlight w:val="none"/>
              </w:rPr>
              <w:t>7</w:t>
            </w:r>
          </w:p>
        </w:tc>
      </w:tr>
      <w:tr w14:paraId="4AC3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73923066">
            <w:pPr>
              <w:widowControl/>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2970" w:type="dxa"/>
            <w:noWrap/>
            <w:vAlign w:val="center"/>
          </w:tcPr>
          <w:p w14:paraId="314414C9">
            <w:pPr>
              <w:jc w:val="center"/>
              <w:rPr>
                <w:rFonts w:hint="eastAsia" w:ascii="宋体" w:hAnsi="宋体" w:cs="宋体"/>
                <w:szCs w:val="21"/>
                <w:highlight w:val="none"/>
              </w:rPr>
            </w:pPr>
            <w:r>
              <w:rPr>
                <w:rFonts w:hint="eastAsia" w:ascii="宋体" w:hAnsi="宋体" w:cs="宋体"/>
                <w:szCs w:val="21"/>
                <w:highlight w:val="none"/>
              </w:rPr>
              <w:t>YAG激光机</w:t>
            </w:r>
          </w:p>
        </w:tc>
        <w:tc>
          <w:tcPr>
            <w:tcW w:w="2265" w:type="dxa"/>
            <w:noWrap w:val="0"/>
            <w:vAlign w:val="center"/>
          </w:tcPr>
          <w:p w14:paraId="7511C27B">
            <w:pPr>
              <w:jc w:val="center"/>
              <w:rPr>
                <w:rFonts w:hint="eastAsia" w:ascii="宋体" w:hAnsi="宋体" w:cs="宋体"/>
                <w:szCs w:val="21"/>
                <w:highlight w:val="none"/>
              </w:rPr>
            </w:pPr>
            <w:r>
              <w:rPr>
                <w:rFonts w:hint="eastAsia" w:ascii="宋体" w:hAnsi="宋体" w:cs="宋体"/>
                <w:szCs w:val="21"/>
                <w:highlight w:val="none"/>
              </w:rPr>
              <w:t>4</w:t>
            </w:r>
          </w:p>
        </w:tc>
      </w:tr>
      <w:tr w14:paraId="65E4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28061921">
            <w:pPr>
              <w:widowControl/>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2970" w:type="dxa"/>
            <w:noWrap/>
            <w:vAlign w:val="center"/>
          </w:tcPr>
          <w:p w14:paraId="05F66B9D">
            <w:pPr>
              <w:jc w:val="center"/>
              <w:rPr>
                <w:rFonts w:hint="eastAsia" w:ascii="宋体" w:hAnsi="宋体" w:cs="宋体"/>
                <w:szCs w:val="21"/>
                <w:highlight w:val="none"/>
              </w:rPr>
            </w:pPr>
            <w:r>
              <w:rPr>
                <w:rFonts w:hint="eastAsia" w:ascii="宋体" w:hAnsi="宋体" w:cs="宋体"/>
                <w:szCs w:val="21"/>
                <w:highlight w:val="none"/>
              </w:rPr>
              <w:t>除颤监护仪</w:t>
            </w:r>
          </w:p>
        </w:tc>
        <w:tc>
          <w:tcPr>
            <w:tcW w:w="2265" w:type="dxa"/>
            <w:noWrap w:val="0"/>
            <w:vAlign w:val="center"/>
          </w:tcPr>
          <w:p w14:paraId="7D7F5257">
            <w:pPr>
              <w:jc w:val="center"/>
              <w:rPr>
                <w:rFonts w:ascii="宋体" w:hAnsi="宋体" w:cs="宋体"/>
                <w:szCs w:val="21"/>
                <w:highlight w:val="none"/>
              </w:rPr>
            </w:pPr>
            <w:r>
              <w:rPr>
                <w:rFonts w:hint="eastAsia" w:ascii="宋体" w:hAnsi="宋体" w:cs="宋体"/>
                <w:szCs w:val="21"/>
                <w:highlight w:val="none"/>
              </w:rPr>
              <w:t>124</w:t>
            </w:r>
          </w:p>
        </w:tc>
      </w:tr>
      <w:tr w14:paraId="17A8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682031FA">
            <w:pPr>
              <w:widowControl/>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2970" w:type="dxa"/>
            <w:noWrap/>
            <w:vAlign w:val="center"/>
          </w:tcPr>
          <w:p w14:paraId="11C2A86E">
            <w:pPr>
              <w:jc w:val="center"/>
              <w:rPr>
                <w:rFonts w:hint="eastAsia" w:ascii="宋体" w:hAnsi="宋体" w:cs="宋体"/>
                <w:szCs w:val="21"/>
                <w:highlight w:val="none"/>
              </w:rPr>
            </w:pPr>
            <w:r>
              <w:rPr>
                <w:rFonts w:hint="eastAsia" w:ascii="宋体" w:hAnsi="宋体" w:cs="宋体"/>
                <w:szCs w:val="21"/>
                <w:highlight w:val="none"/>
              </w:rPr>
              <w:t>多参数监护仪</w:t>
            </w:r>
          </w:p>
        </w:tc>
        <w:tc>
          <w:tcPr>
            <w:tcW w:w="2265" w:type="dxa"/>
            <w:noWrap w:val="0"/>
            <w:vAlign w:val="center"/>
          </w:tcPr>
          <w:p w14:paraId="4A41598A">
            <w:pPr>
              <w:jc w:val="center"/>
              <w:rPr>
                <w:rFonts w:hint="eastAsia" w:ascii="宋体" w:hAnsi="宋体" w:cs="宋体"/>
                <w:szCs w:val="21"/>
                <w:highlight w:val="none"/>
              </w:rPr>
            </w:pPr>
            <w:r>
              <w:rPr>
                <w:rFonts w:hint="eastAsia" w:ascii="宋体" w:hAnsi="宋体" w:cs="宋体"/>
                <w:szCs w:val="21"/>
                <w:highlight w:val="none"/>
              </w:rPr>
              <w:t>20</w:t>
            </w:r>
          </w:p>
        </w:tc>
      </w:tr>
      <w:tr w14:paraId="699B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22E23ADE">
            <w:pPr>
              <w:widowControl/>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2970" w:type="dxa"/>
            <w:noWrap/>
            <w:vAlign w:val="center"/>
          </w:tcPr>
          <w:p w14:paraId="0CB6E5A0">
            <w:pPr>
              <w:jc w:val="center"/>
              <w:rPr>
                <w:rFonts w:hint="eastAsia" w:ascii="宋体" w:hAnsi="宋体" w:cs="宋体"/>
                <w:szCs w:val="21"/>
                <w:highlight w:val="none"/>
              </w:rPr>
            </w:pPr>
            <w:r>
              <w:rPr>
                <w:rFonts w:hint="eastAsia" w:ascii="宋体" w:hAnsi="宋体" w:cs="宋体"/>
                <w:szCs w:val="21"/>
                <w:highlight w:val="none"/>
              </w:rPr>
              <w:t>医用磁共振系统(MRI)</w:t>
            </w:r>
          </w:p>
        </w:tc>
        <w:tc>
          <w:tcPr>
            <w:tcW w:w="2265" w:type="dxa"/>
            <w:noWrap w:val="0"/>
            <w:vAlign w:val="center"/>
          </w:tcPr>
          <w:p w14:paraId="771D7350">
            <w:pPr>
              <w:jc w:val="center"/>
              <w:rPr>
                <w:rFonts w:ascii="宋体" w:hAnsi="宋体" w:cs="宋体"/>
                <w:szCs w:val="21"/>
                <w:highlight w:val="none"/>
              </w:rPr>
            </w:pPr>
            <w:r>
              <w:rPr>
                <w:rFonts w:hint="eastAsia" w:ascii="宋体" w:hAnsi="宋体" w:cs="宋体"/>
                <w:szCs w:val="21"/>
                <w:highlight w:val="none"/>
              </w:rPr>
              <w:t>10</w:t>
            </w:r>
          </w:p>
        </w:tc>
      </w:tr>
      <w:tr w14:paraId="45CD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664AF756">
            <w:pPr>
              <w:widowControl/>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2970" w:type="dxa"/>
            <w:noWrap/>
            <w:vAlign w:val="center"/>
          </w:tcPr>
          <w:p w14:paraId="1D159921">
            <w:pPr>
              <w:jc w:val="center"/>
              <w:rPr>
                <w:rFonts w:hint="eastAsia" w:ascii="宋体" w:hAnsi="宋体" w:cs="宋体"/>
                <w:szCs w:val="21"/>
                <w:highlight w:val="none"/>
              </w:rPr>
            </w:pPr>
            <w:r>
              <w:rPr>
                <w:rFonts w:hint="eastAsia" w:ascii="宋体" w:hAnsi="宋体" w:cs="宋体"/>
                <w:szCs w:val="21"/>
                <w:highlight w:val="none"/>
              </w:rPr>
              <w:t>心电图机</w:t>
            </w:r>
          </w:p>
        </w:tc>
        <w:tc>
          <w:tcPr>
            <w:tcW w:w="2265" w:type="dxa"/>
            <w:noWrap w:val="0"/>
            <w:vAlign w:val="center"/>
          </w:tcPr>
          <w:p w14:paraId="0FA3107E">
            <w:pPr>
              <w:jc w:val="center"/>
              <w:rPr>
                <w:rFonts w:hint="eastAsia" w:ascii="宋体" w:hAnsi="宋体" w:cs="宋体"/>
                <w:szCs w:val="21"/>
                <w:highlight w:val="none"/>
              </w:rPr>
            </w:pPr>
            <w:r>
              <w:rPr>
                <w:rFonts w:hint="eastAsia" w:ascii="宋体" w:hAnsi="宋体" w:cs="宋体"/>
                <w:szCs w:val="21"/>
                <w:highlight w:val="none"/>
              </w:rPr>
              <w:t>10</w:t>
            </w:r>
          </w:p>
        </w:tc>
      </w:tr>
    </w:tbl>
    <w:p w14:paraId="5F6319DE">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21D2FEB9">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2BC70CFC">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1D5410FD">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2F4DAB0E">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2F0A86C4">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353D3E8F">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6518C0D1">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3F4BB096">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32DF0879">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54F09649">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6963D18B">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0751A5CE">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7CA6A06E">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5DE3477C">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15F2DADE">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46A96015">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5C4BFAAC">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55786F50">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3AC786E5">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备注：以上清单设备仅供参考，具体按采购人实际通知为准。</w:t>
      </w:r>
    </w:p>
    <w:p w14:paraId="0F2A733D">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违约责任</w:t>
      </w:r>
    </w:p>
    <w:p w14:paraId="380A7F1D">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成交供应商若未按国家相关法律法规进行检测，由成交供应商承担全部责任。</w:t>
      </w:r>
    </w:p>
    <w:p w14:paraId="6C32733D">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成交供应商应按时积极进行检测工作，不得拖延。若未按时按质完成项目内容，经采购人三次通知整改仍未完成，采购人有权单方终止合同。</w:t>
      </w:r>
    </w:p>
    <w:p w14:paraId="66F98739">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成交供应商因逾期开展检测活动、未能按约定的服务期限或项目进度出具检测报告而影响到采购人生产经营的，每逾期一日按照合同总金额的5‰支付违约金给采购人；若无故推迟出具检测报告，须向采购人支付合同总金额的10%的违约金。</w:t>
      </w:r>
    </w:p>
    <w:p w14:paraId="61977F33">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采购人若未如期履行付款义务的，每迟延一天按照本次检测仪器应付未付金额的千分之一支付违约金给成交供应商，违约金不超过应付未付金额的10%。</w:t>
      </w:r>
    </w:p>
    <w:p w14:paraId="62CB0418">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若成交供应商提供的“设备检测证书（报告）”不符合合同约定或相关检测规范要求，成交供应商应当赔偿损失（金额为不符合要求的报告数量乘以该报告所属设备的单价）。</w:t>
      </w:r>
    </w:p>
    <w:p w14:paraId="40EBE546">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供应商在支付违约金后，还应当履行应尽的义务。若违约金不足以弥补采购人损失的，供应商应另行赔偿损失。</w:t>
      </w:r>
    </w:p>
    <w:p w14:paraId="14E45897">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若成交供应商提供的服务不符合法律法规及采购文件要求的质量、服务标准或履约过程中有违约行为的，采购人有权保留除上述条款外，继续追究由此给采购人造成损失责任的权利。</w:t>
      </w:r>
    </w:p>
    <w:p w14:paraId="476B072E">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其它违约责任按《中华人民共和国民法典》处理。</w:t>
      </w:r>
    </w:p>
    <w:p w14:paraId="4B357E21">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技术（服务）方案要求</w:t>
      </w:r>
    </w:p>
    <w:p w14:paraId="2C4A3840">
      <w:pPr>
        <w:pStyle w:val="27"/>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项目重点难点分析、应对措施及相关的合理化建议</w:t>
      </w:r>
    </w:p>
    <w:p w14:paraId="1D0446D4">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成交供应商应针对本项目具体要求，提供项目重点难点分析以及对应的应对措施，对履约过程中可能存在问题的地方提供预案和合理化建议。同时，还应根据本项目要求提供质量控制方案。各方案应考虑周到、表述完整、科学可行，以确保顺利履约。具体要求如下：</w:t>
      </w:r>
    </w:p>
    <w:p w14:paraId="6300D349">
      <w:pPr>
        <w:pStyle w:val="27"/>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项目重点难点分析</w:t>
      </w:r>
    </w:p>
    <w:p w14:paraId="4711F390">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医疗设备种类多、技术原理差异大，需针对性设计检测方法；设备使用场景分散（门诊、急救车、病房），现场环境（温湿度、电磁干扰）可能影响检测精度；部分设备缺乏标准化接口，数据采集与验证难度较高；用户对检测周期、停机时间敏感，需平衡效率与合规性。</w:t>
      </w:r>
    </w:p>
    <w:p w14:paraId="269BC589">
      <w:pPr>
        <w:pStyle w:val="27"/>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应对措施</w:t>
      </w:r>
    </w:p>
    <w:p w14:paraId="04031CEE">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供应商应在对项目重点难点分析之后，提供对应的应对措施，以妥善处理这些对履约至关重要的方面。</w:t>
      </w:r>
    </w:p>
    <w:p w14:paraId="0F003750">
      <w:pPr>
        <w:pStyle w:val="27"/>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合理化建议</w:t>
      </w:r>
    </w:p>
    <w:p w14:paraId="7C0137BE">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应对履约过程中可能存在问题的地方提供预案和合理化建议，例如建议客户建立设备健康档案，记录使用频率、故障历史等数据，辅助动态调整检测周期；针对高频使用设备，提供检测服务计划；加强与设备厂商的技术协作，提前获取技术更新信息，优化检测方法。</w:t>
      </w:r>
    </w:p>
    <w:p w14:paraId="4C308451">
      <w:pPr>
        <w:pStyle w:val="27"/>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质量控制要求</w:t>
      </w:r>
    </w:p>
    <w:p w14:paraId="6E6E65CB">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严格遵循国家计量法规及行业指南，过程全程留痕（照片、视频、数据日志）；采用双人独立操作+交叉验证模式，关键参数需通过比对实验确认；检测证书明确标注依据标准、环境条件及不确定度说明；建立客户回访机制，对异常数据追溯原因并启动纠正预防程序（CAPA），确保服务闭环管理。</w:t>
      </w:r>
    </w:p>
    <w:p w14:paraId="0AF7A0CB">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其他要求</w:t>
      </w:r>
    </w:p>
    <w:p w14:paraId="4386761A">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成交供应商应遵守劳动部门的相关规定，规范用工行为。成交供应商应与其派出的现场服务人员建立合法的劳动合同关系，并按照国家规定为其办理各类社会保险，同时承担全部的用工责任。成交供应商还需承担其派出的现场服务人员可能遭遇的意外、工伤等所有服务风险。若发生劳动争议、法律纠纷或经济纠纷，全部责任由成交供应商承担，与采购人无关。同时，若因供应商的技术服务人员不具备相关资质或违反安全作业规程而导致的人身伤亡及财产损失，以及非因采购人原因造成的任何伤亡及损失，责任也均由成交供应商承担。</w:t>
      </w:r>
    </w:p>
    <w:p w14:paraId="35DB972C">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其他</w:t>
      </w:r>
    </w:p>
    <w:p w14:paraId="664DF572">
      <w:pPr>
        <w:pStyle w:val="27"/>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成交供应商在实际服务时，若被发现提供的服务未能达到比选文件中的有关要求和响应文件的承诺，将按有关法规进行处罚，采购人将有权单方面中止或终止合同的执行,并追究因成交供应商所提供的未达到所承诺准确率服务而产生的所有损失和责任。</w:t>
      </w:r>
    </w:p>
    <w:p w14:paraId="5580790C">
      <w:pPr>
        <w:pStyle w:val="27"/>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任何一方如确因不可抗力的原因，不能履行本合同时，应在不可抗力的事件发生之后三日内向对方通知不能履行或须延期履行、部分履行的理由。在取得有关证明后，本合同可以不履行或延期履行或部分履行，并免予承担违约责任。</w:t>
      </w:r>
    </w:p>
    <w:p w14:paraId="0D0666E6">
      <w:pPr>
        <w:pStyle w:val="27"/>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对于从另一方、其主管或雇员得知的，以及涉及另一方的计划、方案、仪器来源、仪器情况、仪器价格、检测流程、检测费用、检测设备、操作、客户、技术信息和经营信息和包括在此的特定条文的资料，包括技术资料、经验和数据，双方应将均视为机密，承担保密责任。在没有对方的书面同意下，不能向第三者公开。</w:t>
      </w:r>
    </w:p>
    <w:p w14:paraId="51563519">
      <w:pPr>
        <w:pStyle w:val="27"/>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保密期限：自合同签订之日起至本合同终止后2年内继续有效。但若采购人或成交供应商在该期限内将自身所掌握的保密信息公开，则保密期限自公开之日起终止。</w:t>
      </w:r>
    </w:p>
    <w:p w14:paraId="49A288B5">
      <w:pPr>
        <w:pStyle w:val="27"/>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泄密责任：依照国家相关法律法规承担责任。</w:t>
      </w:r>
    </w:p>
    <w:p w14:paraId="2122A38E">
      <w:pPr>
        <w:pStyle w:val="27"/>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ighlight w:val="none"/>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如因国家相关政策发生变化，应以最新的国家相关政策为准并执行，如因国家相关政策发生变化而导致本次项目的合同无法继续执行，采购人不承担任何责任，响应人自行承担由此带来的任何风险及后果。</w:t>
      </w:r>
    </w:p>
    <w:p w14:paraId="06656883">
      <w:pPr>
        <w:pStyle w:val="27"/>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供应商管理认证：供应商应保障公司管理规范、合规，具备质量管理体系认证、医疗器械质量管理体系认证等相关体系认证，以提供长期、稳定、安全的维保服务，保障重要的医疗设备始终处于良好的运行状态。</w:t>
      </w:r>
    </w:p>
    <w:p w14:paraId="6F8917FA">
      <w:pPr>
        <w:pStyle w:val="27"/>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业绩及经验证明：供应商应具备2022年1月1日（以合同签订时间为准）以来承接的同类项目业绩（指与本项目计量设备周期检定服务内容一致的检测服务业绩、合同甲方应当是设备的使用单位，如医疗机构等），以确保具备履约所需的能力和经验。</w:t>
      </w:r>
    </w:p>
    <w:p w14:paraId="4A471428">
      <w:pPr>
        <w:pStyle w:val="27"/>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应建立完善的应急预案机制，将保障设备的正常使用作为最重要的任务。应急预案应充分考虑各种可能导致现场检测无法正常进行时的情况（包括水电气故障、人员误操作等情况），将保障检测的正常进行作为最重要的任务。主要内容为应急响应机制、故障处理流程，且包括但不限于以上内容。</w:t>
      </w:r>
    </w:p>
    <w:p w14:paraId="5F6E36CE">
      <w:pPr>
        <w:pStyle w:val="24"/>
        <w:keepNext w:val="0"/>
        <w:keepLines w:val="0"/>
        <w:pageBreakBefore w:val="0"/>
        <w:widowControl w:val="0"/>
        <w:kinsoku/>
        <w:wordWrap/>
        <w:overflowPunct/>
        <w:topLinePunct w:val="0"/>
        <w:autoSpaceDE/>
        <w:autoSpaceDN/>
        <w:bidi w:val="0"/>
        <w:snapToGrid w:val="0"/>
        <w:ind w:firstLine="520" w:firstLineChars="200"/>
        <w:textAlignment w:val="auto"/>
        <w:rPr>
          <w:rFonts w:hint="eastAsia"/>
          <w:highlight w:val="none"/>
        </w:rPr>
      </w:pPr>
    </w:p>
    <w:p w14:paraId="3C053B22">
      <w:pPr>
        <w:pStyle w:val="24"/>
        <w:rPr>
          <w:rFonts w:hint="eastAsia"/>
          <w:highlight w:val="none"/>
        </w:rPr>
      </w:pPr>
    </w:p>
    <w:p w14:paraId="2C26EC79">
      <w:pPr>
        <w:pStyle w:val="24"/>
        <w:rPr>
          <w:rFonts w:hint="eastAsia"/>
          <w:highlight w:val="none"/>
        </w:rPr>
      </w:pPr>
    </w:p>
    <w:p w14:paraId="06313F0A">
      <w:pPr>
        <w:pStyle w:val="24"/>
        <w:rPr>
          <w:rFonts w:hint="eastAsia"/>
          <w:highlight w:val="none"/>
        </w:rPr>
      </w:pPr>
    </w:p>
    <w:p w14:paraId="04C0DA00">
      <w:pPr>
        <w:pStyle w:val="24"/>
        <w:rPr>
          <w:rFonts w:hint="eastAsia"/>
          <w:highlight w:val="none"/>
        </w:rPr>
      </w:pPr>
    </w:p>
    <w:p w14:paraId="600F1031">
      <w:pPr>
        <w:pStyle w:val="24"/>
        <w:rPr>
          <w:rFonts w:hint="eastAsia"/>
          <w:highlight w:val="none"/>
        </w:rPr>
      </w:pPr>
    </w:p>
    <w:p w14:paraId="538B39E8">
      <w:pPr>
        <w:pStyle w:val="24"/>
        <w:rPr>
          <w:rFonts w:hint="eastAsia"/>
          <w:highlight w:val="none"/>
        </w:rPr>
      </w:pPr>
    </w:p>
    <w:p w14:paraId="61B73134">
      <w:pPr>
        <w:pStyle w:val="24"/>
        <w:rPr>
          <w:rFonts w:hint="eastAsia"/>
          <w:highlight w:val="none"/>
        </w:rPr>
      </w:pPr>
    </w:p>
    <w:p w14:paraId="704AB32E">
      <w:pPr>
        <w:pStyle w:val="24"/>
        <w:rPr>
          <w:rFonts w:hint="eastAsia"/>
          <w:highlight w:val="none"/>
        </w:rPr>
      </w:pPr>
    </w:p>
    <w:p w14:paraId="25CE66EE">
      <w:pPr>
        <w:pStyle w:val="24"/>
        <w:rPr>
          <w:rFonts w:hint="eastAsia"/>
          <w:highlight w:val="none"/>
        </w:rPr>
      </w:pPr>
    </w:p>
    <w:p w14:paraId="51B7A43D">
      <w:pPr>
        <w:pStyle w:val="24"/>
        <w:rPr>
          <w:rFonts w:hint="eastAsia"/>
          <w:highlight w:val="none"/>
        </w:rPr>
      </w:pPr>
    </w:p>
    <w:p w14:paraId="6E59920C">
      <w:pPr>
        <w:pStyle w:val="24"/>
        <w:rPr>
          <w:rFonts w:hint="eastAsia"/>
          <w:highlight w:val="none"/>
        </w:rPr>
      </w:pPr>
    </w:p>
    <w:p w14:paraId="5F5FAEDB">
      <w:pPr>
        <w:pStyle w:val="24"/>
        <w:rPr>
          <w:rFonts w:hint="eastAsia"/>
          <w:highlight w:val="none"/>
        </w:rPr>
      </w:pPr>
    </w:p>
    <w:p w14:paraId="166DFF15">
      <w:pPr>
        <w:pStyle w:val="24"/>
        <w:rPr>
          <w:rFonts w:hint="eastAsia"/>
          <w:highlight w:val="none"/>
        </w:rPr>
      </w:pPr>
    </w:p>
    <w:p w14:paraId="396CE78E">
      <w:pPr>
        <w:pStyle w:val="24"/>
        <w:rPr>
          <w:rFonts w:hint="eastAsia"/>
          <w:highlight w:val="none"/>
        </w:rPr>
      </w:pPr>
    </w:p>
    <w:p w14:paraId="4D0166C4">
      <w:pPr>
        <w:rPr>
          <w:rFonts w:hint="eastAsia"/>
          <w:highlight w:val="none"/>
        </w:rPr>
      </w:pPr>
    </w:p>
    <w:p w14:paraId="387E5E77">
      <w:pPr>
        <w:rPr>
          <w:rFonts w:hint="eastAsia"/>
          <w:highlight w:val="none"/>
        </w:rPr>
      </w:pPr>
    </w:p>
    <w:p w14:paraId="75E3E66E">
      <w:pPr>
        <w:rPr>
          <w:rFonts w:hint="eastAsia" w:ascii="微软雅黑" w:hAnsi="微软雅黑" w:eastAsia="微软雅黑" w:cs="微软雅黑"/>
          <w:color w:val="000000"/>
          <w:highlight w:val="none"/>
        </w:rPr>
      </w:pPr>
    </w:p>
    <w:p w14:paraId="6830CBF3">
      <w:pPr>
        <w:rPr>
          <w:rFonts w:hint="eastAsia" w:ascii="微软雅黑" w:hAnsi="微软雅黑" w:eastAsia="微软雅黑" w:cs="微软雅黑"/>
          <w:color w:val="000000"/>
          <w:highlight w:val="none"/>
        </w:rPr>
      </w:pPr>
    </w:p>
    <w:p w14:paraId="35705693">
      <w:pPr>
        <w:rPr>
          <w:rFonts w:hint="eastAsia" w:ascii="微软雅黑" w:hAnsi="微软雅黑" w:eastAsia="微软雅黑" w:cs="微软雅黑"/>
          <w:color w:val="000000"/>
          <w:highlight w:val="none"/>
        </w:rPr>
      </w:pPr>
    </w:p>
    <w:p w14:paraId="30512E31">
      <w:pPr>
        <w:rPr>
          <w:rFonts w:hint="eastAsia" w:ascii="微软雅黑" w:hAnsi="微软雅黑" w:eastAsia="微软雅黑" w:cs="微软雅黑"/>
          <w:color w:val="000000"/>
          <w:highlight w:val="none"/>
        </w:rPr>
      </w:pPr>
    </w:p>
    <w:p w14:paraId="52B8D40F">
      <w:pPr>
        <w:rPr>
          <w:rFonts w:hint="eastAsia" w:ascii="微软雅黑" w:hAnsi="微软雅黑" w:eastAsia="微软雅黑" w:cs="微软雅黑"/>
          <w:color w:val="000000"/>
          <w:highlight w:val="none"/>
        </w:rPr>
      </w:pPr>
    </w:p>
    <w:p w14:paraId="3DC9B4FA">
      <w:pPr>
        <w:rPr>
          <w:rFonts w:hint="eastAsia" w:ascii="微软雅黑" w:hAnsi="微软雅黑" w:eastAsia="微软雅黑" w:cs="微软雅黑"/>
          <w:color w:val="000000"/>
          <w:highlight w:val="none"/>
        </w:rPr>
      </w:pPr>
    </w:p>
    <w:p w14:paraId="2687BF68">
      <w:pPr>
        <w:rPr>
          <w:rFonts w:hint="eastAsia" w:ascii="微软雅黑" w:hAnsi="微软雅黑" w:eastAsia="微软雅黑" w:cs="微软雅黑"/>
          <w:color w:val="000000"/>
          <w:highlight w:val="none"/>
        </w:rPr>
      </w:pPr>
    </w:p>
    <w:p w14:paraId="60A5A3B0">
      <w:pPr>
        <w:rPr>
          <w:rFonts w:hint="eastAsia" w:ascii="微软雅黑" w:hAnsi="微软雅黑" w:eastAsia="微软雅黑" w:cs="微软雅黑"/>
          <w:color w:val="000000"/>
          <w:highlight w:val="none"/>
        </w:rPr>
      </w:pPr>
    </w:p>
    <w:p w14:paraId="05EEF583">
      <w:pPr>
        <w:rPr>
          <w:rFonts w:hint="eastAsia" w:ascii="微软雅黑" w:hAnsi="微软雅黑" w:eastAsia="微软雅黑" w:cs="微软雅黑"/>
          <w:color w:val="000000"/>
          <w:highlight w:val="none"/>
        </w:rPr>
      </w:pPr>
    </w:p>
    <w:p w14:paraId="44D2AE3E">
      <w:pPr>
        <w:rPr>
          <w:rFonts w:hint="eastAsia" w:ascii="微软雅黑" w:hAnsi="微软雅黑" w:eastAsia="微软雅黑" w:cs="微软雅黑"/>
          <w:color w:val="000000"/>
          <w:highlight w:val="none"/>
        </w:rPr>
      </w:pPr>
    </w:p>
    <w:p w14:paraId="68BD6BC4">
      <w:pPr>
        <w:rPr>
          <w:rFonts w:hint="eastAsia" w:ascii="微软雅黑" w:hAnsi="微软雅黑" w:eastAsia="微软雅黑" w:cs="微软雅黑"/>
          <w:color w:val="000000"/>
          <w:highlight w:val="none"/>
        </w:rPr>
      </w:pPr>
    </w:p>
    <w:p w14:paraId="6DFBF604">
      <w:pPr>
        <w:rPr>
          <w:rFonts w:hint="eastAsia" w:ascii="微软雅黑" w:hAnsi="微软雅黑" w:eastAsia="微软雅黑" w:cs="微软雅黑"/>
          <w:color w:val="000000"/>
          <w:highlight w:val="none"/>
        </w:rPr>
      </w:pPr>
    </w:p>
    <w:p w14:paraId="147B8B31">
      <w:pPr>
        <w:rPr>
          <w:rFonts w:hint="eastAsia" w:ascii="微软雅黑" w:hAnsi="微软雅黑" w:eastAsia="微软雅黑" w:cs="微软雅黑"/>
          <w:color w:val="000000"/>
          <w:highlight w:val="none"/>
        </w:rPr>
      </w:pPr>
    </w:p>
    <w:p w14:paraId="49FF0426">
      <w:pPr>
        <w:rPr>
          <w:rFonts w:hint="eastAsia" w:ascii="微软雅黑" w:hAnsi="微软雅黑" w:eastAsia="微软雅黑" w:cs="微软雅黑"/>
          <w:color w:val="000000"/>
          <w:highlight w:val="none"/>
        </w:rPr>
      </w:pPr>
    </w:p>
    <w:p w14:paraId="0B7EB25F">
      <w:pPr>
        <w:rPr>
          <w:rFonts w:hint="eastAsia" w:ascii="微软雅黑" w:hAnsi="微软雅黑" w:eastAsia="微软雅黑" w:cs="微软雅黑"/>
          <w:color w:val="000000"/>
          <w:highlight w:val="none"/>
        </w:rPr>
      </w:pPr>
    </w:p>
    <w:p w14:paraId="11555A7D">
      <w:pPr>
        <w:rPr>
          <w:rFonts w:hint="eastAsia" w:ascii="微软雅黑" w:hAnsi="微软雅黑" w:eastAsia="微软雅黑" w:cs="微软雅黑"/>
          <w:color w:val="000000"/>
          <w:highlight w:val="none"/>
        </w:rPr>
      </w:pPr>
    </w:p>
    <w:p w14:paraId="7EC745BC">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7808ED18">
      <w:pPr>
        <w:pStyle w:val="27"/>
        <w:rPr>
          <w:rFonts w:hint="eastAsia"/>
          <w:color w:val="000000"/>
          <w:highlight w:val="none"/>
        </w:rPr>
      </w:pPr>
    </w:p>
    <w:p w14:paraId="69F5B7E2">
      <w:pPr>
        <w:pStyle w:val="27"/>
        <w:rPr>
          <w:rFonts w:hint="eastAsia"/>
          <w:color w:val="000000"/>
          <w:highlight w:val="none"/>
        </w:rPr>
      </w:pPr>
    </w:p>
    <w:p w14:paraId="189E61D9">
      <w:pPr>
        <w:pStyle w:val="27"/>
        <w:rPr>
          <w:rFonts w:hint="eastAsia"/>
          <w:color w:val="000000"/>
          <w:highlight w:val="none"/>
        </w:rPr>
      </w:pPr>
    </w:p>
    <w:p w14:paraId="13E0DB19">
      <w:pPr>
        <w:pStyle w:val="27"/>
        <w:rPr>
          <w:rFonts w:hint="eastAsia"/>
          <w:color w:val="000000"/>
          <w:highlight w:val="none"/>
        </w:rPr>
      </w:pPr>
    </w:p>
    <w:p w14:paraId="7014139D">
      <w:pPr>
        <w:pStyle w:val="27"/>
        <w:rPr>
          <w:rFonts w:hint="eastAsia"/>
          <w:color w:val="000000"/>
          <w:highlight w:val="none"/>
        </w:rPr>
      </w:pPr>
    </w:p>
    <w:p w14:paraId="7D4DB952">
      <w:pPr>
        <w:pStyle w:val="27"/>
        <w:rPr>
          <w:rFonts w:hint="eastAsia"/>
          <w:color w:val="000000"/>
          <w:highlight w:val="none"/>
        </w:rPr>
      </w:pPr>
    </w:p>
    <w:p w14:paraId="182B1B64">
      <w:pPr>
        <w:pStyle w:val="27"/>
        <w:rPr>
          <w:rFonts w:hint="eastAsia"/>
          <w:color w:val="000000"/>
          <w:highlight w:val="none"/>
        </w:rPr>
      </w:pPr>
    </w:p>
    <w:p w14:paraId="2B1088A4">
      <w:pPr>
        <w:pStyle w:val="27"/>
        <w:rPr>
          <w:rFonts w:hint="eastAsia"/>
          <w:color w:val="000000"/>
          <w:highlight w:val="none"/>
        </w:rPr>
      </w:pPr>
    </w:p>
    <w:p w14:paraId="3F52C508">
      <w:pPr>
        <w:pStyle w:val="27"/>
        <w:rPr>
          <w:rFonts w:hint="eastAsia"/>
          <w:color w:val="000000"/>
          <w:highlight w:val="none"/>
        </w:rPr>
      </w:pPr>
    </w:p>
    <w:p w14:paraId="25589229">
      <w:pPr>
        <w:pStyle w:val="27"/>
        <w:rPr>
          <w:rFonts w:hint="eastAsia"/>
          <w:color w:val="000000"/>
          <w:highlight w:val="none"/>
        </w:rPr>
      </w:pPr>
    </w:p>
    <w:p w14:paraId="7179AE5A">
      <w:pPr>
        <w:pStyle w:val="27"/>
        <w:rPr>
          <w:rFonts w:hint="eastAsia"/>
          <w:color w:val="000000"/>
          <w:highlight w:val="none"/>
        </w:rPr>
      </w:pPr>
    </w:p>
    <w:p w14:paraId="6B0F4147">
      <w:pPr>
        <w:pStyle w:val="27"/>
        <w:rPr>
          <w:rFonts w:hint="eastAsia"/>
          <w:color w:val="000000"/>
          <w:highlight w:val="none"/>
        </w:rPr>
      </w:pPr>
    </w:p>
    <w:p w14:paraId="662325FF">
      <w:pPr>
        <w:pStyle w:val="27"/>
        <w:rPr>
          <w:rFonts w:hint="eastAsia"/>
          <w:color w:val="000000"/>
          <w:highlight w:val="none"/>
        </w:rPr>
      </w:pPr>
    </w:p>
    <w:p w14:paraId="1AEB18A1">
      <w:pPr>
        <w:pStyle w:val="27"/>
        <w:rPr>
          <w:rFonts w:hint="eastAsia"/>
          <w:color w:val="000000"/>
          <w:highlight w:val="none"/>
        </w:rPr>
      </w:pPr>
    </w:p>
    <w:p w14:paraId="4463CA19">
      <w:pPr>
        <w:pStyle w:val="27"/>
        <w:rPr>
          <w:rFonts w:hint="eastAsia"/>
          <w:color w:val="000000"/>
          <w:highlight w:val="none"/>
        </w:rPr>
      </w:pPr>
    </w:p>
    <w:p w14:paraId="1D5640CE">
      <w:pPr>
        <w:pStyle w:val="27"/>
        <w:rPr>
          <w:rFonts w:hint="eastAsia"/>
          <w:color w:val="000000"/>
          <w:highlight w:val="none"/>
        </w:rPr>
      </w:pPr>
    </w:p>
    <w:p w14:paraId="3BA62993">
      <w:pPr>
        <w:pStyle w:val="27"/>
        <w:rPr>
          <w:rFonts w:hint="eastAsia"/>
          <w:color w:val="000000"/>
          <w:highlight w:val="none"/>
        </w:rPr>
      </w:pPr>
    </w:p>
    <w:p w14:paraId="2FDD58ED">
      <w:pPr>
        <w:pStyle w:val="27"/>
        <w:rPr>
          <w:rFonts w:hint="eastAsia"/>
          <w:color w:val="000000"/>
          <w:highlight w:val="none"/>
        </w:rPr>
      </w:pPr>
    </w:p>
    <w:p w14:paraId="4A7A5B1D">
      <w:pPr>
        <w:pStyle w:val="27"/>
        <w:rPr>
          <w:rFonts w:hint="eastAsia"/>
          <w:color w:val="000000"/>
          <w:highlight w:val="none"/>
        </w:rPr>
      </w:pPr>
    </w:p>
    <w:p w14:paraId="7B7C09C4">
      <w:pPr>
        <w:pStyle w:val="27"/>
        <w:rPr>
          <w:rFonts w:hint="eastAsia"/>
          <w:color w:val="000000"/>
          <w:highlight w:val="none"/>
        </w:rPr>
      </w:pPr>
    </w:p>
    <w:p w14:paraId="0B8ED225">
      <w:pPr>
        <w:pStyle w:val="27"/>
        <w:rPr>
          <w:rFonts w:hint="eastAsia"/>
          <w:color w:val="000000"/>
          <w:highlight w:val="none"/>
        </w:rPr>
      </w:pPr>
    </w:p>
    <w:p w14:paraId="0368E220">
      <w:pPr>
        <w:pStyle w:val="27"/>
        <w:rPr>
          <w:rFonts w:hint="eastAsia"/>
          <w:color w:val="000000"/>
          <w:highlight w:val="none"/>
        </w:rPr>
      </w:pPr>
    </w:p>
    <w:p w14:paraId="5959B81F">
      <w:pPr>
        <w:pageBreakBefore w:val="0"/>
        <w:numPr>
          <w:ilvl w:val="0"/>
          <w:numId w:val="0"/>
        </w:numPr>
        <w:kinsoku/>
        <w:wordWrap/>
        <w:overflowPunct/>
        <w:topLinePunct w:val="0"/>
        <w:bidi w:val="0"/>
        <w:spacing w:line="360" w:lineRule="auto"/>
        <w:ind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6C8B04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2934A3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0E1FBB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675820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608904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18"/>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1994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BA62FEF">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28D3F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lang w:eastAsia="zh-CN"/>
              </w:rPr>
            </w:pPr>
            <w:r>
              <w:rPr>
                <w:rFonts w:hint="eastAsia" w:ascii="仿宋" w:hAnsi="仿宋" w:eastAsia="仿宋" w:cs="仿宋"/>
                <w:bCs/>
                <w:color w:val="000000"/>
                <w:szCs w:val="21"/>
                <w:highlight w:val="none"/>
              </w:rPr>
              <w:t>收件人：</w:t>
            </w:r>
            <w:r>
              <w:rPr>
                <w:rFonts w:hint="eastAsia" w:ascii="仿宋" w:hAnsi="仿宋" w:eastAsia="仿宋" w:cs="仿宋"/>
                <w:bCs/>
                <w:color w:val="000000"/>
                <w:szCs w:val="21"/>
                <w:highlight w:val="none"/>
                <w:lang w:eastAsia="zh-CN"/>
              </w:rPr>
              <w:t>中山大学孙逸仙纪念医院</w:t>
            </w:r>
          </w:p>
          <w:p w14:paraId="7C8C3097">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21F29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77438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28C6A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3071539">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54EB0D5F">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123545EE">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8ABC365">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1DDA67D1">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48F2D52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5C2C57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B59736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23CD05C2">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774C7E2E">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184174CA">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0CA5C74">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065BC49D">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7874CB47">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603134D">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7777A2EC">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68B12656">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2CAF10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5E93BE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0ECACE7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43675B6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1.报名结束后我院组织采购比选会议。</w:t>
      </w:r>
    </w:p>
    <w:p w14:paraId="7EAAD74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6F6204A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3B31A85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7C729B2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1.评审委员会由我院组织的评审专家组成，评审专家从专家库中随机抽取。</w:t>
      </w:r>
    </w:p>
    <w:p w14:paraId="3C58D4B5">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7FC376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3.根据《资格审查表》内容逐条对响应文件的资格性进行评审，审查每份响应文件是否满足资格要求。</w:t>
      </w:r>
    </w:p>
    <w:p w14:paraId="013DC7B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服务中的实质性要求。对符合性评审认定意见不一致的，评审委员会按少数服从多数原则表决决定。</w:t>
      </w:r>
    </w:p>
    <w:p w14:paraId="1A352B08">
      <w:pPr>
        <w:pStyle w:val="28"/>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5.资格审查或符合性审查不通过的均视为无效响应。无效响应不能进入商务、服务及价格评审。</w:t>
      </w:r>
    </w:p>
    <w:p w14:paraId="1D436FF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6.评审内容：评审委员会对通过资格审查和符合性审查的响应文件进行商务、服务和价格的评审。</w:t>
      </w:r>
    </w:p>
    <w:p w14:paraId="3C66A0A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EAC63BE">
      <w:pPr>
        <w:pStyle w:val="4"/>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1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8E8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0190B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7B5B06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4A4B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1BDD5C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01B4E9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7D2E0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7E6E8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BD848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73FBB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2D6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BB2D5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2872A5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2BCF95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158D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C74368B">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DE2097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CBF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1C807A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52C390A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4E2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F2343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029DE6F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6E56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744A6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602CDF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6E9B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801C4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14:paraId="57CA34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须具备法定计量检定机构出具的《计量授权证书》，授权范围必须覆盖广州地区（提供证书扫描件且需含授权区域页），授权项目覆盖本项目受检设备。(提供有效证书的复印件，加盖公章）</w:t>
            </w:r>
          </w:p>
        </w:tc>
      </w:tr>
      <w:tr w14:paraId="27B7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6734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vAlign w:val="top"/>
          </w:tcPr>
          <w:p w14:paraId="5C5BDAF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018F489B">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777D061F">
      <w:pPr>
        <w:pStyle w:val="15"/>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1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0D18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DDA119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6E06390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15F6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5592C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4ABCBCB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vAlign w:val="top"/>
          </w:tcPr>
          <w:p w14:paraId="4D8D802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0B0F93E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368E8BA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26C87D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561EE32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30E4DC8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63D0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7C8F10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vAlign w:val="top"/>
          </w:tcPr>
          <w:p w14:paraId="44F82D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586F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8E412C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vAlign w:val="top"/>
          </w:tcPr>
          <w:p w14:paraId="1C11924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11C9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3DC413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1E0D8BA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vAlign w:val="top"/>
          </w:tcPr>
          <w:p w14:paraId="6DB316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8FB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EB5F7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vAlign w:val="top"/>
          </w:tcPr>
          <w:p w14:paraId="05E590B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7E86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BA2043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vAlign w:val="top"/>
          </w:tcPr>
          <w:p w14:paraId="3CDF870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43E687A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69D3631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7A335D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1DF4186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154BA545">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评分（24</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77BA019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评分（46</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6F5DE05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C7EED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779EE90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3B4CCC3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24分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287A4D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46分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26502EF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51CB172F">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5DAB1630">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商务评审表（24分）</w:t>
      </w:r>
    </w:p>
    <w:tbl>
      <w:tblPr>
        <w:tblStyle w:val="18"/>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14:paraId="7B1B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2" w:type="dxa"/>
            <w:shd w:val="clear" w:color="auto" w:fill="auto"/>
            <w:vAlign w:val="center"/>
          </w:tcPr>
          <w:p w14:paraId="370EEE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825" w:type="dxa"/>
            <w:shd w:val="clear" w:color="auto" w:fill="auto"/>
            <w:vAlign w:val="center"/>
          </w:tcPr>
          <w:p w14:paraId="78A9E4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61" w:type="dxa"/>
            <w:shd w:val="clear" w:color="auto" w:fill="auto"/>
            <w:vAlign w:val="center"/>
          </w:tcPr>
          <w:p w14:paraId="79CEF3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13CF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14:paraId="5AA5491A">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管理体系认证</w:t>
            </w:r>
          </w:p>
        </w:tc>
        <w:tc>
          <w:tcPr>
            <w:tcW w:w="825" w:type="dxa"/>
            <w:shd w:val="clear" w:color="auto" w:fill="auto"/>
            <w:vAlign w:val="center"/>
          </w:tcPr>
          <w:p w14:paraId="6813B7D5">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6</w:t>
            </w:r>
          </w:p>
        </w:tc>
        <w:tc>
          <w:tcPr>
            <w:tcW w:w="7061" w:type="dxa"/>
            <w:shd w:val="clear" w:color="auto" w:fill="auto"/>
            <w:vAlign w:val="center"/>
          </w:tcPr>
          <w:p w14:paraId="764E3494">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44205071">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（1）质量管理体系认证证书，得3分；</w:t>
            </w:r>
          </w:p>
          <w:p w14:paraId="2EE88908">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（2）医疗器械质量管理体系认证，得3分；</w:t>
            </w:r>
          </w:p>
          <w:p w14:paraId="5F7F6796">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jc w:val="both"/>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r w14:paraId="2DBD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14:paraId="1A397173">
            <w:pPr>
              <w:pStyle w:val="4"/>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color w:val="auto"/>
                <w:kern w:val="2"/>
                <w:sz w:val="21"/>
                <w:szCs w:val="21"/>
                <w:highlight w:val="none"/>
                <w:lang w:val="en-US" w:eastAsia="zh-CN" w:bidi="ar-SA"/>
              </w:rPr>
              <w:t>同类项目业绩</w:t>
            </w:r>
          </w:p>
        </w:tc>
        <w:tc>
          <w:tcPr>
            <w:tcW w:w="825" w:type="dxa"/>
            <w:shd w:val="clear" w:color="auto" w:fill="auto"/>
            <w:vAlign w:val="center"/>
          </w:tcPr>
          <w:p w14:paraId="1A496D5E">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bCs/>
                <w:color w:val="000000"/>
                <w:sz w:val="20"/>
                <w:szCs w:val="20"/>
                <w:highlight w:val="none"/>
                <w:lang w:val="en-US" w:eastAsia="zh-CN"/>
              </w:rPr>
              <w:t>12</w:t>
            </w:r>
          </w:p>
        </w:tc>
        <w:tc>
          <w:tcPr>
            <w:tcW w:w="7061" w:type="dxa"/>
            <w:shd w:val="clear" w:color="auto" w:fill="auto"/>
            <w:vAlign w:val="center"/>
          </w:tcPr>
          <w:p w14:paraId="4E2764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Cs/>
                <w:color w:val="000000"/>
                <w:sz w:val="20"/>
                <w:szCs w:val="20"/>
                <w:highlight w:val="none"/>
              </w:rPr>
            </w:pPr>
            <w:r>
              <w:rPr>
                <w:rFonts w:hint="eastAsia" w:ascii="仿宋" w:hAnsi="仿宋" w:eastAsia="仿宋" w:cs="仿宋"/>
                <w:bCs/>
                <w:color w:val="000000"/>
                <w:sz w:val="20"/>
                <w:szCs w:val="20"/>
                <w:highlight w:val="none"/>
              </w:rPr>
              <w:t>根据响应人自20</w:t>
            </w:r>
            <w:r>
              <w:rPr>
                <w:rFonts w:hint="eastAsia" w:ascii="仿宋" w:hAnsi="仿宋" w:eastAsia="仿宋" w:cs="仿宋"/>
                <w:bCs/>
                <w:color w:val="000000"/>
                <w:sz w:val="20"/>
                <w:szCs w:val="20"/>
                <w:highlight w:val="none"/>
                <w:lang w:val="en-US" w:eastAsia="zh-CN"/>
              </w:rPr>
              <w:t>22</w:t>
            </w:r>
            <w:r>
              <w:rPr>
                <w:rFonts w:hint="eastAsia" w:ascii="仿宋" w:hAnsi="仿宋" w:eastAsia="仿宋" w:cs="仿宋"/>
                <w:bCs/>
                <w:color w:val="000000"/>
                <w:sz w:val="20"/>
                <w:szCs w:val="20"/>
                <w:highlight w:val="none"/>
              </w:rPr>
              <w:t>年1月1日（以合同签订时间为准）以来，完成同类项目业绩（指与本项目计量设备周期检定服务内容一致的检测服务业绩、合同甲方应当是设备的使用单位，如医疗机构等）进行评分，每提供一个业绩得</w:t>
            </w:r>
            <w:r>
              <w:rPr>
                <w:rFonts w:hint="eastAsia" w:ascii="仿宋" w:hAnsi="仿宋" w:eastAsia="仿宋" w:cs="仿宋"/>
                <w:bCs/>
                <w:color w:val="000000"/>
                <w:sz w:val="20"/>
                <w:szCs w:val="20"/>
                <w:highlight w:val="none"/>
                <w:lang w:val="en-US" w:eastAsia="zh-CN"/>
              </w:rPr>
              <w:t>2</w:t>
            </w:r>
            <w:r>
              <w:rPr>
                <w:rFonts w:hint="eastAsia" w:ascii="仿宋" w:hAnsi="仿宋" w:eastAsia="仿宋" w:cs="仿宋"/>
                <w:bCs/>
                <w:color w:val="000000"/>
                <w:sz w:val="20"/>
                <w:szCs w:val="20"/>
                <w:highlight w:val="none"/>
              </w:rPr>
              <w:t>分，本项最高得</w:t>
            </w:r>
            <w:r>
              <w:rPr>
                <w:rFonts w:hint="eastAsia" w:ascii="仿宋" w:hAnsi="仿宋" w:eastAsia="仿宋" w:cs="仿宋"/>
                <w:bCs/>
                <w:color w:val="000000"/>
                <w:sz w:val="20"/>
                <w:szCs w:val="20"/>
                <w:highlight w:val="none"/>
                <w:lang w:val="en-US" w:eastAsia="zh-CN"/>
              </w:rPr>
              <w:t>12</w:t>
            </w:r>
            <w:r>
              <w:rPr>
                <w:rFonts w:hint="eastAsia" w:ascii="仿宋" w:hAnsi="仿宋" w:eastAsia="仿宋" w:cs="仿宋"/>
                <w:bCs/>
                <w:color w:val="000000"/>
                <w:sz w:val="20"/>
                <w:szCs w:val="20"/>
                <w:highlight w:val="none"/>
              </w:rPr>
              <w:t>分。</w:t>
            </w:r>
          </w:p>
          <w:p w14:paraId="62616E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000000"/>
                <w:sz w:val="20"/>
                <w:szCs w:val="20"/>
                <w:highlight w:val="none"/>
              </w:rPr>
              <w:t>注：须提供合同复印件（含签订合同双方的单位名称、合同项目内容、签订合同双方的落款盖章的关键页），并加盖公章。所提供资料未能体现符合业绩要求的不得分。</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highlight w:val="none"/>
              </w:rPr>
              <w:t>同一客户单位不重复计分。</w:t>
            </w:r>
          </w:p>
        </w:tc>
      </w:tr>
      <w:tr w14:paraId="4795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3" w:hRule="atLeast"/>
          <w:jc w:val="center"/>
        </w:trPr>
        <w:tc>
          <w:tcPr>
            <w:tcW w:w="1682" w:type="dxa"/>
            <w:shd w:val="clear" w:color="auto" w:fill="auto"/>
            <w:vAlign w:val="center"/>
          </w:tcPr>
          <w:p w14:paraId="6CFE077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auto"/>
                <w:sz w:val="20"/>
                <w:szCs w:val="20"/>
                <w:highlight w:val="none"/>
                <w:lang w:val="en-US" w:eastAsia="zh-CN"/>
              </w:rPr>
              <w:t>用户评价</w:t>
            </w:r>
          </w:p>
        </w:tc>
        <w:tc>
          <w:tcPr>
            <w:tcW w:w="825" w:type="dxa"/>
            <w:shd w:val="clear" w:color="auto" w:fill="auto"/>
            <w:vAlign w:val="center"/>
          </w:tcPr>
          <w:p w14:paraId="4EFB7F59">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auto"/>
                <w:sz w:val="20"/>
                <w:szCs w:val="20"/>
                <w:highlight w:val="none"/>
                <w:lang w:val="en-US" w:eastAsia="zh-CN"/>
              </w:rPr>
              <w:t>6</w:t>
            </w:r>
          </w:p>
        </w:tc>
        <w:tc>
          <w:tcPr>
            <w:tcW w:w="7061" w:type="dxa"/>
            <w:shd w:val="clear" w:color="auto" w:fill="auto"/>
            <w:vAlign w:val="center"/>
          </w:tcPr>
          <w:p w14:paraId="761A424F">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提供上述有效同类项目业绩的用户评价证明材料。采购人评价为优或满意的，或评委认可的类似好评的用户评价（须提供用户单位的评价证明，格式自拟，并加盖用户单位公章），每提供一个得</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rPr>
              <w:t>分，最高得</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z w:val="20"/>
                <w:szCs w:val="20"/>
                <w:highlight w:val="none"/>
              </w:rPr>
              <w:t>分。不提供不得分。</w:t>
            </w:r>
          </w:p>
          <w:p w14:paraId="2CF9B46B">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sz w:val="20"/>
                <w:szCs w:val="20"/>
                <w:highlight w:val="none"/>
              </w:rPr>
              <w:t>注：须提供与上述同类项目业绩吻合的履约评价情况，同一客户或同一项目提供多项用户满意度评价的，按一项计算。如提供用户评价的采购合同未被评审指标中“同类项目业绩”认可，则该履约评价无效。</w:t>
            </w:r>
          </w:p>
        </w:tc>
      </w:tr>
    </w:tbl>
    <w:p w14:paraId="1028AB6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14:paraId="3DF3466C">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服务评审表（46分）</w:t>
      </w:r>
    </w:p>
    <w:tbl>
      <w:tblPr>
        <w:tblStyle w:val="18"/>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14:paraId="06E1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17ECDB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72680C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E8A66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586B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2682F0F9">
            <w:pPr>
              <w:keepNext w:val="0"/>
              <w:keepLines w:val="0"/>
              <w:widowControl/>
              <w:suppressLineNumbers w:val="0"/>
              <w:spacing w:before="0" w:beforeAutospacing="0" w:after="0" w:afterAutospacing="0"/>
              <w:ind w:left="0" w:right="0"/>
              <w:jc w:val="center"/>
              <w:rPr>
                <w:rFonts w:hint="default" w:ascii="仿宋" w:hAnsi="仿宋" w:eastAsia="仿宋" w:cs="仿宋"/>
                <w:color w:val="000000"/>
                <w:szCs w:val="21"/>
                <w:highlight w:val="none"/>
                <w:lang w:val="en-US" w:eastAsia="zh-CN"/>
              </w:rPr>
            </w:pPr>
            <w:r>
              <w:rPr>
                <w:rFonts w:hint="default" w:ascii="仿宋" w:hAnsi="仿宋" w:eastAsia="仿宋" w:cs="仿宋"/>
                <w:color w:val="000000"/>
                <w:szCs w:val="21"/>
                <w:highlight w:val="none"/>
                <w:lang w:val="en-US" w:eastAsia="zh-CN"/>
              </w:rPr>
              <w:t>项目重点难点分析、应对措施及相关的合理化建议</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28AF7D7D">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19</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451F91DE">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根据投标人针对本项目提供的方案作为评审依据，包括以下内容：①项目重点难点分析②应对措施③合理化建议④质量控制方案。</w:t>
            </w:r>
          </w:p>
          <w:p w14:paraId="7254E450">
            <w:pPr>
              <w:pStyle w:val="5"/>
              <w:rPr>
                <w:rFonts w:hint="eastAsia" w:ascii="仿宋" w:hAnsi="仿宋" w:eastAsia="仿宋" w:cs="仿宋"/>
                <w:color w:val="000000"/>
                <w:kern w:val="2"/>
                <w:sz w:val="20"/>
                <w:szCs w:val="21"/>
                <w:highlight w:val="none"/>
                <w:lang w:val="en-US" w:eastAsia="zh-CN" w:bidi="ar-SA"/>
              </w:rPr>
            </w:pPr>
            <w:r>
              <w:rPr>
                <w:rFonts w:hint="eastAsia" w:ascii="仿宋" w:hAnsi="仿宋" w:eastAsia="仿宋" w:cs="仿宋"/>
                <w:color w:val="000000"/>
                <w:kern w:val="2"/>
                <w:sz w:val="20"/>
                <w:szCs w:val="21"/>
                <w:highlight w:val="none"/>
                <w:lang w:val="en-US" w:eastAsia="zh-CN" w:bidi="ar-SA"/>
              </w:rPr>
              <w:t>1.方案包含4项内容：①项目重点难点分析②应对措施③合理化建议④质量控制方案，每提供1项，得1.75分，满分6分。</w:t>
            </w:r>
          </w:p>
          <w:p w14:paraId="6B8A4891">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2.根据提供的每项内容是否满足“内容详细、条理清晰、准确合理，考虑全面可靠，能够全面理解本次采购项目的要求，并有针对性作出响应，具体落实措施可行性高且针对性强”的要求进行评审。上述①-</w:t>
            </w:r>
            <w:r>
              <w:rPr>
                <w:rFonts w:hint="eastAsia" w:ascii="仿宋" w:hAnsi="仿宋" w:eastAsia="仿宋" w:cs="仿宋"/>
                <w:color w:val="000000"/>
                <w:szCs w:val="21"/>
                <w:highlight w:val="none"/>
                <w:lang w:val="en-US" w:eastAsia="zh-CN"/>
              </w:rPr>
              <w:t>④</w:t>
            </w:r>
            <w:r>
              <w:rPr>
                <w:rFonts w:hint="eastAsia" w:ascii="仿宋" w:hAnsi="仿宋" w:eastAsia="仿宋" w:cs="仿宋"/>
                <w:color w:val="000000"/>
                <w:szCs w:val="21"/>
                <w:highlight w:val="none"/>
              </w:rPr>
              <w:t>的每项内容，完全满足或优于要求的，该项内容得</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分，部分满足要求的，该项内容得1</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分，内容都不满足或未提供方案得0分，满分</w:t>
            </w:r>
            <w:r>
              <w:rPr>
                <w:rFonts w:hint="eastAsia" w:ascii="仿宋" w:hAnsi="仿宋" w:eastAsia="仿宋" w:cs="仿宋"/>
                <w:color w:val="000000"/>
                <w:szCs w:val="21"/>
                <w:highlight w:val="none"/>
                <w:lang w:val="en-US" w:eastAsia="zh-CN"/>
              </w:rPr>
              <w:t>12</w:t>
            </w:r>
            <w:r>
              <w:rPr>
                <w:rFonts w:hint="eastAsia" w:ascii="仿宋" w:hAnsi="仿宋" w:eastAsia="仿宋" w:cs="仿宋"/>
                <w:color w:val="000000"/>
                <w:szCs w:val="21"/>
                <w:highlight w:val="none"/>
              </w:rPr>
              <w:t>分。</w:t>
            </w:r>
          </w:p>
          <w:p w14:paraId="7F11BB0F">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注：每提供1项内容且表述完整、科学、可行的得</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分，若提供的内容不完整、有瑕疵或可行性不足的每项得1分。不提供方案的不得分。</w:t>
            </w:r>
          </w:p>
        </w:tc>
      </w:tr>
      <w:tr w14:paraId="2334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294EC2E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highlight w:val="none"/>
              </w:rPr>
              <w:t>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0B45F977">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highlight w:val="none"/>
                <w:lang w:val="en-US" w:eastAsia="zh-CN"/>
              </w:rPr>
              <w:t>18</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72DCBEA3">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根据投标人针对本项目提供的服务方案作为评审依据，包括以下内容：①项目实施进度②服务计划、服务频次③出具证书的时间。</w:t>
            </w:r>
          </w:p>
          <w:p w14:paraId="2EADED6C">
            <w:pPr>
              <w:pStyle w:val="5"/>
              <w:rPr>
                <w:rFonts w:hint="eastAsia" w:ascii="仿宋" w:hAnsi="仿宋" w:eastAsia="仿宋" w:cs="仿宋"/>
                <w:color w:val="000000"/>
                <w:kern w:val="2"/>
                <w:sz w:val="20"/>
                <w:szCs w:val="21"/>
                <w:highlight w:val="none"/>
                <w:lang w:val="en-US" w:eastAsia="zh-CN" w:bidi="ar-SA"/>
              </w:rPr>
            </w:pPr>
            <w:r>
              <w:rPr>
                <w:rFonts w:hint="eastAsia" w:ascii="仿宋" w:hAnsi="仿宋" w:eastAsia="仿宋" w:cs="仿宋"/>
                <w:color w:val="000000"/>
                <w:kern w:val="2"/>
                <w:sz w:val="20"/>
                <w:szCs w:val="21"/>
                <w:highlight w:val="none"/>
                <w:lang w:val="en-US" w:eastAsia="zh-CN" w:bidi="ar-SA"/>
              </w:rPr>
              <w:t>1.方案包含三项内容：①项目实施进度②服务计划、服务频次③出具证书的时间，每提供1项，得2分，满分6分。</w:t>
            </w:r>
          </w:p>
          <w:p w14:paraId="503AB773">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2.根据提供的每项内容是否满足“内容详细、条理清晰、准确合理，考虑全面可靠，能够全面理解本次采购项目的要求，并有针对性作出响应，具体落实措施可行性高且针对性强”的要求进行评审。上述①-</w:t>
            </w:r>
            <w:r>
              <w:rPr>
                <w:rFonts w:hint="eastAsia" w:ascii="仿宋" w:hAnsi="仿宋" w:eastAsia="仿宋" w:cs="仿宋"/>
                <w:color w:val="000000"/>
                <w:szCs w:val="21"/>
                <w:highlight w:val="none"/>
                <w:lang w:val="en-US" w:eastAsia="zh-CN"/>
              </w:rPr>
              <w:t>③</w:t>
            </w:r>
            <w:r>
              <w:rPr>
                <w:rFonts w:hint="eastAsia" w:ascii="仿宋" w:hAnsi="仿宋" w:eastAsia="仿宋" w:cs="仿宋"/>
                <w:color w:val="000000"/>
                <w:szCs w:val="21"/>
                <w:highlight w:val="none"/>
              </w:rPr>
              <w:t>的每项内容，完全满足或优于要求的，该项内容得</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分，部分满足要求的，该项内容得1</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分，内容都不满足或未提供方案得0分，满分</w:t>
            </w:r>
            <w:r>
              <w:rPr>
                <w:rFonts w:hint="eastAsia" w:ascii="仿宋" w:hAnsi="仿宋" w:eastAsia="仿宋" w:cs="仿宋"/>
                <w:color w:val="000000"/>
                <w:szCs w:val="21"/>
                <w:highlight w:val="none"/>
                <w:lang w:val="en-US" w:eastAsia="zh-CN"/>
              </w:rPr>
              <w:t>12</w:t>
            </w:r>
            <w:r>
              <w:rPr>
                <w:rFonts w:hint="eastAsia" w:ascii="仿宋" w:hAnsi="仿宋" w:eastAsia="仿宋" w:cs="仿宋"/>
                <w:color w:val="000000"/>
                <w:szCs w:val="21"/>
                <w:highlight w:val="none"/>
              </w:rPr>
              <w:t>分。</w:t>
            </w:r>
          </w:p>
          <w:p w14:paraId="6073FEF9">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rPr>
              <w:t>注：每提供1项内容且表述完整、科学、可行的得</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分，若提供的内容不完整、有瑕疵或可行性不足的每项得1分。不提供方案的不得分。</w:t>
            </w:r>
          </w:p>
        </w:tc>
      </w:tr>
      <w:tr w14:paraId="38BA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59E2E077">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应急服务能力</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10C1DA39">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9</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506400CE">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供应商应建立完善的应急预案机制，将保障设备的正常使用作为最重要的任务。应急预案应充分考虑各种可能导致设备无法正常使用时的情况（包括水电气故障、人员误操作等情况）。对供应商提供的应急预案进行综合评审：</w:t>
            </w:r>
          </w:p>
          <w:p w14:paraId="37CF83BF">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1.应急预案包含2项内容：①水电气故障情况、②人员误操作情况，每提供1项，得</w:t>
            </w:r>
            <w:r>
              <w:rPr>
                <w:rFonts w:hint="eastAsia" w:ascii="仿宋" w:hAnsi="仿宋" w:eastAsia="仿宋" w:cs="仿宋"/>
                <w:color w:val="000000"/>
                <w:szCs w:val="21"/>
                <w:highlight w:val="none"/>
                <w:lang w:val="en-US" w:eastAsia="zh-CN"/>
              </w:rPr>
              <w:t>1.5</w:t>
            </w:r>
            <w:r>
              <w:rPr>
                <w:rFonts w:hint="eastAsia" w:ascii="仿宋" w:hAnsi="仿宋" w:eastAsia="仿宋" w:cs="仿宋"/>
                <w:color w:val="000000"/>
                <w:szCs w:val="21"/>
                <w:highlight w:val="none"/>
              </w:rPr>
              <w:t>分，满分</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w:t>
            </w:r>
          </w:p>
          <w:p w14:paraId="03287444">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根据提供的每项内容是否满足“内容详细、条理清晰、准确合理，考虑全面可靠，能够全面理解本次采购项目的要求，并有针对性作出响应，具体落实措施可行性高且针对性强”的要求进行评审。上述①-②的每项内容，完全满足或优于要求的，该项内容得</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分，部分满足要求的，该项内容得1</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分，内容都不满足或未提供方案得0分，满分</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分。</w:t>
            </w:r>
          </w:p>
        </w:tc>
      </w:tr>
    </w:tbl>
    <w:p w14:paraId="05AE43E0">
      <w:pPr>
        <w:pStyle w:val="27"/>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153668DF">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36D4274E">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最低的价格为评分基准价，价格得分＝（评分基准价/响应报价）*30，保留两位小数。</w:t>
      </w:r>
    </w:p>
    <w:p w14:paraId="2036D163">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5860E8E9">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77E2E7F4">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0465723">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1105D64A">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3D2F816">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E256082">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14:paraId="1DA29DBD">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1F2A006A">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26845A07">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045AEACC">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DBFDACC">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4F3596B">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5209B636">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6C48C182">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33022D18">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70937006">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147D1EFF">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64575315">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3A8F7A63">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640D2CB2">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中山大学孙逸仙纪念医院官方网站的采购专栏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7BC9DAFD">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425CA407">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15C37D99">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5E2B1640">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19C8E090">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66B11BB5">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33AF938B">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2F09824E">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1617C559">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A890FA">
      <w:pPr>
        <w:pStyle w:val="27"/>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15236CAF">
      <w:pPr>
        <w:pStyle w:val="27"/>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3F054A17">
      <w:pPr>
        <w:pStyle w:val="27"/>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3508813B">
      <w:pPr>
        <w:pStyle w:val="27"/>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2BD35409">
      <w:pPr>
        <w:pStyle w:val="27"/>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64D3A48A">
      <w:pPr>
        <w:pStyle w:val="27"/>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6067DBE2">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E68EA11">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6C22C401">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3B2BCFC5">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69358E56">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0F770432">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70CD8A1C">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070F4B7B">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2FBCEEF3">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1617A51D">
      <w:pPr>
        <w:pStyle w:val="24"/>
        <w:rPr>
          <w:rFonts w:hint="eastAsia" w:ascii="微软雅黑" w:hAnsi="微软雅黑" w:eastAsia="微软雅黑" w:cs="微软雅黑"/>
          <w:color w:val="000000"/>
          <w:highlight w:val="none"/>
        </w:rPr>
      </w:pPr>
    </w:p>
    <w:p w14:paraId="25DE2C1E">
      <w:pPr>
        <w:pStyle w:val="24"/>
        <w:rPr>
          <w:rFonts w:hint="eastAsia" w:ascii="微软雅黑" w:hAnsi="微软雅黑" w:eastAsia="微软雅黑" w:cs="微软雅黑"/>
          <w:color w:val="000000"/>
          <w:highlight w:val="none"/>
        </w:rPr>
      </w:pPr>
    </w:p>
    <w:p w14:paraId="23DD2588">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77C57A4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E8B6BB6">
      <w:pPr>
        <w:rPr>
          <w:rFonts w:hint="eastAsia" w:ascii="微软雅黑" w:hAnsi="微软雅黑" w:eastAsia="微软雅黑" w:cs="微软雅黑"/>
          <w:color w:val="000000"/>
          <w:highlight w:val="none"/>
        </w:rPr>
      </w:pPr>
    </w:p>
    <w:p w14:paraId="0C5362A6">
      <w:pPr>
        <w:rPr>
          <w:rFonts w:hint="eastAsia" w:ascii="微软雅黑" w:hAnsi="微软雅黑" w:eastAsia="微软雅黑" w:cs="微软雅黑"/>
          <w:color w:val="000000"/>
          <w:highlight w:val="none"/>
        </w:rPr>
      </w:pPr>
    </w:p>
    <w:p w14:paraId="7A9E932F">
      <w:pPr>
        <w:rPr>
          <w:rFonts w:hint="eastAsia" w:ascii="微软雅黑" w:hAnsi="微软雅黑" w:eastAsia="微软雅黑" w:cs="微软雅黑"/>
          <w:color w:val="000000"/>
          <w:highlight w:val="none"/>
        </w:rPr>
      </w:pPr>
    </w:p>
    <w:p w14:paraId="13170D9A">
      <w:pPr>
        <w:rPr>
          <w:rFonts w:hint="eastAsia" w:ascii="微软雅黑" w:hAnsi="微软雅黑" w:eastAsia="微软雅黑" w:cs="微软雅黑"/>
          <w:color w:val="000000"/>
          <w:highlight w:val="none"/>
        </w:rPr>
      </w:pPr>
    </w:p>
    <w:p w14:paraId="6CAA8EF1">
      <w:pPr>
        <w:rPr>
          <w:rFonts w:hint="eastAsia" w:ascii="微软雅黑" w:hAnsi="微软雅黑" w:eastAsia="微软雅黑" w:cs="微软雅黑"/>
          <w:color w:val="000000"/>
          <w:highlight w:val="none"/>
        </w:rPr>
      </w:pPr>
    </w:p>
    <w:p w14:paraId="03B466BD">
      <w:pPr>
        <w:rPr>
          <w:rFonts w:hint="eastAsia" w:ascii="微软雅黑" w:hAnsi="微软雅黑" w:eastAsia="微软雅黑" w:cs="微软雅黑"/>
          <w:color w:val="000000"/>
          <w:highlight w:val="none"/>
        </w:rPr>
      </w:pPr>
    </w:p>
    <w:p w14:paraId="51023D5F">
      <w:pPr>
        <w:rPr>
          <w:rFonts w:hint="eastAsia" w:ascii="微软雅黑" w:hAnsi="微软雅黑" w:eastAsia="微软雅黑" w:cs="微软雅黑"/>
          <w:color w:val="000000"/>
          <w:highlight w:val="none"/>
        </w:rPr>
      </w:pPr>
    </w:p>
    <w:p w14:paraId="61435F6A">
      <w:pPr>
        <w:rPr>
          <w:rFonts w:hint="eastAsia" w:ascii="微软雅黑" w:hAnsi="微软雅黑" w:eastAsia="微软雅黑" w:cs="微软雅黑"/>
          <w:color w:val="000000"/>
          <w:highlight w:val="none"/>
        </w:rPr>
      </w:pPr>
    </w:p>
    <w:p w14:paraId="1A6CFEF2">
      <w:pPr>
        <w:rPr>
          <w:rFonts w:hint="eastAsia" w:ascii="微软雅黑" w:hAnsi="微软雅黑" w:eastAsia="微软雅黑" w:cs="微软雅黑"/>
          <w:color w:val="000000"/>
          <w:highlight w:val="none"/>
        </w:rPr>
      </w:pPr>
    </w:p>
    <w:p w14:paraId="12C31F60">
      <w:pPr>
        <w:rPr>
          <w:rFonts w:hint="eastAsia" w:ascii="微软雅黑" w:hAnsi="微软雅黑" w:eastAsia="微软雅黑" w:cs="微软雅黑"/>
          <w:color w:val="000000"/>
          <w:highlight w:val="none"/>
        </w:rPr>
      </w:pPr>
    </w:p>
    <w:p w14:paraId="0CDD7F13">
      <w:pPr>
        <w:rPr>
          <w:rFonts w:hint="eastAsia" w:ascii="微软雅黑" w:hAnsi="微软雅黑" w:eastAsia="微软雅黑" w:cs="微软雅黑"/>
          <w:color w:val="000000"/>
          <w:highlight w:val="none"/>
        </w:rPr>
      </w:pPr>
    </w:p>
    <w:p w14:paraId="47F5E32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46AE643">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743C36D9">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D2762A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61EB2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5848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26746A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5ABA92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02E491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866B17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95B259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C9BBD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DAD4A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352AE8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3096C84">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03AC7DB2">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1868C820">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0E5E93EB">
      <w:pPr>
        <w:shd w:val="clear" w:color="auto" w:fill="FFFFFF"/>
        <w:spacing w:beforeAutospacing="1"/>
        <w:rPr>
          <w:rFonts w:hint="eastAsia" w:ascii="仿宋" w:hAnsi="仿宋" w:eastAsia="仿宋" w:cs="仿宋"/>
          <w:color w:val="000000"/>
          <w:sz w:val="21"/>
          <w:szCs w:val="24"/>
          <w:highlight w:val="none"/>
          <w:shd w:val="clear" w:color="auto" w:fill="FFFFFF"/>
        </w:rPr>
      </w:pPr>
    </w:p>
    <w:p w14:paraId="628EE72F">
      <w:pPr>
        <w:shd w:val="clear" w:color="auto" w:fill="FFFFFF"/>
        <w:spacing w:beforeAutospacing="1"/>
        <w:rPr>
          <w:rFonts w:hint="eastAsia" w:ascii="仿宋" w:hAnsi="仿宋" w:eastAsia="仿宋" w:cs="仿宋"/>
          <w:color w:val="000000"/>
          <w:sz w:val="21"/>
          <w:szCs w:val="24"/>
          <w:highlight w:val="none"/>
          <w:shd w:val="clear" w:color="auto" w:fill="FFFFFF"/>
        </w:rPr>
      </w:pPr>
    </w:p>
    <w:p w14:paraId="099CC093">
      <w:pPr>
        <w:pStyle w:val="24"/>
        <w:rPr>
          <w:rFonts w:hint="eastAsia" w:ascii="仿宋" w:hAnsi="仿宋" w:eastAsia="仿宋" w:cs="仿宋"/>
          <w:highlight w:val="none"/>
        </w:rPr>
      </w:pPr>
    </w:p>
    <w:p w14:paraId="75C4DA64">
      <w:pPr>
        <w:shd w:val="clear" w:color="auto" w:fill="FFFFFF"/>
        <w:spacing w:beforeAutospacing="1"/>
        <w:rPr>
          <w:rFonts w:hint="eastAsia" w:ascii="仿宋" w:hAnsi="仿宋" w:eastAsia="仿宋" w:cs="仿宋"/>
          <w:color w:val="000000"/>
          <w:sz w:val="21"/>
          <w:szCs w:val="24"/>
          <w:highlight w:val="none"/>
          <w:shd w:val="clear" w:color="auto" w:fill="FFFFFF"/>
        </w:rPr>
      </w:pPr>
    </w:p>
    <w:p w14:paraId="26368BCE">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26CBA56F">
      <w:pPr>
        <w:spacing w:beforeAutospacing="1" w:line="360" w:lineRule="auto"/>
        <w:rPr>
          <w:rFonts w:hint="eastAsia" w:ascii="仿宋" w:hAnsi="仿宋" w:eastAsia="仿宋" w:cs="仿宋"/>
          <w:b/>
          <w:color w:val="000000"/>
          <w:sz w:val="48"/>
          <w:szCs w:val="48"/>
          <w:highlight w:val="none"/>
        </w:rPr>
      </w:pPr>
    </w:p>
    <w:p w14:paraId="66B53BB1">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583D5C8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11228A34">
      <w:pPr>
        <w:spacing w:beforeAutospacing="1" w:line="360" w:lineRule="auto"/>
        <w:rPr>
          <w:rFonts w:hint="eastAsia" w:ascii="仿宋" w:hAnsi="仿宋" w:eastAsia="仿宋" w:cs="仿宋"/>
          <w:b/>
          <w:color w:val="000000"/>
          <w:sz w:val="28"/>
          <w:szCs w:val="28"/>
          <w:highlight w:val="none"/>
        </w:rPr>
      </w:pPr>
    </w:p>
    <w:tbl>
      <w:tblPr>
        <w:tblStyle w:val="18"/>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2CA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1DBB957">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7C9C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E111C98">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1B18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CCB963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35F7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C89D2F4">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9935D89">
      <w:pPr>
        <w:spacing w:beforeAutospacing="1" w:line="360" w:lineRule="auto"/>
        <w:rPr>
          <w:rFonts w:hint="eastAsia" w:ascii="仿宋_GB2312" w:eastAsia="仿宋_GB2312" w:cs="仿宋_GB2312"/>
          <w:b/>
          <w:color w:val="000000"/>
          <w:sz w:val="28"/>
          <w:szCs w:val="28"/>
          <w:highlight w:val="none"/>
        </w:rPr>
      </w:pPr>
    </w:p>
    <w:p w14:paraId="744D39C0">
      <w:pPr>
        <w:pStyle w:val="24"/>
        <w:rPr>
          <w:rFonts w:hint="eastAsia"/>
          <w:highlight w:val="none"/>
        </w:rPr>
      </w:pPr>
    </w:p>
    <w:p w14:paraId="2730CA12">
      <w:pPr>
        <w:pStyle w:val="24"/>
        <w:rPr>
          <w:rFonts w:hint="eastAsia"/>
          <w:highlight w:val="none"/>
        </w:rPr>
      </w:pPr>
    </w:p>
    <w:p w14:paraId="33E3A88C">
      <w:pPr>
        <w:pStyle w:val="24"/>
        <w:rPr>
          <w:rFonts w:hint="eastAsia"/>
          <w:highlight w:val="none"/>
        </w:rPr>
      </w:pPr>
    </w:p>
    <w:p w14:paraId="0A2ECF9B">
      <w:pPr>
        <w:pStyle w:val="24"/>
        <w:rPr>
          <w:rFonts w:hint="eastAsia"/>
          <w:highlight w:val="none"/>
        </w:rPr>
      </w:pPr>
    </w:p>
    <w:p w14:paraId="27E0053E">
      <w:pPr>
        <w:pStyle w:val="27"/>
        <w:ind w:firstLine="0" w:firstLineChars="0"/>
        <w:rPr>
          <w:rFonts w:hint="eastAsia" w:ascii="仿宋_GB2312" w:eastAsia="仿宋_GB2312" w:cs="仿宋_GB2312"/>
          <w:b/>
          <w:color w:val="000000"/>
          <w:sz w:val="28"/>
          <w:szCs w:val="28"/>
          <w:highlight w:val="none"/>
        </w:rPr>
      </w:pPr>
    </w:p>
    <w:p w14:paraId="716D05DA">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37E4B959">
      <w:pPr>
        <w:spacing w:line="440" w:lineRule="exact"/>
        <w:rPr>
          <w:rFonts w:hint="eastAsia" w:ascii="宋体" w:hAnsi="宋体"/>
          <w:szCs w:val="21"/>
          <w:highlight w:val="none"/>
        </w:rPr>
      </w:pPr>
    </w:p>
    <w:p w14:paraId="6F47FDF0">
      <w:pPr>
        <w:spacing w:line="440" w:lineRule="exact"/>
        <w:rPr>
          <w:rFonts w:hint="eastAsia" w:ascii="宋体" w:hAnsi="宋体"/>
          <w:szCs w:val="21"/>
          <w:highlight w:val="none"/>
          <w:u w:val="single"/>
        </w:rPr>
      </w:pPr>
      <w:r>
        <w:rPr>
          <w:rFonts w:hint="eastAsia" w:ascii="宋体" w:hAnsi="宋体"/>
          <w:szCs w:val="21"/>
          <w:highlight w:val="none"/>
        </w:rPr>
        <w:t>甲方：</w:t>
      </w:r>
      <w:r>
        <w:rPr>
          <w:rFonts w:hint="eastAsia" w:ascii="宋体" w:hAnsi="宋体"/>
          <w:b/>
          <w:bCs/>
          <w:szCs w:val="21"/>
          <w:highlight w:val="none"/>
          <w:u w:val="single"/>
        </w:rPr>
        <w:t xml:space="preserve"> 中山大学孙逸仙纪念医院</w:t>
      </w:r>
    </w:p>
    <w:p w14:paraId="1E53D20F">
      <w:pPr>
        <w:spacing w:line="440" w:lineRule="exact"/>
        <w:rPr>
          <w:rFonts w:hint="eastAsia" w:ascii="宋体" w:hAnsi="宋体"/>
          <w:szCs w:val="21"/>
          <w:highlight w:val="none"/>
        </w:rPr>
      </w:pPr>
    </w:p>
    <w:p w14:paraId="7C00A307">
      <w:pPr>
        <w:autoSpaceDE w:val="0"/>
        <w:autoSpaceDN w:val="0"/>
        <w:adjustRightInd w:val="0"/>
        <w:jc w:val="left"/>
        <w:rPr>
          <w:rFonts w:hint="default" w:ascii="宋体" w:hAnsi="宋体" w:eastAsia="宋体" w:cs="幼圆"/>
          <w:b/>
          <w:bCs/>
          <w:kern w:val="0"/>
          <w:szCs w:val="21"/>
          <w:highlight w:val="none"/>
          <w:lang w:val="en-US" w:eastAsia="zh-CN"/>
        </w:rPr>
      </w:pPr>
      <w:r>
        <w:rPr>
          <w:rFonts w:hint="eastAsia" w:ascii="宋体" w:hAnsi="宋体"/>
          <w:szCs w:val="21"/>
          <w:highlight w:val="none"/>
        </w:rPr>
        <w:t>乙方：</w:t>
      </w:r>
      <w:r>
        <w:rPr>
          <w:rFonts w:hint="eastAsia" w:ascii="宋体" w:hAnsi="宋体"/>
          <w:b/>
          <w:bCs/>
          <w:szCs w:val="21"/>
          <w:highlight w:val="none"/>
          <w:u w:val="single"/>
          <w:lang w:val="en-US" w:eastAsia="zh-CN"/>
        </w:rPr>
        <w:t xml:space="preserve">                         </w:t>
      </w:r>
    </w:p>
    <w:p w14:paraId="7195F6A3">
      <w:pPr>
        <w:autoSpaceDE w:val="0"/>
        <w:autoSpaceDN w:val="0"/>
        <w:adjustRightInd w:val="0"/>
        <w:jc w:val="left"/>
        <w:rPr>
          <w:rFonts w:hint="eastAsia" w:ascii="宋体" w:hAnsi="宋体"/>
          <w:szCs w:val="21"/>
          <w:highlight w:val="none"/>
        </w:rPr>
      </w:pPr>
    </w:p>
    <w:p w14:paraId="0BCC297A">
      <w:pPr>
        <w:spacing w:line="440" w:lineRule="exact"/>
        <w:rPr>
          <w:rFonts w:hint="eastAsia" w:ascii="宋体" w:hAnsi="宋体"/>
          <w:szCs w:val="21"/>
          <w:highlight w:val="none"/>
        </w:rPr>
      </w:pPr>
    </w:p>
    <w:p w14:paraId="6B08A4F8">
      <w:pPr>
        <w:spacing w:line="360" w:lineRule="auto"/>
        <w:ind w:left="840" w:leftChars="200" w:hanging="420" w:hangingChars="200"/>
        <w:rPr>
          <w:rFonts w:hint="eastAsia" w:ascii="宋体" w:hAnsi="宋体"/>
          <w:szCs w:val="21"/>
          <w:highlight w:val="none"/>
          <w:u w:val="single"/>
        </w:rPr>
      </w:pPr>
      <w:r>
        <w:rPr>
          <w:rFonts w:hint="eastAsia" w:ascii="宋体" w:hAnsi="宋体"/>
          <w:szCs w:val="21"/>
          <w:highlight w:val="none"/>
        </w:rPr>
        <w:t>依据《</w:t>
      </w:r>
      <w:r>
        <w:rPr>
          <w:rFonts w:ascii="Arial" w:hAnsi="Arial" w:cs="Arial"/>
          <w:szCs w:val="21"/>
          <w:highlight w:val="none"/>
          <w:shd w:val="clear" w:color="auto" w:fill="FFFFFF"/>
        </w:rPr>
        <w:t>中华人民共和国民法典</w:t>
      </w:r>
      <w:r>
        <w:rPr>
          <w:rFonts w:hint="eastAsia" w:ascii="宋体" w:hAnsi="宋体"/>
          <w:szCs w:val="21"/>
          <w:highlight w:val="none"/>
        </w:rPr>
        <w:t>》的有关规定，</w:t>
      </w:r>
      <w:r>
        <w:rPr>
          <w:rFonts w:hint="eastAsia" w:ascii="宋体" w:hAnsi="宋体"/>
          <w:b/>
          <w:bCs/>
          <w:szCs w:val="21"/>
          <w:highlight w:val="none"/>
          <w:u w:val="single"/>
        </w:rPr>
        <w:t xml:space="preserve"> 中山大学孙逸仙纪念医院（以下简称甲方）</w:t>
      </w:r>
      <w:r>
        <w:rPr>
          <w:rFonts w:hint="eastAsia" w:ascii="宋体" w:hAnsi="宋体"/>
          <w:szCs w:val="21"/>
          <w:highlight w:val="none"/>
        </w:rPr>
        <w:t>与</w:t>
      </w:r>
      <w:r>
        <w:rPr>
          <w:rFonts w:hint="eastAsia" w:ascii="宋体" w:hAnsi="宋体"/>
          <w:szCs w:val="21"/>
          <w:highlight w:val="none"/>
          <w:u w:val="single"/>
        </w:rPr>
        <w:t xml:space="preserve"> </w:t>
      </w:r>
    </w:p>
    <w:p w14:paraId="6C50A164">
      <w:pPr>
        <w:autoSpaceDE w:val="0"/>
        <w:autoSpaceDN w:val="0"/>
        <w:adjustRightInd w:val="0"/>
        <w:spacing w:line="360" w:lineRule="auto"/>
        <w:jc w:val="left"/>
        <w:rPr>
          <w:rFonts w:hint="eastAsia" w:ascii="宋体" w:hAnsi="宋体"/>
          <w:szCs w:val="21"/>
          <w:highlight w:val="none"/>
        </w:rPr>
      </w:pPr>
      <w:r>
        <w:rPr>
          <w:rFonts w:hint="eastAsia" w:ascii="宋体" w:hAnsi="宋体"/>
          <w:szCs w:val="21"/>
          <w:highlight w:val="none"/>
          <w:u w:val="single"/>
          <w:lang w:val="en-US" w:eastAsia="zh-CN"/>
        </w:rPr>
        <w:t xml:space="preserve">                   </w:t>
      </w:r>
      <w:r>
        <w:rPr>
          <w:rFonts w:hint="eastAsia" w:ascii="宋体" w:hAnsi="宋体"/>
          <w:b/>
          <w:bCs/>
          <w:szCs w:val="21"/>
          <w:highlight w:val="none"/>
          <w:u w:val="single"/>
        </w:rPr>
        <w:t>（以下简称乙方）</w:t>
      </w:r>
      <w:r>
        <w:rPr>
          <w:rFonts w:hint="eastAsia" w:ascii="宋体" w:hAnsi="宋体"/>
          <w:highlight w:val="none"/>
        </w:rPr>
        <w:t>就</w:t>
      </w:r>
      <w:r>
        <w:rPr>
          <w:rFonts w:hint="eastAsia" w:ascii="宋体" w:hAnsi="宋体"/>
          <w:highlight w:val="none"/>
          <w:u w:val="single"/>
        </w:rPr>
        <w:t xml:space="preserve"> </w:t>
      </w:r>
      <w:r>
        <w:rPr>
          <w:rFonts w:hint="eastAsia" w:ascii="宋体" w:hAnsi="宋体"/>
          <w:b/>
          <w:bCs/>
          <w:highlight w:val="none"/>
          <w:u w:val="single"/>
        </w:rPr>
        <w:t>甲方委托乙方为甲方计量器具进行</w:t>
      </w:r>
      <w:r>
        <w:rPr>
          <w:rFonts w:hint="eastAsia" w:ascii="宋体" w:hAnsi="宋体"/>
          <w:b/>
          <w:bCs/>
          <w:highlight w:val="none"/>
          <w:u w:val="single"/>
          <w:lang w:eastAsia="zh-CN"/>
        </w:rPr>
        <w:t>依法</w:t>
      </w:r>
      <w:r>
        <w:rPr>
          <w:rFonts w:hint="eastAsia" w:ascii="宋体" w:hAnsi="宋体"/>
          <w:b/>
          <w:bCs/>
          <w:highlight w:val="none"/>
          <w:u w:val="single"/>
        </w:rPr>
        <w:t>检定（以下</w:t>
      </w:r>
      <w:r>
        <w:rPr>
          <w:rFonts w:ascii="宋体" w:hAnsi="宋体"/>
          <w:b/>
          <w:bCs/>
          <w:highlight w:val="none"/>
          <w:u w:val="single"/>
        </w:rPr>
        <w:t>简称检测</w:t>
      </w:r>
      <w:r>
        <w:rPr>
          <w:rFonts w:hint="eastAsia" w:ascii="宋体" w:hAnsi="宋体"/>
          <w:b/>
          <w:bCs/>
          <w:highlight w:val="none"/>
          <w:u w:val="single"/>
        </w:rPr>
        <w:t>）服务</w:t>
      </w:r>
      <w:r>
        <w:rPr>
          <w:rFonts w:hint="eastAsia" w:ascii="宋体" w:hAnsi="宋体"/>
          <w:bCs/>
          <w:highlight w:val="none"/>
        </w:rPr>
        <w:t>的</w:t>
      </w:r>
      <w:r>
        <w:rPr>
          <w:rFonts w:hint="eastAsia" w:ascii="宋体" w:hAnsi="宋体"/>
          <w:highlight w:val="none"/>
        </w:rPr>
        <w:t>事宜，</w:t>
      </w:r>
      <w:r>
        <w:rPr>
          <w:rFonts w:hint="eastAsia" w:ascii="宋体" w:hAnsi="宋体"/>
          <w:szCs w:val="21"/>
          <w:highlight w:val="none"/>
        </w:rPr>
        <w:t>双方在平等互信、相互尊重的基础上达成如下协议:</w:t>
      </w:r>
    </w:p>
    <w:p w14:paraId="5AFFEE81">
      <w:pPr>
        <w:spacing w:line="440" w:lineRule="exact"/>
        <w:ind w:firstLine="19" w:firstLineChars="9"/>
        <w:rPr>
          <w:rFonts w:hint="eastAsia" w:ascii="宋体" w:hAnsi="宋体"/>
          <w:b/>
          <w:bCs/>
          <w:szCs w:val="21"/>
          <w:highlight w:val="none"/>
        </w:rPr>
      </w:pPr>
    </w:p>
    <w:p w14:paraId="56C2DC96">
      <w:pPr>
        <w:keepNext w:val="0"/>
        <w:keepLines w:val="0"/>
        <w:pageBreakBefore w:val="0"/>
        <w:widowControl w:val="0"/>
        <w:numPr>
          <w:ilvl w:val="0"/>
          <w:numId w:val="22"/>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szCs w:val="21"/>
          <w:highlight w:val="none"/>
        </w:rPr>
      </w:pPr>
      <w:r>
        <w:rPr>
          <w:rFonts w:hint="eastAsia" w:ascii="宋体" w:hAnsi="宋体"/>
          <w:b/>
          <w:bCs/>
          <w:szCs w:val="21"/>
          <w:highlight w:val="none"/>
        </w:rPr>
        <w:t>协议有效期</w:t>
      </w:r>
    </w:p>
    <w:p w14:paraId="31EEF877">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本协议有效期限：从</w:t>
      </w:r>
      <w:r>
        <w:rPr>
          <w:rFonts w:hint="eastAsia" w:ascii="宋体" w:hAnsi="宋体"/>
          <w:b/>
          <w:bCs/>
          <w:szCs w:val="21"/>
          <w:highlight w:val="none"/>
          <w:u w:val="single"/>
          <w:lang w:val="en-US" w:eastAsia="zh-CN"/>
        </w:rPr>
        <w:t xml:space="preserve">    </w:t>
      </w:r>
      <w:r>
        <w:rPr>
          <w:rFonts w:hint="eastAsia" w:ascii="宋体" w:hAnsi="宋体"/>
          <w:b/>
          <w:bCs/>
          <w:szCs w:val="21"/>
          <w:highlight w:val="none"/>
        </w:rPr>
        <w:t>年</w:t>
      </w:r>
      <w:r>
        <w:rPr>
          <w:rFonts w:hint="eastAsia" w:ascii="宋体" w:hAnsi="宋体"/>
          <w:b/>
          <w:bCs/>
          <w:szCs w:val="21"/>
          <w:highlight w:val="none"/>
          <w:u w:val="single"/>
          <w:lang w:val="en-US" w:eastAsia="zh-CN"/>
        </w:rPr>
        <w:t xml:space="preserve">    </w:t>
      </w:r>
      <w:r>
        <w:rPr>
          <w:rFonts w:hint="eastAsia" w:ascii="宋体" w:hAnsi="宋体"/>
          <w:b/>
          <w:bCs/>
          <w:szCs w:val="21"/>
          <w:highlight w:val="none"/>
        </w:rPr>
        <w:t>月</w:t>
      </w:r>
      <w:r>
        <w:rPr>
          <w:rFonts w:hint="eastAsia" w:ascii="宋体" w:hAnsi="宋体"/>
          <w:b/>
          <w:bCs/>
          <w:szCs w:val="21"/>
          <w:highlight w:val="none"/>
          <w:u w:val="single"/>
          <w:lang w:val="en-US" w:eastAsia="zh-CN"/>
        </w:rPr>
        <w:t xml:space="preserve">    </w:t>
      </w:r>
      <w:r>
        <w:rPr>
          <w:rFonts w:hint="eastAsia" w:ascii="宋体" w:hAnsi="宋体"/>
          <w:b/>
          <w:bCs/>
          <w:szCs w:val="21"/>
          <w:highlight w:val="none"/>
        </w:rPr>
        <w:t>日</w:t>
      </w:r>
      <w:r>
        <w:rPr>
          <w:rFonts w:hint="eastAsia" w:ascii="宋体" w:hAnsi="宋体"/>
          <w:szCs w:val="21"/>
          <w:highlight w:val="none"/>
        </w:rPr>
        <w:t>至</w:t>
      </w:r>
      <w:r>
        <w:rPr>
          <w:rFonts w:hint="eastAsia" w:ascii="宋体" w:hAnsi="宋体"/>
          <w:b/>
          <w:bCs/>
          <w:szCs w:val="21"/>
          <w:highlight w:val="none"/>
          <w:u w:val="single"/>
          <w:lang w:val="en-US" w:eastAsia="zh-CN"/>
        </w:rPr>
        <w:t xml:space="preserve">    </w:t>
      </w:r>
      <w:r>
        <w:rPr>
          <w:rFonts w:hint="eastAsia" w:ascii="宋体" w:hAnsi="宋体"/>
          <w:b/>
          <w:bCs/>
          <w:szCs w:val="21"/>
          <w:highlight w:val="none"/>
        </w:rPr>
        <w:t>年</w:t>
      </w:r>
      <w:r>
        <w:rPr>
          <w:rFonts w:hint="eastAsia" w:ascii="宋体" w:hAnsi="宋体"/>
          <w:b/>
          <w:bCs/>
          <w:szCs w:val="21"/>
          <w:highlight w:val="none"/>
          <w:u w:val="single"/>
          <w:lang w:val="en-US" w:eastAsia="zh-CN"/>
        </w:rPr>
        <w:t xml:space="preserve">    </w:t>
      </w:r>
      <w:r>
        <w:rPr>
          <w:rFonts w:hint="eastAsia" w:ascii="宋体" w:hAnsi="宋体"/>
          <w:b/>
          <w:bCs/>
          <w:szCs w:val="21"/>
          <w:highlight w:val="none"/>
        </w:rPr>
        <w:t>月</w:t>
      </w:r>
      <w:r>
        <w:rPr>
          <w:rFonts w:hint="eastAsia" w:ascii="宋体" w:hAnsi="宋体"/>
          <w:b/>
          <w:bCs/>
          <w:szCs w:val="21"/>
          <w:highlight w:val="none"/>
          <w:u w:val="single"/>
          <w:lang w:val="en-US" w:eastAsia="zh-CN"/>
        </w:rPr>
        <w:t xml:space="preserve">    </w:t>
      </w:r>
      <w:r>
        <w:rPr>
          <w:rFonts w:hint="eastAsia" w:ascii="宋体" w:hAnsi="宋体"/>
          <w:b/>
          <w:bCs/>
          <w:szCs w:val="21"/>
          <w:highlight w:val="none"/>
        </w:rPr>
        <w:t>日</w:t>
      </w:r>
      <w:r>
        <w:rPr>
          <w:rFonts w:hint="eastAsia" w:ascii="宋体" w:hAnsi="宋体"/>
          <w:szCs w:val="21"/>
          <w:highlight w:val="none"/>
        </w:rPr>
        <w:t>止，期满双方协商续约。具体检测时间可根据</w:t>
      </w:r>
      <w:r>
        <w:rPr>
          <w:rFonts w:hint="eastAsia" w:ascii="宋体" w:hAnsi="宋体"/>
          <w:highlight w:val="none"/>
        </w:rPr>
        <w:t>甲方</w:t>
      </w:r>
      <w:r>
        <w:rPr>
          <w:rFonts w:hint="eastAsia" w:ascii="宋体" w:hAnsi="宋体"/>
          <w:szCs w:val="21"/>
          <w:highlight w:val="none"/>
        </w:rPr>
        <w:t>仪器的检测周期进行处理。</w:t>
      </w:r>
    </w:p>
    <w:p w14:paraId="17777BC2">
      <w:pPr>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b/>
          <w:bCs/>
          <w:szCs w:val="21"/>
          <w:highlight w:val="none"/>
        </w:rPr>
      </w:pPr>
    </w:p>
    <w:p w14:paraId="5761F242">
      <w:pPr>
        <w:keepNext w:val="0"/>
        <w:keepLines w:val="0"/>
        <w:pageBreakBefore w:val="0"/>
        <w:widowControl w:val="0"/>
        <w:numPr>
          <w:ilvl w:val="0"/>
          <w:numId w:val="22"/>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b/>
          <w:bCs/>
          <w:szCs w:val="21"/>
          <w:highlight w:val="none"/>
        </w:rPr>
      </w:pPr>
      <w:r>
        <w:rPr>
          <w:rFonts w:hint="eastAsia" w:ascii="宋体" w:hAnsi="宋体"/>
          <w:b/>
          <w:bCs/>
          <w:szCs w:val="21"/>
          <w:highlight w:val="none"/>
        </w:rPr>
        <w:t>协议内容</w:t>
      </w:r>
    </w:p>
    <w:p w14:paraId="6AC6003A">
      <w:pPr>
        <w:keepNext w:val="0"/>
        <w:keepLines w:val="0"/>
        <w:pageBreakBefore w:val="0"/>
        <w:widowControl w:val="0"/>
        <w:numPr>
          <w:ilvl w:val="0"/>
          <w:numId w:val="2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highlight w:val="none"/>
        </w:rPr>
        <w:t>甲方将医用超声源、医用辐射源、医用激光源等计量器具委托乙方进行依法检测，费用以实际检测数量进行结算，器具类型及收费单价见附件。</w:t>
      </w:r>
    </w:p>
    <w:p w14:paraId="4DA29127">
      <w:pPr>
        <w:keepNext w:val="0"/>
        <w:keepLines w:val="0"/>
        <w:pageBreakBefore w:val="0"/>
        <w:widowControl w:val="0"/>
        <w:numPr>
          <w:ilvl w:val="0"/>
          <w:numId w:val="2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highlight w:val="none"/>
        </w:rPr>
        <w:t>乙方依据国家检定规程、校准规范或双方认可的检测方法对甲方计量器具进行检测，并出具符合相关规定的证书。</w:t>
      </w:r>
      <w:r>
        <w:rPr>
          <w:rFonts w:hint="eastAsia" w:ascii="宋体" w:hAnsi="宋体"/>
          <w:szCs w:val="21"/>
          <w:highlight w:val="none"/>
        </w:rPr>
        <w:t>当国家检定规程、检测规范与双方认可的检测方法存在冲突时，以国家检定规程、检测规范为准，但双方可协商对部分特殊情况进行调整。</w:t>
      </w:r>
    </w:p>
    <w:p w14:paraId="6EE85C4E">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p>
    <w:p w14:paraId="4991D218">
      <w:pPr>
        <w:keepNext w:val="0"/>
        <w:keepLines w:val="0"/>
        <w:pageBreakBefore w:val="0"/>
        <w:widowControl w:val="0"/>
        <w:numPr>
          <w:ilvl w:val="0"/>
          <w:numId w:val="22"/>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b/>
          <w:bCs/>
          <w:szCs w:val="21"/>
          <w:highlight w:val="none"/>
        </w:rPr>
      </w:pPr>
      <w:r>
        <w:rPr>
          <w:rFonts w:hint="eastAsia" w:ascii="宋体" w:hAnsi="宋体"/>
          <w:b/>
          <w:bCs/>
          <w:szCs w:val="21"/>
          <w:highlight w:val="none"/>
        </w:rPr>
        <w:t>双方义务</w:t>
      </w:r>
      <w:r>
        <w:rPr>
          <w:rFonts w:hint="eastAsia" w:ascii="宋体" w:hAnsi="宋体"/>
          <w:b/>
          <w:bCs/>
          <w:szCs w:val="21"/>
          <w:highlight w:val="none"/>
        </w:rPr>
        <w:tab/>
      </w:r>
    </w:p>
    <w:p w14:paraId="46C431D7">
      <w:pPr>
        <w:keepNext w:val="0"/>
        <w:keepLines w:val="0"/>
        <w:pageBreakBefore w:val="0"/>
        <w:widowControl w:val="0"/>
        <w:numPr>
          <w:ilvl w:val="0"/>
          <w:numId w:val="24"/>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甲方义务</w:t>
      </w:r>
    </w:p>
    <w:p w14:paraId="17614A8A">
      <w:pPr>
        <w:keepNext w:val="0"/>
        <w:keepLines w:val="0"/>
        <w:pageBreakBefore w:val="0"/>
        <w:widowControl w:val="0"/>
        <w:numPr>
          <w:ilvl w:val="0"/>
          <w:numId w:val="25"/>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甲方负责指派专业人员跟踪仪器的检测进度及质量，检查证书内容是否符合要求；</w:t>
      </w:r>
    </w:p>
    <w:p w14:paraId="0C346718">
      <w:pPr>
        <w:keepNext w:val="0"/>
        <w:keepLines w:val="0"/>
        <w:pageBreakBefore w:val="0"/>
        <w:widowControl w:val="0"/>
        <w:numPr>
          <w:ilvl w:val="0"/>
          <w:numId w:val="25"/>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乙方到甲方指定的现场工作时，甲方应提前与乙方约定检测日期，并在现场检测时做好内部协调工作，提供乙方检测所需的技术资料，以及现场检测所需的环境条件及辅助人员；</w:t>
      </w:r>
    </w:p>
    <w:p w14:paraId="1C76CB40">
      <w:pPr>
        <w:keepNext w:val="0"/>
        <w:keepLines w:val="0"/>
        <w:pageBreakBefore w:val="0"/>
        <w:widowControl w:val="0"/>
        <w:numPr>
          <w:ilvl w:val="0"/>
          <w:numId w:val="25"/>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对送检的仪器，若有需要，甲方应向乙方提供检测所需的仪器技术资料；</w:t>
      </w:r>
    </w:p>
    <w:p w14:paraId="516C8DE2">
      <w:pPr>
        <w:keepNext w:val="0"/>
        <w:keepLines w:val="0"/>
        <w:pageBreakBefore w:val="0"/>
        <w:widowControl w:val="0"/>
        <w:numPr>
          <w:ilvl w:val="0"/>
          <w:numId w:val="25"/>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对已完检的仪器及证书，按验收标准进行验收。</w:t>
      </w:r>
    </w:p>
    <w:p w14:paraId="263FCEAA">
      <w:pPr>
        <w:keepNext w:val="0"/>
        <w:keepLines w:val="0"/>
        <w:pageBreakBefore w:val="0"/>
        <w:widowControl w:val="0"/>
        <w:numPr>
          <w:ilvl w:val="0"/>
          <w:numId w:val="24"/>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乙方义务</w:t>
      </w:r>
    </w:p>
    <w:p w14:paraId="035E472E">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现场检测，乙方按约定时间到甲方指定的现场对需要检测的仪器进行检测，检测完毕后</w:t>
      </w:r>
      <w:r>
        <w:rPr>
          <w:rFonts w:hint="eastAsia" w:ascii="宋体" w:hAnsi="宋体"/>
          <w:highlight w:val="none"/>
          <w:lang w:val="en-US" w:eastAsia="zh-CN"/>
        </w:rPr>
        <w:t>不多于三</w:t>
      </w:r>
      <w:r>
        <w:rPr>
          <w:rFonts w:hint="eastAsia" w:ascii="宋体" w:hAnsi="宋体"/>
          <w:highlight w:val="none"/>
        </w:rPr>
        <w:t>十个工作日内出具证书；</w:t>
      </w:r>
    </w:p>
    <w:p w14:paraId="0F577B37">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甲方送检的仪器，正常情况下（标准器外送或其他特殊情况除外），乙方</w:t>
      </w:r>
      <w:r>
        <w:rPr>
          <w:rFonts w:hint="eastAsia" w:ascii="宋体" w:hAnsi="宋体"/>
          <w:highlight w:val="none"/>
          <w:lang w:val="en-US" w:eastAsia="zh-CN"/>
        </w:rPr>
        <w:t>不多于十</w:t>
      </w:r>
      <w:r>
        <w:rPr>
          <w:rFonts w:hint="eastAsia" w:ascii="宋体" w:hAnsi="宋体"/>
          <w:highlight w:val="none"/>
        </w:rPr>
        <w:t>个工作日内完成仪器检测工作并出具相应证书，甲方到乙方验收、缴款并领取仪器</w:t>
      </w:r>
      <w:r>
        <w:rPr>
          <w:rFonts w:hint="eastAsia" w:ascii="宋体" w:hAnsi="宋体"/>
          <w:highlight w:val="none"/>
          <w:lang w:val="en-US" w:eastAsia="zh-CN"/>
        </w:rPr>
        <w:t>及</w:t>
      </w:r>
      <w:r>
        <w:rPr>
          <w:rFonts w:hint="eastAsia" w:ascii="宋体" w:hAnsi="宋体"/>
          <w:highlight w:val="none"/>
        </w:rPr>
        <w:t>证书；标准类以及单次送检批量较大的仪器的检测周期另行协商；</w:t>
      </w:r>
    </w:p>
    <w:p w14:paraId="49E349A4">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lang w:val="en-US" w:eastAsia="zh-CN"/>
        </w:rPr>
      </w:pPr>
      <w:r>
        <w:rPr>
          <w:rFonts w:hint="eastAsia" w:ascii="宋体" w:hAnsi="宋体"/>
          <w:highlight w:val="none"/>
          <w:lang w:val="en-US" w:eastAsia="zh-CN"/>
        </w:rPr>
        <w:t>现场检测时，乙方应与甲方相关科室协调合适的时间段进行，确保不影响临床工作。若因双方协调问题导致现场检测无法在约定时间内进行，双方应共同协商解决方案。</w:t>
      </w:r>
    </w:p>
    <w:p w14:paraId="77AF6712">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lang w:val="en-US" w:eastAsia="zh-CN"/>
        </w:rPr>
      </w:pPr>
      <w:r>
        <w:rPr>
          <w:rFonts w:hint="eastAsia" w:ascii="宋体" w:hAnsi="宋体"/>
          <w:highlight w:val="none"/>
          <w:lang w:val="en-US" w:eastAsia="zh-CN"/>
        </w:rPr>
        <w:t>乙方在现场检测时应规范着装，佩戴工作证，文明用语，服务热情，行为得体，严格遵守医院管理部门各项规章制度及规定。</w:t>
      </w:r>
    </w:p>
    <w:p w14:paraId="2C440B93">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lang w:val="en-US" w:eastAsia="zh-CN"/>
        </w:rPr>
      </w:pPr>
      <w:r>
        <w:rPr>
          <w:rFonts w:hint="eastAsia" w:ascii="宋体" w:hAnsi="宋体"/>
          <w:highlight w:val="none"/>
          <w:lang w:val="en-US" w:eastAsia="zh-CN"/>
        </w:rPr>
        <w:t>检测中发现不合格的仪器，需调试维修后才能检测的，乙方应知会甲方后方可进行调修，调修费用由乙方承担。</w:t>
      </w:r>
    </w:p>
    <w:p w14:paraId="6D8AC436">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lang w:val="en-US" w:eastAsia="zh-CN"/>
        </w:rPr>
      </w:pPr>
      <w:r>
        <w:rPr>
          <w:rFonts w:hint="eastAsia" w:ascii="宋体" w:hAnsi="宋体"/>
          <w:highlight w:val="none"/>
          <w:lang w:val="en-US" w:eastAsia="zh-CN"/>
        </w:rPr>
        <w:t>乙方应与甲方负责指派的专业人员及时沟通仪器的检测进度。</w:t>
      </w:r>
    </w:p>
    <w:p w14:paraId="3D9D3857">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lang w:val="en-US" w:eastAsia="zh-CN"/>
        </w:rPr>
      </w:pPr>
      <w:r>
        <w:rPr>
          <w:rFonts w:hint="eastAsia" w:ascii="宋体" w:hAnsi="宋体"/>
          <w:highlight w:val="none"/>
          <w:lang w:val="en-US" w:eastAsia="zh-CN"/>
        </w:rPr>
        <w:t>乙方到甲方指定的现场工作时，需协助甲方在现场检测时做好协调工作，提前告知甲方需提供的仪器技术资料，以及现场检测所需的环境条件及辅助人员。</w:t>
      </w:r>
    </w:p>
    <w:p w14:paraId="2E0422ED">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left="0" w:leftChars="0" w:firstLine="420" w:firstLineChars="200"/>
        <w:textAlignment w:val="auto"/>
        <w:rPr>
          <w:rFonts w:hint="default" w:ascii="宋体" w:hAnsi="宋体"/>
          <w:highlight w:val="none"/>
          <w:lang w:val="en-US" w:eastAsia="zh-CN"/>
        </w:rPr>
      </w:pPr>
      <w:r>
        <w:rPr>
          <w:rFonts w:hint="eastAsia" w:ascii="宋体" w:hAnsi="宋体"/>
          <w:highlight w:val="none"/>
          <w:lang w:val="en-US" w:eastAsia="zh-CN"/>
        </w:rPr>
        <w:t>对送检的仪器，若有需要，乙方应告知甲方需提供的仪器技术资料。</w:t>
      </w:r>
    </w:p>
    <w:p w14:paraId="1CE49D63">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p>
    <w:p w14:paraId="6236AAA3">
      <w:pPr>
        <w:keepNext w:val="0"/>
        <w:keepLines w:val="0"/>
        <w:pageBreakBefore w:val="0"/>
        <w:widowControl w:val="0"/>
        <w:numPr>
          <w:ilvl w:val="0"/>
          <w:numId w:val="22"/>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b/>
          <w:bCs/>
          <w:szCs w:val="21"/>
          <w:highlight w:val="none"/>
        </w:rPr>
      </w:pPr>
      <w:r>
        <w:rPr>
          <w:rFonts w:hint="eastAsia" w:ascii="宋体" w:hAnsi="宋体"/>
          <w:b/>
          <w:bCs/>
          <w:szCs w:val="21"/>
          <w:highlight w:val="none"/>
        </w:rPr>
        <w:t>验收标准及方式</w:t>
      </w:r>
    </w:p>
    <w:p w14:paraId="73130926">
      <w:pPr>
        <w:keepNext w:val="0"/>
        <w:keepLines w:val="0"/>
        <w:pageBreakBefore w:val="0"/>
        <w:widowControl w:val="0"/>
        <w:numPr>
          <w:ilvl w:val="0"/>
          <w:numId w:val="27"/>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验收标准：依据国家相关检定规程、校准规范；以及依据仪器的技术说明书的技术要求。当国家相关检定规程、检测规范与仪器技术说明书的技术要求不一致时，以更严格的标准作为验收依据。</w:t>
      </w:r>
    </w:p>
    <w:p w14:paraId="347A56FA">
      <w:pPr>
        <w:keepNext w:val="0"/>
        <w:keepLines w:val="0"/>
        <w:pageBreakBefore w:val="0"/>
        <w:widowControl w:val="0"/>
        <w:numPr>
          <w:ilvl w:val="0"/>
          <w:numId w:val="27"/>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验收方式</w:t>
      </w:r>
    </w:p>
    <w:p w14:paraId="09DBE9DF">
      <w:pPr>
        <w:keepNext w:val="0"/>
        <w:keepLines w:val="0"/>
        <w:pageBreakBefore w:val="0"/>
        <w:widowControl w:val="0"/>
        <w:numPr>
          <w:ilvl w:val="0"/>
          <w:numId w:val="28"/>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乙方接收仪器时要检查仪器外观是否完好，检测时检查仪器性能是否正常，如有问题应及时联系甲方报告情况；</w:t>
      </w:r>
    </w:p>
    <w:p w14:paraId="05EAC8F1">
      <w:pPr>
        <w:keepNext w:val="0"/>
        <w:keepLines w:val="0"/>
        <w:pageBreakBefore w:val="0"/>
        <w:widowControl w:val="0"/>
        <w:numPr>
          <w:ilvl w:val="0"/>
          <w:numId w:val="28"/>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甲</w:t>
      </w:r>
      <w:r>
        <w:rPr>
          <w:rFonts w:hint="eastAsia" w:ascii="宋体" w:hAnsi="宋体"/>
          <w:highlight w:val="none"/>
        </w:rPr>
        <w:t>方</w:t>
      </w:r>
      <w:r>
        <w:rPr>
          <w:rFonts w:hint="eastAsia" w:ascii="宋体" w:hAnsi="宋体"/>
          <w:szCs w:val="21"/>
          <w:highlight w:val="none"/>
        </w:rPr>
        <w:t>对已完检的仪器及证书按验收标准进行验收，双方在委托单上签名确认。双方在委托单上签名确认后，视为对仪器检测前状态的认可，该委托单具有法律效力。</w:t>
      </w:r>
    </w:p>
    <w:p w14:paraId="54FFE186">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p>
    <w:p w14:paraId="0971664B">
      <w:pPr>
        <w:keepNext w:val="0"/>
        <w:keepLines w:val="0"/>
        <w:pageBreakBefore w:val="0"/>
        <w:widowControl w:val="0"/>
        <w:numPr>
          <w:ilvl w:val="0"/>
          <w:numId w:val="22"/>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b/>
          <w:bCs/>
          <w:szCs w:val="21"/>
          <w:highlight w:val="none"/>
        </w:rPr>
      </w:pPr>
      <w:r>
        <w:rPr>
          <w:rFonts w:hint="eastAsia" w:ascii="宋体" w:hAnsi="宋体"/>
          <w:b/>
          <w:bCs/>
          <w:szCs w:val="21"/>
          <w:highlight w:val="none"/>
        </w:rPr>
        <w:t>结算方式</w:t>
      </w:r>
    </w:p>
    <w:p w14:paraId="6C58E75F">
      <w:pPr>
        <w:keepNext w:val="0"/>
        <w:keepLines w:val="0"/>
        <w:pageBreakBefore w:val="0"/>
        <w:widowControl w:val="0"/>
        <w:numPr>
          <w:ilvl w:val="0"/>
          <w:numId w:val="29"/>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5.</w:t>
      </w:r>
      <w:r>
        <w:rPr>
          <w:rFonts w:hint="eastAsia" w:ascii="宋体" w:hAnsi="宋体"/>
          <w:highlight w:val="none"/>
          <w:lang w:val="en-US" w:eastAsia="zh-CN"/>
        </w:rPr>
        <w:t>1</w:t>
      </w:r>
      <w:r>
        <w:rPr>
          <w:rFonts w:hint="eastAsia" w:ascii="宋体" w:hAnsi="宋体"/>
          <w:highlight w:val="none"/>
        </w:rPr>
        <w:t xml:space="preserve"> 结算方式</w:t>
      </w:r>
    </w:p>
    <w:p w14:paraId="4B49DA2B">
      <w:pPr>
        <w:keepNext w:val="0"/>
        <w:keepLines w:val="0"/>
        <w:pageBreakBefore w:val="0"/>
        <w:widowControl w:val="0"/>
        <w:numPr>
          <w:ilvl w:val="0"/>
          <w:numId w:val="30"/>
        </w:numPr>
        <w:kinsoku/>
        <w:wordWrap/>
        <w:overflowPunct/>
        <w:topLinePunct w:val="0"/>
        <w:autoSpaceDE/>
        <w:autoSpaceDN/>
        <w:bidi w:val="0"/>
        <w:adjustRightInd/>
        <w:snapToGrid/>
        <w:spacing w:line="440" w:lineRule="exact"/>
        <w:ind w:left="0" w:leftChars="0" w:firstLine="420" w:firstLineChars="200"/>
        <w:textAlignment w:val="auto"/>
        <w:rPr>
          <w:rFonts w:hint="default" w:ascii="宋体" w:hAnsi="宋体"/>
          <w:szCs w:val="21"/>
          <w:highlight w:val="none"/>
          <w:lang w:val="en-US" w:eastAsia="zh-CN"/>
        </w:rPr>
      </w:pPr>
      <w:r>
        <w:rPr>
          <w:rFonts w:hint="default" w:ascii="宋体" w:hAnsi="宋体"/>
          <w:szCs w:val="21"/>
          <w:highlight w:val="none"/>
          <w:lang w:val="en-US" w:eastAsia="zh-CN"/>
        </w:rPr>
        <w:t>按照实际检测数量支付，根据成交单价按次按实结算，实际结算总价=“检定设备清单”中成交单价×实际检测数量，年度支付总额不超过采购预算65万</w:t>
      </w:r>
      <w:r>
        <w:rPr>
          <w:rFonts w:hint="eastAsia" w:ascii="宋体" w:hAnsi="宋体"/>
          <w:szCs w:val="21"/>
          <w:highlight w:val="none"/>
          <w:lang w:val="en-US" w:eastAsia="zh-CN"/>
        </w:rPr>
        <w:t>；</w:t>
      </w:r>
    </w:p>
    <w:p w14:paraId="27BDF412">
      <w:pPr>
        <w:keepNext w:val="0"/>
        <w:keepLines w:val="0"/>
        <w:pageBreakBefore w:val="0"/>
        <w:widowControl w:val="0"/>
        <w:numPr>
          <w:ilvl w:val="0"/>
          <w:numId w:val="30"/>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 xml:space="preserve">乙方按收费标准实际计算每次检测应付的检测费，每次检测完毕，乙方出具纸质收费清单提交给甲方； </w:t>
      </w:r>
    </w:p>
    <w:p w14:paraId="736D51A0">
      <w:pPr>
        <w:keepNext w:val="0"/>
        <w:keepLines w:val="0"/>
        <w:pageBreakBefore w:val="0"/>
        <w:widowControl w:val="0"/>
        <w:numPr>
          <w:ilvl w:val="0"/>
          <w:numId w:val="30"/>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甲方在确认检测费后</w:t>
      </w:r>
      <w:r>
        <w:rPr>
          <w:rFonts w:hint="eastAsia" w:ascii="宋体" w:hAnsi="宋体"/>
          <w:szCs w:val="21"/>
          <w:highlight w:val="none"/>
          <w:lang w:eastAsia="zh-CN"/>
        </w:rPr>
        <w:t>，</w:t>
      </w:r>
      <w:r>
        <w:rPr>
          <w:rFonts w:hint="eastAsia" w:ascii="宋体" w:hAnsi="宋体"/>
          <w:szCs w:val="21"/>
          <w:highlight w:val="none"/>
          <w:lang w:val="en-US" w:eastAsia="zh-CN"/>
        </w:rPr>
        <w:t>通知乙方开具发票；</w:t>
      </w:r>
    </w:p>
    <w:p w14:paraId="4ED6249E">
      <w:pPr>
        <w:keepNext w:val="0"/>
        <w:keepLines w:val="0"/>
        <w:pageBreakBefore w:val="0"/>
        <w:widowControl w:val="0"/>
        <w:numPr>
          <w:ilvl w:val="0"/>
          <w:numId w:val="30"/>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lang w:val="en-US" w:eastAsia="zh-CN"/>
        </w:rPr>
        <w:t>甲方</w:t>
      </w:r>
      <w:r>
        <w:rPr>
          <w:rFonts w:hint="eastAsia" w:ascii="宋体" w:hAnsi="宋体"/>
          <w:szCs w:val="21"/>
          <w:highlight w:val="none"/>
        </w:rPr>
        <w:t>原则上应当自收到发票且在满足支付条件的前提下 30 个工作日内支付检测费；</w:t>
      </w:r>
    </w:p>
    <w:p w14:paraId="68DDFEF5">
      <w:pPr>
        <w:keepNext w:val="0"/>
        <w:keepLines w:val="0"/>
        <w:pageBreakBefore w:val="0"/>
        <w:widowControl w:val="0"/>
        <w:numPr>
          <w:ilvl w:val="0"/>
          <w:numId w:val="30"/>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甲方采用转账付款方式，则需将检测费用支付到乙方以下指定的银行账户：</w:t>
      </w:r>
    </w:p>
    <w:p w14:paraId="102A5923">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户    名：</w:t>
      </w:r>
      <w:r>
        <w:rPr>
          <w:rFonts w:hint="eastAsia" w:ascii="宋体" w:hAnsi="宋体"/>
          <w:szCs w:val="21"/>
          <w:highlight w:val="none"/>
          <w:u w:val="single"/>
          <w:lang w:val="en-US" w:eastAsia="zh-CN"/>
        </w:rPr>
        <w:t xml:space="preserve">                       </w:t>
      </w:r>
      <w:r>
        <w:rPr>
          <w:rFonts w:hint="eastAsia" w:ascii="宋体" w:hAnsi="宋体"/>
          <w:szCs w:val="21"/>
          <w:highlight w:val="none"/>
        </w:rPr>
        <w:t>，</w:t>
      </w:r>
    </w:p>
    <w:p w14:paraId="0E7BD23E">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开户银行：</w:t>
      </w:r>
      <w:r>
        <w:rPr>
          <w:rFonts w:hint="eastAsia" w:ascii="宋体" w:hAnsi="宋体"/>
          <w:szCs w:val="21"/>
          <w:highlight w:val="none"/>
          <w:u w:val="single"/>
          <w:lang w:val="en-US" w:eastAsia="zh-CN"/>
        </w:rPr>
        <w:t xml:space="preserve">                       </w:t>
      </w:r>
      <w:r>
        <w:rPr>
          <w:rFonts w:hint="eastAsia" w:ascii="宋体" w:hAnsi="宋体"/>
          <w:szCs w:val="21"/>
          <w:highlight w:val="none"/>
        </w:rPr>
        <w:t>，</w:t>
      </w:r>
    </w:p>
    <w:p w14:paraId="54DC2459">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账    号：</w:t>
      </w:r>
      <w:r>
        <w:rPr>
          <w:rFonts w:hint="eastAsia" w:ascii="宋体" w:hAnsi="宋体"/>
          <w:szCs w:val="21"/>
          <w:highlight w:val="none"/>
          <w:u w:val="single"/>
          <w:lang w:val="en-US" w:eastAsia="zh-CN"/>
        </w:rPr>
        <w:t xml:space="preserve">                       </w:t>
      </w:r>
      <w:r>
        <w:rPr>
          <w:rFonts w:hint="eastAsia" w:ascii="宋体" w:hAnsi="宋体"/>
          <w:szCs w:val="21"/>
          <w:highlight w:val="none"/>
        </w:rPr>
        <w:t>。</w:t>
      </w:r>
    </w:p>
    <w:p w14:paraId="0B9025BA">
      <w:pPr>
        <w:keepNext w:val="0"/>
        <w:keepLines w:val="0"/>
        <w:pageBreakBefore w:val="0"/>
        <w:widowControl w:val="0"/>
        <w:numPr>
          <w:ilvl w:val="0"/>
          <w:numId w:val="22"/>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b/>
          <w:bCs/>
          <w:szCs w:val="21"/>
          <w:highlight w:val="none"/>
        </w:rPr>
      </w:pPr>
      <w:r>
        <w:rPr>
          <w:rFonts w:hint="eastAsia" w:ascii="宋体" w:hAnsi="宋体"/>
          <w:b/>
          <w:bCs/>
          <w:szCs w:val="21"/>
          <w:highlight w:val="none"/>
        </w:rPr>
        <w:t>保密协议</w:t>
      </w:r>
    </w:p>
    <w:p w14:paraId="5FFD7B5D">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双方确定因履行本合同应遵守的保密义务如下：</w:t>
      </w:r>
    </w:p>
    <w:p w14:paraId="2A2F872A">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甲方：</w:t>
      </w:r>
    </w:p>
    <w:p w14:paraId="6D5E5F6E">
      <w:pPr>
        <w:keepNext w:val="0"/>
        <w:keepLines w:val="0"/>
        <w:pageBreakBefore w:val="0"/>
        <w:widowControl w:val="0"/>
        <w:numPr>
          <w:ilvl w:val="0"/>
          <w:numId w:val="31"/>
        </w:numPr>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保密内容（包括技术信息和经营信息）</w:t>
      </w:r>
      <w:r>
        <w:rPr>
          <w:rFonts w:ascii="宋体" w:hAnsi="宋体"/>
          <w:szCs w:val="21"/>
          <w:highlight w:val="none"/>
        </w:rPr>
        <w:t>:</w:t>
      </w:r>
      <w:r>
        <w:rPr>
          <w:rFonts w:hint="eastAsia" w:ascii="宋体" w:hAnsi="宋体"/>
          <w:szCs w:val="21"/>
          <w:highlight w:val="none"/>
        </w:rPr>
        <w:t xml:space="preserve">  对于甲方从乙方获得的保密信息（包括但不限于技术</w:t>
      </w:r>
      <w:r>
        <w:rPr>
          <w:rFonts w:ascii="宋体" w:hAnsi="宋体"/>
          <w:szCs w:val="21"/>
          <w:highlight w:val="none"/>
        </w:rPr>
        <w:t>信</w:t>
      </w:r>
      <w:r>
        <w:rPr>
          <w:rFonts w:hint="eastAsia" w:ascii="宋体" w:hAnsi="宋体"/>
          <w:szCs w:val="21"/>
          <w:highlight w:val="none"/>
        </w:rPr>
        <w:t>息和经营信息），在未取得乙方事先书面同意时不得将该保密信息用于“本合同目的”以外的经营活动或向第三方公开或泄露。</w:t>
      </w:r>
    </w:p>
    <w:p w14:paraId="635996B0">
      <w:pPr>
        <w:keepNext w:val="0"/>
        <w:keepLines w:val="0"/>
        <w:pageBreakBefore w:val="0"/>
        <w:widowControl w:val="0"/>
        <w:numPr>
          <w:ilvl w:val="0"/>
          <w:numId w:val="31"/>
        </w:numPr>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涉密人员范围</w:t>
      </w:r>
      <w:r>
        <w:rPr>
          <w:rFonts w:ascii="宋体" w:hAnsi="宋体"/>
          <w:szCs w:val="21"/>
          <w:highlight w:val="none"/>
        </w:rPr>
        <w:t>:</w:t>
      </w:r>
      <w:r>
        <w:rPr>
          <w:rFonts w:hint="eastAsia" w:ascii="宋体" w:hAnsi="宋体"/>
          <w:szCs w:val="21"/>
          <w:highlight w:val="none"/>
        </w:rPr>
        <w:t xml:space="preserve"> </w:t>
      </w:r>
      <w:r>
        <w:rPr>
          <w:rFonts w:hint="eastAsia" w:ascii="宋体" w:hAnsi="宋体"/>
          <w:szCs w:val="21"/>
          <w:highlight w:val="none"/>
          <w:u w:val="single"/>
        </w:rPr>
        <w:t xml:space="preserve"> 无限定。</w:t>
      </w:r>
    </w:p>
    <w:p w14:paraId="315EE759">
      <w:pPr>
        <w:keepNext w:val="0"/>
        <w:keepLines w:val="0"/>
        <w:pageBreakBefore w:val="0"/>
        <w:widowControl w:val="0"/>
        <w:numPr>
          <w:ilvl w:val="0"/>
          <w:numId w:val="31"/>
        </w:numPr>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保密期限： 自本合同签订之日起至本合同终止后2年内继续有效。但若乙方在该期限内将保密信息公开，则保密期限自公开之日起终止。</w:t>
      </w:r>
    </w:p>
    <w:p w14:paraId="66A3B94C">
      <w:pPr>
        <w:keepNext w:val="0"/>
        <w:keepLines w:val="0"/>
        <w:pageBreakBefore w:val="0"/>
        <w:widowControl w:val="0"/>
        <w:numPr>
          <w:ilvl w:val="0"/>
          <w:numId w:val="31"/>
        </w:numPr>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泄密责任： 依照国家相关法律法规承担责任。</w:t>
      </w:r>
    </w:p>
    <w:p w14:paraId="2A6CB47E">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乙方：</w:t>
      </w:r>
    </w:p>
    <w:p w14:paraId="273B04A2">
      <w:pPr>
        <w:keepNext w:val="0"/>
        <w:keepLines w:val="0"/>
        <w:pageBreakBefore w:val="0"/>
        <w:widowControl w:val="0"/>
        <w:numPr>
          <w:ilvl w:val="0"/>
          <w:numId w:val="32"/>
        </w:numPr>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保密内容（包括技术信息和经营信息）</w:t>
      </w:r>
      <w:r>
        <w:rPr>
          <w:rFonts w:ascii="宋体" w:hAnsi="宋体"/>
          <w:szCs w:val="21"/>
          <w:highlight w:val="none"/>
        </w:rPr>
        <w:t>:</w:t>
      </w:r>
      <w:r>
        <w:rPr>
          <w:rFonts w:hint="eastAsia" w:ascii="宋体" w:hAnsi="宋体"/>
          <w:szCs w:val="21"/>
          <w:highlight w:val="none"/>
        </w:rPr>
        <w:t xml:space="preserve">  对于乙方从甲方获得的保密信息（包括但不限于技术信息和经营信息），在未取得甲方事先书面同意时不得将该保密信息用于“本合同目的”以外的经营活动或向第三方公开或泄露。</w:t>
      </w:r>
    </w:p>
    <w:p w14:paraId="3BEF7ED8">
      <w:pPr>
        <w:keepNext w:val="0"/>
        <w:keepLines w:val="0"/>
        <w:pageBreakBefore w:val="0"/>
        <w:widowControl w:val="0"/>
        <w:numPr>
          <w:ilvl w:val="0"/>
          <w:numId w:val="32"/>
        </w:numPr>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涉密人员范围</w:t>
      </w:r>
      <w:r>
        <w:rPr>
          <w:rFonts w:ascii="宋体" w:hAnsi="宋体"/>
          <w:szCs w:val="21"/>
          <w:highlight w:val="none"/>
        </w:rPr>
        <w:t>:</w:t>
      </w:r>
      <w:r>
        <w:rPr>
          <w:rFonts w:hint="eastAsia" w:ascii="宋体" w:hAnsi="宋体"/>
          <w:szCs w:val="21"/>
          <w:highlight w:val="none"/>
        </w:rPr>
        <w:t xml:space="preserve"> </w:t>
      </w:r>
      <w:r>
        <w:rPr>
          <w:rFonts w:hint="eastAsia" w:ascii="宋体" w:hAnsi="宋体"/>
          <w:szCs w:val="21"/>
          <w:highlight w:val="none"/>
          <w:u w:val="single"/>
        </w:rPr>
        <w:t xml:space="preserve"> 现场检测工程师。</w:t>
      </w:r>
    </w:p>
    <w:p w14:paraId="4E60701D">
      <w:pPr>
        <w:keepNext w:val="0"/>
        <w:keepLines w:val="0"/>
        <w:pageBreakBefore w:val="0"/>
        <w:widowControl w:val="0"/>
        <w:numPr>
          <w:ilvl w:val="0"/>
          <w:numId w:val="32"/>
        </w:numPr>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保密期限： 自本合同签订之日起至本合同终止后2年内继续有效。但若甲方在该期限内将保密信息公开，则保密期限自公开之日起终止。</w:t>
      </w:r>
    </w:p>
    <w:p w14:paraId="6AFE6172">
      <w:pPr>
        <w:keepNext w:val="0"/>
        <w:keepLines w:val="0"/>
        <w:pageBreakBefore w:val="0"/>
        <w:widowControl w:val="0"/>
        <w:numPr>
          <w:ilvl w:val="0"/>
          <w:numId w:val="32"/>
        </w:numPr>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泄密责任： 依照国家相关法律法规承担责任。</w:t>
      </w:r>
    </w:p>
    <w:p w14:paraId="157D829C">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p>
    <w:p w14:paraId="1E5DB8AD">
      <w:pPr>
        <w:keepNext w:val="0"/>
        <w:keepLines w:val="0"/>
        <w:pageBreakBefore w:val="0"/>
        <w:widowControl w:val="0"/>
        <w:numPr>
          <w:ilvl w:val="0"/>
          <w:numId w:val="22"/>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b/>
          <w:bCs/>
          <w:szCs w:val="21"/>
          <w:highlight w:val="none"/>
        </w:rPr>
      </w:pPr>
      <w:r>
        <w:rPr>
          <w:rFonts w:hint="eastAsia" w:ascii="宋体" w:hAnsi="宋体"/>
          <w:b/>
          <w:bCs/>
          <w:szCs w:val="21"/>
          <w:highlight w:val="none"/>
        </w:rPr>
        <w:t>违约责任</w:t>
      </w:r>
    </w:p>
    <w:p w14:paraId="7CAFADBC">
      <w:pPr>
        <w:keepNext w:val="0"/>
        <w:keepLines w:val="0"/>
        <w:pageBreakBefore w:val="0"/>
        <w:widowControl w:val="0"/>
        <w:numPr>
          <w:ilvl w:val="0"/>
          <w:numId w:val="3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成交供应商若未按国家相关法律法规进行检测，由成交供应商承担全部责任。</w:t>
      </w:r>
    </w:p>
    <w:p w14:paraId="58A6724C">
      <w:pPr>
        <w:keepNext w:val="0"/>
        <w:keepLines w:val="0"/>
        <w:pageBreakBefore w:val="0"/>
        <w:widowControl w:val="0"/>
        <w:numPr>
          <w:ilvl w:val="0"/>
          <w:numId w:val="3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成交供应商应按时积极进行检测工作，不得拖延。若未按时按质完成项目内容，经采购人三次通知整改仍未完成，采购人有权单方终止合同。</w:t>
      </w:r>
    </w:p>
    <w:p w14:paraId="2A16FAF2">
      <w:pPr>
        <w:keepNext w:val="0"/>
        <w:keepLines w:val="0"/>
        <w:pageBreakBefore w:val="0"/>
        <w:widowControl w:val="0"/>
        <w:numPr>
          <w:ilvl w:val="0"/>
          <w:numId w:val="3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成交供应商因逾期开展检测活动、未能按约定的服务期限或项目进度出具检测报告而影响到采购人生产经营的，每逾期一日按照合同总金额的5‰支付违约金给采购人；若无故推迟出具检测报告，须向采购人支付合同</w:t>
      </w:r>
      <w:r>
        <w:rPr>
          <w:rFonts w:hint="eastAsia" w:ascii="宋体" w:hAnsi="宋体"/>
          <w:szCs w:val="21"/>
          <w:highlight w:val="none"/>
          <w:lang w:val="en-US" w:eastAsia="zh-CN"/>
        </w:rPr>
        <w:t>总</w:t>
      </w:r>
      <w:r>
        <w:rPr>
          <w:rFonts w:hint="eastAsia" w:ascii="宋体" w:hAnsi="宋体"/>
          <w:szCs w:val="21"/>
          <w:highlight w:val="none"/>
        </w:rPr>
        <w:t>金额的10%的违约金。</w:t>
      </w:r>
    </w:p>
    <w:p w14:paraId="7FD2A676">
      <w:pPr>
        <w:keepNext w:val="0"/>
        <w:keepLines w:val="0"/>
        <w:pageBreakBefore w:val="0"/>
        <w:widowControl w:val="0"/>
        <w:numPr>
          <w:ilvl w:val="0"/>
          <w:numId w:val="3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采购人若未如期履行付款义务的，每迟延一天按照本次检测仪器应付未付金额的千分之一支付违约金给成交供应商，违约金不超过应付未付金额的10%。</w:t>
      </w:r>
    </w:p>
    <w:p w14:paraId="02002319">
      <w:pPr>
        <w:keepNext w:val="0"/>
        <w:keepLines w:val="0"/>
        <w:pageBreakBefore w:val="0"/>
        <w:widowControl w:val="0"/>
        <w:numPr>
          <w:ilvl w:val="0"/>
          <w:numId w:val="3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若成交供应商提供的“设备检测证书（报告）”不符合合同约定或相关检测规范要求，成交供应商应当赔偿损失（金额为不符合要求的报告数量乘以该报告所属设备的单价）。</w:t>
      </w:r>
    </w:p>
    <w:p w14:paraId="7B67AF8B">
      <w:pPr>
        <w:keepNext w:val="0"/>
        <w:keepLines w:val="0"/>
        <w:pageBreakBefore w:val="0"/>
        <w:widowControl w:val="0"/>
        <w:numPr>
          <w:ilvl w:val="0"/>
          <w:numId w:val="3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供应商在支付违约金后，还应当履行应尽的义务。若违约金不足以弥补采购人损失的，供应商应另行赔偿损失。</w:t>
      </w:r>
    </w:p>
    <w:p w14:paraId="4D568912">
      <w:pPr>
        <w:keepNext w:val="0"/>
        <w:keepLines w:val="0"/>
        <w:pageBreakBefore w:val="0"/>
        <w:widowControl w:val="0"/>
        <w:numPr>
          <w:ilvl w:val="0"/>
          <w:numId w:val="3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若成交供应商提供的服务不符合法律法规及采购文件要求的质量、服务标准或履约过程中有违约行为的，采购人有权保留除上述条款外，继续追究由此给采购人造成损失责任的权利。</w:t>
      </w:r>
    </w:p>
    <w:p w14:paraId="17C6B9F8">
      <w:pPr>
        <w:keepNext w:val="0"/>
        <w:keepLines w:val="0"/>
        <w:pageBreakBefore w:val="0"/>
        <w:widowControl w:val="0"/>
        <w:numPr>
          <w:ilvl w:val="0"/>
          <w:numId w:val="3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其它违约责任按《中华人民共和国民法典》处理。</w:t>
      </w:r>
    </w:p>
    <w:p w14:paraId="616026A0">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p>
    <w:p w14:paraId="742253C4">
      <w:pPr>
        <w:keepNext w:val="0"/>
        <w:keepLines w:val="0"/>
        <w:pageBreakBefore w:val="0"/>
        <w:widowControl w:val="0"/>
        <w:numPr>
          <w:ilvl w:val="0"/>
          <w:numId w:val="22"/>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其他事宜</w:t>
      </w:r>
    </w:p>
    <w:p w14:paraId="2E694226">
      <w:pPr>
        <w:keepNext w:val="0"/>
        <w:keepLines w:val="0"/>
        <w:pageBreakBefore w:val="0"/>
        <w:widowControl w:val="0"/>
        <w:numPr>
          <w:ilvl w:val="0"/>
          <w:numId w:val="34"/>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成交供应商在实际服务时，若被发现提供的服务未能达到比选文件中的有关要求和响应文件的承诺，将按有关法规进行处罚，采购人将有权单方面中止或终止合同的执行,并追究因成交供应商所提供的未达到所承诺准确率服务而产生的所有损失和责任。</w:t>
      </w:r>
    </w:p>
    <w:p w14:paraId="24A3BE80">
      <w:pPr>
        <w:keepNext w:val="0"/>
        <w:keepLines w:val="0"/>
        <w:pageBreakBefore w:val="0"/>
        <w:widowControl w:val="0"/>
        <w:numPr>
          <w:ilvl w:val="0"/>
          <w:numId w:val="34"/>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任何一方如确因不可抗力的原因，不能履行本合同时，应在不可抗力的事件发生之后三日内向对方通知不能履行或须延期履行、部分履行的理由。在取得有关证明后，本合同可以不履行或延期履行或部分履行，并免予承担违约责任。</w:t>
      </w:r>
    </w:p>
    <w:p w14:paraId="63E59A6E">
      <w:pPr>
        <w:keepNext w:val="0"/>
        <w:keepLines w:val="0"/>
        <w:pageBreakBefore w:val="0"/>
        <w:widowControl w:val="0"/>
        <w:numPr>
          <w:ilvl w:val="0"/>
          <w:numId w:val="34"/>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如因国家相关政策发生变化，应以最新的国家相关政策为准并执行，如因国家相关政策发生变化而导致本次项目的合同无法继续执行，采购人不承担任何责任，响应人自行承担由此带来的任何风险及后果。</w:t>
      </w:r>
    </w:p>
    <w:p w14:paraId="649A7204">
      <w:pPr>
        <w:keepNext w:val="0"/>
        <w:keepLines w:val="0"/>
        <w:pageBreakBefore w:val="0"/>
        <w:widowControl w:val="0"/>
        <w:numPr>
          <w:ilvl w:val="0"/>
          <w:numId w:val="34"/>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应遵守劳动部门的相关规定，规范用工行为。</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应与其派出的现场服务人员建立合法的劳动合同关系，并按照国家规定为其办理各类社会保险，同时承担全部的用工责任。</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还需承担其派出的现场服务人员可能遭遇的意外、工伤等所有服务风险。若发生劳动争议、法律纠纷或经济纠纷，全部责任由</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承担，与</w:t>
      </w:r>
      <w:r>
        <w:rPr>
          <w:rFonts w:hint="eastAsia" w:ascii="宋体" w:hAnsi="宋体" w:eastAsia="宋体" w:cs="宋体"/>
          <w:szCs w:val="21"/>
          <w:highlight w:val="none"/>
          <w:lang w:val="en-US" w:eastAsia="zh-CN"/>
        </w:rPr>
        <w:t>甲方</w:t>
      </w:r>
      <w:r>
        <w:rPr>
          <w:rFonts w:hint="eastAsia" w:ascii="宋体" w:hAnsi="宋体" w:eastAsia="宋体" w:cs="宋体"/>
          <w:szCs w:val="21"/>
          <w:highlight w:val="none"/>
        </w:rPr>
        <w:t>无关。同时，若因供应商的技术服务人员不具备相关资质或违反安全作业规程而导致的人身伤亡及财产损失，以及非因</w:t>
      </w:r>
      <w:r>
        <w:rPr>
          <w:rFonts w:hint="eastAsia" w:ascii="宋体" w:hAnsi="宋体" w:eastAsia="宋体" w:cs="宋体"/>
          <w:szCs w:val="21"/>
          <w:highlight w:val="none"/>
          <w:lang w:val="en-US" w:eastAsia="zh-CN"/>
        </w:rPr>
        <w:t>甲方</w:t>
      </w:r>
      <w:r>
        <w:rPr>
          <w:rFonts w:hint="eastAsia" w:ascii="宋体" w:hAnsi="宋体" w:eastAsia="宋体" w:cs="宋体"/>
          <w:szCs w:val="21"/>
          <w:highlight w:val="none"/>
        </w:rPr>
        <w:t>原因造成的任何伤亡及损失，责任也均由</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承担。</w:t>
      </w:r>
    </w:p>
    <w:p w14:paraId="693A74D1">
      <w:pPr>
        <w:keepNext w:val="0"/>
        <w:keepLines w:val="0"/>
        <w:pageBreakBefore w:val="0"/>
        <w:widowControl w:val="0"/>
        <w:numPr>
          <w:ilvl w:val="0"/>
          <w:numId w:val="34"/>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本协议其它未尽事宜，双方可协商后签订补充协议；</w:t>
      </w:r>
    </w:p>
    <w:p w14:paraId="2FB96002">
      <w:pPr>
        <w:keepNext w:val="0"/>
        <w:keepLines w:val="0"/>
        <w:pageBreakBefore w:val="0"/>
        <w:widowControl w:val="0"/>
        <w:numPr>
          <w:ilvl w:val="0"/>
          <w:numId w:val="34"/>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本协议一式两份，甲乙双方各执一份，均具有同等的法律效力；</w:t>
      </w:r>
    </w:p>
    <w:p w14:paraId="2155251D">
      <w:pPr>
        <w:pStyle w:val="5"/>
        <w:keepNext w:val="0"/>
        <w:keepLines w:val="0"/>
        <w:pageBreakBefore w:val="0"/>
        <w:widowControl w:val="0"/>
        <w:numPr>
          <w:ilvl w:val="0"/>
          <w:numId w:val="34"/>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highlight w:val="none"/>
        </w:rPr>
      </w:pPr>
      <w:r>
        <w:rPr>
          <w:rFonts w:hint="eastAsia" w:ascii="宋体" w:hAnsi="宋体" w:eastAsia="宋体" w:cs="宋体"/>
          <w:sz w:val="21"/>
          <w:szCs w:val="21"/>
          <w:highlight w:val="none"/>
        </w:rPr>
        <w:t>在执行本协议过程中，如发生纠纷，双方应友好协商解决；协商不成，双方同意提交中国广州仲裁委员会申请仲裁。</w:t>
      </w:r>
    </w:p>
    <w:p w14:paraId="48163543">
      <w:pPr>
        <w:autoSpaceDE w:val="0"/>
        <w:autoSpaceDN w:val="0"/>
        <w:adjustRightInd w:val="0"/>
        <w:ind w:left="200"/>
        <w:jc w:val="left"/>
        <w:rPr>
          <w:rFonts w:hint="eastAsia" w:ascii="宋体" w:hAnsi="宋体"/>
          <w:szCs w:val="21"/>
          <w:highlight w:val="none"/>
        </w:rPr>
      </w:pPr>
    </w:p>
    <w:p w14:paraId="6C0059C0">
      <w:pPr>
        <w:autoSpaceDE w:val="0"/>
        <w:autoSpaceDN w:val="0"/>
        <w:adjustRightInd w:val="0"/>
        <w:ind w:left="200"/>
        <w:jc w:val="left"/>
        <w:rPr>
          <w:rFonts w:ascii="幼圆" w:eastAsia="幼圆" w:cs="幼圆"/>
          <w:b/>
          <w:bCs/>
          <w:kern w:val="0"/>
          <w:szCs w:val="21"/>
          <w:highlight w:val="none"/>
          <w:lang w:val="zh-CN"/>
        </w:rPr>
      </w:pPr>
      <w:r>
        <w:rPr>
          <w:rFonts w:hint="eastAsia" w:ascii="宋体" w:hAnsi="宋体"/>
          <w:szCs w:val="21"/>
          <w:highlight w:val="none"/>
        </w:rPr>
        <w:t>甲方：</w:t>
      </w:r>
      <w:r>
        <w:rPr>
          <w:rFonts w:hint="eastAsia" w:ascii="宋体" w:hAnsi="宋体"/>
          <w:b/>
          <w:bCs/>
          <w:szCs w:val="21"/>
          <w:highlight w:val="none"/>
        </w:rPr>
        <w:t xml:space="preserve">中山大学孙逸仙纪念医院              </w:t>
      </w:r>
      <w:r>
        <w:rPr>
          <w:rFonts w:hint="eastAsia" w:ascii="宋体" w:hAnsi="宋体"/>
          <w:szCs w:val="21"/>
          <w:highlight w:val="none"/>
        </w:rPr>
        <w:t>乙方：</w:t>
      </w:r>
      <w:r>
        <w:rPr>
          <w:rFonts w:hint="eastAsia" w:ascii="宋体" w:hAnsi="宋体"/>
          <w:b/>
          <w:bCs/>
          <w:szCs w:val="21"/>
          <w:highlight w:val="none"/>
          <w:lang w:val="en-US" w:eastAsia="zh-CN"/>
        </w:rPr>
        <w:t xml:space="preserve">   </w:t>
      </w:r>
      <w:r>
        <w:rPr>
          <w:rFonts w:hint="eastAsia" w:ascii="宋体" w:hAnsi="宋体"/>
          <w:b/>
          <w:bCs/>
          <w:szCs w:val="21"/>
          <w:highlight w:val="none"/>
        </w:rPr>
        <w:t xml:space="preserve">  </w:t>
      </w:r>
    </w:p>
    <w:p w14:paraId="675BBC8A">
      <w:pPr>
        <w:spacing w:line="440" w:lineRule="exac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  </w:t>
      </w:r>
    </w:p>
    <w:p w14:paraId="7392A645">
      <w:pPr>
        <w:spacing w:line="440" w:lineRule="exact"/>
        <w:ind w:firstLine="420" w:firstLineChars="200"/>
        <w:jc w:val="left"/>
        <w:rPr>
          <w:rFonts w:hint="eastAsia" w:ascii="宋体" w:hAnsi="宋体"/>
          <w:szCs w:val="21"/>
          <w:highlight w:val="none"/>
        </w:rPr>
      </w:pPr>
      <w:r>
        <w:rPr>
          <w:rFonts w:hint="eastAsia" w:ascii="宋体" w:hAnsi="宋体"/>
          <w:szCs w:val="21"/>
          <w:highlight w:val="none"/>
        </w:rPr>
        <w:t>（盖章）</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               （盖章）</w:t>
      </w:r>
    </w:p>
    <w:p w14:paraId="76EB0F1C">
      <w:pPr>
        <w:spacing w:line="440" w:lineRule="exact"/>
        <w:ind w:firstLine="1680" w:firstLineChars="800"/>
        <w:jc w:val="left"/>
        <w:rPr>
          <w:rFonts w:hint="eastAsia" w:ascii="宋体" w:hAnsi="宋体"/>
          <w:szCs w:val="21"/>
          <w:highlight w:val="none"/>
        </w:rPr>
      </w:pPr>
    </w:p>
    <w:p w14:paraId="13B608E9">
      <w:pPr>
        <w:spacing w:line="440" w:lineRule="exact"/>
        <w:jc w:val="left"/>
        <w:rPr>
          <w:rFonts w:hint="eastAsia" w:ascii="宋体" w:hAnsi="宋体"/>
          <w:szCs w:val="21"/>
          <w:highlight w:val="none"/>
        </w:rPr>
      </w:pPr>
      <w:r>
        <w:rPr>
          <w:rFonts w:hint="eastAsia" w:ascii="宋体" w:hAnsi="宋体"/>
          <w:szCs w:val="21"/>
          <w:highlight w:val="none"/>
        </w:rPr>
        <w:t xml:space="preserve">  甲方代表：                                 乙方代表： </w:t>
      </w:r>
    </w:p>
    <w:p w14:paraId="2BC9AFC2">
      <w:pPr>
        <w:autoSpaceDE w:val="0"/>
        <w:autoSpaceDN w:val="0"/>
        <w:adjustRightInd w:val="0"/>
        <w:ind w:left="200"/>
        <w:jc w:val="left"/>
        <w:rPr>
          <w:rFonts w:hint="eastAsia" w:ascii="宋体" w:hAnsi="宋体" w:cs="幼圆"/>
          <w:bCs/>
          <w:kern w:val="0"/>
          <w:szCs w:val="21"/>
          <w:highlight w:val="none"/>
          <w:lang w:val="zh-CN"/>
        </w:rPr>
      </w:pPr>
      <w:r>
        <w:rPr>
          <w:rFonts w:hint="eastAsia" w:ascii="宋体" w:hAnsi="宋体"/>
          <w:szCs w:val="21"/>
          <w:highlight w:val="none"/>
        </w:rPr>
        <w:t>地址：                                     地址：</w:t>
      </w:r>
      <w:r>
        <w:rPr>
          <w:rFonts w:hint="eastAsia" w:ascii="宋体" w:hAnsi="宋体"/>
          <w:szCs w:val="21"/>
          <w:highlight w:val="none"/>
          <w:lang w:val="en-US" w:eastAsia="zh-CN"/>
        </w:rPr>
        <w:t xml:space="preserve">   </w:t>
      </w:r>
      <w:r>
        <w:rPr>
          <w:rFonts w:hint="eastAsia" w:ascii="宋体" w:hAnsi="宋体"/>
          <w:szCs w:val="21"/>
          <w:highlight w:val="none"/>
        </w:rPr>
        <w:t xml:space="preserve">  </w:t>
      </w:r>
    </w:p>
    <w:p w14:paraId="62798DC3">
      <w:pPr>
        <w:autoSpaceDE w:val="0"/>
        <w:autoSpaceDN w:val="0"/>
        <w:adjustRightInd w:val="0"/>
        <w:ind w:left="200"/>
        <w:jc w:val="left"/>
        <w:rPr>
          <w:rFonts w:hint="eastAsia" w:ascii="宋体" w:hAnsi="宋体"/>
          <w:szCs w:val="21"/>
          <w:highlight w:val="none"/>
        </w:rPr>
      </w:pPr>
      <w:r>
        <w:rPr>
          <w:rFonts w:hint="eastAsia" w:ascii="宋体" w:hAnsi="宋体"/>
          <w:szCs w:val="21"/>
          <w:highlight w:val="none"/>
        </w:rPr>
        <w:t>甲方联系人：                               乙方联系人：</w:t>
      </w:r>
    </w:p>
    <w:p w14:paraId="4974BDC5">
      <w:pPr>
        <w:autoSpaceDE w:val="0"/>
        <w:autoSpaceDN w:val="0"/>
        <w:adjustRightInd w:val="0"/>
        <w:ind w:left="200"/>
        <w:jc w:val="left"/>
        <w:rPr>
          <w:rFonts w:hint="eastAsia" w:ascii="宋体" w:hAnsi="宋体"/>
          <w:szCs w:val="21"/>
          <w:highlight w:val="none"/>
        </w:rPr>
      </w:pPr>
      <w:r>
        <w:rPr>
          <w:rFonts w:hint="eastAsia" w:ascii="宋体" w:hAnsi="宋体"/>
          <w:szCs w:val="21"/>
          <w:highlight w:val="none"/>
        </w:rPr>
        <w:t>联系方式：                                 联系方式：</w:t>
      </w:r>
    </w:p>
    <w:p w14:paraId="16FA08EB">
      <w:pPr>
        <w:autoSpaceDE w:val="0"/>
        <w:autoSpaceDN w:val="0"/>
        <w:adjustRightInd w:val="0"/>
        <w:ind w:left="200"/>
        <w:jc w:val="left"/>
        <w:rPr>
          <w:rFonts w:hint="eastAsia" w:ascii="宋体" w:hAnsi="宋体"/>
          <w:szCs w:val="21"/>
          <w:highlight w:val="none"/>
        </w:rPr>
      </w:pPr>
      <w:r>
        <w:rPr>
          <w:rFonts w:hint="eastAsia" w:ascii="宋体" w:hAnsi="宋体"/>
          <w:szCs w:val="21"/>
          <w:highlight w:val="none"/>
        </w:rPr>
        <w:t>签约日期：                                 签约日期：</w:t>
      </w:r>
    </w:p>
    <w:p w14:paraId="39A98318">
      <w:pPr>
        <w:pStyle w:val="13"/>
        <w:tabs>
          <w:tab w:val="left" w:pos="1080"/>
        </w:tabs>
        <w:spacing w:line="440" w:lineRule="exact"/>
        <w:jc w:val="center"/>
        <w:rPr>
          <w:rFonts w:hint="eastAsia"/>
          <w:sz w:val="21"/>
          <w:szCs w:val="21"/>
          <w:highlight w:val="none"/>
        </w:rPr>
      </w:pPr>
      <w:r>
        <w:rPr>
          <w:rFonts w:hint="eastAsia"/>
          <w:sz w:val="21"/>
          <w:highlight w:val="none"/>
        </w:rPr>
        <w:t>（正文完）</w:t>
      </w:r>
    </w:p>
    <w:p w14:paraId="50A92290">
      <w:pPr>
        <w:spacing w:line="440" w:lineRule="exact"/>
        <w:ind w:right="899" w:rightChars="428"/>
        <w:jc w:val="left"/>
        <w:rPr>
          <w:rFonts w:hint="eastAsia" w:ascii="宋体" w:hAnsi="宋体"/>
          <w:b/>
          <w:bCs/>
          <w:sz w:val="24"/>
          <w:highlight w:val="none"/>
        </w:rPr>
      </w:pPr>
      <w:r>
        <w:rPr>
          <w:rFonts w:hint="eastAsia" w:ascii="宋体" w:hAnsi="宋体"/>
          <w:b/>
          <w:bCs/>
          <w:sz w:val="24"/>
          <w:highlight w:val="none"/>
        </w:rPr>
        <w:t>附件：器具类型及收费单价</w:t>
      </w:r>
    </w:p>
    <w:tbl>
      <w:tblPr>
        <w:tblStyle w:val="18"/>
        <w:tblW w:w="0" w:type="auto"/>
        <w:tblInd w:w="0" w:type="dxa"/>
        <w:tblLayout w:type="fixed"/>
        <w:tblCellMar>
          <w:top w:w="0" w:type="dxa"/>
          <w:left w:w="0" w:type="dxa"/>
          <w:bottom w:w="0" w:type="dxa"/>
          <w:right w:w="0" w:type="dxa"/>
        </w:tblCellMar>
      </w:tblPr>
      <w:tblGrid>
        <w:gridCol w:w="1089"/>
        <w:gridCol w:w="3551"/>
        <w:gridCol w:w="1831"/>
        <w:gridCol w:w="2739"/>
      </w:tblGrid>
      <w:tr w14:paraId="14D39869">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65934C">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序号</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231F5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设备名称</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776962">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检测单价（元）</w:t>
            </w: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27AF32">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备注</w:t>
            </w:r>
          </w:p>
        </w:tc>
      </w:tr>
      <w:tr w14:paraId="1D02AC5C">
        <w:tblPrEx>
          <w:tblCellMar>
            <w:top w:w="0" w:type="dxa"/>
            <w:left w:w="0" w:type="dxa"/>
            <w:bottom w:w="0" w:type="dxa"/>
            <w:right w:w="0" w:type="dxa"/>
          </w:tblCellMar>
        </w:tblPrEx>
        <w:trPr>
          <w:cantSplit/>
          <w:trHeight w:val="509"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BF58F">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DB3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螺旋CT</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8E4EF">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00BBF">
            <w:pPr>
              <w:jc w:val="center"/>
              <w:rPr>
                <w:rFonts w:ascii="等线" w:hAnsi="等线" w:eastAsia="等线" w:cs="等线"/>
                <w:color w:val="000000"/>
                <w:szCs w:val="21"/>
                <w:highlight w:val="none"/>
              </w:rPr>
            </w:pPr>
          </w:p>
        </w:tc>
      </w:tr>
      <w:tr w14:paraId="7D30E8AC">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852EBD">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2</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3290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DR</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95CEF">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B11BF">
            <w:pPr>
              <w:widowControl/>
              <w:jc w:val="center"/>
              <w:textAlignment w:val="center"/>
              <w:rPr>
                <w:rFonts w:ascii="等线" w:hAnsi="等线" w:eastAsia="等线" w:cs="等线"/>
                <w:color w:val="000000"/>
                <w:szCs w:val="21"/>
                <w:highlight w:val="none"/>
              </w:rPr>
            </w:pPr>
          </w:p>
        </w:tc>
      </w:tr>
      <w:tr w14:paraId="3DF625D9">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B81B5">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3</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0AE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DSA</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57E41F">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6DC67B">
            <w:pPr>
              <w:jc w:val="center"/>
              <w:rPr>
                <w:rFonts w:ascii="等线" w:hAnsi="等线" w:eastAsia="等线" w:cs="等线"/>
                <w:color w:val="000000"/>
                <w:szCs w:val="21"/>
                <w:highlight w:val="none"/>
              </w:rPr>
            </w:pPr>
          </w:p>
        </w:tc>
      </w:tr>
      <w:tr w14:paraId="5A512B1F">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4D54FC">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4</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9500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C/O形臂X射线机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AA1AF8">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F02D95">
            <w:pPr>
              <w:jc w:val="center"/>
              <w:rPr>
                <w:rFonts w:ascii="等线" w:hAnsi="等线" w:eastAsia="等线" w:cs="等线"/>
                <w:color w:val="000000"/>
                <w:szCs w:val="21"/>
                <w:highlight w:val="none"/>
              </w:rPr>
            </w:pPr>
          </w:p>
        </w:tc>
      </w:tr>
      <w:tr w14:paraId="622CBE1F">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B9FB0D">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5</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B161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数字乳腺X射线摄影系统</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216394">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F1CF84">
            <w:pPr>
              <w:jc w:val="center"/>
              <w:rPr>
                <w:rFonts w:ascii="等线" w:hAnsi="等线" w:eastAsia="等线" w:cs="等线"/>
                <w:color w:val="000000"/>
                <w:szCs w:val="21"/>
                <w:highlight w:val="none"/>
              </w:rPr>
            </w:pPr>
          </w:p>
        </w:tc>
      </w:tr>
      <w:tr w14:paraId="1606FA55">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24B1B">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6</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FD15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口腔CT（CBCT）</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4C149">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27A6C3">
            <w:pPr>
              <w:jc w:val="center"/>
              <w:rPr>
                <w:rFonts w:ascii="等线" w:hAnsi="等线" w:eastAsia="等线" w:cs="等线"/>
                <w:color w:val="000000"/>
                <w:szCs w:val="21"/>
                <w:highlight w:val="none"/>
              </w:rPr>
            </w:pPr>
          </w:p>
        </w:tc>
      </w:tr>
      <w:tr w14:paraId="1539EAE5">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62C85">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7</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E64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B超机/彩超机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7B549">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7DC765">
            <w:pPr>
              <w:widowControl/>
              <w:jc w:val="center"/>
              <w:textAlignment w:val="center"/>
              <w:rPr>
                <w:rFonts w:ascii="等线" w:hAnsi="等线" w:eastAsia="等线" w:cs="等线"/>
                <w:color w:val="000000"/>
                <w:szCs w:val="21"/>
                <w:highlight w:val="none"/>
              </w:rPr>
            </w:pPr>
          </w:p>
        </w:tc>
      </w:tr>
      <w:tr w14:paraId="7EC18343">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E0A84">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8</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AB7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超声多普勒胎儿监护仪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09BE9">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032AA">
            <w:pPr>
              <w:jc w:val="center"/>
              <w:rPr>
                <w:rFonts w:ascii="等线" w:hAnsi="等线" w:eastAsia="等线" w:cs="等线"/>
                <w:color w:val="000000"/>
                <w:szCs w:val="21"/>
                <w:highlight w:val="none"/>
              </w:rPr>
            </w:pPr>
          </w:p>
        </w:tc>
      </w:tr>
      <w:tr w14:paraId="35D48584">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F2AAA">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9</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5D975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超声多普勒胎心音仪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F64AA">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6D0F7">
            <w:pPr>
              <w:jc w:val="center"/>
              <w:rPr>
                <w:rFonts w:ascii="等线" w:hAnsi="等线" w:eastAsia="等线" w:cs="等线"/>
                <w:color w:val="000000"/>
                <w:szCs w:val="21"/>
                <w:highlight w:val="none"/>
              </w:rPr>
            </w:pPr>
          </w:p>
        </w:tc>
      </w:tr>
      <w:tr w14:paraId="455DAB60">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28787">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10</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A10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医用激光源</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4E783F">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CCB3B">
            <w:pPr>
              <w:widowControl/>
              <w:jc w:val="center"/>
              <w:textAlignment w:val="center"/>
              <w:rPr>
                <w:rFonts w:ascii="等线" w:hAnsi="等线" w:eastAsia="等线" w:cs="等线"/>
                <w:color w:val="000000"/>
                <w:szCs w:val="21"/>
                <w:highlight w:val="none"/>
              </w:rPr>
            </w:pPr>
          </w:p>
        </w:tc>
      </w:tr>
      <w:tr w14:paraId="775A20AB">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BFA722">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11</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41E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除颤监护仪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F0869">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35496">
            <w:pPr>
              <w:jc w:val="center"/>
              <w:rPr>
                <w:rFonts w:ascii="等线" w:hAnsi="等线" w:eastAsia="等线" w:cs="等线"/>
                <w:color w:val="000000"/>
                <w:szCs w:val="21"/>
                <w:highlight w:val="none"/>
              </w:rPr>
            </w:pPr>
          </w:p>
        </w:tc>
      </w:tr>
      <w:tr w14:paraId="35D17AC4">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097745">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12</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4597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医用磁共振成像系统(MRI)</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86D09">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2CB760">
            <w:pPr>
              <w:jc w:val="center"/>
              <w:rPr>
                <w:rFonts w:ascii="等线" w:hAnsi="等线" w:eastAsia="等线" w:cs="等线"/>
                <w:color w:val="000000"/>
                <w:szCs w:val="21"/>
                <w:highlight w:val="none"/>
              </w:rPr>
            </w:pPr>
          </w:p>
        </w:tc>
      </w:tr>
      <w:tr w14:paraId="2DDA43C8">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3CA94B">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13</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413A6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骨密度仪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8DFB20">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C26481">
            <w:pPr>
              <w:jc w:val="center"/>
              <w:rPr>
                <w:rFonts w:ascii="等线" w:hAnsi="等线" w:eastAsia="等线" w:cs="等线"/>
                <w:color w:val="000000"/>
                <w:szCs w:val="21"/>
                <w:highlight w:val="none"/>
              </w:rPr>
            </w:pPr>
          </w:p>
        </w:tc>
      </w:tr>
      <w:tr w14:paraId="74165A86">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0F425">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14</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56CFB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超声多普勒血流分析仪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1FCC2">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3D6AA">
            <w:pPr>
              <w:jc w:val="center"/>
              <w:rPr>
                <w:rFonts w:ascii="等线" w:hAnsi="等线" w:eastAsia="等线" w:cs="等线"/>
                <w:color w:val="000000"/>
                <w:szCs w:val="21"/>
                <w:highlight w:val="none"/>
              </w:rPr>
            </w:pPr>
          </w:p>
        </w:tc>
      </w:tr>
      <w:tr w14:paraId="0943FEC4">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6186E">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15</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EA68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多参数监护仪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CB987">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5B3AB1">
            <w:pPr>
              <w:jc w:val="center"/>
              <w:rPr>
                <w:rFonts w:ascii="等线" w:hAnsi="等线" w:eastAsia="等线" w:cs="等线"/>
                <w:color w:val="000000"/>
                <w:szCs w:val="21"/>
                <w:highlight w:val="none"/>
              </w:rPr>
            </w:pPr>
          </w:p>
        </w:tc>
      </w:tr>
      <w:tr w14:paraId="2735167A">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8D6340">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16</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7CCD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生命体征监测仪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8A5AF1">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C43E7C">
            <w:pPr>
              <w:jc w:val="center"/>
              <w:rPr>
                <w:rFonts w:ascii="等线" w:hAnsi="等线" w:eastAsia="等线" w:cs="等线"/>
                <w:color w:val="000000"/>
                <w:szCs w:val="21"/>
                <w:highlight w:val="none"/>
              </w:rPr>
            </w:pPr>
          </w:p>
        </w:tc>
      </w:tr>
      <w:tr w14:paraId="658B53E6">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92961C">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17</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B807E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数字心电图机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EF089">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11E94">
            <w:pPr>
              <w:jc w:val="center"/>
              <w:rPr>
                <w:rFonts w:ascii="等线" w:hAnsi="等线" w:eastAsia="等线" w:cs="等线"/>
                <w:color w:val="000000"/>
                <w:szCs w:val="21"/>
                <w:highlight w:val="none"/>
              </w:rPr>
            </w:pPr>
          </w:p>
        </w:tc>
      </w:tr>
      <w:tr w14:paraId="3991C368">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B1876C">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18</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DFB84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数字脑电图机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D2401F">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B2E74">
            <w:pPr>
              <w:jc w:val="center"/>
              <w:rPr>
                <w:rFonts w:ascii="等线" w:hAnsi="等线" w:eastAsia="等线" w:cs="等线"/>
                <w:color w:val="000000"/>
                <w:szCs w:val="21"/>
                <w:highlight w:val="none"/>
              </w:rPr>
            </w:pPr>
          </w:p>
        </w:tc>
      </w:tr>
      <w:tr w14:paraId="7B7DD919">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B0BE53">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19</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051F2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动态血压测量仪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CD3397">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AF66CA">
            <w:pPr>
              <w:jc w:val="center"/>
              <w:rPr>
                <w:rFonts w:ascii="等线" w:hAnsi="等线" w:eastAsia="等线" w:cs="等线"/>
                <w:color w:val="000000"/>
                <w:szCs w:val="21"/>
                <w:highlight w:val="none"/>
              </w:rPr>
            </w:pPr>
          </w:p>
        </w:tc>
      </w:tr>
      <w:tr w14:paraId="54E510DF">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ADBD1">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20</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5C8C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动态心电图机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E4EFF">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CDE3EC">
            <w:pPr>
              <w:jc w:val="center"/>
              <w:rPr>
                <w:rFonts w:ascii="等线" w:hAnsi="等线" w:eastAsia="等线" w:cs="等线"/>
                <w:color w:val="000000"/>
                <w:szCs w:val="21"/>
                <w:highlight w:val="none"/>
              </w:rPr>
            </w:pPr>
          </w:p>
        </w:tc>
      </w:tr>
    </w:tbl>
    <w:p w14:paraId="2055004D">
      <w:pPr>
        <w:pStyle w:val="13"/>
        <w:tabs>
          <w:tab w:val="left" w:pos="1080"/>
        </w:tabs>
        <w:spacing w:line="440" w:lineRule="exact"/>
        <w:ind w:left="0" w:leftChars="0"/>
        <w:rPr>
          <w:rFonts w:hint="eastAsia"/>
          <w:sz w:val="21"/>
          <w:szCs w:val="21"/>
          <w:highlight w:val="none"/>
        </w:rPr>
      </w:pPr>
      <w:r>
        <w:rPr>
          <w:rFonts w:hint="eastAsia" w:ascii="宋体" w:hAnsi="宋体"/>
          <w:b/>
          <w:bCs/>
          <w:sz w:val="24"/>
          <w:highlight w:val="none"/>
        </w:rPr>
        <w:t xml:space="preserve">                               （附件完）</w:t>
      </w:r>
    </w:p>
    <w:p w14:paraId="2464379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DBE9F64">
      <w:pPr>
        <w:rPr>
          <w:rFonts w:hint="eastAsia" w:ascii="微软雅黑" w:hAnsi="微软雅黑" w:eastAsia="微软雅黑" w:cs="微软雅黑"/>
          <w:color w:val="000000"/>
          <w:highlight w:val="none"/>
        </w:rPr>
      </w:pPr>
    </w:p>
    <w:p w14:paraId="4DD86F5C">
      <w:pPr>
        <w:pStyle w:val="2"/>
        <w:rPr>
          <w:rFonts w:hint="eastAsia"/>
          <w:highlight w:val="none"/>
        </w:rPr>
      </w:pPr>
    </w:p>
    <w:p w14:paraId="34974403">
      <w:pPr>
        <w:rPr>
          <w:rFonts w:hint="eastAsia"/>
          <w:highlight w:val="none"/>
        </w:rPr>
      </w:pPr>
    </w:p>
    <w:p w14:paraId="1D84D6D8">
      <w:pPr>
        <w:rPr>
          <w:rFonts w:hint="eastAsia"/>
          <w:highlight w:val="none"/>
        </w:rPr>
      </w:pPr>
    </w:p>
    <w:p w14:paraId="572902D2">
      <w:pPr>
        <w:rPr>
          <w:rFonts w:hint="eastAsia"/>
          <w:highlight w:val="none"/>
        </w:rPr>
      </w:pPr>
    </w:p>
    <w:p w14:paraId="0AA3AC0A">
      <w:pPr>
        <w:rPr>
          <w:rFonts w:hint="eastAsia"/>
          <w:highlight w:val="none"/>
        </w:rPr>
      </w:pPr>
    </w:p>
    <w:p w14:paraId="4EB623E0">
      <w:pPr>
        <w:rPr>
          <w:rFonts w:hint="eastAsia"/>
          <w:highlight w:val="none"/>
        </w:rPr>
      </w:pPr>
    </w:p>
    <w:p w14:paraId="1967533B">
      <w:pPr>
        <w:rPr>
          <w:rFonts w:hint="eastAsia"/>
          <w:highlight w:val="none"/>
        </w:rPr>
      </w:pPr>
    </w:p>
    <w:p w14:paraId="7005927B">
      <w:pPr>
        <w:rPr>
          <w:rFonts w:hint="eastAsia"/>
          <w:highlight w:val="none"/>
        </w:rPr>
      </w:pPr>
    </w:p>
    <w:p w14:paraId="14AB2F76">
      <w:pPr>
        <w:rPr>
          <w:rFonts w:hint="eastAsia"/>
          <w:highlight w:val="none"/>
        </w:rPr>
      </w:pPr>
    </w:p>
    <w:p w14:paraId="078D6109">
      <w:pPr>
        <w:rPr>
          <w:rFonts w:hint="eastAsia"/>
          <w:highlight w:val="none"/>
        </w:rPr>
      </w:pPr>
    </w:p>
    <w:p w14:paraId="3B601F56">
      <w:pPr>
        <w:rPr>
          <w:rFonts w:hint="eastAsia"/>
          <w:highlight w:val="none"/>
        </w:rPr>
      </w:pPr>
    </w:p>
    <w:p w14:paraId="79757E58">
      <w:pPr>
        <w:rPr>
          <w:rFonts w:hint="eastAsia"/>
          <w:highlight w:val="none"/>
        </w:rPr>
      </w:pPr>
    </w:p>
    <w:p w14:paraId="2C571A75">
      <w:pPr>
        <w:rPr>
          <w:rFonts w:hint="eastAsia"/>
          <w:highlight w:val="none"/>
        </w:rPr>
      </w:pPr>
    </w:p>
    <w:p w14:paraId="03953F3D">
      <w:pPr>
        <w:rPr>
          <w:rFonts w:hint="eastAsia"/>
          <w:highlight w:val="none"/>
        </w:rPr>
      </w:pPr>
    </w:p>
    <w:p w14:paraId="58678DC4">
      <w:pPr>
        <w:rPr>
          <w:rFonts w:hint="eastAsia"/>
          <w:highlight w:val="none"/>
        </w:rPr>
      </w:pPr>
    </w:p>
    <w:p w14:paraId="203B568C">
      <w:pPr>
        <w:rPr>
          <w:rFonts w:hint="eastAsia"/>
          <w:highlight w:val="none"/>
        </w:rPr>
      </w:pPr>
    </w:p>
    <w:p w14:paraId="444975B4">
      <w:pPr>
        <w:rPr>
          <w:rFonts w:hint="eastAsia"/>
          <w:highlight w:val="none"/>
        </w:rPr>
      </w:pPr>
    </w:p>
    <w:p w14:paraId="3305D1C7">
      <w:pPr>
        <w:rPr>
          <w:rFonts w:hint="eastAsia"/>
          <w:highlight w:val="none"/>
        </w:rPr>
      </w:pPr>
    </w:p>
    <w:p w14:paraId="61198792">
      <w:pPr>
        <w:rPr>
          <w:rFonts w:hint="eastAsia"/>
          <w:highlight w:val="none"/>
        </w:rPr>
      </w:pPr>
    </w:p>
    <w:p w14:paraId="205634E4">
      <w:pPr>
        <w:rPr>
          <w:rFonts w:hint="eastAsia"/>
          <w:highlight w:val="none"/>
        </w:rPr>
      </w:pPr>
    </w:p>
    <w:p w14:paraId="49AF1AAD">
      <w:pPr>
        <w:rPr>
          <w:rFonts w:hint="eastAsia"/>
          <w:highlight w:val="none"/>
        </w:rPr>
      </w:pPr>
    </w:p>
    <w:p w14:paraId="2DC2BE06">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1CB640E7">
      <w:pPr>
        <w:pStyle w:val="27"/>
        <w:rPr>
          <w:rFonts w:hint="eastAsia"/>
          <w:color w:val="000000"/>
          <w:highlight w:val="none"/>
        </w:rPr>
      </w:pPr>
    </w:p>
    <w:p w14:paraId="415C4B2C">
      <w:pPr>
        <w:pStyle w:val="27"/>
        <w:rPr>
          <w:rFonts w:hint="eastAsia"/>
          <w:color w:val="000000"/>
          <w:highlight w:val="none"/>
        </w:rPr>
      </w:pPr>
    </w:p>
    <w:p w14:paraId="6578C338">
      <w:pPr>
        <w:pStyle w:val="27"/>
        <w:rPr>
          <w:rFonts w:hint="eastAsia"/>
          <w:color w:val="000000"/>
          <w:highlight w:val="none"/>
        </w:rPr>
      </w:pPr>
    </w:p>
    <w:p w14:paraId="04A25E76">
      <w:pPr>
        <w:pStyle w:val="27"/>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556AA4BB">
      <w:pPr>
        <w:pStyle w:val="27"/>
        <w:rPr>
          <w:rFonts w:hint="eastAsia"/>
          <w:color w:val="FF0000"/>
          <w:highlight w:val="none"/>
        </w:rPr>
      </w:pPr>
    </w:p>
    <w:p w14:paraId="2A6D30A5">
      <w:pPr>
        <w:pStyle w:val="27"/>
        <w:rPr>
          <w:rFonts w:hint="eastAsia"/>
          <w:color w:val="000000"/>
          <w:highlight w:val="none"/>
        </w:rPr>
      </w:pPr>
    </w:p>
    <w:p w14:paraId="338F8648">
      <w:pPr>
        <w:pStyle w:val="27"/>
        <w:rPr>
          <w:rFonts w:hint="eastAsia"/>
          <w:color w:val="000000"/>
          <w:highlight w:val="none"/>
        </w:rPr>
      </w:pPr>
    </w:p>
    <w:p w14:paraId="009DBEEE">
      <w:pPr>
        <w:pStyle w:val="27"/>
        <w:rPr>
          <w:rFonts w:hint="eastAsia"/>
          <w:color w:val="000000"/>
          <w:highlight w:val="none"/>
        </w:rPr>
      </w:pPr>
    </w:p>
    <w:p w14:paraId="2E5AB3A2">
      <w:pPr>
        <w:pStyle w:val="27"/>
        <w:rPr>
          <w:rFonts w:hint="eastAsia"/>
          <w:color w:val="000000"/>
          <w:highlight w:val="none"/>
        </w:rPr>
      </w:pPr>
    </w:p>
    <w:p w14:paraId="784A839B">
      <w:pPr>
        <w:pStyle w:val="27"/>
        <w:rPr>
          <w:rFonts w:hint="eastAsia"/>
          <w:color w:val="000000"/>
          <w:highlight w:val="none"/>
        </w:rPr>
      </w:pPr>
    </w:p>
    <w:p w14:paraId="66AE6B3B">
      <w:pPr>
        <w:pStyle w:val="27"/>
        <w:rPr>
          <w:rFonts w:hint="eastAsia"/>
          <w:color w:val="000000"/>
          <w:highlight w:val="none"/>
        </w:rPr>
      </w:pPr>
    </w:p>
    <w:p w14:paraId="09F24D49">
      <w:pPr>
        <w:pStyle w:val="27"/>
        <w:rPr>
          <w:rFonts w:hint="eastAsia"/>
          <w:color w:val="000000"/>
          <w:highlight w:val="none"/>
        </w:rPr>
      </w:pPr>
    </w:p>
    <w:p w14:paraId="728E76DB">
      <w:pPr>
        <w:pStyle w:val="27"/>
        <w:rPr>
          <w:rFonts w:hint="eastAsia"/>
          <w:color w:val="000000"/>
          <w:highlight w:val="none"/>
        </w:rPr>
      </w:pPr>
    </w:p>
    <w:p w14:paraId="2E4CE761">
      <w:pPr>
        <w:pStyle w:val="27"/>
        <w:rPr>
          <w:rFonts w:hint="eastAsia"/>
          <w:color w:val="000000"/>
          <w:highlight w:val="none"/>
        </w:rPr>
      </w:pPr>
    </w:p>
    <w:p w14:paraId="7DF3A52C">
      <w:pPr>
        <w:pStyle w:val="27"/>
        <w:rPr>
          <w:rFonts w:hint="eastAsia"/>
          <w:color w:val="000000"/>
          <w:highlight w:val="none"/>
        </w:rPr>
      </w:pPr>
    </w:p>
    <w:p w14:paraId="63A1F1E3">
      <w:pPr>
        <w:pStyle w:val="27"/>
        <w:rPr>
          <w:rFonts w:hint="eastAsia"/>
          <w:color w:val="000000"/>
          <w:highlight w:val="none"/>
        </w:rPr>
      </w:pPr>
    </w:p>
    <w:p w14:paraId="7E245D88">
      <w:pPr>
        <w:pStyle w:val="27"/>
        <w:rPr>
          <w:rFonts w:hint="eastAsia"/>
          <w:color w:val="000000"/>
          <w:highlight w:val="none"/>
        </w:rPr>
      </w:pPr>
    </w:p>
    <w:p w14:paraId="7525BD9F">
      <w:pPr>
        <w:pStyle w:val="27"/>
        <w:rPr>
          <w:rFonts w:hint="eastAsia"/>
          <w:color w:val="000000"/>
          <w:highlight w:val="none"/>
        </w:rPr>
      </w:pPr>
    </w:p>
    <w:p w14:paraId="71AA9098">
      <w:pPr>
        <w:pStyle w:val="27"/>
        <w:rPr>
          <w:rFonts w:hint="eastAsia"/>
          <w:color w:val="000000"/>
          <w:highlight w:val="none"/>
        </w:rPr>
      </w:pPr>
    </w:p>
    <w:p w14:paraId="2CA06E4F">
      <w:pPr>
        <w:pStyle w:val="27"/>
        <w:rPr>
          <w:rFonts w:hint="eastAsia"/>
          <w:color w:val="000000"/>
          <w:highlight w:val="none"/>
        </w:rPr>
      </w:pPr>
    </w:p>
    <w:p w14:paraId="7EDBBF3E">
      <w:pPr>
        <w:pStyle w:val="27"/>
        <w:rPr>
          <w:rFonts w:hint="eastAsia"/>
          <w:color w:val="000000"/>
          <w:highlight w:val="none"/>
        </w:rPr>
      </w:pPr>
    </w:p>
    <w:p w14:paraId="510F92EF">
      <w:pPr>
        <w:pStyle w:val="27"/>
        <w:rPr>
          <w:rFonts w:hint="eastAsia"/>
          <w:color w:val="000000"/>
          <w:highlight w:val="none"/>
        </w:rPr>
      </w:pPr>
    </w:p>
    <w:p w14:paraId="4FF379D8">
      <w:pPr>
        <w:pStyle w:val="27"/>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3237618B">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24E7E8A6">
      <w:pPr>
        <w:pStyle w:val="27"/>
        <w:numPr>
          <w:ilvl w:val="0"/>
          <w:numId w:val="35"/>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0ABFEA2E">
      <w:pPr>
        <w:pStyle w:val="27"/>
        <w:numPr>
          <w:ilvl w:val="0"/>
          <w:numId w:val="35"/>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1873AFF8">
      <w:pPr>
        <w:pStyle w:val="27"/>
        <w:numPr>
          <w:ilvl w:val="0"/>
          <w:numId w:val="3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499EABD5">
      <w:pPr>
        <w:pStyle w:val="27"/>
        <w:numPr>
          <w:ilvl w:val="0"/>
          <w:numId w:val="3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01789DBB">
      <w:pPr>
        <w:pStyle w:val="27"/>
        <w:numPr>
          <w:ilvl w:val="0"/>
          <w:numId w:val="3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2ECFB872">
      <w:pPr>
        <w:pStyle w:val="27"/>
        <w:numPr>
          <w:ilvl w:val="0"/>
          <w:numId w:val="3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5EA5A22D">
      <w:pPr>
        <w:pStyle w:val="27"/>
        <w:numPr>
          <w:ilvl w:val="0"/>
          <w:numId w:val="3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91DE4BB">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DBB9311">
      <w:pPr>
        <w:pStyle w:val="27"/>
        <w:rPr>
          <w:rFonts w:hint="eastAsia" w:ascii="宋体" w:hAnsi="宋体" w:cs="宋体"/>
          <w:color w:val="000000"/>
          <w:sz w:val="32"/>
          <w:szCs w:val="32"/>
          <w:highlight w:val="none"/>
        </w:rPr>
      </w:pPr>
    </w:p>
    <w:p w14:paraId="372983FD">
      <w:pPr>
        <w:pStyle w:val="27"/>
        <w:rPr>
          <w:rFonts w:hint="eastAsia" w:ascii="宋体" w:hAnsi="宋体" w:cs="宋体"/>
          <w:color w:val="000000"/>
          <w:sz w:val="32"/>
          <w:szCs w:val="32"/>
          <w:highlight w:val="none"/>
        </w:rPr>
      </w:pPr>
    </w:p>
    <w:p w14:paraId="3678644F">
      <w:pPr>
        <w:pStyle w:val="27"/>
        <w:rPr>
          <w:rFonts w:hint="eastAsia" w:ascii="宋体" w:hAnsi="宋体" w:cs="宋体"/>
          <w:color w:val="000000"/>
          <w:sz w:val="32"/>
          <w:szCs w:val="32"/>
          <w:highlight w:val="none"/>
        </w:rPr>
      </w:pPr>
    </w:p>
    <w:p w14:paraId="503C2951">
      <w:pPr>
        <w:rPr>
          <w:rFonts w:hint="eastAsia" w:ascii="宋体" w:hAnsi="宋体" w:cs="宋体"/>
          <w:color w:val="000000"/>
          <w:sz w:val="32"/>
          <w:szCs w:val="32"/>
          <w:highlight w:val="none"/>
        </w:rPr>
      </w:pPr>
    </w:p>
    <w:p w14:paraId="4BA3578E">
      <w:pPr>
        <w:pStyle w:val="2"/>
        <w:rPr>
          <w:rFonts w:hint="eastAsia"/>
          <w:highlight w:val="none"/>
        </w:rPr>
      </w:pPr>
    </w:p>
    <w:p w14:paraId="3EA66BDB">
      <w:pPr>
        <w:spacing w:line="360" w:lineRule="auto"/>
        <w:jc w:val="center"/>
        <w:rPr>
          <w:rFonts w:hint="eastAsia" w:ascii="华文中宋" w:hAnsi="华文中宋" w:eastAsia="华文中宋" w:cs="华文中宋"/>
          <w:b/>
          <w:color w:val="000000"/>
          <w:sz w:val="52"/>
          <w:szCs w:val="32"/>
          <w:highlight w:val="none"/>
          <w:lang w:eastAsia="zh-CN"/>
        </w:rPr>
      </w:pPr>
      <w:r>
        <w:rPr>
          <w:rFonts w:hint="eastAsia" w:ascii="华文中宋" w:hAnsi="华文中宋" w:eastAsia="华文中宋" w:cs="华文中宋"/>
          <w:b/>
          <w:color w:val="000000"/>
          <w:sz w:val="52"/>
          <w:szCs w:val="32"/>
          <w:highlight w:val="none"/>
          <w:lang w:eastAsia="zh-CN"/>
        </w:rPr>
        <w:t>中山大学孙逸仙纪念医院</w:t>
      </w:r>
    </w:p>
    <w:p w14:paraId="05B02D0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5699D750">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620A40F">
      <w:pPr>
        <w:pStyle w:val="9"/>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47A1F5F0">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2E18B25">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D8FF91">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1B3F04">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964BDBF">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BA60807">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DF8F96C">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E9B18E0">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76E1EC5">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4C1FB14A">
      <w:pPr>
        <w:pStyle w:val="9"/>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59C55E12">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5628C07">
      <w:pPr>
        <w:keepNext w:val="0"/>
        <w:keepLines w:val="0"/>
        <w:widowControl/>
        <w:suppressLineNumbers w:val="0"/>
        <w:jc w:val="left"/>
        <w:rPr>
          <w:rFonts w:hint="eastAsia" w:ascii="仿宋" w:hAnsi="仿宋" w:eastAsia="仿宋" w:cs="仿宋"/>
          <w:color w:val="000000"/>
          <w:sz w:val="24"/>
          <w:szCs w:val="24"/>
          <w:highlight w:val="none"/>
        </w:rPr>
      </w:pPr>
    </w:p>
    <w:p w14:paraId="10763E57">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58E31D8D">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2A0CDF3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（二）分项报价明细表</w:t>
      </w:r>
      <w:r>
        <w:rPr>
          <w:rFonts w:hint="eastAsia" w:ascii="仿宋" w:hAnsi="仿宋" w:eastAsia="仿宋" w:cs="仿宋"/>
          <w:color w:val="000000"/>
          <w:sz w:val="24"/>
          <w:szCs w:val="24"/>
          <w:highlight w:val="none"/>
          <w:lang w:val="en-US" w:eastAsia="zh-CN"/>
        </w:rPr>
        <w:t>…………………………………………………………第（  ）页</w:t>
      </w:r>
    </w:p>
    <w:p w14:paraId="4F27E05A">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656296E9">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15A5537D">
      <w:pPr>
        <w:pStyle w:val="27"/>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00CEEC96">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6EF9ACBE">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405EA2A8">
      <w:pPr>
        <w:pStyle w:val="27"/>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6BFC678">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5CB86BC8">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35645888">
      <w:pPr>
        <w:pStyle w:val="27"/>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707CCAD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14:paraId="28CF66CF">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14:paraId="340DF5DB">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（二）服务评审证明资料………………………………………………………第（  ）页</w:t>
      </w:r>
    </w:p>
    <w:p w14:paraId="27DCA938">
      <w:pPr>
        <w:shd w:val="clear" w:color="auto" w:fill="FFFFFF"/>
        <w:spacing w:line="360" w:lineRule="auto"/>
        <w:rPr>
          <w:rFonts w:hint="eastAsia" w:ascii="仿宋" w:hAnsi="仿宋" w:eastAsia="仿宋" w:cs="仿宋"/>
          <w:color w:val="000000"/>
          <w:sz w:val="24"/>
          <w:szCs w:val="36"/>
          <w:highlight w:val="none"/>
        </w:rPr>
      </w:pPr>
    </w:p>
    <w:p w14:paraId="47F0DEE2">
      <w:pPr>
        <w:pStyle w:val="27"/>
        <w:rPr>
          <w:rFonts w:hint="eastAsia" w:ascii="仿宋" w:hAnsi="仿宋" w:eastAsia="仿宋" w:cs="仿宋"/>
          <w:color w:val="000000"/>
          <w:highlight w:val="none"/>
        </w:rPr>
      </w:pPr>
    </w:p>
    <w:p w14:paraId="25D19A98">
      <w:pPr>
        <w:pStyle w:val="27"/>
        <w:ind w:left="0" w:leftChars="0" w:firstLine="0" w:firstLineChars="0"/>
        <w:rPr>
          <w:rFonts w:hint="eastAsia" w:ascii="仿宋" w:hAnsi="仿宋" w:eastAsia="仿宋" w:cs="仿宋"/>
          <w:color w:val="000000"/>
          <w:sz w:val="24"/>
          <w:szCs w:val="24"/>
          <w:highlight w:val="none"/>
        </w:rPr>
      </w:pPr>
    </w:p>
    <w:p w14:paraId="62C32D41">
      <w:pPr>
        <w:pStyle w:val="27"/>
        <w:ind w:left="0" w:leftChars="0" w:firstLine="0" w:firstLineChars="0"/>
        <w:rPr>
          <w:rFonts w:hint="eastAsia" w:ascii="仿宋" w:hAnsi="仿宋" w:eastAsia="仿宋" w:cs="仿宋"/>
          <w:color w:val="000000"/>
          <w:sz w:val="24"/>
          <w:szCs w:val="24"/>
          <w:highlight w:val="none"/>
        </w:rPr>
      </w:pPr>
    </w:p>
    <w:p w14:paraId="775CADAE">
      <w:pPr>
        <w:pStyle w:val="27"/>
        <w:ind w:firstLine="400"/>
        <w:rPr>
          <w:rFonts w:hint="eastAsia" w:ascii="仿宋" w:hAnsi="仿宋" w:eastAsia="仿宋" w:cs="仿宋"/>
          <w:color w:val="000000"/>
          <w:sz w:val="24"/>
          <w:szCs w:val="24"/>
          <w:highlight w:val="none"/>
        </w:rPr>
      </w:pPr>
    </w:p>
    <w:p w14:paraId="12BC972F">
      <w:pPr>
        <w:pStyle w:val="27"/>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969E5AB">
      <w:pPr>
        <w:pStyle w:val="27"/>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66A5DCF6">
      <w:pPr>
        <w:pStyle w:val="27"/>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0FAA25D3">
      <w:pPr>
        <w:pStyle w:val="14"/>
        <w:spacing w:line="360" w:lineRule="auto"/>
        <w:rPr>
          <w:rFonts w:hint="eastAsia" w:ascii="仿宋" w:hAnsi="仿宋" w:eastAsia="仿宋" w:cs="仿宋"/>
          <w:color w:val="000000"/>
          <w:sz w:val="24"/>
          <w:szCs w:val="24"/>
          <w:highlight w:val="none"/>
        </w:rPr>
      </w:pPr>
    </w:p>
    <w:p w14:paraId="5AFD2CD1">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CFD4F72">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0CA229B1">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62FA94B4">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18"/>
        <w:tblW w:w="0" w:type="auto"/>
        <w:jc w:val="center"/>
        <w:tblLayout w:type="autofit"/>
        <w:tblCellMar>
          <w:top w:w="0" w:type="dxa"/>
          <w:left w:w="108" w:type="dxa"/>
          <w:bottom w:w="0" w:type="dxa"/>
          <w:right w:w="108" w:type="dxa"/>
        </w:tblCellMar>
      </w:tblPr>
      <w:tblGrid>
        <w:gridCol w:w="1560"/>
        <w:gridCol w:w="2593"/>
        <w:gridCol w:w="1517"/>
        <w:gridCol w:w="2945"/>
      </w:tblGrid>
      <w:tr w14:paraId="3CC1B225">
        <w:trPr>
          <w:jc w:val="center"/>
        </w:trPr>
        <w:tc>
          <w:tcPr>
            <w:tcW w:w="1560" w:type="dxa"/>
            <w:vAlign w:val="bottom"/>
          </w:tcPr>
          <w:p w14:paraId="54F481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055" w:type="dxa"/>
            <w:gridSpan w:val="3"/>
            <w:tcBorders>
              <w:top w:val="nil"/>
              <w:left w:val="nil"/>
              <w:bottom w:val="single" w:color="auto" w:sz="4" w:space="0"/>
              <w:right w:val="nil"/>
            </w:tcBorders>
            <w:vAlign w:val="bottom"/>
          </w:tcPr>
          <w:p w14:paraId="4EAA621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中山大学孙逸仙纪念医院计量设备依法检定服务（</w:t>
            </w:r>
            <w:r>
              <w:rPr>
                <w:rFonts w:hint="eastAsia" w:ascii="仿宋" w:hAnsi="仿宋" w:eastAsia="仿宋" w:cs="仿宋"/>
                <w:color w:val="000000"/>
                <w:sz w:val="24"/>
                <w:szCs w:val="32"/>
                <w:highlight w:val="none"/>
                <w:lang w:val="en-US" w:eastAsia="zh-CN"/>
              </w:rPr>
              <w:t>第二次</w:t>
            </w:r>
            <w:r>
              <w:rPr>
                <w:rFonts w:hint="eastAsia" w:ascii="仿宋" w:hAnsi="仿宋" w:eastAsia="仿宋" w:cs="仿宋"/>
                <w:color w:val="000000"/>
                <w:sz w:val="24"/>
                <w:szCs w:val="32"/>
                <w:highlight w:val="none"/>
                <w:lang w:eastAsia="zh-CN"/>
              </w:rPr>
              <w:t>）</w:t>
            </w:r>
          </w:p>
        </w:tc>
      </w:tr>
      <w:tr w14:paraId="3C50FC13">
        <w:tblPrEx>
          <w:tblCellMar>
            <w:top w:w="0" w:type="dxa"/>
            <w:left w:w="108" w:type="dxa"/>
            <w:bottom w:w="0" w:type="dxa"/>
            <w:right w:w="108" w:type="dxa"/>
          </w:tblCellMar>
        </w:tblPrEx>
        <w:trPr>
          <w:jc w:val="center"/>
        </w:trPr>
        <w:tc>
          <w:tcPr>
            <w:tcW w:w="1560" w:type="dxa"/>
            <w:vAlign w:val="bottom"/>
          </w:tcPr>
          <w:p w14:paraId="3D5D1F3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7CFFDB0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4993ECE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945" w:type="dxa"/>
            <w:tcBorders>
              <w:top w:val="single" w:color="auto" w:sz="4" w:space="0"/>
              <w:left w:val="nil"/>
              <w:bottom w:val="single" w:color="auto" w:sz="4" w:space="0"/>
              <w:right w:val="nil"/>
            </w:tcBorders>
          </w:tcPr>
          <w:p w14:paraId="11D0CBA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2C2D37C4">
        <w:tblPrEx>
          <w:tblCellMar>
            <w:top w:w="0" w:type="dxa"/>
            <w:left w:w="108" w:type="dxa"/>
            <w:bottom w:w="0" w:type="dxa"/>
            <w:right w:w="108" w:type="dxa"/>
          </w:tblCellMar>
        </w:tblPrEx>
        <w:trPr>
          <w:jc w:val="center"/>
        </w:trPr>
        <w:tc>
          <w:tcPr>
            <w:tcW w:w="1560" w:type="dxa"/>
            <w:vAlign w:val="bottom"/>
          </w:tcPr>
          <w:p w14:paraId="09D2C8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778A06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50D184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945" w:type="dxa"/>
            <w:tcBorders>
              <w:top w:val="single" w:color="auto" w:sz="4" w:space="0"/>
              <w:left w:val="nil"/>
              <w:bottom w:val="single" w:color="auto" w:sz="4" w:space="0"/>
              <w:right w:val="nil"/>
            </w:tcBorders>
          </w:tcPr>
          <w:p w14:paraId="3F9D60C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47BE90EC">
      <w:pPr>
        <w:rPr>
          <w:highlight w:val="none"/>
        </w:rPr>
      </w:pPr>
    </w:p>
    <w:p w14:paraId="18552DE4">
      <w:pPr>
        <w:pStyle w:val="27"/>
        <w:rPr>
          <w:rFonts w:hint="eastAsia" w:ascii="仿宋" w:hAnsi="仿宋" w:eastAsia="仿宋" w:cs="仿宋"/>
          <w:color w:val="000000"/>
          <w:sz w:val="21"/>
          <w:szCs w:val="21"/>
          <w:highlight w:val="none"/>
        </w:rPr>
      </w:pPr>
    </w:p>
    <w:tbl>
      <w:tblPr>
        <w:tblStyle w:val="18"/>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596"/>
        <w:gridCol w:w="1045"/>
      </w:tblGrid>
      <w:tr w14:paraId="09A77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436" w:type="dxa"/>
            <w:shd w:val="clear" w:color="auto" w:fill="EEECE1"/>
            <w:vAlign w:val="center"/>
          </w:tcPr>
          <w:p w14:paraId="6AF66D9B">
            <w:pPr>
              <w:pStyle w:val="30"/>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rPr>
              <w:t>项目名称</w:t>
            </w:r>
          </w:p>
        </w:tc>
        <w:tc>
          <w:tcPr>
            <w:tcW w:w="3402" w:type="dxa"/>
            <w:shd w:val="clear" w:color="auto" w:fill="EEECE1"/>
            <w:vAlign w:val="center"/>
          </w:tcPr>
          <w:p w14:paraId="44309A47">
            <w:pPr>
              <w:pStyle w:val="30"/>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总报价（元）</w:t>
            </w:r>
          </w:p>
        </w:tc>
        <w:tc>
          <w:tcPr>
            <w:tcW w:w="1596" w:type="dxa"/>
            <w:shd w:val="clear" w:color="auto" w:fill="EEECE1"/>
            <w:vAlign w:val="center"/>
          </w:tcPr>
          <w:p w14:paraId="112953C8">
            <w:pPr>
              <w:pStyle w:val="30"/>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响应有效期</w:t>
            </w:r>
          </w:p>
        </w:tc>
        <w:tc>
          <w:tcPr>
            <w:tcW w:w="1045" w:type="dxa"/>
            <w:shd w:val="clear" w:color="auto" w:fill="EEECE1"/>
            <w:vAlign w:val="center"/>
          </w:tcPr>
          <w:p w14:paraId="58607411">
            <w:pPr>
              <w:pStyle w:val="30"/>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备注</w:t>
            </w:r>
          </w:p>
        </w:tc>
      </w:tr>
      <w:tr w14:paraId="24A6F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3436" w:type="dxa"/>
            <w:shd w:val="clear" w:color="auto" w:fill="FFFFFF"/>
            <w:vAlign w:val="center"/>
          </w:tcPr>
          <w:p w14:paraId="6950C8E5">
            <w:pPr>
              <w:pStyle w:val="30"/>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Cs/>
                <w:color w:val="auto"/>
                <w:kern w:val="0"/>
                <w:sz w:val="22"/>
                <w:szCs w:val="22"/>
                <w:highlight w:val="none"/>
              </w:rPr>
            </w:pPr>
            <w:r>
              <w:rPr>
                <w:rFonts w:hint="eastAsia" w:ascii="仿宋" w:hAnsi="仿宋" w:eastAsia="仿宋" w:cs="仿宋"/>
                <w:color w:val="auto"/>
                <w:sz w:val="22"/>
                <w:szCs w:val="22"/>
                <w:highlight w:val="none"/>
                <w:lang w:eastAsia="zh-CN"/>
              </w:rPr>
              <w:t>中山大学孙逸仙纪念医院计量设备依法检定服务（第二次）</w:t>
            </w:r>
          </w:p>
        </w:tc>
        <w:tc>
          <w:tcPr>
            <w:tcW w:w="3402" w:type="dxa"/>
            <w:shd w:val="clear" w:color="auto" w:fill="FFFFFF"/>
            <w:vAlign w:val="center"/>
          </w:tcPr>
          <w:p w14:paraId="201EBC4D">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sz w:val="22"/>
                <w:highlight w:val="none"/>
              </w:rPr>
            </w:pPr>
            <w:r>
              <w:rPr>
                <w:rFonts w:hint="eastAsia" w:ascii="仿宋" w:hAnsi="仿宋" w:eastAsia="仿宋" w:cs="仿宋"/>
                <w:color w:val="auto"/>
                <w:sz w:val="22"/>
                <w:highlight w:val="none"/>
              </w:rPr>
              <w:t>大写：</w:t>
            </w:r>
            <w:r>
              <w:rPr>
                <w:rFonts w:hint="eastAsia" w:ascii="仿宋" w:hAnsi="仿宋" w:eastAsia="仿宋" w:cs="仿宋"/>
                <w:color w:val="auto"/>
                <w:sz w:val="22"/>
                <w:highlight w:val="none"/>
                <w:u w:val="single"/>
              </w:rPr>
              <w:t xml:space="preserve">                          </w:t>
            </w:r>
          </w:p>
          <w:p w14:paraId="638B6E28">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highlight w:val="none"/>
                <w:u w:val="single"/>
              </w:rPr>
            </w:pPr>
            <w:r>
              <w:rPr>
                <w:rFonts w:hint="eastAsia" w:ascii="仿宋" w:hAnsi="仿宋" w:eastAsia="仿宋" w:cs="仿宋"/>
                <w:color w:val="auto"/>
                <w:sz w:val="22"/>
                <w:highlight w:val="none"/>
              </w:rPr>
              <w:t>小写：</w:t>
            </w:r>
            <w:r>
              <w:rPr>
                <w:rFonts w:hint="eastAsia" w:ascii="仿宋" w:hAnsi="仿宋" w:eastAsia="仿宋" w:cs="仿宋"/>
                <w:color w:val="auto"/>
                <w:highlight w:val="none"/>
                <w:u w:val="single"/>
              </w:rPr>
              <w:t xml:space="preserve">                          </w:t>
            </w:r>
          </w:p>
        </w:tc>
        <w:tc>
          <w:tcPr>
            <w:tcW w:w="1596" w:type="dxa"/>
            <w:shd w:val="clear" w:color="auto" w:fill="FFFFFF"/>
            <w:vAlign w:val="center"/>
          </w:tcPr>
          <w:p w14:paraId="2DA09921">
            <w:pPr>
              <w:pStyle w:val="30"/>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自提交响应文件的截止之日起90个公历日</w:t>
            </w:r>
          </w:p>
        </w:tc>
        <w:tc>
          <w:tcPr>
            <w:tcW w:w="1045" w:type="dxa"/>
            <w:shd w:val="clear" w:color="auto" w:fill="FFFFFF"/>
            <w:vAlign w:val="center"/>
          </w:tcPr>
          <w:p w14:paraId="1554CD49">
            <w:pPr>
              <w:pStyle w:val="30"/>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2"/>
                <w:highlight w:val="none"/>
              </w:rPr>
            </w:pPr>
          </w:p>
        </w:tc>
      </w:tr>
    </w:tbl>
    <w:p w14:paraId="6ADA619F">
      <w:pPr>
        <w:pStyle w:val="27"/>
        <w:rPr>
          <w:rFonts w:hint="eastAsia" w:ascii="仿宋" w:hAnsi="仿宋" w:eastAsia="仿宋" w:cs="仿宋"/>
          <w:color w:val="000000"/>
          <w:sz w:val="21"/>
          <w:szCs w:val="21"/>
          <w:highlight w:val="none"/>
        </w:rPr>
      </w:pPr>
    </w:p>
    <w:p w14:paraId="6140AC82">
      <w:pPr>
        <w:pStyle w:val="27"/>
        <w:rPr>
          <w:rFonts w:hint="eastAsia" w:ascii="仿宋" w:hAnsi="仿宋" w:eastAsia="仿宋" w:cs="仿宋"/>
          <w:color w:val="000000"/>
          <w:sz w:val="21"/>
          <w:szCs w:val="21"/>
          <w:highlight w:val="none"/>
        </w:rPr>
      </w:pPr>
    </w:p>
    <w:p w14:paraId="7AFB3EA7">
      <w:pPr>
        <w:pStyle w:val="27"/>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7CC5F855">
      <w:pPr>
        <w:pStyle w:val="2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0E64911">
      <w:pPr>
        <w:pStyle w:val="2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响应人报价应是比选文件所确定的采购范围内全部内容的价格表现。即包括但不限于检测、装卸、运输、处置、人工、税金、利润、完成合同所需的一切本身和不可或缺的所有工作开支等费用。</w:t>
      </w:r>
    </w:p>
    <w:p w14:paraId="002CBBFC">
      <w:pPr>
        <w:pStyle w:val="27"/>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09AC4C68">
      <w:pPr>
        <w:pStyle w:val="27"/>
        <w:rPr>
          <w:rFonts w:hint="eastAsia" w:ascii="仿宋" w:hAnsi="仿宋" w:eastAsia="仿宋" w:cs="仿宋"/>
          <w:color w:val="000000"/>
          <w:highlight w:val="none"/>
        </w:rPr>
      </w:pPr>
    </w:p>
    <w:p w14:paraId="6AD694B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05CCFB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4F6DE5D">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7350CE24">
      <w:pPr>
        <w:pStyle w:val="3"/>
        <w:keepNext/>
        <w:keepLines/>
        <w:pageBreakBefore/>
        <w:widowControl w:val="0"/>
        <w:numPr>
          <w:ilvl w:val="0"/>
          <w:numId w:val="0"/>
        </w:numPr>
        <w:kinsoku/>
        <w:wordWrap/>
        <w:overflowPunct/>
        <w:topLinePunct w:val="0"/>
        <w:autoSpaceDE/>
        <w:autoSpaceDN/>
        <w:bidi w:val="0"/>
        <w:adjustRightInd w:val="0"/>
        <w:snapToGrid w:val="0"/>
        <w:spacing w:before="157" w:beforeLines="50" w:after="0" w:line="240" w:lineRule="auto"/>
        <w:ind w:leftChars="200"/>
        <w:jc w:val="center"/>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（二）分项报价明细表（详细报价清单）</w:t>
      </w:r>
    </w:p>
    <w:p w14:paraId="11B80930">
      <w:pPr>
        <w:numPr>
          <w:ilvl w:val="0"/>
          <w:numId w:val="0"/>
        </w:numPr>
        <w:rPr>
          <w:rFonts w:hint="eastAsia"/>
          <w:color w:val="000000" w:themeColor="text1"/>
          <w:highlight w:val="none"/>
          <w:lang w:val="en-US" w:eastAsia="zh-CN"/>
          <w14:textFill>
            <w14:solidFill>
              <w14:schemeClr w14:val="tx1"/>
            </w14:solidFill>
          </w14:textFill>
        </w:rPr>
      </w:pPr>
    </w:p>
    <w:p w14:paraId="7ED5930D">
      <w:pPr>
        <w:numPr>
          <w:ilvl w:val="0"/>
          <w:numId w:val="0"/>
        </w:num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项目名称：中山大学孙逸仙纪念医院计量设备依法检定服务（第二次）</w:t>
      </w:r>
    </w:p>
    <w:p w14:paraId="27962CA0">
      <w:pPr>
        <w:pStyle w:val="10"/>
        <w:rPr>
          <w:rFonts w:hint="eastAsia" w:ascii="仿宋" w:hAnsi="仿宋" w:eastAsia="仿宋" w:cs="仿宋"/>
          <w:highlight w:val="none"/>
          <w:lang w:val="en-US" w:eastAsia="zh-CN"/>
        </w:rPr>
      </w:pPr>
    </w:p>
    <w:p w14:paraId="090F1347">
      <w:pPr>
        <w:rPr>
          <w:rFonts w:hint="eastAsia" w:ascii="仿宋" w:hAnsi="仿宋" w:eastAsia="仿宋" w:cs="仿宋"/>
          <w:highlight w:val="none"/>
          <w:lang w:val="en-US" w:eastAsia="zh-CN"/>
        </w:rPr>
      </w:pPr>
    </w:p>
    <w:p w14:paraId="3A6C39AF">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1.分项报价明细表另附，详见附件3：《中山大学孙逸仙纪念医院计量设备依法检定服务（第二次）》</w:t>
      </w:r>
    </w:p>
    <w:p w14:paraId="2348C43C">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2.响应人须按照上述附件内的要求进行填写报价。不得修改分项报价明细表内任何公式。</w:t>
      </w:r>
    </w:p>
    <w:p w14:paraId="356E2DDC">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3.分项报价明细表均需打印放入响应文件中作为响应明细报价表内容。</w:t>
      </w:r>
    </w:p>
    <w:p w14:paraId="2053BDA6">
      <w:pPr>
        <w:rPr>
          <w:rFonts w:hint="eastAsia" w:ascii="仿宋" w:hAnsi="仿宋" w:eastAsia="仿宋" w:cs="仿宋"/>
          <w:sz w:val="21"/>
          <w:szCs w:val="21"/>
          <w:highlight w:val="none"/>
          <w:lang w:val="en-US" w:eastAsia="zh-CN"/>
        </w:rPr>
      </w:pPr>
    </w:p>
    <w:p w14:paraId="64512558">
      <w:pPr>
        <w:rPr>
          <w:rFonts w:hint="eastAsia" w:ascii="仿宋" w:hAnsi="仿宋" w:eastAsia="仿宋" w:cs="仿宋"/>
          <w:sz w:val="18"/>
          <w:szCs w:val="18"/>
          <w:highlight w:val="none"/>
          <w:lang w:val="en-US" w:eastAsia="zh-CN"/>
        </w:rPr>
      </w:pPr>
    </w:p>
    <w:p w14:paraId="668081D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注：1.此表为报价总表内各项服务的报价明细表。</w:t>
      </w:r>
    </w:p>
    <w:p w14:paraId="3D0A6CDC">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2.报价人应按分项报价明细表的各项内容要求进行填写，不得更改此表格式。</w:t>
      </w:r>
    </w:p>
    <w:p w14:paraId="0B9EBC35">
      <w:pPr>
        <w:pStyle w:val="10"/>
        <w:keepNext w:val="0"/>
        <w:keepLines w:val="0"/>
        <w:pageBreakBefore w:val="0"/>
        <w:widowControl w:val="0"/>
        <w:numPr>
          <w:ilvl w:val="0"/>
          <w:numId w:val="0"/>
        </w:numPr>
        <w:kinsoku/>
        <w:wordWrap/>
        <w:overflowPunct/>
        <w:topLinePunct w:val="0"/>
        <w:autoSpaceDE/>
        <w:autoSpaceDN/>
        <w:bidi w:val="0"/>
        <w:adjustRightInd/>
        <w:snapToGrid/>
        <w:ind w:firstLine="36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3.必须将标黄色的区域一一填写完整。</w:t>
      </w:r>
    </w:p>
    <w:p w14:paraId="146AEF56">
      <w:pPr>
        <w:pStyle w:val="10"/>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4.不得修改本表格内的计算公式。</w:t>
      </w:r>
    </w:p>
    <w:p w14:paraId="1F097770">
      <w:pPr>
        <w:pStyle w:val="10"/>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5.所填报的含税综合单价均不得超过对应项目的含税综合单价最高限价。</w:t>
      </w:r>
    </w:p>
    <w:p w14:paraId="4749F0CA">
      <w:pPr>
        <w:pStyle w:val="10"/>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6.分项报价明细表的2年合计金额必须与《报价一览表》中的总报价一致。</w:t>
      </w:r>
    </w:p>
    <w:p w14:paraId="7E700B17">
      <w:pPr>
        <w:pStyle w:val="10"/>
        <w:keepNext w:val="0"/>
        <w:keepLines w:val="0"/>
        <w:pageBreakBefore w:val="0"/>
        <w:widowControl w:val="0"/>
        <w:numPr>
          <w:ilvl w:val="0"/>
          <w:numId w:val="0"/>
        </w:numPr>
        <w:kinsoku/>
        <w:wordWrap/>
        <w:overflowPunct/>
        <w:topLinePunct w:val="0"/>
        <w:autoSpaceDE/>
        <w:autoSpaceDN/>
        <w:bidi w:val="0"/>
        <w:adjustRightInd/>
        <w:snapToGrid/>
        <w:ind w:firstLine="361" w:firstLineChars="200"/>
        <w:textAlignment w:val="auto"/>
        <w:rPr>
          <w:rFonts w:hint="eastAsia" w:ascii="仿宋" w:hAnsi="仿宋" w:eastAsia="仿宋" w:cs="仿宋"/>
          <w:b/>
          <w:bCs/>
          <w:sz w:val="18"/>
          <w:szCs w:val="18"/>
          <w:highlight w:val="none"/>
          <w:lang w:val="en-US" w:eastAsia="zh-CN"/>
        </w:rPr>
      </w:pPr>
      <w:r>
        <w:rPr>
          <w:rFonts w:hint="eastAsia" w:ascii="仿宋" w:hAnsi="仿宋" w:eastAsia="仿宋" w:cs="仿宋"/>
          <w:b/>
          <w:bCs/>
          <w:sz w:val="18"/>
          <w:szCs w:val="18"/>
          <w:highlight w:val="none"/>
          <w:lang w:val="en-US" w:eastAsia="zh-CN"/>
        </w:rPr>
        <w:t>7.未完全按第2-6点要求执行的，均按无效响应处理。</w:t>
      </w:r>
    </w:p>
    <w:p w14:paraId="77726599">
      <w:pPr>
        <w:rPr>
          <w:rFonts w:hint="eastAsia" w:ascii="仿宋" w:hAnsi="仿宋" w:eastAsia="仿宋" w:cs="仿宋"/>
          <w:highlight w:val="none"/>
          <w:lang w:val="en-US" w:eastAsia="zh-CN"/>
        </w:rPr>
      </w:pPr>
    </w:p>
    <w:p w14:paraId="41930C5F">
      <w:pPr>
        <w:pStyle w:val="10"/>
        <w:rPr>
          <w:rFonts w:hint="eastAsia" w:ascii="仿宋" w:hAnsi="仿宋" w:eastAsia="仿宋" w:cs="仿宋"/>
          <w:highlight w:val="none"/>
          <w:lang w:val="en-US" w:eastAsia="zh-CN"/>
        </w:rPr>
      </w:pPr>
    </w:p>
    <w:p w14:paraId="7B3C7B1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06182F6">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0F267315">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BFA191B">
      <w:pPr>
        <w:pStyle w:val="3"/>
        <w:keepNext/>
        <w:keepLines/>
        <w:pageBreakBefore/>
        <w:widowControl w:val="0"/>
        <w:kinsoku/>
        <w:wordWrap/>
        <w:overflowPunct/>
        <w:topLinePunct w:val="0"/>
        <w:autoSpaceDE/>
        <w:autoSpaceDN/>
        <w:bidi w:val="0"/>
        <w:adjustRightInd w:val="0"/>
        <w:snapToGrid w:val="0"/>
        <w:spacing w:before="157" w:beforeLines="50" w:after="0" w:line="240" w:lineRule="auto"/>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8"/>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D4009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78EBE41">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14:paraId="1B7682F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响应人须具备法定计量检定机构出具的《计量授权证书》，授权范围必须覆盖广州地区（提供证书扫描件且需含授权区域页），授权项目覆盖本项目受检设备。(提供有效证书的复印件，加盖公章）</w:t>
            </w:r>
          </w:p>
        </w:tc>
        <w:tc>
          <w:tcPr>
            <w:tcW w:w="1515" w:type="dxa"/>
            <w:vAlign w:val="center"/>
          </w:tcPr>
          <w:p w14:paraId="635FB86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5A34204">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5D862AA">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BAF056C">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3E317169">
      <w:pPr>
        <w:pStyle w:val="27"/>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3、本自查表不得擅自删改。</w:t>
      </w:r>
    </w:p>
    <w:p w14:paraId="0DB401B4">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66DD218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3C800A6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3AA1F87">
      <w:pPr>
        <w:pStyle w:val="27"/>
        <w:rPr>
          <w:rFonts w:ascii="仿宋_GB2312" w:hAnsi="华文仿宋" w:eastAsia="仿宋_GB2312" w:cs="华文仿宋"/>
          <w:bCs/>
          <w:color w:val="000000"/>
          <w:szCs w:val="21"/>
          <w:highlight w:val="none"/>
        </w:rPr>
      </w:pPr>
    </w:p>
    <w:p w14:paraId="734DE2AF">
      <w:pPr>
        <w:pStyle w:val="27"/>
        <w:rPr>
          <w:rFonts w:hint="eastAsia" w:ascii="宋体" w:hAnsi="宋体" w:cs="宋体"/>
          <w:color w:val="000000"/>
          <w:szCs w:val="21"/>
          <w:highlight w:val="none"/>
          <w:lang w:eastAsia="zh-CN"/>
        </w:rPr>
      </w:pPr>
    </w:p>
    <w:p w14:paraId="22125549">
      <w:pPr>
        <w:pStyle w:val="27"/>
        <w:rPr>
          <w:rFonts w:ascii="仿宋_GB2312" w:hAnsi="华文仿宋" w:eastAsia="仿宋_GB2312" w:cs="华文仿宋"/>
          <w:bCs/>
          <w:color w:val="000000"/>
          <w:szCs w:val="21"/>
          <w:highlight w:val="none"/>
        </w:rPr>
      </w:pPr>
    </w:p>
    <w:p w14:paraId="2A53B3A6">
      <w:pPr>
        <w:pStyle w:val="27"/>
        <w:rPr>
          <w:rFonts w:hint="eastAsia" w:ascii="宋体" w:hAnsi="宋体" w:cs="宋体"/>
          <w:color w:val="000000"/>
          <w:szCs w:val="21"/>
          <w:highlight w:val="none"/>
          <w:lang w:eastAsia="zh-CN"/>
        </w:rPr>
      </w:pPr>
    </w:p>
    <w:p w14:paraId="11657108">
      <w:pPr>
        <w:pStyle w:val="27"/>
        <w:rPr>
          <w:rFonts w:hint="eastAsia" w:ascii="宋体" w:hAnsi="宋体" w:cs="宋体"/>
          <w:color w:val="000000"/>
          <w:szCs w:val="21"/>
          <w:highlight w:val="none"/>
          <w:lang w:eastAsia="zh-CN"/>
        </w:rPr>
      </w:pPr>
    </w:p>
    <w:p w14:paraId="1110ECB4">
      <w:pPr>
        <w:pStyle w:val="27"/>
        <w:rPr>
          <w:rFonts w:hint="eastAsia" w:ascii="宋体" w:hAnsi="宋体" w:cs="宋体"/>
          <w:color w:val="000000"/>
          <w:szCs w:val="21"/>
          <w:highlight w:val="none"/>
          <w:lang w:eastAsia="zh-CN"/>
        </w:rPr>
      </w:pPr>
    </w:p>
    <w:p w14:paraId="54544EDC">
      <w:pPr>
        <w:pStyle w:val="27"/>
        <w:rPr>
          <w:rFonts w:hint="eastAsia" w:ascii="宋体" w:hAnsi="宋体" w:cs="宋体"/>
          <w:color w:val="000000"/>
          <w:szCs w:val="21"/>
          <w:highlight w:val="none"/>
          <w:lang w:eastAsia="zh-CN"/>
        </w:rPr>
      </w:pPr>
    </w:p>
    <w:p w14:paraId="2382DE53">
      <w:pPr>
        <w:pStyle w:val="27"/>
        <w:rPr>
          <w:rFonts w:hint="eastAsia" w:ascii="宋体" w:hAnsi="宋体" w:cs="宋体"/>
          <w:color w:val="000000"/>
          <w:szCs w:val="21"/>
          <w:highlight w:val="none"/>
          <w:lang w:eastAsia="zh-CN"/>
        </w:rPr>
      </w:pPr>
    </w:p>
    <w:p w14:paraId="2F183A18">
      <w:pPr>
        <w:pStyle w:val="27"/>
        <w:rPr>
          <w:rFonts w:hint="eastAsia" w:ascii="宋体" w:hAnsi="宋体" w:cs="宋体"/>
          <w:color w:val="000000"/>
          <w:szCs w:val="21"/>
          <w:highlight w:val="none"/>
          <w:lang w:eastAsia="zh-CN"/>
        </w:rPr>
      </w:pPr>
    </w:p>
    <w:p w14:paraId="19B2FAAC">
      <w:pPr>
        <w:pStyle w:val="27"/>
        <w:rPr>
          <w:rFonts w:hint="eastAsia" w:ascii="宋体" w:hAnsi="宋体" w:cs="宋体"/>
          <w:color w:val="000000"/>
          <w:szCs w:val="21"/>
          <w:highlight w:val="none"/>
          <w:lang w:eastAsia="zh-CN"/>
        </w:rPr>
      </w:pPr>
    </w:p>
    <w:p w14:paraId="4D10C4FE">
      <w:pPr>
        <w:pStyle w:val="27"/>
        <w:rPr>
          <w:rFonts w:hint="eastAsia" w:ascii="宋体" w:hAnsi="宋体" w:cs="宋体"/>
          <w:color w:val="000000"/>
          <w:szCs w:val="21"/>
          <w:highlight w:val="none"/>
          <w:lang w:eastAsia="zh-CN"/>
        </w:rPr>
      </w:pPr>
    </w:p>
    <w:p w14:paraId="246A9FC2">
      <w:pPr>
        <w:pStyle w:val="27"/>
        <w:rPr>
          <w:rFonts w:ascii="仿宋_GB2312" w:hAnsi="华文仿宋" w:eastAsia="仿宋_GB2312" w:cs="华文仿宋"/>
          <w:bCs/>
          <w:color w:val="000000"/>
          <w:szCs w:val="21"/>
          <w:highlight w:val="none"/>
        </w:rPr>
      </w:pPr>
    </w:p>
    <w:p w14:paraId="415E7A76">
      <w:pPr>
        <w:pStyle w:val="27"/>
        <w:rPr>
          <w:rFonts w:hint="eastAsia" w:ascii="宋体" w:hAnsi="宋体" w:cs="宋体"/>
          <w:color w:val="000000"/>
          <w:szCs w:val="21"/>
          <w:highlight w:val="none"/>
          <w:lang w:eastAsia="zh-CN"/>
        </w:rPr>
      </w:pPr>
    </w:p>
    <w:p w14:paraId="696A324F">
      <w:pPr>
        <w:pStyle w:val="27"/>
        <w:rPr>
          <w:rFonts w:hint="eastAsia" w:ascii="宋体" w:hAnsi="宋体" w:cs="宋体"/>
          <w:color w:val="000000"/>
          <w:szCs w:val="21"/>
          <w:highlight w:val="none"/>
          <w:lang w:eastAsia="zh-CN"/>
        </w:rPr>
      </w:pPr>
    </w:p>
    <w:p w14:paraId="61C676A6">
      <w:pPr>
        <w:pStyle w:val="27"/>
        <w:rPr>
          <w:rFonts w:hint="eastAsia" w:ascii="宋体" w:hAnsi="宋体" w:cs="宋体"/>
          <w:color w:val="000000"/>
          <w:szCs w:val="21"/>
          <w:highlight w:val="none"/>
          <w:lang w:eastAsia="zh-CN"/>
        </w:rPr>
      </w:pPr>
    </w:p>
    <w:p w14:paraId="684FBDD8">
      <w:pPr>
        <w:pStyle w:val="27"/>
        <w:rPr>
          <w:rFonts w:hint="eastAsia" w:ascii="宋体" w:hAnsi="宋体" w:cs="宋体"/>
          <w:color w:val="000000"/>
          <w:szCs w:val="21"/>
          <w:highlight w:val="none"/>
          <w:lang w:eastAsia="zh-CN"/>
        </w:rPr>
      </w:pPr>
    </w:p>
    <w:p w14:paraId="0F94592F">
      <w:pPr>
        <w:pStyle w:val="27"/>
        <w:rPr>
          <w:rFonts w:hint="eastAsia" w:ascii="宋体" w:hAnsi="宋体" w:cs="宋体"/>
          <w:color w:val="000000"/>
          <w:szCs w:val="21"/>
          <w:highlight w:val="none"/>
          <w:lang w:eastAsia="zh-CN"/>
        </w:rPr>
      </w:pPr>
    </w:p>
    <w:p w14:paraId="5F822CF1">
      <w:pPr>
        <w:pStyle w:val="27"/>
        <w:rPr>
          <w:rFonts w:hint="eastAsia" w:ascii="宋体" w:hAnsi="宋体" w:cs="宋体"/>
          <w:color w:val="000000"/>
          <w:szCs w:val="21"/>
          <w:highlight w:val="none"/>
          <w:lang w:eastAsia="zh-CN"/>
        </w:rPr>
      </w:pPr>
    </w:p>
    <w:p w14:paraId="1F00174F">
      <w:pPr>
        <w:pStyle w:val="27"/>
        <w:rPr>
          <w:rFonts w:hint="eastAsia" w:ascii="宋体" w:hAnsi="宋体" w:cs="宋体"/>
          <w:color w:val="000000"/>
          <w:szCs w:val="21"/>
          <w:highlight w:val="none"/>
          <w:lang w:eastAsia="zh-CN"/>
        </w:rPr>
      </w:pPr>
    </w:p>
    <w:p w14:paraId="4B38F0CF">
      <w:pPr>
        <w:pStyle w:val="27"/>
        <w:rPr>
          <w:rFonts w:hint="eastAsia" w:ascii="宋体" w:hAnsi="宋体" w:cs="宋体"/>
          <w:color w:val="000000"/>
          <w:szCs w:val="21"/>
          <w:highlight w:val="none"/>
          <w:lang w:eastAsia="zh-CN"/>
        </w:rPr>
      </w:pPr>
    </w:p>
    <w:p w14:paraId="3AF24BF6">
      <w:pPr>
        <w:pStyle w:val="27"/>
        <w:rPr>
          <w:rFonts w:hint="eastAsia" w:ascii="宋体" w:hAnsi="宋体" w:cs="宋体"/>
          <w:color w:val="000000"/>
          <w:szCs w:val="21"/>
          <w:highlight w:val="none"/>
          <w:lang w:eastAsia="zh-CN"/>
        </w:rPr>
      </w:pPr>
    </w:p>
    <w:p w14:paraId="15CC8FB6">
      <w:pPr>
        <w:pStyle w:val="27"/>
        <w:rPr>
          <w:rFonts w:hint="eastAsia" w:ascii="宋体" w:hAnsi="宋体" w:cs="宋体"/>
          <w:color w:val="000000"/>
          <w:szCs w:val="21"/>
          <w:highlight w:val="none"/>
          <w:lang w:eastAsia="zh-CN"/>
        </w:rPr>
      </w:pPr>
    </w:p>
    <w:p w14:paraId="06E9C225">
      <w:pPr>
        <w:pStyle w:val="27"/>
        <w:rPr>
          <w:rFonts w:hint="eastAsia" w:ascii="宋体" w:hAnsi="宋体" w:cs="宋体"/>
          <w:color w:val="000000"/>
          <w:szCs w:val="21"/>
          <w:highlight w:val="none"/>
          <w:lang w:eastAsia="zh-CN"/>
        </w:rPr>
      </w:pPr>
    </w:p>
    <w:p w14:paraId="0EDC8FCE">
      <w:pPr>
        <w:pStyle w:val="27"/>
        <w:rPr>
          <w:rFonts w:hint="eastAsia" w:ascii="宋体" w:hAnsi="宋体" w:cs="宋体"/>
          <w:color w:val="000000"/>
          <w:szCs w:val="21"/>
          <w:highlight w:val="none"/>
          <w:lang w:eastAsia="zh-CN"/>
        </w:rPr>
      </w:pPr>
    </w:p>
    <w:p w14:paraId="14575DF9">
      <w:pPr>
        <w:pStyle w:val="27"/>
        <w:rPr>
          <w:rFonts w:hint="eastAsia" w:ascii="宋体" w:hAnsi="宋体" w:cs="宋体"/>
          <w:color w:val="000000"/>
          <w:szCs w:val="21"/>
          <w:highlight w:val="none"/>
          <w:lang w:eastAsia="zh-CN"/>
        </w:rPr>
      </w:pPr>
    </w:p>
    <w:p w14:paraId="51B55AD2">
      <w:pPr>
        <w:pStyle w:val="27"/>
        <w:rPr>
          <w:rFonts w:hint="eastAsia" w:ascii="宋体" w:hAnsi="宋体" w:cs="宋体"/>
          <w:color w:val="000000"/>
          <w:szCs w:val="21"/>
          <w:highlight w:val="none"/>
          <w:lang w:eastAsia="zh-CN"/>
        </w:rPr>
      </w:pPr>
    </w:p>
    <w:p w14:paraId="20679807">
      <w:pPr>
        <w:pStyle w:val="27"/>
        <w:rPr>
          <w:rFonts w:hint="eastAsia" w:ascii="宋体" w:hAnsi="宋体" w:cs="宋体"/>
          <w:color w:val="000000"/>
          <w:szCs w:val="21"/>
          <w:highlight w:val="none"/>
          <w:lang w:eastAsia="zh-CN"/>
        </w:rPr>
      </w:pPr>
    </w:p>
    <w:p w14:paraId="610EDF58">
      <w:pPr>
        <w:pStyle w:val="27"/>
        <w:rPr>
          <w:rFonts w:hint="eastAsia" w:ascii="宋体" w:hAnsi="宋体" w:cs="宋体"/>
          <w:color w:val="000000"/>
          <w:szCs w:val="21"/>
          <w:highlight w:val="none"/>
          <w:lang w:eastAsia="zh-CN"/>
        </w:rPr>
      </w:pPr>
    </w:p>
    <w:p w14:paraId="7915315D">
      <w:pPr>
        <w:pStyle w:val="27"/>
        <w:rPr>
          <w:rFonts w:hint="eastAsia" w:ascii="宋体" w:hAnsi="宋体" w:cs="宋体"/>
          <w:color w:val="000000"/>
          <w:szCs w:val="21"/>
          <w:highlight w:val="none"/>
          <w:lang w:eastAsia="zh-CN"/>
        </w:rPr>
      </w:pPr>
    </w:p>
    <w:p w14:paraId="3E30C7DB">
      <w:pPr>
        <w:pStyle w:val="27"/>
        <w:rPr>
          <w:rFonts w:hint="eastAsia" w:ascii="宋体" w:hAnsi="宋体" w:cs="宋体"/>
          <w:color w:val="000000"/>
          <w:szCs w:val="21"/>
          <w:highlight w:val="none"/>
          <w:lang w:eastAsia="zh-CN"/>
        </w:rPr>
      </w:pPr>
    </w:p>
    <w:p w14:paraId="154234F0">
      <w:pPr>
        <w:pStyle w:val="27"/>
        <w:rPr>
          <w:rFonts w:hint="eastAsia" w:ascii="宋体" w:hAnsi="宋体" w:cs="宋体"/>
          <w:color w:val="000000"/>
          <w:szCs w:val="21"/>
          <w:highlight w:val="none"/>
          <w:lang w:eastAsia="zh-CN"/>
        </w:rPr>
      </w:pPr>
    </w:p>
    <w:p w14:paraId="1AB691C9">
      <w:pPr>
        <w:pStyle w:val="27"/>
        <w:rPr>
          <w:rFonts w:hint="eastAsia" w:ascii="宋体" w:hAnsi="宋体" w:cs="宋体"/>
          <w:color w:val="000000"/>
          <w:szCs w:val="21"/>
          <w:highlight w:val="none"/>
          <w:lang w:eastAsia="zh-CN"/>
        </w:rPr>
      </w:pPr>
    </w:p>
    <w:p w14:paraId="652B78EE">
      <w:pPr>
        <w:pStyle w:val="27"/>
        <w:rPr>
          <w:rFonts w:hint="eastAsia" w:ascii="宋体" w:hAnsi="宋体" w:cs="宋体"/>
          <w:color w:val="000000"/>
          <w:szCs w:val="21"/>
          <w:highlight w:val="none"/>
          <w:lang w:eastAsia="zh-CN"/>
        </w:rPr>
      </w:pPr>
    </w:p>
    <w:p w14:paraId="5CDC6BF4">
      <w:pPr>
        <w:pStyle w:val="27"/>
        <w:rPr>
          <w:rFonts w:hint="eastAsia" w:ascii="宋体" w:hAnsi="宋体" w:cs="宋体"/>
          <w:color w:val="000000"/>
          <w:szCs w:val="21"/>
          <w:highlight w:val="none"/>
          <w:lang w:eastAsia="zh-CN"/>
        </w:rPr>
      </w:pPr>
    </w:p>
    <w:p w14:paraId="63E43247">
      <w:pPr>
        <w:pStyle w:val="27"/>
        <w:rPr>
          <w:rFonts w:hint="eastAsia" w:ascii="宋体" w:hAnsi="宋体" w:cs="宋体"/>
          <w:color w:val="000000"/>
          <w:szCs w:val="21"/>
          <w:highlight w:val="none"/>
          <w:lang w:eastAsia="zh-CN"/>
        </w:rPr>
      </w:pPr>
    </w:p>
    <w:p w14:paraId="362791AC">
      <w:pPr>
        <w:pStyle w:val="27"/>
        <w:rPr>
          <w:rFonts w:hint="eastAsia" w:ascii="宋体" w:hAnsi="宋体" w:cs="宋体"/>
          <w:color w:val="000000"/>
          <w:szCs w:val="21"/>
          <w:highlight w:val="none"/>
          <w:lang w:eastAsia="zh-CN"/>
        </w:rPr>
      </w:pPr>
    </w:p>
    <w:p w14:paraId="3CCCB5E3">
      <w:pPr>
        <w:pStyle w:val="27"/>
        <w:rPr>
          <w:rFonts w:hint="eastAsia" w:ascii="宋体" w:hAnsi="宋体" w:cs="宋体"/>
          <w:color w:val="000000"/>
          <w:szCs w:val="21"/>
          <w:highlight w:val="none"/>
          <w:lang w:eastAsia="zh-CN"/>
        </w:rPr>
      </w:pPr>
    </w:p>
    <w:p w14:paraId="29FA0C5D">
      <w:pPr>
        <w:pStyle w:val="27"/>
        <w:rPr>
          <w:rFonts w:hint="eastAsia" w:ascii="宋体" w:hAnsi="宋体" w:cs="宋体"/>
          <w:color w:val="000000"/>
          <w:szCs w:val="21"/>
          <w:highlight w:val="none"/>
          <w:lang w:eastAsia="zh-CN"/>
        </w:rPr>
      </w:pPr>
    </w:p>
    <w:p w14:paraId="4DBBF07F">
      <w:pPr>
        <w:pStyle w:val="27"/>
        <w:rPr>
          <w:rFonts w:hint="eastAsia" w:ascii="宋体" w:hAnsi="宋体" w:cs="宋体"/>
          <w:color w:val="000000"/>
          <w:szCs w:val="21"/>
          <w:highlight w:val="none"/>
          <w:lang w:eastAsia="zh-CN"/>
        </w:rPr>
      </w:pPr>
    </w:p>
    <w:p w14:paraId="4333768D">
      <w:pPr>
        <w:pStyle w:val="27"/>
        <w:rPr>
          <w:rFonts w:hint="eastAsia" w:ascii="宋体" w:hAnsi="宋体" w:cs="宋体"/>
          <w:color w:val="000000"/>
          <w:szCs w:val="21"/>
          <w:highlight w:val="none"/>
          <w:lang w:eastAsia="zh-CN"/>
        </w:rPr>
      </w:pPr>
    </w:p>
    <w:p w14:paraId="00DA636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6FFA8A7C">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087B7A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6D102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中山大学孙逸仙纪念医院</w:t>
      </w:r>
    </w:p>
    <w:p w14:paraId="4CE5CD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eastAsia="zh-CN"/>
        </w:rPr>
        <w:t>中山大学孙逸仙纪念医院</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22F85407">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05EA546D">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2507E7C4">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0495412F">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BE9F060">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4B2C2537">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1D08A445">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FF4240E">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69931C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A977D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687FB1E9">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5E3A128">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B95095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B4C757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14:paraId="2F06407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39A17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5F80CCE3">
      <w:pPr>
        <w:pStyle w:val="27"/>
        <w:rPr>
          <w:rFonts w:hint="eastAsia" w:ascii="宋体" w:hAnsi="宋体" w:cs="宋体"/>
          <w:color w:val="auto"/>
          <w:szCs w:val="21"/>
          <w:highlight w:val="none"/>
          <w:lang w:eastAsia="zh-CN"/>
        </w:rPr>
      </w:pPr>
    </w:p>
    <w:p w14:paraId="353A2C3B">
      <w:pPr>
        <w:pStyle w:val="27"/>
        <w:rPr>
          <w:rFonts w:hint="eastAsia" w:ascii="宋体" w:hAnsi="宋体" w:cs="宋体"/>
          <w:color w:val="auto"/>
          <w:szCs w:val="21"/>
          <w:highlight w:val="none"/>
          <w:lang w:eastAsia="zh-CN"/>
        </w:rPr>
      </w:pPr>
    </w:p>
    <w:p w14:paraId="597D2F6D">
      <w:pPr>
        <w:pStyle w:val="27"/>
        <w:rPr>
          <w:rFonts w:hint="eastAsia" w:ascii="宋体" w:hAnsi="宋体" w:cs="宋体"/>
          <w:color w:val="auto"/>
          <w:szCs w:val="21"/>
          <w:highlight w:val="none"/>
          <w:lang w:eastAsia="zh-CN"/>
        </w:rPr>
      </w:pPr>
    </w:p>
    <w:p w14:paraId="1C7B92FD">
      <w:pPr>
        <w:pStyle w:val="27"/>
        <w:rPr>
          <w:rFonts w:hint="eastAsia" w:ascii="宋体" w:hAnsi="宋体" w:cs="宋体"/>
          <w:color w:val="auto"/>
          <w:szCs w:val="21"/>
          <w:highlight w:val="none"/>
          <w:lang w:eastAsia="zh-CN"/>
        </w:rPr>
      </w:pPr>
    </w:p>
    <w:p w14:paraId="31B76AF5">
      <w:pPr>
        <w:pStyle w:val="27"/>
        <w:rPr>
          <w:rFonts w:hint="eastAsia" w:ascii="宋体" w:hAnsi="宋体" w:cs="宋体"/>
          <w:color w:val="auto"/>
          <w:szCs w:val="21"/>
          <w:highlight w:val="none"/>
          <w:lang w:eastAsia="zh-CN"/>
        </w:rPr>
      </w:pPr>
    </w:p>
    <w:p w14:paraId="26CFD62B">
      <w:pPr>
        <w:pStyle w:val="27"/>
        <w:rPr>
          <w:rFonts w:hint="eastAsia" w:ascii="宋体" w:hAnsi="宋体" w:cs="宋体"/>
          <w:color w:val="auto"/>
          <w:szCs w:val="21"/>
          <w:highlight w:val="none"/>
          <w:lang w:eastAsia="zh-CN"/>
        </w:rPr>
      </w:pPr>
    </w:p>
    <w:p w14:paraId="286D41B8">
      <w:pPr>
        <w:pStyle w:val="27"/>
        <w:rPr>
          <w:rFonts w:hint="eastAsia" w:ascii="宋体" w:hAnsi="宋体" w:cs="宋体"/>
          <w:color w:val="auto"/>
          <w:szCs w:val="21"/>
          <w:highlight w:val="none"/>
          <w:lang w:eastAsia="zh-CN"/>
        </w:rPr>
      </w:pPr>
    </w:p>
    <w:p w14:paraId="4B53192C">
      <w:pPr>
        <w:pStyle w:val="27"/>
        <w:rPr>
          <w:rFonts w:hint="eastAsia" w:ascii="宋体" w:hAnsi="宋体" w:cs="宋体"/>
          <w:color w:val="auto"/>
          <w:szCs w:val="21"/>
          <w:highlight w:val="none"/>
          <w:lang w:eastAsia="zh-CN"/>
        </w:rPr>
      </w:pPr>
    </w:p>
    <w:p w14:paraId="29A1E61B">
      <w:pPr>
        <w:pStyle w:val="27"/>
        <w:rPr>
          <w:rFonts w:hint="eastAsia" w:ascii="宋体" w:hAnsi="宋体" w:cs="宋体"/>
          <w:color w:val="auto"/>
          <w:szCs w:val="21"/>
          <w:highlight w:val="none"/>
          <w:lang w:eastAsia="zh-CN"/>
        </w:rPr>
      </w:pPr>
    </w:p>
    <w:p w14:paraId="43E12E36">
      <w:pPr>
        <w:pStyle w:val="27"/>
        <w:rPr>
          <w:rFonts w:hint="eastAsia" w:ascii="宋体" w:hAnsi="宋体" w:cs="宋体"/>
          <w:color w:val="auto"/>
          <w:szCs w:val="21"/>
          <w:highlight w:val="none"/>
          <w:lang w:eastAsia="zh-CN"/>
        </w:rPr>
      </w:pPr>
    </w:p>
    <w:p w14:paraId="5BEA32B5">
      <w:pPr>
        <w:pStyle w:val="27"/>
        <w:rPr>
          <w:rFonts w:hint="eastAsia" w:ascii="宋体" w:hAnsi="宋体" w:cs="宋体"/>
          <w:color w:val="auto"/>
          <w:szCs w:val="21"/>
          <w:highlight w:val="none"/>
          <w:lang w:eastAsia="zh-CN"/>
        </w:rPr>
      </w:pPr>
    </w:p>
    <w:p w14:paraId="58D8F17A">
      <w:pPr>
        <w:pStyle w:val="27"/>
        <w:rPr>
          <w:rFonts w:hint="eastAsia" w:ascii="宋体" w:hAnsi="宋体" w:cs="宋体"/>
          <w:color w:val="auto"/>
          <w:szCs w:val="21"/>
          <w:highlight w:val="none"/>
          <w:lang w:eastAsia="zh-CN"/>
        </w:rPr>
      </w:pPr>
    </w:p>
    <w:p w14:paraId="7C66C6FF">
      <w:pPr>
        <w:pStyle w:val="27"/>
        <w:rPr>
          <w:rFonts w:hint="eastAsia" w:ascii="宋体" w:hAnsi="宋体" w:cs="宋体"/>
          <w:color w:val="auto"/>
          <w:szCs w:val="21"/>
          <w:highlight w:val="none"/>
          <w:lang w:eastAsia="zh-CN"/>
        </w:rPr>
      </w:pPr>
    </w:p>
    <w:p w14:paraId="7334ADAF">
      <w:pPr>
        <w:pStyle w:val="27"/>
        <w:rPr>
          <w:rFonts w:hint="eastAsia" w:ascii="宋体" w:hAnsi="宋体" w:cs="宋体"/>
          <w:color w:val="auto"/>
          <w:szCs w:val="21"/>
          <w:highlight w:val="none"/>
          <w:lang w:eastAsia="zh-CN"/>
        </w:rPr>
      </w:pPr>
    </w:p>
    <w:p w14:paraId="39EDE0D7">
      <w:pPr>
        <w:pStyle w:val="27"/>
        <w:rPr>
          <w:rFonts w:hint="eastAsia" w:ascii="宋体" w:hAnsi="宋体" w:cs="宋体"/>
          <w:color w:val="auto"/>
          <w:szCs w:val="21"/>
          <w:highlight w:val="none"/>
          <w:lang w:eastAsia="zh-CN"/>
        </w:rPr>
      </w:pPr>
    </w:p>
    <w:p w14:paraId="6440A3C2">
      <w:pPr>
        <w:pStyle w:val="27"/>
        <w:rPr>
          <w:rFonts w:hint="eastAsia" w:ascii="宋体" w:hAnsi="宋体" w:cs="宋体"/>
          <w:color w:val="auto"/>
          <w:szCs w:val="21"/>
          <w:highlight w:val="none"/>
          <w:lang w:eastAsia="zh-CN"/>
        </w:rPr>
      </w:pPr>
    </w:p>
    <w:p w14:paraId="23F310D0">
      <w:pPr>
        <w:pStyle w:val="27"/>
        <w:rPr>
          <w:rFonts w:hint="eastAsia" w:ascii="宋体" w:hAnsi="宋体" w:cs="宋体"/>
          <w:color w:val="auto"/>
          <w:szCs w:val="21"/>
          <w:highlight w:val="none"/>
          <w:lang w:eastAsia="zh-CN"/>
        </w:rPr>
      </w:pPr>
    </w:p>
    <w:p w14:paraId="3961F9A0">
      <w:pPr>
        <w:pStyle w:val="27"/>
        <w:rPr>
          <w:rFonts w:hint="eastAsia" w:ascii="宋体" w:hAnsi="宋体" w:cs="宋体"/>
          <w:color w:val="auto"/>
          <w:szCs w:val="21"/>
          <w:highlight w:val="none"/>
          <w:lang w:eastAsia="zh-CN"/>
        </w:rPr>
      </w:pPr>
    </w:p>
    <w:p w14:paraId="67E11517">
      <w:pPr>
        <w:pStyle w:val="27"/>
        <w:rPr>
          <w:rFonts w:hint="eastAsia" w:ascii="宋体" w:hAnsi="宋体" w:cs="宋体"/>
          <w:color w:val="auto"/>
          <w:szCs w:val="21"/>
          <w:highlight w:val="none"/>
          <w:lang w:eastAsia="zh-CN"/>
        </w:rPr>
      </w:pPr>
    </w:p>
    <w:p w14:paraId="58F36B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3、计量授权证书</w:t>
      </w:r>
    </w:p>
    <w:p w14:paraId="1158D77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r>
        <w:rPr>
          <w:rFonts w:hint="eastAsia" w:ascii="仿宋" w:hAnsi="仿宋" w:eastAsia="仿宋" w:cs="仿宋"/>
          <w:b w:val="0"/>
          <w:bCs w:val="0"/>
          <w:sz w:val="24"/>
          <w:szCs w:val="24"/>
          <w:highlight w:val="none"/>
          <w:lang w:val="en-US" w:eastAsia="zh-CN"/>
        </w:rPr>
        <w:t>法定计量检定机构出具的《计量授权证书》，授权范围必须覆盖广州地区（提供证书扫描件且需含授权区域页），授权项目覆盖本项目受检设备。（详见比选邀请函）。(提供有效证书的复印件，加盖公章）</w:t>
      </w:r>
    </w:p>
    <w:p w14:paraId="6466F2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52CF34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CB0E8D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DE4559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E740EA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05DB92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080F21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E76E1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1E7AAE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8"/>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FACF2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08BD4F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6FBEFE25">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757EE566">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38D0D99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C0741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AF8E9D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14:paraId="6919B7C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7B8BC20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5A96BBA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7233162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65579FB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4505828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2C551A0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6D63885">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233475A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61CBCE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606AD05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14:paraId="13FBAF5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E830E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F31B8C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48AEB2E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8A698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4E9240A">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14:paraId="2E2AC8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0EE67698">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853EB11">
            <w:pPr>
              <w:pStyle w:val="27"/>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B7A1C56">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D91D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41C415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14:paraId="782FFC86">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7B6984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CAD0A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49EE52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798985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CD53F62">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14:paraId="15CB5A6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DB1245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99CB26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630AF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2972FF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2F7C5849">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14:paraId="2D5C2A48">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3099D8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59147C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8AD4CA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71078C77">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50E54FC8">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5734343">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51A0D44C">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4EC3A936">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70DBD632">
      <w:pPr>
        <w:pStyle w:val="7"/>
        <w:shd w:val="clear" w:color="auto" w:fill="FFFFFF"/>
        <w:rPr>
          <w:rFonts w:hint="eastAsia" w:ascii="仿宋" w:hAnsi="仿宋" w:eastAsia="仿宋" w:cs="仿宋"/>
          <w:sz w:val="21"/>
          <w:szCs w:val="21"/>
          <w:highlight w:val="none"/>
        </w:rPr>
      </w:pPr>
    </w:p>
    <w:p w14:paraId="11C090B5">
      <w:pPr>
        <w:pStyle w:val="7"/>
        <w:shd w:val="clear" w:color="auto" w:fill="FFFFFF"/>
        <w:rPr>
          <w:rFonts w:hint="eastAsia" w:ascii="仿宋" w:hAnsi="仿宋" w:eastAsia="仿宋" w:cs="仿宋"/>
          <w:sz w:val="21"/>
          <w:szCs w:val="21"/>
          <w:highlight w:val="none"/>
        </w:rPr>
      </w:pPr>
    </w:p>
    <w:p w14:paraId="77DB0D31">
      <w:pPr>
        <w:pStyle w:val="7"/>
        <w:shd w:val="clear" w:color="auto" w:fill="FFFFFF"/>
        <w:rPr>
          <w:rFonts w:hint="eastAsia" w:ascii="仿宋" w:hAnsi="仿宋" w:eastAsia="仿宋" w:cs="仿宋"/>
          <w:sz w:val="21"/>
          <w:szCs w:val="21"/>
          <w:highlight w:val="none"/>
        </w:rPr>
      </w:pPr>
    </w:p>
    <w:p w14:paraId="3A80FD6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88454D7">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369228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6BFAF08">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7BAD5705">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589078D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472C1D98">
      <w:pPr>
        <w:pStyle w:val="8"/>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7615A396">
      <w:pPr>
        <w:pStyle w:val="8"/>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15DE12A7">
      <w:pPr>
        <w:pStyle w:val="8"/>
        <w:tabs>
          <w:tab w:val="left" w:pos="900"/>
        </w:tabs>
        <w:spacing w:line="400" w:lineRule="exact"/>
        <w:ind w:firstLine="0"/>
        <w:rPr>
          <w:rFonts w:hint="eastAsia" w:ascii="仿宋" w:hAnsi="仿宋" w:eastAsia="仿宋" w:cs="仿宋"/>
          <w:bCs/>
          <w:color w:val="000000"/>
          <w:highlight w:val="none"/>
          <w:lang w:val="en-US"/>
        </w:rPr>
      </w:pPr>
    </w:p>
    <w:p w14:paraId="419C2088">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5A9D6697">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3AB3148E">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77AD663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54688C1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7ACEC7C">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7BE17339">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6CF2CE65">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2E4DF4C6">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2875C1D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1488B941">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52940AED">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084B2B6D">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BJdBNUAAAAFAQAADwAAAAAAAAABACAAAAAiAAAAZHJzL2Rvd25yZXYueG1sUEsBAhQAFAAA&#10;AAgAh07iQCnVgTudAgAAtwYAAA4AAAAAAAAAAQAgAAAAJAEAAGRycy9lMm9Eb2MueG1sUEsFBgAA&#10;AAAGAAYAWQEAADM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47FA057">
                            <w:pPr>
                              <w:pStyle w:val="5"/>
                              <w:rPr>
                                <w:sz w:val="20"/>
                              </w:rPr>
                            </w:pPr>
                          </w:p>
                          <w:p w14:paraId="260A9DCA">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547FA057">
                      <w:pPr>
                        <w:pStyle w:val="5"/>
                        <w:rPr>
                          <w:sz w:val="20"/>
                        </w:rPr>
                      </w:pPr>
                    </w:p>
                    <w:p w14:paraId="260A9DCA">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17482D46">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7BD48C3A">
      <w:pPr>
        <w:pStyle w:val="27"/>
        <w:ind w:left="0" w:leftChars="0" w:firstLine="0" w:firstLineChars="0"/>
        <w:rPr>
          <w:rFonts w:hint="eastAsia" w:ascii="仿宋" w:hAnsi="仿宋" w:eastAsia="仿宋" w:cs="仿宋"/>
          <w:highlight w:val="none"/>
          <w:lang w:eastAsia="zh-CN"/>
        </w:rPr>
      </w:pPr>
    </w:p>
    <w:p w14:paraId="159EE8F3">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1903589">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05030A52">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581956B">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1590043">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210173DE">
      <w:pPr>
        <w:pStyle w:val="8"/>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5461FBB0">
      <w:pPr>
        <w:pStyle w:val="8"/>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1A8F2553">
      <w:pPr>
        <w:pStyle w:val="8"/>
        <w:tabs>
          <w:tab w:val="left" w:pos="900"/>
        </w:tabs>
        <w:spacing w:line="400" w:lineRule="exact"/>
        <w:ind w:firstLine="0"/>
        <w:rPr>
          <w:rFonts w:hint="eastAsia" w:ascii="仿宋" w:hAnsi="仿宋" w:eastAsia="仿宋" w:cs="仿宋"/>
          <w:bCs/>
          <w:color w:val="000000"/>
          <w:sz w:val="24"/>
          <w:szCs w:val="24"/>
          <w:highlight w:val="none"/>
          <w:lang w:val="en-US"/>
        </w:rPr>
      </w:pPr>
    </w:p>
    <w:p w14:paraId="66F48290">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0C8314E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eastAsia="zh-CN"/>
        </w:rPr>
        <w:t>中山大学孙逸仙纪念医院</w:t>
      </w:r>
      <w:r>
        <w:rPr>
          <w:rFonts w:hint="eastAsia" w:ascii="仿宋" w:hAnsi="仿宋" w:eastAsia="仿宋" w:cs="仿宋"/>
          <w:bCs/>
          <w:color w:val="000000"/>
          <w:sz w:val="28"/>
          <w:szCs w:val="28"/>
          <w:highlight w:val="none"/>
          <w:u w:val="single"/>
          <w:lang w:val="en-US"/>
        </w:rPr>
        <w:t>***项目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3474D10">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0E56F958">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74D58CDD">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154D63A">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1C34A61B">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27BA0003">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465F9AD3">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338BE081">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25C94438">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01D55191">
                            <w:pPr>
                              <w:pStyle w:val="5"/>
                              <w:rPr>
                                <w:sz w:val="20"/>
                              </w:rPr>
                            </w:pPr>
                          </w:p>
                          <w:p w14:paraId="04518917">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01D55191">
                      <w:pPr>
                        <w:pStyle w:val="5"/>
                        <w:rPr>
                          <w:sz w:val="20"/>
                        </w:rPr>
                      </w:pPr>
                    </w:p>
                    <w:p w14:paraId="04518917">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7AF9E3B">
                            <w:pPr>
                              <w:pStyle w:val="5"/>
                              <w:rPr>
                                <w:rFonts w:hint="eastAsia" w:ascii="华文中宋" w:hAnsi="华文中宋" w:eastAsia="华文中宋" w:cs="华文中宋"/>
                                <w:sz w:val="21"/>
                                <w:szCs w:val="21"/>
                              </w:rPr>
                            </w:pPr>
                          </w:p>
                          <w:p w14:paraId="522851E4">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17AF9E3B">
                      <w:pPr>
                        <w:pStyle w:val="5"/>
                        <w:rPr>
                          <w:rFonts w:hint="eastAsia" w:ascii="华文中宋" w:hAnsi="华文中宋" w:eastAsia="华文中宋" w:cs="华文中宋"/>
                          <w:sz w:val="21"/>
                          <w:szCs w:val="21"/>
                        </w:rPr>
                      </w:pPr>
                    </w:p>
                    <w:p w14:paraId="522851E4">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14FA0AFD">
      <w:pPr>
        <w:pStyle w:val="27"/>
        <w:ind w:left="0" w:leftChars="0" w:firstLine="0" w:firstLineChars="0"/>
        <w:rPr>
          <w:rFonts w:hint="eastAsia" w:ascii="宋体" w:hAnsi="宋体" w:eastAsia="宋体" w:cs="仿宋_GB2312"/>
          <w:bCs/>
          <w:color w:val="000000"/>
          <w:sz w:val="30"/>
          <w:szCs w:val="30"/>
          <w:highlight w:val="none"/>
          <w:lang w:val="en-US"/>
        </w:rPr>
      </w:pPr>
    </w:p>
    <w:p w14:paraId="505620DC">
      <w:pPr>
        <w:pStyle w:val="27"/>
        <w:ind w:left="0" w:leftChars="0" w:firstLine="0" w:firstLineChars="0"/>
        <w:rPr>
          <w:rFonts w:hint="eastAsia" w:ascii="宋体" w:hAnsi="宋体" w:eastAsia="宋体" w:cs="宋体"/>
          <w:b/>
          <w:bCs/>
          <w:sz w:val="28"/>
          <w:szCs w:val="36"/>
          <w:highlight w:val="none"/>
          <w:lang w:eastAsia="zh-CN"/>
        </w:rPr>
      </w:pPr>
    </w:p>
    <w:p w14:paraId="7E872A26">
      <w:pPr>
        <w:pStyle w:val="5"/>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67600D48">
      <w:pPr>
        <w:pStyle w:val="27"/>
        <w:ind w:left="0" w:leftChars="0" w:firstLine="0" w:firstLineChars="0"/>
        <w:rPr>
          <w:rFonts w:hint="eastAsia" w:ascii="宋体" w:hAnsi="宋体" w:eastAsia="宋体" w:cs="仿宋_GB2312"/>
          <w:bCs/>
          <w:color w:val="000000"/>
          <w:sz w:val="30"/>
          <w:szCs w:val="30"/>
          <w:highlight w:val="none"/>
          <w:lang w:val="en-US"/>
        </w:rPr>
      </w:pPr>
    </w:p>
    <w:p w14:paraId="00D71E44">
      <w:pPr>
        <w:pStyle w:val="5"/>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3CBA090E">
      <w:pPr>
        <w:pStyle w:val="5"/>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2C91C95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致：</w:t>
      </w:r>
      <w:r>
        <w:rPr>
          <w:rFonts w:hint="eastAsia" w:ascii="仿宋" w:hAnsi="仿宋" w:eastAsia="仿宋" w:cs="仿宋"/>
          <w:color w:val="auto"/>
          <w:sz w:val="22"/>
          <w:szCs w:val="22"/>
          <w:highlight w:val="none"/>
          <w:lang w:eastAsia="zh-CN"/>
        </w:rPr>
        <w:t>中山大学孙逸仙纪念医院</w:t>
      </w:r>
    </w:p>
    <w:p w14:paraId="03A3DD1F">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3E0BBF03">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66315CBD">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35FF5F0C">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3B968A94">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2ED178D5">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61E037D8">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5B0C2E73">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70CB3CB4">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（1）本项目无“</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w:t>
      </w:r>
    </w:p>
    <w:p w14:paraId="108C941F">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5D14A666">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5C681F2">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681B788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0C6DDAB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65835C63">
      <w:pPr>
        <w:pStyle w:val="5"/>
        <w:rPr>
          <w:rFonts w:hint="eastAsia"/>
          <w:highlight w:val="none"/>
          <w:lang w:eastAsia="zh-CN"/>
        </w:rPr>
      </w:pPr>
    </w:p>
    <w:p w14:paraId="7694EEA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9F17B0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FB22FF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46940F8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2C0193D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7679BDF">
      <w:pPr>
        <w:rPr>
          <w:rFonts w:hint="eastAsia" w:ascii="黑体" w:hAnsi="黑体" w:eastAsia="黑体" w:cs="黑体"/>
          <w:b/>
          <w:bCs/>
          <w:sz w:val="40"/>
          <w:szCs w:val="40"/>
          <w:highlight w:val="none"/>
          <w:lang w:val="en-US" w:eastAsia="zh-CN"/>
        </w:rPr>
      </w:pPr>
    </w:p>
    <w:p w14:paraId="1F0599C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CD415F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8F252D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73A4E3F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C9663F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18"/>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3069"/>
        <w:gridCol w:w="2034"/>
        <w:gridCol w:w="1510"/>
        <w:gridCol w:w="2098"/>
        <w:gridCol w:w="1423"/>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3069" w:type="dxa"/>
            <w:vAlign w:val="center"/>
          </w:tcPr>
          <w:p w14:paraId="13AC6A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根据响应人自2022年1月1日（以合同签订时间为准）以来，完成同类项目业绩（指与本项目计量设备周期检定服务内容一致的检测服务业绩、合同甲方应当是设备的使用单位，如医疗机构等）进行评分，每提供一个业绩得2分，本项最高得12分。</w:t>
            </w:r>
          </w:p>
        </w:tc>
        <w:tc>
          <w:tcPr>
            <w:tcW w:w="2034"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合同复印件（含签订合同双方的单位名称、合同项目内容、签订合同双方的落款盖章的关键页），并加盖公章。所提供资料未能体现符合业绩要求的不得分。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78281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Align w:val="center"/>
          </w:tcPr>
          <w:p w14:paraId="2A5F95B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3069" w:type="dxa"/>
            <w:vAlign w:val="center"/>
          </w:tcPr>
          <w:p w14:paraId="66DE7212">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6分。不提供不得分。</w:t>
            </w:r>
          </w:p>
        </w:tc>
        <w:tc>
          <w:tcPr>
            <w:tcW w:w="2034" w:type="dxa"/>
            <w:vAlign w:val="center"/>
          </w:tcPr>
          <w:p w14:paraId="4B09BF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510" w:type="dxa"/>
            <w:vAlign w:val="center"/>
          </w:tcPr>
          <w:p w14:paraId="4EC8C2B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B70E06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6CE288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3069" w:type="dxa"/>
            <w:vAlign w:val="center"/>
          </w:tcPr>
          <w:p w14:paraId="0C08D5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响应人具有有效的</w:t>
            </w:r>
            <w:r>
              <w:rPr>
                <w:rFonts w:hint="eastAsia" w:ascii="仿宋" w:hAnsi="仿宋" w:eastAsia="仿宋" w:cs="仿宋"/>
                <w:color w:val="000000"/>
                <w:sz w:val="21"/>
                <w:szCs w:val="21"/>
                <w:highlight w:val="none"/>
                <w:lang w:bidi="ar"/>
              </w:rPr>
              <w:t>质量管理体系认证证书</w:t>
            </w:r>
            <w:r>
              <w:rPr>
                <w:rFonts w:hint="eastAsia" w:ascii="仿宋" w:hAnsi="仿宋" w:eastAsia="仿宋" w:cs="仿宋"/>
                <w:color w:val="auto"/>
                <w:sz w:val="21"/>
                <w:szCs w:val="21"/>
                <w:highlight w:val="none"/>
                <w:lang w:val="en-US" w:eastAsia="zh-CN"/>
              </w:rPr>
              <w:t>得3分。</w:t>
            </w:r>
          </w:p>
        </w:tc>
        <w:tc>
          <w:tcPr>
            <w:tcW w:w="2034" w:type="dxa"/>
            <w:vMerge w:val="restart"/>
            <w:vAlign w:val="center"/>
          </w:tcPr>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0F6FC42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79AF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5483D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DAC7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490314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3069" w:type="dxa"/>
            <w:vAlign w:val="center"/>
          </w:tcPr>
          <w:p w14:paraId="152251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响应人具有有效的环境管理体系认证证书得3分。</w:t>
            </w:r>
          </w:p>
        </w:tc>
        <w:tc>
          <w:tcPr>
            <w:tcW w:w="2034" w:type="dxa"/>
            <w:vMerge w:val="continue"/>
            <w:vAlign w:val="center"/>
          </w:tcPr>
          <w:p w14:paraId="3C43E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59B9A3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7BB39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4924D5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73DD1FC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17257D5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27"/>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27"/>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27"/>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27"/>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27"/>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FDE07C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21A3C61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36EB4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8"/>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B603B8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99C5A2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B6D5B2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70C7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5B393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5322C4CF">
      <w:pPr>
        <w:pStyle w:val="27"/>
        <w:jc w:val="center"/>
        <w:rPr>
          <w:rFonts w:hint="eastAsia" w:ascii="宋体" w:hAnsi="宋体" w:eastAsia="宋体" w:cs="宋体"/>
          <w:b/>
          <w:bCs w:val="0"/>
          <w:sz w:val="32"/>
          <w:szCs w:val="32"/>
          <w:highlight w:val="none"/>
          <w:lang w:val="en-US" w:eastAsia="zh-CN"/>
        </w:rPr>
      </w:pPr>
    </w:p>
    <w:p w14:paraId="3113D7CD">
      <w:pPr>
        <w:pStyle w:val="27"/>
        <w:jc w:val="center"/>
        <w:rPr>
          <w:rFonts w:hint="eastAsia" w:ascii="宋体" w:hAnsi="宋体" w:eastAsia="宋体" w:cs="宋体"/>
          <w:b/>
          <w:bCs w:val="0"/>
          <w:sz w:val="32"/>
          <w:szCs w:val="32"/>
          <w:highlight w:val="none"/>
          <w:lang w:val="en-US"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D1C8BFE">
      <w:pPr>
        <w:pStyle w:val="27"/>
        <w:rPr>
          <w:rFonts w:hint="eastAsia" w:ascii="宋体" w:hAnsi="宋体" w:eastAsia="宋体" w:cs="宋体"/>
          <w:b/>
          <w:bCs w:val="0"/>
          <w:sz w:val="32"/>
          <w:szCs w:val="32"/>
          <w:highlight w:val="none"/>
          <w:lang w:val="en-US" w:eastAsia="zh-CN"/>
        </w:rPr>
      </w:pPr>
    </w:p>
    <w:p w14:paraId="0A8ECA02">
      <w:pPr>
        <w:pStyle w:val="27"/>
        <w:jc w:val="center"/>
        <w:rPr>
          <w:rFonts w:hint="eastAsia" w:ascii="宋体" w:hAnsi="宋体" w:eastAsia="宋体" w:cs="宋体"/>
          <w:b/>
          <w:bCs w:val="0"/>
          <w:sz w:val="32"/>
          <w:szCs w:val="32"/>
          <w:highlight w:val="none"/>
          <w:lang w:val="en-US" w:eastAsia="zh-CN"/>
        </w:rPr>
      </w:pPr>
    </w:p>
    <w:p w14:paraId="10AA99AD">
      <w:pPr>
        <w:pStyle w:val="27"/>
        <w:jc w:val="center"/>
        <w:rPr>
          <w:rFonts w:hint="eastAsia" w:ascii="宋体" w:hAnsi="宋体" w:eastAsia="宋体" w:cs="宋体"/>
          <w:b/>
          <w:bCs w:val="0"/>
          <w:sz w:val="32"/>
          <w:szCs w:val="32"/>
          <w:highlight w:val="none"/>
          <w:lang w:val="en-US" w:eastAsia="zh-CN"/>
        </w:rPr>
      </w:pPr>
    </w:p>
    <w:p w14:paraId="670B031C">
      <w:pPr>
        <w:pStyle w:val="27"/>
        <w:jc w:val="center"/>
        <w:rPr>
          <w:rFonts w:hint="eastAsia" w:ascii="宋体" w:hAnsi="宋体" w:eastAsia="宋体" w:cs="宋体"/>
          <w:b/>
          <w:bCs w:val="0"/>
          <w:sz w:val="32"/>
          <w:szCs w:val="32"/>
          <w:highlight w:val="none"/>
          <w:lang w:val="en-US" w:eastAsia="zh-CN"/>
        </w:rPr>
      </w:pPr>
    </w:p>
    <w:p w14:paraId="0FBDBB4C">
      <w:pPr>
        <w:pStyle w:val="27"/>
        <w:jc w:val="center"/>
        <w:rPr>
          <w:rFonts w:hint="eastAsia" w:ascii="宋体" w:hAnsi="宋体" w:eastAsia="宋体" w:cs="宋体"/>
          <w:b/>
          <w:bCs w:val="0"/>
          <w:sz w:val="32"/>
          <w:szCs w:val="32"/>
          <w:highlight w:val="none"/>
          <w:lang w:val="en-US" w:eastAsia="zh-CN"/>
        </w:rPr>
      </w:pPr>
    </w:p>
    <w:p w14:paraId="6DED8C5D">
      <w:pPr>
        <w:pStyle w:val="27"/>
        <w:jc w:val="center"/>
        <w:rPr>
          <w:rFonts w:hint="eastAsia" w:ascii="宋体" w:hAnsi="宋体" w:eastAsia="宋体" w:cs="宋体"/>
          <w:b/>
          <w:bCs w:val="0"/>
          <w:sz w:val="32"/>
          <w:szCs w:val="32"/>
          <w:highlight w:val="none"/>
          <w:lang w:val="en-US" w:eastAsia="zh-CN"/>
        </w:rPr>
      </w:pPr>
    </w:p>
    <w:p w14:paraId="4CCD971A">
      <w:pPr>
        <w:pStyle w:val="27"/>
        <w:ind w:left="0" w:leftChars="0" w:firstLine="0" w:firstLineChars="0"/>
        <w:jc w:val="both"/>
        <w:rPr>
          <w:rFonts w:hint="eastAsia" w:ascii="宋体" w:hAnsi="宋体" w:eastAsia="宋体" w:cs="宋体"/>
          <w:b/>
          <w:bCs w:val="0"/>
          <w:sz w:val="32"/>
          <w:szCs w:val="32"/>
          <w:highlight w:val="none"/>
          <w:lang w:val="en-US" w:eastAsia="zh-CN"/>
        </w:rPr>
      </w:pPr>
    </w:p>
    <w:p w14:paraId="2C463D44">
      <w:pPr>
        <w:pStyle w:val="27"/>
        <w:ind w:left="0" w:leftChars="0" w:firstLine="0" w:firstLineChars="0"/>
        <w:jc w:val="both"/>
        <w:rPr>
          <w:rFonts w:hint="eastAsia" w:ascii="宋体" w:hAnsi="宋体" w:eastAsia="宋体" w:cs="宋体"/>
          <w:b/>
          <w:bCs w:val="0"/>
          <w:sz w:val="32"/>
          <w:szCs w:val="32"/>
          <w:highlight w:val="none"/>
          <w:lang w:val="en-US" w:eastAsia="zh-CN"/>
        </w:rPr>
      </w:pPr>
    </w:p>
    <w:p w14:paraId="118C3B9B">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8"/>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165B713E">
      <w:pPr>
        <w:shd w:val="clear" w:color="auto" w:fill="FFFFFF"/>
        <w:jc w:val="left"/>
        <w:rPr>
          <w:rFonts w:hint="eastAsia" w:ascii="仿宋" w:hAnsi="仿宋" w:eastAsia="仿宋" w:cs="仿宋"/>
          <w:szCs w:val="21"/>
          <w:highlight w:val="none"/>
        </w:rPr>
      </w:pPr>
    </w:p>
    <w:p w14:paraId="3B4FE72A">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5E5171D0">
      <w:pPr>
        <w:pStyle w:val="27"/>
        <w:rPr>
          <w:rFonts w:hint="eastAsia" w:ascii="仿宋" w:hAnsi="仿宋" w:eastAsia="仿宋" w:cs="仿宋"/>
          <w:highlight w:val="none"/>
        </w:rPr>
      </w:pPr>
    </w:p>
    <w:p w14:paraId="07CF9398">
      <w:pPr>
        <w:pStyle w:val="27"/>
        <w:numPr>
          <w:ilvl w:val="0"/>
          <w:numId w:val="0"/>
        </w:numPr>
        <w:ind w:leftChars="200"/>
        <w:jc w:val="center"/>
        <w:rPr>
          <w:rFonts w:hint="eastAsia" w:ascii="仿宋" w:hAnsi="仿宋" w:eastAsia="仿宋" w:cs="仿宋"/>
          <w:b/>
          <w:bCs w:val="0"/>
          <w:sz w:val="32"/>
          <w:szCs w:val="32"/>
          <w:highlight w:val="none"/>
          <w:lang w:val="en-US" w:eastAsia="zh-CN"/>
        </w:rPr>
      </w:pPr>
    </w:p>
    <w:p w14:paraId="0C06B98A">
      <w:pPr>
        <w:pStyle w:val="27"/>
        <w:jc w:val="center"/>
        <w:rPr>
          <w:rFonts w:hint="eastAsia" w:ascii="宋体" w:hAnsi="宋体" w:eastAsia="宋体" w:cs="宋体"/>
          <w:b/>
          <w:bCs w:val="0"/>
          <w:sz w:val="32"/>
          <w:szCs w:val="32"/>
          <w:highlight w:val="none"/>
          <w:lang w:val="en-US" w:eastAsia="zh-CN"/>
        </w:rPr>
      </w:pPr>
    </w:p>
    <w:p w14:paraId="2C4273A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7726871">
      <w:pPr>
        <w:pStyle w:val="27"/>
        <w:numPr>
          <w:ilvl w:val="0"/>
          <w:numId w:val="0"/>
        </w:numPr>
        <w:ind w:leftChars="200"/>
        <w:jc w:val="center"/>
        <w:rPr>
          <w:rFonts w:hint="eastAsia" w:ascii="仿宋" w:hAnsi="仿宋" w:eastAsia="仿宋" w:cs="仿宋"/>
          <w:b/>
          <w:bCs w:val="0"/>
          <w:sz w:val="32"/>
          <w:szCs w:val="32"/>
          <w:highlight w:val="none"/>
          <w:lang w:val="en-US" w:eastAsia="zh-CN"/>
        </w:rPr>
      </w:pPr>
    </w:p>
    <w:p w14:paraId="23EC47E1">
      <w:pPr>
        <w:pStyle w:val="27"/>
        <w:numPr>
          <w:ilvl w:val="0"/>
          <w:numId w:val="0"/>
        </w:numPr>
        <w:ind w:leftChars="200"/>
        <w:jc w:val="center"/>
        <w:rPr>
          <w:rFonts w:hint="eastAsia" w:ascii="仿宋" w:hAnsi="仿宋" w:eastAsia="仿宋" w:cs="仿宋"/>
          <w:b/>
          <w:bCs w:val="0"/>
          <w:sz w:val="32"/>
          <w:szCs w:val="32"/>
          <w:highlight w:val="none"/>
          <w:lang w:val="en-US" w:eastAsia="zh-CN"/>
        </w:rPr>
      </w:pPr>
    </w:p>
    <w:p w14:paraId="416E245F">
      <w:pPr>
        <w:pStyle w:val="27"/>
        <w:numPr>
          <w:ilvl w:val="0"/>
          <w:numId w:val="0"/>
        </w:numPr>
        <w:ind w:leftChars="200"/>
        <w:jc w:val="center"/>
        <w:rPr>
          <w:rFonts w:hint="eastAsia" w:ascii="仿宋" w:hAnsi="仿宋" w:eastAsia="仿宋" w:cs="仿宋"/>
          <w:b/>
          <w:bCs w:val="0"/>
          <w:sz w:val="32"/>
          <w:szCs w:val="32"/>
          <w:highlight w:val="none"/>
          <w:lang w:val="en-US" w:eastAsia="zh-CN"/>
        </w:rPr>
      </w:pPr>
    </w:p>
    <w:p w14:paraId="18AB0414">
      <w:pPr>
        <w:pStyle w:val="27"/>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18"/>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4E2F9D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3B66C671">
            <w:pPr>
              <w:pStyle w:val="31"/>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7103848B">
            <w:pPr>
              <w:pStyle w:val="31"/>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63E67869">
            <w:pPr>
              <w:pStyle w:val="31"/>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619D6C54">
            <w:pPr>
              <w:pStyle w:val="31"/>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38DD7FD6">
            <w:pPr>
              <w:pStyle w:val="31"/>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164991A2">
            <w:pPr>
              <w:pStyle w:val="31"/>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0ABA48D4">
            <w:pPr>
              <w:pStyle w:val="31"/>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394446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46588A8">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C9C1A6F">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41F1944">
            <w:pPr>
              <w:pStyle w:val="31"/>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292778CD">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357640E">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06D4A20">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F493200">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CC506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115054F7">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9D39962">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443E9EE">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98709AB">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FCD0E4D">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034D388">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6B258F4B">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270416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DD07A1E">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9EC30">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1B44C3E">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B5DF386">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1C06C68">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1E4DBBE">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FD82ECF">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97244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2E2DE37">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510C4B1">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7BFBFC8">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ECF80C0">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0199002">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D72495C">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A0AB421">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4310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070AEFA">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5C45FE4">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7304CA4">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BFF9386">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E6206E5">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7C6FA15">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CEA5BED">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A1C17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87E3449">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3CC9831B">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8DF8B5C">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09A7268D">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4439D3AC">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40F1C06B">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63B8D508">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6F36E275">
      <w:pPr>
        <w:pStyle w:val="32"/>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4A2ED24">
      <w:pPr>
        <w:pStyle w:val="32"/>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如果响应人没有同类经验业绩的，请在上表正文内容第一行填写“无”。</w:t>
      </w:r>
    </w:p>
    <w:p w14:paraId="42FDA60A">
      <w:pPr>
        <w:pStyle w:val="32"/>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14:paraId="748882F9">
      <w:pPr>
        <w:pStyle w:val="27"/>
        <w:numPr>
          <w:ilvl w:val="0"/>
          <w:numId w:val="0"/>
        </w:numPr>
        <w:jc w:val="both"/>
        <w:rPr>
          <w:rFonts w:hint="eastAsia" w:ascii="仿宋" w:hAnsi="仿宋" w:eastAsia="仿宋" w:cs="仿宋"/>
          <w:b/>
          <w:bCs w:val="0"/>
          <w:sz w:val="32"/>
          <w:szCs w:val="32"/>
          <w:highlight w:val="none"/>
          <w:lang w:val="en-US" w:eastAsia="zh-CN"/>
        </w:rPr>
      </w:pPr>
    </w:p>
    <w:p w14:paraId="77430D08">
      <w:pPr>
        <w:pStyle w:val="27"/>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4、用户评价情况</w:t>
      </w:r>
      <w:r>
        <w:rPr>
          <w:rFonts w:hint="eastAsia" w:ascii="仿宋" w:hAnsi="仿宋" w:eastAsia="仿宋" w:cs="仿宋"/>
          <w:b/>
          <w:bCs w:val="0"/>
          <w:sz w:val="22"/>
          <w:szCs w:val="22"/>
          <w:highlight w:val="none"/>
          <w:lang w:val="en-US" w:eastAsia="zh-CN"/>
        </w:rPr>
        <w:t>（如有）</w:t>
      </w:r>
    </w:p>
    <w:p w14:paraId="3FEECD60">
      <w:pPr>
        <w:pStyle w:val="27"/>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highlight w:val="none"/>
        </w:rPr>
        <w:t>须提供与上述同类项目业绩吻合的履约评价情况，同一客户或同一项目提供多项用户满意度评价的，按一项计算。如提供用户评价的采购合同未被评审指标中“同类项目业绩”认可，则该履约评价无效。</w:t>
      </w:r>
    </w:p>
    <w:p w14:paraId="29C651C7">
      <w:pPr>
        <w:pStyle w:val="27"/>
        <w:numPr>
          <w:ilvl w:val="0"/>
          <w:numId w:val="0"/>
        </w:numPr>
        <w:ind w:leftChars="200"/>
        <w:jc w:val="center"/>
        <w:rPr>
          <w:rFonts w:hint="eastAsia" w:ascii="仿宋" w:hAnsi="仿宋" w:eastAsia="仿宋" w:cs="仿宋"/>
          <w:b/>
          <w:bCs w:val="0"/>
          <w:sz w:val="32"/>
          <w:szCs w:val="32"/>
          <w:highlight w:val="none"/>
          <w:lang w:val="en-US" w:eastAsia="zh-CN"/>
        </w:rPr>
      </w:pPr>
    </w:p>
    <w:p w14:paraId="23474F44">
      <w:pPr>
        <w:pStyle w:val="27"/>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5、管理体系认证情况</w:t>
      </w:r>
      <w:r>
        <w:rPr>
          <w:rFonts w:hint="eastAsia" w:ascii="仿宋" w:hAnsi="仿宋" w:eastAsia="仿宋" w:cs="仿宋"/>
          <w:b/>
          <w:bCs w:val="0"/>
          <w:sz w:val="22"/>
          <w:szCs w:val="22"/>
          <w:highlight w:val="none"/>
          <w:lang w:val="en-US" w:eastAsia="zh-CN"/>
        </w:rPr>
        <w:t>（如有）</w:t>
      </w:r>
    </w:p>
    <w:tbl>
      <w:tblPr>
        <w:tblStyle w:val="18"/>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31"/>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31"/>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31"/>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31"/>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31"/>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3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3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31"/>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31"/>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3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3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31"/>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31"/>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3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3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31"/>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27"/>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27"/>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27"/>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3BEF9DBE">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5BF68C8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C6A43A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29E0D16">
      <w:pPr>
        <w:pStyle w:val="24"/>
        <w:rPr>
          <w:rFonts w:hint="eastAsia"/>
          <w:highlight w:val="none"/>
          <w:lang w:val="en-US" w:eastAsia="zh-CN"/>
        </w:rPr>
      </w:pPr>
    </w:p>
    <w:p w14:paraId="653B518F">
      <w:pPr>
        <w:pStyle w:val="24"/>
        <w:rPr>
          <w:rFonts w:hint="eastAsia"/>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18"/>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68D04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87F1A2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48D833E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221" w:type="dxa"/>
            <w:vAlign w:val="center"/>
          </w:tcPr>
          <w:p w14:paraId="31672C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3" w:type="dxa"/>
            <w:vAlign w:val="center"/>
          </w:tcPr>
          <w:p w14:paraId="430EB83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797BC4A2">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8512B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64B84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1329BD12">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themeColor="text1"/>
                <w:kern w:val="2"/>
                <w:sz w:val="21"/>
                <w:szCs w:val="21"/>
                <w:highlight w:val="none"/>
                <w14:textFill>
                  <w14:solidFill>
                    <w14:schemeClr w14:val="tx1"/>
                  </w14:solidFill>
                </w14:textFill>
              </w:rPr>
              <w:t>项目重点难点分析、应对措施及相关的合理化建议</w:t>
            </w:r>
          </w:p>
        </w:tc>
        <w:tc>
          <w:tcPr>
            <w:tcW w:w="5221" w:type="dxa"/>
            <w:vAlign w:val="top"/>
          </w:tcPr>
          <w:p w14:paraId="220ECF8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根据投标人针对本项目提供的方案作为评审依据，包括以下内容：①项目重点难点分析②应对措施③合理化建议④质量控制方案。</w:t>
            </w:r>
          </w:p>
          <w:p w14:paraId="07E75BD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1.方案包含4项内容：①项目重点难点分析②应对措施③合理化建议④质量控制方案，每提供1项，得1.75分，满分6分。</w:t>
            </w:r>
          </w:p>
          <w:p w14:paraId="4DBF42F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根据提供的每项内容是否满足“内容详细、条理清晰、准确合理，考虑全面可靠，能够全面理解本次采购项目的要求，并有针对性作出响应，具体落实措施可行性高且针对性强”的要求进行评审。上述①-④的每项内容，完全满足或优于要求的，该项内容得3分，部分满足要求的，该项内容得1.5分，内容都不满足或未提供方案得0分，满分12分。</w:t>
            </w:r>
          </w:p>
          <w:p w14:paraId="4613DFC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szCs w:val="21"/>
                <w:highlight w:val="none"/>
              </w:rPr>
              <w:t>注：每提供1项内容且表述完整、科学、可行的得5分，若提供的内容不完整、有瑕疵或可行性不足的每项得1分。不提供方案的不得分。</w:t>
            </w:r>
          </w:p>
        </w:tc>
        <w:tc>
          <w:tcPr>
            <w:tcW w:w="1373" w:type="dxa"/>
            <w:vAlign w:val="center"/>
          </w:tcPr>
          <w:p w14:paraId="6CD2549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28167BD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3BA579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7B5B340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E6EB919">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Cs w:val="21"/>
                <w:highlight w:val="none"/>
              </w:rPr>
              <w:t>服务方案</w:t>
            </w:r>
          </w:p>
        </w:tc>
        <w:tc>
          <w:tcPr>
            <w:tcW w:w="5221" w:type="dxa"/>
            <w:vAlign w:val="center"/>
          </w:tcPr>
          <w:p w14:paraId="26864020">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根据投标人针对本项目提供的服务方案作为评审依据，包括以下内容：①项目实施进度②服务计划、服务频次③出具证书的时间。</w:t>
            </w:r>
          </w:p>
          <w:p w14:paraId="3E106955">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1.方案包含三项内容：①项目实施进度②服务计划、服务频次③出具证书的时间，每提供1项，得2分，满分6分。</w:t>
            </w:r>
          </w:p>
          <w:p w14:paraId="7299E7DC">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根据提供的每项内容是否满足“内容详细、条理清晰、准确合理，考虑全面可靠，能够全面理解本次采购项目的要求，并有针对性作出响应，具体落实措施可行性高且针对性强”的要求进行评审。上述①-③的每项内容，完全满足或优于要求的，该项内容得</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分，部分满足要求的，该项内容得1.5分，内容都不满足或未提供方案得0分，满分</w:t>
            </w:r>
            <w:r>
              <w:rPr>
                <w:rFonts w:hint="eastAsia" w:ascii="仿宋" w:hAnsi="仿宋" w:eastAsia="仿宋" w:cs="仿宋"/>
                <w:color w:val="000000"/>
                <w:szCs w:val="21"/>
                <w:highlight w:val="none"/>
                <w:lang w:val="en-US" w:eastAsia="zh-CN"/>
              </w:rPr>
              <w:t>12</w:t>
            </w:r>
            <w:r>
              <w:rPr>
                <w:rFonts w:hint="eastAsia" w:ascii="仿宋" w:hAnsi="仿宋" w:eastAsia="仿宋" w:cs="仿宋"/>
                <w:color w:val="000000"/>
                <w:szCs w:val="21"/>
                <w:highlight w:val="none"/>
              </w:rPr>
              <w:t>分。</w:t>
            </w:r>
          </w:p>
          <w:p w14:paraId="7770B1C3">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sz w:val="21"/>
                <w:szCs w:val="21"/>
                <w:highlight w:val="none"/>
              </w:rPr>
            </w:pPr>
            <w:r>
              <w:rPr>
                <w:rFonts w:hint="eastAsia" w:ascii="仿宋" w:hAnsi="仿宋" w:eastAsia="仿宋" w:cs="仿宋"/>
                <w:color w:val="000000"/>
                <w:szCs w:val="21"/>
                <w:highlight w:val="none"/>
              </w:rPr>
              <w:t>注：每提供1项内容且表述完整、科学、可行的得5分，若提供的内容不完整、有瑕疵或可行性不足的每项得1分。不提供方案的不得分。</w:t>
            </w:r>
          </w:p>
        </w:tc>
        <w:tc>
          <w:tcPr>
            <w:tcW w:w="1373" w:type="dxa"/>
            <w:vAlign w:val="center"/>
          </w:tcPr>
          <w:p w14:paraId="2AFAABC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044471E7">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6974E7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5F99C84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Align w:val="center"/>
          </w:tcPr>
          <w:p w14:paraId="0C613BBB">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应急服务能力</w:t>
            </w:r>
          </w:p>
        </w:tc>
        <w:tc>
          <w:tcPr>
            <w:tcW w:w="5221" w:type="dxa"/>
            <w:vAlign w:val="center"/>
          </w:tcPr>
          <w:p w14:paraId="77AE9FB6">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供应商应建立完善的应急预案机制，将保障设备的正常使用作为最重要的任务。应急预案应充分考虑各种可能导致设备无法正常使用时的情况（包括水电气故障、人员误操作等情况）。对供应商提供的应急预案进行综合评审：</w:t>
            </w:r>
          </w:p>
          <w:p w14:paraId="1FEA8992">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1.应急预案包含2项内容：①水电气故障情况、②人员误操作情况，每提供1项，得</w:t>
            </w:r>
            <w:r>
              <w:rPr>
                <w:rFonts w:hint="eastAsia" w:ascii="仿宋" w:hAnsi="仿宋" w:eastAsia="仿宋" w:cs="仿宋"/>
                <w:color w:val="000000"/>
                <w:szCs w:val="21"/>
                <w:highlight w:val="none"/>
                <w:lang w:val="en-US" w:eastAsia="zh-CN"/>
              </w:rPr>
              <w:t>1.5</w:t>
            </w:r>
            <w:r>
              <w:rPr>
                <w:rFonts w:hint="eastAsia" w:ascii="仿宋" w:hAnsi="仿宋" w:eastAsia="仿宋" w:cs="仿宋"/>
                <w:color w:val="000000"/>
                <w:szCs w:val="21"/>
                <w:highlight w:val="none"/>
              </w:rPr>
              <w:t>分，满分</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w:t>
            </w:r>
          </w:p>
          <w:p w14:paraId="139FA49F">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根据提供的每项内容是否满足“内容详细、条理清晰、准确合理，考虑全面可靠，能够全面理解本次采购项目的要求，并有针对性作出响应，具体落实措施可行性高且针对性强”的要求进行评审。上述①-②的每项内容，完全满足或优于要求的，该项内容得</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分，部分满足要求的，该项内容得1</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分，内容都不满足或未提供方案得0分，满分</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分。</w:t>
            </w:r>
          </w:p>
        </w:tc>
        <w:tc>
          <w:tcPr>
            <w:tcW w:w="1373" w:type="dxa"/>
            <w:shd w:val="clear" w:color="auto" w:fill="auto"/>
            <w:vAlign w:val="center"/>
          </w:tcPr>
          <w:p w14:paraId="0241903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shd w:val="clear" w:color="auto" w:fill="auto"/>
            <w:vAlign w:val="center"/>
          </w:tcPr>
          <w:p w14:paraId="4E55054C">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见响应文件（）页</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27"/>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51AD40F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5F94B2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1ED4E5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B7DAAC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4B7886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577137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6304F6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EBFFB3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5D7F735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560AC4C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E9631D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260EB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7527AA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E27D62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6F30CC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084BDC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二）服务评审证明资料</w:t>
      </w:r>
      <w:r>
        <w:rPr>
          <w:rFonts w:hint="eastAsia" w:ascii="仿宋" w:hAnsi="仿宋" w:eastAsia="仿宋" w:cs="仿宋"/>
          <w:b/>
          <w:bCs w:val="0"/>
          <w:sz w:val="22"/>
          <w:szCs w:val="22"/>
          <w:highlight w:val="none"/>
          <w:lang w:val="en-US" w:eastAsia="zh-CN"/>
        </w:rPr>
        <w:t>（如有）</w:t>
      </w:r>
    </w:p>
    <w:p w14:paraId="6610D615">
      <w:pPr>
        <w:pStyle w:val="27"/>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1、项目重点难点分析、应对措施及相关的合理化建议</w:t>
      </w:r>
      <w:r>
        <w:rPr>
          <w:rFonts w:hint="eastAsia" w:ascii="仿宋" w:hAnsi="仿宋" w:eastAsia="仿宋" w:cs="仿宋"/>
          <w:b/>
          <w:bCs w:val="0"/>
          <w:sz w:val="22"/>
          <w:szCs w:val="22"/>
          <w:highlight w:val="none"/>
          <w:lang w:val="en-US" w:eastAsia="zh-CN"/>
        </w:rPr>
        <w:t>（如有）</w:t>
      </w:r>
    </w:p>
    <w:p w14:paraId="366576DF">
      <w:pPr>
        <w:pStyle w:val="24"/>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2FCF2B7B">
      <w:pPr>
        <w:pStyle w:val="24"/>
        <w:rPr>
          <w:rFonts w:hint="eastAsia" w:ascii="仿宋" w:hAnsi="仿宋" w:eastAsia="仿宋" w:cs="仿宋"/>
          <w:sz w:val="21"/>
          <w:szCs w:val="21"/>
          <w:highlight w:val="none"/>
        </w:rPr>
      </w:pPr>
    </w:p>
    <w:p w14:paraId="7160EE59">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07306FC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①项目重点难点分析</w:t>
      </w:r>
      <w:r>
        <w:rPr>
          <w:rFonts w:hint="eastAsia" w:ascii="仿宋" w:hAnsi="仿宋" w:eastAsia="仿宋" w:cs="仿宋"/>
          <w:sz w:val="21"/>
          <w:szCs w:val="21"/>
          <w:highlight w:val="none"/>
          <w:lang w:eastAsia="zh-CN"/>
        </w:rPr>
        <w:t>；</w:t>
      </w:r>
    </w:p>
    <w:p w14:paraId="6D451E1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②应对措施</w:t>
      </w:r>
      <w:r>
        <w:rPr>
          <w:rFonts w:hint="eastAsia" w:ascii="仿宋" w:hAnsi="仿宋" w:eastAsia="仿宋" w:cs="仿宋"/>
          <w:sz w:val="21"/>
          <w:szCs w:val="21"/>
          <w:highlight w:val="none"/>
          <w:lang w:eastAsia="zh-CN"/>
        </w:rPr>
        <w:t>；</w:t>
      </w:r>
    </w:p>
    <w:p w14:paraId="4F0CDC6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③合理化建议</w:t>
      </w:r>
      <w:r>
        <w:rPr>
          <w:rFonts w:hint="eastAsia" w:ascii="仿宋" w:hAnsi="仿宋" w:eastAsia="仿宋" w:cs="仿宋"/>
          <w:sz w:val="21"/>
          <w:szCs w:val="21"/>
          <w:highlight w:val="none"/>
          <w:lang w:eastAsia="zh-CN"/>
        </w:rPr>
        <w:t>；</w:t>
      </w:r>
    </w:p>
    <w:p w14:paraId="4DC2254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1"/>
          <w:szCs w:val="21"/>
          <w:highlight w:val="none"/>
        </w:rPr>
        <w:t>④质量控制方案。</w:t>
      </w:r>
    </w:p>
    <w:p w14:paraId="0330C63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719F318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0F7E3B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129DDE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136DEF4">
      <w:pPr>
        <w:pStyle w:val="24"/>
        <w:rPr>
          <w:rFonts w:hint="default" w:ascii="宋体" w:hAnsi="宋体" w:cs="宋体"/>
          <w:color w:val="auto"/>
          <w:sz w:val="24"/>
          <w:highlight w:val="none"/>
          <w:lang w:val="en-US" w:eastAsia="zh-CN"/>
        </w:rPr>
      </w:pPr>
    </w:p>
    <w:p w14:paraId="521C3257">
      <w:pPr>
        <w:pStyle w:val="24"/>
        <w:rPr>
          <w:rFonts w:hint="default" w:ascii="宋体" w:hAnsi="宋体" w:cs="宋体"/>
          <w:color w:val="auto"/>
          <w:sz w:val="24"/>
          <w:highlight w:val="none"/>
          <w:lang w:val="en-US" w:eastAsia="zh-CN"/>
        </w:rPr>
      </w:pPr>
    </w:p>
    <w:p w14:paraId="37A654AB">
      <w:pPr>
        <w:pStyle w:val="24"/>
        <w:rPr>
          <w:rFonts w:hint="default" w:ascii="宋体" w:hAnsi="宋体" w:cs="宋体"/>
          <w:color w:val="auto"/>
          <w:sz w:val="24"/>
          <w:highlight w:val="none"/>
          <w:lang w:val="en-US" w:eastAsia="zh-CN"/>
        </w:rPr>
      </w:pPr>
    </w:p>
    <w:p w14:paraId="5F30D1DD">
      <w:pPr>
        <w:pStyle w:val="24"/>
        <w:rPr>
          <w:rFonts w:hint="default" w:ascii="宋体" w:hAnsi="宋体" w:cs="宋体"/>
          <w:color w:val="auto"/>
          <w:sz w:val="24"/>
          <w:highlight w:val="none"/>
          <w:lang w:val="en-US" w:eastAsia="zh-CN"/>
        </w:rPr>
      </w:pPr>
    </w:p>
    <w:p w14:paraId="6B42043F">
      <w:pPr>
        <w:pStyle w:val="24"/>
        <w:rPr>
          <w:rFonts w:hint="default" w:ascii="宋体" w:hAnsi="宋体" w:cs="宋体"/>
          <w:color w:val="auto"/>
          <w:sz w:val="24"/>
          <w:highlight w:val="none"/>
          <w:lang w:val="en-US" w:eastAsia="zh-CN"/>
        </w:rPr>
      </w:pPr>
    </w:p>
    <w:p w14:paraId="725BC15C">
      <w:pPr>
        <w:pStyle w:val="24"/>
        <w:rPr>
          <w:rFonts w:hint="default" w:ascii="宋体" w:hAnsi="宋体" w:cs="宋体"/>
          <w:color w:val="auto"/>
          <w:sz w:val="24"/>
          <w:highlight w:val="none"/>
          <w:lang w:val="en-US" w:eastAsia="zh-CN"/>
        </w:rPr>
      </w:pPr>
    </w:p>
    <w:p w14:paraId="3D7A32DF">
      <w:pPr>
        <w:pStyle w:val="27"/>
        <w:jc w:val="center"/>
        <w:rPr>
          <w:rFonts w:hint="eastAsia" w:ascii="仿宋" w:hAnsi="仿宋" w:eastAsia="仿宋" w:cs="仿宋"/>
          <w:b/>
          <w:bCs w:val="0"/>
          <w:sz w:val="32"/>
          <w:szCs w:val="32"/>
          <w:highlight w:val="none"/>
          <w:lang w:val="en-US" w:eastAsia="zh-CN"/>
        </w:rPr>
      </w:pPr>
    </w:p>
    <w:p w14:paraId="17917392">
      <w:pPr>
        <w:pStyle w:val="27"/>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2、服务方案</w:t>
      </w:r>
      <w:r>
        <w:rPr>
          <w:rFonts w:hint="eastAsia" w:ascii="仿宋" w:hAnsi="仿宋" w:eastAsia="仿宋" w:cs="仿宋"/>
          <w:b/>
          <w:bCs w:val="0"/>
          <w:sz w:val="22"/>
          <w:szCs w:val="22"/>
          <w:highlight w:val="none"/>
          <w:lang w:val="en-US" w:eastAsia="zh-CN"/>
        </w:rPr>
        <w:t>（如有）</w:t>
      </w:r>
    </w:p>
    <w:p w14:paraId="0D659380">
      <w:pPr>
        <w:pStyle w:val="24"/>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78160D4D">
      <w:pPr>
        <w:pStyle w:val="24"/>
        <w:rPr>
          <w:rFonts w:hint="eastAsia" w:ascii="仿宋" w:hAnsi="仿宋" w:eastAsia="仿宋" w:cs="仿宋"/>
          <w:sz w:val="21"/>
          <w:szCs w:val="21"/>
          <w:highlight w:val="none"/>
        </w:rPr>
      </w:pPr>
    </w:p>
    <w:p w14:paraId="107B572D">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5DF10DD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①项目实施进度</w:t>
      </w:r>
      <w:r>
        <w:rPr>
          <w:rFonts w:hint="eastAsia" w:ascii="仿宋" w:hAnsi="仿宋" w:eastAsia="仿宋" w:cs="仿宋"/>
          <w:sz w:val="21"/>
          <w:szCs w:val="21"/>
          <w:highlight w:val="none"/>
          <w:lang w:eastAsia="zh-CN"/>
        </w:rPr>
        <w:t>；</w:t>
      </w:r>
    </w:p>
    <w:p w14:paraId="05BE67F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②服务计划、服务频次</w:t>
      </w:r>
      <w:r>
        <w:rPr>
          <w:rFonts w:hint="eastAsia" w:ascii="仿宋" w:hAnsi="仿宋" w:eastAsia="仿宋" w:cs="仿宋"/>
          <w:sz w:val="21"/>
          <w:szCs w:val="21"/>
          <w:highlight w:val="none"/>
          <w:lang w:eastAsia="zh-CN"/>
        </w:rPr>
        <w:t>；</w:t>
      </w:r>
    </w:p>
    <w:p w14:paraId="38A9046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color w:val="auto"/>
          <w:sz w:val="22"/>
          <w:szCs w:val="22"/>
          <w:highlight w:val="none"/>
        </w:rPr>
      </w:pPr>
      <w:r>
        <w:rPr>
          <w:rFonts w:hint="eastAsia" w:ascii="仿宋" w:hAnsi="仿宋" w:eastAsia="仿宋" w:cs="仿宋"/>
          <w:sz w:val="21"/>
          <w:szCs w:val="21"/>
          <w:highlight w:val="none"/>
        </w:rPr>
        <w:t>③出具证书的时间。</w:t>
      </w:r>
    </w:p>
    <w:p w14:paraId="6882766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rPr>
      </w:pPr>
    </w:p>
    <w:p w14:paraId="234CDE9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C3FCE4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43FCF5D">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28256F7B">
      <w:pPr>
        <w:rPr>
          <w:highlight w:val="none"/>
        </w:rPr>
      </w:pPr>
    </w:p>
    <w:p w14:paraId="6C2FA2A2">
      <w:pPr>
        <w:rPr>
          <w:highlight w:val="none"/>
        </w:rPr>
      </w:pPr>
    </w:p>
    <w:p w14:paraId="1D187C2A">
      <w:pPr>
        <w:rPr>
          <w:highlight w:val="none"/>
        </w:rPr>
      </w:pPr>
    </w:p>
    <w:p w14:paraId="7A1433F2">
      <w:pPr>
        <w:rPr>
          <w:highlight w:val="none"/>
        </w:rPr>
      </w:pPr>
    </w:p>
    <w:p w14:paraId="750919D7">
      <w:pPr>
        <w:rPr>
          <w:highlight w:val="none"/>
        </w:rPr>
      </w:pPr>
    </w:p>
    <w:p w14:paraId="6BF46837">
      <w:pPr>
        <w:rPr>
          <w:highlight w:val="none"/>
        </w:rPr>
      </w:pPr>
    </w:p>
    <w:p w14:paraId="5C67B2D4">
      <w:pPr>
        <w:rPr>
          <w:highlight w:val="none"/>
        </w:rPr>
      </w:pPr>
    </w:p>
    <w:p w14:paraId="1F3A6112">
      <w:pPr>
        <w:pStyle w:val="27"/>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3、应急服务能力</w:t>
      </w:r>
      <w:r>
        <w:rPr>
          <w:rFonts w:hint="eastAsia" w:ascii="仿宋" w:hAnsi="仿宋" w:eastAsia="仿宋" w:cs="仿宋"/>
          <w:b/>
          <w:bCs w:val="0"/>
          <w:sz w:val="22"/>
          <w:szCs w:val="22"/>
          <w:highlight w:val="none"/>
          <w:lang w:val="en-US" w:eastAsia="zh-CN"/>
        </w:rPr>
        <w:t>（如有）</w:t>
      </w:r>
    </w:p>
    <w:p w14:paraId="0747F82A">
      <w:pPr>
        <w:pStyle w:val="24"/>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45F62B2F">
      <w:pPr>
        <w:pStyle w:val="24"/>
        <w:rPr>
          <w:rFonts w:hint="eastAsia" w:ascii="仿宋" w:hAnsi="仿宋" w:eastAsia="仿宋" w:cs="仿宋"/>
          <w:sz w:val="21"/>
          <w:szCs w:val="21"/>
          <w:highlight w:val="none"/>
        </w:rPr>
      </w:pPr>
    </w:p>
    <w:p w14:paraId="321914ED">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729650D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①水电气故障情况</w:t>
      </w:r>
      <w:r>
        <w:rPr>
          <w:rFonts w:hint="eastAsia" w:ascii="仿宋" w:hAnsi="仿宋" w:eastAsia="仿宋" w:cs="仿宋"/>
          <w:sz w:val="21"/>
          <w:szCs w:val="21"/>
          <w:highlight w:val="none"/>
          <w:lang w:eastAsia="zh-CN"/>
        </w:rPr>
        <w:t>；</w:t>
      </w:r>
    </w:p>
    <w:p w14:paraId="372F594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color w:val="auto"/>
          <w:sz w:val="22"/>
          <w:szCs w:val="22"/>
          <w:highlight w:val="none"/>
        </w:rPr>
      </w:pPr>
      <w:r>
        <w:rPr>
          <w:rFonts w:hint="eastAsia" w:ascii="仿宋" w:hAnsi="仿宋" w:eastAsia="仿宋" w:cs="仿宋"/>
          <w:sz w:val="21"/>
          <w:szCs w:val="21"/>
          <w:highlight w:val="none"/>
        </w:rPr>
        <w:t>②人员误操作情况。</w:t>
      </w:r>
    </w:p>
    <w:p w14:paraId="6BCC386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rPr>
      </w:pPr>
    </w:p>
    <w:p w14:paraId="3AE19C1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959BE8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F114F3E">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2E5A982F">
      <w:pPr>
        <w:rPr>
          <w:highlight w:val="none"/>
        </w:rPr>
      </w:pPr>
    </w:p>
    <w:sectPr>
      <w:headerReference r:id="rId4" w:type="default"/>
      <w:footerReference r:id="rId5"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E5D6AB0-A4D4-4A4F-BC33-64204B2CF152}"/>
  </w:font>
  <w:font w:name="黑体">
    <w:panose1 w:val="02010609060101010101"/>
    <w:charset w:val="86"/>
    <w:family w:val="auto"/>
    <w:pitch w:val="default"/>
    <w:sig w:usb0="800002BF" w:usb1="38CF7CFA" w:usb2="00000016" w:usb3="00000000" w:csb0="00040001" w:csb1="00000000"/>
    <w:embedRegular r:id="rId2" w:fontKey="{6E16025E-1B6E-42EE-BEB4-58EDB71F82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2B73FDD1-BE08-4C1F-8D93-8C715E142BC8}"/>
  </w:font>
  <w:font w:name="微软雅黑">
    <w:panose1 w:val="020B0503020204020204"/>
    <w:charset w:val="86"/>
    <w:family w:val="auto"/>
    <w:pitch w:val="default"/>
    <w:sig w:usb0="80000287" w:usb1="2ACF3C50" w:usb2="00000016" w:usb3="00000000" w:csb0="0004001F" w:csb1="00000000"/>
    <w:embedRegular r:id="rId4" w:fontKey="{FCB009A6-B462-4AF9-8A29-F9710288B924}"/>
  </w:font>
  <w:font w:name="方正仿宋简体">
    <w:panose1 w:val="02000000000000000000"/>
    <w:charset w:val="86"/>
    <w:family w:val="auto"/>
    <w:pitch w:val="default"/>
    <w:sig w:usb0="A00002BF" w:usb1="184F6CFA" w:usb2="00000012" w:usb3="00000000" w:csb0="00040001" w:csb1="00000000"/>
    <w:embedRegular r:id="rId5" w:fontKey="{A813144B-6496-4BFB-9651-2E1FF9A4431D}"/>
  </w:font>
  <w:font w:name="仿宋">
    <w:panose1 w:val="02010609060101010101"/>
    <w:charset w:val="86"/>
    <w:family w:val="auto"/>
    <w:pitch w:val="default"/>
    <w:sig w:usb0="800002BF" w:usb1="38CF7CFA" w:usb2="00000016" w:usb3="00000000" w:csb0="00040001" w:csb1="00000000"/>
    <w:embedRegular r:id="rId6" w:fontKey="{8428A8AB-85B5-4B28-86C3-52727F4A4744}"/>
  </w:font>
  <w:font w:name="华文中宋">
    <w:panose1 w:val="02010600040101010101"/>
    <w:charset w:val="86"/>
    <w:family w:val="auto"/>
    <w:pitch w:val="default"/>
    <w:sig w:usb0="00000287" w:usb1="080F0000" w:usb2="00000000" w:usb3="00000000" w:csb0="0004009F" w:csb1="DFD70000"/>
    <w:embedRegular r:id="rId7" w:fontKey="{4B7AF067-4AA8-43ED-B79E-1DC3BF54BF80}"/>
  </w:font>
  <w:font w:name="华文仿宋">
    <w:panose1 w:val="02010600040101010101"/>
    <w:charset w:val="86"/>
    <w:family w:val="auto"/>
    <w:pitch w:val="default"/>
    <w:sig w:usb0="00000287" w:usb1="080F0000" w:usb2="00000000" w:usb3="00000000" w:csb0="0004009F" w:csb1="DFD70000"/>
    <w:embedRegular r:id="rId8" w:fontKey="{46450899-4B60-4B71-8C88-B60EADCFB19A}"/>
  </w:font>
  <w:font w:name="Tahoma">
    <w:panose1 w:val="020B0604030504040204"/>
    <w:charset w:val="00"/>
    <w:family w:val="auto"/>
    <w:pitch w:val="default"/>
    <w:sig w:usb0="E1002EFF" w:usb1="C000605B" w:usb2="00000029" w:usb3="00000000" w:csb0="200101FF" w:csb1="20280000"/>
    <w:embedRegular r:id="rId9" w:fontKey="{DA654B3F-549C-4273-8A5E-3BBDFD7C65E6}"/>
  </w:font>
  <w:font w:name="Calibri Light">
    <w:panose1 w:val="020F0302020204030204"/>
    <w:charset w:val="00"/>
    <w:family w:val="swiss"/>
    <w:pitch w:val="default"/>
    <w:sig w:usb0="E0002AFF" w:usb1="C000247B" w:usb2="00000009" w:usb3="00000000" w:csb0="200001FF" w:csb1="00000000"/>
    <w:embedRegular r:id="rId10" w:fontKey="{E31F7152-9FF7-4B6E-9A48-6989D31EF6B3}"/>
  </w:font>
  <w:font w:name="幼圆">
    <w:panose1 w:val="02010509060101010101"/>
    <w:charset w:val="86"/>
    <w:family w:val="modern"/>
    <w:pitch w:val="default"/>
    <w:sig w:usb0="00000001" w:usb1="080E0000" w:usb2="00000000" w:usb3="00000000" w:csb0="00040000" w:csb1="00000000"/>
    <w:embedRegular r:id="rId11" w:fontKey="{F2587E16-E210-4B1A-88C5-AD2C5E317715}"/>
  </w:font>
  <w:font w:name="等线">
    <w:panose1 w:val="02010600030101010101"/>
    <w:charset w:val="86"/>
    <w:family w:val="auto"/>
    <w:pitch w:val="default"/>
    <w:sig w:usb0="A00002BF" w:usb1="38CF7CFA" w:usb2="00000016" w:usb3="00000000" w:csb0="0004000F" w:csb1="00000000"/>
    <w:embedRegular r:id="rId12" w:fontKey="{7BD93148-FC0D-40B8-A7D3-1F5FAF33F30D}"/>
  </w:font>
  <w:font w:name="WPSEMBED2">
    <w:panose1 w:val="02000000000000000000"/>
    <w:charset w:val="86"/>
    <w:family w:val="auto"/>
    <w:pitch w:val="default"/>
    <w:sig w:usb0="A00002BF" w:usb1="184F6CFA" w:usb2="00000012"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6816">
    <w:pPr>
      <w:spacing w:line="212" w:lineRule="auto"/>
      <w:rPr>
        <w:rFonts w:ascii="Tahoma" w:hAnsi="Tahoma" w:eastAsia="Tahoma" w:cs="Tahoma"/>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FAEF7">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8FAEF7">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55E14">
    <w:pPr>
      <w:pStyle w:val="10"/>
      <w:rPr>
        <w:rFonts w:hint="eastAsia"/>
        <w:sz w:val="18"/>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3575D">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DE3575D">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p w14:paraId="4B963839">
    <w:pPr>
      <w:pStyle w:val="10"/>
      <w:rPr>
        <w:rFonts w:hint="eastAsia"/>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94C1">
    <w:pPr>
      <w:pStyle w:val="11"/>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5571D"/>
    <w:multiLevelType w:val="singleLevel"/>
    <w:tmpl w:val="86D5571D"/>
    <w:lvl w:ilvl="0" w:tentative="0">
      <w:start w:val="1"/>
      <w:numFmt w:val="decimal"/>
      <w:suff w:val="nothing"/>
      <w:lvlText w:val="%1."/>
      <w:lvlJc w:val="left"/>
      <w:pPr>
        <w:ind w:left="425" w:hanging="425"/>
      </w:pPr>
      <w:rPr>
        <w:rFonts w:hint="default"/>
      </w:rPr>
    </w:lvl>
  </w:abstractNum>
  <w:abstractNum w:abstractNumId="1">
    <w:nsid w:val="90A41662"/>
    <w:multiLevelType w:val="singleLevel"/>
    <w:tmpl w:val="90A41662"/>
    <w:lvl w:ilvl="0" w:tentative="0">
      <w:start w:val="1"/>
      <w:numFmt w:val="decimal"/>
      <w:lvlText w:val="%1."/>
      <w:lvlJc w:val="left"/>
      <w:pPr>
        <w:ind w:left="425" w:hanging="425"/>
      </w:pPr>
      <w:rPr>
        <w:rFonts w:hint="default"/>
      </w:rPr>
    </w:lvl>
  </w:abstractNum>
  <w:abstractNum w:abstractNumId="2">
    <w:nsid w:val="99433021"/>
    <w:multiLevelType w:val="singleLevel"/>
    <w:tmpl w:val="99433021"/>
    <w:lvl w:ilvl="0" w:tentative="0">
      <w:start w:val="1"/>
      <w:numFmt w:val="decimal"/>
      <w:suff w:val="nothing"/>
      <w:lvlText w:val="%1."/>
      <w:lvlJc w:val="left"/>
      <w:pPr>
        <w:ind w:left="425" w:hanging="425"/>
      </w:pPr>
      <w:rPr>
        <w:rFonts w:hint="default" w:ascii="仿宋" w:hAnsi="仿宋" w:eastAsia="仿宋" w:cs="仿宋"/>
        <w:sz w:val="24"/>
        <w:szCs w:val="24"/>
      </w:rPr>
    </w:lvl>
  </w:abstractNum>
  <w:abstractNum w:abstractNumId="3">
    <w:nsid w:val="AB0B7077"/>
    <w:multiLevelType w:val="singleLevel"/>
    <w:tmpl w:val="AB0B7077"/>
    <w:lvl w:ilvl="0" w:tentative="0">
      <w:start w:val="1"/>
      <w:numFmt w:val="decimal"/>
      <w:lvlText w:val="%1."/>
      <w:lvlJc w:val="left"/>
      <w:pPr>
        <w:ind w:left="425" w:hanging="425"/>
      </w:pPr>
      <w:rPr>
        <w:rFonts w:hint="default"/>
      </w:rPr>
    </w:lvl>
  </w:abstractNum>
  <w:abstractNum w:abstractNumId="4">
    <w:nsid w:val="B2673637"/>
    <w:multiLevelType w:val="singleLevel"/>
    <w:tmpl w:val="B2673637"/>
    <w:lvl w:ilvl="0" w:tentative="0">
      <w:start w:val="1"/>
      <w:numFmt w:val="decimal"/>
      <w:lvlText w:val="%1."/>
      <w:lvlJc w:val="left"/>
      <w:pPr>
        <w:ind w:left="425" w:hanging="425"/>
      </w:pPr>
      <w:rPr>
        <w:rFonts w:hint="default"/>
      </w:rPr>
    </w:lvl>
  </w:abstractNum>
  <w:abstractNum w:abstractNumId="5">
    <w:nsid w:val="B75FE55A"/>
    <w:multiLevelType w:val="singleLevel"/>
    <w:tmpl w:val="B75FE55A"/>
    <w:lvl w:ilvl="0" w:tentative="0">
      <w:start w:val="1"/>
      <w:numFmt w:val="decimal"/>
      <w:suff w:val="nothing"/>
      <w:lvlText w:val="%1．"/>
      <w:lvlJc w:val="left"/>
      <w:pPr>
        <w:ind w:left="0" w:firstLine="400"/>
      </w:pPr>
      <w:rPr>
        <w:rFonts w:hint="default"/>
      </w:rPr>
    </w:lvl>
  </w:abstractNum>
  <w:abstractNum w:abstractNumId="6">
    <w:nsid w:val="C71375D0"/>
    <w:multiLevelType w:val="singleLevel"/>
    <w:tmpl w:val="C71375D0"/>
    <w:lvl w:ilvl="0" w:tentative="0">
      <w:start w:val="1"/>
      <w:numFmt w:val="decimal"/>
      <w:suff w:val="nothing"/>
      <w:lvlText w:val="%1．"/>
      <w:lvlJc w:val="left"/>
      <w:pPr>
        <w:ind w:left="0" w:firstLine="400"/>
      </w:pPr>
      <w:rPr>
        <w:rFonts w:hint="default"/>
      </w:rPr>
    </w:lvl>
  </w:abstractNum>
  <w:abstractNum w:abstractNumId="7">
    <w:nsid w:val="EAF53AFA"/>
    <w:multiLevelType w:val="singleLevel"/>
    <w:tmpl w:val="EAF53AFA"/>
    <w:lvl w:ilvl="0" w:tentative="0">
      <w:start w:val="1"/>
      <w:numFmt w:val="decimal"/>
      <w:suff w:val="nothing"/>
      <w:lvlText w:val="%1."/>
      <w:lvlJc w:val="left"/>
      <w:pPr>
        <w:ind w:left="425" w:hanging="425"/>
      </w:pPr>
      <w:rPr>
        <w:rFonts w:hint="default" w:ascii="仿宋" w:hAnsi="仿宋" w:eastAsia="仿宋" w:cs="仿宋"/>
        <w:sz w:val="24"/>
        <w:szCs w:val="24"/>
      </w:rPr>
    </w:lvl>
  </w:abstractNum>
  <w:abstractNum w:abstractNumId="8">
    <w:nsid w:val="EECA4A31"/>
    <w:multiLevelType w:val="singleLevel"/>
    <w:tmpl w:val="EECA4A31"/>
    <w:lvl w:ilvl="0" w:tentative="0">
      <w:start w:val="1"/>
      <w:numFmt w:val="decimal"/>
      <w:lvlText w:val="%1."/>
      <w:lvlJc w:val="left"/>
      <w:pPr>
        <w:ind w:left="425" w:hanging="425"/>
      </w:pPr>
      <w:rPr>
        <w:rFonts w:hint="default"/>
      </w:rPr>
    </w:lvl>
  </w:abstractNum>
  <w:abstractNum w:abstractNumId="9">
    <w:nsid w:val="F9AB2CB8"/>
    <w:multiLevelType w:val="singleLevel"/>
    <w:tmpl w:val="F9AB2CB8"/>
    <w:lvl w:ilvl="0" w:tentative="0">
      <w:start w:val="1"/>
      <w:numFmt w:val="decimal"/>
      <w:lvlText w:val="(%1)"/>
      <w:lvlJc w:val="left"/>
      <w:pPr>
        <w:ind w:left="425" w:hanging="425"/>
      </w:pPr>
      <w:rPr>
        <w:rFonts w:hint="default"/>
      </w:rPr>
    </w:lvl>
  </w:abstractNum>
  <w:abstractNum w:abstractNumId="10">
    <w:nsid w:val="FF9946B7"/>
    <w:multiLevelType w:val="singleLevel"/>
    <w:tmpl w:val="FF9946B7"/>
    <w:lvl w:ilvl="0" w:tentative="0">
      <w:start w:val="1"/>
      <w:numFmt w:val="decimal"/>
      <w:lvlText w:val="(%1)"/>
      <w:lvlJc w:val="left"/>
      <w:pPr>
        <w:ind w:left="425" w:hanging="425"/>
      </w:pPr>
      <w:rPr>
        <w:rFonts w:hint="default"/>
      </w:rPr>
    </w:lvl>
  </w:abstractNum>
  <w:abstractNum w:abstractNumId="11">
    <w:nsid w:val="00000000"/>
    <w:multiLevelType w:val="singleLevel"/>
    <w:tmpl w:val="00000000"/>
    <w:lvl w:ilvl="0" w:tentative="0">
      <w:start w:val="1"/>
      <w:numFmt w:val="chineseCounting"/>
      <w:suff w:val="nothing"/>
      <w:lvlText w:val="%1、"/>
      <w:lvlJc w:val="left"/>
      <w:rPr>
        <w:rFonts w:hint="eastAsia"/>
      </w:rPr>
    </w:lvl>
  </w:abstractNum>
  <w:abstractNum w:abstractNumId="12">
    <w:nsid w:val="00000001"/>
    <w:multiLevelType w:val="singleLevel"/>
    <w:tmpl w:val="00000001"/>
    <w:lvl w:ilvl="0" w:tentative="0">
      <w:start w:val="2"/>
      <w:numFmt w:val="decimal"/>
      <w:lvlText w:val="%1."/>
      <w:lvlJc w:val="left"/>
      <w:pPr>
        <w:tabs>
          <w:tab w:val="left" w:pos="312"/>
        </w:tabs>
      </w:pPr>
    </w:lvl>
  </w:abstractNum>
  <w:abstractNum w:abstractNumId="13">
    <w:nsid w:val="00000003"/>
    <w:multiLevelType w:val="singleLevel"/>
    <w:tmpl w:val="00000003"/>
    <w:lvl w:ilvl="0" w:tentative="0">
      <w:start w:val="4"/>
      <w:numFmt w:val="decimal"/>
      <w:suff w:val="nothing"/>
      <w:lvlText w:val="（%1）"/>
      <w:lvlJc w:val="left"/>
    </w:lvl>
  </w:abstractNum>
  <w:abstractNum w:abstractNumId="14">
    <w:nsid w:val="00000004"/>
    <w:multiLevelType w:val="singleLevel"/>
    <w:tmpl w:val="00000004"/>
    <w:lvl w:ilvl="0" w:tentative="0">
      <w:start w:val="1"/>
      <w:numFmt w:val="decimal"/>
      <w:suff w:val="nothing"/>
      <w:lvlText w:val="%1、"/>
      <w:lvlJc w:val="left"/>
    </w:lvl>
  </w:abstractNum>
  <w:abstractNum w:abstractNumId="15">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16">
    <w:nsid w:val="00000006"/>
    <w:multiLevelType w:val="singleLevel"/>
    <w:tmpl w:val="00000006"/>
    <w:lvl w:ilvl="0" w:tentative="0">
      <w:start w:val="5"/>
      <w:numFmt w:val="chineseCounting"/>
      <w:suff w:val="nothing"/>
      <w:lvlText w:val="（%1）"/>
      <w:lvlJc w:val="left"/>
      <w:rPr>
        <w:rFonts w:hint="eastAsia"/>
      </w:rPr>
    </w:lvl>
  </w:abstractNum>
  <w:abstractNum w:abstractNumId="17">
    <w:nsid w:val="00000007"/>
    <w:multiLevelType w:val="singleLevel"/>
    <w:tmpl w:val="00000007"/>
    <w:lvl w:ilvl="0" w:tentative="0">
      <w:start w:val="1"/>
      <w:numFmt w:val="decimal"/>
      <w:lvlText w:val="(%1)"/>
      <w:lvlJc w:val="left"/>
      <w:pPr>
        <w:ind w:left="425" w:hanging="425"/>
      </w:pPr>
      <w:rPr>
        <w:rFonts w:hint="default"/>
      </w:rPr>
    </w:lvl>
  </w:abstractNum>
  <w:abstractNum w:abstractNumId="18">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00000009"/>
    <w:multiLevelType w:val="singleLevel"/>
    <w:tmpl w:val="00000009"/>
    <w:lvl w:ilvl="0" w:tentative="0">
      <w:start w:val="1"/>
      <w:numFmt w:val="chineseCounting"/>
      <w:suff w:val="nothing"/>
      <w:lvlText w:val="%1、"/>
      <w:lvlJc w:val="left"/>
      <w:rPr>
        <w:rFonts w:hint="eastAsia"/>
      </w:rPr>
    </w:lvl>
  </w:abstractNum>
  <w:abstractNum w:abstractNumId="20">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21">
    <w:nsid w:val="047A20B0"/>
    <w:multiLevelType w:val="singleLevel"/>
    <w:tmpl w:val="047A20B0"/>
    <w:lvl w:ilvl="0" w:tentative="0">
      <w:start w:val="1"/>
      <w:numFmt w:val="decimal"/>
      <w:lvlText w:val="%1."/>
      <w:lvlJc w:val="left"/>
      <w:pPr>
        <w:ind w:left="425" w:hanging="425"/>
      </w:pPr>
      <w:rPr>
        <w:rFonts w:hint="default"/>
      </w:rPr>
    </w:lvl>
  </w:abstractNum>
  <w:abstractNum w:abstractNumId="22">
    <w:nsid w:val="09A9F56A"/>
    <w:multiLevelType w:val="singleLevel"/>
    <w:tmpl w:val="09A9F56A"/>
    <w:lvl w:ilvl="0" w:tentative="0">
      <w:start w:val="1"/>
      <w:numFmt w:val="decimal"/>
      <w:lvlText w:val="%1."/>
      <w:lvlJc w:val="left"/>
      <w:pPr>
        <w:ind w:left="425" w:hanging="425"/>
      </w:pPr>
      <w:rPr>
        <w:rFonts w:hint="default"/>
      </w:rPr>
    </w:lvl>
  </w:abstractNum>
  <w:abstractNum w:abstractNumId="23">
    <w:nsid w:val="0C1D9F25"/>
    <w:multiLevelType w:val="singleLevel"/>
    <w:tmpl w:val="0C1D9F25"/>
    <w:lvl w:ilvl="0" w:tentative="0">
      <w:start w:val="1"/>
      <w:numFmt w:val="decimal"/>
      <w:lvlText w:val="%1."/>
      <w:lvlJc w:val="left"/>
      <w:pPr>
        <w:ind w:left="425" w:hanging="425"/>
      </w:pPr>
      <w:rPr>
        <w:rFonts w:hint="default"/>
      </w:rPr>
    </w:lvl>
  </w:abstractNum>
  <w:abstractNum w:abstractNumId="24">
    <w:nsid w:val="1B06516D"/>
    <w:multiLevelType w:val="singleLevel"/>
    <w:tmpl w:val="1B06516D"/>
    <w:lvl w:ilvl="0" w:tentative="0">
      <w:start w:val="1"/>
      <w:numFmt w:val="decimal"/>
      <w:suff w:val="nothing"/>
      <w:lvlText w:val="%1．"/>
      <w:lvlJc w:val="left"/>
      <w:pPr>
        <w:ind w:left="0" w:firstLine="400"/>
      </w:pPr>
      <w:rPr>
        <w:rFonts w:hint="default"/>
      </w:rPr>
    </w:lvl>
  </w:abstractNum>
  <w:abstractNum w:abstractNumId="25">
    <w:nsid w:val="2A122930"/>
    <w:multiLevelType w:val="singleLevel"/>
    <w:tmpl w:val="2A122930"/>
    <w:lvl w:ilvl="0" w:tentative="0">
      <w:start w:val="1"/>
      <w:numFmt w:val="decimal"/>
      <w:lvlText w:val="(%1)"/>
      <w:lvlJc w:val="left"/>
      <w:pPr>
        <w:ind w:left="425" w:hanging="425"/>
      </w:pPr>
      <w:rPr>
        <w:rFonts w:hint="default"/>
      </w:rPr>
    </w:lvl>
  </w:abstractNum>
  <w:abstractNum w:abstractNumId="26">
    <w:nsid w:val="3A266734"/>
    <w:multiLevelType w:val="singleLevel"/>
    <w:tmpl w:val="3A266734"/>
    <w:lvl w:ilvl="0" w:tentative="0">
      <w:start w:val="1"/>
      <w:numFmt w:val="decimal"/>
      <w:suff w:val="nothing"/>
      <w:lvlText w:val="(%1)"/>
      <w:lvlJc w:val="left"/>
      <w:pPr>
        <w:ind w:left="425" w:hanging="425"/>
      </w:pPr>
      <w:rPr>
        <w:rFonts w:hint="default"/>
      </w:rPr>
    </w:lvl>
  </w:abstractNum>
  <w:abstractNum w:abstractNumId="27">
    <w:nsid w:val="403C48E1"/>
    <w:multiLevelType w:val="singleLevel"/>
    <w:tmpl w:val="403C48E1"/>
    <w:lvl w:ilvl="0" w:tentative="0">
      <w:start w:val="1"/>
      <w:numFmt w:val="decimal"/>
      <w:suff w:val="nothing"/>
      <w:lvlText w:val="(%1)"/>
      <w:lvlJc w:val="left"/>
      <w:pPr>
        <w:ind w:left="425" w:hanging="425"/>
      </w:pPr>
      <w:rPr>
        <w:rFonts w:hint="default"/>
      </w:rPr>
    </w:lvl>
  </w:abstractNum>
  <w:abstractNum w:abstractNumId="28">
    <w:nsid w:val="481AEBD5"/>
    <w:multiLevelType w:val="singleLevel"/>
    <w:tmpl w:val="481AEBD5"/>
    <w:lvl w:ilvl="0" w:tentative="0">
      <w:start w:val="1"/>
      <w:numFmt w:val="decimal"/>
      <w:suff w:val="nothing"/>
      <w:lvlText w:val="%1、"/>
      <w:lvlJc w:val="left"/>
    </w:lvl>
  </w:abstractNum>
  <w:abstractNum w:abstractNumId="29">
    <w:nsid w:val="5FC1C052"/>
    <w:multiLevelType w:val="singleLevel"/>
    <w:tmpl w:val="5FC1C052"/>
    <w:lvl w:ilvl="0" w:tentative="0">
      <w:start w:val="1"/>
      <w:numFmt w:val="decimal"/>
      <w:suff w:val="nothing"/>
      <w:lvlText w:val="(%1)"/>
      <w:lvlJc w:val="left"/>
      <w:pPr>
        <w:ind w:left="425" w:hanging="425"/>
      </w:pPr>
      <w:rPr>
        <w:rFonts w:hint="default"/>
      </w:rPr>
    </w:lvl>
  </w:abstractNum>
  <w:abstractNum w:abstractNumId="30">
    <w:nsid w:val="6614365D"/>
    <w:multiLevelType w:val="singleLevel"/>
    <w:tmpl w:val="6614365D"/>
    <w:lvl w:ilvl="0" w:tentative="0">
      <w:start w:val="1"/>
      <w:numFmt w:val="decimal"/>
      <w:lvlText w:val="%1."/>
      <w:lvlJc w:val="left"/>
      <w:pPr>
        <w:ind w:left="425" w:hanging="425"/>
      </w:pPr>
      <w:rPr>
        <w:rFonts w:hint="default"/>
      </w:rPr>
    </w:lvl>
  </w:abstractNum>
  <w:abstractNum w:abstractNumId="31">
    <w:nsid w:val="66C91E4E"/>
    <w:multiLevelType w:val="singleLevel"/>
    <w:tmpl w:val="66C91E4E"/>
    <w:lvl w:ilvl="0" w:tentative="0">
      <w:start w:val="1"/>
      <w:numFmt w:val="decimal"/>
      <w:lvlText w:val="(%1)"/>
      <w:lvlJc w:val="left"/>
      <w:pPr>
        <w:ind w:left="425" w:hanging="425"/>
      </w:pPr>
      <w:rPr>
        <w:rFonts w:hint="default"/>
      </w:rPr>
    </w:lvl>
  </w:abstractNum>
  <w:abstractNum w:abstractNumId="32">
    <w:nsid w:val="69B4CBAE"/>
    <w:multiLevelType w:val="singleLevel"/>
    <w:tmpl w:val="69B4CBAE"/>
    <w:lvl w:ilvl="0" w:tentative="0">
      <w:start w:val="1"/>
      <w:numFmt w:val="decimal"/>
      <w:suff w:val="nothing"/>
      <w:lvlText w:val="%1．"/>
      <w:lvlJc w:val="left"/>
      <w:pPr>
        <w:ind w:left="0" w:firstLine="400"/>
      </w:pPr>
      <w:rPr>
        <w:rFonts w:hint="default"/>
      </w:rPr>
    </w:lvl>
  </w:abstractNum>
  <w:abstractNum w:abstractNumId="33">
    <w:nsid w:val="6CF80AC5"/>
    <w:multiLevelType w:val="singleLevel"/>
    <w:tmpl w:val="6CF80AC5"/>
    <w:lvl w:ilvl="0" w:tentative="0">
      <w:start w:val="1"/>
      <w:numFmt w:val="decimal"/>
      <w:suff w:val="nothing"/>
      <w:lvlText w:val="%1．"/>
      <w:lvlJc w:val="left"/>
      <w:pPr>
        <w:ind w:left="0" w:firstLine="400"/>
      </w:pPr>
      <w:rPr>
        <w:rFonts w:hint="default"/>
      </w:rPr>
    </w:lvl>
  </w:abstractNum>
  <w:abstractNum w:abstractNumId="34">
    <w:nsid w:val="73C8FFBC"/>
    <w:multiLevelType w:val="singleLevel"/>
    <w:tmpl w:val="73C8FFBC"/>
    <w:lvl w:ilvl="0" w:tentative="0">
      <w:start w:val="1"/>
      <w:numFmt w:val="chineseCounting"/>
      <w:suff w:val="nothing"/>
      <w:lvlText w:val="%1、"/>
      <w:lvlJc w:val="left"/>
      <w:pPr>
        <w:ind w:left="0" w:firstLine="420"/>
      </w:pPr>
      <w:rPr>
        <w:rFonts w:hint="eastAsia"/>
      </w:rPr>
    </w:lvl>
  </w:abstractNum>
  <w:num w:numId="1">
    <w:abstractNumId w:val="28"/>
  </w:num>
  <w:num w:numId="2">
    <w:abstractNumId w:val="19"/>
  </w:num>
  <w:num w:numId="3">
    <w:abstractNumId w:val="20"/>
  </w:num>
  <w:num w:numId="4">
    <w:abstractNumId w:val="11"/>
  </w:num>
  <w:num w:numId="5">
    <w:abstractNumId w:val="32"/>
  </w:num>
  <w:num w:numId="6">
    <w:abstractNumId w:val="24"/>
  </w:num>
  <w:num w:numId="7">
    <w:abstractNumId w:val="33"/>
  </w:num>
  <w:num w:numId="8">
    <w:abstractNumId w:val="27"/>
  </w:num>
  <w:num w:numId="9">
    <w:abstractNumId w:val="6"/>
  </w:num>
  <w:num w:numId="10">
    <w:abstractNumId w:val="5"/>
  </w:num>
  <w:num w:numId="11">
    <w:abstractNumId w:val="0"/>
  </w:num>
  <w:num w:numId="12">
    <w:abstractNumId w:val="2"/>
  </w:num>
  <w:num w:numId="13">
    <w:abstractNumId w:val="29"/>
  </w:num>
  <w:num w:numId="14">
    <w:abstractNumId w:val="7"/>
  </w:num>
  <w:num w:numId="15">
    <w:abstractNumId w:val="26"/>
  </w:num>
  <w:num w:numId="16">
    <w:abstractNumId w:val="12"/>
  </w:num>
  <w:num w:numId="17">
    <w:abstractNumId w:val="15"/>
  </w:num>
  <w:num w:numId="18">
    <w:abstractNumId w:val="18"/>
  </w:num>
  <w:num w:numId="19">
    <w:abstractNumId w:val="16"/>
  </w:num>
  <w:num w:numId="20">
    <w:abstractNumId w:val="13"/>
  </w:num>
  <w:num w:numId="21">
    <w:abstractNumId w:val="17"/>
  </w:num>
  <w:num w:numId="22">
    <w:abstractNumId w:val="34"/>
  </w:num>
  <w:num w:numId="23">
    <w:abstractNumId w:val="4"/>
  </w:num>
  <w:num w:numId="24">
    <w:abstractNumId w:val="8"/>
  </w:num>
  <w:num w:numId="25">
    <w:abstractNumId w:val="31"/>
  </w:num>
  <w:num w:numId="26">
    <w:abstractNumId w:val="25"/>
  </w:num>
  <w:num w:numId="27">
    <w:abstractNumId w:val="1"/>
  </w:num>
  <w:num w:numId="28">
    <w:abstractNumId w:val="9"/>
  </w:num>
  <w:num w:numId="29">
    <w:abstractNumId w:val="22"/>
  </w:num>
  <w:num w:numId="30">
    <w:abstractNumId w:val="10"/>
  </w:num>
  <w:num w:numId="31">
    <w:abstractNumId w:val="23"/>
  </w:num>
  <w:num w:numId="32">
    <w:abstractNumId w:val="3"/>
  </w:num>
  <w:num w:numId="33">
    <w:abstractNumId w:val="21"/>
  </w:num>
  <w:num w:numId="34">
    <w:abstractNumId w:val="3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E1FEF"/>
    <w:rsid w:val="011C6A62"/>
    <w:rsid w:val="027F6CC8"/>
    <w:rsid w:val="02C32E43"/>
    <w:rsid w:val="04837785"/>
    <w:rsid w:val="04E672BC"/>
    <w:rsid w:val="057B4072"/>
    <w:rsid w:val="06A04B76"/>
    <w:rsid w:val="0BEB6D98"/>
    <w:rsid w:val="0C37580D"/>
    <w:rsid w:val="0CE916F8"/>
    <w:rsid w:val="0E9B4C74"/>
    <w:rsid w:val="10790794"/>
    <w:rsid w:val="10A20470"/>
    <w:rsid w:val="133B446A"/>
    <w:rsid w:val="145D0D13"/>
    <w:rsid w:val="175A0611"/>
    <w:rsid w:val="177253F8"/>
    <w:rsid w:val="187C7E5D"/>
    <w:rsid w:val="18AE37F5"/>
    <w:rsid w:val="190C750B"/>
    <w:rsid w:val="1F6E1960"/>
    <w:rsid w:val="20A9107A"/>
    <w:rsid w:val="20AC5498"/>
    <w:rsid w:val="20F5272C"/>
    <w:rsid w:val="23E375C9"/>
    <w:rsid w:val="27391076"/>
    <w:rsid w:val="28671999"/>
    <w:rsid w:val="2AD50CC5"/>
    <w:rsid w:val="2CA376BD"/>
    <w:rsid w:val="31492EA1"/>
    <w:rsid w:val="329E2A6C"/>
    <w:rsid w:val="32AA04CA"/>
    <w:rsid w:val="32FF4914"/>
    <w:rsid w:val="377F438B"/>
    <w:rsid w:val="37944042"/>
    <w:rsid w:val="382A7788"/>
    <w:rsid w:val="387726C9"/>
    <w:rsid w:val="387E4B3B"/>
    <w:rsid w:val="39C96289"/>
    <w:rsid w:val="3A081E16"/>
    <w:rsid w:val="3B0643D9"/>
    <w:rsid w:val="3D131851"/>
    <w:rsid w:val="404372C1"/>
    <w:rsid w:val="404843AC"/>
    <w:rsid w:val="404F553D"/>
    <w:rsid w:val="414244A0"/>
    <w:rsid w:val="425C6DC3"/>
    <w:rsid w:val="42CD0F08"/>
    <w:rsid w:val="432F13E8"/>
    <w:rsid w:val="43C53F65"/>
    <w:rsid w:val="4D3116FB"/>
    <w:rsid w:val="4FC21D89"/>
    <w:rsid w:val="53265F8B"/>
    <w:rsid w:val="537868FE"/>
    <w:rsid w:val="53806DAF"/>
    <w:rsid w:val="53B06098"/>
    <w:rsid w:val="53C205A0"/>
    <w:rsid w:val="54CB0ED4"/>
    <w:rsid w:val="5779242C"/>
    <w:rsid w:val="57AE1FEF"/>
    <w:rsid w:val="5A683D0A"/>
    <w:rsid w:val="5B633A42"/>
    <w:rsid w:val="5F493FC0"/>
    <w:rsid w:val="5FAF4DAC"/>
    <w:rsid w:val="62377985"/>
    <w:rsid w:val="624A590A"/>
    <w:rsid w:val="636F7E34"/>
    <w:rsid w:val="63B663BE"/>
    <w:rsid w:val="677F7E04"/>
    <w:rsid w:val="68EE3A37"/>
    <w:rsid w:val="69DC26B1"/>
    <w:rsid w:val="6B9876E6"/>
    <w:rsid w:val="6DC32953"/>
    <w:rsid w:val="6DDC48DC"/>
    <w:rsid w:val="6E0072C7"/>
    <w:rsid w:val="6E5B0E2F"/>
    <w:rsid w:val="700A492A"/>
    <w:rsid w:val="71B31D58"/>
    <w:rsid w:val="737F06A0"/>
    <w:rsid w:val="73F54553"/>
    <w:rsid w:val="748C1DB2"/>
    <w:rsid w:val="7646743F"/>
    <w:rsid w:val="788A485A"/>
    <w:rsid w:val="78B638A1"/>
    <w:rsid w:val="79653A37"/>
    <w:rsid w:val="7B4B027C"/>
    <w:rsid w:val="7BE67FFA"/>
    <w:rsid w:val="7C001828"/>
    <w:rsid w:val="7EB36B2A"/>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ind w:firstLine="420"/>
    </w:pPr>
    <w:rPr>
      <w:rFonts w:ascii="Calibri" w:hAnsi="Calibri"/>
      <w:sz w:val="20"/>
      <w:szCs w:val="20"/>
    </w:rPr>
  </w:style>
  <w:style w:type="paragraph" w:styleId="5">
    <w:name w:val="Body Text"/>
    <w:basedOn w:val="1"/>
    <w:qFormat/>
    <w:uiPriority w:val="0"/>
    <w:rPr>
      <w:sz w:val="24"/>
    </w:rPr>
  </w:style>
  <w:style w:type="paragraph" w:styleId="6">
    <w:name w:val="annotation text"/>
    <w:basedOn w:val="1"/>
    <w:qFormat/>
    <w:uiPriority w:val="0"/>
    <w:pPr>
      <w:jc w:val="left"/>
    </w:pPr>
  </w:style>
  <w:style w:type="paragraph" w:styleId="7">
    <w:name w:val="Body Text 3"/>
    <w:basedOn w:val="1"/>
    <w:qFormat/>
    <w:uiPriority w:val="99"/>
    <w:pPr>
      <w:spacing w:after="120"/>
    </w:pPr>
    <w:rPr>
      <w:sz w:val="16"/>
      <w:szCs w:val="16"/>
    </w:rPr>
  </w:style>
  <w:style w:type="paragraph" w:styleId="8">
    <w:name w:val="Body Text Indent"/>
    <w:basedOn w:val="1"/>
    <w:qFormat/>
    <w:uiPriority w:val="0"/>
    <w:pPr>
      <w:ind w:firstLine="570"/>
    </w:pPr>
    <w:rPr>
      <w:rFonts w:ascii="宋体" w:hAnsi="宋体"/>
      <w:sz w:val="28"/>
      <w:szCs w:val="20"/>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3">
    <w:name w:val="Body Text Indent 3"/>
    <w:basedOn w:val="1"/>
    <w:qFormat/>
    <w:uiPriority w:val="0"/>
    <w:pPr>
      <w:spacing w:after="120"/>
      <w:ind w:left="420" w:leftChars="200"/>
    </w:pPr>
    <w:rPr>
      <w:sz w:val="16"/>
      <w:szCs w:val="16"/>
    </w:rPr>
  </w:style>
  <w:style w:type="paragraph" w:styleId="14">
    <w:name w:val="toc 2"/>
    <w:basedOn w:val="1"/>
    <w:next w:val="1"/>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rPr>
  </w:style>
  <w:style w:type="paragraph" w:styleId="16">
    <w:name w:val="Body Text First Indent"/>
    <w:basedOn w:val="5"/>
    <w:qFormat/>
    <w:uiPriority w:val="99"/>
    <w:pPr>
      <w:spacing w:after="120"/>
      <w:ind w:firstLine="420" w:firstLineChars="100"/>
    </w:pPr>
    <w:rPr>
      <w:sz w:val="21"/>
    </w:rPr>
  </w:style>
  <w:style w:type="paragraph" w:styleId="17">
    <w:name w:val="Body Text First Indent 2"/>
    <w:basedOn w:val="8"/>
    <w:qFormat/>
    <w:uiPriority w:val="0"/>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qFormat/>
    <w:uiPriority w:val="99"/>
    <w:rPr>
      <w:color w:val="0000FF"/>
      <w:u w:val="single"/>
    </w:rPr>
  </w:style>
  <w:style w:type="paragraph" w:customStyle="1" w:styleId="24">
    <w:name w:val="表格文字"/>
    <w:basedOn w:val="25"/>
    <w:autoRedefine/>
    <w:qFormat/>
    <w:uiPriority w:val="0"/>
    <w:pPr>
      <w:spacing w:before="25" w:after="25"/>
      <w:jc w:val="left"/>
    </w:pPr>
    <w:rPr>
      <w:bCs/>
      <w:spacing w:val="10"/>
      <w:kern w:val="0"/>
      <w:sz w:val="24"/>
      <w:szCs w:val="20"/>
    </w:rPr>
  </w:style>
  <w:style w:type="paragraph" w:customStyle="1" w:styleId="25">
    <w:name w:val="表格文字（两侧对齐）"/>
    <w:basedOn w:val="1"/>
    <w:autoRedefine/>
    <w:qFormat/>
    <w:uiPriority w:val="0"/>
    <w:pPr>
      <w:snapToGrid w:val="0"/>
    </w:pPr>
    <w:rPr>
      <w:kern w:val="0"/>
      <w:sz w:val="20"/>
    </w:rPr>
  </w:style>
  <w:style w:type="paragraph" w:customStyle="1" w:styleId="2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7">
    <w:name w:val="_Style 3"/>
    <w:basedOn w:val="1"/>
    <w:autoRedefine/>
    <w:qFormat/>
    <w:uiPriority w:val="0"/>
    <w:pPr>
      <w:ind w:firstLine="420" w:firstLineChars="200"/>
    </w:pPr>
    <w:rPr>
      <w:sz w:val="20"/>
    </w:rPr>
  </w:style>
  <w:style w:type="paragraph" w:customStyle="1" w:styleId="28">
    <w:name w:val="正文缩进1"/>
    <w:basedOn w:val="29"/>
    <w:next w:val="26"/>
    <w:autoRedefine/>
    <w:qFormat/>
    <w:uiPriority w:val="0"/>
    <w:pPr>
      <w:widowControl/>
      <w:ind w:firstLine="420"/>
      <w:jc w:val="left"/>
    </w:pPr>
    <w:rPr>
      <w:rFonts w:ascii="Calibri" w:hAnsi="Calibri"/>
      <w:kern w:val="0"/>
    </w:rPr>
  </w:style>
  <w:style w:type="paragraph" w:customStyle="1" w:styleId="29">
    <w:name w:val="正文_2"/>
    <w:next w:val="28"/>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0">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1">
    <w:name w:val="Table Paragraph"/>
    <w:basedOn w:val="1"/>
    <w:autoRedefine/>
    <w:qFormat/>
    <w:uiPriority w:val="1"/>
    <w:rPr>
      <w:rFonts w:ascii="宋体" w:hAnsi="宋体" w:eastAsia="宋体" w:cs="宋体"/>
      <w:lang w:val="zh-CN" w:eastAsia="zh-CN" w:bidi="zh-CN"/>
    </w:rPr>
  </w:style>
  <w:style w:type="paragraph" w:styleId="32">
    <w:name w:val="List Paragraph"/>
    <w:basedOn w:val="1"/>
    <w:autoRedefine/>
    <w:qFormat/>
    <w:uiPriority w:val="34"/>
    <w:pPr>
      <w:widowControl/>
      <w:ind w:firstLine="420" w:firstLineChars="200"/>
      <w:jc w:val="left"/>
    </w:pPr>
    <w:rPr>
      <w:kern w:val="0"/>
      <w:sz w:val="20"/>
      <w:szCs w:val="20"/>
    </w:rPr>
  </w:style>
  <w:style w:type="paragraph" w:customStyle="1" w:styleId="33">
    <w:name w:val="图"/>
    <w:basedOn w:val="1"/>
    <w:autoRedefine/>
    <w:qFormat/>
    <w:uiPriority w:val="99"/>
    <w:pPr>
      <w:keepNext/>
      <w:adjustRightInd w:val="0"/>
      <w:spacing w:before="60" w:after="60" w:line="300" w:lineRule="auto"/>
      <w:jc w:val="center"/>
      <w:textAlignment w:val="center"/>
    </w:pPr>
    <w:rPr>
      <w:snapToGrid/>
      <w:spacing w:val="20"/>
      <w:kern w:val="0"/>
      <w:sz w:val="24"/>
      <w:szCs w:val="20"/>
    </w:rPr>
  </w:style>
  <w:style w:type="character" w:customStyle="1" w:styleId="34">
    <w:name w:val="font31"/>
    <w:basedOn w:val="20"/>
    <w:qFormat/>
    <w:uiPriority w:val="0"/>
    <w:rPr>
      <w:rFonts w:hint="eastAsia" w:ascii="宋体" w:hAnsi="宋体" w:eastAsia="宋体" w:cs="宋体"/>
      <w:color w:val="FF0000"/>
      <w:sz w:val="20"/>
      <w:szCs w:val="20"/>
      <w:u w:val="none"/>
    </w:rPr>
  </w:style>
  <w:style w:type="character" w:customStyle="1" w:styleId="35">
    <w:name w:val="font1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24408</Words>
  <Characters>24986</Characters>
  <Lines>0</Lines>
  <Paragraphs>0</Paragraphs>
  <TotalTime>10</TotalTime>
  <ScaleCrop>false</ScaleCrop>
  <LinksUpToDate>false</LinksUpToDate>
  <CharactersWithSpaces>27015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2025-07-21T08:17:00Z</dcterms:created>
  <dc:creator>梁凤娟</dc:creator>
  <cp:lastModifiedBy>林经纬</cp:lastModifiedBy>
  <dcterms:modified xsi:type="dcterms:W3CDTF">2025-09-23T14:29:07Z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BA8E2DCD60BA451090FDAB27E6B0A24C_13</vt:lpwstr>
  </property>
  <property fmtid="{D5CDD505-2E9C-101B-9397-08002B2CF9AE}" pid="4" name="KSOTemplateDocerSaveRecord">
    <vt:lpwstr>eyJoZGlkIjoiZjZmNmRmZjQ5ZGQ2NzQ4OGY2Yzc5MWY3YWQxNTRjNjIiLCJ1c2VySWQiOiI5NDI3ODEyNzAifQ==</vt:lpwstr>
  </property>
</Properties>
</file>