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BEB0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firstLine="361" w:firstLineChars="100"/>
        <w:jc w:val="center"/>
        <w:textAlignment w:val="auto"/>
        <w:rPr>
          <w:rFonts w:hint="eastAsia" w:ascii="宋体" w:hAnsi="宋体" w:eastAsia="宋体" w:cs="宋体"/>
          <w:b/>
          <w:bCs/>
          <w:color w:val="auto"/>
          <w:kern w:val="44"/>
          <w:sz w:val="36"/>
          <w:szCs w:val="36"/>
          <w:highlight w:val="none"/>
        </w:rPr>
      </w:pPr>
      <w:bookmarkStart w:id="3" w:name="_GoBack"/>
      <w:r>
        <w:rPr>
          <w:rFonts w:hint="eastAsia" w:ascii="宋体" w:hAnsi="宋体" w:eastAsia="宋体" w:cs="宋体"/>
          <w:b/>
          <w:bCs/>
          <w:color w:val="auto"/>
          <w:kern w:val="44"/>
          <w:sz w:val="36"/>
          <w:szCs w:val="36"/>
          <w:highlight w:val="none"/>
        </w:rPr>
        <w:t>用户需求书</w:t>
      </w:r>
    </w:p>
    <w:p w14:paraId="0C875B46">
      <w:pPr>
        <w:keepNext w:val="0"/>
        <w:keepLines w:val="0"/>
        <w:widowControl/>
        <w:suppressLineNumbers w:val="0"/>
        <w:jc w:val="left"/>
        <w:rPr>
          <w:color w:val="auto"/>
          <w:sz w:val="22"/>
          <w:szCs w:val="22"/>
          <w:highlight w:val="none"/>
        </w:rPr>
      </w:pPr>
      <w:r>
        <w:rPr>
          <w:rFonts w:hint="eastAsia" w:ascii="宋体" w:hAnsi="宋体" w:eastAsia="宋体" w:cs="宋体"/>
          <w:b/>
          <w:bCs/>
          <w:color w:val="auto"/>
          <w:kern w:val="0"/>
          <w:sz w:val="22"/>
          <w:szCs w:val="22"/>
          <w:highlight w:val="none"/>
          <w:lang w:val="en-US" w:eastAsia="zh-CN"/>
        </w:rPr>
        <w:t xml:space="preserve">说明： </w:t>
      </w:r>
    </w:p>
    <w:p w14:paraId="6B90F905">
      <w:pPr>
        <w:keepNext w:val="0"/>
        <w:keepLines w:val="0"/>
        <w:widowControl/>
        <w:suppressLineNumbers w:val="0"/>
        <w:jc w:val="left"/>
        <w:rPr>
          <w:color w:val="auto"/>
          <w:sz w:val="22"/>
          <w:szCs w:val="22"/>
          <w:highlight w:val="none"/>
        </w:rPr>
      </w:pPr>
      <w:r>
        <w:rPr>
          <w:rFonts w:hint="eastAsia" w:ascii="宋体" w:hAnsi="宋体" w:eastAsia="宋体" w:cs="宋体"/>
          <w:b/>
          <w:bCs/>
          <w:color w:val="auto"/>
          <w:kern w:val="0"/>
          <w:sz w:val="22"/>
          <w:szCs w:val="22"/>
          <w:highlight w:val="none"/>
          <w:lang w:val="en-US" w:eastAsia="zh-CN"/>
        </w:rPr>
        <w:t>1.</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人须对本项目所有标的物进行整体</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，任何只对其中一部分内容进行的</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都被视为无效</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 xml:space="preserve">。 </w:t>
      </w:r>
    </w:p>
    <w:p w14:paraId="19257D7C">
      <w:pPr>
        <w:keepNext w:val="0"/>
        <w:keepLines w:val="0"/>
        <w:widowControl/>
        <w:suppressLineNumbers w:val="0"/>
        <w:jc w:val="left"/>
        <w:rPr>
          <w:b/>
          <w:bCs/>
          <w:color w:val="auto"/>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.《用户需求书》中标注有“★”号的条款必须实质性响应，响应人要特别加以注意，必须对此作出一一响应。若有一项带“★”的指标未响应或不满足，将导致其废标或响应无效。  </w:t>
      </w:r>
    </w:p>
    <w:p w14:paraId="6FCDED32">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.《用户需求书》中标注有“▲”号的技术指标参数为评审时的重要依据，若响应人所投</w:t>
      </w:r>
      <w:r>
        <w:rPr>
          <w:rFonts w:hint="eastAsia" w:ascii="宋体" w:hAnsi="宋体" w:cs="宋体"/>
          <w:b/>
          <w:bCs/>
          <w:color w:val="auto"/>
          <w:kern w:val="0"/>
          <w:sz w:val="21"/>
          <w:szCs w:val="21"/>
          <w:highlight w:val="none"/>
          <w:lang w:val="en-US" w:eastAsia="zh-CN"/>
        </w:rPr>
        <w:t>货物</w:t>
      </w:r>
      <w:r>
        <w:rPr>
          <w:rFonts w:hint="eastAsia" w:ascii="宋体" w:hAnsi="宋体" w:eastAsia="宋体" w:cs="宋体"/>
          <w:b/>
          <w:bCs/>
          <w:color w:val="auto"/>
          <w:kern w:val="0"/>
          <w:sz w:val="21"/>
          <w:szCs w:val="21"/>
          <w:highlight w:val="none"/>
          <w:lang w:val="en-US" w:eastAsia="zh-CN"/>
        </w:rPr>
        <w:t>的技术参数出现负偏离的，将导致严重扣分但不作为无效响应处理。</w:t>
      </w:r>
    </w:p>
    <w:p w14:paraId="2C6938C7">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4.响应</w:t>
      </w:r>
      <w:r>
        <w:rPr>
          <w:rFonts w:hint="eastAsia" w:ascii="宋体" w:hAnsi="宋体" w:eastAsia="宋体" w:cs="宋体"/>
          <w:b/>
          <w:bCs/>
          <w:color w:val="auto"/>
          <w:kern w:val="0"/>
          <w:sz w:val="21"/>
          <w:szCs w:val="21"/>
          <w:highlight w:val="none"/>
          <w:lang w:val="en-US" w:eastAsia="zh-CN"/>
        </w:rPr>
        <w:t>人在响应详细内容中必须列出具体数值或作出具体承诺。如果</w:t>
      </w:r>
      <w:r>
        <w:rPr>
          <w:rFonts w:hint="eastAsia" w:ascii="宋体" w:hAnsi="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lang w:val="en-US" w:eastAsia="zh-CN"/>
        </w:rPr>
        <w:t>人只注明“正偏离”或“无偏离”，将可能被视为“负偏离”，从而可能导致严重影响评分结果。</w:t>
      </w:r>
    </w:p>
    <w:p w14:paraId="6422B860">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rPr>
      </w:pPr>
    </w:p>
    <w:p w14:paraId="30C45D8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2" w:leftChars="0" w:right="0" w:rightChars="0" w:firstLine="482" w:firstLineChars="0"/>
        <w:textAlignment w:val="auto"/>
        <w:rPr>
          <w:rFonts w:hint="eastAsia"/>
          <w:color w:val="auto"/>
          <w:sz w:val="24"/>
          <w:szCs w:val="24"/>
          <w:highlight w:val="none"/>
          <w:lang w:eastAsia="zh-CN"/>
        </w:rPr>
      </w:pPr>
      <w:r>
        <w:rPr>
          <w:rFonts w:hint="eastAsia" w:ascii="宋体" w:hAnsi="宋体" w:eastAsia="宋体" w:cs="宋体"/>
          <w:b/>
          <w:bCs/>
          <w:color w:val="auto"/>
          <w:sz w:val="24"/>
          <w:szCs w:val="24"/>
          <w:highlight w:val="none"/>
          <w:lang w:eastAsia="zh-CN"/>
        </w:rPr>
        <w:t>采购项目需求清单：</w:t>
      </w: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95"/>
        <w:gridCol w:w="2100"/>
        <w:gridCol w:w="4549"/>
        <w:gridCol w:w="1062"/>
        <w:gridCol w:w="1052"/>
      </w:tblGrid>
      <w:tr w14:paraId="02ED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00" w:type="pct"/>
            <w:tcBorders>
              <w:tl2br w:val="nil"/>
              <w:tr2bl w:val="nil"/>
            </w:tcBorders>
            <w:shd w:val="clear" w:color="FFFFFF" w:fill="FFFFFF"/>
            <w:vAlign w:val="center"/>
          </w:tcPr>
          <w:p w14:paraId="1FD778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54" w:type="pct"/>
            <w:tcBorders>
              <w:tl2br w:val="nil"/>
              <w:tr2bl w:val="nil"/>
            </w:tcBorders>
            <w:shd w:val="clear" w:color="FFFFFF" w:fill="FFFFFF"/>
            <w:vAlign w:val="center"/>
          </w:tcPr>
          <w:p w14:paraId="61FC0CB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品类名称</w:t>
            </w:r>
          </w:p>
        </w:tc>
        <w:tc>
          <w:tcPr>
            <w:tcW w:w="2283" w:type="pct"/>
            <w:tcBorders>
              <w:tl2br w:val="nil"/>
              <w:tr2bl w:val="nil"/>
            </w:tcBorders>
            <w:shd w:val="clear" w:color="FFFFFF" w:fill="FFFFFF"/>
            <w:vAlign w:val="center"/>
          </w:tcPr>
          <w:p w14:paraId="36D0937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具体要求</w:t>
            </w:r>
          </w:p>
        </w:tc>
        <w:tc>
          <w:tcPr>
            <w:tcW w:w="533" w:type="pct"/>
            <w:tcBorders>
              <w:tl2br w:val="nil"/>
              <w:tr2bl w:val="nil"/>
            </w:tcBorders>
            <w:shd w:val="clear" w:color="FFFFFF" w:fill="FFFFFF"/>
            <w:vAlign w:val="center"/>
          </w:tcPr>
          <w:p w14:paraId="516E35E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28" w:type="pct"/>
            <w:tcBorders>
              <w:tl2br w:val="nil"/>
              <w:tr2bl w:val="nil"/>
            </w:tcBorders>
            <w:shd w:val="clear" w:color="FFFFFF" w:fill="FFFFFF"/>
            <w:vAlign w:val="center"/>
          </w:tcPr>
          <w:p w14:paraId="73B876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5F55C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600" w:type="pct"/>
            <w:tcBorders>
              <w:tl2br w:val="nil"/>
              <w:tr2bl w:val="nil"/>
            </w:tcBorders>
            <w:shd w:val="clear" w:color="FFFFFF" w:fill="FFFFFF"/>
            <w:vAlign w:val="center"/>
          </w:tcPr>
          <w:p w14:paraId="0A8B9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4" w:type="pct"/>
            <w:tcBorders>
              <w:tl2br w:val="nil"/>
              <w:tr2bl w:val="nil"/>
            </w:tcBorders>
            <w:shd w:val="clear" w:color="FFFFFF" w:fill="FFFFFF"/>
            <w:vAlign w:val="center"/>
          </w:tcPr>
          <w:p w14:paraId="275C6A9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金属防蚊纱窗</w:t>
            </w:r>
          </w:p>
        </w:tc>
        <w:tc>
          <w:tcPr>
            <w:tcW w:w="2283" w:type="pct"/>
            <w:tcBorders>
              <w:tl2br w:val="nil"/>
              <w:tr2bl w:val="nil"/>
            </w:tcBorders>
            <w:shd w:val="clear" w:color="FFFFFF" w:fill="FFFFFF"/>
            <w:vAlign w:val="center"/>
          </w:tcPr>
          <w:p w14:paraId="66B929F3">
            <w:pPr>
              <w:widowControl/>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1.窗代号及框的外围尺寸:纱窗1000*1500</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cs="宋体"/>
                <w:color w:val="auto"/>
                <w:kern w:val="0"/>
                <w:sz w:val="20"/>
                <w:szCs w:val="20"/>
                <w:lang w:bidi="ar"/>
              </w:rPr>
              <w:t>具体尺寸以实际为准）</w:t>
            </w:r>
          </w:p>
          <w:p w14:paraId="752855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2.框材质:铝合金</w:t>
            </w:r>
          </w:p>
          <w:p w14:paraId="652AA482">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3.窗纱材料品种、规格:金刚网上下推拉</w:t>
            </w:r>
          </w:p>
        </w:tc>
        <w:tc>
          <w:tcPr>
            <w:tcW w:w="533" w:type="pct"/>
            <w:tcBorders>
              <w:tl2br w:val="nil"/>
              <w:tr2bl w:val="nil"/>
            </w:tcBorders>
            <w:shd w:val="clear" w:color="FFFFFF" w:fill="FFFFFF"/>
            <w:vAlign w:val="center"/>
          </w:tcPr>
          <w:p w14:paraId="14981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28" w:type="pct"/>
            <w:tcBorders>
              <w:tl2br w:val="nil"/>
              <w:tr2bl w:val="nil"/>
            </w:tcBorders>
            <w:shd w:val="clear" w:color="FFFFFF" w:fill="FFFFFF"/>
            <w:vAlign w:val="center"/>
          </w:tcPr>
          <w:p w14:paraId="12E0961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1382</w:t>
            </w:r>
          </w:p>
        </w:tc>
      </w:tr>
    </w:tbl>
    <w:p w14:paraId="78B42F7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★二、本项目</w:t>
      </w:r>
      <w:r>
        <w:rPr>
          <w:rFonts w:hint="eastAsia" w:hAnsi="宋体" w:cs="宋体"/>
          <w:b/>
          <w:bCs w:val="0"/>
          <w:color w:val="auto"/>
          <w:sz w:val="24"/>
          <w:szCs w:val="24"/>
          <w:highlight w:val="none"/>
          <w:lang w:val="en-US" w:eastAsia="zh-CN"/>
        </w:rPr>
        <w:t>基本</w:t>
      </w:r>
      <w:r>
        <w:rPr>
          <w:rFonts w:hint="default" w:hAnsi="宋体" w:cs="宋体"/>
          <w:b/>
          <w:bCs w:val="0"/>
          <w:color w:val="auto"/>
          <w:sz w:val="24"/>
          <w:szCs w:val="24"/>
          <w:highlight w:val="none"/>
          <w:lang w:val="en-US" w:eastAsia="zh-CN"/>
        </w:rPr>
        <w:t>要求：</w:t>
      </w:r>
    </w:p>
    <w:p w14:paraId="501C2522">
      <w:pPr>
        <w:keepNext w:val="0"/>
        <w:keepLines w:val="0"/>
        <w:pageBreakBefore w:val="0"/>
        <w:widowControl w:val="0"/>
        <w:numPr>
          <w:ilvl w:val="0"/>
          <w:numId w:val="2"/>
        </w:numPr>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且承担</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文件对</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人要求的一切事宜及责任。</w:t>
      </w:r>
    </w:p>
    <w:p w14:paraId="790CAD39">
      <w:pPr>
        <w:keepNext w:val="0"/>
        <w:keepLines w:val="0"/>
        <w:pageBreakBefore w:val="0"/>
        <w:widowControl w:val="0"/>
        <w:numPr>
          <w:ilvl w:val="0"/>
          <w:numId w:val="2"/>
        </w:numPr>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本项目不接受联合体报名</w:t>
      </w:r>
      <w:r>
        <w:rPr>
          <w:rFonts w:hint="eastAsia" w:ascii="宋体" w:hAnsi="宋体" w:cs="宋体"/>
          <w:bCs/>
          <w:color w:val="auto"/>
          <w:sz w:val="24"/>
          <w:szCs w:val="24"/>
          <w:highlight w:val="none"/>
          <w:lang w:eastAsia="zh-CN"/>
        </w:rPr>
        <w:t>。</w:t>
      </w:r>
    </w:p>
    <w:p w14:paraId="34AB4F5B">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不得以任何方式转包或分包本项目，否则采购人有权单方终止合同，由此产生的一切经济损失由成交人自行承担。</w:t>
      </w:r>
    </w:p>
    <w:p w14:paraId="7BF39EEE">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color w:val="auto"/>
          <w:sz w:val="24"/>
          <w:szCs w:val="24"/>
          <w:highlight w:val="none"/>
          <w:lang w:eastAsia="zh-CN"/>
        </w:rPr>
      </w:pPr>
      <w:r>
        <w:rPr>
          <w:rFonts w:hint="eastAsia" w:hAnsi="宋体" w:cs="宋体"/>
          <w:bCs/>
          <w:color w:val="auto"/>
          <w:sz w:val="24"/>
          <w:szCs w:val="24"/>
          <w:highlight w:val="none"/>
          <w:lang w:val="en-US" w:eastAsia="zh-CN"/>
        </w:rPr>
        <w:t>4、</w:t>
      </w:r>
      <w:r>
        <w:rPr>
          <w:rFonts w:hint="eastAsia" w:ascii="宋体" w:hAnsi="宋体" w:eastAsia="宋体" w:cs="宋体"/>
          <w:color w:val="auto"/>
          <w:sz w:val="24"/>
          <w:szCs w:val="24"/>
          <w:highlight w:val="none"/>
          <w:lang w:eastAsia="zh-CN"/>
        </w:rPr>
        <w:t>项目地点：</w:t>
      </w:r>
      <w:r>
        <w:rPr>
          <w:rFonts w:hint="eastAsia" w:hAnsi="宋体" w:cs="宋体"/>
          <w:color w:val="auto"/>
          <w:sz w:val="24"/>
          <w:szCs w:val="24"/>
          <w:highlight w:val="none"/>
          <w:lang w:val="en-US" w:eastAsia="zh-CN"/>
        </w:rPr>
        <w:t>中山大学孙逸仙纪念医院花都院区（花都区镜湖大道11号）</w:t>
      </w:r>
      <w:r>
        <w:rPr>
          <w:rFonts w:hint="eastAsia" w:hAnsi="宋体" w:cs="宋体"/>
          <w:color w:val="auto"/>
          <w:sz w:val="24"/>
          <w:szCs w:val="24"/>
          <w:highlight w:val="none"/>
          <w:lang w:eastAsia="zh-CN"/>
        </w:rPr>
        <w:t>。</w:t>
      </w:r>
    </w:p>
    <w:p w14:paraId="7439B0CC">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5、合同服务期限：自合同生效之日起至合同全部权利义务履行完毕之日止。</w:t>
      </w:r>
    </w:p>
    <w:p w14:paraId="0AF3F8C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6、合同签订后，待接到甲方订单通知后</w:t>
      </w:r>
      <w:r>
        <w:rPr>
          <w:rFonts w:hint="eastAsia" w:hAnsi="宋体" w:cs="宋体"/>
          <w:bCs/>
          <w:color w:val="auto"/>
          <w:sz w:val="24"/>
          <w:szCs w:val="24"/>
          <w:highlight w:val="none"/>
          <w:lang w:val="en-US" w:eastAsia="zh-CN"/>
        </w:rPr>
        <w:t>5个工作日</w:t>
      </w:r>
      <w:r>
        <w:rPr>
          <w:rFonts w:hint="eastAsia" w:hAnsi="宋体" w:cs="宋体"/>
          <w:bCs/>
          <w:color w:val="auto"/>
          <w:sz w:val="24"/>
          <w:szCs w:val="24"/>
          <w:highlight w:val="none"/>
          <w:lang w:val="en-US" w:eastAsia="zh-CN"/>
        </w:rPr>
        <w:t>内完成现场勘察和测量，</w:t>
      </w:r>
      <w:r>
        <w:rPr>
          <w:rFonts w:hint="eastAsia" w:hAnsi="宋体" w:cs="宋体"/>
          <w:bCs/>
          <w:color w:val="auto"/>
          <w:sz w:val="24"/>
          <w:szCs w:val="24"/>
          <w:highlight w:val="none"/>
          <w:lang w:val="en-US" w:eastAsia="zh-CN"/>
        </w:rPr>
        <w:t>60个工作日</w:t>
      </w:r>
      <w:r>
        <w:rPr>
          <w:rFonts w:hint="eastAsia" w:hAnsi="宋体" w:cs="宋体"/>
          <w:bCs/>
          <w:color w:val="auto"/>
          <w:sz w:val="24"/>
          <w:szCs w:val="24"/>
          <w:highlight w:val="none"/>
          <w:lang w:val="en-US" w:eastAsia="zh-CN"/>
        </w:rPr>
        <w:t>内完成采购货物的制作、</w:t>
      </w:r>
      <w:r>
        <w:rPr>
          <w:rFonts w:hint="default" w:hAnsi="宋体" w:cs="宋体"/>
          <w:bCs/>
          <w:color w:val="auto"/>
          <w:sz w:val="24"/>
          <w:szCs w:val="24"/>
          <w:highlight w:val="none"/>
          <w:lang w:val="en-US" w:eastAsia="zh-CN"/>
        </w:rPr>
        <w:t>供货、安装、调试和验收工作。（提供有效的承诺函）</w:t>
      </w:r>
    </w:p>
    <w:p w14:paraId="6881632A">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7、供应商</w:t>
      </w:r>
      <w:r>
        <w:rPr>
          <w:rFonts w:hint="default" w:hAnsi="宋体" w:cs="宋体"/>
          <w:bCs/>
          <w:color w:val="auto"/>
          <w:sz w:val="24"/>
          <w:szCs w:val="24"/>
          <w:highlight w:val="none"/>
          <w:lang w:val="en-US" w:eastAsia="zh-CN"/>
        </w:rPr>
        <w:t>所提供</w:t>
      </w:r>
      <w:r>
        <w:rPr>
          <w:rFonts w:hint="eastAsia" w:hAnsi="宋体" w:cs="宋体"/>
          <w:bCs/>
          <w:color w:val="auto"/>
          <w:sz w:val="24"/>
          <w:szCs w:val="24"/>
          <w:highlight w:val="none"/>
          <w:lang w:val="en-US" w:eastAsia="zh-CN"/>
        </w:rPr>
        <w:t>货物和服务</w:t>
      </w:r>
      <w:r>
        <w:rPr>
          <w:rFonts w:hint="default" w:hAnsi="宋体" w:cs="宋体"/>
          <w:bCs/>
          <w:color w:val="auto"/>
          <w:sz w:val="24"/>
          <w:szCs w:val="24"/>
          <w:highlight w:val="none"/>
          <w:lang w:val="en-US" w:eastAsia="zh-CN"/>
        </w:rPr>
        <w:t>必须完全按照</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采购项目需求清单</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中对应</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采购内容“</w:t>
      </w:r>
      <w:r>
        <w:rPr>
          <w:rFonts w:hint="eastAsia" w:hAnsi="宋体" w:cs="宋体"/>
          <w:bCs/>
          <w:color w:val="auto"/>
          <w:sz w:val="24"/>
          <w:szCs w:val="24"/>
          <w:highlight w:val="none"/>
          <w:lang w:val="en-US" w:eastAsia="zh-CN"/>
        </w:rPr>
        <w:t>具体</w:t>
      </w:r>
      <w:r>
        <w:rPr>
          <w:rFonts w:hint="default" w:hAnsi="宋体" w:cs="宋体"/>
          <w:bCs/>
          <w:color w:val="auto"/>
          <w:sz w:val="24"/>
          <w:szCs w:val="24"/>
          <w:highlight w:val="none"/>
          <w:lang w:val="en-US" w:eastAsia="zh-CN"/>
        </w:rPr>
        <w:t>要求”</w:t>
      </w:r>
      <w:r>
        <w:rPr>
          <w:rFonts w:hint="eastAsia" w:hAnsi="宋体" w:cs="宋体"/>
          <w:bCs/>
          <w:color w:val="auto"/>
          <w:sz w:val="24"/>
          <w:szCs w:val="24"/>
          <w:highlight w:val="none"/>
          <w:lang w:val="en-US" w:eastAsia="zh-CN"/>
        </w:rPr>
        <w:t>执行</w:t>
      </w:r>
      <w:r>
        <w:rPr>
          <w:rFonts w:hint="default" w:hAnsi="宋体" w:cs="宋体"/>
          <w:bCs/>
          <w:color w:val="auto"/>
          <w:sz w:val="24"/>
          <w:szCs w:val="24"/>
          <w:highlight w:val="none"/>
          <w:lang w:val="en-US" w:eastAsia="zh-CN"/>
        </w:rPr>
        <w:t>。（提供有效的承诺函）</w:t>
      </w:r>
    </w:p>
    <w:p w14:paraId="41209241">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w:t>
      </w:r>
      <w:r>
        <w:rPr>
          <w:color w:val="auto"/>
          <w:sz w:val="21"/>
          <w:highlight w:val="none"/>
        </w:rPr>
        <w:t>在</w:t>
      </w:r>
      <w:r>
        <w:rPr>
          <w:rFonts w:hint="eastAsia" w:ascii="宋体" w:hAnsi="宋体" w:eastAsia="宋体" w:cs="宋体"/>
          <w:bCs/>
          <w:color w:val="auto"/>
          <w:sz w:val="24"/>
          <w:szCs w:val="24"/>
          <w:highlight w:val="none"/>
          <w:lang w:val="en-US" w:eastAsia="zh-CN"/>
        </w:rPr>
        <w:t>项目实施过程中，采购人可在预算范围内，根据实际情况需要调整需求数量、尺寸及款式等，供应商需无条件服从。由此所产生的一切费用包含在响应报价中，采购人不再另行支付。</w:t>
      </w:r>
    </w:p>
    <w:p w14:paraId="29233A9E">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hAnsi="宋体" w:cs="宋体"/>
          <w:b w:val="0"/>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本项目</w:t>
      </w:r>
      <w:r>
        <w:rPr>
          <w:rFonts w:hint="eastAsia" w:hAnsi="宋体" w:cs="宋体"/>
          <w:bCs/>
          <w:color w:val="auto"/>
          <w:sz w:val="24"/>
          <w:szCs w:val="24"/>
          <w:highlight w:val="none"/>
          <w:lang w:val="en-US" w:eastAsia="zh-CN"/>
        </w:rPr>
        <w:t>可能</w:t>
      </w:r>
      <w:r>
        <w:rPr>
          <w:rFonts w:hint="eastAsia" w:ascii="宋体" w:hAnsi="宋体" w:eastAsia="宋体" w:cs="宋体"/>
          <w:bCs/>
          <w:color w:val="auto"/>
          <w:sz w:val="24"/>
          <w:szCs w:val="24"/>
          <w:highlight w:val="none"/>
          <w:lang w:val="en-US" w:eastAsia="zh-CN"/>
        </w:rPr>
        <w:t>涉及部分高空、电工、焊接与热切割作业内容，供应商必须采取严格措施确保作业人员安全。供应商须为所派的作业人员在上述作业时提供安全保护措施及提供相应的防护设备设施，并为上述作业人员购买人身意外保险；同时，供应商上述作业人员须按相关要求</w:t>
      </w:r>
      <w:r>
        <w:rPr>
          <w:rFonts w:hint="eastAsia" w:ascii="宋体" w:hAnsi="宋体" w:eastAsia="宋体" w:cs="宋体"/>
          <w:bCs/>
          <w:color w:val="auto"/>
          <w:sz w:val="24"/>
          <w:szCs w:val="24"/>
          <w:highlight w:val="none"/>
          <w:lang w:val="en-US" w:eastAsia="zh-CN"/>
        </w:rPr>
        <w:t>具备特种作业操作证（作业类型：高处作业、电工作业、焊接与热切割作业等）</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注：提供承诺函并加盖供应商公章，格式自定</w:t>
      </w:r>
      <w:r>
        <w:rPr>
          <w:rFonts w:hint="eastAsia" w:ascii="宋体" w:hAnsi="宋体" w:eastAsia="宋体" w:cs="宋体"/>
          <w:bCs/>
          <w:color w:val="auto"/>
          <w:sz w:val="24"/>
          <w:szCs w:val="24"/>
          <w:highlight w:val="none"/>
          <w:lang w:val="en-US" w:eastAsia="zh-CN"/>
        </w:rPr>
        <w:t>）</w:t>
      </w:r>
    </w:p>
    <w:p w14:paraId="7B2D0551">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成交供应商作为相关货物安装、维护的安全负责人，对相关货物安装、维护工作安全负责。成交供应商须采取一切措施对相关货物安装、维护等进行安全管理，确保杜绝一切安全事故。因供应商的过错（包括故意和管理过失）发生施工、消防、用电等事故，由供应商承担一切责任，因非可归咎于采购人的原因而发生人身伤亡或财产损失事件的，采购人不承担任何责任。</w:t>
      </w:r>
    </w:p>
    <w:p w14:paraId="63F35FF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11、供应商须保证本项目提供的货物服务不侵犯任何第三方的专利、商标或版权。否则，供应商须承担对第三方的专利或版权的侵权责任并承担因此而发生的所有费用。</w:t>
      </w:r>
      <w:r>
        <w:rPr>
          <w:rFonts w:hint="default" w:hAnsi="宋体" w:cs="宋体"/>
          <w:bCs/>
          <w:color w:val="auto"/>
          <w:sz w:val="24"/>
          <w:szCs w:val="24"/>
          <w:highlight w:val="none"/>
          <w:lang w:val="en-US" w:eastAsia="zh-CN"/>
        </w:rPr>
        <w:t>（提供有效的承诺函）</w:t>
      </w:r>
    </w:p>
    <w:p w14:paraId="23E8C00E">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三</w:t>
      </w:r>
      <w:r>
        <w:rPr>
          <w:rFonts w:hint="default" w:hAnsi="宋体" w:cs="宋体"/>
          <w:b/>
          <w:bCs w:val="0"/>
          <w:color w:val="auto"/>
          <w:sz w:val="24"/>
          <w:szCs w:val="24"/>
          <w:highlight w:val="none"/>
          <w:lang w:val="en-US" w:eastAsia="zh-CN"/>
        </w:rPr>
        <w:t>、安装调试要求：</w:t>
      </w:r>
    </w:p>
    <w:p w14:paraId="26482DCD">
      <w:pPr>
        <w:keepNext w:val="0"/>
        <w:keepLines w:val="0"/>
        <w:pageBreakBefore w:val="0"/>
        <w:widowControl w:val="0"/>
        <w:numPr>
          <w:ilvl w:val="0"/>
          <w:numId w:val="0"/>
        </w:numPr>
        <w:kinsoku/>
        <w:wordWrap/>
        <w:overflowPunct/>
        <w:topLinePunct w:val="0"/>
        <w:autoSpaceDE/>
        <w:autoSpaceDN/>
        <w:bidi w:val="0"/>
        <w:spacing w:line="3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按照采购</w:t>
      </w:r>
      <w:r>
        <w:rPr>
          <w:rFonts w:hint="default" w:ascii="宋体" w:hAnsi="宋体" w:eastAsia="宋体" w:cs="宋体"/>
          <w:bCs/>
          <w:color w:val="auto"/>
          <w:kern w:val="2"/>
          <w:sz w:val="24"/>
          <w:szCs w:val="24"/>
          <w:highlight w:val="none"/>
          <w:lang w:val="en-US" w:eastAsia="zh-CN" w:bidi="ar-SA"/>
        </w:rPr>
        <w:t>人指定</w:t>
      </w:r>
      <w:r>
        <w:rPr>
          <w:rFonts w:hint="eastAsia" w:ascii="宋体" w:hAnsi="宋体" w:eastAsia="宋体" w:cs="宋体"/>
          <w:bCs/>
          <w:color w:val="auto"/>
          <w:kern w:val="2"/>
          <w:sz w:val="24"/>
          <w:szCs w:val="24"/>
          <w:highlight w:val="none"/>
          <w:lang w:val="en-US" w:eastAsia="zh-CN" w:bidi="ar-SA"/>
        </w:rPr>
        <w:t>的</w:t>
      </w:r>
      <w:r>
        <w:rPr>
          <w:rFonts w:hint="default" w:ascii="宋体" w:hAnsi="宋体" w:eastAsia="宋体" w:cs="宋体"/>
          <w:bCs/>
          <w:color w:val="auto"/>
          <w:kern w:val="2"/>
          <w:sz w:val="24"/>
          <w:szCs w:val="24"/>
          <w:highlight w:val="none"/>
          <w:lang w:val="en-US" w:eastAsia="zh-CN" w:bidi="ar-SA"/>
        </w:rPr>
        <w:t>位置安装</w:t>
      </w:r>
      <w:r>
        <w:rPr>
          <w:rFonts w:hint="eastAsia" w:ascii="宋体" w:hAnsi="宋体" w:cs="宋体"/>
          <w:bCs/>
          <w:color w:val="auto"/>
          <w:kern w:val="2"/>
          <w:sz w:val="24"/>
          <w:szCs w:val="24"/>
          <w:highlight w:val="none"/>
          <w:lang w:val="en-US" w:eastAsia="zh-CN" w:bidi="ar-SA"/>
        </w:rPr>
        <w:t>，供应商</w:t>
      </w:r>
      <w:r>
        <w:rPr>
          <w:rFonts w:hint="eastAsia" w:ascii="宋体" w:hAnsi="宋体" w:eastAsia="宋体" w:cs="宋体"/>
          <w:bCs/>
          <w:color w:val="auto"/>
          <w:kern w:val="2"/>
          <w:sz w:val="24"/>
          <w:szCs w:val="24"/>
          <w:highlight w:val="none"/>
          <w:lang w:val="en-US" w:eastAsia="zh-CN" w:bidi="ar-SA"/>
        </w:rPr>
        <w:t>在安装过程中，应采取足够防护措施，保证采购人设施、设备完好无缺，并不得干扰和影响采购人正常工作。</w:t>
      </w:r>
    </w:p>
    <w:p w14:paraId="3CA7DD40">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hAnsi="宋体" w:cs="宋体"/>
          <w:b/>
          <w:bCs w:val="0"/>
          <w:color w:val="auto"/>
          <w:sz w:val="24"/>
          <w:szCs w:val="24"/>
          <w:highlight w:val="none"/>
          <w:lang w:val="en-US" w:eastAsia="zh-CN"/>
        </w:rPr>
        <w:t>★</w:t>
      </w:r>
      <w:r>
        <w:rPr>
          <w:rFonts w:hint="eastAsia" w:ascii="宋体" w:hAnsi="宋体" w:cs="宋体"/>
          <w:bCs/>
          <w:color w:val="auto"/>
          <w:kern w:val="2"/>
          <w:sz w:val="24"/>
          <w:szCs w:val="24"/>
          <w:highlight w:val="none"/>
          <w:lang w:val="en-US" w:eastAsia="zh-CN" w:bidi="ar-SA"/>
        </w:rPr>
        <w:t>2、供应商</w:t>
      </w:r>
      <w:r>
        <w:rPr>
          <w:rFonts w:hint="eastAsia" w:ascii="宋体" w:hAnsi="宋体" w:eastAsia="宋体" w:cs="宋体"/>
          <w:bCs/>
          <w:color w:val="auto"/>
          <w:kern w:val="2"/>
          <w:sz w:val="24"/>
          <w:szCs w:val="24"/>
          <w:highlight w:val="none"/>
          <w:lang w:val="en-US" w:eastAsia="zh-CN" w:bidi="ar-SA"/>
        </w:rPr>
        <w:t>须安排有</w:t>
      </w:r>
      <w:r>
        <w:rPr>
          <w:rFonts w:hint="eastAsia" w:ascii="宋体" w:hAnsi="宋体" w:eastAsia="宋体" w:cs="宋体"/>
          <w:bCs/>
          <w:color w:val="auto"/>
          <w:kern w:val="2"/>
          <w:sz w:val="24"/>
          <w:szCs w:val="24"/>
          <w:highlight w:val="none"/>
          <w:lang w:val="en-US" w:eastAsia="zh-CN" w:bidi="ar-SA"/>
        </w:rPr>
        <w:t>1年以上安装经验的施工人员</w:t>
      </w:r>
      <w:r>
        <w:rPr>
          <w:rFonts w:hint="eastAsia" w:ascii="宋体" w:hAnsi="宋体" w:eastAsia="宋体" w:cs="宋体"/>
          <w:bCs/>
          <w:color w:val="auto"/>
          <w:kern w:val="2"/>
          <w:sz w:val="24"/>
          <w:szCs w:val="24"/>
          <w:highlight w:val="none"/>
          <w:lang w:val="en-US" w:eastAsia="zh-CN" w:bidi="ar-SA"/>
        </w:rPr>
        <w:t>负责合同项下产品的安装。必须保证安装牢固，且不能破坏原有装饰项目，不得出现脱落和掉落现象。</w:t>
      </w:r>
    </w:p>
    <w:p w14:paraId="28B0AA9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kern w:val="2"/>
          <w:sz w:val="24"/>
          <w:szCs w:val="24"/>
          <w:highlight w:val="none"/>
          <w:lang w:val="en-US" w:eastAsia="zh-CN" w:bidi="ar-SA"/>
        </w:rPr>
        <w:t>3</w:t>
      </w: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在安装</w:t>
      </w:r>
      <w:r>
        <w:rPr>
          <w:rFonts w:hint="eastAsia" w:hAnsi="宋体" w:cs="宋体"/>
          <w:bCs/>
          <w:color w:val="auto"/>
          <w:sz w:val="24"/>
          <w:szCs w:val="24"/>
          <w:highlight w:val="none"/>
          <w:lang w:val="en-US" w:eastAsia="zh-CN"/>
        </w:rPr>
        <w:t>货物</w:t>
      </w:r>
      <w:r>
        <w:rPr>
          <w:rFonts w:hint="default" w:hAnsi="宋体" w:cs="宋体"/>
          <w:bCs/>
          <w:color w:val="auto"/>
          <w:sz w:val="24"/>
          <w:szCs w:val="24"/>
          <w:highlight w:val="none"/>
          <w:lang w:val="en-US" w:eastAsia="zh-CN"/>
        </w:rPr>
        <w:t>时必须严格</w:t>
      </w:r>
      <w:r>
        <w:rPr>
          <w:rFonts w:hint="eastAsia" w:hAnsi="宋体" w:cs="宋体"/>
          <w:bCs/>
          <w:color w:val="auto"/>
          <w:sz w:val="24"/>
          <w:szCs w:val="24"/>
          <w:highlight w:val="none"/>
          <w:lang w:val="en-US" w:eastAsia="zh-CN"/>
        </w:rPr>
        <w:t>遵守采购</w:t>
      </w:r>
      <w:r>
        <w:rPr>
          <w:rFonts w:hint="default" w:hAnsi="宋体" w:cs="宋体"/>
          <w:bCs/>
          <w:color w:val="auto"/>
          <w:sz w:val="24"/>
          <w:szCs w:val="24"/>
          <w:highlight w:val="none"/>
          <w:lang w:val="en-US" w:eastAsia="zh-CN"/>
        </w:rPr>
        <w:t>人</w:t>
      </w:r>
      <w:r>
        <w:rPr>
          <w:rFonts w:hint="eastAsia" w:hAnsi="宋体" w:cs="宋体"/>
          <w:bCs/>
          <w:color w:val="auto"/>
          <w:sz w:val="24"/>
          <w:szCs w:val="24"/>
          <w:highlight w:val="none"/>
          <w:lang w:val="en-US" w:eastAsia="zh-CN"/>
        </w:rPr>
        <w:t>的内部管理制度</w:t>
      </w:r>
      <w:r>
        <w:rPr>
          <w:rFonts w:hint="default" w:hAnsi="宋体" w:cs="宋体"/>
          <w:bCs/>
          <w:color w:val="auto"/>
          <w:sz w:val="24"/>
          <w:szCs w:val="24"/>
          <w:highlight w:val="none"/>
          <w:lang w:val="en-US" w:eastAsia="zh-CN"/>
        </w:rPr>
        <w:t>。</w:t>
      </w:r>
    </w:p>
    <w:p w14:paraId="2C74D55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四</w:t>
      </w:r>
      <w:r>
        <w:rPr>
          <w:rFonts w:hint="default" w:hAnsi="宋体" w:cs="宋体"/>
          <w:b/>
          <w:bCs w:val="0"/>
          <w:color w:val="auto"/>
          <w:sz w:val="24"/>
          <w:szCs w:val="24"/>
          <w:highlight w:val="none"/>
          <w:lang w:val="en-US" w:eastAsia="zh-CN"/>
        </w:rPr>
        <w:t>、验收要求：</w:t>
      </w:r>
    </w:p>
    <w:p w14:paraId="32AC4B8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1、供应商应保证所提供的货物是全新、未使用过的，完全符合国家相关质量标准，其质量、规格及技术特征不低于</w:t>
      </w:r>
      <w:r>
        <w:rPr>
          <w:rFonts w:hint="eastAsia" w:hAnsi="宋体" w:cs="宋体"/>
          <w:bCs/>
          <w:color w:val="auto"/>
          <w:sz w:val="24"/>
          <w:szCs w:val="24"/>
          <w:highlight w:val="none"/>
          <w:lang w:val="en-US" w:eastAsia="zh-CN"/>
        </w:rPr>
        <w:t>招标样板要求</w:t>
      </w:r>
      <w:r>
        <w:rPr>
          <w:rFonts w:hint="eastAsia" w:hAnsi="宋体" w:cs="宋体"/>
          <w:bCs/>
          <w:color w:val="auto"/>
          <w:sz w:val="24"/>
          <w:szCs w:val="24"/>
          <w:highlight w:val="none"/>
          <w:lang w:val="en-US" w:eastAsia="zh-CN"/>
        </w:rPr>
        <w:t>，并应保证其货物在正确安装、正常使用和保养条件下，在其使用寿命期内应具有满意的性能。</w:t>
      </w:r>
    </w:p>
    <w:p w14:paraId="1D43C380">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2、货物验收前，验收由采购人组织，按合同、经甲方确认的乙方提供的样板、</w:t>
      </w:r>
      <w:r>
        <w:rPr>
          <w:rFonts w:hint="eastAsia" w:hAnsi="宋体" w:cs="宋体"/>
          <w:bCs/>
          <w:color w:val="auto"/>
          <w:sz w:val="24"/>
          <w:szCs w:val="24"/>
          <w:highlight w:val="none"/>
          <w:lang w:val="en-US" w:eastAsia="zh-CN"/>
        </w:rPr>
        <w:t>厂家货物技术标准说明</w:t>
      </w:r>
      <w:r>
        <w:rPr>
          <w:rFonts w:hint="eastAsia" w:hAnsi="宋体" w:cs="宋体"/>
          <w:bCs/>
          <w:color w:val="auto"/>
          <w:sz w:val="24"/>
          <w:szCs w:val="24"/>
          <w:highlight w:val="none"/>
          <w:lang w:val="en-US" w:eastAsia="zh-CN"/>
        </w:rPr>
        <w:t>进行验收。同时，双方派出专人对数量、规格尺寸进行现场确认。</w:t>
      </w:r>
    </w:p>
    <w:p w14:paraId="3C6C95C3">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hAnsi="宋体" w:cs="宋体"/>
          <w:bCs/>
          <w:color w:val="auto"/>
          <w:sz w:val="24"/>
          <w:szCs w:val="24"/>
          <w:highlight w:val="none"/>
          <w:lang w:val="en-US" w:eastAsia="zh-CN"/>
        </w:rPr>
      </w:pPr>
      <w:r>
        <w:rPr>
          <w:rFonts w:hint="eastAsia" w:hAnsi="宋体" w:cs="宋体"/>
          <w:b/>
          <w:bCs w:val="0"/>
          <w:color w:val="auto"/>
          <w:sz w:val="24"/>
          <w:szCs w:val="24"/>
          <w:highlight w:val="none"/>
          <w:lang w:val="en-US" w:eastAsia="zh-CN"/>
        </w:rPr>
        <w:t>★</w:t>
      </w:r>
      <w:r>
        <w:rPr>
          <w:rFonts w:hint="eastAsia" w:hAnsi="宋体" w:cs="宋体"/>
          <w:bCs/>
          <w:color w:val="auto"/>
          <w:sz w:val="24"/>
          <w:szCs w:val="24"/>
          <w:highlight w:val="none"/>
          <w:lang w:val="en-US" w:eastAsia="zh-CN"/>
        </w:rPr>
        <w:t>3、采购人在货物验收过程中发现产品的品种和质量不合规定，供应商应在接到通知的</w:t>
      </w:r>
      <w:r>
        <w:rPr>
          <w:rFonts w:hint="default" w:hAnsi="宋体" w:cs="宋体"/>
          <w:bCs/>
          <w:color w:val="auto"/>
          <w:sz w:val="24"/>
          <w:szCs w:val="24"/>
          <w:highlight w:val="none"/>
          <w:lang w:val="en-US" w:eastAsia="zh-CN"/>
        </w:rPr>
        <w:t>48小时内</w:t>
      </w:r>
      <w:r>
        <w:rPr>
          <w:rFonts w:hint="eastAsia" w:hAnsi="宋体" w:cs="宋体"/>
          <w:bCs/>
          <w:color w:val="auto"/>
          <w:sz w:val="24"/>
          <w:szCs w:val="24"/>
          <w:highlight w:val="none"/>
          <w:lang w:val="en-US" w:eastAsia="zh-CN"/>
        </w:rPr>
        <w:t>免费进行更换。</w:t>
      </w:r>
    </w:p>
    <w:p w14:paraId="7DC394D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采购人可委托第三方检测机构进行货物检测，如检测合格，费用由采购人承担。如经检测不合格的，检测费用由供应商承担，采购人可拒收货物，待供应商整改完成再委托第三方进行检测合格后，采购人才予以验收确认，但因此引起的所有费用由供应商承担。</w:t>
      </w:r>
    </w:p>
    <w:p w14:paraId="028E00A4">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5、供应商应保证提供给招标人的货物是通过出厂检测合格，如采购人有需求，供应商应配合提供相关检测报告（含原材料和成品）。</w:t>
      </w:r>
    </w:p>
    <w:p w14:paraId="7ADCBB5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五</w:t>
      </w:r>
      <w:r>
        <w:rPr>
          <w:rFonts w:hint="default" w:hAnsi="宋体" w:cs="宋体"/>
          <w:b/>
          <w:bCs w:val="0"/>
          <w:color w:val="auto"/>
          <w:sz w:val="24"/>
          <w:szCs w:val="24"/>
          <w:highlight w:val="none"/>
          <w:lang w:val="en-US" w:eastAsia="zh-CN"/>
        </w:rPr>
        <w:t>、售后要求：</w:t>
      </w:r>
    </w:p>
    <w:p w14:paraId="5E587EF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1、本项目货物</w:t>
      </w:r>
      <w:r>
        <w:rPr>
          <w:rFonts w:hint="default" w:hAnsi="宋体" w:cs="宋体"/>
          <w:bCs/>
          <w:color w:val="auto"/>
          <w:sz w:val="24"/>
          <w:szCs w:val="24"/>
          <w:highlight w:val="none"/>
          <w:lang w:val="en-US" w:eastAsia="zh-CN"/>
        </w:rPr>
        <w:t>质保期为</w:t>
      </w:r>
      <w:r>
        <w:rPr>
          <w:rFonts w:hint="eastAsia" w:hAnsi="宋体" w:cs="宋体"/>
          <w:bCs/>
          <w:color w:val="auto"/>
          <w:sz w:val="24"/>
          <w:szCs w:val="24"/>
          <w:highlight w:val="none"/>
          <w:lang w:val="en-US" w:eastAsia="zh-CN"/>
        </w:rPr>
        <w:t>2</w:t>
      </w:r>
      <w:r>
        <w:rPr>
          <w:rFonts w:hint="default" w:hAnsi="宋体" w:cs="宋体"/>
          <w:bCs/>
          <w:color w:val="auto"/>
          <w:sz w:val="24"/>
          <w:szCs w:val="24"/>
          <w:highlight w:val="none"/>
          <w:lang w:val="en-US" w:eastAsia="zh-CN"/>
        </w:rPr>
        <w:t>年</w:t>
      </w:r>
      <w:r>
        <w:rPr>
          <w:rFonts w:hint="default" w:hAnsi="宋体" w:cs="宋体"/>
          <w:bCs/>
          <w:color w:val="auto"/>
          <w:sz w:val="24"/>
          <w:szCs w:val="24"/>
          <w:highlight w:val="none"/>
          <w:lang w:val="en-US" w:eastAsia="zh-CN"/>
        </w:rPr>
        <w:t>，满</w:t>
      </w:r>
      <w:r>
        <w:rPr>
          <w:rFonts w:hint="eastAsia" w:hAnsi="宋体" w:cs="宋体"/>
          <w:bCs/>
          <w:color w:val="auto"/>
          <w:sz w:val="24"/>
          <w:szCs w:val="24"/>
          <w:highlight w:val="none"/>
          <w:lang w:val="en-US" w:eastAsia="zh-CN"/>
        </w:rPr>
        <w:t>2</w:t>
      </w:r>
      <w:r>
        <w:rPr>
          <w:rFonts w:hint="default" w:hAnsi="宋体" w:cs="宋体"/>
          <w:bCs/>
          <w:color w:val="auto"/>
          <w:sz w:val="24"/>
          <w:szCs w:val="24"/>
          <w:highlight w:val="none"/>
          <w:lang w:val="en-US" w:eastAsia="zh-CN"/>
        </w:rPr>
        <w:t>年并通过质保期验收</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方为质保期满。</w:t>
      </w:r>
    </w:p>
    <w:p w14:paraId="370FFE48">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2、质保期内</w:t>
      </w:r>
      <w:r>
        <w:rPr>
          <w:rFonts w:hint="eastAsia" w:hAnsi="宋体" w:cs="宋体"/>
          <w:bCs/>
          <w:color w:val="auto"/>
          <w:sz w:val="24"/>
          <w:szCs w:val="24"/>
          <w:highlight w:val="none"/>
          <w:lang w:val="en-US" w:eastAsia="zh-CN"/>
        </w:rPr>
        <w:t>成交</w:t>
      </w:r>
      <w:r>
        <w:rPr>
          <w:rFonts w:hint="default" w:hAnsi="宋体" w:cs="宋体"/>
          <w:bCs/>
          <w:color w:val="auto"/>
          <w:sz w:val="24"/>
          <w:szCs w:val="24"/>
          <w:highlight w:val="none"/>
          <w:lang w:val="en-US" w:eastAsia="zh-CN"/>
        </w:rPr>
        <w:t>人对所供货物实行包修、包换、包退，由</w:t>
      </w:r>
      <w:r>
        <w:rPr>
          <w:rFonts w:hint="eastAsia" w:hAnsi="宋体" w:cs="宋体"/>
          <w:bCs/>
          <w:color w:val="auto"/>
          <w:sz w:val="24"/>
          <w:szCs w:val="24"/>
          <w:highlight w:val="none"/>
          <w:lang w:val="en-US" w:eastAsia="zh-CN"/>
        </w:rPr>
        <w:t>成交</w:t>
      </w:r>
      <w:r>
        <w:rPr>
          <w:rFonts w:hint="default" w:hAnsi="宋体" w:cs="宋体"/>
          <w:bCs/>
          <w:color w:val="auto"/>
          <w:sz w:val="24"/>
          <w:szCs w:val="24"/>
          <w:highlight w:val="none"/>
          <w:lang w:val="en-US" w:eastAsia="zh-CN"/>
        </w:rPr>
        <w:t>人负责上门退换，并承担因此而产生的一切费用。</w:t>
      </w:r>
    </w:p>
    <w:p w14:paraId="28C9DD45">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w:t>
      </w:r>
      <w:r>
        <w:rPr>
          <w:rFonts w:hint="default" w:hAnsi="宋体" w:cs="宋体"/>
          <w:bCs/>
          <w:color w:val="auto"/>
          <w:sz w:val="24"/>
          <w:szCs w:val="24"/>
          <w:highlight w:val="none"/>
          <w:lang w:val="en-US" w:eastAsia="zh-CN"/>
        </w:rPr>
        <w:t>在质量保证期内货物出现问题的，</w:t>
      </w:r>
      <w:r>
        <w:rPr>
          <w:rFonts w:hint="eastAsia" w:hAnsi="宋体" w:cs="宋体"/>
          <w:bCs/>
          <w:color w:val="auto"/>
          <w:sz w:val="24"/>
          <w:szCs w:val="24"/>
          <w:highlight w:val="none"/>
          <w:lang w:val="en-US" w:eastAsia="zh-CN"/>
        </w:rPr>
        <w:t>成交人应在接到采购人通知后</w:t>
      </w:r>
      <w:r>
        <w:rPr>
          <w:rFonts w:hint="default" w:hAnsi="宋体" w:cs="宋体"/>
          <w:bCs/>
          <w:color w:val="auto"/>
          <w:sz w:val="24"/>
          <w:szCs w:val="24"/>
          <w:highlight w:val="none"/>
          <w:lang w:val="en-US" w:eastAsia="zh-CN"/>
        </w:rPr>
        <w:t>在48小时内到现场解决问题。</w:t>
      </w:r>
    </w:p>
    <w:p w14:paraId="2149FC71">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六</w:t>
      </w:r>
      <w:r>
        <w:rPr>
          <w:rFonts w:hint="default" w:hAnsi="宋体" w:cs="宋体"/>
          <w:b/>
          <w:bCs w:val="0"/>
          <w:color w:val="auto"/>
          <w:sz w:val="24"/>
          <w:szCs w:val="24"/>
          <w:highlight w:val="none"/>
          <w:lang w:val="en-US" w:eastAsia="zh-CN"/>
        </w:rPr>
        <w:t>、履约保证金：</w:t>
      </w:r>
    </w:p>
    <w:p w14:paraId="118144E2">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履约</w:t>
      </w:r>
      <w:r>
        <w:rPr>
          <w:rFonts w:hint="default" w:hAnsi="宋体" w:cs="宋体"/>
          <w:bCs/>
          <w:color w:val="auto"/>
          <w:sz w:val="24"/>
          <w:szCs w:val="24"/>
          <w:highlight w:val="none"/>
          <w:lang w:val="en-US" w:eastAsia="zh-CN"/>
        </w:rPr>
        <w:t>保证金</w:t>
      </w:r>
      <w:r>
        <w:rPr>
          <w:rFonts w:hint="default" w:hAnsi="宋体" w:cs="宋体"/>
          <w:bCs/>
          <w:color w:val="auto"/>
          <w:sz w:val="24"/>
          <w:szCs w:val="24"/>
          <w:highlight w:val="none"/>
          <w:lang w:val="en-US" w:eastAsia="zh-CN"/>
        </w:rPr>
        <w:t>为</w:t>
      </w:r>
      <w:r>
        <w:rPr>
          <w:rFonts w:hint="eastAsia" w:hAnsi="宋体" w:cs="宋体"/>
          <w:bCs/>
          <w:color w:val="auto"/>
          <w:sz w:val="24"/>
          <w:szCs w:val="24"/>
          <w:highlight w:val="none"/>
          <w:lang w:val="en-US" w:eastAsia="zh-CN"/>
        </w:rPr>
        <w:t>合同</w:t>
      </w:r>
      <w:r>
        <w:rPr>
          <w:rFonts w:hint="default" w:hAnsi="宋体" w:cs="宋体"/>
          <w:bCs/>
          <w:color w:val="auto"/>
          <w:sz w:val="24"/>
          <w:szCs w:val="24"/>
          <w:highlight w:val="none"/>
          <w:lang w:val="en-US" w:eastAsia="zh-CN"/>
        </w:rPr>
        <w:t>总额的</w:t>
      </w:r>
      <w:r>
        <w:rPr>
          <w:rFonts w:hint="eastAsia" w:hAnsi="宋体" w:cs="宋体"/>
          <w:bCs/>
          <w:color w:val="auto"/>
          <w:sz w:val="24"/>
          <w:szCs w:val="24"/>
          <w:highlight w:val="none"/>
          <w:lang w:val="en-US" w:eastAsia="zh-CN"/>
        </w:rPr>
        <w:t>3</w:t>
      </w: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w:t>
      </w:r>
      <w:r>
        <w:rPr>
          <w:rFonts w:hint="eastAsia" w:hAnsi="宋体" w:cs="宋体"/>
          <w:bCs/>
          <w:color w:val="auto"/>
          <w:sz w:val="24"/>
          <w:szCs w:val="24"/>
          <w:highlight w:val="none"/>
          <w:lang w:val="zh-CN" w:eastAsia="zh-CN"/>
        </w:rPr>
        <w:t>可以采用银行转账、支票、汇票、本票或者银行保函等形式提交</w:t>
      </w:r>
      <w:r>
        <w:rPr>
          <w:rFonts w:hint="eastAsia" w:hAnsi="宋体" w:cs="宋体"/>
          <w:bCs/>
          <w:color w:val="auto"/>
          <w:sz w:val="24"/>
          <w:szCs w:val="24"/>
          <w:highlight w:val="none"/>
          <w:lang w:val="en-US" w:eastAsia="zh-CN"/>
        </w:rPr>
        <w:t>。支付时间为收到成交通知书后5个工作日内，合同采购结束或结算金额累计达到本项目合同总额后的20个工作日内无息退回履约保证金。</w:t>
      </w:r>
    </w:p>
    <w:p w14:paraId="574C7764">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七</w:t>
      </w:r>
      <w:r>
        <w:rPr>
          <w:rFonts w:hint="default" w:hAnsi="宋体" w:cs="宋体"/>
          <w:b/>
          <w:bCs w:val="0"/>
          <w:color w:val="auto"/>
          <w:sz w:val="24"/>
          <w:szCs w:val="24"/>
          <w:highlight w:val="none"/>
          <w:lang w:val="en-US" w:eastAsia="zh-CN"/>
        </w:rPr>
        <w:t>、报价要求：</w:t>
      </w:r>
    </w:p>
    <w:p w14:paraId="7E565B7D">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本项目为</w:t>
      </w:r>
      <w:r>
        <w:rPr>
          <w:rFonts w:hint="default" w:hAnsi="宋体" w:cs="宋体"/>
          <w:bCs/>
          <w:color w:val="auto"/>
          <w:sz w:val="24"/>
          <w:szCs w:val="24"/>
          <w:highlight w:val="none"/>
          <w:lang w:val="en-US" w:eastAsia="zh-CN"/>
        </w:rPr>
        <w:t>综合单价包干按实结算项目</w:t>
      </w:r>
      <w:r>
        <w:rPr>
          <w:rFonts w:hint="eastAsia"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工程量按</w:t>
      </w:r>
      <w:r>
        <w:rPr>
          <w:rFonts w:hint="eastAsia" w:hAnsi="宋体" w:cs="宋体"/>
          <w:b w:val="0"/>
          <w:bCs w:val="0"/>
          <w:color w:val="auto"/>
          <w:sz w:val="24"/>
          <w:szCs w:val="24"/>
          <w:highlight w:val="none"/>
          <w:lang w:val="en-US" w:eastAsia="zh-CN"/>
        </w:rPr>
        <w:t>经验收合格的实际采购量</w:t>
      </w:r>
      <w:r>
        <w:rPr>
          <w:rFonts w:hint="eastAsia" w:hAnsi="宋体" w:cs="宋体"/>
          <w:bCs/>
          <w:color w:val="auto"/>
          <w:sz w:val="24"/>
          <w:szCs w:val="24"/>
          <w:highlight w:val="none"/>
          <w:lang w:val="en-US" w:eastAsia="zh-CN"/>
        </w:rPr>
        <w:t>结算</w:t>
      </w: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报价应是</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文件所确定的</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范围内全部内容的价格表现。</w:t>
      </w:r>
      <w:r>
        <w:rPr>
          <w:rFonts w:hint="eastAsia" w:ascii="宋体" w:hAnsi="宋体" w:eastAsia="宋体" w:cs="宋体"/>
          <w:b w:val="0"/>
          <w:bCs w:val="0"/>
          <w:color w:val="auto"/>
          <w:sz w:val="24"/>
          <w:szCs w:val="24"/>
          <w:highlight w:val="none"/>
          <w:lang w:val="en-US" w:eastAsia="zh-CN"/>
        </w:rPr>
        <w:t>即</w:t>
      </w:r>
      <w:r>
        <w:rPr>
          <w:rFonts w:hint="default" w:hAnsi="宋体" w:cs="宋体"/>
          <w:bCs/>
          <w:color w:val="auto"/>
          <w:sz w:val="24"/>
          <w:szCs w:val="24"/>
          <w:highlight w:val="none"/>
          <w:lang w:val="en-US" w:eastAsia="zh-CN"/>
        </w:rPr>
        <w:t>包括但不限于</w:t>
      </w:r>
      <w:r>
        <w:rPr>
          <w:rFonts w:hint="eastAsia" w:ascii="宋体" w:hAnsi="宋体" w:eastAsia="宋体" w:cs="宋体"/>
          <w:b w:val="0"/>
          <w:bCs w:val="0"/>
          <w:color w:val="auto"/>
          <w:sz w:val="24"/>
          <w:szCs w:val="24"/>
          <w:highlight w:val="none"/>
          <w:lang w:val="en-US" w:eastAsia="zh-CN"/>
        </w:rPr>
        <w:t>对</w:t>
      </w:r>
      <w:r>
        <w:rPr>
          <w:rFonts w:hint="eastAsia" w:hAnsi="宋体" w:cs="宋体"/>
          <w:b w:val="0"/>
          <w:bCs w:val="0"/>
          <w:color w:val="auto"/>
          <w:sz w:val="24"/>
          <w:szCs w:val="24"/>
          <w:highlight w:val="none"/>
          <w:lang w:val="en-US" w:eastAsia="zh-CN"/>
        </w:rPr>
        <w:t>货物</w:t>
      </w:r>
      <w:r>
        <w:rPr>
          <w:rFonts w:hint="eastAsia" w:ascii="宋体" w:hAnsi="宋体" w:eastAsia="宋体" w:cs="宋体"/>
          <w:b w:val="0"/>
          <w:bCs w:val="0"/>
          <w:color w:val="auto"/>
          <w:sz w:val="24"/>
          <w:szCs w:val="24"/>
          <w:highlight w:val="none"/>
          <w:lang w:val="en-US" w:eastAsia="zh-CN"/>
        </w:rPr>
        <w:t>进行</w:t>
      </w:r>
      <w:r>
        <w:rPr>
          <w:rFonts w:hint="default" w:hAnsi="宋体" w:cs="宋体"/>
          <w:bCs/>
          <w:color w:val="auto"/>
          <w:sz w:val="24"/>
          <w:szCs w:val="24"/>
          <w:highlight w:val="none"/>
          <w:lang w:val="en-US" w:eastAsia="zh-CN"/>
        </w:rPr>
        <w:t>深化设计、设计变更、样板费</w:t>
      </w:r>
      <w:r>
        <w:rPr>
          <w:rFonts w:hint="default" w:hAnsi="宋体" w:cs="宋体"/>
          <w:bCs/>
          <w:color w:val="auto"/>
          <w:sz w:val="24"/>
          <w:szCs w:val="24"/>
          <w:highlight w:val="none"/>
          <w:lang w:val="en-US" w:eastAsia="zh-CN"/>
        </w:rPr>
        <w:t>、货物供应、税金、运至合同指定地点的运输费、装卸费、仓储、保险费、安装调试、保管、验收费、售后服务等费用</w:t>
      </w:r>
      <w:r>
        <w:rPr>
          <w:rFonts w:hint="eastAsia" w:hAnsi="宋体" w:cs="宋体"/>
          <w:bCs/>
          <w:color w:val="auto"/>
          <w:sz w:val="24"/>
          <w:szCs w:val="24"/>
          <w:highlight w:val="none"/>
          <w:lang w:val="en-US" w:eastAsia="zh-CN"/>
        </w:rPr>
        <w:t>。</w:t>
      </w:r>
    </w:p>
    <w:p w14:paraId="1451DFCB">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2、供应商</w:t>
      </w:r>
      <w:r>
        <w:rPr>
          <w:rFonts w:hint="default" w:hAnsi="宋体" w:cs="宋体"/>
          <w:bCs/>
          <w:color w:val="auto"/>
          <w:sz w:val="24"/>
          <w:szCs w:val="24"/>
          <w:highlight w:val="none"/>
          <w:lang w:val="en-US" w:eastAsia="zh-CN"/>
        </w:rPr>
        <w:t>需对</w:t>
      </w:r>
      <w:r>
        <w:rPr>
          <w:rFonts w:hint="eastAsia" w:hAnsi="宋体" w:cs="宋体"/>
          <w:bCs/>
          <w:color w:val="auto"/>
          <w:sz w:val="24"/>
          <w:szCs w:val="24"/>
        </w:rPr>
        <w:t>单价和</w:t>
      </w:r>
      <w:r>
        <w:rPr>
          <w:rFonts w:hint="eastAsia" w:hAnsi="宋体" w:cs="宋体"/>
          <w:bCs/>
          <w:color w:val="auto"/>
          <w:sz w:val="24"/>
          <w:szCs w:val="24"/>
          <w:highlight w:val="none"/>
          <w:lang w:val="en-US" w:eastAsia="zh-CN"/>
        </w:rPr>
        <w:t>总价进行</w:t>
      </w:r>
      <w:r>
        <w:rPr>
          <w:rFonts w:hint="default" w:hAnsi="宋体" w:cs="宋体"/>
          <w:bCs/>
          <w:color w:val="auto"/>
          <w:sz w:val="24"/>
          <w:szCs w:val="24"/>
          <w:highlight w:val="none"/>
          <w:lang w:val="en-US" w:eastAsia="zh-CN"/>
        </w:rPr>
        <w:t>报价</w:t>
      </w:r>
      <w:r>
        <w:rPr>
          <w:rFonts w:hint="eastAsia" w:hAnsi="宋体" w:cs="宋体"/>
          <w:bCs/>
          <w:color w:val="auto"/>
          <w:sz w:val="24"/>
          <w:szCs w:val="24"/>
          <w:highlight w:val="none"/>
          <w:lang w:val="en-US" w:eastAsia="zh-CN"/>
        </w:rPr>
        <w:t>，详见《货物类采购项目市场调研表》</w:t>
      </w:r>
      <w:r>
        <w:rPr>
          <w:rFonts w:hint="default" w:hAnsi="宋体" w:cs="宋体"/>
          <w:bCs/>
          <w:color w:val="auto"/>
          <w:sz w:val="24"/>
          <w:szCs w:val="24"/>
          <w:highlight w:val="none"/>
          <w:lang w:val="en-US" w:eastAsia="zh-CN"/>
        </w:rPr>
        <w:t>，否则将作无效</w:t>
      </w:r>
      <w:r>
        <w:rPr>
          <w:rFonts w:hint="eastAsia" w:hAnsi="宋体" w:cs="宋体"/>
          <w:bCs/>
          <w:color w:val="auto"/>
          <w:sz w:val="24"/>
          <w:szCs w:val="24"/>
          <w:highlight w:val="none"/>
          <w:lang w:val="en-US" w:eastAsia="zh-CN"/>
        </w:rPr>
        <w:t>响应</w:t>
      </w:r>
      <w:r>
        <w:rPr>
          <w:rFonts w:hint="default" w:hAnsi="宋体" w:cs="宋体"/>
          <w:bCs/>
          <w:color w:val="auto"/>
          <w:sz w:val="24"/>
          <w:szCs w:val="24"/>
          <w:highlight w:val="none"/>
          <w:lang w:val="en-US" w:eastAsia="zh-CN"/>
        </w:rPr>
        <w:t>处理。</w:t>
      </w:r>
    </w:p>
    <w:p w14:paraId="4BCEBDA2">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 w:val="0"/>
          <w:bCs/>
          <w:color w:val="auto"/>
          <w:sz w:val="24"/>
          <w:szCs w:val="24"/>
          <w:highlight w:val="none"/>
          <w:lang w:val="en-US" w:eastAsia="zh-CN"/>
        </w:rPr>
        <w:t>3、</w:t>
      </w:r>
      <w:r>
        <w:rPr>
          <w:rFonts w:hint="eastAsia" w:ascii="宋体" w:hAnsi="宋体" w:eastAsia="宋体" w:cs="宋体"/>
          <w:color w:val="auto"/>
          <w:sz w:val="24"/>
          <w:szCs w:val="24"/>
          <w:highlight w:val="none"/>
          <w:u w:val="none"/>
        </w:rPr>
        <w:t>本项目为总价控制项目，如需追加与合同标的相同的，在不改变合同其他条款的前提下，双方可以协商签订补充合同，但所有补充合同的采购金额不得超过原合同</w:t>
      </w:r>
      <w:r>
        <w:rPr>
          <w:rFonts w:hint="eastAsia" w:ascii="宋体" w:hAnsi="宋体" w:eastAsia="宋体" w:cs="宋体"/>
          <w:color w:val="auto"/>
          <w:sz w:val="24"/>
          <w:szCs w:val="24"/>
          <w:highlight w:val="none"/>
          <w:u w:val="none"/>
          <w:lang w:eastAsia="zh-CN"/>
        </w:rPr>
        <w:t>采购</w:t>
      </w:r>
      <w:r>
        <w:rPr>
          <w:rFonts w:hint="eastAsia" w:ascii="宋体" w:hAnsi="宋体" w:eastAsia="宋体" w:cs="宋体"/>
          <w:color w:val="auto"/>
          <w:sz w:val="24"/>
          <w:szCs w:val="24"/>
          <w:highlight w:val="none"/>
          <w:u w:val="none"/>
        </w:rPr>
        <w:t>金额的百分之十。</w:t>
      </w:r>
    </w:p>
    <w:p w14:paraId="6C085527">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w:t>
      </w:r>
      <w:r>
        <w:rPr>
          <w:rFonts w:hint="default" w:hAnsi="宋体" w:cs="宋体"/>
          <w:b w:val="0"/>
          <w:bCs/>
          <w:color w:val="auto"/>
          <w:sz w:val="24"/>
          <w:szCs w:val="24"/>
          <w:highlight w:val="none"/>
          <w:lang w:val="en-US" w:eastAsia="zh-CN"/>
        </w:rPr>
        <w:t>少</w:t>
      </w:r>
      <w:r>
        <w:rPr>
          <w:rFonts w:hint="default" w:hAnsi="宋体" w:cs="宋体"/>
          <w:bCs/>
          <w:color w:val="auto"/>
          <w:sz w:val="24"/>
          <w:szCs w:val="24"/>
          <w:highlight w:val="none"/>
          <w:lang w:val="en-US" w:eastAsia="zh-CN"/>
        </w:rPr>
        <w:t>报漏报的内容，均已包含在总价内，成交人不得以任何的形式向采购人索要追加任何的费用，采购人不再另行支付其他费用。</w:t>
      </w:r>
    </w:p>
    <w:p w14:paraId="2166BD42">
      <w:pPr>
        <w:pStyle w:val="11"/>
        <w:adjustRightInd w:val="0"/>
        <w:snapToGrid w:val="0"/>
        <w:spacing w:line="360" w:lineRule="exact"/>
        <w:ind w:left="420" w:leftChars="200"/>
        <w:jc w:val="left"/>
        <w:rPr>
          <w:rFonts w:hint="eastAsia" w:hAnsi="宋体" w:cs="宋体"/>
          <w:b/>
          <w:color w:val="auto"/>
          <w:sz w:val="24"/>
          <w:szCs w:val="24"/>
        </w:rPr>
      </w:pPr>
      <w:r>
        <w:rPr>
          <w:rFonts w:hAnsi="宋体" w:cs="宋体"/>
          <w:b/>
          <w:color w:val="auto"/>
          <w:sz w:val="24"/>
          <w:szCs w:val="24"/>
        </w:rPr>
        <w:t>★</w:t>
      </w:r>
      <w:r>
        <w:rPr>
          <w:rFonts w:hint="eastAsia" w:hAnsi="宋体" w:cs="宋体"/>
          <w:b/>
          <w:color w:val="auto"/>
          <w:sz w:val="24"/>
          <w:szCs w:val="24"/>
        </w:rPr>
        <w:t>八</w:t>
      </w:r>
      <w:r>
        <w:rPr>
          <w:rFonts w:hAnsi="宋体" w:cs="宋体"/>
          <w:b/>
          <w:color w:val="auto"/>
          <w:sz w:val="24"/>
          <w:szCs w:val="24"/>
        </w:rPr>
        <w:t>、结算方式：</w:t>
      </w:r>
    </w:p>
    <w:p w14:paraId="7D774E9C">
      <w:pPr>
        <w:pStyle w:val="11"/>
        <w:adjustRightInd w:val="0"/>
        <w:snapToGrid w:val="0"/>
        <w:spacing w:line="360" w:lineRule="exact"/>
        <w:ind w:firstLine="480" w:firstLineChars="200"/>
        <w:jc w:val="left"/>
        <w:rPr>
          <w:rFonts w:hint="eastAsia" w:hAnsi="宋体" w:cs="宋体"/>
          <w:bCs/>
          <w:color w:val="auto"/>
          <w:sz w:val="24"/>
          <w:szCs w:val="24"/>
        </w:rPr>
      </w:pPr>
      <w:r>
        <w:rPr>
          <w:rFonts w:hAnsi="宋体" w:cs="宋体"/>
          <w:bCs/>
          <w:color w:val="auto"/>
          <w:sz w:val="24"/>
          <w:szCs w:val="24"/>
        </w:rPr>
        <w:t>1</w:t>
      </w:r>
      <w:r>
        <w:rPr>
          <w:rFonts w:hint="eastAsia" w:hAnsi="宋体" w:cs="宋体"/>
          <w:bCs/>
          <w:color w:val="auto"/>
          <w:sz w:val="24"/>
          <w:szCs w:val="24"/>
        </w:rPr>
        <w:t>、</w:t>
      </w:r>
      <w:r>
        <w:rPr>
          <w:rFonts w:hAnsi="宋体" w:cs="宋体"/>
          <w:bCs/>
          <w:color w:val="auto"/>
          <w:sz w:val="24"/>
          <w:szCs w:val="24"/>
        </w:rPr>
        <w:t>货物</w:t>
      </w:r>
      <w:r>
        <w:rPr>
          <w:rFonts w:hint="eastAsia" w:hAnsi="宋体" w:cs="宋体"/>
          <w:bCs/>
          <w:color w:val="auto"/>
          <w:sz w:val="24"/>
          <w:szCs w:val="24"/>
        </w:rPr>
        <w:t>总体</w:t>
      </w:r>
      <w:r>
        <w:rPr>
          <w:rFonts w:hAnsi="宋体" w:cs="宋体"/>
          <w:bCs/>
          <w:color w:val="auto"/>
          <w:sz w:val="24"/>
          <w:szCs w:val="24"/>
        </w:rPr>
        <w:t>验收，</w:t>
      </w:r>
      <w:r>
        <w:rPr>
          <w:rFonts w:hint="eastAsia" w:hAnsi="宋体" w:cs="宋体"/>
          <w:bCs/>
          <w:color w:val="auto"/>
          <w:sz w:val="24"/>
          <w:szCs w:val="24"/>
        </w:rPr>
        <w:t>验收合格后启动结算工作</w:t>
      </w:r>
      <w:r>
        <w:rPr>
          <w:rFonts w:hAnsi="宋体" w:cs="宋体"/>
          <w:bCs/>
          <w:color w:val="auto"/>
          <w:sz w:val="24"/>
          <w:szCs w:val="24"/>
        </w:rPr>
        <w:t>。</w:t>
      </w:r>
    </w:p>
    <w:p w14:paraId="650FBB5E">
      <w:pPr>
        <w:pStyle w:val="11"/>
        <w:adjustRightInd w:val="0"/>
        <w:snapToGrid w:val="0"/>
        <w:spacing w:line="360" w:lineRule="exact"/>
        <w:ind w:firstLine="480" w:firstLineChars="200"/>
        <w:jc w:val="left"/>
        <w:rPr>
          <w:rFonts w:hint="eastAsia" w:hAnsi="宋体" w:cs="宋体"/>
          <w:bCs/>
          <w:color w:val="auto"/>
          <w:sz w:val="24"/>
          <w:szCs w:val="24"/>
        </w:rPr>
      </w:pPr>
      <w:r>
        <w:rPr>
          <w:rFonts w:hAnsi="宋体" w:cs="宋体"/>
          <w:bCs/>
          <w:color w:val="auto"/>
          <w:sz w:val="24"/>
          <w:szCs w:val="24"/>
        </w:rPr>
        <w:t>2</w:t>
      </w:r>
      <w:r>
        <w:rPr>
          <w:rFonts w:hint="eastAsia" w:hAnsi="宋体" w:cs="宋体"/>
          <w:bCs/>
          <w:color w:val="auto"/>
          <w:sz w:val="24"/>
          <w:szCs w:val="24"/>
        </w:rPr>
        <w:t>、综合单价包干、工程量按实结算。</w:t>
      </w:r>
    </w:p>
    <w:p w14:paraId="2793F95D">
      <w:pPr>
        <w:pStyle w:val="11"/>
        <w:adjustRightInd w:val="0"/>
        <w:snapToGrid w:val="0"/>
        <w:spacing w:line="360" w:lineRule="exact"/>
        <w:ind w:firstLine="480" w:firstLineChars="200"/>
        <w:jc w:val="left"/>
        <w:rPr>
          <w:rFonts w:hint="eastAsia" w:hAnsi="宋体" w:cs="宋体"/>
          <w:bCs/>
          <w:color w:val="auto"/>
          <w:sz w:val="24"/>
          <w:szCs w:val="24"/>
        </w:rPr>
      </w:pPr>
      <w:r>
        <w:rPr>
          <w:rFonts w:hint="eastAsia" w:hAnsi="宋体" w:cs="宋体"/>
          <w:bCs/>
          <w:color w:val="auto"/>
          <w:sz w:val="24"/>
          <w:szCs w:val="24"/>
        </w:rPr>
        <w:t>3、</w:t>
      </w:r>
      <w:r>
        <w:rPr>
          <w:rFonts w:hAnsi="宋体" w:cs="宋体"/>
          <w:bCs/>
          <w:color w:val="auto"/>
          <w:sz w:val="24"/>
          <w:szCs w:val="24"/>
        </w:rPr>
        <w:t>货物全部安装完毕经采购人验收合格，待采购人结算审核完毕</w:t>
      </w:r>
      <w:r>
        <w:rPr>
          <w:rFonts w:hint="eastAsia" w:hAnsi="宋体" w:cs="宋体"/>
          <w:bCs/>
          <w:color w:val="auto"/>
          <w:sz w:val="24"/>
          <w:szCs w:val="24"/>
        </w:rPr>
        <w:t>且满足支付条件</w:t>
      </w:r>
      <w:r>
        <w:rPr>
          <w:rFonts w:hAnsi="宋体" w:cs="宋体"/>
          <w:bCs/>
          <w:color w:val="auto"/>
          <w:sz w:val="24"/>
          <w:szCs w:val="24"/>
        </w:rPr>
        <w:t>后的</w:t>
      </w:r>
      <w:r>
        <w:rPr>
          <w:rFonts w:hint="eastAsia" w:hAnsi="宋体" w:cs="宋体"/>
          <w:bCs/>
          <w:color w:val="auto"/>
          <w:sz w:val="24"/>
          <w:szCs w:val="24"/>
          <w:lang w:val="en-US" w:eastAsia="zh-CN"/>
        </w:rPr>
        <w:t>3</w:t>
      </w:r>
      <w:r>
        <w:rPr>
          <w:rFonts w:hAnsi="宋体" w:cs="宋体"/>
          <w:bCs/>
          <w:color w:val="auto"/>
          <w:sz w:val="24"/>
          <w:szCs w:val="24"/>
        </w:rPr>
        <w:t>0个</w:t>
      </w:r>
      <w:r>
        <w:rPr>
          <w:rFonts w:hint="eastAsia" w:hAnsi="宋体" w:cs="宋体"/>
          <w:bCs/>
          <w:color w:val="auto"/>
          <w:sz w:val="24"/>
          <w:szCs w:val="24"/>
        </w:rPr>
        <w:t>工</w:t>
      </w:r>
      <w:r>
        <w:rPr>
          <w:rFonts w:hAnsi="宋体" w:cs="宋体"/>
          <w:bCs/>
          <w:color w:val="auto"/>
          <w:sz w:val="24"/>
          <w:szCs w:val="24"/>
        </w:rPr>
        <w:t>作日内支付该批货物结算</w:t>
      </w:r>
      <w:r>
        <w:rPr>
          <w:rFonts w:hint="eastAsia" w:hAnsi="宋体" w:cs="宋体"/>
          <w:bCs/>
          <w:color w:val="auto"/>
          <w:sz w:val="24"/>
          <w:szCs w:val="24"/>
          <w:highlight w:val="none"/>
          <w:lang w:val="en-US" w:eastAsia="zh-CN"/>
        </w:rPr>
        <w:t>价的97%，余额3%为质量保证金</w:t>
      </w:r>
      <w:r>
        <w:rPr>
          <w:rFonts w:hint="eastAsia" w:hAnsi="宋体" w:cs="宋体"/>
          <w:bCs/>
          <w:color w:val="auto"/>
          <w:sz w:val="24"/>
          <w:szCs w:val="24"/>
        </w:rPr>
        <w:t>。</w:t>
      </w:r>
      <w:r>
        <w:rPr>
          <w:rFonts w:hAnsi="宋体" w:cs="宋体"/>
          <w:bCs/>
          <w:color w:val="auto"/>
          <w:sz w:val="24"/>
          <w:szCs w:val="24"/>
        </w:rPr>
        <w:t>如服务过程中发现有不达标情况，采购方可拒绝验收通过。</w:t>
      </w:r>
    </w:p>
    <w:p w14:paraId="72D2340E">
      <w:pPr>
        <w:pStyle w:val="11"/>
        <w:adjustRightInd w:val="0"/>
        <w:snapToGrid w:val="0"/>
        <w:spacing w:line="360" w:lineRule="exact"/>
        <w:ind w:firstLine="480" w:firstLineChars="200"/>
        <w:jc w:val="left"/>
        <w:rPr>
          <w:rFonts w:hint="eastAsia" w:hAnsi="宋体" w:cs="宋体"/>
          <w:bCs/>
          <w:color w:val="auto"/>
          <w:sz w:val="24"/>
          <w:szCs w:val="24"/>
        </w:rPr>
      </w:pPr>
      <w:r>
        <w:rPr>
          <w:rFonts w:hint="eastAsia" w:hAnsi="宋体" w:cs="宋体"/>
          <w:bCs/>
          <w:color w:val="auto"/>
          <w:sz w:val="24"/>
          <w:szCs w:val="24"/>
        </w:rPr>
        <w:t>4</w:t>
      </w:r>
      <w:r>
        <w:rPr>
          <w:rFonts w:hAnsi="宋体" w:cs="宋体"/>
          <w:bCs/>
          <w:color w:val="auto"/>
          <w:sz w:val="24"/>
          <w:szCs w:val="24"/>
        </w:rPr>
        <w:t>、付款方式：采用支票、银行汇付（含电汇）等形式。</w:t>
      </w:r>
    </w:p>
    <w:p w14:paraId="05240409">
      <w:pPr>
        <w:pStyle w:val="11"/>
        <w:adjustRightInd w:val="0"/>
        <w:snapToGrid w:val="0"/>
        <w:spacing w:line="360" w:lineRule="exact"/>
        <w:ind w:firstLine="482" w:firstLineChars="200"/>
        <w:jc w:val="left"/>
        <w:rPr>
          <w:rFonts w:hint="eastAsia" w:hAnsi="宋体" w:cs="宋体"/>
          <w:b/>
          <w:color w:val="auto"/>
          <w:sz w:val="24"/>
          <w:szCs w:val="24"/>
        </w:rPr>
      </w:pPr>
      <w:r>
        <w:rPr>
          <w:rFonts w:hint="eastAsia" w:hAnsi="宋体" w:cs="宋体"/>
          <w:b/>
          <w:color w:val="auto"/>
          <w:sz w:val="24"/>
          <w:szCs w:val="24"/>
        </w:rPr>
        <w:t>九</w:t>
      </w:r>
      <w:r>
        <w:rPr>
          <w:rFonts w:hAnsi="宋体" w:cs="宋体"/>
          <w:b/>
          <w:color w:val="auto"/>
          <w:sz w:val="24"/>
          <w:szCs w:val="24"/>
        </w:rPr>
        <w:t>、违约责任：</w:t>
      </w:r>
    </w:p>
    <w:p w14:paraId="51BB85FD">
      <w:pPr>
        <w:pStyle w:val="11"/>
        <w:adjustRightInd w:val="0"/>
        <w:snapToGrid w:val="0"/>
        <w:spacing w:line="360" w:lineRule="exact"/>
        <w:ind w:firstLine="480" w:firstLineChars="200"/>
        <w:jc w:val="left"/>
        <w:rPr>
          <w:rFonts w:hint="eastAsia" w:hAnsi="宋体" w:cs="宋体"/>
          <w:bCs/>
          <w:color w:val="auto"/>
          <w:sz w:val="24"/>
          <w:szCs w:val="24"/>
        </w:rPr>
      </w:pPr>
      <w:r>
        <w:rPr>
          <w:rFonts w:hint="eastAsia" w:hAnsi="宋体" w:cs="宋体"/>
          <w:bCs/>
          <w:color w:val="auto"/>
          <w:sz w:val="24"/>
          <w:szCs w:val="24"/>
        </w:rPr>
        <w:t>采购人按投标样板进行验收，如有不符采购人有权拒绝验收。</w:t>
      </w:r>
    </w:p>
    <w:p w14:paraId="1B8E0ED9">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p>
    <w:p w14:paraId="7B73ED4C">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微软雅黑" w:hAnsi="微软雅黑" w:eastAsia="微软雅黑" w:cs="微软雅黑"/>
          <w:color w:val="auto"/>
          <w:highlight w:val="none"/>
          <w:lang w:eastAsia="zh-CN"/>
        </w:rPr>
      </w:pPr>
      <w:bookmarkStart w:id="0" w:name="_Toc385940875"/>
      <w:bookmarkStart w:id="1" w:name="_Toc385939529"/>
      <w:bookmarkStart w:id="2" w:name="_Toc417914519"/>
    </w:p>
    <w:p w14:paraId="72F47F69">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auto"/>
          <w:highlight w:val="none"/>
          <w:lang w:eastAsia="zh-CN"/>
        </w:rPr>
      </w:pPr>
    </w:p>
    <w:p w14:paraId="3B3B79BF">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auto"/>
          <w:highlight w:val="none"/>
          <w:lang w:eastAsia="zh-CN"/>
        </w:rPr>
      </w:pPr>
    </w:p>
    <w:p w14:paraId="7ADFFB54">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微软雅黑" w:hAnsi="微软雅黑" w:eastAsia="微软雅黑" w:cs="微软雅黑"/>
          <w:color w:val="auto"/>
          <w:highlight w:val="none"/>
          <w:lang w:eastAsia="zh-CN"/>
        </w:rPr>
      </w:pPr>
    </w:p>
    <w:bookmarkEnd w:id="0"/>
    <w:bookmarkEnd w:id="1"/>
    <w:bookmarkEnd w:id="2"/>
    <w:p w14:paraId="3641BDDB">
      <w:pPr>
        <w:rPr>
          <w:rFonts w:hint="default"/>
          <w:color w:val="auto"/>
          <w:highlight w:val="none"/>
          <w:lang w:val="en-US" w:eastAsia="zh-CN"/>
        </w:rPr>
      </w:pPr>
    </w:p>
    <w:p w14:paraId="6BC0DFED">
      <w:pPr>
        <w:pStyle w:val="13"/>
        <w:rPr>
          <w:rFonts w:hint="default"/>
          <w:color w:val="auto"/>
          <w:highlight w:val="none"/>
          <w:lang w:val="en-US" w:eastAsia="zh-CN"/>
        </w:rPr>
      </w:pPr>
    </w:p>
    <w:p w14:paraId="5B962494">
      <w:pPr>
        <w:rPr>
          <w:color w:val="auto"/>
          <w:highlight w:val="none"/>
        </w:rPr>
      </w:pPr>
    </w:p>
    <w:bookmarkEnd w:id="3"/>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1" w:fontKey="{D377F76A-F60B-4322-A85C-0707737188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11A0">
    <w:pPr>
      <w:pStyle w:val="13"/>
    </w:pPr>
  </w:p>
  <w:p w14:paraId="4C02DA10">
    <w:pPr>
      <w:pStyle w:val="1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0BC35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2D0BC35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pPr>
        <w:ind w:left="-482"/>
      </w:pPr>
      <w:rPr>
        <w:rFonts w:hint="eastAsia" w:ascii="宋体" w:hAnsi="宋体" w:eastAsia="宋体" w:cs="宋体"/>
        <w:b/>
        <w:bCs/>
        <w:sz w:val="24"/>
        <w:szCs w:val="24"/>
      </w:rPr>
    </w:lvl>
  </w:abstractNum>
  <w:abstractNum w:abstractNumId="1">
    <w:nsid w:val="02CFDB49"/>
    <w:multiLevelType w:val="singleLevel"/>
    <w:tmpl w:val="02CFDB4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0C5D26"/>
    <w:rsid w:val="004873A9"/>
    <w:rsid w:val="007A51B4"/>
    <w:rsid w:val="00DC6D34"/>
    <w:rsid w:val="022B2165"/>
    <w:rsid w:val="02864C0D"/>
    <w:rsid w:val="02E1151B"/>
    <w:rsid w:val="02EE59E6"/>
    <w:rsid w:val="032338E1"/>
    <w:rsid w:val="035241C7"/>
    <w:rsid w:val="03777B7C"/>
    <w:rsid w:val="03AA7B5F"/>
    <w:rsid w:val="03CD13CB"/>
    <w:rsid w:val="03D35307"/>
    <w:rsid w:val="03D66504"/>
    <w:rsid w:val="03D70F17"/>
    <w:rsid w:val="03E16C4E"/>
    <w:rsid w:val="047B384B"/>
    <w:rsid w:val="051931EE"/>
    <w:rsid w:val="052838D4"/>
    <w:rsid w:val="06113EC5"/>
    <w:rsid w:val="067500F7"/>
    <w:rsid w:val="070D50D4"/>
    <w:rsid w:val="07910536"/>
    <w:rsid w:val="079808BF"/>
    <w:rsid w:val="079F29A8"/>
    <w:rsid w:val="07A1396F"/>
    <w:rsid w:val="07B21F10"/>
    <w:rsid w:val="07CD1B50"/>
    <w:rsid w:val="084E7652"/>
    <w:rsid w:val="08B56357"/>
    <w:rsid w:val="095567BF"/>
    <w:rsid w:val="0976316B"/>
    <w:rsid w:val="098C0531"/>
    <w:rsid w:val="099F4DD9"/>
    <w:rsid w:val="09A733CC"/>
    <w:rsid w:val="09AE1DB8"/>
    <w:rsid w:val="09D65B51"/>
    <w:rsid w:val="09E43AC1"/>
    <w:rsid w:val="0A331D26"/>
    <w:rsid w:val="0A464179"/>
    <w:rsid w:val="0A581C44"/>
    <w:rsid w:val="0A6C5E96"/>
    <w:rsid w:val="0A726EFC"/>
    <w:rsid w:val="0AC55419"/>
    <w:rsid w:val="0AF4726D"/>
    <w:rsid w:val="0B446AEB"/>
    <w:rsid w:val="0B4B571D"/>
    <w:rsid w:val="0B8033F4"/>
    <w:rsid w:val="0BEE4317"/>
    <w:rsid w:val="0BFE6A6E"/>
    <w:rsid w:val="0C2048DC"/>
    <w:rsid w:val="0C216332"/>
    <w:rsid w:val="0C3710D0"/>
    <w:rsid w:val="0C3E64B9"/>
    <w:rsid w:val="0C4826BA"/>
    <w:rsid w:val="0C973630"/>
    <w:rsid w:val="0CDF5B75"/>
    <w:rsid w:val="0D244915"/>
    <w:rsid w:val="0D26294C"/>
    <w:rsid w:val="0D4373BF"/>
    <w:rsid w:val="0D6671EC"/>
    <w:rsid w:val="0D802309"/>
    <w:rsid w:val="0D857E27"/>
    <w:rsid w:val="0E0013EF"/>
    <w:rsid w:val="0E6C0832"/>
    <w:rsid w:val="0E811E04"/>
    <w:rsid w:val="0F7A2ADB"/>
    <w:rsid w:val="0F83228E"/>
    <w:rsid w:val="0F852E02"/>
    <w:rsid w:val="0FB6788B"/>
    <w:rsid w:val="0FBF2BE4"/>
    <w:rsid w:val="0FCB3577"/>
    <w:rsid w:val="0FED0DC8"/>
    <w:rsid w:val="10605776"/>
    <w:rsid w:val="10B81EFA"/>
    <w:rsid w:val="10DA37F4"/>
    <w:rsid w:val="10DA43D7"/>
    <w:rsid w:val="11834E46"/>
    <w:rsid w:val="11A044E2"/>
    <w:rsid w:val="11EC0DDF"/>
    <w:rsid w:val="12080923"/>
    <w:rsid w:val="12891287"/>
    <w:rsid w:val="138224CB"/>
    <w:rsid w:val="13C02C80"/>
    <w:rsid w:val="13CF7489"/>
    <w:rsid w:val="13DD188A"/>
    <w:rsid w:val="13F50CB0"/>
    <w:rsid w:val="142B4CEC"/>
    <w:rsid w:val="148A748F"/>
    <w:rsid w:val="14956609"/>
    <w:rsid w:val="14D02F5C"/>
    <w:rsid w:val="14EE79C4"/>
    <w:rsid w:val="14F83FD4"/>
    <w:rsid w:val="15264CBF"/>
    <w:rsid w:val="15AA64D6"/>
    <w:rsid w:val="15F5110D"/>
    <w:rsid w:val="161D760D"/>
    <w:rsid w:val="162109F2"/>
    <w:rsid w:val="166B7621"/>
    <w:rsid w:val="16B67A8B"/>
    <w:rsid w:val="16C536EF"/>
    <w:rsid w:val="16DB5746"/>
    <w:rsid w:val="16E82A20"/>
    <w:rsid w:val="17497CDE"/>
    <w:rsid w:val="17606A5A"/>
    <w:rsid w:val="17E7717C"/>
    <w:rsid w:val="18115FA7"/>
    <w:rsid w:val="18A64941"/>
    <w:rsid w:val="18F363CF"/>
    <w:rsid w:val="192A7EDE"/>
    <w:rsid w:val="19A22210"/>
    <w:rsid w:val="19C31D01"/>
    <w:rsid w:val="19E96D65"/>
    <w:rsid w:val="1A1A10D2"/>
    <w:rsid w:val="1A4563DB"/>
    <w:rsid w:val="1AB33345"/>
    <w:rsid w:val="1B1E6D3A"/>
    <w:rsid w:val="1B771694"/>
    <w:rsid w:val="1B9A3CD7"/>
    <w:rsid w:val="1BA3160C"/>
    <w:rsid w:val="1BB27AA1"/>
    <w:rsid w:val="1BB6133F"/>
    <w:rsid w:val="1BB750B7"/>
    <w:rsid w:val="1BEA74D5"/>
    <w:rsid w:val="1BF363BA"/>
    <w:rsid w:val="1D2151BC"/>
    <w:rsid w:val="1D230C56"/>
    <w:rsid w:val="1D644DCB"/>
    <w:rsid w:val="1DAA4ED3"/>
    <w:rsid w:val="1E116D00"/>
    <w:rsid w:val="1E4847CB"/>
    <w:rsid w:val="1E591960"/>
    <w:rsid w:val="1E6B65BD"/>
    <w:rsid w:val="1E910BD9"/>
    <w:rsid w:val="1EF34658"/>
    <w:rsid w:val="1EFB6A76"/>
    <w:rsid w:val="1F9F3B07"/>
    <w:rsid w:val="1FBD490B"/>
    <w:rsid w:val="1FD46237"/>
    <w:rsid w:val="200650C1"/>
    <w:rsid w:val="201044F1"/>
    <w:rsid w:val="2052705F"/>
    <w:rsid w:val="2059673D"/>
    <w:rsid w:val="21582E98"/>
    <w:rsid w:val="216C6FA0"/>
    <w:rsid w:val="21BC51D5"/>
    <w:rsid w:val="21DE514B"/>
    <w:rsid w:val="22380333"/>
    <w:rsid w:val="229A09AC"/>
    <w:rsid w:val="22F91274"/>
    <w:rsid w:val="232304AB"/>
    <w:rsid w:val="23243230"/>
    <w:rsid w:val="23537803"/>
    <w:rsid w:val="235F406A"/>
    <w:rsid w:val="237762FD"/>
    <w:rsid w:val="238C00E7"/>
    <w:rsid w:val="238C18EE"/>
    <w:rsid w:val="24C525F3"/>
    <w:rsid w:val="24C820E3"/>
    <w:rsid w:val="24DE66B3"/>
    <w:rsid w:val="24FB0C7E"/>
    <w:rsid w:val="25042435"/>
    <w:rsid w:val="252F3F10"/>
    <w:rsid w:val="26826FA0"/>
    <w:rsid w:val="26E36D60"/>
    <w:rsid w:val="26F26E65"/>
    <w:rsid w:val="275D4EC3"/>
    <w:rsid w:val="27647000"/>
    <w:rsid w:val="289A78F2"/>
    <w:rsid w:val="28D15A0A"/>
    <w:rsid w:val="28FD30BD"/>
    <w:rsid w:val="290F02E0"/>
    <w:rsid w:val="29192F0D"/>
    <w:rsid w:val="292E0148"/>
    <w:rsid w:val="293A7357"/>
    <w:rsid w:val="294F2DD3"/>
    <w:rsid w:val="29581C87"/>
    <w:rsid w:val="296E50AA"/>
    <w:rsid w:val="29B81395"/>
    <w:rsid w:val="2A6428F1"/>
    <w:rsid w:val="2B074A2E"/>
    <w:rsid w:val="2B1020EE"/>
    <w:rsid w:val="2B4D6E9E"/>
    <w:rsid w:val="2B557A29"/>
    <w:rsid w:val="2C1F083A"/>
    <w:rsid w:val="2C3B13EC"/>
    <w:rsid w:val="2C616407"/>
    <w:rsid w:val="2C714E0E"/>
    <w:rsid w:val="2CD02B66"/>
    <w:rsid w:val="2CEC49EE"/>
    <w:rsid w:val="2CF50998"/>
    <w:rsid w:val="2D1E6D44"/>
    <w:rsid w:val="2D3E2F42"/>
    <w:rsid w:val="2D5704A8"/>
    <w:rsid w:val="2DDF2977"/>
    <w:rsid w:val="2E132621"/>
    <w:rsid w:val="2E2E1209"/>
    <w:rsid w:val="2E6C5F79"/>
    <w:rsid w:val="2E880905"/>
    <w:rsid w:val="2F364819"/>
    <w:rsid w:val="2F450F45"/>
    <w:rsid w:val="2F5C3B54"/>
    <w:rsid w:val="2F9E23BE"/>
    <w:rsid w:val="2FAF1ED5"/>
    <w:rsid w:val="2FC2246A"/>
    <w:rsid w:val="30021656"/>
    <w:rsid w:val="301461DC"/>
    <w:rsid w:val="303F76FD"/>
    <w:rsid w:val="304C09D2"/>
    <w:rsid w:val="30980BBB"/>
    <w:rsid w:val="30E315FF"/>
    <w:rsid w:val="31442AF1"/>
    <w:rsid w:val="315A40C3"/>
    <w:rsid w:val="317B3D70"/>
    <w:rsid w:val="31AE289D"/>
    <w:rsid w:val="32892EB1"/>
    <w:rsid w:val="329456C3"/>
    <w:rsid w:val="32DA195F"/>
    <w:rsid w:val="333023A2"/>
    <w:rsid w:val="33890C8F"/>
    <w:rsid w:val="33C7653D"/>
    <w:rsid w:val="33D80167"/>
    <w:rsid w:val="342F5CDB"/>
    <w:rsid w:val="34337579"/>
    <w:rsid w:val="34943D90"/>
    <w:rsid w:val="34A65A1E"/>
    <w:rsid w:val="34EF5F33"/>
    <w:rsid w:val="35531555"/>
    <w:rsid w:val="355E6877"/>
    <w:rsid w:val="35C44201"/>
    <w:rsid w:val="35CD1307"/>
    <w:rsid w:val="36001716"/>
    <w:rsid w:val="36413AA3"/>
    <w:rsid w:val="36441CA4"/>
    <w:rsid w:val="364F4412"/>
    <w:rsid w:val="366C0B20"/>
    <w:rsid w:val="366D6646"/>
    <w:rsid w:val="36BB1AA7"/>
    <w:rsid w:val="36D44917"/>
    <w:rsid w:val="379245B6"/>
    <w:rsid w:val="3810372D"/>
    <w:rsid w:val="3837515E"/>
    <w:rsid w:val="38680BB0"/>
    <w:rsid w:val="38AF2F46"/>
    <w:rsid w:val="39144A25"/>
    <w:rsid w:val="3914724D"/>
    <w:rsid w:val="39A13B77"/>
    <w:rsid w:val="39A27811"/>
    <w:rsid w:val="39EF3F42"/>
    <w:rsid w:val="3A631346"/>
    <w:rsid w:val="3A793787"/>
    <w:rsid w:val="3A96323D"/>
    <w:rsid w:val="3AFE01B5"/>
    <w:rsid w:val="3B554279"/>
    <w:rsid w:val="3B7C3893"/>
    <w:rsid w:val="3BD774E1"/>
    <w:rsid w:val="3C0C58FF"/>
    <w:rsid w:val="3C187DFE"/>
    <w:rsid w:val="3C6504EB"/>
    <w:rsid w:val="3C674DA0"/>
    <w:rsid w:val="3D1D35B4"/>
    <w:rsid w:val="3D315D82"/>
    <w:rsid w:val="3DC35C98"/>
    <w:rsid w:val="3DD82F3F"/>
    <w:rsid w:val="3DE03BA2"/>
    <w:rsid w:val="3E070796"/>
    <w:rsid w:val="3EA23AC2"/>
    <w:rsid w:val="3F367F1D"/>
    <w:rsid w:val="3F923280"/>
    <w:rsid w:val="3FAC6431"/>
    <w:rsid w:val="3FEC4A80"/>
    <w:rsid w:val="3FF04570"/>
    <w:rsid w:val="40461133"/>
    <w:rsid w:val="40755194"/>
    <w:rsid w:val="40B04BE3"/>
    <w:rsid w:val="40D774DE"/>
    <w:rsid w:val="40FC6D92"/>
    <w:rsid w:val="41606B88"/>
    <w:rsid w:val="416C3AA9"/>
    <w:rsid w:val="41A179C6"/>
    <w:rsid w:val="41B370D6"/>
    <w:rsid w:val="41E97814"/>
    <w:rsid w:val="41F36599"/>
    <w:rsid w:val="421502BE"/>
    <w:rsid w:val="42324DA6"/>
    <w:rsid w:val="42786A9F"/>
    <w:rsid w:val="42B55273"/>
    <w:rsid w:val="42C24FD2"/>
    <w:rsid w:val="43211A9B"/>
    <w:rsid w:val="43AF149B"/>
    <w:rsid w:val="43AF5C05"/>
    <w:rsid w:val="43C867AC"/>
    <w:rsid w:val="43C95804"/>
    <w:rsid w:val="43E23597"/>
    <w:rsid w:val="443B1391"/>
    <w:rsid w:val="44957494"/>
    <w:rsid w:val="44AB6361"/>
    <w:rsid w:val="450E2D47"/>
    <w:rsid w:val="45607305"/>
    <w:rsid w:val="45A100BA"/>
    <w:rsid w:val="45B749DF"/>
    <w:rsid w:val="45C02C36"/>
    <w:rsid w:val="45CB7ED7"/>
    <w:rsid w:val="45D109A0"/>
    <w:rsid w:val="46845A12"/>
    <w:rsid w:val="469045BC"/>
    <w:rsid w:val="470B249F"/>
    <w:rsid w:val="471E0906"/>
    <w:rsid w:val="473C2E99"/>
    <w:rsid w:val="474A6C5C"/>
    <w:rsid w:val="477737C9"/>
    <w:rsid w:val="47E10C42"/>
    <w:rsid w:val="47FC4313"/>
    <w:rsid w:val="481F6B0D"/>
    <w:rsid w:val="4828061F"/>
    <w:rsid w:val="48790E5F"/>
    <w:rsid w:val="491A265E"/>
    <w:rsid w:val="493E20B6"/>
    <w:rsid w:val="497905DC"/>
    <w:rsid w:val="49A17962"/>
    <w:rsid w:val="4A164484"/>
    <w:rsid w:val="4A7868B3"/>
    <w:rsid w:val="4A901A63"/>
    <w:rsid w:val="4AC167CD"/>
    <w:rsid w:val="4B5F335A"/>
    <w:rsid w:val="4BCE5679"/>
    <w:rsid w:val="4BF841D3"/>
    <w:rsid w:val="4C025E21"/>
    <w:rsid w:val="4C261585"/>
    <w:rsid w:val="4C612351"/>
    <w:rsid w:val="4C8202AD"/>
    <w:rsid w:val="4C96649F"/>
    <w:rsid w:val="4CAE71B4"/>
    <w:rsid w:val="4D072EF9"/>
    <w:rsid w:val="4D1F61F8"/>
    <w:rsid w:val="4D7722CE"/>
    <w:rsid w:val="4D8F044E"/>
    <w:rsid w:val="4DBF37D4"/>
    <w:rsid w:val="4E296E9F"/>
    <w:rsid w:val="4E792951"/>
    <w:rsid w:val="4ED748E6"/>
    <w:rsid w:val="4F0A1409"/>
    <w:rsid w:val="4F54494D"/>
    <w:rsid w:val="4F5F526E"/>
    <w:rsid w:val="4F90367A"/>
    <w:rsid w:val="50055E16"/>
    <w:rsid w:val="502E3492"/>
    <w:rsid w:val="50794A94"/>
    <w:rsid w:val="509D5DFA"/>
    <w:rsid w:val="50DD28EE"/>
    <w:rsid w:val="50EF2622"/>
    <w:rsid w:val="512A201E"/>
    <w:rsid w:val="51367DF1"/>
    <w:rsid w:val="51426BF5"/>
    <w:rsid w:val="51581F75"/>
    <w:rsid w:val="51596ED8"/>
    <w:rsid w:val="516E1E1B"/>
    <w:rsid w:val="5176064D"/>
    <w:rsid w:val="517A013D"/>
    <w:rsid w:val="51933489"/>
    <w:rsid w:val="51962139"/>
    <w:rsid w:val="52081BED"/>
    <w:rsid w:val="520F364E"/>
    <w:rsid w:val="521F4997"/>
    <w:rsid w:val="527821A3"/>
    <w:rsid w:val="52BF7DD2"/>
    <w:rsid w:val="530C5752"/>
    <w:rsid w:val="530F07D3"/>
    <w:rsid w:val="532C190B"/>
    <w:rsid w:val="5339770C"/>
    <w:rsid w:val="537F591E"/>
    <w:rsid w:val="53E61ABA"/>
    <w:rsid w:val="53E83104"/>
    <w:rsid w:val="53EF7552"/>
    <w:rsid w:val="54653376"/>
    <w:rsid w:val="5480660F"/>
    <w:rsid w:val="54CF7B30"/>
    <w:rsid w:val="54DA06A2"/>
    <w:rsid w:val="54E51D72"/>
    <w:rsid w:val="55286102"/>
    <w:rsid w:val="560A1833"/>
    <w:rsid w:val="561C5C67"/>
    <w:rsid w:val="561D6563"/>
    <w:rsid w:val="56431446"/>
    <w:rsid w:val="56456744"/>
    <w:rsid w:val="566A652B"/>
    <w:rsid w:val="56811F6E"/>
    <w:rsid w:val="56A96530"/>
    <w:rsid w:val="56AD523C"/>
    <w:rsid w:val="56BA15D9"/>
    <w:rsid w:val="575E405D"/>
    <w:rsid w:val="57847170"/>
    <w:rsid w:val="57BB1F91"/>
    <w:rsid w:val="57BC2544"/>
    <w:rsid w:val="5809221B"/>
    <w:rsid w:val="582F035F"/>
    <w:rsid w:val="586133E2"/>
    <w:rsid w:val="58681803"/>
    <w:rsid w:val="589110F9"/>
    <w:rsid w:val="589A5609"/>
    <w:rsid w:val="58BB6B3E"/>
    <w:rsid w:val="58CB56FA"/>
    <w:rsid w:val="58EF652E"/>
    <w:rsid w:val="58F033DB"/>
    <w:rsid w:val="59430F68"/>
    <w:rsid w:val="5954396A"/>
    <w:rsid w:val="59861649"/>
    <w:rsid w:val="59B978E2"/>
    <w:rsid w:val="59BF753B"/>
    <w:rsid w:val="5A024CFC"/>
    <w:rsid w:val="5A6679CA"/>
    <w:rsid w:val="5A845B89"/>
    <w:rsid w:val="5A90452E"/>
    <w:rsid w:val="5A9F0C15"/>
    <w:rsid w:val="5AB27F01"/>
    <w:rsid w:val="5AE76124"/>
    <w:rsid w:val="5B46017B"/>
    <w:rsid w:val="5B4D68C3"/>
    <w:rsid w:val="5B8A5421"/>
    <w:rsid w:val="5C473312"/>
    <w:rsid w:val="5C74187A"/>
    <w:rsid w:val="5C8D1BE7"/>
    <w:rsid w:val="5CD43973"/>
    <w:rsid w:val="5CE70651"/>
    <w:rsid w:val="5CF214D0"/>
    <w:rsid w:val="5D9562FF"/>
    <w:rsid w:val="5DF17159"/>
    <w:rsid w:val="5E466D18"/>
    <w:rsid w:val="5EF15A94"/>
    <w:rsid w:val="5F2D0F9D"/>
    <w:rsid w:val="5F3C12CD"/>
    <w:rsid w:val="5F561E77"/>
    <w:rsid w:val="5F8A1E93"/>
    <w:rsid w:val="5F8F3FA2"/>
    <w:rsid w:val="5FB456FC"/>
    <w:rsid w:val="5FB52D33"/>
    <w:rsid w:val="5FD320BD"/>
    <w:rsid w:val="604326ED"/>
    <w:rsid w:val="605D0CE5"/>
    <w:rsid w:val="609B1DAE"/>
    <w:rsid w:val="609C38F3"/>
    <w:rsid w:val="60D55842"/>
    <w:rsid w:val="60ED1182"/>
    <w:rsid w:val="60F33A68"/>
    <w:rsid w:val="60F36C60"/>
    <w:rsid w:val="61091E78"/>
    <w:rsid w:val="6185399A"/>
    <w:rsid w:val="62083543"/>
    <w:rsid w:val="620A72BB"/>
    <w:rsid w:val="62D00754"/>
    <w:rsid w:val="63316ACA"/>
    <w:rsid w:val="633B489B"/>
    <w:rsid w:val="636E5E3D"/>
    <w:rsid w:val="63AF53BD"/>
    <w:rsid w:val="63FF035D"/>
    <w:rsid w:val="6411358E"/>
    <w:rsid w:val="64130FB3"/>
    <w:rsid w:val="64144421"/>
    <w:rsid w:val="642D7291"/>
    <w:rsid w:val="643407A7"/>
    <w:rsid w:val="64801AB7"/>
    <w:rsid w:val="66292CD9"/>
    <w:rsid w:val="664804B3"/>
    <w:rsid w:val="66893D8F"/>
    <w:rsid w:val="66BC030D"/>
    <w:rsid w:val="671214DF"/>
    <w:rsid w:val="672F1B7D"/>
    <w:rsid w:val="672F2CBB"/>
    <w:rsid w:val="676D6ED6"/>
    <w:rsid w:val="67772538"/>
    <w:rsid w:val="679F2254"/>
    <w:rsid w:val="67D53E10"/>
    <w:rsid w:val="680C1943"/>
    <w:rsid w:val="681D1B52"/>
    <w:rsid w:val="683D085A"/>
    <w:rsid w:val="686B55F0"/>
    <w:rsid w:val="68E95E76"/>
    <w:rsid w:val="692968B3"/>
    <w:rsid w:val="69BB533F"/>
    <w:rsid w:val="69F8630A"/>
    <w:rsid w:val="6A294057"/>
    <w:rsid w:val="6A7143B4"/>
    <w:rsid w:val="6B0E5024"/>
    <w:rsid w:val="6B546244"/>
    <w:rsid w:val="6BA208B3"/>
    <w:rsid w:val="6BC13CCA"/>
    <w:rsid w:val="6BF02FA5"/>
    <w:rsid w:val="6C0F6CF6"/>
    <w:rsid w:val="6D125276"/>
    <w:rsid w:val="6D331F8B"/>
    <w:rsid w:val="6D3C0446"/>
    <w:rsid w:val="6D460A1A"/>
    <w:rsid w:val="6D5356FF"/>
    <w:rsid w:val="6DB344D1"/>
    <w:rsid w:val="6DC2450B"/>
    <w:rsid w:val="6E1940F4"/>
    <w:rsid w:val="6E276AFF"/>
    <w:rsid w:val="6E4C0C5C"/>
    <w:rsid w:val="6EDF73DA"/>
    <w:rsid w:val="6F4D4C8B"/>
    <w:rsid w:val="6F4D6A39"/>
    <w:rsid w:val="70071E3D"/>
    <w:rsid w:val="7053406C"/>
    <w:rsid w:val="709661BE"/>
    <w:rsid w:val="710A3B94"/>
    <w:rsid w:val="7157122C"/>
    <w:rsid w:val="718801FD"/>
    <w:rsid w:val="718E019A"/>
    <w:rsid w:val="71905F7F"/>
    <w:rsid w:val="71CF667C"/>
    <w:rsid w:val="7240240E"/>
    <w:rsid w:val="73254FD2"/>
    <w:rsid w:val="732B12BB"/>
    <w:rsid w:val="73FA6E8F"/>
    <w:rsid w:val="7401315A"/>
    <w:rsid w:val="74B60BDD"/>
    <w:rsid w:val="750A2334"/>
    <w:rsid w:val="75322959"/>
    <w:rsid w:val="756123F2"/>
    <w:rsid w:val="759B65A0"/>
    <w:rsid w:val="75DF1683"/>
    <w:rsid w:val="76587F18"/>
    <w:rsid w:val="76874D1D"/>
    <w:rsid w:val="76BC4018"/>
    <w:rsid w:val="76DE3CCA"/>
    <w:rsid w:val="76E0349D"/>
    <w:rsid w:val="76E6019F"/>
    <w:rsid w:val="77043399"/>
    <w:rsid w:val="774A5E34"/>
    <w:rsid w:val="77E6160F"/>
    <w:rsid w:val="78127659"/>
    <w:rsid w:val="782C56C7"/>
    <w:rsid w:val="7863107C"/>
    <w:rsid w:val="78EE303B"/>
    <w:rsid w:val="790D64D0"/>
    <w:rsid w:val="793B4DF1"/>
    <w:rsid w:val="79404F19"/>
    <w:rsid w:val="79646E59"/>
    <w:rsid w:val="79B17013"/>
    <w:rsid w:val="79C913B2"/>
    <w:rsid w:val="79CB5E08"/>
    <w:rsid w:val="7A07702C"/>
    <w:rsid w:val="7A17722A"/>
    <w:rsid w:val="7A3A4ED2"/>
    <w:rsid w:val="7B045ED3"/>
    <w:rsid w:val="7B4E1B6F"/>
    <w:rsid w:val="7B4F7695"/>
    <w:rsid w:val="7B5F1FCE"/>
    <w:rsid w:val="7BA37F1B"/>
    <w:rsid w:val="7BAB0442"/>
    <w:rsid w:val="7BC13A52"/>
    <w:rsid w:val="7BC43F18"/>
    <w:rsid w:val="7BC732D7"/>
    <w:rsid w:val="7BDA1655"/>
    <w:rsid w:val="7BDC10B2"/>
    <w:rsid w:val="7BE02C19"/>
    <w:rsid w:val="7C330D65"/>
    <w:rsid w:val="7C7B2C84"/>
    <w:rsid w:val="7C887303"/>
    <w:rsid w:val="7CD65FF5"/>
    <w:rsid w:val="7D1B3CD3"/>
    <w:rsid w:val="7D376463"/>
    <w:rsid w:val="7D607415"/>
    <w:rsid w:val="7D8A0E59"/>
    <w:rsid w:val="7E1A042F"/>
    <w:rsid w:val="7E971A7F"/>
    <w:rsid w:val="7EB54F9B"/>
    <w:rsid w:val="7F547970"/>
    <w:rsid w:val="7F565496"/>
    <w:rsid w:val="7F634D8D"/>
    <w:rsid w:val="7FC22B2C"/>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next w:val="1"/>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qFormat/>
    <w:uiPriority w:val="99"/>
    <w:pPr>
      <w:spacing w:after="120"/>
      <w:ind w:firstLine="420" w:firstLineChars="100"/>
    </w:pPr>
    <w:rPr>
      <w:sz w:val="21"/>
    </w:rPr>
  </w:style>
  <w:style w:type="paragraph" w:styleId="19">
    <w:name w:val="Body Text First Indent 2"/>
    <w:basedOn w:val="10"/>
    <w:qFormat/>
    <w:uiPriority w:val="0"/>
    <w:pPr>
      <w:ind w:firstLine="42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_Style 3"/>
    <w:basedOn w:val="1"/>
    <w:qFormat/>
    <w:uiPriority w:val="0"/>
    <w:pPr>
      <w:ind w:firstLine="420" w:firstLineChars="200"/>
    </w:pPr>
    <w:rPr>
      <w:sz w:val="20"/>
    </w:rPr>
  </w:style>
  <w:style w:type="character" w:customStyle="1" w:styleId="26">
    <w:name w:val="font01"/>
    <w:qFormat/>
    <w:uiPriority w:val="0"/>
    <w:rPr>
      <w:rFonts w:hint="eastAsia" w:ascii="宋体" w:hAnsi="宋体" w:eastAsia="宋体" w:cs="宋体"/>
      <w:color w:val="0000FF"/>
      <w:sz w:val="22"/>
      <w:szCs w:val="22"/>
      <w:u w:val="none"/>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
    <w:name w:val="正文缩进1"/>
    <w:basedOn w:val="1"/>
    <w:qFormat/>
    <w:uiPriority w:val="0"/>
    <w:pPr>
      <w:widowControl/>
      <w:ind w:firstLine="420"/>
      <w:jc w:val="left"/>
    </w:pPr>
    <w:rPr>
      <w:rFonts w:ascii="Calibri" w:hAnsi="Calibri"/>
      <w:kern w:val="0"/>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2"/>
    <w:qFormat/>
    <w:uiPriority w:val="0"/>
    <w:rPr>
      <w:rFonts w:hint="eastAsia" w:ascii="宋体" w:hAnsi="宋体" w:eastAsia="宋体" w:cs="宋体"/>
      <w:color w:val="000000"/>
      <w:sz w:val="21"/>
      <w:szCs w:val="21"/>
      <w:u w:val="none"/>
    </w:rPr>
  </w:style>
  <w:style w:type="character" w:customStyle="1" w:styleId="34">
    <w:name w:val="font21"/>
    <w:basedOn w:val="22"/>
    <w:qFormat/>
    <w:uiPriority w:val="0"/>
    <w:rPr>
      <w:rFonts w:hint="eastAsia" w:ascii="宋体" w:hAnsi="宋体" w:eastAsia="宋体" w:cs="宋体"/>
      <w:b/>
      <w:bCs/>
      <w:color w:val="000000"/>
      <w:sz w:val="18"/>
      <w:szCs w:val="18"/>
      <w:u w:val="none"/>
    </w:rPr>
  </w:style>
  <w:style w:type="character" w:customStyle="1" w:styleId="35">
    <w:name w:val="font31"/>
    <w:basedOn w:val="22"/>
    <w:qFormat/>
    <w:uiPriority w:val="0"/>
    <w:rPr>
      <w:rFonts w:hint="eastAsia" w:ascii="宋体" w:hAnsi="宋体" w:eastAsia="宋体" w:cs="宋体"/>
      <w:color w:val="000000"/>
      <w:sz w:val="21"/>
      <w:szCs w:val="21"/>
      <w:u w:val="none"/>
    </w:rPr>
  </w:style>
  <w:style w:type="paragraph" w:customStyle="1" w:styleId="36">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2536</Words>
  <Characters>2566</Characters>
  <Paragraphs>2722</Paragraphs>
  <TotalTime>3</TotalTime>
  <ScaleCrop>false</ScaleCrop>
  <LinksUpToDate>false</LinksUpToDate>
  <CharactersWithSpaces>2570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suna</cp:lastModifiedBy>
  <dcterms:modified xsi:type="dcterms:W3CDTF">2025-09-22T06:48:45Z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86FCE3DB4279451CAE7AD1B95E6DEC81</vt:lpwstr>
  </property>
  <property fmtid="{D5CDD505-2E9C-101B-9397-08002B2CF9AE}" pid="4" name="commondata">
    <vt:lpwstr>eyJoZGlkIjoiZGNiZjhiYWJkMzQ2ODliZDg0M2NkY2U3ZDYyYTQ3YzEifQ==</vt:lpwstr>
  </property>
  <property fmtid="{D5CDD505-2E9C-101B-9397-08002B2CF9AE}" pid="5" name="KSOTemplateDocerSaveRecord">
    <vt:lpwstr>eyJoZGlkIjoiMjk0NGMyZDVhNGFkZjRhZGRkM2QwYTNiMzU0YWM3MjkiLCJ1c2VySWQiOiI5OTE5MjAyNzgifQ==</vt:lpwstr>
  </property>
</Properties>
</file>