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C1587">
      <w:pPr>
        <w:spacing w:line="360" w:lineRule="auto"/>
        <w:jc w:val="left"/>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附件4：</w:t>
      </w:r>
    </w:p>
    <w:p w14:paraId="75C1C69A">
      <w:pPr>
        <w:bidi w:val="0"/>
        <w:rPr>
          <w:rFonts w:hint="eastAsia"/>
          <w:lang w:val="en-US" w:eastAsia="zh-CN"/>
        </w:rPr>
      </w:pPr>
    </w:p>
    <w:p w14:paraId="6D9BF10C">
      <w:pPr>
        <w:bidi w:val="0"/>
        <w:rPr>
          <w:rFonts w:hint="eastAsia"/>
          <w:lang w:val="en-US" w:eastAsia="zh-CN"/>
        </w:rPr>
      </w:pPr>
    </w:p>
    <w:p w14:paraId="33EED0AD">
      <w:pPr>
        <w:bidi w:val="0"/>
        <w:rPr>
          <w:rFonts w:hint="eastAsia"/>
          <w:lang w:val="en-US" w:eastAsia="zh-CN"/>
        </w:rPr>
      </w:pPr>
    </w:p>
    <w:p w14:paraId="45341CF8">
      <w:pPr>
        <w:bidi w:val="0"/>
        <w:rPr>
          <w:rFonts w:hint="eastAsia"/>
          <w:lang w:val="en-US" w:eastAsia="zh-CN"/>
        </w:rPr>
      </w:pPr>
    </w:p>
    <w:p w14:paraId="692005BE">
      <w:pPr>
        <w:bidi w:val="0"/>
        <w:rPr>
          <w:rFonts w:hint="eastAsia"/>
          <w:lang w:val="en-US" w:eastAsia="zh-CN"/>
        </w:rPr>
      </w:pPr>
    </w:p>
    <w:p w14:paraId="333415DF">
      <w:pPr>
        <w:spacing w:line="360" w:lineRule="auto"/>
        <w:jc w:val="center"/>
        <w:rPr>
          <w:rFonts w:hint="eastAsia" w:ascii="宋体" w:hAnsi="宋体" w:eastAsia="宋体" w:cs="宋体"/>
          <w:b/>
          <w:bCs/>
          <w:color w:val="auto"/>
          <w:kern w:val="2"/>
          <w:sz w:val="44"/>
          <w:szCs w:val="44"/>
          <w:lang w:val="en-US" w:eastAsia="zh-CN" w:bidi="ar-SA"/>
        </w:rPr>
      </w:pPr>
      <w:r>
        <w:rPr>
          <w:rFonts w:hint="eastAsia" w:ascii="宋体" w:hAnsi="宋体" w:eastAsia="宋体" w:cs="宋体"/>
          <w:b/>
          <w:bCs/>
          <w:color w:val="auto"/>
          <w:kern w:val="2"/>
          <w:sz w:val="44"/>
          <w:szCs w:val="44"/>
          <w:lang w:val="en-US" w:eastAsia="zh-CN" w:bidi="ar-SA"/>
        </w:rPr>
        <w:t>响</w:t>
      </w:r>
    </w:p>
    <w:p w14:paraId="40A89019">
      <w:pPr>
        <w:spacing w:line="360" w:lineRule="auto"/>
        <w:jc w:val="center"/>
        <w:rPr>
          <w:rFonts w:hint="eastAsia" w:ascii="宋体" w:hAnsi="宋体" w:eastAsia="宋体" w:cs="宋体"/>
          <w:b/>
          <w:bCs/>
          <w:color w:val="auto"/>
          <w:kern w:val="2"/>
          <w:sz w:val="44"/>
          <w:szCs w:val="44"/>
          <w:lang w:val="en-US" w:eastAsia="zh-CN" w:bidi="ar-SA"/>
        </w:rPr>
      </w:pPr>
      <w:r>
        <w:rPr>
          <w:rFonts w:hint="eastAsia" w:ascii="宋体" w:hAnsi="宋体" w:eastAsia="宋体" w:cs="宋体"/>
          <w:b/>
          <w:bCs/>
          <w:color w:val="auto"/>
          <w:kern w:val="2"/>
          <w:sz w:val="44"/>
          <w:szCs w:val="44"/>
          <w:lang w:val="en-US" w:eastAsia="zh-CN" w:bidi="ar-SA"/>
        </w:rPr>
        <w:t>应</w:t>
      </w:r>
    </w:p>
    <w:p w14:paraId="7E389032">
      <w:pPr>
        <w:spacing w:line="360" w:lineRule="auto"/>
        <w:jc w:val="center"/>
        <w:rPr>
          <w:rFonts w:hint="eastAsia" w:ascii="宋体" w:hAnsi="宋体" w:eastAsia="宋体" w:cs="宋体"/>
          <w:b/>
          <w:bCs/>
          <w:color w:val="auto"/>
          <w:kern w:val="2"/>
          <w:sz w:val="44"/>
          <w:szCs w:val="44"/>
          <w:lang w:val="en-US" w:eastAsia="zh-CN" w:bidi="ar-SA"/>
        </w:rPr>
      </w:pPr>
      <w:r>
        <w:rPr>
          <w:rFonts w:hint="eastAsia" w:ascii="宋体" w:hAnsi="宋体" w:eastAsia="宋体" w:cs="宋体"/>
          <w:b/>
          <w:bCs/>
          <w:color w:val="auto"/>
          <w:kern w:val="2"/>
          <w:sz w:val="44"/>
          <w:szCs w:val="44"/>
          <w:lang w:val="en-US" w:eastAsia="zh-CN" w:bidi="ar-SA"/>
        </w:rPr>
        <w:t>文</w:t>
      </w:r>
    </w:p>
    <w:p w14:paraId="3E6D5299">
      <w:pPr>
        <w:spacing w:line="360" w:lineRule="auto"/>
        <w:jc w:val="center"/>
        <w:rPr>
          <w:rFonts w:hint="eastAsia" w:ascii="宋体" w:hAnsi="宋体" w:eastAsia="宋体" w:cs="宋体"/>
          <w:b/>
          <w:bCs/>
          <w:color w:val="auto"/>
          <w:kern w:val="2"/>
          <w:sz w:val="44"/>
          <w:szCs w:val="44"/>
          <w:lang w:val="en-US" w:eastAsia="zh-CN" w:bidi="ar-SA"/>
        </w:rPr>
      </w:pPr>
      <w:r>
        <w:rPr>
          <w:rFonts w:hint="eastAsia" w:ascii="宋体" w:hAnsi="宋体" w:eastAsia="宋体" w:cs="宋体"/>
          <w:b/>
          <w:bCs/>
          <w:color w:val="auto"/>
          <w:kern w:val="2"/>
          <w:sz w:val="44"/>
          <w:szCs w:val="44"/>
          <w:lang w:val="en-US" w:eastAsia="zh-CN" w:bidi="ar-SA"/>
        </w:rPr>
        <w:t>件</w:t>
      </w:r>
    </w:p>
    <w:p w14:paraId="7B60EA29">
      <w:pPr>
        <w:spacing w:line="360" w:lineRule="auto"/>
        <w:jc w:val="center"/>
        <w:rPr>
          <w:rFonts w:hint="eastAsia" w:ascii="宋体" w:hAnsi="宋体" w:eastAsia="宋体" w:cs="宋体"/>
          <w:b/>
          <w:bCs/>
          <w:color w:val="auto"/>
          <w:kern w:val="2"/>
          <w:sz w:val="44"/>
          <w:szCs w:val="44"/>
          <w:lang w:val="en-US" w:eastAsia="zh-CN" w:bidi="ar-SA"/>
        </w:rPr>
      </w:pPr>
      <w:r>
        <w:rPr>
          <w:rFonts w:hint="eastAsia" w:ascii="宋体" w:hAnsi="宋体" w:eastAsia="宋体" w:cs="宋体"/>
          <w:b/>
          <w:bCs/>
          <w:color w:val="auto"/>
          <w:kern w:val="2"/>
          <w:sz w:val="44"/>
          <w:szCs w:val="44"/>
          <w:lang w:val="en-US" w:eastAsia="zh-CN" w:bidi="ar-SA"/>
        </w:rPr>
        <w:t>格</w:t>
      </w:r>
    </w:p>
    <w:p w14:paraId="036B61DE">
      <w:pPr>
        <w:spacing w:line="360" w:lineRule="auto"/>
        <w:jc w:val="center"/>
        <w:rPr>
          <w:rFonts w:hint="eastAsia" w:ascii="宋体" w:hAnsi="宋体" w:eastAsia="宋体" w:cs="宋体"/>
          <w:b/>
          <w:bCs/>
          <w:color w:val="auto"/>
          <w:kern w:val="2"/>
          <w:sz w:val="44"/>
          <w:szCs w:val="44"/>
          <w:lang w:val="en-US" w:eastAsia="zh-CN" w:bidi="ar-SA"/>
        </w:rPr>
      </w:pPr>
      <w:r>
        <w:rPr>
          <w:rFonts w:hint="eastAsia" w:ascii="宋体" w:hAnsi="宋体" w:eastAsia="宋体" w:cs="宋体"/>
          <w:b/>
          <w:bCs/>
          <w:color w:val="auto"/>
          <w:kern w:val="2"/>
          <w:sz w:val="44"/>
          <w:szCs w:val="44"/>
          <w:lang w:val="en-US" w:eastAsia="zh-CN" w:bidi="ar-SA"/>
        </w:rPr>
        <w:t>式</w:t>
      </w:r>
    </w:p>
    <w:p w14:paraId="687D9EAA">
      <w:pPr>
        <w:spacing w:line="360" w:lineRule="auto"/>
        <w:jc w:val="center"/>
        <w:rPr>
          <w:rFonts w:hint="eastAsia" w:ascii="宋体" w:hAnsi="宋体" w:eastAsia="宋体" w:cs="宋体"/>
          <w:b/>
          <w:bCs/>
          <w:color w:val="auto"/>
          <w:kern w:val="2"/>
          <w:sz w:val="44"/>
          <w:szCs w:val="44"/>
          <w:lang w:val="en-US" w:eastAsia="zh-CN" w:bidi="ar-SA"/>
        </w:rPr>
      </w:pPr>
      <w:r>
        <w:rPr>
          <w:rFonts w:hint="eastAsia" w:ascii="宋体" w:hAnsi="宋体" w:eastAsia="宋体" w:cs="宋体"/>
          <w:b/>
          <w:bCs/>
          <w:color w:val="auto"/>
          <w:kern w:val="2"/>
          <w:sz w:val="44"/>
          <w:szCs w:val="44"/>
          <w:lang w:val="en-US" w:eastAsia="zh-CN" w:bidi="ar-SA"/>
        </w:rPr>
        <w:t>模</w:t>
      </w:r>
    </w:p>
    <w:p w14:paraId="1E575AA1">
      <w:pPr>
        <w:spacing w:line="360" w:lineRule="auto"/>
        <w:jc w:val="center"/>
        <w:rPr>
          <w:rFonts w:hint="eastAsia" w:ascii="宋体" w:hAnsi="宋体" w:eastAsia="宋体" w:cs="宋体"/>
          <w:color w:val="auto"/>
          <w:kern w:val="2"/>
          <w:sz w:val="44"/>
          <w:szCs w:val="44"/>
          <w:lang w:val="en-US" w:eastAsia="zh-CN" w:bidi="ar-SA"/>
        </w:rPr>
      </w:pPr>
      <w:r>
        <w:rPr>
          <w:rFonts w:hint="eastAsia" w:ascii="宋体" w:hAnsi="宋体" w:eastAsia="宋体" w:cs="宋体"/>
          <w:b/>
          <w:bCs/>
          <w:color w:val="auto"/>
          <w:kern w:val="2"/>
          <w:sz w:val="44"/>
          <w:szCs w:val="44"/>
          <w:lang w:val="en-US" w:eastAsia="zh-CN" w:bidi="ar-SA"/>
        </w:rPr>
        <w:t>板</w:t>
      </w:r>
    </w:p>
    <w:p w14:paraId="60215D9D">
      <w:pPr>
        <w:bidi w:val="0"/>
        <w:rPr>
          <w:rFonts w:hint="eastAsia"/>
          <w:lang w:val="en-US" w:eastAsia="zh-CN"/>
        </w:rPr>
      </w:pPr>
    </w:p>
    <w:p w14:paraId="19FB1538">
      <w:pPr>
        <w:bidi w:val="0"/>
        <w:rPr>
          <w:rFonts w:hint="eastAsia"/>
          <w:lang w:val="en-US" w:eastAsia="zh-CN"/>
        </w:rPr>
      </w:pPr>
    </w:p>
    <w:p w14:paraId="7FC3A1A4">
      <w:pPr>
        <w:bidi w:val="0"/>
        <w:rPr>
          <w:rFonts w:hint="eastAsia"/>
          <w:lang w:val="en-US" w:eastAsia="zh-CN"/>
        </w:rPr>
      </w:pPr>
    </w:p>
    <w:p w14:paraId="51FDFB5C">
      <w:pPr>
        <w:bidi w:val="0"/>
        <w:rPr>
          <w:rFonts w:hint="eastAsia"/>
          <w:lang w:val="en-US" w:eastAsia="zh-CN"/>
        </w:rPr>
      </w:pPr>
    </w:p>
    <w:p w14:paraId="191696BE">
      <w:pPr>
        <w:bidi w:val="0"/>
        <w:rPr>
          <w:rFonts w:hint="eastAsia"/>
          <w:lang w:val="en-US" w:eastAsia="zh-CN"/>
        </w:rPr>
      </w:pPr>
    </w:p>
    <w:p w14:paraId="2C587E29">
      <w:pPr>
        <w:rPr>
          <w:rFonts w:hint="eastAsia"/>
          <w:lang w:val="en-US" w:eastAsia="zh-CN"/>
        </w:rPr>
      </w:pPr>
      <w:r>
        <w:rPr>
          <w:rFonts w:hint="eastAsia"/>
          <w:lang w:val="en-US" w:eastAsia="zh-CN"/>
        </w:rPr>
        <w:br w:type="page"/>
      </w:r>
    </w:p>
    <w:p w14:paraId="1BEA2BC0">
      <w:pPr>
        <w:bidi w:val="0"/>
        <w:rPr>
          <w:rFonts w:hint="eastAsia"/>
        </w:rPr>
      </w:pPr>
    </w:p>
    <w:p w14:paraId="36778798">
      <w:pPr>
        <w:bidi w:val="0"/>
        <w:rPr>
          <w:rFonts w:hint="eastAsia"/>
        </w:rPr>
      </w:pPr>
    </w:p>
    <w:p w14:paraId="616295C7">
      <w:pPr>
        <w:bidi w:val="0"/>
        <w:rPr>
          <w:rFonts w:hint="eastAsia"/>
        </w:rPr>
      </w:pPr>
    </w:p>
    <w:p w14:paraId="5AC17102">
      <w:pPr>
        <w:bidi w:val="0"/>
        <w:rPr>
          <w:rFonts w:hint="eastAsia"/>
        </w:rPr>
      </w:pPr>
    </w:p>
    <w:p w14:paraId="3405F58D">
      <w:pPr>
        <w:bidi w:val="0"/>
        <w:jc w:val="center"/>
        <w:rPr>
          <w:rFonts w:hint="eastAsia"/>
          <w:sz w:val="48"/>
          <w:szCs w:val="48"/>
        </w:rPr>
      </w:pPr>
      <w:r>
        <w:rPr>
          <w:rFonts w:hint="eastAsia" w:ascii="宋体" w:hAnsi="宋体" w:eastAsia="宋体" w:cs="宋体"/>
          <w:color w:val="auto"/>
          <w:sz w:val="48"/>
          <w:szCs w:val="48"/>
        </w:rPr>
        <w:t>中山大学孙逸仙纪念医院2025年消防安全评估服务项目</w:t>
      </w:r>
    </w:p>
    <w:p w14:paraId="0AEFD49B">
      <w:pPr>
        <w:bidi w:val="0"/>
        <w:rPr>
          <w:rFonts w:hint="eastAsia"/>
        </w:rPr>
      </w:pPr>
    </w:p>
    <w:p w14:paraId="59929E2B">
      <w:pPr>
        <w:bidi w:val="0"/>
        <w:rPr>
          <w:rFonts w:hint="eastAsia"/>
        </w:rPr>
      </w:pPr>
    </w:p>
    <w:p w14:paraId="29C8A330">
      <w:pPr>
        <w:bidi w:val="0"/>
        <w:rPr>
          <w:rFonts w:hint="eastAsia"/>
        </w:rPr>
      </w:pPr>
    </w:p>
    <w:p w14:paraId="6B6AC95C">
      <w:pPr>
        <w:bidi w:val="0"/>
        <w:rPr>
          <w:rFonts w:hint="eastAsia"/>
        </w:rPr>
      </w:pPr>
    </w:p>
    <w:p w14:paraId="122D1B0E">
      <w:pPr>
        <w:bidi w:val="0"/>
        <w:rPr>
          <w:rFonts w:hint="eastAsia"/>
        </w:rPr>
      </w:pPr>
    </w:p>
    <w:p w14:paraId="0AC29DEF">
      <w:pPr>
        <w:spacing w:line="360" w:lineRule="auto"/>
        <w:ind w:left="0" w:leftChars="0" w:firstLine="0" w:firstLineChars="0"/>
        <w:jc w:val="center"/>
        <w:rPr>
          <w:rFonts w:hint="eastAsia" w:ascii="宋体" w:hAnsi="宋体" w:eastAsia="宋体" w:cs="宋体"/>
          <w:b/>
          <w:sz w:val="72"/>
          <w:szCs w:val="72"/>
        </w:rPr>
      </w:pPr>
      <w:r>
        <w:rPr>
          <w:rFonts w:hint="eastAsia" w:ascii="宋体" w:hAnsi="宋体" w:eastAsia="宋体" w:cs="宋体"/>
          <w:b/>
          <w:sz w:val="72"/>
          <w:szCs w:val="72"/>
          <w:lang w:eastAsia="zh-CN"/>
        </w:rPr>
        <w:t>响应</w:t>
      </w:r>
      <w:r>
        <w:rPr>
          <w:rFonts w:hint="eastAsia" w:ascii="宋体" w:hAnsi="宋体" w:eastAsia="宋体" w:cs="宋体"/>
          <w:b/>
          <w:sz w:val="72"/>
          <w:szCs w:val="72"/>
        </w:rPr>
        <w:t>文件</w:t>
      </w:r>
    </w:p>
    <w:p w14:paraId="08C6D903">
      <w:pPr>
        <w:spacing w:line="360" w:lineRule="auto"/>
        <w:ind w:left="0" w:leftChars="0" w:firstLine="0" w:firstLineChars="0"/>
        <w:jc w:val="center"/>
        <w:rPr>
          <w:rFonts w:hint="eastAsia" w:ascii="宋体" w:hAnsi="宋体" w:eastAsia="宋体" w:cs="宋体"/>
          <w:sz w:val="48"/>
          <w:szCs w:val="48"/>
        </w:rPr>
      </w:pPr>
      <w:r>
        <w:rPr>
          <w:rFonts w:hint="eastAsia" w:ascii="宋体" w:hAnsi="宋体" w:eastAsia="宋体" w:cs="宋体"/>
          <w:b/>
          <w:sz w:val="48"/>
          <w:szCs w:val="48"/>
        </w:rPr>
        <w:t>(正本</w:t>
      </w:r>
      <w:r>
        <w:rPr>
          <w:rFonts w:hint="eastAsia" w:ascii="宋体" w:hAnsi="宋体" w:eastAsia="宋体" w:cs="宋体"/>
          <w:kern w:val="0"/>
          <w:sz w:val="48"/>
          <w:szCs w:val="48"/>
          <w:lang w:eastAsia="zh-CN"/>
        </w:rPr>
        <w:t>□</w:t>
      </w:r>
      <w:r>
        <w:rPr>
          <w:rFonts w:hint="eastAsia" w:ascii="宋体" w:hAnsi="宋体" w:eastAsia="宋体" w:cs="宋体"/>
          <w:b/>
          <w:sz w:val="48"/>
          <w:szCs w:val="48"/>
        </w:rPr>
        <w:t>/副本</w:t>
      </w:r>
      <w:r>
        <w:rPr>
          <w:rFonts w:hint="eastAsia" w:ascii="宋体" w:hAnsi="宋体" w:eastAsia="宋体" w:cs="宋体"/>
          <w:kern w:val="0"/>
          <w:sz w:val="48"/>
          <w:szCs w:val="48"/>
        </w:rPr>
        <w:t>□</w:t>
      </w:r>
      <w:r>
        <w:rPr>
          <w:rFonts w:hint="eastAsia" w:ascii="宋体" w:hAnsi="宋体" w:eastAsia="宋体" w:cs="宋体"/>
          <w:b/>
          <w:sz w:val="48"/>
          <w:szCs w:val="48"/>
        </w:rPr>
        <w:t>）</w:t>
      </w:r>
    </w:p>
    <w:p w14:paraId="62EF3021">
      <w:pPr>
        <w:bidi w:val="0"/>
        <w:jc w:val="left"/>
        <w:rPr>
          <w:rFonts w:hint="eastAsia"/>
        </w:rPr>
      </w:pPr>
    </w:p>
    <w:p w14:paraId="7BB62739">
      <w:pPr>
        <w:bidi w:val="0"/>
        <w:jc w:val="left"/>
        <w:rPr>
          <w:rFonts w:hint="eastAsia"/>
        </w:rPr>
      </w:pPr>
    </w:p>
    <w:p w14:paraId="41B375E8">
      <w:pPr>
        <w:bidi w:val="0"/>
        <w:jc w:val="left"/>
        <w:rPr>
          <w:rFonts w:hint="eastAsia"/>
        </w:rPr>
      </w:pPr>
    </w:p>
    <w:p w14:paraId="6D861738">
      <w:pPr>
        <w:bidi w:val="0"/>
        <w:jc w:val="left"/>
        <w:rPr>
          <w:rFonts w:hint="eastAsia"/>
          <w:sz w:val="28"/>
          <w:szCs w:val="28"/>
          <w:lang w:val="en-US" w:eastAsia="zh-CN"/>
        </w:rPr>
      </w:pPr>
      <w:r>
        <w:rPr>
          <w:rFonts w:hint="eastAsia"/>
          <w:sz w:val="28"/>
          <w:szCs w:val="28"/>
        </w:rPr>
        <w:t>公司名称（盖章）:</w:t>
      </w:r>
    </w:p>
    <w:p w14:paraId="0A010E15">
      <w:pPr>
        <w:bidi w:val="0"/>
        <w:jc w:val="left"/>
        <w:rPr>
          <w:rFonts w:hint="eastAsia"/>
          <w:sz w:val="28"/>
          <w:szCs w:val="28"/>
          <w:lang w:val="en-US" w:eastAsia="zh-CN"/>
        </w:rPr>
      </w:pPr>
      <w:r>
        <w:rPr>
          <w:rFonts w:hint="eastAsia"/>
          <w:sz w:val="28"/>
          <w:szCs w:val="28"/>
        </w:rPr>
        <w:t>法定代表人或法定授权代表（签字）：</w:t>
      </w:r>
    </w:p>
    <w:p w14:paraId="3726710C">
      <w:pPr>
        <w:bidi w:val="0"/>
        <w:jc w:val="left"/>
        <w:rPr>
          <w:rFonts w:hint="eastAsia"/>
          <w:sz w:val="28"/>
          <w:szCs w:val="28"/>
          <w:lang w:val="en-US" w:eastAsia="zh-CN"/>
        </w:rPr>
      </w:pPr>
      <w:r>
        <w:rPr>
          <w:rFonts w:hint="eastAsia"/>
          <w:sz w:val="28"/>
          <w:szCs w:val="28"/>
        </w:rPr>
        <w:t>联系人：</w:t>
      </w:r>
    </w:p>
    <w:p w14:paraId="5097CF45">
      <w:pPr>
        <w:bidi w:val="0"/>
        <w:jc w:val="left"/>
        <w:rPr>
          <w:rFonts w:hint="eastAsia"/>
          <w:sz w:val="28"/>
          <w:szCs w:val="28"/>
          <w:lang w:val="en-US" w:eastAsia="zh-CN"/>
        </w:rPr>
      </w:pPr>
      <w:r>
        <w:rPr>
          <w:rFonts w:hint="eastAsia"/>
          <w:sz w:val="28"/>
          <w:szCs w:val="28"/>
        </w:rPr>
        <w:t>联系方式：</w:t>
      </w:r>
    </w:p>
    <w:p w14:paraId="2FE4475F">
      <w:pPr>
        <w:bidi w:val="0"/>
        <w:jc w:val="left"/>
        <w:rPr>
          <w:rFonts w:hint="eastAsia"/>
          <w:sz w:val="28"/>
          <w:szCs w:val="28"/>
          <w:lang w:val="en-US" w:eastAsia="zh-CN"/>
        </w:rPr>
      </w:pPr>
      <w:r>
        <w:rPr>
          <w:rFonts w:hint="eastAsia"/>
          <w:sz w:val="28"/>
          <w:szCs w:val="28"/>
        </w:rPr>
        <w:t>联系人邮箱：</w:t>
      </w:r>
    </w:p>
    <w:p w14:paraId="35AAA004">
      <w:pPr>
        <w:bidi w:val="0"/>
        <w:jc w:val="left"/>
        <w:rPr>
          <w:rFonts w:hint="eastAsia"/>
          <w:sz w:val="28"/>
          <w:szCs w:val="28"/>
          <w:lang w:val="en-US" w:eastAsia="zh-CN"/>
        </w:rPr>
      </w:pPr>
      <w:r>
        <w:rPr>
          <w:rFonts w:hint="eastAsia"/>
          <w:sz w:val="28"/>
          <w:szCs w:val="28"/>
        </w:rPr>
        <w:t>联系地址：</w:t>
      </w:r>
    </w:p>
    <w:p w14:paraId="5B1B57F0">
      <w:pPr>
        <w:bidi w:val="0"/>
        <w:jc w:val="left"/>
        <w:rPr>
          <w:rFonts w:hint="eastAsia"/>
          <w:sz w:val="28"/>
          <w:szCs w:val="28"/>
          <w:lang w:val="en-US" w:eastAsia="zh-CN"/>
        </w:rPr>
      </w:pPr>
      <w:r>
        <w:rPr>
          <w:rFonts w:hint="eastAsia"/>
          <w:sz w:val="28"/>
          <w:szCs w:val="28"/>
        </w:rPr>
        <w:t>日期：</w:t>
      </w:r>
    </w:p>
    <w:p w14:paraId="56BCE91A">
      <w:pPr>
        <w:rPr>
          <w:rFonts w:hint="eastAsia"/>
          <w:lang w:val="en-US" w:eastAsia="zh-CN"/>
        </w:rPr>
      </w:pPr>
      <w:r>
        <w:rPr>
          <w:rFonts w:hint="eastAsia"/>
          <w:lang w:val="en-US" w:eastAsia="zh-CN"/>
        </w:rPr>
        <w:br w:type="page"/>
      </w:r>
    </w:p>
    <w:p w14:paraId="0609492E">
      <w:pPr>
        <w:rPr>
          <w:rFonts w:hint="eastAsia"/>
          <w:lang w:val="en-US" w:eastAsia="zh-CN"/>
        </w:rPr>
      </w:pPr>
    </w:p>
    <w:p w14:paraId="17B1C350">
      <w:pPr>
        <w:jc w:val="center"/>
        <w:rPr>
          <w:rFonts w:hint="eastAsia"/>
          <w:b/>
          <w:bCs/>
          <w:sz w:val="36"/>
          <w:szCs w:val="36"/>
          <w:lang w:val="en-US" w:eastAsia="zh-CN"/>
        </w:rPr>
      </w:pPr>
      <w:r>
        <w:rPr>
          <w:rFonts w:hint="eastAsia"/>
          <w:b/>
          <w:bCs/>
          <w:sz w:val="36"/>
          <w:szCs w:val="36"/>
          <w:lang w:val="en-US" w:eastAsia="zh-CN"/>
        </w:rPr>
        <w:t>响应文件目录</w:t>
      </w:r>
    </w:p>
    <w:p w14:paraId="0CF19294">
      <w:pPr>
        <w:rPr>
          <w:rFonts w:hint="eastAsia"/>
          <w:lang w:val="en-US" w:eastAsia="zh-CN"/>
        </w:rPr>
      </w:pPr>
      <w:r>
        <w:rPr>
          <w:rFonts w:hint="eastAsia"/>
          <w:lang w:val="en-US" w:eastAsia="zh-CN"/>
        </w:rPr>
        <w:t>注：请供应商按照以下要求的格式、内容、顺序制作报价文件，并请编制目录及页码。</w:t>
      </w:r>
    </w:p>
    <w:p w14:paraId="38F85FFE">
      <w:pPr>
        <w:rPr>
          <w:rFonts w:hint="eastAsia"/>
          <w:lang w:val="en-US" w:eastAsia="zh-CN"/>
        </w:rPr>
      </w:pPr>
    </w:p>
    <w:p w14:paraId="7244DD6A">
      <w:pPr>
        <w:pStyle w:val="16"/>
        <w:tabs>
          <w:tab w:val="right" w:leader="dot" w:pos="9072"/>
        </w:tabs>
      </w:pP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_Toc12998 </w:instrText>
      </w:r>
      <w:r>
        <w:rPr>
          <w:rFonts w:hint="eastAsia"/>
          <w:lang w:val="en-US" w:eastAsia="zh-CN"/>
        </w:rPr>
        <w:fldChar w:fldCharType="separate"/>
      </w:r>
      <w:r>
        <w:rPr>
          <w:rFonts w:hint="eastAsia"/>
        </w:rPr>
        <w:t>一、 响应报价函</w:t>
      </w:r>
      <w:r>
        <w:tab/>
      </w:r>
      <w:r>
        <w:fldChar w:fldCharType="begin"/>
      </w:r>
      <w:r>
        <w:instrText xml:space="preserve"> PAGEREF _Toc12998 \h </w:instrText>
      </w:r>
      <w:r>
        <w:fldChar w:fldCharType="separate"/>
      </w:r>
      <w:r>
        <w:t>4</w:t>
      </w:r>
      <w:r>
        <w:fldChar w:fldCharType="end"/>
      </w:r>
      <w:r>
        <w:rPr>
          <w:rFonts w:hint="eastAsia"/>
          <w:lang w:val="en-US" w:eastAsia="zh-CN"/>
        </w:rPr>
        <w:fldChar w:fldCharType="end"/>
      </w:r>
    </w:p>
    <w:p w14:paraId="7AFFFB6C">
      <w:pPr>
        <w:pStyle w:val="16"/>
        <w:tabs>
          <w:tab w:val="right" w:leader="dot" w:pos="9072"/>
        </w:tabs>
      </w:pPr>
      <w:r>
        <w:rPr>
          <w:rFonts w:hint="eastAsia"/>
          <w:lang w:val="en-US" w:eastAsia="zh-CN"/>
        </w:rPr>
        <w:fldChar w:fldCharType="begin"/>
      </w:r>
      <w:r>
        <w:rPr>
          <w:rFonts w:hint="eastAsia"/>
          <w:lang w:val="en-US" w:eastAsia="zh-CN"/>
        </w:rPr>
        <w:instrText xml:space="preserve"> HYPERLINK \l _Toc29499 </w:instrText>
      </w:r>
      <w:r>
        <w:rPr>
          <w:rFonts w:hint="eastAsia"/>
          <w:lang w:val="en-US" w:eastAsia="zh-CN"/>
        </w:rPr>
        <w:fldChar w:fldCharType="separate"/>
      </w:r>
      <w:r>
        <w:rPr>
          <w:rFonts w:hint="eastAsia"/>
        </w:rPr>
        <w:t>二、 报价一览表</w:t>
      </w:r>
      <w:r>
        <w:tab/>
      </w:r>
      <w:r>
        <w:fldChar w:fldCharType="begin"/>
      </w:r>
      <w:r>
        <w:instrText xml:space="preserve"> PAGEREF _Toc29499 \h </w:instrText>
      </w:r>
      <w:r>
        <w:fldChar w:fldCharType="separate"/>
      </w:r>
      <w:r>
        <w:t>5</w:t>
      </w:r>
      <w:r>
        <w:fldChar w:fldCharType="end"/>
      </w:r>
      <w:r>
        <w:rPr>
          <w:rFonts w:hint="eastAsia"/>
          <w:lang w:val="en-US" w:eastAsia="zh-CN"/>
        </w:rPr>
        <w:fldChar w:fldCharType="end"/>
      </w:r>
    </w:p>
    <w:p w14:paraId="53FE85EC">
      <w:pPr>
        <w:pStyle w:val="16"/>
        <w:tabs>
          <w:tab w:val="right" w:leader="dot" w:pos="9072"/>
        </w:tabs>
      </w:pPr>
      <w:r>
        <w:rPr>
          <w:rFonts w:hint="eastAsia"/>
          <w:lang w:val="en-US" w:eastAsia="zh-CN"/>
        </w:rPr>
        <w:fldChar w:fldCharType="begin"/>
      </w:r>
      <w:r>
        <w:rPr>
          <w:rFonts w:hint="eastAsia"/>
          <w:lang w:val="en-US" w:eastAsia="zh-CN"/>
        </w:rPr>
        <w:instrText xml:space="preserve"> HYPERLINK \l _Toc17731 </w:instrText>
      </w:r>
      <w:r>
        <w:rPr>
          <w:rFonts w:hint="eastAsia"/>
          <w:lang w:val="en-US" w:eastAsia="zh-CN"/>
        </w:rPr>
        <w:fldChar w:fldCharType="separate"/>
      </w:r>
      <w:r>
        <w:rPr>
          <w:rFonts w:hint="eastAsia"/>
          <w:lang w:eastAsia="zh-CN"/>
        </w:rPr>
        <w:t>三、 资格审查资料</w:t>
      </w:r>
      <w:r>
        <w:tab/>
      </w:r>
      <w:r>
        <w:fldChar w:fldCharType="begin"/>
      </w:r>
      <w:r>
        <w:instrText xml:space="preserve"> PAGEREF _Toc17731 \h </w:instrText>
      </w:r>
      <w:r>
        <w:fldChar w:fldCharType="separate"/>
      </w:r>
      <w:r>
        <w:t>6</w:t>
      </w:r>
      <w:r>
        <w:fldChar w:fldCharType="end"/>
      </w:r>
      <w:r>
        <w:rPr>
          <w:rFonts w:hint="eastAsia"/>
          <w:lang w:val="en-US" w:eastAsia="zh-CN"/>
        </w:rPr>
        <w:fldChar w:fldCharType="end"/>
      </w:r>
    </w:p>
    <w:p w14:paraId="0F5E540B">
      <w:pPr>
        <w:pStyle w:val="17"/>
        <w:tabs>
          <w:tab w:val="right" w:leader="dot" w:pos="9072"/>
          <w:tab w:val="clear" w:pos="8296"/>
        </w:tabs>
      </w:pPr>
      <w:r>
        <w:rPr>
          <w:rFonts w:hint="eastAsia"/>
          <w:lang w:val="en-US" w:eastAsia="zh-CN"/>
        </w:rPr>
        <w:fldChar w:fldCharType="begin"/>
      </w:r>
      <w:r>
        <w:rPr>
          <w:rFonts w:hint="eastAsia"/>
          <w:lang w:val="en-US" w:eastAsia="zh-CN"/>
        </w:rPr>
        <w:instrText xml:space="preserve"> HYPERLINK \l _Toc13540 </w:instrText>
      </w:r>
      <w:r>
        <w:rPr>
          <w:rFonts w:hint="eastAsia"/>
          <w:lang w:val="en-US" w:eastAsia="zh-CN"/>
        </w:rPr>
        <w:fldChar w:fldCharType="separate"/>
      </w:r>
      <w:r>
        <w:rPr>
          <w:rFonts w:hint="eastAsia"/>
        </w:rPr>
        <w:t>（一） 资格声明函</w:t>
      </w:r>
      <w:r>
        <w:tab/>
      </w:r>
      <w:r>
        <w:fldChar w:fldCharType="begin"/>
      </w:r>
      <w:r>
        <w:instrText xml:space="preserve"> PAGEREF _Toc13540 \h </w:instrText>
      </w:r>
      <w:r>
        <w:fldChar w:fldCharType="separate"/>
      </w:r>
      <w:r>
        <w:t>6</w:t>
      </w:r>
      <w:r>
        <w:fldChar w:fldCharType="end"/>
      </w:r>
      <w:r>
        <w:rPr>
          <w:rFonts w:hint="eastAsia"/>
          <w:lang w:val="en-US" w:eastAsia="zh-CN"/>
        </w:rPr>
        <w:fldChar w:fldCharType="end"/>
      </w:r>
    </w:p>
    <w:p w14:paraId="113915C6">
      <w:pPr>
        <w:pStyle w:val="17"/>
        <w:tabs>
          <w:tab w:val="right" w:leader="dot" w:pos="9072"/>
          <w:tab w:val="clear" w:pos="8296"/>
        </w:tabs>
      </w:pPr>
      <w:r>
        <w:rPr>
          <w:rFonts w:hint="eastAsia"/>
          <w:lang w:val="en-US" w:eastAsia="zh-CN"/>
        </w:rPr>
        <w:fldChar w:fldCharType="begin"/>
      </w:r>
      <w:r>
        <w:rPr>
          <w:rFonts w:hint="eastAsia"/>
          <w:lang w:val="en-US" w:eastAsia="zh-CN"/>
        </w:rPr>
        <w:instrText xml:space="preserve"> HYPERLINK \l _Toc5380 </w:instrText>
      </w:r>
      <w:r>
        <w:rPr>
          <w:rFonts w:hint="eastAsia"/>
          <w:lang w:val="en-US" w:eastAsia="zh-CN"/>
        </w:rPr>
        <w:fldChar w:fldCharType="separate"/>
      </w:r>
      <w:r>
        <w:rPr>
          <w:rFonts w:hint="eastAsia"/>
          <w:lang w:val="en-US" w:eastAsia="zh-CN"/>
        </w:rPr>
        <w:t xml:space="preserve">（二） </w:t>
      </w:r>
      <w:r>
        <w:rPr>
          <w:rFonts w:hint="eastAsia"/>
          <w:lang w:eastAsia="zh-CN"/>
        </w:rPr>
        <w:t>营业执照</w:t>
      </w:r>
      <w:r>
        <w:rPr>
          <w:rFonts w:hint="eastAsia"/>
          <w:lang w:val="en-US" w:eastAsia="zh-CN"/>
        </w:rPr>
        <w:t>及</w:t>
      </w:r>
      <w:r>
        <w:rPr>
          <w:rFonts w:hint="eastAsia"/>
        </w:rPr>
        <w:t>安全生产许可证</w:t>
      </w:r>
      <w:r>
        <w:tab/>
      </w:r>
      <w:r>
        <w:fldChar w:fldCharType="begin"/>
      </w:r>
      <w:r>
        <w:instrText xml:space="preserve"> PAGEREF _Toc5380 \h </w:instrText>
      </w:r>
      <w:r>
        <w:fldChar w:fldCharType="separate"/>
      </w:r>
      <w:r>
        <w:t>7</w:t>
      </w:r>
      <w:r>
        <w:fldChar w:fldCharType="end"/>
      </w:r>
      <w:r>
        <w:rPr>
          <w:rFonts w:hint="eastAsia"/>
          <w:lang w:val="en-US" w:eastAsia="zh-CN"/>
        </w:rPr>
        <w:fldChar w:fldCharType="end"/>
      </w:r>
    </w:p>
    <w:p w14:paraId="110E6D1D">
      <w:pPr>
        <w:pStyle w:val="17"/>
        <w:tabs>
          <w:tab w:val="right" w:leader="dot" w:pos="9072"/>
          <w:tab w:val="clear" w:pos="8296"/>
        </w:tabs>
      </w:pPr>
      <w:r>
        <w:rPr>
          <w:rFonts w:hint="eastAsia"/>
          <w:lang w:val="en-US" w:eastAsia="zh-CN"/>
        </w:rPr>
        <w:fldChar w:fldCharType="begin"/>
      </w:r>
      <w:r>
        <w:rPr>
          <w:rFonts w:hint="eastAsia"/>
          <w:lang w:val="en-US" w:eastAsia="zh-CN"/>
        </w:rPr>
        <w:instrText xml:space="preserve"> HYPERLINK \l _Toc1807 </w:instrText>
      </w:r>
      <w:r>
        <w:rPr>
          <w:rFonts w:hint="eastAsia"/>
          <w:lang w:val="en-US" w:eastAsia="zh-CN"/>
        </w:rPr>
        <w:fldChar w:fldCharType="separate"/>
      </w:r>
      <w:r>
        <w:rPr>
          <w:rFonts w:hint="eastAsia"/>
          <w:lang w:eastAsia="zh-CN"/>
        </w:rPr>
        <w:t xml:space="preserve">（三） </w:t>
      </w:r>
      <w:r>
        <w:rPr>
          <w:rFonts w:hint="eastAsia"/>
          <w:lang w:val="en-US" w:eastAsia="zh-CN"/>
        </w:rPr>
        <w:t>供应商资质</w:t>
      </w:r>
      <w:r>
        <w:tab/>
      </w:r>
      <w:r>
        <w:fldChar w:fldCharType="begin"/>
      </w:r>
      <w:r>
        <w:instrText xml:space="preserve"> PAGEREF _Toc1807 \h </w:instrText>
      </w:r>
      <w:r>
        <w:fldChar w:fldCharType="separate"/>
      </w:r>
      <w:r>
        <w:t>8</w:t>
      </w:r>
      <w:r>
        <w:fldChar w:fldCharType="end"/>
      </w:r>
      <w:r>
        <w:rPr>
          <w:rFonts w:hint="eastAsia"/>
          <w:lang w:val="en-US" w:eastAsia="zh-CN"/>
        </w:rPr>
        <w:fldChar w:fldCharType="end"/>
      </w:r>
    </w:p>
    <w:p w14:paraId="309F1BF3">
      <w:pPr>
        <w:pStyle w:val="16"/>
        <w:tabs>
          <w:tab w:val="right" w:leader="dot" w:pos="9072"/>
        </w:tabs>
      </w:pPr>
      <w:r>
        <w:rPr>
          <w:rFonts w:hint="eastAsia"/>
          <w:lang w:val="en-US" w:eastAsia="zh-CN"/>
        </w:rPr>
        <w:fldChar w:fldCharType="begin"/>
      </w:r>
      <w:r>
        <w:rPr>
          <w:rFonts w:hint="eastAsia"/>
          <w:lang w:val="en-US" w:eastAsia="zh-CN"/>
        </w:rPr>
        <w:instrText xml:space="preserve"> HYPERLINK \l _Toc23384 </w:instrText>
      </w:r>
      <w:r>
        <w:rPr>
          <w:rFonts w:hint="eastAsia"/>
          <w:lang w:val="en-US" w:eastAsia="zh-CN"/>
        </w:rPr>
        <w:fldChar w:fldCharType="separate"/>
      </w:r>
      <w:r>
        <w:rPr>
          <w:rFonts w:hint="eastAsia"/>
          <w:lang w:val="en-US" w:eastAsia="zh-CN"/>
        </w:rPr>
        <w:t>四、 类似业绩</w:t>
      </w:r>
      <w:r>
        <w:tab/>
      </w:r>
      <w:r>
        <w:fldChar w:fldCharType="begin"/>
      </w:r>
      <w:r>
        <w:instrText xml:space="preserve"> PAGEREF _Toc23384 \h </w:instrText>
      </w:r>
      <w:r>
        <w:fldChar w:fldCharType="separate"/>
      </w:r>
      <w:r>
        <w:t>9</w:t>
      </w:r>
      <w:r>
        <w:fldChar w:fldCharType="end"/>
      </w:r>
      <w:r>
        <w:rPr>
          <w:rFonts w:hint="eastAsia"/>
          <w:lang w:val="en-US" w:eastAsia="zh-CN"/>
        </w:rPr>
        <w:fldChar w:fldCharType="end"/>
      </w:r>
    </w:p>
    <w:p w14:paraId="62BC5222">
      <w:pPr>
        <w:pStyle w:val="16"/>
        <w:tabs>
          <w:tab w:val="right" w:leader="dot" w:pos="9072"/>
        </w:tabs>
      </w:pPr>
      <w:r>
        <w:rPr>
          <w:rFonts w:hint="eastAsia"/>
          <w:lang w:val="en-US" w:eastAsia="zh-CN"/>
        </w:rPr>
        <w:fldChar w:fldCharType="begin"/>
      </w:r>
      <w:r>
        <w:rPr>
          <w:rFonts w:hint="eastAsia"/>
          <w:lang w:val="en-US" w:eastAsia="zh-CN"/>
        </w:rPr>
        <w:instrText xml:space="preserve"> HYPERLINK \l _Toc31281 </w:instrText>
      </w:r>
      <w:r>
        <w:rPr>
          <w:rFonts w:hint="eastAsia"/>
          <w:lang w:val="en-US" w:eastAsia="zh-CN"/>
        </w:rPr>
        <w:fldChar w:fldCharType="separate"/>
      </w:r>
      <w:r>
        <w:rPr>
          <w:rFonts w:hint="eastAsia"/>
          <w:lang w:val="en-US" w:eastAsia="zh-CN"/>
        </w:rPr>
        <w:t>五、 项目负责人资格</w:t>
      </w:r>
      <w:r>
        <w:tab/>
      </w:r>
      <w:r>
        <w:fldChar w:fldCharType="begin"/>
      </w:r>
      <w:r>
        <w:instrText xml:space="preserve"> PAGEREF _Toc31281 \h </w:instrText>
      </w:r>
      <w:r>
        <w:fldChar w:fldCharType="separate"/>
      </w:r>
      <w:r>
        <w:t>10</w:t>
      </w:r>
      <w:r>
        <w:fldChar w:fldCharType="end"/>
      </w:r>
      <w:r>
        <w:rPr>
          <w:rFonts w:hint="eastAsia"/>
          <w:lang w:val="en-US" w:eastAsia="zh-CN"/>
        </w:rPr>
        <w:fldChar w:fldCharType="end"/>
      </w:r>
    </w:p>
    <w:p w14:paraId="032232C9">
      <w:pPr>
        <w:pStyle w:val="16"/>
        <w:tabs>
          <w:tab w:val="right" w:leader="dot" w:pos="9072"/>
        </w:tabs>
      </w:pPr>
      <w:r>
        <w:rPr>
          <w:rFonts w:hint="eastAsia"/>
          <w:lang w:val="en-US" w:eastAsia="zh-CN"/>
        </w:rPr>
        <w:fldChar w:fldCharType="begin"/>
      </w:r>
      <w:r>
        <w:rPr>
          <w:rFonts w:hint="eastAsia"/>
          <w:lang w:val="en-US" w:eastAsia="zh-CN"/>
        </w:rPr>
        <w:instrText xml:space="preserve"> HYPERLINK \l _Toc14783 </w:instrText>
      </w:r>
      <w:r>
        <w:rPr>
          <w:rFonts w:hint="eastAsia"/>
          <w:lang w:val="en-US" w:eastAsia="zh-CN"/>
        </w:rPr>
        <w:fldChar w:fldCharType="separate"/>
      </w:r>
      <w:r>
        <w:rPr>
          <w:rFonts w:hint="eastAsia"/>
        </w:rPr>
        <w:t>六、 法定代表人证明书</w:t>
      </w:r>
      <w:r>
        <w:tab/>
      </w:r>
      <w:r>
        <w:fldChar w:fldCharType="begin"/>
      </w:r>
      <w:r>
        <w:instrText xml:space="preserve"> PAGEREF _Toc14783 \h </w:instrText>
      </w:r>
      <w:r>
        <w:fldChar w:fldCharType="separate"/>
      </w:r>
      <w:r>
        <w:t>11</w:t>
      </w:r>
      <w:r>
        <w:fldChar w:fldCharType="end"/>
      </w:r>
      <w:r>
        <w:rPr>
          <w:rFonts w:hint="eastAsia"/>
          <w:lang w:val="en-US" w:eastAsia="zh-CN"/>
        </w:rPr>
        <w:fldChar w:fldCharType="end"/>
      </w:r>
    </w:p>
    <w:p w14:paraId="52E3A168">
      <w:pPr>
        <w:pStyle w:val="16"/>
        <w:tabs>
          <w:tab w:val="right" w:leader="dot" w:pos="9072"/>
        </w:tabs>
      </w:pPr>
      <w:r>
        <w:rPr>
          <w:rFonts w:hint="eastAsia"/>
          <w:lang w:val="en-US" w:eastAsia="zh-CN"/>
        </w:rPr>
        <w:fldChar w:fldCharType="begin"/>
      </w:r>
      <w:r>
        <w:rPr>
          <w:rFonts w:hint="eastAsia"/>
          <w:lang w:val="en-US" w:eastAsia="zh-CN"/>
        </w:rPr>
        <w:instrText xml:space="preserve"> HYPERLINK \l _Toc6454 </w:instrText>
      </w:r>
      <w:r>
        <w:rPr>
          <w:rFonts w:hint="eastAsia"/>
          <w:lang w:val="en-US" w:eastAsia="zh-CN"/>
        </w:rPr>
        <w:fldChar w:fldCharType="separate"/>
      </w:r>
      <w:r>
        <w:rPr>
          <w:rFonts w:hint="eastAsia"/>
          <w:lang w:val="en-US" w:eastAsia="zh-CN"/>
        </w:rPr>
        <w:t xml:space="preserve">七、 </w:t>
      </w:r>
      <w:r>
        <w:rPr>
          <w:rFonts w:hint="eastAsia"/>
        </w:rPr>
        <w:t>法人授权委托书</w:t>
      </w:r>
      <w:r>
        <w:tab/>
      </w:r>
      <w:r>
        <w:fldChar w:fldCharType="begin"/>
      </w:r>
      <w:r>
        <w:instrText xml:space="preserve"> PAGEREF _Toc6454 \h </w:instrText>
      </w:r>
      <w:r>
        <w:fldChar w:fldCharType="separate"/>
      </w:r>
      <w:r>
        <w:t>12</w:t>
      </w:r>
      <w:r>
        <w:fldChar w:fldCharType="end"/>
      </w:r>
      <w:r>
        <w:rPr>
          <w:rFonts w:hint="eastAsia"/>
          <w:lang w:val="en-US" w:eastAsia="zh-CN"/>
        </w:rPr>
        <w:fldChar w:fldCharType="end"/>
      </w:r>
    </w:p>
    <w:p w14:paraId="183A054E">
      <w:pPr>
        <w:pStyle w:val="16"/>
        <w:tabs>
          <w:tab w:val="right" w:leader="dot" w:pos="9072"/>
        </w:tabs>
      </w:pPr>
      <w:r>
        <w:rPr>
          <w:rFonts w:hint="eastAsia"/>
          <w:lang w:val="en-US" w:eastAsia="zh-CN"/>
        </w:rPr>
        <w:fldChar w:fldCharType="begin"/>
      </w:r>
      <w:r>
        <w:rPr>
          <w:rFonts w:hint="eastAsia"/>
          <w:lang w:val="en-US" w:eastAsia="zh-CN"/>
        </w:rPr>
        <w:instrText xml:space="preserve"> HYPERLINK \l _Toc2330 </w:instrText>
      </w:r>
      <w:r>
        <w:rPr>
          <w:rFonts w:hint="eastAsia"/>
          <w:lang w:val="en-US" w:eastAsia="zh-CN"/>
        </w:rPr>
        <w:fldChar w:fldCharType="separate"/>
      </w:r>
      <w:r>
        <w:rPr>
          <w:rFonts w:hint="eastAsia"/>
          <w:lang w:val="en-US"/>
        </w:rPr>
        <w:t xml:space="preserve">八、 </w:t>
      </w:r>
      <w:r>
        <w:rPr>
          <w:rFonts w:hint="eastAsia"/>
          <w:lang w:val="en-US" w:eastAsia="zh-CN"/>
        </w:rPr>
        <w:t>供应商廉洁守约承诺书</w:t>
      </w:r>
      <w:r>
        <w:tab/>
      </w:r>
      <w:r>
        <w:fldChar w:fldCharType="begin"/>
      </w:r>
      <w:r>
        <w:instrText xml:space="preserve"> PAGEREF _Toc2330 \h </w:instrText>
      </w:r>
      <w:r>
        <w:fldChar w:fldCharType="separate"/>
      </w:r>
      <w:r>
        <w:t>13</w:t>
      </w:r>
      <w:r>
        <w:fldChar w:fldCharType="end"/>
      </w:r>
      <w:r>
        <w:rPr>
          <w:rFonts w:hint="eastAsia"/>
          <w:lang w:val="en-US" w:eastAsia="zh-CN"/>
        </w:rPr>
        <w:fldChar w:fldCharType="end"/>
      </w:r>
    </w:p>
    <w:p w14:paraId="1D8D93FC">
      <w:pPr>
        <w:rPr>
          <w:rFonts w:hint="eastAsia"/>
          <w:lang w:val="en-US" w:eastAsia="zh-CN"/>
        </w:rPr>
      </w:pPr>
      <w:r>
        <w:rPr>
          <w:rFonts w:hint="eastAsia"/>
          <w:lang w:val="en-US" w:eastAsia="zh-CN"/>
        </w:rPr>
        <w:fldChar w:fldCharType="end"/>
      </w:r>
    </w:p>
    <w:p w14:paraId="0B838F69">
      <w:pPr>
        <w:rPr>
          <w:rFonts w:hint="eastAsia"/>
          <w:lang w:val="en-US" w:eastAsia="zh-CN"/>
        </w:rPr>
      </w:pPr>
    </w:p>
    <w:p w14:paraId="4AAB9535">
      <w:pPr>
        <w:rPr>
          <w:rFonts w:hint="eastAsia"/>
          <w:lang w:val="en-US" w:eastAsia="zh-CN"/>
        </w:rPr>
      </w:pPr>
    </w:p>
    <w:p w14:paraId="14F3DC79">
      <w:pPr>
        <w:rPr>
          <w:rFonts w:hint="eastAsia"/>
          <w:lang w:val="en-US" w:eastAsia="zh-CN"/>
        </w:rPr>
      </w:pPr>
      <w:r>
        <w:rPr>
          <w:rFonts w:hint="eastAsia"/>
          <w:lang w:val="en-US" w:eastAsia="zh-CN"/>
        </w:rPr>
        <w:br w:type="page"/>
      </w:r>
    </w:p>
    <w:p w14:paraId="2CAB8280">
      <w:pPr>
        <w:rPr>
          <w:rFonts w:hint="eastAsia"/>
          <w:lang w:val="en-US" w:eastAsia="zh-CN"/>
        </w:rPr>
      </w:pPr>
    </w:p>
    <w:p w14:paraId="5D25671F">
      <w:pPr>
        <w:pStyle w:val="2"/>
        <w:bidi w:val="0"/>
        <w:rPr>
          <w:rFonts w:hint="eastAsia"/>
        </w:rPr>
      </w:pPr>
      <w:bookmarkStart w:id="0" w:name="_Toc19393"/>
      <w:bookmarkStart w:id="1" w:name="_Toc12998"/>
      <w:bookmarkStart w:id="2" w:name="_Toc20165"/>
      <w:r>
        <w:rPr>
          <w:rFonts w:hint="eastAsia"/>
        </w:rPr>
        <w:t>响应报价函</w:t>
      </w:r>
      <w:bookmarkEnd w:id="0"/>
      <w:bookmarkEnd w:id="1"/>
      <w:bookmarkEnd w:id="2"/>
    </w:p>
    <w:p w14:paraId="7AF5BA1E">
      <w:pPr>
        <w:bidi w:val="0"/>
        <w:spacing w:line="360" w:lineRule="auto"/>
        <w:rPr>
          <w:rFonts w:hint="eastAsia"/>
          <w:b w:val="0"/>
          <w:bCs w:val="0"/>
          <w:highlight w:val="none"/>
        </w:rPr>
      </w:pPr>
      <w:r>
        <w:rPr>
          <w:rFonts w:hint="eastAsia"/>
          <w:b w:val="0"/>
          <w:bCs w:val="0"/>
          <w:highlight w:val="none"/>
        </w:rPr>
        <w:t>中山大学孙逸仙纪念医院：</w:t>
      </w:r>
    </w:p>
    <w:p w14:paraId="479F4281">
      <w:pPr>
        <w:bidi w:val="0"/>
        <w:spacing w:line="360" w:lineRule="auto"/>
        <w:ind w:left="0" w:leftChars="0" w:firstLine="480" w:firstLineChars="200"/>
        <w:rPr>
          <w:rFonts w:hint="eastAsia"/>
          <w:highlight w:val="none"/>
        </w:rPr>
      </w:pPr>
      <w:r>
        <w:rPr>
          <w:rFonts w:hint="eastAsia"/>
          <w:highlight w:val="none"/>
        </w:rPr>
        <w:t>经认真研究项目采购邀请函和其他相关文件后，我公司愿按本报价函所填写的响应报价，根据邀请书的约定承担</w:t>
      </w:r>
      <w:r>
        <w:rPr>
          <w:rFonts w:hint="eastAsia"/>
          <w:u w:val="single"/>
          <w:lang w:val="en-US" w:eastAsia="zh-CN"/>
        </w:rPr>
        <w:t xml:space="preserve">  </w:t>
      </w:r>
      <w:r>
        <w:rPr>
          <w:rFonts w:hint="eastAsia" w:ascii="宋体" w:hAnsi="宋体" w:eastAsia="宋体" w:cs="宋体"/>
          <w:color w:val="auto"/>
          <w:sz w:val="24"/>
          <w:szCs w:val="24"/>
          <w:u w:val="single"/>
        </w:rPr>
        <w:t>中山大学孙逸仙纪念医院2025年消防安全评估服务项目</w:t>
      </w:r>
      <w:r>
        <w:rPr>
          <w:rFonts w:hint="eastAsia" w:ascii="宋体" w:hAnsi="宋体" w:eastAsia="宋体" w:cs="宋体"/>
          <w:color w:val="auto"/>
          <w:sz w:val="24"/>
          <w:szCs w:val="24"/>
          <w:u w:val="single"/>
          <w:lang w:val="en-US" w:eastAsia="zh-CN"/>
        </w:rPr>
        <w:t xml:space="preserve"> </w:t>
      </w:r>
      <w:r>
        <w:rPr>
          <w:rFonts w:hint="eastAsia"/>
          <w:u w:val="single"/>
          <w:lang w:val="en-US" w:eastAsia="zh-CN"/>
        </w:rPr>
        <w:t xml:space="preserve"> </w:t>
      </w:r>
      <w:r>
        <w:rPr>
          <w:rFonts w:hint="eastAsia"/>
          <w:u w:val="none"/>
          <w:lang w:val="en-US" w:eastAsia="zh-CN"/>
        </w:rPr>
        <w:t>的</w:t>
      </w:r>
      <w:r>
        <w:rPr>
          <w:rFonts w:hint="eastAsia"/>
          <w:highlight w:val="none"/>
        </w:rPr>
        <w:t>工作,响应报价为</w:t>
      </w:r>
      <w:r>
        <w:rPr>
          <w:rFonts w:hint="eastAsia"/>
          <w:b w:val="0"/>
          <w:bCs w:val="0"/>
          <w:highlight w:val="none"/>
        </w:rPr>
        <w:t>人民币（大写）</w:t>
      </w:r>
      <w:r>
        <w:rPr>
          <w:rFonts w:hint="eastAsia"/>
          <w:b w:val="0"/>
          <w:bCs w:val="0"/>
          <w:highlight w:val="none"/>
          <w:u w:val="single"/>
        </w:rPr>
        <w:t xml:space="preserve"> </w:t>
      </w:r>
      <w:r>
        <w:rPr>
          <w:rFonts w:hint="eastAsia"/>
          <w:b w:val="0"/>
          <w:bCs w:val="0"/>
          <w:highlight w:val="none"/>
          <w:u w:val="single"/>
          <w:lang w:val="en-US" w:eastAsia="zh-CN"/>
        </w:rPr>
        <w:t xml:space="preserve">            </w:t>
      </w:r>
      <w:r>
        <w:rPr>
          <w:rFonts w:hint="eastAsia"/>
          <w:b w:val="0"/>
          <w:bCs w:val="0"/>
          <w:highlight w:val="none"/>
          <w:u w:val="single"/>
        </w:rPr>
        <w:t xml:space="preserve"> </w:t>
      </w:r>
      <w:r>
        <w:rPr>
          <w:rFonts w:hint="eastAsia"/>
          <w:b w:val="0"/>
          <w:bCs w:val="0"/>
          <w:highlight w:val="none"/>
        </w:rPr>
        <w:t>（￥</w:t>
      </w:r>
      <w:r>
        <w:rPr>
          <w:rFonts w:hint="eastAsia"/>
          <w:b w:val="0"/>
          <w:bCs w:val="0"/>
          <w:highlight w:val="none"/>
          <w:u w:val="single"/>
          <w:lang w:val="en-US" w:eastAsia="zh-CN"/>
        </w:rPr>
        <w:t xml:space="preserve">            元</w:t>
      </w:r>
      <w:r>
        <w:rPr>
          <w:rFonts w:hint="eastAsia"/>
          <w:b w:val="0"/>
          <w:bCs w:val="0"/>
          <w:highlight w:val="none"/>
        </w:rPr>
        <w:t>）。</w:t>
      </w:r>
    </w:p>
    <w:p w14:paraId="4EDAB9D0">
      <w:pPr>
        <w:bidi w:val="0"/>
        <w:spacing w:line="360" w:lineRule="auto"/>
        <w:ind w:left="0" w:leftChars="0" w:firstLine="480" w:firstLineChars="200"/>
        <w:rPr>
          <w:rFonts w:hint="eastAsia"/>
          <w:highlight w:val="none"/>
        </w:rPr>
      </w:pPr>
      <w:r>
        <w:rPr>
          <w:rFonts w:hint="eastAsia"/>
          <w:highlight w:val="none"/>
        </w:rPr>
        <w:t>我公司保证按照以下服务期完成本项目：签订合同后，在合同规定的时间内完成服务工作。</w:t>
      </w:r>
    </w:p>
    <w:p w14:paraId="18052D42">
      <w:pPr>
        <w:bidi w:val="0"/>
        <w:spacing w:line="360" w:lineRule="auto"/>
        <w:ind w:left="0" w:leftChars="0" w:firstLine="480" w:firstLineChars="200"/>
        <w:rPr>
          <w:rFonts w:hint="eastAsia"/>
          <w:highlight w:val="none"/>
        </w:rPr>
      </w:pPr>
      <w:r>
        <w:rPr>
          <w:rFonts w:hint="eastAsia"/>
          <w:highlight w:val="none"/>
        </w:rPr>
        <w:t>在响应有效期内，我公司所编制的响应书始终对我司具有约束力，我公司随时接受中标。</w:t>
      </w:r>
    </w:p>
    <w:p w14:paraId="3CEC087A">
      <w:pPr>
        <w:bidi w:val="0"/>
        <w:spacing w:line="360" w:lineRule="auto"/>
        <w:ind w:left="0" w:leftChars="0" w:firstLine="480" w:firstLineChars="200"/>
        <w:rPr>
          <w:rFonts w:hint="eastAsia"/>
          <w:highlight w:val="none"/>
        </w:rPr>
      </w:pPr>
      <w:r>
        <w:rPr>
          <w:rFonts w:hint="eastAsia"/>
          <w:highlight w:val="none"/>
        </w:rPr>
        <w:t>除非另外达成协议并生效，我公司递交的响应文件和贵单位的招标文件、其他相关文件以及中标通知书将构成约束我们双方行为的合同之一。</w:t>
      </w:r>
    </w:p>
    <w:p w14:paraId="43C5C9FC">
      <w:pPr>
        <w:bidi w:val="0"/>
        <w:rPr>
          <w:rFonts w:hint="eastAsia"/>
        </w:rPr>
      </w:pPr>
    </w:p>
    <w:p w14:paraId="33AFBA49">
      <w:pPr>
        <w:bidi w:val="0"/>
        <w:rPr>
          <w:rFonts w:hint="eastAsia"/>
        </w:rPr>
      </w:pPr>
    </w:p>
    <w:p w14:paraId="706045DE">
      <w:pPr>
        <w:bidi w:val="0"/>
        <w:rPr>
          <w:rFonts w:hint="eastAsia"/>
          <w:highlight w:val="none"/>
        </w:rPr>
      </w:pPr>
      <w:r>
        <w:rPr>
          <w:rFonts w:hint="eastAsia"/>
          <w:highlight w:val="none"/>
        </w:rPr>
        <w:t>响应单位（盖公章）：</w:t>
      </w:r>
    </w:p>
    <w:p w14:paraId="2AD44A83">
      <w:pPr>
        <w:bidi w:val="0"/>
        <w:rPr>
          <w:rFonts w:hint="default" w:eastAsia="宋体"/>
          <w:highlight w:val="none"/>
          <w:lang w:val="en-US" w:eastAsia="zh-CN"/>
        </w:rPr>
      </w:pPr>
      <w:r>
        <w:rPr>
          <w:rFonts w:hint="eastAsia"/>
          <w:highlight w:val="none"/>
        </w:rPr>
        <w:t>法定代表人或授权委托人（签字或盖章）</w:t>
      </w:r>
      <w:r>
        <w:rPr>
          <w:rFonts w:hint="eastAsia"/>
          <w:highlight w:val="none"/>
          <w:lang w:eastAsia="zh-CN"/>
        </w:rPr>
        <w:t>：</w:t>
      </w:r>
    </w:p>
    <w:p w14:paraId="20C9256E">
      <w:pPr>
        <w:bidi w:val="0"/>
        <w:rPr>
          <w:rFonts w:hint="default"/>
          <w:highlight w:val="none"/>
          <w:lang w:val="en-US"/>
        </w:rPr>
      </w:pPr>
      <w:r>
        <w:rPr>
          <w:rFonts w:hint="eastAsia"/>
          <w:highlight w:val="none"/>
          <w:lang w:val="en-US" w:eastAsia="zh-CN"/>
        </w:rPr>
        <w:t>日期：</w:t>
      </w:r>
    </w:p>
    <w:p w14:paraId="7A450841">
      <w:pPr>
        <w:bidi w:val="0"/>
        <w:rPr>
          <w:rFonts w:hint="eastAsia"/>
        </w:rPr>
      </w:pPr>
    </w:p>
    <w:p w14:paraId="481EE937">
      <w:pPr>
        <w:bidi w:val="0"/>
        <w:rPr>
          <w:rFonts w:hint="eastAsia"/>
        </w:rPr>
      </w:pPr>
    </w:p>
    <w:p w14:paraId="698FF183">
      <w:pPr>
        <w:bidi w:val="0"/>
        <w:rPr>
          <w:rFonts w:hint="eastAsia"/>
          <w:highlight w:val="none"/>
        </w:rPr>
      </w:pPr>
      <w:r>
        <w:rPr>
          <w:rFonts w:hint="eastAsia"/>
          <w:highlight w:val="none"/>
        </w:rPr>
        <w:t>联系人：</w:t>
      </w:r>
    </w:p>
    <w:p w14:paraId="7B4D551E">
      <w:pPr>
        <w:bidi w:val="0"/>
        <w:rPr>
          <w:rFonts w:hint="eastAsia"/>
          <w:highlight w:val="none"/>
        </w:rPr>
      </w:pPr>
      <w:r>
        <w:rPr>
          <w:rFonts w:hint="eastAsia"/>
          <w:highlight w:val="none"/>
        </w:rPr>
        <w:t>联系电话：</w:t>
      </w:r>
    </w:p>
    <w:p w14:paraId="76A628A3">
      <w:pPr>
        <w:bidi w:val="0"/>
        <w:rPr>
          <w:rFonts w:hint="default"/>
          <w:highlight w:val="none"/>
          <w:lang w:val="en-US" w:eastAsia="zh-CN"/>
        </w:rPr>
      </w:pPr>
      <w:r>
        <w:rPr>
          <w:rFonts w:hint="default"/>
          <w:highlight w:val="none"/>
          <w:lang w:val="en-US" w:eastAsia="zh-CN"/>
        </w:rPr>
        <w:br w:type="page"/>
      </w:r>
    </w:p>
    <w:p w14:paraId="275C0FB5">
      <w:pPr>
        <w:bidi w:val="0"/>
        <w:rPr>
          <w:rFonts w:hint="eastAsia" w:ascii="宋体" w:hAnsi="宋体" w:eastAsia="宋体" w:cs="宋体"/>
          <w:lang w:val="en-US" w:eastAsia="zh-CN"/>
        </w:rPr>
      </w:pPr>
    </w:p>
    <w:p w14:paraId="4A872B4A">
      <w:pPr>
        <w:pStyle w:val="2"/>
        <w:bidi w:val="0"/>
        <w:rPr>
          <w:rFonts w:hint="eastAsia"/>
        </w:rPr>
      </w:pPr>
      <w:bookmarkStart w:id="3" w:name="_Toc29499"/>
      <w:r>
        <w:rPr>
          <w:rFonts w:hint="eastAsia"/>
        </w:rPr>
        <w:t>报价一览表</w:t>
      </w:r>
      <w:bookmarkEnd w:id="3"/>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174"/>
        <w:gridCol w:w="6990"/>
      </w:tblGrid>
      <w:tr w14:paraId="1408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trPr>
        <w:tc>
          <w:tcPr>
            <w:tcW w:w="2174" w:type="dxa"/>
            <w:tcMar>
              <w:top w:w="60" w:type="dxa"/>
              <w:left w:w="120" w:type="dxa"/>
              <w:bottom w:w="30" w:type="dxa"/>
              <w:right w:w="120" w:type="dxa"/>
            </w:tcMar>
            <w:vAlign w:val="center"/>
          </w:tcPr>
          <w:p w14:paraId="22F19CF9">
            <w:pPr>
              <w:pStyle w:val="24"/>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6990" w:type="dxa"/>
            <w:tcMar>
              <w:top w:w="60" w:type="dxa"/>
              <w:left w:w="120" w:type="dxa"/>
              <w:bottom w:w="30" w:type="dxa"/>
              <w:right w:w="120" w:type="dxa"/>
            </w:tcMar>
            <w:vAlign w:val="center"/>
          </w:tcPr>
          <w:p w14:paraId="292FFA88">
            <w:pPr>
              <w:pStyle w:val="24"/>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中山大学孙逸仙纪念</w:t>
            </w:r>
            <w:bookmarkStart w:id="14" w:name="_GoBack"/>
            <w:bookmarkEnd w:id="14"/>
            <w:r>
              <w:rPr>
                <w:rFonts w:hint="eastAsia" w:ascii="宋体" w:hAnsi="宋体" w:eastAsia="宋体" w:cs="宋体"/>
                <w:color w:val="auto"/>
                <w:sz w:val="24"/>
                <w:szCs w:val="24"/>
                <w:lang w:eastAsia="zh-CN"/>
              </w:rPr>
              <w:t>医院2025年消防安全评估服务项目</w:t>
            </w:r>
          </w:p>
        </w:tc>
      </w:tr>
      <w:tr w14:paraId="14BE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15" w:hRule="atLeast"/>
        </w:trPr>
        <w:tc>
          <w:tcPr>
            <w:tcW w:w="2174" w:type="dxa"/>
            <w:tcMar>
              <w:top w:w="60" w:type="dxa"/>
              <w:left w:w="120" w:type="dxa"/>
              <w:bottom w:w="30" w:type="dxa"/>
              <w:right w:w="120" w:type="dxa"/>
            </w:tcMar>
            <w:vAlign w:val="center"/>
          </w:tcPr>
          <w:p w14:paraId="07C6EF47">
            <w:pPr>
              <w:pStyle w:val="24"/>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最高限价</w:t>
            </w:r>
          </w:p>
        </w:tc>
        <w:tc>
          <w:tcPr>
            <w:tcW w:w="6990" w:type="dxa"/>
            <w:tcMar>
              <w:top w:w="60" w:type="dxa"/>
              <w:left w:w="120" w:type="dxa"/>
              <w:bottom w:w="30" w:type="dxa"/>
              <w:right w:w="120" w:type="dxa"/>
            </w:tcMar>
            <w:vAlign w:val="center"/>
          </w:tcPr>
          <w:p w14:paraId="73210D36">
            <w:pPr>
              <w:pStyle w:val="2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142362.42</w:t>
            </w:r>
            <w:r>
              <w:rPr>
                <w:rFonts w:hint="eastAsia" w:ascii="宋体" w:hAnsi="宋体" w:eastAsia="宋体" w:cs="宋体"/>
                <w:color w:val="auto"/>
                <w:sz w:val="24"/>
                <w:szCs w:val="24"/>
                <w:highlight w:val="none"/>
              </w:rPr>
              <w:t>元</w:t>
            </w:r>
          </w:p>
        </w:tc>
      </w:tr>
      <w:tr w14:paraId="5125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trPr>
        <w:tc>
          <w:tcPr>
            <w:tcW w:w="2174" w:type="dxa"/>
            <w:tcMar>
              <w:top w:w="60" w:type="dxa"/>
              <w:left w:w="120" w:type="dxa"/>
              <w:bottom w:w="30" w:type="dxa"/>
              <w:right w:w="120" w:type="dxa"/>
            </w:tcMar>
            <w:vAlign w:val="center"/>
          </w:tcPr>
          <w:p w14:paraId="0A6A8816">
            <w:pPr>
              <w:pStyle w:val="24"/>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第一轮报价总金额（元）</w:t>
            </w:r>
          </w:p>
        </w:tc>
        <w:tc>
          <w:tcPr>
            <w:tcW w:w="6990" w:type="dxa"/>
            <w:tcMar>
              <w:top w:w="60" w:type="dxa"/>
              <w:left w:w="120" w:type="dxa"/>
              <w:bottom w:w="30" w:type="dxa"/>
              <w:right w:w="120" w:type="dxa"/>
            </w:tcMar>
            <w:vAlign w:val="center"/>
          </w:tcPr>
          <w:p w14:paraId="6371E0D1">
            <w:pPr>
              <w:pStyle w:val="24"/>
              <w:jc w:val="both"/>
              <w:rPr>
                <w:rFonts w:hint="eastAsia" w:ascii="宋体" w:hAnsi="宋体" w:eastAsia="宋体" w:cs="宋体"/>
                <w:color w:val="auto"/>
                <w:sz w:val="24"/>
                <w:szCs w:val="24"/>
              </w:rPr>
            </w:pPr>
            <w:r>
              <w:rPr>
                <w:rFonts w:hint="eastAsia" w:ascii="宋体" w:hAnsi="宋体" w:eastAsia="宋体" w:cs="宋体"/>
                <w:color w:val="auto"/>
                <w:sz w:val="24"/>
                <w:szCs w:val="24"/>
              </w:rPr>
              <w:t>小写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p>
          <w:p w14:paraId="591BB40E">
            <w:pPr>
              <w:pStyle w:val="24"/>
              <w:jc w:val="both"/>
              <w:rPr>
                <w:rFonts w:hint="eastAsia" w:ascii="宋体" w:hAnsi="宋体" w:eastAsia="宋体" w:cs="宋体"/>
                <w:color w:val="auto"/>
                <w:sz w:val="24"/>
                <w:szCs w:val="24"/>
              </w:rPr>
            </w:pPr>
            <w:r>
              <w:rPr>
                <w:rFonts w:hint="eastAsia" w:ascii="宋体" w:hAnsi="宋体" w:eastAsia="宋体" w:cs="宋体"/>
                <w:color w:val="auto"/>
                <w:sz w:val="24"/>
                <w:szCs w:val="24"/>
              </w:rPr>
              <w:t>大写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p>
        </w:tc>
      </w:tr>
      <w:tr w14:paraId="72BE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78" w:hRule="atLeast"/>
        </w:trPr>
        <w:tc>
          <w:tcPr>
            <w:tcW w:w="2174" w:type="dxa"/>
            <w:tcMar>
              <w:top w:w="60" w:type="dxa"/>
              <w:left w:w="120" w:type="dxa"/>
              <w:bottom w:w="30" w:type="dxa"/>
              <w:right w:w="120" w:type="dxa"/>
            </w:tcMar>
            <w:vAlign w:val="center"/>
          </w:tcPr>
          <w:p w14:paraId="13B2703E">
            <w:pPr>
              <w:pStyle w:val="24"/>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第二轮最终报价总金额（元）</w:t>
            </w:r>
          </w:p>
        </w:tc>
        <w:tc>
          <w:tcPr>
            <w:tcW w:w="6990" w:type="dxa"/>
            <w:tcMar>
              <w:top w:w="60" w:type="dxa"/>
              <w:left w:w="120" w:type="dxa"/>
              <w:bottom w:w="30" w:type="dxa"/>
              <w:right w:w="120" w:type="dxa"/>
            </w:tcMar>
            <w:vAlign w:val="center"/>
          </w:tcPr>
          <w:p w14:paraId="22774650">
            <w:pPr>
              <w:pStyle w:val="24"/>
              <w:jc w:val="both"/>
              <w:rPr>
                <w:rFonts w:hint="eastAsia"/>
                <w:lang w:val="en-US" w:eastAsia="zh-CN"/>
              </w:rPr>
            </w:pPr>
            <w:r>
              <w:rPr>
                <w:rFonts w:hint="eastAsia" w:ascii="宋体" w:hAnsi="宋体" w:eastAsia="宋体" w:cs="宋体"/>
                <w:b/>
                <w:bCs/>
                <w:color w:val="auto"/>
                <w:sz w:val="24"/>
                <w:szCs w:val="24"/>
              </w:rPr>
              <w:t>（现场填写）</w:t>
            </w:r>
            <w:r>
              <w:rPr>
                <w:rFonts w:hint="eastAsia" w:ascii="宋体" w:hAnsi="宋体" w:eastAsia="宋体" w:cs="宋体"/>
                <w:color w:val="auto"/>
                <w:sz w:val="24"/>
                <w:szCs w:val="24"/>
              </w:rPr>
              <w:t>小写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p>
          <w:p w14:paraId="14AAD516">
            <w:pPr>
              <w:pStyle w:val="24"/>
              <w:ind w:firstLine="1440" w:firstLineChars="600"/>
              <w:jc w:val="both"/>
              <w:rPr>
                <w:rFonts w:hint="eastAsia" w:ascii="宋体" w:hAnsi="宋体" w:eastAsia="宋体" w:cs="宋体"/>
                <w:color w:val="auto"/>
                <w:sz w:val="24"/>
                <w:szCs w:val="24"/>
              </w:rPr>
            </w:pPr>
            <w:r>
              <w:rPr>
                <w:rFonts w:hint="eastAsia" w:ascii="宋体" w:hAnsi="宋体" w:eastAsia="宋体" w:cs="宋体"/>
                <w:color w:val="auto"/>
                <w:sz w:val="24"/>
                <w:szCs w:val="24"/>
              </w:rPr>
              <w:t>大写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p>
        </w:tc>
      </w:tr>
      <w:tr w14:paraId="42F8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trPr>
        <w:tc>
          <w:tcPr>
            <w:tcW w:w="2174" w:type="dxa"/>
            <w:tcMar>
              <w:top w:w="60" w:type="dxa"/>
              <w:left w:w="120" w:type="dxa"/>
              <w:bottom w:w="30" w:type="dxa"/>
              <w:right w:w="120" w:type="dxa"/>
            </w:tcMar>
            <w:vAlign w:val="center"/>
          </w:tcPr>
          <w:p w14:paraId="2F1655EA">
            <w:pPr>
              <w:pStyle w:val="24"/>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c>
          <w:tcPr>
            <w:tcW w:w="6990" w:type="dxa"/>
            <w:tcMar>
              <w:top w:w="60" w:type="dxa"/>
              <w:left w:w="120" w:type="dxa"/>
              <w:bottom w:w="30" w:type="dxa"/>
              <w:right w:w="120" w:type="dxa"/>
            </w:tcMar>
            <w:vAlign w:val="center"/>
          </w:tcPr>
          <w:p w14:paraId="2A52C557">
            <w:pPr>
              <w:pStyle w:val="24"/>
              <w:jc w:val="both"/>
              <w:rPr>
                <w:rFonts w:hint="eastAsia" w:ascii="宋体" w:hAnsi="宋体" w:eastAsia="宋体" w:cs="宋体"/>
                <w:color w:val="auto"/>
                <w:sz w:val="24"/>
                <w:szCs w:val="24"/>
              </w:rPr>
            </w:pPr>
          </w:p>
        </w:tc>
      </w:tr>
    </w:tbl>
    <w:p w14:paraId="3EA370F9">
      <w:pPr>
        <w:pStyle w:val="24"/>
        <w:rPr>
          <w:rFonts w:hint="eastAsia" w:ascii="宋体" w:hAnsi="宋体" w:eastAsia="宋体" w:cs="宋体"/>
          <w:sz w:val="24"/>
          <w:szCs w:val="24"/>
        </w:rPr>
      </w:pPr>
    </w:p>
    <w:p w14:paraId="5241E023">
      <w:pPr>
        <w:pStyle w:val="24"/>
        <w:rPr>
          <w:rFonts w:hint="eastAsia" w:ascii="宋体" w:hAnsi="宋体" w:eastAsia="宋体" w:cs="宋体"/>
          <w:sz w:val="24"/>
          <w:szCs w:val="24"/>
        </w:rPr>
      </w:pPr>
    </w:p>
    <w:p w14:paraId="30FD15E4">
      <w:pPr>
        <w:pStyle w:val="24"/>
        <w:rPr>
          <w:rFonts w:hint="eastAsia" w:ascii="宋体" w:hAnsi="宋体" w:eastAsia="宋体" w:cs="宋体"/>
          <w:sz w:val="24"/>
          <w:szCs w:val="24"/>
        </w:rPr>
      </w:pPr>
      <w:r>
        <w:rPr>
          <w:rFonts w:hint="eastAsia" w:ascii="宋体" w:hAnsi="宋体" w:eastAsia="宋体" w:cs="宋体"/>
          <w:sz w:val="24"/>
          <w:szCs w:val="24"/>
        </w:rPr>
        <w:t>响应人名称（盖章）：</w:t>
      </w:r>
    </w:p>
    <w:p w14:paraId="2DB084DC">
      <w:pPr>
        <w:pStyle w:val="24"/>
        <w:rPr>
          <w:rFonts w:hint="eastAsia" w:ascii="宋体" w:hAnsi="宋体" w:eastAsia="宋体" w:cs="宋体"/>
          <w:sz w:val="24"/>
          <w:szCs w:val="24"/>
        </w:rPr>
      </w:pPr>
      <w:r>
        <w:rPr>
          <w:rFonts w:hint="eastAsia" w:ascii="宋体" w:hAnsi="宋体" w:eastAsia="宋体" w:cs="宋体"/>
          <w:sz w:val="24"/>
          <w:szCs w:val="24"/>
        </w:rPr>
        <w:t>法定代表人/授权代表（签字）：</w:t>
      </w:r>
    </w:p>
    <w:p w14:paraId="7CB2FAB5">
      <w:pPr>
        <w:pStyle w:val="24"/>
        <w:rPr>
          <w:rFonts w:hint="eastAsia" w:ascii="宋体" w:hAnsi="宋体" w:eastAsia="宋体" w:cs="宋体"/>
          <w:sz w:val="24"/>
          <w:szCs w:val="24"/>
        </w:rPr>
      </w:pPr>
      <w:r>
        <w:rPr>
          <w:rFonts w:hint="eastAsia" w:ascii="宋体" w:hAnsi="宋体" w:eastAsia="宋体" w:cs="宋体"/>
          <w:sz w:val="24"/>
          <w:szCs w:val="24"/>
        </w:rPr>
        <w:t>日期：</w:t>
      </w:r>
    </w:p>
    <w:p w14:paraId="722890F0">
      <w:pPr>
        <w:rPr>
          <w:rFonts w:hint="eastAsia" w:ascii="宋体" w:hAnsi="宋体" w:eastAsia="宋体" w:cs="宋体"/>
          <w:b/>
          <w:sz w:val="28"/>
          <w:szCs w:val="28"/>
        </w:rPr>
      </w:pPr>
      <w:r>
        <w:rPr>
          <w:rFonts w:hint="eastAsia" w:ascii="宋体" w:hAnsi="宋体" w:eastAsia="宋体" w:cs="宋体"/>
          <w:b/>
          <w:sz w:val="28"/>
          <w:szCs w:val="28"/>
        </w:rPr>
        <w:br w:type="page"/>
      </w:r>
    </w:p>
    <w:p w14:paraId="0AA8F6FB">
      <w:pPr>
        <w:pStyle w:val="2"/>
        <w:bidi w:val="0"/>
        <w:rPr>
          <w:rFonts w:hint="eastAsia"/>
          <w:lang w:eastAsia="zh-CN"/>
        </w:rPr>
      </w:pPr>
      <w:bookmarkStart w:id="4" w:name="_Toc17731"/>
      <w:r>
        <w:rPr>
          <w:rFonts w:hint="eastAsia"/>
          <w:lang w:eastAsia="zh-CN"/>
        </w:rPr>
        <w:t>资格审查资料</w:t>
      </w:r>
      <w:bookmarkEnd w:id="4"/>
    </w:p>
    <w:p w14:paraId="2E9CBD8F">
      <w:pPr>
        <w:pStyle w:val="3"/>
        <w:bidi w:val="0"/>
        <w:rPr>
          <w:rFonts w:hint="eastAsia"/>
        </w:rPr>
      </w:pPr>
      <w:bookmarkStart w:id="5" w:name="_Toc13540"/>
      <w:r>
        <w:rPr>
          <w:rFonts w:hint="eastAsia"/>
        </w:rPr>
        <w:t>资格声明函</w:t>
      </w:r>
      <w:bookmarkEnd w:id="5"/>
    </w:p>
    <w:p w14:paraId="68649E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right="0"/>
        <w:jc w:val="both"/>
        <w:textAlignment w:val="auto"/>
        <w:rPr>
          <w:rFonts w:hint="eastAsia" w:ascii="宋体" w:hAnsi="宋体" w:eastAsia="宋体" w:cs="宋体"/>
          <w:b/>
          <w:bCs w:val="0"/>
          <w:sz w:val="24"/>
          <w:szCs w:val="22"/>
          <w:lang w:val="en-US"/>
        </w:rPr>
      </w:pPr>
      <w:r>
        <w:rPr>
          <w:rFonts w:hint="eastAsia" w:ascii="宋体" w:hAnsi="宋体" w:eastAsia="宋体" w:cs="宋体"/>
          <w:kern w:val="2"/>
          <w:sz w:val="24"/>
          <w:szCs w:val="22"/>
          <w:lang w:val="en-US" w:eastAsia="zh-CN" w:bidi="ar"/>
        </w:rPr>
        <w:t>致：中山大学孙逸仙纪念医院</w:t>
      </w:r>
    </w:p>
    <w:p w14:paraId="60198D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关于贵单位发布的</w:t>
      </w:r>
      <w:r>
        <w:rPr>
          <w:rFonts w:hint="eastAsia" w:ascii="宋体" w:hAnsi="宋体" w:eastAsia="宋体" w:cs="宋体"/>
          <w:color w:val="auto"/>
          <w:sz w:val="24"/>
          <w:szCs w:val="24"/>
          <w:u w:val="single"/>
          <w:lang w:eastAsia="zh-CN"/>
        </w:rPr>
        <w:t>中山大学孙逸仙纪念医院2025年消防安全评估服务项目</w:t>
      </w:r>
      <w:r>
        <w:rPr>
          <w:rFonts w:hint="eastAsia" w:ascii="宋体" w:hAnsi="宋体" w:eastAsia="宋体" w:cs="宋体"/>
          <w:kern w:val="2"/>
          <w:sz w:val="24"/>
          <w:szCs w:val="22"/>
          <w:u w:val="single"/>
          <w:lang w:val="en-US" w:eastAsia="zh-CN" w:bidi="ar"/>
        </w:rPr>
        <w:t xml:space="preserve"> </w:t>
      </w:r>
      <w:r>
        <w:rPr>
          <w:rFonts w:hint="eastAsia" w:ascii="宋体" w:hAnsi="宋体" w:eastAsia="宋体" w:cs="宋体"/>
          <w:kern w:val="2"/>
          <w:sz w:val="24"/>
          <w:szCs w:val="22"/>
          <w:lang w:val="en-US" w:eastAsia="zh-CN" w:bidi="ar"/>
        </w:rPr>
        <w:t>的邀请，本单位（企业）自愿参加报名响应，现声明如下：</w:t>
      </w:r>
    </w:p>
    <w:p w14:paraId="1A950A89">
      <w:pPr>
        <w:pStyle w:val="1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(1)本单位（企业）已完全清楚本项目采购文件的内容和要求。</w:t>
      </w:r>
    </w:p>
    <w:p w14:paraId="1BCE9FF8">
      <w:pPr>
        <w:pStyle w:val="1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(2)本单位（企业）具有履行合同所必需的设备和专业技术能力，且参加本次采购活动前</w:t>
      </w:r>
      <w:r>
        <w:rPr>
          <w:rFonts w:hint="eastAsia" w:ascii="宋体" w:hAnsi="宋体" w:eastAsia="宋体" w:cs="宋体"/>
          <w:kern w:val="2"/>
          <w:sz w:val="24"/>
          <w:szCs w:val="22"/>
          <w:u w:val="single"/>
          <w:lang w:val="en-US" w:eastAsia="zh-CN" w:bidi="ar"/>
        </w:rPr>
        <w:t>三</w:t>
      </w:r>
      <w:r>
        <w:rPr>
          <w:rFonts w:hint="eastAsia" w:ascii="宋体" w:hAnsi="宋体" w:eastAsia="宋体" w:cs="宋体"/>
          <w:kern w:val="2"/>
          <w:sz w:val="24"/>
          <w:szCs w:val="22"/>
          <w:lang w:val="en-US" w:eastAsia="zh-CN" w:bidi="ar"/>
        </w:rPr>
        <w:t>年内在经营活动中没有重大违法记录。否则，由此所造成的损失、不良后果及法律责任，一律由我单位承担。</w:t>
      </w:r>
    </w:p>
    <w:p w14:paraId="343F5BEF">
      <w:pPr>
        <w:pStyle w:val="1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(3)本公司（企业）具有良好的商业信誉和健全的财务会计制度、具有依法缴纳税收和社会保障资金的良好记录。</w:t>
      </w:r>
    </w:p>
    <w:p w14:paraId="6B9CB8EB">
      <w:pPr>
        <w:pStyle w:val="1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(4)本公司（企业）承诺绝不存在“法定代表人或单位负责人为同一人或者存在直接控股、管理关系的不同响应单位，参加同一合同项下的采购活动”的情况。</w:t>
      </w:r>
    </w:p>
    <w:p w14:paraId="714A15EE">
      <w:pPr>
        <w:pStyle w:val="1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(5)本公司（企业）参加本次采购活动，具备独立实施能力，属于非联合剂响应。</w:t>
      </w:r>
    </w:p>
    <w:p w14:paraId="0604F31F">
      <w:pPr>
        <w:pStyle w:val="1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(6)本公司（企业）承诺绝不存在“为本采购项目提供过整剂设计、规范编制或者项目管理、监理、检测等服务”的情况。</w:t>
      </w:r>
    </w:p>
    <w:p w14:paraId="17217FE6">
      <w:pPr>
        <w:pStyle w:val="1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(7)本公司（企业）承诺如若成交，绝不以任何方式转包或分包本项目。</w:t>
      </w:r>
    </w:p>
    <w:p w14:paraId="6A2B402F">
      <w:pPr>
        <w:pStyle w:val="1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(8)关于本公司（企业）信用情况，经对“信用中国”网站（www.creditchina.gov.cn）、“中国政府采购网”（www.ccgp.gov.cn）信用记录信息的查询，截至规定的响应截止时间，我司没有被列入失信被执行人、重大税收违法失信主剂、政府采购严重违法失信行为记录名单及其他不符合规定条件的供应商名单中。</w:t>
      </w:r>
    </w:p>
    <w:p w14:paraId="5C55F514">
      <w:pPr>
        <w:pStyle w:val="1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(9)本次采购活动中，如有违法、违规、弄虚作假行为，所造成的损失、不良后果及法律责任，一律由我单位承担。</w:t>
      </w:r>
    </w:p>
    <w:p w14:paraId="1222B0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sz w:val="20"/>
          <w:szCs w:val="22"/>
          <w:lang w:val="en-US"/>
        </w:rPr>
      </w:pPr>
      <w:r>
        <w:rPr>
          <w:rFonts w:hint="eastAsia" w:ascii="宋体" w:hAnsi="宋体" w:eastAsia="宋体" w:cs="宋体"/>
          <w:kern w:val="2"/>
          <w:sz w:val="24"/>
          <w:szCs w:val="22"/>
          <w:lang w:val="en-US" w:eastAsia="zh-CN" w:bidi="ar"/>
        </w:rPr>
        <w:t>特此声明。</w:t>
      </w:r>
      <w:r>
        <w:rPr>
          <w:rFonts w:hint="eastAsia" w:ascii="宋体" w:hAnsi="宋体" w:eastAsia="宋体" w:cs="宋体"/>
          <w:b/>
          <w:bCs w:val="0"/>
          <w:kern w:val="2"/>
          <w:sz w:val="24"/>
          <w:szCs w:val="22"/>
          <w:lang w:val="en-US" w:eastAsia="zh-CN" w:bidi="ar"/>
        </w:rPr>
        <w:t>（注：本资格声明函内容不得擅自删改）</w:t>
      </w:r>
    </w:p>
    <w:p w14:paraId="66735742">
      <w:pPr>
        <w:bidi w:val="0"/>
        <w:rPr>
          <w:rFonts w:hint="eastAsia"/>
          <w:lang w:val="en-US" w:eastAsia="zh-CN"/>
        </w:rPr>
      </w:pPr>
    </w:p>
    <w:p w14:paraId="690A9C49">
      <w:pPr>
        <w:bidi w:val="0"/>
        <w:rPr>
          <w:rFonts w:hint="eastAsia"/>
          <w:lang w:val="en-US" w:eastAsia="zh-CN"/>
        </w:rPr>
      </w:pPr>
    </w:p>
    <w:p w14:paraId="41FEEA6D">
      <w:pPr>
        <w:bidi w:val="0"/>
        <w:spacing w:line="360" w:lineRule="auto"/>
        <w:jc w:val="left"/>
        <w:rPr>
          <w:rFonts w:hint="eastAsia" w:ascii="宋体" w:hAnsi="宋体" w:eastAsia="宋体" w:cs="宋体"/>
          <w:lang w:val="en-US"/>
        </w:rPr>
      </w:pPr>
      <w:r>
        <w:rPr>
          <w:rFonts w:hint="eastAsia" w:ascii="宋体" w:hAnsi="宋体" w:eastAsia="宋体" w:cs="宋体"/>
          <w:lang w:val="en-US" w:eastAsia="zh-CN"/>
        </w:rPr>
        <w:t>响应人名称（盖公章）：</w:t>
      </w:r>
    </w:p>
    <w:p w14:paraId="08EC2C84">
      <w:pPr>
        <w:bidi w:val="0"/>
        <w:spacing w:line="360" w:lineRule="auto"/>
        <w:jc w:val="left"/>
        <w:rPr>
          <w:rFonts w:hint="eastAsia" w:ascii="宋体" w:hAnsi="宋体" w:eastAsia="宋体" w:cs="宋体"/>
          <w:lang w:val="en-US"/>
        </w:rPr>
      </w:pPr>
      <w:r>
        <w:rPr>
          <w:rFonts w:hint="eastAsia" w:ascii="宋体" w:hAnsi="宋体" w:eastAsia="宋体" w:cs="宋体"/>
          <w:lang w:val="en-US" w:eastAsia="zh-CN"/>
        </w:rPr>
        <w:t>响应人法定代表人或法定授权代表（签字）：</w:t>
      </w:r>
    </w:p>
    <w:p w14:paraId="5CC32B96">
      <w:pPr>
        <w:bidi w:val="0"/>
        <w:spacing w:line="360" w:lineRule="auto"/>
        <w:jc w:val="left"/>
        <w:rPr>
          <w:rFonts w:hint="eastAsia" w:ascii="宋体" w:hAnsi="宋体" w:eastAsia="宋体" w:cs="宋体"/>
          <w:lang w:val="en-US" w:eastAsia="zh-CN"/>
        </w:rPr>
      </w:pPr>
      <w:r>
        <w:rPr>
          <w:rFonts w:hint="eastAsia" w:ascii="宋体" w:hAnsi="宋体" w:eastAsia="宋体" w:cs="宋体"/>
          <w:lang w:val="en-US" w:eastAsia="zh-CN"/>
        </w:rPr>
        <w:t>日期：</w:t>
      </w:r>
      <w:r>
        <w:rPr>
          <w:rFonts w:hint="eastAsia" w:ascii="宋体" w:hAnsi="宋体" w:eastAsia="宋体" w:cs="宋体"/>
          <w:lang w:val="en-US" w:eastAsia="zh-CN"/>
        </w:rPr>
        <w:br w:type="page"/>
      </w:r>
    </w:p>
    <w:p w14:paraId="647BD42B">
      <w:pPr>
        <w:bidi w:val="0"/>
        <w:rPr>
          <w:rFonts w:hint="eastAsia"/>
          <w:lang w:val="en-US" w:eastAsia="zh-CN"/>
        </w:rPr>
      </w:pPr>
    </w:p>
    <w:p w14:paraId="0A010EF5">
      <w:pPr>
        <w:pStyle w:val="3"/>
        <w:bidi w:val="0"/>
        <w:rPr>
          <w:rFonts w:hint="eastAsia"/>
          <w:lang w:val="en-US" w:eastAsia="zh-CN"/>
        </w:rPr>
      </w:pPr>
      <w:bookmarkStart w:id="6" w:name="_Toc5380"/>
      <w:r>
        <w:rPr>
          <w:rFonts w:hint="eastAsia"/>
          <w:lang w:eastAsia="zh-CN"/>
        </w:rPr>
        <w:t>营业执照</w:t>
      </w:r>
      <w:r>
        <w:rPr>
          <w:rFonts w:hint="eastAsia"/>
          <w:lang w:val="en-US" w:eastAsia="zh-CN"/>
        </w:rPr>
        <w:t>及</w:t>
      </w:r>
      <w:r>
        <w:rPr>
          <w:rFonts w:hint="eastAsia"/>
        </w:rPr>
        <w:t>安全生产许可证</w:t>
      </w:r>
      <w:bookmarkEnd w:id="6"/>
    </w:p>
    <w:p w14:paraId="1D08D28F">
      <w:pPr>
        <w:bidi w:val="0"/>
        <w:ind w:left="0" w:leftChars="0" w:firstLine="480" w:firstLineChars="200"/>
        <w:rPr>
          <w:rFonts w:hint="eastAsia"/>
        </w:rPr>
      </w:pPr>
      <w:r>
        <w:rPr>
          <w:rFonts w:hint="eastAsia"/>
          <w:lang w:eastAsia="zh-CN"/>
        </w:rPr>
        <w:t>注：</w:t>
      </w:r>
      <w:r>
        <w:rPr>
          <w:rFonts w:hint="eastAsia"/>
          <w:lang w:val="en-US" w:eastAsia="zh-CN"/>
        </w:rPr>
        <w:t>1、</w:t>
      </w:r>
      <w:r>
        <w:rPr>
          <w:rFonts w:hint="eastAsia"/>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5C7812C9">
      <w:pPr>
        <w:bidi w:val="0"/>
        <w:ind w:left="0" w:leftChars="0" w:firstLine="480" w:firstLineChars="200"/>
        <w:rPr>
          <w:rFonts w:hint="eastAsia" w:ascii="宋体" w:hAnsi="宋体" w:eastAsia="宋体" w:cs="宋体"/>
          <w:color w:val="auto"/>
          <w:sz w:val="28"/>
          <w:szCs w:val="28"/>
          <w:lang w:eastAsia="zh-CN"/>
        </w:rPr>
      </w:pPr>
      <w:r>
        <w:rPr>
          <w:rFonts w:hint="eastAsia"/>
          <w:lang w:val="en-US" w:eastAsia="zh-CN"/>
        </w:rPr>
        <w:t>2、</w:t>
      </w:r>
      <w:bookmarkStart w:id="7" w:name="_Toc28426"/>
      <w:r>
        <w:rPr>
          <w:rFonts w:hint="eastAsia"/>
          <w:lang w:val="en-US" w:eastAsia="zh-CN"/>
        </w:rPr>
        <w:t>有效的</w:t>
      </w:r>
      <w:r>
        <w:rPr>
          <w:rFonts w:hint="eastAsia"/>
        </w:rPr>
        <w:t>安全生产许可证</w:t>
      </w:r>
      <w:bookmarkEnd w:id="7"/>
      <w:r>
        <w:rPr>
          <w:rFonts w:hint="eastAsia"/>
          <w:lang w:eastAsia="zh-CN"/>
        </w:rPr>
        <w:t>。</w:t>
      </w:r>
    </w:p>
    <w:p w14:paraId="5F4E8B70">
      <w:pPr>
        <w:bidi w:val="0"/>
        <w:jc w:val="left"/>
        <w:rPr>
          <w:rFonts w:hint="eastAsia"/>
          <w:lang w:val="en-US" w:eastAsia="zh-CN"/>
        </w:rPr>
      </w:pPr>
    </w:p>
    <w:p w14:paraId="39837DD6">
      <w:pPr>
        <w:bidi w:val="0"/>
        <w:jc w:val="left"/>
        <w:rPr>
          <w:rFonts w:hint="eastAsia"/>
          <w:lang w:val="en-US" w:eastAsia="zh-CN"/>
        </w:rPr>
      </w:pPr>
    </w:p>
    <w:p w14:paraId="401B6F93">
      <w:pPr>
        <w:bidi w:val="0"/>
        <w:jc w:val="left"/>
        <w:rPr>
          <w:rFonts w:hint="eastAsia"/>
          <w:lang w:val="en-US" w:eastAsia="zh-CN"/>
        </w:rPr>
      </w:pPr>
    </w:p>
    <w:p w14:paraId="720B2296">
      <w:pPr>
        <w:bidi w:val="0"/>
        <w:jc w:val="left"/>
        <w:rPr>
          <w:rFonts w:hint="eastAsia"/>
        </w:rPr>
      </w:pPr>
    </w:p>
    <w:p w14:paraId="527AA63F">
      <w:pPr>
        <w:bidi w:val="0"/>
        <w:jc w:val="left"/>
        <w:rPr>
          <w:rFonts w:hint="eastAsia"/>
          <w:lang w:val="en-US" w:eastAsia="zh-CN"/>
        </w:rPr>
      </w:pPr>
      <w:r>
        <w:rPr>
          <w:rFonts w:hint="eastAsia"/>
        </w:rPr>
        <w:t>供应商名称（盖公章）：</w:t>
      </w:r>
    </w:p>
    <w:p w14:paraId="0C36C21F">
      <w:pPr>
        <w:bidi w:val="0"/>
        <w:jc w:val="left"/>
        <w:rPr>
          <w:rFonts w:hint="eastAsia"/>
          <w:lang w:val="en-US" w:eastAsia="zh-CN"/>
        </w:rPr>
      </w:pPr>
      <w:r>
        <w:rPr>
          <w:rFonts w:hint="eastAsia"/>
        </w:rPr>
        <w:t>供应商法定代表人或法定授权代表（签字）：</w:t>
      </w:r>
    </w:p>
    <w:p w14:paraId="1C78454E">
      <w:pPr>
        <w:bidi w:val="0"/>
        <w:jc w:val="left"/>
        <w:rPr>
          <w:rFonts w:hint="eastAsia"/>
        </w:rPr>
      </w:pPr>
      <w:r>
        <w:rPr>
          <w:rFonts w:hint="eastAsia"/>
        </w:rPr>
        <w:t>日</w:t>
      </w:r>
      <w:r>
        <w:rPr>
          <w:rFonts w:hint="eastAsia"/>
          <w:lang w:val="en-US" w:eastAsia="zh-CN"/>
        </w:rPr>
        <w:t xml:space="preserve">  </w:t>
      </w:r>
      <w:r>
        <w:rPr>
          <w:rFonts w:hint="eastAsia"/>
        </w:rPr>
        <w:t>期：</w:t>
      </w:r>
    </w:p>
    <w:p w14:paraId="01A98184">
      <w:pPr>
        <w:rPr>
          <w:rFonts w:hint="eastAsia"/>
          <w:lang w:val="en-US" w:eastAsia="zh-CN"/>
        </w:rPr>
      </w:pPr>
      <w:r>
        <w:rPr>
          <w:rFonts w:hint="eastAsia"/>
          <w:lang w:val="en-US" w:eastAsia="zh-CN"/>
        </w:rPr>
        <w:br w:type="page"/>
      </w:r>
    </w:p>
    <w:p w14:paraId="00553167">
      <w:pPr>
        <w:bidi w:val="0"/>
        <w:jc w:val="left"/>
        <w:rPr>
          <w:rFonts w:hint="eastAsia"/>
          <w:lang w:val="en-US" w:eastAsia="zh-CN"/>
        </w:rPr>
      </w:pPr>
    </w:p>
    <w:p w14:paraId="0684C080">
      <w:pPr>
        <w:pStyle w:val="3"/>
        <w:bidi w:val="0"/>
        <w:rPr>
          <w:rFonts w:hint="eastAsia"/>
          <w:lang w:eastAsia="zh-CN"/>
        </w:rPr>
      </w:pPr>
      <w:bookmarkStart w:id="8" w:name="_Toc1807"/>
      <w:r>
        <w:rPr>
          <w:rFonts w:hint="eastAsia"/>
          <w:lang w:val="en-US" w:eastAsia="zh-CN"/>
        </w:rPr>
        <w:t>供应商资质</w:t>
      </w:r>
      <w:bookmarkEnd w:id="8"/>
    </w:p>
    <w:p w14:paraId="64013EC3">
      <w:pPr>
        <w:bidi w:val="0"/>
        <w:rPr>
          <w:rFonts w:hint="eastAsia"/>
          <w:lang w:val="en-US" w:eastAsia="zh-CN"/>
        </w:rPr>
      </w:pPr>
      <w:r>
        <w:rPr>
          <w:rFonts w:hint="eastAsia"/>
          <w:lang w:eastAsia="zh-CN"/>
        </w:rPr>
        <w:t>注：</w:t>
      </w:r>
      <w:r>
        <w:rPr>
          <w:rFonts w:hint="eastAsia"/>
          <w:lang w:val="en-US" w:eastAsia="zh-CN"/>
        </w:rPr>
        <w:t>必须具备应急管理部制定的《消防技术服务机构从业条件》（应急[2019]88号）的要求，供应商已在社会消防技术服务信息系统登记注册并审核通过（附网页截图，消防技术服务信息系统查询网址：https://shhxf.119.gov.cn/）</w:t>
      </w:r>
    </w:p>
    <w:p w14:paraId="603CC310">
      <w:pPr>
        <w:bidi w:val="0"/>
        <w:jc w:val="left"/>
        <w:rPr>
          <w:rFonts w:hint="eastAsia"/>
          <w:lang w:val="en-US" w:eastAsia="zh-CN"/>
        </w:rPr>
      </w:pPr>
    </w:p>
    <w:p w14:paraId="57BDF59F">
      <w:pPr>
        <w:bidi w:val="0"/>
        <w:jc w:val="left"/>
        <w:rPr>
          <w:rFonts w:hint="eastAsia"/>
          <w:lang w:val="en-US" w:eastAsia="zh-CN"/>
        </w:rPr>
      </w:pPr>
    </w:p>
    <w:p w14:paraId="6095B07D">
      <w:pPr>
        <w:bidi w:val="0"/>
        <w:jc w:val="left"/>
        <w:rPr>
          <w:rFonts w:hint="eastAsia"/>
          <w:lang w:val="en-US" w:eastAsia="zh-CN"/>
        </w:rPr>
      </w:pPr>
    </w:p>
    <w:p w14:paraId="1332AB12">
      <w:pPr>
        <w:bidi w:val="0"/>
        <w:jc w:val="left"/>
        <w:rPr>
          <w:rFonts w:hint="eastAsia"/>
          <w:lang w:val="en-US" w:eastAsia="zh-CN"/>
        </w:rPr>
      </w:pPr>
    </w:p>
    <w:p w14:paraId="7EE37746">
      <w:pPr>
        <w:bidi w:val="0"/>
        <w:jc w:val="left"/>
        <w:rPr>
          <w:rFonts w:hint="eastAsia"/>
          <w:lang w:val="en-US" w:eastAsia="zh-CN"/>
        </w:rPr>
      </w:pPr>
    </w:p>
    <w:p w14:paraId="6E153ADD">
      <w:pPr>
        <w:bidi w:val="0"/>
        <w:jc w:val="left"/>
        <w:rPr>
          <w:rFonts w:hint="eastAsia"/>
          <w:lang w:val="en-US" w:eastAsia="zh-CN"/>
        </w:rPr>
      </w:pPr>
    </w:p>
    <w:p w14:paraId="1BDFCAFB">
      <w:pPr>
        <w:bidi w:val="0"/>
        <w:jc w:val="left"/>
        <w:rPr>
          <w:rFonts w:hint="eastAsia"/>
        </w:rPr>
      </w:pPr>
    </w:p>
    <w:p w14:paraId="7E125A31">
      <w:pPr>
        <w:bidi w:val="0"/>
        <w:jc w:val="left"/>
        <w:rPr>
          <w:rFonts w:hint="eastAsia"/>
          <w:lang w:val="en-US" w:eastAsia="zh-CN"/>
        </w:rPr>
      </w:pPr>
      <w:r>
        <w:rPr>
          <w:rFonts w:hint="eastAsia"/>
        </w:rPr>
        <w:t>供应商名称（盖公章）：</w:t>
      </w:r>
    </w:p>
    <w:p w14:paraId="792C8EE4">
      <w:pPr>
        <w:bidi w:val="0"/>
        <w:jc w:val="left"/>
        <w:rPr>
          <w:rFonts w:hint="eastAsia"/>
          <w:lang w:val="en-US" w:eastAsia="zh-CN"/>
        </w:rPr>
      </w:pPr>
      <w:r>
        <w:rPr>
          <w:rFonts w:hint="eastAsia"/>
        </w:rPr>
        <w:t>供应商法定代表人或法定授权代表（签字）：</w:t>
      </w:r>
    </w:p>
    <w:p w14:paraId="2951B6A4">
      <w:pPr>
        <w:bidi w:val="0"/>
        <w:jc w:val="left"/>
        <w:rPr>
          <w:rFonts w:hint="eastAsia"/>
        </w:rPr>
      </w:pPr>
      <w:r>
        <w:rPr>
          <w:rFonts w:hint="eastAsia"/>
        </w:rPr>
        <w:t>日期：</w:t>
      </w:r>
    </w:p>
    <w:p w14:paraId="0250C85C">
      <w:pPr>
        <w:bidi w:val="0"/>
        <w:jc w:val="left"/>
        <w:rPr>
          <w:rFonts w:hint="eastAsia"/>
          <w:lang w:val="en-US" w:eastAsia="zh-CN"/>
        </w:rPr>
      </w:pPr>
    </w:p>
    <w:p w14:paraId="470AD0E9">
      <w:pPr>
        <w:bidi w:val="0"/>
        <w:jc w:val="left"/>
        <w:rPr>
          <w:rFonts w:hint="eastAsia"/>
          <w:lang w:val="en-US" w:eastAsia="zh-CN"/>
        </w:rPr>
      </w:pPr>
      <w:r>
        <w:rPr>
          <w:rFonts w:hint="eastAsia"/>
          <w:lang w:val="en-US" w:eastAsia="zh-CN"/>
        </w:rPr>
        <w:br w:type="page"/>
      </w:r>
    </w:p>
    <w:p w14:paraId="43D221D0">
      <w:pPr>
        <w:bidi w:val="0"/>
        <w:rPr>
          <w:rFonts w:hint="eastAsia"/>
          <w:lang w:val="en-US" w:eastAsia="zh-CN"/>
        </w:rPr>
      </w:pPr>
    </w:p>
    <w:p w14:paraId="1595699E">
      <w:pPr>
        <w:pStyle w:val="2"/>
        <w:bidi w:val="0"/>
        <w:rPr>
          <w:rFonts w:hint="eastAsia"/>
          <w:lang w:val="en-US" w:eastAsia="zh-CN"/>
        </w:rPr>
      </w:pPr>
      <w:bookmarkStart w:id="9" w:name="_Toc23384"/>
      <w:r>
        <w:rPr>
          <w:rFonts w:hint="eastAsia"/>
          <w:lang w:val="en-US" w:eastAsia="zh-CN"/>
        </w:rPr>
        <w:t>类似业绩</w:t>
      </w:r>
      <w:bookmarkEnd w:id="9"/>
    </w:p>
    <w:p w14:paraId="168CAB30">
      <w:pPr>
        <w:bidi w:val="0"/>
        <w:ind w:left="0" w:leftChars="0" w:firstLine="480" w:firstLineChars="200"/>
        <w:rPr>
          <w:rFonts w:hint="eastAsia"/>
          <w:lang w:val="en-US" w:eastAsia="zh-CN"/>
        </w:rPr>
      </w:pPr>
      <w:r>
        <w:rPr>
          <w:rFonts w:hint="eastAsia"/>
          <w:lang w:val="en-US" w:eastAsia="zh-CN"/>
        </w:rPr>
        <w:t>注：近年（2023年1月至今）需具备至少2个</w:t>
      </w:r>
      <w:r>
        <w:rPr>
          <w:rFonts w:hint="eastAsia"/>
        </w:rPr>
        <w:t>消防安全评估服务项目</w:t>
      </w:r>
      <w:r>
        <w:rPr>
          <w:rFonts w:hint="eastAsia"/>
          <w:lang w:val="en-US" w:eastAsia="zh-CN"/>
        </w:rPr>
        <w:t>业绩</w:t>
      </w:r>
      <w:r>
        <w:rPr>
          <w:rFonts w:hint="eastAsia"/>
          <w:lang w:eastAsia="zh-CN"/>
        </w:rPr>
        <w:t>，提供</w:t>
      </w:r>
      <w:r>
        <w:rPr>
          <w:rFonts w:hint="eastAsia"/>
          <w:lang w:val="en-US" w:eastAsia="zh-CN"/>
        </w:rPr>
        <w:t>该业绩合同关键页</w:t>
      </w:r>
      <w:r>
        <w:rPr>
          <w:rFonts w:hint="eastAsia"/>
          <w:lang w:eastAsia="zh-CN"/>
        </w:rPr>
        <w:t>（合同关键页包括：合同封面、主要内容页及双方签章页）</w:t>
      </w:r>
      <w:r>
        <w:rPr>
          <w:rFonts w:hint="eastAsia"/>
          <w:lang w:val="en-US" w:eastAsia="zh-CN"/>
        </w:rPr>
        <w:t>。否则无效。</w:t>
      </w:r>
    </w:p>
    <w:p w14:paraId="4C5FD31A">
      <w:pPr>
        <w:bidi w:val="0"/>
        <w:jc w:val="left"/>
        <w:rPr>
          <w:rFonts w:hint="eastAsia"/>
          <w:lang w:val="en-US" w:eastAsia="zh-CN"/>
        </w:rPr>
      </w:pPr>
    </w:p>
    <w:p w14:paraId="385F692A">
      <w:pPr>
        <w:bidi w:val="0"/>
        <w:jc w:val="left"/>
        <w:rPr>
          <w:rFonts w:hint="eastAsia"/>
          <w:lang w:val="en-US" w:eastAsia="zh-CN"/>
        </w:rPr>
      </w:pPr>
    </w:p>
    <w:p w14:paraId="5209465B">
      <w:pPr>
        <w:bidi w:val="0"/>
        <w:jc w:val="left"/>
        <w:rPr>
          <w:rFonts w:hint="eastAsia"/>
          <w:lang w:val="en-US" w:eastAsia="zh-CN"/>
        </w:rPr>
      </w:pPr>
    </w:p>
    <w:p w14:paraId="34D9BC01">
      <w:pPr>
        <w:bidi w:val="0"/>
        <w:jc w:val="left"/>
        <w:rPr>
          <w:rFonts w:hint="eastAsia"/>
          <w:lang w:val="en-US" w:eastAsia="zh-CN"/>
        </w:rPr>
      </w:pPr>
    </w:p>
    <w:p w14:paraId="10FB4EA1">
      <w:pPr>
        <w:bidi w:val="0"/>
        <w:jc w:val="left"/>
        <w:rPr>
          <w:rFonts w:hint="eastAsia"/>
          <w:lang w:val="en-US" w:eastAsia="zh-CN"/>
        </w:rPr>
      </w:pPr>
    </w:p>
    <w:p w14:paraId="3282C4C6">
      <w:pPr>
        <w:bidi w:val="0"/>
        <w:jc w:val="left"/>
        <w:rPr>
          <w:rFonts w:hint="eastAsia"/>
          <w:lang w:val="en-US" w:eastAsia="zh-CN"/>
        </w:rPr>
      </w:pPr>
    </w:p>
    <w:p w14:paraId="3B572729">
      <w:pPr>
        <w:bidi w:val="0"/>
        <w:jc w:val="left"/>
        <w:rPr>
          <w:rFonts w:hint="eastAsia"/>
          <w:lang w:val="en-US" w:eastAsia="zh-CN"/>
        </w:rPr>
      </w:pPr>
    </w:p>
    <w:p w14:paraId="5A4851B8">
      <w:pPr>
        <w:bidi w:val="0"/>
        <w:jc w:val="left"/>
        <w:rPr>
          <w:rFonts w:hint="eastAsia"/>
        </w:rPr>
      </w:pPr>
    </w:p>
    <w:p w14:paraId="51295119">
      <w:pPr>
        <w:bidi w:val="0"/>
        <w:jc w:val="left"/>
        <w:rPr>
          <w:rFonts w:hint="eastAsia"/>
          <w:lang w:val="en-US" w:eastAsia="zh-CN"/>
        </w:rPr>
      </w:pPr>
      <w:r>
        <w:rPr>
          <w:rFonts w:hint="eastAsia"/>
        </w:rPr>
        <w:t>供应商名称（盖公章）：</w:t>
      </w:r>
    </w:p>
    <w:p w14:paraId="73C48C4A">
      <w:pPr>
        <w:bidi w:val="0"/>
        <w:jc w:val="left"/>
        <w:rPr>
          <w:rFonts w:hint="eastAsia"/>
          <w:lang w:val="en-US" w:eastAsia="zh-CN"/>
        </w:rPr>
      </w:pPr>
      <w:r>
        <w:rPr>
          <w:rFonts w:hint="eastAsia"/>
        </w:rPr>
        <w:t>供应商法定代表人或法定授权代表（签字）：</w:t>
      </w:r>
    </w:p>
    <w:p w14:paraId="1DACFC33">
      <w:pPr>
        <w:bidi w:val="0"/>
        <w:jc w:val="left"/>
        <w:rPr>
          <w:rFonts w:hint="eastAsia"/>
          <w:lang w:val="en-US" w:eastAsia="zh-CN"/>
        </w:rPr>
      </w:pPr>
      <w:r>
        <w:rPr>
          <w:rFonts w:hint="eastAsia"/>
        </w:rPr>
        <w:t>日期：</w:t>
      </w:r>
      <w:r>
        <w:rPr>
          <w:rFonts w:hint="eastAsia"/>
          <w:lang w:val="en-US" w:eastAsia="zh-CN"/>
        </w:rPr>
        <w:br w:type="page"/>
      </w:r>
    </w:p>
    <w:p w14:paraId="7F9D669C">
      <w:pPr>
        <w:pStyle w:val="11"/>
        <w:widowControl w:val="0"/>
        <w:numPr>
          <w:ilvl w:val="0"/>
          <w:numId w:val="0"/>
        </w:numPr>
        <w:jc w:val="both"/>
        <w:rPr>
          <w:rFonts w:hint="eastAsia" w:ascii="宋体" w:hAnsi="宋体" w:eastAsia="宋体" w:cs="宋体"/>
          <w:lang w:val="en-US" w:eastAsia="zh-CN"/>
        </w:rPr>
      </w:pPr>
    </w:p>
    <w:p w14:paraId="4B12E55B">
      <w:pPr>
        <w:pStyle w:val="2"/>
        <w:bidi w:val="0"/>
        <w:rPr>
          <w:rFonts w:hint="eastAsia"/>
          <w:lang w:val="en-US" w:eastAsia="zh-CN"/>
        </w:rPr>
      </w:pPr>
      <w:bookmarkStart w:id="10" w:name="_Toc31281"/>
      <w:r>
        <w:rPr>
          <w:rFonts w:hint="eastAsia"/>
          <w:lang w:val="en-US" w:eastAsia="zh-CN"/>
        </w:rPr>
        <w:t>项目负责人资格</w:t>
      </w:r>
      <w:bookmarkEnd w:id="10"/>
    </w:p>
    <w:p w14:paraId="2EF3335A">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注：拟委派的项目负责人具有</w:t>
      </w:r>
      <w:r>
        <w:rPr>
          <w:rFonts w:hint="eastAsia" w:ascii="宋体" w:hAnsi="宋体" w:eastAsia="宋体" w:cs="宋体"/>
          <w:color w:val="FF0000"/>
          <w:kern w:val="2"/>
          <w:sz w:val="24"/>
          <w:szCs w:val="24"/>
          <w:highlight w:val="none"/>
          <w:lang w:val="en-US" w:eastAsia="zh-CN" w:bidi="ar-SA"/>
        </w:rPr>
        <w:t>二级或以上注册消防工程师职称证书</w:t>
      </w:r>
      <w:r>
        <w:rPr>
          <w:rFonts w:hint="eastAsia" w:ascii="宋体" w:hAnsi="宋体" w:eastAsia="宋体" w:cs="宋体"/>
          <w:color w:val="auto"/>
          <w:kern w:val="2"/>
          <w:sz w:val="24"/>
          <w:szCs w:val="24"/>
          <w:highlight w:val="none"/>
          <w:lang w:val="en-US" w:eastAsia="zh-CN" w:bidi="ar-SA"/>
        </w:rPr>
        <w:t>，提供有效的证件复印件，同时提供响应截止日前六个月内任一月份由供应商为其缴纳的社保证明复印件。否则无效。</w:t>
      </w:r>
    </w:p>
    <w:p w14:paraId="1E29080F">
      <w:pPr>
        <w:bidi w:val="0"/>
        <w:jc w:val="left"/>
        <w:rPr>
          <w:rFonts w:hint="eastAsia"/>
        </w:rPr>
      </w:pPr>
    </w:p>
    <w:p w14:paraId="789102D4">
      <w:pPr>
        <w:bidi w:val="0"/>
        <w:jc w:val="left"/>
        <w:rPr>
          <w:rFonts w:hint="eastAsia"/>
        </w:rPr>
      </w:pPr>
    </w:p>
    <w:p w14:paraId="0E069930">
      <w:pPr>
        <w:bidi w:val="0"/>
        <w:jc w:val="left"/>
        <w:rPr>
          <w:rFonts w:hint="eastAsia"/>
        </w:rPr>
      </w:pPr>
    </w:p>
    <w:p w14:paraId="101215F5">
      <w:pPr>
        <w:bidi w:val="0"/>
        <w:jc w:val="left"/>
        <w:rPr>
          <w:rFonts w:hint="eastAsia"/>
        </w:rPr>
      </w:pPr>
    </w:p>
    <w:p w14:paraId="56E9C2FC">
      <w:pPr>
        <w:bidi w:val="0"/>
        <w:jc w:val="left"/>
        <w:rPr>
          <w:rFonts w:hint="eastAsia"/>
        </w:rPr>
      </w:pPr>
    </w:p>
    <w:p w14:paraId="3B79B894">
      <w:pPr>
        <w:bidi w:val="0"/>
        <w:jc w:val="left"/>
        <w:rPr>
          <w:rFonts w:hint="eastAsia"/>
        </w:rPr>
      </w:pPr>
    </w:p>
    <w:p w14:paraId="3D5D60F3">
      <w:pPr>
        <w:bidi w:val="0"/>
        <w:jc w:val="left"/>
        <w:rPr>
          <w:rFonts w:hint="eastAsia"/>
          <w:lang w:val="en-US" w:eastAsia="zh-CN"/>
        </w:rPr>
      </w:pPr>
      <w:r>
        <w:rPr>
          <w:rFonts w:hint="eastAsia"/>
        </w:rPr>
        <w:t>供应商名称（盖公章）：</w:t>
      </w:r>
    </w:p>
    <w:p w14:paraId="00E45CCA">
      <w:pPr>
        <w:bidi w:val="0"/>
        <w:jc w:val="left"/>
        <w:rPr>
          <w:rFonts w:hint="eastAsia"/>
          <w:lang w:val="en-US" w:eastAsia="zh-CN"/>
        </w:rPr>
      </w:pPr>
      <w:r>
        <w:rPr>
          <w:rFonts w:hint="eastAsia"/>
        </w:rPr>
        <w:t>供应商法定代表人或法定授权代表（签字）：</w:t>
      </w:r>
    </w:p>
    <w:p w14:paraId="7EE8D4EF">
      <w:pPr>
        <w:bidi w:val="0"/>
        <w:jc w:val="left"/>
        <w:rPr>
          <w:rFonts w:hint="eastAsia"/>
        </w:rPr>
      </w:pPr>
      <w:r>
        <w:rPr>
          <w:rFonts w:hint="eastAsia"/>
        </w:rPr>
        <w:t>日期：</w:t>
      </w:r>
    </w:p>
    <w:p w14:paraId="2FA9026C">
      <w:pPr>
        <w:bidi w:val="0"/>
        <w:jc w:val="left"/>
        <w:rPr>
          <w:rFonts w:hint="eastAsia"/>
          <w:lang w:val="en-US" w:eastAsia="zh-CN"/>
        </w:rPr>
      </w:pPr>
      <w:r>
        <w:rPr>
          <w:rFonts w:hint="eastAsia"/>
          <w:lang w:val="en-US" w:eastAsia="zh-CN"/>
        </w:rPr>
        <w:br w:type="page"/>
      </w:r>
    </w:p>
    <w:p w14:paraId="2126DE61">
      <w:pPr>
        <w:bidi w:val="0"/>
        <w:rPr>
          <w:rFonts w:hint="eastAsia" w:ascii="宋体" w:hAnsi="宋体" w:eastAsia="宋体" w:cs="宋体"/>
          <w:lang w:val="en-US" w:eastAsia="zh-CN"/>
        </w:rPr>
      </w:pPr>
    </w:p>
    <w:p w14:paraId="44275B44">
      <w:pPr>
        <w:pStyle w:val="2"/>
        <w:bidi w:val="0"/>
        <w:rPr>
          <w:rFonts w:hint="eastAsia"/>
        </w:rPr>
      </w:pPr>
      <w:bookmarkStart w:id="11" w:name="_Toc14783"/>
      <w:r>
        <w:rPr>
          <w:rFonts w:hint="eastAsia"/>
        </w:rPr>
        <w:t>法定代表人证明书</w:t>
      </w:r>
      <w:bookmarkEnd w:id="11"/>
    </w:p>
    <w:p w14:paraId="2C8921F4">
      <w:pPr>
        <w:bidi w:val="0"/>
        <w:rPr>
          <w:rFonts w:hint="eastAsia" w:ascii="宋体" w:hAnsi="宋体" w:eastAsia="宋体" w:cs="宋体"/>
        </w:rPr>
      </w:pPr>
    </w:p>
    <w:p w14:paraId="7C50566B">
      <w:pPr>
        <w:pStyle w:val="13"/>
        <w:tabs>
          <w:tab w:val="left" w:pos="900"/>
        </w:tabs>
        <w:adjustRightInd w:val="0"/>
        <w:snapToGrid w:val="0"/>
        <w:spacing w:line="360" w:lineRule="auto"/>
        <w:ind w:left="0" w:leftChars="0" w:firstLine="0" w:firstLineChars="0"/>
        <w:rPr>
          <w:rFonts w:hint="eastAsia" w:ascii="宋体" w:hAnsi="宋体" w:eastAsia="宋体" w:cs="宋体"/>
          <w:bCs/>
          <w:color w:val="000000"/>
          <w:sz w:val="24"/>
          <w:szCs w:val="24"/>
          <w:u w:val="none"/>
        </w:rPr>
      </w:pPr>
      <w:r>
        <w:rPr>
          <w:rFonts w:hint="eastAsia" w:ascii="宋体" w:hAnsi="宋体" w:eastAsia="宋体" w:cs="宋体"/>
          <w:bCs/>
          <w:color w:val="000000"/>
          <w:sz w:val="24"/>
          <w:szCs w:val="24"/>
          <w:u w:val="none"/>
        </w:rPr>
        <w:t>中山大学孙逸仙纪念医院：</w:t>
      </w:r>
    </w:p>
    <w:p w14:paraId="3110449A">
      <w:pPr>
        <w:pStyle w:val="13"/>
        <w:tabs>
          <w:tab w:val="left" w:pos="900"/>
        </w:tabs>
        <w:adjustRightInd w:val="0"/>
        <w:snapToGrid w:val="0"/>
        <w:spacing w:line="360" w:lineRule="auto"/>
        <w:jc w:val="left"/>
        <w:rPr>
          <w:rFonts w:hint="eastAsia" w:ascii="宋体" w:hAnsi="宋体" w:eastAsia="宋体" w:cs="宋体"/>
          <w:bCs/>
          <w:color w:val="000000"/>
          <w:sz w:val="24"/>
          <w:szCs w:val="24"/>
          <w:u w:val="none"/>
        </w:rPr>
      </w:pP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none"/>
        </w:rPr>
        <w:t>现任我单位</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none"/>
        </w:rPr>
        <w:t>职务，为法定代表人，特此证明。</w:t>
      </w:r>
    </w:p>
    <w:p w14:paraId="582499FE">
      <w:pPr>
        <w:pStyle w:val="13"/>
        <w:tabs>
          <w:tab w:val="left" w:pos="900"/>
        </w:tabs>
        <w:adjustRightInd w:val="0"/>
        <w:snapToGrid w:val="0"/>
        <w:spacing w:line="360" w:lineRule="auto"/>
        <w:jc w:val="left"/>
        <w:rPr>
          <w:rFonts w:hint="eastAsia" w:ascii="宋体" w:hAnsi="宋体" w:eastAsia="宋体" w:cs="宋体"/>
          <w:bCs/>
          <w:color w:val="000000"/>
          <w:sz w:val="24"/>
          <w:szCs w:val="24"/>
          <w:u w:val="none"/>
        </w:rPr>
      </w:pPr>
      <w:r>
        <w:rPr>
          <w:rFonts w:hint="eastAsia" w:ascii="宋体" w:hAnsi="宋体" w:eastAsia="宋体" w:cs="宋体"/>
          <w:bCs/>
          <w:color w:val="000000"/>
          <w:sz w:val="24"/>
          <w:szCs w:val="24"/>
          <w:u w:val="none"/>
        </w:rPr>
        <w:t xml:space="preserve">有效期限：                       </w:t>
      </w:r>
    </w:p>
    <w:p w14:paraId="0F347B25">
      <w:pPr>
        <w:pStyle w:val="13"/>
        <w:tabs>
          <w:tab w:val="left" w:pos="900"/>
        </w:tabs>
        <w:adjustRightInd w:val="0"/>
        <w:snapToGrid w:val="0"/>
        <w:spacing w:line="360" w:lineRule="auto"/>
        <w:jc w:val="left"/>
        <w:rPr>
          <w:rFonts w:hint="eastAsia" w:ascii="宋体" w:hAnsi="宋体" w:eastAsia="宋体" w:cs="宋体"/>
          <w:bCs/>
          <w:color w:val="000000"/>
          <w:sz w:val="24"/>
          <w:szCs w:val="24"/>
          <w:u w:val="none"/>
        </w:rPr>
      </w:pPr>
      <w:r>
        <w:rPr>
          <w:rFonts w:hint="eastAsia" w:ascii="宋体" w:hAnsi="宋体" w:eastAsia="宋体" w:cs="宋体"/>
          <w:bCs/>
          <w:color w:val="000000"/>
          <w:sz w:val="24"/>
          <w:szCs w:val="24"/>
          <w:u w:val="none"/>
        </w:rPr>
        <w:t>附：代表人性别：</w:t>
      </w:r>
      <w:r>
        <w:rPr>
          <w:rFonts w:hint="eastAsia" w:ascii="宋体" w:hAnsi="宋体" w:eastAsia="宋体" w:cs="宋体"/>
          <w:bCs/>
          <w:color w:val="000000"/>
          <w:sz w:val="24"/>
          <w:szCs w:val="24"/>
          <w:u w:val="single"/>
        </w:rPr>
        <w:t xml:space="preserve">____   </w:t>
      </w:r>
      <w:r>
        <w:rPr>
          <w:rFonts w:hint="eastAsia" w:ascii="宋体" w:hAnsi="宋体" w:eastAsia="宋体" w:cs="宋体"/>
          <w:bCs/>
          <w:color w:val="000000"/>
          <w:sz w:val="24"/>
          <w:szCs w:val="24"/>
          <w:u w:val="none"/>
        </w:rPr>
        <w:t>年龄：</w:t>
      </w:r>
      <w:r>
        <w:rPr>
          <w:rFonts w:hint="eastAsia" w:ascii="宋体" w:hAnsi="宋体" w:eastAsia="宋体" w:cs="宋体"/>
          <w:bCs/>
          <w:color w:val="000000"/>
          <w:sz w:val="24"/>
          <w:szCs w:val="24"/>
          <w:u w:val="single"/>
        </w:rPr>
        <w:t>_</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none"/>
        </w:rPr>
        <w:t>身份证号码：</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rPr>
        <w:t xml:space="preserve">   </w:t>
      </w:r>
    </w:p>
    <w:p w14:paraId="3B745F61">
      <w:pPr>
        <w:pStyle w:val="13"/>
        <w:tabs>
          <w:tab w:val="left" w:pos="900"/>
        </w:tabs>
        <w:adjustRightInd w:val="0"/>
        <w:snapToGrid w:val="0"/>
        <w:spacing w:line="360" w:lineRule="auto"/>
        <w:jc w:val="left"/>
        <w:rPr>
          <w:rFonts w:hint="eastAsia" w:ascii="宋体" w:hAnsi="宋体" w:eastAsia="宋体" w:cs="宋体"/>
          <w:bCs/>
          <w:color w:val="000000"/>
          <w:sz w:val="24"/>
          <w:szCs w:val="24"/>
          <w:u w:val="single"/>
          <w:lang w:val="en-US" w:eastAsia="zh-CN"/>
        </w:rPr>
      </w:pPr>
      <w:r>
        <w:rPr>
          <w:rFonts w:hint="eastAsia" w:ascii="宋体" w:hAnsi="宋体" w:eastAsia="宋体" w:cs="宋体"/>
          <w:bCs/>
          <w:color w:val="000000"/>
          <w:sz w:val="24"/>
          <w:szCs w:val="24"/>
          <w:u w:val="none"/>
        </w:rPr>
        <w:t>注册号码：</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none"/>
        </w:rPr>
        <w:t>企业类型：</w:t>
      </w:r>
      <w:r>
        <w:rPr>
          <w:rFonts w:hint="eastAsia" w:ascii="宋体" w:hAnsi="宋体" w:eastAsia="宋体" w:cs="宋体"/>
          <w:bCs/>
          <w:color w:val="000000"/>
          <w:sz w:val="24"/>
          <w:szCs w:val="24"/>
          <w:u w:val="single"/>
          <w:lang w:val="en-US" w:eastAsia="zh-CN"/>
        </w:rPr>
        <w:t xml:space="preserve">            </w:t>
      </w:r>
    </w:p>
    <w:p w14:paraId="1AF3D771">
      <w:pPr>
        <w:pStyle w:val="13"/>
        <w:tabs>
          <w:tab w:val="left" w:pos="900"/>
        </w:tabs>
        <w:adjustRightInd w:val="0"/>
        <w:snapToGrid w:val="0"/>
        <w:spacing w:line="360" w:lineRule="auto"/>
        <w:jc w:val="left"/>
        <w:rPr>
          <w:rFonts w:hint="eastAsia" w:ascii="宋体" w:hAnsi="宋体" w:eastAsia="宋体" w:cs="宋体"/>
          <w:bCs/>
          <w:color w:val="000000"/>
          <w:sz w:val="24"/>
          <w:szCs w:val="24"/>
          <w:u w:val="none"/>
        </w:rPr>
      </w:pPr>
      <w:r>
        <w:rPr>
          <w:rFonts w:hint="eastAsia" w:ascii="宋体" w:hAnsi="宋体" w:eastAsia="宋体" w:cs="宋体"/>
          <w:bCs/>
          <w:color w:val="000000"/>
          <w:sz w:val="24"/>
          <w:szCs w:val="24"/>
          <w:u w:val="none"/>
        </w:rPr>
        <w:t>经营范围：</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none"/>
        </w:rPr>
        <w:t xml:space="preserve"> </w:t>
      </w:r>
    </w:p>
    <w:p w14:paraId="179CC46C">
      <w:pPr>
        <w:bidi w:val="0"/>
        <w:spacing w:line="360" w:lineRule="auto"/>
        <w:rPr>
          <w:rFonts w:hint="eastAsia" w:ascii="宋体" w:hAnsi="宋体" w:eastAsia="宋体" w:cs="宋体"/>
          <w:sz w:val="24"/>
          <w:szCs w:val="24"/>
        </w:rPr>
      </w:pPr>
    </w:p>
    <w:p w14:paraId="742829D0">
      <w:pPr>
        <w:bidi w:val="0"/>
        <w:spacing w:line="360" w:lineRule="auto"/>
        <w:rPr>
          <w:rFonts w:hint="eastAsia" w:ascii="宋体" w:hAnsi="宋体" w:eastAsia="宋体" w:cs="宋体"/>
          <w:sz w:val="24"/>
          <w:szCs w:val="24"/>
        </w:rPr>
      </w:pPr>
      <w:r>
        <w:rPr>
          <w:rFonts w:hint="eastAsia" w:ascii="宋体" w:hAnsi="宋体" w:eastAsia="宋体" w:cs="宋体"/>
          <w:sz w:val="24"/>
          <w:szCs w:val="24"/>
        </w:rPr>
        <w:t>响应供应商(公章)：</w:t>
      </w:r>
    </w:p>
    <w:p w14:paraId="43D914D0">
      <w:pPr>
        <w:bidi w:val="0"/>
        <w:spacing w:line="360" w:lineRule="auto"/>
        <w:rPr>
          <w:rFonts w:hint="eastAsia" w:ascii="宋体" w:hAnsi="宋体" w:eastAsia="宋体" w:cs="宋体"/>
          <w:sz w:val="24"/>
          <w:szCs w:val="24"/>
        </w:rPr>
      </w:pPr>
      <w:r>
        <w:rPr>
          <w:rFonts w:hint="eastAsia" w:ascii="宋体" w:hAnsi="宋体" w:eastAsia="宋体" w:cs="宋体"/>
          <w:sz w:val="24"/>
          <w:szCs w:val="24"/>
        </w:rPr>
        <w:t>地址：</w:t>
      </w:r>
    </w:p>
    <w:p w14:paraId="7A0039F7">
      <w:pPr>
        <w:bidi w:val="0"/>
        <w:spacing w:line="360" w:lineRule="auto"/>
        <w:rPr>
          <w:rFonts w:hint="eastAsia" w:ascii="宋体" w:hAnsi="宋体" w:eastAsia="宋体" w:cs="宋体"/>
          <w:sz w:val="24"/>
          <w:szCs w:val="24"/>
        </w:rPr>
      </w:pPr>
      <w:r>
        <w:rPr>
          <w:rFonts w:hint="eastAsia" w:ascii="宋体" w:hAnsi="宋体" w:eastAsia="宋体" w:cs="宋体"/>
          <w:sz w:val="24"/>
          <w:szCs w:val="24"/>
        </w:rPr>
        <w:t>法定代表/负责人（签名）：</w:t>
      </w:r>
    </w:p>
    <w:p w14:paraId="13CA4986">
      <w:pPr>
        <w:bidi w:val="0"/>
        <w:spacing w:line="360" w:lineRule="auto"/>
        <w:rPr>
          <w:rFonts w:hint="eastAsia" w:ascii="宋体" w:hAnsi="宋体" w:eastAsia="宋体" w:cs="宋体"/>
          <w:sz w:val="24"/>
          <w:szCs w:val="24"/>
        </w:rPr>
      </w:pPr>
      <w:r>
        <w:rPr>
          <w:rFonts w:hint="eastAsia" w:ascii="宋体" w:hAnsi="宋体" w:eastAsia="宋体" w:cs="宋体"/>
          <w:sz w:val="24"/>
          <w:szCs w:val="24"/>
        </w:rPr>
        <w:t>日期：</w:t>
      </w:r>
    </w:p>
    <w:p w14:paraId="4CBECF41">
      <w:pPr>
        <w:bidi w:val="0"/>
        <w:spacing w:line="360" w:lineRule="auto"/>
        <w:rPr>
          <w:rFonts w:hint="eastAsia" w:ascii="宋体" w:hAnsi="宋体" w:eastAsia="宋体" w:cs="宋体"/>
          <w:sz w:val="24"/>
          <w:szCs w:val="24"/>
        </w:rPr>
      </w:pPr>
    </w:p>
    <w:p w14:paraId="50516C33">
      <w:pPr>
        <w:tabs>
          <w:tab w:val="left" w:pos="4602"/>
        </w:tabs>
        <w:ind w:left="391"/>
        <w:jc w:val="center"/>
        <w:rPr>
          <w:rFonts w:hint="eastAsia" w:ascii="宋体" w:hAnsi="宋体" w:eastAsia="宋体" w:cs="宋体"/>
          <w:sz w:val="20"/>
        </w:rPr>
      </w:pPr>
      <w:r>
        <w:rPr>
          <w:rFonts w:hint="eastAsia" w:ascii="宋体" w:hAnsi="宋体" w:eastAsia="宋体" w:cs="宋体"/>
        </w:rPr>
        <mc:AlternateContent>
          <mc:Choice Requires="wpg">
            <w:drawing>
              <wp:inline distT="0" distB="0" distL="0" distR="0">
                <wp:extent cx="2489200" cy="1605915"/>
                <wp:effectExtent l="635" t="0" r="9525" b="9525"/>
                <wp:docPr id="1" name="组合 4"/>
                <wp:cNvGraphicFramePr/>
                <a:graphic xmlns:a="http://schemas.openxmlformats.org/drawingml/2006/main">
                  <a:graphicData uri="http://schemas.microsoft.com/office/word/2010/wordprocessingGroup">
                    <wpg:wgp>
                      <wpg:cNvGrpSpPr/>
                      <wpg:grpSpPr>
                        <a:xfrm>
                          <a:off x="0" y="0"/>
                          <a:ext cx="2489200" cy="1605915"/>
                          <a:chOff x="0" y="0"/>
                          <a:chExt cx="3920" cy="2529"/>
                        </a:xfrm>
                        <a:effectLst/>
                      </wpg:grpSpPr>
                      <wps:wsp>
                        <wps:cNvPr id="499591094" name="矩形 1"/>
                        <wps:cNvSpPr>
                          <a:spLocks noChangeArrowheads="1"/>
                        </wps:cNvSpPr>
                        <wps:spPr bwMode="auto">
                          <a:xfrm>
                            <a:off x="7" y="7"/>
                            <a:ext cx="3905" cy="2514"/>
                          </a:xfrm>
                          <a:prstGeom prst="rect">
                            <a:avLst/>
                          </a:prstGeom>
                          <a:solidFill>
                            <a:srgbClr val="FFFFFF"/>
                          </a:solidFill>
                          <a:ln>
                            <a:noFill/>
                          </a:ln>
                          <a:effectLst/>
                        </wps:spPr>
                        <wps:bodyPr rot="0" vert="horz" wrap="square" lIns="91440" tIns="45720" rIns="91440" bIns="45720" anchor="t" anchorCtr="0" upright="1">
                          <a:noAutofit/>
                        </wps:bodyPr>
                      </wps:wsp>
                      <wps:wsp>
                        <wps:cNvPr id="1246711808" name="矩形 2"/>
                        <wps:cNvSpPr>
                          <a:spLocks noChangeArrowheads="1"/>
                        </wps:cNvSpPr>
                        <wps:spPr bwMode="auto">
                          <a:xfrm>
                            <a:off x="7" y="7"/>
                            <a:ext cx="3905" cy="2514"/>
                          </a:xfrm>
                          <a:prstGeom prst="rect">
                            <a:avLst/>
                          </a:prstGeom>
                          <a:noFill/>
                          <a:ln w="9525">
                            <a:solidFill>
                              <a:srgbClr val="000000"/>
                            </a:solidFill>
                            <a:miter lim="800000"/>
                          </a:ln>
                          <a:effectLst/>
                        </wps:spPr>
                        <wps:txbx>
                          <w:txbxContent>
                            <w:p w14:paraId="3F2EE907">
                              <w:pPr>
                                <w:rPr>
                                  <w:sz w:val="20"/>
                                </w:rPr>
                              </w:pPr>
                            </w:p>
                            <w:p w14:paraId="36105424">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7B2F1AC6">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rot="0" vert="horz" wrap="square" lIns="0" tIns="0" rIns="0" bIns="0" anchor="t" anchorCtr="0" upright="1">
                          <a:noAutofit/>
                        </wps:bodyPr>
                      </wps:wsp>
                    </wpg:wgp>
                  </a:graphicData>
                </a:graphic>
              </wp:inline>
            </w:drawing>
          </mc:Choice>
          <mc:Fallback>
            <w:pict>
              <v:group id="组合 4"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MwSXQTVAAAABQEAAA8AAAAAAAAAAQAgAAAAIgAAAGRycy9k&#10;b3ducmV2LnhtbFBLAQIUABQAAAAIAIdO4kAz7LLP6QIAAOUHAAAOAAAAAAAAAAEAIAAAACQBAABk&#10;cnMvZTJvRG9jLnhtbFBLBQYAAAAABgAGAFkBAAB/BgAAAAA=&#10;">
                <o:lock v:ext="edit" aspectratio="f"/>
                <v:rect id="矩形 1" o:spid="_x0000_s1026" o:spt="1" style="position:absolute;left:7;top:7;height:2514;width:3905;" fillcolor="#FFFFFF" filled="t" stroked="f" coordsize="21600,21600" o:gfxdata="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5&#10;a6QawwAAAOIAAAAPAAAAAAAAAAEAIAAAACIAAABkcnMvZG93bnJldi54bWxQSwECFAAUAAAACACH&#10;TuJAMy8FnjsAAAA5AAAAEAAAAAAAAAABACAAAAASAQAAZHJzL3NoYXBleG1sLnhtbFBLBQYAAAAA&#10;BgAGAFsBAAC8Aw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0s/tC8IAAADj&#10;AAAADwAAAGRycy9kb3ducmV2LnhtbEWPQU/DMAyF70j8h8hI3FjSCm1TWbbDpEmcQBtcuJnGNIXG&#10;6ZKwbv9+PiBxtN/ze59Xm3MY1IlS7iNbqGYGFHEbXc+dhfe33cMSVC7IDofIZOFCGTbr25sVNi5O&#10;vKfToXRKQjg3aMGXMjZa59ZTwDyLI7FoXzEFLDKmTruEk4SHQdfGzHXAnqXB40hbT+3P4TdY2H8k&#10;XmQ/HV8MTZ89butvfg3W3t9V5glUoXP5N/9dPzvBrx/ni6paGoGWn2QBe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LP&#10;7QvCAAAA4wAAAA8AAAAAAAAAAQAgAAAAIgAAAGRycy9kb3ducmV2LnhtbFBLAQIUABQAAAAIAIdO&#10;4kAzLwWeOwAAADkAAAAQAAAAAAAAAAEAIAAAABEBAABkcnMvc2hhcGV4bWwueG1sUEsFBgAAAAAG&#10;AAYAWwEAALsDAAAAAA==&#10;">
                  <v:fill on="f" focussize="0,0"/>
                  <v:stroke color="#000000" miterlimit="8" joinstyle="miter"/>
                  <v:imagedata o:title=""/>
                  <o:lock v:ext="edit" aspectratio="f"/>
                  <v:textbox inset="0mm,0mm,0mm,0mm">
                    <w:txbxContent>
                      <w:p w14:paraId="3F2EE907">
                        <w:pPr>
                          <w:rPr>
                            <w:sz w:val="20"/>
                          </w:rPr>
                        </w:pPr>
                      </w:p>
                      <w:p w14:paraId="36105424">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7B2F1AC6">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宋体" w:hAnsi="宋体" w:eastAsia="宋体" w:cs="宋体"/>
        </w:rPr>
        <mc:AlternateContent>
          <mc:Choice Requires="wps">
            <w:drawing>
              <wp:inline distT="0" distB="0" distL="0" distR="0">
                <wp:extent cx="2491740" cy="1596390"/>
                <wp:effectExtent l="4445" t="4445" r="18415" b="14605"/>
                <wp:docPr id="1677727483" name="矩形 3"/>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a:effectLst/>
                      </wps:spPr>
                      <wps:txbx>
                        <w:txbxContent>
                          <w:p w14:paraId="27AF9D82">
                            <w:pPr>
                              <w:pStyle w:val="12"/>
                              <w:rPr>
                                <w:sz w:val="20"/>
                              </w:rPr>
                            </w:pPr>
                          </w:p>
                          <w:p w14:paraId="02B74D2B">
                            <w:pPr>
                              <w:pStyle w:val="1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63AFEFF7">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rot="0" vert="horz" wrap="square" lIns="0" tIns="0" rIns="0" bIns="0" anchor="t" anchorCtr="0" upright="1">
                        <a:noAutofit/>
                      </wps:bodyPr>
                    </wps:wsp>
                  </a:graphicData>
                </a:graphic>
              </wp:inline>
            </w:drawing>
          </mc:Choice>
          <mc:Fallback>
            <w:pict>
              <v:rect id="矩形 3"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blXYHTAAAABQEAAA8AAAAAAAAAAQAgAAAAIgAAAGRycy9kb3ducmV2&#10;LnhtbFBLAQIUABQAAAAIAIdO4kBqhGcgOgIAAFkEAAAOAAAAAAAAAAEAIAAAACIBAABkcnMvZTJv&#10;RG9jLnhtbFBLBQYAAAAABgAGAFkBAADOBQAAAAA=&#10;">
                <v:fill on="f" focussize="0,0"/>
                <v:stroke color="#000000" miterlimit="8" joinstyle="miter"/>
                <v:imagedata o:title=""/>
                <o:lock v:ext="edit" aspectratio="f"/>
                <v:textbox inset="0mm,0mm,0mm,0mm">
                  <w:txbxContent>
                    <w:p w14:paraId="27AF9D82">
                      <w:pPr>
                        <w:pStyle w:val="12"/>
                        <w:rPr>
                          <w:sz w:val="20"/>
                        </w:rPr>
                      </w:pPr>
                    </w:p>
                    <w:p w14:paraId="02B74D2B">
                      <w:pPr>
                        <w:pStyle w:val="1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63AFEFF7">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1856F165">
      <w:pPr>
        <w:rPr>
          <w:rFonts w:hint="eastAsia" w:ascii="宋体" w:hAnsi="宋体" w:eastAsia="宋体" w:cs="宋体"/>
          <w:b/>
          <w:color w:val="000000"/>
          <w:sz w:val="44"/>
          <w:szCs w:val="44"/>
        </w:rPr>
      </w:pPr>
      <w:r>
        <w:rPr>
          <w:rFonts w:hint="eastAsia" w:ascii="宋体" w:hAnsi="宋体" w:eastAsia="宋体" w:cs="宋体"/>
          <w:b/>
          <w:color w:val="000000"/>
          <w:sz w:val="44"/>
          <w:szCs w:val="44"/>
        </w:rPr>
        <w:br w:type="page"/>
      </w:r>
    </w:p>
    <w:p w14:paraId="719B5EEE">
      <w:pPr>
        <w:bidi w:val="0"/>
        <w:rPr>
          <w:rFonts w:hint="eastAsia" w:ascii="宋体" w:hAnsi="宋体" w:eastAsia="宋体" w:cs="宋体"/>
        </w:rPr>
      </w:pPr>
    </w:p>
    <w:p w14:paraId="3A3867DB">
      <w:pPr>
        <w:pStyle w:val="2"/>
        <w:bidi w:val="0"/>
        <w:rPr>
          <w:rFonts w:hint="eastAsia"/>
          <w:lang w:val="en-US" w:eastAsia="zh-CN"/>
        </w:rPr>
      </w:pPr>
      <w:bookmarkStart w:id="12" w:name="_Toc6454"/>
      <w:r>
        <w:rPr>
          <w:rFonts w:hint="eastAsia"/>
        </w:rPr>
        <w:t>法人授权委托书</w:t>
      </w:r>
      <w:bookmarkEnd w:id="12"/>
    </w:p>
    <w:p w14:paraId="5713F8E5">
      <w:pPr>
        <w:bidi w:val="0"/>
        <w:rPr>
          <w:rFonts w:hint="eastAsia" w:ascii="宋体" w:hAnsi="宋体" w:eastAsia="宋体" w:cs="宋体"/>
        </w:rPr>
      </w:pPr>
    </w:p>
    <w:p w14:paraId="069A21D1">
      <w:pPr>
        <w:pStyle w:val="13"/>
        <w:tabs>
          <w:tab w:val="left" w:pos="900"/>
        </w:tabs>
        <w:adjustRightInd w:val="0"/>
        <w:snapToGrid w:val="0"/>
        <w:spacing w:line="360" w:lineRule="auto"/>
        <w:ind w:left="0" w:leftChars="0" w:firstLine="0" w:firstLineChars="0"/>
        <w:rPr>
          <w:rFonts w:hint="eastAsia" w:ascii="宋体" w:hAnsi="宋体" w:eastAsia="宋体" w:cs="宋体"/>
          <w:bCs/>
          <w:color w:val="000000"/>
          <w:sz w:val="24"/>
          <w:szCs w:val="24"/>
        </w:rPr>
      </w:pPr>
      <w:r>
        <w:rPr>
          <w:rFonts w:hint="eastAsia" w:ascii="宋体" w:hAnsi="宋体" w:eastAsia="宋体" w:cs="宋体"/>
          <w:bCs/>
          <w:color w:val="000000"/>
          <w:sz w:val="24"/>
          <w:szCs w:val="24"/>
        </w:rPr>
        <w:t>中山大学孙逸仙纪念医院：</w:t>
      </w:r>
    </w:p>
    <w:p w14:paraId="62100F23">
      <w:pPr>
        <w:pStyle w:val="13"/>
        <w:tabs>
          <w:tab w:val="left" w:pos="900"/>
        </w:tabs>
        <w:adjustRightInd w:val="0"/>
        <w:snapToGrid w:val="0"/>
        <w:spacing w:line="360" w:lineRule="auto"/>
        <w:ind w:left="0" w:leftChars="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本授权书声明：</w:t>
      </w:r>
      <w:r>
        <w:rPr>
          <w:rFonts w:hint="eastAsia" w:ascii="宋体" w:hAnsi="宋体" w:eastAsia="宋体" w:cs="宋体"/>
          <w:bCs/>
          <w:color w:val="FF0000"/>
          <w:sz w:val="24"/>
          <w:szCs w:val="24"/>
          <w:u w:val="single"/>
        </w:rPr>
        <w:t>（法定代表人姓名）</w:t>
      </w:r>
      <w:r>
        <w:rPr>
          <w:rFonts w:hint="eastAsia" w:ascii="宋体" w:hAnsi="宋体" w:eastAsia="宋体" w:cs="宋体"/>
          <w:bCs/>
          <w:color w:val="000000"/>
          <w:sz w:val="24"/>
          <w:szCs w:val="24"/>
        </w:rPr>
        <w:t>代表</w:t>
      </w:r>
      <w:r>
        <w:rPr>
          <w:rFonts w:hint="eastAsia" w:ascii="宋体" w:hAnsi="宋体" w:eastAsia="宋体" w:cs="宋体"/>
          <w:bCs/>
          <w:color w:val="000000"/>
          <w:sz w:val="24"/>
          <w:szCs w:val="24"/>
          <w:u w:val="single"/>
        </w:rPr>
        <w:t xml:space="preserve"> </w:t>
      </w:r>
      <w:r>
        <w:rPr>
          <w:rFonts w:hint="eastAsia" w:ascii="宋体" w:hAnsi="宋体" w:eastAsia="宋体" w:cs="宋体"/>
          <w:bCs/>
          <w:color w:val="FF0000"/>
          <w:sz w:val="24"/>
          <w:szCs w:val="24"/>
          <w:u w:val="single"/>
        </w:rPr>
        <w:t>（公司全称）</w:t>
      </w:r>
      <w:r>
        <w:rPr>
          <w:rFonts w:hint="eastAsia" w:ascii="宋体" w:hAnsi="宋体" w:eastAsia="宋体" w:cs="宋体"/>
          <w:bCs/>
          <w:color w:val="0000FF"/>
          <w:sz w:val="24"/>
          <w:szCs w:val="24"/>
          <w:u w:val="single"/>
        </w:rPr>
        <w:t xml:space="preserve"> </w:t>
      </w:r>
      <w:r>
        <w:rPr>
          <w:rFonts w:hint="eastAsia" w:ascii="宋体" w:hAnsi="宋体" w:eastAsia="宋体" w:cs="宋体"/>
          <w:bCs/>
          <w:color w:val="000000"/>
          <w:sz w:val="24"/>
          <w:szCs w:val="24"/>
        </w:rPr>
        <w:t>授权</w:t>
      </w:r>
      <w:r>
        <w:rPr>
          <w:rFonts w:hint="eastAsia" w:ascii="宋体" w:hAnsi="宋体" w:eastAsia="宋体" w:cs="宋体"/>
          <w:bCs/>
          <w:color w:val="FF0000"/>
          <w:sz w:val="24"/>
          <w:szCs w:val="24"/>
          <w:u w:val="single"/>
        </w:rPr>
        <w:t>（姓名、职务）</w:t>
      </w:r>
      <w:r>
        <w:rPr>
          <w:rFonts w:hint="eastAsia" w:ascii="宋体" w:hAnsi="宋体" w:eastAsia="宋体" w:cs="宋体"/>
          <w:bCs/>
          <w:color w:val="000000"/>
          <w:sz w:val="24"/>
          <w:szCs w:val="24"/>
        </w:rPr>
        <w:t>为我司的合法代理人，就</w:t>
      </w:r>
      <w:r>
        <w:rPr>
          <w:rFonts w:hint="eastAsia" w:ascii="宋体" w:hAnsi="宋体" w:eastAsia="宋体" w:cs="宋体"/>
          <w:bCs/>
          <w:color w:val="000000" w:themeColor="text1"/>
          <w:sz w:val="24"/>
          <w:szCs w:val="24"/>
          <w:u w:val="single"/>
          <w14:textFill>
            <w14:solidFill>
              <w14:schemeClr w14:val="tx1"/>
            </w14:solidFill>
          </w14:textFill>
        </w:rPr>
        <w:t>中山大学孙逸仙纪念医院2025年消防安全评估服务项目</w:t>
      </w:r>
      <w:r>
        <w:rPr>
          <w:rFonts w:hint="eastAsia" w:ascii="宋体" w:hAnsi="宋体" w:eastAsia="宋体" w:cs="宋体"/>
          <w:bCs/>
          <w:color w:val="000000"/>
          <w:sz w:val="24"/>
          <w:szCs w:val="24"/>
        </w:rPr>
        <w:t>，全权代表我司参与本项目市场调研、报名响应和合同执行，以我方的名义处理一切与之有关的事宜。</w:t>
      </w:r>
    </w:p>
    <w:p w14:paraId="1D21A51B">
      <w:pPr>
        <w:pStyle w:val="13"/>
        <w:tabs>
          <w:tab w:val="left" w:pos="900"/>
        </w:tabs>
        <w:adjustRightInd w:val="0"/>
        <w:snapToGrid w:val="0"/>
        <w:spacing w:line="360" w:lineRule="auto"/>
        <w:ind w:left="0" w:leftChars="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本授权书自签字之日起生效，特此声明。</w:t>
      </w:r>
    </w:p>
    <w:p w14:paraId="2EC7CC29">
      <w:pPr>
        <w:bidi w:val="0"/>
        <w:spacing w:line="360" w:lineRule="auto"/>
        <w:rPr>
          <w:rFonts w:hint="eastAsia" w:ascii="宋体" w:hAnsi="宋体" w:eastAsia="宋体" w:cs="宋体"/>
          <w:sz w:val="24"/>
          <w:szCs w:val="24"/>
        </w:rPr>
      </w:pPr>
    </w:p>
    <w:p w14:paraId="41F00215">
      <w:pPr>
        <w:bidi w:val="0"/>
        <w:spacing w:line="360" w:lineRule="auto"/>
        <w:rPr>
          <w:rFonts w:hint="eastAsia" w:ascii="宋体" w:hAnsi="宋体" w:eastAsia="宋体" w:cs="宋体"/>
          <w:sz w:val="24"/>
          <w:szCs w:val="24"/>
        </w:rPr>
      </w:pPr>
      <w:r>
        <w:rPr>
          <w:rFonts w:hint="eastAsia" w:ascii="宋体" w:hAnsi="宋体" w:eastAsia="宋体" w:cs="宋体"/>
          <w:sz w:val="24"/>
          <w:szCs w:val="24"/>
        </w:rPr>
        <w:t>响应供应商(公章)：</w:t>
      </w:r>
    </w:p>
    <w:p w14:paraId="2F8CBA85">
      <w:pPr>
        <w:bidi w:val="0"/>
        <w:spacing w:line="360" w:lineRule="auto"/>
        <w:rPr>
          <w:rFonts w:hint="eastAsia" w:ascii="宋体" w:hAnsi="宋体" w:eastAsia="宋体" w:cs="宋体"/>
          <w:sz w:val="24"/>
          <w:szCs w:val="24"/>
        </w:rPr>
      </w:pPr>
      <w:r>
        <w:rPr>
          <w:rFonts w:hint="eastAsia" w:ascii="宋体" w:hAnsi="宋体" w:eastAsia="宋体" w:cs="宋体"/>
          <w:sz w:val="24"/>
          <w:szCs w:val="24"/>
        </w:rPr>
        <w:t>地址：</w:t>
      </w:r>
    </w:p>
    <w:p w14:paraId="44DC4074">
      <w:pPr>
        <w:bidi w:val="0"/>
        <w:spacing w:line="360" w:lineRule="auto"/>
        <w:rPr>
          <w:rFonts w:hint="eastAsia" w:ascii="宋体" w:hAnsi="宋体" w:eastAsia="宋体" w:cs="宋体"/>
          <w:sz w:val="24"/>
          <w:szCs w:val="24"/>
        </w:rPr>
      </w:pPr>
      <w:r>
        <w:rPr>
          <w:rFonts w:hint="eastAsia" w:ascii="宋体" w:hAnsi="宋体" w:eastAsia="宋体" w:cs="宋体"/>
          <w:sz w:val="24"/>
          <w:szCs w:val="24"/>
        </w:rPr>
        <w:t>法定代表/负责人（签名）：</w:t>
      </w:r>
    </w:p>
    <w:p w14:paraId="50A18E90">
      <w:pPr>
        <w:bidi w:val="0"/>
        <w:spacing w:line="360" w:lineRule="auto"/>
        <w:rPr>
          <w:rFonts w:hint="eastAsia" w:ascii="宋体" w:hAnsi="宋体" w:eastAsia="宋体" w:cs="宋体"/>
          <w:sz w:val="24"/>
          <w:szCs w:val="24"/>
        </w:rPr>
      </w:pPr>
      <w:r>
        <w:rPr>
          <w:rFonts w:hint="eastAsia" w:ascii="宋体" w:hAnsi="宋体" w:eastAsia="宋体" w:cs="宋体"/>
          <w:sz w:val="24"/>
          <w:szCs w:val="24"/>
        </w:rPr>
        <w:t>授权代理人（签名）：</w:t>
      </w:r>
    </w:p>
    <w:p w14:paraId="60E6FDC8">
      <w:pPr>
        <w:bidi w:val="0"/>
        <w:spacing w:line="360" w:lineRule="auto"/>
        <w:rPr>
          <w:rFonts w:hint="eastAsia" w:ascii="宋体" w:hAnsi="宋体" w:eastAsia="宋体" w:cs="宋体"/>
          <w:sz w:val="24"/>
          <w:szCs w:val="24"/>
        </w:rPr>
      </w:pPr>
      <w:r>
        <w:rPr>
          <w:rFonts w:hint="eastAsia" w:ascii="宋体" w:hAnsi="宋体" w:eastAsia="宋体" w:cs="宋体"/>
          <w:sz w:val="24"/>
          <w:szCs w:val="24"/>
        </w:rPr>
        <w:t>日期：</w:t>
      </w:r>
    </w:p>
    <w:p w14:paraId="18A2C8D6">
      <w:pPr>
        <w:bidi w:val="0"/>
        <w:spacing w:line="360" w:lineRule="auto"/>
        <w:rPr>
          <w:rFonts w:hint="eastAsia" w:ascii="宋体" w:hAnsi="宋体" w:eastAsia="宋体" w:cs="宋体"/>
          <w:sz w:val="24"/>
          <w:szCs w:val="24"/>
        </w:rPr>
      </w:pPr>
    </w:p>
    <w:p w14:paraId="37FF71CA">
      <w:pPr>
        <w:tabs>
          <w:tab w:val="left" w:pos="4842"/>
        </w:tabs>
        <w:ind w:left="631"/>
        <w:jc w:val="center"/>
        <w:rPr>
          <w:rFonts w:hint="eastAsia" w:ascii="宋体" w:hAnsi="宋体" w:eastAsia="宋体" w:cs="宋体"/>
          <w:sz w:val="20"/>
        </w:rPr>
      </w:pPr>
      <w:r>
        <w:rPr>
          <w:rFonts w:hint="eastAsia" w:ascii="宋体" w:hAnsi="宋体" w:eastAsia="宋体" w:cs="宋体"/>
        </w:rPr>
        <mc:AlternateContent>
          <mc:Choice Requires="wps">
            <w:drawing>
              <wp:inline distT="0" distB="0" distL="0" distR="0">
                <wp:extent cx="2295525" cy="1501140"/>
                <wp:effectExtent l="4445" t="4445" r="16510" b="18415"/>
                <wp:docPr id="1388995537" name="矩形 2"/>
                <wp:cNvGraphicFramePr/>
                <a:graphic xmlns:a="http://schemas.openxmlformats.org/drawingml/2006/main">
                  <a:graphicData uri="http://schemas.microsoft.com/office/word/2010/wordprocessingShape">
                    <wps:wsp>
                      <wps:cNvSpPr>
                        <a:spLocks noChangeArrowheads="1"/>
                      </wps:cNvSpPr>
                      <wps:spPr bwMode="auto">
                        <a:xfrm>
                          <a:off x="0" y="0"/>
                          <a:ext cx="2295525" cy="1501140"/>
                        </a:xfrm>
                        <a:prstGeom prst="rect">
                          <a:avLst/>
                        </a:prstGeom>
                        <a:noFill/>
                        <a:ln w="9525">
                          <a:solidFill>
                            <a:srgbClr val="000000"/>
                          </a:solidFill>
                          <a:miter lim="800000"/>
                        </a:ln>
                        <a:effectLst/>
                      </wps:spPr>
                      <wps:txbx>
                        <w:txbxContent>
                          <w:p w14:paraId="254E5509">
                            <w:pPr>
                              <w:pStyle w:val="12"/>
                              <w:rPr>
                                <w:sz w:val="20"/>
                              </w:rPr>
                            </w:pPr>
                          </w:p>
                          <w:p w14:paraId="49211382">
                            <w:pPr>
                              <w:pStyle w:val="1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Calibri" w:hAnsi="Calibri" w:eastAsia="宋体" w:cs="Times New Roman"/>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rot="0" vert="horz" wrap="square" lIns="0" tIns="0" rIns="0" bIns="0" anchor="t" anchorCtr="0" upright="1">
                        <a:noAutofit/>
                      </wps:bodyPr>
                    </wps:wsp>
                  </a:graphicData>
                </a:graphic>
              </wp:inline>
            </w:drawing>
          </mc:Choice>
          <mc:Fallback>
            <w:pict>
              <v:rect id="矩形 2" o:spid="_x0000_s1026" o:spt="1" style="height:118.2pt;width:180.75pt;" filled="f" stroked="t" coordsize="21600,21600" o:gfxdata="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bZ82/0gAAAAUBAAAPAAAAAAAAAAEAIAAAACIAAABkcnMvZG93bnJldi54bWxQ&#10;SwECFAAUAAAACACHTuJACqxZcTYCAABZBAAADgAAAAAAAAABACAAAAAhAQAAZHJzL2Uyb0RvYy54&#10;bWxQSwUGAAAAAAYABgBZAQAAyQUAAAAA&#10;">
                <v:fill on="f" focussize="0,0"/>
                <v:stroke color="#000000" miterlimit="8" joinstyle="miter"/>
                <v:imagedata o:title=""/>
                <o:lock v:ext="edit" aspectratio="f"/>
                <v:textbox inset="0mm,0mm,0mm,0mm">
                  <w:txbxContent>
                    <w:p w14:paraId="254E5509">
                      <w:pPr>
                        <w:pStyle w:val="12"/>
                        <w:rPr>
                          <w:sz w:val="20"/>
                        </w:rPr>
                      </w:pPr>
                    </w:p>
                    <w:p w14:paraId="49211382">
                      <w:pPr>
                        <w:pStyle w:val="1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Calibri" w:hAnsi="Calibri" w:eastAsia="宋体" w:cs="Times New Roman"/>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宋体" w:hAnsi="宋体" w:eastAsia="宋体" w:cs="宋体"/>
        </w:rPr>
        <mc:AlternateContent>
          <mc:Choice Requires="wps">
            <w:drawing>
              <wp:inline distT="0" distB="0" distL="0" distR="0">
                <wp:extent cx="2457450" cy="1501140"/>
                <wp:effectExtent l="4445" t="4445" r="6985" b="18415"/>
                <wp:docPr id="561265499" name="矩形 1"/>
                <wp:cNvGraphicFramePr/>
                <a:graphic xmlns:a="http://schemas.openxmlformats.org/drawingml/2006/main">
                  <a:graphicData uri="http://schemas.microsoft.com/office/word/2010/wordprocessingShape">
                    <wps:wsp>
                      <wps:cNvSpPr>
                        <a:spLocks noChangeArrowheads="1"/>
                      </wps:cNvSpPr>
                      <wps:spPr bwMode="auto">
                        <a:xfrm>
                          <a:off x="0" y="0"/>
                          <a:ext cx="2457450" cy="1501140"/>
                        </a:xfrm>
                        <a:prstGeom prst="rect">
                          <a:avLst/>
                        </a:prstGeom>
                        <a:noFill/>
                        <a:ln w="9525">
                          <a:solidFill>
                            <a:srgbClr val="000000"/>
                          </a:solidFill>
                          <a:miter lim="800000"/>
                        </a:ln>
                        <a:effectLst/>
                      </wps:spPr>
                      <wps:txbx>
                        <w:txbxContent>
                          <w:p w14:paraId="5D27BCA6">
                            <w:pPr>
                              <w:pStyle w:val="12"/>
                              <w:rPr>
                                <w:rFonts w:hint="eastAsia" w:ascii="华文中宋" w:hAnsi="华文中宋" w:eastAsia="华文中宋" w:cs="华文中宋"/>
                                <w:sz w:val="21"/>
                                <w:szCs w:val="21"/>
                              </w:rPr>
                            </w:pPr>
                          </w:p>
                          <w:p w14:paraId="587D1C9F">
                            <w:pPr>
                              <w:pStyle w:val="1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rot="0" vert="horz" wrap="square" lIns="0" tIns="0" rIns="0" bIns="0" anchor="t" anchorCtr="0" upright="1">
                        <a:noAutofit/>
                      </wps:bodyPr>
                    </wps:wsp>
                  </a:graphicData>
                </a:graphic>
              </wp:inline>
            </w:drawing>
          </mc:Choice>
          <mc:Fallback>
            <w:pict>
              <v:rect id="矩形 1" o:spid="_x0000_s1026" o:spt="1" style="height:118.2pt;width:193.5pt;" filled="f" stroked="t" coordsize="21600,21600" o:gfxdata="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ur6mNIAAAAFAQAADwAAAAAAAAABACAAAAAiAAAAZHJzL2Rvd25yZXYueG1s&#10;UEsBAhQAFAAAAAgAh07iQBrvExM3AgAAWAQAAA4AAAAAAAAAAQAgAAAAIQEAAGRycy9lMm9Eb2Mu&#10;eG1sUEsFBgAAAAAGAAYAWQEAAMoFAAAAAA==&#10;">
                <v:fill on="f" focussize="0,0"/>
                <v:stroke color="#000000" miterlimit="8" joinstyle="miter"/>
                <v:imagedata o:title=""/>
                <o:lock v:ext="edit" aspectratio="f"/>
                <v:textbox inset="0mm,0mm,0mm,0mm">
                  <w:txbxContent>
                    <w:p w14:paraId="5D27BCA6">
                      <w:pPr>
                        <w:pStyle w:val="12"/>
                        <w:rPr>
                          <w:rFonts w:hint="eastAsia" w:ascii="华文中宋" w:hAnsi="华文中宋" w:eastAsia="华文中宋" w:cs="华文中宋"/>
                          <w:sz w:val="21"/>
                          <w:szCs w:val="21"/>
                        </w:rPr>
                      </w:pPr>
                    </w:p>
                    <w:p w14:paraId="587D1C9F">
                      <w:pPr>
                        <w:pStyle w:val="1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03CDD064">
      <w:pPr>
        <w:rPr>
          <w:rFonts w:hint="eastAsia" w:ascii="宋体" w:hAnsi="宋体" w:eastAsia="宋体" w:cs="宋体"/>
        </w:rPr>
      </w:pPr>
    </w:p>
    <w:p w14:paraId="2C255BB9">
      <w:pPr>
        <w:bidi w:val="0"/>
        <w:rPr>
          <w:rFonts w:hint="eastAsia" w:ascii="宋体" w:hAnsi="宋体" w:eastAsia="宋体" w:cs="宋体"/>
        </w:rPr>
      </w:pPr>
    </w:p>
    <w:p w14:paraId="03F0C3D4">
      <w:pPr>
        <w:rPr>
          <w:rFonts w:hint="eastAsia" w:ascii="宋体" w:hAnsi="宋体" w:eastAsia="宋体" w:cs="宋体"/>
        </w:rPr>
      </w:pPr>
      <w:r>
        <w:rPr>
          <w:rFonts w:hint="eastAsia" w:ascii="宋体" w:hAnsi="宋体" w:eastAsia="宋体" w:cs="宋体"/>
        </w:rPr>
        <w:br w:type="page"/>
      </w:r>
    </w:p>
    <w:p w14:paraId="0E68CE23">
      <w:pPr>
        <w:bidi w:val="0"/>
        <w:rPr>
          <w:rFonts w:hint="eastAsia" w:ascii="宋体" w:hAnsi="宋体" w:eastAsia="宋体" w:cs="宋体"/>
        </w:rPr>
      </w:pPr>
    </w:p>
    <w:p w14:paraId="377B482A">
      <w:pPr>
        <w:pStyle w:val="2"/>
        <w:bidi w:val="0"/>
        <w:rPr>
          <w:rFonts w:hint="eastAsia"/>
          <w:lang w:val="en-US"/>
        </w:rPr>
      </w:pPr>
      <w:bookmarkStart w:id="13" w:name="_Toc2330"/>
      <w:r>
        <w:rPr>
          <w:rFonts w:hint="eastAsia"/>
          <w:lang w:val="en-US" w:eastAsia="zh-CN"/>
        </w:rPr>
        <w:t>供应商廉洁守约承诺书</w:t>
      </w:r>
      <w:bookmarkEnd w:id="13"/>
    </w:p>
    <w:p w14:paraId="73456098">
      <w:pPr>
        <w:bidi w:val="0"/>
        <w:jc w:val="center"/>
        <w:rPr>
          <w:rFonts w:hint="eastAsia"/>
          <w:lang w:val="en-US"/>
        </w:rPr>
      </w:pPr>
      <w:r>
        <w:rPr>
          <w:rFonts w:hint="eastAsia"/>
          <w:lang w:val="en-US" w:eastAsia="zh-CN"/>
        </w:rPr>
        <w:t>要求本承诺书除了在响应文件中装订成册，须在递交响应文件时另外提供一份盖章签字版的承诺书。若未单独提供，可能影响对响应文件的评价，但不作为一票否决的条款。（注：本承诺书内容不得擅自删改）</w:t>
      </w:r>
    </w:p>
    <w:p w14:paraId="119F036F">
      <w:pPr>
        <w:keepNext w:val="0"/>
        <w:keepLines w:val="0"/>
        <w:widowControl w:val="0"/>
        <w:suppressLineNumbers w:val="0"/>
        <w:snapToGrid w:val="0"/>
        <w:spacing w:before="120" w:beforeLines="50" w:beforeAutospacing="0" w:after="0" w:afterAutospacing="0" w:line="240" w:lineRule="auto"/>
        <w:ind w:left="0" w:right="0"/>
        <w:jc w:val="center"/>
        <w:rPr>
          <w:rFonts w:hint="eastAsia" w:ascii="宋体" w:hAnsi="宋体" w:eastAsia="宋体" w:cs="宋体"/>
          <w:b/>
          <w:bCs/>
          <w:color w:val="FF0000"/>
          <w:position w:val="-60"/>
          <w:sz w:val="36"/>
          <w:szCs w:val="36"/>
          <w:lang w:val="en-US"/>
        </w:rPr>
      </w:pPr>
      <w:r>
        <w:rPr>
          <w:rFonts w:hint="eastAsia" w:ascii="宋体" w:hAnsi="宋体" w:eastAsia="宋体" w:cs="宋体"/>
          <w:b/>
          <w:bCs/>
          <w:color w:val="FF0000"/>
          <w:kern w:val="2"/>
          <w:position w:val="-60"/>
          <w:sz w:val="36"/>
          <w:szCs w:val="36"/>
          <w:lang w:val="en-US" w:eastAsia="zh-CN" w:bidi="ar"/>
        </w:rPr>
        <w:t>中山大学孙逸仙纪念医院</w:t>
      </w:r>
    </w:p>
    <w:p w14:paraId="1B7BF7C1">
      <w:pPr>
        <w:keepNext w:val="0"/>
        <w:keepLines w:val="0"/>
        <w:widowControl w:val="0"/>
        <w:suppressLineNumbers w:val="0"/>
        <w:adjustRightInd w:val="0"/>
        <w:snapToGrid w:val="0"/>
        <w:spacing w:before="120" w:beforeLines="50" w:beforeAutospacing="0" w:after="0" w:afterAutospacing="0" w:line="360" w:lineRule="auto"/>
        <w:ind w:left="0" w:right="0"/>
        <w:jc w:val="center"/>
        <w:rPr>
          <w:rFonts w:hint="eastAsia" w:ascii="宋体" w:hAnsi="宋体" w:eastAsia="宋体" w:cs="宋体"/>
          <w:b/>
          <w:bCs/>
          <w:sz w:val="32"/>
          <w:szCs w:val="32"/>
          <w:lang w:val="en-US"/>
        </w:rPr>
      </w:pPr>
      <w:r>
        <w:rPr>
          <w:rFonts w:hint="eastAsia" w:ascii="宋体" w:hAnsi="宋体" w:eastAsia="宋体" w:cs="宋体"/>
          <w:b/>
          <w:bCs/>
          <w:kern w:val="2"/>
          <w:sz w:val="32"/>
          <w:szCs w:val="32"/>
          <w:lang w:val="en-US" w:eastAsia="zh-CN" w:bidi="ar"/>
        </w:rPr>
        <w:t>廉洁守约承诺书</w:t>
      </w:r>
    </w:p>
    <w:p w14:paraId="112D177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项目名称：</w:t>
      </w:r>
    </w:p>
    <w:p w14:paraId="47E23E3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35AD83E0">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162F09E4">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前款所称“特殊关系人”，是指医院工作人员的近亲属、特殊利害关系人等 。</w:t>
      </w:r>
    </w:p>
    <w:p w14:paraId="5D402588">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78D14DCE">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三、我司承诺需要在医院进行货物宣传、推广工作时，一定向医院相关职能部门提出书面申请。经审批后，由医院有组织、有计划地予以安排。</w:t>
      </w:r>
    </w:p>
    <w:p w14:paraId="4C36F44B">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四、我司承诺遵守国家有关招标采购法律法规规章，在参加医院招标采购活动时，保证诚信投标、不串标、不陪标，严格按照有关规定及合同执行。</w:t>
      </w:r>
    </w:p>
    <w:p w14:paraId="0EC90BB7">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五、我司承诺</w:t>
      </w:r>
    </w:p>
    <w:p w14:paraId="32182598">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不销售、不使用假冒伪劣以及无生产批准文号或无相关经营许可证、经营注册证的药品、试剂、医疗设备、医疗器械、医用耗材及其它货物。（药品、医疗设备、医用耗材及其他货物的生产和经营企业勾选此项）</w:t>
      </w:r>
    </w:p>
    <w:p w14:paraId="47A7F846">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77394923">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六、我司承诺遵守《中华人民共和国政府采购法》第四十六条、《中华人民共和国招标投标法》第四十六条及医院招标采购相关规章制度的规定，在医院中标、成交通知书发出之日起三十日内，按照采购文件和成交供应商的响应文件或其他响应文件签订书面合同。</w:t>
      </w:r>
    </w:p>
    <w:p w14:paraId="71C5BAEE">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D68FF4A">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双方订立买卖合同、技术服务合同、建筑工程施工合同等合同以后，本承诺书同时作为双方合同的构成部分。</w:t>
      </w:r>
    </w:p>
    <w:p w14:paraId="43E87D29">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本承诺书一式两份，一份由医院相关职能部门保存，一份由经营单位保存。</w:t>
      </w:r>
    </w:p>
    <w:p w14:paraId="23F4D5BE">
      <w:pPr>
        <w:bidi w:val="0"/>
        <w:spacing w:line="360" w:lineRule="auto"/>
        <w:jc w:val="left"/>
        <w:rPr>
          <w:rFonts w:hint="eastAsia" w:ascii="宋体" w:hAnsi="宋体" w:eastAsia="宋体" w:cs="宋体"/>
          <w:sz w:val="24"/>
          <w:szCs w:val="24"/>
          <w:lang w:val="en-US"/>
        </w:rPr>
      </w:pPr>
    </w:p>
    <w:p w14:paraId="4ABD2860">
      <w:pPr>
        <w:bidi w:val="0"/>
        <w:spacing w:line="360" w:lineRule="auto"/>
        <w:jc w:val="left"/>
        <w:rPr>
          <w:rFonts w:hint="eastAsia" w:ascii="宋体" w:hAnsi="宋体" w:eastAsia="宋体" w:cs="宋体"/>
          <w:sz w:val="24"/>
          <w:szCs w:val="24"/>
          <w:lang w:val="en-US"/>
        </w:rPr>
      </w:pPr>
    </w:p>
    <w:p w14:paraId="68512738">
      <w:pPr>
        <w:bidi w:val="0"/>
        <w:spacing w:line="360" w:lineRule="auto"/>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供应商名称（盖章）：</w:t>
      </w:r>
    </w:p>
    <w:p w14:paraId="77B62233">
      <w:pPr>
        <w:bidi w:val="0"/>
        <w:spacing w:line="360" w:lineRule="auto"/>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单位负责人</w:t>
      </w:r>
      <w:r>
        <w:rPr>
          <w:rFonts w:hint="eastAsia" w:cs="宋体"/>
          <w:sz w:val="24"/>
          <w:szCs w:val="24"/>
          <w:lang w:val="en-US" w:eastAsia="zh-CN"/>
        </w:rPr>
        <w:t>或</w:t>
      </w:r>
      <w:r>
        <w:rPr>
          <w:rFonts w:hint="eastAsia" w:ascii="宋体" w:hAnsi="宋体" w:eastAsia="宋体" w:cs="宋体"/>
          <w:sz w:val="24"/>
          <w:szCs w:val="24"/>
          <w:lang w:val="en-US" w:eastAsia="zh-CN"/>
        </w:rPr>
        <w:t>法定代表人（签名）：</w:t>
      </w:r>
    </w:p>
    <w:p w14:paraId="59789AEA">
      <w:pPr>
        <w:bidi w:val="0"/>
        <w:spacing w:line="360" w:lineRule="auto"/>
        <w:jc w:val="left"/>
        <w:rPr>
          <w:rFonts w:hint="eastAsia" w:ascii="宋体" w:hAnsi="宋体" w:eastAsia="宋体" w:cs="宋体"/>
        </w:rPr>
      </w:pPr>
      <w:r>
        <w:rPr>
          <w:rFonts w:hint="eastAsia" w:ascii="宋体" w:hAnsi="宋体" w:eastAsia="宋体" w:cs="宋体"/>
          <w:sz w:val="24"/>
          <w:szCs w:val="24"/>
          <w:lang w:val="en-US" w:eastAsia="zh-CN"/>
        </w:rPr>
        <w:t>日期：</w:t>
      </w:r>
    </w:p>
    <w:sectPr>
      <w:headerReference r:id="rId6" w:type="first"/>
      <w:footerReference r:id="rId8" w:type="first"/>
      <w:headerReference r:id="rId5" w:type="default"/>
      <w:footerReference r:id="rId7" w:type="default"/>
      <w:pgSz w:w="11906" w:h="16838"/>
      <w:pgMar w:top="1417" w:right="1417" w:bottom="1417" w:left="1417" w:header="851" w:footer="992" w:gutter="0"/>
      <w:cols w:space="0" w:num="1"/>
      <w:titlePg/>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CC48F">
    <w:pPr>
      <w:pStyle w:val="14"/>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68404">
                          <w:pPr>
                            <w:pStyle w:val="1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3868404">
                    <w:pPr>
                      <w:pStyle w:val="1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D4CD">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C4063">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D7C406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6B55E">
    <w:pPr>
      <w:pStyle w:val="15"/>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313F">
    <w:pPr>
      <w:pStyle w:val="15"/>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03D1F"/>
    <w:multiLevelType w:val="multilevel"/>
    <w:tmpl w:val="CF503D1F"/>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761DB"/>
    <w:rsid w:val="137B5074"/>
    <w:rsid w:val="195E7FAB"/>
    <w:rsid w:val="1CF64596"/>
    <w:rsid w:val="20896894"/>
    <w:rsid w:val="24B53357"/>
    <w:rsid w:val="2EC94189"/>
    <w:rsid w:val="2F4131BE"/>
    <w:rsid w:val="35AC091F"/>
    <w:rsid w:val="3C1452C4"/>
    <w:rsid w:val="411E6033"/>
    <w:rsid w:val="43B17716"/>
    <w:rsid w:val="444C01E3"/>
    <w:rsid w:val="4BE826D7"/>
    <w:rsid w:val="512B5FBF"/>
    <w:rsid w:val="587C008E"/>
    <w:rsid w:val="5B163C76"/>
    <w:rsid w:val="64DB4F3F"/>
    <w:rsid w:val="71205860"/>
    <w:rsid w:val="7E7C5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宋体"/>
      <w:kern w:val="2"/>
      <w:sz w:val="24"/>
      <w:szCs w:val="24"/>
      <w:lang w:val="en-US" w:eastAsia="zh-CN" w:bidi="ar-SA"/>
    </w:rPr>
  </w:style>
  <w:style w:type="paragraph" w:styleId="2">
    <w:name w:val="heading 1"/>
    <w:basedOn w:val="1"/>
    <w:next w:val="1"/>
    <w:qFormat/>
    <w:uiPriority w:val="0"/>
    <w:pPr>
      <w:keepNext/>
      <w:keepLines/>
      <w:numPr>
        <w:ilvl w:val="0"/>
        <w:numId w:val="1"/>
      </w:numPr>
      <w:tabs>
        <w:tab w:val="left" w:pos="0"/>
      </w:tabs>
      <w:spacing w:beforeLines="0" w:beforeAutospacing="0" w:afterLines="0" w:afterAutospacing="0" w:line="360" w:lineRule="auto"/>
      <w:ind w:left="0" w:firstLine="0"/>
      <w:jc w:val="center"/>
      <w:outlineLvl w:val="0"/>
    </w:pPr>
    <w:rPr>
      <w:rFonts w:cs="宋体"/>
      <w:b/>
      <w:color w:val="000000" w:themeColor="text1"/>
      <w:kern w:val="44"/>
      <w:sz w:val="32"/>
      <w:szCs w:val="84"/>
      <w14:textFill>
        <w14:solidFill>
          <w14:schemeClr w14:val="tx1"/>
        </w14:solidFill>
      </w14:textFill>
    </w:rPr>
  </w:style>
  <w:style w:type="paragraph" w:styleId="3">
    <w:name w:val="heading 2"/>
    <w:basedOn w:val="1"/>
    <w:next w:val="1"/>
    <w:link w:val="25"/>
    <w:qFormat/>
    <w:uiPriority w:val="0"/>
    <w:pPr>
      <w:keepNext/>
      <w:keepLines/>
      <w:numPr>
        <w:ilvl w:val="1"/>
        <w:numId w:val="1"/>
      </w:numPr>
      <w:spacing w:line="360" w:lineRule="auto"/>
      <w:jc w:val="center"/>
      <w:outlineLvl w:val="1"/>
    </w:pPr>
    <w:rPr>
      <w:rFonts w:ascii="宋体" w:hAnsi="宋体" w:eastAsia="宋体"/>
      <w:b/>
      <w:bCs/>
      <w:sz w:val="30"/>
      <w:szCs w:val="30"/>
    </w:rPr>
  </w:style>
  <w:style w:type="paragraph" w:styleId="4">
    <w:name w:val="heading 3"/>
    <w:basedOn w:val="1"/>
    <w:next w:val="1"/>
    <w:unhideWhenUsed/>
    <w:qFormat/>
    <w:uiPriority w:val="0"/>
    <w:pPr>
      <w:keepNext/>
      <w:keepLines/>
      <w:numPr>
        <w:ilvl w:val="2"/>
        <w:numId w:val="1"/>
      </w:numPr>
      <w:spacing w:before="260" w:after="260" w:line="416" w:lineRule="auto"/>
      <w:ind w:firstLine="400"/>
      <w:jc w:val="center"/>
      <w:outlineLvl w:val="2"/>
    </w:pPr>
    <w:rPr>
      <w:b/>
      <w:bCs/>
      <w:sz w:val="32"/>
      <w:szCs w:val="32"/>
    </w:rPr>
  </w:style>
  <w:style w:type="paragraph" w:styleId="5">
    <w:name w:val="heading 4"/>
    <w:next w:val="1"/>
    <w:qFormat/>
    <w:uiPriority w:val="0"/>
    <w:pPr>
      <w:numPr>
        <w:ilvl w:val="3"/>
        <w:numId w:val="1"/>
      </w:numPr>
      <w:spacing w:before="260" w:after="120" w:line="288" w:lineRule="auto"/>
      <w:ind w:left="0" w:firstLine="402"/>
      <w:jc w:val="left"/>
      <w:outlineLvl w:val="3"/>
    </w:pPr>
    <w:rPr>
      <w:rFonts w:ascii="Arial" w:hAnsi="Arial" w:eastAsia="等线" w:cs="Arial"/>
      <w:b/>
      <w:bCs/>
      <w:sz w:val="28"/>
      <w:szCs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pPr>
  </w:style>
  <w:style w:type="paragraph" w:styleId="12">
    <w:name w:val="Body Text"/>
    <w:basedOn w:val="1"/>
    <w:next w:val="1"/>
    <w:semiHidden/>
    <w:unhideWhenUsed/>
    <w:qFormat/>
    <w:uiPriority w:val="99"/>
    <w:pPr>
      <w:spacing w:after="120"/>
    </w:pPr>
  </w:style>
  <w:style w:type="paragraph" w:styleId="13">
    <w:name w:val="Body Text Indent"/>
    <w:basedOn w:val="1"/>
    <w:qFormat/>
    <w:uiPriority w:val="0"/>
    <w:pPr>
      <w:spacing w:after="120"/>
      <w:ind w:left="420" w:leftChars="200"/>
    </w:pPr>
    <w:rPr>
      <w:rFonts w:asciiTheme="minorHAnsi" w:hAnsiTheme="minorHAnsi" w:cstheme="minorBidi"/>
    </w:rPr>
  </w:style>
  <w:style w:type="paragraph" w:styleId="14">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toc 1"/>
    <w:basedOn w:val="1"/>
    <w:next w:val="1"/>
    <w:qFormat/>
    <w:uiPriority w:val="0"/>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rPr>
      <w:sz w:val="24"/>
    </w:rPr>
  </w:style>
  <w:style w:type="paragraph" w:styleId="19">
    <w:name w:val="Body Text First Indent 2"/>
    <w:basedOn w:val="13"/>
    <w:qFormat/>
    <w:uiPriority w:val="0"/>
    <w:pPr>
      <w:ind w:firstLine="420"/>
    </w:pPr>
  </w:style>
  <w:style w:type="character" w:styleId="22">
    <w:name w:val="page number"/>
    <w:basedOn w:val="21"/>
    <w:qFormat/>
    <w:uiPriority w:val="0"/>
    <w:rPr>
      <w:rFonts w:eastAsia="宋体"/>
      <w:kern w:val="2"/>
      <w:sz w:val="24"/>
      <w:szCs w:val="24"/>
      <w:lang w:val="en-US" w:eastAsia="zh-CN" w:bidi="ar-SA"/>
    </w:rPr>
  </w:style>
  <w:style w:type="paragraph" w:customStyle="1" w:styleId="23">
    <w:name w:val="_Style 3"/>
    <w:basedOn w:val="1"/>
    <w:qFormat/>
    <w:uiPriority w:val="0"/>
    <w:pPr>
      <w:ind w:firstLine="420" w:firstLineChars="200"/>
    </w:pPr>
    <w:rPr>
      <w:sz w:val="20"/>
    </w:rPr>
  </w:style>
  <w:style w:type="paragraph" w:customStyle="1" w:styleId="24">
    <w:name w:val="_Style 13"/>
    <w:qFormat/>
    <w:uiPriority w:val="0"/>
    <w:pPr>
      <w:spacing w:before="120" w:after="120" w:line="288" w:lineRule="auto"/>
      <w:ind w:left="0"/>
      <w:jc w:val="left"/>
    </w:pPr>
    <w:rPr>
      <w:rFonts w:ascii="Arial" w:hAnsi="Arial" w:eastAsia="等线" w:cs="Arial"/>
      <w:sz w:val="22"/>
      <w:szCs w:val="22"/>
    </w:rPr>
  </w:style>
  <w:style w:type="character" w:customStyle="1" w:styleId="25">
    <w:name w:val="标题 2 Char1"/>
    <w:link w:val="3"/>
    <w:qFormat/>
    <w:uiPriority w:val="0"/>
    <w:rPr>
      <w:rFonts w:ascii="宋体" w:hAnsi="宋体" w:eastAsia="宋体"/>
      <w:b/>
      <w:bCs/>
      <w:sz w:val="30"/>
      <w:szCs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3572</Words>
  <Characters>3689</Characters>
  <Lines>0</Lines>
  <Paragraphs>0</Paragraphs>
  <TotalTime>0</TotalTime>
  <ScaleCrop>false</ScaleCrop>
  <LinksUpToDate>false</LinksUpToDate>
  <CharactersWithSpaces>4012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2025-07-31T09:39:00Z</dcterms:created>
  <dc:creator>Administrator</dc:creator>
  <cp:lastModifiedBy>Administrator</cp:lastModifiedBy>
  <dcterms:modified xsi:type="dcterms:W3CDTF">2025-10-24T08:24:44Z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eyJoZGlkIjoiYWM2NmYxODNiZjdiMTJhYzcyYjU2ZmQwN2YzYTA0YzIiLCJ1c2VySWQiOiIxNjU3MTU2NjMzIn0=</vt:lpwstr>
  </property>
  <property fmtid="{D5CDD505-2E9C-101B-9397-08002B2CF9AE}" pid="4" name="ICV">
    <vt:lpwstr>238A8E7564234FEFA8598955DA7AB691_12</vt:lpwstr>
  </property>
</Properties>
</file>