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8D33F">
      <w:pPr>
        <w:snapToGrid w:val="0"/>
        <w:spacing w:line="360" w:lineRule="auto"/>
        <w:jc w:val="center"/>
        <w:rPr>
          <w:rStyle w:val="5"/>
          <w:rFonts w:hint="default" w:ascii="宋体" w:hAnsi="宋体" w:eastAsia="宋体"/>
          <w:b/>
          <w:sz w:val="24"/>
          <w:lang w:val="en-US" w:eastAsia="zh-CN"/>
        </w:rPr>
      </w:pPr>
      <w:r>
        <w:rPr>
          <w:rStyle w:val="5"/>
          <w:rFonts w:hint="eastAsia"/>
          <w:b/>
          <w:bCs/>
          <w:sz w:val="30"/>
          <w:szCs w:val="30"/>
          <w:lang w:val="en-US" w:eastAsia="zh-CN"/>
        </w:rPr>
        <w:t>用户需求书</w:t>
      </w:r>
    </w:p>
    <w:p w14:paraId="4DAF7FD4">
      <w:pPr>
        <w:adjustRightInd w:val="0"/>
        <w:snapToGrid w:val="0"/>
        <w:spacing w:line="360" w:lineRule="auto"/>
        <w:ind w:firstLine="480" w:firstLineChars="200"/>
        <w:rPr>
          <w:rFonts w:hint="eastAsia" w:ascii="宋体" w:hAnsi="宋体" w:cs="宋体"/>
          <w:sz w:val="24"/>
        </w:rPr>
      </w:pPr>
    </w:p>
    <w:p w14:paraId="798FDBA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一、服务内容：</w:t>
      </w:r>
      <w:r>
        <w:rPr>
          <w:rFonts w:hint="eastAsia" w:ascii="宋体" w:hAnsi="宋体" w:cs="宋体"/>
          <w:sz w:val="24"/>
          <w:lang w:val="en-US" w:eastAsia="zh-CN"/>
        </w:rPr>
        <w:t>中山大学孙逸仙纪念医院工会委员会春节联欢晚会舞台设备租赁服务项目</w:t>
      </w:r>
      <w:r>
        <w:rPr>
          <w:rFonts w:hint="eastAsia" w:ascii="宋体" w:hAnsi="宋体" w:cs="宋体"/>
          <w:sz w:val="24"/>
        </w:rPr>
        <w:t xml:space="preserve">；                 </w:t>
      </w:r>
    </w:p>
    <w:p w14:paraId="45F942A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二、服务期限：</w:t>
      </w:r>
      <w:r>
        <w:rPr>
          <w:rFonts w:hint="eastAsia" w:ascii="宋体" w:hAnsi="宋体" w:cs="宋体"/>
          <w:sz w:val="24"/>
          <w:lang w:val="en-US" w:eastAsia="zh-CN"/>
        </w:rPr>
        <w:t>2026年2月5日至2026年2月6日</w:t>
      </w:r>
      <w:r>
        <w:rPr>
          <w:rFonts w:hint="eastAsia" w:ascii="宋体" w:hAnsi="宋体" w:cs="宋体"/>
          <w:sz w:val="24"/>
        </w:rPr>
        <w:t>。</w:t>
      </w:r>
    </w:p>
    <w:p w14:paraId="32212A84">
      <w:pPr>
        <w:adjustRightInd w:val="0"/>
        <w:snapToGrid w:val="0"/>
        <w:spacing w:line="360" w:lineRule="auto"/>
        <w:ind w:firstLine="480" w:firstLineChars="200"/>
        <w:rPr>
          <w:rFonts w:hint="eastAsia" w:ascii="宋体" w:hAnsi="宋体" w:cs="黑体"/>
          <w:b/>
          <w:bCs/>
          <w:sz w:val="28"/>
          <w:szCs w:val="28"/>
          <w:lang w:val="zh-CN"/>
        </w:rPr>
      </w:pPr>
      <w:r>
        <w:rPr>
          <w:rFonts w:hint="eastAsia" w:ascii="宋体" w:hAnsi="宋体" w:cs="宋体"/>
          <w:sz w:val="24"/>
        </w:rPr>
        <w:t>三、服务地点：</w:t>
      </w:r>
      <w:r>
        <w:rPr>
          <w:rFonts w:hint="eastAsia" w:ascii="宋体" w:hAnsi="宋体" w:cs="宋体"/>
          <w:sz w:val="24"/>
          <w:lang w:val="en-US" w:eastAsia="zh-CN"/>
        </w:rPr>
        <w:t>广州市花都区黄广中学大礼堂</w:t>
      </w:r>
      <w:r>
        <w:rPr>
          <w:rFonts w:hint="eastAsia" w:ascii="宋体" w:hAnsi="宋体" w:cs="宋体"/>
          <w:sz w:val="24"/>
        </w:rPr>
        <w:t>。</w:t>
      </w:r>
    </w:p>
    <w:p w14:paraId="34A94CBA">
      <w:pPr>
        <w:pStyle w:val="2"/>
        <w:spacing w:line="360" w:lineRule="auto"/>
        <w:ind w:firstLine="480" w:firstLineChars="200"/>
        <w:rPr>
          <w:rFonts w:hint="eastAsia" w:ascii="宋体" w:hAnsi="宋体" w:cs="宋体"/>
          <w:szCs w:val="24"/>
          <w:lang w:val="zh-CN"/>
        </w:rPr>
      </w:pPr>
      <w:r>
        <w:rPr>
          <w:rFonts w:hint="eastAsia" w:ascii="宋体" w:hAnsi="宋体" w:cs="宋体"/>
          <w:szCs w:val="24"/>
        </w:rPr>
        <w:t>四</w:t>
      </w:r>
      <w:r>
        <w:rPr>
          <w:rFonts w:hint="eastAsia" w:ascii="宋体" w:hAnsi="宋体" w:cs="宋体"/>
          <w:szCs w:val="24"/>
          <w:lang w:val="zh-CN"/>
        </w:rPr>
        <w:t>、基本需求</w:t>
      </w:r>
    </w:p>
    <w:p w14:paraId="314B6A05">
      <w:pPr>
        <w:adjustRightInd w:val="0"/>
        <w:snapToGrid w:val="0"/>
        <w:spacing w:line="360" w:lineRule="auto"/>
        <w:ind w:firstLine="480" w:firstLineChars="200"/>
        <w:jc w:val="left"/>
        <w:rPr>
          <w:rFonts w:hint="eastAsia"/>
          <w:sz w:val="24"/>
        </w:rPr>
      </w:pPr>
      <w:r>
        <w:rPr>
          <w:rFonts w:hint="eastAsia"/>
          <w:sz w:val="24"/>
        </w:rPr>
        <w:t>1.供应商提供的服务效果需满足</w:t>
      </w:r>
      <w:r>
        <w:rPr>
          <w:rFonts w:hint="eastAsia"/>
          <w:sz w:val="24"/>
          <w:lang w:val="en-US" w:eastAsia="zh-CN"/>
        </w:rPr>
        <w:t>春节联欢晚会舞台屏幕、灯光、音响等设备专</w:t>
      </w:r>
      <w:r>
        <w:rPr>
          <w:rFonts w:hint="eastAsia"/>
          <w:sz w:val="24"/>
        </w:rPr>
        <w:t>业演出标准。</w:t>
      </w:r>
    </w:p>
    <w:p w14:paraId="72F02DB4">
      <w:pPr>
        <w:adjustRightInd w:val="0"/>
        <w:snapToGrid w:val="0"/>
        <w:spacing w:line="360" w:lineRule="auto"/>
        <w:ind w:firstLine="480" w:firstLineChars="200"/>
        <w:jc w:val="left"/>
        <w:rPr>
          <w:rFonts w:hint="eastAsia"/>
          <w:sz w:val="24"/>
        </w:rPr>
      </w:pPr>
      <w:r>
        <w:rPr>
          <w:rFonts w:hint="eastAsia"/>
          <w:sz w:val="24"/>
        </w:rPr>
        <w:t>2.供应商应承担</w:t>
      </w:r>
      <w:r>
        <w:rPr>
          <w:rFonts w:hint="eastAsia"/>
          <w:sz w:val="24"/>
          <w:lang w:val="en-US" w:eastAsia="zh-CN"/>
        </w:rPr>
        <w:t>各类</w:t>
      </w:r>
      <w:r>
        <w:rPr>
          <w:rFonts w:hint="eastAsia"/>
          <w:sz w:val="24"/>
        </w:rPr>
        <w:t>设备费、运输费及其保险费、系统搭拆费、调试操作人工费、税费、企业利润、不可预见费等与</w:t>
      </w:r>
      <w:r>
        <w:rPr>
          <w:rFonts w:hint="eastAsia"/>
          <w:sz w:val="24"/>
          <w:lang w:val="en-US" w:eastAsia="zh-CN"/>
        </w:rPr>
        <w:t>春节联欢晚会舞台屏幕、灯光、音响等设备</w:t>
      </w:r>
      <w:r>
        <w:rPr>
          <w:rFonts w:hint="eastAsia"/>
          <w:sz w:val="24"/>
        </w:rPr>
        <w:t>有关的所有费用。</w:t>
      </w:r>
    </w:p>
    <w:p w14:paraId="33F69E63">
      <w:pPr>
        <w:adjustRightInd w:val="0"/>
        <w:snapToGrid w:val="0"/>
        <w:spacing w:line="360" w:lineRule="auto"/>
        <w:ind w:firstLine="480" w:firstLineChars="200"/>
        <w:jc w:val="left"/>
        <w:rPr>
          <w:rFonts w:hint="eastAsia"/>
          <w:sz w:val="24"/>
        </w:rPr>
      </w:pPr>
      <w:r>
        <w:rPr>
          <w:rFonts w:hint="eastAsia"/>
          <w:sz w:val="24"/>
        </w:rPr>
        <w:t>3.供应商须提供设备的详细技术性能，包括（但不限于）品牌、型号、参数等。</w:t>
      </w:r>
    </w:p>
    <w:p w14:paraId="58297DDA">
      <w:pPr>
        <w:adjustRightInd w:val="0"/>
        <w:snapToGrid w:val="0"/>
        <w:spacing w:line="360" w:lineRule="auto"/>
        <w:ind w:firstLine="480" w:firstLineChars="200"/>
        <w:jc w:val="left"/>
        <w:rPr>
          <w:rFonts w:hint="eastAsia"/>
          <w:sz w:val="24"/>
        </w:rPr>
      </w:pPr>
      <w:r>
        <w:rPr>
          <w:rFonts w:hint="eastAsia"/>
          <w:sz w:val="24"/>
        </w:rPr>
        <w:t>4.供应商须提供完成项目的实施方案。</w:t>
      </w:r>
    </w:p>
    <w:p w14:paraId="1BB7B87D">
      <w:pPr>
        <w:adjustRightInd w:val="0"/>
        <w:snapToGrid w:val="0"/>
        <w:spacing w:line="360" w:lineRule="auto"/>
        <w:ind w:firstLine="480" w:firstLineChars="200"/>
        <w:jc w:val="left"/>
        <w:rPr>
          <w:rFonts w:hint="eastAsia"/>
          <w:sz w:val="24"/>
          <w:highlight w:val="none"/>
        </w:rPr>
      </w:pPr>
      <w:r>
        <w:rPr>
          <w:rFonts w:hint="eastAsia"/>
          <w:sz w:val="24"/>
        </w:rPr>
        <w:t>5.供应商应提供舞台美术整体方案图、施工平面图、灯位图等效果图，体现创意与功能,契合</w:t>
      </w:r>
      <w:r>
        <w:rPr>
          <w:rFonts w:hint="eastAsia"/>
          <w:sz w:val="24"/>
          <w:highlight w:val="none"/>
          <w:lang w:val="en-US" w:eastAsia="zh-CN"/>
        </w:rPr>
        <w:t>春节联欢晚会</w:t>
      </w:r>
      <w:r>
        <w:rPr>
          <w:rFonts w:hint="eastAsia"/>
          <w:sz w:val="24"/>
          <w:highlight w:val="none"/>
        </w:rPr>
        <w:t>氛围。</w:t>
      </w:r>
    </w:p>
    <w:p w14:paraId="5BD9B146">
      <w:pPr>
        <w:adjustRightInd w:val="0"/>
        <w:snapToGrid w:val="0"/>
        <w:spacing w:line="360" w:lineRule="auto"/>
        <w:ind w:firstLine="480" w:firstLineChars="200"/>
        <w:jc w:val="left"/>
        <w:rPr>
          <w:rFonts w:hint="eastAsia"/>
          <w:sz w:val="24"/>
          <w:highlight w:val="none"/>
        </w:rPr>
      </w:pPr>
      <w:r>
        <w:rPr>
          <w:rFonts w:hint="eastAsia"/>
          <w:sz w:val="24"/>
          <w:highlight w:val="none"/>
        </w:rPr>
        <w:t>6.供应商应根据演出需要设计</w:t>
      </w:r>
      <w:r>
        <w:rPr>
          <w:rFonts w:hint="eastAsia"/>
          <w:sz w:val="24"/>
          <w:highlight w:val="none"/>
          <w:lang w:val="en-US" w:eastAsia="zh-CN"/>
        </w:rPr>
        <w:t>好春节联欢晚会各个节目的屏幕、灯光、音响等</w:t>
      </w:r>
      <w:r>
        <w:rPr>
          <w:rFonts w:hint="eastAsia"/>
          <w:sz w:val="24"/>
          <w:highlight w:val="none"/>
        </w:rPr>
        <w:t>效果。</w:t>
      </w:r>
    </w:p>
    <w:p w14:paraId="03D7BD46">
      <w:pPr>
        <w:adjustRightInd w:val="0"/>
        <w:snapToGrid w:val="0"/>
        <w:spacing w:line="360" w:lineRule="auto"/>
        <w:ind w:firstLine="480" w:firstLineChars="200"/>
        <w:jc w:val="left"/>
        <w:rPr>
          <w:rFonts w:hint="eastAsia"/>
          <w:sz w:val="24"/>
        </w:rPr>
      </w:pPr>
      <w:r>
        <w:rPr>
          <w:rFonts w:hint="eastAsia"/>
          <w:sz w:val="24"/>
        </w:rPr>
        <w:t>7.施工方需具备舞台搭建、</w:t>
      </w:r>
      <w:r>
        <w:rPr>
          <w:rFonts w:hint="eastAsia"/>
          <w:sz w:val="24"/>
          <w:lang w:val="en-US" w:eastAsia="zh-CN"/>
        </w:rPr>
        <w:t>屏幕、</w:t>
      </w:r>
      <w:r>
        <w:rPr>
          <w:rFonts w:hint="eastAsia"/>
          <w:sz w:val="24"/>
        </w:rPr>
        <w:t>灯光</w:t>
      </w:r>
      <w:r>
        <w:rPr>
          <w:rFonts w:hint="eastAsia"/>
          <w:sz w:val="24"/>
          <w:lang w:eastAsia="zh-CN"/>
        </w:rPr>
        <w:t>、</w:t>
      </w:r>
      <w:r>
        <w:rPr>
          <w:rFonts w:hint="eastAsia"/>
          <w:sz w:val="24"/>
        </w:rPr>
        <w:t>音响设备安装调试等施工资质并提供相关证明，专业施工人员须持证上岗。</w:t>
      </w:r>
    </w:p>
    <w:p w14:paraId="2EA6BAF3">
      <w:pPr>
        <w:adjustRightInd w:val="0"/>
        <w:snapToGrid w:val="0"/>
        <w:spacing w:line="360" w:lineRule="auto"/>
        <w:ind w:firstLine="480" w:firstLineChars="200"/>
        <w:jc w:val="left"/>
        <w:rPr>
          <w:rFonts w:hint="default" w:eastAsia="宋体"/>
          <w:sz w:val="24"/>
          <w:lang w:val="en-US" w:eastAsia="zh-CN"/>
        </w:rPr>
      </w:pPr>
      <w:r>
        <w:rPr>
          <w:rFonts w:hint="eastAsia"/>
          <w:sz w:val="24"/>
          <w:lang w:val="en-US" w:eastAsia="zh-CN"/>
        </w:rPr>
        <w:t>8.评分表详见附件5。</w:t>
      </w:r>
      <w:bookmarkStart w:id="0" w:name="_GoBack"/>
      <w:bookmarkEnd w:id="0"/>
    </w:p>
    <w:p w14:paraId="361568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13282"/>
    <w:rsid w:val="26B83FF2"/>
    <w:rsid w:val="29DA0136"/>
    <w:rsid w:val="417630E4"/>
    <w:rsid w:val="4E852C66"/>
    <w:rsid w:val="55E45060"/>
    <w:rsid w:val="59C036AC"/>
    <w:rsid w:val="728E17FF"/>
    <w:rsid w:val="75B8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napToGrid w:val="0"/>
      <w:spacing w:before="120" w:beforeLines="0"/>
      <w:jc w:val="left"/>
      <w:textAlignment w:val="baseline"/>
      <w:outlineLvl w:val="2"/>
    </w:pPr>
    <w:rPr>
      <w:rFonts w:ascii="Arial" w:hAnsi="Arial"/>
      <w:bCs/>
      <w:sz w:val="24"/>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411</Words>
  <Characters>425</Characters>
  <Lines>0</Lines>
  <Paragraphs>0</Paragraphs>
  <TotalTime>11</TotalTime>
  <ScaleCrop>false</ScaleCrop>
  <LinksUpToDate>false</LinksUpToDate>
  <CharactersWithSpaces>442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2026-01-20T00:55:00Z</dcterms:created>
  <dc:creator>Administrator</dc:creator>
  <cp:lastModifiedBy>Mira</cp:lastModifiedBy>
  <dcterms:modified xsi:type="dcterms:W3CDTF">2026-01-20T02:47:08Z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eyJoZGlkIjoiMGVjYWNkNDliMjIyNmQyMTVlOTc2YTE5OGRiODI4OGEiLCJ1c2VySWQiOiI0MzM5NTAwODQifQ==</vt:lpwstr>
  </property>
  <property fmtid="{D5CDD505-2E9C-101B-9397-08002B2CF9AE}" pid="4" name="ICV">
    <vt:lpwstr>1D4F59E9A13D48C29C8CEC0200D5EEB2_13</vt:lpwstr>
  </property>
</Properties>
</file>