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5"/>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6038</w:t>
      </w:r>
    </w:p>
    <w:p w14:paraId="321085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single"/>
        </w:rPr>
        <w:t>北院区岭南楼1#2#手扶梯升级改造项目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5"/>
        <w:rPr>
          <w:rFonts w:hint="eastAsia"/>
          <w:highlight w:val="none"/>
        </w:rPr>
      </w:pPr>
    </w:p>
    <w:p w14:paraId="2B5FD362">
      <w:pPr>
        <w:pStyle w:val="22"/>
        <w:rPr>
          <w:rFonts w:hint="eastAsia"/>
          <w:highlight w:val="none"/>
        </w:rPr>
      </w:pPr>
    </w:p>
    <w:p w14:paraId="63B49C8E">
      <w:pPr>
        <w:pStyle w:val="2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5"/>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6</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27日</w:t>
      </w:r>
    </w:p>
    <w:p w14:paraId="5301B718">
      <w:pPr>
        <w:pStyle w:val="25"/>
        <w:rPr>
          <w:rFonts w:hint="eastAsia" w:ascii="宋体" w:hAnsi="宋体" w:cs="宋体"/>
          <w:b/>
          <w:bCs/>
          <w:color w:val="000000"/>
          <w:sz w:val="28"/>
          <w:szCs w:val="28"/>
          <w:highlight w:val="none"/>
        </w:rPr>
      </w:pPr>
    </w:p>
    <w:p w14:paraId="409BA9EA">
      <w:pPr>
        <w:pStyle w:val="25"/>
        <w:rPr>
          <w:rFonts w:hint="eastAsia" w:ascii="宋体" w:hAnsi="宋体" w:cs="宋体"/>
          <w:b/>
          <w:bCs/>
          <w:color w:val="000000"/>
          <w:sz w:val="28"/>
          <w:szCs w:val="28"/>
          <w:highlight w:val="none"/>
        </w:rPr>
      </w:pPr>
    </w:p>
    <w:p w14:paraId="04E8F0C8">
      <w:pPr>
        <w:pStyle w:val="25"/>
        <w:rPr>
          <w:rFonts w:hint="eastAsia" w:ascii="宋体" w:hAnsi="宋体" w:cs="宋体"/>
          <w:b/>
          <w:bCs/>
          <w:color w:val="000000"/>
          <w:sz w:val="28"/>
          <w:szCs w:val="28"/>
          <w:highlight w:val="none"/>
        </w:rPr>
      </w:pPr>
    </w:p>
    <w:p w14:paraId="1B88A998">
      <w:pPr>
        <w:pStyle w:val="25"/>
        <w:rPr>
          <w:rFonts w:hint="eastAsia" w:ascii="宋体" w:hAnsi="宋体" w:cs="宋体"/>
          <w:b/>
          <w:bCs/>
          <w:color w:val="000000"/>
          <w:sz w:val="28"/>
          <w:szCs w:val="28"/>
          <w:highlight w:val="none"/>
        </w:rPr>
      </w:pPr>
    </w:p>
    <w:p w14:paraId="41A415CB">
      <w:pPr>
        <w:pStyle w:val="25"/>
        <w:rPr>
          <w:rFonts w:hint="eastAsia" w:ascii="宋体" w:hAnsi="宋体" w:cs="宋体"/>
          <w:b/>
          <w:bCs/>
          <w:color w:val="000000"/>
          <w:sz w:val="28"/>
          <w:szCs w:val="28"/>
          <w:highlight w:val="none"/>
        </w:rPr>
      </w:pPr>
    </w:p>
    <w:p w14:paraId="113C161D">
      <w:pPr>
        <w:pStyle w:val="25"/>
        <w:rPr>
          <w:rFonts w:hint="eastAsia" w:ascii="宋体" w:hAnsi="宋体" w:cs="宋体"/>
          <w:b/>
          <w:bCs/>
          <w:color w:val="000000"/>
          <w:sz w:val="28"/>
          <w:szCs w:val="28"/>
          <w:highlight w:val="none"/>
        </w:rPr>
      </w:pPr>
    </w:p>
    <w:p w14:paraId="0B7E2E4B">
      <w:pPr>
        <w:pStyle w:val="25"/>
        <w:rPr>
          <w:rFonts w:hint="eastAsia" w:ascii="宋体" w:hAnsi="宋体" w:cs="宋体"/>
          <w:b/>
          <w:bCs/>
          <w:color w:val="000000"/>
          <w:sz w:val="28"/>
          <w:szCs w:val="28"/>
          <w:highlight w:val="none"/>
        </w:rPr>
      </w:pPr>
    </w:p>
    <w:p w14:paraId="5421F945">
      <w:pPr>
        <w:pStyle w:val="25"/>
        <w:rPr>
          <w:rFonts w:hint="eastAsia" w:ascii="宋体" w:hAnsi="宋体" w:cs="宋体"/>
          <w:b/>
          <w:bCs/>
          <w:color w:val="000000"/>
          <w:sz w:val="28"/>
          <w:szCs w:val="28"/>
          <w:highlight w:val="none"/>
        </w:rPr>
      </w:pPr>
    </w:p>
    <w:p w14:paraId="56C65A7C">
      <w:pPr>
        <w:pStyle w:val="25"/>
        <w:rPr>
          <w:rFonts w:hint="eastAsia" w:ascii="宋体" w:hAnsi="宋体" w:cs="宋体"/>
          <w:b/>
          <w:bCs/>
          <w:color w:val="000000"/>
          <w:sz w:val="28"/>
          <w:szCs w:val="28"/>
          <w:highlight w:val="none"/>
        </w:rPr>
      </w:pPr>
    </w:p>
    <w:p w14:paraId="5CA44C55">
      <w:pPr>
        <w:pStyle w:val="25"/>
        <w:rPr>
          <w:rFonts w:hint="eastAsia" w:ascii="宋体" w:hAnsi="宋体" w:cs="宋体"/>
          <w:b/>
          <w:bCs/>
          <w:color w:val="000000"/>
          <w:sz w:val="28"/>
          <w:szCs w:val="28"/>
          <w:highlight w:val="none"/>
        </w:rPr>
      </w:pPr>
    </w:p>
    <w:p w14:paraId="6E2A97E8">
      <w:pPr>
        <w:pStyle w:val="25"/>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第一章</w:t>
      </w:r>
      <w:r>
        <w:rPr>
          <w:rStyle w:val="21"/>
          <w:rFonts w:hint="eastAsia" w:ascii="仿宋" w:hAnsi="仿宋" w:eastAsia="仿宋" w:cs="仿宋"/>
          <w:b/>
          <w:color w:val="000000"/>
          <w:sz w:val="32"/>
          <w:szCs w:val="32"/>
          <w:highlight w:val="none"/>
          <w:lang w:val="en-US" w:eastAsia="zh-CN"/>
        </w:rPr>
        <w:t xml:space="preserve"> 比选邀请</w:t>
      </w:r>
      <w:r>
        <w:rPr>
          <w:rStyle w:val="21"/>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第二章</w:t>
      </w:r>
      <w:r>
        <w:rPr>
          <w:rStyle w:val="21"/>
          <w:rFonts w:hint="eastAsia" w:ascii="仿宋" w:hAnsi="仿宋" w:eastAsia="仿宋" w:cs="仿宋"/>
          <w:b/>
          <w:color w:val="000000"/>
          <w:sz w:val="32"/>
          <w:szCs w:val="32"/>
          <w:highlight w:val="none"/>
          <w:lang w:val="en-US" w:eastAsia="zh-CN"/>
        </w:rPr>
        <w:t xml:space="preserve"> </w:t>
      </w:r>
      <w:r>
        <w:rPr>
          <w:rStyle w:val="21"/>
          <w:rFonts w:hint="eastAsia" w:ascii="仿宋" w:hAnsi="仿宋" w:eastAsia="仿宋" w:cs="仿宋"/>
          <w:b/>
          <w:color w:val="000000"/>
          <w:sz w:val="32"/>
          <w:szCs w:val="32"/>
          <w:highlight w:val="none"/>
          <w:lang w:eastAsia="zh-CN"/>
        </w:rPr>
        <w:t>用户</w:t>
      </w:r>
      <w:r>
        <w:rPr>
          <w:rStyle w:val="21"/>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第三章</w:t>
      </w:r>
      <w:r>
        <w:rPr>
          <w:rStyle w:val="21"/>
          <w:rFonts w:hint="eastAsia" w:ascii="仿宋" w:hAnsi="仿宋" w:eastAsia="仿宋" w:cs="仿宋"/>
          <w:b/>
          <w:color w:val="000000"/>
          <w:sz w:val="32"/>
          <w:szCs w:val="32"/>
          <w:highlight w:val="none"/>
          <w:lang w:val="en-US" w:eastAsia="zh-CN"/>
        </w:rPr>
        <w:t xml:space="preserve"> 响应</w:t>
      </w:r>
      <w:r>
        <w:rPr>
          <w:rStyle w:val="21"/>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2"/>
        <w:rPr>
          <w:rFonts w:hint="eastAsia"/>
          <w:highlight w:val="none"/>
        </w:rPr>
      </w:pPr>
    </w:p>
    <w:p w14:paraId="69D6D8DC">
      <w:pPr>
        <w:rPr>
          <w:color w:val="000000"/>
          <w:highlight w:val="none"/>
        </w:rPr>
      </w:pPr>
    </w:p>
    <w:p w14:paraId="0844E894">
      <w:pPr>
        <w:pStyle w:val="25"/>
        <w:rPr>
          <w:color w:val="000000"/>
          <w:highlight w:val="none"/>
        </w:rPr>
      </w:pPr>
    </w:p>
    <w:p w14:paraId="257E9C11">
      <w:pPr>
        <w:pStyle w:val="25"/>
        <w:rPr>
          <w:color w:val="000000"/>
          <w:highlight w:val="none"/>
        </w:rPr>
      </w:pPr>
    </w:p>
    <w:p w14:paraId="484185A9">
      <w:pPr>
        <w:pStyle w:val="25"/>
        <w:rPr>
          <w:color w:val="000000"/>
          <w:highlight w:val="none"/>
        </w:rPr>
      </w:pPr>
    </w:p>
    <w:p w14:paraId="25781AD5">
      <w:pPr>
        <w:pStyle w:val="25"/>
        <w:rPr>
          <w:color w:val="000000"/>
          <w:highlight w:val="none"/>
        </w:rPr>
      </w:pPr>
    </w:p>
    <w:p w14:paraId="5BDD560E">
      <w:pPr>
        <w:pStyle w:val="25"/>
        <w:rPr>
          <w:color w:val="000000"/>
          <w:highlight w:val="none"/>
        </w:rPr>
      </w:pPr>
    </w:p>
    <w:p w14:paraId="5DA17303">
      <w:pPr>
        <w:pStyle w:val="25"/>
        <w:rPr>
          <w:color w:val="000000"/>
          <w:highlight w:val="none"/>
        </w:rPr>
      </w:pPr>
    </w:p>
    <w:p w14:paraId="7FDF95DF">
      <w:pPr>
        <w:pStyle w:val="25"/>
        <w:rPr>
          <w:color w:val="000000"/>
          <w:highlight w:val="none"/>
        </w:rPr>
      </w:pPr>
    </w:p>
    <w:p w14:paraId="24726310">
      <w:pPr>
        <w:pStyle w:val="25"/>
        <w:rPr>
          <w:color w:val="000000"/>
          <w:highlight w:val="none"/>
        </w:rPr>
      </w:pPr>
    </w:p>
    <w:p w14:paraId="103E28CA">
      <w:pPr>
        <w:pStyle w:val="25"/>
        <w:rPr>
          <w:color w:val="000000"/>
          <w:highlight w:val="none"/>
        </w:rPr>
      </w:pPr>
    </w:p>
    <w:p w14:paraId="59889958">
      <w:pPr>
        <w:pStyle w:val="25"/>
        <w:rPr>
          <w:color w:val="000000"/>
          <w:highlight w:val="none"/>
        </w:rPr>
      </w:pPr>
    </w:p>
    <w:p w14:paraId="0BCB1126">
      <w:pPr>
        <w:pStyle w:val="25"/>
        <w:rPr>
          <w:color w:val="000000"/>
          <w:highlight w:val="none"/>
        </w:rPr>
      </w:pPr>
    </w:p>
    <w:p w14:paraId="4877ADD8">
      <w:pPr>
        <w:pStyle w:val="25"/>
        <w:rPr>
          <w:color w:val="000000"/>
          <w:highlight w:val="none"/>
        </w:rPr>
      </w:pPr>
    </w:p>
    <w:p w14:paraId="7B7E1FFA">
      <w:pPr>
        <w:pStyle w:val="25"/>
        <w:rPr>
          <w:color w:val="000000"/>
          <w:highlight w:val="none"/>
        </w:rPr>
      </w:pPr>
    </w:p>
    <w:p w14:paraId="23CD036E">
      <w:pPr>
        <w:pStyle w:val="25"/>
        <w:ind w:left="0" w:leftChars="0" w:firstLine="0" w:firstLineChars="0"/>
        <w:rPr>
          <w:color w:val="000000"/>
          <w:highlight w:val="none"/>
        </w:rPr>
      </w:pPr>
    </w:p>
    <w:p w14:paraId="696D0A22">
      <w:pPr>
        <w:pStyle w:val="25"/>
        <w:rPr>
          <w:color w:val="000000"/>
          <w:highlight w:val="none"/>
        </w:rPr>
      </w:pPr>
    </w:p>
    <w:p w14:paraId="2BF55A84">
      <w:pPr>
        <w:pStyle w:val="25"/>
        <w:rPr>
          <w:color w:val="000000"/>
          <w:highlight w:val="none"/>
        </w:rPr>
      </w:pPr>
    </w:p>
    <w:p w14:paraId="03B0C041">
      <w:pPr>
        <w:pStyle w:val="25"/>
        <w:rPr>
          <w:color w:val="000000"/>
          <w:highlight w:val="none"/>
        </w:rPr>
      </w:pPr>
    </w:p>
    <w:p w14:paraId="449508C9">
      <w:pPr>
        <w:pStyle w:val="25"/>
        <w:rPr>
          <w:color w:val="000000"/>
          <w:highlight w:val="none"/>
        </w:rPr>
      </w:pPr>
    </w:p>
    <w:p w14:paraId="7A1A06F1">
      <w:pPr>
        <w:pStyle w:val="25"/>
        <w:rPr>
          <w:color w:val="000000"/>
          <w:highlight w:val="none"/>
        </w:rPr>
      </w:pPr>
    </w:p>
    <w:p w14:paraId="28267644">
      <w:pPr>
        <w:pStyle w:val="25"/>
        <w:rPr>
          <w:color w:val="000000"/>
          <w:highlight w:val="none"/>
        </w:rPr>
      </w:pPr>
    </w:p>
    <w:p w14:paraId="4CB52CDD">
      <w:pPr>
        <w:pStyle w:val="25"/>
        <w:rPr>
          <w:color w:val="000000"/>
          <w:highlight w:val="none"/>
        </w:rPr>
      </w:pPr>
    </w:p>
    <w:p w14:paraId="085F5639">
      <w:pPr>
        <w:pStyle w:val="25"/>
        <w:rPr>
          <w:color w:val="000000"/>
          <w:highlight w:val="none"/>
        </w:rPr>
      </w:pPr>
    </w:p>
    <w:p w14:paraId="6CD57F8C">
      <w:pPr>
        <w:pStyle w:val="25"/>
        <w:rPr>
          <w:color w:val="000000"/>
          <w:highlight w:val="none"/>
        </w:rPr>
      </w:pPr>
    </w:p>
    <w:p w14:paraId="066664FF">
      <w:pPr>
        <w:pStyle w:val="25"/>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40868"/>
      <w:bookmarkStart w:id="1" w:name="_Toc76354913"/>
      <w:bookmarkStart w:id="2" w:name="_Toc50691018"/>
      <w:bookmarkStart w:id="3" w:name="_Toc385939527"/>
      <w:bookmarkStart w:id="4" w:name="_Toc50737285"/>
      <w:bookmarkStart w:id="5" w:name="_Toc50737317"/>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5"/>
        <w:rPr>
          <w:color w:val="000000"/>
          <w:highlight w:val="none"/>
        </w:rPr>
      </w:pPr>
    </w:p>
    <w:p w14:paraId="32E715E1">
      <w:pPr>
        <w:pStyle w:val="25"/>
        <w:rPr>
          <w:color w:val="000000"/>
          <w:highlight w:val="none"/>
        </w:rPr>
      </w:pPr>
    </w:p>
    <w:p w14:paraId="54448988">
      <w:pPr>
        <w:pStyle w:val="25"/>
        <w:rPr>
          <w:color w:val="000000"/>
          <w:highlight w:val="none"/>
        </w:rPr>
      </w:pPr>
    </w:p>
    <w:p w14:paraId="2AEA74C1">
      <w:pPr>
        <w:pStyle w:val="25"/>
        <w:rPr>
          <w:color w:val="000000"/>
          <w:highlight w:val="none"/>
        </w:rPr>
      </w:pPr>
    </w:p>
    <w:p w14:paraId="61BE7C16">
      <w:pPr>
        <w:pStyle w:val="25"/>
        <w:rPr>
          <w:color w:val="000000"/>
          <w:highlight w:val="none"/>
        </w:rPr>
      </w:pPr>
    </w:p>
    <w:p w14:paraId="60D06DB7">
      <w:pPr>
        <w:pStyle w:val="25"/>
        <w:rPr>
          <w:color w:val="000000"/>
          <w:highlight w:val="none"/>
        </w:rPr>
      </w:pPr>
    </w:p>
    <w:p w14:paraId="70B6352E">
      <w:pPr>
        <w:pStyle w:val="25"/>
        <w:rPr>
          <w:color w:val="000000"/>
          <w:highlight w:val="none"/>
        </w:rPr>
      </w:pPr>
    </w:p>
    <w:p w14:paraId="3E73432F">
      <w:pPr>
        <w:pStyle w:val="25"/>
        <w:rPr>
          <w:color w:val="000000"/>
          <w:highlight w:val="none"/>
        </w:rPr>
      </w:pPr>
    </w:p>
    <w:p w14:paraId="777CBB49">
      <w:pPr>
        <w:pStyle w:val="25"/>
        <w:rPr>
          <w:color w:val="000000"/>
          <w:highlight w:val="none"/>
        </w:rPr>
      </w:pPr>
    </w:p>
    <w:p w14:paraId="6BC2A4F5">
      <w:pPr>
        <w:pStyle w:val="25"/>
        <w:rPr>
          <w:color w:val="000000"/>
          <w:highlight w:val="none"/>
        </w:rPr>
      </w:pPr>
    </w:p>
    <w:p w14:paraId="746ED7EA">
      <w:pPr>
        <w:pStyle w:val="25"/>
        <w:rPr>
          <w:color w:val="000000"/>
          <w:highlight w:val="none"/>
        </w:rPr>
      </w:pPr>
    </w:p>
    <w:p w14:paraId="5A501B29">
      <w:pPr>
        <w:pStyle w:val="25"/>
        <w:rPr>
          <w:color w:val="000000"/>
          <w:highlight w:val="none"/>
        </w:rPr>
      </w:pPr>
    </w:p>
    <w:p w14:paraId="2A6FF7BF">
      <w:pPr>
        <w:pStyle w:val="25"/>
        <w:rPr>
          <w:color w:val="000000"/>
          <w:highlight w:val="none"/>
        </w:rPr>
      </w:pPr>
    </w:p>
    <w:p w14:paraId="07687E97">
      <w:pPr>
        <w:pStyle w:val="25"/>
        <w:rPr>
          <w:color w:val="000000"/>
          <w:highlight w:val="none"/>
        </w:rPr>
      </w:pPr>
    </w:p>
    <w:p w14:paraId="1001E486">
      <w:pPr>
        <w:pStyle w:val="25"/>
        <w:rPr>
          <w:color w:val="000000"/>
          <w:highlight w:val="none"/>
        </w:rPr>
      </w:pPr>
    </w:p>
    <w:p w14:paraId="02CD458A">
      <w:pPr>
        <w:pStyle w:val="25"/>
        <w:rPr>
          <w:color w:val="000000"/>
          <w:highlight w:val="none"/>
        </w:rPr>
      </w:pPr>
    </w:p>
    <w:p w14:paraId="630EA551">
      <w:pPr>
        <w:pStyle w:val="25"/>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现对中山大学孙逸仙纪念医院北院区岭南楼1#2#手扶梯升级改造项目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000000"/>
          <w:sz w:val="24"/>
          <w:szCs w:val="24"/>
          <w:highlight w:val="none"/>
          <w:lang w:val="en-US"/>
        </w:rPr>
      </w:pPr>
      <w:r>
        <w:rPr>
          <w:rFonts w:hint="eastAsia" w:ascii="仿宋" w:hAnsi="仿宋" w:eastAsia="仿宋" w:cs="仿宋"/>
          <w:b/>
          <w:bCs w:val="0"/>
          <w:color w:val="000000"/>
          <w:kern w:val="2"/>
          <w:sz w:val="24"/>
          <w:szCs w:val="24"/>
          <w:lang w:val="en-US" w:eastAsia="zh-CN" w:bidi="ar-SA"/>
        </w:rPr>
        <w:t>一、</w:t>
      </w: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ZCB-2026038</w:t>
      </w:r>
    </w:p>
    <w:p w14:paraId="6499695A">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二、</w:t>
      </w: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：中山大学孙逸仙纪念医院北院区岭南楼1#2#手扶梯升级改造项目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三、</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7"/>
        <w:tblW w:w="42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2388"/>
        <w:gridCol w:w="2549"/>
        <w:gridCol w:w="177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采购标的</w:t>
            </w:r>
          </w:p>
        </w:tc>
        <w:tc>
          <w:tcPr>
            <w:tcW w:w="1411"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506"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技术规格、参数及要求</w:t>
            </w:r>
          </w:p>
        </w:tc>
        <w:tc>
          <w:tcPr>
            <w:tcW w:w="1050" w:type="pct"/>
            <w:tcBorders>
              <w:top w:val="single" w:color="auto" w:sz="4" w:space="0"/>
              <w:left w:val="nil"/>
              <w:bottom w:val="single" w:color="auto" w:sz="4" w:space="0"/>
              <w:right w:val="single" w:color="auto" w:sz="4" w:space="0"/>
            </w:tcBorders>
            <w:vAlign w:val="top"/>
          </w:tcPr>
          <w:p w14:paraId="034B3BB0">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w:t>
            </w:r>
          </w:p>
          <w:p w14:paraId="1AE0B2B7">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sz w:val="24"/>
                <w:szCs w:val="24"/>
                <w:highlight w:val="none"/>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031"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北院区岭南楼1#2#手扶梯升级改造</w:t>
            </w:r>
          </w:p>
        </w:tc>
        <w:tc>
          <w:tcPr>
            <w:tcW w:w="1411"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eastAsia="zh-CN"/>
              </w:rPr>
              <w:t>自采购人通知之日起45个日历日内完成供货、安装、调试及验收</w:t>
            </w:r>
          </w:p>
        </w:tc>
        <w:tc>
          <w:tcPr>
            <w:tcW w:w="1506" w:type="pct"/>
            <w:tcBorders>
              <w:top w:val="single" w:color="auto" w:sz="4" w:space="0"/>
              <w:left w:val="nil"/>
              <w:bottom w:val="single" w:color="auto" w:sz="4" w:space="0"/>
              <w:right w:val="single" w:color="auto" w:sz="4" w:space="0"/>
            </w:tcBorders>
            <w:vAlign w:val="center"/>
          </w:tcPr>
          <w:p w14:paraId="12A50F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详见附件1比选文件</w:t>
            </w:r>
          </w:p>
          <w:p w14:paraId="079DD19A">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第二部分用户需求书</w:t>
            </w:r>
          </w:p>
        </w:tc>
        <w:tc>
          <w:tcPr>
            <w:tcW w:w="1050" w:type="pct"/>
            <w:tcBorders>
              <w:top w:val="single" w:color="auto" w:sz="4" w:space="0"/>
              <w:left w:val="nil"/>
              <w:bottom w:val="single" w:color="auto" w:sz="4" w:space="0"/>
              <w:right w:val="single" w:color="auto" w:sz="4" w:space="0"/>
            </w:tcBorders>
            <w:vAlign w:val="center"/>
          </w:tcPr>
          <w:p w14:paraId="2ED8E4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330297元</w:t>
            </w:r>
          </w:p>
        </w:tc>
      </w:tr>
    </w:tbl>
    <w:p w14:paraId="0078DD4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1.详细技术规范请参阅比选文件中的“用户需求书”。</w:t>
      </w:r>
    </w:p>
    <w:p w14:paraId="61710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2.项目时间：按采购人要求；</w:t>
      </w:r>
    </w:p>
    <w:p w14:paraId="4C2A6CFD">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3.项目实施地点：中山大学孙逸仙纪念医院北院区</w:t>
      </w:r>
      <w:r>
        <w:rPr>
          <w:rFonts w:hint="eastAsia" w:ascii="仿宋" w:hAnsi="仿宋" w:eastAsia="仿宋" w:cs="仿宋"/>
          <w:bCs/>
          <w:color w:val="000000"/>
          <w:sz w:val="24"/>
          <w:szCs w:val="24"/>
          <w:highlight w:val="none"/>
          <w:lang w:val="en-US" w:eastAsia="zh-CN"/>
        </w:rPr>
        <w:t>岭南楼门诊</w:t>
      </w:r>
      <w:r>
        <w:rPr>
          <w:rFonts w:hint="eastAsia" w:ascii="仿宋" w:hAnsi="仿宋" w:eastAsia="仿宋" w:cs="仿宋"/>
          <w:bCs/>
          <w:color w:val="000000"/>
          <w:sz w:val="24"/>
          <w:szCs w:val="24"/>
          <w:highlight w:val="none"/>
        </w:rPr>
        <w:t>。</w:t>
      </w:r>
    </w:p>
    <w:p w14:paraId="31AC1FF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4.本项目不接受联合体响应，成交供应商不得以任何方式转包或分包本项目。</w:t>
      </w:r>
    </w:p>
    <w:p w14:paraId="0246D0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0"/>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手扶梯升级改造</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0"/>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5A7169E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本项目涉及对奥的斯品牌自动扶梯进行改造施工。根据《中华人民共和国特种设备安全法》第二十二条的规定，电梯的改造必须由制造单位或者其委托的取得相应许可的单位进行。因此，供应商须满足以下资格条件之一：</w:t>
      </w:r>
    </w:p>
    <w:p w14:paraId="49F1A54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如供应商为拟改造扶梯制造商，须持有有效的《中华人民共和国特种设备制造许可证》（许可子项目包含“自动扶梯与自动人行道”）或《中华人民共和国特种设备生产许可证》（许可项目包含“电梯制造（含安装、修理、改造）”，许可子项目包含“自动扶梯与自动人行道”），提供证书复印件并加盖供应商公章（如国家另有规定，从其规定）。</w:t>
      </w:r>
    </w:p>
    <w:p w14:paraId="0949E36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（2）如供应商非拟改造扶梯制造商，须同时满足以下要求：</w:t>
      </w:r>
    </w:p>
    <w:p w14:paraId="5C970C9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531CB07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② 供应商应在响应文件中提供拟改造扶梯制造商（奥的斯）针对本项目出具的授权书（或能证明双方存在合法委托关系的有效法律文件）；或提供书面承诺函（格式详见本文档第43页），承诺在成交后、合同签订前，能够提供上述合法有效的授权文件，以确保升级改造工作符合《中华人民共和国特种设备安全法》第二十二条关于“由制造单位或者其委托的单位进行”的规定。</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7308D0D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highlight w:val="yellow"/>
          <w:lang w:val="en-US" w:eastAsia="zh-CN"/>
        </w:rPr>
        <w:t>八</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踏勘要求</w:t>
      </w:r>
    </w:p>
    <w:p w14:paraId="4CCEBDDA">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549DE5D">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集合时间：2026年4月3日上午9:30（过时不候），集合地点：中山大学孙逸仙纪念医院北院区大门口（广州市越秀区沿江西路107号）；</w:t>
      </w:r>
    </w:p>
    <w:p w14:paraId="133D60CA">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现场联系人：蔡老师，联系电话：020-81332786、13650843471。</w:t>
      </w:r>
    </w:p>
    <w:p w14:paraId="578C2265">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鉴于场地存在限制条件，</w:t>
      </w:r>
      <w:r>
        <w:rPr>
          <w:rFonts w:hint="eastAsia" w:ascii="仿宋" w:hAnsi="仿宋" w:eastAsia="仿宋" w:cs="仿宋"/>
          <w:b/>
          <w:bCs/>
          <w:color w:val="FF0000"/>
          <w:sz w:val="24"/>
          <w:szCs w:val="24"/>
          <w:highlight w:val="yellow"/>
          <w:lang w:val="en-US" w:eastAsia="zh-CN"/>
        </w:rPr>
        <w:t>参与踏勘的供应商仅需安排一名人员参加，且不得超过一人</w:t>
      </w:r>
      <w:r>
        <w:rPr>
          <w:rFonts w:hint="eastAsia" w:ascii="仿宋" w:hAnsi="仿宋" w:eastAsia="仿宋" w:cs="仿宋"/>
          <w:b w:val="0"/>
          <w:bCs w:val="0"/>
          <w:color w:val="auto"/>
          <w:sz w:val="24"/>
          <w:szCs w:val="24"/>
          <w:highlight w:val="yellow"/>
          <w:lang w:val="en-US" w:eastAsia="zh-CN"/>
        </w:rPr>
        <w:t>。</w:t>
      </w:r>
    </w:p>
    <w:p w14:paraId="486E8E5B">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FF0000"/>
          <w:sz w:val="24"/>
          <w:szCs w:val="24"/>
          <w:highlight w:val="none"/>
          <w:lang w:val="en-US" w:eastAsia="zh-CN"/>
        </w:rPr>
        <w:t>九</w:t>
      </w:r>
      <w:r>
        <w:rPr>
          <w:rFonts w:hint="eastAsia" w:ascii="仿宋" w:hAnsi="仿宋" w:eastAsia="仿宋" w:cs="仿宋"/>
          <w:b/>
          <w:bCs/>
          <w:color w:val="FF0000"/>
          <w:sz w:val="24"/>
          <w:szCs w:val="24"/>
          <w:highlight w:val="none"/>
          <w:lang w:eastAsia="zh-CN"/>
        </w:rPr>
        <w:t>、响应文件提交的截止时间、地点：202</w:t>
      </w:r>
      <w:r>
        <w:rPr>
          <w:rFonts w:hint="eastAsia" w:ascii="仿宋" w:hAnsi="仿宋" w:eastAsia="仿宋" w:cs="仿宋"/>
          <w:b/>
          <w:bCs/>
          <w:color w:val="FF0000"/>
          <w:sz w:val="24"/>
          <w:szCs w:val="24"/>
          <w:highlight w:val="none"/>
          <w:lang w:val="en-US" w:eastAsia="zh-CN"/>
        </w:rPr>
        <w:t>6</w:t>
      </w:r>
      <w:r>
        <w:rPr>
          <w:rFonts w:hint="eastAsia" w:ascii="仿宋" w:hAnsi="仿宋" w:eastAsia="仿宋" w:cs="仿宋"/>
          <w:b/>
          <w:bCs/>
          <w:color w:val="FF0000"/>
          <w:sz w:val="24"/>
          <w:szCs w:val="24"/>
          <w:highlight w:val="none"/>
          <w:lang w:eastAsia="zh-CN"/>
        </w:rPr>
        <w:t>年</w:t>
      </w:r>
      <w:r>
        <w:rPr>
          <w:rFonts w:hint="eastAsia" w:ascii="仿宋" w:hAnsi="仿宋" w:eastAsia="仿宋" w:cs="仿宋"/>
          <w:b/>
          <w:bCs/>
          <w:color w:val="FF0000"/>
          <w:sz w:val="24"/>
          <w:szCs w:val="24"/>
          <w:highlight w:val="none"/>
          <w:lang w:val="en-US" w:eastAsia="zh-CN"/>
        </w:rPr>
        <w:t>4</w:t>
      </w:r>
      <w:r>
        <w:rPr>
          <w:rFonts w:hint="eastAsia" w:ascii="仿宋" w:hAnsi="仿宋" w:eastAsia="仿宋" w:cs="仿宋"/>
          <w:b/>
          <w:bCs/>
          <w:color w:val="FF0000"/>
          <w:sz w:val="24"/>
          <w:szCs w:val="24"/>
          <w:highlight w:val="none"/>
          <w:lang w:eastAsia="zh-CN"/>
        </w:rPr>
        <w:t>月</w:t>
      </w:r>
      <w:r>
        <w:rPr>
          <w:rFonts w:hint="eastAsia" w:ascii="仿宋" w:hAnsi="仿宋" w:eastAsia="仿宋" w:cs="仿宋"/>
          <w:b/>
          <w:bCs/>
          <w:color w:val="FF0000"/>
          <w:sz w:val="24"/>
          <w:szCs w:val="24"/>
          <w:highlight w:val="none"/>
          <w:lang w:val="en-US" w:eastAsia="zh-CN"/>
        </w:rPr>
        <w:t>9</w:t>
      </w:r>
      <w:r>
        <w:rPr>
          <w:rFonts w:hint="eastAsia" w:ascii="仿宋" w:hAnsi="仿宋" w:eastAsia="仿宋" w:cs="仿宋"/>
          <w:b/>
          <w:bCs/>
          <w:color w:val="FF0000"/>
          <w:sz w:val="24"/>
          <w:szCs w:val="24"/>
          <w:highlight w:val="none"/>
          <w:lang w:eastAsia="zh-CN"/>
        </w:rPr>
        <w:t>日</w:t>
      </w:r>
      <w:r>
        <w:rPr>
          <w:rFonts w:hint="eastAsia" w:ascii="仿宋" w:hAnsi="仿宋" w:eastAsia="仿宋" w:cs="仿宋"/>
          <w:b/>
          <w:bCs/>
          <w:color w:val="FF0000"/>
          <w:sz w:val="24"/>
          <w:szCs w:val="24"/>
          <w:highlight w:val="none"/>
          <w:lang w:val="en-US" w:eastAsia="zh-CN"/>
        </w:rPr>
        <w:t>中午12:00，广州市越秀区长堤大马路171号一方长堤健康产业中心（原威力斯大楼）907室。</w:t>
      </w:r>
    </w:p>
    <w:p w14:paraId="1DFAF2A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val="en-US" w:eastAsia="zh-CN"/>
        </w:rPr>
        <w:t>1.响应文件仅受理纸质，</w:t>
      </w:r>
      <w:r>
        <w:rPr>
          <w:rFonts w:hint="eastAsia" w:ascii="仿宋" w:hAnsi="仿宋" w:eastAsia="仿宋" w:cs="仿宋"/>
          <w:color w:val="auto"/>
          <w:sz w:val="24"/>
          <w:szCs w:val="24"/>
          <w:highlight w:val="none"/>
          <w:u w:val="single"/>
        </w:rPr>
        <w:t>纸质材料一式叁份（正本1份/副本2份），具体要求详见格式《</w:t>
      </w:r>
      <w:r>
        <w:rPr>
          <w:rFonts w:hint="eastAsia" w:ascii="仿宋" w:hAnsi="仿宋" w:eastAsia="仿宋" w:cs="仿宋"/>
          <w:color w:val="auto"/>
          <w:sz w:val="24"/>
          <w:szCs w:val="24"/>
          <w:highlight w:val="none"/>
          <w:u w:val="single"/>
          <w:lang w:val="en-US" w:eastAsia="zh-CN"/>
        </w:rPr>
        <w:t>公开比选文件</w:t>
      </w:r>
      <w:r>
        <w:rPr>
          <w:rFonts w:hint="eastAsia" w:ascii="仿宋" w:hAnsi="仿宋" w:eastAsia="仿宋" w:cs="仿宋"/>
          <w:color w:val="auto"/>
          <w:sz w:val="24"/>
          <w:szCs w:val="24"/>
          <w:highlight w:val="none"/>
          <w:u w:val="single"/>
        </w:rPr>
        <w:t>》的第五章</w:t>
      </w:r>
      <w:r>
        <w:rPr>
          <w:rFonts w:hint="eastAsia" w:ascii="仿宋" w:hAnsi="仿宋" w:eastAsia="仿宋" w:cs="仿宋"/>
          <w:color w:val="auto"/>
          <w:sz w:val="24"/>
          <w:szCs w:val="24"/>
          <w:highlight w:val="none"/>
          <w:u w:val="single"/>
          <w:lang w:eastAsia="zh-CN"/>
        </w:rPr>
        <w:t>响应</w:t>
      </w:r>
      <w:r>
        <w:rPr>
          <w:rFonts w:hint="eastAsia" w:ascii="仿宋" w:hAnsi="仿宋" w:eastAsia="仿宋" w:cs="仿宋"/>
          <w:color w:val="auto"/>
          <w:sz w:val="24"/>
          <w:szCs w:val="24"/>
          <w:highlight w:val="none"/>
          <w:u w:val="single"/>
        </w:rPr>
        <w:t>文件</w:t>
      </w:r>
      <w:r>
        <w:rPr>
          <w:rFonts w:hint="eastAsia" w:ascii="仿宋" w:hAnsi="仿宋" w:eastAsia="仿宋" w:cs="仿宋"/>
          <w:color w:val="auto"/>
          <w:sz w:val="24"/>
          <w:szCs w:val="24"/>
          <w:highlight w:val="none"/>
          <w:u w:val="single"/>
          <w:lang w:val="en-US" w:eastAsia="zh-CN"/>
        </w:rPr>
        <w:t>编制要求</w:t>
      </w:r>
      <w:r>
        <w:rPr>
          <w:rFonts w:hint="eastAsia" w:ascii="仿宋" w:hAnsi="仿宋" w:eastAsia="仿宋" w:cs="仿宋"/>
          <w:color w:val="auto"/>
          <w:sz w:val="24"/>
          <w:szCs w:val="24"/>
          <w:highlight w:val="none"/>
          <w:u w:val="single"/>
          <w:lang w:eastAsia="zh-CN"/>
        </w:rPr>
        <w:t>；</w:t>
      </w:r>
    </w:p>
    <w:p w14:paraId="3A914672">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FD59AC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FF0000"/>
          <w:sz w:val="24"/>
          <w:szCs w:val="24"/>
          <w:highlight w:val="none"/>
          <w:lang w:val="en-US" w:eastAsia="zh-CN"/>
        </w:rPr>
        <w:t>十、比选会议时间、地点：待定</w:t>
      </w:r>
      <w:r>
        <w:rPr>
          <w:rFonts w:hint="eastAsia" w:ascii="仿宋" w:hAnsi="仿宋" w:eastAsia="仿宋" w:cs="仿宋"/>
          <w:b w:val="0"/>
          <w:bCs w:val="0"/>
          <w:color w:val="auto"/>
          <w:sz w:val="24"/>
          <w:szCs w:val="24"/>
          <w:highlight w:val="none"/>
          <w:lang w:val="en-US" w:eastAsia="zh-CN"/>
        </w:rPr>
        <w:t>（根据医院工作安排开展评审，供应商无需出席比选现场）</w:t>
      </w:r>
      <w:r>
        <w:rPr>
          <w:rFonts w:hint="eastAsia" w:ascii="仿宋" w:hAnsi="仿宋" w:eastAsia="仿宋" w:cs="仿宋"/>
          <w:b/>
          <w:bCs/>
          <w:color w:val="auto"/>
          <w:sz w:val="24"/>
          <w:szCs w:val="24"/>
          <w:highlight w:val="none"/>
        </w:rPr>
        <w:t>。</w:t>
      </w:r>
    </w:p>
    <w:p w14:paraId="362DFFE6">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14:paraId="1F57713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27日</w:t>
      </w:r>
    </w:p>
    <w:p w14:paraId="55E200B0">
      <w:pPr>
        <w:pStyle w:val="25"/>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5"/>
        <w:rPr>
          <w:color w:val="000000"/>
          <w:highlight w:val="none"/>
        </w:rPr>
      </w:pPr>
    </w:p>
    <w:p w14:paraId="469C16B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50737288"/>
      <w:bookmarkStart w:id="10" w:name="_Toc50691021"/>
      <w:bookmarkStart w:id="11" w:name="_Toc50736468"/>
      <w:bookmarkStart w:id="12" w:name="_Toc76354916"/>
      <w:bookmarkStart w:id="13" w:name="_Toc385939528"/>
      <w:bookmarkStart w:id="14" w:name="_Toc385940869"/>
      <w:bookmarkStart w:id="15" w:name="_Toc417914518"/>
    </w:p>
    <w:p w14:paraId="4FD936C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346AE49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22AE324">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C613BB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896BB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5"/>
        <w:rPr>
          <w:color w:val="000000"/>
          <w:highlight w:val="none"/>
        </w:rPr>
      </w:pPr>
    </w:p>
    <w:p w14:paraId="2970EAC8">
      <w:pPr>
        <w:pStyle w:val="25"/>
        <w:rPr>
          <w:color w:val="000000"/>
          <w:highlight w:val="none"/>
        </w:rPr>
      </w:pPr>
    </w:p>
    <w:p w14:paraId="2BC3BC82">
      <w:pPr>
        <w:pStyle w:val="25"/>
        <w:rPr>
          <w:color w:val="000000"/>
          <w:highlight w:val="none"/>
        </w:rPr>
      </w:pPr>
    </w:p>
    <w:p w14:paraId="75580613">
      <w:pPr>
        <w:pStyle w:val="25"/>
        <w:rPr>
          <w:color w:val="000000"/>
          <w:highlight w:val="none"/>
        </w:rPr>
      </w:pPr>
    </w:p>
    <w:p w14:paraId="63094DE4">
      <w:pPr>
        <w:pStyle w:val="25"/>
        <w:rPr>
          <w:color w:val="000000"/>
          <w:highlight w:val="none"/>
        </w:rPr>
      </w:pPr>
    </w:p>
    <w:p w14:paraId="5DE5BFA6">
      <w:pPr>
        <w:pStyle w:val="25"/>
        <w:rPr>
          <w:color w:val="000000"/>
          <w:highlight w:val="none"/>
        </w:rPr>
      </w:pPr>
    </w:p>
    <w:p w14:paraId="6BB78249">
      <w:pPr>
        <w:pStyle w:val="25"/>
        <w:rPr>
          <w:color w:val="000000"/>
          <w:highlight w:val="none"/>
        </w:rPr>
      </w:pPr>
    </w:p>
    <w:p w14:paraId="77100BE0">
      <w:pPr>
        <w:pStyle w:val="25"/>
        <w:rPr>
          <w:color w:val="000000"/>
          <w:highlight w:val="none"/>
        </w:rPr>
      </w:pPr>
    </w:p>
    <w:p w14:paraId="31FE32FD">
      <w:pPr>
        <w:pStyle w:val="25"/>
        <w:rPr>
          <w:color w:val="000000"/>
          <w:highlight w:val="none"/>
        </w:rPr>
      </w:pPr>
    </w:p>
    <w:p w14:paraId="6F3FB45B">
      <w:pPr>
        <w:pStyle w:val="25"/>
        <w:rPr>
          <w:color w:val="000000"/>
          <w:highlight w:val="none"/>
        </w:rPr>
      </w:pPr>
    </w:p>
    <w:p w14:paraId="52E1B1E4">
      <w:pPr>
        <w:pStyle w:val="25"/>
        <w:rPr>
          <w:color w:val="000000"/>
          <w:highlight w:val="none"/>
        </w:rPr>
      </w:pPr>
    </w:p>
    <w:p w14:paraId="0C4906CE">
      <w:pPr>
        <w:pStyle w:val="25"/>
        <w:rPr>
          <w:color w:val="000000"/>
          <w:highlight w:val="none"/>
        </w:rPr>
      </w:pPr>
    </w:p>
    <w:p w14:paraId="0499B7B7">
      <w:pPr>
        <w:pStyle w:val="25"/>
        <w:rPr>
          <w:color w:val="000000"/>
          <w:highlight w:val="none"/>
        </w:rPr>
      </w:pPr>
    </w:p>
    <w:p w14:paraId="4AC295E9">
      <w:pPr>
        <w:pStyle w:val="25"/>
        <w:rPr>
          <w:color w:val="000000"/>
          <w:highlight w:val="none"/>
        </w:rPr>
      </w:pPr>
    </w:p>
    <w:p w14:paraId="4100EAFF">
      <w:pPr>
        <w:pStyle w:val="25"/>
        <w:rPr>
          <w:color w:val="000000"/>
          <w:highlight w:val="none"/>
        </w:rPr>
      </w:pPr>
    </w:p>
    <w:p w14:paraId="36927FAC">
      <w:pPr>
        <w:pStyle w:val="25"/>
        <w:rPr>
          <w:color w:val="000000"/>
          <w:highlight w:val="none"/>
        </w:rPr>
      </w:pPr>
    </w:p>
    <w:p w14:paraId="306FD583">
      <w:pPr>
        <w:pStyle w:val="25"/>
        <w:rPr>
          <w:color w:val="000000"/>
          <w:highlight w:val="none"/>
        </w:rPr>
      </w:pPr>
    </w:p>
    <w:p w14:paraId="25B4571C">
      <w:pPr>
        <w:pStyle w:val="25"/>
        <w:rPr>
          <w:color w:val="000000"/>
          <w:highlight w:val="none"/>
        </w:rPr>
      </w:pPr>
    </w:p>
    <w:p w14:paraId="02457180">
      <w:pPr>
        <w:pStyle w:val="25"/>
        <w:rPr>
          <w:color w:val="000000"/>
          <w:highlight w:val="none"/>
        </w:rPr>
      </w:pPr>
    </w:p>
    <w:p w14:paraId="0C01F081">
      <w:pPr>
        <w:pStyle w:val="25"/>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6A263A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39529"/>
      <w:bookmarkStart w:id="17" w:name="_Toc41791451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5"/>
        <w:rPr>
          <w:rFonts w:hint="eastAsia"/>
          <w:color w:val="000000"/>
          <w:highlight w:val="none"/>
        </w:rPr>
      </w:pPr>
    </w:p>
    <w:p w14:paraId="57A719BD">
      <w:pPr>
        <w:pStyle w:val="2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tbl>
      <w:tblPr>
        <w:tblStyle w:val="17"/>
        <w:tblW w:w="45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2"/>
        <w:gridCol w:w="3381"/>
        <w:gridCol w:w="3040"/>
      </w:tblGrid>
      <w:tr w14:paraId="473E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1C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采购内容</w:t>
            </w:r>
          </w:p>
        </w:tc>
        <w:tc>
          <w:tcPr>
            <w:tcW w:w="1856" w:type="pct"/>
            <w:tcBorders>
              <w:top w:val="single" w:color="000000" w:sz="8" w:space="0"/>
              <w:left w:val="single" w:color="000000" w:sz="8" w:space="0"/>
              <w:bottom w:val="single" w:color="000000" w:sz="8" w:space="0"/>
              <w:right w:val="single" w:color="000000" w:sz="8" w:space="0"/>
            </w:tcBorders>
            <w:shd w:val="clear" w:color="auto" w:fill="auto"/>
            <w:vAlign w:val="top"/>
          </w:tcPr>
          <w:p w14:paraId="04303CA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服务期限</w:t>
            </w:r>
          </w:p>
        </w:tc>
        <w:tc>
          <w:tcPr>
            <w:tcW w:w="1669" w:type="pct"/>
            <w:tcBorders>
              <w:top w:val="single" w:color="000000" w:sz="8" w:space="0"/>
              <w:left w:val="single" w:color="000000" w:sz="8" w:space="0"/>
              <w:bottom w:val="single" w:color="000000" w:sz="8" w:space="0"/>
              <w:right w:val="single" w:color="000000" w:sz="8" w:space="0"/>
            </w:tcBorders>
            <w:shd w:val="clear" w:color="auto" w:fill="auto"/>
            <w:vAlign w:val="top"/>
          </w:tcPr>
          <w:p w14:paraId="2FEEC85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采购预算（最高限价）</w:t>
            </w:r>
          </w:p>
        </w:tc>
      </w:tr>
      <w:tr w14:paraId="600F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473" w:type="pct"/>
            <w:tcBorders>
              <w:top w:val="nil"/>
              <w:left w:val="single" w:color="000000" w:sz="8" w:space="0"/>
              <w:bottom w:val="single" w:color="000000" w:sz="8" w:space="0"/>
              <w:right w:val="single" w:color="000000" w:sz="8" w:space="0"/>
            </w:tcBorders>
            <w:shd w:val="clear" w:color="auto" w:fill="auto"/>
            <w:vAlign w:val="center"/>
          </w:tcPr>
          <w:p w14:paraId="082205B5">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color w:val="auto"/>
                <w:sz w:val="24"/>
                <w:szCs w:val="24"/>
                <w:highlight w:val="none"/>
                <w:vertAlign w:val="baseline"/>
              </w:rPr>
              <w:t>北院区</w:t>
            </w:r>
            <w:r>
              <w:rPr>
                <w:rFonts w:hint="eastAsia" w:ascii="仿宋" w:hAnsi="仿宋" w:eastAsia="仿宋" w:cs="仿宋"/>
                <w:bCs/>
                <w:color w:val="auto"/>
                <w:sz w:val="24"/>
                <w:szCs w:val="24"/>
                <w:highlight w:val="none"/>
                <w:u w:val="none"/>
              </w:rPr>
              <w:t>岭南楼1#2#手扶梯升级改造</w:t>
            </w:r>
          </w:p>
        </w:tc>
        <w:tc>
          <w:tcPr>
            <w:tcW w:w="1856" w:type="pct"/>
            <w:tcBorders>
              <w:top w:val="nil"/>
              <w:left w:val="single" w:color="000000" w:sz="8" w:space="0"/>
              <w:bottom w:val="single" w:color="000000" w:sz="8" w:space="0"/>
              <w:right w:val="single" w:color="000000" w:sz="8" w:space="0"/>
            </w:tcBorders>
            <w:shd w:val="clear" w:color="auto" w:fill="auto"/>
            <w:vAlign w:val="center"/>
          </w:tcPr>
          <w:p w14:paraId="796A6B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auto"/>
                <w:sz w:val="24"/>
                <w:szCs w:val="24"/>
                <w:highlight w:val="none"/>
                <w:lang w:eastAsia="zh-CN"/>
              </w:rPr>
              <w:t>自采购人通知之日起45个日历日内完成供货、安装、调试及验收</w:t>
            </w:r>
          </w:p>
        </w:tc>
        <w:tc>
          <w:tcPr>
            <w:tcW w:w="1669" w:type="pct"/>
            <w:tcBorders>
              <w:top w:val="nil"/>
              <w:left w:val="single" w:color="000000" w:sz="8" w:space="0"/>
              <w:bottom w:val="single" w:color="000000" w:sz="8" w:space="0"/>
              <w:right w:val="single" w:color="000000" w:sz="8" w:space="0"/>
            </w:tcBorders>
            <w:shd w:val="clear" w:color="auto" w:fill="auto"/>
            <w:vAlign w:val="center"/>
          </w:tcPr>
          <w:p w14:paraId="6F9DA0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330297元</w:t>
            </w:r>
          </w:p>
        </w:tc>
      </w:tr>
    </w:tbl>
    <w:p w14:paraId="4D957D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CBBFD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2AFD960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32"/>
        </w:rPr>
        <w:t>本项目为中山大学孙逸仙纪念医院北院区岭南楼1#2#手扶梯升级改造项目，因采购</w:t>
      </w:r>
      <w:r>
        <w:rPr>
          <w:rFonts w:hint="eastAsia" w:ascii="仿宋" w:hAnsi="仿宋" w:eastAsia="仿宋" w:cs="仿宋"/>
          <w:sz w:val="24"/>
          <w:szCs w:val="32"/>
          <w:lang w:eastAsia="zh-CN"/>
        </w:rPr>
        <w:t>人</w:t>
      </w:r>
      <w:r>
        <w:rPr>
          <w:rFonts w:hint="eastAsia" w:ascii="仿宋" w:hAnsi="仿宋" w:eastAsia="仿宋" w:cs="仿宋"/>
          <w:sz w:val="24"/>
          <w:szCs w:val="32"/>
        </w:rPr>
        <w:t>门诊手扶梯（</w:t>
      </w:r>
      <w:r>
        <w:rPr>
          <w:rFonts w:hint="eastAsia" w:ascii="仿宋" w:hAnsi="仿宋" w:eastAsia="仿宋" w:cs="仿宋"/>
          <w:sz w:val="24"/>
          <w:szCs w:val="32"/>
          <w:highlight w:val="cyan"/>
        </w:rPr>
        <w:t>电梯型号为：</w:t>
      </w:r>
      <w:r>
        <w:rPr>
          <w:rFonts w:hint="eastAsia" w:ascii="仿宋" w:hAnsi="仿宋" w:eastAsia="仿宋" w:cs="仿宋"/>
          <w:sz w:val="24"/>
          <w:szCs w:val="32"/>
          <w:highlight w:val="cyan"/>
          <w:lang w:val="en-US" w:eastAsia="zh-CN"/>
        </w:rPr>
        <w:t>奥的斯自动</w:t>
      </w:r>
      <w:r>
        <w:rPr>
          <w:rFonts w:hint="eastAsia" w:ascii="仿宋" w:hAnsi="仿宋" w:eastAsia="仿宋" w:cs="仿宋"/>
          <w:sz w:val="24"/>
          <w:szCs w:val="32"/>
          <w:highlight w:val="cyan"/>
        </w:rPr>
        <w:t>扶梯</w:t>
      </w:r>
      <w:r>
        <w:rPr>
          <w:rFonts w:hint="eastAsia" w:ascii="仿宋" w:hAnsi="仿宋" w:eastAsia="仿宋" w:cs="仿宋"/>
          <w:sz w:val="24"/>
          <w:szCs w:val="32"/>
          <w:highlight w:val="cyan"/>
          <w:lang w:val="en-US" w:eastAsia="zh-CN"/>
        </w:rPr>
        <w:t>506G</w:t>
      </w:r>
      <w:r>
        <w:rPr>
          <w:rFonts w:hint="eastAsia" w:ascii="仿宋" w:hAnsi="仿宋" w:eastAsia="仿宋" w:cs="仿宋"/>
          <w:sz w:val="24"/>
          <w:szCs w:val="32"/>
        </w:rPr>
        <w:t>）使用时间已超过</w:t>
      </w:r>
      <w:r>
        <w:rPr>
          <w:rFonts w:hint="eastAsia" w:ascii="仿宋" w:hAnsi="仿宋" w:eastAsia="仿宋" w:cs="仿宋"/>
          <w:sz w:val="24"/>
          <w:szCs w:val="32"/>
          <w:lang w:val="en-US" w:eastAsia="zh-CN"/>
        </w:rPr>
        <w:t>28</w:t>
      </w:r>
      <w:r>
        <w:rPr>
          <w:rFonts w:hint="eastAsia" w:ascii="仿宋" w:hAnsi="仿宋" w:eastAsia="仿宋" w:cs="仿宋"/>
          <w:sz w:val="24"/>
          <w:szCs w:val="32"/>
        </w:rPr>
        <w:t>年</w:t>
      </w:r>
      <w:r>
        <w:rPr>
          <w:rFonts w:hint="eastAsia" w:ascii="仿宋" w:hAnsi="仿宋" w:eastAsia="仿宋" w:cs="仿宋"/>
          <w:sz w:val="24"/>
          <w:szCs w:val="32"/>
          <w:lang w:eastAsia="zh-CN"/>
        </w:rPr>
        <w:t>，</w:t>
      </w:r>
      <w:r>
        <w:rPr>
          <w:rFonts w:hint="eastAsia" w:ascii="仿宋" w:hAnsi="仿宋" w:eastAsia="仿宋" w:cs="仿宋"/>
          <w:sz w:val="24"/>
          <w:szCs w:val="32"/>
        </w:rPr>
        <w:t>拟对既有的</w:t>
      </w:r>
      <w:r>
        <w:rPr>
          <w:rFonts w:hint="eastAsia" w:ascii="仿宋" w:hAnsi="仿宋" w:eastAsia="仿宋" w:cs="仿宋"/>
          <w:b/>
          <w:bCs/>
          <w:color w:val="FF0000"/>
          <w:sz w:val="24"/>
          <w:szCs w:val="32"/>
        </w:rPr>
        <w:t>两台奥的斯品牌自动扶梯</w:t>
      </w:r>
      <w:r>
        <w:rPr>
          <w:rFonts w:hint="eastAsia" w:ascii="仿宋" w:hAnsi="仿宋" w:eastAsia="仿宋" w:cs="仿宋"/>
          <w:sz w:val="24"/>
          <w:szCs w:val="32"/>
        </w:rPr>
        <w:t>进行电气系统整体升级</w:t>
      </w:r>
      <w:r>
        <w:rPr>
          <w:rFonts w:hint="eastAsia" w:ascii="仿宋" w:hAnsi="仿宋" w:eastAsia="仿宋" w:cs="仿宋"/>
          <w:sz w:val="24"/>
          <w:szCs w:val="32"/>
          <w:lang w:val="en-US" w:eastAsia="zh-CN"/>
        </w:rPr>
        <w:t>改造</w:t>
      </w:r>
      <w:r>
        <w:rPr>
          <w:rFonts w:hint="eastAsia" w:ascii="仿宋" w:hAnsi="仿宋" w:eastAsia="仿宋" w:cs="仿宋"/>
          <w:sz w:val="24"/>
          <w:szCs w:val="32"/>
        </w:rPr>
        <w:t>，并增加变频器和自动启停节能功能。供应商所提供的货物必须是全新、未曾使用过的产品，所有材料、成品均须符合相应的国家标准和行业标准，确保改造后的电梯安全、稳定、节能运行。</w:t>
      </w:r>
    </w:p>
    <w:p w14:paraId="2AE7ABC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三、改造内容及技术要求</w:t>
      </w:r>
    </w:p>
    <w:p w14:paraId="561C967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改造范围：在保留主机及主要机械部件的前提下，对扶梯整体电气系统进行更换（包括但不限于控制柜、变频柜、变频器、电源盒、下平层接线盒、电缆及安全开关、检修盒、钥匙开关盒、交通流向灯、乘客检测传感器等），实现节能运行及满足医院使用需求。具体改造部件清单及各项单价限价如下：</w:t>
      </w:r>
    </w:p>
    <w:tbl>
      <w:tblPr>
        <w:tblStyle w:val="17"/>
        <w:tblW w:w="5129" w:type="pct"/>
        <w:tblInd w:w="0" w:type="dxa"/>
        <w:tblLayout w:type="fixed"/>
        <w:tblCellMar>
          <w:top w:w="0" w:type="dxa"/>
          <w:left w:w="108" w:type="dxa"/>
          <w:bottom w:w="0" w:type="dxa"/>
          <w:right w:w="108" w:type="dxa"/>
        </w:tblCellMar>
      </w:tblPr>
      <w:tblGrid>
        <w:gridCol w:w="760"/>
        <w:gridCol w:w="2844"/>
        <w:gridCol w:w="1580"/>
        <w:gridCol w:w="912"/>
        <w:gridCol w:w="1389"/>
        <w:gridCol w:w="1591"/>
        <w:gridCol w:w="1240"/>
      </w:tblGrid>
      <w:tr w14:paraId="02479F5E">
        <w:tblPrEx>
          <w:tblCellMar>
            <w:top w:w="0" w:type="dxa"/>
            <w:left w:w="108" w:type="dxa"/>
            <w:bottom w:w="0" w:type="dxa"/>
            <w:right w:w="108" w:type="dxa"/>
          </w:tblCellMar>
        </w:tblPrEx>
        <w:trPr>
          <w:trHeight w:val="553" w:hRule="atLeast"/>
        </w:trPr>
        <w:tc>
          <w:tcPr>
            <w:tcW w:w="368"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04756F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37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53D347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部件清单</w:t>
            </w:r>
          </w:p>
        </w:tc>
        <w:tc>
          <w:tcPr>
            <w:tcW w:w="76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C4638E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单位</w:t>
            </w:r>
          </w:p>
        </w:tc>
        <w:tc>
          <w:tcPr>
            <w:tcW w:w="44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39CE64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数量</w:t>
            </w:r>
          </w:p>
        </w:tc>
        <w:tc>
          <w:tcPr>
            <w:tcW w:w="67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12C2BBB">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单价限价（元）</w:t>
            </w:r>
          </w:p>
        </w:tc>
        <w:tc>
          <w:tcPr>
            <w:tcW w:w="1372"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37AEEC3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备注</w:t>
            </w:r>
          </w:p>
        </w:tc>
      </w:tr>
      <w:tr w14:paraId="1A8904B8">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298B8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4BA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控制柜</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B5B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B94A05">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D024E7">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30875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4F4BD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restart"/>
            <w:tcBorders>
              <w:top w:val="single" w:color="000000" w:sz="4" w:space="0"/>
              <w:left w:val="single" w:color="000000" w:sz="4" w:space="0"/>
              <w:right w:val="single" w:color="000000" w:sz="8" w:space="0"/>
            </w:tcBorders>
            <w:shd w:val="clear" w:color="auto" w:fill="auto"/>
            <w:noWrap/>
            <w:vAlign w:val="center"/>
          </w:tcPr>
          <w:p w14:paraId="6CCB3A8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所有改造部件，其品牌必须为奥的斯（OTIS）原厂品牌，或经奥的斯原厂正式许可的其他合规品牌</w:t>
            </w:r>
          </w:p>
          <w:p w14:paraId="324AF32A">
            <w:pPr>
              <w:widowControl/>
              <w:spacing w:line="240" w:lineRule="auto"/>
              <w:jc w:val="center"/>
              <w:rPr>
                <w:rFonts w:hint="eastAsia" w:ascii="仿宋" w:hAnsi="仿宋" w:eastAsia="仿宋" w:cs="仿宋"/>
                <w:kern w:val="0"/>
                <w:sz w:val="21"/>
                <w:szCs w:val="21"/>
                <w:highlight w:val="none"/>
                <w:lang w:val="en-US" w:eastAsia="zh-CN"/>
              </w:rPr>
            </w:pPr>
          </w:p>
          <w:p w14:paraId="415AEE16">
            <w:pPr>
              <w:widowControl/>
              <w:spacing w:line="240" w:lineRule="auto"/>
              <w:jc w:val="center"/>
              <w:rPr>
                <w:rFonts w:hint="default" w:ascii="仿宋" w:hAnsi="仿宋" w:eastAsia="仿宋" w:cs="仿宋"/>
                <w:kern w:val="0"/>
                <w:sz w:val="21"/>
                <w:szCs w:val="21"/>
                <w:highlight w:val="none"/>
                <w:lang w:val="en-US" w:eastAsia="zh-CN"/>
              </w:rPr>
            </w:pPr>
          </w:p>
        </w:tc>
      </w:tr>
      <w:tr w14:paraId="59D6D19E">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A8726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F75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电源盒</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F34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597FAF">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21E38B">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1064</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A1CD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4C9038E4">
            <w:pPr>
              <w:widowControl/>
              <w:spacing w:line="240" w:lineRule="auto"/>
              <w:jc w:val="center"/>
              <w:rPr>
                <w:rFonts w:hint="eastAsia" w:ascii="仿宋" w:hAnsi="仿宋" w:eastAsia="仿宋" w:cs="仿宋"/>
                <w:kern w:val="0"/>
                <w:sz w:val="21"/>
                <w:szCs w:val="21"/>
                <w:highlight w:val="none"/>
                <w:lang w:val="en-US" w:eastAsia="zh-CN"/>
              </w:rPr>
            </w:pPr>
          </w:p>
        </w:tc>
      </w:tr>
      <w:tr w14:paraId="46FF97C4">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C3BAE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40D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下平层接线盒</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1E6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80249">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5B4A19">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2232.5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ECE73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2DD7EEFA">
            <w:pPr>
              <w:widowControl/>
              <w:spacing w:line="240" w:lineRule="auto"/>
              <w:jc w:val="center"/>
              <w:rPr>
                <w:rFonts w:hint="eastAsia" w:ascii="仿宋" w:hAnsi="仿宋" w:eastAsia="仿宋" w:cs="仿宋"/>
                <w:kern w:val="0"/>
                <w:sz w:val="21"/>
                <w:szCs w:val="21"/>
                <w:highlight w:val="none"/>
                <w:lang w:val="en-US" w:eastAsia="zh-CN"/>
              </w:rPr>
            </w:pPr>
          </w:p>
        </w:tc>
      </w:tr>
      <w:tr w14:paraId="108F863A">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2F8A7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E07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电缆及安全开关</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E7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744B5">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30A310">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33250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1F880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5F0C5C97">
            <w:pPr>
              <w:widowControl/>
              <w:spacing w:line="240" w:lineRule="auto"/>
              <w:jc w:val="center"/>
              <w:rPr>
                <w:rFonts w:hint="eastAsia" w:ascii="仿宋" w:hAnsi="仿宋" w:eastAsia="仿宋" w:cs="仿宋"/>
                <w:kern w:val="0"/>
                <w:sz w:val="21"/>
                <w:szCs w:val="21"/>
                <w:highlight w:val="none"/>
                <w:lang w:val="en-US" w:eastAsia="zh-CN"/>
              </w:rPr>
            </w:pPr>
          </w:p>
        </w:tc>
      </w:tr>
      <w:tr w14:paraId="65293FA0">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5C5AC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227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检修盒</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26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A872E">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BE2856">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912</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FDD60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369022AF">
            <w:pPr>
              <w:widowControl/>
              <w:spacing w:line="240" w:lineRule="auto"/>
              <w:jc w:val="center"/>
              <w:rPr>
                <w:rFonts w:hint="eastAsia" w:ascii="仿宋" w:hAnsi="仿宋" w:eastAsia="仿宋" w:cs="仿宋"/>
                <w:kern w:val="0"/>
                <w:sz w:val="21"/>
                <w:szCs w:val="21"/>
                <w:highlight w:val="none"/>
                <w:lang w:val="en-US" w:eastAsia="zh-CN"/>
              </w:rPr>
            </w:pPr>
          </w:p>
        </w:tc>
      </w:tr>
      <w:tr w14:paraId="18758892">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5DFB1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6</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B5E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钥匙开关盒</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4D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31538F">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6E36D0">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807.5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12405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49297DAC">
            <w:pPr>
              <w:widowControl/>
              <w:spacing w:line="240" w:lineRule="auto"/>
              <w:jc w:val="center"/>
              <w:rPr>
                <w:rFonts w:hint="eastAsia" w:ascii="仿宋" w:hAnsi="仿宋" w:eastAsia="仿宋" w:cs="仿宋"/>
                <w:kern w:val="0"/>
                <w:sz w:val="21"/>
                <w:szCs w:val="21"/>
                <w:highlight w:val="none"/>
                <w:lang w:val="en-US" w:eastAsia="zh-CN"/>
              </w:rPr>
            </w:pPr>
          </w:p>
        </w:tc>
      </w:tr>
      <w:tr w14:paraId="4C658954">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21746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7</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A84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变频柜</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BC4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739932">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309B11">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14867.5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AC17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021CA5F4">
            <w:pPr>
              <w:widowControl/>
              <w:spacing w:line="240" w:lineRule="auto"/>
              <w:jc w:val="center"/>
              <w:rPr>
                <w:rFonts w:hint="eastAsia" w:ascii="仿宋" w:hAnsi="仿宋" w:eastAsia="仿宋" w:cs="仿宋"/>
                <w:kern w:val="0"/>
                <w:sz w:val="21"/>
                <w:szCs w:val="21"/>
                <w:highlight w:val="none"/>
                <w:lang w:val="en-US" w:eastAsia="zh-CN"/>
              </w:rPr>
            </w:pPr>
          </w:p>
        </w:tc>
      </w:tr>
      <w:tr w14:paraId="18640E85">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1F278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8</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C58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变频器</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84C2">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个/每台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1FFE73">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DC815">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27075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C40FE7">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0EC0F6F5">
            <w:pPr>
              <w:widowControl/>
              <w:spacing w:line="240" w:lineRule="auto"/>
              <w:jc w:val="center"/>
              <w:rPr>
                <w:rFonts w:hint="eastAsia" w:ascii="仿宋" w:hAnsi="仿宋" w:eastAsia="仿宋" w:cs="仿宋"/>
                <w:kern w:val="0"/>
                <w:sz w:val="21"/>
                <w:szCs w:val="21"/>
                <w:highlight w:val="none"/>
                <w:lang w:val="en-US" w:eastAsia="zh-CN"/>
              </w:rPr>
            </w:pPr>
          </w:p>
        </w:tc>
      </w:tr>
      <w:tr w14:paraId="4156C3E0">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887DF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9</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A0A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交通流向灯</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12B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27EA7">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569519">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1757.5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5F4C8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4A345115">
            <w:pPr>
              <w:widowControl/>
              <w:spacing w:line="240" w:lineRule="auto"/>
              <w:jc w:val="center"/>
              <w:rPr>
                <w:rFonts w:hint="eastAsia" w:ascii="仿宋" w:hAnsi="仿宋" w:eastAsia="仿宋" w:cs="仿宋"/>
                <w:kern w:val="0"/>
                <w:sz w:val="21"/>
                <w:szCs w:val="21"/>
                <w:highlight w:val="none"/>
                <w:lang w:val="en-US" w:eastAsia="zh-CN"/>
              </w:rPr>
            </w:pPr>
          </w:p>
        </w:tc>
      </w:tr>
      <w:tr w14:paraId="3125D941">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AB77D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914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乘客检测传感器</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B44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C672A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5F2177">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1187.5</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EC658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right w:val="single" w:color="000000" w:sz="8" w:space="0"/>
            </w:tcBorders>
            <w:shd w:val="clear" w:color="auto" w:fill="auto"/>
            <w:noWrap/>
            <w:vAlign w:val="center"/>
          </w:tcPr>
          <w:p w14:paraId="4EEC680B">
            <w:pPr>
              <w:widowControl/>
              <w:spacing w:line="240" w:lineRule="auto"/>
              <w:jc w:val="center"/>
              <w:rPr>
                <w:rFonts w:hint="eastAsia" w:ascii="仿宋" w:hAnsi="仿宋" w:eastAsia="仿宋" w:cs="仿宋"/>
                <w:kern w:val="0"/>
                <w:sz w:val="21"/>
                <w:szCs w:val="21"/>
                <w:highlight w:val="none"/>
                <w:lang w:val="en-US" w:eastAsia="zh-CN"/>
              </w:rPr>
            </w:pPr>
          </w:p>
        </w:tc>
      </w:tr>
      <w:tr w14:paraId="4B0899A4">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C7A6E5">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8580">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各类符合新国标要求的附件</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7B55">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4766E5">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FBC8B9">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9120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DFDE8D">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c>
          <w:tcPr>
            <w:tcW w:w="600" w:type="pct"/>
            <w:vMerge w:val="continue"/>
            <w:tcBorders>
              <w:left w:val="single" w:color="000000" w:sz="4" w:space="0"/>
              <w:bottom w:val="single" w:color="000000" w:sz="4" w:space="0"/>
              <w:right w:val="single" w:color="000000" w:sz="8" w:space="0"/>
            </w:tcBorders>
            <w:shd w:val="clear" w:color="auto" w:fill="auto"/>
            <w:noWrap/>
            <w:vAlign w:val="center"/>
          </w:tcPr>
          <w:p w14:paraId="026BA0EE">
            <w:pPr>
              <w:widowControl/>
              <w:spacing w:line="240" w:lineRule="auto"/>
              <w:jc w:val="center"/>
              <w:rPr>
                <w:rFonts w:hint="eastAsia" w:ascii="仿宋" w:hAnsi="仿宋" w:eastAsia="仿宋" w:cs="仿宋"/>
                <w:kern w:val="0"/>
                <w:sz w:val="21"/>
                <w:szCs w:val="21"/>
                <w:highlight w:val="none"/>
                <w:lang w:val="en-US" w:eastAsia="zh-CN"/>
              </w:rPr>
            </w:pPr>
          </w:p>
        </w:tc>
      </w:tr>
      <w:tr w14:paraId="7B4EB0CC">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FE4CDB">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0FCF">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保护性拆梯费用（即采用人工方式，非器械破坏性拆除。拆除过程应依次包括：安全回路拆卸、扶手带、裙板、梯级、大链轮组、主机、制动器及控制线缆的拆除，最后拆除主控柜。拆除时应对原线缆位置、端子对应关系等进行清晰标记，确保所有保留部件完整无损，具备恢复安装条件）</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C58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r>
              <w:rPr>
                <w:rFonts w:hint="eastAsia" w:ascii="仿宋" w:hAnsi="仿宋" w:eastAsia="仿宋" w:cs="仿宋"/>
                <w:kern w:val="0"/>
                <w:sz w:val="21"/>
                <w:szCs w:val="21"/>
                <w:highlight w:val="none"/>
              </w:rPr>
              <w:t>　</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B273DB">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E8F21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9500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292AC1">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60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0A130C">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387F4715">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98370A">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13</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9D28">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扶梯恢复安装费用（恢复安装应在更新电气系统、控制系统及控制包内相关材料后，按照拆除步骤的逆序进行安装，最终完成调试并恢复扶梯原样运行）</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CE3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510BD2">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80B7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15000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495137">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60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67D339">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3665F578">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FA64B9">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14</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4257">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施工围蔽费用（设置可靠的安全防护设施（如外围挡板遮蔽）及明显警示标志）</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E33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1BE6CB">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E9F1C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F6CFAA">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60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3A3383">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45AA880A">
        <w:tblPrEx>
          <w:tblCellMar>
            <w:top w:w="0" w:type="dxa"/>
            <w:left w:w="108" w:type="dxa"/>
            <w:bottom w:w="0" w:type="dxa"/>
            <w:right w:w="108" w:type="dxa"/>
          </w:tblCellMar>
        </w:tblPrEx>
        <w:trPr>
          <w:trHeight w:val="495" w:hRule="atLeast"/>
        </w:trPr>
        <w:tc>
          <w:tcPr>
            <w:tcW w:w="36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091032">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15</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A411">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政府部门检验检测费用</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7CB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22CA72">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D2963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12500</w:t>
            </w:r>
          </w:p>
        </w:tc>
        <w:tc>
          <w:tcPr>
            <w:tcW w:w="771"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53127E">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60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2EF7F1">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bl>
    <w:p w14:paraId="24A4926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2.改造后产品应符合《电梯监督检验和定期检验规则》（TSG T7001-2023）等相关安全技术规范的要求，特别是非操纵逆转保护功能应符合规范A2.2.4.4条的规定（自动扶梯应当设置装置，使其在梯级改变规定运行方向时自动停止运行）。</w:t>
      </w:r>
    </w:p>
    <w:p w14:paraId="07006D3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3.扶梯拆除与恢复安装要求</w:t>
      </w:r>
    </w:p>
    <w:p w14:paraId="67DF54C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（1）拆除方式与步骤要求</w:t>
      </w:r>
    </w:p>
    <w:p w14:paraId="648E09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涉及对现有扶梯的保护性拆除（即采用人工方式，非器械破坏性拆除）。拆除过程应依次包括：安全回路拆卸、扶手带、裙板、梯级、大链轮组、主机、制动器及控制线缆的拆除，最后拆除主控柜。拆除时应对原线缆位置、端子对应关系等进行清晰标记，确保所有保留部件完整无损，具备恢复安装条件。</w:t>
      </w:r>
    </w:p>
    <w:p w14:paraId="72D0A2D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（2）恢复安装要求</w:t>
      </w:r>
    </w:p>
    <w:p w14:paraId="104E027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恢复安装应在更新电气系统、控制系统及控制包内相关材料后，按照拆除步骤的逆序进行安装，最终完成调试并恢复扶梯原样运行。</w:t>
      </w:r>
    </w:p>
    <w:p w14:paraId="268ABAC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（3）拆除后搬运与存放</w:t>
      </w:r>
    </w:p>
    <w:p w14:paraId="2C6BF13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扶梯拆除后，供应商应按采购人要求将相关部件搬运至指定地点分类堆放，严禁随意丢弃或乱放。</w:t>
      </w:r>
    </w:p>
    <w:p w14:paraId="30BE0A7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★（4）损坏责任与修复承诺</w:t>
      </w:r>
    </w:p>
    <w:p w14:paraId="7D4FDA2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须承诺，在扶梯拆除、搬运及恢复安装过程中，如因供应商及其人员操作不当（包括但不限于碰撞、工具坠落、违规操作等）导致扶梯设备、施工区域及相邻3米范围内所有建筑构件、设备设施（如地砖、墙面、管线、相邻电梯护板等）损坏的，由供应商承担全部修复责任及由此产生的费用。（须提供承诺函，格式自拟，加盖供应商公章）</w:t>
      </w:r>
    </w:p>
    <w:p w14:paraId="22B6C8E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4.产品与部件要求</w:t>
      </w:r>
    </w:p>
    <w:p w14:paraId="0186F8F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须承诺，本项目所采用的全部改造部件均为奥的斯（OTIS）原厂全新合格部件，或经奥的斯原厂正式许可的同等合规部件。所有部件应符合国家及本采购文件规定的技术、质量与安全标准，其型号、性能及指标须与要求完全一致。部件序列号、包装箱号及出厂批号应保持一致且可追溯，以便查阅核验。</w:t>
      </w:r>
    </w:p>
    <w:p w14:paraId="1FC9FE9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（2）关键部件（如控制柜、变频器、安全开关等）须提供产品合格证明或型式试验报告。</w:t>
      </w:r>
    </w:p>
    <w:p w14:paraId="31D2F73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（3）若响应时所选设备在实际供货时已停产（不列入该厂家当时的产品系统），则在供货时供应商应使用该厂家的最新产品提供给采购人，其性能指标不得低于所投设备，并且价格不变。</w:t>
      </w:r>
    </w:p>
    <w:p w14:paraId="5628CC1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供应商须承诺升级改造后的扶梯必须具备完全知识产权，技术开放，不得加密。严禁供应商采用任何直接或间接的手段控制扶梯的使用功能，例如采取包括但不限于屏蔽故障码、加入功能使用次数限制等手段限制采购人正常使用、维护扶梯设备。（提供承诺函，格式自拟，并加盖供应商公章）</w:t>
      </w:r>
    </w:p>
    <w:p w14:paraId="698464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5.设备包装应有良好的防湿、防锈、防潮、防雨、防腐、防破坏、防盗及防碰撞措施。因包装不良造成的损失和费用由供应商承担。</w:t>
      </w:r>
    </w:p>
    <w:p w14:paraId="29C2B73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改造完成后，供应商应按照《中华人民共和国特种设备安全法》第二十四条的规定，在验收后三十日内将相关技术资料和文件（包括改造部分的设计文件、产品质量合格证明、监督检验证明等）移交采购人存档。</w:t>
      </w:r>
    </w:p>
    <w:p w14:paraId="482F3D3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7.供应商应将关键材料设备的质量合格证明文件、检测报告、产品认证或生产许可证，以及配备件、随机工具等交付采购人；使用操作及安全须知等重要资料应附有中文说明。</w:t>
      </w:r>
    </w:p>
    <w:p w14:paraId="6135425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8.供应商应确保设备及所有配套件的完整性和可靠性。对于比选文件没有列出但对维持该设备的正常运行及维护必不可少的部件、配件等，供应商有责任给予补充，已包含在响应报价内。</w:t>
      </w:r>
    </w:p>
    <w:p w14:paraId="50C431F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四、施工要求</w:t>
      </w:r>
    </w:p>
    <w:p w14:paraId="0DD8C93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因本项目服务地点位于医院公共区域，供应商须严格遵守以下规定：</w:t>
      </w:r>
    </w:p>
    <w:p w14:paraId="049CE6E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 施工前准备</w:t>
      </w:r>
    </w:p>
    <w:p w14:paraId="25D8A10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 根据《中华人民共和国特种设备安全法》第二十三条的规定，供应商须在施工开始前，将拟进行的电梯改造情况书面告知设区的市级人民政府负责特种设备安全监督管理的部门，并将告知情况（附告知回执或等效证明文件）报采购人备案。未完成法定告知程序的，不得进场施工。</w:t>
      </w:r>
    </w:p>
    <w:p w14:paraId="0D4BDD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 采用预约施工形式。施工前，供应商须与采购人主管职能部门及相关区域所在科室共同商定施工时间，严禁在未经允许的时间段内施工。</w:t>
      </w:r>
    </w:p>
    <w:p w14:paraId="5CF326C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 安装前，供应商应会同采购人相关管理人员，共同对配件的品牌、产地、规格、数量进行核对，核对无误后方可安装。</w:t>
      </w:r>
    </w:p>
    <w:p w14:paraId="0A32DE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 现场保护与清运</w:t>
      </w:r>
    </w:p>
    <w:p w14:paraId="474D2FB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施工期间，供应商须做好设备搬运、电梯使用的保护工作，落实场地围蔽及地面、墙身的防护措施。每次施工完毕后须及时清理现场，确保不影响医院正常业务运作，相关清理费用由供应商承担。</w:t>
      </w:r>
    </w:p>
    <w:p w14:paraId="27A9E1C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 人员配备与资质要求</w:t>
      </w:r>
    </w:p>
    <w:p w14:paraId="7E56956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 供应商须组建专业团队，包含项目负责人1名、不少于3名电梯安装维修作业人员，负责本项目具体的更换、改造或维修工作。</w:t>
      </w:r>
    </w:p>
    <w:p w14:paraId="413AE8D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(2)作业人员须持证上岗，进入现场须佩戴规范工牌或穿着统一工作服，并做好个人安全防护后方可作业。</w:t>
      </w:r>
    </w:p>
    <w:p w14:paraId="6310977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 施工监督与规范</w:t>
      </w:r>
    </w:p>
    <w:p w14:paraId="065D8D1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 供应商须严格按照施工图纸及施工技术规范组织施工，服从采购人的统一安排与指挥，接受采购人对工程质量、施工安全及文明生产情况的监督检查，全面落实持证上岗制度。</w:t>
      </w:r>
    </w:p>
    <w:p w14:paraId="06C8752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 供应商在施工过程中，须主动接受采购人的技术监督和安全管理，严格遵守采购人内部规章制度，确保施工安全有序。</w:t>
      </w:r>
    </w:p>
    <w:p w14:paraId="3B6E090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 安全管理与责任承担</w:t>
      </w:r>
    </w:p>
    <w:p w14:paraId="6DB343C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 供应商须负责施工现场工作人员的工具配备、设备保障、薪酬发放、社会保险及人身意外保险等事宜。</w:t>
      </w:r>
    </w:p>
    <w:p w14:paraId="130708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 供应商应严格依照施工规范开展安全文明施工，设置可靠的安全防护设施（如外围挡板遮蔽）及明显警示标志，划定施工作业区，防止人员伤害或设备损坏；同时须满足采购人的消防保障要求。</w:t>
      </w:r>
    </w:p>
    <w:p w14:paraId="10A35E1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 施工过程中如因供应商原因发生责任事故、人员意外或造成财产设备损坏的，由供应商承担全部责任及由此产生的一切损失。</w:t>
      </w:r>
    </w:p>
    <w:p w14:paraId="3DAAF9F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五、商务要求</w:t>
      </w:r>
    </w:p>
    <w:p w14:paraId="746FD02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1.服务期限</w:t>
      </w:r>
    </w:p>
    <w:p w14:paraId="3D0B417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自采购人通知之日起45个日历日内完成设备的供货、安装、调试及验收，并交付采购人正常使用。</w:t>
      </w:r>
    </w:p>
    <w:p w14:paraId="2B77824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2.运输、保管及保险</w:t>
      </w:r>
    </w:p>
    <w:p w14:paraId="65D6EBF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各种设备必须提供装箱清单，按装箱清单验收货物。</w:t>
      </w:r>
      <w:r>
        <w:rPr>
          <w:rFonts w:hint="eastAsia" w:ascii="仿宋" w:hAnsi="仿宋" w:eastAsia="仿宋" w:cs="仿宋"/>
          <w:b w:val="0"/>
          <w:bCs/>
          <w:color w:val="auto"/>
          <w:sz w:val="24"/>
          <w:szCs w:val="24"/>
          <w:highlight w:val="none"/>
          <w:lang w:val="en-US" w:eastAsia="zh-CN"/>
        </w:rPr>
        <w:t>供应商负责将设备材料运送至采购人指定地点，包括装卸、搬运等全部运输环节。</w:t>
      </w:r>
    </w:p>
    <w:p w14:paraId="7287D50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（2）设备在现场的保管由供应商负责，直至项目验收完毕。</w:t>
      </w:r>
    </w:p>
    <w:p w14:paraId="70E8805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（3）设备在安装调试验收合格前的保险由供应商负责，供应商还须为其现场服务人员购买人身意外保险。</w:t>
      </w:r>
    </w:p>
    <w:p w14:paraId="0B1A833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3.安装调试</w:t>
      </w:r>
    </w:p>
    <w:p w14:paraId="6F3E450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（1）供应商负责到采购人指定地点进行安装调试，提交详细安装进度表，并派专业技术人员负责安装协调管理工作。</w:t>
      </w:r>
    </w:p>
    <w:p w14:paraId="5E5EC0C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）供应商必须按计划安排，派出</w:t>
      </w:r>
      <w:r>
        <w:rPr>
          <w:rFonts w:hint="eastAsia" w:ascii="仿宋" w:hAnsi="仿宋" w:eastAsia="仿宋" w:cs="仿宋"/>
          <w:b w:val="0"/>
          <w:bCs/>
          <w:color w:val="auto"/>
          <w:sz w:val="24"/>
          <w:szCs w:val="24"/>
          <w:highlight w:val="none"/>
          <w:lang w:val="en-US" w:eastAsia="zh-CN"/>
        </w:rPr>
        <w:t>合适</w:t>
      </w:r>
      <w:r>
        <w:rPr>
          <w:rFonts w:hint="eastAsia" w:ascii="仿宋" w:hAnsi="仿宋" w:eastAsia="仿宋" w:cs="仿宋"/>
          <w:b w:val="0"/>
          <w:bCs/>
          <w:color w:val="auto"/>
          <w:sz w:val="24"/>
          <w:szCs w:val="24"/>
          <w:highlight w:val="none"/>
          <w:lang w:eastAsia="zh-CN"/>
        </w:rPr>
        <w:t>的</w:t>
      </w:r>
      <w:r>
        <w:rPr>
          <w:rFonts w:hint="eastAsia" w:ascii="仿宋" w:hAnsi="仿宋" w:eastAsia="仿宋" w:cs="仿宋"/>
          <w:b w:val="0"/>
          <w:bCs/>
          <w:color w:val="auto"/>
          <w:sz w:val="24"/>
          <w:szCs w:val="24"/>
          <w:highlight w:val="none"/>
          <w:lang w:val="en-US" w:eastAsia="zh-CN"/>
        </w:rPr>
        <w:t>专业</w:t>
      </w:r>
      <w:r>
        <w:rPr>
          <w:rFonts w:hint="eastAsia" w:ascii="仿宋" w:hAnsi="仿宋" w:eastAsia="仿宋" w:cs="仿宋"/>
          <w:b w:val="0"/>
          <w:bCs/>
          <w:color w:val="auto"/>
          <w:sz w:val="24"/>
          <w:szCs w:val="24"/>
          <w:highlight w:val="none"/>
          <w:lang w:eastAsia="zh-CN"/>
        </w:rPr>
        <w:t>技术人员到安装现场安装和负责调试工作（该项服务包含在响应报价内）。</w:t>
      </w:r>
    </w:p>
    <w:p w14:paraId="0749038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按国家相关施工验收规范进行，分阶段进行调试。</w:t>
      </w:r>
      <w:r>
        <w:rPr>
          <w:rFonts w:hint="eastAsia" w:ascii="仿宋" w:hAnsi="仿宋" w:eastAsia="仿宋" w:cs="仿宋"/>
          <w:b w:val="0"/>
          <w:bCs/>
          <w:color w:val="auto"/>
          <w:sz w:val="24"/>
          <w:szCs w:val="24"/>
          <w:highlight w:val="none"/>
          <w:lang w:val="en-US" w:eastAsia="zh-CN"/>
        </w:rPr>
        <w:t>设备拆箱、安装、通电、调试</w:t>
      </w:r>
      <w:r>
        <w:rPr>
          <w:rFonts w:hint="eastAsia" w:ascii="仿宋" w:hAnsi="仿宋" w:eastAsia="仿宋" w:cs="仿宋"/>
          <w:b w:val="0"/>
          <w:bCs/>
          <w:color w:val="auto"/>
          <w:sz w:val="24"/>
          <w:szCs w:val="24"/>
          <w:highlight w:val="none"/>
          <w:lang w:eastAsia="zh-CN"/>
        </w:rPr>
        <w:t>等各项工作由供应商负责，但必须在采购人指定人员的参与下进行。调试的原始记录须经各方签字后作为验收的文件之一。</w:t>
      </w:r>
    </w:p>
    <w:p w14:paraId="29E0C4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4.验收要求</w:t>
      </w:r>
    </w:p>
    <w:p w14:paraId="5AE7B42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（1）升级改造工作完成后，供应商须对扶梯运行状态进行全面监测与评估，确保设备恢复正常运行。</w:t>
      </w:r>
    </w:p>
    <w:p w14:paraId="6BA3230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（2）验收按国家市场监督管理总局发布的 《电梯监督检验和定期检验规则》(TSG T7001-2023) 中关于自动扶梯与自动人行道改造监督检验的相关规定执行。</w:t>
      </w:r>
    </w:p>
    <w:p w14:paraId="355FC1F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（3）根据《中华人民共和国特种设备安全法》第二十五条的规定，电梯的改造过程应当经特种设备检验机构按照安全技术规范要求进行监督检验；未经监督检验或监督检验不合格的，不得交付使用。</w:t>
      </w:r>
    </w:p>
    <w:p w14:paraId="65B66F4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（4）改造竣工后，须经具有资质的特种设备检验机构监督检验合格，取得合格的《电梯监督检验报告》。</w:t>
      </w:r>
    </w:p>
    <w:p w14:paraId="025FFC6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（5）根据《中华人民共和国特种设备安全法》第二十四条的规定，改造竣工后，供应商应在验收后三十日内将相关技术资料和文件移交采购人。</w:t>
      </w:r>
    </w:p>
    <w:p w14:paraId="7333D41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（6）按照规定需要变更使用登记的，供应商应配合采购人办理变更登记手续。</w:t>
      </w:r>
    </w:p>
    <w:p w14:paraId="0D56904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5.售后服务</w:t>
      </w:r>
    </w:p>
    <w:p w14:paraId="003119E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（1）质保期：自设备取得特种设备监督检验合格证之日起一年。</w:t>
      </w:r>
    </w:p>
    <w:p w14:paraId="48ACD45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质保期内非因采购人人为原因出现的产品质量及安装问题，由供应商负责包修、包换或包退，供应商承担因此产生的一切费用。供应商应在收到采购人通知后1小时内响应，2小时内派员到现场维修，8小时内处理完毕。如在12小时内无法处理完毕，供应商应提供合理解决方案，否则采购人有权委托第三方处理，因此发生的一切费用由供应商承担。</w:t>
      </w:r>
    </w:p>
    <w:p w14:paraId="1B2B6A7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（3）质保期满后，供应商对合同设备提供终身保修服务，更换零配件只收</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取零配件成本费。</w:t>
      </w:r>
    </w:p>
    <w:p w14:paraId="0E25E08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6.培训要求</w:t>
      </w:r>
    </w:p>
    <w:p w14:paraId="7BC6046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需为采购人提供培训服务和根据本项目特点制定培训方案。主要培训内容包括设备基本结构、性能、主要部件构造原理、日常使用操作、保养维护、常见故障排除、紧急情况处理等内容。培训地点、人数、时间由双方协商确定，相关费用包含在响应报价内。</w:t>
      </w:r>
    </w:p>
    <w:p w14:paraId="10AE8DA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7.知识产权</w:t>
      </w:r>
    </w:p>
    <w:p w14:paraId="3328EB5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供应商须保证所提供的货物不侵犯任何第三方的专利权、商标权或其它知识产权。否则，供应商须承担全部侵权责任及因此给采购人造成的损失。</w:t>
      </w:r>
    </w:p>
    <w:p w14:paraId="522D1FE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8.报价要求</w:t>
      </w:r>
    </w:p>
    <w:p w14:paraId="4D90EDF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报价须包含完成本项目所需的所有费用，包括但不限于货物采购、包装、装卸、运输、安装、调试、检测、资料、服务、税费、保险等，以及为完成改造施工所需的全部辅材、辅料、配件费用。采购人不再另行支付任何费用。</w:t>
      </w:r>
    </w:p>
    <w:p w14:paraId="0BCB049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（2）供应商应在充分考虑可能发生的突发状况的基础上合理报价，在合同执行期间保持不变，供应商不得再以其它任何形式向采购人索要增加任何的费用。</w:t>
      </w:r>
    </w:p>
    <w:p w14:paraId="5915FAA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9.履约保证金</w:t>
      </w:r>
    </w:p>
    <w:p w14:paraId="1907804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（1）履约保证金为合同总额的10%，须在合同签订后7个工作日内以银行转账形式提交。</w:t>
      </w:r>
    </w:p>
    <w:p w14:paraId="0CEFD3C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（2）供应商无违约行为的，履约保证金在项目验收合格且完整移交技术资料后30日内由采购人无息退还。</w:t>
      </w:r>
    </w:p>
    <w:p w14:paraId="189998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（3）履约保证金不予退还的情形：</w:t>
      </w:r>
    </w:p>
    <w:p w14:paraId="6A6C45C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①供应商违反合同及其附件约定的任何义务的，采购人有权在履约保证金中直接扣除供应商应向采购人支付的违约金或损失赔偿额，如有不足的，供应商应对超过的部分予以赔偿。</w:t>
      </w:r>
    </w:p>
    <w:p w14:paraId="2295B46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供应商如没有按合同规定履行售后服务承诺，采购人可自行安排第三方单位修复，其费用全部由供应商支付，产生费用直接从履约保证金或未支付的合同金额中扣除，供应商不得有任何异议。如供应商拒绝配合，将没收供应商的履约保证金。</w:t>
      </w:r>
    </w:p>
    <w:p w14:paraId="5AE3A48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③供应商无正当理由单方面解除合同的，履约保证金不予退还。</w:t>
      </w:r>
    </w:p>
    <w:p w14:paraId="58AEA10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10.结算方式</w:t>
      </w:r>
    </w:p>
    <w:p w14:paraId="0127B1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（1）项目通过验收并取得监督检验合格证后，供应商凭正规发票及采购人确认的验收通过文件向采购人申请付款。</w:t>
      </w:r>
    </w:p>
    <w:p w14:paraId="196AC76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（2）采购人在收到供应商开具的等额发票及完整付款资料后30日内，通过银行转账方式支付结算价款。</w:t>
      </w:r>
    </w:p>
    <w:p w14:paraId="1192C32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在采购人确定本项目北院区</w:t>
      </w:r>
      <w:r>
        <w:rPr>
          <w:rFonts w:hint="eastAsia" w:ascii="仿宋" w:hAnsi="仿宋" w:eastAsia="仿宋" w:cs="仿宋"/>
          <w:bCs/>
          <w:color w:val="000000" w:themeColor="text1"/>
          <w:sz w:val="24"/>
          <w:szCs w:val="24"/>
          <w:highlight w:val="none"/>
          <w:u w:val="none"/>
          <w14:textFill>
            <w14:solidFill>
              <w14:schemeClr w14:val="tx1"/>
            </w14:solidFill>
          </w14:textFill>
        </w:rPr>
        <w:t>岭南楼1#2#手扶梯升级改造项目</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的具体内容后，供应商需编制相关改造施工方案及材料清单的工程量清单，经采购人确认同意后方可实施。</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相关费用已包含在响应报价内，</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未经采购人同意的改造施工内容所产生的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额外</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费用，采购人不予支付。</w:t>
      </w:r>
    </w:p>
    <w:p w14:paraId="20962CD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11.违约责任</w:t>
      </w:r>
    </w:p>
    <w:p w14:paraId="1AF0A03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（1）供应商未按合同约定期限完成改造任务的，每逾期一日，按合同总金额的0.5%向采购人支付违约金，违约金总额不超过合同总金额的20%。</w:t>
      </w:r>
      <w:r>
        <w:rPr>
          <w:rFonts w:hint="eastAsia" w:ascii="仿宋" w:hAnsi="仿宋" w:eastAsia="仿宋" w:cs="仿宋"/>
          <w:b w:val="0"/>
          <w:bCs/>
          <w:color w:val="auto"/>
          <w:sz w:val="24"/>
          <w:szCs w:val="24"/>
          <w:highlight w:val="none"/>
          <w:lang w:eastAsia="zh-CN"/>
        </w:rPr>
        <w:t>同时采购人享有单方解除合同的权利。</w:t>
      </w:r>
    </w:p>
    <w:p w14:paraId="13D6A6C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项目实施改造内容过程中，若出现因供应商不按施工规范与合同条款导致采购人发生事故的情况</w:t>
      </w:r>
      <w:r>
        <w:rPr>
          <w:rFonts w:hint="eastAsia" w:ascii="仿宋" w:hAnsi="仿宋" w:eastAsia="仿宋" w:cs="仿宋"/>
          <w:b w:val="0"/>
          <w:bCs/>
          <w:color w:val="auto"/>
          <w:sz w:val="24"/>
          <w:szCs w:val="24"/>
          <w:highlight w:val="none"/>
          <w:lang w:val="en-US" w:eastAsia="zh-CN"/>
        </w:rPr>
        <w:t>，由供应商承担全部责任并赔偿采购人损失，同时采购人有权单方解除合同。</w:t>
      </w:r>
    </w:p>
    <w:p w14:paraId="20FF7A7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（3）供应商交付的货品规格、型号、技术参数不符合合同约定</w:t>
      </w:r>
      <w:r>
        <w:rPr>
          <w:rFonts w:hint="eastAsia" w:ascii="仿宋" w:hAnsi="仿宋" w:eastAsia="仿宋" w:cs="仿宋"/>
          <w:b w:val="0"/>
          <w:bCs/>
          <w:color w:val="auto"/>
          <w:sz w:val="24"/>
          <w:szCs w:val="24"/>
          <w:highlight w:val="none"/>
          <w:lang w:eastAsia="zh-CN"/>
        </w:rPr>
        <w:t>，或无法供应其承诺的指定型号、规格、技术参数的货物时</w:t>
      </w:r>
      <w:r>
        <w:rPr>
          <w:rFonts w:hint="eastAsia" w:ascii="仿宋" w:hAnsi="仿宋" w:eastAsia="仿宋" w:cs="仿宋"/>
          <w:b w:val="0"/>
          <w:bCs/>
          <w:color w:val="auto"/>
          <w:sz w:val="24"/>
          <w:szCs w:val="24"/>
          <w:highlight w:val="none"/>
          <w:lang w:val="en-US" w:eastAsia="zh-CN"/>
        </w:rPr>
        <w:t>，采购人有权拒收。若出现3次此类情况，采购人有权终止合同，并追究供应商相应责任。</w:t>
      </w:r>
    </w:p>
    <w:p w14:paraId="1ACAA67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eastAsia="宋体"/>
          <w:color w:val="auto"/>
          <w:lang w:eastAsia="zh-CN"/>
        </w:rPr>
      </w:pPr>
      <w:r>
        <w:rPr>
          <w:rFonts w:hint="eastAsia" w:ascii="仿宋" w:hAnsi="仿宋" w:eastAsia="仿宋" w:cs="仿宋"/>
          <w:b w:val="0"/>
          <w:bCs/>
          <w:color w:val="auto"/>
          <w:sz w:val="24"/>
          <w:szCs w:val="24"/>
          <w:highlight w:val="none"/>
          <w:lang w:val="en-US" w:eastAsia="zh-CN"/>
        </w:rPr>
        <w:t xml:space="preserve">（4）当双方就货物质量产生异议时，可委托广州市内具备资质的检测机构进行鉴定。鉴定费用由责任方承担。经鉴定，若供应商所供货物确属伪劣商品或不符合比选文件要求，采购人有权终止合同，同时供应商应承担违约费用，并承担相应法律责任。 </w:t>
      </w:r>
    </w:p>
    <w:p w14:paraId="67D1EEC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一方无法继续履行合同的（因供应商未能按约定履约导致采购人主动解约的情况除外），应当提前30天正式通知另一方，并向对方支付该项目合同总金额</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0%的违约金。</w:t>
      </w:r>
    </w:p>
    <w:p w14:paraId="3EE8A3D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zh-CN"/>
        </w:rPr>
        <w:t xml:space="preserve">）若供应商出现未依照合同规定的服务要求完成相关升级改造服务的情况，经采购人三次提醒或警告仍未改正，且给采购人造成损失的，供应商需承担全部责任，并赔偿采购人的一切损失。在此情形下，采购人同时享有单方面解除合同的权利。 </w:t>
      </w:r>
    </w:p>
    <w:p w14:paraId="470C743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lang w:eastAsia="zh-CN"/>
        </w:rPr>
        <w:t>）若其中一方违约，对方有权提前解除本合同并追索相应之损失。</w:t>
      </w:r>
    </w:p>
    <w:p w14:paraId="5BAFFE6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（8）其它违约责任按合同其他条款约定、《中华人民共和国</w:t>
      </w:r>
      <w:r>
        <w:rPr>
          <w:rFonts w:hint="eastAsia" w:ascii="仿宋" w:hAnsi="仿宋" w:eastAsia="仿宋" w:cs="仿宋"/>
          <w:b w:val="0"/>
          <w:bCs/>
          <w:color w:val="000000"/>
          <w:sz w:val="24"/>
          <w:szCs w:val="24"/>
          <w:highlight w:val="none"/>
          <w:lang w:val="en-US" w:eastAsia="zh-CN"/>
        </w:rPr>
        <w:t>特种设备安全法</w:t>
      </w:r>
      <w:r>
        <w:rPr>
          <w:rFonts w:hint="eastAsia" w:ascii="仿宋" w:hAnsi="仿宋" w:eastAsia="仿宋" w:cs="仿宋"/>
          <w:b w:val="0"/>
          <w:bCs/>
          <w:color w:val="auto"/>
          <w:sz w:val="24"/>
          <w:szCs w:val="24"/>
          <w:highlight w:val="none"/>
          <w:lang w:val="en-US" w:eastAsia="zh-CN"/>
        </w:rPr>
        <w:t>》及《中华人民共和国民法典》规定处理。</w:t>
      </w:r>
    </w:p>
    <w:p w14:paraId="51A9F03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12.其他要求</w:t>
      </w:r>
    </w:p>
    <w:p w14:paraId="1CE26DF1">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（1）采购人有权监督供应商的服务质量，若采购人对服务工作不满或有疑问，供应商应整改调整。</w:t>
      </w:r>
    </w:p>
    <w:p w14:paraId="7C3843F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（2）供应商的工作成果须满足现行国家、行业及地区的规范、规程、标准、规定。</w:t>
      </w:r>
    </w:p>
    <w:p w14:paraId="222D49C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（3）供应商应成立由各专业技术人员组成的稳定工作组，保证有效、持续地开展工作。</w:t>
      </w:r>
    </w:p>
    <w:p w14:paraId="78C3B0B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供应商对与本项目有关的采购人提供的技术文件及数据负有保密义务，未经采购人书面允许不得将该项目有关的技术文件及数据提供给其他单位或个人，不得用于商业用途。供应商若发生泄密事件，采购人将追究法律责任。</w:t>
      </w:r>
    </w:p>
    <w:p w14:paraId="4719DDA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（5）供应商须按要求参加采购人组织的会议、技术研讨会、专家审查会等。</w:t>
      </w:r>
    </w:p>
    <w:p w14:paraId="775F130E">
      <w:pPr>
        <w:pStyle w:val="22"/>
        <w:rPr>
          <w:rFonts w:hint="eastAsia"/>
          <w:highlight w:val="none"/>
        </w:rPr>
      </w:pPr>
    </w:p>
    <w:p w14:paraId="2C26EC79">
      <w:pPr>
        <w:pStyle w:val="22"/>
        <w:rPr>
          <w:rFonts w:hint="eastAsia"/>
          <w:highlight w:val="none"/>
        </w:rPr>
      </w:pPr>
    </w:p>
    <w:p w14:paraId="06313F0A">
      <w:pPr>
        <w:pStyle w:val="22"/>
        <w:rPr>
          <w:rFonts w:hint="eastAsia"/>
          <w:highlight w:val="none"/>
        </w:rPr>
      </w:pPr>
    </w:p>
    <w:p w14:paraId="04C0DA00">
      <w:pPr>
        <w:pStyle w:val="22"/>
        <w:rPr>
          <w:rFonts w:hint="eastAsia"/>
          <w:highlight w:val="none"/>
        </w:rPr>
      </w:pPr>
    </w:p>
    <w:p w14:paraId="600F1031">
      <w:pPr>
        <w:pStyle w:val="22"/>
        <w:rPr>
          <w:rFonts w:hint="eastAsia"/>
          <w:highlight w:val="none"/>
        </w:rPr>
      </w:pPr>
    </w:p>
    <w:p w14:paraId="538B39E8">
      <w:pPr>
        <w:pStyle w:val="22"/>
        <w:rPr>
          <w:rFonts w:hint="eastAsia"/>
          <w:highlight w:val="none"/>
        </w:rPr>
      </w:pPr>
    </w:p>
    <w:p w14:paraId="61B73134">
      <w:pPr>
        <w:pStyle w:val="22"/>
        <w:rPr>
          <w:rFonts w:hint="eastAsia"/>
          <w:highlight w:val="none"/>
        </w:rPr>
      </w:pPr>
    </w:p>
    <w:p w14:paraId="704AB32E">
      <w:pPr>
        <w:pStyle w:val="22"/>
        <w:rPr>
          <w:rFonts w:hint="eastAsia"/>
          <w:highlight w:val="none"/>
        </w:rPr>
      </w:pPr>
    </w:p>
    <w:p w14:paraId="25CE66EE">
      <w:pPr>
        <w:pStyle w:val="22"/>
        <w:rPr>
          <w:rFonts w:hint="eastAsia"/>
          <w:highlight w:val="none"/>
        </w:rPr>
      </w:pPr>
    </w:p>
    <w:p w14:paraId="51B7A43D">
      <w:pPr>
        <w:pStyle w:val="22"/>
        <w:rPr>
          <w:rFonts w:hint="eastAsia"/>
          <w:highlight w:val="none"/>
        </w:rPr>
      </w:pPr>
    </w:p>
    <w:p w14:paraId="6E59920C">
      <w:pPr>
        <w:pStyle w:val="22"/>
        <w:rPr>
          <w:rFonts w:hint="eastAsia"/>
          <w:highlight w:val="none"/>
        </w:rPr>
      </w:pPr>
    </w:p>
    <w:p w14:paraId="5F5FAEDB">
      <w:pPr>
        <w:pStyle w:val="22"/>
        <w:rPr>
          <w:rFonts w:hint="eastAsia"/>
          <w:highlight w:val="none"/>
        </w:rPr>
      </w:pPr>
    </w:p>
    <w:p w14:paraId="166DFF15">
      <w:pPr>
        <w:pStyle w:val="22"/>
        <w:rPr>
          <w:rFonts w:hint="eastAsia"/>
          <w:highlight w:val="none"/>
        </w:rPr>
      </w:pPr>
    </w:p>
    <w:p w14:paraId="396CE78E">
      <w:pPr>
        <w:pStyle w:val="22"/>
        <w:rPr>
          <w:rFonts w:hint="eastAsia"/>
          <w:highlight w:val="none"/>
        </w:rPr>
      </w:pPr>
    </w:p>
    <w:p w14:paraId="4D0166C4">
      <w:pPr>
        <w:rPr>
          <w:rFonts w:hint="eastAsia"/>
          <w:highlight w:val="none"/>
        </w:rPr>
      </w:pPr>
    </w:p>
    <w:p w14:paraId="5EE99A2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5D0010">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8A98C2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0AC33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893A1A1">
      <w:pPr>
        <w:rPr>
          <w:rFonts w:hint="eastAsia" w:ascii="微软雅黑" w:hAnsi="微软雅黑" w:eastAsia="微软雅黑" w:cs="微软雅黑"/>
          <w:color w:val="000000"/>
          <w:highlight w:val="none"/>
        </w:rPr>
      </w:pPr>
    </w:p>
    <w:p w14:paraId="12F05218">
      <w:pPr>
        <w:rPr>
          <w:rFonts w:hint="eastAsia" w:ascii="微软雅黑" w:hAnsi="微软雅黑" w:eastAsia="微软雅黑" w:cs="微软雅黑"/>
          <w:color w:val="000000"/>
          <w:highlight w:val="none"/>
        </w:rPr>
      </w:pPr>
    </w:p>
    <w:p w14:paraId="6D917E43">
      <w:pPr>
        <w:rPr>
          <w:rFonts w:hint="eastAsia" w:ascii="微软雅黑" w:hAnsi="微软雅黑" w:eastAsia="微软雅黑" w:cs="微软雅黑"/>
          <w:color w:val="000000"/>
          <w:highlight w:val="none"/>
        </w:rPr>
      </w:pPr>
    </w:p>
    <w:p w14:paraId="27537353">
      <w:pPr>
        <w:rPr>
          <w:rFonts w:hint="eastAsia" w:ascii="微软雅黑" w:hAnsi="微软雅黑" w:eastAsia="微软雅黑" w:cs="微软雅黑"/>
          <w:color w:val="000000"/>
          <w:highlight w:val="none"/>
        </w:rPr>
      </w:pPr>
    </w:p>
    <w:p w14:paraId="5EACD324">
      <w:pPr>
        <w:rPr>
          <w:rFonts w:hint="eastAsia" w:ascii="微软雅黑" w:hAnsi="微软雅黑" w:eastAsia="微软雅黑" w:cs="微软雅黑"/>
          <w:color w:val="000000"/>
          <w:highlight w:val="none"/>
        </w:rPr>
      </w:pPr>
    </w:p>
    <w:p w14:paraId="15D50899">
      <w:pPr>
        <w:rPr>
          <w:rFonts w:hint="eastAsia" w:ascii="微软雅黑" w:hAnsi="微软雅黑" w:eastAsia="微软雅黑" w:cs="微软雅黑"/>
          <w:color w:val="000000"/>
          <w:highlight w:val="none"/>
        </w:rPr>
      </w:pPr>
    </w:p>
    <w:p w14:paraId="7EEAD5DF">
      <w:pPr>
        <w:rPr>
          <w:rFonts w:hint="eastAsia" w:ascii="微软雅黑" w:hAnsi="微软雅黑" w:eastAsia="微软雅黑" w:cs="微软雅黑"/>
          <w:color w:val="000000"/>
          <w:highlight w:val="none"/>
        </w:rPr>
      </w:pPr>
    </w:p>
    <w:p w14:paraId="36E03FE3">
      <w:pPr>
        <w:rPr>
          <w:rFonts w:hint="eastAsia" w:ascii="微软雅黑" w:hAnsi="微软雅黑" w:eastAsia="微软雅黑" w:cs="微软雅黑"/>
          <w:color w:val="000000"/>
          <w:highlight w:val="none"/>
        </w:rPr>
      </w:pPr>
    </w:p>
    <w:p w14:paraId="1B30AE34">
      <w:pPr>
        <w:rPr>
          <w:rFonts w:hint="eastAsia" w:ascii="微软雅黑" w:hAnsi="微软雅黑" w:eastAsia="微软雅黑" w:cs="微软雅黑"/>
          <w:color w:val="000000"/>
          <w:highlight w:val="none"/>
        </w:rPr>
      </w:pPr>
    </w:p>
    <w:p w14:paraId="2C6C0053">
      <w:pPr>
        <w:rPr>
          <w:rFonts w:hint="eastAsia" w:ascii="微软雅黑" w:hAnsi="微软雅黑" w:eastAsia="微软雅黑" w:cs="微软雅黑"/>
          <w:color w:val="000000"/>
          <w:highlight w:val="none"/>
        </w:rPr>
      </w:pPr>
    </w:p>
    <w:p w14:paraId="04D1D319">
      <w:pPr>
        <w:rPr>
          <w:rFonts w:hint="eastAsia" w:ascii="微软雅黑" w:hAnsi="微软雅黑" w:eastAsia="微软雅黑" w:cs="微软雅黑"/>
          <w:color w:val="000000"/>
          <w:highlight w:val="none"/>
        </w:rPr>
      </w:pPr>
    </w:p>
    <w:p w14:paraId="7DAEC0A8">
      <w:pPr>
        <w:rPr>
          <w:rFonts w:hint="eastAsia" w:ascii="微软雅黑" w:hAnsi="微软雅黑" w:eastAsia="微软雅黑" w:cs="微软雅黑"/>
          <w:color w:val="000000"/>
          <w:highlight w:val="none"/>
        </w:rPr>
      </w:pPr>
    </w:p>
    <w:p w14:paraId="05487094">
      <w:pPr>
        <w:rPr>
          <w:rFonts w:hint="eastAsia" w:ascii="微软雅黑" w:hAnsi="微软雅黑" w:eastAsia="微软雅黑" w:cs="微软雅黑"/>
          <w:color w:val="000000"/>
          <w:highlight w:val="none"/>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5"/>
        <w:rPr>
          <w:rFonts w:hint="eastAsia"/>
          <w:color w:val="000000"/>
          <w:highlight w:val="none"/>
        </w:rPr>
      </w:pPr>
    </w:p>
    <w:p w14:paraId="69F5B7E2">
      <w:pPr>
        <w:pStyle w:val="25"/>
        <w:rPr>
          <w:rFonts w:hint="eastAsia"/>
          <w:color w:val="000000"/>
          <w:highlight w:val="none"/>
        </w:rPr>
      </w:pPr>
    </w:p>
    <w:p w14:paraId="189E61D9">
      <w:pPr>
        <w:pStyle w:val="25"/>
        <w:rPr>
          <w:rFonts w:hint="eastAsia"/>
          <w:color w:val="000000"/>
          <w:highlight w:val="none"/>
        </w:rPr>
      </w:pPr>
    </w:p>
    <w:p w14:paraId="13E0DB19">
      <w:pPr>
        <w:pStyle w:val="25"/>
        <w:rPr>
          <w:rFonts w:hint="eastAsia"/>
          <w:color w:val="000000"/>
          <w:highlight w:val="none"/>
        </w:rPr>
      </w:pPr>
    </w:p>
    <w:p w14:paraId="0D135483">
      <w:pPr>
        <w:pStyle w:val="25"/>
        <w:rPr>
          <w:rFonts w:hint="eastAsia"/>
          <w:color w:val="000000"/>
          <w:highlight w:val="none"/>
        </w:rPr>
      </w:pPr>
    </w:p>
    <w:p w14:paraId="5FE8888D">
      <w:pPr>
        <w:pStyle w:val="25"/>
        <w:rPr>
          <w:rFonts w:hint="eastAsia"/>
          <w:color w:val="000000"/>
          <w:highlight w:val="none"/>
        </w:rPr>
      </w:pPr>
    </w:p>
    <w:p w14:paraId="37FEB6BC">
      <w:pPr>
        <w:pStyle w:val="25"/>
        <w:rPr>
          <w:rFonts w:hint="eastAsia"/>
          <w:color w:val="000000"/>
          <w:highlight w:val="none"/>
        </w:rPr>
      </w:pPr>
    </w:p>
    <w:p w14:paraId="309DB3E0">
      <w:pPr>
        <w:pStyle w:val="25"/>
        <w:rPr>
          <w:rFonts w:hint="eastAsia"/>
          <w:color w:val="000000"/>
          <w:highlight w:val="none"/>
        </w:rPr>
      </w:pPr>
    </w:p>
    <w:p w14:paraId="7014139D">
      <w:pPr>
        <w:pStyle w:val="25"/>
        <w:rPr>
          <w:rFonts w:hint="eastAsia"/>
          <w:color w:val="000000"/>
          <w:highlight w:val="none"/>
        </w:rPr>
      </w:pPr>
    </w:p>
    <w:p w14:paraId="7D4DB952">
      <w:pPr>
        <w:pStyle w:val="25"/>
        <w:rPr>
          <w:rFonts w:hint="eastAsia"/>
          <w:color w:val="000000"/>
          <w:highlight w:val="none"/>
        </w:rPr>
      </w:pPr>
    </w:p>
    <w:p w14:paraId="182B1B64">
      <w:pPr>
        <w:pStyle w:val="25"/>
        <w:rPr>
          <w:rFonts w:hint="eastAsia"/>
          <w:color w:val="000000"/>
          <w:highlight w:val="none"/>
        </w:rPr>
      </w:pPr>
    </w:p>
    <w:p w14:paraId="2B1088A4">
      <w:pPr>
        <w:pStyle w:val="25"/>
        <w:rPr>
          <w:rFonts w:hint="eastAsia"/>
          <w:color w:val="000000"/>
          <w:highlight w:val="none"/>
        </w:rPr>
      </w:pPr>
    </w:p>
    <w:p w14:paraId="3F52C508">
      <w:pPr>
        <w:pStyle w:val="25"/>
        <w:rPr>
          <w:rFonts w:hint="eastAsia"/>
          <w:color w:val="000000"/>
          <w:highlight w:val="none"/>
        </w:rPr>
      </w:pPr>
    </w:p>
    <w:p w14:paraId="25589229">
      <w:pPr>
        <w:pStyle w:val="25"/>
        <w:rPr>
          <w:rFonts w:hint="eastAsia"/>
          <w:color w:val="000000"/>
          <w:highlight w:val="none"/>
        </w:rPr>
      </w:pPr>
    </w:p>
    <w:p w14:paraId="7179AE5A">
      <w:pPr>
        <w:pStyle w:val="25"/>
        <w:rPr>
          <w:rFonts w:hint="eastAsia"/>
          <w:color w:val="000000"/>
          <w:highlight w:val="none"/>
        </w:rPr>
      </w:pPr>
    </w:p>
    <w:p w14:paraId="6B0F4147">
      <w:pPr>
        <w:pStyle w:val="25"/>
        <w:rPr>
          <w:rFonts w:hint="eastAsia"/>
          <w:color w:val="000000"/>
          <w:highlight w:val="none"/>
        </w:rPr>
      </w:pPr>
    </w:p>
    <w:p w14:paraId="662325FF">
      <w:pPr>
        <w:pStyle w:val="25"/>
        <w:rPr>
          <w:rFonts w:hint="eastAsia"/>
          <w:color w:val="000000"/>
          <w:highlight w:val="none"/>
        </w:rPr>
      </w:pPr>
    </w:p>
    <w:p w14:paraId="1AEB18A1">
      <w:pPr>
        <w:pStyle w:val="25"/>
        <w:rPr>
          <w:rFonts w:hint="eastAsia"/>
          <w:color w:val="000000"/>
          <w:highlight w:val="none"/>
        </w:rPr>
      </w:pPr>
    </w:p>
    <w:p w14:paraId="4463CA19">
      <w:pPr>
        <w:pStyle w:val="25"/>
        <w:rPr>
          <w:rFonts w:hint="eastAsia"/>
          <w:color w:val="000000"/>
          <w:highlight w:val="none"/>
        </w:rPr>
      </w:pPr>
    </w:p>
    <w:p w14:paraId="1D5640CE">
      <w:pPr>
        <w:pStyle w:val="25"/>
        <w:rPr>
          <w:rFonts w:hint="eastAsia"/>
          <w:color w:val="000000"/>
          <w:highlight w:val="none"/>
        </w:rPr>
      </w:pPr>
    </w:p>
    <w:p w14:paraId="3BA62993">
      <w:pPr>
        <w:pStyle w:val="25"/>
        <w:rPr>
          <w:rFonts w:hint="eastAsia"/>
          <w:color w:val="000000"/>
          <w:highlight w:val="none"/>
        </w:rPr>
      </w:pPr>
    </w:p>
    <w:p w14:paraId="2FDD58ED">
      <w:pPr>
        <w:pStyle w:val="25"/>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1．</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2．</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3．</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default" w:ascii="宋体" w:hAnsi="宋体" w:eastAsia="宋体" w:cs="宋体"/>
          <w:color w:val="000000"/>
          <w:kern w:val="2"/>
          <w:sz w:val="24"/>
          <w:szCs w:val="24"/>
          <w:lang w:val="en-US" w:eastAsia="zh-CN" w:bidi="ar-SA"/>
        </w:rPr>
        <w:t>4．</w:t>
      </w: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中规定以外的响应文件递交形式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5．</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r>
        <w:rPr>
          <w:rFonts w:hint="eastAsia" w:ascii="仿宋" w:hAnsi="仿宋" w:eastAsia="仿宋" w:cs="仿宋"/>
          <w:b w:val="0"/>
          <w:bCs/>
          <w:color w:val="000000"/>
          <w:sz w:val="24"/>
          <w:szCs w:val="24"/>
          <w:highlight w:val="none"/>
          <w:lang w:val="en-US" w:eastAsia="zh-CN"/>
        </w:rPr>
        <w:t>若采购需求中对样品另有要求的，则以该要求为准。</w:t>
      </w:r>
    </w:p>
    <w:p w14:paraId="68B126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kern w:val="2"/>
          <w:sz w:val="24"/>
          <w:szCs w:val="24"/>
          <w:lang w:val="en-US" w:eastAsia="zh-CN" w:bidi="ar-SA"/>
        </w:rPr>
        <w:t>（五）</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3C58D4B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2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2C3F005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涉及对奥的斯品牌自动扶梯进行改造施工。根据《中华人民共和国特种设备安全法》第二十二条的规定，电梯的改造必须由制造单位或者其委托的取得相应许可的单位进行。因此，供应商须满足以下资格条件之一：</w:t>
            </w:r>
          </w:p>
          <w:p w14:paraId="45682D9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如供应商为拟改造扶梯制造商，须持有有效的《中华人民共和国特种设备制造许可证》（许可子项目包含“自动扶梯与自动人行道”）或《中华人民共和国特种设备生产许可证》（许可项目包含“电梯制造（含安装、修理、改造）”，许可子项目包含“自动扶梯与自动人行道”），提供证书复印件并加盖供应商公章（如国家另有规定，从其规定）。</w:t>
            </w:r>
          </w:p>
          <w:p w14:paraId="6AF7342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（2）如供应商非拟改造扶梯制造商，须同时满足以下要求：</w:t>
            </w:r>
          </w:p>
          <w:p w14:paraId="15D0C5A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② 供应商应在响应文件中提供拟改造扶梯制造商（奥的斯）针对本项目出具的授权书（或能证明双方存在合法委托关系的有效法律文件）；或提供书面承诺函（格式详见本文档第43页），承诺在成交后、合同签订前，能够提供上述合法有效的授权文件，以确保升级改造工作符合《中华人民共和国特种设备安全法》第二十二条关于“由制造单位或者其委托的单位进行”的规定。</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r>
              <w:rPr>
                <w:rFonts w:hint="eastAsia" w:ascii="仿宋" w:hAnsi="仿宋" w:eastAsia="仿宋" w:cs="仿宋"/>
                <w:color w:val="000000"/>
                <w:sz w:val="20"/>
                <w:szCs w:val="20"/>
                <w:highlight w:val="none"/>
                <w:lang w:eastAsia="zh-CN"/>
              </w:rPr>
              <w:t>）</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评分（60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60分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商务评审表（20分）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2BE0FC5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134B22A0">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（1）质量管理体系认证证书，得2分；</w:t>
            </w:r>
          </w:p>
          <w:p w14:paraId="542A25BF">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（2）环境管理体系认证证书，得2分；</w:t>
            </w:r>
          </w:p>
          <w:p w14:paraId="4AD018CA">
            <w:pPr>
              <w:pStyle w:val="5"/>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right="0"/>
              <w:textAlignment w:val="auto"/>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（3）职业健康安全管理体系认证证书，得2分。</w:t>
            </w:r>
          </w:p>
          <w:p w14:paraId="54402CC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4"/>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000000"/>
                <w:sz w:val="20"/>
                <w:szCs w:val="20"/>
              </w:rPr>
              <w:t>经验业绩</w:t>
            </w:r>
          </w:p>
        </w:tc>
        <w:tc>
          <w:tcPr>
            <w:tcW w:w="825" w:type="dxa"/>
            <w:shd w:val="clear" w:color="auto" w:fill="auto"/>
            <w:vAlign w:val="center"/>
          </w:tcPr>
          <w:p w14:paraId="1A496D5E">
            <w:pPr>
              <w:pStyle w:val="4"/>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lang w:val="en-US" w:eastAsia="zh-CN"/>
              </w:rPr>
              <w:t>4</w:t>
            </w:r>
          </w:p>
        </w:tc>
        <w:tc>
          <w:tcPr>
            <w:tcW w:w="7061" w:type="dxa"/>
            <w:shd w:val="clear" w:color="auto" w:fill="auto"/>
            <w:vAlign w:val="center"/>
          </w:tcPr>
          <w:p w14:paraId="2285B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rPr>
            </w:pPr>
            <w:r>
              <w:rPr>
                <w:rFonts w:hint="eastAsia" w:ascii="仿宋" w:hAnsi="仿宋" w:eastAsia="仿宋" w:cs="仿宋"/>
                <w:bCs/>
                <w:color w:val="000000"/>
                <w:sz w:val="20"/>
                <w:szCs w:val="20"/>
              </w:rPr>
              <w:t>根据响应人自20</w:t>
            </w:r>
            <w:r>
              <w:rPr>
                <w:rFonts w:hint="eastAsia" w:ascii="仿宋" w:hAnsi="仿宋" w:eastAsia="仿宋" w:cs="仿宋"/>
                <w:bCs/>
                <w:color w:val="000000"/>
                <w:sz w:val="20"/>
                <w:szCs w:val="20"/>
                <w:lang w:val="en-US" w:eastAsia="zh-CN"/>
              </w:rPr>
              <w:t>23</w:t>
            </w:r>
            <w:r>
              <w:rPr>
                <w:rFonts w:hint="eastAsia" w:ascii="仿宋" w:hAnsi="仿宋" w:eastAsia="仿宋" w:cs="仿宋"/>
                <w:bCs/>
                <w:color w:val="000000"/>
                <w:sz w:val="20"/>
                <w:szCs w:val="20"/>
              </w:rPr>
              <w:t>年1月1日（以合同签订时间为准）以来，完成同类项目业绩</w:t>
            </w:r>
            <w:r>
              <w:rPr>
                <w:rFonts w:hint="eastAsia" w:ascii="仿宋" w:hAnsi="仿宋" w:eastAsia="仿宋" w:cs="仿宋"/>
                <w:bCs/>
                <w:color w:val="000000"/>
                <w:sz w:val="20"/>
                <w:szCs w:val="20"/>
                <w:highlight w:val="cyan"/>
                <w:lang w:eastAsia="zh-CN"/>
              </w:rPr>
              <w:t>（</w:t>
            </w:r>
            <w:r>
              <w:rPr>
                <w:rFonts w:hint="eastAsia" w:ascii="仿宋" w:hAnsi="仿宋" w:eastAsia="仿宋" w:cs="仿宋"/>
                <w:bCs/>
                <w:color w:val="000000"/>
                <w:sz w:val="20"/>
                <w:szCs w:val="20"/>
                <w:highlight w:val="cyan"/>
                <w:lang w:val="en-US" w:eastAsia="zh-CN"/>
              </w:rPr>
              <w:t>如自动扶梯改造、自动扶梯更换、自动扶梯安装等</w:t>
            </w:r>
            <w:r>
              <w:rPr>
                <w:rFonts w:hint="eastAsia" w:ascii="仿宋" w:hAnsi="仿宋" w:eastAsia="仿宋" w:cs="仿宋"/>
                <w:bCs/>
                <w:color w:val="000000"/>
                <w:sz w:val="20"/>
                <w:szCs w:val="20"/>
                <w:highlight w:val="cyan"/>
                <w:lang w:eastAsia="zh-CN"/>
              </w:rPr>
              <w:t>）</w:t>
            </w:r>
            <w:r>
              <w:rPr>
                <w:rFonts w:hint="eastAsia" w:ascii="仿宋" w:hAnsi="仿宋" w:eastAsia="仿宋" w:cs="仿宋"/>
                <w:bCs/>
                <w:color w:val="000000"/>
                <w:sz w:val="20"/>
                <w:szCs w:val="20"/>
              </w:rPr>
              <w:t>进行评分，每提供一个业绩得</w:t>
            </w:r>
            <w:r>
              <w:rPr>
                <w:rFonts w:hint="eastAsia" w:ascii="仿宋" w:hAnsi="仿宋" w:eastAsia="仿宋" w:cs="仿宋"/>
                <w:bCs/>
                <w:color w:val="000000"/>
                <w:sz w:val="20"/>
                <w:szCs w:val="20"/>
                <w:lang w:val="en-US" w:eastAsia="zh-CN"/>
              </w:rPr>
              <w:t>2</w:t>
            </w:r>
            <w:r>
              <w:rPr>
                <w:rFonts w:hint="eastAsia" w:ascii="仿宋" w:hAnsi="仿宋" w:eastAsia="仿宋" w:cs="仿宋"/>
                <w:bCs/>
                <w:color w:val="000000"/>
                <w:sz w:val="20"/>
                <w:szCs w:val="20"/>
              </w:rPr>
              <w:t>分，本项最高得</w:t>
            </w:r>
            <w:r>
              <w:rPr>
                <w:rFonts w:hint="eastAsia" w:ascii="仿宋" w:hAnsi="仿宋" w:eastAsia="仿宋" w:cs="仿宋"/>
                <w:bCs/>
                <w:color w:val="000000"/>
                <w:sz w:val="20"/>
                <w:szCs w:val="20"/>
                <w:lang w:val="en-US" w:eastAsia="zh-CN"/>
              </w:rPr>
              <w:t>4</w:t>
            </w:r>
            <w:r>
              <w:rPr>
                <w:rFonts w:hint="eastAsia" w:ascii="仿宋" w:hAnsi="仿宋" w:eastAsia="仿宋" w:cs="仿宋"/>
                <w:bCs/>
                <w:color w:val="000000"/>
                <w:sz w:val="20"/>
                <w:szCs w:val="20"/>
              </w:rPr>
              <w:t>分。</w:t>
            </w:r>
          </w:p>
          <w:p w14:paraId="4F2E7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rPr>
              <w:t>注：</w:t>
            </w:r>
            <w:r>
              <w:rPr>
                <w:rFonts w:hint="eastAsia" w:ascii="仿宋" w:hAnsi="仿宋" w:eastAsia="仿宋" w:cs="仿宋"/>
                <w:bCs/>
                <w:color w:val="000000"/>
                <w:sz w:val="20"/>
                <w:szCs w:val="20"/>
                <w:highlight w:val="none"/>
              </w:rPr>
              <w:t>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b w:val="0"/>
                <w:bCs w:val="0"/>
                <w:color w:val="auto"/>
                <w:sz w:val="21"/>
                <w:szCs w:val="21"/>
                <w:highlight w:val="none"/>
                <w:lang w:val="en-US" w:eastAsia="zh-CN"/>
              </w:rPr>
              <w:t>项目团队</w:t>
            </w:r>
          </w:p>
        </w:tc>
        <w:tc>
          <w:tcPr>
            <w:tcW w:w="825" w:type="dxa"/>
            <w:shd w:val="clear" w:color="auto" w:fill="auto"/>
            <w:vAlign w:val="center"/>
          </w:tcPr>
          <w:p w14:paraId="4EFB7F5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b w:val="0"/>
                <w:bCs w:val="0"/>
                <w:color w:val="auto"/>
                <w:kern w:val="0"/>
                <w:sz w:val="21"/>
                <w:szCs w:val="21"/>
                <w:highlight w:val="none"/>
                <w:lang w:val="en-US" w:eastAsia="zh-CN"/>
              </w:rPr>
              <w:t>10</w:t>
            </w:r>
          </w:p>
        </w:tc>
        <w:tc>
          <w:tcPr>
            <w:tcW w:w="7061" w:type="dxa"/>
            <w:shd w:val="clear" w:color="auto" w:fill="auto"/>
            <w:vAlign w:val="center"/>
          </w:tcPr>
          <w:p w14:paraId="5686380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项目负责人持有</w:t>
            </w:r>
            <w:r>
              <w:rPr>
                <w:rFonts w:hint="eastAsia" w:ascii="仿宋" w:hAnsi="仿宋" w:eastAsia="仿宋" w:cs="仿宋"/>
                <w:color w:val="auto"/>
                <w:kern w:val="2"/>
                <w:sz w:val="21"/>
                <w:szCs w:val="21"/>
                <w:highlight w:val="none"/>
              </w:rPr>
              <w:t>机电类或机械或电气高级职称证书</w:t>
            </w:r>
            <w:r>
              <w:rPr>
                <w:rFonts w:hint="eastAsia" w:ascii="仿宋" w:hAnsi="仿宋" w:eastAsia="仿宋" w:cs="仿宋"/>
                <w:b w:val="0"/>
                <w:bCs w:val="0"/>
                <w:color w:val="auto"/>
                <w:sz w:val="21"/>
                <w:szCs w:val="21"/>
                <w:highlight w:val="none"/>
                <w:lang w:val="en-US" w:eastAsia="zh-CN"/>
              </w:rPr>
              <w:t>，得4分。</w:t>
            </w:r>
          </w:p>
          <w:p w14:paraId="6B5D3D2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项目团队人员（除项目负责人外）持有三级及以上电梯安装维修工职业技能等级证书的，每有1人得2分，本项目最高6分。 </w:t>
            </w:r>
          </w:p>
          <w:p w14:paraId="23C8F155">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b w:val="0"/>
                <w:bCs w:val="0"/>
                <w:color w:val="auto"/>
                <w:sz w:val="21"/>
                <w:szCs w:val="21"/>
                <w:highlight w:val="none"/>
                <w:lang w:val="en-US" w:eastAsia="zh-CN"/>
              </w:rPr>
              <w:t>注：须提供以上相关人员有效期内的证书复印件及2025年1月以来任意一个月的响应供应商为其缴纳的社保证明材料复印件，缺一不可。</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技术评审表（60分）</w:t>
      </w:r>
    </w:p>
    <w:tbl>
      <w:tblPr>
        <w:tblStyle w:val="17"/>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356"/>
      </w:tblGrid>
      <w:tr w14:paraId="096C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EF1D7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FAD3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1E958B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08A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835E6BB">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改造部件的</w:t>
            </w:r>
            <w:r>
              <w:rPr>
                <w:rFonts w:hint="eastAsia" w:ascii="仿宋" w:hAnsi="仿宋" w:eastAsia="仿宋" w:cs="仿宋"/>
                <w:color w:val="000000"/>
                <w:sz w:val="21"/>
                <w:szCs w:val="21"/>
                <w:lang w:val="en-US" w:eastAsia="zh-CN"/>
              </w:rPr>
              <w:t>型式试验报告</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504E881">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15</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10CAAEF5">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响应人能提供所投核心部件（控制柜、电缆及安全开关、变频器、变频柜、乘客检测传感器）的型式试验报告或证书的，每提供一份得3分，本项目最高得15分。</w:t>
            </w:r>
          </w:p>
          <w:p w14:paraId="5C4AD2F2">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注：需提供带“CNAS”或“CMA”标识第三方检测机构出具的型式试验报告</w:t>
            </w:r>
            <w:r>
              <w:rPr>
                <w:rFonts w:hint="eastAsia" w:ascii="仿宋" w:hAnsi="仿宋" w:eastAsia="仿宋" w:cs="仿宋"/>
                <w:color w:val="000000"/>
                <w:sz w:val="21"/>
                <w:szCs w:val="21"/>
                <w:lang w:val="en-US" w:eastAsia="zh-CN"/>
              </w:rPr>
              <w:t>/证书</w:t>
            </w:r>
            <w:r>
              <w:rPr>
                <w:rFonts w:hint="eastAsia" w:ascii="仿宋" w:hAnsi="仿宋" w:eastAsia="仿宋" w:cs="仿宋"/>
                <w:color w:val="000000"/>
                <w:sz w:val="21"/>
                <w:szCs w:val="21"/>
              </w:rPr>
              <w:t>复印件</w:t>
            </w:r>
            <w:r>
              <w:rPr>
                <w:rFonts w:hint="eastAsia" w:ascii="仿宋" w:hAnsi="仿宋" w:eastAsia="仿宋" w:cs="仿宋"/>
                <w:color w:val="000000"/>
                <w:sz w:val="21"/>
                <w:szCs w:val="21"/>
                <w:lang w:val="en-US" w:eastAsia="zh-CN"/>
              </w:rPr>
              <w:t>，并加盖响应人单位公章</w:t>
            </w:r>
            <w:r>
              <w:rPr>
                <w:rFonts w:hint="eastAsia" w:ascii="仿宋" w:hAnsi="仿宋" w:eastAsia="仿宋" w:cs="仿宋"/>
                <w:color w:val="000000"/>
                <w:sz w:val="21"/>
                <w:szCs w:val="21"/>
              </w:rPr>
              <w:t>。上述报告/证书中所体现的核心部件品牌，须与所投对应改造部件的品牌一致，否则该报告/证书对应的分值不予计分。</w:t>
            </w:r>
          </w:p>
          <w:p w14:paraId="3CDE7C50">
            <w:pPr>
              <w:pStyle w:val="4"/>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1"/>
                <w:szCs w:val="21"/>
              </w:rPr>
            </w:pPr>
            <w:r>
              <w:rPr>
                <w:rFonts w:hint="eastAsia" w:ascii="仿宋" w:hAnsi="仿宋" w:eastAsia="仿宋" w:cs="仿宋"/>
                <w:b/>
                <w:bCs/>
                <w:color w:val="FF0000"/>
                <w:sz w:val="21"/>
                <w:szCs w:val="21"/>
                <w:lang w:val="en-US" w:eastAsia="zh-CN"/>
              </w:rPr>
              <w:t>※若所投改造部件非奥的斯品牌原厂产品，则须提供由奥的斯制造商盖章的书面承诺函或说明函，以证明该部件的品牌已获得奥的斯原厂的正式许可，可用于本项目扶梯的升级改造，否则该部件对应的报告/证书不予得分。</w:t>
            </w:r>
          </w:p>
        </w:tc>
      </w:tr>
      <w:tr w14:paraId="2A35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jc w:val="center"/>
        </w:trPr>
        <w:tc>
          <w:tcPr>
            <w:tcW w:w="1339" w:type="dxa"/>
            <w:vMerge w:val="restart"/>
            <w:tcBorders>
              <w:top w:val="single" w:color="auto" w:sz="4" w:space="0"/>
              <w:left w:val="single" w:color="auto" w:sz="4" w:space="0"/>
              <w:right w:val="single" w:color="auto" w:sz="4" w:space="0"/>
            </w:tcBorders>
            <w:shd w:val="clear" w:color="auto" w:fill="auto"/>
            <w:vAlign w:val="center"/>
          </w:tcPr>
          <w:p w14:paraId="5C80F5D4">
            <w:pPr>
              <w:keepNext w:val="0"/>
              <w:keepLines w:val="0"/>
              <w:widowControl/>
              <w:suppressLineNumbers w:val="0"/>
              <w:snapToGrid w:val="0"/>
              <w:spacing w:before="0" w:beforeAutospacing="0" w:after="0" w:afterAutospacing="0" w:line="271" w:lineRule="auto"/>
              <w:ind w:left="0" w:leftChars="0" w:right="0" w:right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拆除扶梯及恢复安装方案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22A989E">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66381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结合采购需求中针对扶梯拆除与恢复安装的相关要求，根据</w:t>
            </w: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各响应人</w:t>
            </w:r>
            <w:r>
              <w:rPr>
                <w:rFonts w:hint="eastAsia" w:ascii="仿宋" w:hAnsi="仿宋" w:eastAsia="仿宋" w:cs="仿宋"/>
                <w:color w:val="000000"/>
                <w:sz w:val="21"/>
                <w:szCs w:val="21"/>
                <w:lang w:val="en-US" w:eastAsia="zh-CN"/>
              </w:rPr>
              <w:t>提供的</w:t>
            </w:r>
            <w:r>
              <w:rPr>
                <w:rFonts w:hint="eastAsia" w:ascii="仿宋" w:hAnsi="仿宋" w:eastAsia="仿宋" w:cs="仿宋"/>
                <w:color w:val="000000"/>
                <w:sz w:val="21"/>
                <w:szCs w:val="21"/>
              </w:rPr>
              <w:t>拆除扶梯方案进行评价：</w:t>
            </w:r>
          </w:p>
          <w:p w14:paraId="4BB1B5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 w:val="21"/>
                <w:szCs w:val="21"/>
              </w:rPr>
              <w:t>拆除方案内容全面、流程清晰</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拆除步骤完整（含安全回路至主控柜）；有详细的线缆标记措施；搬运、分类堆放安排明确；充分考虑了对周边设施的保护，针对拆除过程中可能出现的技术故障、安全事故、设备损坏等情况有具体的预防措施和应急预案，完全满足</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优于采购需求的，得</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分；</w:t>
            </w:r>
          </w:p>
          <w:p w14:paraId="7CBF3A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1"/>
                <w:szCs w:val="21"/>
                <w:lang w:eastAsia="zh-CN"/>
              </w:rPr>
            </w:pPr>
            <w:r>
              <w:rPr>
                <w:rFonts w:hint="eastAsia" w:ascii="仿宋" w:hAnsi="仿宋" w:eastAsia="仿宋" w:cs="仿宋"/>
                <w:color w:val="000000"/>
                <w:kern w:val="2"/>
                <w:sz w:val="21"/>
                <w:szCs w:val="21"/>
                <w:lang w:val="en-US" w:eastAsia="zh-CN" w:bidi="ar-SA"/>
              </w:rPr>
              <w:t>（2）</w:t>
            </w:r>
            <w:r>
              <w:rPr>
                <w:rFonts w:hint="eastAsia" w:ascii="仿宋" w:hAnsi="仿宋" w:eastAsia="仿宋" w:cs="仿宋"/>
                <w:color w:val="000000"/>
                <w:sz w:val="21"/>
                <w:szCs w:val="21"/>
              </w:rPr>
              <w:t>拆除方案较全面，流程较为合理，能够满足采购需求中的拆除步骤要求，有基本的标记措施和搬运安排</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但标记措施、搬运安排或</w:t>
            </w:r>
            <w:r>
              <w:rPr>
                <w:rFonts w:hint="eastAsia" w:ascii="仿宋" w:hAnsi="仿宋" w:eastAsia="仿宋" w:cs="仿宋"/>
                <w:color w:val="000000"/>
                <w:sz w:val="21"/>
                <w:szCs w:val="21"/>
                <w:lang w:val="en-US" w:eastAsia="zh-CN"/>
              </w:rPr>
              <w:t>安全</w:t>
            </w:r>
            <w:r>
              <w:rPr>
                <w:rFonts w:hint="eastAsia" w:ascii="仿宋" w:hAnsi="仿宋" w:eastAsia="仿宋" w:cs="仿宋"/>
                <w:color w:val="000000"/>
                <w:sz w:val="21"/>
                <w:szCs w:val="21"/>
              </w:rPr>
              <w:t>保护措施不够具体；</w:t>
            </w:r>
            <w:r>
              <w:rPr>
                <w:rFonts w:hint="eastAsia" w:ascii="仿宋" w:hAnsi="仿宋" w:eastAsia="仿宋" w:cs="仿宋"/>
                <w:color w:val="000000"/>
                <w:sz w:val="21"/>
                <w:szCs w:val="21"/>
                <w:lang w:val="en-US" w:eastAsia="zh-CN"/>
              </w:rPr>
              <w:t>能够较好地满足</w:t>
            </w:r>
            <w:r>
              <w:rPr>
                <w:rFonts w:hint="eastAsia" w:ascii="仿宋" w:hAnsi="仿宋" w:eastAsia="仿宋" w:cs="仿宋"/>
                <w:color w:val="000000"/>
                <w:sz w:val="21"/>
                <w:szCs w:val="21"/>
              </w:rPr>
              <w:t>采购需求的，得</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w:t>
            </w:r>
            <w:r>
              <w:rPr>
                <w:rFonts w:hint="eastAsia" w:ascii="仿宋" w:hAnsi="仿宋" w:eastAsia="仿宋" w:cs="仿宋"/>
                <w:color w:val="000000"/>
                <w:sz w:val="21"/>
                <w:szCs w:val="21"/>
                <w:lang w:eastAsia="zh-CN"/>
              </w:rPr>
              <w:t>；</w:t>
            </w:r>
          </w:p>
          <w:p w14:paraId="17D311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（3）</w:t>
            </w:r>
            <w:r>
              <w:rPr>
                <w:rFonts w:hint="eastAsia" w:ascii="仿宋" w:hAnsi="仿宋" w:eastAsia="仿宋" w:cs="仿宋"/>
                <w:color w:val="000000"/>
                <w:sz w:val="21"/>
                <w:szCs w:val="21"/>
              </w:rPr>
              <w:t>拆除方案内容不够详尽，流程有一定合理性，但存在关键步骤遗漏（如主控柜拆除）、标记不清晰、搬运安排粗略或保护措施缺失等问题，部分满足采购需求的，得1分；</w:t>
            </w:r>
          </w:p>
          <w:p w14:paraId="0D4457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（4）</w:t>
            </w:r>
            <w:r>
              <w:rPr>
                <w:rFonts w:hint="eastAsia" w:ascii="仿宋" w:hAnsi="仿宋" w:eastAsia="仿宋" w:cs="仿宋"/>
                <w:color w:val="000000"/>
                <w:sz w:val="21"/>
                <w:szCs w:val="21"/>
              </w:rPr>
              <w:t>不提供方案或方案内容不符合要求的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不得分。</w:t>
            </w:r>
          </w:p>
        </w:tc>
      </w:tr>
      <w:tr w14:paraId="1B5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vMerge w:val="continue"/>
            <w:tcBorders>
              <w:left w:val="single" w:color="auto" w:sz="4" w:space="0"/>
              <w:bottom w:val="single" w:color="auto" w:sz="4" w:space="0"/>
              <w:right w:val="single" w:color="auto" w:sz="4" w:space="0"/>
            </w:tcBorders>
            <w:shd w:val="clear" w:color="auto" w:fill="auto"/>
            <w:vAlign w:val="center"/>
          </w:tcPr>
          <w:p w14:paraId="71043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3679C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7</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5908B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2.结合采购需求中针对扶梯拆除与恢复安装的相关要求，根据各响应人提供的恢复安装方案进行评价：</w:t>
            </w:r>
          </w:p>
          <w:p w14:paraId="13BFE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恢复安装方案详尽、科学，严格按照拆除步骤的逆序进行安装，并充分考虑更新电气系统、控制系统后的衔接；包含完整的调试流程（如安全测试、运行调试）、质量控制措施及恢复原样运行的验收标准；针对安装过程中可能出现的技术问题、安全隐患等有具体的应对措施，确保扶梯安全可靠运行，得7分；</w:t>
            </w:r>
          </w:p>
          <w:p w14:paraId="729F2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（2）恢复安装方案较详细，基本按照逆序安装，提及了更新系统的安装及调试步骤，有基本的安全措施，但细节不够具体或验收标准不够明确，得4分；</w:t>
            </w:r>
          </w:p>
          <w:p w14:paraId="1ACE0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（3）恢复安装方案简单，安装步骤不清晰或顺序混乱，调试内容缺失或笼统，难以保证恢复效果，得1分；</w:t>
            </w:r>
          </w:p>
          <w:p w14:paraId="2D77D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（4）不提供方案或方案完全不符合要求，不得分。</w:t>
            </w:r>
          </w:p>
        </w:tc>
      </w:tr>
      <w:tr w14:paraId="7B09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2688CBC">
            <w:pPr>
              <w:keepNext w:val="0"/>
              <w:keepLines w:val="0"/>
              <w:widowControl/>
              <w:suppressLineNumbers w:val="0"/>
              <w:snapToGrid w:val="0"/>
              <w:spacing w:before="0" w:beforeAutospacing="0" w:after="0" w:afterAutospacing="0" w:line="271" w:lineRule="auto"/>
              <w:ind w:left="0" w:leftChars="0" w:right="0" w:rightChars="0"/>
              <w:jc w:val="center"/>
              <w:rPr>
                <w:rFonts w:hint="default" w:ascii="仿宋" w:hAnsi="仿宋" w:eastAsia="仿宋" w:cs="仿宋"/>
                <w:color w:val="000000"/>
                <w:szCs w:val="21"/>
                <w:lang w:val="en-US"/>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项目实施和保障能力</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8FA95D9">
            <w:pPr>
              <w:pStyle w:val="15"/>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15</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4E1E1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根据各响应人提供的项目实施保障方案进行综合评价，包括以下方面：</w:t>
            </w:r>
          </w:p>
          <w:p w14:paraId="02B4F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（1）项目管理及人员配置（项目负责人资质、施工团队配置、分工明确性）；</w:t>
            </w:r>
          </w:p>
          <w:p w14:paraId="0F9F1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（2）施工进度计划及保障措施（进度计划表、关键节点控制、进度滞后应对措施）；</w:t>
            </w:r>
          </w:p>
          <w:p w14:paraId="228E5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（3）项目沟通协调机制（内部沟通流程、与采购人指定负责人的日常对接方式、定期进度汇报机制、问题反馈及升级处理渠道等）。</w:t>
            </w:r>
          </w:p>
          <w:p w14:paraId="07AEC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每提供1项内容且详细、具体、操作性强，能有效保障项目顺利实施，完全满足或优于采购需求的，每项得5分；</w:t>
            </w:r>
          </w:p>
          <w:p w14:paraId="2FCB4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若提供的内容较为详细具体，有较为具体的措施来保障项目实施，能满足采购需求的，每项得3分；</w:t>
            </w:r>
          </w:p>
          <w:p w14:paraId="7CF76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若提供的内容片面或明显有瑕疵，部分满足采购需求的，每项得1分。不提供方案的不得分。</w:t>
            </w:r>
          </w:p>
          <w:p w14:paraId="31491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本项最高得15分。</w:t>
            </w:r>
          </w:p>
        </w:tc>
      </w:tr>
      <w:tr w14:paraId="183A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restart"/>
            <w:tcBorders>
              <w:top w:val="single" w:color="auto" w:sz="4" w:space="0"/>
              <w:left w:val="single" w:color="auto" w:sz="4" w:space="0"/>
              <w:right w:val="single" w:color="auto" w:sz="4" w:space="0"/>
            </w:tcBorders>
            <w:shd w:val="clear" w:color="auto" w:fill="auto"/>
            <w:vAlign w:val="center"/>
          </w:tcPr>
          <w:p w14:paraId="20D289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售后服务方案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A2911E1">
            <w:pPr>
              <w:pStyle w:val="4"/>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14</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641EF66E">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根据各响应人提供的售后服务方案进行综合评价，包括以下方面：</w:t>
            </w:r>
          </w:p>
          <w:p w14:paraId="55BC7B2A">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（1）售后人员配置及响应机制（售后团队构成、响应时间承诺、24小时服务支持情况）；</w:t>
            </w:r>
          </w:p>
          <w:p w14:paraId="161D460B">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（2）运行故障处理方案（针对扶梯交付使用后可能出现的运行故障，明确故障分级标准、解决流程、技术人员到场时限、问题升级机制）；</w:t>
            </w:r>
          </w:p>
          <w:p w14:paraId="110DC13F">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（3）备品备件储备情况（常用备件库存、特殊件供应渠道、储备地点便捷性）；</w:t>
            </w:r>
          </w:p>
          <w:p w14:paraId="181ED6D6">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（4）培训及技术支持（对采购</w:t>
            </w:r>
            <w:r>
              <w:rPr>
                <w:rFonts w:hint="eastAsia" w:ascii="仿宋" w:hAnsi="仿宋" w:eastAsia="仿宋" w:cs="仿宋"/>
                <w:color w:val="000000"/>
                <w:sz w:val="21"/>
                <w:szCs w:val="21"/>
                <w:lang w:eastAsia="zh-CN"/>
              </w:rPr>
              <w:t>人</w:t>
            </w:r>
            <w:r>
              <w:rPr>
                <w:rFonts w:hint="eastAsia" w:ascii="仿宋" w:hAnsi="仿宋" w:eastAsia="仿宋" w:cs="仿宋"/>
                <w:color w:val="000000"/>
                <w:sz w:val="21"/>
                <w:szCs w:val="21"/>
              </w:rPr>
              <w:t>操作人员的培训计划、日常维护指导、质保期外服务承诺）。</w:t>
            </w:r>
          </w:p>
          <w:p w14:paraId="7D4AFC40">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每提供1项内容且详细、具体、可行，能充分保障售后服务质量，完全满足</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优于采购需求的，每项得3</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分；</w:t>
            </w:r>
          </w:p>
          <w:p w14:paraId="6BF8262D">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若提供的内容较为详细具体，有较为具体的措施来保障售后服务，能满足采购需求的，每项得</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p w14:paraId="5E076B47">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若提供的内容片面或明显有瑕疵，部分满足采购需求的，每项得0.5分。</w:t>
            </w:r>
          </w:p>
          <w:p w14:paraId="48FFAA1D">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不提供方案的不得分。</w:t>
            </w:r>
          </w:p>
          <w:p w14:paraId="78B77FBA">
            <w:pPr>
              <w:pStyle w:val="5"/>
              <w:rPr>
                <w:rFonts w:hint="eastAsia" w:ascii="仿宋" w:hAnsi="仿宋" w:eastAsia="仿宋" w:cs="仿宋"/>
                <w:color w:val="000000"/>
                <w:sz w:val="21"/>
                <w:szCs w:val="21"/>
              </w:rPr>
            </w:pPr>
            <w:r>
              <w:rPr>
                <w:rFonts w:hint="eastAsia" w:ascii="仿宋" w:hAnsi="仿宋" w:eastAsia="仿宋" w:cs="仿宋"/>
                <w:color w:val="000000"/>
                <w:sz w:val="21"/>
                <w:szCs w:val="21"/>
              </w:rPr>
              <w:t>本项最高得1</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分。</w:t>
            </w:r>
          </w:p>
        </w:tc>
      </w:tr>
      <w:tr w14:paraId="4B4F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continue"/>
            <w:tcBorders>
              <w:left w:val="single" w:color="auto" w:sz="4" w:space="0"/>
              <w:bottom w:val="single" w:color="auto" w:sz="4" w:space="0"/>
              <w:right w:val="single" w:color="auto" w:sz="4" w:space="0"/>
            </w:tcBorders>
            <w:shd w:val="clear" w:color="auto" w:fill="auto"/>
            <w:vAlign w:val="center"/>
          </w:tcPr>
          <w:p w14:paraId="65875B1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szCs w:val="21"/>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EF43CB7">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szCs w:val="21"/>
                <w:lang w:val="en-US" w:eastAsia="zh-CN"/>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2</w:t>
            </w:r>
          </w:p>
        </w:tc>
        <w:tc>
          <w:tcPr>
            <w:tcW w:w="7356" w:type="dxa"/>
            <w:tcBorders>
              <w:top w:val="single" w:color="auto" w:sz="4" w:space="0"/>
              <w:left w:val="single" w:color="auto" w:sz="4" w:space="0"/>
              <w:bottom w:val="single" w:color="auto" w:sz="4" w:space="0"/>
              <w:right w:val="single" w:color="auto" w:sz="4" w:space="0"/>
            </w:tcBorders>
            <w:shd w:val="clear" w:color="auto" w:fill="auto"/>
            <w:vAlign w:val="center"/>
          </w:tcPr>
          <w:p w14:paraId="5967BFC7">
            <w:pPr>
              <w:keepNext w:val="0"/>
              <w:keepLines w:val="0"/>
              <w:suppressLineNumbers w:val="0"/>
              <w:spacing w:before="0" w:beforeAutospacing="0" w:after="0" w:afterAutospacing="0" w:line="240" w:lineRule="auto"/>
              <w:ind w:left="0" w:leftChars="0" w:right="0" w:rightChars="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质保期承诺：响应人满足采购需求里合同设备质保期1年的前提下，每增加1年质保得2分，最高得2分。（提供承诺函，加盖公章。增加部分不足1年的，不得分。）</w:t>
            </w:r>
          </w:p>
        </w:tc>
      </w:tr>
    </w:tbl>
    <w:p w14:paraId="05AE43E0">
      <w:pPr>
        <w:pStyle w:val="25"/>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最低的价格为评分基准价，价格得分＝（评分基准价/响应报价）*20，保留两位小数。</w:t>
      </w:r>
    </w:p>
    <w:p w14:paraId="2FFF7A8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拒绝签订采购合同的成交供应商不得参加对该项目重新开展的采购活动。</w:t>
      </w:r>
    </w:p>
    <w:p w14:paraId="3A8F7A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F682E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六、质疑与投诉</w:t>
      </w:r>
    </w:p>
    <w:p w14:paraId="5E06432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60FE816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提出质疑的供应商应当是参与所质疑项目采购活动的供应商。</w:t>
      </w:r>
    </w:p>
    <w:p w14:paraId="58C4CC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供应商认为采购文件、采购过程及采购结果使其权益受到损害的：</w:t>
      </w:r>
    </w:p>
    <w:p w14:paraId="554D3D8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对采购文件的质疑，应当在获取采购文件规定时间内提出；</w:t>
      </w:r>
    </w:p>
    <w:p w14:paraId="418E338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对采购过程的质疑，应当在各采购程序环节结束之日前提出；</w:t>
      </w:r>
    </w:p>
    <w:p w14:paraId="07FCA34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对采购结果的质疑，应当在中标（成交）结果公告时间结束前提出。</w:t>
      </w:r>
    </w:p>
    <w:p w14:paraId="42E670C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质疑应当以书面形式由法定代表人或授权代表签字并加盖单位公章后，向采购人提出质疑。</w:t>
      </w:r>
    </w:p>
    <w:p w14:paraId="6CFF48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3553E16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及时</w:t>
      </w:r>
      <w:r>
        <w:rPr>
          <w:rFonts w:hint="eastAsia" w:ascii="仿宋" w:hAnsi="仿宋" w:eastAsia="仿宋" w:cs="仿宋"/>
          <w:color w:val="000000" w:themeColor="text1"/>
          <w:sz w:val="24"/>
          <w:szCs w:val="24"/>
          <w:highlight w:val="none"/>
          <w14:textFill>
            <w14:solidFill>
              <w14:schemeClr w14:val="tx1"/>
            </w14:solidFill>
          </w14:textFill>
        </w:rPr>
        <w:t>作出答复，并以书面形式通知质疑供应商和其他有关供应商。</w:t>
      </w:r>
    </w:p>
    <w:p w14:paraId="32F374F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5FC0FFA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05BE98E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0391CA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0B6E675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68CC84E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2957A9C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70C3A6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5D37BA9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55404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58C80A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702C4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C091E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1F26A9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00-12:00,14:30-17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w:t>
      </w:r>
    </w:p>
    <w:p w14:paraId="22F72FB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779C55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质疑供应商对质疑答复不满意的，认为其合法权益依然受到侵害的，可以在答复后3个工作日内向监督部门提出投诉。</w:t>
      </w:r>
    </w:p>
    <w:p w14:paraId="068E358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质疑、投诉应当有明确的请求和必要的证明材料；投诉的事项不得超出已质疑事项的范围。</w:t>
      </w:r>
    </w:p>
    <w:p w14:paraId="070F4B7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2"/>
        <w:rPr>
          <w:rFonts w:hint="eastAsia" w:ascii="微软雅黑" w:hAnsi="微软雅黑" w:eastAsia="微软雅黑" w:cs="微软雅黑"/>
          <w:color w:val="000000"/>
          <w:highlight w:val="none"/>
        </w:rPr>
      </w:pPr>
    </w:p>
    <w:p w14:paraId="25DE2C1E">
      <w:pPr>
        <w:pStyle w:val="22"/>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1E753B0F">
      <w:pPr>
        <w:rPr>
          <w:rFonts w:hint="eastAsia" w:ascii="微软雅黑" w:hAnsi="微软雅黑" w:eastAsia="微软雅黑" w:cs="微软雅黑"/>
          <w:color w:val="000000"/>
          <w:highlight w:val="none"/>
        </w:rPr>
      </w:pPr>
    </w:p>
    <w:p w14:paraId="21F5AEA0">
      <w:pP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3CAB2A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911D73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FF1E37E">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2"/>
        <w:rPr>
          <w:rFonts w:hint="eastAsia"/>
          <w:highlight w:val="none"/>
        </w:rPr>
      </w:pPr>
    </w:p>
    <w:p w14:paraId="2730CA12">
      <w:pPr>
        <w:pStyle w:val="22"/>
        <w:rPr>
          <w:rFonts w:hint="eastAsia"/>
          <w:highlight w:val="none"/>
        </w:rPr>
      </w:pPr>
    </w:p>
    <w:p w14:paraId="33E3A88C">
      <w:pPr>
        <w:pStyle w:val="22"/>
        <w:rPr>
          <w:rFonts w:hint="eastAsia"/>
          <w:highlight w:val="none"/>
        </w:rPr>
      </w:pPr>
    </w:p>
    <w:p w14:paraId="0A2ECF9B">
      <w:pPr>
        <w:pStyle w:val="22"/>
        <w:rPr>
          <w:rFonts w:hint="eastAsia"/>
          <w:highlight w:val="none"/>
        </w:rPr>
      </w:pPr>
    </w:p>
    <w:p w14:paraId="27E0053E">
      <w:pPr>
        <w:pStyle w:val="25"/>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D4D4289">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6F27D6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6FF7A28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1044A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8DE2D15">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0DE9FF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w:t>
      </w:r>
      <w:r>
        <w:rPr>
          <w:rFonts w:hint="eastAsia" w:ascii="仿宋" w:hAnsi="仿宋" w:eastAsia="仿宋" w:cs="仿宋"/>
          <w:color w:val="000000"/>
          <w:sz w:val="24"/>
          <w:szCs w:val="24"/>
          <w:highlight w:val="none"/>
          <w:u w:val="single"/>
        </w:rPr>
        <w:t>中山大学孙逸仙纪念医院北院区岭南楼1#2#手扶梯升级改造项目</w:t>
      </w:r>
      <w:r>
        <w:rPr>
          <w:rFonts w:hint="eastAsia" w:ascii="仿宋" w:hAnsi="仿宋" w:eastAsia="仿宋" w:cs="仿宋"/>
          <w:color w:val="000000"/>
          <w:sz w:val="24"/>
          <w:szCs w:val="24"/>
          <w:highlight w:val="none"/>
        </w:rPr>
        <w:t>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31A60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4D9BC47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项目名称：中山大学孙逸仙纪念医院北院区岭南楼1#2#手扶梯升级改造项目</w:t>
      </w:r>
    </w:p>
    <w:p w14:paraId="538FDCF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项目实施地点：</w:t>
      </w:r>
      <w:r>
        <w:rPr>
          <w:rFonts w:hint="eastAsia" w:ascii="仿宋" w:hAnsi="仿宋" w:eastAsia="仿宋" w:cs="仿宋"/>
          <w:bCs/>
          <w:color w:val="000000"/>
          <w:sz w:val="24"/>
          <w:szCs w:val="24"/>
          <w:highlight w:val="none"/>
        </w:rPr>
        <w:t>中山大学孙逸仙纪念医院北院区</w:t>
      </w:r>
      <w:r>
        <w:rPr>
          <w:rFonts w:hint="eastAsia" w:ascii="仿宋" w:hAnsi="仿宋" w:eastAsia="仿宋" w:cs="仿宋"/>
          <w:bCs/>
          <w:color w:val="000000"/>
          <w:sz w:val="24"/>
          <w:szCs w:val="24"/>
          <w:highlight w:val="none"/>
          <w:lang w:val="en-US" w:eastAsia="zh-CN"/>
        </w:rPr>
        <w:t>岭南楼门诊</w:t>
      </w:r>
      <w:r>
        <w:rPr>
          <w:rFonts w:hint="eastAsia" w:ascii="仿宋" w:hAnsi="仿宋" w:eastAsia="仿宋" w:cs="仿宋"/>
          <w:color w:val="000000"/>
          <w:sz w:val="24"/>
          <w:szCs w:val="24"/>
          <w:highlight w:val="none"/>
        </w:rPr>
        <w:t>。</w:t>
      </w:r>
    </w:p>
    <w:p w14:paraId="06DA865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服务期限：自</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发出通知之日起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45个日历日内完成设备的供货、安装、调试及验收，并交付甲方正常使用</w:t>
      </w:r>
      <w:r>
        <w:rPr>
          <w:rFonts w:hint="eastAsia" w:ascii="仿宋" w:hAnsi="仿宋" w:eastAsia="仿宋" w:cs="仿宋"/>
          <w:color w:val="000000"/>
          <w:sz w:val="24"/>
          <w:szCs w:val="24"/>
          <w:highlight w:val="none"/>
          <w:lang w:eastAsia="zh-CN"/>
        </w:rPr>
        <w:t>。</w:t>
      </w:r>
    </w:p>
    <w:p w14:paraId="4AEC9F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4.项目目的：因甲方门诊手扶梯（电梯型号为：奥的斯自动扶梯506G）使用时间已超过28年，需对既有的两台奥的斯品牌自动扶梯进行电气系统整体升级改造，并增加变频器和自动启停节能功能。</w:t>
      </w:r>
    </w:p>
    <w:p w14:paraId="716C707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技术要求</w:t>
      </w:r>
    </w:p>
    <w:p w14:paraId="1383C16B">
      <w:pPr>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改造范围：在保留主机及主要机械部件的前提下，对扶梯整体电气系统进行更换（包括但不限于控制柜、变频柜、变频器、电源盒、下平层接线盒、电缆及安全开关、检修盒、钥匙开关盒、交通流向灯、乘客检测传感器等），实现节能运行及满足</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使用需求。</w:t>
      </w:r>
    </w:p>
    <w:p w14:paraId="008CA6F3">
      <w:pPr>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扶梯拆除与恢复安装要求</w:t>
      </w:r>
    </w:p>
    <w:p w14:paraId="6979ED4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（1）拆除方式与步骤要求</w:t>
      </w:r>
    </w:p>
    <w:p w14:paraId="3297B45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乙方应对</w:t>
      </w:r>
      <w:r>
        <w:rPr>
          <w:rFonts w:hint="eastAsia" w:ascii="仿宋" w:hAnsi="仿宋" w:eastAsia="仿宋" w:cs="仿宋"/>
          <w:color w:val="000000"/>
          <w:sz w:val="24"/>
          <w:szCs w:val="24"/>
          <w:highlight w:val="none"/>
        </w:rPr>
        <w:t>现有扶梯</w:t>
      </w:r>
      <w:r>
        <w:rPr>
          <w:rFonts w:hint="eastAsia" w:ascii="仿宋" w:hAnsi="仿宋" w:eastAsia="仿宋" w:cs="仿宋"/>
          <w:color w:val="000000"/>
          <w:sz w:val="24"/>
          <w:szCs w:val="24"/>
          <w:highlight w:val="none"/>
          <w:lang w:val="en-US" w:eastAsia="zh-CN"/>
        </w:rPr>
        <w:t>进行</w:t>
      </w:r>
      <w:r>
        <w:rPr>
          <w:rFonts w:hint="eastAsia" w:ascii="仿宋" w:hAnsi="仿宋" w:eastAsia="仿宋" w:cs="仿宋"/>
          <w:color w:val="000000"/>
          <w:sz w:val="24"/>
          <w:szCs w:val="24"/>
          <w:highlight w:val="none"/>
        </w:rPr>
        <w:t>保护性拆除（即采用人工方式，非器械破坏性拆除）。拆除过程应依次包括：安全回路拆卸、扶手带、裙板、梯级、大链轮组、主机、制动器及控制线缆的拆除，最后拆除主控柜。拆除时应对原线缆位置、端子对应关系等进行清晰标记，确保所有保留部件完整无损，具备恢复安装条件。</w:t>
      </w:r>
    </w:p>
    <w:p w14:paraId="6E64D58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（2）恢复安装要求</w:t>
      </w:r>
    </w:p>
    <w:p w14:paraId="7F68A8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恢复安装应在更新电气系统、控制系统及控制包内相关材料后，按照拆除步骤的逆序进行安装，最终完成调试并恢复扶梯原样运行。</w:t>
      </w:r>
    </w:p>
    <w:p w14:paraId="79747B6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（3）拆除后搬运与存放</w:t>
      </w:r>
    </w:p>
    <w:p w14:paraId="6F875D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扶梯拆除后，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应按</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要求将相关部件搬运至指定地点分类堆放，</w:t>
      </w:r>
      <w:r>
        <w:rPr>
          <w:rFonts w:hint="eastAsia" w:ascii="仿宋" w:hAnsi="仿宋" w:eastAsia="仿宋" w:cs="仿宋"/>
          <w:color w:val="000000"/>
          <w:sz w:val="24"/>
          <w:szCs w:val="24"/>
          <w:highlight w:val="none"/>
          <w:lang w:val="en-US" w:eastAsia="zh-CN"/>
        </w:rPr>
        <w:t>不得</w:t>
      </w:r>
      <w:r>
        <w:rPr>
          <w:rFonts w:hint="eastAsia" w:ascii="仿宋" w:hAnsi="仿宋" w:eastAsia="仿宋" w:cs="仿宋"/>
          <w:color w:val="000000"/>
          <w:sz w:val="24"/>
          <w:szCs w:val="24"/>
          <w:highlight w:val="none"/>
        </w:rPr>
        <w:t>随意丢弃或乱放。</w:t>
      </w:r>
    </w:p>
    <w:p w14:paraId="0806889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（4）损坏责任与修复承诺</w:t>
      </w:r>
    </w:p>
    <w:p w14:paraId="41323A1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在扶梯拆除、搬运及恢复安装过程中，如因</w:t>
      </w:r>
      <w:r>
        <w:rPr>
          <w:rFonts w:hint="eastAsia" w:ascii="仿宋" w:hAnsi="仿宋" w:eastAsia="仿宋" w:cs="仿宋"/>
          <w:color w:val="000000"/>
          <w:sz w:val="24"/>
          <w:szCs w:val="24"/>
          <w:highlight w:val="none"/>
          <w:lang w:val="en-US" w:eastAsia="zh-CN"/>
        </w:rPr>
        <w:t>乙方及其人员</w:t>
      </w:r>
      <w:r>
        <w:rPr>
          <w:rFonts w:hint="eastAsia" w:ascii="仿宋" w:hAnsi="仿宋" w:eastAsia="仿宋" w:cs="仿宋"/>
          <w:color w:val="000000"/>
          <w:sz w:val="24"/>
          <w:szCs w:val="24"/>
          <w:highlight w:val="none"/>
        </w:rPr>
        <w:t>操作不当（包括但不限于碰撞、工具坠落、违规操作等）导致扶梯设备、施工区域及相邻3米范围内所有建筑构件、设备设施（如地砖、墙面、管线、相邻电梯护板等）损坏的，由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承担全部修复责任及由此产生的费用。</w:t>
      </w:r>
    </w:p>
    <w:p w14:paraId="3BFC4CBB">
      <w:pPr>
        <w:keepNext w:val="0"/>
        <w:keepLines w:val="0"/>
        <w:pageBreakBefore w:val="0"/>
        <w:widowControl w:val="0"/>
        <w:numPr>
          <w:ilvl w:val="0"/>
          <w:numId w:val="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改造完成后，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应按照《中华人民共和国特种设备安全法》第二十四条的规定，在验收后三十日内将相关技术资料和文件（包括改造部分的设计文件、产品质量合格证明、监督检验证明等）移交</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存档。</w:t>
      </w:r>
    </w:p>
    <w:p w14:paraId="474B5D8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w:t>
      </w:r>
      <w:r>
        <w:rPr>
          <w:rFonts w:hint="eastAsia" w:ascii="仿宋" w:hAnsi="仿宋" w:eastAsia="仿宋" w:cs="仿宋"/>
          <w:color w:val="000000"/>
          <w:sz w:val="24"/>
          <w:szCs w:val="24"/>
          <w:highlight w:val="none"/>
          <w:lang w:val="en-US" w:eastAsia="zh-CN"/>
        </w:rPr>
        <w:t>合同金额</w:t>
      </w:r>
    </w:p>
    <w:p w14:paraId="44AACCA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1.合同</w:t>
      </w:r>
      <w:r>
        <w:rPr>
          <w:rFonts w:hint="eastAsia" w:ascii="仿宋" w:hAnsi="仿宋" w:eastAsia="仿宋" w:cs="仿宋"/>
          <w:color w:val="000000"/>
          <w:sz w:val="24"/>
          <w:szCs w:val="24"/>
          <w:highlight w:val="none"/>
        </w:rPr>
        <w:t>总金额：￥     元（大写：     元）。该合同总金额是完成本项目的所有费用，包括但不限于货物采购、包装、装卸、运输、安装、调试、检测、资料、服务、税费、保险等，以及为完成改造施工所需的全部辅材、辅料、配件费用。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不再另行支付任何费用。</w:t>
      </w:r>
    </w:p>
    <w:p w14:paraId="17F2799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2.乙方</w:t>
      </w:r>
      <w:r>
        <w:rPr>
          <w:rFonts w:hint="eastAsia" w:ascii="仿宋" w:hAnsi="仿宋" w:eastAsia="仿宋" w:cs="仿宋"/>
          <w:color w:val="000000"/>
          <w:sz w:val="24"/>
          <w:szCs w:val="24"/>
          <w:highlight w:val="none"/>
        </w:rPr>
        <w:t>应在充分考虑可能发生的突发状况的基础上合理报价，在合同执行期间保持不变，</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不得再以其它任何形式向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索要增加任何的费用。</w:t>
      </w:r>
    </w:p>
    <w:p w14:paraId="5C5176D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价格清单详见附件。</w:t>
      </w:r>
    </w:p>
    <w:p w14:paraId="5ECF044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4955F4F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项目通过验收并取得监督检验合格证后，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凭正规发票及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确认的验收通过文件向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申请付款。</w:t>
      </w:r>
    </w:p>
    <w:p w14:paraId="519831E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开具的等额发票及完整付款资料后30日内，通过银行转账方式支付结算价款。</w:t>
      </w:r>
    </w:p>
    <w:p w14:paraId="25FB89C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确定本项目北院区岭南楼1#2#手扶梯升级改造项目的具体内容后，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确认同意后方可实施。相关费用已包含在</w:t>
      </w:r>
      <w:r>
        <w:rPr>
          <w:rFonts w:hint="eastAsia" w:ascii="仿宋" w:hAnsi="仿宋" w:eastAsia="仿宋" w:cs="仿宋"/>
          <w:color w:val="000000"/>
          <w:sz w:val="24"/>
          <w:szCs w:val="24"/>
          <w:highlight w:val="none"/>
          <w:lang w:val="en-US" w:eastAsia="zh-CN"/>
        </w:rPr>
        <w:t>合同总</w:t>
      </w:r>
      <w:r>
        <w:rPr>
          <w:rFonts w:hint="eastAsia" w:ascii="仿宋" w:hAnsi="仿宋" w:eastAsia="仿宋" w:cs="仿宋"/>
          <w:color w:val="000000"/>
          <w:sz w:val="24"/>
          <w:szCs w:val="24"/>
          <w:highlight w:val="none"/>
        </w:rPr>
        <w:t>价内，未经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734FFF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4790ED7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履约保证金为合同总额的10%，须在合同签订后7个工作日内以银行转账形式提交。</w:t>
      </w:r>
    </w:p>
    <w:p w14:paraId="3CA73D9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2.乙方</w:t>
      </w:r>
      <w:r>
        <w:rPr>
          <w:rFonts w:hint="eastAsia" w:ascii="仿宋" w:hAnsi="仿宋" w:eastAsia="仿宋" w:cs="仿宋"/>
          <w:color w:val="000000"/>
          <w:sz w:val="24"/>
          <w:szCs w:val="24"/>
          <w:highlight w:val="none"/>
        </w:rPr>
        <w:t>无违约行为的，履约保证金在项目验收合格且完整移交技术资料后30日内由</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无息退还。</w:t>
      </w:r>
    </w:p>
    <w:p w14:paraId="2126AA2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履约保证金不予退还的情形：</w:t>
      </w:r>
    </w:p>
    <w:p w14:paraId="40FDF89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违反合同及其附件约定的任何义务的，</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有权在履约保证金中直接扣除</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支付的违约金或损失赔偿额，如有不足的，</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应对超过的部分予以赔偿。</w:t>
      </w:r>
    </w:p>
    <w:p w14:paraId="34019FC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如没有按合同规定履行售后服务承诺，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可自行安排第三方单位修复，其费用全部由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支付，产生费用直接从履约保证金或未支付的合同金额中扣除，</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不得有任何异议。如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拒绝配合，将没收</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的履约保证金。</w:t>
      </w:r>
    </w:p>
    <w:p w14:paraId="586A0E5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无正当理由单方面解除合同的，履约保证金不予退还。</w:t>
      </w:r>
    </w:p>
    <w:p w14:paraId="7468D7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71547BE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default" w:ascii="仿宋" w:hAnsi="仿宋" w:eastAsia="仿宋" w:cs="仿宋"/>
          <w:color w:val="000000"/>
          <w:kern w:val="2"/>
          <w:sz w:val="24"/>
          <w:szCs w:val="24"/>
          <w:highlight w:val="none"/>
          <w:lang w:val="en-US" w:eastAsia="zh-CN" w:bidi="ar-SA"/>
        </w:rPr>
        <w:t>1．</w:t>
      </w:r>
      <w:r>
        <w:rPr>
          <w:rFonts w:hint="eastAsia" w:ascii="仿宋" w:hAnsi="仿宋" w:eastAsia="仿宋" w:cs="仿宋"/>
          <w:color w:val="000000"/>
          <w:sz w:val="24"/>
          <w:szCs w:val="24"/>
          <w:highlight w:val="none"/>
          <w:lang w:val="en-US" w:eastAsia="zh-CN"/>
        </w:rPr>
        <w:t>乙方所提供的货物必须是全新、未曾使用过的产品，所有材料、成品均须符合相应的国家标准和行业标准，确保改造后的电梯安全、稳定、节能运行。</w:t>
      </w:r>
    </w:p>
    <w:p w14:paraId="476644A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2．改造后产品应符合《电梯监督检验和定期检验规则》（TSG T7001-2023）等相关安全技术规范的要求，特别是非操纵逆转保护功能应符合规范A2.2.4.4条的规定（自动扶梯应当设置装置，使其在梯级改变规定运行方向时自动停止运行）。</w:t>
      </w:r>
    </w:p>
    <w:p w14:paraId="2EF2186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3.产品与部件要求</w:t>
      </w:r>
    </w:p>
    <w:p w14:paraId="5684C2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采用的全部改造部件均为奥的斯（OTIS）原厂全新合格部件，或经奥的斯原厂正式许可的同等合规部件。所有部件应符合国家及本采购文件规定的技术、质量与安全标准，其型号、性能及指标须与要求完全一致。部件序列号、包装箱号及出厂批号应保持一致且可追溯，以便查阅核验。</w:t>
      </w:r>
    </w:p>
    <w:p w14:paraId="4411F24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（2）关键部件（如控制柜、变频器、安全开关等）须提供产品合格证明或型式试验报告。</w:t>
      </w:r>
    </w:p>
    <w:p w14:paraId="219047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（3）若响应时所选设备在实际供货时已停产（不列入该厂家当时的产品系统），则在供货时乙方应使用该厂家的最新产品提供给甲方，其性能指标不得低于所投设备，并且价格不变。</w:t>
      </w:r>
    </w:p>
    <w:p w14:paraId="1A8894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经乙方升级改造后的扶梯必须具备完全知识产权，技术开放，不得加密。乙方不得采用任何直接或间接的手段控制扶梯的使用功能，例如采取包括但不限于屏蔽故障码、加入功能使用次数限制等手段限制甲方正常使用、维护扶梯设备。</w:t>
      </w:r>
    </w:p>
    <w:p w14:paraId="1673113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5.设备包装应有良好的防湿、防锈、防潮、防雨、防腐、防破坏、防盗及防碰撞措施。因包装不良造成的损失和费用由乙方承担。</w:t>
      </w:r>
    </w:p>
    <w:p w14:paraId="3E7113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6.乙方应将关键材料设备的质量合格证明文件、检测报告、产品认证或生产许可证，以及配备件、随机工具等交付甲方；使用操作及安全须知等重要资料应附有中文说明。</w:t>
      </w:r>
    </w:p>
    <w:p w14:paraId="4865C99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7</w:t>
      </w:r>
      <w:r>
        <w:rPr>
          <w:rFonts w:hint="default" w:ascii="仿宋" w:hAnsi="仿宋" w:eastAsia="仿宋" w:cs="仿宋"/>
          <w:color w:val="000000"/>
          <w:kern w:val="2"/>
          <w:sz w:val="24"/>
          <w:szCs w:val="24"/>
          <w:highlight w:val="none"/>
          <w:lang w:val="en-US" w:eastAsia="zh-CN" w:bidi="ar-SA"/>
        </w:rPr>
        <w:t>．</w:t>
      </w:r>
      <w:r>
        <w:rPr>
          <w:rFonts w:hint="eastAsia" w:ascii="仿宋" w:hAnsi="仿宋" w:eastAsia="仿宋" w:cs="仿宋"/>
          <w:color w:val="000000"/>
          <w:sz w:val="24"/>
          <w:szCs w:val="24"/>
          <w:highlight w:val="none"/>
        </w:rPr>
        <w:t>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已包含在合同总价内</w:t>
      </w:r>
      <w:r>
        <w:rPr>
          <w:rFonts w:hint="eastAsia" w:ascii="仿宋" w:hAnsi="仿宋" w:eastAsia="仿宋" w:cs="仿宋"/>
          <w:color w:val="000000"/>
          <w:sz w:val="24"/>
          <w:szCs w:val="24"/>
          <w:highlight w:val="none"/>
        </w:rPr>
        <w:t>。</w:t>
      </w:r>
    </w:p>
    <w:p w14:paraId="560A5B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54651C0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因本项目服务地点位于医院公共区域，</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须严格遵守以下规定：</w:t>
      </w:r>
    </w:p>
    <w:p w14:paraId="7829B65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施工前准备</w:t>
      </w:r>
    </w:p>
    <w:p w14:paraId="79BF144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根据《中华人民共和国特种设备安全法》第二十三条的规定，</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须在施工开始前，将拟进行的电梯改造情况书面告知设区的市级人民政府负责特种设备安全监督管理的部门，并将告知情况（附告知回执或等效证明文件）报</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备案。未完成法定告知程序的，不得进场施工。</w:t>
      </w:r>
    </w:p>
    <w:p w14:paraId="3CB5B7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采用预约施工形式。施工前，</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须与</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主管职能部门及相关区域所在科室共同商定施工时间，严禁在未经允许的时间段内施工。</w:t>
      </w:r>
    </w:p>
    <w:p w14:paraId="116991B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安装前，</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应会同</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相关管理人员，共同对配件的品牌、产地、规格、数量进行核对，核对无误后方可安装。</w:t>
      </w:r>
    </w:p>
    <w:p w14:paraId="4BE5F10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现场保护与清运</w:t>
      </w:r>
    </w:p>
    <w:p w14:paraId="6D43CA3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施工期间，</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须做好设备搬运、电梯使用的保护工作，落实场地围蔽及地面、墙身的防护措施。每次施工完毕后须及时清理现场，确保不影响医院正常业务运作，相关清理费用由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14:paraId="3654448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人员配备与资质要求</w:t>
      </w:r>
    </w:p>
    <w:p w14:paraId="222CF85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须组建专业团队，包含项目负责人1名、不少于3名电梯安装维修作业人员，负责本项目具体的更换、改造或维修工作。</w:t>
      </w:r>
    </w:p>
    <w:p w14:paraId="7EAD0BB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(2)作业人员须持证上岗，进入现场须佩戴规范工牌或穿着统一工作服，并做好个人安全防护后方可作业。</w:t>
      </w:r>
    </w:p>
    <w:p w14:paraId="28955C4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 施工监督与规范</w:t>
      </w:r>
    </w:p>
    <w:p w14:paraId="46A8A7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须严格按照施工图纸及施工技术规范组织施工，服从</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的统一安排与指挥，接受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对工程质量、施工安全及文明生产情况的监督检查，全面落实持证上岗制度。</w:t>
      </w:r>
    </w:p>
    <w:p w14:paraId="625FA28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在施工过程中，须主动接受</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的技术监督和安全管理，严格遵守</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内部规章制度，确保施工安全有序。</w:t>
      </w:r>
    </w:p>
    <w:p w14:paraId="63C5D29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安全管理与责任承担</w:t>
      </w:r>
    </w:p>
    <w:p w14:paraId="2539B93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须负责施工现场工作人员的工具配备、设备保障、薪酬发放、社会保险及人身意外保险等事宜。</w:t>
      </w:r>
    </w:p>
    <w:p w14:paraId="08338A4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应严格依照施工规范开展安全文明施工，设置可靠的安全防护设施（如外围挡板遮蔽）及明显警示标志，划定施工作业区，防止人员伤害或设备损坏；同时须满足</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的消防保障要求。</w:t>
      </w:r>
    </w:p>
    <w:p w14:paraId="0290761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施工过程中如因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原因发生责任事故、人员意外或造成财产设备损坏的，由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承担全部责任及由此产生的一切损失。</w:t>
      </w:r>
    </w:p>
    <w:p w14:paraId="3DFD9B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八、售后服务</w:t>
      </w:r>
    </w:p>
    <w:p w14:paraId="172388A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质保期：自设备取得特种设备监督检验合格证之日起</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年。</w:t>
      </w:r>
    </w:p>
    <w:p w14:paraId="011581E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质保期内非因</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人为原因出现的产品质量及安装问题，由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负责包修、包换或包退，</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承担因此产生的一切费用。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应在收到</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通知后1小时内响应，2小时内派员到现场维修，8小时内处理完毕。如在12小时内无法处理完毕，</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应提供合理解决方案，否则</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有权委托第三方处理，因此发生的一切费用由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承担。</w:t>
      </w:r>
    </w:p>
    <w:p w14:paraId="361BD57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质保期满后，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对合同设备提供终身保修服务，更换零配件只收取零配件成本费。</w:t>
      </w:r>
    </w:p>
    <w:p w14:paraId="4C41F2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7FBE9DA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1.升级改造工作完成后，乙方须对扶梯运行状态进行全面监测与评估，确保设备恢复正常运行。</w:t>
      </w:r>
    </w:p>
    <w:p w14:paraId="3BD2332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2.验收按国家市场监督管理总局发布的 《电梯监督检验和定期检验规则》(TSG T7001-2023) 中关于自动扶梯与自动人行道改造监督检验的相关规定执行。</w:t>
      </w:r>
    </w:p>
    <w:p w14:paraId="0A6A2ED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3.根据《中华人民共和国特种设备安全法》第二十五条的规定，电梯的改造过程应当经特种设备检验机构按照安全技术规范要求进行监督检验；未经监督检验或监督检验不合格的，不得交付使用。</w:t>
      </w:r>
    </w:p>
    <w:p w14:paraId="1C9952C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4.改造竣工后，须经具有资质的特种设备检验机构监督检验合格，取得合格的《电梯监督检验报告》。</w:t>
      </w:r>
    </w:p>
    <w:p w14:paraId="60D491B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5.根据《中华人民共和国特种设备安全法》第二十四条的规定，改造竣工后，乙方应在验收后三十日内将相关技术资料和文件移交甲方。</w:t>
      </w:r>
    </w:p>
    <w:p w14:paraId="6E72A04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6.按照规定需要变更使用登记的，乙方应配合甲方办理变更登记手续。</w:t>
      </w:r>
    </w:p>
    <w:p w14:paraId="0BFADCF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服务要求</w:t>
      </w:r>
    </w:p>
    <w:p w14:paraId="27392DA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运输、保管及保险</w:t>
      </w:r>
    </w:p>
    <w:p w14:paraId="1E5F23A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（1）各种设备必须提供装箱清单，按装箱清单验收货物。</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负责将设备材料运送至</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指定地点，包括装卸、搬运等全部运输环节。</w:t>
      </w:r>
    </w:p>
    <w:p w14:paraId="6707925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（2）设备在现场的保管由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负责，直至项目验收完毕。</w:t>
      </w:r>
    </w:p>
    <w:p w14:paraId="080DA20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（3）设备在安装调试验收合格前的保险由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负责，</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还须为其现场服务人员购买人身意外保险。</w:t>
      </w:r>
    </w:p>
    <w:p w14:paraId="6F42FE8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.安装调试</w:t>
      </w:r>
    </w:p>
    <w:p w14:paraId="72A7AF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负责到</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指定地点进行安装调试，提交详细安装进度表，并派专业技术人员负责安装协调管理工作。</w:t>
      </w:r>
    </w:p>
    <w:p w14:paraId="373321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必须按计划安排，派出合适的专业技术人员到安装现场安装和负责调试工作（该项服务包含在</w:t>
      </w:r>
      <w:r>
        <w:rPr>
          <w:rFonts w:hint="eastAsia" w:ascii="仿宋" w:hAnsi="仿宋" w:eastAsia="仿宋" w:cs="仿宋"/>
          <w:color w:val="000000"/>
          <w:sz w:val="24"/>
          <w:szCs w:val="24"/>
          <w:highlight w:val="none"/>
          <w:lang w:val="en-US" w:eastAsia="zh-CN"/>
        </w:rPr>
        <w:t>合同总</w:t>
      </w:r>
      <w:r>
        <w:rPr>
          <w:rFonts w:hint="eastAsia" w:ascii="仿宋" w:hAnsi="仿宋" w:eastAsia="仿宋" w:cs="仿宋"/>
          <w:color w:val="000000"/>
          <w:sz w:val="24"/>
          <w:szCs w:val="24"/>
          <w:highlight w:val="none"/>
          <w:lang w:eastAsia="zh-CN"/>
        </w:rPr>
        <w:t>价内）。</w:t>
      </w:r>
    </w:p>
    <w:p w14:paraId="1BDF40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（3）按国家相关施工验收规范进行，分阶段进行调试。设备拆箱、安装、通电、调试等各项工作由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负责，但必须在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lang w:eastAsia="zh-CN"/>
        </w:rPr>
        <w:t>指定人员的参与下进行。调试的原始记录须经各方签字后作为验收的文件之一。</w:t>
      </w:r>
    </w:p>
    <w:p w14:paraId="4EDF212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3.培训要求</w:t>
      </w:r>
    </w:p>
    <w:p w14:paraId="604A38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需为甲方提供培训服务和根据本项目特点制定培训方案。主要培训内容包括设备基本结构、性能、主要部件构造原理、日常使用操作、保养维护、常见故障排除、紧急情况处理等内容。培训地点、人数、时间由双方协商确定，相关费用包含在合同总价内。</w:t>
      </w:r>
    </w:p>
    <w:p w14:paraId="392CE2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4.其他</w:t>
      </w:r>
    </w:p>
    <w:p w14:paraId="3C84FEC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（1）甲方有权监督乙方的服务质量，若甲方对服务工作不满或有疑问，乙方应整改调整。</w:t>
      </w:r>
    </w:p>
    <w:p w14:paraId="07681BB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（2）乙方的工作成果须满足现行国家、行业及地区的规范、规程、标准、规定。</w:t>
      </w:r>
    </w:p>
    <w:p w14:paraId="273BDBD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（3）乙方应成立由各专业技术人员组成的稳定工作组，保证有效、持续地开展工作。</w:t>
      </w:r>
    </w:p>
    <w:p w14:paraId="06AD2BA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对与本项目有关的甲方提供的技术文件及数据负有保密义务，未经甲方书面允许不得将该项目有关的技术文件及数据提供给其他单位或个人，不得用于商业用途。乙方若发生泄密事件，甲方将追究法律责任。</w:t>
      </w:r>
    </w:p>
    <w:p w14:paraId="3E461E2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（5）乙方须按要求参加甲方组织的会议、技术研讨会、专家审查会等。</w:t>
      </w:r>
    </w:p>
    <w:p w14:paraId="74D728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十一、</w:t>
      </w:r>
      <w:r>
        <w:rPr>
          <w:rFonts w:hint="eastAsia" w:ascii="仿宋" w:hAnsi="仿宋" w:eastAsia="仿宋" w:cs="仿宋"/>
          <w:color w:val="000000"/>
          <w:sz w:val="24"/>
          <w:szCs w:val="24"/>
          <w:highlight w:val="none"/>
        </w:rPr>
        <w:t>知识产权</w:t>
      </w:r>
    </w:p>
    <w:p w14:paraId="5B738A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乙方须保证所提供的货物不侵犯任何第三方的专利权、商标权或其它知识产权。否则，乙方须承担全部侵权责任及因此给甲方造成的损失。</w:t>
      </w:r>
    </w:p>
    <w:p w14:paraId="7DDE9FF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、违约责任</w:t>
      </w:r>
    </w:p>
    <w:p w14:paraId="3CCFAE7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1.乙方未按合同约定期限完成改造任务的，每逾期一日，按合同总金额的0.5%向甲方支付违约金，违约金总额不超过合同总金额的20%。同时甲方享有单方解除合同的权利。</w:t>
      </w:r>
    </w:p>
    <w:p w14:paraId="651F45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2.项目实施改造内容过程中，若出现因乙方不按施工规范与合同条款导致甲方发生事故的情况，由乙方承担全部责任并赔偿甲方损失，同时甲方有权单方解除合同。</w:t>
      </w:r>
    </w:p>
    <w:p w14:paraId="37C60A2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3.乙方交付的货品规格、型号、技术参数不符合合同约定，或无法供应其承诺的指定型号、规格、技术参数的货物时，甲方有权拒收。若出现3次此类情况，甲方有权终止合同，并追究乙方相应责任。</w:t>
      </w:r>
    </w:p>
    <w:p w14:paraId="4303E6E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4.当双方就货物质量产生异议时，可委托广州市内具备资质的检测机构进行鉴定。鉴定费用由责任方承担。经鉴定，若乙方所供货物确属伪劣商品或不符合比选文件要求，甲方有权终止合同，同时乙方应承担违约费用，并承担相应法律责任。 </w:t>
      </w:r>
    </w:p>
    <w:p w14:paraId="1E9C3D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5.一方无法继续履行合同的（因乙方未能按约定履约导致甲方主动解约的情况除外），应当提前30天正式通知另一方，并向对方支付该项目合同总金额20%的违约金。</w:t>
      </w:r>
    </w:p>
    <w:p w14:paraId="3E185D4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6.若乙方出现未依照合同规定的服务要求完成相关升级改造服务的情况，经甲方三次提醒或警告仍未改正，且给甲方造成损失的，乙方需承担全部责任，并赔偿甲方的一切损失。在此情形下，甲方同时享有单方面解除合同的权利。 </w:t>
      </w:r>
    </w:p>
    <w:p w14:paraId="5EAF2AA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7.若其中一方违约，对方有权提前解除本合同并追索相应之损失。</w:t>
      </w:r>
    </w:p>
    <w:p w14:paraId="7B48259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8.其它违约责任按合同其他条款约定、《中华人民共和国特种设备安全法》及《中华人民共和国民法典》规定处理。</w:t>
      </w:r>
    </w:p>
    <w:p w14:paraId="11E8724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、不可抗力</w:t>
      </w:r>
    </w:p>
    <w:p w14:paraId="53311FC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7CC9188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262E75E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、法律诉讼</w:t>
      </w:r>
    </w:p>
    <w:p w14:paraId="3EFA5F9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09BAD91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、其它约定事项</w:t>
      </w:r>
    </w:p>
    <w:p w14:paraId="24B794E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68D80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7A985A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31297B8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0ACAF6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33B28DA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r>
        <w:rPr>
          <w:rFonts w:hint="eastAsia" w:ascii="仿宋" w:hAnsi="仿宋" w:eastAsia="仿宋" w:cs="仿宋"/>
          <w:color w:val="000000"/>
          <w:sz w:val="24"/>
          <w:szCs w:val="24"/>
          <w:highlight w:val="none"/>
          <w:lang w:eastAsia="zh-CN"/>
        </w:rPr>
        <w:t>中山大学孙逸仙纪念医院北院区岭南楼1#2#手扶梯升级改造项目</w:t>
      </w:r>
      <w:r>
        <w:rPr>
          <w:rFonts w:hint="eastAsia" w:ascii="仿宋" w:hAnsi="仿宋" w:eastAsia="仿宋" w:cs="仿宋"/>
          <w:color w:val="000000"/>
          <w:sz w:val="24"/>
          <w:szCs w:val="24"/>
          <w:highlight w:val="none"/>
        </w:rPr>
        <w:t>明细报价表</w:t>
      </w:r>
    </w:p>
    <w:p w14:paraId="7577CF4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20ACFFC">
      <w:pPr>
        <w:pStyle w:val="16"/>
        <w:rPr>
          <w:rFonts w:hint="eastAsia" w:ascii="仿宋" w:hAnsi="仿宋" w:eastAsia="仿宋" w:cs="仿宋"/>
          <w:b w:val="0"/>
          <w:bCs/>
          <w:color w:val="000000"/>
          <w:kern w:val="2"/>
          <w:sz w:val="24"/>
          <w:szCs w:val="24"/>
          <w:highlight w:val="none"/>
          <w:lang w:val="en-US" w:eastAsia="zh-CN" w:bidi="ar-SA"/>
        </w:rPr>
      </w:pPr>
    </w:p>
    <w:p w14:paraId="0C2A0278">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328D337">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0D6CFB8A">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355B63B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5E7069EE">
      <w:pPr>
        <w:pStyle w:val="16"/>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4CC6D9B9">
      <w:pPr>
        <w:pStyle w:val="16"/>
        <w:rPr>
          <w:rFonts w:hint="eastAsia" w:ascii="微软雅黑" w:hAnsi="微软雅黑" w:eastAsia="微软雅黑" w:cs="微软雅黑"/>
          <w:color w:val="000000"/>
          <w:highlight w:val="none"/>
        </w:rPr>
      </w:pPr>
      <w:r>
        <w:rPr>
          <w:rFonts w:hint="eastAsia" w:ascii="仿宋" w:hAnsi="仿宋" w:eastAsia="仿宋" w:cs="仿宋"/>
          <w:b w:val="0"/>
          <w:bCs/>
          <w:color w:val="000000"/>
          <w:kern w:val="2"/>
          <w:sz w:val="24"/>
          <w:szCs w:val="24"/>
          <w:highlight w:val="none"/>
          <w:lang w:val="en-US" w:eastAsia="zh-CN" w:bidi="ar-SA"/>
        </w:rPr>
        <w:t>日期：                                   日期：</w:t>
      </w:r>
    </w:p>
    <w:p w14:paraId="39888623">
      <w:pPr>
        <w:pStyle w:val="5"/>
        <w:rPr>
          <w:rFonts w:hint="eastAsia"/>
          <w:highlight w:val="none"/>
        </w:rPr>
      </w:pPr>
    </w:p>
    <w:p w14:paraId="7107A72E">
      <w:pPr>
        <w:rPr>
          <w:rFonts w:hint="eastAsia"/>
          <w:highlight w:val="none"/>
        </w:rPr>
      </w:pPr>
    </w:p>
    <w:p w14:paraId="3E772CF6">
      <w:pPr>
        <w:pStyle w:val="5"/>
        <w:rPr>
          <w:rFonts w:hint="eastAsia" w:ascii="仿宋" w:hAnsi="仿宋" w:eastAsia="仿宋" w:cs="仿宋"/>
          <w:highlight w:val="none"/>
          <w:lang w:val="en-US" w:eastAsia="zh-CN"/>
        </w:rPr>
      </w:pPr>
      <w:r>
        <w:rPr>
          <w:rFonts w:hint="eastAsia" w:ascii="仿宋" w:hAnsi="仿宋" w:eastAsia="仿宋" w:cs="仿宋"/>
          <w:highlight w:val="none"/>
          <w:lang w:val="en-US" w:eastAsia="zh-CN"/>
        </w:rPr>
        <w:t>附件：</w:t>
      </w:r>
    </w:p>
    <w:tbl>
      <w:tblPr>
        <w:tblStyle w:val="17"/>
        <w:tblW w:w="5042" w:type="pct"/>
        <w:tblInd w:w="0" w:type="dxa"/>
        <w:tblLayout w:type="fixed"/>
        <w:tblCellMar>
          <w:top w:w="0" w:type="dxa"/>
          <w:left w:w="108" w:type="dxa"/>
          <w:bottom w:w="0" w:type="dxa"/>
          <w:right w:w="108" w:type="dxa"/>
        </w:tblCellMar>
      </w:tblPr>
      <w:tblGrid>
        <w:gridCol w:w="760"/>
        <w:gridCol w:w="2844"/>
        <w:gridCol w:w="998"/>
        <w:gridCol w:w="1580"/>
        <w:gridCol w:w="912"/>
        <w:gridCol w:w="1389"/>
        <w:gridCol w:w="1658"/>
      </w:tblGrid>
      <w:tr w14:paraId="516F9238">
        <w:tblPrEx>
          <w:tblCellMar>
            <w:top w:w="0" w:type="dxa"/>
            <w:left w:w="108" w:type="dxa"/>
            <w:bottom w:w="0" w:type="dxa"/>
            <w:right w:w="108" w:type="dxa"/>
          </w:tblCellMar>
        </w:tblPrEx>
        <w:trPr>
          <w:trHeight w:val="553" w:hRule="atLeast"/>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8752BF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40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8534F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部件清单</w:t>
            </w:r>
          </w:p>
        </w:tc>
        <w:tc>
          <w:tcPr>
            <w:tcW w:w="49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49CA25F">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品牌</w:t>
            </w:r>
          </w:p>
        </w:tc>
        <w:tc>
          <w:tcPr>
            <w:tcW w:w="77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A18264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单位</w:t>
            </w:r>
          </w:p>
        </w:tc>
        <w:tc>
          <w:tcPr>
            <w:tcW w:w="44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FE12E7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数量</w:t>
            </w:r>
          </w:p>
        </w:tc>
        <w:tc>
          <w:tcPr>
            <w:tcW w:w="68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CBE648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单价（元）</w:t>
            </w:r>
          </w:p>
        </w:tc>
        <w:tc>
          <w:tcPr>
            <w:tcW w:w="81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759452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备注</w:t>
            </w:r>
          </w:p>
        </w:tc>
      </w:tr>
      <w:tr w14:paraId="670C15CA">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49E29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294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控制柜</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6FC7">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D0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8F7964">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75CF75">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F30B6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3D13872C">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F9F7A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926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电源盒</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169">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2AA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CF763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4EA9BA">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CB6AC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1F4CE734">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24EDD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F80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下平层接线盒</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1F15">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F0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C6A60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1B6F19">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8C477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3C7F971D">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66F81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48B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电缆及安全开关</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F435">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203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53D4AD">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87A07C">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EAD49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3B7E0BDF">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D6901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3DD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检修盒</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2DFD">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D9E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66D213">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F4DA77">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A2BA9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49AFA6EB">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03359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6</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D09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钥匙开关盒</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4EBA">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263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6DDF6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4B4801">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B8206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5DB288BE">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A343C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7</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313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变频柜</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51C">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8A8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75359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0343D1">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E5298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1CE11FC3">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3FB57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8</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69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2A8A">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ADC9">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个/每台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402032">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9AADA8">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90A8">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7F907C09">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00FFE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9</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C36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交通流向灯</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957">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789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EAEA49">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1DDC7B">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84B97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4F4C6B14">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77D2F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2C34">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乘客检测传感器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90D">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CD9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135AF9">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1A430C">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1A721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21F18687">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FB4EC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11</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CE74">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各类符合新国标要求的附件</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D830">
            <w:pPr>
              <w:widowControl/>
              <w:spacing w:line="240" w:lineRule="auto"/>
              <w:jc w:val="center"/>
              <w:rPr>
                <w:rFonts w:hint="eastAsia" w:ascii="仿宋" w:hAnsi="仿宋" w:eastAsia="仿宋" w:cs="仿宋"/>
                <w:kern w:val="0"/>
                <w:sz w:val="21"/>
                <w:szCs w:val="21"/>
                <w:highlight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DA4">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8E2A0F">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D5ADA2">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1C5FCB">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24222540">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527BDE">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5750">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保护性拆梯费用（即采用人工方式，非器械破坏性拆除。拆除过程应依次包括：安全回路拆卸、扶手带、裙板、梯级、大链轮组、主机、制动器及控制线缆的拆除，最后拆除主控柜。拆除时应对原线缆位置、端子对应关系等进行清晰标记，确保所有保留部件完整无损，具备恢复安装条件）</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EDB6">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9BD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r>
              <w:rPr>
                <w:rFonts w:hint="eastAsia" w:ascii="仿宋" w:hAnsi="仿宋" w:eastAsia="仿宋" w:cs="仿宋"/>
                <w:kern w:val="0"/>
                <w:sz w:val="21"/>
                <w:szCs w:val="21"/>
                <w:highlight w:val="none"/>
              </w:rPr>
              <w:t>　</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460484">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8BBA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6BC6F8">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4D878251">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D30E1F">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13</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3384">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扶梯恢复安装费用（恢复安装应在更新电气系统、控制系统及控制包内相关材料后，按照拆除步骤的逆序进行安装，最终完成调试并恢复扶梯原样运行）</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7167">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19E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D5BD2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BCCE3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61EA8D">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49E4E997">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663FA3">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14</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3DCF">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施工围蔽费用（设置可靠的安全防护设施（如外围挡板遮蔽）及明显警示标志）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2B5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EE6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5E4EAE">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14629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512F77">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2E02E337">
        <w:tblPrEx>
          <w:tblCellMar>
            <w:top w:w="0" w:type="dxa"/>
            <w:left w:w="108" w:type="dxa"/>
            <w:bottom w:w="0" w:type="dxa"/>
            <w:right w:w="108" w:type="dxa"/>
          </w:tblCellMar>
        </w:tblPrEx>
        <w:trPr>
          <w:trHeight w:val="495" w:hRule="atLeast"/>
        </w:trPr>
        <w:tc>
          <w:tcPr>
            <w:tcW w:w="37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8AF574">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15</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A7DA">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政府部门检验检测费用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79C7">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9D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7126E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68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D5117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81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A62C1F">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bl>
    <w:p w14:paraId="65A266F8">
      <w:pPr>
        <w:rPr>
          <w:rFonts w:hint="eastAsia"/>
          <w:highlight w:val="none"/>
        </w:rPr>
      </w:pPr>
    </w:p>
    <w:p w14:paraId="173A7185">
      <w:pPr>
        <w:pStyle w:val="5"/>
        <w:rPr>
          <w:rFonts w:hint="eastAsia"/>
          <w:highlight w:val="none"/>
        </w:rPr>
      </w:pPr>
    </w:p>
    <w:p w14:paraId="34DDC4F0">
      <w:pPr>
        <w:rPr>
          <w:rFonts w:hint="eastAsia"/>
        </w:rPr>
      </w:pPr>
    </w:p>
    <w:p w14:paraId="41D47B97">
      <w:pPr>
        <w:rPr>
          <w:rFonts w:hint="eastAsia"/>
          <w:highlight w:val="none"/>
        </w:rPr>
      </w:pPr>
    </w:p>
    <w:p w14:paraId="2D9B199F">
      <w:pPr>
        <w:pStyle w:val="5"/>
        <w:rPr>
          <w:rFonts w:hint="eastAsia"/>
          <w:highlight w:val="none"/>
        </w:rPr>
      </w:pPr>
    </w:p>
    <w:p w14:paraId="504026C6">
      <w:pPr>
        <w:rPr>
          <w:rFonts w:hint="eastAsia"/>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769BA432">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85D1CF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C21C85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8D2B81">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5"/>
        <w:rPr>
          <w:rFonts w:hint="eastAsia"/>
          <w:color w:val="000000"/>
          <w:highlight w:val="none"/>
        </w:rPr>
      </w:pPr>
    </w:p>
    <w:p w14:paraId="415C4B2C">
      <w:pPr>
        <w:pStyle w:val="25"/>
        <w:rPr>
          <w:rFonts w:hint="eastAsia"/>
          <w:color w:val="000000"/>
          <w:highlight w:val="none"/>
        </w:rPr>
      </w:pPr>
    </w:p>
    <w:p w14:paraId="6578C338">
      <w:pPr>
        <w:pStyle w:val="25"/>
        <w:rPr>
          <w:rFonts w:hint="eastAsia"/>
          <w:color w:val="000000"/>
          <w:highlight w:val="none"/>
        </w:rPr>
      </w:pPr>
    </w:p>
    <w:p w14:paraId="04A25E76">
      <w:pPr>
        <w:pStyle w:val="25"/>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5"/>
        <w:rPr>
          <w:rFonts w:hint="eastAsia"/>
          <w:color w:val="FF0000"/>
          <w:highlight w:val="none"/>
        </w:rPr>
      </w:pPr>
    </w:p>
    <w:p w14:paraId="2A6D30A5">
      <w:pPr>
        <w:pStyle w:val="25"/>
        <w:rPr>
          <w:rFonts w:hint="eastAsia"/>
          <w:color w:val="000000"/>
          <w:highlight w:val="none"/>
        </w:rPr>
      </w:pPr>
    </w:p>
    <w:p w14:paraId="338F8648">
      <w:pPr>
        <w:pStyle w:val="25"/>
        <w:rPr>
          <w:rFonts w:hint="eastAsia"/>
          <w:color w:val="000000"/>
          <w:highlight w:val="none"/>
        </w:rPr>
      </w:pPr>
    </w:p>
    <w:p w14:paraId="009DBEEE">
      <w:pPr>
        <w:pStyle w:val="25"/>
        <w:rPr>
          <w:rFonts w:hint="eastAsia"/>
          <w:color w:val="000000"/>
          <w:highlight w:val="none"/>
        </w:rPr>
      </w:pPr>
    </w:p>
    <w:p w14:paraId="2E5AB3A2">
      <w:pPr>
        <w:pStyle w:val="25"/>
        <w:rPr>
          <w:rFonts w:hint="eastAsia"/>
          <w:color w:val="000000"/>
          <w:highlight w:val="none"/>
        </w:rPr>
      </w:pPr>
    </w:p>
    <w:p w14:paraId="784A839B">
      <w:pPr>
        <w:pStyle w:val="25"/>
        <w:rPr>
          <w:rFonts w:hint="eastAsia"/>
          <w:color w:val="000000"/>
          <w:highlight w:val="none"/>
        </w:rPr>
      </w:pPr>
    </w:p>
    <w:p w14:paraId="66AE6B3B">
      <w:pPr>
        <w:pStyle w:val="25"/>
        <w:rPr>
          <w:rFonts w:hint="eastAsia"/>
          <w:color w:val="000000"/>
          <w:highlight w:val="none"/>
        </w:rPr>
      </w:pPr>
    </w:p>
    <w:p w14:paraId="09F24D49">
      <w:pPr>
        <w:pStyle w:val="25"/>
        <w:rPr>
          <w:rFonts w:hint="eastAsia"/>
          <w:color w:val="000000"/>
          <w:highlight w:val="none"/>
        </w:rPr>
      </w:pPr>
    </w:p>
    <w:p w14:paraId="728E76DB">
      <w:pPr>
        <w:pStyle w:val="25"/>
        <w:rPr>
          <w:rFonts w:hint="eastAsia"/>
          <w:color w:val="000000"/>
          <w:highlight w:val="none"/>
        </w:rPr>
      </w:pPr>
    </w:p>
    <w:p w14:paraId="2E4CE761">
      <w:pPr>
        <w:pStyle w:val="25"/>
        <w:rPr>
          <w:rFonts w:hint="eastAsia"/>
          <w:color w:val="000000"/>
          <w:highlight w:val="none"/>
        </w:rPr>
      </w:pPr>
    </w:p>
    <w:p w14:paraId="7DF3A52C">
      <w:pPr>
        <w:pStyle w:val="25"/>
        <w:rPr>
          <w:rFonts w:hint="eastAsia"/>
          <w:color w:val="000000"/>
          <w:highlight w:val="none"/>
        </w:rPr>
      </w:pPr>
    </w:p>
    <w:p w14:paraId="63A1F1E3">
      <w:pPr>
        <w:pStyle w:val="25"/>
        <w:rPr>
          <w:rFonts w:hint="eastAsia"/>
          <w:color w:val="000000"/>
          <w:highlight w:val="none"/>
        </w:rPr>
      </w:pPr>
    </w:p>
    <w:p w14:paraId="7E245D88">
      <w:pPr>
        <w:pStyle w:val="25"/>
        <w:rPr>
          <w:rFonts w:hint="eastAsia"/>
          <w:color w:val="000000"/>
          <w:highlight w:val="none"/>
        </w:rPr>
      </w:pPr>
    </w:p>
    <w:p w14:paraId="7525BD9F">
      <w:pPr>
        <w:pStyle w:val="25"/>
        <w:rPr>
          <w:rFonts w:hint="eastAsia"/>
          <w:color w:val="000000"/>
          <w:highlight w:val="none"/>
        </w:rPr>
      </w:pPr>
    </w:p>
    <w:p w14:paraId="71AA9098">
      <w:pPr>
        <w:pStyle w:val="25"/>
        <w:rPr>
          <w:rFonts w:hint="eastAsia"/>
          <w:color w:val="000000"/>
          <w:highlight w:val="none"/>
        </w:rPr>
      </w:pPr>
    </w:p>
    <w:p w14:paraId="2CA06E4F">
      <w:pPr>
        <w:pStyle w:val="25"/>
        <w:rPr>
          <w:rFonts w:hint="eastAsia"/>
          <w:color w:val="000000"/>
          <w:highlight w:val="none"/>
        </w:rPr>
      </w:pPr>
    </w:p>
    <w:p w14:paraId="7EDBBF3E">
      <w:pPr>
        <w:pStyle w:val="25"/>
        <w:rPr>
          <w:rFonts w:hint="eastAsia"/>
          <w:color w:val="000000"/>
          <w:highlight w:val="none"/>
        </w:rPr>
      </w:pPr>
    </w:p>
    <w:p w14:paraId="510F92EF">
      <w:pPr>
        <w:pStyle w:val="25"/>
        <w:rPr>
          <w:rFonts w:hint="eastAsia"/>
          <w:color w:val="000000"/>
          <w:highlight w:val="none"/>
        </w:rPr>
      </w:pPr>
    </w:p>
    <w:p w14:paraId="4FF379D8">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5"/>
        <w:numPr>
          <w:ilvl w:val="0"/>
          <w:numId w:val="6"/>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5"/>
        <w:numPr>
          <w:ilvl w:val="0"/>
          <w:numId w:val="6"/>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5"/>
        <w:rPr>
          <w:rFonts w:hint="eastAsia" w:ascii="宋体" w:hAnsi="宋体" w:cs="宋体"/>
          <w:color w:val="000000"/>
          <w:sz w:val="32"/>
          <w:szCs w:val="32"/>
          <w:highlight w:val="none"/>
        </w:rPr>
      </w:pPr>
    </w:p>
    <w:p w14:paraId="372983FD">
      <w:pPr>
        <w:pStyle w:val="25"/>
        <w:rPr>
          <w:rFonts w:hint="eastAsia" w:ascii="宋体" w:hAnsi="宋体" w:cs="宋体"/>
          <w:color w:val="000000"/>
          <w:sz w:val="32"/>
          <w:szCs w:val="32"/>
          <w:highlight w:val="none"/>
        </w:rPr>
      </w:pPr>
    </w:p>
    <w:p w14:paraId="3678644F">
      <w:pPr>
        <w:pStyle w:val="25"/>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5"/>
        <w:rPr>
          <w:rFonts w:hint="eastAsia" w:ascii="仿宋" w:hAnsi="仿宋" w:eastAsia="仿宋" w:cs="仿宋"/>
          <w:color w:val="000000"/>
          <w:highlight w:val="none"/>
        </w:rPr>
      </w:pPr>
    </w:p>
    <w:p w14:paraId="25D19A98">
      <w:pPr>
        <w:pStyle w:val="25"/>
        <w:ind w:left="0" w:leftChars="0" w:firstLine="0" w:firstLineChars="0"/>
        <w:rPr>
          <w:rFonts w:hint="eastAsia" w:ascii="仿宋" w:hAnsi="仿宋" w:eastAsia="仿宋" w:cs="仿宋"/>
          <w:color w:val="000000"/>
          <w:sz w:val="24"/>
          <w:szCs w:val="24"/>
          <w:highlight w:val="none"/>
        </w:rPr>
      </w:pPr>
    </w:p>
    <w:p w14:paraId="62C32D41">
      <w:pPr>
        <w:pStyle w:val="25"/>
        <w:ind w:left="0" w:leftChars="0" w:firstLine="0" w:firstLineChars="0"/>
        <w:rPr>
          <w:rFonts w:hint="eastAsia" w:ascii="仿宋" w:hAnsi="仿宋" w:eastAsia="仿宋" w:cs="仿宋"/>
          <w:color w:val="000000"/>
          <w:sz w:val="24"/>
          <w:szCs w:val="24"/>
          <w:highlight w:val="none"/>
        </w:rPr>
      </w:pPr>
    </w:p>
    <w:p w14:paraId="775CADAE">
      <w:pPr>
        <w:pStyle w:val="25"/>
        <w:ind w:firstLine="400"/>
        <w:rPr>
          <w:rFonts w:hint="eastAsia" w:ascii="仿宋" w:hAnsi="仿宋" w:eastAsia="仿宋" w:cs="仿宋"/>
          <w:color w:val="000000"/>
          <w:sz w:val="24"/>
          <w:szCs w:val="24"/>
          <w:highlight w:val="none"/>
        </w:rPr>
      </w:pPr>
    </w:p>
    <w:p w14:paraId="12BC972F">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5"/>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4"/>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2945"/>
      </w:tblGrid>
      <w:tr w14:paraId="3CC1B225">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中山大学孙逸仙纪念医院北院区岭南楼1#2#手扶梯升级改造项目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549898F9">
      <w:pPr>
        <w:rPr>
          <w:highlight w:val="none"/>
        </w:rPr>
      </w:pPr>
    </w:p>
    <w:tbl>
      <w:tblPr>
        <w:tblStyle w:val="17"/>
        <w:tblW w:w="5102" w:type="pct"/>
        <w:tblInd w:w="0" w:type="dxa"/>
        <w:tblLayout w:type="fixed"/>
        <w:tblCellMar>
          <w:top w:w="0" w:type="dxa"/>
          <w:left w:w="108" w:type="dxa"/>
          <w:bottom w:w="0" w:type="dxa"/>
          <w:right w:w="108" w:type="dxa"/>
        </w:tblCellMar>
      </w:tblPr>
      <w:tblGrid>
        <w:gridCol w:w="760"/>
        <w:gridCol w:w="2844"/>
        <w:gridCol w:w="998"/>
        <w:gridCol w:w="1115"/>
        <w:gridCol w:w="912"/>
        <w:gridCol w:w="1120"/>
        <w:gridCol w:w="1236"/>
        <w:gridCol w:w="1277"/>
      </w:tblGrid>
      <w:tr w14:paraId="3DF381C5">
        <w:tblPrEx>
          <w:tblCellMar>
            <w:top w:w="0" w:type="dxa"/>
            <w:left w:w="108" w:type="dxa"/>
            <w:bottom w:w="0" w:type="dxa"/>
            <w:right w:w="108" w:type="dxa"/>
          </w:tblCellMar>
        </w:tblPrEx>
        <w:trPr>
          <w:trHeight w:val="553" w:hRule="atLeast"/>
        </w:trPr>
        <w:tc>
          <w:tcPr>
            <w:tcW w:w="37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0299BA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序号</w:t>
            </w:r>
          </w:p>
        </w:tc>
        <w:tc>
          <w:tcPr>
            <w:tcW w:w="138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EBC354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部件清单</w:t>
            </w:r>
          </w:p>
        </w:tc>
        <w:tc>
          <w:tcPr>
            <w:tcW w:w="48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1B306F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品牌</w:t>
            </w:r>
          </w:p>
        </w:tc>
        <w:tc>
          <w:tcPr>
            <w:tcW w:w="54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D9E97C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单位</w:t>
            </w:r>
          </w:p>
        </w:tc>
        <w:tc>
          <w:tcPr>
            <w:tcW w:w="44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A4329C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数量</w:t>
            </w:r>
          </w:p>
        </w:tc>
        <w:tc>
          <w:tcPr>
            <w:tcW w:w="54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20B725C">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单价（元）</w:t>
            </w:r>
          </w:p>
        </w:tc>
        <w:tc>
          <w:tcPr>
            <w:tcW w:w="60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9D6F7B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小计（元）</w:t>
            </w:r>
          </w:p>
        </w:tc>
        <w:tc>
          <w:tcPr>
            <w:tcW w:w="62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29D580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备注</w:t>
            </w:r>
          </w:p>
        </w:tc>
      </w:tr>
      <w:tr w14:paraId="2A0B26F7">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63BA4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9CA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控制柜</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B1A">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5C6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578B1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4C9B94">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77B3FD">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8B808">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1447A542">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19729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B5D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电源盒</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0102">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E47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8AA17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359A34">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23B1B4">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36C23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511C37B8">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41663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9AB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下平层接线盒</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9313">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0E9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D6525">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996FAE">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536B6F">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45BC0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6783CB7B">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2D320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F56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电缆及安全开关</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47F5">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C28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1834B7">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B88D7D">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407E7">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A7F53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37F28270">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28493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620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检修盒</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3C09">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1F3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F49782">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C19B5D">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B312A5">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EAF7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7D82DD63">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E19DAB">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6</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F4F6">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钥匙开关盒</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9229">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5CB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3DA047">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93217C">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812A08">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AD945F">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50FA7FB7">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A42B50">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7</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DB7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变频柜</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631E">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12A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5DBB4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A25661">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09F68F">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FE57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780CB8A8">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11B66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8</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A80A">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变频器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9DA0">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E21C">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个/每台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B1CFD">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4A5DA">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4C4A32">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516E1A">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51F18144">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009BB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9</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98A3">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交通流向灯</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4F74">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761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9DAC04">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677DE1">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F2F267">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65FF81">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1F8F9858">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C6E03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76DC">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乘客检测传感器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E5E">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48EE">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291C10">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F0112C">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14E382">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7C8587">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646FA0A1">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E0C9DF">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F0E8">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各类符合新国标要求的附件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4D06">
            <w:pPr>
              <w:widowControl/>
              <w:spacing w:line="240" w:lineRule="auto"/>
              <w:jc w:val="center"/>
              <w:rPr>
                <w:rFonts w:hint="eastAsia" w:ascii="仿宋" w:hAnsi="仿宋" w:eastAsia="仿宋" w:cs="仿宋"/>
                <w:kern w:val="0"/>
                <w:sz w:val="21"/>
                <w:szCs w:val="21"/>
                <w:highlight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7DD4">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1套</w:t>
            </w:r>
            <w:r>
              <w:rPr>
                <w:rFonts w:hint="eastAsia" w:ascii="仿宋" w:hAnsi="仿宋" w:eastAsia="仿宋" w:cs="仿宋"/>
                <w:kern w:val="0"/>
                <w:sz w:val="21"/>
                <w:szCs w:val="21"/>
                <w:highlight w:val="none"/>
                <w:lang w:val="en-US" w:eastAsia="zh-CN"/>
              </w:rPr>
              <w:t>/每台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D37523">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D7467">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FAB8D8">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650E06">
            <w:pPr>
              <w:widowControl/>
              <w:spacing w:line="240" w:lineRule="auto"/>
              <w:jc w:val="cente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按每台配置</w:t>
            </w:r>
            <w:r>
              <w:rPr>
                <w:rFonts w:hint="eastAsia" w:ascii="仿宋" w:hAnsi="仿宋" w:eastAsia="仿宋" w:cs="仿宋"/>
                <w:kern w:val="0"/>
                <w:sz w:val="21"/>
                <w:szCs w:val="21"/>
                <w:highlight w:val="none"/>
              </w:rPr>
              <w:t>　</w:t>
            </w:r>
          </w:p>
        </w:tc>
      </w:tr>
      <w:tr w14:paraId="7ED5E87B">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FBEA7F">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7C94">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保护性拆梯费用（即采用人工方式，非器械破坏性拆除。拆除过程应依次包括：安全回路拆卸、扶手带、裙板、梯级、大链轮组、主机、制动器及控制线缆的拆除，最后拆除主控柜。拆除时应对原线缆位置、端子对应关系等进行清晰标记，确保所有保留部件完整无损，具备恢复安装条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E00">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CC5">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r>
              <w:rPr>
                <w:rFonts w:hint="eastAsia" w:ascii="仿宋" w:hAnsi="仿宋" w:eastAsia="仿宋" w:cs="仿宋"/>
                <w:kern w:val="0"/>
                <w:sz w:val="21"/>
                <w:szCs w:val="21"/>
                <w:highlight w:val="none"/>
              </w:rPr>
              <w:t>　</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F11BDB">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BBE65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D11AA9">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BB9506">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582CD293">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61C77E">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13</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EB26">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扶梯恢复安装费用（恢复安装应在更新电气系统、控制系统及控制包内相关材料后，按照拆除步骤的逆序进行安装，最终完成调试并恢复扶梯原样运行）</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02BB">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7E92">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A46C2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44AFF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C8365D">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A756F9">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61383E6E">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A6B25B">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14</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CCE4">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施工围蔽费用（设置可靠的安全防护设施（如外围挡板遮蔽）及明显警示标志）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6589">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D83D">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5113EE">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4D82A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AE28AD">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61BC10">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5CFDFB89">
        <w:tblPrEx>
          <w:tblCellMar>
            <w:top w:w="0" w:type="dxa"/>
            <w:left w:w="108" w:type="dxa"/>
            <w:bottom w:w="0" w:type="dxa"/>
            <w:right w:w="108" w:type="dxa"/>
          </w:tblCellMar>
        </w:tblPrEx>
        <w:trPr>
          <w:trHeight w:val="495" w:hRule="atLeast"/>
        </w:trPr>
        <w:tc>
          <w:tcPr>
            <w:tcW w:w="37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E46D5D">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15</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AD99">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政府部门检验检测费用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56A">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959">
            <w:pPr>
              <w:widowControl/>
              <w:spacing w:line="24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r>
              <w:rPr>
                <w:rFonts w:hint="eastAsia" w:ascii="仿宋" w:hAnsi="仿宋" w:eastAsia="仿宋" w:cs="仿宋"/>
                <w:kern w:val="0"/>
                <w:sz w:val="21"/>
                <w:szCs w:val="21"/>
                <w:highlight w:val="none"/>
                <w:lang w:val="en-US" w:eastAsia="zh-CN"/>
              </w:rPr>
              <w:t>项/每台</w:t>
            </w:r>
          </w:p>
        </w:tc>
        <w:tc>
          <w:tcPr>
            <w:tcW w:w="44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C986F6">
            <w:pPr>
              <w:widowControl/>
              <w:spacing w:line="240" w:lineRule="auto"/>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w:t>
            </w:r>
          </w:p>
        </w:tc>
        <w:tc>
          <w:tcPr>
            <w:tcW w:w="54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369AF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0E9109">
            <w:pPr>
              <w:widowControl/>
              <w:spacing w:line="240" w:lineRule="auto"/>
              <w:jc w:val="center"/>
              <w:rPr>
                <w:rFonts w:hint="eastAsia" w:ascii="仿宋" w:hAnsi="仿宋" w:eastAsia="仿宋" w:cs="仿宋"/>
                <w:kern w:val="0"/>
                <w:sz w:val="21"/>
                <w:szCs w:val="21"/>
                <w:highlight w:val="none"/>
                <w:lang w:val="en-US" w:eastAsia="zh-CN"/>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F51573">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w:t>
            </w:r>
          </w:p>
        </w:tc>
      </w:tr>
      <w:tr w14:paraId="72F497B4">
        <w:tblPrEx>
          <w:tblCellMar>
            <w:top w:w="0" w:type="dxa"/>
            <w:left w:w="108" w:type="dxa"/>
            <w:bottom w:w="0" w:type="dxa"/>
            <w:right w:w="108" w:type="dxa"/>
          </w:tblCellMar>
        </w:tblPrEx>
        <w:trPr>
          <w:trHeight w:val="495" w:hRule="atLeast"/>
        </w:trPr>
        <w:tc>
          <w:tcPr>
            <w:tcW w:w="3229" w:type="pct"/>
            <w:gridSpan w:val="5"/>
            <w:tcBorders>
              <w:top w:val="single" w:color="000000" w:sz="4" w:space="0"/>
              <w:left w:val="single" w:color="000000" w:sz="8" w:space="0"/>
              <w:bottom w:val="single" w:color="000000" w:sz="4" w:space="0"/>
              <w:right w:val="single" w:color="000000" w:sz="8" w:space="0"/>
            </w:tcBorders>
            <w:shd w:val="clear" w:color="auto" w:fill="auto"/>
            <w:vAlign w:val="center"/>
          </w:tcPr>
          <w:p w14:paraId="4E75C6D7">
            <w:pPr>
              <w:widowControl/>
              <w:spacing w:line="240" w:lineRule="auto"/>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响应总报价（元）</w:t>
            </w:r>
          </w:p>
        </w:tc>
        <w:tc>
          <w:tcPr>
            <w:tcW w:w="1770" w:type="pct"/>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F2EA9D">
            <w:pPr>
              <w:widowControl/>
              <w:spacing w:line="240" w:lineRule="auto"/>
              <w:jc w:val="center"/>
              <w:rPr>
                <w:rFonts w:hint="eastAsia" w:ascii="仿宋" w:hAnsi="仿宋" w:eastAsia="仿宋" w:cs="仿宋"/>
                <w:kern w:val="0"/>
                <w:sz w:val="21"/>
                <w:szCs w:val="21"/>
                <w:highlight w:val="none"/>
                <w:lang w:val="en-US" w:eastAsia="zh-CN"/>
              </w:rPr>
            </w:pPr>
          </w:p>
        </w:tc>
      </w:tr>
    </w:tbl>
    <w:p w14:paraId="719DA3EF">
      <w:pPr>
        <w:pStyle w:val="25"/>
        <w:rPr>
          <w:rFonts w:hint="eastAsia" w:ascii="仿宋" w:hAnsi="仿宋" w:eastAsia="仿宋" w:cs="仿宋"/>
          <w:color w:val="000000"/>
          <w:sz w:val="21"/>
          <w:szCs w:val="21"/>
          <w:highlight w:val="none"/>
        </w:rPr>
      </w:pPr>
    </w:p>
    <w:p w14:paraId="6ADA619F">
      <w:pPr>
        <w:pStyle w:val="25"/>
        <w:rPr>
          <w:rFonts w:hint="eastAsia" w:ascii="仿宋" w:hAnsi="仿宋" w:eastAsia="仿宋" w:cs="仿宋"/>
          <w:color w:val="000000"/>
          <w:sz w:val="21"/>
          <w:szCs w:val="21"/>
          <w:highlight w:val="none"/>
        </w:rPr>
      </w:pPr>
    </w:p>
    <w:p w14:paraId="5BB77875">
      <w:pPr>
        <w:pStyle w:val="25"/>
        <w:rPr>
          <w:rFonts w:hint="eastAsia" w:ascii="仿宋" w:hAnsi="仿宋" w:eastAsia="仿宋" w:cs="仿宋"/>
          <w:color w:val="000000"/>
          <w:sz w:val="21"/>
          <w:szCs w:val="21"/>
          <w:highlight w:val="none"/>
        </w:rPr>
      </w:pPr>
    </w:p>
    <w:p w14:paraId="5FE708C2">
      <w:pPr>
        <w:pStyle w:val="13"/>
        <w:rPr>
          <w:rFonts w:hint="eastAsia"/>
        </w:rPr>
      </w:pPr>
    </w:p>
    <w:p w14:paraId="7AFB3EA7">
      <w:pPr>
        <w:pStyle w:val="25"/>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完成本项目全部内容所需费用的含税价（含货物采购、包装、装卸、运输、安装、调试、检测、资料、服务、税费、保险等，以及为完成改造施工所需的全部辅材、辅料、配件费用）。</w:t>
      </w:r>
    </w:p>
    <w:p w14:paraId="002CBBFC">
      <w:pPr>
        <w:pStyle w:val="2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5"/>
        <w:rPr>
          <w:rFonts w:hint="eastAsia" w:ascii="仿宋" w:hAnsi="仿宋" w:eastAsia="仿宋" w:cs="仿宋"/>
          <w:color w:val="000000"/>
          <w:highlight w:val="none"/>
        </w:rPr>
      </w:pPr>
    </w:p>
    <w:p w14:paraId="0AD0154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FF81E6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涉及对奥的斯品牌自动扶梯进行改造施工。根据《中华人民共和国特种设备安全法》第二十二条的规定，电梯的改造必须由制造单位或者其委托的取得相应许可的单位进行。因此，供应商须满足以下资格条件之一：</w:t>
            </w:r>
          </w:p>
          <w:p w14:paraId="62C101C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如供应商为拟改造扶梯制造商，须持有有效的《中华人民共和国特种设备制造许可证》（许可子项目包含“自动扶梯与自动人行道”）或《中华人民共和国特种设备生产许可证》（许可项目包含“电梯制造（含安装、修理、改造）”，许可子项目包含“自动扶梯与自动人行道”），提供证书复印件并加盖供应商公章（如国家另有规定，从其规定）。</w:t>
            </w:r>
          </w:p>
          <w:p w14:paraId="36656B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（2）如供应商非拟改造扶梯制造商，须同时满足以下要求：</w:t>
            </w:r>
          </w:p>
          <w:p w14:paraId="44D4243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② 供应商应在响应文件中提供拟改造扶梯制造商（奥的斯）针对本项目出具的授权书（或能证明双方存在合法委托关系的有效法律文件）；或提供书面承诺函（格式详见本文档第43页），承诺在成交后、合同签订前，能够提供上述合法有效的授权文件，以确保升级改造工作符合《中华人民共和国特种设备安全法》第二十二条关于“由制造单位或者其委托的单位进行”的规定。</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5"/>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192F167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D98EA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8F40E3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348764A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10CB26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3119530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9ED7A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530F7E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740541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79F89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10AFD4C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691FC5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21B00D2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 xml:space="preserve">中山大学孙逸仙纪念医院北院区岭南楼1#2#手扶梯升级改造项目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B8FCA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(7)本公司（企业）承诺如若成交，绝不以任何方式转包或分包本项目。</w:t>
      </w:r>
    </w:p>
    <w:p w14:paraId="4DEDE1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8BD5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5"/>
        <w:rPr>
          <w:rFonts w:hint="eastAsia" w:ascii="宋体" w:hAnsi="宋体" w:cs="宋体"/>
          <w:color w:val="auto"/>
          <w:szCs w:val="21"/>
          <w:highlight w:val="none"/>
          <w:lang w:eastAsia="zh-CN"/>
        </w:rPr>
      </w:pPr>
    </w:p>
    <w:p w14:paraId="353A2C3B">
      <w:pPr>
        <w:pStyle w:val="25"/>
        <w:rPr>
          <w:rFonts w:hint="eastAsia" w:ascii="宋体" w:hAnsi="宋体" w:cs="宋体"/>
          <w:color w:val="auto"/>
          <w:szCs w:val="21"/>
          <w:highlight w:val="none"/>
          <w:lang w:eastAsia="zh-CN"/>
        </w:rPr>
      </w:pPr>
    </w:p>
    <w:p w14:paraId="597D2F6D">
      <w:pPr>
        <w:pStyle w:val="25"/>
        <w:rPr>
          <w:rFonts w:hint="eastAsia" w:ascii="宋体" w:hAnsi="宋体" w:cs="宋体"/>
          <w:color w:val="auto"/>
          <w:szCs w:val="21"/>
          <w:highlight w:val="none"/>
          <w:lang w:eastAsia="zh-CN"/>
        </w:rPr>
      </w:pPr>
    </w:p>
    <w:p w14:paraId="1C7B92FD">
      <w:pPr>
        <w:pStyle w:val="25"/>
        <w:rPr>
          <w:rFonts w:hint="eastAsia" w:ascii="宋体" w:hAnsi="宋体" w:cs="宋体"/>
          <w:color w:val="auto"/>
          <w:szCs w:val="21"/>
          <w:highlight w:val="none"/>
          <w:lang w:eastAsia="zh-CN"/>
        </w:rPr>
      </w:pPr>
    </w:p>
    <w:p w14:paraId="31B76AF5">
      <w:pPr>
        <w:pStyle w:val="25"/>
        <w:rPr>
          <w:rFonts w:hint="eastAsia" w:ascii="宋体" w:hAnsi="宋体" w:cs="宋体"/>
          <w:color w:val="auto"/>
          <w:szCs w:val="21"/>
          <w:highlight w:val="none"/>
          <w:lang w:eastAsia="zh-CN"/>
        </w:rPr>
      </w:pPr>
    </w:p>
    <w:p w14:paraId="26CFD62B">
      <w:pPr>
        <w:pStyle w:val="25"/>
        <w:rPr>
          <w:rFonts w:hint="eastAsia" w:ascii="宋体" w:hAnsi="宋体" w:cs="宋体"/>
          <w:color w:val="auto"/>
          <w:szCs w:val="21"/>
          <w:highlight w:val="none"/>
          <w:lang w:eastAsia="zh-CN"/>
        </w:rPr>
      </w:pPr>
    </w:p>
    <w:p w14:paraId="286D41B8">
      <w:pPr>
        <w:pStyle w:val="25"/>
        <w:rPr>
          <w:rFonts w:hint="eastAsia" w:ascii="宋体" w:hAnsi="宋体" w:cs="宋体"/>
          <w:color w:val="auto"/>
          <w:szCs w:val="21"/>
          <w:highlight w:val="none"/>
          <w:lang w:eastAsia="zh-CN"/>
        </w:rPr>
      </w:pPr>
    </w:p>
    <w:p w14:paraId="4B53192C">
      <w:pPr>
        <w:pStyle w:val="25"/>
        <w:rPr>
          <w:rFonts w:hint="eastAsia" w:ascii="宋体" w:hAnsi="宋体" w:cs="宋体"/>
          <w:color w:val="auto"/>
          <w:szCs w:val="21"/>
          <w:highlight w:val="none"/>
          <w:lang w:eastAsia="zh-CN"/>
        </w:rPr>
      </w:pPr>
    </w:p>
    <w:p w14:paraId="29A1E61B">
      <w:pPr>
        <w:pStyle w:val="25"/>
        <w:rPr>
          <w:rFonts w:hint="eastAsia" w:ascii="宋体" w:hAnsi="宋体" w:cs="宋体"/>
          <w:color w:val="auto"/>
          <w:szCs w:val="21"/>
          <w:highlight w:val="none"/>
          <w:lang w:eastAsia="zh-CN"/>
        </w:rPr>
      </w:pPr>
    </w:p>
    <w:p w14:paraId="6440A3C2">
      <w:pPr>
        <w:pStyle w:val="25"/>
        <w:rPr>
          <w:rFonts w:hint="eastAsia" w:ascii="宋体" w:hAnsi="宋体" w:cs="宋体"/>
          <w:color w:val="auto"/>
          <w:szCs w:val="21"/>
          <w:highlight w:val="none"/>
          <w:lang w:eastAsia="zh-CN"/>
        </w:rPr>
      </w:pPr>
    </w:p>
    <w:p w14:paraId="5A42CAD9">
      <w:pPr>
        <w:pStyle w:val="25"/>
        <w:rPr>
          <w:rFonts w:hint="eastAsia" w:ascii="宋体" w:hAnsi="宋体" w:cs="宋体"/>
          <w:color w:val="auto"/>
          <w:szCs w:val="21"/>
          <w:highlight w:val="none"/>
          <w:lang w:eastAsia="zh-CN"/>
        </w:rPr>
      </w:pPr>
    </w:p>
    <w:p w14:paraId="4DAF8320">
      <w:pPr>
        <w:pStyle w:val="25"/>
        <w:rPr>
          <w:rFonts w:hint="eastAsia" w:ascii="宋体" w:hAnsi="宋体" w:cs="宋体"/>
          <w:color w:val="auto"/>
          <w:szCs w:val="21"/>
          <w:highlight w:val="none"/>
          <w:lang w:eastAsia="zh-CN"/>
        </w:rPr>
      </w:pPr>
    </w:p>
    <w:p w14:paraId="23F310D0">
      <w:pPr>
        <w:pStyle w:val="25"/>
        <w:rPr>
          <w:rFonts w:hint="eastAsia" w:ascii="宋体" w:hAnsi="宋体" w:cs="宋体"/>
          <w:color w:val="auto"/>
          <w:szCs w:val="21"/>
          <w:highlight w:val="none"/>
          <w:lang w:eastAsia="zh-CN"/>
        </w:rPr>
      </w:pPr>
    </w:p>
    <w:p w14:paraId="67E11517">
      <w:pPr>
        <w:pStyle w:val="25"/>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3、特定资格要求</w:t>
      </w:r>
    </w:p>
    <w:p w14:paraId="7BAF1C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供应商为拟改造扶梯制造商：提供有效的《中华人民共和国特种设备制造许可证》（许可子项目包含“自动扶梯与自动人行道”）或《中华人民共和国特种设备生产许可证》（许可项目包含“电梯制造（含安装、修理、改造）”，许可子项目包含“自动扶梯与自动人行道”）；</w:t>
      </w:r>
    </w:p>
    <w:p w14:paraId="3A418C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（2）如供应商非拟改造扶梯制造商，须同时满足以下要求：</w:t>
      </w:r>
    </w:p>
    <w:p w14:paraId="66E940B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② 供应商应在响应文件中提供拟改造扶梯制造商（奥的斯）针对本项目出具的授权书（或能证明双方存在合法委托关系的有效法律文件）；或提供书面承诺函</w:t>
      </w:r>
      <w:r>
        <w:rPr>
          <w:rFonts w:hint="eastAsia" w:ascii="仿宋" w:hAnsi="仿宋" w:eastAsia="仿宋" w:cs="仿宋"/>
          <w:b w:val="0"/>
          <w:bCs w:val="0"/>
          <w:sz w:val="24"/>
          <w:szCs w:val="24"/>
          <w:highlight w:val="yellow"/>
          <w:lang w:val="en-US" w:eastAsia="zh-CN"/>
        </w:rPr>
        <w:t>（格式附后）</w:t>
      </w:r>
      <w:r>
        <w:rPr>
          <w:rFonts w:hint="eastAsia" w:ascii="仿宋" w:hAnsi="仿宋" w:eastAsia="仿宋" w:cs="仿宋"/>
          <w:b w:val="0"/>
          <w:bCs w:val="0"/>
          <w:sz w:val="24"/>
          <w:szCs w:val="24"/>
          <w:highlight w:val="none"/>
          <w:lang w:val="en-US" w:eastAsia="zh-CN"/>
        </w:rPr>
        <w:t>，承诺在成交后、合同签订前，能够提供上述合法有效的授权文件，以确保升级改造工作符合《中华人民共和国特种设备安全法》第二十二条关于“由制造单位或者其委托的单位进行”的规定。</w:t>
      </w: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DEB8BC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承诺函</w:t>
      </w:r>
    </w:p>
    <w:p w14:paraId="1F8DDB1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中山大学孙逸仙纪念医院：</w:t>
      </w:r>
    </w:p>
    <w:p w14:paraId="38ACABB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我单位</w:t>
      </w:r>
      <w:r>
        <w:rPr>
          <w:rFonts w:hint="eastAsia" w:ascii="仿宋" w:hAnsi="仿宋" w:eastAsia="仿宋" w:cs="仿宋"/>
          <w:b w:val="0"/>
          <w:bCs w:val="0"/>
          <w:sz w:val="28"/>
          <w:szCs w:val="28"/>
          <w:highlight w:val="none"/>
          <w:u w:val="none"/>
          <w:lang w:val="en-US" w:eastAsia="zh-CN"/>
        </w:rPr>
        <w:t>（供应商全称）</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lang w:val="en-US" w:eastAsia="zh-CN"/>
        </w:rPr>
        <w:t>，就参与“中山大学孙逸仙纪念医院北院区岭南楼1#2#手扶梯升级改造项目”（以下简称“本项目”）的采购活动，针对采购文件中关于供应商特定资格要求的规定，我单位在此郑重承诺：</w:t>
      </w:r>
    </w:p>
    <w:p w14:paraId="625AEF0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一、履约授权承诺</w:t>
      </w:r>
    </w:p>
    <w:p w14:paraId="4AA75C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若我单位被确定为本项目成交供应商，我单位保证在收到成交通知书后、正式签订合同前的约定期限内，向采购人提供由拟改造扶梯制造商（奥的斯电梯（中国）有限公司及其在境内的关联制造企业，以下简称“制造商”）针对本项目出具的、合法有效的正式授权文件。</w:t>
      </w:r>
    </w:p>
    <w:p w14:paraId="087FA9E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二、授权文件实质性要求</w:t>
      </w:r>
    </w:p>
    <w:p w14:paraId="1E8436D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我单位承诺，所提交的制造商授权文件将严格遵循《中华人民共和国特种设备安全法》第二十二条、第二十三条及相关法规要求，并至少包含以下实质性内容：</w:t>
      </w:r>
    </w:p>
    <w:p w14:paraId="33F2A5B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1.明确授权我单位为本项目自动扶梯改造施工的合法实施单位；</w:t>
      </w:r>
    </w:p>
    <w:p w14:paraId="70B73D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2.确认制造商（奥的斯）或其委托的具备相应资质的单位，将对本项目的改造施工方案、改造过程提供安全指导与技术监控；</w:t>
      </w:r>
    </w:p>
    <w:p w14:paraId="41BFAF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3.明确制造商（奥的斯）对改造后的电梯整机安全性能承担法律法规规定的最终责任，并承诺配合办理改造后的监督检验、使用登记变更等法定手续；</w:t>
      </w:r>
    </w:p>
    <w:p w14:paraId="39653E1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4.授权文件须明确有效期，确保覆盖本项目合同履行全过程。</w:t>
      </w:r>
    </w:p>
    <w:p w14:paraId="5357241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三、法律责任及后果</w:t>
      </w:r>
    </w:p>
    <w:p w14:paraId="32204AB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取消资格：若我单位未能在合同签订前按照采购文件要求提供符合上述条件的授权文件，或提供的授权文件存在虚假、伪造、失效、授权范围不符等瑕疵，采购人有权取消我单位的中标（成交）资格，拒绝签订采购合同。</w:t>
      </w:r>
    </w:p>
    <w:p w14:paraId="5D01559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损失赔偿与处罚：因我单位无法提供有效授权文件而导致采购人重新组织采购、工期延误等产生的全部损失，我单位自愿承担由此产生的一切法律责任、经济责任及相应损失，并接受相应处罚，包括但不限于列入采购人失信供应商名单、禁止继续参加本项目后续采购活动等。</w:t>
      </w:r>
    </w:p>
    <w:p w14:paraId="0A1C1A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四、独立性声明</w:t>
      </w:r>
    </w:p>
    <w:p w14:paraId="7373A6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本承诺函独立有效，不因我单位在响应文件中其他材料的瑕疵或被否认而受影响。</w:t>
      </w:r>
    </w:p>
    <w:p w14:paraId="64315BB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特此承诺。</w:t>
      </w:r>
    </w:p>
    <w:p w14:paraId="308640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8"/>
          <w:szCs w:val="28"/>
          <w:highlight w:val="none"/>
          <w:lang w:val="en-US" w:eastAsia="zh-CN"/>
        </w:rPr>
      </w:pPr>
    </w:p>
    <w:p w14:paraId="56A83E7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供应商名称（加盖公章）：_____________________</w:t>
      </w:r>
    </w:p>
    <w:p w14:paraId="23AA0C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法定代表人或授权代表（签字）：_____________________</w:t>
      </w:r>
    </w:p>
    <w:p w14:paraId="5517AF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日期：______年____月____日</w:t>
      </w:r>
    </w:p>
    <w:p w14:paraId="74B9636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8"/>
          <w:szCs w:val="28"/>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6"/>
          <w:szCs w:val="36"/>
          <w:highlight w:val="none"/>
          <w:lang w:val="en-US" w:eastAsia="zh-CN"/>
        </w:rPr>
      </w:pPr>
    </w:p>
    <w:p w14:paraId="0192CF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2562C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65C8A2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C745E3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E7F46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0A048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89E19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320D7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6B2D16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0D3C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2B19371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D5F99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F2BD5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B076A9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9A7527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5"/>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5"/>
        <w:ind w:left="0" w:leftChars="0" w:firstLine="0" w:firstLineChars="0"/>
        <w:rPr>
          <w:rFonts w:hint="eastAsia" w:ascii="宋体" w:hAnsi="宋体" w:eastAsia="宋体" w:cs="仿宋_GB2312"/>
          <w:bCs/>
          <w:color w:val="000000"/>
          <w:sz w:val="30"/>
          <w:szCs w:val="30"/>
          <w:highlight w:val="none"/>
          <w:lang w:val="en-US"/>
        </w:rPr>
      </w:pPr>
    </w:p>
    <w:p w14:paraId="505620DC">
      <w:pPr>
        <w:pStyle w:val="25"/>
        <w:ind w:left="0" w:leftChars="0" w:firstLine="0" w:firstLineChars="0"/>
        <w:rPr>
          <w:rFonts w:hint="eastAsia" w:ascii="宋体" w:hAnsi="宋体" w:eastAsia="宋体" w:cs="宋体"/>
          <w:b/>
          <w:bCs/>
          <w:sz w:val="28"/>
          <w:szCs w:val="36"/>
          <w:highlight w:val="none"/>
          <w:lang w:eastAsia="zh-CN"/>
        </w:rPr>
      </w:pPr>
    </w:p>
    <w:p w14:paraId="7E872A26">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5"/>
        <w:ind w:left="0" w:leftChars="0" w:firstLine="0" w:firstLineChars="0"/>
        <w:rPr>
          <w:rFonts w:hint="eastAsia" w:ascii="宋体" w:hAnsi="宋体" w:eastAsia="宋体" w:cs="仿宋_GB2312"/>
          <w:bCs/>
          <w:color w:val="000000"/>
          <w:sz w:val="30"/>
          <w:szCs w:val="30"/>
          <w:highlight w:val="none"/>
          <w:lang w:val="en-US"/>
        </w:rPr>
      </w:pPr>
    </w:p>
    <w:p w14:paraId="00D71E44">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中山大学孙逸仙纪念医院北院区岭南楼1#2#手扶梯升级改造项目/</w:t>
      </w:r>
      <w:r>
        <w:rPr>
          <w:rFonts w:hint="eastAsia" w:ascii="仿宋" w:hAnsi="仿宋" w:eastAsia="仿宋" w:cs="仿宋"/>
          <w:color w:val="auto"/>
          <w:sz w:val="22"/>
          <w:szCs w:val="22"/>
          <w:highlight w:val="yellow"/>
          <w:u w:val="single"/>
          <w:lang w:val="en-US" w:eastAsia="zh-CN"/>
        </w:rPr>
        <w:t>ZCB-2026038</w:t>
      </w:r>
      <w:r>
        <w:rPr>
          <w:rFonts w:hint="eastAsia" w:ascii="仿宋" w:hAnsi="仿宋" w:eastAsia="仿宋" w:cs="仿宋"/>
          <w:color w:val="auto"/>
          <w:sz w:val="22"/>
          <w:szCs w:val="22"/>
          <w:highlight w:val="none"/>
          <w:lang w:val="en-US" w:eastAsia="zh-CN"/>
        </w:rPr>
        <w:t>)的响应邀请，我方代表</w:t>
      </w:r>
      <w:bookmarkStart w:id="22" w:name="_GoBack"/>
      <w:bookmarkEnd w:id="22"/>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承诺，在扶梯拆除、搬运及恢复安装过程中，如因我方及我方人员操作不当（包括但不限于碰撞、工具坠落、违规操作等）导致扶梯设备、施工区域及相邻3米范围内所有建筑构件、设备设施（如地砖、墙面、管线、相邻电梯护板等）损坏的，全部修复责任及由此产生的费用均由我方承担。</w:t>
      </w:r>
    </w:p>
    <w:p w14:paraId="5119F34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为本项目所投入使用的全部改造部件均为奥的斯（OTIS）原厂全新合格部件，或经奥的斯原厂正式许可的同等合规部件。所有部件均符合国家及本采购文件规定的技术、质量与安全标准，其型号、性能及指标与要求完全一致。部件序列号、包装箱号及出厂批号均保持一致且可追溯，以便采购人查阅核验。</w:t>
      </w:r>
    </w:p>
    <w:p w14:paraId="4C7CDA0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升级改造后的扶梯具备完全知识产权，技术开放，不得加密。我方不得采用任何直接或间接的手段控制扶梯的使用功能，例如采取包括但不限于屏蔽故障码、加入功能使用次数限制等手段限制采购人正常使用、维护扶梯设备。</w:t>
      </w:r>
    </w:p>
    <w:p w14:paraId="4A0551B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改造完成后，我方严格按照《中华人民共和国特种设备安全法》第二十四条的规定，在验收后三十日内将相关技术资料和文件（包括改造部分的设计文件、产品质量合格证明、监督检验证明等）移交采购人存档。</w:t>
      </w:r>
    </w:p>
    <w:p w14:paraId="3B73BFC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 根据《中华人民共和国特种设备安全法》第二十三条的规定，我方须在施工开始前，将拟进行的电梯改造情况书面告知设区的市级人民政府负责特种设备安全监督管理的部门，并将告知情况（附告知回执或等效证明文件）报采购人备案。未完成法定告知程序的，我方不得进场施工。</w:t>
      </w:r>
    </w:p>
    <w:p w14:paraId="5DD00FC9">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质保期内非因采购人人为原因出现的产品质量及安装问题，由我方负责包修、包换或包退，我方承担因此产生的一切费用。我方在收到采购人通知后1小时内响应，2小时内派员到现场维修，8小时内处理完毕。如在12小时内无法处理完毕，我方将提供合理解决方案，否则采购人有权委托第三方处理，因此发生的一切费用由我方承担。</w:t>
      </w:r>
    </w:p>
    <w:p w14:paraId="559D1F9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（7）★质保期满后，我方将对合同设备提供终身保修服务，更换零配件只收取零配件成本费。</w:t>
      </w:r>
    </w:p>
    <w:p w14:paraId="30FCA280">
      <w:pPr>
        <w:pStyle w:val="13"/>
        <w:keepNext w:val="0"/>
        <w:keepLines w:val="0"/>
        <w:pageBreakBefore w:val="0"/>
        <w:widowControl w:val="0"/>
        <w:kinsoku/>
        <w:wordWrap/>
        <w:overflowPunct/>
        <w:topLinePunct w:val="0"/>
        <w:autoSpaceDE/>
        <w:autoSpaceDN/>
        <w:bidi w:val="0"/>
        <w:adjustRightInd/>
        <w:snapToGrid/>
        <w:spacing w:after="0"/>
        <w:ind w:left="0" w:leftChars="0" w:firstLine="440" w:firstLineChars="200"/>
        <w:textAlignment w:val="auto"/>
        <w:rPr>
          <w:rFonts w:hint="eastAsia" w:ascii="仿宋" w:hAnsi="仿宋" w:eastAsia="仿宋" w:cs="仿宋"/>
          <w:b/>
          <w:bCs/>
          <w:color w:val="000000"/>
          <w:spacing w:val="10"/>
          <w:kern w:val="0"/>
          <w:sz w:val="22"/>
          <w:szCs w:val="22"/>
          <w:highlight w:val="none"/>
          <w:lang w:val="en-US" w:eastAsia="zh-CN" w:bidi="ar-SA"/>
          <w14:ligatures w14:val="standardContextual"/>
        </w:rPr>
      </w:pPr>
      <w:r>
        <w:rPr>
          <w:rFonts w:hint="eastAsia" w:ascii="仿宋" w:hAnsi="仿宋" w:eastAsia="仿宋" w:cs="仿宋"/>
          <w:color w:val="auto"/>
          <w:sz w:val="22"/>
          <w:szCs w:val="22"/>
          <w:highlight w:val="none"/>
          <w:lang w:val="en-US" w:eastAsia="zh-CN"/>
        </w:rPr>
        <w:t>（8）第二章用户需求书中的“</w:t>
      </w:r>
      <w:r>
        <w:rPr>
          <w:rFonts w:hint="eastAsia" w:ascii="仿宋" w:hAnsi="仿宋" w:eastAsia="仿宋" w:cs="仿宋"/>
          <w:b/>
          <w:bCs/>
          <w:color w:val="000000"/>
          <w:spacing w:val="10"/>
          <w:kern w:val="0"/>
          <w:sz w:val="22"/>
          <w:szCs w:val="22"/>
          <w:lang w:val="en-US" w:eastAsia="zh-CN" w:bidi="ar-SA"/>
          <w14:ligatures w14:val="standardContextual"/>
        </w:rPr>
        <w:t>★4.验收要求</w:t>
      </w:r>
      <w:r>
        <w:rPr>
          <w:rFonts w:hint="eastAsia" w:ascii="仿宋" w:hAnsi="仿宋" w:eastAsia="仿宋" w:cs="仿宋"/>
          <w:color w:val="auto"/>
          <w:sz w:val="22"/>
          <w:szCs w:val="22"/>
          <w:highlight w:val="none"/>
          <w:lang w:val="en-US" w:eastAsia="zh-CN"/>
        </w:rPr>
        <w:t>”</w:t>
      </w:r>
      <w:r>
        <w:rPr>
          <w:rFonts w:hint="eastAsia" w:ascii="仿宋" w:hAnsi="仿宋" w:eastAsia="仿宋" w:cs="仿宋"/>
          <w:b/>
          <w:bCs/>
          <w:color w:val="000000"/>
          <w:spacing w:val="10"/>
          <w:kern w:val="0"/>
          <w:sz w:val="22"/>
          <w:szCs w:val="22"/>
          <w:highlight w:val="none"/>
          <w:lang w:val="en-US" w:eastAsia="zh-CN" w:bidi="ar-SA"/>
          <w14:ligatures w14:val="standardContextual"/>
        </w:rPr>
        <w:t>、“★9.履约保证金”。</w:t>
      </w:r>
    </w:p>
    <w:p w14:paraId="108C94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5"/>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90CBF7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2CE30C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7EB083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3DB46F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F434AE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C23CA9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AC0B2B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1767E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BF0E5D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E4BD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E25AF4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AFCEC5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8134EF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820093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A9314D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FFD7F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E7F191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5CCB0C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642FDA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997774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6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878"/>
        <w:gridCol w:w="2429"/>
        <w:gridCol w:w="1510"/>
        <w:gridCol w:w="2098"/>
        <w:gridCol w:w="1081"/>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307"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081"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878" w:type="dxa"/>
            <w:vAlign w:val="center"/>
          </w:tcPr>
          <w:p w14:paraId="6346D6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响应人具有以下证书的：</w:t>
            </w:r>
          </w:p>
          <w:p w14:paraId="7CF9C7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（1）质量管理体系认证证书，得2分；</w:t>
            </w:r>
          </w:p>
          <w:p w14:paraId="1E284D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（2）环境管理体系认证证书，得2分；</w:t>
            </w:r>
          </w:p>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（3）职业健康安全管理体系认证证书，得2分。</w:t>
            </w:r>
          </w:p>
        </w:tc>
        <w:tc>
          <w:tcPr>
            <w:tcW w:w="2429"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注：提供有效期内的证书复印件，加盖响应人公章，未提供不得分。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878"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根据响应人自2023年1月1日（以合同签订时间为准）以来，完成同类项目业绩（如自动扶梯改造、自动扶梯更换、自动扶梯安装等）进行评分，每提供一个业绩得2分，本项最高得4分。</w:t>
            </w:r>
          </w:p>
        </w:tc>
        <w:tc>
          <w:tcPr>
            <w:tcW w:w="2429"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0" w:hRule="atLeast"/>
        </w:trPr>
        <w:tc>
          <w:tcPr>
            <w:tcW w:w="647" w:type="dxa"/>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878" w:type="dxa"/>
            <w:vAlign w:val="center"/>
          </w:tcPr>
          <w:p w14:paraId="04391C24">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项目负责人持有机电类或机械或电气高级职称证书，得4分。</w:t>
            </w:r>
          </w:p>
          <w:p w14:paraId="3374476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项目团队人员（除项目负责人外）持有三级及以上电梯安装维修工职业技能等级证书的，每有1人得2分，本项目最高6分。 </w:t>
            </w:r>
          </w:p>
        </w:tc>
        <w:tc>
          <w:tcPr>
            <w:tcW w:w="2429" w:type="dxa"/>
            <w:vAlign w:val="center"/>
          </w:tcPr>
          <w:p w14:paraId="2459A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注：须提供以上相关人员有效期内的证书复印件及2025年1月以来任意一个月的响应供应商为其缴纳的社保证明材料复印件，缺一不可。</w:t>
            </w:r>
          </w:p>
        </w:tc>
        <w:tc>
          <w:tcPr>
            <w:tcW w:w="1510" w:type="dxa"/>
            <w:vAlign w:val="center"/>
          </w:tcPr>
          <w:p w14:paraId="0D78A69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177CB9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4FE6205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5"/>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5"/>
        <w:jc w:val="center"/>
        <w:rPr>
          <w:rFonts w:hint="eastAsia" w:ascii="宋体" w:hAnsi="宋体" w:eastAsia="宋体" w:cs="宋体"/>
          <w:b/>
          <w:bCs w:val="0"/>
          <w:sz w:val="32"/>
          <w:szCs w:val="32"/>
          <w:highlight w:val="none"/>
          <w:lang w:val="en-US" w:eastAsia="zh-CN"/>
        </w:rPr>
      </w:pPr>
    </w:p>
    <w:p w14:paraId="3113D7CD">
      <w:pPr>
        <w:pStyle w:val="25"/>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5"/>
        <w:rPr>
          <w:rFonts w:hint="eastAsia" w:ascii="宋体" w:hAnsi="宋体" w:eastAsia="宋体" w:cs="宋体"/>
          <w:b/>
          <w:bCs w:val="0"/>
          <w:sz w:val="32"/>
          <w:szCs w:val="32"/>
          <w:highlight w:val="none"/>
          <w:lang w:val="en-US" w:eastAsia="zh-CN"/>
        </w:rPr>
      </w:pPr>
    </w:p>
    <w:p w14:paraId="0A8ECA02">
      <w:pPr>
        <w:pStyle w:val="25"/>
        <w:jc w:val="center"/>
        <w:rPr>
          <w:rFonts w:hint="eastAsia" w:ascii="宋体" w:hAnsi="宋体" w:eastAsia="宋体" w:cs="宋体"/>
          <w:b/>
          <w:bCs w:val="0"/>
          <w:sz w:val="32"/>
          <w:szCs w:val="32"/>
          <w:highlight w:val="none"/>
          <w:lang w:val="en-US" w:eastAsia="zh-CN"/>
        </w:rPr>
      </w:pPr>
    </w:p>
    <w:p w14:paraId="10AA99AD">
      <w:pPr>
        <w:pStyle w:val="25"/>
        <w:jc w:val="center"/>
        <w:rPr>
          <w:rFonts w:hint="eastAsia" w:ascii="宋体" w:hAnsi="宋体" w:eastAsia="宋体" w:cs="宋体"/>
          <w:b/>
          <w:bCs w:val="0"/>
          <w:sz w:val="32"/>
          <w:szCs w:val="32"/>
          <w:highlight w:val="none"/>
          <w:lang w:val="en-US" w:eastAsia="zh-CN"/>
        </w:rPr>
      </w:pPr>
    </w:p>
    <w:p w14:paraId="670B031C">
      <w:pPr>
        <w:pStyle w:val="25"/>
        <w:jc w:val="center"/>
        <w:rPr>
          <w:rFonts w:hint="eastAsia" w:ascii="宋体" w:hAnsi="宋体" w:eastAsia="宋体" w:cs="宋体"/>
          <w:b/>
          <w:bCs w:val="0"/>
          <w:sz w:val="32"/>
          <w:szCs w:val="32"/>
          <w:highlight w:val="none"/>
          <w:lang w:val="en-US" w:eastAsia="zh-CN"/>
        </w:rPr>
      </w:pPr>
    </w:p>
    <w:p w14:paraId="0FBDBB4C">
      <w:pPr>
        <w:pStyle w:val="25"/>
        <w:jc w:val="center"/>
        <w:rPr>
          <w:rFonts w:hint="eastAsia" w:ascii="宋体" w:hAnsi="宋体" w:eastAsia="宋体" w:cs="宋体"/>
          <w:b/>
          <w:bCs w:val="0"/>
          <w:sz w:val="32"/>
          <w:szCs w:val="32"/>
          <w:highlight w:val="none"/>
          <w:lang w:val="en-US" w:eastAsia="zh-CN"/>
        </w:rPr>
      </w:pPr>
    </w:p>
    <w:p w14:paraId="6DED8C5D">
      <w:pPr>
        <w:pStyle w:val="25"/>
        <w:jc w:val="center"/>
        <w:rPr>
          <w:rFonts w:hint="eastAsia" w:ascii="宋体" w:hAnsi="宋体" w:eastAsia="宋体" w:cs="宋体"/>
          <w:b/>
          <w:bCs w:val="0"/>
          <w:sz w:val="32"/>
          <w:szCs w:val="32"/>
          <w:highlight w:val="none"/>
          <w:lang w:val="en-US" w:eastAsia="zh-CN"/>
        </w:rPr>
      </w:pPr>
    </w:p>
    <w:p w14:paraId="4CCD971A">
      <w:pPr>
        <w:pStyle w:val="25"/>
        <w:ind w:left="0" w:leftChars="0" w:firstLine="0" w:firstLineChars="0"/>
        <w:jc w:val="both"/>
        <w:rPr>
          <w:rFonts w:hint="eastAsia" w:ascii="宋体" w:hAnsi="宋体" w:eastAsia="宋体" w:cs="宋体"/>
          <w:b/>
          <w:bCs w:val="0"/>
          <w:sz w:val="32"/>
          <w:szCs w:val="32"/>
          <w:highlight w:val="none"/>
          <w:lang w:val="en-US" w:eastAsia="zh-CN"/>
        </w:rPr>
      </w:pPr>
    </w:p>
    <w:p w14:paraId="4BEA607E">
      <w:pPr>
        <w:pStyle w:val="13"/>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5"/>
        <w:rPr>
          <w:rFonts w:hint="eastAsia" w:ascii="仿宋" w:hAnsi="仿宋" w:eastAsia="仿宋" w:cs="仿宋"/>
          <w:highlight w:val="none"/>
        </w:rPr>
      </w:pPr>
    </w:p>
    <w:p w14:paraId="07CF939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5"/>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29"/>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29"/>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9"/>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29"/>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9"/>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5"/>
        <w:numPr>
          <w:ilvl w:val="0"/>
          <w:numId w:val="0"/>
        </w:numPr>
        <w:jc w:val="both"/>
        <w:rPr>
          <w:rFonts w:hint="eastAsia" w:ascii="仿宋" w:hAnsi="仿宋" w:eastAsia="仿宋" w:cs="仿宋"/>
          <w:b/>
          <w:bCs w:val="0"/>
          <w:sz w:val="32"/>
          <w:szCs w:val="32"/>
          <w:highlight w:val="none"/>
          <w:lang w:val="en-US" w:eastAsia="zh-CN"/>
        </w:rPr>
      </w:pPr>
    </w:p>
    <w:p w14:paraId="35C7303C">
      <w:pPr>
        <w:pStyle w:val="25"/>
        <w:numPr>
          <w:ilvl w:val="0"/>
          <w:numId w:val="0"/>
        </w:numPr>
        <w:jc w:val="both"/>
        <w:rPr>
          <w:rFonts w:hint="eastAsia" w:ascii="仿宋" w:hAnsi="仿宋" w:eastAsia="仿宋" w:cs="仿宋"/>
          <w:b/>
          <w:bCs w:val="0"/>
          <w:sz w:val="32"/>
          <w:szCs w:val="32"/>
          <w:highlight w:val="none"/>
          <w:lang w:val="en-US" w:eastAsia="zh-CN"/>
        </w:rPr>
      </w:pPr>
    </w:p>
    <w:p w14:paraId="6E0163AB">
      <w:pPr>
        <w:pStyle w:val="25"/>
        <w:numPr>
          <w:ilvl w:val="0"/>
          <w:numId w:val="0"/>
        </w:numPr>
        <w:jc w:val="both"/>
        <w:rPr>
          <w:rFonts w:hint="eastAsia" w:ascii="仿宋" w:hAnsi="仿宋" w:eastAsia="仿宋" w:cs="仿宋"/>
          <w:b/>
          <w:bCs w:val="0"/>
          <w:sz w:val="32"/>
          <w:szCs w:val="32"/>
          <w:highlight w:val="none"/>
          <w:lang w:val="en-US" w:eastAsia="zh-CN"/>
        </w:rPr>
      </w:pPr>
    </w:p>
    <w:p w14:paraId="7FFFB7D9">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7EEF13B4">
      <w:pPr>
        <w:pStyle w:val="5"/>
        <w:spacing w:line="240" w:lineRule="auto"/>
        <w:ind w:right="706" w:rightChars="0"/>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中山大学孙逸仙纪念医院北院区岭南楼1#2#手扶梯升级改造项目</w:t>
      </w:r>
    </w:p>
    <w:tbl>
      <w:tblPr>
        <w:tblStyle w:val="17"/>
        <w:tblW w:w="770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1574"/>
      </w:tblGrid>
      <w:tr w14:paraId="098884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职称证书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1574" w:type="dxa"/>
            <w:tcBorders>
              <w:top w:val="single" w:color="auto" w:sz="12" w:space="0"/>
              <w:left w:val="single" w:color="auto" w:sz="2" w:space="0"/>
              <w:bottom w:val="single" w:color="auto" w:sz="2" w:space="0"/>
              <w:right w:val="single" w:color="auto" w:sz="2" w:space="0"/>
            </w:tcBorders>
            <w:vAlign w:val="center"/>
          </w:tcPr>
          <w:p w14:paraId="77708E05">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职务</w:t>
            </w:r>
          </w:p>
        </w:tc>
      </w:tr>
      <w:tr w14:paraId="4A2D2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4E0BD13C">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项目负责人</w:t>
            </w:r>
          </w:p>
        </w:tc>
      </w:tr>
      <w:tr w14:paraId="215FD5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3816B102">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团队成员</w:t>
            </w:r>
          </w:p>
        </w:tc>
      </w:tr>
      <w:tr w14:paraId="2D5728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30185A89">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rPr>
            </w:pPr>
            <w:r>
              <w:rPr>
                <w:rFonts w:hint="eastAsia" w:ascii="仿宋" w:hAnsi="仿宋" w:eastAsia="仿宋" w:cs="仿宋"/>
                <w:highlight w:val="none"/>
                <w:lang w:val="en-US" w:eastAsia="zh-CN"/>
              </w:rPr>
              <w:t>团队成员</w:t>
            </w:r>
          </w:p>
        </w:tc>
      </w:tr>
      <w:tr w14:paraId="3C6B11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4281D263">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rPr>
            </w:pPr>
            <w:r>
              <w:rPr>
                <w:rFonts w:hint="eastAsia" w:ascii="仿宋" w:hAnsi="仿宋" w:eastAsia="仿宋" w:cs="仿宋"/>
                <w:highlight w:val="none"/>
                <w:lang w:val="en-US" w:eastAsia="zh-CN"/>
              </w:rPr>
              <w:t>团队成员</w:t>
            </w:r>
          </w:p>
        </w:tc>
      </w:tr>
    </w:tbl>
    <w:p w14:paraId="4888154D">
      <w:pPr>
        <w:pStyle w:val="25"/>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5"/>
        <w:ind w:left="0" w:leftChars="0" w:firstLine="400" w:firstLineChars="200"/>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2.须提供以上相关人员有效期内的证书复印件及2025年1月以来任意一个月的响应供应商为其缴纳的社保证明材料复印件，缺一不可。</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EE303CE">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2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9"/>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9"/>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9D2A826">
      <w:pPr>
        <w:pStyle w:val="22"/>
        <w:rPr>
          <w:rFonts w:hint="eastAsia" w:ascii="仿宋" w:hAnsi="仿宋" w:eastAsia="仿宋" w:cs="仿宋"/>
          <w:color w:val="auto"/>
          <w:sz w:val="24"/>
          <w:szCs w:val="24"/>
          <w:highlight w:val="none"/>
        </w:rPr>
      </w:pPr>
    </w:p>
    <w:p w14:paraId="691A4D9A">
      <w:pPr>
        <w:pStyle w:val="22"/>
        <w:rPr>
          <w:rFonts w:hint="eastAsia" w:ascii="仿宋" w:hAnsi="仿宋" w:eastAsia="仿宋" w:cs="仿宋"/>
          <w:color w:val="auto"/>
          <w:sz w:val="24"/>
          <w:szCs w:val="24"/>
          <w:highlight w:val="none"/>
        </w:rPr>
      </w:pPr>
    </w:p>
    <w:p w14:paraId="4D8056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07052E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55B79B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DD9D93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55C3C6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31BB2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10E388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8AE99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40D91F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lang w:val="en-US" w:eastAsia="zh-CN"/>
              </w:rPr>
              <w:t>改造部件的</w:t>
            </w:r>
            <w:r>
              <w:rPr>
                <w:rFonts w:hint="eastAsia" w:ascii="仿宋" w:hAnsi="仿宋" w:eastAsia="仿宋" w:cs="仿宋"/>
                <w:color w:val="000000"/>
                <w:sz w:val="21"/>
                <w:szCs w:val="21"/>
                <w:lang w:val="en-US" w:eastAsia="zh-CN"/>
              </w:rPr>
              <w:t>型式试验报告</w:t>
            </w:r>
          </w:p>
        </w:tc>
        <w:tc>
          <w:tcPr>
            <w:tcW w:w="5221" w:type="dxa"/>
            <w:vAlign w:val="top"/>
          </w:tcPr>
          <w:p w14:paraId="1710E8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响应人能提供所投核心部件（控制柜、电缆及安全开关、变频器、变频柜、乘客检测传感器）的型式试验报告或证书的，每提供一份得</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lang w:eastAsia="zh-CN"/>
              </w:rPr>
              <w:t>分，本项目最高得15分。</w:t>
            </w:r>
          </w:p>
          <w:p w14:paraId="17834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需提供带“CNAS”或“CMA”标识第三方检测机构出具的型式试验报告/证书复印件，并加盖响应人单位公章。上述报告/证书中所体现的核心部件品牌，须与所投对应改造部件的品牌一致，否则该报告/证书对应的分值不予计分。</w:t>
            </w:r>
          </w:p>
          <w:p w14:paraId="0AA23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auto"/>
                <w:sz w:val="20"/>
                <w:szCs w:val="20"/>
                <w:highlight w:val="none"/>
                <w:lang w:eastAsia="zh-CN"/>
              </w:rPr>
              <w:t>※若所投改造部件非奥的斯品牌原厂产品，则须提供由奥的斯制造商盖章的书面承诺函或说明函，以证明该部件的品牌已获得奥的斯原厂的正式许可，可用于本项目扶梯的升级改造，否则该部件对应的报告/证书不予得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Merge w:val="restart"/>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拆除扶梯及恢复安装方案</w:t>
            </w:r>
          </w:p>
        </w:tc>
        <w:tc>
          <w:tcPr>
            <w:tcW w:w="5221" w:type="dxa"/>
            <w:vAlign w:val="center"/>
          </w:tcPr>
          <w:p w14:paraId="5C458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1.</w:t>
            </w:r>
            <w:r>
              <w:rPr>
                <w:rFonts w:hint="eastAsia" w:ascii="仿宋" w:hAnsi="仿宋" w:eastAsia="仿宋" w:cs="仿宋"/>
                <w:color w:val="000000"/>
                <w:sz w:val="20"/>
                <w:szCs w:val="20"/>
              </w:rPr>
              <w:t>结合采购需求中针对扶梯拆除与恢复安装的相关要求，根据</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各响应人</w:t>
            </w:r>
            <w:r>
              <w:rPr>
                <w:rFonts w:hint="eastAsia" w:ascii="仿宋" w:hAnsi="仿宋" w:eastAsia="仿宋" w:cs="仿宋"/>
                <w:color w:val="000000"/>
                <w:sz w:val="20"/>
                <w:szCs w:val="20"/>
                <w:lang w:val="en-US" w:eastAsia="zh-CN"/>
              </w:rPr>
              <w:t>提供的</w:t>
            </w:r>
            <w:r>
              <w:rPr>
                <w:rFonts w:hint="eastAsia" w:ascii="仿宋" w:hAnsi="仿宋" w:eastAsia="仿宋" w:cs="仿宋"/>
                <w:color w:val="000000"/>
                <w:sz w:val="20"/>
                <w:szCs w:val="20"/>
              </w:rPr>
              <w:t>拆除扶梯方案进行评价：</w:t>
            </w:r>
          </w:p>
          <w:p w14:paraId="5E4E0C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rPr>
            </w:pPr>
            <w:r>
              <w:rPr>
                <w:rFonts w:hint="eastAsia" w:ascii="仿宋" w:hAnsi="仿宋" w:eastAsia="仿宋" w:cs="仿宋"/>
                <w:color w:val="000000"/>
                <w:kern w:val="2"/>
                <w:sz w:val="20"/>
                <w:szCs w:val="20"/>
                <w:lang w:val="en-US" w:eastAsia="zh-CN" w:bidi="ar-SA"/>
              </w:rPr>
              <w:t>（1）</w:t>
            </w:r>
            <w:r>
              <w:rPr>
                <w:rFonts w:hint="eastAsia" w:ascii="仿宋" w:hAnsi="仿宋" w:eastAsia="仿宋" w:cs="仿宋"/>
                <w:color w:val="000000"/>
                <w:sz w:val="20"/>
                <w:szCs w:val="20"/>
              </w:rPr>
              <w:t>拆除方案内容全面、流程清晰</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拆除步骤完整（含安全回路至主控柜）；有详细的线缆标记措施；搬运、分类堆放安排明确；充分考虑了对周边设施的保护，针对拆除过程中可能出现的技术故障、安全事故、设备损坏等情况有具体的预防措施和应急预案，完全满足</w:t>
            </w:r>
            <w:r>
              <w:rPr>
                <w:rFonts w:hint="eastAsia" w:ascii="仿宋" w:hAnsi="仿宋" w:eastAsia="仿宋" w:cs="仿宋"/>
                <w:color w:val="000000"/>
                <w:sz w:val="20"/>
                <w:szCs w:val="20"/>
                <w:lang w:val="en-US" w:eastAsia="zh-CN"/>
              </w:rPr>
              <w:t>或</w:t>
            </w:r>
            <w:r>
              <w:rPr>
                <w:rFonts w:hint="eastAsia" w:ascii="仿宋" w:hAnsi="仿宋" w:eastAsia="仿宋" w:cs="仿宋"/>
                <w:color w:val="000000"/>
                <w:sz w:val="20"/>
                <w:szCs w:val="20"/>
              </w:rPr>
              <w:t>优于采购需求的，得</w:t>
            </w:r>
            <w:r>
              <w:rPr>
                <w:rFonts w:hint="eastAsia" w:ascii="仿宋" w:hAnsi="仿宋" w:eastAsia="仿宋" w:cs="仿宋"/>
                <w:color w:val="000000"/>
                <w:sz w:val="20"/>
                <w:szCs w:val="20"/>
                <w:lang w:val="en-US" w:eastAsia="zh-CN"/>
              </w:rPr>
              <w:t>7</w:t>
            </w:r>
            <w:r>
              <w:rPr>
                <w:rFonts w:hint="eastAsia" w:ascii="仿宋" w:hAnsi="仿宋" w:eastAsia="仿宋" w:cs="仿宋"/>
                <w:color w:val="000000"/>
                <w:sz w:val="20"/>
                <w:szCs w:val="20"/>
              </w:rPr>
              <w:t>分；</w:t>
            </w:r>
          </w:p>
          <w:p w14:paraId="7B122B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eastAsia="zh-CN"/>
              </w:rPr>
            </w:pPr>
            <w:r>
              <w:rPr>
                <w:rFonts w:hint="eastAsia" w:ascii="仿宋" w:hAnsi="仿宋" w:eastAsia="仿宋" w:cs="仿宋"/>
                <w:color w:val="000000"/>
                <w:kern w:val="2"/>
                <w:sz w:val="20"/>
                <w:szCs w:val="20"/>
                <w:lang w:val="en-US" w:eastAsia="zh-CN" w:bidi="ar-SA"/>
              </w:rPr>
              <w:t>（2）</w:t>
            </w:r>
            <w:r>
              <w:rPr>
                <w:rFonts w:hint="eastAsia" w:ascii="仿宋" w:hAnsi="仿宋" w:eastAsia="仿宋" w:cs="仿宋"/>
                <w:color w:val="000000"/>
                <w:sz w:val="20"/>
                <w:szCs w:val="20"/>
              </w:rPr>
              <w:t>拆除方案较全面，流程较为合理，能够满足采购需求中的拆除步骤要求，有基本的标记措施和搬运安排</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但标记措施、搬运安排或</w:t>
            </w:r>
            <w:r>
              <w:rPr>
                <w:rFonts w:hint="eastAsia" w:ascii="仿宋" w:hAnsi="仿宋" w:eastAsia="仿宋" w:cs="仿宋"/>
                <w:color w:val="000000"/>
                <w:sz w:val="20"/>
                <w:szCs w:val="20"/>
                <w:lang w:val="en-US" w:eastAsia="zh-CN"/>
              </w:rPr>
              <w:t>安全</w:t>
            </w:r>
            <w:r>
              <w:rPr>
                <w:rFonts w:hint="eastAsia" w:ascii="仿宋" w:hAnsi="仿宋" w:eastAsia="仿宋" w:cs="仿宋"/>
                <w:color w:val="000000"/>
                <w:sz w:val="20"/>
                <w:szCs w:val="20"/>
              </w:rPr>
              <w:t>保护措施不够具体；</w:t>
            </w:r>
            <w:r>
              <w:rPr>
                <w:rFonts w:hint="eastAsia" w:ascii="仿宋" w:hAnsi="仿宋" w:eastAsia="仿宋" w:cs="仿宋"/>
                <w:color w:val="000000"/>
                <w:sz w:val="20"/>
                <w:szCs w:val="20"/>
                <w:lang w:val="en-US" w:eastAsia="zh-CN"/>
              </w:rPr>
              <w:t>能够较好地满足</w:t>
            </w:r>
            <w:r>
              <w:rPr>
                <w:rFonts w:hint="eastAsia" w:ascii="仿宋" w:hAnsi="仿宋" w:eastAsia="仿宋" w:cs="仿宋"/>
                <w:color w:val="000000"/>
                <w:sz w:val="20"/>
                <w:szCs w:val="20"/>
              </w:rPr>
              <w:t>采购需求的，得</w:t>
            </w: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rPr>
              <w:t>分</w:t>
            </w:r>
            <w:r>
              <w:rPr>
                <w:rFonts w:hint="eastAsia" w:ascii="仿宋" w:hAnsi="仿宋" w:eastAsia="仿宋" w:cs="仿宋"/>
                <w:color w:val="000000"/>
                <w:sz w:val="20"/>
                <w:szCs w:val="20"/>
                <w:lang w:eastAsia="zh-CN"/>
              </w:rPr>
              <w:t>；</w:t>
            </w:r>
          </w:p>
          <w:p w14:paraId="42B859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rPr>
            </w:pPr>
            <w:r>
              <w:rPr>
                <w:rFonts w:hint="eastAsia" w:ascii="仿宋" w:hAnsi="仿宋" w:eastAsia="仿宋" w:cs="仿宋"/>
                <w:color w:val="000000"/>
                <w:kern w:val="2"/>
                <w:sz w:val="20"/>
                <w:szCs w:val="20"/>
                <w:lang w:val="en-US" w:eastAsia="zh-CN" w:bidi="ar-SA"/>
              </w:rPr>
              <w:t>（3）</w:t>
            </w:r>
            <w:r>
              <w:rPr>
                <w:rFonts w:hint="eastAsia" w:ascii="仿宋" w:hAnsi="仿宋" w:eastAsia="仿宋" w:cs="仿宋"/>
                <w:color w:val="000000"/>
                <w:sz w:val="20"/>
                <w:szCs w:val="20"/>
              </w:rPr>
              <w:t>拆除方案内容不够详尽，流程有一定合理性，但存在关键步骤遗漏（如主控柜拆除）、标记不清晰、搬运安排粗略或保护措施缺失等问题，部分满足采购需求的，得1分；</w:t>
            </w:r>
          </w:p>
          <w:p w14:paraId="7BD36A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rPr>
            </w:pPr>
            <w:r>
              <w:rPr>
                <w:rFonts w:hint="eastAsia" w:ascii="仿宋" w:hAnsi="仿宋" w:eastAsia="仿宋" w:cs="仿宋"/>
                <w:color w:val="000000"/>
                <w:kern w:val="2"/>
                <w:sz w:val="20"/>
                <w:szCs w:val="20"/>
                <w:lang w:val="en-US" w:eastAsia="zh-CN" w:bidi="ar-SA"/>
              </w:rPr>
              <w:t>（4）</w:t>
            </w:r>
            <w:r>
              <w:rPr>
                <w:rFonts w:hint="eastAsia" w:ascii="仿宋" w:hAnsi="仿宋" w:eastAsia="仿宋" w:cs="仿宋"/>
                <w:color w:val="000000"/>
                <w:sz w:val="20"/>
                <w:szCs w:val="20"/>
              </w:rPr>
              <w:t>不提供方案或方案内容不符合要求的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rPr>
              <w:t>不得分。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69C48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229C872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222B91A1">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auto"/>
                <w:sz w:val="21"/>
                <w:szCs w:val="21"/>
                <w:highlight w:val="none"/>
                <w:lang w:val="en-US" w:eastAsia="zh-CN"/>
              </w:rPr>
            </w:pPr>
          </w:p>
        </w:tc>
        <w:tc>
          <w:tcPr>
            <w:tcW w:w="5221" w:type="dxa"/>
            <w:shd w:val="clear" w:color="auto" w:fill="auto"/>
            <w:vAlign w:val="center"/>
          </w:tcPr>
          <w:p w14:paraId="3DF3DA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2.结合采购需求中针对扶梯拆除与恢复安装的相关要求，根据各响应人提供的恢复安装方案进行评价：</w:t>
            </w:r>
          </w:p>
          <w:p w14:paraId="08CFD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恢复安装方案详尽、科学，严格按照拆除步骤的逆序进行安装，并充分考虑更新电气系统、控制系统后的衔接；包含完整的调试流程（如安全测试、运行调试）、质量控制措施及恢复原样运行的验收标准；针对安装过程中可能出现的技术问题、安全隐患等有具体的应对措施，确保扶梯安全可靠运行，得7分；</w:t>
            </w:r>
          </w:p>
          <w:p w14:paraId="018C44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（2）恢复安装方案较详细，基本按照逆序安装，提及了更新系统的安装及调试步骤，有基本的安全措施，但细节不够具体或验收标准不够明确，得4分；</w:t>
            </w:r>
          </w:p>
          <w:p w14:paraId="4B17E5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（3）恢复安装方案简单，安装步骤不清晰或顺序混乱，调试内容缺失或笼统，难以保证恢复效果，得1分；</w:t>
            </w:r>
          </w:p>
          <w:p w14:paraId="0FD91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（4）不提供方案或方案完全不符合要求，不得分。</w:t>
            </w:r>
          </w:p>
        </w:tc>
        <w:tc>
          <w:tcPr>
            <w:tcW w:w="1373" w:type="dxa"/>
            <w:vAlign w:val="center"/>
          </w:tcPr>
          <w:p w14:paraId="06E19D0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B8B9FD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D4E0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FD0FA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5C49BA3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项目实施和保障能力</w:t>
            </w:r>
          </w:p>
        </w:tc>
        <w:tc>
          <w:tcPr>
            <w:tcW w:w="5221" w:type="dxa"/>
            <w:vAlign w:val="center"/>
          </w:tcPr>
          <w:p w14:paraId="7E0615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根据各响应人提供的项目实施保障方案进行综合评价，包括以下方面：</w:t>
            </w:r>
          </w:p>
          <w:p w14:paraId="7FE0CF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（1）项目管理及人员配置（项目负责人资质、施工团队配置、分工明确性）；</w:t>
            </w:r>
          </w:p>
          <w:p w14:paraId="49055E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（2）施工进度计划及保障措施（进度计划表、关键节点控制、进度滞后应对措施）；</w:t>
            </w:r>
          </w:p>
          <w:p w14:paraId="3B2DE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（3）项目沟通协调机制（内部沟通流程、与采购人指定负责人的日常对接方式、定期进度汇报机制、问题反馈及升级处理渠道等）。</w:t>
            </w:r>
          </w:p>
          <w:p w14:paraId="5BEB9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每提供1项内容且详细、具体、操作性强，能有效保障项目顺利实施，完全满足或优于采购需求的，每项得5分；</w:t>
            </w:r>
          </w:p>
          <w:p w14:paraId="6928E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若提供的内容较为详细具体，有较为具体的措施来保障项目实施，能满足采购需求的，每项得3分；</w:t>
            </w:r>
          </w:p>
          <w:p w14:paraId="3F4BAB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若提供的内容片面或明显有瑕疵，部分满足采购需求的，每项得1分。不提供方案的不得分。</w:t>
            </w:r>
          </w:p>
          <w:p w14:paraId="486425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本项最高得15分。</w:t>
            </w:r>
          </w:p>
        </w:tc>
        <w:tc>
          <w:tcPr>
            <w:tcW w:w="1373" w:type="dxa"/>
            <w:vAlign w:val="center"/>
          </w:tcPr>
          <w:p w14:paraId="2DCED9E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4832E6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9408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5D5F27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Merge w:val="restart"/>
            <w:vAlign w:val="center"/>
          </w:tcPr>
          <w:p w14:paraId="1D24CAB1">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szCs w:val="21"/>
                <w:lang w:val="en-US" w:eastAsia="zh-CN"/>
              </w:rPr>
              <w:t>售后服务方案</w:t>
            </w:r>
          </w:p>
        </w:tc>
        <w:tc>
          <w:tcPr>
            <w:tcW w:w="5221" w:type="dxa"/>
            <w:shd w:val="clear" w:color="auto" w:fill="auto"/>
            <w:vAlign w:val="center"/>
          </w:tcPr>
          <w:p w14:paraId="0F789BA5">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根据各响应人提供的售后服务方案进行综合评价，包括以下方面：</w:t>
            </w:r>
          </w:p>
          <w:p w14:paraId="738E8730">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（1）售后人员配置及响应机制（售后团队构成、响应时间承诺、24小时服务支持情况）；</w:t>
            </w:r>
          </w:p>
          <w:p w14:paraId="087F4BC4">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（2）运行故障处理方案（针对扶梯交付使用后可能出现的运行故障，明确故障分级标准、解决流程、技术人员到场时限、问题升级机制）；</w:t>
            </w:r>
          </w:p>
          <w:p w14:paraId="0997AFCE">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（3）备品备件储备情况（常用备件库存、特殊件供应渠道、储备地点便捷性）；</w:t>
            </w:r>
          </w:p>
          <w:p w14:paraId="185AB08E">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（4）培训及技术支持（对采购</w:t>
            </w:r>
            <w:r>
              <w:rPr>
                <w:rFonts w:hint="eastAsia" w:ascii="仿宋" w:hAnsi="仿宋" w:eastAsia="仿宋" w:cs="仿宋"/>
                <w:color w:val="000000"/>
                <w:sz w:val="20"/>
                <w:szCs w:val="20"/>
                <w:lang w:eastAsia="zh-CN"/>
              </w:rPr>
              <w:t>人</w:t>
            </w:r>
            <w:r>
              <w:rPr>
                <w:rFonts w:hint="eastAsia" w:ascii="仿宋" w:hAnsi="仿宋" w:eastAsia="仿宋" w:cs="仿宋"/>
                <w:color w:val="000000"/>
                <w:sz w:val="20"/>
                <w:szCs w:val="20"/>
              </w:rPr>
              <w:t>操作人员的培训计划、日常维护指导、质保期外服务承诺）。</w:t>
            </w:r>
          </w:p>
          <w:p w14:paraId="4D1CB403">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每提供1项内容且详细、具体、可行，能充分保障售后服务质量，完全满足</w:t>
            </w:r>
            <w:r>
              <w:rPr>
                <w:rFonts w:hint="eastAsia" w:ascii="仿宋" w:hAnsi="仿宋" w:eastAsia="仿宋" w:cs="仿宋"/>
                <w:color w:val="000000"/>
                <w:sz w:val="20"/>
                <w:szCs w:val="20"/>
                <w:lang w:val="en-US" w:eastAsia="zh-CN"/>
              </w:rPr>
              <w:t>或</w:t>
            </w:r>
            <w:r>
              <w:rPr>
                <w:rFonts w:hint="eastAsia" w:ascii="仿宋" w:hAnsi="仿宋" w:eastAsia="仿宋" w:cs="仿宋"/>
                <w:color w:val="000000"/>
                <w:sz w:val="20"/>
                <w:szCs w:val="20"/>
              </w:rPr>
              <w:t>优于采购需求的，每项得3</w:t>
            </w: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rPr>
              <w:t>分；</w:t>
            </w:r>
          </w:p>
          <w:p w14:paraId="5C3CD2E7">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若提供的内容较为详细具体，有较为具体的措施来保障售后服务，能满足采购需求的，每项得</w:t>
            </w: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rPr>
              <w:t>分；</w:t>
            </w:r>
          </w:p>
          <w:p w14:paraId="237404F1">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若提供的内容片面或明显有瑕疵，部分满足采购需求的，每项得0.5分。</w:t>
            </w:r>
          </w:p>
          <w:p w14:paraId="35DF3D97">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不提供方案的不得分。</w:t>
            </w:r>
          </w:p>
          <w:p w14:paraId="62D2A129">
            <w:pPr>
              <w:pStyle w:val="5"/>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sz w:val="20"/>
                <w:szCs w:val="20"/>
              </w:rPr>
              <w:t>本项最高得1</w:t>
            </w:r>
            <w:r>
              <w:rPr>
                <w:rFonts w:hint="eastAsia" w:ascii="仿宋" w:hAnsi="仿宋" w:eastAsia="仿宋" w:cs="仿宋"/>
                <w:color w:val="000000"/>
                <w:sz w:val="20"/>
                <w:szCs w:val="20"/>
                <w:lang w:val="en-US" w:eastAsia="zh-CN"/>
              </w:rPr>
              <w:t>4</w:t>
            </w:r>
            <w:r>
              <w:rPr>
                <w:rFonts w:hint="eastAsia" w:ascii="仿宋" w:hAnsi="仿宋" w:eastAsia="仿宋" w:cs="仿宋"/>
                <w:color w:val="000000"/>
                <w:sz w:val="20"/>
                <w:szCs w:val="20"/>
              </w:rPr>
              <w:t>分。</w:t>
            </w:r>
          </w:p>
        </w:tc>
        <w:tc>
          <w:tcPr>
            <w:tcW w:w="1373" w:type="dxa"/>
            <w:vAlign w:val="center"/>
          </w:tcPr>
          <w:p w14:paraId="0B88FFE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9B4DC9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273DBF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6C030C6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3B3BA044">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tc>
        <w:tc>
          <w:tcPr>
            <w:tcW w:w="5221" w:type="dxa"/>
            <w:shd w:val="clear" w:color="auto" w:fill="auto"/>
            <w:vAlign w:val="center"/>
          </w:tcPr>
          <w:p w14:paraId="2F0D49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 w:val="0"/>
                <w:bCs w:val="0"/>
                <w:color w:val="000000" w:themeColor="text1"/>
                <w:kern w:val="2"/>
                <w:sz w:val="20"/>
                <w:szCs w:val="20"/>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质保期承诺：响应人满足采购需求里合同设备质保期1年的前提下，每增加1年质保得2分，最高得2分。（提供承诺函，加盖公章。增加部分不足1年的，不得分。）</w:t>
            </w:r>
          </w:p>
        </w:tc>
        <w:tc>
          <w:tcPr>
            <w:tcW w:w="1373" w:type="dxa"/>
            <w:vAlign w:val="center"/>
          </w:tcPr>
          <w:p w14:paraId="473B97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0F0493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5"/>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F942A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37020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E6A8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1、改造部件的型式试验报告</w:t>
      </w:r>
    </w:p>
    <w:p w14:paraId="65B659B4">
      <w:pPr>
        <w:pStyle w:val="5"/>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中山大学孙逸仙纪念医院北院区岭南楼1#2#手扶梯升级改造项目</w:t>
      </w:r>
    </w:p>
    <w:tbl>
      <w:tblPr>
        <w:tblStyle w:val="17"/>
        <w:tblW w:w="8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2375"/>
        <w:gridCol w:w="2875"/>
        <w:gridCol w:w="2159"/>
      </w:tblGrid>
      <w:tr w14:paraId="4E62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EB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所投核心部件</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是否有型式试验报告或证书</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E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页码</w:t>
            </w:r>
          </w:p>
        </w:tc>
      </w:tr>
      <w:tr w14:paraId="1AC8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控制柜</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8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是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否</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547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2045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电缆及安全开关</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A0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是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否</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0E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78AD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2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A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90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是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否</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326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5A79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F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8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变频柜</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40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是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否</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44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15E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B5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8FE">
            <w:pPr>
              <w:keepNext w:val="0"/>
              <w:keepLines w:val="0"/>
              <w:widowControl/>
              <w:numPr>
                <w:ilvl w:val="0"/>
                <w:numId w:val="0"/>
              </w:numPr>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乘客检测传感器</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68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是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否</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96B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见响应文件（）页</w:t>
            </w:r>
          </w:p>
        </w:tc>
      </w:tr>
    </w:tbl>
    <w:p w14:paraId="0AFC2172">
      <w:pPr>
        <w:pStyle w:val="25"/>
        <w:ind w:left="0" w:leftChars="0" w:firstLine="0" w:firstLineChars="0"/>
        <w:jc w:val="left"/>
        <w:rPr>
          <w:rFonts w:hint="eastAsia" w:ascii="仿宋" w:hAnsi="仿宋" w:eastAsia="仿宋" w:cs="仿宋"/>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需提供带“CNAS”或“CMA”标识第三方检测机构出具的型式试验报告/证书复印件，并加盖响应人单位公章。上述报告/证书中所体现的核心部件品牌，须与所投对应改造部件的品牌一致，否则该报告/证书对应的分值不予计分。</w:t>
      </w:r>
    </w:p>
    <w:p w14:paraId="2C8742AE">
      <w:pPr>
        <w:pStyle w:val="25"/>
        <w:ind w:left="0" w:leftChars="0" w:firstLine="0" w:firstLineChars="0"/>
        <w:jc w:val="left"/>
        <w:rPr>
          <w:rFonts w:hint="eastAsia" w:ascii="仿宋" w:hAnsi="仿宋" w:eastAsia="仿宋" w:cs="仿宋"/>
          <w:b/>
          <w:bCs/>
          <w:color w:val="FF0000"/>
          <w:kern w:val="2"/>
          <w:sz w:val="21"/>
          <w:szCs w:val="21"/>
          <w:highlight w:val="none"/>
          <w:lang w:val="en-US" w:eastAsia="zh-CN"/>
        </w:rPr>
      </w:pPr>
      <w:r>
        <w:rPr>
          <w:rFonts w:hint="eastAsia" w:ascii="仿宋" w:hAnsi="仿宋" w:eastAsia="仿宋" w:cs="仿宋"/>
          <w:b/>
          <w:bCs/>
          <w:color w:val="FF0000"/>
          <w:kern w:val="2"/>
          <w:sz w:val="21"/>
          <w:szCs w:val="21"/>
          <w:highlight w:val="none"/>
          <w:lang w:val="en-US" w:eastAsia="zh-CN"/>
        </w:rPr>
        <w:t>※若所投改造部件非奥的斯品牌原厂产品，则须提供由奥的斯制造商盖章的书面承诺函或说明函，以证明该部件的品牌已获得奥的斯原厂的正式许可，可用于本项目扶梯的升级改造，否则该部件对应的报告/证书不予得分。</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5"/>
        <w:jc w:val="center"/>
        <w:rPr>
          <w:rFonts w:hint="eastAsia" w:ascii="仿宋" w:hAnsi="仿宋" w:eastAsia="仿宋" w:cs="仿宋"/>
          <w:b/>
          <w:bCs w:val="0"/>
          <w:sz w:val="32"/>
          <w:szCs w:val="32"/>
          <w:highlight w:val="none"/>
          <w:lang w:val="en-US" w:eastAsia="zh-CN"/>
        </w:rPr>
      </w:pPr>
    </w:p>
    <w:p w14:paraId="0CC62F96">
      <w:pPr>
        <w:pStyle w:val="25"/>
        <w:jc w:val="center"/>
        <w:rPr>
          <w:rFonts w:hint="eastAsia" w:ascii="仿宋" w:hAnsi="仿宋" w:eastAsia="仿宋" w:cs="仿宋"/>
          <w:b/>
          <w:bCs w:val="0"/>
          <w:sz w:val="32"/>
          <w:szCs w:val="32"/>
          <w:highlight w:val="none"/>
          <w:lang w:val="en-US" w:eastAsia="zh-CN"/>
        </w:rPr>
      </w:pPr>
    </w:p>
    <w:p w14:paraId="4084DB03">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2、拆除扶梯及恢复安装方案</w:t>
      </w:r>
      <w:r>
        <w:rPr>
          <w:rFonts w:hint="eastAsia" w:ascii="仿宋" w:hAnsi="仿宋" w:eastAsia="仿宋" w:cs="仿宋"/>
          <w:b/>
          <w:bCs w:val="0"/>
          <w:sz w:val="22"/>
          <w:szCs w:val="22"/>
          <w:highlight w:val="none"/>
          <w:lang w:val="en-US" w:eastAsia="zh-CN"/>
        </w:rPr>
        <w:t>（如有）</w:t>
      </w:r>
    </w:p>
    <w:p w14:paraId="0AB5EFC8">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3698C207">
      <w:pPr>
        <w:pStyle w:val="22"/>
        <w:rPr>
          <w:rFonts w:hint="eastAsia" w:ascii="仿宋" w:hAnsi="仿宋" w:eastAsia="仿宋" w:cs="仿宋"/>
          <w:sz w:val="21"/>
          <w:szCs w:val="21"/>
          <w:highlight w:val="none"/>
        </w:rPr>
      </w:pPr>
    </w:p>
    <w:p w14:paraId="37C351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结合采购需求中针对扶梯拆除与恢复安装的相关要求，</w:t>
      </w: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拆除扶梯方案进行</w:t>
      </w:r>
      <w:r>
        <w:rPr>
          <w:rFonts w:hint="eastAsia" w:ascii="仿宋" w:hAnsi="仿宋" w:eastAsia="仿宋" w:cs="仿宋"/>
          <w:sz w:val="24"/>
          <w:szCs w:val="24"/>
          <w:highlight w:val="none"/>
          <w:lang w:val="en-US" w:eastAsia="zh-CN"/>
        </w:rPr>
        <w:t>拟写</w:t>
      </w:r>
      <w:r>
        <w:rPr>
          <w:rFonts w:hint="eastAsia" w:ascii="仿宋" w:hAnsi="仿宋" w:eastAsia="仿宋" w:cs="仿宋"/>
          <w:sz w:val="24"/>
          <w:szCs w:val="24"/>
          <w:highlight w:val="none"/>
        </w:rPr>
        <w:t>。</w:t>
      </w:r>
    </w:p>
    <w:p w14:paraId="4CB9FC7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D23C66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0C2B6B8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47839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FB307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5ABB996">
      <w:pPr>
        <w:pStyle w:val="25"/>
        <w:jc w:val="center"/>
        <w:rPr>
          <w:rFonts w:hint="eastAsia" w:ascii="仿宋" w:hAnsi="仿宋" w:eastAsia="仿宋" w:cs="仿宋"/>
          <w:b/>
          <w:bCs w:val="0"/>
          <w:sz w:val="24"/>
          <w:szCs w:val="24"/>
          <w:highlight w:val="none"/>
          <w:lang w:val="en-US" w:eastAsia="zh-CN"/>
        </w:rPr>
      </w:pPr>
    </w:p>
    <w:p w14:paraId="1AF29D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05648F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4E076D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1CF2D42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结合采购需求中针对扶梯拆除与恢复安装的相关要求，</w:t>
      </w:r>
      <w:r>
        <w:rPr>
          <w:rFonts w:hint="eastAsia" w:ascii="仿宋" w:hAnsi="仿宋" w:eastAsia="仿宋" w:cs="仿宋"/>
          <w:sz w:val="24"/>
          <w:szCs w:val="24"/>
          <w:highlight w:val="none"/>
          <w:lang w:val="en-US" w:eastAsia="zh-CN"/>
        </w:rPr>
        <w:t>对恢复安装</w:t>
      </w:r>
      <w:r>
        <w:rPr>
          <w:rFonts w:hint="eastAsia" w:ascii="仿宋" w:hAnsi="仿宋" w:eastAsia="仿宋" w:cs="仿宋"/>
          <w:sz w:val="24"/>
          <w:szCs w:val="24"/>
          <w:highlight w:val="none"/>
        </w:rPr>
        <w:t>方案进行</w:t>
      </w:r>
      <w:r>
        <w:rPr>
          <w:rFonts w:hint="eastAsia" w:ascii="仿宋" w:hAnsi="仿宋" w:eastAsia="仿宋" w:cs="仿宋"/>
          <w:sz w:val="24"/>
          <w:szCs w:val="24"/>
          <w:highlight w:val="none"/>
          <w:lang w:val="en-US" w:eastAsia="zh-CN"/>
        </w:rPr>
        <w:t>拟写</w:t>
      </w:r>
      <w:r>
        <w:rPr>
          <w:rFonts w:hint="eastAsia" w:ascii="仿宋" w:hAnsi="仿宋" w:eastAsia="仿宋" w:cs="仿宋"/>
          <w:sz w:val="24"/>
          <w:szCs w:val="24"/>
          <w:highlight w:val="none"/>
        </w:rPr>
        <w:t>。</w:t>
      </w:r>
    </w:p>
    <w:p w14:paraId="33CE8D0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3E835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11C808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FB17AF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BAC1DA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02B58D1">
      <w:pPr>
        <w:pStyle w:val="25"/>
        <w:jc w:val="center"/>
        <w:rPr>
          <w:rFonts w:hint="eastAsia" w:ascii="仿宋" w:hAnsi="仿宋" w:eastAsia="仿宋" w:cs="仿宋"/>
          <w:b/>
          <w:bCs w:val="0"/>
          <w:sz w:val="32"/>
          <w:szCs w:val="32"/>
          <w:highlight w:val="none"/>
          <w:lang w:val="en-US" w:eastAsia="zh-CN"/>
        </w:rPr>
      </w:pPr>
    </w:p>
    <w:p w14:paraId="089A1AD3">
      <w:pPr>
        <w:pStyle w:val="25"/>
        <w:jc w:val="center"/>
        <w:rPr>
          <w:rFonts w:hint="eastAsia" w:ascii="仿宋" w:hAnsi="仿宋" w:eastAsia="仿宋" w:cs="仿宋"/>
          <w:b/>
          <w:bCs w:val="0"/>
          <w:sz w:val="32"/>
          <w:szCs w:val="32"/>
          <w:highlight w:val="none"/>
          <w:lang w:val="en-US" w:eastAsia="zh-CN"/>
        </w:rPr>
      </w:pPr>
    </w:p>
    <w:p w14:paraId="77EFFB66">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3、项目实施和保障能力</w:t>
      </w:r>
      <w:r>
        <w:rPr>
          <w:rFonts w:hint="eastAsia" w:ascii="仿宋" w:hAnsi="仿宋" w:eastAsia="仿宋" w:cs="仿宋"/>
          <w:b/>
          <w:bCs w:val="0"/>
          <w:sz w:val="22"/>
          <w:szCs w:val="22"/>
          <w:highlight w:val="none"/>
          <w:lang w:val="en-US" w:eastAsia="zh-CN"/>
        </w:rPr>
        <w:t>（如有）</w:t>
      </w:r>
    </w:p>
    <w:p w14:paraId="5E93094B">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2"/>
        <w:rPr>
          <w:rFonts w:hint="eastAsia" w:ascii="仿宋" w:hAnsi="仿宋" w:eastAsia="仿宋" w:cs="仿宋"/>
          <w:sz w:val="21"/>
          <w:szCs w:val="21"/>
          <w:highlight w:val="none"/>
        </w:rPr>
      </w:pPr>
    </w:p>
    <w:p w14:paraId="081F29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B3654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（1）项目管理及人员配置（项目负责人资质、施工团队配置、分工明确性）；</w:t>
      </w:r>
    </w:p>
    <w:p w14:paraId="3A6265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（2）施工进度计划及保障措施（进度计划表、关键节点控制、进度滞后应对措施）；</w:t>
      </w:r>
    </w:p>
    <w:p w14:paraId="03AF43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（3）项目沟通协调机制（内部沟通流程、与采购人指定负责人的日常对接方式、定期进度汇报机制、问题反馈及升级处理渠道等）。</w:t>
      </w: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2"/>
        <w:rPr>
          <w:rFonts w:hint="default" w:ascii="宋体" w:hAnsi="宋体" w:cs="宋体"/>
          <w:color w:val="auto"/>
          <w:sz w:val="24"/>
          <w:highlight w:val="none"/>
          <w:lang w:val="en-US" w:eastAsia="zh-CN"/>
        </w:rPr>
      </w:pPr>
    </w:p>
    <w:p w14:paraId="6278C0E3">
      <w:pPr>
        <w:pStyle w:val="22"/>
        <w:rPr>
          <w:rFonts w:hint="default" w:ascii="宋体" w:hAnsi="宋体" w:cs="宋体"/>
          <w:color w:val="auto"/>
          <w:sz w:val="24"/>
          <w:highlight w:val="none"/>
          <w:lang w:val="en-US" w:eastAsia="zh-CN"/>
        </w:rPr>
      </w:pPr>
    </w:p>
    <w:p w14:paraId="0D6C7932">
      <w:pPr>
        <w:pStyle w:val="22"/>
        <w:rPr>
          <w:rFonts w:hint="default" w:ascii="宋体" w:hAnsi="宋体" w:cs="宋体"/>
          <w:color w:val="auto"/>
          <w:sz w:val="24"/>
          <w:highlight w:val="none"/>
          <w:lang w:val="en-US" w:eastAsia="zh-CN"/>
        </w:rPr>
      </w:pPr>
    </w:p>
    <w:p w14:paraId="2E118067">
      <w:pPr>
        <w:pStyle w:val="22"/>
        <w:rPr>
          <w:rFonts w:hint="default" w:ascii="宋体" w:hAnsi="宋体" w:cs="宋体"/>
          <w:color w:val="auto"/>
          <w:sz w:val="24"/>
          <w:highlight w:val="none"/>
          <w:lang w:val="en-US" w:eastAsia="zh-CN"/>
        </w:rPr>
      </w:pPr>
    </w:p>
    <w:p w14:paraId="5362C622">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4、售后服务方案</w:t>
      </w:r>
      <w:r>
        <w:rPr>
          <w:rFonts w:hint="eastAsia" w:ascii="仿宋" w:hAnsi="仿宋" w:eastAsia="仿宋" w:cs="仿宋"/>
          <w:b/>
          <w:bCs w:val="0"/>
          <w:sz w:val="22"/>
          <w:szCs w:val="22"/>
          <w:highlight w:val="none"/>
          <w:lang w:val="en-US" w:eastAsia="zh-CN"/>
        </w:rPr>
        <w:t>（如有）</w:t>
      </w:r>
    </w:p>
    <w:p w14:paraId="2D451A29">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A2A1795">
      <w:pPr>
        <w:pStyle w:val="22"/>
        <w:rPr>
          <w:rFonts w:hint="eastAsia" w:ascii="仿宋" w:hAnsi="仿宋" w:eastAsia="仿宋" w:cs="仿宋"/>
          <w:sz w:val="21"/>
          <w:szCs w:val="21"/>
          <w:highlight w:val="none"/>
        </w:rPr>
      </w:pPr>
    </w:p>
    <w:p w14:paraId="0257B0F0">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666E66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（1）售后人员配置及响应机制（售后团队构成、响应时间承诺、24小时服务支持情况）；</w:t>
      </w:r>
    </w:p>
    <w:p w14:paraId="1B7DD34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（2）运行故障处理方案（针对扶梯交付使用后可能出现的运行故障，明确故障分级标准、解决流程、技术人员到场时限、问题升级机制）；</w:t>
      </w:r>
    </w:p>
    <w:p w14:paraId="57BDD9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（3）备品备件储备情况（常用备件库存、特殊件供应渠道、储备地点便捷性）；</w:t>
      </w:r>
    </w:p>
    <w:p w14:paraId="677E3E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rPr>
      </w:pPr>
      <w:r>
        <w:rPr>
          <w:rFonts w:hint="eastAsia" w:ascii="仿宋" w:hAnsi="仿宋" w:eastAsia="仿宋" w:cs="仿宋"/>
          <w:sz w:val="21"/>
          <w:szCs w:val="21"/>
          <w:highlight w:val="none"/>
        </w:rPr>
        <w:t>（4）培训及技术支持（对采购人操作人员的培训计划、日常维护指导、质保期外服务承诺）</w:t>
      </w:r>
    </w:p>
    <w:p w14:paraId="54DC25C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p>
    <w:p w14:paraId="462E015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9E8F8E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A486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073E145">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5、关于售后服务的承诺</w:t>
      </w:r>
      <w:r>
        <w:rPr>
          <w:rFonts w:hint="eastAsia" w:ascii="仿宋" w:hAnsi="仿宋" w:eastAsia="仿宋" w:cs="仿宋"/>
          <w:b/>
          <w:bCs w:val="0"/>
          <w:sz w:val="22"/>
          <w:szCs w:val="22"/>
          <w:highlight w:val="none"/>
          <w:lang w:val="en-US" w:eastAsia="zh-CN"/>
        </w:rPr>
        <w:t>（如有）</w:t>
      </w:r>
    </w:p>
    <w:p w14:paraId="0935C081">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（格式自拟，仅作参考）</w:t>
      </w:r>
    </w:p>
    <w:p w14:paraId="31B46C78">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6A30ACF3">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6628DE2C">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我司承诺为</w:t>
      </w:r>
      <w:r>
        <w:rPr>
          <w:rFonts w:hint="eastAsia" w:ascii="仿宋" w:hAnsi="仿宋" w:eastAsia="仿宋" w:cs="仿宋"/>
          <w:sz w:val="32"/>
          <w:szCs w:val="32"/>
          <w:highlight w:val="none"/>
          <w:u w:val="single"/>
          <w:lang w:val="en-US" w:eastAsia="zh-CN"/>
        </w:rPr>
        <w:t>中山大学孙逸仙纪念医院北院区岭南楼1#2#手扶梯升级改造项目</w:t>
      </w:r>
      <w:r>
        <w:rPr>
          <w:rFonts w:hint="eastAsia" w:ascii="仿宋" w:hAnsi="仿宋" w:eastAsia="仿宋" w:cs="仿宋"/>
          <w:sz w:val="32"/>
          <w:szCs w:val="32"/>
          <w:highlight w:val="none"/>
          <w:lang w:val="en-US" w:eastAsia="zh-CN"/>
        </w:rPr>
        <w:t>在满足比选文件要求的合同设备质保期1年的基础上，</w:t>
      </w:r>
      <w:r>
        <w:rPr>
          <w:rFonts w:hint="eastAsia" w:ascii="仿宋" w:hAnsi="仿宋" w:eastAsia="仿宋" w:cs="仿宋"/>
          <w:sz w:val="32"/>
          <w:szCs w:val="32"/>
          <w:highlight w:val="yellow"/>
          <w:lang w:val="en-US" w:eastAsia="zh-CN"/>
        </w:rPr>
        <w:t>是否</w:t>
      </w:r>
      <w:r>
        <w:rPr>
          <w:rFonts w:hint="eastAsia" w:ascii="仿宋" w:hAnsi="仿宋" w:eastAsia="仿宋" w:cs="仿宋"/>
          <w:sz w:val="32"/>
          <w:szCs w:val="32"/>
          <w:highlight w:val="none"/>
          <w:lang w:val="en-US" w:eastAsia="zh-CN"/>
        </w:rPr>
        <w:t>自愿增加质保期。</w:t>
      </w:r>
    </w:p>
    <w:p w14:paraId="1838FF01">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如愿意，额外增加质保期</w:t>
      </w:r>
      <w:r>
        <w:rPr>
          <w:rFonts w:hint="eastAsia" w:ascii="仿宋" w:hAnsi="仿宋" w:eastAsia="仿宋" w:cs="仿宋"/>
          <w:sz w:val="32"/>
          <w:szCs w:val="32"/>
          <w:highlight w:val="none"/>
          <w:u w:val="single"/>
          <w:lang w:val="en-US" w:eastAsia="zh-CN"/>
        </w:rPr>
        <w:t xml:space="preserve">     年</w:t>
      </w:r>
      <w:r>
        <w:rPr>
          <w:rFonts w:hint="eastAsia" w:ascii="仿宋" w:hAnsi="仿宋" w:eastAsia="仿宋" w:cs="仿宋"/>
          <w:sz w:val="32"/>
          <w:szCs w:val="32"/>
          <w:highlight w:val="none"/>
          <w:lang w:val="en-US" w:eastAsia="zh-CN"/>
        </w:rPr>
        <w:t>。</w:t>
      </w:r>
    </w:p>
    <w:p w14:paraId="75C80BF2">
      <w:pPr>
        <w:pStyle w:val="25"/>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如不愿意，此处可不作填写。</w:t>
      </w:r>
    </w:p>
    <w:p w14:paraId="35ACBC71">
      <w:pPr>
        <w:pStyle w:val="25"/>
        <w:rPr>
          <w:rFonts w:hint="eastAsia" w:ascii="仿宋" w:hAnsi="仿宋" w:eastAsia="仿宋" w:cs="仿宋"/>
          <w:sz w:val="32"/>
          <w:szCs w:val="32"/>
          <w:highlight w:val="none"/>
          <w:lang w:eastAsia="zh-CN"/>
        </w:rPr>
      </w:pPr>
    </w:p>
    <w:p w14:paraId="3026FDD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520" w:firstLineChars="9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人名称（盖公章）：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735EA9C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520" w:firstLineChars="9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人法定代表人或</w:t>
      </w:r>
      <w:r>
        <w:rPr>
          <w:rFonts w:hint="eastAsia" w:ascii="仿宋" w:hAnsi="仿宋" w:eastAsia="仿宋" w:cs="仿宋"/>
          <w:color w:val="auto"/>
          <w:sz w:val="28"/>
          <w:szCs w:val="28"/>
          <w:highlight w:val="none"/>
          <w:lang w:val="en-US" w:eastAsia="zh-CN"/>
        </w:rPr>
        <w:t>法定</w:t>
      </w:r>
      <w:r>
        <w:rPr>
          <w:rFonts w:hint="eastAsia" w:ascii="仿宋" w:hAnsi="仿宋" w:eastAsia="仿宋" w:cs="仿宋"/>
          <w:color w:val="auto"/>
          <w:sz w:val="28"/>
          <w:szCs w:val="28"/>
          <w:highlight w:val="none"/>
        </w:rPr>
        <w:t>授权代表（签字）：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0B396F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520" w:firstLineChars="9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88E7E87">
      <w:pPr>
        <w:pStyle w:val="25"/>
        <w:rPr>
          <w:rFonts w:hint="eastAsia" w:ascii="宋体" w:hAnsi="宋体" w:cs="宋体"/>
          <w:color w:val="auto"/>
          <w:szCs w:val="21"/>
          <w:highlight w:val="none"/>
          <w:lang w:val="en-GB"/>
        </w:rPr>
      </w:pPr>
    </w:p>
    <w:p w14:paraId="694A8562">
      <w:pPr>
        <w:rPr>
          <w:highlight w:val="none"/>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6F7884-E47C-49B8-8F1E-122E79B121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FD81304-CAB8-450E-9EC5-9D5DC632F3DC}"/>
  </w:font>
  <w:font w:name="微软雅黑">
    <w:panose1 w:val="020B0503020204020204"/>
    <w:charset w:val="86"/>
    <w:family w:val="auto"/>
    <w:pitch w:val="default"/>
    <w:sig w:usb0="80000287" w:usb1="2ACF3C50" w:usb2="00000016" w:usb3="00000000" w:csb0="0004001F" w:csb1="00000000"/>
    <w:embedRegular r:id="rId3" w:fontKey="{992BEB30-6E75-44DA-BE5A-F2519E10FBD5}"/>
  </w:font>
  <w:font w:name="方正仿宋简体">
    <w:panose1 w:val="02000000000000000000"/>
    <w:charset w:val="86"/>
    <w:family w:val="auto"/>
    <w:pitch w:val="default"/>
    <w:sig w:usb0="A00002BF" w:usb1="184F6CFA" w:usb2="00000012" w:usb3="00000000" w:csb0="00040001" w:csb1="00000000"/>
    <w:embedRegular r:id="rId4" w:fontKey="{1AD9EB14-7504-4FD3-A66B-151AA5BCC4EA}"/>
  </w:font>
  <w:font w:name="仿宋">
    <w:panose1 w:val="02010609060101010101"/>
    <w:charset w:val="86"/>
    <w:family w:val="auto"/>
    <w:pitch w:val="default"/>
    <w:sig w:usb0="800002BF" w:usb1="38CF7CFA" w:usb2="00000016" w:usb3="00000000" w:csb0="00040001" w:csb1="00000000"/>
    <w:embedRegular r:id="rId5" w:fontKey="{EADD6BFB-BC12-4C17-B845-1601CA785B80}"/>
  </w:font>
  <w:font w:name="华文中宋">
    <w:panose1 w:val="02010600040101010101"/>
    <w:charset w:val="86"/>
    <w:family w:val="auto"/>
    <w:pitch w:val="default"/>
    <w:sig w:usb0="00000287" w:usb1="080F0000" w:usb2="00000000" w:usb3="00000000" w:csb0="0004009F" w:csb1="DFD70000"/>
    <w:embedRegular r:id="rId6" w:fontKey="{3BC67EFB-CE08-4762-BD7C-DE6A4EACD048}"/>
  </w:font>
  <w:font w:name="华文仿宋">
    <w:panose1 w:val="02010600040101010101"/>
    <w:charset w:val="86"/>
    <w:family w:val="auto"/>
    <w:pitch w:val="default"/>
    <w:sig w:usb0="00000287" w:usb1="080F0000" w:usb2="00000000" w:usb3="00000000" w:csb0="0004009F" w:csb1="DFD70000"/>
    <w:embedRegular r:id="rId7" w:fontKey="{8D9C2172-3905-4CFD-A315-C95E3E0700E6}"/>
  </w:font>
  <w:font w:name="Tahoma">
    <w:panose1 w:val="020B0604030504040204"/>
    <w:charset w:val="00"/>
    <w:family w:val="auto"/>
    <w:pitch w:val="default"/>
    <w:sig w:usb0="E1002EFF" w:usb1="C000605B" w:usb2="00000029" w:usb3="00000000" w:csb0="200101FF" w:csb1="20280000"/>
    <w:embedRegular r:id="rId8" w:fontKey="{60D94A3A-EBB4-495F-9326-FD04850BF5EE}"/>
  </w:font>
  <w:font w:name="Calibri Light">
    <w:panose1 w:val="020F0302020204030204"/>
    <w:charset w:val="00"/>
    <w:family w:val="swiss"/>
    <w:pitch w:val="default"/>
    <w:sig w:usb0="E0002AFF" w:usb1="C000247B" w:usb2="00000009" w:usb3="00000000" w:csb0="200001FF" w:csb1="00000000"/>
    <w:embedRegular r:id="rId9" w:fontKey="{DCEDCEF9-C14D-4973-AA40-764396AB9948}"/>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p>
  <w:p w14:paraId="4B963839">
    <w:pPr>
      <w:pStyle w:val="1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7298"/>
    <w:multiLevelType w:val="singleLevel"/>
    <w:tmpl w:val="86E27298"/>
    <w:lvl w:ilvl="0" w:tentative="0">
      <w:start w:val="1"/>
      <w:numFmt w:val="decimal"/>
      <w:suff w:val="nothing"/>
      <w:lvlText w:val="%1．"/>
      <w:lvlJc w:val="left"/>
      <w:pPr>
        <w:ind w:left="0" w:firstLine="400"/>
      </w:pPr>
      <w:rPr>
        <w:rFonts w:hint="default"/>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481AEBD5"/>
    <w:multiLevelType w:val="singleLevel"/>
    <w:tmpl w:val="481AEBD5"/>
    <w:lvl w:ilvl="0" w:tentative="0">
      <w:start w:val="1"/>
      <w:numFmt w:val="decimal"/>
      <w:suff w:val="nothing"/>
      <w:lvlText w:val="%1、"/>
      <w:lvlJc w:val="left"/>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0490873"/>
    <w:rsid w:val="00DA3EA5"/>
    <w:rsid w:val="02C32E43"/>
    <w:rsid w:val="040F3E66"/>
    <w:rsid w:val="04837785"/>
    <w:rsid w:val="04CB2483"/>
    <w:rsid w:val="0513195F"/>
    <w:rsid w:val="057B4072"/>
    <w:rsid w:val="06340450"/>
    <w:rsid w:val="06A04B76"/>
    <w:rsid w:val="07E54B5B"/>
    <w:rsid w:val="083F2F4D"/>
    <w:rsid w:val="0A7964DD"/>
    <w:rsid w:val="0B7D4D0B"/>
    <w:rsid w:val="0BCA3286"/>
    <w:rsid w:val="0BEB6D98"/>
    <w:rsid w:val="0C37580D"/>
    <w:rsid w:val="0E2943C3"/>
    <w:rsid w:val="0E9B4C74"/>
    <w:rsid w:val="0F270EFC"/>
    <w:rsid w:val="10790794"/>
    <w:rsid w:val="108A1FD8"/>
    <w:rsid w:val="10A20470"/>
    <w:rsid w:val="11CE757A"/>
    <w:rsid w:val="13467705"/>
    <w:rsid w:val="13A2755A"/>
    <w:rsid w:val="145D0D13"/>
    <w:rsid w:val="153B4ABB"/>
    <w:rsid w:val="16B17D36"/>
    <w:rsid w:val="175A0611"/>
    <w:rsid w:val="187C7E5D"/>
    <w:rsid w:val="18AE37F5"/>
    <w:rsid w:val="18C639B3"/>
    <w:rsid w:val="18EA0045"/>
    <w:rsid w:val="1E0D2131"/>
    <w:rsid w:val="1E7E2407"/>
    <w:rsid w:val="1F6E1960"/>
    <w:rsid w:val="20A9107A"/>
    <w:rsid w:val="20AC5498"/>
    <w:rsid w:val="20F6042F"/>
    <w:rsid w:val="232C1EE7"/>
    <w:rsid w:val="236478D2"/>
    <w:rsid w:val="23E375C9"/>
    <w:rsid w:val="24637B8A"/>
    <w:rsid w:val="29791BFE"/>
    <w:rsid w:val="2E7E2D8E"/>
    <w:rsid w:val="31492EA1"/>
    <w:rsid w:val="32AA04CA"/>
    <w:rsid w:val="32FF4914"/>
    <w:rsid w:val="33A85B0D"/>
    <w:rsid w:val="33C37BFA"/>
    <w:rsid w:val="3403489A"/>
    <w:rsid w:val="377F438B"/>
    <w:rsid w:val="37DB2922"/>
    <w:rsid w:val="390947AB"/>
    <w:rsid w:val="399A326F"/>
    <w:rsid w:val="39CE4F8B"/>
    <w:rsid w:val="3C7B06AE"/>
    <w:rsid w:val="404F553D"/>
    <w:rsid w:val="408D0C94"/>
    <w:rsid w:val="42481666"/>
    <w:rsid w:val="42CD0F08"/>
    <w:rsid w:val="432F13E8"/>
    <w:rsid w:val="45FA3E1F"/>
    <w:rsid w:val="46D105C5"/>
    <w:rsid w:val="494105F8"/>
    <w:rsid w:val="4A463356"/>
    <w:rsid w:val="506A0587"/>
    <w:rsid w:val="51551AE1"/>
    <w:rsid w:val="53265F8B"/>
    <w:rsid w:val="53806DAF"/>
    <w:rsid w:val="5779242C"/>
    <w:rsid w:val="57AE1FEF"/>
    <w:rsid w:val="5B633A42"/>
    <w:rsid w:val="5D6B74D4"/>
    <w:rsid w:val="5DD230AF"/>
    <w:rsid w:val="5F101805"/>
    <w:rsid w:val="5F493FC0"/>
    <w:rsid w:val="5FAF4DAC"/>
    <w:rsid w:val="62377985"/>
    <w:rsid w:val="62DD26D5"/>
    <w:rsid w:val="633A35E0"/>
    <w:rsid w:val="636F7E34"/>
    <w:rsid w:val="6680387C"/>
    <w:rsid w:val="68126ECA"/>
    <w:rsid w:val="6B9876E6"/>
    <w:rsid w:val="6C832144"/>
    <w:rsid w:val="6DC32953"/>
    <w:rsid w:val="71B31D58"/>
    <w:rsid w:val="71E33685"/>
    <w:rsid w:val="72054A02"/>
    <w:rsid w:val="731E38AE"/>
    <w:rsid w:val="748C1DB2"/>
    <w:rsid w:val="74FD4A5E"/>
    <w:rsid w:val="76824065"/>
    <w:rsid w:val="78B638A1"/>
    <w:rsid w:val="79653A37"/>
    <w:rsid w:val="79684772"/>
    <w:rsid w:val="7CF36E72"/>
    <w:rsid w:val="7EB36B2A"/>
    <w:rsid w:val="7EE5680E"/>
    <w:rsid w:val="7FAE2BF2"/>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Body Text Indent 3"/>
    <w:basedOn w:val="1"/>
    <w:qFormat/>
    <w:uiPriority w:val="99"/>
    <w:pPr>
      <w:spacing w:after="120"/>
      <w:ind w:left="420" w:leftChars="200"/>
    </w:pPr>
    <w:rPr>
      <w:sz w:val="16"/>
      <w:szCs w:val="16"/>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autoRedefine/>
    <w:qFormat/>
    <w:uiPriority w:val="0"/>
    <w:pPr>
      <w:spacing w:before="25" w:after="25"/>
      <w:jc w:val="left"/>
    </w:pPr>
    <w:rPr>
      <w:bCs/>
      <w:spacing w:val="10"/>
      <w:kern w:val="0"/>
      <w:sz w:val="24"/>
      <w:szCs w:val="20"/>
    </w:rPr>
  </w:style>
  <w:style w:type="paragraph" w:customStyle="1" w:styleId="23">
    <w:name w:val="表格文字（两侧对齐）"/>
    <w:basedOn w:val="1"/>
    <w:autoRedefine/>
    <w:qFormat/>
    <w:uiPriority w:val="0"/>
    <w:pPr>
      <w:snapToGrid w:val="0"/>
    </w:pPr>
    <w:rPr>
      <w:kern w:val="0"/>
      <w:sz w:val="20"/>
    </w:rPr>
  </w:style>
  <w:style w:type="paragraph" w:customStyle="1" w:styleId="2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_Style 3"/>
    <w:basedOn w:val="1"/>
    <w:autoRedefine/>
    <w:qFormat/>
    <w:uiPriority w:val="0"/>
    <w:pPr>
      <w:ind w:firstLine="420" w:firstLineChars="200"/>
    </w:pPr>
    <w:rPr>
      <w:sz w:val="20"/>
    </w:rPr>
  </w:style>
  <w:style w:type="paragraph" w:customStyle="1" w:styleId="26">
    <w:name w:val="正文缩进1"/>
    <w:basedOn w:val="27"/>
    <w:next w:val="24"/>
    <w:autoRedefine/>
    <w:qFormat/>
    <w:uiPriority w:val="0"/>
    <w:pPr>
      <w:widowControl/>
      <w:ind w:firstLine="420"/>
      <w:jc w:val="left"/>
    </w:pPr>
    <w:rPr>
      <w:rFonts w:ascii="Calibri" w:hAnsi="Calibri"/>
      <w:kern w:val="0"/>
    </w:rPr>
  </w:style>
  <w:style w:type="paragraph" w:customStyle="1" w:styleId="27">
    <w:name w:val="正文_2"/>
    <w:next w:val="26"/>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Table Paragraph"/>
    <w:basedOn w:val="1"/>
    <w:autoRedefine/>
    <w:qFormat/>
    <w:uiPriority w:val="1"/>
    <w:rPr>
      <w:rFonts w:ascii="宋体" w:hAnsi="宋体" w:eastAsia="宋体" w:cs="宋体"/>
      <w:lang w:val="zh-CN" w:eastAsia="zh-CN" w:bidi="zh-CN"/>
    </w:rPr>
  </w:style>
  <w:style w:type="paragraph" w:styleId="30">
    <w:name w:val="List Paragraph"/>
    <w:basedOn w:val="1"/>
    <w:autoRedefine/>
    <w:qFormat/>
    <w:uiPriority w:val="34"/>
    <w:pPr>
      <w:widowControl/>
      <w:ind w:firstLine="420" w:firstLineChars="200"/>
      <w:jc w:val="left"/>
    </w:pPr>
    <w:rPr>
      <w:kern w:val="0"/>
      <w:sz w:val="20"/>
      <w:szCs w:val="20"/>
    </w:rPr>
  </w:style>
  <w:style w:type="paragraph" w:customStyle="1" w:styleId="3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2">
    <w:name w:val="font31"/>
    <w:basedOn w:val="19"/>
    <w:qFormat/>
    <w:uiPriority w:val="0"/>
    <w:rPr>
      <w:rFonts w:hint="eastAsia" w:ascii="宋体" w:hAnsi="宋体" w:eastAsia="宋体" w:cs="宋体"/>
      <w:color w:val="FF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rPr>
  </w:style>
  <w:style w:type="paragraph" w:customStyle="1" w:styleId="34">
    <w:name w:val="纯文本1"/>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93487eee-fb03-4e44-b41d-bcc59b344dac</errorID>
      <errorWord>法律、法规</errorWord>
      <group>L1_Word</group>
      <groupName>字词问题</groupName>
      <ability>L2_Typo</ability>
      <abilityName>字词错误</abilityName>
      <candidateList>
        <item>法律法规</item>
      </candidateList>
      <explain/>
      <paraID>2C07E7FE</paraID>
      <start>0</start>
      <end>5</end>
      <status>ignored</status>
      <modifiedWord/>
      <trackRevisions>false</trackRevisions>
    </reviewItem>
    <reviewItem>
      <errorID>ff1c7c24-d34d-43a9-919a-42585a552e31</errorID>
      <errorWord>-</errorWord>
      <group>L1_Format</group>
      <groupName>格式问题</groupName>
      <ability>L2_HalfPunc</ability>
      <abilityName>全半角检查</abilityName>
      <candidateList>
        <item>－</item>
      </candidateList>
      <explain>文本全半角错误。</explain>
      <paraID> 1FCFBD1</paraID>
      <start>20</start>
      <end>21</end>
      <status>ignored</status>
      <modifiedWord/>
      <trackRevisions>false</trackRevisions>
    </reviewItem>
    <reviewItem>
      <errorID>1d6c47f5-296a-4ef5-be91-7b4e5253256b</errorID>
      <errorWord>下午17:00</errorWord>
      <group>L1_Knowledge</group>
      <groupName>知识性问题</groupName>
      <ability>L2_Time</ability>
      <abilityName>日期时间</abilityName>
      <candidateList>
        <item>17:00</item>
      </candidateList>
      <explain>24小时制的时间，不需要强调“下午”。</explain>
      <paraID>195AE639</paraID>
      <start>18</start>
      <end>25</end>
      <status>ignored</status>
      <modifiedWord/>
      <trackRevisions>false</trackRevisions>
    </reviewItem>
    <reviewItem>
      <errorID>c73b9e40-f2d4-40e5-89b1-cdd0ef334599</errorID>
      <errorWord>*</errorWord>
      <group>L1_Punc</group>
      <groupName>标点问题</groupName>
      <ability>L2_Punc</ability>
      <abilityName>标点符号检查</abilityName>
      <candidateList/>
      <explain/>
      <paraID>22E6F926</paraID>
      <start>0</start>
      <end>1</end>
      <status>ignored</status>
      <modifiedWord/>
      <trackRevisions>false</trackRevisions>
    </reviewItem>
    <reviewItem>
      <errorID>a18c99dc-4229-4d9f-b7f3-8e3756d0d22e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3448F563</paraID>
      <start>0</start>
      <end>2</end>
      <status>modified</status>
      <modifiedWord>1.</modifiedWord>
      <trackRevisions>false</trackRevisions>
    </reviewItem>
    <reviewItem>
      <errorID>d8c81470-55e4-49d5-905b-16f14cde2acd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466140F6</paraID>
      <start>0</start>
      <end>2</end>
      <status>modified</status>
      <modifiedWord>2.</modifiedWord>
      <trackRevisions>false</trackRevisions>
    </reviewItem>
    <reviewItem>
      <errorID>d1d01629-178d-4cc6-8e5c-0b31d2fc1da7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2E6D6640</paraID>
      <start>0</start>
      <end>2</end>
      <status>modified</status>
      <modifiedWord>3.</modifiedWord>
      <trackRevisions>false</trackRevisions>
    </reviewItem>
    <reviewItem>
      <errorID>0f15ca4e-40b0-4909-9316-d5afcd1f478e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3965D16E</paraID>
      <start>0</start>
      <end>2</end>
      <status>modified</status>
      <modifiedWord>4.</modifiedWord>
      <trackRevisions>false</trackRevisions>
    </reviewItem>
    <reviewItem>
      <errorID>74642d6a-6c44-4426-8a67-92a17b4c48d1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4C34D465</paraID>
      <start>0</start>
      <end>2</end>
      <status>modified</status>
      <modifiedWord>5.</modifiedWord>
      <trackRevisions>false</trackRevisions>
    </reviewItem>
    <reviewItem>
      <errorID>1110db44-1563-4529-b442-2a350f384a3a</errorID>
      <errorWord>,</errorWord>
      <group>L1_Format</group>
      <groupName>格式问题</groupName>
      <ability>L2_HalfPunc</ability>
      <abilityName>全半角检查</abilityName>
      <candidateList>
        <item>，</item>
      </candidateList>
      <explain>文本全半角错误。</explain>
      <paraID>4C34D465</paraID>
      <start>101</start>
      <end>102</end>
      <status>modified</status>
      <modifiedWord>，</modifiedWord>
      <trackRevisions>false</trackRevisions>
    </reviewItem>
    <reviewItem>
      <errorID>793ef081-8723-4647-a29f-e92a4a44ad2b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2E402A37</paraID>
      <start>0</start>
      <end>2</end>
      <status>modified</status>
      <modifiedWord>6.</modifiedWord>
      <trackRevisions>false</trackRevisions>
    </reviewItem>
    <reviewItem>
      <errorID>be66fbb0-f410-44f4-9884-454106090ec6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531CB075</paraID>
      <start>0</start>
      <end>2</end>
      <status>modified</status>
      <modifiedWord>7.</modifiedWord>
      <trackRevisions>false</trackRevisions>
    </reviewItem>
    <reviewItem>
      <errorID>bf1193b5-1ab8-45a3-8916-da6955324081</errorID>
      <errorWord>下午17:00</errorWord>
      <group>L1_Knowledge</group>
      <groupName>知识性问题</groupName>
      <ability>L2_Time</ability>
      <abilityName>日期时间</abilityName>
      <candidateList>
        <item>17:00</item>
      </candidateList>
      <explain>24小时制的时间，不需要强调“下午”。</explain>
      <paraID> A2CFA9D</paraID>
      <start>29</start>
      <end>36</end>
      <status>ignored</status>
      <modifiedWord/>
      <trackRevisions>false</trackRevisions>
    </reviewItem>
    <reviewItem>
      <errorID>eabced97-3ce6-4c13-980a-6999a940d093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5A2623AA</paraID>
      <start>0</start>
      <end>2</end>
      <status>modified</status>
      <modifiedWord>1.</modifiedWord>
      <trackRevisions>false</trackRevisions>
    </reviewItem>
    <reviewItem>
      <errorID>0ff6fa95-a464-4028-81ea-24e2e2622368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24587477</paraID>
      <start>0</start>
      <end>2</end>
      <status>modified</status>
      <modifiedWord>2.</modifiedWord>
      <trackRevisions>false</trackRevisions>
    </reviewItem>
    <reviewItem>
      <errorID>e1979651-2fb3-4500-9e64-82f325f2a89c</errorID>
      <errorWord>不可负</errorWord>
      <group>L1_Word</group>
      <groupName>字词问题</groupName>
      <ability>L2_Typo</ability>
      <abilityName>字词错误</abilityName>
      <candidateList>
        <item>不可</item>
      </candidateList>
      <explain/>
      <paraID>22BC7574</paraID>
      <start>21</start>
      <end>24</end>
      <status>ignored</status>
      <modifiedWord/>
      <trackRevisions>false</trackRevisions>
    </reviewItem>
    <reviewItem>
      <errorID>c8b67293-6903-4f4a-834c-6afb6bc93a51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337D51D8</paraID>
      <start>0</start>
      <end>2</end>
      <status>modified</status>
      <modifiedWord>1.</modifiedWord>
      <trackRevisions>false</trackRevisions>
    </reviewItem>
    <reviewItem>
      <errorID>f2b71ffc-1d30-40b8-bf4a-fe0b775ab825</errorID>
      <errorWord>商</errorWord>
      <group>L1_Word</group>
      <groupName>字词问题</groupName>
      <ability>L2_Typo</ability>
      <abilityName>字词错误</abilityName>
      <candidateList>
        <item>商应</item>
      </candidateList>
      <explain/>
      <paraID>50523B56</paraID>
      <start>40</start>
      <end>41</end>
      <status>ignored</status>
      <modifiedWord/>
      <trackRevisions>false</trackRevisions>
    </reviewItem>
    <reviewItem>
      <errorID>e98af93f-16c7-4650-ac9d-af2a04b0bfc4</errorID>
      <errorWord>，</errorWord>
      <group>L1_Word</group>
      <groupName>字词问题</groupName>
      <ability>L2_Typo</ability>
      <abilityName>字词错误</abilityName>
      <candidateList>
        <item>，具</item>
      </candidateList>
      <explain/>
      <paraID>1A11E4F4</paraID>
      <start>78</start>
      <end>79</end>
      <status>ignored</status>
      <modifiedWord/>
      <trackRevisions>false</trackRevisions>
    </reviewItem>
    <reviewItem>
      <errorID>8357f135-bdbf-4965-80ad-f9f7bd51bc7d</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4FDC815B</paraID>
      <start>14</start>
      <end>17</end>
      <status>ignored</status>
      <modifiedWord/>
      <trackRevisions>false</trackRevisions>
    </reviewItem>
    <reviewItem>
      <errorID>d2580018-35ff-459f-a6c8-adc1e3d9cb64</errorID>
      <errorWord>(</errorWord>
      <group>L1_Format</group>
      <groupName>格式问题</groupName>
      <ability>L2_HalfPunc</ability>
      <abilityName>全半角检查</abilityName>
      <candidateList>
        <item>（</item>
      </candidateList>
      <explain>文本全半角错误。</explain>
      <paraID>6EC70DC8</paraID>
      <start>66</start>
      <end>67</end>
      <status>ignored</status>
      <modifiedWord/>
      <trackRevisions>false</trackRevisions>
    </reviewItem>
    <reviewItem>
      <errorID>a07c6bb2-2e16-40dc-a911-df0cc261689f</errorID>
      <errorWord>)</errorWord>
      <group>L1_Format</group>
      <groupName>格式问题</groupName>
      <ability>L2_HalfPunc</ability>
      <abilityName>全半角检查</abilityName>
      <candidateList>
        <item>）</item>
      </candidateList>
      <explain>文本全半角错误。</explain>
      <paraID>6EC70DC8</paraID>
      <start>72</start>
      <end>73</end>
      <status>ignored</status>
      <modifiedWord/>
      <trackRevisions>false</trackRevisions>
    </reviewItem>
    <reviewItem>
      <errorID>fd9484be-8a63-4423-a3cd-4289f21c9475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21CD9326</paraID>
      <start>36</start>
      <end>37</end>
      <status>modified</status>
      <modifiedWord>对</modifiedWord>
      <trackRevisions>false</trackRevisions>
    </reviewItem>
    <reviewItem>
      <errorID>b09cf4e0-1d76-48b4-bcf3-571b997a71a4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41701BCE</paraID>
      <start>16</start>
      <end>17</end>
      <status>ignored</status>
      <modifiedWord/>
      <trackRevisions>false</trackRevisions>
    </reviewItem>
    <reviewItem>
      <errorID>1435325d-2516-445d-be8d-96ec5d00090e</errorID>
      <errorWord>》</errorWord>
      <group>L1_Word</group>
      <groupName>字词问题</groupName>
      <ability>L2_Typo</ability>
      <abilityName>字词错误</abilityName>
      <candidateList>
        <item>》和</item>
      </candidateList>
      <explain/>
      <paraID>256A2D98</paraID>
      <start>44</start>
      <end>45</end>
      <status>ignored</status>
      <modifiedWord/>
      <trackRevisions>false</trackRevisions>
    </reviewItem>
    <reviewItem>
      <errorID>3b0c5018-3e3c-4d3f-8243-1bc7bc5d6f27</errorID>
      <errorWord>配戴</errorWord>
      <group>L1_Word</group>
      <groupName>字词问题</groupName>
      <ability>L2_Alias</ability>
      <abilityName>也作/曾用词</abilityName>
      <candidateList>
        <item>佩戴</item>
      </candidateList>
      <explain>词汇[配戴]为不规范表述或旧称，其规范书面表述为[佩戴]。</explain>
      <paraID>3DA39327</paraID>
      <start>66</start>
      <end>68</end>
      <status>modified</status>
      <modifiedWord>佩戴</modifiedWord>
      <trackRevisions>false</trackRevisions>
    </reviewItem>
    <reviewItem>
      <errorID>a9aa7326-18c3-42c7-aa33-08ce75c3972d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3B690273</paraID>
      <start>0</start>
      <end>3</end>
      <status>modified</status>
      <modifiedWord>15.</modifiedWord>
      <trackRevisions>false</trackRevisions>
    </reviewItem>
    <reviewItem>
      <errorID>0b658c69-d94d-49ee-9051-24409cb3792f</errorID>
      <errorWord>扣</errorWord>
      <group>L1_Word</group>
      <groupName>字词问题</groupName>
      <ability>L2_Typo</ability>
      <abilityName>字词错误</abilityName>
      <candidateList>
        <item>扣除</item>
      </candidateList>
      <explain/>
      <paraID>53691DA3</paraID>
      <start>57</start>
      <end>59</end>
      <status>modified</status>
      <modifiedWord>扣除</modifiedWord>
      <trackRevisions>false</trackRevisions>
    </reviewItem>
    <reviewItem>
      <errorID>381235cf-40af-41cd-994c-aff76a33b04d</errorID>
      <errorWord>支付对</errorWord>
      <group>L1_Word</group>
      <groupName>字词问题</groupName>
      <ability>L2_Typo</ability>
      <abilityName>字词错误</abilityName>
      <candidateList>
        <item>支付</item>
      </candidateList>
      <explain/>
      <paraID>53691DA3</paraID>
      <start>127</start>
      <end>129</end>
      <status>modified</status>
      <modifiedWord>支付</modifiedWord>
      <trackRevisions>false</trackRevisions>
    </reviewItem>
    <reviewItem>
      <errorID>79c74441-1c67-4900-b4d7-18fdf57b971d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27</start>
      <end>28</end>
      <status>ignored</status>
      <modifiedWord/>
      <trackRevisions>false</trackRevisions>
    </reviewItem>
    <reviewItem>
      <errorID>41e50589-9b45-4579-85d4-6be508cbc1e2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51</start>
      <end>52</end>
      <status>ignored</status>
      <modifiedWord/>
      <trackRevisions>false</trackRevisions>
    </reviewItem>
    <reviewItem>
      <errorID>c6b363ea-eeb3-4926-b5af-1f6b9d4f9595</errorID>
      <errorWord>产品份量</errorWord>
      <group>L1_Word</group>
      <groupName>字词问题</groupName>
      <ability>L2_Alias</ability>
      <abilityName>也作/曾用词</abilityName>
      <candidateList>
        <item>产品分量</item>
      </candidateList>
      <explain>词汇[产品份量]为不规范表述或旧称，其规范书面表述为[产品分量]。</explain>
      <paraID> B463F5C</paraID>
      <start>2</start>
      <end>6</end>
      <status>modified</status>
      <modifiedWord>产品分量</modifiedWord>
      <trackRevisions>false</trackRevisions>
    </reviewItem>
    <reviewItem>
      <errorID>c168fecf-b001-42d3-a7ca-375bbf6ecfd4</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29</start>
      <end>33</end>
      <status>modified</status>
      <modifiedWord>分量不足</modifiedWord>
      <trackRevisions>false</trackRevisions>
    </reviewItem>
    <reviewItem>
      <errorID>76714558-9d73-4190-be2b-15ddd2bd59ce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42</start>
      <end>43</end>
      <status>ignored</status>
      <modifiedWord/>
      <trackRevisions>false</trackRevisions>
    </reviewItem>
    <reviewItem>
      <errorID>0f2b1072-3259-403b-9a54-5894ec35fbae</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51</start>
      <end>55</end>
      <status>modified</status>
      <modifiedWord>分量不足</modifiedWord>
      <trackRevisions>false</trackRevisions>
    </reviewItem>
    <reviewItem>
      <errorID>eceeb832-9c12-4f30-9a3f-f1d301c25c81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67</start>
      <end>68</end>
      <status>ignored</status>
      <modifiedWord/>
      <trackRevisions>false</trackRevisions>
    </reviewItem>
    <reviewItem>
      <errorID>f99889c7-9dec-4a85-8f7f-6119ea6dfd03</errorID>
      <errorWord>的份量</errorWord>
      <group>L1_Word</group>
      <groupName>字词问题</groupName>
      <ability>L2_Alias</ability>
      <abilityName>也作/曾用词</abilityName>
      <candidateList>
        <item>的分量</item>
      </candidateList>
      <explain>词汇[的份量]为不规范表述或旧称，其规范书面表述为[的分量]。</explain>
      <paraID>1455EC6F</paraID>
      <start>76</start>
      <end>79</end>
      <status>modified</status>
      <modifiedWord>的分量</modifiedWord>
      <trackRevisions>false</trackRevisions>
    </reviewItem>
    <reviewItem>
      <errorID>cdbfffe7-5cb8-447e-832f-cfeaef4ff2c9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11</start>
      <end>12</end>
      <status>ignored</status>
      <modifiedWord/>
      <trackRevisions>false</trackRevisions>
    </reviewItem>
    <reviewItem>
      <errorID>16911fe2-2128-437e-841f-d9056f134c3f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30</start>
      <end>31</end>
      <status>ignored</status>
      <modifiedWord/>
      <trackRevisions>false</trackRevisions>
    </reviewItem>
    <reviewItem>
      <errorID>5366eb95-3b2d-4e18-9dcf-1a9456c66212</errorID>
      <errorWord>若须</errorWord>
      <group>L1_Word</group>
      <groupName>字词问题</groupName>
      <ability>L2_Typo</ability>
      <abilityName>字词错误</abilityName>
      <candidateList>
        <item>若需</item>
      </candidateList>
      <explain>存在发音相同字词的误用。</explain>
      <paraID>1786AE14</paraID>
      <start>0</start>
      <end>2</end>
      <status>modified</status>
      <modifiedWord>若需</modifiedWord>
      <trackRevisions>false</trackRevisions>
    </reviewItem>
    <reviewItem>
      <errorID>f5a59d6b-125c-4b98-a520-28f97c052364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26</start>
      <end>27</end>
      <status>ignored</status>
      <modifiedWord/>
      <trackRevisions>false</trackRevisions>
    </reviewItem>
    <reviewItem>
      <errorID>28a6a776-91df-44e9-af6b-cec6e841a5cf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42</start>
      <end>43</end>
      <status>ignored</status>
      <modifiedWord/>
      <trackRevisions>false</trackRevisions>
    </reviewItem>
    <reviewItem>
      <errorID>75a51ece-eee3-4c06-94de-ea284d0aefd3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7A43FAE9</paraID>
      <start>0</start>
      <end>2</end>
      <status>modified</status>
      <modifiedWord>1.</modifiedWord>
      <trackRevisions>false</trackRevisions>
    </reviewItem>
    <reviewItem>
      <errorID>a034698b-905c-40ed-8350-781831a27f1f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59611433</paraID>
      <start>0</start>
      <end>2</end>
      <status>modified</status>
      <modifiedWord>2.</modifiedWord>
      <trackRevisions>false</trackRevisions>
    </reviewItem>
    <reviewItem>
      <errorID>d8a58107-d822-4a58-8882-57801a15a1fe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4F75A3E7</paraID>
      <start>0</start>
      <end>2</end>
      <status>modified</status>
      <modifiedWord>3.</modifiedWord>
      <trackRevisions>false</trackRevisions>
    </reviewItem>
    <reviewItem>
      <errorID>2aafe65c-9d6d-4a58-9450-422e6b8ef418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2E20E67F</paraID>
      <start>0</start>
      <end>2</end>
      <status>modified</status>
      <modifiedWord>4.</modifiedWord>
      <trackRevisions>false</trackRevisions>
    </reviewItem>
    <reviewItem>
      <errorID>53d99458-c7eb-4e23-a113-b34b26b441e5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7F723CC0</paraID>
      <start>0</start>
      <end>2</end>
      <status>modified</status>
      <modifiedWord>5.</modifiedWord>
      <trackRevisions>false</trackRevisions>
    </reviewItem>
    <reviewItem>
      <errorID>599e7eb4-3dce-416c-ae4a-c6d5f9e3043a</errorID>
      <errorWord>~</errorWord>
      <group>L1_Format</group>
      <groupName>格式问题</groupName>
      <ability>L2_HalfPunc</ability>
      <abilityName>全半角检查</abilityName>
      <candidateList>
        <item>～</item>
      </candidateList>
      <explain>文本全半角错误。</explain>
      <paraID>2EC2DFFA</paraID>
      <start>5</start>
      <end>6</end>
      <status>ignored</status>
      <modifiedWord/>
      <trackRevisions>false</trackRevisions>
    </reviewItem>
    <reviewItem>
      <errorID>3fdb7990-0478-42c9-873f-803de502916f</errorID>
      <errorWord>(</errorWord>
      <group>L1_Format</group>
      <groupName>格式问题</groupName>
      <ability>L2_HalfPunc</ability>
      <abilityName>全半角检查</abilityName>
      <candidateList>
        <item>（</item>
      </candidateList>
      <explain>文本全半角错误。</explain>
      <paraID>2EC2DFFA</paraID>
      <start>13</start>
      <end>14</end>
      <status>ignored</status>
      <modifiedWord/>
      <trackRevisions>false</trackRevisions>
    </reviewItem>
    <reviewItem>
      <errorID>a596a43b-b42b-4a37-9ef2-a6691cfc01ed</errorID>
      <errorWord>-</errorWord>
      <group>L1_Format</group>
      <groupName>格式问题</groupName>
      <ability>L2_HalfPunc</ability>
      <abilityName>全半角检查</abilityName>
      <candidateList>
        <item>－</item>
      </candidateList>
      <explain>文本全半角错误。</explain>
      <paraID>2EC2DFFA</paraID>
      <start>16</start>
      <end>17</end>
      <status>ignored</status>
      <modifiedWord/>
      <trackRevisions>false</trackRevisions>
    </reviewItem>
    <reviewItem>
      <errorID>7e5fbd90-f6d7-4523-ae9f-f2a8419c381e</errorID>
      <errorWord>)</errorWord>
      <group>L1_Format</group>
      <groupName>格式问题</groupName>
      <ability>L2_HalfPunc</ability>
      <abilityName>全半角检查</abilityName>
      <candidateList>
        <item>）</item>
      </candidateList>
      <explain>文本全半角错误。</explain>
      <paraID>2EC2DFFA</paraID>
      <start>19</start>
      <end>20</end>
      <status>ignored</status>
      <modifiedWord/>
      <trackRevisions>false</trackRevisions>
    </reviewItem>
    <reviewItem>
      <errorID>962cb558-e81f-4e1b-b9b3-23c1432f15d0</errorID>
      <errorWord>~</errorWord>
      <group>L1_Format</group>
      <groupName>格式问题</groupName>
      <ability>L2_HalfPunc</ability>
      <abilityName>全半角检查</abilityName>
      <candidateList>
        <item>～</item>
      </candidateList>
      <explain>文本全半角错误。</explain>
      <paraID>5A2B7A2C</paraID>
      <start>5</start>
      <end>6</end>
      <status>ignored</status>
      <modifiedWord/>
      <trackRevisions>false</trackRevisions>
    </reviewItem>
    <reviewItem>
      <errorID>e043a9d7-c726-4bfc-a341-e64cc9177560</errorID>
      <errorWord>-</errorWord>
      <group>L1_Format</group>
      <groupName>格式问题</groupName>
      <ability>L2_HalfPunc</ability>
      <abilityName>全半角检查</abilityName>
      <candidateList>
        <item>－</item>
      </candidateList>
      <explain>文本全半角错误。</explain>
      <paraID>5A2B7A2C</paraID>
      <start>17</start>
      <end>18</end>
      <status>ignored</status>
      <modifiedWord/>
      <trackRevisions>false</trackRevisions>
    </reviewItem>
    <reviewItem>
      <errorID>6682d2cc-cd1f-40cd-a9a3-562ed9eff8e7</errorID>
      <errorWord>)</errorWord>
      <group>L1_Format</group>
      <groupName>格式问题</groupName>
      <ability>L2_HalfPunc</ability>
      <abilityName>全半角检查</abilityName>
      <candidateList>
        <item>）</item>
      </candidateList>
      <explain>文本全半角错误。</explain>
      <paraID>5A2B7A2C</paraID>
      <start>20</start>
      <end>21</end>
      <status>ignored</status>
      <modifiedWord/>
      <trackRevisions>false</trackRevisions>
    </reviewItem>
    <reviewItem>
      <errorID>233f0585-df94-4373-8723-a87353785af0</errorID>
      <errorWord>~</errorWord>
      <group>L1_Format</group>
      <groupName>格式问题</groupName>
      <ability>L2_HalfPunc</ability>
      <abilityName>全半角检查</abilityName>
      <candidateList>
        <item>～</item>
      </candidateList>
      <explain>文本全半角错误。</explain>
      <paraID>3FF8179E</paraID>
      <start>5</start>
      <end>6</end>
      <status>ignored</status>
      <modifiedWord/>
      <trackRevisions>false</trackRevisions>
    </reviewItem>
    <reviewItem>
      <errorID>b210961d-0626-42e3-aaee-d1d31b936527</errorID>
      <errorWord>-</errorWord>
      <group>L1_Format</group>
      <groupName>格式问题</groupName>
      <ability>L2_HalfPunc</ability>
      <abilityName>全半角检查</abilityName>
      <candidateList>
        <item>－</item>
      </candidateList>
      <explain>文本全半角错误。</explain>
      <paraID>3FF8179E</paraID>
      <start>17</start>
      <end>18</end>
      <status>ignored</status>
      <modifiedWord/>
      <trackRevisions>false</trackRevisions>
    </reviewItem>
    <reviewItem>
      <errorID>fd22ff25-f16a-4563-b661-012d1f1306a0</errorID>
      <errorWord>)</errorWord>
      <group>L1_Format</group>
      <groupName>格式问题</groupName>
      <ability>L2_HalfPunc</ability>
      <abilityName>全半角检查</abilityName>
      <candidateList>
        <item>）</item>
      </candidateList>
      <explain>文本全半角错误。</explain>
      <paraID>3FF8179E</paraID>
      <start>20</start>
      <end>21</end>
      <status>ignored</status>
      <modifiedWord/>
      <trackRevisions>false</trackRevisions>
    </reviewItem>
    <reviewItem>
      <errorID>31b5c3ac-f8f3-4764-ac87-ce2011a19b01</errorID>
      <errorWord>(</errorWord>
      <group>L1_Format</group>
      <groupName>格式问题</groupName>
      <ability>L2_HalfPunc</ability>
      <abilityName>全半角检查</abilityName>
      <candidateList>
        <item>（</item>
      </candidateList>
      <explain>文本全半角错误。</explain>
      <paraID> 51DE4C2</paraID>
      <start>60</start>
      <end>61</end>
      <status>ignored</status>
      <modifiedWord/>
      <trackRevisions>false</trackRevisions>
    </reviewItem>
    <reviewItem>
      <errorID>8b9fbcda-8a21-4376-a8eb-f1cee6f06df1</errorID>
      <errorWord>标准则</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103D9AF5</paraID>
      <start>34</start>
      <end>36</end>
      <status>modified</status>
      <modifiedWord>标准</modifiedWord>
      <trackRevisions>false</trackRevisions>
    </reviewItem>
    <reviewItem>
      <errorID>1cbec2a1-8864-4c51-888b-9017f2705423</errorID>
      <errorWord>,</errorWord>
      <group>L1_Format</group>
      <groupName>格式问题</groupName>
      <ability>L2_HalfPunc</ability>
      <abilityName>全半角检查</abilityName>
      <candidateList>
        <item>，</item>
      </candidateList>
      <explain>文本全半角错误。</explain>
      <paraID>266E6420</paraID>
      <start>69</start>
      <end>70</end>
      <status>modified</status>
      <modifiedWord>，</modifiedWord>
      <trackRevisions>false</trackRevisions>
    </reviewItem>
    <reviewItem>
      <errorID>fb687895-5631-4e95-a157-95f75dfb6017</errorID>
      <errorWord>(</errorWord>
      <group>L1_Format</group>
      <groupName>格式问题</groupName>
      <ability>L2_HalfPunc</ability>
      <abilityName>全半角检查</abilityName>
      <candidateList>
        <item>（</item>
      </candidateList>
      <explain>文本全半角错误。</explain>
      <paraID>266E6420</paraID>
      <start>113</start>
      <end>114</end>
      <status>ignored</status>
      <modifiedWord/>
      <trackRevisions>false</trackRevisions>
    </reviewItem>
    <reviewItem>
      <errorID>68f26265-cc7a-4bff-9324-2f91aa97c060</errorID>
      <errorWord>)</errorWord>
      <group>L1_Format</group>
      <groupName>格式问题</groupName>
      <ability>L2_HalfPunc</ability>
      <abilityName>全半角检查</abilityName>
      <candidateList>
        <item>）</item>
      </candidateList>
      <explain>文本全半角错误。</explain>
      <paraID>266E6420</paraID>
      <start>128</start>
      <end>129</end>
      <status>ignored</status>
      <modifiedWord/>
      <trackRevisions>false</trackRevisions>
    </reviewItem>
    <reviewItem>
      <errorID>f99f352e-8b0a-4ab8-b061-09b5bce0af6d</errorID>
      <errorWord>1千</errorWord>
      <group>L1_Knowledge</group>
      <groupName>知识性问题</groupName>
      <ability>L2_Knowledge</ability>
      <abilityName>其他知识</abilityName>
      <candidateList>
        <item>1000</item>
      </candidateList>
      <explain/>
      <paraID>266E6420</paraID>
      <start>150</start>
      <end>152</end>
      <status>ignored</status>
      <modifiedWord/>
      <trackRevisions>false</trackRevisions>
    </reviewItem>
    <reviewItem>
      <errorID>7a5d9c0d-bb0b-4f89-9fbc-af60bf697658</errorID>
      <errorWord>（</errorWord>
      <group>L1_Punc</group>
      <groupName>标点问题</groupName>
      <ability>L2_Punc</ability>
      <abilityName>标点符号检查</abilityName>
      <candidateList/>
      <explain>同一形式括号套用。</explain>
      <paraID>5395294B</paraID>
      <start>23</start>
      <end>24</end>
      <status>ignored</status>
      <modifiedWord/>
      <trackRevisions>false</trackRevisions>
    </reviewItem>
    <reviewItem>
      <errorID>7dfa55bd-ed29-4e1c-9704-c1e74c5cec09</errorID>
      <errorWord>）</errorWord>
      <group>L1_Punc</group>
      <groupName>标点问题</groupName>
      <ability>L2_Punc</ability>
      <abilityName>标点符号检查</abilityName>
      <candidateList/>
      <explain>同一形式括号套用。</explain>
      <paraID>5395294B</paraID>
      <start>26</start>
      <end>27</end>
      <status>ignored</status>
      <modifiedWord/>
      <trackRevisions>false</trackRevisions>
    </reviewItem>
    <reviewItem>
      <errorID>fe246ade-7671-434b-9d7f-17a5d955cdc0</errorID>
      <errorWord>任</errorWord>
      <group>L1_Word</group>
      <groupName>字词问题</groupName>
      <ability>L2_Typo</ability>
      <abilityName>字词错误</abilityName>
      <candidateList>
        <item>任和</item>
      </candidateList>
      <explain/>
      <paraID>55654F36</paraID>
      <start>126</start>
      <end>127</end>
      <status>ignored</status>
      <modifiedWord/>
      <trackRevisions>false</trackRevisions>
    </reviewItem>
    <reviewItem>
      <errorID>dbfc1a46-3cb0-4858-886a-85facb6655a8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305A27C2</paraID>
      <start>0</start>
      <end>2</end>
      <status>modified</status>
      <modifiedWord>1.</modifiedWord>
      <trackRevisions>false</trackRevisions>
    </reviewItem>
    <reviewItem>
      <errorID>2f864282-90a1-4f01-b867-638c7b5b1649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67732F88</paraID>
      <start>0</start>
      <end>2</end>
      <status>modified</status>
      <modifiedWord>2.</modifiedWord>
      <trackRevisions>false</trackRevisions>
    </reviewItem>
    <reviewItem>
      <errorID>043c777a-b312-45e3-a46a-3a5807499e12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20B95D45</paraID>
      <start>0</start>
      <end>2</end>
      <status>modified</status>
      <modifiedWord>3.</modifiedWord>
      <trackRevisions>false</trackRevisions>
    </reviewItem>
    <reviewItem>
      <errorID>6a1cdfc8-c635-41e5-888a-0c0af0c69d3f</errorID>
      <errorWord>三无产品</errorWord>
      <group>L1_Punc</group>
      <groupName>标点问题</groupName>
      <ability>L2_Punc</ability>
      <abilityName>标点符号检查</abilityName>
      <candidateList>
        <item>“三无”产品</item>
      </candidateList>
      <explain/>
      <paraID>59984752</paraID>
      <start>28</start>
      <end>34</end>
      <status>modified</status>
      <modifiedWord>“三无”产品</modifiedWord>
      <trackRevisions>false</trackRevisions>
    </reviewItem>
    <reviewItem>
      <errorID>9fd9bf23-5b29-4c73-829a-dbd2e6a6da45</errorID>
      <errorWord>其它</errorWord>
      <group>L1_Word</group>
      <groupName>字词问题</groupName>
      <ability>L2_Alias</ability>
      <abilityName>也作/曾用词</abilityName>
      <candidateList>
        <item>其他</item>
      </candidateList>
      <explain>词汇[其它]为不规范表述或旧称，其规范书面表述为[其他]。</explain>
      <paraID>73560959</paraID>
      <start>4</start>
      <end>6</end>
      <status>modified</status>
      <modifiedWord>其他</modifiedWord>
      <trackRevisions>false</trackRevisions>
    </reviewItem>
    <reviewItem>
      <errorID>66000aad-512c-4bbc-a65f-c8af1082e294</errorID>
      <errorWord>其它</errorWord>
      <group>L1_Word</group>
      <groupName>字词问题</groupName>
      <ability>L2_Alias</ability>
      <abilityName>也作/曾用词</abilityName>
      <candidateList>
        <item>其他</item>
      </candidateList>
      <explain>词汇[其它]为不规范表述或旧称，其规范书面表述为[其他]。</explain>
      <paraID>55DCE069</paraID>
      <start>36</start>
      <end>38</end>
      <status>modified</status>
      <modifiedWord>其他</modifiedWord>
      <trackRevisions>false</trackRevisions>
    </reviewItem>
    <reviewItem>
      <errorID>9ba96623-2a31-4f68-97e7-10e8ab077084</errorID>
      <errorWord>定</errorWord>
      <group>L1_Word</group>
      <groupName>字词问题</groupName>
      <ability>L2_Typo</ability>
      <abilityName>字词错误</abilityName>
      <candidateList>
        <item>定以</item>
      </candidateList>
      <explain/>
      <paraID>70CA5C74</paraID>
      <start>12</start>
      <end>14</end>
      <status>modified</status>
      <modifiedWord>定以</modifiedWord>
      <trackRevisions>false</trackRevisions>
    </reviewItem>
    <reviewItem>
      <errorID>a3e8cf88-d6e5-44c3-bb97-d558fadd82fd</errorID>
      <errorWord>权利</errorWord>
      <group>L1_Word</group>
      <groupName>字词问题</groupName>
      <ability>L2_Typo</ability>
      <abilityName>字词错误</abilityName>
      <candidateList>
        <item>权</item>
      </candidateList>
      <explain/>
      <paraID>2CAF10D3</paraID>
      <start>48</start>
      <end>49</end>
      <status>modified</status>
      <modifiedWord>权</modifiedWord>
      <trackRevisions>false</trackRevisions>
    </reviewItem>
    <reviewItem>
      <errorID>c75211fd-17f4-4d3b-a964-bff10921a948</errorID>
      <errorWord>,</errorWord>
      <group>L1_Format</group>
      <groupName>格式问题</groupName>
      <ability>L2_HalfPunc</ability>
      <abilityName>全半角检查</abilityName>
      <candidateList>
        <item>，</item>
      </candidateList>
      <explain>文本全半角错误。</explain>
      <paraID>52C390AF</paraID>
      <start>99</start>
      <end>100</end>
      <status>modified</status>
      <modifiedWord>，</modifiedWord>
      <trackRevisions>false</trackRevisions>
    </reviewItem>
    <reviewItem>
      <errorID>e8423ae4-395d-4847-afc6-d2a64e30ccc3</errorID>
      <errorWord>(</errorWord>
      <group>L1_Format</group>
      <groupName>格式问题</groupName>
      <ability>L2_HalfPunc</ability>
      <abilityName>全半角检查</abilityName>
      <candidateList>
        <item>（</item>
      </candidateList>
      <explain>文本全半角错误。</explain>
      <paraID>57CA3455</paraID>
      <start>46</start>
      <end>47</end>
      <status>modified</status>
      <modifiedWord>（</modifiedWord>
      <trackRevisions>false</trackRevisions>
    </reviewItem>
    <reviewItem>
      <errorID>adeb9a25-8920-4dda-9a72-e5e5b4c6d625</errorID>
      <errorWord>(</errorWord>
      <group>L1_Format</group>
      <groupName>格式问题</groupName>
      <ability>L2_HalfPunc</ability>
      <abilityName>全半角检查</abilityName>
      <candidateList>
        <item>（</item>
      </candidateList>
      <explain>文本全半角错误。</explain>
      <paraID>1C119242</paraID>
      <start>29</start>
      <end>30</end>
      <status>modified</status>
      <modifiedWord>（</modifiedWord>
      <trackRevisions>false</trackRevisions>
    </reviewItem>
    <reviewItem>
      <errorID>95cebe3b-06a9-4aad-821b-7fb0df9ee320</errorID>
      <errorWord>)</errorWord>
      <group>L1_Format</group>
      <groupName>格式问题</groupName>
      <ability>L2_HalfPunc</ability>
      <abilityName>全半角检查</abilityName>
      <candidateList>
        <item>）</item>
      </candidateList>
      <explain>文本全半角错误。</explain>
      <paraID>1C119242</paraID>
      <start>32</start>
      <end>33</end>
      <status>modified</status>
      <modifiedWord>）</modifiedWord>
      <trackRevisions>false</trackRevisions>
    </reviewItem>
    <reviewItem>
      <errorID>dd376abd-91be-4f7c-bd56-5acaf8dfef8c</errorID>
      <errorWord>（</errorWord>
      <group>L1_Punc</group>
      <groupName>标点问题</groupName>
      <ability>L2_Punc</ability>
      <abilityName>标点符号检查</abilityName>
      <candidateList/>
      <explain>同一形式括号套用。</explain>
      <paraID>3B6C9DA2</paraID>
      <start>67</start>
      <end>68</end>
      <status>ignored</status>
      <modifiedWord/>
      <trackRevisions>false</trackRevisions>
    </reviewItem>
    <reviewItem>
      <errorID>df36a0bb-9e5f-4f0a-85c3-eb593eb8d3f2</errorID>
      <errorWord>）</errorWord>
      <group>L1_Punc</group>
      <groupName>标点问题</groupName>
      <ability>L2_Punc</ability>
      <abilityName>标点符号检查</abilityName>
      <candidateList/>
      <explain>同一形式括号套用。</explain>
      <paraID>3B6C9DA2</paraID>
      <start>73</start>
      <end>74</end>
      <status>ignored</status>
      <modifiedWord/>
      <trackRevisions>false</trackRevisions>
    </reviewItem>
    <reviewItem>
      <errorID>acd27552-ff07-4b9b-9612-5b696d33cd99</errorID>
      <errorWord>投入到</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 7B3D743</paraID>
      <start>53</start>
      <end>56</end>
      <status>ignored</status>
      <modifiedWord/>
      <trackRevisions>false</trackRevisions>
    </reviewItem>
    <reviewItem>
      <errorID>832f457a-84a2-4a05-8d14-2c506b97183c</errorID>
      <errorWord>万</errorWord>
      <group>L1_Word</group>
      <groupName>字词问题</groupName>
      <ability>L2_Typo</ability>
      <abilityName>字词错误</abilityName>
      <candidateList>
        <item>万元</item>
      </candidateList>
      <explain/>
      <paraID>415439AA</paraID>
      <start>39</start>
      <end>41</end>
      <status>modified</status>
      <modifiedWord>万元</modifiedWord>
      <trackRevisions>false</trackRevisions>
    </reviewItem>
    <reviewItem>
      <errorID>67c3159b-4a23-4d4c-8f7c-8626eee6775e</errorID>
      <errorWord>其法人代表</errorWord>
      <group>L1_Word</group>
      <groupName>字词问题</groupName>
      <ability>L2_Typo</ability>
      <abilityName>字词错误</abilityName>
      <candidateList>
        <item>其法定代表人</item>
      </candidateList>
      <explain/>
      <paraID>5EC56645</paraID>
      <start>45</start>
      <end>51</end>
      <status>modified</status>
      <modifiedWord>其法定代表人</modifiedWord>
      <trackRevisions>false</trackRevisions>
    </reviewItem>
    <reviewItem>
      <errorID>80aa45ba-f0ea-4e96-aa7c-55821f1532e6</errorID>
      <errorWord>好的</errorWord>
      <group>L1_Word</group>
      <groupName>字词问题</groupName>
      <ability>L2_Typo</ability>
      <abilityName>字词错误</abilityName>
      <candidateList>
        <item>好地</item>
      </candidateList>
      <explain/>
      <paraID> 17B72B4</paraID>
      <start>92</start>
      <end>94</end>
      <status>ignored</status>
      <modifiedWord/>
      <trackRevisions>false</trackRevisions>
    </reviewItem>
    <reviewItem>
      <errorID>457d5fc0-a91a-45ca-a1d4-e4031aa7cc70</errorID>
      <errorWord>:</errorWord>
      <group>L1_Format</group>
      <groupName>格式问题</groupName>
      <ability>L2_HalfPunc</ability>
      <abilityName>全半角检查</abilityName>
      <candidateList>
        <item>：</item>
      </candidateList>
      <explain>文本全半角错误。</explain>
      <paraID>7B888029</paraID>
      <start>37</start>
      <end>38</end>
      <status>modified</status>
      <modifiedWord>：</modifiedWord>
      <trackRevisions>false</trackRevisions>
    </reviewItem>
    <reviewItem>
      <errorID>d460f244-e855-4a1f-a013-07d1ca0452a9</errorID>
      <errorWord>具</errorWord>
      <group>L1_Word</group>
      <groupName>字词问题</groupName>
      <ability>L2_Typo</ability>
      <abilityName>字词错误</abilityName>
      <candidateList>
        <item>具有</item>
      </candidateList>
      <explain>〈动〉有（多用于抽象事物）：～信心｜～伟大的意义。</explain>
      <paraID>11FD0E6D</paraID>
      <start>21</start>
      <end>23</end>
      <status>modified</status>
      <modifiedWord>具有</modifiedWord>
      <trackRevisions>false</trackRevisions>
    </reviewItem>
    <reviewItem>
      <errorID>b0c11294-adf9-47f4-92d2-03cb14243e99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11FD0E6D</paraID>
      <start>52</start>
      <end>53</end>
      <status>ignored</status>
      <modifiedWord/>
      <trackRevisions>false</trackRevisions>
    </reviewItem>
    <reviewItem>
      <errorID>09bad8c8-00b2-40a0-b566-12a626489332</errorID>
      <errorWord>人</errorWord>
      <group>L1_Word</group>
      <groupName>字词问题</groupName>
      <ability>L2_Typo</ability>
      <abilityName>字词错误</abilityName>
      <candidateList>
        <item>人员</item>
      </candidateList>
      <explain>〈名〉担任某种职务的人：机关工作～｜值班～｜～配备。</explain>
      <paraID>1105D64A</paraID>
      <start>5</start>
      <end>6</end>
      <status>ignored</status>
      <modifiedWord/>
      <trackRevisions>false</trackRevisions>
    </reviewItem>
    <reviewItem>
      <errorID>75788e4e-92b3-450b-bee0-1b9773fb006b</errorID>
      <errorWord>人</errorWord>
      <group>L1_Word</group>
      <groupName>字词问题</groupName>
      <ability>L2_Typo</ability>
      <abilityName>字词错误</abilityName>
      <candidateList>
        <item>人员</item>
      </candidateList>
      <explain>〈名〉担任某种职务的人：机关工作～｜值班～｜～配备。</explain>
      <paraID>6E256082</paraID>
      <start>5</start>
      <end>6</end>
      <status>ignored</status>
      <modifiedWord/>
      <trackRevisions>false</trackRevisions>
    </reviewItem>
    <reviewItem>
      <errorID>c28e6c7b-23e8-4ebc-92fa-5bd0d191276e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64575315</paraID>
      <start>14</start>
      <end>16</end>
      <status>ignored</status>
      <modifiedWord/>
      <trackRevisions>false</trackRevisions>
    </reviewItem>
    <reviewItem>
      <errorID>a3a5b8c2-3608-41e8-8026-7773b7afbe7c</errorID>
      <errorWord>依次类推</errorWord>
      <group>L1_Word</group>
      <groupName>字词问题</groupName>
      <ability>L2_Typo</ability>
      <abilityName>字词错误</abilityName>
      <candidateList>
        <item>依此类推</item>
      </candidateList>
      <explain>存在发音相同字词的误用。</explain>
      <paraID>64575315</paraID>
      <start>83</start>
      <end>87</end>
      <status>ignored</status>
      <modifiedWord/>
      <trackRevisions>false</trackRevisions>
    </reviewItem>
    <reviewItem>
      <errorID>e57c1556-5a6e-4eea-9ab9-645ce4cc7335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60FE8167</paraID>
      <start>0</start>
      <end>2</end>
      <status>modified</status>
      <modifiedWord>1.</modifiedWord>
      <trackRevisions>false</trackRevisions>
    </reviewItem>
    <reviewItem>
      <errorID>34131d80-98fe-44a4-9bc2-62f83bd8e9f0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58C4CC48</paraID>
      <start>0</start>
      <end>2</end>
      <status>modified</status>
      <modifiedWord>2.</modifiedWord>
      <trackRevisions>false</trackRevisions>
    </reviewItem>
    <reviewItem>
      <errorID>d4ce6b0a-f7d5-4ea0-a98f-58d921832d4d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6CFF4817</paraID>
      <start>0</start>
      <end>2</end>
      <status>modified</status>
      <modifiedWord>3.</modifiedWord>
      <trackRevisions>false</trackRevisions>
    </reviewItem>
    <reviewItem>
      <errorID>6c95c0b5-17bb-4889-b8d3-09bb19180222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3553E16A</paraID>
      <start>0</start>
      <end>2</end>
      <status>modified</status>
      <modifiedWord>4.</modifiedWord>
      <trackRevisions>false</trackRevisions>
    </reviewItem>
    <reviewItem>
      <errorID>d34d307d-5748-49bc-a0b0-69b8ce0a6684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32F374F2</paraID>
      <start>0</start>
      <end>2</end>
      <status>modified</status>
      <modifiedWord>5.</modifiedWord>
      <trackRevisions>false</trackRevisions>
    </reviewItem>
    <reviewItem>
      <errorID>dd76b89f-3207-4d37-93fe-04d220e20415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5FC0FFA9</paraID>
      <start>0</start>
      <end>2</end>
      <status>modified</status>
      <modifiedWord>6.</modifiedWord>
      <trackRevisions>false</trackRevisions>
    </reviewItem>
    <reviewItem>
      <errorID>cdebca42-e69d-4ed5-9e9a-7c4a89594ccc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5BE98E0</paraID>
      <start>0</start>
      <end>2</end>
      <status>modified</status>
      <modifiedWord>7.</modifiedWord>
      <trackRevisions>false</trackRevisions>
    </reviewItem>
    <reviewItem>
      <errorID>148a032e-f8e1-484f-bb0f-d8b8da1f3114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58C80A17</paraID>
      <start>0</start>
      <end>2</end>
      <status>modified</status>
      <modifiedWord>8.</modifiedWord>
      <trackRevisions>false</trackRevisions>
    </reviewItem>
    <reviewItem>
      <errorID>ffb6646e-7a43-4a4a-9fd5-08952a1cf022</errorID>
      <errorWord>：</errorWord>
      <group>L1_Format</group>
      <groupName>格式问题</groupName>
      <ability>L2_HalfPunc</ability>
      <abilityName>全半角检查</abilityName>
      <candidateList>
        <item>:</item>
      </candidateList>
      <explain>文本全半角错误。</explain>
      <paraID>31F26A9D</paraID>
      <start>28</start>
      <end>29</end>
      <status>modified</status>
      <modifiedWord>:</modifiedWord>
      <trackRevisions>false</trackRevisions>
    </reviewItem>
    <reviewItem>
      <errorID>814bd435-f6e4-4c08-a983-60d15fa9e925</errorID>
      <errorWord>：</errorWord>
      <group>L1_Format</group>
      <groupName>格式问题</groupName>
      <ability>L2_HalfPunc</ability>
      <abilityName>全半角检查</abilityName>
      <candidateList>
        <item>:</item>
      </candidateList>
      <explain>文本全半角错误。</explain>
      <paraID>31F26A9D</paraID>
      <start>46</start>
      <end>47</end>
      <status>modified</status>
      <modifiedWord>:</modifiedWord>
      <trackRevisions>false</trackRevisions>
    </reviewItem>
    <reviewItem>
      <errorID>77f75105-e0a0-44ab-866d-ea61634ca776</errorID>
      <errorWord>、也</errorWord>
      <group>L1_Punc</group>
      <groupName>标点问题</groupName>
      <ability>L2_Punc</ability>
      <abilityName>标点符号检查</abilityName>
      <candidateList>
        <item>，也</item>
      </candidateList>
      <explain>连接词前后不宜使用顿号，建议使用逗号。</explain>
      <paraID>2FBCEEF3</paraID>
      <start>73</start>
      <end>75</end>
      <status>modified</status>
      <modifiedWord>，也</modifiedWord>
      <trackRevisions>false</trackRevisions>
    </reviewItem>
    <reviewItem>
      <errorID>095db3bc-822c-4934-a0fc-f448d3fd7063</errorID>
      <errorWord>(</errorWord>
      <group>L1_Format</group>
      <groupName>格式问题</groupName>
      <ability>L2_HalfPunc</ability>
      <abilityName>全半角检查</abilityName>
      <candidateList>
        <item>（</item>
      </candidateList>
      <explain>文本全半角错误。</explain>
      <paraID>26368BCE</paraID>
      <start>13</start>
      <end>14</end>
      <status>ignored</status>
      <modifiedWord/>
      <trackRevisions>false</trackRevisions>
    </reviewItem>
    <reviewItem>
      <errorID>8fcb80b4-ef38-46c9-9474-87b63a3ce764</errorID>
      <errorWord>)</errorWord>
      <group>L1_Format</group>
      <groupName>格式问题</groupName>
      <ability>L2_HalfPunc</ability>
      <abilityName>全半角检查</abilityName>
      <candidateList>
        <item>）</item>
      </candidateList>
      <explain>文本全半角错误。</explain>
      <paraID>26368BCE</paraID>
      <start>16</start>
      <end>17</end>
      <status>ignored</status>
      <modifiedWord/>
      <trackRevisions>false</trackRevisions>
    </reviewItem>
    <reviewItem>
      <errorID>fba21182-35ac-4915-a136-5203a6d85d1b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1B8EFBDD</paraID>
      <start>0</start>
      <end>2</end>
      <status>modified</status>
      <modifiedWord>1.</modifiedWord>
      <trackRevisions>false</trackRevisions>
    </reviewItem>
    <reviewItem>
      <errorID>c5c8e511-4bb7-4f55-b320-a76fe29c49b4</errorID>
      <errorWord>法律、法规</errorWord>
      <group>L1_Word</group>
      <groupName>字词问题</groupName>
      <ability>L2_Typo</ability>
      <abilityName>字词错误</abilityName>
      <candidateList>
        <item>法律法规</item>
      </candidateList>
      <explain/>
      <paraID>1B8EFBDD</paraID>
      <start>12</start>
      <end>17</end>
      <status>ignored</status>
      <modifiedWord/>
      <trackRevisions>false</trackRevisions>
    </reviewItem>
    <reviewItem>
      <errorID>b646fded-1d95-4b54-91c4-54f32fcdd917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30B43585</paraID>
      <start>0</start>
      <end>2</end>
      <status>modified</status>
      <modifiedWord>2.</modifiedWord>
      <trackRevisions>false</trackRevisions>
    </reviewItem>
    <reviewItem>
      <errorID>666f98dc-5856-407f-bbc3-2e721d4783fb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27F34E56</paraID>
      <start>0</start>
      <end>2</end>
      <status>modified</status>
      <modifiedWord>3.</modifiedWord>
      <trackRevisions>false</trackRevisions>
    </reviewItem>
    <reviewItem>
      <errorID>ae5b2b23-43d8-4fde-b235-228550e02ac3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6E2A5B9F</paraID>
      <start>0</start>
      <end>2</end>
      <status>modified</status>
      <modifiedWord>4.</modifiedWord>
      <trackRevisions>false</trackRevisions>
    </reviewItem>
    <reviewItem>
      <errorID>ef53c1a3-bef5-4595-a8c6-54aa2415e13b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211547D4</paraID>
      <start>0</start>
      <end>2</end>
      <status>modified</status>
      <modifiedWord>5.</modifiedWord>
      <trackRevisions>false</trackRevisions>
    </reviewItem>
    <reviewItem>
      <errorID>74cd5efd-1108-4d5e-973a-c4b677373d83</errorID>
      <errorWord>不</errorWord>
      <group>L1_Word</group>
      <groupName>字词问题</groupName>
      <ability>L2_Typo</ability>
      <abilityName>字词错误</abilityName>
      <candidateList>
        <item>不符</item>
      </candidateList>
      <explain/>
      <paraID>2B23D2EC</paraID>
      <start>22</start>
      <end>24</end>
      <status>modified</status>
      <modifiedWord>不符</modifiedWord>
      <trackRevisions>false</trackRevisions>
    </reviewItem>
    <reviewItem>
      <errorID>239249bc-c4c9-4cd8-a334-b9ede6d6e6b8</errorID>
      <errorWord>不</errorWord>
      <group>L1_Word</group>
      <groupName>字词问题</groupName>
      <ability>L2_Typo</ability>
      <abilityName>字词错误</abilityName>
      <candidateList>
        <item>不符</item>
      </candidateList>
      <explain/>
      <paraID>2B23D2EC</paraID>
      <start>128</start>
      <end>130</end>
      <status>modified</status>
      <modifiedWord>不符</modifiedWord>
      <trackRevisions>false</trackRevisions>
    </reviewItem>
    <reviewItem>
      <errorID>41e075e7-26d4-42f9-8636-6ed684d3b7f1</errorID>
      <errorWord>法律、法规</errorWord>
      <group>L1_Word</group>
      <groupName>字词问题</groupName>
      <ability>L2_Typo</ability>
      <abilityName>字词错误</abilityName>
      <candidateList>
        <item>法律法规</item>
      </candidateList>
      <explain/>
      <paraID>  15947F</paraID>
      <start>17</start>
      <end>22</end>
      <status>ignored</status>
      <modifiedWord/>
      <trackRevisions>false</trackRevisions>
    </reviewItem>
    <reviewItem>
      <errorID>91c767fc-ea60-4fbb-958e-7dff10d1d26c</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4C964C89</paraID>
      <start>34</start>
      <end>35</end>
      <status>ignored</status>
      <modifiedWord/>
      <trackRevisions>false</trackRevisions>
    </reviewItem>
    <reviewItem>
      <errorID>2e1c55cf-a536-4c39-9b12-a5bdb0a82b72</errorID>
      <errorWord>,</errorWord>
      <group>L1_Format</group>
      <groupName>格式问题</groupName>
      <ability>L2_HalfPunc</ability>
      <abilityName>全半角检查</abilityName>
      <candidateList>
        <item>，</item>
      </candidateList>
      <explain>文本全半角错误。</explain>
      <paraID>43C8274D</paraID>
      <start>72</start>
      <end>73</end>
      <status>ignored</status>
      <modifiedWord/>
      <trackRevisions>false</trackRevisions>
    </reviewItem>
    <reviewItem>
      <errorID>f2b202f3-7ac3-465d-86f4-0302cb16c5a2</errorID>
      <errorWord>其它</errorWord>
      <group>L1_Word</group>
      <groupName>字词问题</groupName>
      <ability>L2_Alias</ability>
      <abilityName>也作/曾用词</abilityName>
      <candidateList>
        <item>其他</item>
      </candidateList>
      <explain>词汇[其它]为不规范表述或旧称，其规范书面表述为[其他]。</explain>
      <paraID>4DB382CA</paraID>
      <start>3</start>
      <end>5</end>
      <status>unmodified</status>
      <modifiedWord/>
      <trackRevisions>false</trackRevisions>
    </reviewItem>
    <reviewItem>
      <errorID>7a6dbe53-545b-4124-ad11-108ecd447ace</errorID>
      <errorWord>任何的</errorWord>
      <group>L1_Word</group>
      <groupName>字词问题</groupName>
      <ability>L2_Typo</ability>
      <abilityName>字词错误</abilityName>
      <candidateList>
        <item>任何</item>
      </candidateList>
      <explain>〈代〉指示代词。不论什么：～人都要遵纪守法｜我们能够战胜～困难。</explain>
      <paraID>33E20A54</paraID>
      <start>116</start>
      <end>119</end>
      <status>unmodified</status>
      <modifiedWord/>
      <trackRevisions>false</trackRevisions>
    </reviewItem>
    <reviewItem>
      <errorID>35fe759e-0ad3-4fd2-83b3-a44458e20b9b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325C8FF8</paraID>
      <start>0</start>
      <end>2</end>
      <status>unmodified</status>
      <modifiedWord/>
      <trackRevisions>false</trackRevisions>
    </reviewItem>
    <reviewItem>
      <errorID>2abe4d5c-5013-4b2b-bc4c-b4705021ad65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77DCAA32</paraID>
      <start>0</start>
      <end>2</end>
      <status>unmodified</status>
      <modifiedWord/>
      <trackRevisions>false</trackRevisions>
    </reviewItem>
    <reviewItem>
      <errorID>027d0362-32cb-4421-a078-7fa6359aaa03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5F07F2A6</paraID>
      <start>0</start>
      <end>2</end>
      <status>unmodified</status>
      <modifiedWord/>
      <trackRevisions>false</trackRevisions>
    </reviewItem>
    <reviewItem>
      <errorID>f0d69928-7508-4e95-b8c0-34dd3569141e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3B4713B</paraID>
      <start>0</start>
      <end>2</end>
      <status>unmodified</status>
      <modifiedWord/>
      <trackRevisions>false</trackRevisions>
    </reviewItem>
    <reviewItem>
      <errorID>5d87dd01-626c-4d71-983f-d67cf20a3ef8</errorID>
      <errorWord>合同法</errorWord>
      <group>L1_Knowledge</group>
      <groupName>知识性问题</groupName>
      <ability>L2_Knowledge</ability>
      <abilityName>其他知识</abilityName>
      <candidateList/>
      <explain>已废止</explain>
      <paraID> 3B4713B</paraID>
      <start>12</start>
      <end>15</end>
      <status>unmodified</status>
      <modifiedWord/>
      <trackRevisions>false</trackRevisions>
    </reviewItem>
    <reviewItem>
      <errorID>54fcd569-d562-42f5-99a5-fcfb3be661ac</errorID>
      <errorWord>:</errorWord>
      <group>L1_Format</group>
      <groupName>格式问题</groupName>
      <ability>L2_HalfPunc</ability>
      <abilityName>全半角检查</abilityName>
      <candidateList>
        <item>：</item>
      </candidateList>
      <explain>文本全半角错误。</explain>
      <paraID>5B0C6C4A</paraID>
      <start>29</start>
      <end>30</end>
      <status>unmodified</status>
      <modifiedWord/>
      <trackRevisions>false</trackRevisions>
    </reviewItem>
    <reviewItem>
      <errorID>3ea70260-a03d-4ac4-b6f7-9482642fb315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24E7E8A6</paraID>
      <start>37</start>
      <end>38</end>
      <status>unmodified</status>
      <modifiedWord/>
      <trackRevisions>false</trackRevisions>
    </reviewItem>
    <reviewItem>
      <errorID>4daaa753-4e32-423f-8144-efbabfeefc68</errorID>
      <errorWord>)</errorWord>
      <group>L1_Format</group>
      <groupName>格式问题</groupName>
      <ability>L2_HalfPunc</ability>
      <abilityName>全半角检查</abilityName>
      <candidateList>
        <item>）</item>
      </candidateList>
      <explain>文本全半角错误。</explain>
      <paraID>1873AFF8</paraID>
      <start>57</start>
      <end>58</end>
      <status>unmodified</status>
      <modifiedWord/>
      <trackRevisions>false</trackRevisions>
    </reviewItem>
    <reviewItem>
      <errorID>76d0aaeb-5314-4655-9ea4-3adb1d2bd657</errorID>
      <errorWord>(</errorWord>
      <group>L1_Format</group>
      <groupName>格式问题</groupName>
      <ability>L2_HalfPunc</ability>
      <abilityName>全半角检查</abilityName>
      <candidateList>
        <item>（</item>
      </candidateList>
      <explain>文本全半角错误。</explain>
      <paraID>5620A40F</paraID>
      <start>0</start>
      <end>1</end>
      <status>unmodified</status>
      <modifiedWord/>
      <trackRevisions>false</trackRevisions>
    </reviewItem>
    <reviewItem>
      <errorID>9ad16c72-00bd-47d1-b538-931385a3d57a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7CC5F855</paraID>
      <start>0</start>
      <end>2</end>
      <status>unmodified</status>
      <modifiedWord/>
      <trackRevisions>false</trackRevisions>
    </reviewItem>
    <reviewItem>
      <errorID>8098cb56-42c4-4c7d-a69c-427a7ae042b9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E64911</paraID>
      <start>0</start>
      <end>2</end>
      <status>unmodified</status>
      <modifiedWord/>
      <trackRevisions>false</trackRevisions>
    </reviewItem>
    <reviewItem>
      <errorID>52eecb42-624b-43a1-ba24-bc1f5e0680ca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2CBBFC</paraID>
      <start>0</start>
      <end>2</end>
      <status>unmodified</status>
      <modifiedWord/>
      <trackRevisions>false</trackRevisions>
    </reviewItem>
    <reviewItem>
      <errorID>5e70e3e8-e283-46f7-9c95-4586bf0d0967</errorID>
      <errorWord>,</errorWord>
      <group>L1_Format</group>
      <groupName>格式问题</groupName>
      <ability>L2_HalfPunc</ability>
      <abilityName>全半角检查</abilityName>
      <candidateList>
        <item>，</item>
      </candidateList>
      <explain>文本全半角错误。</explain>
      <paraID>4D2095D6</paraID>
      <start>99</start>
      <end>100</end>
      <status>unmodified</status>
      <modifiedWord/>
      <trackRevisions>false</trackRevisions>
    </reviewItem>
    <reviewItem>
      <errorID>31205451-700a-4909-9235-da4fb6fc6771</errorID>
      <errorWord>(</errorWord>
      <group>L1_Format</group>
      <groupName>格式问题</groupName>
      <ability>L2_HalfPunc</ability>
      <abilityName>全半角检查</abilityName>
      <candidateList>
        <item>（</item>
      </candidateList>
      <explain>文本全半角错误。</explain>
      <paraID>1B7682F1</paraID>
      <start>69</start>
      <end>70</end>
      <status>unmodified</status>
      <modifiedWord/>
      <trackRevisions>false</trackRevisions>
    </reviewItem>
    <reviewItem>
      <errorID>bd9ca63f-a366-4613-b434-b5910d162a61</errorID>
      <errorWord>(</errorWord>
      <group>L1_Format</group>
      <groupName>格式问题</groupName>
      <ability>L2_HalfPunc</ability>
      <abilityName>全半角检查</abilityName>
      <candidateList>
        <item>（</item>
      </candidateList>
      <explain>文本全半角错误。</explain>
      <paraID>25438847</paraID>
      <start>50</start>
      <end>51</end>
      <status>unmodified</status>
      <modifiedWord/>
      <trackRevisions>false</trackRevisions>
    </reviewItem>
    <reviewItem>
      <errorID>9b811d55-65e9-4c5c-afce-6058ccbfb023</errorID>
      <errorWord>)</errorWord>
      <group>L1_Format</group>
      <groupName>格式问题</groupName>
      <ability>L2_HalfPunc</ability>
      <abilityName>全半角检查</abilityName>
      <candidateList>
        <item>）</item>
      </candidateList>
      <explain>文本全半角错误。</explain>
      <paraID>25438847</paraID>
      <start>63</start>
      <end>64</end>
      <status>unmodified</status>
      <modifiedWord/>
      <trackRevisions>false</trackRevisions>
    </reviewItem>
    <reviewItem>
      <errorID>34f9ac55-b101-49ea-aef2-52f6c17bd4b4</errorID>
      <errorWord>(</errorWord>
      <group>L1_Format</group>
      <groupName>格式问题</groupName>
      <ability>L2_HalfPunc</ability>
      <abilityName>全半角检查</abilityName>
      <candidateList>
        <item>（</item>
      </candidateList>
      <explain>文本全半角错误。</explain>
      <paraID>3659247F</paraID>
      <start>61</start>
      <end>62</end>
      <status>unmodified</status>
      <modifiedWord/>
      <trackRevisions>false</trackRevisions>
    </reviewItem>
    <reviewItem>
      <errorID>60588377-7edf-4935-a6ff-36c29ec879a6</errorID>
      <errorWord>)</errorWord>
      <group>L1_Format</group>
      <groupName>格式问题</groupName>
      <ability>L2_HalfPunc</ability>
      <abilityName>全半角检查</abilityName>
      <candidateList>
        <item>）</item>
      </candidateList>
      <explain>文本全半角错误。</explain>
      <paraID>3659247F</paraID>
      <start>74</start>
      <end>75</end>
      <status>unmodified</status>
      <modifiedWord/>
      <trackRevisions>false</trackRevisions>
    </reviewItem>
    <reviewItem>
      <errorID>097d92bc-a3c5-46d5-91d4-d6e2e41d6cb3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6C96ECC7</paraID>
      <start>0</start>
      <end>2</end>
      <status>unmodified</status>
      <modifiedWord/>
      <trackRevisions>false</trackRevisions>
    </reviewItem>
    <reviewItem>
      <errorID>e74d8811-c3ec-440b-938a-45398ece0e9a</errorID>
      <errorWord>资格性</errorWord>
      <group>L1_Word</group>
      <groupName>字词问题</groupName>
      <ability>L2_Typo</ability>
      <abilityName>字词错误</abilityName>
      <candidateList>
        <item>资格</item>
      </candidateList>
      <explain/>
      <paraID>6C96ECC7</paraID>
      <start>55</start>
      <end>58</end>
      <status>unmodified</status>
      <modifiedWord/>
      <trackRevisions>false</trackRevisions>
    </reviewItem>
    <reviewItem>
      <errorID>452bf929-6d93-42d8-bfc1-7b8d5122c954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3C18E7AD</paraID>
      <start>0</start>
      <end>2</end>
      <status>unmodified</status>
      <modifiedWord/>
      <trackRevisions>false</trackRevisions>
    </reviewItem>
    <reviewItem>
      <errorID>37e484ed-4bdc-4fec-9621-7949f2eca73c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3E317169</paraID>
      <start>0</start>
      <end>2</end>
      <status>unmodified</status>
      <modifiedWord/>
      <trackRevisions>false</trackRevisions>
    </reviewItem>
    <reviewItem>
      <errorID>aee9fbb0-73d4-4424-beff-781d977fa6fa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6FFA8A7C</paraID>
      <start>0</start>
      <end>2</end>
      <status>unmodified</status>
      <modifiedWord/>
      <trackRevisions>false</trackRevisions>
    </reviewItem>
    <reviewItem>
      <errorID>e8b66a0a-650a-4ac6-ba69-e793423d57f0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22F85407</paraID>
      <start>0</start>
      <end>3</end>
      <status>unmodified</status>
      <modifiedWord/>
      <trackRevisions>false</trackRevisions>
    </reviewItem>
    <reviewItem>
      <errorID>ce8eccbd-3f15-4e30-bdaf-821730378909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5EA546D</paraID>
      <start>0</start>
      <end>3</end>
      <status>unmodified</status>
      <modifiedWord/>
      <trackRevisions>false</trackRevisions>
    </reviewItem>
    <reviewItem>
      <errorID>ebfc5c81-d9cc-4c79-b556-f6dab9f6c71f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2507E7C4</paraID>
      <start>0</start>
      <end>3</end>
      <status>unmodified</status>
      <modifiedWord/>
      <trackRevisions>false</trackRevisions>
    </reviewItem>
    <reviewItem>
      <errorID>56810e2f-1954-43d2-9990-0a776387db55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495412F</paraID>
      <start>0</start>
      <end>3</end>
      <status>unmodified</status>
      <modifiedWord/>
      <trackRevisions>false</trackRevisions>
    </reviewItem>
    <reviewItem>
      <errorID>b17b68a6-dd54-4658-b5c8-64ca128daf0e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5BE9F060</paraID>
      <start>0</start>
      <end>3</end>
      <status>unmodified</status>
      <modifiedWord/>
      <trackRevisions>false</trackRevisions>
    </reviewItem>
    <reviewItem>
      <errorID>58718042-35de-4a46-b118-54d6999515ff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4B2C2537</paraID>
      <start>0</start>
      <end>3</end>
      <status>unmodified</status>
      <modifiedWord/>
      <trackRevisions>false</trackRevisions>
    </reviewItem>
    <reviewItem>
      <errorID>04dd4d98-c187-4364-94c5-1f3aa3994254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1D08A445</paraID>
      <start>0</start>
      <end>3</end>
      <status>unmodified</status>
      <modifiedWord/>
      <trackRevisions>false</trackRevisions>
    </reviewItem>
    <reviewItem>
      <errorID>fd747e6f-be5b-47fa-abc4-0cfce09878cf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3FF4240E</paraID>
      <start>0</start>
      <end>3</end>
      <status>unmodified</status>
      <modifiedWord/>
      <trackRevisions>false</trackRevisions>
    </reviewItem>
    <reviewItem>
      <errorID>db7cf13d-79b7-44ec-a760-38fa0787ba37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2F064079</paraID>
      <start>0</start>
      <end>2</end>
      <status>unmodified</status>
      <modifiedWord/>
      <trackRevisions>false</trackRevisions>
    </reviewItem>
    <reviewItem>
      <errorID>4d946550-f063-45e4-94aa-dce918effafd</errorID>
      <errorWord>,</errorWord>
      <group>L1_Format</group>
      <groupName>格式问题</groupName>
      <ability>L2_HalfPunc</ability>
      <abilityName>全半角检查</abilityName>
      <candidateList>
        <item>，</item>
      </candidateList>
      <explain>文本全半角错误。</explain>
      <paraID>539A173F</paraID>
      <start>35</start>
      <end>36</end>
      <status>unmodified</status>
      <modifiedWord/>
      <trackRevisions>false</trackRevisions>
    </reviewItem>
    <reviewItem>
      <errorID>f40476f6-a772-4dba-b2bb-fec36af96273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58F36B0B</paraID>
      <start>0</start>
      <end>2</end>
      <status>unmodified</status>
      <modifiedWord/>
      <trackRevisions>false</trackRevisions>
    </reviewItem>
    <reviewItem>
      <errorID>f9e547c1-a41f-421e-aad8-8bd03ba4d128</errorID>
      <errorWord>(</errorWord>
      <group>L1_Format</group>
      <groupName>格式问题</groupName>
      <ability>L2_HalfPunc</ability>
      <abilityName>全半角检查</abilityName>
      <candidateList>
        <item>（</item>
      </candidateList>
      <explain>文本全半角错误。</explain>
      <paraID>1158D773</paraID>
      <start>64</start>
      <end>65</end>
      <status>unmodified</status>
      <modifiedWord/>
      <trackRevisions>false</trackRevisions>
    </reviewItem>
    <reviewItem>
      <errorID>d190409a-e577-42f7-bc38-8faa192f8598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2B92D748</paraID>
      <start>0</start>
      <end>2</end>
      <status>unmodified</status>
      <modifiedWord/>
      <trackRevisions>false</trackRevisions>
    </reviewItem>
    <reviewItem>
      <errorID>ea543ebb-6648-4f3a-8c54-522fea74cfa6</errorID>
      <errorWord>(</errorWord>
      <group>L1_Format</group>
      <groupName>格式问题</groupName>
      <ability>L2_HalfPunc</ability>
      <abilityName>全半角检查</abilityName>
      <candidateList>
        <item>（</item>
      </candidateList>
      <explain>文本全半角错误。</explain>
      <paraID>2B92D748</paraID>
      <start>13</start>
      <end>14</end>
      <status>unmodified</status>
      <modifiedWord/>
      <trackRevisions>false</trackRevisions>
    </reviewItem>
    <reviewItem>
      <errorID>d6788cff-4de4-4b5e-8263-f4f4379249c1</errorID>
      <errorWord>)</errorWord>
      <group>L1_Format</group>
      <groupName>格式问题</groupName>
      <ability>L2_HalfPunc</ability>
      <abilityName>全半角检查</abilityName>
      <candidateList>
        <item>）</item>
      </candidateList>
      <explain>文本全半角错误。</explain>
      <paraID>2B92D748</paraID>
      <start>26</start>
      <end>27</end>
      <status>unmodified</status>
      <modifiedWord/>
      <trackRevisions>false</trackRevisions>
    </reviewItem>
    <reviewItem>
      <errorID>063bd1e7-06f7-4cd7-bb6b-4f90959437cd</errorID>
      <errorWord>(</errorWord>
      <group>L1_Format</group>
      <groupName>格式问题</groupName>
      <ability>L2_HalfPunc</ability>
      <abilityName>全半角检查</abilityName>
      <candidateList>
        <item>（</item>
      </candidateList>
      <explain>文本全半角错误。</explain>
      <paraID>64C7268F</paraID>
      <start>50</start>
      <end>51</end>
      <status>unmodified</status>
      <modifiedWord/>
      <trackRevisions>false</trackRevisions>
    </reviewItem>
    <reviewItem>
      <errorID>3caada7a-d70c-4650-afb4-49a081b70c7b</errorID>
      <errorWord>)</errorWord>
      <group>L1_Format</group>
      <groupName>格式问题</groupName>
      <ability>L2_HalfPunc</ability>
      <abilityName>全半角检查</abilityName>
      <candidateList>
        <item>）</item>
      </candidateList>
      <explain>文本全半角错误。</explain>
      <paraID>64C7268F</paraID>
      <start>63</start>
      <end>64</end>
      <status>unmodified</status>
      <modifiedWord/>
      <trackRevisions>false</trackRevisions>
    </reviewItem>
    <reviewItem>
      <errorID>0e806f83-59e0-4de4-bbab-524c2cc0211e</errorID>
      <errorWord>(</errorWord>
      <group>L1_Format</group>
      <groupName>格式问题</groupName>
      <ability>L2_HalfPunc</ability>
      <abilityName>全半角检查</abilityName>
      <candidateList>
        <item>（</item>
      </candidateList>
      <explain>文本全半角错误。</explain>
      <paraID>6AECAD95</paraID>
      <start>61</start>
      <end>62</end>
      <status>unmodified</status>
      <modifiedWord/>
      <trackRevisions>false</trackRevisions>
    </reviewItem>
    <reviewItem>
      <errorID>81f47be3-611b-4700-8ff1-89d6ff19cf49</errorID>
      <errorWord>)</errorWord>
      <group>L1_Format</group>
      <groupName>格式问题</groupName>
      <ability>L2_HalfPunc</ability>
      <abilityName>全半角检查</abilityName>
      <candidateList>
        <item>）</item>
      </candidateList>
      <explain>文本全半角错误。</explain>
      <paraID>6AECAD95</paraID>
      <start>74</start>
      <end>75</end>
      <status>unmodified</status>
      <modifiedWord/>
      <trackRevisions>false</trackRevisions>
    </reviewItem>
    <reviewItem>
      <errorID>e987d312-2d3b-46ff-90c8-0299a3f84adf</errorID>
      <errorWord>(</errorWord>
      <group>L1_Format</group>
      <groupName>格式问题</groupName>
      <ability>L2_HalfPunc</ability>
      <abilityName>全半角检查</abilityName>
      <candidateList>
        <item>（</item>
      </candidateList>
      <explain>文本全半角错误。</explain>
      <paraID>2E2AC87F</paraID>
      <start>29</start>
      <end>30</end>
      <status>unmodified</status>
      <modifiedWord/>
      <trackRevisions>false</trackRevisions>
    </reviewItem>
    <reviewItem>
      <errorID>70f659fe-3840-435b-b887-c1e44b11d4bb</errorID>
      <errorWord>)</errorWord>
      <group>L1_Format</group>
      <groupName>格式问题</groupName>
      <ability>L2_HalfPunc</ability>
      <abilityName>全半角检查</abilityName>
      <candidateList>
        <item>）</item>
      </candidateList>
      <explain>文本全半角错误。</explain>
      <paraID>2E2AC87F</paraID>
      <start>32</start>
      <end>33</end>
      <status>unmodified</status>
      <modifiedWord/>
      <trackRevisions>false</trackRevisions>
    </reviewItem>
    <reviewItem>
      <errorID>0fe02673-57d9-4274-b536-2001d0cfa16e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15734343</paraID>
      <start>0</start>
      <end>2</end>
      <status>unmodified</status>
      <modifiedWord/>
      <trackRevisions>false</trackRevisions>
    </reviewItem>
    <reviewItem>
      <errorID>2382e3fc-d160-41ae-b936-d4b6e21928cf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51A0D44C</paraID>
      <start>0</start>
      <end>2</end>
      <status>unmodified</status>
      <modifiedWord/>
      <trackRevisions>false</trackRevisions>
    </reviewItem>
    <reviewItem>
      <errorID>5b5b36b9-dedf-4f0f-8900-4478fc28cd6a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4EC3A936</paraID>
      <start>0</start>
      <end>2</end>
      <status>unmodified</status>
      <modifiedWord/>
      <trackRevisions>false</trackRevisions>
    </reviewItem>
    <reviewItem>
      <errorID>d4d2f6e2-1ec2-482c-9666-dedaa25527da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472C1D98</paraID>
      <start>0</start>
      <end>2</end>
      <status>unmodified</status>
      <modifiedWord/>
      <trackRevisions>false</trackRevisions>
    </reviewItem>
    <reviewItem>
      <errorID>f6c821e9-44c9-46d8-9d75-4679b3f70136</errorID>
      <errorWord>(</errorWord>
      <group>L1_Format</group>
      <groupName>格式问题</groupName>
      <ability>L2_HalfPunc</ability>
      <abilityName>全半角检查</abilityName>
      <candidateList>
        <item>（</item>
      </candidateList>
      <explain>文本全半角错误。</explain>
      <paraID>6CF2CE65</paraID>
      <start>5</start>
      <end>6</end>
      <status>unmodified</status>
      <modifiedWord/>
      <trackRevisions>false</trackRevisions>
    </reviewItem>
    <reviewItem>
      <errorID>2ab9a27f-30c4-47f3-988a-520cf93b5a30</errorID>
      <errorWord>)</errorWord>
      <group>L1_Format</group>
      <groupName>格式问题</groupName>
      <ability>L2_HalfPunc</ability>
      <abilityName>全半角检查</abilityName>
      <candidateList>
        <item>）</item>
      </candidateList>
      <explain>文本全半角错误。</explain>
      <paraID>6CF2CE65</paraID>
      <start>8</start>
      <end>9</end>
      <status>unmodified</status>
      <modifiedWord/>
      <trackRevisions>false</trackRevisions>
    </reviewItem>
    <reviewItem>
      <errorID>b63d3317-9b0f-491a-817e-ab1fa833cb86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210173DE</paraID>
      <start>0</start>
      <end>2</end>
      <status>unmodified</status>
      <modifiedWord/>
      <trackRevisions>false</trackRevisions>
    </reviewItem>
    <reviewItem>
      <errorID>33d087e8-21e5-4a72-aadb-fcdad1aacced</errorID>
      <errorWord>)</errorWord>
      <group>L1_Format</group>
      <groupName>格式问题</groupName>
      <ability>L2_HalfPunc</ability>
      <abilityName>全半角检查</abilityName>
      <candidateList>
        <item>）</item>
      </candidateList>
      <explain>文本全半角错误。</explain>
      <paraID>5461FBB0</paraID>
      <start>4</start>
      <end>5</end>
      <status>unmodified</status>
      <modifiedWord/>
      <trackRevisions>false</trackRevisions>
    </reviewItem>
    <reviewItem>
      <errorID>10175b80-54a8-4dd6-8c2a-0379811fd635</errorID>
      <errorWord>(</errorWord>
      <group>L1_Format</group>
      <groupName>格式问题</groupName>
      <ability>L2_HalfPunc</ability>
      <abilityName>全半角检查</abilityName>
      <candidateList>
        <item>（</item>
      </candidateList>
      <explain>文本全半角错误。</explain>
      <paraID>74D58CDD</paraID>
      <start>5</start>
      <end>6</end>
      <status>unmodified</status>
      <modifiedWord/>
      <trackRevisions>false</trackRevisions>
    </reviewItem>
    <reviewItem>
      <errorID>164d97cf-31b4-4c2e-8709-88d9c7068fb1</errorID>
      <errorWord>)</errorWord>
      <group>L1_Format</group>
      <groupName>格式问题</groupName>
      <ability>L2_HalfPunc</ability>
      <abilityName>全半角检查</abilityName>
      <candidateList>
        <item>）</item>
      </candidateList>
      <explain>文本全半角错误。</explain>
      <paraID>74D58CDD</paraID>
      <start>8</start>
      <end>9</end>
      <status>unmodified</status>
      <modifiedWord/>
      <trackRevisions>false</trackRevisions>
    </reviewItem>
    <reviewItem>
      <errorID>33de50c9-e8ed-46cb-a20f-06c06852b9d0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3CBA090E</paraID>
      <start>0</start>
      <end>2</end>
      <status>unmodified</status>
      <modifiedWord/>
      <trackRevisions>false</trackRevisions>
    </reviewItem>
    <reviewItem>
      <errorID>89545891-0401-417e-83f7-c9d35c5b3131</errorID>
      <errorWord>)</errorWord>
      <group>L1_Format</group>
      <groupName>格式问题</groupName>
      <ability>L2_HalfPunc</ability>
      <abilityName>全半角检查</abilityName>
      <candidateList>
        <item>）</item>
      </candidateList>
      <explain>文本全半角错误。</explain>
      <paraID> 3A3DD1F</paraID>
      <start>32</start>
      <end>33</end>
      <status>unmodified</status>
      <modifiedWord/>
      <trackRevisions>false</trackRevisions>
    </reviewItem>
    <reviewItem>
      <errorID>a8d58783-d216-4e19-ac6d-77770ee9ea64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66315CBD</paraID>
      <start>0</start>
      <end>2</end>
      <status>unmodified</status>
      <modifiedWord/>
      <trackRevisions>false</trackRevisions>
    </reviewItem>
    <reviewItem>
      <errorID>72174142-7e58-4687-a44a-3b2691c88bae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35FF5F0C</paraID>
      <start>0</start>
      <end>2</end>
      <status>unmodified</status>
      <modifiedWord/>
      <trackRevisions>false</trackRevisions>
    </reviewItem>
    <reviewItem>
      <errorID>6ca2f1be-1731-46ee-a9e3-a2a384321717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3B968A94</paraID>
      <start>0</start>
      <end>2</end>
      <status>unmodified</status>
      <modifiedWord/>
      <trackRevisions>false</trackRevisions>
    </reviewItem>
    <reviewItem>
      <errorID>0c863dd0-6c04-432e-bc4e-c3fdc31fab6f</errorID>
      <errorWord>(</errorWord>
      <group>L1_Format</group>
      <groupName>格式问题</groupName>
      <ability>L2_HalfPunc</ability>
      <abilityName>全半角检查</abilityName>
      <candidateList>
        <item>（</item>
      </candidateList>
      <explain>文本全半角错误。</explain>
      <paraID>3B968A94</paraID>
      <start>32</start>
      <end>33</end>
      <status>unmodified</status>
      <modifiedWord/>
      <trackRevisions>false</trackRevisions>
    </reviewItem>
    <reviewItem>
      <errorID>755fbeaa-4087-45db-9539-f5f1803b1160</errorID>
      <errorWord>)</errorWord>
      <group>L1_Format</group>
      <groupName>格式问题</groupName>
      <ability>L2_HalfPunc</ability>
      <abilityName>全半角检查</abilityName>
      <candidateList>
        <item>）</item>
      </candidateList>
      <explain>文本全半角错误。</explain>
      <paraID>3B968A94</paraID>
      <start>38</start>
      <end>39</end>
      <status>unmodified</status>
      <modifiedWord/>
      <trackRevisions>false</trackRevisions>
    </reviewItem>
    <reviewItem>
      <errorID>8bb617a7-8f45-4fdd-a427-00b1e393f9ab</errorID>
      <errorWord>晰</errorWord>
      <group>L1_Word</group>
      <groupName>字词问题</groupName>
      <ability>L2_Typo</ability>
      <abilityName>字词错误</abilityName>
      <candidateList>
        <item>晰地</item>
      </candidateList>
      <explain/>
      <paraID>3B968A94</paraID>
      <start>46</start>
      <end>47</end>
      <status>unmodified</status>
      <modifiedWord/>
      <trackRevisions>false</trackRevisions>
    </reviewItem>
    <reviewItem>
      <errorID>35447867-8f8a-4ed6-96bb-25b17312c96f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2ED178D5</paraID>
      <start>0</start>
      <end>2</end>
      <status>unmodified</status>
      <modifiedWord/>
      <trackRevisions>false</trackRevisions>
    </reviewItem>
    <reviewItem>
      <errorID>b9a4e0ff-c68c-4f6f-a1ae-30e2caa4afb2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61E037D8</paraID>
      <start>0</start>
      <end>2</end>
      <status>unmodified</status>
      <modifiedWord/>
      <trackRevisions>false</trackRevisions>
    </reviewItem>
    <reviewItem>
      <errorID>62bc984a-b9f9-4193-95bc-cce84462be4d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5B0C2E73</paraID>
      <start>0</start>
      <end>2</end>
      <status>unmodified</status>
      <modifiedWord/>
      <trackRevisions>false</trackRevisions>
    </reviewItem>
    <reviewItem>
      <errorID>c918b557-f984-468c-b017-89bb37e2c7ca</errorID>
      <errorWord>法律、法规</errorWord>
      <group>L1_Word</group>
      <groupName>字词问题</groupName>
      <ability>L2_Typo</ability>
      <abilityName>字词错误</abilityName>
      <candidateList>
        <item>法律法规</item>
      </candidateList>
      <explain/>
      <paraID> D56B3AD</paraID>
      <start>13</start>
      <end>18</end>
      <status>unmodified</status>
      <modifiedWord/>
      <trackRevisions>false</trackRevisions>
    </reviewItem>
    <reviewItem>
      <errorID>4fe9b5d1-9a9a-46dc-b5b8-b505cc0c96c9</errorID>
      <errorWord>，</errorWord>
      <group>L1_Word</group>
      <groupName>字词问题</groupName>
      <ability>L2_Typo</ability>
      <abilityName>字词错误</abilityName>
      <candidateList>
        <item>，在</item>
      </candidateList>
      <explain/>
      <paraID>70D95A6C</paraID>
      <start>7</start>
      <end>8</end>
      <status>unmodified</status>
      <modifiedWord/>
      <trackRevisions>false</trackRevisions>
    </reviewItem>
    <reviewItem>
      <errorID>94685744-6ecc-4377-8ba9-494d299ffa80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108C941F</paraID>
      <start>0</start>
      <end>2</end>
      <status>unmodified</status>
      <modifiedWord/>
      <trackRevisions>false</trackRevisions>
    </reviewItem>
    <reviewItem>
      <errorID>918dd1a9-a10e-4239-b8e9-e02c72ffcabe</errorID>
      <errorWord>的成份</errorWord>
      <group>L1_Word</group>
      <groupName>字词问题</groupName>
      <ability>L2_Variant</ability>
      <abilityName>异形词</abilityName>
      <candidateList>
        <item>的成分</item>
      </candidateList>
      <explain>词汇[的成份]的规范词形写作[的成分]。</explain>
      <paraID>108C941F</paraID>
      <start>53</start>
      <end>56</end>
      <status>unmodified</status>
      <modifiedWord/>
      <trackRevisions>false</trackRevisions>
    </reviewItem>
    <reviewItem>
      <errorID>84152d52-f5c9-48ca-b820-0b905af24167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5D14A666</paraID>
      <start>0</start>
      <end>2</end>
      <status>unmodified</status>
      <modifiedWord/>
      <trackRevisions>false</trackRevisions>
    </reviewItem>
    <reviewItem>
      <errorID>ba019b84-acec-4034-9137-55e4f9eb9930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55C681F2</paraID>
      <start>0</start>
      <end>2</end>
      <status>unmodified</status>
      <modifiedWord/>
      <trackRevisions>false</trackRevisions>
    </reviewItem>
    <reviewItem>
      <errorID>824a45c2-5182-40a3-8981-a92d923ec688</errorID>
      <errorWord>楚</errorWord>
      <group>L1_Word</group>
      <groupName>字词问题</groupName>
      <ability>L2_Typo</ability>
      <abilityName>字词错误</abilityName>
      <candidateList>
        <item>楚地</item>
      </candidateList>
      <explain/>
      <paraID>55C681F2</paraID>
      <start>27</start>
      <end>28</end>
      <status>unmodified</status>
      <modifiedWord/>
      <trackRevisions>false</trackRevisions>
    </reviewItem>
    <reviewItem>
      <errorID>db14623c-f8b4-4123-a9a9-996ddd03e23c</errorID>
      <errorWord>理解到</errorWord>
      <group>L1_Word</group>
      <groupName>字词问题</groupName>
      <ability>L2_Typo</ability>
      <abilityName>字词错误</abilityName>
      <candidateList>
        <item>理解</item>
      </candidateList>
      <explain/>
      <paraID>55C681F2</paraID>
      <start>28</start>
      <end>31</end>
      <status>unmodified</status>
      <modifiedWord/>
      <trackRevisions>false</trackRevisions>
    </reviewItem>
    <reviewItem>
      <errorID>2ad51d45-e7a5-4fba-bfe0-ffe483577004</errorID>
      <errorWord>项目的</errorWord>
      <group>L1_Word</group>
      <groupName>字词问题</groupName>
      <ability>L2_Typo</ability>
      <abilityName>字词错误</abilityName>
      <candidateList>
        <item>项目</item>
      </candidateList>
      <explain>〈名〉事物分成的门类：服务～｜体育～｜建设～。</explain>
      <paraID>55D39625</paraID>
      <start>36</start>
      <end>39</end>
      <status>unmodified</status>
      <modifiedWord/>
      <trackRevisions>false</trackRevisions>
    </reviewItem>
    <reviewItem>
      <errorID>b40e3a7e-719e-4d4b-899c-da70e0765798</errorID>
      <errorWord>项目的</errorWord>
      <group>L1_Word</group>
      <groupName>字词问题</groupName>
      <ability>L2_Typo</ability>
      <abilityName>字词错误</abilityName>
      <candidateList>
        <item>项目</item>
      </candidateList>
      <explain>〈名〉事物分成的门类：服务～｜体育～｜建设～。</explain>
      <paraID>31B3196E</paraID>
      <start>36</start>
      <end>39</end>
      <status>unmodified</status>
      <modifiedWord/>
      <trackRevisions>false</trackRevisions>
    </reviewItem>
    <reviewItem>
      <errorID>2464bd69-2df7-4ea7-bd36-b5398ec94b80</errorID>
      <errorWord>:</errorWord>
      <group>L1_Format</group>
      <groupName>格式问题</groupName>
      <ability>L2_HalfPunc</ability>
      <abilityName>全半角检查</abilityName>
      <candidateList>
        <item>：</item>
      </candidateList>
      <explain>文本全半角错误。</explain>
      <paraID>68D26875</paraID>
      <start>1</start>
      <end>2</end>
      <status>unmodified</status>
      <modifiedWord/>
      <trackRevisions>false</trackRevisions>
    </reviewItem>
    <reviewItem>
      <errorID>cf735d58-d5f4-4951-a33e-2e182ee19e5f</errorID>
      <errorWord>(</errorWord>
      <group>L1_Format</group>
      <groupName>格式问题</groupName>
      <ability>L2_HalfPunc</ability>
      <abilityName>全半角检查</abilityName>
      <candidateList>
        <item>（</item>
      </candidateList>
      <explain>文本全半角错误。</explain>
      <paraID>30DDBA1B</paraID>
      <start>38</start>
      <end>39</end>
      <status>unmodified</status>
      <modifiedWord/>
      <trackRevisions>false</trackRevisions>
    </reviewItem>
    <reviewItem>
      <errorID>66392d46-d4a1-40b5-94ad-a59ac31eafb0</errorID>
      <errorWord>)</errorWord>
      <group>L1_Format</group>
      <groupName>格式问题</groupName>
      <ability>L2_HalfPunc</ability>
      <abilityName>全半角检查</abilityName>
      <candidateList>
        <item>）</item>
      </candidateList>
      <explain>文本全半角错误。</explain>
      <paraID>30DDBA1B</paraID>
      <start>62</start>
      <end>63</end>
      <status>unmodified</status>
      <modifiedWord/>
      <trackRevisions>false</trackRevisions>
    </reviewItem>
    <reviewItem>
      <errorID>cfacdf0e-dbc7-460b-96ae-da6299842fc1</errorID>
      <errorWord>(</errorWord>
      <group>L1_Format</group>
      <groupName>格式问题</groupName>
      <ability>L2_HalfPunc</ability>
      <abilityName>全半角检查</abilityName>
      <candidateList>
        <item>（</item>
      </candidateList>
      <explain>文本全半角错误。</explain>
      <paraID>4ED6CAE0</paraID>
      <start>38</start>
      <end>39</end>
      <status>unmodified</status>
      <modifiedWord/>
      <trackRevisions>false</trackRevisions>
    </reviewItem>
    <reviewItem>
      <errorID>1a1109e1-38c4-4258-8ee4-c18e8da49036</errorID>
      <errorWord>)</errorWord>
      <group>L1_Format</group>
      <groupName>格式问题</groupName>
      <ability>L2_HalfPunc</ability>
      <abilityName>全半角检查</abilityName>
      <candidateList>
        <item>）</item>
      </candidateList>
      <explain>文本全半角错误。</explain>
      <paraID>4ED6CAE0</paraID>
      <start>51</start>
      <end>52</end>
      <status>unmodified</status>
      <modifiedWord/>
      <trackRevisions>false</trackRevisions>
    </reviewItem>
    <reviewItem>
      <errorID>6bfa2f5a-eec4-4559-9c35-3223278cb4b3</errorID>
      <errorWord>(</errorWord>
      <group>L1_Format</group>
      <groupName>格式问题</groupName>
      <ability>L2_HalfPunc</ability>
      <abilityName>全半角检查</abilityName>
      <candidateList>
        <item>（</item>
      </candidateList>
      <explain>文本全半角错误。</explain>
      <paraID>757B0CF7</paraID>
      <start>44</start>
      <end>45</end>
      <status>unmodified</status>
      <modifiedWord/>
      <trackRevisions>false</trackRevisions>
    </reviewItem>
    <reviewItem>
      <errorID>0df9fb20-b3c0-47f5-b4cf-51b22e7c08e0</errorID>
      <errorWord>)</errorWord>
      <group>L1_Format</group>
      <groupName>格式问题</groupName>
      <ability>L2_HalfPunc</ability>
      <abilityName>全半角检查</abilityName>
      <candidateList>
        <item>）</item>
      </candidateList>
      <explain>文本全半角错误。</explain>
      <paraID>757B0CF7</paraID>
      <start>74</start>
      <end>75</end>
      <status>unmodified</status>
      <modifiedWord/>
      <trackRevisions>false</trackRevisions>
    </reviewItem>
    <reviewItem>
      <errorID>3f99b491-d64c-4944-aebe-f1b1ad8dd126</errorID>
      <errorWord>(</errorWord>
      <group>L1_Format</group>
      <groupName>格式问题</groupName>
      <ability>L2_HalfPunc</ability>
      <abilityName>全半角检查</abilityName>
      <candidateList>
        <item>（</item>
      </candidateList>
      <explain>文本全半角错误。</explain>
      <paraID> 1B06F00</paraID>
      <start>44</start>
      <end>45</end>
      <status>unmodified</status>
      <modifiedWord/>
      <trackRevisions>false</trackRevisions>
    </reviewItem>
    <reviewItem>
      <errorID>c1abf417-9424-447e-a09d-35c6daae902d</errorID>
      <errorWord>)</errorWord>
      <group>L1_Format</group>
      <groupName>格式问题</groupName>
      <ability>L2_HalfPunc</ability>
      <abilityName>全半角检查</abilityName>
      <candidateList>
        <item>）</item>
      </candidateList>
      <explain>文本全半角错误。</explain>
      <paraID> 1B06F00</paraID>
      <start>57</start>
      <end>58</end>
      <status>unmodified</status>
      <modifiedWord/>
      <trackRevisions>false</trackRevisions>
    </reviewItem>
    <reviewItem>
      <errorID>ee618fb4-88fa-4748-bac0-c1fea8edc77a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37C7708C</paraID>
      <start>0</start>
      <end>2</end>
      <status>unmodified</status>
      <modifiedWord/>
      <trackRevisions>false</trackRevisions>
    </reviewItem>
    <reviewItem>
      <errorID>497ee89c-cd92-4faa-a126-5dfc4c9c4f77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6EB4D8FA</paraID>
      <start>0</start>
      <end>2</end>
      <status>unmodified</status>
      <modifiedWord/>
      <trackRevisions>false</trackRevisions>
    </reviewItem>
    <reviewItem>
      <errorID>5a99f9a8-24b2-4d3d-a96f-107b7bf5f107</errorID>
      <errorWord>晰</errorWord>
      <group>L1_Word</group>
      <groupName>字词问题</groupName>
      <ability>L2_Typo</ability>
      <abilityName>字词错误</abilityName>
      <candidateList>
        <item>晰地</item>
      </candidateList>
      <explain/>
      <paraID>6EB4D8FA</paraID>
      <start>31</start>
      <end>32</end>
      <status>unmodified</status>
      <modifiedWord/>
      <trackRevisions>false</trackRevisions>
    </reviewItem>
    <reviewItem>
      <errorID>db5077f0-dd54-4d56-9762-0adc59025ac9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3F48CB87</paraID>
      <start>0</start>
      <end>2</end>
      <status>unmodified</status>
      <modifiedWord/>
      <trackRevisions>false</trackRevisions>
    </reviewItem>
    <reviewItem>
      <errorID>572de877-5ee0-41f9-8391-49add71ff96c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18FAC5F2</paraID>
      <start>0</start>
      <end>2</end>
      <status>unmodified</status>
      <modifiedWord/>
      <trackRevisions>false</trackRevisions>
    </reviewItem>
    <reviewItem>
      <errorID>9e0ff640-baec-4d6a-913c-efa38a6ae790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545F87FE</paraID>
      <start>0</start>
      <end>2</end>
      <status>unmodified</status>
      <modifiedWord/>
      <trackRevisions>false</trackRevisions>
    </reviewItem>
    <reviewItem>
      <errorID>7333e6ac-3307-43cb-bc68-23e5a86b0862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1123EF6F</paraID>
      <start>0</start>
      <end>2</end>
      <status>unmodified</status>
      <modifiedWord/>
      <trackRevisions>false</trackRevisions>
    </reviewItem>
    <reviewItem>
      <errorID>509f133d-d738-4aa4-89e4-0307f5b2f26b</errorID>
      <errorWord>(</errorWord>
      <group>L1_Format</group>
      <groupName>格式问题</groupName>
      <ability>L2_HalfPunc</ability>
      <abilityName>全半角检查</abilityName>
      <candidateList>
        <item>（</item>
      </candidateList>
      <explain>文本全半角错误。</explain>
      <paraID>7EE87F71</paraID>
      <start>0</start>
      <end>1</end>
      <status>unmodified</status>
      <modifiedWord/>
      <trackRevisions>false</trackRevisions>
    </reviewItem>
    <reviewItem>
      <errorID>fe37779b-2122-4974-8c63-c8ac6ac3ccbb</errorID>
      <errorWord>)</errorWord>
      <group>L1_Format</group>
      <groupName>格式问题</groupName>
      <ability>L2_HalfPunc</ability>
      <abilityName>全半角检查</abilityName>
      <candidateList>
        <item>）</item>
      </candidateList>
      <explain>文本全半角错误。</explain>
      <paraID>7EE87F71</paraID>
      <start>56</start>
      <end>57</end>
      <status>unmodified</status>
      <modifiedWord/>
      <trackRevisions>false</trackRevisions>
    </reviewItem>
    <reviewItem>
      <errorID>0ab9f6ad-531f-47b9-9a91-b65008986cd2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1D9D9C2E</paraID>
      <start>0</start>
      <end>2</end>
      <status>unmodified</status>
      <modifiedWord/>
      <trackRevisions>false</trackRevisions>
    </reviewItem>
    <reviewItem>
      <errorID>3268903b-d7ef-4ea3-8f0f-52dba0483e72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303BDEF0</paraID>
      <start>0</start>
      <end>2</end>
      <status>unmodified</status>
      <modifiedWord/>
      <trackRevisions>false</trackRevisions>
    </reviewItem>
    <reviewItem>
      <errorID>4991fdbc-3281-4131-9818-1f23453c5ebe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118C3B9B</paraID>
      <start>0</start>
      <end>2</end>
      <status>unmodified</status>
      <modifiedWord/>
      <trackRevisions>false</trackRevisions>
    </reviewItem>
    <reviewItem>
      <errorID>fe21f8b5-3a94-4bf9-99df-ebf50ab7b2d3</errorID>
      <errorWord>(</errorWord>
      <group>L1_Format</group>
      <groupName>格式问题</groupName>
      <ability>L2_HalfPunc</ability>
      <abilityName>全半角检查</abilityName>
      <candidateList>
        <item>（</item>
      </candidateList>
      <explain>文本全半角错误。</explain>
      <paraID>57C5ACC9</paraID>
      <start>4</start>
      <end>5</end>
      <status>unmodified</status>
      <modifiedWord/>
      <trackRevisions>false</trackRevisions>
    </reviewItem>
    <reviewItem>
      <errorID>a80bb0a9-1b5a-44a8-a066-9a5b15667480</errorID>
      <errorWord>)</errorWord>
      <group>L1_Format</group>
      <groupName>格式问题</groupName>
      <ability>L2_HalfPunc</ability>
      <abilityName>全半角检查</abilityName>
      <candidateList>
        <item>）</item>
      </candidateList>
      <explain>文本全半角错误。</explain>
      <paraID>57C5ACC9</paraID>
      <start>12</start>
      <end>13</end>
      <status>unmodified</status>
      <modifiedWord/>
      <trackRevisions>false</trackRevisions>
    </reviewItem>
    <reviewItem>
      <errorID>7be25578-66f8-4b9f-b3b3-1cd8a3400d40</errorID>
      <errorWord>(</errorWord>
      <group>L1_Format</group>
      <groupName>格式问题</groupName>
      <ability>L2_HalfPunc</ability>
      <abilityName>全半角检查</abilityName>
      <candidateList>
        <item>（</item>
      </candidateList>
      <explain>文本全半角错误。</explain>
      <paraID>2C5571E6</paraID>
      <start>0</start>
      <end>1</end>
      <status>unmodified</status>
      <modifiedWord/>
      <trackRevisions>false</trackRevisions>
    </reviewItem>
    <reviewItem>
      <errorID>f6c6cd18-2897-48eb-b82b-aca08c5f6b88</errorID>
      <errorWord>)</errorWord>
      <group>L1_Format</group>
      <groupName>格式问题</groupName>
      <ability>L2_HalfPunc</ability>
      <abilityName>全半角检查</abilityName>
      <candidateList>
        <item>）</item>
      </candidateList>
      <explain>文本全半角错误。</explain>
      <paraID>2C5571E6</paraID>
      <start>5</start>
      <end>6</end>
      <status>unmodified</status>
      <modifiedWord/>
      <trackRevisions>false</trackRevisions>
    </reviewItem>
    <reviewItem>
      <errorID>6dae948e-5738-4c00-8163-7f2fde715179</errorID>
      <errorWord>(</errorWord>
      <group>L1_Format</group>
      <groupName>格式问题</groupName>
      <ability>L2_HalfPunc</ability>
      <abilityName>全半角检查</abilityName>
      <candidateList>
        <item>（</item>
      </candidateList>
      <explain>文本全半角错误。</explain>
      <paraID>3125BB2F</paraID>
      <start>3</start>
      <end>4</end>
      <status>unmodified</status>
      <modifiedWord/>
      <trackRevisions>false</trackRevisions>
    </reviewItem>
    <reviewItem>
      <errorID>0aa6e016-fcea-4067-b27f-6798930cb2f4</errorID>
      <errorWord>)</errorWord>
      <group>L1_Format</group>
      <groupName>格式问题</groupName>
      <ability>L2_HalfPunc</ability>
      <abilityName>全半角检查</abilityName>
      <candidateList>
        <item>）</item>
      </candidateList>
      <explain>文本全半角错误。</explain>
      <paraID>3125BB2F</paraID>
      <start>6</start>
      <end>7</end>
      <status>unmodified</status>
      <modifiedWord/>
      <trackRevisions>false</trackRevisions>
    </reviewItem>
    <reviewItem>
      <errorID>762a716e-5247-4c96-961a-77c80b6fae80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18AB0414</paraID>
      <start>0</start>
      <end>2</end>
      <status>unmodified</status>
      <modifiedWord/>
      <trackRevisions>false</trackRevisions>
    </reviewItem>
    <reviewItem>
      <errorID>8eecaa61-726c-4bb7-a792-fc5dda623a99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77430D08</paraID>
      <start>0</start>
      <end>2</end>
      <status>unmodified</status>
      <modifiedWord/>
      <trackRevisions>false</trackRevisions>
    </reviewItem>
    <reviewItem>
      <errorID>c0fb3192-ae02-4af4-80b8-1c9b73b6dd84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7FFFB7D9</paraID>
      <start>0</start>
      <end>2</end>
      <status>unmodified</status>
      <modifiedWord/>
      <trackRevisions>false</trackRevisions>
    </reviewItem>
    <reviewItem>
      <errorID>3dd793c8-8f41-4471-8dfd-ee2fd12629dd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23474F44</paraID>
      <start>0</start>
      <end>2</end>
      <status>unmodified</status>
      <modifiedWord/>
      <trackRevisions>false</trackRevisions>
    </reviewItem>
    <reviewItem>
      <errorID>6a50a71b-d48d-4116-a386-c87a6e9be211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6823A151</paraID>
      <start>0</start>
      <end>2</end>
      <status>unmodified</status>
      <modifiedWord/>
      <trackRevisions>false</trackRevisions>
    </reviewItem>
    <reviewItem>
      <errorID>7bd97e7d-a1cd-4eb9-9384-bbb8fa7347c3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7EA47E4</paraID>
      <start>0</start>
      <end>2</end>
      <status>unmodified</status>
      <modifiedWord/>
      <trackRevisions>false</trackRevisions>
    </reviewItem>
    <reviewItem>
      <errorID>86604c96-bf76-4608-a0c9-89f74fdd8a2b</errorID>
      <errorWord>泄露</errorWord>
      <group>L1_Word</group>
      <groupName>字词问题</groupName>
      <ability>L2_Typo</ability>
      <abilityName>字词错误</abilityName>
      <candidateList>
        <item>泄漏</item>
      </candidateList>
      <explain/>
      <paraID>7A5908A4</paraID>
      <start>25</start>
      <end>27</end>
      <status>unmodified</status>
      <modifiedWord/>
      <trackRevisions>false</trackRevisions>
    </reviewItem>
    <reviewItem>
      <errorID>00eb9907-1309-4574-9be4-89df174dd9aa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2B5C637E</paraID>
      <start>0</start>
      <end>2</end>
      <status>unmodified</status>
      <modifiedWord/>
      <trackRevisions>false</trackRevisions>
    </reviewItem>
    <reviewItem>
      <errorID>b1149e4b-0489-4e75-a5ae-485b5b42dc44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4A246FE7</paraID>
      <start>0</start>
      <end>2</end>
      <status>unmodified</status>
      <modifiedWord/>
      <trackRevisions>false</trackRevisions>
    </reviewItem>
    <reviewItem>
      <errorID>4f9026bb-f795-494b-ae0e-8c05522d4809</errorID>
      <errorWord>晰</errorWord>
      <group>L1_Word</group>
      <groupName>字词问题</groupName>
      <ability>L2_Typo</ability>
      <abilityName>字词错误</abilityName>
      <candidateList>
        <item>晰地</item>
      </candidateList>
      <explain/>
      <paraID>4A246FE7</paraID>
      <start>31</start>
      <end>32</end>
      <status>unmodified</status>
      <modifiedWord/>
      <trackRevisions>false</trackRevisions>
    </reviewItem>
    <reviewItem>
      <errorID>5f71bbe5-b1f5-4d36-bd7d-d966473ca4d6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655ECB56</paraID>
      <start>0</start>
      <end>2</end>
      <status>unmodified</status>
      <modifiedWord/>
      <trackRevisions>false</trackRevisions>
    </reviewItem>
    <reviewItem>
      <errorID>b7c03d96-ffe1-45c6-a3a8-aa32e1f3a82c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4F325BDB</paraID>
      <start>0</start>
      <end>2</end>
      <status>unmodified</status>
      <modifiedWord/>
      <trackRevisions>false</trackRevisions>
    </reviewItem>
    <reviewItem>
      <errorID>f3b41694-8e37-4b9c-bcec-8afce9043929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6610D615</paraID>
      <start>0</start>
      <end>2</end>
      <status>unmodified</status>
      <modifiedWord/>
      <trackRevisions>false</trackRevisions>
    </reviewItem>
    <reviewItem>
      <errorID>4d45d4cb-843e-4355-b08d-7dadee5ee0b7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17917392</paraID>
      <start>0</start>
      <end>2</end>
      <status>unmodified</status>
      <modifiedWord/>
      <trackRevisions>false</trackRevisions>
    </reviewItem>
    <reviewItem>
      <errorID>d8324915-fcf1-412b-b9c3-5d8351095347</errorID>
      <errorWord>泄露</errorWord>
      <group>L1_Word</group>
      <groupName>字词问题</groupName>
      <ability>L2_Typo</ability>
      <abilityName>字词错误</abilityName>
      <candidateList>
        <item>泄漏</item>
      </candidateList>
      <explain/>
      <paraID>38A90465</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44b2c-ca86-40ee-bcc9-395b6306c404}">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9679</Words>
  <Characters>10051</Characters>
  <Lines>0</Lines>
  <Paragraphs>0</Paragraphs>
  <TotalTime>18</TotalTime>
  <ScaleCrop>false</ScaleCrop>
  <LinksUpToDate>false</LinksUpToDate>
  <CharactersWithSpaces>10144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ddl</cp:lastModifiedBy>
  <dcterms:modified xsi:type="dcterms:W3CDTF">2026-03-27T00:52:25Z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BA8E2DCD60BA451090FDAB27E6B0A24C_13</vt:lpwstr>
  </property>
  <property fmtid="{D5CDD505-2E9C-101B-9397-08002B2CF9AE}" pid="4" name="KSOTemplateDocerSaveRecord">
    <vt:lpwstr>eyJoZGlkIjoiZGNiZjhiYWJkMzQ2ODliZDg0M2NkY2U3ZDYyYTQ3YzEiLCJ1c2VySWQiOiIzMTQ2MzM3NzQifQ==</vt:lpwstr>
  </property>
</Properties>
</file>