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5189"/>
      <w:bookmarkStart w:id="2" w:name="_Toc14315"/>
      <w:bookmarkStart w:id="3" w:name="_Toc3493"/>
      <w:bookmarkStart w:id="4" w:name="_Toc15365"/>
      <w:bookmarkStart w:id="5" w:name="_Toc15553"/>
      <w:bookmarkStart w:id="6" w:name="_Toc17040"/>
      <w:bookmarkStart w:id="7" w:name="_Toc16091"/>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6"/>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11B7B08">
      <w:pPr>
        <w:pStyle w:val="6"/>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 xml:space="preserve">     北院区岭南楼1#2#手扶梯升级改造项目</w:t>
      </w:r>
    </w:p>
    <w:p w14:paraId="0A2CF07D">
      <w:pPr>
        <w:pStyle w:val="5"/>
        <w:rPr>
          <w:rFonts w:hint="eastAsia" w:ascii="微软雅黑" w:hAnsi="微软雅黑" w:eastAsia="微软雅黑" w:cs="微软雅黑"/>
          <w:b/>
          <w:bCs/>
          <w:sz w:val="72"/>
          <w:szCs w:val="72"/>
        </w:rPr>
      </w:pPr>
    </w:p>
    <w:p w14:paraId="1BFC5895">
      <w:pPr>
        <w:pStyle w:val="6"/>
        <w:rPr>
          <w:rFonts w:hint="eastAsia" w:ascii="微软雅黑" w:hAnsi="微软雅黑" w:eastAsia="微软雅黑" w:cs="微软雅黑"/>
          <w:b/>
          <w:bCs/>
          <w:sz w:val="72"/>
          <w:szCs w:val="72"/>
        </w:rPr>
      </w:pPr>
    </w:p>
    <w:p w14:paraId="08A2B10C">
      <w:pPr>
        <w:pStyle w:val="6"/>
        <w:rPr>
          <w:rFonts w:hint="eastAsia" w:ascii="微软雅黑" w:hAnsi="微软雅黑" w:eastAsia="微软雅黑" w:cs="微软雅黑"/>
          <w:b/>
          <w:bCs/>
          <w:sz w:val="72"/>
          <w:szCs w:val="72"/>
        </w:rPr>
      </w:pPr>
    </w:p>
    <w:p w14:paraId="720C3F77">
      <w:pPr>
        <w:pStyle w:val="6"/>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ZCB-2026038</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kern w:val="0"/>
          <w:sz w:val="24"/>
          <w:highlight w:val="none"/>
          <w:lang w:val="en-US" w:eastAsia="zh-CN"/>
        </w:rPr>
        <w:t>手扶梯升级改造</w:t>
      </w:r>
      <w:r>
        <w:rPr>
          <w:rFonts w:hint="eastAsia" w:ascii="仿宋" w:hAnsi="仿宋" w:eastAsia="仿宋" w:cs="仿宋"/>
          <w:kern w:val="0"/>
          <w:sz w:val="24"/>
          <w:lang w:val="en-US" w:eastAsia="zh-CN"/>
        </w:rPr>
        <w:t>-某某公司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0"/>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bCs/>
          <w:color w:val="auto"/>
          <w:kern w:val="2"/>
          <w:sz w:val="24"/>
          <w:szCs w:val="24"/>
          <w:lang w:val="en-US" w:eastAsia="zh-CN" w:bidi="ar-SA"/>
        </w:rPr>
        <w:t>1.</w:t>
      </w: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kern w:val="2"/>
          <w:sz w:val="24"/>
          <w:szCs w:val="22"/>
          <w:lang w:val="en-US" w:eastAsia="zh-CN" w:bidi="ar-SA"/>
        </w:rPr>
        <w:t>2.</w:t>
      </w: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CD125B9">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7EC607B8">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本项目涉及对奥的斯品牌自动扶梯进行改造施工。根据《中华人民共和国特种设备安全法》第二十二条的规定，电梯的改造必须由制造单位或者其委托的取得相应许可的单位进行。因此，供应商须满足以下资格条件之一：</w:t>
      </w:r>
    </w:p>
    <w:p w14:paraId="1FD4063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如供应商为拟改造扶梯制造商，须持有有效的《中华人民共和国特种设备制造许可证》（许可子项目包含“自动扶梯与自动人行道”）或《中华人民共和国特种设备生产许可证》（许可项目包含“电梯制造（含安装、修理、改造）”，许可子项目包含“自动扶梯与自动人行道”），提供证书复印件并加盖供应商公章（如国家另有规定，从其规定）。</w:t>
      </w:r>
    </w:p>
    <w:p w14:paraId="388D570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②如供应商非拟改造扶梯制造商，须同时满足以下要求：</w:t>
      </w:r>
    </w:p>
    <w:p w14:paraId="46D8DE45">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具备有效的《中华人民共和国特种设备安装改造维修许可证》（许可子项目包含“自动扶梯与自动人行道”）或《中华人民共和国特种设备生产许可证》（许可项目包含“电梯安装（含修理）”，许可子项目包含“自动扶梯与自动人行道”），提供证书复印件并加盖供应商公章（如国家另有规定，从其规定）。</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供应商应在响应文件中提供拟改造扶梯制造商（奥的斯）针对本项目出具的授权书（或能证明双方存在合法委托关系的有效法律文件）；或提供书面承诺函，承诺在成交后、合同签订前，能够提供上述合法有效的授权文件，以确保升级改造工作符合《中华人民共和国特种设备安全法》第二十二条关于“由制造单位或者其委托的单位进行”的规定。</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3"/>
        <w:jc w:val="center"/>
      </w:pPr>
    </w:p>
    <w:p w14:paraId="4B0CF681">
      <w:pPr>
        <w:pStyle w:val="3"/>
        <w:jc w:val="both"/>
        <w:rPr>
          <w:rFonts w:hint="eastAsia"/>
        </w:rPr>
      </w:pPr>
    </w:p>
    <w:p w14:paraId="25D26CB9">
      <w:pPr>
        <w:rPr>
          <w:rFonts w:hint="eastAsia"/>
        </w:rPr>
      </w:pPr>
    </w:p>
    <w:p w14:paraId="3DF03D55">
      <w:pPr>
        <w:pStyle w:val="5"/>
        <w:rPr>
          <w:rFonts w:hint="eastAsia"/>
        </w:rPr>
      </w:pPr>
    </w:p>
    <w:p w14:paraId="28400412">
      <w:pPr>
        <w:pStyle w:val="6"/>
        <w:rPr>
          <w:rFonts w:hint="eastAsia"/>
        </w:rPr>
      </w:pPr>
    </w:p>
    <w:p w14:paraId="78176F9C">
      <w:pPr>
        <w:pStyle w:val="6"/>
        <w:rPr>
          <w:rFonts w:hint="eastAsia"/>
        </w:rPr>
      </w:pPr>
    </w:p>
    <w:p w14:paraId="11AFDF55">
      <w:pPr>
        <w:pStyle w:val="6"/>
        <w:rPr>
          <w:rFonts w:hint="eastAsia"/>
        </w:rPr>
      </w:pPr>
    </w:p>
    <w:p w14:paraId="74A185C9">
      <w:pPr>
        <w:pStyle w:val="6"/>
        <w:rPr>
          <w:rFonts w:hint="eastAsia"/>
        </w:rPr>
      </w:pPr>
    </w:p>
    <w:p w14:paraId="2F7355C7">
      <w:pPr>
        <w:pStyle w:val="3"/>
        <w:jc w:val="center"/>
        <w:rPr>
          <w:rFonts w:hint="eastAsia"/>
        </w:rPr>
      </w:pPr>
    </w:p>
    <w:p w14:paraId="5F9A6101">
      <w:pPr>
        <w:pStyle w:val="3"/>
        <w:jc w:val="center"/>
        <w:rPr>
          <w:rFonts w:hint="eastAsia"/>
        </w:rPr>
      </w:pPr>
    </w:p>
    <w:p w14:paraId="0CD2EBBC">
      <w:pPr>
        <w:pStyle w:val="3"/>
        <w:jc w:val="center"/>
        <w:rPr>
          <w:rFonts w:hint="eastAsia"/>
        </w:rPr>
      </w:pPr>
    </w:p>
    <w:p w14:paraId="6DCA6AD1">
      <w:pPr>
        <w:pStyle w:val="3"/>
        <w:jc w:val="center"/>
        <w:rPr>
          <w:rFonts w:hint="eastAsia"/>
        </w:rPr>
      </w:pPr>
    </w:p>
    <w:p w14:paraId="2AA38C9B">
      <w:pPr>
        <w:pStyle w:val="3"/>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28528"/>
      <w:bookmarkStart w:id="13" w:name="_Toc25869"/>
      <w:bookmarkStart w:id="14" w:name="_Toc24"/>
      <w:bookmarkStart w:id="15" w:name="_Toc17375"/>
      <w:bookmarkStart w:id="16" w:name="_Toc6151"/>
      <w:bookmarkStart w:id="17" w:name="_Toc31053"/>
      <w:bookmarkStart w:id="18" w:name="_Toc14488"/>
      <w:bookmarkStart w:id="19" w:name="_Toc6408"/>
      <w:bookmarkStart w:id="20" w:name="_Toc31740"/>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6683C4CE">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2"/>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15870"/>
      <w:bookmarkStart w:id="22" w:name="_Toc29113"/>
      <w:bookmarkStart w:id="23" w:name="_Toc1994"/>
      <w:bookmarkStart w:id="24" w:name="_Toc28703"/>
      <w:bookmarkStart w:id="25" w:name="_Toc6547"/>
      <w:bookmarkStart w:id="26" w:name="_Toc8364"/>
      <w:bookmarkStart w:id="27" w:name="_Toc12520"/>
      <w:bookmarkStart w:id="28" w:name="_Toc7291"/>
      <w:bookmarkStart w:id="29" w:name="_Toc40346216"/>
      <w:bookmarkStart w:id="30" w:name="_Toc21249"/>
      <w:bookmarkStart w:id="31" w:name="_Toc40346375"/>
      <w:bookmarkStart w:id="32" w:name="_Toc11305"/>
      <w:bookmarkStart w:id="33" w:name="_Toc11075"/>
      <w:bookmarkStart w:id="34" w:name="_Toc435"/>
      <w:bookmarkStart w:id="35" w:name="_Toc26267"/>
      <w:bookmarkStart w:id="36" w:name="_Toc3471"/>
      <w:bookmarkStart w:id="37" w:name="_Toc40776111"/>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376"/>
      <w:bookmarkStart w:id="40" w:name="_Toc17709"/>
      <w:bookmarkStart w:id="41" w:name="_Toc20884"/>
      <w:bookmarkStart w:id="42" w:name="_Toc27997"/>
      <w:bookmarkStart w:id="43" w:name="_Toc1743"/>
      <w:bookmarkStart w:id="44" w:name="_Toc40776112"/>
      <w:bookmarkStart w:id="45" w:name="_Toc40346217"/>
    </w:p>
    <w:p w14:paraId="2CDD7047">
      <w:pPr>
        <w:widowControl/>
        <w:spacing w:line="360" w:lineRule="auto"/>
        <w:ind w:firstLine="600"/>
        <w:outlineLvl w:val="0"/>
        <w:rPr>
          <w:rFonts w:hint="eastAsia" w:ascii="仿宋" w:hAnsi="仿宋" w:eastAsia="仿宋" w:cs="仿宋"/>
          <w:kern w:val="0"/>
          <w:sz w:val="30"/>
          <w:szCs w:val="30"/>
        </w:rPr>
      </w:pPr>
      <w:bookmarkStart w:id="46" w:name="_Toc30979"/>
      <w:bookmarkStart w:id="47" w:name="_Toc31538"/>
      <w:bookmarkStart w:id="48" w:name="_Toc11485"/>
      <w:bookmarkStart w:id="49" w:name="_Toc2029"/>
      <w:bookmarkStart w:id="50" w:name="_Toc2012"/>
      <w:bookmarkStart w:id="51" w:name="_Toc23097"/>
      <w:bookmarkStart w:id="52" w:name="_Toc19699"/>
      <w:bookmarkStart w:id="53" w:name="_Toc5238"/>
      <w:bookmarkStart w:id="54" w:name="_Toc2910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29767"/>
      <w:bookmarkStart w:id="56" w:name="_Toc16794"/>
      <w:bookmarkStart w:id="57" w:name="_Toc4013"/>
      <w:bookmarkStart w:id="58" w:name="_Toc24763"/>
      <w:bookmarkStart w:id="59" w:name="_Toc27867"/>
      <w:bookmarkStart w:id="60" w:name="_Toc31993"/>
      <w:bookmarkStart w:id="61" w:name="_Toc40346377"/>
      <w:bookmarkStart w:id="62" w:name="_Toc28064"/>
      <w:bookmarkStart w:id="63" w:name="_Toc14824"/>
      <w:bookmarkStart w:id="64" w:name="_Toc7052"/>
      <w:bookmarkStart w:id="65" w:name="_Toc11141"/>
      <w:bookmarkStart w:id="66" w:name="_Toc40346218"/>
      <w:bookmarkStart w:id="67" w:name="_Toc40776113"/>
      <w:bookmarkStart w:id="68" w:name="_Toc12645"/>
      <w:bookmarkStart w:id="69" w:name="_Toc11558"/>
      <w:bookmarkStart w:id="70" w:name="_Toc17930"/>
      <w:bookmarkStart w:id="71" w:name="_Toc2148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14287"/>
      <w:bookmarkStart w:id="73" w:name="_Toc4563"/>
      <w:bookmarkStart w:id="74" w:name="_Toc32709"/>
      <w:bookmarkStart w:id="75" w:name="_Toc1324"/>
      <w:bookmarkStart w:id="76" w:name="_Toc40776114"/>
      <w:bookmarkStart w:id="77" w:name="_Toc6438"/>
      <w:bookmarkStart w:id="78" w:name="_Toc26029"/>
      <w:bookmarkStart w:id="79" w:name="_Toc19831"/>
      <w:bookmarkStart w:id="80" w:name="_Toc16813"/>
      <w:bookmarkStart w:id="81" w:name="_Toc40346219"/>
      <w:bookmarkStart w:id="82" w:name="_Toc24651"/>
      <w:bookmarkStart w:id="83" w:name="_Toc9883"/>
      <w:bookmarkStart w:id="84" w:name="_Toc27771"/>
      <w:bookmarkStart w:id="85" w:name="_Toc40346378"/>
      <w:bookmarkStart w:id="86" w:name="_Toc17537"/>
      <w:bookmarkStart w:id="87" w:name="_Toc11334"/>
      <w:bookmarkStart w:id="88" w:name="_Toc3119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5189"/>
      <w:bookmarkStart w:id="90" w:name="_Toc21940"/>
      <w:bookmarkStart w:id="91" w:name="_Toc40346220"/>
      <w:bookmarkStart w:id="92" w:name="_Toc5634"/>
      <w:bookmarkStart w:id="93" w:name="_Toc20994"/>
      <w:bookmarkStart w:id="94" w:name="_Toc21686"/>
      <w:bookmarkStart w:id="95" w:name="_Toc27868"/>
      <w:bookmarkStart w:id="96" w:name="_Toc40346379"/>
      <w:bookmarkStart w:id="97" w:name="_Toc14586"/>
      <w:bookmarkStart w:id="98" w:name="_Toc27206"/>
      <w:bookmarkStart w:id="99" w:name="_Toc17483"/>
      <w:bookmarkStart w:id="100" w:name="_Toc12650"/>
      <w:bookmarkStart w:id="101" w:name="_Toc30336"/>
      <w:bookmarkStart w:id="102" w:name="_Toc13222"/>
      <w:bookmarkStart w:id="103" w:name="_Toc18353"/>
      <w:bookmarkStart w:id="104" w:name="_Toc40776115"/>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40346380"/>
      <w:bookmarkStart w:id="107" w:name="_Toc11547"/>
      <w:bookmarkStart w:id="108" w:name="_Toc8526"/>
      <w:bookmarkStart w:id="109" w:name="_Toc27009"/>
      <w:bookmarkStart w:id="110" w:name="_Toc40776116"/>
      <w:bookmarkStart w:id="111" w:name="_Toc9282"/>
      <w:bookmarkStart w:id="112" w:name="_Toc30856"/>
      <w:bookmarkStart w:id="113" w:name="_Toc21449"/>
      <w:bookmarkStart w:id="114" w:name="_Toc12127"/>
      <w:bookmarkStart w:id="115" w:name="_Toc30904"/>
      <w:bookmarkStart w:id="116" w:name="_Toc40346221"/>
      <w:bookmarkStart w:id="117" w:name="_Toc10454"/>
      <w:bookmarkStart w:id="118" w:name="_Toc5220"/>
      <w:bookmarkStart w:id="119" w:name="_Toc3498"/>
      <w:bookmarkStart w:id="120" w:name="_Toc27646"/>
      <w:bookmarkStart w:id="121" w:name="_Toc14462"/>
      <w:bookmarkStart w:id="122" w:name="_Toc3237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10399"/>
      <w:bookmarkStart w:id="124" w:name="_Toc9697"/>
      <w:bookmarkStart w:id="125" w:name="_Toc8637"/>
      <w:bookmarkStart w:id="126" w:name="_Toc15539"/>
      <w:bookmarkStart w:id="127" w:name="_Toc16728"/>
      <w:bookmarkStart w:id="128" w:name="_Toc21213"/>
      <w:bookmarkStart w:id="129" w:name="_Toc31077"/>
      <w:bookmarkStart w:id="130" w:name="_Toc6691"/>
      <w:bookmarkStart w:id="131" w:name="_Toc13184"/>
      <w:bookmarkStart w:id="132" w:name="_Toc16608"/>
      <w:bookmarkStart w:id="133" w:name="_Toc28747"/>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059309D7">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采购项目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6"/>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6"/>
        <w:rPr>
          <w:rFonts w:ascii="宋体" w:hAnsi="宋体"/>
          <w:sz w:val="24"/>
        </w:rPr>
      </w:pPr>
    </w:p>
    <w:p w14:paraId="450445A8">
      <w:pPr>
        <w:pStyle w:val="6"/>
        <w:rPr>
          <w:rFonts w:ascii="宋体" w:hAnsi="宋体"/>
          <w:sz w:val="24"/>
        </w:rPr>
      </w:pPr>
    </w:p>
    <w:p w14:paraId="4B1ADC8C">
      <w:pPr>
        <w:pStyle w:val="6"/>
        <w:rPr>
          <w:rFonts w:ascii="宋体" w:hAnsi="宋体"/>
          <w:sz w:val="24"/>
        </w:rPr>
      </w:pPr>
    </w:p>
    <w:p w14:paraId="716D8190">
      <w:pPr>
        <w:pStyle w:val="6"/>
        <w:rPr>
          <w:rFonts w:ascii="宋体" w:hAnsi="宋体"/>
          <w:sz w:val="24"/>
        </w:rPr>
      </w:pPr>
    </w:p>
    <w:p w14:paraId="36C70878">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三、特定资格要求</w:t>
      </w:r>
    </w:p>
    <w:p w14:paraId="7BAF1C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（1）如供应商为拟改造扶梯制造商：提供有效的《中华人民共和国特种设备制造许可证》（许可子项目包含“自动扶梯与自动人行道”）或《中华人民共和国特种设备生产许可证》（许可项目包含“电</w:t>
      </w:r>
      <w:bookmarkStart w:id="134" w:name="_GoBack"/>
      <w:bookmarkEnd w:id="134"/>
      <w:r>
        <w:rPr>
          <w:rFonts w:hint="eastAsia" w:ascii="仿宋" w:hAnsi="仿宋" w:eastAsia="仿宋" w:cs="仿宋"/>
          <w:b w:val="0"/>
          <w:bCs w:val="0"/>
          <w:sz w:val="24"/>
          <w:szCs w:val="24"/>
          <w:highlight w:val="none"/>
          <w:lang w:val="en-US" w:eastAsia="zh-CN"/>
        </w:rPr>
        <w:t>梯制造（含安装、修理、改造）”，许可子项目包含“自动扶梯与自动人行道”）；</w:t>
      </w:r>
    </w:p>
    <w:p w14:paraId="3A418C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（2）如供应商非拟改造扶梯制造商，须同时满足以下要求：</w:t>
      </w:r>
    </w:p>
    <w:p w14:paraId="66E940B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 具备有效的《中华人民共和国特种设备安装改造维修许可证》（许可子项目包含“自动扶梯与自动人行道”）或《中华人民共和国特种设备生产许可证》（许可项目包含“电梯安装（含修理）”，许可子项目包含“自动扶梯与自动人行道”），提供证书复印件并加盖供应商公章（如国家另有规定，从其规定）。</w:t>
      </w:r>
    </w:p>
    <w:p w14:paraId="6466F2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val="0"/>
          <w:bCs w:val="0"/>
          <w:sz w:val="24"/>
          <w:szCs w:val="24"/>
          <w:highlight w:val="none"/>
          <w:lang w:val="en-US" w:eastAsia="zh-CN"/>
        </w:rPr>
        <w:t>② 供应商应在响应文件中提供拟改造扶梯制造商（奥的斯）针对本项目出具的授权书（或能证明双方存在合法委托关系的有效法律文件）；或提供书面承诺函，承诺在成交后、合同签订前，能够提供上述合法有效的授权文件，以确保升级改造工作符合《中华人民共和国特种设备安全法》第二十二条关于“由制造单位或者其委托的单位进行”的规定。</w:t>
      </w:r>
      <w:r>
        <w:rPr>
          <w:rFonts w:hint="eastAsia" w:ascii="仿宋" w:hAnsi="仿宋" w:eastAsia="仿宋" w:cs="仿宋"/>
          <w:b/>
          <w:bCs/>
          <w:color w:val="FFFFFF" w:themeColor="background1"/>
          <w:sz w:val="24"/>
          <w:szCs w:val="24"/>
          <w:highlight w:val="darkBlue"/>
          <w:lang w:val="en-US" w:eastAsia="zh-CN"/>
          <w14:textFill>
            <w14:solidFill>
              <w14:schemeClr w14:val="bg1"/>
            </w14:solidFill>
          </w14:textFill>
        </w:rPr>
        <w:t>（报名期间，可暂不提供第（2）项里面的第②项证明）</w:t>
      </w:r>
    </w:p>
    <w:p w14:paraId="5C2CBF5B">
      <w:pPr>
        <w:pStyle w:val="6"/>
        <w:rPr>
          <w:rFonts w:ascii="宋体" w:hAnsi="宋体"/>
          <w:sz w:val="24"/>
        </w:rPr>
      </w:pPr>
    </w:p>
    <w:p w14:paraId="29E67D13">
      <w:pPr>
        <w:pStyle w:val="6"/>
        <w:rPr>
          <w:rFonts w:ascii="宋体" w:hAnsi="宋体"/>
          <w:sz w:val="24"/>
        </w:rPr>
      </w:pPr>
    </w:p>
    <w:p w14:paraId="09A45915">
      <w:pPr>
        <w:pStyle w:val="6"/>
        <w:spacing w:line="360" w:lineRule="auto"/>
        <w:rPr>
          <w:rFonts w:hint="eastAsia" w:ascii="仿宋" w:hAnsi="仿宋" w:eastAsia="仿宋" w:cs="仿宋"/>
          <w:sz w:val="24"/>
          <w:lang w:val="en-US" w:eastAsia="zh-CN"/>
        </w:rPr>
      </w:pPr>
    </w:p>
    <w:p w14:paraId="6E6F5212">
      <w:pPr>
        <w:pStyle w:val="6"/>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A14752-A56A-4FF0-997A-34176E9CC5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6A71720-55D7-49F2-95EF-975D3FC7B455}"/>
  </w:font>
  <w:font w:name="微软雅黑">
    <w:panose1 w:val="020B0503020204020204"/>
    <w:charset w:val="86"/>
    <w:family w:val="auto"/>
    <w:pitch w:val="default"/>
    <w:sig w:usb0="80000287" w:usb1="2ACF3C50" w:usb2="00000016" w:usb3="00000000" w:csb0="0004001F" w:csb1="00000000"/>
    <w:embedRegular r:id="rId3" w:fontKey="{08E78152-3F24-4D79-AC91-C7766AF25613}"/>
  </w:font>
  <w:font w:name="方正小标宋简体">
    <w:panose1 w:val="02000000000000000000"/>
    <w:charset w:val="86"/>
    <w:family w:val="script"/>
    <w:pitch w:val="default"/>
    <w:sig w:usb0="00000001" w:usb1="08000000" w:usb2="00000000" w:usb3="00000000" w:csb0="00040000" w:csb1="00000000"/>
    <w:embedRegular r:id="rId4" w:fontKey="{61DFCA5A-BFF8-4349-B2CC-3532FDB1B27A}"/>
  </w:font>
  <w:font w:name="仿宋">
    <w:panose1 w:val="02010609060101010101"/>
    <w:charset w:val="86"/>
    <w:family w:val="auto"/>
    <w:pitch w:val="default"/>
    <w:sig w:usb0="800002BF" w:usb1="38CF7CFA" w:usb2="00000016" w:usb3="00000000" w:csb0="00040001" w:csb1="00000000"/>
    <w:embedRegular r:id="rId5" w:fontKey="{757F5838-6B51-48C5-A5BE-F1A6B563C46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bidi w:val="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7</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bidi w:val="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7</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1417597"/>
    <w:rsid w:val="0260770A"/>
    <w:rsid w:val="03A441BF"/>
    <w:rsid w:val="04A7319E"/>
    <w:rsid w:val="060855A8"/>
    <w:rsid w:val="0BF238BE"/>
    <w:rsid w:val="0FB24AB4"/>
    <w:rsid w:val="10AC236A"/>
    <w:rsid w:val="157049E7"/>
    <w:rsid w:val="17263B81"/>
    <w:rsid w:val="1E865036"/>
    <w:rsid w:val="1F9D0438"/>
    <w:rsid w:val="20573B57"/>
    <w:rsid w:val="231E5CE9"/>
    <w:rsid w:val="2587134A"/>
    <w:rsid w:val="27CC1EEA"/>
    <w:rsid w:val="2A5016CC"/>
    <w:rsid w:val="2DFD0CB5"/>
    <w:rsid w:val="31644CA2"/>
    <w:rsid w:val="32683908"/>
    <w:rsid w:val="333756F5"/>
    <w:rsid w:val="3543527A"/>
    <w:rsid w:val="36BE775A"/>
    <w:rsid w:val="36C51B37"/>
    <w:rsid w:val="37324EBF"/>
    <w:rsid w:val="3BD10967"/>
    <w:rsid w:val="3C883582"/>
    <w:rsid w:val="3E501A87"/>
    <w:rsid w:val="3EA6712C"/>
    <w:rsid w:val="411E1BF1"/>
    <w:rsid w:val="43177020"/>
    <w:rsid w:val="45B5724A"/>
    <w:rsid w:val="46600D10"/>
    <w:rsid w:val="46D10A76"/>
    <w:rsid w:val="476028F5"/>
    <w:rsid w:val="486A3C02"/>
    <w:rsid w:val="4A3717BB"/>
    <w:rsid w:val="4A467007"/>
    <w:rsid w:val="4E0B25B8"/>
    <w:rsid w:val="4F930C92"/>
    <w:rsid w:val="50946DB0"/>
    <w:rsid w:val="5411136C"/>
    <w:rsid w:val="654B3EB8"/>
    <w:rsid w:val="676B5FBF"/>
    <w:rsid w:val="68844983"/>
    <w:rsid w:val="6CEC175A"/>
    <w:rsid w:val="6E0E433F"/>
    <w:rsid w:val="6EFE6F3E"/>
    <w:rsid w:val="6FB42192"/>
    <w:rsid w:val="75324707"/>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2"/>
    <w:qFormat/>
    <w:uiPriority w:val="0"/>
    <w:pPr>
      <w:ind w:firstLine="420"/>
    </w:pPr>
  </w:style>
  <w:style w:type="paragraph" w:styleId="5">
    <w:name w:val="Body Text"/>
    <w:basedOn w:val="1"/>
    <w:next w:val="6"/>
    <w:qFormat/>
    <w:uiPriority w:val="0"/>
    <w:rPr>
      <w:sz w:val="24"/>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3"/>
    <w:qFormat/>
    <w:uiPriority w:val="0"/>
    <w:rPr>
      <w:rFonts w:ascii="Arial" w:hAnsi="Arial" w:eastAsia="黑体" w:cs="Times New Roman"/>
      <w:b/>
      <w:bCs/>
      <w:sz w:val="32"/>
      <w:szCs w:val="32"/>
    </w:rPr>
  </w:style>
  <w:style w:type="character" w:customStyle="1" w:styleId="22">
    <w:name w:val="正文缩进 Char"/>
    <w:link w:val="4"/>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680</Words>
  <Characters>740</Characters>
  <Paragraphs>196</Paragraphs>
  <TotalTime>6</TotalTime>
  <ScaleCrop>false</ScaleCrop>
  <LinksUpToDate>false</LinksUpToDate>
  <CharactersWithSpaces>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ddl</cp:lastModifiedBy>
  <cp:lastPrinted>2022-08-23T03:15:00Z</cp:lastPrinted>
  <dcterms:modified xsi:type="dcterms:W3CDTF">2026-03-27T00:53:15Z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