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0E17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中山大学孙逸仙纪念医院消防设施检测及安全评估项目用户需求书</w:t>
      </w:r>
    </w:p>
    <w:p w14:paraId="5278AD01">
      <w:pPr>
        <w:rPr>
          <w:rFonts w:hint="eastAsia"/>
        </w:rPr>
      </w:pPr>
    </w:p>
    <w:p w14:paraId="59F9FC02">
      <w:pPr>
        <w:rPr>
          <w:rFonts w:hint="eastAsia"/>
        </w:rPr>
      </w:pPr>
    </w:p>
    <w:p w14:paraId="5DA665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一、项目概况</w:t>
      </w:r>
    </w:p>
    <w:p w14:paraId="657022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中山大学孙逸仙纪念医院现有北院区、南院区、花都院区三个院区，总建筑面积约378702.65平方米。为贯彻落实《中华人民共和国消防法》关于建筑消防设施每年至少进行一次全面检测的法定要求，全面掌握医院消防设施运行状态与消防安全管理水平，拟委托具备相应从业条件的消防技术服务机构，对三个院区分别开展消防设施检测及消防安全评估工作。</w:t>
      </w:r>
    </w:p>
    <w:p w14:paraId="47ED17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（一）各院区建筑面积汇总</w:t>
      </w:r>
    </w:p>
    <w:tbl>
      <w:tblPr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23"/>
        <w:gridCol w:w="2752"/>
        <w:gridCol w:w="4223"/>
      </w:tblGrid>
      <w:tr w14:paraId="60767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FA836E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院区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CB1151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总建筑面积（m²）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D16499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服务内容</w:t>
            </w:r>
          </w:p>
        </w:tc>
      </w:tr>
      <w:tr w14:paraId="41B28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F85A73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北院区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384703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91839.65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6A0E88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消防设施检测+消防安全评估</w:t>
            </w:r>
          </w:p>
        </w:tc>
      </w:tr>
      <w:tr w14:paraId="2C6F4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F49046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南院区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56006D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118897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86EDBA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消防设施检测+消防安全评估</w:t>
            </w:r>
          </w:p>
        </w:tc>
      </w:tr>
      <w:tr w14:paraId="1614E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FFAE9F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花都院区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88D7EF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167966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1DC676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消防设施检测</w:t>
            </w:r>
          </w:p>
        </w:tc>
      </w:tr>
      <w:tr w14:paraId="60AB8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D0689B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56FE10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378702.65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10066F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—</w:t>
            </w:r>
          </w:p>
        </w:tc>
      </w:tr>
    </w:tbl>
    <w:p w14:paraId="17086D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（二）各院区建筑明细</w:t>
      </w:r>
    </w:p>
    <w:p w14:paraId="0D71DE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1.北院区</w:t>
      </w:r>
    </w:p>
    <w:tbl>
      <w:tblPr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31"/>
        <w:gridCol w:w="1597"/>
        <w:gridCol w:w="2874"/>
        <w:gridCol w:w="3096"/>
      </w:tblGrid>
      <w:tr w14:paraId="5759C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B4E37E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9C617E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建筑名称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5A606D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总建筑面积（m²）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BAFC99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层数（地上/地下）</w:t>
            </w:r>
          </w:p>
        </w:tc>
      </w:tr>
      <w:tr w14:paraId="6BCD2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E77E9F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FC6024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岭南楼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296004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37785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D1F742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26/2</w:t>
            </w:r>
          </w:p>
        </w:tc>
      </w:tr>
      <w:tr w14:paraId="1B20E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936416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927554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中山楼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205C13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7877.15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4C3DBE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21/0</w:t>
            </w:r>
          </w:p>
        </w:tc>
      </w:tr>
      <w:tr w14:paraId="5DE32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130D45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DF3F48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博济楼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13B9E9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14682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AFCC46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7/0</w:t>
            </w:r>
          </w:p>
        </w:tc>
      </w:tr>
      <w:tr w14:paraId="66AAC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BEDD5B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3A7726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银行宿舍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480477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2346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14C9A8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6/0</w:t>
            </w:r>
          </w:p>
        </w:tc>
      </w:tr>
      <w:tr w14:paraId="7EDC0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0FA4D6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BA93C3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门急诊楼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53CEA9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1249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B5174C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4/0</w:t>
            </w:r>
          </w:p>
        </w:tc>
      </w:tr>
      <w:tr w14:paraId="615F2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B15687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5CE8E6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广协楼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6F9FB1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9285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F7D5D8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5/0</w:t>
            </w:r>
          </w:p>
        </w:tc>
      </w:tr>
      <w:tr w14:paraId="64D21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7441DD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85D604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小教堂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7AFC36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1487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874B35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3/0</w:t>
            </w:r>
          </w:p>
        </w:tc>
      </w:tr>
      <w:tr w14:paraId="42745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385F92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806F8E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教学楼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B7317E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4371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8BEE24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9/0</w:t>
            </w:r>
          </w:p>
        </w:tc>
      </w:tr>
      <w:tr w14:paraId="50764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331AD4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2F6E94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仁济楼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C4B9D0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12757.5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174BD3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5/3</w:t>
            </w:r>
          </w:p>
        </w:tc>
      </w:tr>
      <w:tr w14:paraId="7971B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867AEF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7C2CF9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小计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1BD52F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91839.65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D0744A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—</w:t>
            </w:r>
          </w:p>
        </w:tc>
      </w:tr>
    </w:tbl>
    <w:p w14:paraId="7B6070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2.南院区</w:t>
      </w:r>
    </w:p>
    <w:tbl>
      <w:tblPr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97"/>
        <w:gridCol w:w="1852"/>
        <w:gridCol w:w="2767"/>
        <w:gridCol w:w="2982"/>
      </w:tblGrid>
      <w:tr w14:paraId="4336F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5FF8D5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66A8AA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建筑名称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889CBC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总建筑面积（m²）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97B96B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层数（地上/地下）</w:t>
            </w:r>
          </w:p>
        </w:tc>
      </w:tr>
      <w:tr w14:paraId="4989F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0A6A72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E36941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门诊楼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18EC11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55450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C4596B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8/0</w:t>
            </w:r>
          </w:p>
        </w:tc>
      </w:tr>
      <w:tr w14:paraId="45DAE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D8629B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33E378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住院楼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16BD34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44449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67C2A7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11/0</w:t>
            </w:r>
          </w:p>
        </w:tc>
      </w:tr>
      <w:tr w14:paraId="25113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4A6342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5EB180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行政宿舍楼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40974C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13646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C3DCFB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13/0</w:t>
            </w:r>
          </w:p>
        </w:tc>
      </w:tr>
      <w:tr w14:paraId="3EBD1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5A082B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DC120C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地下室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694D8E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54364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16E70D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1/2</w:t>
            </w:r>
          </w:p>
        </w:tc>
      </w:tr>
      <w:tr w14:paraId="368BE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A74B08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18C272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液氧站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FA9355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CFB173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1/0</w:t>
            </w:r>
          </w:p>
        </w:tc>
      </w:tr>
      <w:tr w14:paraId="4040C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A8B3ED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1FC10C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小计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30AB35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167966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2335BB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—</w:t>
            </w:r>
          </w:p>
        </w:tc>
      </w:tr>
    </w:tbl>
    <w:p w14:paraId="2DE59F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3.花都院区</w:t>
      </w:r>
    </w:p>
    <w:tbl>
      <w:tblPr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97"/>
        <w:gridCol w:w="1852"/>
        <w:gridCol w:w="2767"/>
        <w:gridCol w:w="2982"/>
      </w:tblGrid>
      <w:tr w14:paraId="14AB2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F2F15C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9D74BE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建筑名称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AC1B68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总建筑面积（m²）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34F0FA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层数（地上/地下）</w:t>
            </w:r>
          </w:p>
        </w:tc>
      </w:tr>
      <w:tr w14:paraId="52F92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DC5D3E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55BEB4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门诊楼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D3E9AC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55450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BECE01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8/0</w:t>
            </w:r>
          </w:p>
        </w:tc>
      </w:tr>
      <w:tr w14:paraId="07779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316119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7BD1D0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住院楼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CE6198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44449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3B1212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11/0</w:t>
            </w:r>
          </w:p>
        </w:tc>
      </w:tr>
      <w:tr w14:paraId="1279F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C7C596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54B066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行政宿舍楼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77C0E7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13646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4345DB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13/0</w:t>
            </w:r>
          </w:p>
        </w:tc>
      </w:tr>
      <w:tr w14:paraId="66B9C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5BD3D7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C62BF9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地下室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843882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54364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285EF5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1/2</w:t>
            </w:r>
          </w:p>
        </w:tc>
      </w:tr>
      <w:tr w14:paraId="78234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9C4FDE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EF4514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液氧站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D1BFA6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BDF3FB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1/0</w:t>
            </w:r>
          </w:p>
        </w:tc>
      </w:tr>
      <w:tr w14:paraId="202E8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0B431D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DBCD77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小计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BC6F43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167966</w:t>
            </w:r>
          </w:p>
        </w:tc>
        <w:tc>
          <w:tcPr>
            <w:tcW w:w="0" w:type="auto"/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618352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—</w:t>
            </w:r>
          </w:p>
        </w:tc>
      </w:tr>
    </w:tbl>
    <w:p w14:paraId="0F8FFD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2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（三）现有消防系统概况</w:t>
      </w:r>
    </w:p>
    <w:p w14:paraId="497CA7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医院各院区已建成火灾自动报警系统、室内消火栓系统、自动喷水灭火系统、气体灭火系统、防排烟系统、防火卷帘系统、应急照明及疏散指示系统、防火门监控系统等消防设施。主要设备清单详见附件一，供应商应自行现场勘查核对，最终以现场实际数量为准。</w:t>
      </w:r>
    </w:p>
    <w:p w14:paraId="2BA185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2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二、服务依据与标准</w:t>
      </w:r>
    </w:p>
    <w:p w14:paraId="614522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法律法规：《中华人民共和国消防法》《机关、团体、企业、事业单位消防安全管理规定》《广东省消防工作若干规定》等。</w:t>
      </w:r>
    </w:p>
    <w:p w14:paraId="26470A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技术标准：《建筑消防设施检测技术规程》（XF503）、《建筑消防设施的维护管理》（GB25201）、《消防安全评估》（XF/T3005）、《火灾自动报警系统施工及验收标准》（GB50166）、《自动喷水灭火系统施工及验收规范》（GB50261）、《消防应急照明和疏散指示系统技术标准》（GB51309）等国家及地方现行有效规范标准。</w:t>
      </w:r>
    </w:p>
    <w:p w14:paraId="5354E4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sz w:val="28"/>
          <w:szCs w:val="28"/>
        </w:rPr>
        <w:t>行业要求：《消防技术服务机构从业条件》（应急〔2019〕88号）。</w:t>
      </w:r>
    </w:p>
    <w:p w14:paraId="35D19D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三、消防设施检测服务内容与要求</w:t>
      </w:r>
    </w:p>
    <w:p w14:paraId="1760D7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（一）检测范围</w:t>
      </w:r>
    </w:p>
    <w:p w14:paraId="1BA071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对北院区、南院区、花都院区所有建筑内的消防设施进行100%全覆盖检测，包括单项功能检测与系统联动功能检测。</w:t>
      </w:r>
    </w:p>
    <w:p w14:paraId="6FE258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（二）检测系统及主要内容</w:t>
      </w:r>
    </w:p>
    <w:p w14:paraId="2A9936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1.火灾自动报警及联动控制系统</w:t>
      </w:r>
    </w:p>
    <w:p w14:paraId="0A6DA7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(1)</w:t>
      </w:r>
      <w:r>
        <w:rPr>
          <w:rFonts w:hint="eastAsia" w:ascii="仿宋" w:hAnsi="仿宋" w:eastAsia="仿宋" w:cs="仿宋"/>
          <w:sz w:val="28"/>
          <w:szCs w:val="28"/>
        </w:rPr>
        <w:t>检测火灾报警控制器、联动控制器的自检、故障报警、消音、复位、火灾优先、主备电切换等功能。</w:t>
      </w:r>
    </w:p>
    <w:p w14:paraId="66F2C1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(2)</w:t>
      </w:r>
      <w:r>
        <w:rPr>
          <w:rFonts w:hint="eastAsia" w:ascii="仿宋" w:hAnsi="仿宋" w:eastAsia="仿宋" w:cs="仿宋"/>
          <w:sz w:val="28"/>
          <w:szCs w:val="28"/>
        </w:rPr>
        <w:t>检测消防控制室图形显示装置（CRT）的信息显示、记录查询、信号反馈等功能。</w:t>
      </w:r>
    </w:p>
    <w:p w14:paraId="13659F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(3)</w:t>
      </w:r>
      <w:r>
        <w:rPr>
          <w:rFonts w:hint="eastAsia" w:ascii="仿宋" w:hAnsi="仿宋" w:eastAsia="仿宋" w:cs="仿宋"/>
          <w:sz w:val="28"/>
          <w:szCs w:val="28"/>
        </w:rPr>
        <w:t>检测所有感烟/感温探测器、手动报警按钮的报警功能与地址准确性。</w:t>
      </w:r>
    </w:p>
    <w:p w14:paraId="037CBF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(4)</w:t>
      </w:r>
      <w:r>
        <w:rPr>
          <w:rFonts w:hint="eastAsia" w:ascii="仿宋" w:hAnsi="仿宋" w:eastAsia="仿宋" w:cs="仿宋"/>
          <w:sz w:val="28"/>
          <w:szCs w:val="28"/>
        </w:rPr>
        <w:t>检测消防电话系统、消防应急广播系统的通话质量、广播切换与声压级。</w:t>
      </w:r>
    </w:p>
    <w:p w14:paraId="60F65A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(5)</w:t>
      </w:r>
      <w:r>
        <w:rPr>
          <w:rFonts w:hint="eastAsia" w:ascii="仿宋" w:hAnsi="仿宋" w:eastAsia="仿宋" w:cs="仿宋"/>
          <w:sz w:val="28"/>
          <w:szCs w:val="28"/>
        </w:rPr>
        <w:t>检测系统布线、接地保护、模块控制功能。</w:t>
      </w:r>
    </w:p>
    <w:p w14:paraId="7E2940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2.消火栓系统</w:t>
      </w:r>
    </w:p>
    <w:p w14:paraId="6FD33A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(1)</w:t>
      </w:r>
      <w:r>
        <w:rPr>
          <w:rFonts w:hint="eastAsia" w:ascii="仿宋" w:hAnsi="仿宋" w:eastAsia="仿宋" w:cs="仿宋"/>
          <w:sz w:val="28"/>
          <w:szCs w:val="28"/>
        </w:rPr>
        <w:t>检测消防水池、消防水箱的水位显示、供水装置与消防水量保障措施。</w:t>
      </w:r>
    </w:p>
    <w:p w14:paraId="78A45E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(2)</w:t>
      </w:r>
      <w:r>
        <w:rPr>
          <w:rFonts w:hint="eastAsia" w:ascii="仿宋" w:hAnsi="仿宋" w:eastAsia="仿宋" w:cs="仿宋"/>
          <w:sz w:val="28"/>
          <w:szCs w:val="28"/>
        </w:rPr>
        <w:t>检测消防水泵、稳压泵的现场手动启动、远程启动、主备泵自动切换功能及信号反馈。</w:t>
      </w:r>
    </w:p>
    <w:p w14:paraId="5DF2F0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(3)</w:t>
      </w:r>
      <w:r>
        <w:rPr>
          <w:rFonts w:hint="eastAsia" w:ascii="仿宋" w:hAnsi="仿宋" w:eastAsia="仿宋" w:cs="仿宋"/>
          <w:sz w:val="28"/>
          <w:szCs w:val="28"/>
        </w:rPr>
        <w:t>检测室内消火栓外观、配件完整性，测试最不利点与最有利点的静压、动压及充实水柱长度。</w:t>
      </w:r>
    </w:p>
    <w:p w14:paraId="79A68F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(4)</w:t>
      </w:r>
      <w:r>
        <w:rPr>
          <w:rFonts w:hint="eastAsia" w:ascii="仿宋" w:hAnsi="仿宋" w:eastAsia="仿宋" w:cs="仿宋"/>
          <w:sz w:val="28"/>
          <w:szCs w:val="28"/>
        </w:rPr>
        <w:t>检测水泵接合器、管网及阀门设置情况。</w:t>
      </w:r>
    </w:p>
    <w:p w14:paraId="2945A9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3.自动喷水灭火系统</w:t>
      </w:r>
    </w:p>
    <w:p w14:paraId="571330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(1)</w:t>
      </w:r>
      <w:r>
        <w:rPr>
          <w:rFonts w:hint="eastAsia" w:ascii="仿宋" w:hAnsi="仿宋" w:eastAsia="仿宋" w:cs="仿宋"/>
          <w:sz w:val="28"/>
          <w:szCs w:val="28"/>
        </w:rPr>
        <w:t>检测喷淋泵、稳压泵的启动、切换及信号反馈功能。</w:t>
      </w:r>
    </w:p>
    <w:p w14:paraId="2EA3C5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(2)</w:t>
      </w:r>
      <w:r>
        <w:rPr>
          <w:rFonts w:hint="eastAsia" w:ascii="仿宋" w:hAnsi="仿宋" w:eastAsia="仿宋" w:cs="仿宋"/>
          <w:sz w:val="28"/>
          <w:szCs w:val="28"/>
        </w:rPr>
        <w:t>检测湿式报警阀组、延迟器、压力开关、水力警铃的功能。</w:t>
      </w:r>
    </w:p>
    <w:p w14:paraId="4F5A99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(3)</w:t>
      </w:r>
      <w:r>
        <w:rPr>
          <w:rFonts w:hint="eastAsia" w:ascii="仿宋" w:hAnsi="仿宋" w:eastAsia="仿宋" w:cs="仿宋"/>
          <w:sz w:val="28"/>
          <w:szCs w:val="28"/>
        </w:rPr>
        <w:t>检测喷头型号、布置、外观质量，检测末端试水装置及水流指示器功能。</w:t>
      </w:r>
    </w:p>
    <w:p w14:paraId="4D35DA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(4)</w:t>
      </w:r>
      <w:r>
        <w:rPr>
          <w:rFonts w:hint="eastAsia" w:ascii="仿宋" w:hAnsi="仿宋" w:eastAsia="仿宋" w:cs="仿宋"/>
          <w:sz w:val="28"/>
          <w:szCs w:val="28"/>
        </w:rPr>
        <w:t>检测管网、支吊架、减压装置及水泵接合器。</w:t>
      </w:r>
    </w:p>
    <w:p w14:paraId="245F34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4.气体灭火系统</w:t>
      </w:r>
    </w:p>
    <w:p w14:paraId="0869C2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(1)</w:t>
      </w:r>
      <w:r>
        <w:rPr>
          <w:rFonts w:hint="eastAsia" w:ascii="仿宋" w:hAnsi="仿宋" w:eastAsia="仿宋" w:cs="仿宋"/>
          <w:sz w:val="28"/>
          <w:szCs w:val="28"/>
        </w:rPr>
        <w:t>检测灭火剂储存容器、启动瓶的外观、压力、充装量与铅封状态。</w:t>
      </w:r>
    </w:p>
    <w:p w14:paraId="56EB1E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(2)</w:t>
      </w:r>
      <w:r>
        <w:rPr>
          <w:rFonts w:hint="eastAsia" w:ascii="仿宋" w:hAnsi="仿宋" w:eastAsia="仿宋" w:cs="仿宋"/>
          <w:sz w:val="28"/>
          <w:szCs w:val="28"/>
        </w:rPr>
        <w:t>检测系统报警延时、自动/手动启动功能、声光报警、放气指示灯联动。</w:t>
      </w:r>
    </w:p>
    <w:p w14:paraId="55104F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(3)</w:t>
      </w:r>
      <w:r>
        <w:rPr>
          <w:rFonts w:hint="eastAsia" w:ascii="仿宋" w:hAnsi="仿宋" w:eastAsia="仿宋" w:cs="仿宋"/>
          <w:sz w:val="28"/>
          <w:szCs w:val="28"/>
        </w:rPr>
        <w:t>检测防护区围护结构、门窗关闭功能、通风联动切断功能。</w:t>
      </w:r>
    </w:p>
    <w:p w14:paraId="19D7C5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(4)</w:t>
      </w:r>
      <w:r>
        <w:rPr>
          <w:rFonts w:hint="eastAsia" w:ascii="仿宋" w:hAnsi="仿宋" w:eastAsia="仿宋" w:cs="仿宋"/>
          <w:sz w:val="28"/>
          <w:szCs w:val="28"/>
        </w:rPr>
        <w:t>检测过程采取安全防护措施，严禁误喷放。</w:t>
      </w:r>
    </w:p>
    <w:p w14:paraId="006AC9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5.防排烟系统</w:t>
      </w:r>
    </w:p>
    <w:p w14:paraId="2A463E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(1)</w:t>
      </w:r>
      <w:r>
        <w:rPr>
          <w:rFonts w:hint="eastAsia" w:ascii="仿宋" w:hAnsi="仿宋" w:eastAsia="仿宋" w:cs="仿宋"/>
          <w:sz w:val="28"/>
          <w:szCs w:val="28"/>
        </w:rPr>
        <w:t>检测加压送风机、排烟风机的现场及远程启动功能与信号反馈。</w:t>
      </w:r>
    </w:p>
    <w:p w14:paraId="773346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(2)</w:t>
      </w:r>
      <w:r>
        <w:rPr>
          <w:rFonts w:hint="eastAsia" w:ascii="仿宋" w:hAnsi="仿宋" w:eastAsia="仿宋" w:cs="仿宋"/>
          <w:sz w:val="28"/>
          <w:szCs w:val="28"/>
        </w:rPr>
        <w:t>检测送风口、排烟口、排烟防火阀的动作功能与风速。</w:t>
      </w:r>
    </w:p>
    <w:p w14:paraId="4C5DBC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(3)</w:t>
      </w:r>
      <w:r>
        <w:rPr>
          <w:rFonts w:hint="eastAsia" w:ascii="仿宋" w:hAnsi="仿宋" w:eastAsia="仿宋" w:cs="仿宋"/>
          <w:sz w:val="28"/>
          <w:szCs w:val="28"/>
        </w:rPr>
        <w:t>检测前室、楼梯间余压值，检测通风空调系统防火阀动作功能。</w:t>
      </w:r>
    </w:p>
    <w:p w14:paraId="244B85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(4)</w:t>
      </w:r>
      <w:r>
        <w:rPr>
          <w:rFonts w:hint="eastAsia" w:ascii="仿宋" w:hAnsi="仿宋" w:eastAsia="仿宋" w:cs="仿宋"/>
          <w:sz w:val="28"/>
          <w:szCs w:val="28"/>
        </w:rPr>
        <w:t>具备自然排烟条件的区域，核查可开启外窗面积是否符合规范。</w:t>
      </w:r>
    </w:p>
    <w:p w14:paraId="5DD50E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6.防火门及防火卷帘系统</w:t>
      </w:r>
    </w:p>
    <w:p w14:paraId="6199FE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(1)</w:t>
      </w:r>
      <w:r>
        <w:rPr>
          <w:rFonts w:hint="eastAsia" w:ascii="仿宋" w:hAnsi="仿宋" w:eastAsia="仿宋" w:cs="仿宋"/>
          <w:sz w:val="28"/>
          <w:szCs w:val="28"/>
        </w:rPr>
        <w:t>检测防火门外观、五金配件、闭门器、顺序器及关闭严密性。</w:t>
      </w:r>
    </w:p>
    <w:p w14:paraId="3B91D9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(2)</w:t>
      </w:r>
      <w:r>
        <w:rPr>
          <w:rFonts w:hint="eastAsia" w:ascii="仿宋" w:hAnsi="仿宋" w:eastAsia="仿宋" w:cs="仿宋"/>
          <w:sz w:val="28"/>
          <w:szCs w:val="28"/>
        </w:rPr>
        <w:t>检测防火卷帘升降平稳性、手动应急操作、一步降/两步降联动逻辑及信号反馈。</w:t>
      </w:r>
    </w:p>
    <w:p w14:paraId="517750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(3)</w:t>
      </w:r>
      <w:r>
        <w:rPr>
          <w:rFonts w:hint="eastAsia" w:ascii="仿宋" w:hAnsi="仿宋" w:eastAsia="仿宋" w:cs="仿宋"/>
          <w:sz w:val="28"/>
          <w:szCs w:val="28"/>
        </w:rPr>
        <w:t>检测防火门监控系统运行状态。</w:t>
      </w:r>
    </w:p>
    <w:p w14:paraId="28975E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7.消防电源及应急照明疏散指示系统</w:t>
      </w:r>
    </w:p>
    <w:p w14:paraId="25D718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(1)</w:t>
      </w:r>
      <w:r>
        <w:rPr>
          <w:rFonts w:hint="eastAsia" w:ascii="仿宋" w:hAnsi="仿宋" w:eastAsia="仿宋" w:cs="仿宋"/>
          <w:sz w:val="28"/>
          <w:szCs w:val="28"/>
        </w:rPr>
        <w:t>检测消防用电设备双电源末端切换功能，测试备用发电机自动投入时间。</w:t>
      </w:r>
    </w:p>
    <w:p w14:paraId="6AA715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(2)</w:t>
      </w:r>
      <w:r>
        <w:rPr>
          <w:rFonts w:hint="eastAsia" w:ascii="仿宋" w:hAnsi="仿宋" w:eastAsia="仿宋" w:cs="仿宋"/>
          <w:sz w:val="28"/>
          <w:szCs w:val="28"/>
        </w:rPr>
        <w:t>检测非消防电源切断联动功能。</w:t>
      </w:r>
    </w:p>
    <w:p w14:paraId="2BEA15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(3)</w:t>
      </w:r>
      <w:r>
        <w:rPr>
          <w:rFonts w:hint="eastAsia" w:ascii="仿宋" w:hAnsi="仿宋" w:eastAsia="仿宋" w:cs="仿宋"/>
          <w:sz w:val="28"/>
          <w:szCs w:val="28"/>
        </w:rPr>
        <w:t>检测应急照明灯具、疏散指示标志的设置、点亮功能与应急持续时间。</w:t>
      </w:r>
    </w:p>
    <w:p w14:paraId="05F23E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(4)</w:t>
      </w:r>
      <w:r>
        <w:rPr>
          <w:rFonts w:hint="eastAsia" w:ascii="仿宋" w:hAnsi="仿宋" w:eastAsia="仿宋" w:cs="仿宋"/>
          <w:sz w:val="28"/>
          <w:szCs w:val="28"/>
        </w:rPr>
        <w:t>检测EPS集中电源的切换与供电能力。</w:t>
      </w:r>
    </w:p>
    <w:p w14:paraId="3F9405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8.建筑灭火器</w:t>
      </w:r>
    </w:p>
    <w:p w14:paraId="3B58E9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(1)</w:t>
      </w:r>
      <w:r>
        <w:rPr>
          <w:rFonts w:hint="eastAsia" w:ascii="仿宋" w:hAnsi="仿宋" w:eastAsia="仿宋" w:cs="仿宋"/>
          <w:sz w:val="28"/>
          <w:szCs w:val="28"/>
        </w:rPr>
        <w:t>检查灭火器配置类型、数量、设置位置及保护距离。</w:t>
      </w:r>
    </w:p>
    <w:p w14:paraId="329D14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(2)</w:t>
      </w:r>
      <w:r>
        <w:rPr>
          <w:rFonts w:hint="eastAsia" w:ascii="仿宋" w:hAnsi="仿宋" w:eastAsia="仿宋" w:cs="仿宋"/>
          <w:sz w:val="28"/>
          <w:szCs w:val="28"/>
        </w:rPr>
        <w:t>检查灭火器外观、压力值、生产日期与有效期。</w:t>
      </w:r>
    </w:p>
    <w:p w14:paraId="5896B4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9.系统联动功能检测</w:t>
      </w:r>
    </w:p>
    <w:p w14:paraId="639B22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(1)</w:t>
      </w:r>
      <w:r>
        <w:rPr>
          <w:rFonts w:hint="eastAsia" w:ascii="仿宋" w:hAnsi="仿宋" w:eastAsia="仿宋" w:cs="仿宋"/>
          <w:sz w:val="28"/>
          <w:szCs w:val="28"/>
        </w:rPr>
        <w:t>模拟火灾信号，测试火灾报警、消防广播、非消防电源切断、电梯迫降、防排烟风机启动、防火卷帘下降、应急照明点亮、水泵启动等全系统联动逻辑。</w:t>
      </w:r>
    </w:p>
    <w:p w14:paraId="791141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(2)</w:t>
      </w:r>
      <w:r>
        <w:rPr>
          <w:rFonts w:hint="eastAsia" w:ascii="仿宋" w:hAnsi="仿宋" w:eastAsia="仿宋" w:cs="仿宋"/>
          <w:sz w:val="28"/>
          <w:szCs w:val="28"/>
        </w:rPr>
        <w:t>联动测试前须制定专项安全保障方案，提前告知医院相关部门，避免造成停电、喷水、设备损坏及人员恐慌。</w:t>
      </w:r>
    </w:p>
    <w:p w14:paraId="7B541F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（三）检测工作要求</w:t>
      </w:r>
    </w:p>
    <w:p w14:paraId="7C6233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▲1.供应商接到医院通知后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个工作日内，根据各院区实际情况制定检测方案与进度计划，报医院审查批准后方可进场。</w:t>
      </w:r>
    </w:p>
    <w:p w14:paraId="1B21FE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▲2.自进场之日起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45</w:t>
      </w:r>
      <w:r>
        <w:rPr>
          <w:rFonts w:hint="eastAsia" w:ascii="仿宋" w:hAnsi="仿宋" w:eastAsia="仿宋" w:cs="仿宋"/>
          <w:sz w:val="28"/>
          <w:szCs w:val="28"/>
        </w:rPr>
        <w:t>个日历天内完成全部检测工作，并出具符合法律法规及规范要求的正式消防设施检测报告。</w:t>
      </w:r>
    </w:p>
    <w:p w14:paraId="1FD07F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▲3.检测过程必须制定完善的安全保障措施，对联动测试、水泵启动、气体系统测试等高风险环节制定专项预案，防止发生停电、喷水、误启动气体灭火等意外事件；因供应商操作不当造成设施损坏或经济损失的，由供应商负责修复或赔偿。</w:t>
      </w:r>
    </w:p>
    <w:p w14:paraId="614C1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4.检测报告一式肆份，加盖CMA印章及供应商公章，数据真实、结论公正。</w:t>
      </w:r>
    </w:p>
    <w:p w14:paraId="29EBD2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5.检测所用仪器设备须具备有效计量认证证书，现场作业人员持证上岗，作业安全由供应商自行负责。</w:t>
      </w:r>
    </w:p>
    <w:p w14:paraId="039E64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6.对检测中发现的问题，须逐项列出问题清单并提出整改建议，配合医院完成整改后的复检工作。</w:t>
      </w:r>
    </w:p>
    <w:p w14:paraId="5F7705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2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四、消防安全评估服务内容与要求</w:t>
      </w:r>
    </w:p>
    <w:p w14:paraId="42F2EC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（一）评估范围</w:t>
      </w:r>
    </w:p>
    <w:p w14:paraId="0312CA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对北院区、南院区开展全面消防安全评估，涵盖建筑防火、消防设施、消防安全管理、人员疏散能力等维度。</w:t>
      </w:r>
    </w:p>
    <w:p w14:paraId="1D5D1C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（二）评估主要内容</w:t>
      </w:r>
    </w:p>
    <w:p w14:paraId="6EA2E7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1.建筑防火评估</w:t>
      </w:r>
    </w:p>
    <w:p w14:paraId="216DEA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(1)</w:t>
      </w:r>
      <w:r>
        <w:rPr>
          <w:rFonts w:hint="eastAsia" w:ascii="仿宋" w:hAnsi="仿宋" w:eastAsia="仿宋" w:cs="仿宋"/>
          <w:sz w:val="28"/>
          <w:szCs w:val="28"/>
        </w:rPr>
        <w:t>评估总平面布局、防火分区、防火分隔、安全疏散、消防车道、消防登高操作场地等是否符合规范要求。</w:t>
      </w:r>
    </w:p>
    <w:p w14:paraId="24FAD5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(2)</w:t>
      </w:r>
      <w:r>
        <w:rPr>
          <w:rFonts w:hint="eastAsia" w:ascii="仿宋" w:hAnsi="仿宋" w:eastAsia="仿宋" w:cs="仿宋"/>
          <w:sz w:val="28"/>
          <w:szCs w:val="28"/>
        </w:rPr>
        <w:t>评估建筑内部装修材料燃烧性能、管道井封堵、幕墙防火构造等。</w:t>
      </w:r>
    </w:p>
    <w:p w14:paraId="270C6D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(3)</w:t>
      </w:r>
      <w:r>
        <w:rPr>
          <w:rFonts w:hint="eastAsia" w:ascii="仿宋" w:hAnsi="仿宋" w:eastAsia="仿宋" w:cs="仿宋"/>
          <w:sz w:val="28"/>
          <w:szCs w:val="28"/>
        </w:rPr>
        <w:t>评估易燃易爆危险品存放场所（液氧站、检验科、库房等）的防火防爆措施。</w:t>
      </w:r>
    </w:p>
    <w:p w14:paraId="6F323C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2.消防设施状况评估</w:t>
      </w:r>
    </w:p>
    <w:p w14:paraId="6A2430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(1)</w:t>
      </w:r>
      <w:r>
        <w:rPr>
          <w:rFonts w:hint="eastAsia" w:ascii="仿宋" w:hAnsi="仿宋" w:eastAsia="仿宋" w:cs="仿宋"/>
          <w:sz w:val="28"/>
          <w:szCs w:val="28"/>
        </w:rPr>
        <w:t>基于消防设施检测结果，综合评估各系统完好率、可靠性及存在的缺陷风险。</w:t>
      </w:r>
    </w:p>
    <w:p w14:paraId="700B97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(2)</w:t>
      </w:r>
      <w:r>
        <w:rPr>
          <w:rFonts w:hint="eastAsia" w:ascii="仿宋" w:hAnsi="仿宋" w:eastAsia="仿宋" w:cs="仿宋"/>
          <w:sz w:val="28"/>
          <w:szCs w:val="28"/>
        </w:rPr>
        <w:t>评估消防设施维护保养制度落实情况、日常巡检记录完整性。</w:t>
      </w:r>
    </w:p>
    <w:p w14:paraId="634CDA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3.消防安全管理评估</w:t>
      </w:r>
    </w:p>
    <w:p w14:paraId="7F0B81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(1)</w:t>
      </w:r>
      <w:r>
        <w:rPr>
          <w:rFonts w:hint="eastAsia" w:ascii="仿宋" w:hAnsi="仿宋" w:eastAsia="仿宋" w:cs="仿宋"/>
          <w:sz w:val="28"/>
          <w:szCs w:val="28"/>
        </w:rPr>
        <w:t>评估消防安全责任制、消防安全管理制度、操作规程的建立与落实情况。</w:t>
      </w:r>
    </w:p>
    <w:p w14:paraId="1CE4F0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(2)</w:t>
      </w:r>
      <w:r>
        <w:rPr>
          <w:rFonts w:hint="eastAsia" w:ascii="仿宋" w:hAnsi="仿宋" w:eastAsia="仿宋" w:cs="仿宋"/>
          <w:sz w:val="28"/>
          <w:szCs w:val="28"/>
        </w:rPr>
        <w:t>评估消防控制室值班制度、持证上岗及应急处置能力。</w:t>
      </w:r>
    </w:p>
    <w:p w14:paraId="0CDFE1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(3)</w:t>
      </w:r>
      <w:r>
        <w:rPr>
          <w:rFonts w:hint="eastAsia" w:ascii="仿宋" w:hAnsi="仿宋" w:eastAsia="仿宋" w:cs="仿宋"/>
          <w:sz w:val="28"/>
          <w:szCs w:val="28"/>
        </w:rPr>
        <w:t>评估防火巡查、检查制度落实及火灾隐患整改闭环管理情况。</w:t>
      </w:r>
    </w:p>
    <w:p w14:paraId="2CCD3C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(4)</w:t>
      </w:r>
      <w:r>
        <w:rPr>
          <w:rFonts w:hint="eastAsia" w:ascii="仿宋" w:hAnsi="仿宋" w:eastAsia="仿宋" w:cs="仿宋"/>
          <w:sz w:val="28"/>
          <w:szCs w:val="28"/>
        </w:rPr>
        <w:t>评估消防安全培训、灭火和应急疏散预案制定及演练开展情况。</w:t>
      </w:r>
    </w:p>
    <w:p w14:paraId="55A783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(5)</w:t>
      </w:r>
      <w:r>
        <w:rPr>
          <w:rFonts w:hint="eastAsia" w:ascii="仿宋" w:hAnsi="仿宋" w:eastAsia="仿宋" w:cs="仿宋"/>
          <w:sz w:val="28"/>
          <w:szCs w:val="28"/>
        </w:rPr>
        <w:t>评估消防档案建设与管理规范性。</w:t>
      </w:r>
    </w:p>
    <w:p w14:paraId="69868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4.人员疏散与应急能力评估</w:t>
      </w:r>
    </w:p>
    <w:p w14:paraId="7535AF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(1)</w:t>
      </w:r>
      <w:r>
        <w:rPr>
          <w:rFonts w:hint="eastAsia" w:ascii="仿宋" w:hAnsi="仿宋" w:eastAsia="仿宋" w:cs="仿宋"/>
          <w:sz w:val="28"/>
          <w:szCs w:val="28"/>
        </w:rPr>
        <w:t>评估安全出口、疏散走道、疏散楼梯的数量、宽度与畅通性。</w:t>
      </w:r>
    </w:p>
    <w:p w14:paraId="71ABB0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(2)</w:t>
      </w:r>
      <w:r>
        <w:rPr>
          <w:rFonts w:hint="eastAsia" w:ascii="仿宋" w:hAnsi="仿宋" w:eastAsia="仿宋" w:cs="仿宋"/>
          <w:sz w:val="28"/>
          <w:szCs w:val="28"/>
        </w:rPr>
        <w:t>评估疏散指示标志、应急照明的有效性。</w:t>
      </w:r>
    </w:p>
    <w:p w14:paraId="7C7DD6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(3)</w:t>
      </w:r>
      <w:r>
        <w:rPr>
          <w:rFonts w:hint="eastAsia" w:ascii="仿宋" w:hAnsi="仿宋" w:eastAsia="仿宋" w:cs="仿宋"/>
          <w:sz w:val="28"/>
          <w:szCs w:val="28"/>
        </w:rPr>
        <w:t>评估医护人员、患者及陪护人员的疏散引导能力与逃生自救能力。</w:t>
      </w:r>
    </w:p>
    <w:p w14:paraId="03230C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(4)</w:t>
      </w:r>
      <w:r>
        <w:rPr>
          <w:rFonts w:hint="eastAsia" w:ascii="仿宋" w:hAnsi="仿宋" w:eastAsia="仿宋" w:cs="仿宋"/>
          <w:sz w:val="28"/>
          <w:szCs w:val="28"/>
        </w:rPr>
        <w:t>结合医院人员密集、行动不便人员多的特点，评估疏散预案的针对性与可操作性。</w:t>
      </w:r>
    </w:p>
    <w:p w14:paraId="2A43A8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5.火灾风险分级与对策</w:t>
      </w:r>
    </w:p>
    <w:p w14:paraId="009BCD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(1)</w:t>
      </w:r>
      <w:r>
        <w:rPr>
          <w:rFonts w:hint="eastAsia" w:ascii="仿宋" w:hAnsi="仿宋" w:eastAsia="仿宋" w:cs="仿宋"/>
          <w:sz w:val="28"/>
          <w:szCs w:val="28"/>
        </w:rPr>
        <w:t>采用科学评估方法对医院整体火灾风险进行分级判定。</w:t>
      </w:r>
    </w:p>
    <w:p w14:paraId="559CD8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(2)</w:t>
      </w:r>
      <w:r>
        <w:rPr>
          <w:rFonts w:hint="eastAsia" w:ascii="仿宋" w:hAnsi="仿宋" w:eastAsia="仿宋" w:cs="仿宋"/>
          <w:sz w:val="28"/>
          <w:szCs w:val="28"/>
        </w:rPr>
        <w:t>针对高风险环节提出具体、可落地的整改措施与管理建议。</w:t>
      </w:r>
    </w:p>
    <w:p w14:paraId="766F1A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(3)</w:t>
      </w:r>
      <w:r>
        <w:rPr>
          <w:rFonts w:hint="eastAsia" w:ascii="仿宋" w:hAnsi="仿宋" w:eastAsia="仿宋" w:cs="仿宋"/>
          <w:sz w:val="28"/>
          <w:szCs w:val="28"/>
        </w:rPr>
        <w:t>形成问题清单、风险清单和整改建议清单。</w:t>
      </w:r>
    </w:p>
    <w:p w14:paraId="7C4D48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（三）评估工作要求</w:t>
      </w:r>
    </w:p>
    <w:p w14:paraId="226DA7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▲1.评估工作须与消防设施检测同步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开展</w:t>
      </w:r>
      <w:r>
        <w:rPr>
          <w:rFonts w:hint="eastAsia" w:ascii="仿宋" w:hAnsi="仿宋" w:eastAsia="仿宋" w:cs="仿宋"/>
          <w:sz w:val="28"/>
          <w:szCs w:val="28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自进场之日起45个日历天内完成全部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评估</w:t>
      </w:r>
      <w:r>
        <w:rPr>
          <w:rFonts w:hint="eastAsia" w:ascii="仿宋" w:hAnsi="仿宋" w:eastAsia="仿宋" w:cs="仿宋"/>
          <w:sz w:val="28"/>
          <w:szCs w:val="28"/>
        </w:rPr>
        <w:t>工作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并</w:t>
      </w:r>
      <w:r>
        <w:rPr>
          <w:rFonts w:hint="eastAsia" w:ascii="仿宋" w:hAnsi="仿宋" w:eastAsia="仿宋" w:cs="仿宋"/>
          <w:sz w:val="28"/>
          <w:szCs w:val="28"/>
        </w:rPr>
        <w:t>出具正式消防安全评估报告。</w:t>
      </w:r>
    </w:p>
    <w:p w14:paraId="75506B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▲2.评估应结合医院人员密集、全天候运营、大量行动不便患者等特点，突出医疗场所消防安全特殊性，不得照搬通用模板。</w:t>
      </w:r>
    </w:p>
    <w:p w14:paraId="31EC17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3.评估报告须数据详实、结论明确、建议可行，能够直接用于指导医院消防安全管理提升与隐患整改。</w:t>
      </w:r>
    </w:p>
    <w:p w14:paraId="6333F7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4.评估报告一式肆份，加盖供应商公章及注册消防工程师执业印章。</w:t>
      </w:r>
    </w:p>
    <w:p w14:paraId="360407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五、供应商资格与人员要求</w:t>
      </w:r>
    </w:p>
    <w:p w14:paraId="29FED5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(1)</w:t>
      </w:r>
      <w:r>
        <w:rPr>
          <w:rFonts w:hint="eastAsia" w:ascii="仿宋" w:hAnsi="仿宋" w:eastAsia="仿宋" w:cs="仿宋"/>
          <w:sz w:val="28"/>
          <w:szCs w:val="28"/>
        </w:rPr>
        <w:t>供应商须为中华人民共和国境内注册的独立法人，具备独立承担民事责任能力。</w:t>
      </w:r>
    </w:p>
    <w:p w14:paraId="401DE9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(2)</w:t>
      </w:r>
      <w:r>
        <w:rPr>
          <w:rFonts w:hint="eastAsia" w:ascii="仿宋" w:hAnsi="仿宋" w:eastAsia="仿宋" w:cs="仿宋"/>
          <w:sz w:val="28"/>
          <w:szCs w:val="28"/>
        </w:rPr>
        <w:t>供应商须符合《消防技术服务机构从业条件》（应急〔2019〕88号）要求，已在社会消防技术服务信息系统登记注册并审核通过，具备有效的安全生产许可证。</w:t>
      </w:r>
    </w:p>
    <w:p w14:paraId="63DB00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(3)注册消防工程师不少于2人，且企业技术负责人由一级注册消防工程师担任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并提供近六个月内任意一个月的社保缴纳证明。</w:t>
      </w:r>
    </w:p>
    <w:p w14:paraId="3FCE44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(4)</w:t>
      </w:r>
      <w:r>
        <w:rPr>
          <w:rFonts w:hint="eastAsia" w:ascii="仿宋" w:hAnsi="仿宋" w:eastAsia="仿宋" w:cs="仿宋"/>
          <w:sz w:val="28"/>
          <w:szCs w:val="28"/>
        </w:rPr>
        <w:t>现场检测人员须持有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中</w:t>
      </w:r>
      <w:r>
        <w:rPr>
          <w:rFonts w:hint="eastAsia" w:ascii="仿宋" w:hAnsi="仿宋" w:eastAsia="仿宋" w:cs="仿宋"/>
          <w:sz w:val="28"/>
          <w:szCs w:val="28"/>
        </w:rPr>
        <w:t>级的消防设施操作员职业资格证书，持证上岗。</w:t>
      </w:r>
    </w:p>
    <w:p w14:paraId="11AC2F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(5)</w:t>
      </w:r>
      <w:r>
        <w:rPr>
          <w:rFonts w:hint="eastAsia" w:ascii="仿宋" w:hAnsi="仿宋" w:eastAsia="仿宋" w:cs="仿宋"/>
          <w:sz w:val="28"/>
          <w:szCs w:val="28"/>
        </w:rPr>
        <w:t>法定代表人或单位负责人为同一人或者存在控股、管理关系的不同单位，不得同时参与本项目。</w:t>
      </w:r>
    </w:p>
    <w:p w14:paraId="3FA613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(6)</w:t>
      </w:r>
      <w:r>
        <w:rPr>
          <w:rFonts w:hint="eastAsia" w:ascii="仿宋" w:hAnsi="仿宋" w:eastAsia="仿宋" w:cs="仿宋"/>
          <w:sz w:val="28"/>
          <w:szCs w:val="28"/>
        </w:rPr>
        <w:t>参加本次采购前三年内，在经营活动中无重大违法记录。</w:t>
      </w:r>
    </w:p>
    <w:p w14:paraId="50931B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六、服务周期与交付成果</w:t>
      </w:r>
    </w:p>
    <w:p w14:paraId="187FE7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（一）服务周期</w:t>
      </w:r>
    </w:p>
    <w:p w14:paraId="68438B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自合同签订之日起，按医院通知分批进场，单院区检测工作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 w:cs="仿宋"/>
          <w:sz w:val="28"/>
          <w:szCs w:val="28"/>
        </w:rPr>
        <w:t>个日历天内完成，评估工作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个日历天内完成；全部院区工作总周期由双方在合同中约定。</w:t>
      </w:r>
    </w:p>
    <w:p w14:paraId="62A1C5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（二）交付成果</w:t>
      </w:r>
    </w:p>
    <w:p w14:paraId="4F797A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(1)</w:t>
      </w:r>
      <w:r>
        <w:rPr>
          <w:rFonts w:hint="eastAsia" w:ascii="仿宋" w:hAnsi="仿宋" w:eastAsia="仿宋" w:cs="仿宋"/>
          <w:sz w:val="28"/>
          <w:szCs w:val="28"/>
        </w:rPr>
        <w:t>《中山大学孙逸仙纪念医院北院区消防设施检测报告》</w:t>
      </w:r>
    </w:p>
    <w:p w14:paraId="237412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(2)</w:t>
      </w:r>
      <w:r>
        <w:rPr>
          <w:rFonts w:hint="eastAsia" w:ascii="仿宋" w:hAnsi="仿宋" w:eastAsia="仿宋" w:cs="仿宋"/>
          <w:sz w:val="28"/>
          <w:szCs w:val="28"/>
        </w:rPr>
        <w:t>《中山大学孙逸仙纪念医院南院区消防设施检测报告》</w:t>
      </w:r>
    </w:p>
    <w:p w14:paraId="25FC71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(3)</w:t>
      </w:r>
      <w:r>
        <w:rPr>
          <w:rFonts w:hint="eastAsia" w:ascii="仿宋" w:hAnsi="仿宋" w:eastAsia="仿宋" w:cs="仿宋"/>
          <w:sz w:val="28"/>
          <w:szCs w:val="28"/>
        </w:rPr>
        <w:t>《中山大学孙逸仙纪念医院花都院区消防设施检测报告》</w:t>
      </w:r>
    </w:p>
    <w:p w14:paraId="0629BE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(4)</w:t>
      </w:r>
      <w:r>
        <w:rPr>
          <w:rFonts w:hint="eastAsia" w:ascii="仿宋" w:hAnsi="仿宋" w:eastAsia="仿宋" w:cs="仿宋"/>
          <w:sz w:val="28"/>
          <w:szCs w:val="28"/>
        </w:rPr>
        <w:t>《中山大学孙逸仙纪念医院北院区消防安全评估报告》</w:t>
      </w:r>
    </w:p>
    <w:p w14:paraId="6C896B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(5)</w:t>
      </w:r>
      <w:r>
        <w:rPr>
          <w:rFonts w:hint="eastAsia" w:ascii="仿宋" w:hAnsi="仿宋" w:eastAsia="仿宋" w:cs="仿宋"/>
          <w:sz w:val="28"/>
          <w:szCs w:val="28"/>
        </w:rPr>
        <w:t>《中山大学孙逸仙纪念医院南院区消防安全评估报告》</w:t>
      </w:r>
    </w:p>
    <w:p w14:paraId="6099A0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(6)</w:t>
      </w:r>
      <w:r>
        <w:rPr>
          <w:rFonts w:hint="eastAsia" w:ascii="仿宋" w:hAnsi="仿宋" w:eastAsia="仿宋" w:cs="仿宋"/>
          <w:sz w:val="28"/>
          <w:szCs w:val="28"/>
        </w:rPr>
        <w:t>各院区消防隐患问题清单及整改建议表</w:t>
      </w:r>
    </w:p>
    <w:p w14:paraId="1FF287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(7)</w:t>
      </w:r>
      <w:r>
        <w:rPr>
          <w:rFonts w:hint="eastAsia" w:ascii="仿宋" w:hAnsi="仿宋" w:eastAsia="仿宋" w:cs="仿宋"/>
          <w:sz w:val="28"/>
          <w:szCs w:val="28"/>
        </w:rPr>
        <w:t>所有成果纸质版各肆份，电子版壹份。</w:t>
      </w:r>
    </w:p>
    <w:p w14:paraId="3C9035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七、其他要求</w:t>
      </w:r>
    </w:p>
    <w:p w14:paraId="7F1591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(1)</w:t>
      </w:r>
      <w:r>
        <w:rPr>
          <w:rFonts w:hint="eastAsia" w:ascii="仿宋" w:hAnsi="仿宋" w:eastAsia="仿宋" w:cs="仿宋"/>
          <w:sz w:val="28"/>
          <w:szCs w:val="28"/>
        </w:rPr>
        <w:t>供应商须自行踏勘现场，充分了解各院区建筑布局、消防系统现状及作业环境，报价应包含人工、设备、交通、报告编制、税金等全部费用。</w:t>
      </w:r>
    </w:p>
    <w:p w14:paraId="0C41D7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(2)</w:t>
      </w:r>
      <w:r>
        <w:rPr>
          <w:rFonts w:hint="eastAsia" w:ascii="仿宋" w:hAnsi="仿宋" w:eastAsia="仿宋" w:cs="仿宋"/>
          <w:sz w:val="28"/>
          <w:szCs w:val="28"/>
        </w:rPr>
        <w:t>作业期间须遵守医院各项管理规定，服从现场管理人员安排，不得影响医院正常医疗秩序。</w:t>
      </w:r>
    </w:p>
    <w:p w14:paraId="25536E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(3)</w:t>
      </w:r>
      <w:r>
        <w:rPr>
          <w:rFonts w:hint="eastAsia" w:ascii="仿宋" w:hAnsi="仿宋" w:eastAsia="仿宋" w:cs="仿宋"/>
          <w:sz w:val="28"/>
          <w:szCs w:val="28"/>
        </w:rPr>
        <w:t>医院保留对检测、评估过程进行全程监督的权利，对不符合规范的作业有权要求返工。</w:t>
      </w:r>
    </w:p>
    <w:p w14:paraId="16DBD8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(4)</w:t>
      </w:r>
      <w:r>
        <w:rPr>
          <w:rFonts w:hint="eastAsia" w:ascii="仿宋" w:hAnsi="仿宋" w:eastAsia="仿宋" w:cs="仿宋"/>
          <w:sz w:val="28"/>
          <w:szCs w:val="28"/>
        </w:rPr>
        <w:t>本需求书未尽事宜，按国家现行消防法律法规及技术规范执行。</w:t>
      </w:r>
    </w:p>
    <w:p w14:paraId="6FAD32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：</w:t>
      </w:r>
    </w:p>
    <w:p w14:paraId="66250D41">
      <w:pPr>
        <w:jc w:val="center"/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zh-CN"/>
        </w:rPr>
        <w:t>各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zh-CN" w:eastAsia="zh-CN"/>
        </w:rPr>
        <w:t>维保地点目前在用的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zh-CN"/>
        </w:rPr>
        <w:t>消防系统主要设备、设施清单表</w:t>
      </w:r>
    </w:p>
    <w:tbl>
      <w:tblPr>
        <w:tblStyle w:val="3"/>
        <w:tblW w:w="91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2602"/>
        <w:gridCol w:w="2525"/>
        <w:gridCol w:w="750"/>
        <w:gridCol w:w="741"/>
        <w:gridCol w:w="1370"/>
      </w:tblGrid>
      <w:tr w14:paraId="05B20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161" w:type="dxa"/>
            <w:vAlign w:val="center"/>
          </w:tcPr>
          <w:p w14:paraId="07BC2D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  <w:t>所属院区</w:t>
            </w:r>
          </w:p>
        </w:tc>
        <w:tc>
          <w:tcPr>
            <w:tcW w:w="2603" w:type="dxa"/>
            <w:vAlign w:val="center"/>
          </w:tcPr>
          <w:p w14:paraId="07155A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  <w:t>系统名称</w:t>
            </w:r>
          </w:p>
        </w:tc>
        <w:tc>
          <w:tcPr>
            <w:tcW w:w="0" w:type="auto"/>
            <w:vAlign w:val="center"/>
          </w:tcPr>
          <w:p w14:paraId="2AB2B9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  <w:t>设备名称</w:t>
            </w:r>
          </w:p>
        </w:tc>
        <w:tc>
          <w:tcPr>
            <w:tcW w:w="750" w:type="dxa"/>
            <w:vAlign w:val="center"/>
          </w:tcPr>
          <w:p w14:paraId="12010B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  <w:t>单位</w:t>
            </w:r>
          </w:p>
        </w:tc>
        <w:tc>
          <w:tcPr>
            <w:tcW w:w="0" w:type="auto"/>
            <w:vAlign w:val="center"/>
          </w:tcPr>
          <w:p w14:paraId="1CB3A2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  <w:t>数量</w:t>
            </w:r>
          </w:p>
        </w:tc>
        <w:tc>
          <w:tcPr>
            <w:tcW w:w="1370" w:type="dxa"/>
            <w:vAlign w:val="center"/>
          </w:tcPr>
          <w:p w14:paraId="1D9236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  <w:t>品牌</w:t>
            </w:r>
          </w:p>
        </w:tc>
      </w:tr>
      <w:tr w14:paraId="6DFFA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restart"/>
            <w:vAlign w:val="center"/>
          </w:tcPr>
          <w:p w14:paraId="53AA42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北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院区</w:t>
            </w:r>
          </w:p>
        </w:tc>
        <w:tc>
          <w:tcPr>
            <w:tcW w:w="2603" w:type="dxa"/>
            <w:vMerge w:val="restart"/>
            <w:vAlign w:val="center"/>
          </w:tcPr>
          <w:p w14:paraId="606E45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火灾自动报警、应急广播系统及联动控制</w:t>
            </w:r>
          </w:p>
        </w:tc>
        <w:tc>
          <w:tcPr>
            <w:tcW w:w="0" w:type="auto"/>
            <w:vAlign w:val="center"/>
          </w:tcPr>
          <w:p w14:paraId="411D69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火灾报警主机</w:t>
            </w:r>
          </w:p>
        </w:tc>
        <w:tc>
          <w:tcPr>
            <w:tcW w:w="750" w:type="dxa"/>
            <w:vAlign w:val="center"/>
          </w:tcPr>
          <w:p w14:paraId="19435D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台</w:t>
            </w:r>
          </w:p>
        </w:tc>
        <w:tc>
          <w:tcPr>
            <w:tcW w:w="0" w:type="auto"/>
            <w:vAlign w:val="center"/>
          </w:tcPr>
          <w:p w14:paraId="65D7C9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370" w:type="dxa"/>
            <w:vAlign w:val="center"/>
          </w:tcPr>
          <w:p w14:paraId="78A8A6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海湾</w:t>
            </w:r>
          </w:p>
        </w:tc>
      </w:tr>
      <w:tr w14:paraId="6B3E0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1E05AA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00972A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2CEA5A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火灾报警主机</w:t>
            </w:r>
          </w:p>
        </w:tc>
        <w:tc>
          <w:tcPr>
            <w:tcW w:w="750" w:type="dxa"/>
            <w:vAlign w:val="center"/>
          </w:tcPr>
          <w:p w14:paraId="4C91BF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台</w:t>
            </w:r>
          </w:p>
        </w:tc>
        <w:tc>
          <w:tcPr>
            <w:tcW w:w="0" w:type="auto"/>
            <w:vAlign w:val="center"/>
          </w:tcPr>
          <w:p w14:paraId="7D8448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1370" w:type="dxa"/>
            <w:vAlign w:val="center"/>
          </w:tcPr>
          <w:p w14:paraId="403709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北大青鸟</w:t>
            </w:r>
          </w:p>
        </w:tc>
      </w:tr>
      <w:tr w14:paraId="3B071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4A1687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0B3B92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30C8C3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消防联动集中电源</w:t>
            </w:r>
          </w:p>
        </w:tc>
        <w:tc>
          <w:tcPr>
            <w:tcW w:w="750" w:type="dxa"/>
            <w:vAlign w:val="center"/>
          </w:tcPr>
          <w:p w14:paraId="7DC3AD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台</w:t>
            </w:r>
          </w:p>
        </w:tc>
        <w:tc>
          <w:tcPr>
            <w:tcW w:w="0" w:type="auto"/>
            <w:vAlign w:val="center"/>
          </w:tcPr>
          <w:p w14:paraId="77F021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370" w:type="dxa"/>
            <w:vAlign w:val="center"/>
          </w:tcPr>
          <w:p w14:paraId="08F04A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北大青鸟</w:t>
            </w:r>
          </w:p>
        </w:tc>
      </w:tr>
      <w:tr w14:paraId="5D27A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7A0E97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57BF7D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6636AA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消防电话主机</w:t>
            </w:r>
          </w:p>
        </w:tc>
        <w:tc>
          <w:tcPr>
            <w:tcW w:w="750" w:type="dxa"/>
            <w:vAlign w:val="center"/>
          </w:tcPr>
          <w:p w14:paraId="61E21E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台</w:t>
            </w:r>
          </w:p>
        </w:tc>
        <w:tc>
          <w:tcPr>
            <w:tcW w:w="0" w:type="auto"/>
            <w:vAlign w:val="center"/>
          </w:tcPr>
          <w:p w14:paraId="61AD1D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1370" w:type="dxa"/>
            <w:vAlign w:val="center"/>
          </w:tcPr>
          <w:p w14:paraId="6AFF09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海湾、北大青鸟</w:t>
            </w:r>
          </w:p>
        </w:tc>
      </w:tr>
      <w:tr w14:paraId="2AA18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7B7FA8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03DC8F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3EE52D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报警图文系统</w:t>
            </w:r>
          </w:p>
        </w:tc>
        <w:tc>
          <w:tcPr>
            <w:tcW w:w="750" w:type="dxa"/>
            <w:vAlign w:val="center"/>
          </w:tcPr>
          <w:p w14:paraId="3F9058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套</w:t>
            </w:r>
          </w:p>
        </w:tc>
        <w:tc>
          <w:tcPr>
            <w:tcW w:w="0" w:type="auto"/>
            <w:vAlign w:val="center"/>
          </w:tcPr>
          <w:p w14:paraId="70AA61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370" w:type="dxa"/>
            <w:vAlign w:val="center"/>
          </w:tcPr>
          <w:p w14:paraId="3C4A1C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海湾、北大青鸟</w:t>
            </w:r>
          </w:p>
        </w:tc>
      </w:tr>
      <w:tr w14:paraId="5D961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06656E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3CB521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635FCF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消防广播系统</w:t>
            </w:r>
          </w:p>
        </w:tc>
        <w:tc>
          <w:tcPr>
            <w:tcW w:w="750" w:type="dxa"/>
            <w:vAlign w:val="center"/>
          </w:tcPr>
          <w:p w14:paraId="7BEE22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套</w:t>
            </w:r>
          </w:p>
        </w:tc>
        <w:tc>
          <w:tcPr>
            <w:tcW w:w="0" w:type="auto"/>
            <w:vAlign w:val="center"/>
          </w:tcPr>
          <w:p w14:paraId="18EF41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1370" w:type="dxa"/>
            <w:vAlign w:val="center"/>
          </w:tcPr>
          <w:p w14:paraId="41E2DD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海湾、北大青鸟</w:t>
            </w:r>
          </w:p>
        </w:tc>
      </w:tr>
      <w:tr w14:paraId="15223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47301A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461BF9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7C706C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 w:val="0"/>
                <w:color w:val="00000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功放主机</w:t>
            </w:r>
          </w:p>
        </w:tc>
        <w:tc>
          <w:tcPr>
            <w:tcW w:w="750" w:type="dxa"/>
            <w:vAlign w:val="center"/>
          </w:tcPr>
          <w:p w14:paraId="5928CE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 w:val="0"/>
                <w:color w:val="00000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台</w:t>
            </w:r>
          </w:p>
        </w:tc>
        <w:tc>
          <w:tcPr>
            <w:tcW w:w="0" w:type="auto"/>
            <w:vAlign w:val="center"/>
          </w:tcPr>
          <w:p w14:paraId="597242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 w:val="0"/>
                <w:color w:val="00000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1"/>
                <w:szCs w:val="21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1370" w:type="dxa"/>
            <w:vAlign w:val="center"/>
          </w:tcPr>
          <w:p w14:paraId="0541F9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 w:val="0"/>
                <w:color w:val="00000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海湾、北大青鸟</w:t>
            </w:r>
          </w:p>
        </w:tc>
      </w:tr>
      <w:tr w14:paraId="26927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367AA1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429A6F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190AE2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报警点位（烟感、手报）</w:t>
            </w:r>
          </w:p>
        </w:tc>
        <w:tc>
          <w:tcPr>
            <w:tcW w:w="750" w:type="dxa"/>
            <w:vAlign w:val="center"/>
          </w:tcPr>
          <w:p w14:paraId="524FEE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0" w:type="auto"/>
            <w:vAlign w:val="center"/>
          </w:tcPr>
          <w:p w14:paraId="172607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3218</w:t>
            </w:r>
          </w:p>
        </w:tc>
        <w:tc>
          <w:tcPr>
            <w:tcW w:w="1370" w:type="dxa"/>
            <w:vAlign w:val="center"/>
          </w:tcPr>
          <w:p w14:paraId="515F71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海湾、北大青鸟</w:t>
            </w:r>
          </w:p>
        </w:tc>
      </w:tr>
      <w:tr w14:paraId="7577A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25AFE1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5852B6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5F40DF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模块</w:t>
            </w:r>
          </w:p>
        </w:tc>
        <w:tc>
          <w:tcPr>
            <w:tcW w:w="750" w:type="dxa"/>
            <w:vAlign w:val="center"/>
          </w:tcPr>
          <w:p w14:paraId="5B0489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0" w:type="auto"/>
            <w:vAlign w:val="center"/>
          </w:tcPr>
          <w:p w14:paraId="681C2B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562</w:t>
            </w:r>
          </w:p>
        </w:tc>
        <w:tc>
          <w:tcPr>
            <w:tcW w:w="1370" w:type="dxa"/>
            <w:vAlign w:val="center"/>
          </w:tcPr>
          <w:p w14:paraId="12604B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海湾、北大青鸟</w:t>
            </w:r>
          </w:p>
        </w:tc>
      </w:tr>
      <w:tr w14:paraId="597D7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618A3E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5060C9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5BE018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消防多线联动盘</w:t>
            </w:r>
          </w:p>
        </w:tc>
        <w:tc>
          <w:tcPr>
            <w:tcW w:w="750" w:type="dxa"/>
            <w:vAlign w:val="center"/>
          </w:tcPr>
          <w:p w14:paraId="1C21E9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0" w:type="auto"/>
            <w:vAlign w:val="center"/>
          </w:tcPr>
          <w:p w14:paraId="4DACEB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370" w:type="dxa"/>
            <w:vAlign w:val="center"/>
          </w:tcPr>
          <w:p w14:paraId="1C387B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海湾、北大青鸟</w:t>
            </w:r>
          </w:p>
        </w:tc>
      </w:tr>
      <w:tr w14:paraId="0D840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09765B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6083A2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55EE2E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电气火灾系统</w:t>
            </w:r>
          </w:p>
        </w:tc>
        <w:tc>
          <w:tcPr>
            <w:tcW w:w="750" w:type="dxa"/>
            <w:vAlign w:val="center"/>
          </w:tcPr>
          <w:p w14:paraId="408C05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套</w:t>
            </w:r>
          </w:p>
        </w:tc>
        <w:tc>
          <w:tcPr>
            <w:tcW w:w="0" w:type="auto"/>
            <w:vAlign w:val="center"/>
          </w:tcPr>
          <w:p w14:paraId="37AF39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1370" w:type="dxa"/>
            <w:vAlign w:val="center"/>
          </w:tcPr>
          <w:p w14:paraId="019E09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北大青鸟</w:t>
            </w:r>
          </w:p>
        </w:tc>
      </w:tr>
      <w:tr w14:paraId="7352B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4F8144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2B20D2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331610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广播喇叭</w:t>
            </w:r>
          </w:p>
        </w:tc>
        <w:tc>
          <w:tcPr>
            <w:tcW w:w="750" w:type="dxa"/>
            <w:vAlign w:val="center"/>
          </w:tcPr>
          <w:p w14:paraId="0A9281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套</w:t>
            </w:r>
          </w:p>
        </w:tc>
        <w:tc>
          <w:tcPr>
            <w:tcW w:w="0" w:type="auto"/>
            <w:vAlign w:val="center"/>
          </w:tcPr>
          <w:p w14:paraId="502E52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500</w:t>
            </w:r>
          </w:p>
        </w:tc>
        <w:tc>
          <w:tcPr>
            <w:tcW w:w="1370" w:type="dxa"/>
            <w:vAlign w:val="center"/>
          </w:tcPr>
          <w:p w14:paraId="262B8D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海湾、北大青鸟</w:t>
            </w:r>
          </w:p>
        </w:tc>
      </w:tr>
      <w:tr w14:paraId="0E148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7E8135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Merge w:val="restart"/>
            <w:vAlign w:val="center"/>
          </w:tcPr>
          <w:p w14:paraId="7C57E6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消火栓、自动喷淋及气体灭火系统</w:t>
            </w:r>
          </w:p>
        </w:tc>
        <w:tc>
          <w:tcPr>
            <w:tcW w:w="0" w:type="auto"/>
            <w:vAlign w:val="center"/>
          </w:tcPr>
          <w:p w14:paraId="35B4F1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消防水泵及稳压泵</w:t>
            </w:r>
          </w:p>
        </w:tc>
        <w:tc>
          <w:tcPr>
            <w:tcW w:w="750" w:type="dxa"/>
            <w:vAlign w:val="center"/>
          </w:tcPr>
          <w:p w14:paraId="798DDA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台</w:t>
            </w:r>
          </w:p>
        </w:tc>
        <w:tc>
          <w:tcPr>
            <w:tcW w:w="0" w:type="auto"/>
            <w:vAlign w:val="center"/>
          </w:tcPr>
          <w:p w14:paraId="6C9C89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26</w:t>
            </w:r>
          </w:p>
        </w:tc>
        <w:tc>
          <w:tcPr>
            <w:tcW w:w="1370" w:type="dxa"/>
            <w:vAlign w:val="center"/>
          </w:tcPr>
          <w:p w14:paraId="73B775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广一泵业</w:t>
            </w:r>
          </w:p>
        </w:tc>
      </w:tr>
      <w:tr w14:paraId="034FB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395027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5ACBD8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0B2277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室内消火栓</w:t>
            </w:r>
          </w:p>
        </w:tc>
        <w:tc>
          <w:tcPr>
            <w:tcW w:w="750" w:type="dxa"/>
            <w:vAlign w:val="center"/>
          </w:tcPr>
          <w:p w14:paraId="646927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0" w:type="auto"/>
            <w:vAlign w:val="center"/>
          </w:tcPr>
          <w:p w14:paraId="4A5DDE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407</w:t>
            </w:r>
          </w:p>
        </w:tc>
        <w:tc>
          <w:tcPr>
            <w:tcW w:w="1370" w:type="dxa"/>
            <w:vAlign w:val="center"/>
          </w:tcPr>
          <w:p w14:paraId="3D150C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闽山、广消</w:t>
            </w:r>
          </w:p>
        </w:tc>
      </w:tr>
      <w:tr w14:paraId="681F4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570F7E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3EC73B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5604F5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消防喷淋头</w:t>
            </w:r>
          </w:p>
        </w:tc>
        <w:tc>
          <w:tcPr>
            <w:tcW w:w="750" w:type="dxa"/>
            <w:vAlign w:val="center"/>
          </w:tcPr>
          <w:p w14:paraId="02E214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0" w:type="auto"/>
            <w:vAlign w:val="center"/>
          </w:tcPr>
          <w:p w14:paraId="72D384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3865</w:t>
            </w:r>
          </w:p>
        </w:tc>
        <w:tc>
          <w:tcPr>
            <w:tcW w:w="1370" w:type="dxa"/>
            <w:vAlign w:val="center"/>
          </w:tcPr>
          <w:p w14:paraId="2F59D0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桂安</w:t>
            </w:r>
          </w:p>
        </w:tc>
      </w:tr>
      <w:tr w14:paraId="3E875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119B61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29E672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7CE535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湿式报警阀</w:t>
            </w:r>
          </w:p>
        </w:tc>
        <w:tc>
          <w:tcPr>
            <w:tcW w:w="750" w:type="dxa"/>
            <w:vAlign w:val="center"/>
          </w:tcPr>
          <w:p w14:paraId="286F8D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套</w:t>
            </w:r>
          </w:p>
        </w:tc>
        <w:tc>
          <w:tcPr>
            <w:tcW w:w="0" w:type="auto"/>
            <w:vAlign w:val="center"/>
          </w:tcPr>
          <w:p w14:paraId="616C78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9</w:t>
            </w:r>
          </w:p>
        </w:tc>
        <w:tc>
          <w:tcPr>
            <w:tcW w:w="1370" w:type="dxa"/>
            <w:vAlign w:val="center"/>
          </w:tcPr>
          <w:p w14:paraId="275378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桂安</w:t>
            </w:r>
          </w:p>
        </w:tc>
      </w:tr>
      <w:tr w14:paraId="62CB4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6A4112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6537B9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7DB735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水泵接合器</w:t>
            </w:r>
          </w:p>
        </w:tc>
        <w:tc>
          <w:tcPr>
            <w:tcW w:w="750" w:type="dxa"/>
            <w:vAlign w:val="center"/>
          </w:tcPr>
          <w:p w14:paraId="1A7387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套</w:t>
            </w:r>
          </w:p>
        </w:tc>
        <w:tc>
          <w:tcPr>
            <w:tcW w:w="0" w:type="auto"/>
            <w:vAlign w:val="center"/>
          </w:tcPr>
          <w:p w14:paraId="6D1A76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14</w:t>
            </w:r>
          </w:p>
        </w:tc>
        <w:tc>
          <w:tcPr>
            <w:tcW w:w="1370" w:type="dxa"/>
            <w:vAlign w:val="center"/>
          </w:tcPr>
          <w:p w14:paraId="136019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桂安</w:t>
            </w:r>
          </w:p>
        </w:tc>
      </w:tr>
      <w:tr w14:paraId="0AC94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69ED3C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5C66BC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6113F6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七氟丙烷灭火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系统</w:t>
            </w:r>
          </w:p>
        </w:tc>
        <w:tc>
          <w:tcPr>
            <w:tcW w:w="750" w:type="dxa"/>
            <w:vAlign w:val="center"/>
          </w:tcPr>
          <w:p w14:paraId="481AE2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套</w:t>
            </w:r>
          </w:p>
        </w:tc>
        <w:tc>
          <w:tcPr>
            <w:tcW w:w="0" w:type="auto"/>
            <w:vAlign w:val="center"/>
          </w:tcPr>
          <w:p w14:paraId="036D0E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1370" w:type="dxa"/>
            <w:vAlign w:val="center"/>
          </w:tcPr>
          <w:p w14:paraId="4A2C2B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振兴</w:t>
            </w:r>
          </w:p>
        </w:tc>
      </w:tr>
      <w:tr w14:paraId="4835F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3632CD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Align w:val="center"/>
          </w:tcPr>
          <w:p w14:paraId="0F8B4B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防排烟系统</w:t>
            </w:r>
          </w:p>
        </w:tc>
        <w:tc>
          <w:tcPr>
            <w:tcW w:w="0" w:type="auto"/>
            <w:vAlign w:val="center"/>
          </w:tcPr>
          <w:p w14:paraId="54121F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消防风机</w:t>
            </w:r>
          </w:p>
        </w:tc>
        <w:tc>
          <w:tcPr>
            <w:tcW w:w="750" w:type="dxa"/>
            <w:vAlign w:val="center"/>
          </w:tcPr>
          <w:p w14:paraId="1DB4EA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台</w:t>
            </w:r>
          </w:p>
        </w:tc>
        <w:tc>
          <w:tcPr>
            <w:tcW w:w="0" w:type="auto"/>
            <w:vAlign w:val="center"/>
          </w:tcPr>
          <w:p w14:paraId="2E94E6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41</w:t>
            </w:r>
          </w:p>
        </w:tc>
        <w:tc>
          <w:tcPr>
            <w:tcW w:w="1370" w:type="dxa"/>
            <w:vAlign w:val="center"/>
          </w:tcPr>
          <w:p w14:paraId="78B216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源绿品等</w:t>
            </w:r>
          </w:p>
        </w:tc>
      </w:tr>
      <w:tr w14:paraId="5BF6D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52256B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Align w:val="center"/>
          </w:tcPr>
          <w:p w14:paraId="5BE3B2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防火卷帘系统</w:t>
            </w:r>
          </w:p>
        </w:tc>
        <w:tc>
          <w:tcPr>
            <w:tcW w:w="0" w:type="auto"/>
            <w:vAlign w:val="center"/>
          </w:tcPr>
          <w:p w14:paraId="7C19A5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防火卷帘</w:t>
            </w:r>
          </w:p>
        </w:tc>
        <w:tc>
          <w:tcPr>
            <w:tcW w:w="750" w:type="dxa"/>
            <w:vAlign w:val="center"/>
          </w:tcPr>
          <w:p w14:paraId="7A6326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套</w:t>
            </w:r>
          </w:p>
        </w:tc>
        <w:tc>
          <w:tcPr>
            <w:tcW w:w="0" w:type="auto"/>
            <w:vAlign w:val="center"/>
          </w:tcPr>
          <w:p w14:paraId="324DE9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18</w:t>
            </w:r>
          </w:p>
        </w:tc>
        <w:tc>
          <w:tcPr>
            <w:tcW w:w="1370" w:type="dxa"/>
            <w:vAlign w:val="center"/>
          </w:tcPr>
          <w:p w14:paraId="31A59D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三山等</w:t>
            </w:r>
          </w:p>
        </w:tc>
      </w:tr>
      <w:tr w14:paraId="7551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7B3CB7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Align w:val="center"/>
          </w:tcPr>
          <w:p w14:paraId="58D49F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应急照明及安全疏散系统</w:t>
            </w:r>
          </w:p>
        </w:tc>
        <w:tc>
          <w:tcPr>
            <w:tcW w:w="0" w:type="auto"/>
            <w:vAlign w:val="center"/>
          </w:tcPr>
          <w:p w14:paraId="260456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应急灯系统及疏散标志、EPS电源</w:t>
            </w:r>
          </w:p>
        </w:tc>
        <w:tc>
          <w:tcPr>
            <w:tcW w:w="750" w:type="dxa"/>
            <w:vAlign w:val="center"/>
          </w:tcPr>
          <w:p w14:paraId="068AA0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套</w:t>
            </w:r>
          </w:p>
        </w:tc>
        <w:tc>
          <w:tcPr>
            <w:tcW w:w="0" w:type="auto"/>
            <w:vAlign w:val="center"/>
          </w:tcPr>
          <w:p w14:paraId="3F43FC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1370" w:type="dxa"/>
            <w:vAlign w:val="center"/>
          </w:tcPr>
          <w:p w14:paraId="6FC18A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敏华等</w:t>
            </w:r>
          </w:p>
        </w:tc>
      </w:tr>
      <w:tr w14:paraId="764B6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699026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Align w:val="center"/>
          </w:tcPr>
          <w:p w14:paraId="35A309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防火门系统</w:t>
            </w:r>
          </w:p>
        </w:tc>
        <w:tc>
          <w:tcPr>
            <w:tcW w:w="0" w:type="auto"/>
            <w:vAlign w:val="center"/>
          </w:tcPr>
          <w:p w14:paraId="680700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防火门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监控系统</w:t>
            </w:r>
          </w:p>
        </w:tc>
        <w:tc>
          <w:tcPr>
            <w:tcW w:w="750" w:type="dxa"/>
            <w:vAlign w:val="center"/>
          </w:tcPr>
          <w:p w14:paraId="64B336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eastAsia="zh-CN"/>
              </w:rPr>
              <w:t>套</w:t>
            </w:r>
          </w:p>
        </w:tc>
        <w:tc>
          <w:tcPr>
            <w:tcW w:w="0" w:type="auto"/>
            <w:vAlign w:val="center"/>
          </w:tcPr>
          <w:p w14:paraId="08DF09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370" w:type="dxa"/>
            <w:vAlign w:val="center"/>
          </w:tcPr>
          <w:p w14:paraId="3DEFD9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北大青鸟</w:t>
            </w:r>
          </w:p>
        </w:tc>
      </w:tr>
      <w:tr w14:paraId="1F39A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restart"/>
            <w:vAlign w:val="center"/>
          </w:tcPr>
          <w:p w14:paraId="18955D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南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院区</w:t>
            </w:r>
          </w:p>
        </w:tc>
        <w:tc>
          <w:tcPr>
            <w:tcW w:w="2603" w:type="dxa"/>
            <w:vMerge w:val="restart"/>
            <w:vAlign w:val="center"/>
          </w:tcPr>
          <w:p w14:paraId="365FE6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火灾自动报警、应急广播系统及联动控制</w:t>
            </w:r>
          </w:p>
        </w:tc>
        <w:tc>
          <w:tcPr>
            <w:tcW w:w="0" w:type="auto"/>
            <w:vAlign w:val="center"/>
          </w:tcPr>
          <w:p w14:paraId="2AEF1E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琴台式报警主机</w:t>
            </w:r>
          </w:p>
        </w:tc>
        <w:tc>
          <w:tcPr>
            <w:tcW w:w="750" w:type="dxa"/>
            <w:vAlign w:val="center"/>
          </w:tcPr>
          <w:p w14:paraId="5C3EDC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台</w:t>
            </w:r>
          </w:p>
        </w:tc>
        <w:tc>
          <w:tcPr>
            <w:tcW w:w="0" w:type="auto"/>
            <w:vAlign w:val="center"/>
          </w:tcPr>
          <w:p w14:paraId="628E35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370" w:type="dxa"/>
            <w:vAlign w:val="center"/>
          </w:tcPr>
          <w:p w14:paraId="5452F4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海湾</w:t>
            </w:r>
          </w:p>
        </w:tc>
      </w:tr>
      <w:tr w14:paraId="2DB78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0A316C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31ADB3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5C8C08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多线控制盘</w:t>
            </w:r>
          </w:p>
        </w:tc>
        <w:tc>
          <w:tcPr>
            <w:tcW w:w="750" w:type="dxa"/>
            <w:vAlign w:val="center"/>
          </w:tcPr>
          <w:p w14:paraId="3EEA32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台</w:t>
            </w:r>
          </w:p>
        </w:tc>
        <w:tc>
          <w:tcPr>
            <w:tcW w:w="0" w:type="auto"/>
            <w:vAlign w:val="center"/>
          </w:tcPr>
          <w:p w14:paraId="36DD1A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1370" w:type="dxa"/>
            <w:vAlign w:val="center"/>
          </w:tcPr>
          <w:p w14:paraId="7B4CC9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海湾</w:t>
            </w:r>
          </w:p>
        </w:tc>
      </w:tr>
      <w:tr w14:paraId="56123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3CBE7C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35BD8C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216CDF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CRT图形显示系统</w:t>
            </w:r>
          </w:p>
        </w:tc>
        <w:tc>
          <w:tcPr>
            <w:tcW w:w="750" w:type="dxa"/>
            <w:vAlign w:val="center"/>
          </w:tcPr>
          <w:p w14:paraId="2211E1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套</w:t>
            </w:r>
          </w:p>
        </w:tc>
        <w:tc>
          <w:tcPr>
            <w:tcW w:w="0" w:type="auto"/>
            <w:vAlign w:val="center"/>
          </w:tcPr>
          <w:p w14:paraId="57CE06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370" w:type="dxa"/>
            <w:vAlign w:val="center"/>
          </w:tcPr>
          <w:p w14:paraId="685366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海湾</w:t>
            </w:r>
          </w:p>
        </w:tc>
      </w:tr>
      <w:tr w14:paraId="61B29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65EFC8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7F6B82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4AAC42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消防联动集中电源</w:t>
            </w:r>
          </w:p>
        </w:tc>
        <w:tc>
          <w:tcPr>
            <w:tcW w:w="750" w:type="dxa"/>
            <w:vAlign w:val="center"/>
          </w:tcPr>
          <w:p w14:paraId="6E94A0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台</w:t>
            </w:r>
          </w:p>
        </w:tc>
        <w:tc>
          <w:tcPr>
            <w:tcW w:w="0" w:type="auto"/>
            <w:vAlign w:val="center"/>
          </w:tcPr>
          <w:p w14:paraId="6FEF29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370" w:type="dxa"/>
            <w:vAlign w:val="center"/>
          </w:tcPr>
          <w:p w14:paraId="2D1987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海湾</w:t>
            </w:r>
          </w:p>
        </w:tc>
      </w:tr>
      <w:tr w14:paraId="2C13D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67656D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6D1BE4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247841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消防电话主机</w:t>
            </w:r>
          </w:p>
        </w:tc>
        <w:tc>
          <w:tcPr>
            <w:tcW w:w="750" w:type="dxa"/>
            <w:vAlign w:val="center"/>
          </w:tcPr>
          <w:p w14:paraId="2518D2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台</w:t>
            </w:r>
          </w:p>
        </w:tc>
        <w:tc>
          <w:tcPr>
            <w:tcW w:w="0" w:type="auto"/>
            <w:vAlign w:val="center"/>
          </w:tcPr>
          <w:p w14:paraId="733A8D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370" w:type="dxa"/>
            <w:vAlign w:val="center"/>
          </w:tcPr>
          <w:p w14:paraId="38C452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海湾</w:t>
            </w:r>
          </w:p>
        </w:tc>
      </w:tr>
      <w:tr w14:paraId="15725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0815FF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22B787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470725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消防广播系统</w:t>
            </w:r>
          </w:p>
        </w:tc>
        <w:tc>
          <w:tcPr>
            <w:tcW w:w="750" w:type="dxa"/>
            <w:vAlign w:val="center"/>
          </w:tcPr>
          <w:p w14:paraId="761508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套</w:t>
            </w:r>
          </w:p>
        </w:tc>
        <w:tc>
          <w:tcPr>
            <w:tcW w:w="0" w:type="auto"/>
            <w:vAlign w:val="center"/>
          </w:tcPr>
          <w:p w14:paraId="337F22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370" w:type="dxa"/>
            <w:vAlign w:val="center"/>
          </w:tcPr>
          <w:p w14:paraId="2FBBF2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海湾</w:t>
            </w:r>
          </w:p>
        </w:tc>
      </w:tr>
      <w:tr w14:paraId="3057D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7F5BD8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497DA2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38E680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功放主机</w:t>
            </w:r>
          </w:p>
        </w:tc>
        <w:tc>
          <w:tcPr>
            <w:tcW w:w="750" w:type="dxa"/>
            <w:vAlign w:val="center"/>
          </w:tcPr>
          <w:p w14:paraId="24A0CE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台</w:t>
            </w:r>
          </w:p>
        </w:tc>
        <w:tc>
          <w:tcPr>
            <w:tcW w:w="0" w:type="auto"/>
            <w:vAlign w:val="center"/>
          </w:tcPr>
          <w:p w14:paraId="00211A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370" w:type="dxa"/>
            <w:vAlign w:val="center"/>
          </w:tcPr>
          <w:p w14:paraId="41CE2A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海湾</w:t>
            </w:r>
          </w:p>
        </w:tc>
      </w:tr>
      <w:tr w14:paraId="75331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4D6769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71F7B9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74B075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报警点位（烟感、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模块、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手报）</w:t>
            </w:r>
          </w:p>
        </w:tc>
        <w:tc>
          <w:tcPr>
            <w:tcW w:w="750" w:type="dxa"/>
            <w:vAlign w:val="center"/>
          </w:tcPr>
          <w:p w14:paraId="2C2E10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0" w:type="auto"/>
            <w:vAlign w:val="center"/>
          </w:tcPr>
          <w:p w14:paraId="1C42F7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7981</w:t>
            </w:r>
          </w:p>
        </w:tc>
        <w:tc>
          <w:tcPr>
            <w:tcW w:w="1370" w:type="dxa"/>
            <w:vAlign w:val="center"/>
          </w:tcPr>
          <w:p w14:paraId="50929C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海湾</w:t>
            </w:r>
          </w:p>
        </w:tc>
      </w:tr>
      <w:tr w14:paraId="4A62F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60AB49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Merge w:val="restart"/>
            <w:vAlign w:val="center"/>
          </w:tcPr>
          <w:p w14:paraId="47F02E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消火栓、自动喷淋及气体灭火系统</w:t>
            </w:r>
          </w:p>
        </w:tc>
        <w:tc>
          <w:tcPr>
            <w:tcW w:w="0" w:type="auto"/>
            <w:vAlign w:val="center"/>
          </w:tcPr>
          <w:p w14:paraId="5C5E90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消防水泵及稳压泵</w:t>
            </w:r>
          </w:p>
        </w:tc>
        <w:tc>
          <w:tcPr>
            <w:tcW w:w="750" w:type="dxa"/>
            <w:vAlign w:val="center"/>
          </w:tcPr>
          <w:p w14:paraId="4E408C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台</w:t>
            </w:r>
          </w:p>
        </w:tc>
        <w:tc>
          <w:tcPr>
            <w:tcW w:w="0" w:type="auto"/>
            <w:vAlign w:val="center"/>
          </w:tcPr>
          <w:p w14:paraId="739896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12</w:t>
            </w:r>
          </w:p>
        </w:tc>
        <w:tc>
          <w:tcPr>
            <w:tcW w:w="1370" w:type="dxa"/>
            <w:vAlign w:val="center"/>
          </w:tcPr>
          <w:p w14:paraId="242CDA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广一泵业</w:t>
            </w:r>
          </w:p>
        </w:tc>
      </w:tr>
      <w:tr w14:paraId="024AD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715D9B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7D4B04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70DAE4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室内消火栓</w:t>
            </w:r>
          </w:p>
        </w:tc>
        <w:tc>
          <w:tcPr>
            <w:tcW w:w="750" w:type="dxa"/>
            <w:vAlign w:val="center"/>
          </w:tcPr>
          <w:p w14:paraId="4631A2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0" w:type="auto"/>
            <w:vAlign w:val="center"/>
          </w:tcPr>
          <w:p w14:paraId="1EEC08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534</w:t>
            </w:r>
          </w:p>
        </w:tc>
        <w:tc>
          <w:tcPr>
            <w:tcW w:w="1370" w:type="dxa"/>
            <w:vAlign w:val="center"/>
          </w:tcPr>
          <w:p w14:paraId="1DDE61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广消</w:t>
            </w:r>
          </w:p>
        </w:tc>
      </w:tr>
      <w:tr w14:paraId="1628C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557357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49F250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0E900B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七氟丙烷灭火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系统</w:t>
            </w:r>
          </w:p>
        </w:tc>
        <w:tc>
          <w:tcPr>
            <w:tcW w:w="750" w:type="dxa"/>
            <w:vAlign w:val="center"/>
          </w:tcPr>
          <w:p w14:paraId="1B959C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套</w:t>
            </w:r>
          </w:p>
        </w:tc>
        <w:tc>
          <w:tcPr>
            <w:tcW w:w="0" w:type="auto"/>
            <w:vAlign w:val="center"/>
          </w:tcPr>
          <w:p w14:paraId="164549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1370" w:type="dxa"/>
            <w:vAlign w:val="center"/>
          </w:tcPr>
          <w:p w14:paraId="338BB5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振兴等等</w:t>
            </w:r>
          </w:p>
        </w:tc>
      </w:tr>
      <w:tr w14:paraId="2C148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08B320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3D471F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5BC59C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消防喷淋头</w:t>
            </w:r>
          </w:p>
        </w:tc>
        <w:tc>
          <w:tcPr>
            <w:tcW w:w="750" w:type="dxa"/>
            <w:vAlign w:val="center"/>
          </w:tcPr>
          <w:p w14:paraId="67845A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eastAsia="zh-CN"/>
              </w:rPr>
              <w:t>个</w:t>
            </w:r>
          </w:p>
        </w:tc>
        <w:tc>
          <w:tcPr>
            <w:tcW w:w="0" w:type="auto"/>
            <w:vAlign w:val="center"/>
          </w:tcPr>
          <w:p w14:paraId="3AF09A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10651</w:t>
            </w:r>
          </w:p>
        </w:tc>
        <w:tc>
          <w:tcPr>
            <w:tcW w:w="1370" w:type="dxa"/>
            <w:vAlign w:val="center"/>
          </w:tcPr>
          <w:p w14:paraId="528A64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桂安、胜㨗</w:t>
            </w:r>
          </w:p>
        </w:tc>
      </w:tr>
      <w:tr w14:paraId="35330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443086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7E3DE4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00514F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napToGrid w:val="0"/>
                <w:color w:val="00000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湿式报警阀</w:t>
            </w:r>
          </w:p>
        </w:tc>
        <w:tc>
          <w:tcPr>
            <w:tcW w:w="750" w:type="dxa"/>
            <w:vAlign w:val="center"/>
          </w:tcPr>
          <w:p w14:paraId="63D82C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 w:val="0"/>
                <w:color w:val="00000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套</w:t>
            </w:r>
          </w:p>
        </w:tc>
        <w:tc>
          <w:tcPr>
            <w:tcW w:w="0" w:type="auto"/>
            <w:vAlign w:val="center"/>
          </w:tcPr>
          <w:p w14:paraId="548405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 w:val="0"/>
                <w:color w:val="00000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1"/>
                <w:szCs w:val="21"/>
                <w:highlight w:val="none"/>
                <w:lang w:val="en-US" w:eastAsia="zh-CN" w:bidi="ar-SA"/>
              </w:rPr>
              <w:t>17</w:t>
            </w:r>
          </w:p>
        </w:tc>
        <w:tc>
          <w:tcPr>
            <w:tcW w:w="1370" w:type="dxa"/>
            <w:vAlign w:val="center"/>
          </w:tcPr>
          <w:p w14:paraId="76BE0E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桂安</w:t>
            </w:r>
          </w:p>
        </w:tc>
      </w:tr>
      <w:tr w14:paraId="06D80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00817F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Align w:val="center"/>
          </w:tcPr>
          <w:p w14:paraId="52FCED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防排烟系统</w:t>
            </w:r>
          </w:p>
        </w:tc>
        <w:tc>
          <w:tcPr>
            <w:tcW w:w="0" w:type="auto"/>
            <w:vAlign w:val="center"/>
          </w:tcPr>
          <w:p w14:paraId="06B2E2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消防风机</w:t>
            </w:r>
          </w:p>
        </w:tc>
        <w:tc>
          <w:tcPr>
            <w:tcW w:w="750" w:type="dxa"/>
            <w:vAlign w:val="center"/>
          </w:tcPr>
          <w:p w14:paraId="35EB8A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台</w:t>
            </w:r>
          </w:p>
        </w:tc>
        <w:tc>
          <w:tcPr>
            <w:tcW w:w="0" w:type="auto"/>
            <w:vAlign w:val="center"/>
          </w:tcPr>
          <w:p w14:paraId="512FAD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38</w:t>
            </w:r>
          </w:p>
        </w:tc>
        <w:tc>
          <w:tcPr>
            <w:tcW w:w="1370" w:type="dxa"/>
            <w:vAlign w:val="center"/>
          </w:tcPr>
          <w:p w14:paraId="7D1A84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源绿品</w:t>
            </w:r>
          </w:p>
        </w:tc>
      </w:tr>
      <w:tr w14:paraId="31E00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6F9FA8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603" w:type="dxa"/>
            <w:vAlign w:val="center"/>
          </w:tcPr>
          <w:p w14:paraId="368FB6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防火卷帘系统</w:t>
            </w:r>
          </w:p>
        </w:tc>
        <w:tc>
          <w:tcPr>
            <w:tcW w:w="0" w:type="auto"/>
            <w:vAlign w:val="center"/>
          </w:tcPr>
          <w:p w14:paraId="6B81B5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消防卷帘</w:t>
            </w:r>
          </w:p>
        </w:tc>
        <w:tc>
          <w:tcPr>
            <w:tcW w:w="750" w:type="dxa"/>
            <w:vAlign w:val="center"/>
          </w:tcPr>
          <w:p w14:paraId="107E7B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套</w:t>
            </w:r>
          </w:p>
        </w:tc>
        <w:tc>
          <w:tcPr>
            <w:tcW w:w="0" w:type="auto"/>
            <w:vAlign w:val="center"/>
          </w:tcPr>
          <w:p w14:paraId="3DF0D5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18</w:t>
            </w:r>
          </w:p>
        </w:tc>
        <w:tc>
          <w:tcPr>
            <w:tcW w:w="1370" w:type="dxa"/>
            <w:vAlign w:val="center"/>
          </w:tcPr>
          <w:p w14:paraId="771520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三山</w:t>
            </w:r>
          </w:p>
        </w:tc>
      </w:tr>
      <w:tr w14:paraId="54E87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restart"/>
            <w:vAlign w:val="center"/>
          </w:tcPr>
          <w:p w14:paraId="2148F2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花都院区</w:t>
            </w:r>
          </w:p>
        </w:tc>
        <w:tc>
          <w:tcPr>
            <w:tcW w:w="2603" w:type="dxa"/>
            <w:vMerge w:val="restart"/>
            <w:vAlign w:val="center"/>
          </w:tcPr>
          <w:p w14:paraId="20C63C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火灾自动报警、应急广播系统及联动控制</w:t>
            </w:r>
          </w:p>
        </w:tc>
        <w:tc>
          <w:tcPr>
            <w:tcW w:w="0" w:type="auto"/>
            <w:vAlign w:val="center"/>
          </w:tcPr>
          <w:p w14:paraId="74D55C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柜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式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5000H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报警主机</w:t>
            </w:r>
          </w:p>
        </w:tc>
        <w:tc>
          <w:tcPr>
            <w:tcW w:w="750" w:type="dxa"/>
            <w:vAlign w:val="center"/>
          </w:tcPr>
          <w:p w14:paraId="498734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台</w:t>
            </w:r>
          </w:p>
        </w:tc>
        <w:tc>
          <w:tcPr>
            <w:tcW w:w="0" w:type="auto"/>
            <w:vAlign w:val="center"/>
          </w:tcPr>
          <w:p w14:paraId="45E9E1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1370" w:type="dxa"/>
            <w:vAlign w:val="center"/>
          </w:tcPr>
          <w:p w14:paraId="57B1A8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海湾</w:t>
            </w:r>
          </w:p>
        </w:tc>
      </w:tr>
      <w:tr w14:paraId="49141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360CBE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27250D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08B779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消防广播系统</w:t>
            </w:r>
          </w:p>
        </w:tc>
        <w:tc>
          <w:tcPr>
            <w:tcW w:w="750" w:type="dxa"/>
            <w:vAlign w:val="center"/>
          </w:tcPr>
          <w:p w14:paraId="429D3E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台</w:t>
            </w:r>
          </w:p>
        </w:tc>
        <w:tc>
          <w:tcPr>
            <w:tcW w:w="0" w:type="auto"/>
            <w:vAlign w:val="center"/>
          </w:tcPr>
          <w:p w14:paraId="457DD4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370" w:type="dxa"/>
            <w:vAlign w:val="center"/>
          </w:tcPr>
          <w:p w14:paraId="5C76D7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海湾</w:t>
            </w:r>
          </w:p>
        </w:tc>
      </w:tr>
      <w:tr w14:paraId="2A5E6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523436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01E42D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40ADF1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GM9200图形显示主机</w:t>
            </w:r>
          </w:p>
        </w:tc>
        <w:tc>
          <w:tcPr>
            <w:tcW w:w="750" w:type="dxa"/>
            <w:vAlign w:val="center"/>
          </w:tcPr>
          <w:p w14:paraId="1E4DC1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台</w:t>
            </w:r>
          </w:p>
        </w:tc>
        <w:tc>
          <w:tcPr>
            <w:tcW w:w="0" w:type="auto"/>
            <w:vAlign w:val="center"/>
          </w:tcPr>
          <w:p w14:paraId="3F7BC2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370" w:type="dxa"/>
            <w:vAlign w:val="center"/>
          </w:tcPr>
          <w:p w14:paraId="565865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海湾</w:t>
            </w:r>
          </w:p>
        </w:tc>
      </w:tr>
      <w:tr w14:paraId="3D5C7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64A7A0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50BB56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3BFD68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N3200G防火门监控主机</w:t>
            </w:r>
          </w:p>
        </w:tc>
        <w:tc>
          <w:tcPr>
            <w:tcW w:w="750" w:type="dxa"/>
            <w:vAlign w:val="center"/>
          </w:tcPr>
          <w:p w14:paraId="42357E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台</w:t>
            </w:r>
          </w:p>
        </w:tc>
        <w:tc>
          <w:tcPr>
            <w:tcW w:w="0" w:type="auto"/>
            <w:vAlign w:val="center"/>
          </w:tcPr>
          <w:p w14:paraId="3EB6CE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370" w:type="dxa"/>
            <w:vAlign w:val="center"/>
          </w:tcPr>
          <w:p w14:paraId="2FE20B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海湾</w:t>
            </w:r>
          </w:p>
        </w:tc>
      </w:tr>
      <w:tr w14:paraId="6A721A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3F099F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7F12CC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68E697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余压监控器主机</w:t>
            </w:r>
          </w:p>
        </w:tc>
        <w:tc>
          <w:tcPr>
            <w:tcW w:w="750" w:type="dxa"/>
            <w:vAlign w:val="center"/>
          </w:tcPr>
          <w:p w14:paraId="25313E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台</w:t>
            </w:r>
          </w:p>
        </w:tc>
        <w:tc>
          <w:tcPr>
            <w:tcW w:w="0" w:type="auto"/>
            <w:vAlign w:val="center"/>
          </w:tcPr>
          <w:p w14:paraId="723C82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370" w:type="dxa"/>
            <w:vAlign w:val="center"/>
          </w:tcPr>
          <w:p w14:paraId="7BEAAF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海湾</w:t>
            </w:r>
          </w:p>
        </w:tc>
      </w:tr>
      <w:tr w14:paraId="243DA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2DBCF3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09AF4B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110703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N500消防设备电源监控主机</w:t>
            </w:r>
          </w:p>
        </w:tc>
        <w:tc>
          <w:tcPr>
            <w:tcW w:w="750" w:type="dxa"/>
            <w:vAlign w:val="center"/>
          </w:tcPr>
          <w:p w14:paraId="614524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台</w:t>
            </w:r>
          </w:p>
        </w:tc>
        <w:tc>
          <w:tcPr>
            <w:tcW w:w="0" w:type="auto"/>
            <w:vAlign w:val="center"/>
          </w:tcPr>
          <w:p w14:paraId="563ABA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370" w:type="dxa"/>
            <w:vAlign w:val="center"/>
          </w:tcPr>
          <w:p w14:paraId="0D2959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海湾</w:t>
            </w:r>
          </w:p>
        </w:tc>
      </w:tr>
      <w:tr w14:paraId="1DB58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62E305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1DD7CC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522643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DH9000电气火灾监控主机</w:t>
            </w:r>
          </w:p>
        </w:tc>
        <w:tc>
          <w:tcPr>
            <w:tcW w:w="750" w:type="dxa"/>
            <w:vAlign w:val="center"/>
          </w:tcPr>
          <w:p w14:paraId="429BDD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台</w:t>
            </w:r>
          </w:p>
        </w:tc>
        <w:tc>
          <w:tcPr>
            <w:tcW w:w="0" w:type="auto"/>
            <w:vAlign w:val="center"/>
          </w:tcPr>
          <w:p w14:paraId="240D04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370" w:type="dxa"/>
            <w:vAlign w:val="center"/>
          </w:tcPr>
          <w:p w14:paraId="0C6012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海湾</w:t>
            </w:r>
          </w:p>
        </w:tc>
      </w:tr>
      <w:tr w14:paraId="1071C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28AF82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383EB6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74DC1D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N004可燃气体报警主机</w:t>
            </w:r>
          </w:p>
        </w:tc>
        <w:tc>
          <w:tcPr>
            <w:tcW w:w="750" w:type="dxa"/>
            <w:vAlign w:val="center"/>
          </w:tcPr>
          <w:p w14:paraId="3B27E9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台</w:t>
            </w:r>
          </w:p>
        </w:tc>
        <w:tc>
          <w:tcPr>
            <w:tcW w:w="0" w:type="auto"/>
            <w:vAlign w:val="center"/>
          </w:tcPr>
          <w:p w14:paraId="7AEAF8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370" w:type="dxa"/>
            <w:vAlign w:val="center"/>
          </w:tcPr>
          <w:p w14:paraId="5CE295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海湾</w:t>
            </w:r>
          </w:p>
        </w:tc>
      </w:tr>
      <w:tr w14:paraId="57B4F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416030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725551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524" w:type="dxa"/>
            <w:vAlign w:val="center"/>
          </w:tcPr>
          <w:p w14:paraId="6B3359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应急照明系统主机</w:t>
            </w:r>
          </w:p>
        </w:tc>
        <w:tc>
          <w:tcPr>
            <w:tcW w:w="750" w:type="dxa"/>
            <w:vAlign w:val="center"/>
          </w:tcPr>
          <w:p w14:paraId="56383F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台</w:t>
            </w:r>
          </w:p>
        </w:tc>
        <w:tc>
          <w:tcPr>
            <w:tcW w:w="741" w:type="dxa"/>
            <w:vAlign w:val="center"/>
          </w:tcPr>
          <w:p w14:paraId="69AE3E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370" w:type="dxa"/>
            <w:vAlign w:val="center"/>
          </w:tcPr>
          <w:p w14:paraId="0E79FD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海盾</w:t>
            </w:r>
          </w:p>
        </w:tc>
      </w:tr>
      <w:tr w14:paraId="38B93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4D3F01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58E347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524" w:type="dxa"/>
            <w:vAlign w:val="center"/>
          </w:tcPr>
          <w:p w14:paraId="5DBE8C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功放</w:t>
            </w:r>
          </w:p>
        </w:tc>
        <w:tc>
          <w:tcPr>
            <w:tcW w:w="750" w:type="dxa"/>
            <w:vAlign w:val="center"/>
          </w:tcPr>
          <w:p w14:paraId="7F6EEC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台</w:t>
            </w:r>
          </w:p>
        </w:tc>
        <w:tc>
          <w:tcPr>
            <w:tcW w:w="741" w:type="dxa"/>
            <w:vAlign w:val="center"/>
          </w:tcPr>
          <w:p w14:paraId="4407D6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1"/>
                <w:szCs w:val="21"/>
                <w:highlight w:val="none"/>
                <w:lang w:val="en-US" w:eastAsia="zh-CN" w:bidi="ar-SA"/>
              </w:rPr>
              <w:t>7</w:t>
            </w:r>
          </w:p>
        </w:tc>
        <w:tc>
          <w:tcPr>
            <w:tcW w:w="1370" w:type="dxa"/>
            <w:vAlign w:val="center"/>
          </w:tcPr>
          <w:p w14:paraId="485BC1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海湾</w:t>
            </w:r>
          </w:p>
        </w:tc>
      </w:tr>
      <w:tr w14:paraId="0EE08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5A69A3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5024AD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524" w:type="dxa"/>
            <w:vAlign w:val="center"/>
          </w:tcPr>
          <w:p w14:paraId="3CCEF8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报警点位（烟感、手报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讯响器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）</w:t>
            </w:r>
          </w:p>
        </w:tc>
        <w:tc>
          <w:tcPr>
            <w:tcW w:w="750" w:type="dxa"/>
            <w:vAlign w:val="center"/>
          </w:tcPr>
          <w:p w14:paraId="2083F3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741" w:type="dxa"/>
            <w:vAlign w:val="center"/>
          </w:tcPr>
          <w:p w14:paraId="5F9771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8423</w:t>
            </w:r>
          </w:p>
        </w:tc>
        <w:tc>
          <w:tcPr>
            <w:tcW w:w="1370" w:type="dxa"/>
            <w:vAlign w:val="center"/>
          </w:tcPr>
          <w:p w14:paraId="7F7898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海湾</w:t>
            </w:r>
          </w:p>
        </w:tc>
      </w:tr>
      <w:tr w14:paraId="51D0B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24B3AA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2A23B7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524" w:type="dxa"/>
            <w:vAlign w:val="center"/>
          </w:tcPr>
          <w:p w14:paraId="0345AB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消防多线联动盘</w:t>
            </w:r>
          </w:p>
        </w:tc>
        <w:tc>
          <w:tcPr>
            <w:tcW w:w="750" w:type="dxa"/>
            <w:vAlign w:val="center"/>
          </w:tcPr>
          <w:p w14:paraId="20357F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741" w:type="dxa"/>
            <w:vAlign w:val="center"/>
          </w:tcPr>
          <w:p w14:paraId="58A947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1370" w:type="dxa"/>
            <w:vAlign w:val="center"/>
          </w:tcPr>
          <w:p w14:paraId="5E35B4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海湾</w:t>
            </w:r>
          </w:p>
        </w:tc>
      </w:tr>
      <w:tr w14:paraId="05B5D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2761DA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11A94D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524" w:type="dxa"/>
            <w:vAlign w:val="center"/>
          </w:tcPr>
          <w:p w14:paraId="55359B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消防电话主机</w:t>
            </w:r>
          </w:p>
        </w:tc>
        <w:tc>
          <w:tcPr>
            <w:tcW w:w="750" w:type="dxa"/>
            <w:vAlign w:val="center"/>
          </w:tcPr>
          <w:p w14:paraId="74D547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台</w:t>
            </w:r>
          </w:p>
        </w:tc>
        <w:tc>
          <w:tcPr>
            <w:tcW w:w="741" w:type="dxa"/>
            <w:vAlign w:val="center"/>
          </w:tcPr>
          <w:p w14:paraId="0C3317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370" w:type="dxa"/>
            <w:vAlign w:val="center"/>
          </w:tcPr>
          <w:p w14:paraId="3E51D5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海湾</w:t>
            </w:r>
          </w:p>
        </w:tc>
      </w:tr>
      <w:tr w14:paraId="71E87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021AFF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50BD2D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524" w:type="dxa"/>
            <w:vAlign w:val="center"/>
          </w:tcPr>
          <w:p w14:paraId="1CFB3E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消防电话分机</w:t>
            </w:r>
          </w:p>
        </w:tc>
        <w:tc>
          <w:tcPr>
            <w:tcW w:w="750" w:type="dxa"/>
            <w:vAlign w:val="center"/>
          </w:tcPr>
          <w:p w14:paraId="7BFAEA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个</w:t>
            </w:r>
          </w:p>
        </w:tc>
        <w:tc>
          <w:tcPr>
            <w:tcW w:w="741" w:type="dxa"/>
            <w:vAlign w:val="center"/>
          </w:tcPr>
          <w:p w14:paraId="0B595F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269</w:t>
            </w:r>
          </w:p>
        </w:tc>
        <w:tc>
          <w:tcPr>
            <w:tcW w:w="1370" w:type="dxa"/>
            <w:vAlign w:val="center"/>
          </w:tcPr>
          <w:p w14:paraId="2B14FF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海湾</w:t>
            </w:r>
          </w:p>
        </w:tc>
      </w:tr>
      <w:tr w14:paraId="7D20D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0CD943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299BE0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524" w:type="dxa"/>
            <w:vAlign w:val="center"/>
          </w:tcPr>
          <w:p w14:paraId="01AC14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消防广播</w:t>
            </w:r>
          </w:p>
        </w:tc>
        <w:tc>
          <w:tcPr>
            <w:tcW w:w="750" w:type="dxa"/>
            <w:vAlign w:val="center"/>
          </w:tcPr>
          <w:p w14:paraId="1B976B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个</w:t>
            </w:r>
          </w:p>
        </w:tc>
        <w:tc>
          <w:tcPr>
            <w:tcW w:w="741" w:type="dxa"/>
            <w:vAlign w:val="center"/>
          </w:tcPr>
          <w:p w14:paraId="38CA01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1611</w:t>
            </w:r>
          </w:p>
        </w:tc>
        <w:tc>
          <w:tcPr>
            <w:tcW w:w="1370" w:type="dxa"/>
            <w:vAlign w:val="center"/>
          </w:tcPr>
          <w:p w14:paraId="476AAA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海湾</w:t>
            </w:r>
          </w:p>
        </w:tc>
      </w:tr>
      <w:tr w14:paraId="5AFE4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  <w:vAlign w:val="center"/>
          </w:tcPr>
          <w:p w14:paraId="62DC5F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</w:p>
        </w:tc>
        <w:tc>
          <w:tcPr>
            <w:tcW w:w="2603" w:type="dxa"/>
            <w:vMerge w:val="restart"/>
            <w:shd w:val="clear" w:color="auto" w:fill="auto"/>
            <w:vAlign w:val="center"/>
          </w:tcPr>
          <w:p w14:paraId="7940C4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消火栓、自动喷淋及气体灭火系统</w:t>
            </w:r>
          </w:p>
        </w:tc>
        <w:tc>
          <w:tcPr>
            <w:tcW w:w="2524" w:type="dxa"/>
            <w:shd w:val="clear" w:color="auto" w:fill="auto"/>
            <w:vAlign w:val="center"/>
          </w:tcPr>
          <w:p w14:paraId="7D7289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消防水泵及稳压泵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2E2B83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台</w:t>
            </w:r>
          </w:p>
        </w:tc>
        <w:tc>
          <w:tcPr>
            <w:tcW w:w="741" w:type="dxa"/>
            <w:shd w:val="clear" w:color="auto" w:fill="auto"/>
            <w:vAlign w:val="center"/>
          </w:tcPr>
          <w:p w14:paraId="6BA090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8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26440B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广一泵业</w:t>
            </w:r>
          </w:p>
        </w:tc>
      </w:tr>
      <w:tr w14:paraId="6001D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</w:tcPr>
          <w:p w14:paraId="7A2D63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</w:p>
        </w:tc>
        <w:tc>
          <w:tcPr>
            <w:tcW w:w="2603" w:type="dxa"/>
            <w:vMerge w:val="continue"/>
          </w:tcPr>
          <w:p w14:paraId="55461B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7C7E3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室内消火栓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3754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78DE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695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B12B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川安</w:t>
            </w:r>
          </w:p>
        </w:tc>
      </w:tr>
      <w:tr w14:paraId="4898D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</w:tcPr>
          <w:p w14:paraId="692828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</w:p>
        </w:tc>
        <w:tc>
          <w:tcPr>
            <w:tcW w:w="2603" w:type="dxa"/>
            <w:vMerge w:val="continue"/>
          </w:tcPr>
          <w:p w14:paraId="2FE319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27B83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消防喷淋头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含上下喷）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5945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6B16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24249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01C2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广威</w:t>
            </w:r>
          </w:p>
        </w:tc>
      </w:tr>
      <w:tr w14:paraId="6DA73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</w:tcPr>
          <w:p w14:paraId="207B72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</w:p>
        </w:tc>
        <w:tc>
          <w:tcPr>
            <w:tcW w:w="2603" w:type="dxa"/>
            <w:vMerge w:val="continue"/>
          </w:tcPr>
          <w:p w14:paraId="39AB29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97034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湿式报警阀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912F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套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B8D7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C876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川安</w:t>
            </w:r>
          </w:p>
        </w:tc>
      </w:tr>
      <w:tr w14:paraId="17558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</w:tcPr>
          <w:p w14:paraId="2D823F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</w:p>
        </w:tc>
        <w:tc>
          <w:tcPr>
            <w:tcW w:w="2603" w:type="dxa"/>
            <w:vMerge w:val="continue"/>
          </w:tcPr>
          <w:p w14:paraId="54A942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9C38D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水泵接合器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FFA9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个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9C39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AD24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川安</w:t>
            </w:r>
          </w:p>
        </w:tc>
      </w:tr>
      <w:tr w14:paraId="782B0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</w:tcPr>
          <w:p w14:paraId="64ECAB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</w:p>
        </w:tc>
        <w:tc>
          <w:tcPr>
            <w:tcW w:w="2603" w:type="dxa"/>
            <w:vMerge w:val="continue"/>
          </w:tcPr>
          <w:p w14:paraId="0C0728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C3A0B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七氟丙烷灭火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系统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F659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套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66F4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55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2540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振兴</w:t>
            </w:r>
          </w:p>
        </w:tc>
      </w:tr>
      <w:tr w14:paraId="7B8F5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</w:tcPr>
          <w:p w14:paraId="0AEAB2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</w:p>
        </w:tc>
        <w:tc>
          <w:tcPr>
            <w:tcW w:w="2603" w:type="dxa"/>
            <w:vMerge w:val="continue"/>
          </w:tcPr>
          <w:p w14:paraId="3ADDC8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32CF2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室外消火栓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BEB3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个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18A8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EA42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川安</w:t>
            </w:r>
          </w:p>
        </w:tc>
      </w:tr>
      <w:tr w14:paraId="04C6D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</w:tcPr>
          <w:p w14:paraId="7A65A3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</w:p>
        </w:tc>
        <w:tc>
          <w:tcPr>
            <w:tcW w:w="2603" w:type="dxa"/>
            <w:vAlign w:val="center"/>
          </w:tcPr>
          <w:p w14:paraId="389144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防排烟系统</w:t>
            </w:r>
          </w:p>
        </w:tc>
        <w:tc>
          <w:tcPr>
            <w:tcW w:w="2524" w:type="dxa"/>
            <w:shd w:val="clear" w:color="auto" w:fill="auto"/>
            <w:vAlign w:val="center"/>
          </w:tcPr>
          <w:p w14:paraId="794F0B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消防风机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包含送风、排烟风机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0A8A50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台</w:t>
            </w:r>
          </w:p>
        </w:tc>
        <w:tc>
          <w:tcPr>
            <w:tcW w:w="741" w:type="dxa"/>
            <w:shd w:val="clear" w:color="auto" w:fill="auto"/>
            <w:vAlign w:val="center"/>
          </w:tcPr>
          <w:p w14:paraId="7BB3C3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135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267711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云丰</w:t>
            </w:r>
          </w:p>
        </w:tc>
      </w:tr>
      <w:tr w14:paraId="59850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</w:tcPr>
          <w:p w14:paraId="7649F1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</w:p>
        </w:tc>
        <w:tc>
          <w:tcPr>
            <w:tcW w:w="2603" w:type="dxa"/>
            <w:vMerge w:val="restart"/>
            <w:vAlign w:val="center"/>
          </w:tcPr>
          <w:p w14:paraId="308420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防火卷帘系统</w:t>
            </w:r>
          </w:p>
        </w:tc>
        <w:tc>
          <w:tcPr>
            <w:tcW w:w="2524" w:type="dxa"/>
            <w:shd w:val="clear" w:color="auto" w:fill="auto"/>
            <w:vAlign w:val="center"/>
          </w:tcPr>
          <w:p w14:paraId="072031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防火卷帘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484844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套</w:t>
            </w:r>
          </w:p>
        </w:tc>
        <w:tc>
          <w:tcPr>
            <w:tcW w:w="741" w:type="dxa"/>
            <w:shd w:val="clear" w:color="auto" w:fill="auto"/>
            <w:vAlign w:val="center"/>
          </w:tcPr>
          <w:p w14:paraId="78E98F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58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7AC149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新兰德</w:t>
            </w:r>
          </w:p>
        </w:tc>
      </w:tr>
      <w:tr w14:paraId="754C3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1" w:type="dxa"/>
            <w:vMerge w:val="continue"/>
          </w:tcPr>
          <w:p w14:paraId="6E0CA2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yellow"/>
                <w:lang w:val="en-US" w:eastAsia="zh-CN"/>
              </w:rPr>
            </w:pPr>
          </w:p>
        </w:tc>
        <w:tc>
          <w:tcPr>
            <w:tcW w:w="2603" w:type="dxa"/>
            <w:vMerge w:val="continue"/>
            <w:vAlign w:val="center"/>
          </w:tcPr>
          <w:p w14:paraId="6897E8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</w:p>
        </w:tc>
        <w:tc>
          <w:tcPr>
            <w:tcW w:w="2524" w:type="dxa"/>
            <w:shd w:val="clear" w:color="auto" w:fill="auto"/>
            <w:vAlign w:val="center"/>
          </w:tcPr>
          <w:p w14:paraId="68733B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挡烟垂壁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579F90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套</w:t>
            </w:r>
          </w:p>
        </w:tc>
        <w:tc>
          <w:tcPr>
            <w:tcW w:w="741" w:type="dxa"/>
            <w:shd w:val="clear" w:color="auto" w:fill="auto"/>
            <w:vAlign w:val="center"/>
          </w:tcPr>
          <w:p w14:paraId="604892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248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1E8B77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安麟智能</w:t>
            </w:r>
          </w:p>
        </w:tc>
      </w:tr>
    </w:tbl>
    <w:p w14:paraId="0ACE5F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4A365860">
      <w:pPr>
        <w:rPr>
          <w:rFonts w:hint="eastAsia" w:ascii="仿宋" w:hAnsi="仿宋" w:eastAsia="仿宋" w:cs="仿宋"/>
          <w:sz w:val="28"/>
          <w:szCs w:val="28"/>
        </w:rPr>
      </w:pPr>
    </w:p>
    <w:p w14:paraId="76BE9ABD">
      <w:pPr>
        <w:rPr>
          <w:rFonts w:hint="eastAsia" w:ascii="仿宋" w:hAnsi="仿宋" w:eastAsia="仿宋" w:cs="仿宋"/>
          <w:sz w:val="28"/>
          <w:szCs w:val="28"/>
        </w:rPr>
      </w:pPr>
    </w:p>
    <w:p w14:paraId="117A302E">
      <w:pPr>
        <w:rPr>
          <w:rFonts w:hint="eastAsia" w:ascii="仿宋" w:hAnsi="仿宋" w:eastAsia="仿宋" w:cs="仿宋"/>
          <w:sz w:val="28"/>
          <w:szCs w:val="28"/>
        </w:rPr>
      </w:pPr>
    </w:p>
    <w:p w14:paraId="56C4BC32">
      <w:pPr>
        <w:rPr>
          <w:rFonts w:hint="eastAsia" w:ascii="仿宋" w:hAnsi="仿宋" w:eastAsia="仿宋" w:cs="仿宋"/>
          <w:sz w:val="28"/>
          <w:szCs w:val="28"/>
        </w:rPr>
      </w:pPr>
    </w:p>
    <w:p w14:paraId="4FB6C3D7">
      <w:pPr>
        <w:rPr>
          <w:rFonts w:hint="eastAsia" w:ascii="仿宋" w:hAnsi="仿宋" w:eastAsia="仿宋" w:cs="仿宋"/>
          <w:sz w:val="28"/>
          <w:szCs w:val="28"/>
        </w:rPr>
      </w:pPr>
    </w:p>
    <w:p w14:paraId="62D11327">
      <w:pPr>
        <w:rPr>
          <w:rFonts w:hint="eastAsia" w:ascii="仿宋" w:hAnsi="仿宋" w:eastAsia="仿宋" w:cs="仿宋"/>
          <w:sz w:val="28"/>
          <w:szCs w:val="28"/>
        </w:rPr>
      </w:pPr>
    </w:p>
    <w:p w14:paraId="56F05F0C">
      <w:pPr>
        <w:rPr>
          <w:rFonts w:hint="eastAsia" w:ascii="仿宋" w:hAnsi="仿宋" w:eastAsia="仿宋" w:cs="仿宋"/>
          <w:sz w:val="28"/>
          <w:szCs w:val="28"/>
        </w:rPr>
      </w:pPr>
    </w:p>
    <w:p w14:paraId="5D44C2B8">
      <w:pPr>
        <w:rPr>
          <w:rFonts w:hint="eastAsia" w:ascii="仿宋" w:hAnsi="仿宋" w:eastAsia="仿宋" w:cs="仿宋"/>
          <w:sz w:val="28"/>
          <w:szCs w:val="28"/>
        </w:rPr>
      </w:pPr>
    </w:p>
    <w:p w14:paraId="4580E2D6">
      <w:pPr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8F1E05A8-313A-4308-AD47-C2FFFA3AF78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01A9AFA-797E-4291-929A-059B1ECE41D3}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AE74F7"/>
    <w:rsid w:val="47FF687F"/>
    <w:rsid w:val="54DA2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360" w:lineRule="auto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2025-10-21T00:52:00Z</dcterms:created>
  <dc:creator>Administrator</dc:creator>
  <cp:lastModifiedBy>Administrator</cp:lastModifiedBy>
  <dcterms:modified xsi:type="dcterms:W3CDTF">2026-07-21T03:12:35Z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84B404EFCAFC4AAB93EF0178EF66457D_12</vt:lpwstr>
  </property>
  <property fmtid="{D5CDD505-2E9C-101B-9397-08002B2CF9AE}" pid="4" name="KSOTemplateDocerSaveRecord">
    <vt:lpwstr>eyJoZGlkIjoiYWM2NmYxODNiZjdiMTJhYzcyYjU2ZmQwN2YzYTA0YzIiLCJ1c2VySWQiOiIxNjU3MTU2NjMzIn0=</vt:lpwstr>
  </property>
</Properties>
</file>