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AE0D6">
      <w:pPr>
        <w:pStyle w:val="2"/>
      </w:pPr>
      <w:bookmarkStart w:id="0" w:name="_Toc32514"/>
      <w:bookmarkStart w:id="1" w:name="_Toc14315"/>
      <w:bookmarkStart w:id="2" w:name="_Toc15365"/>
      <w:bookmarkStart w:id="3" w:name="_Toc16091"/>
      <w:bookmarkStart w:id="4" w:name="_Toc15189"/>
      <w:bookmarkStart w:id="5" w:name="_Toc15553"/>
      <w:bookmarkStart w:id="6" w:name="_Toc17040"/>
      <w:bookmarkStart w:id="7" w:name="_Toc3493"/>
    </w:p>
    <w:p w14:paraId="24E48E60"/>
    <w:p w14:paraId="223F0AAF">
      <w:pPr>
        <w:pStyle w:val="2"/>
      </w:pPr>
    </w:p>
    <w:p w14:paraId="5337DF60">
      <w:pPr>
        <w:jc w:val="center"/>
        <w:rPr>
          <w:sz w:val="24"/>
        </w:rPr>
      </w:pPr>
    </w:p>
    <w:p w14:paraId="2181585E">
      <w:pPr>
        <w:adjustRightInd w:val="0"/>
        <w:snapToGrid w:val="0"/>
        <w:spacing w:line="288" w:lineRule="auto"/>
        <w:jc w:val="center"/>
        <w:rPr>
          <w:rFonts w:ascii="黑体" w:hAnsi="黑体" w:eastAsia="黑体" w:cs="黑体"/>
          <w:b/>
          <w:kern w:val="0"/>
          <w:sz w:val="44"/>
          <w:szCs w:val="44"/>
        </w:rPr>
      </w:pPr>
      <w:r>
        <w:rPr>
          <w:rFonts w:hint="eastAsia" w:ascii="黑体" w:hAnsi="黑体" w:eastAsia="黑体" w:cs="黑体"/>
          <w:b/>
          <w:kern w:val="0"/>
          <w:sz w:val="44"/>
          <w:szCs w:val="44"/>
        </w:rPr>
        <w:t>中山大学孙逸仙纪念医院</w:t>
      </w:r>
    </w:p>
    <w:p w14:paraId="7A27D69A">
      <w:pPr>
        <w:adjustRightInd w:val="0"/>
        <w:snapToGrid w:val="0"/>
        <w:spacing w:line="288" w:lineRule="auto"/>
        <w:jc w:val="center"/>
        <w:rPr>
          <w:rFonts w:hint="eastAsia" w:ascii="黑体" w:hAnsi="黑体" w:eastAsia="黑体" w:cs="黑体"/>
          <w:b/>
          <w:kern w:val="0"/>
          <w:sz w:val="44"/>
          <w:szCs w:val="44"/>
          <w:lang w:val="en-US" w:eastAsia="zh-CN"/>
        </w:rPr>
      </w:pPr>
      <w:r>
        <w:rPr>
          <w:rFonts w:hint="eastAsia" w:ascii="黑体" w:hAnsi="黑体" w:eastAsia="黑体" w:cs="黑体"/>
          <w:b/>
          <w:kern w:val="0"/>
          <w:sz w:val="44"/>
          <w:szCs w:val="44"/>
          <w:lang w:val="en-US" w:eastAsia="zh-CN"/>
        </w:rPr>
        <w:t>花都院区内儿科门诊新增气动物流站点项目</w:t>
      </w:r>
    </w:p>
    <w:p w14:paraId="6560C495">
      <w:pPr>
        <w:spacing w:line="480" w:lineRule="auto"/>
        <w:jc w:val="center"/>
        <w:rPr>
          <w:rFonts w:ascii="微软雅黑" w:hAnsi="微软雅黑" w:eastAsia="微软雅黑" w:cs="微软雅黑"/>
          <w:b/>
          <w:bCs/>
          <w:sz w:val="72"/>
          <w:szCs w:val="72"/>
        </w:rPr>
      </w:pPr>
    </w:p>
    <w:p w14:paraId="4C628509">
      <w:pPr>
        <w:pStyle w:val="15"/>
      </w:pPr>
      <w:r>
        <w:rPr>
          <w:rFonts w:hint="eastAsia"/>
        </w:rPr>
        <w:t>报价资料</w:t>
      </w:r>
    </w:p>
    <w:p w14:paraId="7A967C3D">
      <w:pPr>
        <w:pStyle w:val="21"/>
      </w:pPr>
    </w:p>
    <w:p w14:paraId="7A29256B">
      <w:pPr>
        <w:pStyle w:val="21"/>
        <w:spacing w:line="360" w:lineRule="auto"/>
        <w:rPr>
          <w:rFonts w:ascii="方正小标宋简体" w:hAnsi="宋体" w:eastAsia="方正小标宋简体"/>
          <w:sz w:val="32"/>
        </w:rPr>
      </w:pPr>
    </w:p>
    <w:p w14:paraId="178D846B">
      <w:pPr>
        <w:adjustRightInd w:val="0"/>
        <w:snapToGrid w:val="0"/>
        <w:spacing w:line="360" w:lineRule="auto"/>
        <w:ind w:firstLine="3253" w:firstLineChars="900"/>
        <w:rPr>
          <w:rFonts w:ascii="宋体" w:hAnsi="宋体"/>
          <w:b/>
          <w:bCs/>
          <w:sz w:val="36"/>
          <w:szCs w:val="36"/>
        </w:rPr>
      </w:pPr>
    </w:p>
    <w:p w14:paraId="2B1DAACE">
      <w:pPr>
        <w:adjustRightInd w:val="0"/>
        <w:snapToGrid w:val="0"/>
        <w:spacing w:line="360" w:lineRule="auto"/>
        <w:ind w:firstLine="3253" w:firstLineChars="900"/>
        <w:rPr>
          <w:rFonts w:ascii="宋体" w:hAnsi="宋体"/>
          <w:b/>
          <w:bCs/>
          <w:sz w:val="36"/>
          <w:szCs w:val="36"/>
        </w:rPr>
      </w:pPr>
    </w:p>
    <w:p w14:paraId="2C2E6193">
      <w:pPr>
        <w:adjustRightInd w:val="0"/>
        <w:snapToGrid w:val="0"/>
        <w:spacing w:line="360" w:lineRule="auto"/>
        <w:ind w:firstLine="3253" w:firstLineChars="900"/>
        <w:rPr>
          <w:rFonts w:hint="default" w:ascii="仿宋" w:hAnsi="仿宋" w:eastAsia="仿宋" w:cs="仿宋"/>
          <w:b/>
          <w:bCs/>
          <w:color w:val="FF0000"/>
          <w:sz w:val="36"/>
          <w:szCs w:val="36"/>
          <w:highlight w:val="yellow"/>
          <w:lang w:val="en-US" w:eastAsia="zh-CN"/>
        </w:rPr>
      </w:pPr>
      <w:r>
        <w:rPr>
          <w:rFonts w:hint="eastAsia" w:ascii="仿宋" w:hAnsi="仿宋" w:eastAsia="仿宋" w:cs="仿宋"/>
          <w:b/>
          <w:bCs/>
          <w:sz w:val="36"/>
          <w:szCs w:val="36"/>
        </w:rPr>
        <w:t>项目编号：</w:t>
      </w:r>
      <w:r>
        <w:rPr>
          <w:rFonts w:hint="eastAsia" w:ascii="仿宋" w:hAnsi="仿宋" w:eastAsia="仿宋" w:cs="仿宋"/>
          <w:b/>
          <w:bCs/>
          <w:sz w:val="36"/>
          <w:szCs w:val="36"/>
          <w:lang w:val="en-US" w:eastAsia="zh-CN"/>
        </w:rPr>
        <w:t>GCZ</w:t>
      </w:r>
      <w:r>
        <w:rPr>
          <w:rFonts w:hint="eastAsia" w:ascii="仿宋" w:hAnsi="仿宋" w:eastAsia="仿宋" w:cs="仿宋"/>
          <w:b/>
          <w:bCs/>
          <w:sz w:val="36"/>
          <w:szCs w:val="36"/>
          <w:highlight w:val="none"/>
          <w:lang w:val="en-US" w:eastAsia="zh-CN"/>
        </w:rPr>
        <w:t>-20260915</w:t>
      </w:r>
      <w:bookmarkStart w:id="134" w:name="_GoBack"/>
      <w:bookmarkEnd w:id="134"/>
    </w:p>
    <w:p w14:paraId="1E6E7F8C">
      <w:pPr>
        <w:adjustRightInd w:val="0"/>
        <w:snapToGrid w:val="0"/>
        <w:spacing w:line="360" w:lineRule="auto"/>
        <w:ind w:firstLine="3253" w:firstLineChars="900"/>
        <w:rPr>
          <w:rFonts w:ascii="仿宋" w:hAnsi="仿宋" w:eastAsia="仿宋" w:cs="仿宋"/>
          <w:b/>
          <w:bCs/>
          <w:sz w:val="36"/>
          <w:szCs w:val="36"/>
        </w:rPr>
      </w:pPr>
      <w:r>
        <w:rPr>
          <w:rFonts w:hint="eastAsia" w:ascii="仿宋" w:hAnsi="仿宋" w:eastAsia="仿宋" w:cs="仿宋"/>
          <w:b/>
          <w:bCs/>
          <w:sz w:val="36"/>
          <w:szCs w:val="36"/>
        </w:rPr>
        <w:t>联系人</w:t>
      </w:r>
    </w:p>
    <w:p w14:paraId="6D07C476">
      <w:pPr>
        <w:adjustRightInd w:val="0"/>
        <w:snapToGrid w:val="0"/>
        <w:spacing w:line="360" w:lineRule="auto"/>
        <w:ind w:firstLine="3253" w:firstLineChars="900"/>
        <w:rPr>
          <w:rFonts w:hint="eastAsia" w:ascii="仿宋" w:hAnsi="仿宋" w:eastAsia="仿宋" w:cs="仿宋"/>
          <w:b/>
          <w:bCs/>
          <w:sz w:val="36"/>
          <w:szCs w:val="36"/>
        </w:rPr>
      </w:pPr>
      <w:r>
        <w:rPr>
          <w:rFonts w:hint="eastAsia" w:ascii="仿宋" w:hAnsi="仿宋" w:eastAsia="仿宋" w:cs="仿宋"/>
          <w:b/>
          <w:bCs/>
          <w:sz w:val="36"/>
          <w:szCs w:val="36"/>
        </w:rPr>
        <w:t>电话：</w:t>
      </w:r>
    </w:p>
    <w:p w14:paraId="0A621BD9">
      <w:pPr>
        <w:adjustRightInd w:val="0"/>
        <w:snapToGrid w:val="0"/>
        <w:spacing w:line="360" w:lineRule="auto"/>
        <w:jc w:val="center"/>
        <w:rPr>
          <w:rFonts w:ascii="仿宋" w:hAnsi="仿宋" w:eastAsia="仿宋" w:cs="仿宋"/>
          <w:b/>
          <w:bCs/>
          <w:sz w:val="36"/>
          <w:szCs w:val="36"/>
        </w:rPr>
      </w:pPr>
    </w:p>
    <w:p w14:paraId="6AA6D50D">
      <w:pPr>
        <w:pStyle w:val="21"/>
        <w:rPr>
          <w:rFonts w:ascii="仿宋" w:hAnsi="仿宋" w:eastAsia="仿宋" w:cs="仿宋"/>
          <w:b/>
          <w:bCs/>
          <w:sz w:val="36"/>
          <w:szCs w:val="36"/>
        </w:rPr>
      </w:pPr>
    </w:p>
    <w:p w14:paraId="1D483C66">
      <w:pPr>
        <w:spacing w:line="360" w:lineRule="auto"/>
        <w:jc w:val="center"/>
        <w:rPr>
          <w:rFonts w:ascii="仿宋" w:hAnsi="仿宋" w:eastAsia="仿宋" w:cs="仿宋"/>
          <w:b/>
          <w:bCs/>
          <w:sz w:val="32"/>
          <w:szCs w:val="32"/>
        </w:rPr>
        <w:sectPr>
          <w:headerReference r:id="rId4" w:type="first"/>
          <w:headerReference r:id="rId3" w:type="default"/>
          <w:footerReference r:id="rId5" w:type="default"/>
          <w:footerReference r:id="rId6" w:type="even"/>
          <w:pgSz w:w="11906" w:h="16838"/>
          <w:pgMar w:top="1418" w:right="1112" w:bottom="1418" w:left="934" w:header="851" w:footer="992" w:gutter="0"/>
          <w:cols w:space="720" w:num="1"/>
          <w:docGrid w:type="lines" w:linePitch="312" w:charSpace="0"/>
        </w:sectPr>
      </w:pPr>
      <w:r>
        <w:rPr>
          <w:rFonts w:hint="eastAsia" w:ascii="仿宋" w:hAnsi="仿宋" w:eastAsia="仿宋" w:cs="仿宋"/>
          <w:b/>
          <w:bCs/>
          <w:sz w:val="32"/>
          <w:szCs w:val="32"/>
        </w:rPr>
        <w:t>日 期：</w:t>
      </w:r>
      <w:r>
        <w:rPr>
          <w:rFonts w:ascii="仿宋" w:hAnsi="仿宋" w:eastAsia="仿宋" w:cs="仿宋"/>
          <w:b/>
          <w:bCs/>
          <w:sz w:val="32"/>
          <w:szCs w:val="32"/>
        </w:rPr>
        <w:t>XXXX</w:t>
      </w:r>
      <w:r>
        <w:rPr>
          <w:rFonts w:hint="eastAsia" w:ascii="仿宋" w:hAnsi="仿宋" w:eastAsia="仿宋" w:cs="仿宋"/>
          <w:b/>
          <w:bCs/>
          <w:sz w:val="32"/>
          <w:szCs w:val="32"/>
        </w:rPr>
        <w:t>年</w:t>
      </w:r>
      <w:r>
        <w:rPr>
          <w:rFonts w:ascii="仿宋" w:hAnsi="仿宋" w:eastAsia="仿宋" w:cs="仿宋"/>
          <w:b/>
          <w:bCs/>
          <w:sz w:val="32"/>
          <w:szCs w:val="32"/>
        </w:rPr>
        <w:t>XX</w:t>
      </w:r>
      <w:r>
        <w:rPr>
          <w:rFonts w:hint="eastAsia" w:ascii="仿宋" w:hAnsi="仿宋" w:eastAsia="仿宋" w:cs="仿宋"/>
          <w:b/>
          <w:bCs/>
          <w:sz w:val="32"/>
          <w:szCs w:val="32"/>
        </w:rPr>
        <w:t>月</w:t>
      </w:r>
    </w:p>
    <w:p w14:paraId="7741E560">
      <w:pPr>
        <w:jc w:val="center"/>
        <w:rPr>
          <w:rFonts w:ascii="仿宋" w:hAnsi="仿宋" w:eastAsia="仿宋" w:cs="仿宋"/>
          <w:b/>
          <w:bCs/>
          <w:sz w:val="32"/>
          <w:szCs w:val="32"/>
        </w:rPr>
      </w:pPr>
      <w:r>
        <w:rPr>
          <w:rFonts w:hint="eastAsia" w:ascii="仿宋" w:hAnsi="仿宋" w:eastAsia="仿宋" w:cs="仿宋"/>
          <w:b/>
          <w:bCs/>
          <w:sz w:val="32"/>
          <w:szCs w:val="32"/>
        </w:rPr>
        <w:t>目  录</w:t>
      </w:r>
    </w:p>
    <w:p w14:paraId="3609894A">
      <w:pPr>
        <w:pStyle w:val="32"/>
        <w:tabs>
          <w:tab w:val="right" w:leader="dot" w:pos="9070"/>
        </w:tabs>
        <w:rPr>
          <w:rFonts w:ascii="仿宋" w:hAnsi="仿宋" w:eastAsia="仿宋" w:cs="仿宋"/>
          <w:b/>
          <w:bCs/>
          <w:sz w:val="28"/>
          <w:szCs w:val="28"/>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TOC \o "1-1" \h \u </w:instrText>
      </w:r>
      <w:r>
        <w:rPr>
          <w:rFonts w:hint="eastAsia" w:ascii="仿宋" w:hAnsi="仿宋" w:eastAsia="仿宋" w:cs="仿宋"/>
          <w:b/>
          <w:bCs/>
          <w:sz w:val="28"/>
          <w:szCs w:val="28"/>
        </w:rPr>
        <w:fldChar w:fldCharType="separate"/>
      </w:r>
      <w:r>
        <w:fldChar w:fldCharType="begin"/>
      </w:r>
      <w:r>
        <w:instrText xml:space="preserve"> HYPERLINK \l "_Toc18135" </w:instrText>
      </w:r>
      <w:r>
        <w:fldChar w:fldCharType="separate"/>
      </w:r>
      <w:r>
        <w:rPr>
          <w:rFonts w:hint="eastAsia" w:ascii="仿宋" w:hAnsi="仿宋" w:eastAsia="仿宋" w:cs="仿宋"/>
          <w:b/>
          <w:bCs/>
          <w:sz w:val="28"/>
          <w:szCs w:val="28"/>
        </w:rPr>
        <w:t>第一部分 报价注意事项</w:t>
      </w:r>
      <w:r>
        <w:rPr>
          <w:rFonts w:hint="eastAsia" w:ascii="仿宋" w:hAnsi="仿宋" w:eastAsia="仿宋" w:cs="仿宋"/>
          <w:b/>
          <w:bCs/>
          <w:sz w:val="28"/>
          <w:szCs w:val="28"/>
        </w:rPr>
        <w:tab/>
      </w:r>
      <w:r>
        <w:rPr>
          <w:rFonts w:hint="eastAsia" w:ascii="仿宋" w:hAnsi="仿宋" w:eastAsia="仿宋" w:cs="仿宋"/>
          <w:b/>
          <w:bCs/>
          <w:sz w:val="28"/>
          <w:szCs w:val="28"/>
        </w:rPr>
        <w:t>1</w:t>
      </w:r>
      <w:r>
        <w:rPr>
          <w:rFonts w:hint="eastAsia" w:ascii="仿宋" w:hAnsi="仿宋" w:eastAsia="仿宋" w:cs="仿宋"/>
          <w:b/>
          <w:bCs/>
          <w:sz w:val="28"/>
          <w:szCs w:val="28"/>
        </w:rPr>
        <w:fldChar w:fldCharType="end"/>
      </w:r>
    </w:p>
    <w:p w14:paraId="26E4A7A3">
      <w:pPr>
        <w:pStyle w:val="32"/>
        <w:tabs>
          <w:tab w:val="right" w:leader="dot" w:pos="9070"/>
        </w:tabs>
        <w:rPr>
          <w:rFonts w:ascii="仿宋" w:hAnsi="仿宋" w:eastAsia="仿宋" w:cs="仿宋"/>
          <w:b/>
          <w:bCs/>
          <w:sz w:val="28"/>
          <w:szCs w:val="28"/>
        </w:rPr>
      </w:pPr>
      <w:r>
        <w:fldChar w:fldCharType="begin"/>
      </w:r>
      <w:r>
        <w:instrText xml:space="preserve"> HYPERLINK \l "_Toc31759" </w:instrText>
      </w:r>
      <w:r>
        <w:fldChar w:fldCharType="separate"/>
      </w:r>
      <w:r>
        <w:rPr>
          <w:rFonts w:hint="eastAsia" w:ascii="仿宋" w:hAnsi="仿宋" w:eastAsia="仿宋" w:cs="仿宋"/>
          <w:b/>
          <w:bCs/>
          <w:sz w:val="28"/>
          <w:szCs w:val="28"/>
        </w:rPr>
        <w:t>第二部分 供应商报价需提供资料目录</w:t>
      </w:r>
      <w:r>
        <w:rPr>
          <w:rFonts w:hint="eastAsia" w:ascii="仿宋" w:hAnsi="仿宋" w:eastAsia="仿宋" w:cs="仿宋"/>
          <w:b/>
          <w:bCs/>
          <w:sz w:val="28"/>
          <w:szCs w:val="28"/>
        </w:rPr>
        <w:tab/>
      </w:r>
      <w:r>
        <w:rPr>
          <w:rFonts w:hint="eastAsia" w:ascii="仿宋" w:hAnsi="仿宋" w:eastAsia="仿宋" w:cs="仿宋"/>
          <w:b/>
          <w:bCs/>
          <w:sz w:val="28"/>
          <w:szCs w:val="28"/>
        </w:rPr>
        <w:t>2</w:t>
      </w:r>
      <w:r>
        <w:rPr>
          <w:rFonts w:hint="eastAsia" w:ascii="仿宋" w:hAnsi="仿宋" w:eastAsia="仿宋" w:cs="仿宋"/>
          <w:b/>
          <w:bCs/>
          <w:sz w:val="28"/>
          <w:szCs w:val="28"/>
        </w:rPr>
        <w:fldChar w:fldCharType="end"/>
      </w:r>
    </w:p>
    <w:p w14:paraId="2CFFE432">
      <w:pPr>
        <w:pStyle w:val="32"/>
        <w:tabs>
          <w:tab w:val="right" w:leader="dot" w:pos="9070"/>
        </w:tabs>
        <w:rPr>
          <w:rFonts w:ascii="仿宋" w:hAnsi="仿宋" w:eastAsia="仿宋" w:cs="仿宋"/>
          <w:b/>
          <w:bCs/>
          <w:sz w:val="28"/>
          <w:szCs w:val="28"/>
        </w:rPr>
      </w:pPr>
      <w:r>
        <w:fldChar w:fldCharType="begin"/>
      </w:r>
      <w:r>
        <w:instrText xml:space="preserve"> HYPERLINK \l "_Toc31759" </w:instrText>
      </w:r>
      <w:r>
        <w:fldChar w:fldCharType="separate"/>
      </w:r>
      <w:r>
        <w:rPr>
          <w:rFonts w:hint="eastAsia" w:ascii="仿宋" w:hAnsi="仿宋" w:eastAsia="仿宋" w:cs="仿宋"/>
          <w:b/>
          <w:bCs/>
          <w:sz w:val="28"/>
          <w:szCs w:val="28"/>
        </w:rPr>
        <w:t>第三部分 报价格式文件模板</w:t>
      </w:r>
      <w:r>
        <w:rPr>
          <w:rFonts w:hint="eastAsia" w:ascii="仿宋" w:hAnsi="仿宋" w:eastAsia="仿宋" w:cs="仿宋"/>
          <w:b/>
          <w:bCs/>
          <w:sz w:val="28"/>
          <w:szCs w:val="28"/>
        </w:rPr>
        <w:tab/>
      </w:r>
      <w:r>
        <w:rPr>
          <w:rFonts w:hint="eastAsia" w:ascii="仿宋" w:hAnsi="仿宋" w:eastAsia="仿宋" w:cs="仿宋"/>
          <w:b/>
          <w:bCs/>
          <w:sz w:val="28"/>
          <w:szCs w:val="28"/>
        </w:rPr>
        <w:t>3</w:t>
      </w:r>
      <w:r>
        <w:rPr>
          <w:rFonts w:hint="eastAsia" w:ascii="仿宋" w:hAnsi="仿宋" w:eastAsia="仿宋" w:cs="仿宋"/>
          <w:b/>
          <w:bCs/>
          <w:sz w:val="28"/>
          <w:szCs w:val="28"/>
        </w:rPr>
        <w:fldChar w:fldCharType="end"/>
      </w:r>
    </w:p>
    <w:p w14:paraId="6FE20CAE">
      <w:pPr>
        <w:pStyle w:val="32"/>
        <w:tabs>
          <w:tab w:val="right" w:leader="dot" w:pos="9070"/>
        </w:tabs>
        <w:rPr>
          <w:rFonts w:ascii="仿宋" w:hAnsi="仿宋" w:eastAsia="仿宋" w:cs="仿宋"/>
          <w:b/>
          <w:bCs/>
          <w:sz w:val="28"/>
          <w:szCs w:val="28"/>
        </w:rPr>
      </w:pPr>
    </w:p>
    <w:p w14:paraId="4E0D6A18">
      <w:pPr>
        <w:pStyle w:val="22"/>
        <w:rPr>
          <w:rFonts w:ascii="宋体" w:hAnsi="宋体"/>
          <w:bCs/>
          <w:szCs w:val="28"/>
        </w:rPr>
      </w:pPr>
      <w:r>
        <w:rPr>
          <w:rFonts w:hint="eastAsia" w:ascii="仿宋" w:hAnsi="仿宋" w:eastAsia="仿宋" w:cs="仿宋"/>
          <w:b/>
          <w:bCs/>
          <w:sz w:val="28"/>
          <w:szCs w:val="28"/>
        </w:rPr>
        <w:fldChar w:fldCharType="end"/>
      </w:r>
    </w:p>
    <w:p w14:paraId="73ABF05C">
      <w:pPr>
        <w:pStyle w:val="22"/>
        <w:rPr>
          <w:rFonts w:ascii="宋体" w:hAnsi="宋体"/>
          <w:bCs/>
          <w:szCs w:val="28"/>
        </w:rPr>
      </w:pPr>
    </w:p>
    <w:p w14:paraId="2630EADD"/>
    <w:p w14:paraId="3DAEFA6D"/>
    <w:p w14:paraId="7CC9EEC7"/>
    <w:p w14:paraId="69DA378F"/>
    <w:p w14:paraId="73925F1C"/>
    <w:p w14:paraId="5157A02B"/>
    <w:p w14:paraId="29A87A26"/>
    <w:p w14:paraId="3F62C631"/>
    <w:p w14:paraId="4B5A1D18"/>
    <w:p w14:paraId="5B1AECA5"/>
    <w:p w14:paraId="32F5685C"/>
    <w:p w14:paraId="0BB152EA">
      <w:pPr>
        <w:jc w:val="center"/>
      </w:pPr>
    </w:p>
    <w:p w14:paraId="2CC6850B"/>
    <w:p w14:paraId="56EACD03">
      <w:p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08C7DA03">
      <w:pPr>
        <w:pStyle w:val="4"/>
        <w:jc w:val="center"/>
      </w:pPr>
      <w:bookmarkStart w:id="8" w:name="_Toc18135"/>
      <w:bookmarkStart w:id="9" w:name="_Toc17971"/>
      <w:r>
        <w:rPr>
          <w:rFonts w:hint="eastAsia"/>
        </w:rPr>
        <w:t>第一部分 报价注意事项</w:t>
      </w:r>
      <w:bookmarkEnd w:id="0"/>
      <w:bookmarkEnd w:id="8"/>
      <w:bookmarkEnd w:id="9"/>
    </w:p>
    <w:p w14:paraId="7C18856F">
      <w:pPr>
        <w:pStyle w:val="21"/>
        <w:adjustRightInd w:val="0"/>
        <w:snapToGrid w:val="0"/>
        <w:spacing w:line="360" w:lineRule="auto"/>
        <w:ind w:firstLine="480" w:firstLineChars="200"/>
        <w:rPr>
          <w:rFonts w:ascii="仿宋" w:hAnsi="仿宋" w:eastAsia="仿宋" w:cs="仿宋"/>
          <w:b/>
          <w:bCs/>
          <w:kern w:val="0"/>
          <w:sz w:val="24"/>
        </w:rPr>
      </w:pPr>
      <w:r>
        <w:rPr>
          <w:rFonts w:hint="eastAsia" w:ascii="仿宋" w:hAnsi="仿宋" w:eastAsia="仿宋" w:cs="仿宋"/>
          <w:b/>
          <w:bCs/>
          <w:kern w:val="0"/>
          <w:sz w:val="24"/>
        </w:rPr>
        <w:t>一、报价资料按相关格式要求整理，</w:t>
      </w:r>
      <w:r>
        <w:rPr>
          <w:rFonts w:hint="eastAsia" w:ascii="仿宋" w:hAnsi="仿宋" w:eastAsia="仿宋" w:cs="仿宋"/>
          <w:b/>
          <w:bCs/>
          <w:color w:val="FF0000"/>
          <w:kern w:val="0"/>
          <w:sz w:val="32"/>
          <w:szCs w:val="32"/>
        </w:rPr>
        <w:t>加盖公章一式</w:t>
      </w:r>
      <w:r>
        <w:rPr>
          <w:rFonts w:hint="eastAsia" w:ascii="仿宋" w:hAnsi="仿宋" w:eastAsia="仿宋" w:cs="仿宋"/>
          <w:b/>
          <w:bCs/>
          <w:color w:val="FF0000"/>
          <w:kern w:val="0"/>
          <w:sz w:val="32"/>
          <w:szCs w:val="32"/>
          <w:lang w:val="en-US" w:eastAsia="zh-CN"/>
        </w:rPr>
        <w:t>五</w:t>
      </w:r>
      <w:r>
        <w:rPr>
          <w:rFonts w:hint="eastAsia" w:ascii="仿宋" w:hAnsi="仿宋" w:eastAsia="仿宋" w:cs="仿宋"/>
          <w:b/>
          <w:bCs/>
          <w:color w:val="FF0000"/>
          <w:kern w:val="0"/>
          <w:sz w:val="32"/>
          <w:szCs w:val="32"/>
        </w:rPr>
        <w:t>份</w:t>
      </w:r>
      <w:r>
        <w:rPr>
          <w:rFonts w:hint="eastAsia" w:ascii="仿宋" w:hAnsi="仿宋" w:eastAsia="仿宋" w:cs="仿宋"/>
          <w:b/>
          <w:bCs/>
          <w:color w:val="FF0000"/>
          <w:kern w:val="0"/>
          <w:sz w:val="32"/>
          <w:szCs w:val="32"/>
          <w:lang w:eastAsia="zh-CN"/>
        </w:rPr>
        <w:t>（</w:t>
      </w:r>
      <w:r>
        <w:rPr>
          <w:rFonts w:hint="eastAsia" w:ascii="仿宋" w:hAnsi="仿宋" w:eastAsia="仿宋" w:cs="仿宋"/>
          <w:b/>
          <w:bCs/>
          <w:color w:val="FF0000"/>
          <w:kern w:val="0"/>
          <w:sz w:val="32"/>
          <w:szCs w:val="32"/>
          <w:lang w:val="en-US" w:eastAsia="zh-CN"/>
        </w:rPr>
        <w:t>全部正本）</w:t>
      </w:r>
      <w:r>
        <w:rPr>
          <w:rFonts w:hint="eastAsia" w:ascii="仿宋" w:hAnsi="仿宋" w:eastAsia="仿宋" w:cs="仿宋"/>
          <w:b/>
          <w:bCs/>
          <w:kern w:val="0"/>
          <w:sz w:val="24"/>
        </w:rPr>
        <w:t>，</w:t>
      </w:r>
      <w:r>
        <w:rPr>
          <w:rFonts w:hint="eastAsia" w:ascii="仿宋" w:hAnsi="仿宋" w:eastAsia="仿宋" w:cs="仿宋"/>
          <w:b/>
          <w:bCs/>
          <w:color w:val="FF0000"/>
          <w:kern w:val="0"/>
          <w:sz w:val="32"/>
          <w:szCs w:val="32"/>
        </w:rPr>
        <w:t>密封后交</w:t>
      </w:r>
      <w:r>
        <w:rPr>
          <w:rFonts w:hint="eastAsia" w:ascii="仿宋" w:hAnsi="仿宋" w:eastAsia="仿宋" w:cs="仿宋"/>
          <w:b/>
          <w:bCs/>
          <w:color w:val="FF0000"/>
          <w:kern w:val="0"/>
          <w:sz w:val="32"/>
          <w:szCs w:val="32"/>
          <w:lang w:val="en-US" w:eastAsia="zh-CN"/>
        </w:rPr>
        <w:t>花都院区后勤</w:t>
      </w:r>
      <w:r>
        <w:rPr>
          <w:rFonts w:hint="eastAsia" w:ascii="仿宋" w:hAnsi="仿宋" w:eastAsia="仿宋" w:cs="仿宋"/>
          <w:b/>
          <w:bCs/>
          <w:color w:val="FF0000"/>
          <w:kern w:val="0"/>
          <w:sz w:val="32"/>
          <w:szCs w:val="32"/>
        </w:rPr>
        <w:t>办公室。</w:t>
      </w:r>
    </w:p>
    <w:p w14:paraId="2133FED7">
      <w:pPr>
        <w:pStyle w:val="21"/>
        <w:adjustRightInd w:val="0"/>
        <w:snapToGrid w:val="0"/>
        <w:spacing w:line="360" w:lineRule="auto"/>
        <w:ind w:firstLine="480" w:firstLineChars="200"/>
        <w:rPr>
          <w:rFonts w:ascii="仿宋" w:hAnsi="仿宋" w:eastAsia="仿宋" w:cs="仿宋"/>
          <w:kern w:val="0"/>
          <w:sz w:val="24"/>
        </w:rPr>
      </w:pPr>
      <w:r>
        <w:rPr>
          <w:rFonts w:ascii="仿宋" w:hAnsi="仿宋" w:eastAsia="仿宋" w:cs="仿宋"/>
          <w:kern w:val="0"/>
          <w:sz w:val="24"/>
        </w:rPr>
        <w:t>1</w:t>
      </w:r>
      <w:r>
        <w:rPr>
          <w:rFonts w:hint="eastAsia" w:ascii="仿宋" w:hAnsi="仿宋" w:eastAsia="仿宋" w:cs="仿宋"/>
          <w:kern w:val="0"/>
          <w:sz w:val="24"/>
        </w:rPr>
        <w:t>.投递地址：</w:t>
      </w:r>
      <w:r>
        <w:rPr>
          <w:rFonts w:hint="eastAsia" w:ascii="仿宋" w:hAnsi="仿宋" w:eastAsia="仿宋" w:cs="仿宋"/>
          <w:kern w:val="0"/>
          <w:sz w:val="24"/>
          <w:lang w:val="en-US" w:eastAsia="zh-CN"/>
        </w:rPr>
        <w:t>广州市花都区镜湖大道11号行政楼213</w:t>
      </w:r>
      <w:r>
        <w:rPr>
          <w:rFonts w:hint="eastAsia" w:ascii="仿宋" w:hAnsi="仿宋" w:eastAsia="仿宋" w:cs="仿宋"/>
          <w:kern w:val="0"/>
          <w:sz w:val="24"/>
        </w:rPr>
        <w:t>室</w:t>
      </w:r>
      <w:r>
        <w:rPr>
          <w:rFonts w:ascii="仿宋" w:hAnsi="仿宋" w:eastAsia="仿宋" w:cs="仿宋"/>
          <w:kern w:val="0"/>
          <w:sz w:val="24"/>
        </w:rPr>
        <w:t xml:space="preserve"> </w:t>
      </w:r>
    </w:p>
    <w:p w14:paraId="62C44F07">
      <w:pPr>
        <w:pStyle w:val="21"/>
        <w:adjustRightInd w:val="0"/>
        <w:snapToGrid w:val="0"/>
        <w:spacing w:line="360" w:lineRule="auto"/>
        <w:ind w:firstLine="480" w:firstLineChars="200"/>
        <w:rPr>
          <w:rFonts w:ascii="仿宋" w:hAnsi="仿宋" w:eastAsia="仿宋" w:cs="仿宋"/>
          <w:kern w:val="0"/>
          <w:sz w:val="24"/>
        </w:rPr>
      </w:pPr>
      <w:r>
        <w:rPr>
          <w:rFonts w:ascii="仿宋" w:hAnsi="仿宋" w:eastAsia="仿宋" w:cs="仿宋"/>
          <w:kern w:val="0"/>
          <w:sz w:val="24"/>
        </w:rPr>
        <w:t>2</w:t>
      </w:r>
      <w:r>
        <w:rPr>
          <w:rFonts w:hint="eastAsia" w:ascii="仿宋" w:hAnsi="仿宋" w:eastAsia="仿宋" w:cs="仿宋"/>
          <w:kern w:val="0"/>
          <w:sz w:val="24"/>
        </w:rPr>
        <w:t>.文件袋封面注明：项目名称、公司名称全称、项目联系人、联系电话（手机号码）</w:t>
      </w:r>
    </w:p>
    <w:p w14:paraId="20189FFA">
      <w:pPr>
        <w:pStyle w:val="21"/>
        <w:adjustRightInd w:val="0"/>
        <w:snapToGrid w:val="0"/>
        <w:spacing w:line="360" w:lineRule="auto"/>
        <w:ind w:firstLine="480" w:firstLineChars="200"/>
        <w:rPr>
          <w:rFonts w:ascii="仿宋" w:hAnsi="仿宋" w:eastAsia="仿宋" w:cs="仿宋"/>
          <w:kern w:val="0"/>
          <w:sz w:val="24"/>
        </w:rPr>
      </w:pPr>
      <w:r>
        <w:rPr>
          <w:rFonts w:ascii="仿宋" w:hAnsi="仿宋" w:eastAsia="仿宋" w:cs="仿宋"/>
          <w:kern w:val="0"/>
          <w:sz w:val="24"/>
        </w:rPr>
        <w:t>3</w:t>
      </w:r>
      <w:r>
        <w:rPr>
          <w:rFonts w:hint="eastAsia" w:ascii="仿宋" w:hAnsi="仿宋" w:eastAsia="仿宋" w:cs="仿宋"/>
          <w:kern w:val="0"/>
          <w:sz w:val="24"/>
        </w:rPr>
        <w:t>.投递时间：上午</w:t>
      </w:r>
      <w:r>
        <w:rPr>
          <w:rFonts w:ascii="仿宋" w:hAnsi="仿宋" w:eastAsia="仿宋" w:cs="仿宋"/>
          <w:sz w:val="24"/>
        </w:rPr>
        <w:t>8</w:t>
      </w:r>
      <w:r>
        <w:rPr>
          <w:rFonts w:hint="eastAsia" w:ascii="仿宋" w:hAnsi="仿宋" w:eastAsia="仿宋" w:cs="仿宋"/>
          <w:sz w:val="24"/>
        </w:rPr>
        <w:t>:</w:t>
      </w:r>
      <w:r>
        <w:rPr>
          <w:rFonts w:hint="eastAsia" w:ascii="仿宋" w:hAnsi="仿宋" w:eastAsia="仿宋" w:cs="仿宋"/>
          <w:sz w:val="24"/>
          <w:lang w:val="en-US" w:eastAsia="zh-CN"/>
        </w:rPr>
        <w:t>3</w:t>
      </w:r>
      <w:r>
        <w:rPr>
          <w:rFonts w:ascii="仿宋" w:hAnsi="仿宋" w:eastAsia="仿宋" w:cs="仿宋"/>
          <w:sz w:val="24"/>
        </w:rPr>
        <w:t>0-</w:t>
      </w:r>
      <w:r>
        <w:rPr>
          <w:rFonts w:hint="eastAsia" w:ascii="仿宋" w:hAnsi="仿宋" w:eastAsia="仿宋" w:cs="仿宋"/>
          <w:sz w:val="24"/>
        </w:rPr>
        <w:t>下午1</w:t>
      </w:r>
      <w:r>
        <w:rPr>
          <w:rFonts w:hint="eastAsia" w:ascii="仿宋" w:hAnsi="仿宋" w:eastAsia="仿宋" w:cs="仿宋"/>
          <w:sz w:val="24"/>
          <w:lang w:val="en-US" w:eastAsia="zh-CN"/>
        </w:rPr>
        <w:t>7</w:t>
      </w:r>
      <w:r>
        <w:rPr>
          <w:rFonts w:hint="eastAsia" w:ascii="仿宋" w:hAnsi="仿宋" w:eastAsia="仿宋" w:cs="仿宋"/>
          <w:sz w:val="24"/>
        </w:rPr>
        <w:t>:</w:t>
      </w:r>
      <w:r>
        <w:rPr>
          <w:rFonts w:hint="eastAsia" w:ascii="仿宋" w:hAnsi="仿宋" w:eastAsia="仿宋" w:cs="仿宋"/>
          <w:sz w:val="24"/>
          <w:lang w:val="en-US" w:eastAsia="zh-CN"/>
        </w:rPr>
        <w:t>0</w:t>
      </w:r>
      <w:r>
        <w:rPr>
          <w:rFonts w:hint="eastAsia" w:ascii="仿宋" w:hAnsi="仿宋" w:eastAsia="仿宋" w:cs="仿宋"/>
          <w:sz w:val="24"/>
        </w:rPr>
        <w:t>0</w:t>
      </w:r>
    </w:p>
    <w:p w14:paraId="6BBE0AE4">
      <w:pPr>
        <w:pStyle w:val="21"/>
        <w:adjustRightInd w:val="0"/>
        <w:snapToGrid w:val="0"/>
        <w:spacing w:line="360" w:lineRule="auto"/>
        <w:ind w:firstLine="480" w:firstLineChars="200"/>
        <w:rPr>
          <w:rFonts w:ascii="仿宋" w:hAnsi="仿宋" w:eastAsia="仿宋" w:cs="仿宋"/>
          <w:kern w:val="0"/>
          <w:sz w:val="24"/>
        </w:rPr>
      </w:pPr>
      <w:r>
        <w:rPr>
          <w:rFonts w:ascii="仿宋" w:hAnsi="仿宋" w:eastAsia="仿宋" w:cs="仿宋"/>
          <w:kern w:val="0"/>
          <w:sz w:val="24"/>
        </w:rPr>
        <w:t>4</w:t>
      </w:r>
      <w:r>
        <w:rPr>
          <w:rFonts w:hint="eastAsia" w:ascii="仿宋" w:hAnsi="仿宋" w:eastAsia="仿宋" w:cs="仿宋"/>
          <w:kern w:val="0"/>
          <w:sz w:val="24"/>
        </w:rPr>
        <w:t>.若供应商递交报价文件后一个月内仍未收到我院议价谈判通知，请主动联系我院</w:t>
      </w:r>
      <w:r>
        <w:rPr>
          <w:rFonts w:hint="eastAsia" w:ascii="仿宋" w:hAnsi="仿宋" w:eastAsia="仿宋" w:cs="仿宋"/>
          <w:kern w:val="0"/>
          <w:sz w:val="24"/>
          <w:lang w:val="en-US" w:eastAsia="zh-CN"/>
        </w:rPr>
        <w:t>后勤</w:t>
      </w:r>
      <w:r>
        <w:rPr>
          <w:rFonts w:hint="eastAsia" w:ascii="仿宋" w:hAnsi="仿宋" w:eastAsia="仿宋" w:cs="仿宋"/>
          <w:kern w:val="0"/>
          <w:sz w:val="24"/>
        </w:rPr>
        <w:t>办公室联系人。</w:t>
      </w:r>
    </w:p>
    <w:p w14:paraId="547E5C6F">
      <w:pPr>
        <w:pStyle w:val="21"/>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二、供应商须对材料的真实性负责，如发现虚假材料将被取消评审资格、列入供应商黑名单，并依法追究相关责任。</w:t>
      </w:r>
    </w:p>
    <w:p w14:paraId="18D23643">
      <w:pPr>
        <w:widowControl/>
        <w:adjustRightInd w:val="0"/>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四、供应商需仔细阅读报价注意事项，如不按照报价注意事项要求进行递交的，后果由供应商自负。</w:t>
      </w:r>
    </w:p>
    <w:p w14:paraId="472AF25A">
      <w:pPr>
        <w:pStyle w:val="21"/>
        <w:adjustRightInd w:val="0"/>
        <w:snapToGrid w:val="0"/>
        <w:spacing w:line="360" w:lineRule="auto"/>
        <w:ind w:firstLine="480" w:firstLineChars="200"/>
        <w:rPr>
          <w:rFonts w:ascii="仿宋" w:hAnsi="仿宋" w:eastAsia="仿宋" w:cs="仿宋"/>
          <w:b/>
          <w:bCs/>
          <w:color w:val="FF0000"/>
          <w:kern w:val="0"/>
          <w:sz w:val="24"/>
        </w:rPr>
      </w:pPr>
      <w:r>
        <w:rPr>
          <w:rFonts w:hint="eastAsia" w:ascii="仿宋" w:hAnsi="仿宋" w:eastAsia="仿宋" w:cs="仿宋"/>
          <w:b/>
          <w:bCs/>
          <w:color w:val="FF0000"/>
          <w:kern w:val="0"/>
          <w:sz w:val="24"/>
        </w:rPr>
        <w:t>五.若成交供应商为中小企业，请于谈价结束之后，合同签订之前提交中小企业声明函，若无按时提交，后果由供应商自负。</w:t>
      </w:r>
    </w:p>
    <w:p w14:paraId="1958832B">
      <w:pPr>
        <w:pStyle w:val="2"/>
      </w:pPr>
    </w:p>
    <w:p w14:paraId="3EF6038B">
      <w:pPr>
        <w:spacing w:line="400" w:lineRule="exact"/>
        <w:rPr>
          <w:rFonts w:ascii="宋体" w:hAnsi="宋体"/>
          <w:b/>
          <w:bCs/>
          <w:sz w:val="24"/>
          <w:highlight w:val="yellow"/>
        </w:rPr>
      </w:pPr>
    </w:p>
    <w:p w14:paraId="0A10A60E">
      <w:pPr>
        <w:pStyle w:val="2"/>
        <w:rPr>
          <w:highlight w:val="yellow"/>
        </w:rPr>
      </w:pPr>
    </w:p>
    <w:p w14:paraId="73C85635">
      <w:pPr>
        <w:rPr>
          <w:highlight w:val="yellow"/>
        </w:rPr>
      </w:pPr>
    </w:p>
    <w:p w14:paraId="46F8CAFC">
      <w:pPr>
        <w:pStyle w:val="2"/>
        <w:rPr>
          <w:highlight w:val="yellow"/>
        </w:rPr>
      </w:pPr>
    </w:p>
    <w:p w14:paraId="5BD2D0F8">
      <w:pPr>
        <w:rPr>
          <w:highlight w:val="yellow"/>
        </w:rPr>
      </w:pPr>
    </w:p>
    <w:p w14:paraId="5794EA75">
      <w:pPr>
        <w:pStyle w:val="2"/>
        <w:rPr>
          <w:highlight w:val="yellow"/>
        </w:rPr>
      </w:pPr>
    </w:p>
    <w:p w14:paraId="438E07EF">
      <w:pPr>
        <w:rPr>
          <w:highlight w:val="yellow"/>
        </w:rPr>
      </w:pPr>
    </w:p>
    <w:p w14:paraId="517426D0">
      <w:pPr>
        <w:pStyle w:val="2"/>
        <w:rPr>
          <w:highlight w:val="yellow"/>
        </w:rPr>
      </w:pPr>
    </w:p>
    <w:p w14:paraId="10882E8F">
      <w:pPr>
        <w:rPr>
          <w:highlight w:val="yellow"/>
        </w:rPr>
      </w:pPr>
    </w:p>
    <w:p w14:paraId="605C2A79">
      <w:pPr>
        <w:pStyle w:val="2"/>
        <w:rPr>
          <w:highlight w:val="yellow"/>
        </w:rPr>
      </w:pPr>
    </w:p>
    <w:p w14:paraId="19553E0A">
      <w:pPr>
        <w:rPr>
          <w:highlight w:val="yellow"/>
        </w:rPr>
      </w:pPr>
    </w:p>
    <w:p w14:paraId="23C387B4">
      <w:pPr>
        <w:pStyle w:val="2"/>
        <w:rPr>
          <w:highlight w:val="yellow"/>
        </w:rPr>
      </w:pPr>
    </w:p>
    <w:p w14:paraId="054C85F2">
      <w:pPr>
        <w:rPr>
          <w:highlight w:val="yellow"/>
        </w:rPr>
      </w:pPr>
    </w:p>
    <w:p w14:paraId="7EF2B66C">
      <w:pPr>
        <w:spacing w:line="400" w:lineRule="exact"/>
        <w:ind w:firstLine="360" w:firstLineChars="150"/>
        <w:rPr>
          <w:rFonts w:ascii="宋体" w:hAnsi="宋体"/>
          <w:b/>
          <w:bCs/>
          <w:sz w:val="24"/>
          <w:highlight w:val="yellow"/>
        </w:rPr>
      </w:pPr>
    </w:p>
    <w:p w14:paraId="404D3FA6">
      <w:pPr>
        <w:pStyle w:val="21"/>
        <w:rPr>
          <w:rFonts w:ascii="宋体" w:hAnsi="宋体"/>
          <w:b/>
          <w:bCs/>
          <w:sz w:val="24"/>
          <w:highlight w:val="yellow"/>
        </w:rPr>
      </w:pPr>
    </w:p>
    <w:p w14:paraId="6E8FAB3A">
      <w:pPr>
        <w:pStyle w:val="21"/>
        <w:rPr>
          <w:rFonts w:ascii="宋体" w:hAnsi="宋体"/>
          <w:b/>
          <w:bCs/>
          <w:sz w:val="24"/>
          <w:highlight w:val="yellow"/>
        </w:rPr>
      </w:pPr>
    </w:p>
    <w:p w14:paraId="18A8CDCD">
      <w:pPr>
        <w:pStyle w:val="21"/>
        <w:rPr>
          <w:rFonts w:ascii="宋体" w:hAnsi="宋体"/>
          <w:b/>
          <w:bCs/>
          <w:sz w:val="24"/>
          <w:highlight w:val="yellow"/>
        </w:rPr>
      </w:pPr>
    </w:p>
    <w:p w14:paraId="1EEC0385">
      <w:pPr>
        <w:pStyle w:val="22"/>
      </w:pPr>
    </w:p>
    <w:p w14:paraId="5F4FDB2F">
      <w:pPr>
        <w:pStyle w:val="4"/>
        <w:jc w:val="center"/>
        <w:rPr>
          <w:rFonts w:ascii="宋体" w:hAnsi="宋体"/>
          <w:sz w:val="24"/>
        </w:rPr>
      </w:pPr>
      <w:bookmarkStart w:id="10" w:name="_Toc31759"/>
      <w:bookmarkStart w:id="11" w:name="_Toc19585"/>
      <w:r>
        <w:rPr>
          <w:rFonts w:hint="eastAsia"/>
        </w:rPr>
        <w:t xml:space="preserve">第二部分 </w:t>
      </w:r>
      <w:bookmarkEnd w:id="1"/>
      <w:bookmarkEnd w:id="2"/>
      <w:bookmarkEnd w:id="3"/>
      <w:bookmarkEnd w:id="4"/>
      <w:bookmarkEnd w:id="5"/>
      <w:bookmarkEnd w:id="6"/>
      <w:bookmarkEnd w:id="7"/>
      <w:r>
        <w:rPr>
          <w:rFonts w:hint="eastAsia"/>
        </w:rPr>
        <w:t>供应商报价需提供资料目录</w:t>
      </w:r>
      <w:bookmarkEnd w:id="10"/>
      <w:bookmarkEnd w:id="11"/>
    </w:p>
    <w:p w14:paraId="15987A0F">
      <w:pPr>
        <w:pStyle w:val="28"/>
        <w:numPr>
          <w:ilvl w:val="0"/>
          <w:numId w:val="2"/>
        </w:numPr>
        <w:spacing w:line="360" w:lineRule="auto"/>
        <w:ind w:left="420" w:hangingChars="175"/>
        <w:rPr>
          <w:rFonts w:ascii="仿宋" w:hAnsi="仿宋" w:eastAsia="仿宋" w:cs="仿宋"/>
          <w:bCs/>
          <w:sz w:val="24"/>
          <w:szCs w:val="24"/>
        </w:rPr>
      </w:pPr>
      <w:r>
        <w:rPr>
          <w:rFonts w:hint="eastAsia" w:ascii="仿宋" w:hAnsi="仿宋" w:eastAsia="仿宋" w:cs="仿宋"/>
          <w:sz w:val="24"/>
        </w:rPr>
        <w:t>封面（详见报价格式文件模板）</w:t>
      </w:r>
    </w:p>
    <w:p w14:paraId="158F5F14">
      <w:pPr>
        <w:pStyle w:val="28"/>
        <w:numPr>
          <w:ilvl w:val="0"/>
          <w:numId w:val="2"/>
        </w:numPr>
        <w:spacing w:line="360" w:lineRule="auto"/>
        <w:ind w:left="0" w:firstLine="0" w:firstLineChars="0"/>
        <w:rPr>
          <w:rFonts w:ascii="仿宋" w:hAnsi="仿宋" w:eastAsia="仿宋" w:cs="仿宋"/>
          <w:sz w:val="24"/>
        </w:rPr>
      </w:pPr>
      <w:r>
        <w:rPr>
          <w:rFonts w:hint="eastAsia" w:ascii="仿宋" w:hAnsi="仿宋" w:eastAsia="仿宋" w:cs="仿宋"/>
          <w:sz w:val="24"/>
        </w:rPr>
        <w:t>资质要求（详见报价格式文件模板）</w:t>
      </w:r>
    </w:p>
    <w:p w14:paraId="383F3CA3">
      <w:pPr>
        <w:pStyle w:val="9"/>
        <w:spacing w:line="360" w:lineRule="auto"/>
        <w:rPr>
          <w:rFonts w:ascii="仿宋" w:hAnsi="仿宋" w:eastAsia="仿宋" w:cs="仿宋"/>
          <w:sz w:val="24"/>
          <w:szCs w:val="24"/>
        </w:rPr>
      </w:pPr>
      <w:r>
        <w:rPr>
          <w:rFonts w:hint="eastAsia" w:ascii="仿宋" w:hAnsi="仿宋" w:eastAsia="仿宋" w:cs="仿宋"/>
          <w:sz w:val="24"/>
          <w:szCs w:val="24"/>
        </w:rPr>
        <w:t>（1）供应商应具备以下条件：</w:t>
      </w:r>
    </w:p>
    <w:p w14:paraId="6D05FFCB">
      <w:pPr>
        <w:pStyle w:val="9"/>
        <w:spacing w:line="360" w:lineRule="auto"/>
        <w:rPr>
          <w:rFonts w:ascii="仿宋" w:hAnsi="仿宋" w:eastAsia="仿宋" w:cs="仿宋"/>
          <w:sz w:val="24"/>
          <w:szCs w:val="24"/>
        </w:rPr>
      </w:pPr>
      <w:r>
        <w:rPr>
          <w:rFonts w:hint="eastAsia" w:ascii="仿宋" w:hAnsi="仿宋" w:eastAsia="仿宋" w:cs="仿宋"/>
          <w:sz w:val="24"/>
          <w:szCs w:val="24"/>
        </w:rPr>
        <w:t>①具有良好的商业信誉和健全的财务会计制度；</w:t>
      </w:r>
    </w:p>
    <w:p w14:paraId="1A3312FF">
      <w:pPr>
        <w:pStyle w:val="9"/>
        <w:spacing w:line="360" w:lineRule="auto"/>
        <w:rPr>
          <w:rFonts w:ascii="仿宋" w:hAnsi="仿宋" w:eastAsia="仿宋" w:cs="仿宋"/>
          <w:sz w:val="24"/>
          <w:szCs w:val="24"/>
        </w:rPr>
      </w:pPr>
      <w:r>
        <w:rPr>
          <w:rFonts w:hint="eastAsia" w:ascii="仿宋" w:hAnsi="仿宋" w:eastAsia="仿宋" w:cs="仿宋"/>
          <w:sz w:val="24"/>
          <w:szCs w:val="24"/>
        </w:rPr>
        <w:t>②有依法缴纳税收和社会保障资金的良好记录；</w:t>
      </w:r>
    </w:p>
    <w:p w14:paraId="346C8B0B">
      <w:pPr>
        <w:pStyle w:val="9"/>
        <w:spacing w:line="360" w:lineRule="auto"/>
        <w:rPr>
          <w:rFonts w:ascii="仿宋" w:hAnsi="仿宋" w:eastAsia="仿宋" w:cs="仿宋"/>
          <w:sz w:val="24"/>
          <w:szCs w:val="24"/>
        </w:rPr>
      </w:pPr>
      <w:r>
        <w:rPr>
          <w:rFonts w:hint="eastAsia" w:ascii="仿宋" w:hAnsi="仿宋" w:eastAsia="仿宋" w:cs="仿宋"/>
          <w:sz w:val="24"/>
          <w:szCs w:val="24"/>
        </w:rPr>
        <w:t>③具备履行合同所必需的设备和专业技术能力；</w:t>
      </w:r>
    </w:p>
    <w:p w14:paraId="431EE6A2">
      <w:pPr>
        <w:pStyle w:val="9"/>
        <w:spacing w:line="360" w:lineRule="auto"/>
        <w:rPr>
          <w:rFonts w:ascii="仿宋" w:hAnsi="仿宋" w:eastAsia="仿宋" w:cs="仿宋"/>
          <w:sz w:val="24"/>
          <w:szCs w:val="24"/>
        </w:rPr>
      </w:pPr>
      <w:r>
        <w:rPr>
          <w:rFonts w:hint="eastAsia" w:ascii="仿宋" w:hAnsi="仿宋" w:eastAsia="仿宋" w:cs="仿宋"/>
          <w:sz w:val="24"/>
          <w:szCs w:val="24"/>
        </w:rPr>
        <w:t>④参加本次采购活动前三年内，在经营活动中没有重大违法记录。</w:t>
      </w:r>
    </w:p>
    <w:p w14:paraId="1382B330">
      <w:pPr>
        <w:pStyle w:val="9"/>
        <w:spacing w:line="360" w:lineRule="auto"/>
        <w:rPr>
          <w:rFonts w:ascii="仿宋" w:hAnsi="仿宋" w:eastAsia="仿宋" w:cs="仿宋"/>
          <w:sz w:val="24"/>
          <w:szCs w:val="24"/>
        </w:rPr>
      </w:pPr>
      <w:r>
        <w:rPr>
          <w:rFonts w:hint="eastAsia" w:ascii="仿宋" w:hAnsi="仿宋" w:eastAsia="仿宋" w:cs="仿宋"/>
          <w:sz w:val="24"/>
          <w:szCs w:val="24"/>
        </w:rPr>
        <w:t>（2）被“信用中国”网站列入失信被执行人和重大税收违法失信主体的、被“中国政府采购网”网站列入政府采购严重违法失信行为记录名单（处罚期限尚未届满的）的供应商，不得参与本项目的采购活动。</w:t>
      </w:r>
    </w:p>
    <w:p w14:paraId="18210637">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（3）法定代表人或单位负责人为同一人或者存在直接控股、管理关系的不同响应单位，不得参加同一合同项下的采购活动。</w:t>
      </w:r>
    </w:p>
    <w:p w14:paraId="45F83449">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（4）为本采购项目提供过整体设计、规范编制或者项目管理、监理、检测等服务的供应商及其附属机构，不得再参加本采购项目的响应。</w:t>
      </w:r>
    </w:p>
    <w:p w14:paraId="5DFAB939">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（5）本项目不接受联合体报价，成交供应商不得以任何方式转包或分包本项目。</w:t>
      </w:r>
    </w:p>
    <w:p w14:paraId="76A09E57">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（6）供应商营业执照（提供复印件,并加盖供应商公章。如为分公司报价，必须同时提供总公司的营业执照副本复印件及总公司针对本项目响应的授权书。）</w:t>
      </w:r>
    </w:p>
    <w:p w14:paraId="0AE75942">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（7）供应商须具备有效的证件。</w:t>
      </w:r>
    </w:p>
    <w:p w14:paraId="6857F0F2">
      <w:pPr>
        <w:pStyle w:val="9"/>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（8）供应商在参加本次采购活动前3年内没有发生严重违约行为以及发生重大质量安全事故。</w:t>
      </w:r>
    </w:p>
    <w:p w14:paraId="10C3680E">
      <w:pPr>
        <w:pStyle w:val="9"/>
        <w:adjustRightInd w:val="0"/>
        <w:snapToGrid w:val="0"/>
        <w:rPr>
          <w:rFonts w:ascii="Times New Roman" w:hAnsi="Times New Roman" w:cs="Times New Roman"/>
          <w:sz w:val="24"/>
          <w:szCs w:val="24"/>
        </w:rPr>
      </w:pPr>
    </w:p>
    <w:p w14:paraId="337BA965">
      <w:pPr>
        <w:pStyle w:val="9"/>
        <w:adjustRightInd w:val="0"/>
        <w:snapToGrid w:val="0"/>
        <w:rPr>
          <w:rFonts w:ascii="Times New Roman" w:hAnsi="Times New Roman" w:cs="Times New Roman"/>
          <w:sz w:val="24"/>
          <w:szCs w:val="24"/>
        </w:rPr>
      </w:pPr>
    </w:p>
    <w:p w14:paraId="2A1E4609">
      <w:pPr>
        <w:pStyle w:val="9"/>
        <w:adjustRightInd w:val="0"/>
        <w:snapToGrid w:val="0"/>
        <w:rPr>
          <w:rFonts w:ascii="Times New Roman" w:hAnsi="Times New Roman" w:cs="Times New Roman"/>
          <w:sz w:val="24"/>
          <w:szCs w:val="24"/>
        </w:rPr>
      </w:pPr>
    </w:p>
    <w:p w14:paraId="66717F8A">
      <w:pPr>
        <w:pStyle w:val="9"/>
        <w:adjustRightInd w:val="0"/>
        <w:snapToGrid w:val="0"/>
        <w:rPr>
          <w:rFonts w:ascii="Times New Roman" w:hAnsi="Times New Roman" w:cs="Times New Roman"/>
          <w:sz w:val="24"/>
          <w:szCs w:val="24"/>
        </w:rPr>
      </w:pPr>
    </w:p>
    <w:p w14:paraId="2B36BAC9">
      <w:pPr>
        <w:pStyle w:val="9"/>
        <w:adjustRightInd w:val="0"/>
        <w:snapToGrid w:val="0"/>
        <w:rPr>
          <w:rFonts w:ascii="Times New Roman" w:hAnsi="Times New Roman" w:cs="Times New Roman"/>
          <w:sz w:val="24"/>
          <w:szCs w:val="24"/>
        </w:rPr>
      </w:pPr>
    </w:p>
    <w:p w14:paraId="6DA868D7">
      <w:pPr>
        <w:pStyle w:val="9"/>
        <w:adjustRightInd w:val="0"/>
        <w:snapToGrid w:val="0"/>
        <w:rPr>
          <w:rFonts w:ascii="Times New Roman" w:hAnsi="Times New Roman" w:cs="Times New Roman"/>
          <w:sz w:val="24"/>
          <w:szCs w:val="24"/>
        </w:rPr>
      </w:pPr>
    </w:p>
    <w:p w14:paraId="70CAE64E">
      <w:pPr>
        <w:pStyle w:val="9"/>
        <w:adjustRightInd w:val="0"/>
        <w:snapToGrid w:val="0"/>
        <w:rPr>
          <w:rFonts w:ascii="Times New Roman" w:hAnsi="Times New Roman" w:cs="Times New Roman"/>
          <w:sz w:val="24"/>
          <w:szCs w:val="24"/>
        </w:rPr>
      </w:pPr>
    </w:p>
    <w:p w14:paraId="32F23540">
      <w:pPr>
        <w:pStyle w:val="9"/>
        <w:adjustRightInd w:val="0"/>
        <w:snapToGrid w:val="0"/>
        <w:rPr>
          <w:rFonts w:ascii="Times New Roman" w:hAnsi="Times New Roman" w:cs="Times New Roman"/>
          <w:sz w:val="24"/>
          <w:szCs w:val="24"/>
        </w:rPr>
      </w:pPr>
    </w:p>
    <w:p w14:paraId="10F195EB">
      <w:pPr>
        <w:pStyle w:val="9"/>
        <w:adjustRightInd w:val="0"/>
        <w:snapToGrid w:val="0"/>
        <w:rPr>
          <w:rFonts w:ascii="Times New Roman" w:hAnsi="Times New Roman" w:cs="Times New Roman"/>
          <w:sz w:val="24"/>
          <w:szCs w:val="24"/>
        </w:rPr>
      </w:pPr>
    </w:p>
    <w:p w14:paraId="1F111EA8">
      <w:pPr>
        <w:pStyle w:val="9"/>
        <w:adjustRightInd w:val="0"/>
        <w:snapToGrid w:val="0"/>
        <w:rPr>
          <w:rFonts w:ascii="Times New Roman" w:hAnsi="Times New Roman" w:cs="Times New Roman"/>
          <w:sz w:val="24"/>
          <w:szCs w:val="24"/>
        </w:rPr>
      </w:pPr>
    </w:p>
    <w:p w14:paraId="6ED1D50A">
      <w:pPr>
        <w:pStyle w:val="9"/>
        <w:adjustRightInd w:val="0"/>
        <w:snapToGrid w:val="0"/>
        <w:rPr>
          <w:rFonts w:ascii="Times New Roman" w:hAnsi="Times New Roman" w:cs="Times New Roman"/>
          <w:sz w:val="24"/>
          <w:szCs w:val="24"/>
        </w:rPr>
      </w:pPr>
    </w:p>
    <w:p w14:paraId="02E6E1D0">
      <w:pPr>
        <w:pStyle w:val="9"/>
        <w:adjustRightInd w:val="0"/>
        <w:snapToGrid w:val="0"/>
        <w:rPr>
          <w:rFonts w:ascii="Times New Roman" w:hAnsi="Times New Roman" w:cs="Times New Roman"/>
          <w:sz w:val="24"/>
          <w:szCs w:val="24"/>
        </w:rPr>
      </w:pPr>
    </w:p>
    <w:p w14:paraId="6E71A1BB">
      <w:pPr>
        <w:pStyle w:val="9"/>
        <w:adjustRightInd w:val="0"/>
        <w:snapToGrid w:val="0"/>
        <w:rPr>
          <w:rFonts w:ascii="Times New Roman" w:hAnsi="Times New Roman" w:cs="Times New Roman"/>
          <w:sz w:val="24"/>
          <w:szCs w:val="24"/>
        </w:rPr>
      </w:pPr>
    </w:p>
    <w:p w14:paraId="1856737B"/>
    <w:p w14:paraId="4798F97E"/>
    <w:p w14:paraId="52A83F5F"/>
    <w:p w14:paraId="1B940F3B"/>
    <w:p w14:paraId="1A191D9B"/>
    <w:p w14:paraId="50918E9C"/>
    <w:p w14:paraId="7B18E590"/>
    <w:p w14:paraId="052BBEED"/>
    <w:p w14:paraId="72474BD2">
      <w:pPr>
        <w:pStyle w:val="2"/>
      </w:pPr>
    </w:p>
    <w:p w14:paraId="65DD8088"/>
    <w:p w14:paraId="6B2E2533">
      <w:pPr>
        <w:pStyle w:val="2"/>
      </w:pPr>
    </w:p>
    <w:p w14:paraId="50A17153"/>
    <w:p w14:paraId="03ABF156">
      <w:pPr>
        <w:pStyle w:val="2"/>
      </w:pPr>
    </w:p>
    <w:p w14:paraId="60C7C579"/>
    <w:p w14:paraId="047A6E75">
      <w:pPr>
        <w:pStyle w:val="2"/>
      </w:pPr>
    </w:p>
    <w:p w14:paraId="68F056C1"/>
    <w:p w14:paraId="2CB62354">
      <w:pPr>
        <w:pStyle w:val="2"/>
      </w:pPr>
    </w:p>
    <w:p w14:paraId="683E31D5"/>
    <w:p w14:paraId="77803BFD">
      <w:pPr>
        <w:pStyle w:val="2"/>
      </w:pPr>
    </w:p>
    <w:p w14:paraId="7A483614">
      <w:pPr>
        <w:pStyle w:val="4"/>
        <w:jc w:val="center"/>
      </w:pPr>
      <w:r>
        <w:rPr>
          <w:rFonts w:hint="eastAsia"/>
        </w:rPr>
        <w:t>第三部分 报价格式文件模板</w:t>
      </w:r>
    </w:p>
    <w:p w14:paraId="3F4F8F02">
      <w:pPr>
        <w:pStyle w:val="22"/>
      </w:pPr>
    </w:p>
    <w:p w14:paraId="6A2E0F60">
      <w:pPr>
        <w:pStyle w:val="22"/>
      </w:pPr>
    </w:p>
    <w:p w14:paraId="0410B2F1">
      <w:pPr>
        <w:pStyle w:val="22"/>
      </w:pPr>
    </w:p>
    <w:p w14:paraId="0FAD6B98">
      <w:pPr>
        <w:pStyle w:val="22"/>
      </w:pPr>
    </w:p>
    <w:p w14:paraId="0B0567DC">
      <w:pPr>
        <w:pStyle w:val="22"/>
      </w:pPr>
    </w:p>
    <w:p w14:paraId="696E1AE4">
      <w:pPr>
        <w:pStyle w:val="22"/>
      </w:pPr>
    </w:p>
    <w:p w14:paraId="400A90F8">
      <w:pPr>
        <w:pStyle w:val="22"/>
      </w:pPr>
    </w:p>
    <w:p w14:paraId="70684266">
      <w:pPr>
        <w:pStyle w:val="22"/>
      </w:pPr>
    </w:p>
    <w:p w14:paraId="6AC827C2">
      <w:pPr>
        <w:pStyle w:val="22"/>
      </w:pPr>
    </w:p>
    <w:p w14:paraId="1BAA1C1D">
      <w:pPr>
        <w:pStyle w:val="22"/>
      </w:pPr>
    </w:p>
    <w:p w14:paraId="680547E5">
      <w:pPr>
        <w:pStyle w:val="22"/>
      </w:pPr>
    </w:p>
    <w:p w14:paraId="2DA40159">
      <w:pPr>
        <w:pStyle w:val="22"/>
      </w:pPr>
    </w:p>
    <w:p w14:paraId="07D46F0E">
      <w:pPr>
        <w:pStyle w:val="22"/>
      </w:pPr>
    </w:p>
    <w:p w14:paraId="7BB516A4">
      <w:pPr>
        <w:pStyle w:val="22"/>
      </w:pPr>
    </w:p>
    <w:p w14:paraId="6D32985F">
      <w:pPr>
        <w:pStyle w:val="22"/>
      </w:pPr>
    </w:p>
    <w:p w14:paraId="490C6C06">
      <w:pPr>
        <w:pStyle w:val="22"/>
      </w:pPr>
    </w:p>
    <w:p w14:paraId="7C98F13A">
      <w:pPr>
        <w:pStyle w:val="22"/>
      </w:pPr>
    </w:p>
    <w:p w14:paraId="126B301D">
      <w:bookmarkStart w:id="12" w:name="_Toc28528"/>
      <w:bookmarkStart w:id="13" w:name="_Toc14488"/>
      <w:bookmarkStart w:id="14" w:name="_Toc31740"/>
      <w:bookmarkStart w:id="15" w:name="_Toc6151"/>
      <w:bookmarkStart w:id="16" w:name="_Toc6408"/>
      <w:bookmarkStart w:id="17" w:name="_Toc24"/>
      <w:bookmarkStart w:id="18" w:name="_Toc17375"/>
      <w:bookmarkStart w:id="19" w:name="_Toc31053"/>
      <w:bookmarkStart w:id="20" w:name="_Toc25869"/>
    </w:p>
    <w:p w14:paraId="35218DB2"/>
    <w:p w14:paraId="0C92A16D">
      <w:pPr>
        <w:pStyle w:val="2"/>
      </w:pPr>
    </w:p>
    <w:p w14:paraId="05FA5588"/>
    <w:p w14:paraId="4BC678CB">
      <w:pPr>
        <w:pStyle w:val="2"/>
      </w:pPr>
    </w:p>
    <w:p w14:paraId="71802C71"/>
    <w:p w14:paraId="74AC5B1B">
      <w:pPr>
        <w:pStyle w:val="2"/>
      </w:pPr>
    </w:p>
    <w:p w14:paraId="33BA9F9B"/>
    <w:p w14:paraId="54A2E5EC">
      <w:pPr>
        <w:pStyle w:val="2"/>
      </w:pPr>
    </w:p>
    <w:p w14:paraId="345A9180"/>
    <w:p w14:paraId="5BF654B8">
      <w:pPr>
        <w:pStyle w:val="2"/>
      </w:pPr>
    </w:p>
    <w:p w14:paraId="36F687FA"/>
    <w:p w14:paraId="6345B23D"/>
    <w:bookmarkEnd w:id="12"/>
    <w:bookmarkEnd w:id="13"/>
    <w:bookmarkEnd w:id="14"/>
    <w:bookmarkEnd w:id="15"/>
    <w:bookmarkEnd w:id="16"/>
    <w:bookmarkEnd w:id="17"/>
    <w:bookmarkEnd w:id="18"/>
    <w:bookmarkEnd w:id="19"/>
    <w:bookmarkEnd w:id="20"/>
    <w:p w14:paraId="03D3C06E"/>
    <w:p w14:paraId="5F1F3DEA">
      <w:pPr>
        <w:pStyle w:val="2"/>
      </w:pPr>
    </w:p>
    <w:p w14:paraId="6FBDA5C6">
      <w:pPr>
        <w:jc w:val="center"/>
        <w:rPr>
          <w:rFonts w:ascii="仿宋" w:hAnsi="仿宋" w:eastAsia="仿宋" w:cs="仿宋"/>
          <w:b/>
          <w:kern w:val="0"/>
          <w:sz w:val="28"/>
          <w:szCs w:val="28"/>
        </w:rPr>
      </w:pPr>
      <w:r>
        <w:rPr>
          <w:rFonts w:hint="eastAsia" w:ascii="仿宋" w:hAnsi="仿宋" w:eastAsia="仿宋" w:cs="仿宋"/>
          <w:b/>
          <w:kern w:val="0"/>
          <w:sz w:val="52"/>
          <w:szCs w:val="52"/>
        </w:rPr>
        <w:t>中山大学孙逸仙纪念医院</w:t>
      </w:r>
    </w:p>
    <w:p w14:paraId="598D98DC">
      <w:pPr>
        <w:jc w:val="center"/>
        <w:rPr>
          <w:rFonts w:ascii="仿宋" w:hAnsi="仿宋" w:eastAsia="仿宋" w:cs="仿宋"/>
          <w:b/>
          <w:kern w:val="0"/>
          <w:sz w:val="52"/>
          <w:szCs w:val="52"/>
        </w:rPr>
      </w:pPr>
      <w:r>
        <w:rPr>
          <w:rFonts w:hint="eastAsia" w:ascii="仿宋" w:hAnsi="仿宋" w:eastAsia="仿宋" w:cs="仿宋"/>
          <w:b/>
          <w:color w:val="0000FF"/>
          <w:kern w:val="0"/>
          <w:sz w:val="52"/>
          <w:szCs w:val="52"/>
        </w:rPr>
        <w:t>**********</w:t>
      </w:r>
      <w:r>
        <w:rPr>
          <w:rFonts w:hint="eastAsia" w:ascii="仿宋" w:hAnsi="仿宋" w:eastAsia="仿宋" w:cs="仿宋"/>
          <w:b/>
          <w:kern w:val="0"/>
          <w:sz w:val="52"/>
          <w:szCs w:val="52"/>
        </w:rPr>
        <w:t>项目</w:t>
      </w:r>
    </w:p>
    <w:p w14:paraId="282E1A8C"/>
    <w:p w14:paraId="0BBD328C"/>
    <w:p w14:paraId="1CE8C45F">
      <w:pPr>
        <w:pStyle w:val="2"/>
      </w:pPr>
    </w:p>
    <w:p w14:paraId="3E97684B"/>
    <w:p w14:paraId="0A1709DA">
      <w:pPr>
        <w:pStyle w:val="2"/>
      </w:pPr>
    </w:p>
    <w:p w14:paraId="7448D57C">
      <w:pPr>
        <w:jc w:val="center"/>
        <w:rPr>
          <w:rFonts w:ascii="仿宋" w:hAnsi="仿宋" w:eastAsia="仿宋" w:cs="仿宋"/>
          <w:kern w:val="0"/>
          <w:sz w:val="72"/>
          <w:szCs w:val="72"/>
        </w:rPr>
      </w:pPr>
      <w:bookmarkStart w:id="21" w:name="_Toc11075"/>
      <w:bookmarkStart w:id="22" w:name="_Toc6547"/>
      <w:bookmarkStart w:id="23" w:name="_Toc11305"/>
      <w:bookmarkStart w:id="24" w:name="_Toc15870"/>
      <w:bookmarkStart w:id="25" w:name="_Toc40346375"/>
      <w:bookmarkStart w:id="26" w:name="_Toc26267"/>
      <w:bookmarkStart w:id="27" w:name="_Toc435"/>
      <w:bookmarkStart w:id="28" w:name="_Toc1994"/>
      <w:bookmarkStart w:id="29" w:name="_Toc28703"/>
      <w:bookmarkStart w:id="30" w:name="_Toc3471"/>
      <w:bookmarkStart w:id="31" w:name="_Toc7291"/>
      <w:bookmarkStart w:id="32" w:name="_Toc12520"/>
      <w:bookmarkStart w:id="33" w:name="_Toc8364"/>
      <w:bookmarkStart w:id="34" w:name="_Toc40776111"/>
      <w:bookmarkStart w:id="35" w:name="_Toc29113"/>
      <w:bookmarkStart w:id="36" w:name="_Toc21249"/>
      <w:bookmarkStart w:id="37" w:name="_Toc40346216"/>
      <w:r>
        <w:rPr>
          <w:rFonts w:hint="eastAsia" w:ascii="仿宋" w:hAnsi="仿宋" w:eastAsia="仿宋" w:cs="仿宋"/>
          <w:b/>
          <w:bCs/>
          <w:sz w:val="72"/>
          <w:szCs w:val="72"/>
        </w:rPr>
        <w:t>报价资料</w:t>
      </w:r>
    </w:p>
    <w:p w14:paraId="2932F1D5"/>
    <w:p w14:paraId="22742E8E"/>
    <w:p w14:paraId="003AFC0F">
      <w:pPr>
        <w:pStyle w:val="2"/>
      </w:pPr>
    </w:p>
    <w:p w14:paraId="65E61BC5"/>
    <w:p w14:paraId="066DA95A"/>
    <w:p w14:paraId="5E2ABD93">
      <w:pPr>
        <w:rPr>
          <w:sz w:val="30"/>
          <w:szCs w:val="30"/>
        </w:rPr>
      </w:pPr>
      <w:r>
        <w:rPr>
          <w:rFonts w:hint="eastAsia"/>
          <w:sz w:val="30"/>
          <w:szCs w:val="30"/>
        </w:rPr>
        <w:t>项目编号：</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Start w:id="38" w:name="_Toc40346376"/>
      <w:bookmarkStart w:id="39" w:name="_Toc40346217"/>
      <w:bookmarkStart w:id="40" w:name="_Toc2916"/>
      <w:bookmarkStart w:id="41" w:name="_Toc1743"/>
      <w:bookmarkStart w:id="42" w:name="_Toc20884"/>
      <w:bookmarkStart w:id="43" w:name="_Toc17709"/>
      <w:bookmarkStart w:id="44" w:name="_Toc40776112"/>
      <w:bookmarkStart w:id="45" w:name="_Toc27997"/>
    </w:p>
    <w:p w14:paraId="28B78EE3">
      <w:pPr>
        <w:rPr>
          <w:sz w:val="30"/>
          <w:szCs w:val="30"/>
        </w:rPr>
      </w:pPr>
      <w:bookmarkStart w:id="46" w:name="_Toc2012"/>
      <w:bookmarkStart w:id="47" w:name="_Toc11485"/>
      <w:bookmarkStart w:id="48" w:name="_Toc29102"/>
      <w:bookmarkStart w:id="49" w:name="_Toc23097"/>
      <w:bookmarkStart w:id="50" w:name="_Toc5238"/>
      <w:bookmarkStart w:id="51" w:name="_Toc2029"/>
      <w:bookmarkStart w:id="52" w:name="_Toc31538"/>
      <w:bookmarkStart w:id="53" w:name="_Toc19699"/>
      <w:bookmarkStart w:id="54" w:name="_Toc30979"/>
      <w:r>
        <w:rPr>
          <w:rFonts w:hint="eastAsia"/>
          <w:sz w:val="30"/>
          <w:szCs w:val="30"/>
        </w:rPr>
        <w:t>公司名称（加盖公章）：</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4F1762E">
      <w:pPr>
        <w:rPr>
          <w:sz w:val="30"/>
          <w:szCs w:val="30"/>
        </w:rPr>
      </w:pPr>
      <w:bookmarkStart w:id="55" w:name="_Toc29767"/>
      <w:bookmarkStart w:id="56" w:name="_Toc17930"/>
      <w:bookmarkStart w:id="57" w:name="_Toc31993"/>
      <w:bookmarkStart w:id="58" w:name="_Toc28064"/>
      <w:bookmarkStart w:id="59" w:name="_Toc27867"/>
      <w:bookmarkStart w:id="60" w:name="_Toc16794"/>
      <w:bookmarkStart w:id="61" w:name="_Toc7052"/>
      <w:bookmarkStart w:id="62" w:name="_Toc14824"/>
      <w:bookmarkStart w:id="63" w:name="_Toc40346218"/>
      <w:bookmarkStart w:id="64" w:name="_Toc11558"/>
      <w:bookmarkStart w:id="65" w:name="_Toc24763"/>
      <w:bookmarkStart w:id="66" w:name="_Toc4013"/>
      <w:bookmarkStart w:id="67" w:name="_Toc40776113"/>
      <w:bookmarkStart w:id="68" w:name="_Toc40346377"/>
      <w:bookmarkStart w:id="69" w:name="_Toc21483"/>
      <w:bookmarkStart w:id="70" w:name="_Toc11141"/>
      <w:bookmarkStart w:id="71" w:name="_Toc12645"/>
      <w:r>
        <w:rPr>
          <w:rFonts w:hint="eastAsia"/>
          <w:sz w:val="30"/>
          <w:szCs w:val="30"/>
        </w:rPr>
        <w:t>业务代表：</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5E4F82C6">
      <w:pPr>
        <w:rPr>
          <w:sz w:val="30"/>
          <w:szCs w:val="30"/>
        </w:rPr>
      </w:pPr>
      <w:bookmarkStart w:id="72" w:name="_Toc14287"/>
      <w:bookmarkStart w:id="73" w:name="_Toc32709"/>
      <w:bookmarkStart w:id="74" w:name="_Toc40346378"/>
      <w:bookmarkStart w:id="75" w:name="_Toc31197"/>
      <w:bookmarkStart w:id="76" w:name="_Toc1324"/>
      <w:bookmarkStart w:id="77" w:name="_Toc17537"/>
      <w:bookmarkStart w:id="78" w:name="_Toc6438"/>
      <w:bookmarkStart w:id="79" w:name="_Toc24651"/>
      <w:bookmarkStart w:id="80" w:name="_Toc40776114"/>
      <w:bookmarkStart w:id="81" w:name="_Toc9883"/>
      <w:bookmarkStart w:id="82" w:name="_Toc40346219"/>
      <w:bookmarkStart w:id="83" w:name="_Toc4563"/>
      <w:bookmarkStart w:id="84" w:name="_Toc16813"/>
      <w:bookmarkStart w:id="85" w:name="_Toc27771"/>
      <w:bookmarkStart w:id="86" w:name="_Toc11334"/>
      <w:bookmarkStart w:id="87" w:name="_Toc19831"/>
      <w:bookmarkStart w:id="88" w:name="_Toc26029"/>
      <w:r>
        <w:rPr>
          <w:rFonts w:hint="eastAsia"/>
          <w:sz w:val="30"/>
          <w:szCs w:val="30"/>
        </w:rPr>
        <w:t>联系电话：</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2B58CB62">
      <w:pPr>
        <w:rPr>
          <w:sz w:val="30"/>
          <w:szCs w:val="30"/>
        </w:rPr>
      </w:pPr>
      <w:bookmarkStart w:id="89" w:name="_Toc21940"/>
      <w:bookmarkStart w:id="90" w:name="_Toc5634"/>
      <w:bookmarkStart w:id="91" w:name="_Toc40776115"/>
      <w:bookmarkStart w:id="92" w:name="_Toc40346379"/>
      <w:bookmarkStart w:id="93" w:name="_Toc14586"/>
      <w:bookmarkStart w:id="94" w:name="_Toc17483"/>
      <w:bookmarkStart w:id="95" w:name="_Toc12650"/>
      <w:bookmarkStart w:id="96" w:name="_Toc27206"/>
      <w:bookmarkStart w:id="97" w:name="_Toc13222"/>
      <w:bookmarkStart w:id="98" w:name="_Toc27868"/>
      <w:bookmarkStart w:id="99" w:name="_Toc30336"/>
      <w:bookmarkStart w:id="100" w:name="_Toc40346220"/>
      <w:bookmarkStart w:id="101" w:name="_Toc20994"/>
      <w:bookmarkStart w:id="102" w:name="_Toc21686"/>
      <w:bookmarkStart w:id="103" w:name="_Toc5189"/>
      <w:bookmarkStart w:id="104" w:name="_Toc3895"/>
      <w:bookmarkStart w:id="105" w:name="_Toc18353"/>
      <w:r>
        <w:rPr>
          <w:rFonts w:hint="eastAsia"/>
          <w:sz w:val="30"/>
          <w:szCs w:val="30"/>
        </w:rPr>
        <w:t>联系邮箱：</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87F4632">
      <w:pPr>
        <w:rPr>
          <w:sz w:val="30"/>
          <w:szCs w:val="30"/>
        </w:rPr>
      </w:pPr>
      <w:bookmarkStart w:id="106" w:name="_Toc11547"/>
      <w:bookmarkStart w:id="107" w:name="_Toc27646"/>
      <w:bookmarkStart w:id="108" w:name="_Toc12127"/>
      <w:bookmarkStart w:id="109" w:name="_Toc30856"/>
      <w:bookmarkStart w:id="110" w:name="_Toc14462"/>
      <w:bookmarkStart w:id="111" w:name="_Toc10454"/>
      <w:bookmarkStart w:id="112" w:name="_Toc9282"/>
      <w:bookmarkStart w:id="113" w:name="_Toc40776116"/>
      <w:bookmarkStart w:id="114" w:name="_Toc32371"/>
      <w:bookmarkStart w:id="115" w:name="_Toc3498"/>
      <w:bookmarkStart w:id="116" w:name="_Toc30904"/>
      <w:bookmarkStart w:id="117" w:name="_Toc8526"/>
      <w:bookmarkStart w:id="118" w:name="_Toc40346380"/>
      <w:bookmarkStart w:id="119" w:name="_Toc27009"/>
      <w:bookmarkStart w:id="120" w:name="_Toc40346221"/>
      <w:bookmarkStart w:id="121" w:name="_Toc21449"/>
      <w:bookmarkStart w:id="122" w:name="_Toc5220"/>
      <w:r>
        <w:rPr>
          <w:rFonts w:hint="eastAsia"/>
          <w:sz w:val="30"/>
          <w:szCs w:val="30"/>
        </w:rPr>
        <w:t>日    期：</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2D6366A6">
      <w:pPr>
        <w:rPr>
          <w:rFonts w:ascii="宋体" w:hAnsi="宋体" w:cs="宋体"/>
          <w:b/>
          <w:bCs/>
          <w:color w:val="000000"/>
          <w:kern w:val="0"/>
          <w:sz w:val="32"/>
          <w:szCs w:val="32"/>
        </w:rPr>
      </w:pPr>
      <w:bookmarkStart w:id="123" w:name="_Toc8637"/>
      <w:bookmarkStart w:id="124" w:name="_Toc21213"/>
      <w:bookmarkStart w:id="125" w:name="_Toc6691"/>
      <w:bookmarkStart w:id="126" w:name="_Toc9697"/>
      <w:bookmarkStart w:id="127" w:name="_Toc16728"/>
      <w:bookmarkStart w:id="128" w:name="_Toc31077"/>
      <w:bookmarkStart w:id="129" w:name="_Toc13184"/>
      <w:bookmarkStart w:id="130" w:name="_Toc10399"/>
      <w:bookmarkStart w:id="131" w:name="_Toc28747"/>
      <w:bookmarkStart w:id="132" w:name="_Toc15539"/>
      <w:bookmarkStart w:id="133" w:name="_Toc16608"/>
      <w:r>
        <w:rPr>
          <w:rFonts w:ascii="宋体" w:hAnsi="宋体" w:cs="宋体"/>
          <w:b/>
          <w:bCs/>
          <w:color w:val="000000"/>
          <w:kern w:val="0"/>
          <w:sz w:val="32"/>
          <w:szCs w:val="32"/>
        </w:rPr>
        <w:br w:type="page"/>
      </w:r>
    </w:p>
    <w:p w14:paraId="2108F72D">
      <w:pPr>
        <w:pStyle w:val="4"/>
        <w:pageBreakBefore/>
        <w:widowControl/>
        <w:jc w:val="center"/>
        <w:rPr>
          <w:rFonts w:hint="eastAsia" w:ascii="仿宋" w:hAnsi="仿宋" w:eastAsia="仿宋" w:cs="仿宋"/>
          <w:color w:val="000000"/>
          <w:sz w:val="28"/>
        </w:rPr>
      </w:pPr>
      <w:r>
        <w:rPr>
          <w:rFonts w:hint="eastAsia" w:ascii="仿宋" w:hAnsi="仿宋" w:eastAsia="仿宋" w:cs="仿宋"/>
          <w:color w:val="000000"/>
          <w:sz w:val="36"/>
          <w:szCs w:val="36"/>
        </w:rPr>
        <w:t>响应文件目录</w:t>
      </w:r>
      <w:r>
        <w:rPr>
          <w:rFonts w:hint="eastAsia" w:ascii="仿宋" w:hAnsi="仿宋" w:eastAsia="仿宋" w:cs="仿宋"/>
          <w:color w:val="000000"/>
          <w:sz w:val="28"/>
        </w:rPr>
        <w:fldChar w:fldCharType="begin"/>
      </w:r>
      <w:r>
        <w:rPr>
          <w:rFonts w:hint="eastAsia" w:ascii="仿宋" w:hAnsi="仿宋" w:eastAsia="仿宋" w:cs="仿宋"/>
          <w:color w:val="000000"/>
          <w:sz w:val="28"/>
        </w:rPr>
        <w:instrText xml:space="preserve"> TOC \o "1-3" \h \z \u </w:instrText>
      </w:r>
      <w:r>
        <w:rPr>
          <w:rFonts w:hint="eastAsia" w:ascii="仿宋" w:hAnsi="仿宋" w:eastAsia="仿宋" w:cs="仿宋"/>
          <w:color w:val="000000"/>
          <w:sz w:val="28"/>
        </w:rPr>
        <w:fldChar w:fldCharType="separate"/>
      </w:r>
    </w:p>
    <w:p w14:paraId="6FFF4E2A">
      <w:pPr>
        <w:widowControl/>
        <w:jc w:val="left"/>
        <w:rPr>
          <w:rFonts w:hint="eastAsia" w:ascii="仿宋" w:hAnsi="仿宋" w:eastAsia="仿宋" w:cs="仿宋"/>
          <w:color w:val="000000"/>
          <w:sz w:val="28"/>
        </w:rPr>
      </w:pPr>
    </w:p>
    <w:p w14:paraId="306692C7">
      <w:pPr>
        <w:shd w:val="clear" w:color="auto" w:fill="FFFFFF"/>
        <w:spacing w:line="360" w:lineRule="auto"/>
        <w:rPr>
          <w:rFonts w:hint="eastAsia" w:ascii="仿宋" w:hAnsi="仿宋" w:eastAsia="仿宋" w:cs="仿宋"/>
          <w:color w:val="000000"/>
          <w:sz w:val="28"/>
          <w:shd w:val="clear" w:color="auto" w:fill="FFFFFF"/>
        </w:rPr>
      </w:pPr>
      <w:r>
        <w:rPr>
          <w:rFonts w:hint="eastAsia" w:ascii="仿宋" w:hAnsi="仿宋" w:eastAsia="仿宋" w:cs="仿宋"/>
          <w:color w:val="000000"/>
          <w:sz w:val="28"/>
          <w:shd w:val="clear" w:color="auto" w:fill="FFFFFF"/>
          <w:lang w:bidi="ar"/>
        </w:rPr>
        <w:t>一、</w:t>
      </w:r>
      <w:r>
        <w:rPr>
          <w:rFonts w:hint="eastAsia" w:ascii="仿宋" w:hAnsi="仿宋" w:eastAsia="仿宋" w:cs="仿宋"/>
          <w:color w:val="000000"/>
          <w:sz w:val="28"/>
          <w:shd w:val="clear" w:color="auto" w:fill="FFFFFF"/>
          <w:lang w:val="en-US" w:eastAsia="zh-CN" w:bidi="ar"/>
        </w:rPr>
        <w:t>资格声明函</w:t>
      </w:r>
      <w:r>
        <w:rPr>
          <w:rFonts w:hint="eastAsia" w:ascii="仿宋" w:hAnsi="仿宋" w:eastAsia="仿宋" w:cs="仿宋"/>
          <w:color w:val="000000"/>
          <w:sz w:val="28"/>
          <w:shd w:val="clear" w:color="auto" w:fill="FFFFFF"/>
          <w:lang w:bidi="ar"/>
        </w:rPr>
        <w:t>……………………………………………第（  ）页</w:t>
      </w:r>
    </w:p>
    <w:p w14:paraId="6A1996F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w:t>
      </w:r>
      <w:r>
        <w:rPr>
          <w:rFonts w:hint="eastAsia" w:ascii="仿宋" w:hAnsi="仿宋" w:eastAsia="仿宋" w:cs="仿宋"/>
          <w:color w:val="000000"/>
          <w:sz w:val="28"/>
          <w:shd w:val="clear" w:color="auto" w:fill="FFFFFF"/>
          <w:lang w:val="en-US" w:eastAsia="zh-CN" w:bidi="ar"/>
        </w:rPr>
        <w:t>报价表</w:t>
      </w:r>
      <w:r>
        <w:rPr>
          <w:rFonts w:hint="eastAsia" w:ascii="仿宋" w:hAnsi="仿宋" w:eastAsia="仿宋" w:cs="仿宋"/>
          <w:color w:val="000000"/>
          <w:sz w:val="28"/>
          <w:shd w:val="clear" w:color="auto" w:fill="FFFFFF"/>
          <w:lang w:bidi="ar"/>
        </w:rPr>
        <w:t>…………………………………………………第（  ）页</w:t>
      </w:r>
    </w:p>
    <w:p w14:paraId="72C13DD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三、</w:t>
      </w:r>
      <w:r>
        <w:rPr>
          <w:rFonts w:hint="eastAsia" w:ascii="仿宋" w:hAnsi="仿宋" w:eastAsia="仿宋" w:cs="仿宋"/>
          <w:color w:val="000000"/>
          <w:sz w:val="28"/>
          <w:shd w:val="clear" w:color="auto" w:fill="FFFFFF"/>
          <w:lang w:bidi="ar"/>
        </w:rPr>
        <w:t>营业执照副本（复印件）……………………………第（  ）页</w:t>
      </w:r>
    </w:p>
    <w:p w14:paraId="7A6D950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四、法人身份证</w:t>
      </w:r>
      <w:r>
        <w:rPr>
          <w:rFonts w:hint="eastAsia" w:ascii="仿宋" w:hAnsi="仿宋" w:eastAsia="仿宋" w:cs="仿宋"/>
          <w:color w:val="000000"/>
          <w:sz w:val="28"/>
          <w:shd w:val="clear" w:color="auto" w:fill="FFFFFF"/>
          <w:lang w:bidi="ar"/>
        </w:rPr>
        <w:t>……………………………………………第（  ）页</w:t>
      </w:r>
    </w:p>
    <w:p w14:paraId="58FC05F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五、供应商须具备的有效证件</w:t>
      </w:r>
      <w:r>
        <w:rPr>
          <w:rFonts w:hint="eastAsia" w:ascii="仿宋" w:hAnsi="仿宋" w:eastAsia="仿宋" w:cs="仿宋"/>
          <w:color w:val="000000"/>
          <w:sz w:val="28"/>
          <w:shd w:val="clear" w:color="auto" w:fill="FFFFFF"/>
          <w:lang w:bidi="ar"/>
        </w:rPr>
        <w:t>……………………………第（  ）页</w:t>
      </w:r>
    </w:p>
    <w:p w14:paraId="577E94E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六</w:t>
      </w:r>
      <w:r>
        <w:rPr>
          <w:rFonts w:hint="eastAsia" w:ascii="仿宋" w:hAnsi="仿宋" w:eastAsia="仿宋" w:cs="仿宋"/>
          <w:color w:val="000000"/>
          <w:sz w:val="28"/>
          <w:shd w:val="clear" w:color="auto" w:fill="FFFFFF"/>
          <w:lang w:bidi="ar"/>
        </w:rPr>
        <w:t>、法定代表人（负责人）证明书………………………第（  ）页</w:t>
      </w:r>
    </w:p>
    <w:p w14:paraId="2E231B2A">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七、法定代表人（负责人）授权委托书</w:t>
      </w:r>
      <w:r>
        <w:rPr>
          <w:rFonts w:hint="eastAsia" w:ascii="仿宋" w:hAnsi="仿宋" w:eastAsia="仿宋" w:cs="仿宋"/>
          <w:color w:val="000000"/>
          <w:sz w:val="28"/>
          <w:shd w:val="clear" w:color="auto" w:fill="FFFFFF"/>
          <w:lang w:bidi="ar"/>
        </w:rPr>
        <w:t>…………………第（  ）页</w:t>
      </w:r>
    </w:p>
    <w:p w14:paraId="13D5EB68">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八、供应商廉洁守约承诺书</w:t>
      </w:r>
      <w:r>
        <w:rPr>
          <w:rFonts w:hint="eastAsia" w:ascii="仿宋" w:hAnsi="仿宋" w:eastAsia="仿宋" w:cs="仿宋"/>
          <w:color w:val="000000"/>
          <w:sz w:val="28"/>
          <w:shd w:val="clear" w:color="auto" w:fill="FFFFFF"/>
          <w:lang w:bidi="ar"/>
        </w:rPr>
        <w:t>………………………………第（  ）页</w:t>
      </w:r>
    </w:p>
    <w:p w14:paraId="10B4C3C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val="en-US" w:eastAsia="zh-CN" w:bidi="ar"/>
        </w:rPr>
        <w:t>九、其他（如有）</w:t>
      </w:r>
      <w:r>
        <w:rPr>
          <w:rFonts w:hint="eastAsia" w:ascii="仿宋" w:hAnsi="仿宋" w:eastAsia="仿宋" w:cs="仿宋"/>
          <w:color w:val="000000"/>
          <w:sz w:val="28"/>
          <w:shd w:val="clear" w:color="auto" w:fill="FFFFFF"/>
          <w:lang w:bidi="ar"/>
        </w:rPr>
        <w:t>…………………………………………第（  ）页</w:t>
      </w:r>
    </w:p>
    <w:p w14:paraId="3E153091">
      <w:pPr>
        <w:pStyle w:val="14"/>
        <w:rPr>
          <w:rFonts w:hint="eastAsia" w:ascii="仿宋" w:hAnsi="仿宋" w:eastAsia="仿宋" w:cs="仿宋"/>
          <w:color w:val="000000"/>
          <w:sz w:val="28"/>
        </w:rPr>
      </w:pPr>
    </w:p>
    <w:p w14:paraId="4DF50F4E">
      <w:pPr>
        <w:pStyle w:val="14"/>
        <w:rPr>
          <w:rFonts w:hint="eastAsia" w:ascii="仿宋" w:hAnsi="仿宋" w:eastAsia="仿宋" w:cs="仿宋"/>
          <w:color w:val="000000"/>
          <w:sz w:val="28"/>
        </w:rPr>
      </w:pPr>
    </w:p>
    <w:p w14:paraId="4D591201">
      <w:pPr>
        <w:pStyle w:val="14"/>
        <w:rPr>
          <w:rFonts w:hint="eastAsia" w:ascii="仿宋" w:hAnsi="仿宋" w:eastAsia="仿宋" w:cs="仿宋"/>
          <w:color w:val="000000"/>
          <w:sz w:val="28"/>
        </w:rPr>
      </w:pPr>
    </w:p>
    <w:p w14:paraId="6D149511">
      <w:pPr>
        <w:pStyle w:val="14"/>
        <w:ind w:firstLine="560" w:firstLineChars="200"/>
        <w:rPr>
          <w:rFonts w:hint="eastAsia" w:ascii="仿宋" w:hAnsi="仿宋" w:eastAsia="仿宋" w:cs="仿宋"/>
          <w:color w:val="000000"/>
          <w:sz w:val="28"/>
        </w:rPr>
      </w:pPr>
    </w:p>
    <w:p w14:paraId="49A78BCF">
      <w:pPr>
        <w:pStyle w:val="14"/>
        <w:rPr>
          <w:rFonts w:hint="eastAsia" w:ascii="仿宋" w:hAnsi="仿宋" w:eastAsia="仿宋" w:cs="仿宋"/>
          <w:color w:val="000000"/>
          <w:sz w:val="28"/>
        </w:rPr>
      </w:pPr>
      <w:r>
        <w:rPr>
          <w:rFonts w:hint="eastAsia" w:ascii="仿宋" w:hAnsi="仿宋" w:eastAsia="仿宋" w:cs="仿宋"/>
          <w:color w:val="000000"/>
          <w:sz w:val="28"/>
          <w:lang w:bidi="ar"/>
        </w:rPr>
        <w:t>特别提示与要求：</w:t>
      </w:r>
    </w:p>
    <w:p w14:paraId="3BAB6DEC">
      <w:pPr>
        <w:pStyle w:val="14"/>
        <w:rPr>
          <w:rFonts w:hint="eastAsia" w:ascii="仿宋" w:hAnsi="仿宋" w:eastAsia="仿宋" w:cs="仿宋"/>
          <w:color w:val="000000"/>
          <w:sz w:val="28"/>
        </w:rPr>
      </w:pPr>
      <w:r>
        <w:rPr>
          <w:rFonts w:hint="eastAsia" w:ascii="仿宋" w:hAnsi="仿宋" w:eastAsia="仿宋" w:cs="仿宋"/>
          <w:color w:val="000000"/>
          <w:sz w:val="28"/>
          <w:lang w:bidi="ar"/>
        </w:rPr>
        <w:t>1.请</w:t>
      </w:r>
      <w:r>
        <w:rPr>
          <w:rFonts w:hint="eastAsia" w:ascii="仿宋" w:hAnsi="仿宋" w:eastAsia="仿宋" w:cs="仿宋"/>
          <w:color w:val="000000"/>
          <w:sz w:val="28"/>
          <w:u w:val="single"/>
          <w:lang w:bidi="ar"/>
        </w:rPr>
        <w:t>响应人</w:t>
      </w:r>
      <w:r>
        <w:rPr>
          <w:rFonts w:hint="eastAsia" w:ascii="仿宋" w:hAnsi="仿宋" w:eastAsia="仿宋" w:cs="仿宋"/>
          <w:color w:val="000000"/>
          <w:sz w:val="28"/>
          <w:lang w:bidi="ar"/>
        </w:rPr>
        <w:t>按照以下要求的格式、内容、顺序制作</w:t>
      </w:r>
      <w:r>
        <w:rPr>
          <w:rFonts w:hint="eastAsia" w:ascii="仿宋" w:hAnsi="仿宋" w:eastAsia="仿宋" w:cs="仿宋"/>
          <w:color w:val="000000"/>
          <w:sz w:val="28"/>
          <w:u w:val="single"/>
          <w:lang w:bidi="ar"/>
        </w:rPr>
        <w:t>响应文件</w:t>
      </w:r>
      <w:r>
        <w:rPr>
          <w:rFonts w:hint="eastAsia" w:ascii="仿宋" w:hAnsi="仿宋" w:eastAsia="仿宋" w:cs="仿宋"/>
          <w:color w:val="000000"/>
          <w:sz w:val="28"/>
          <w:lang w:bidi="ar"/>
        </w:rPr>
        <w:t>，并请</w:t>
      </w:r>
      <w:r>
        <w:rPr>
          <w:rFonts w:hint="eastAsia" w:ascii="仿宋" w:hAnsi="仿宋" w:eastAsia="仿宋" w:cs="仿宋"/>
          <w:b/>
          <w:bCs/>
          <w:color w:val="000000"/>
          <w:sz w:val="28"/>
          <w:lang w:bidi="ar"/>
        </w:rPr>
        <w:t>编制目录及页码</w:t>
      </w:r>
      <w:r>
        <w:rPr>
          <w:rFonts w:hint="eastAsia" w:ascii="仿宋" w:hAnsi="仿宋" w:eastAsia="仿宋" w:cs="仿宋"/>
          <w:color w:val="000000"/>
          <w:sz w:val="28"/>
          <w:lang w:bidi="ar"/>
        </w:rPr>
        <w:t>，否则可能将影响对响应文件的评价。</w:t>
      </w:r>
    </w:p>
    <w:p w14:paraId="3AA4DBE3">
      <w:pPr>
        <w:pStyle w:val="14"/>
        <w:rPr>
          <w:rFonts w:hint="eastAsia" w:ascii="仿宋" w:hAnsi="仿宋" w:eastAsia="仿宋" w:cs="仿宋"/>
          <w:color w:val="000000"/>
          <w:sz w:val="28"/>
        </w:rPr>
      </w:pPr>
      <w:r>
        <w:rPr>
          <w:rFonts w:hint="eastAsia" w:ascii="仿宋" w:hAnsi="仿宋" w:eastAsia="仿宋" w:cs="仿宋"/>
          <w:color w:val="000000"/>
          <w:sz w:val="28"/>
          <w:lang w:bidi="ar"/>
        </w:rPr>
        <w:t>2.</w:t>
      </w:r>
      <w:r>
        <w:rPr>
          <w:rFonts w:hint="eastAsia" w:ascii="仿宋" w:hAnsi="仿宋" w:eastAsia="仿宋" w:cs="仿宋"/>
          <w:b/>
          <w:bCs/>
          <w:color w:val="000000"/>
          <w:sz w:val="28"/>
          <w:lang w:bidi="ar"/>
        </w:rPr>
        <w:t>响应人所递交的所有资料，要求加盖响应人公章。</w:t>
      </w:r>
    </w:p>
    <w:p w14:paraId="65FCF29F">
      <w:pPr>
        <w:rPr>
          <w:rFonts w:hint="eastAsia"/>
        </w:rPr>
      </w:pPr>
      <w:r>
        <w:rPr>
          <w:rFonts w:hint="eastAsia" w:ascii="仿宋" w:hAnsi="仿宋" w:eastAsia="仿宋" w:cs="仿宋"/>
          <w:b/>
          <w:bCs/>
          <w:color w:val="000000"/>
          <w:sz w:val="28"/>
          <w:lang w:val="zh-CN" w:bidi="ar"/>
        </w:rPr>
        <w:fldChar w:fldCharType="end"/>
      </w:r>
    </w:p>
    <w:p w14:paraId="2E9CBD8F">
      <w:pPr>
        <w:pStyle w:val="5"/>
      </w:pPr>
      <w:r>
        <w:rPr>
          <w:rFonts w:hint="eastAsia"/>
        </w:rPr>
        <w:t>一、资格声明函</w:t>
      </w:r>
    </w:p>
    <w:p w14:paraId="4E20D597">
      <w:pPr>
        <w:adjustRightInd w:val="0"/>
        <w:snapToGrid w:val="0"/>
        <w:spacing w:line="400" w:lineRule="exact"/>
        <w:rPr>
          <w:rFonts w:ascii="仿宋" w:hAnsi="仿宋" w:eastAsia="仿宋" w:cs="仿宋"/>
          <w:b/>
          <w:sz w:val="24"/>
        </w:rPr>
      </w:pPr>
      <w:r>
        <w:rPr>
          <w:rFonts w:hint="eastAsia" w:ascii="仿宋" w:hAnsi="仿宋" w:eastAsia="仿宋" w:cs="仿宋"/>
          <w:sz w:val="24"/>
        </w:rPr>
        <w:t>致：中山大学孙逸仙纪念医院</w:t>
      </w:r>
    </w:p>
    <w:p w14:paraId="5CAED600">
      <w:pPr>
        <w:adjustRightInd w:val="0"/>
        <w:snapToGrid w:val="0"/>
        <w:spacing w:line="400" w:lineRule="exact"/>
        <w:ind w:firstLine="480" w:firstLineChars="200"/>
        <w:rPr>
          <w:rFonts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sz w:val="24"/>
        </w:rPr>
        <w:t>项目的邀请，本单位（企业）自愿参加议价谈判响应，现声明如下：</w:t>
      </w:r>
    </w:p>
    <w:p w14:paraId="3A54972A">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(1)本单位</w:t>
      </w:r>
      <w:r>
        <w:rPr>
          <w:rFonts w:hint="eastAsia" w:ascii="仿宋" w:hAnsi="仿宋" w:eastAsia="仿宋" w:cs="仿宋"/>
          <w:sz w:val="24"/>
        </w:rPr>
        <w:t>（企业）</w:t>
      </w:r>
      <w:r>
        <w:rPr>
          <w:rFonts w:hint="eastAsia" w:ascii="仿宋" w:hAnsi="仿宋" w:eastAsia="仿宋" w:cs="仿宋"/>
          <w:sz w:val="24"/>
          <w:szCs w:val="24"/>
        </w:rPr>
        <w:t>已完全清楚本项目的内容和要求。</w:t>
      </w:r>
    </w:p>
    <w:p w14:paraId="5A3805F1">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(2)本单位（企业）具有履行合同所必需的设备和专业技术能力，且参加本次采购活动前</w:t>
      </w:r>
      <w:r>
        <w:rPr>
          <w:rFonts w:hint="eastAsia" w:ascii="仿宋" w:hAnsi="仿宋" w:eastAsia="仿宋" w:cs="仿宋"/>
          <w:sz w:val="24"/>
          <w:szCs w:val="24"/>
          <w:u w:val="single"/>
        </w:rPr>
        <w:t>三</w:t>
      </w:r>
      <w:r>
        <w:rPr>
          <w:rFonts w:hint="eastAsia" w:ascii="仿宋" w:hAnsi="仿宋" w:eastAsia="仿宋" w:cs="仿宋"/>
          <w:sz w:val="24"/>
          <w:szCs w:val="24"/>
        </w:rPr>
        <w:t>年内在经营活动中没有重大违法记录。否则，由此所造成的损失、不良后果及法律责任，一律由我单位承担。</w:t>
      </w:r>
    </w:p>
    <w:p w14:paraId="3248C6AB">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(3)本公司（企业）具有良好的商业信誉和健全的财务会计制度、具有依法缴纳税收和社会保障资金的良好记录。</w:t>
      </w:r>
    </w:p>
    <w:p w14:paraId="2CFA58FA">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(4)本公司（企业）承诺绝不存在“法定代表人或单位负责人为同一人或者存在直接控股、管理关系的不同响应单位，参加同一合同项下的采购活动”的情况。</w:t>
      </w:r>
    </w:p>
    <w:p w14:paraId="1B3433E8">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(5)本公司（企业）参加本次采购活动，具备独立实施能力，属于非联合体响应。</w:t>
      </w:r>
    </w:p>
    <w:p w14:paraId="3CB810E4">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(6)本公司（企业）承诺绝不存在“为本采购项目提供过整体设计、规范编制或者项目管理、监理、检测等服务”的情况。</w:t>
      </w:r>
    </w:p>
    <w:p w14:paraId="7C6CCAD9">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(7)本公司（企业）承诺如若成交，绝不以任何方式转包或分包本项目。</w:t>
      </w:r>
    </w:p>
    <w:p w14:paraId="74AEE6BB">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(8)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74D69688">
      <w:pPr>
        <w:pStyle w:val="22"/>
        <w:adjustRightInd w:val="0"/>
        <w:snapToGrid w:val="0"/>
        <w:spacing w:line="400" w:lineRule="exact"/>
        <w:ind w:firstLine="420" w:firstLineChars="175"/>
        <w:rPr>
          <w:rFonts w:ascii="仿宋" w:hAnsi="仿宋" w:eastAsia="仿宋" w:cs="仿宋"/>
          <w:sz w:val="24"/>
          <w:szCs w:val="24"/>
        </w:rPr>
      </w:pPr>
      <w:r>
        <w:rPr>
          <w:rFonts w:hint="eastAsia" w:ascii="仿宋" w:hAnsi="仿宋" w:eastAsia="仿宋" w:cs="仿宋"/>
          <w:sz w:val="24"/>
          <w:szCs w:val="24"/>
        </w:rPr>
        <w:t>(9)本公司（企业）承诺参加本次采购活动前3年内没有发生严重违约行为以及发生重大质量安全事故。</w:t>
      </w:r>
    </w:p>
    <w:p w14:paraId="6759D052">
      <w:pPr>
        <w:pStyle w:val="22"/>
        <w:adjustRightInd w:val="0"/>
        <w:snapToGrid w:val="0"/>
        <w:spacing w:line="400" w:lineRule="exact"/>
        <w:ind w:firstLine="420" w:firstLineChars="175"/>
        <w:rPr>
          <w:rFonts w:ascii="仿宋" w:hAnsi="仿宋" w:eastAsia="仿宋" w:cs="仿宋"/>
          <w:sz w:val="24"/>
        </w:rPr>
      </w:pPr>
      <w:r>
        <w:rPr>
          <w:rFonts w:hint="eastAsia" w:ascii="仿宋" w:hAnsi="仿宋" w:eastAsia="仿宋" w:cs="仿宋"/>
          <w:sz w:val="24"/>
          <w:szCs w:val="24"/>
        </w:rPr>
        <w:t xml:space="preserve">(10)本次采购活动中，如有违法、违规、弄虚作假行为，所造成的损失、不良后果及法律责任，一律由我单位承担。 </w:t>
      </w:r>
    </w:p>
    <w:p w14:paraId="7B99CFCC">
      <w:pPr>
        <w:adjustRightInd w:val="0"/>
        <w:snapToGrid w:val="0"/>
        <w:spacing w:line="400" w:lineRule="exact"/>
        <w:ind w:firstLine="480" w:firstLineChars="200"/>
        <w:rPr>
          <w:rFonts w:ascii="仿宋" w:hAnsi="仿宋" w:eastAsia="仿宋" w:cs="仿宋"/>
          <w:sz w:val="24"/>
        </w:rPr>
      </w:pPr>
      <w:r>
        <w:rPr>
          <w:rFonts w:hint="eastAsia" w:ascii="仿宋" w:hAnsi="仿宋" w:eastAsia="仿宋" w:cs="仿宋"/>
          <w:sz w:val="24"/>
        </w:rPr>
        <w:t>特此声明。</w:t>
      </w:r>
    </w:p>
    <w:p w14:paraId="56C5C888">
      <w:pPr>
        <w:adjustRightInd w:val="0"/>
        <w:snapToGrid w:val="0"/>
        <w:spacing w:line="360" w:lineRule="auto"/>
        <w:ind w:firstLine="480" w:firstLineChars="200"/>
        <w:rPr>
          <w:rFonts w:ascii="仿宋" w:hAnsi="仿宋" w:eastAsia="仿宋" w:cs="仿宋"/>
          <w:sz w:val="24"/>
        </w:rPr>
      </w:pPr>
    </w:p>
    <w:p w14:paraId="557EE2D0">
      <w:pPr>
        <w:adjustRightInd w:val="0"/>
        <w:snapToGrid w:val="0"/>
        <w:spacing w:line="360" w:lineRule="auto"/>
        <w:ind w:firstLine="480" w:firstLineChars="200"/>
        <w:rPr>
          <w:rFonts w:ascii="仿宋" w:hAnsi="仿宋" w:eastAsia="仿宋" w:cs="仿宋"/>
          <w:color w:val="000000"/>
          <w:sz w:val="24"/>
        </w:rPr>
      </w:pPr>
      <w:r>
        <w:rPr>
          <w:rFonts w:hint="eastAsia" w:ascii="仿宋" w:hAnsi="仿宋" w:eastAsia="仿宋" w:cs="仿宋"/>
          <w:b/>
          <w:sz w:val="24"/>
        </w:rPr>
        <w:t>（注：本资格声明函内容不得擅自删改）</w:t>
      </w:r>
      <w:r>
        <w:rPr>
          <w:rFonts w:hint="eastAsia" w:ascii="仿宋" w:hAnsi="仿宋" w:eastAsia="仿宋" w:cs="仿宋"/>
          <w:color w:val="000000"/>
          <w:sz w:val="24"/>
        </w:rPr>
        <w:t xml:space="preserve"> </w:t>
      </w:r>
    </w:p>
    <w:p w14:paraId="7FD02205">
      <w:pPr>
        <w:spacing w:line="360" w:lineRule="auto"/>
        <w:ind w:firstLine="2880" w:firstLineChars="1200"/>
        <w:rPr>
          <w:rFonts w:ascii="仿宋" w:hAnsi="仿宋" w:eastAsia="仿宋" w:cs="仿宋"/>
          <w:color w:val="000000"/>
          <w:sz w:val="24"/>
          <w:u w:val="single"/>
        </w:rPr>
      </w:pPr>
      <w:r>
        <w:rPr>
          <w:rFonts w:hint="eastAsia" w:ascii="仿宋" w:hAnsi="仿宋" w:eastAsia="仿宋" w:cs="仿宋"/>
          <w:color w:val="000000"/>
          <w:sz w:val="24"/>
        </w:rPr>
        <w:t xml:space="preserve">     响应人名称（盖公章）：</w:t>
      </w:r>
      <w:r>
        <w:rPr>
          <w:rFonts w:hint="eastAsia" w:ascii="仿宋" w:hAnsi="仿宋" w:eastAsia="仿宋" w:cs="仿宋"/>
          <w:color w:val="000000"/>
          <w:sz w:val="24"/>
          <w:u w:val="single"/>
        </w:rPr>
        <w:t xml:space="preserve">                                </w:t>
      </w:r>
    </w:p>
    <w:p w14:paraId="6EB61F90">
      <w:pPr>
        <w:spacing w:line="360" w:lineRule="auto"/>
        <w:ind w:firstLine="3600" w:firstLineChars="1500"/>
        <w:rPr>
          <w:rFonts w:ascii="仿宋" w:hAnsi="仿宋" w:eastAsia="仿宋" w:cs="仿宋"/>
          <w:color w:val="000000"/>
          <w:sz w:val="24"/>
          <w:u w:val="single"/>
        </w:rPr>
      </w:pPr>
      <w:r>
        <w:rPr>
          <w:rFonts w:hint="eastAsia" w:ascii="仿宋" w:hAnsi="仿宋" w:eastAsia="仿宋" w:cs="仿宋"/>
          <w:color w:val="000000"/>
          <w:sz w:val="24"/>
        </w:rPr>
        <w:t>响应人法定代表人或法定授权代表（签字）：</w:t>
      </w:r>
      <w:r>
        <w:rPr>
          <w:rFonts w:hint="eastAsia" w:ascii="仿宋" w:hAnsi="仿宋" w:eastAsia="仿宋" w:cs="仿宋"/>
          <w:color w:val="000000"/>
          <w:sz w:val="24"/>
          <w:u w:val="single"/>
        </w:rPr>
        <w:t xml:space="preserve">             </w:t>
      </w:r>
    </w:p>
    <w:p w14:paraId="5BE5B9FE">
      <w:pPr>
        <w:spacing w:line="360" w:lineRule="auto"/>
        <w:jc w:val="center"/>
        <w:rPr>
          <w:rFonts w:ascii="仿宋" w:hAnsi="仿宋" w:eastAsia="仿宋" w:cs="仿宋"/>
          <w:color w:val="000000"/>
          <w:sz w:val="24"/>
        </w:rPr>
      </w:pPr>
      <w:r>
        <w:rPr>
          <w:rFonts w:hint="eastAsia" w:ascii="仿宋" w:hAnsi="仿宋" w:eastAsia="仿宋" w:cs="仿宋"/>
          <w:color w:val="000000"/>
          <w:sz w:val="24"/>
        </w:rPr>
        <w:t xml:space="preserve">                日期：</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年</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月</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日</w:t>
      </w:r>
    </w:p>
    <w:p w14:paraId="279009B0">
      <w:pPr>
        <w:pStyle w:val="5"/>
        <w:numPr>
          <w:ilvl w:val="0"/>
          <w:numId w:val="3"/>
        </w:numPr>
        <w:rPr>
          <w:rFonts w:hint="eastAsia" w:eastAsia="宋体"/>
          <w:lang w:eastAsia="zh-CN"/>
        </w:rPr>
      </w:pPr>
      <w:r>
        <w:rPr>
          <w:rFonts w:hint="eastAsia"/>
        </w:rPr>
        <w:t>报价表</w:t>
      </w:r>
      <w:r>
        <w:rPr>
          <w:rFonts w:hint="eastAsia"/>
          <w:color w:val="FF0000"/>
          <w:lang w:eastAsia="zh-CN"/>
        </w:rPr>
        <w:t>（</w:t>
      </w:r>
      <w:r>
        <w:rPr>
          <w:rFonts w:hint="eastAsia"/>
          <w:color w:val="FF0000"/>
          <w:lang w:val="en-US" w:eastAsia="zh-CN"/>
        </w:rPr>
        <w:t>表格格式不得擅自修改</w:t>
      </w:r>
      <w:r>
        <w:rPr>
          <w:rFonts w:hint="eastAsia"/>
          <w:color w:val="FF0000"/>
          <w:lang w:eastAsia="zh-CN"/>
        </w:rPr>
        <w:t>）</w:t>
      </w:r>
    </w:p>
    <w:tbl>
      <w:tblPr>
        <w:tblStyle w:val="16"/>
        <w:tblpPr w:leftFromText="181" w:rightFromText="181" w:vertAnchor="text" w:horzAnchor="page" w:tblpX="1923" w:tblpY="58"/>
        <w:tblOverlap w:val="never"/>
        <w:tblW w:w="48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414"/>
        <w:gridCol w:w="2744"/>
        <w:gridCol w:w="738"/>
        <w:gridCol w:w="764"/>
        <w:gridCol w:w="887"/>
        <w:gridCol w:w="845"/>
      </w:tblGrid>
      <w:tr w14:paraId="7CD4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64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9B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分项名称</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913F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型号及规格</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F0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724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5F3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含税单价/元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2C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含税合价/元</w:t>
            </w:r>
          </w:p>
        </w:tc>
      </w:tr>
      <w:tr w14:paraId="3FBA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7A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E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直达式旋转工作站</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88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MP-XZS0110</w:t>
            </w:r>
            <w:r>
              <w:rPr>
                <w:rFonts w:hint="eastAsia" w:ascii="宋体" w:hAnsi="宋体" w:cs="宋体"/>
                <w:i w:val="0"/>
                <w:iCs w:val="0"/>
                <w:color w:val="000000"/>
                <w:kern w:val="0"/>
                <w:sz w:val="24"/>
                <w:szCs w:val="24"/>
                <w:u w:val="none"/>
                <w:lang w:val="en-US" w:eastAsia="zh-CN" w:bidi="ar"/>
              </w:rPr>
              <w:t>，110/160#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9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7A5A0">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557BE">
            <w:pPr>
              <w:jc w:val="center"/>
              <w:rPr>
                <w:rFonts w:hint="eastAsia" w:ascii="宋体" w:hAnsi="宋体" w:eastAsia="宋体" w:cs="宋体"/>
                <w:i w:val="0"/>
                <w:iCs w:val="0"/>
                <w:color w:val="000000"/>
                <w:sz w:val="24"/>
                <w:szCs w:val="24"/>
                <w:u w:val="none"/>
              </w:rPr>
            </w:pPr>
          </w:p>
        </w:tc>
      </w:tr>
      <w:tr w14:paraId="2629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94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A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传送瓶</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36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MP-CSP0110</w:t>
            </w:r>
            <w:r>
              <w:rPr>
                <w:rFonts w:hint="eastAsia" w:ascii="宋体" w:hAnsi="宋体" w:cs="宋体"/>
                <w:i w:val="0"/>
                <w:iCs w:val="0"/>
                <w:color w:val="000000"/>
                <w:kern w:val="0"/>
                <w:sz w:val="24"/>
                <w:szCs w:val="24"/>
                <w:u w:val="none"/>
                <w:lang w:val="en-US" w:eastAsia="zh-CN" w:bidi="ar"/>
              </w:rPr>
              <w:t>，110/160#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B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F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2821">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7E543">
            <w:pPr>
              <w:jc w:val="center"/>
              <w:rPr>
                <w:rFonts w:hint="eastAsia" w:ascii="宋体" w:hAnsi="宋体" w:eastAsia="宋体" w:cs="宋体"/>
                <w:i w:val="0"/>
                <w:iCs w:val="0"/>
                <w:color w:val="000000"/>
                <w:sz w:val="24"/>
                <w:szCs w:val="24"/>
                <w:u w:val="none"/>
              </w:rPr>
            </w:pPr>
          </w:p>
        </w:tc>
      </w:tr>
      <w:tr w14:paraId="72AD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257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4B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阻火圈</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030A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MP-ZGQ110，110/160#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1795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BBA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CE4DF">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567F6">
            <w:pPr>
              <w:jc w:val="center"/>
              <w:rPr>
                <w:rFonts w:hint="eastAsia" w:ascii="宋体" w:hAnsi="宋体" w:eastAsia="宋体" w:cs="宋体"/>
                <w:i w:val="0"/>
                <w:iCs w:val="0"/>
                <w:color w:val="000000"/>
                <w:sz w:val="24"/>
                <w:szCs w:val="24"/>
                <w:u w:val="none"/>
              </w:rPr>
            </w:pPr>
          </w:p>
        </w:tc>
      </w:tr>
      <w:tr w14:paraId="7152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63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4</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BF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PVC直管</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0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MP-PST110</w:t>
            </w:r>
            <w:r>
              <w:rPr>
                <w:rFonts w:hint="eastAsia" w:ascii="宋体" w:hAnsi="宋体" w:cs="宋体"/>
                <w:i w:val="0"/>
                <w:iCs w:val="0"/>
                <w:color w:val="000000"/>
                <w:kern w:val="0"/>
                <w:sz w:val="24"/>
                <w:szCs w:val="24"/>
                <w:u w:val="none"/>
                <w:lang w:val="en-US" w:eastAsia="zh-CN" w:bidi="ar"/>
              </w:rPr>
              <w:t>，110/160#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3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F77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20</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9DC8">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B07E">
            <w:pPr>
              <w:jc w:val="center"/>
              <w:rPr>
                <w:rFonts w:hint="eastAsia" w:ascii="宋体" w:hAnsi="宋体" w:eastAsia="宋体" w:cs="宋体"/>
                <w:i w:val="0"/>
                <w:iCs w:val="0"/>
                <w:color w:val="000000"/>
                <w:sz w:val="24"/>
                <w:szCs w:val="24"/>
                <w:u w:val="none"/>
              </w:rPr>
            </w:pPr>
          </w:p>
        </w:tc>
      </w:tr>
      <w:tr w14:paraId="5203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2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2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PVC弯管</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F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MP-PAT110</w:t>
            </w:r>
            <w:r>
              <w:rPr>
                <w:rFonts w:hint="eastAsia" w:ascii="宋体" w:hAnsi="宋体" w:cs="宋体"/>
                <w:i w:val="0"/>
                <w:iCs w:val="0"/>
                <w:color w:val="000000"/>
                <w:kern w:val="0"/>
                <w:sz w:val="24"/>
                <w:szCs w:val="24"/>
                <w:u w:val="none"/>
                <w:lang w:val="en-US" w:eastAsia="zh-CN" w:bidi="ar"/>
              </w:rPr>
              <w:t>，110/160#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63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66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6</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8A22">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C075">
            <w:pPr>
              <w:jc w:val="center"/>
              <w:rPr>
                <w:rFonts w:hint="eastAsia" w:ascii="宋体" w:hAnsi="宋体" w:eastAsia="宋体" w:cs="宋体"/>
                <w:i w:val="0"/>
                <w:iCs w:val="0"/>
                <w:color w:val="000000"/>
                <w:sz w:val="24"/>
                <w:szCs w:val="24"/>
                <w:u w:val="none"/>
              </w:rPr>
            </w:pPr>
          </w:p>
        </w:tc>
      </w:tr>
      <w:tr w14:paraId="6038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C12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6</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9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PVC套管</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D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MP-PBT110</w:t>
            </w:r>
            <w:r>
              <w:rPr>
                <w:rFonts w:hint="eastAsia" w:ascii="宋体" w:hAnsi="宋体" w:cs="宋体"/>
                <w:i w:val="0"/>
                <w:iCs w:val="0"/>
                <w:color w:val="000000"/>
                <w:kern w:val="0"/>
                <w:sz w:val="24"/>
                <w:szCs w:val="24"/>
                <w:u w:val="none"/>
                <w:lang w:val="en-US" w:eastAsia="zh-CN" w:bidi="ar"/>
              </w:rPr>
              <w:t>，110/160#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1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77A6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18</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A467">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457D">
            <w:pPr>
              <w:jc w:val="center"/>
              <w:rPr>
                <w:rFonts w:hint="eastAsia" w:ascii="宋体" w:hAnsi="宋体" w:eastAsia="宋体" w:cs="宋体"/>
                <w:i w:val="0"/>
                <w:iCs w:val="0"/>
                <w:color w:val="000000"/>
                <w:sz w:val="24"/>
                <w:szCs w:val="24"/>
                <w:u w:val="none"/>
              </w:rPr>
            </w:pPr>
          </w:p>
        </w:tc>
      </w:tr>
      <w:tr w14:paraId="73597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D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7</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E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不锈钢套管</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7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MP-SBT110</w:t>
            </w:r>
            <w:r>
              <w:rPr>
                <w:rFonts w:hint="eastAsia" w:ascii="宋体" w:hAnsi="宋体" w:cs="宋体"/>
                <w:i w:val="0"/>
                <w:iCs w:val="0"/>
                <w:color w:val="000000"/>
                <w:kern w:val="0"/>
                <w:sz w:val="24"/>
                <w:szCs w:val="24"/>
                <w:u w:val="none"/>
                <w:lang w:val="en-US" w:eastAsia="zh-CN" w:bidi="ar"/>
              </w:rPr>
              <w:t>，110/160 含三根密封硅胶圈</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D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8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EABE4">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0F60">
            <w:pPr>
              <w:jc w:val="center"/>
              <w:rPr>
                <w:rFonts w:hint="eastAsia" w:ascii="宋体" w:hAnsi="宋体" w:eastAsia="宋体" w:cs="宋体"/>
                <w:i w:val="0"/>
                <w:iCs w:val="0"/>
                <w:color w:val="000000"/>
                <w:sz w:val="24"/>
                <w:szCs w:val="24"/>
                <w:u w:val="none"/>
              </w:rPr>
            </w:pPr>
          </w:p>
        </w:tc>
      </w:tr>
      <w:tr w14:paraId="6110B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9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8</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45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PVC胶粘剂</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AA9B">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MP-PJZJ1000</w:t>
            </w:r>
            <w:r>
              <w:rPr>
                <w:rFonts w:hint="eastAsia" w:ascii="宋体" w:hAnsi="宋体" w:cs="宋体"/>
                <w:i w:val="0"/>
                <w:iCs w:val="0"/>
                <w:color w:val="000000"/>
                <w:kern w:val="0"/>
                <w:sz w:val="24"/>
                <w:szCs w:val="24"/>
                <w:u w:val="none"/>
                <w:lang w:val="en-US" w:eastAsia="zh-CN" w:bidi="ar"/>
              </w:rPr>
              <w:t>，TANGIT DOSE， 1KG,</w:t>
            </w:r>
          </w:p>
          <w:p w14:paraId="24DE8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TRANSPARENT</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7E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A2B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C3B02">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266F">
            <w:pPr>
              <w:jc w:val="center"/>
              <w:rPr>
                <w:rFonts w:hint="eastAsia" w:ascii="宋体" w:hAnsi="宋体" w:eastAsia="宋体" w:cs="宋体"/>
                <w:i w:val="0"/>
                <w:iCs w:val="0"/>
                <w:color w:val="000000"/>
                <w:sz w:val="24"/>
                <w:szCs w:val="24"/>
                <w:u w:val="none"/>
              </w:rPr>
            </w:pPr>
          </w:p>
        </w:tc>
      </w:tr>
      <w:tr w14:paraId="5A88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5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F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SIKLA管道夹</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CF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MP-GDJ110</w:t>
            </w:r>
            <w:r>
              <w:rPr>
                <w:rFonts w:hint="eastAsia" w:ascii="宋体" w:hAnsi="宋体" w:cs="宋体"/>
                <w:i w:val="0"/>
                <w:iCs w:val="0"/>
                <w:color w:val="000000"/>
                <w:kern w:val="0"/>
                <w:sz w:val="24"/>
                <w:szCs w:val="24"/>
                <w:u w:val="none"/>
                <w:lang w:val="en-US" w:eastAsia="zh-CN" w:bidi="ar"/>
              </w:rPr>
              <w:t>，160-M10×100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1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7ACE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14</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6171">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7116">
            <w:pPr>
              <w:jc w:val="center"/>
              <w:rPr>
                <w:rFonts w:hint="eastAsia" w:ascii="宋体" w:hAnsi="宋体" w:eastAsia="宋体" w:cs="宋体"/>
                <w:i w:val="0"/>
                <w:iCs w:val="0"/>
                <w:color w:val="000000"/>
                <w:sz w:val="24"/>
                <w:szCs w:val="24"/>
                <w:u w:val="none"/>
              </w:rPr>
            </w:pPr>
          </w:p>
        </w:tc>
      </w:tr>
      <w:tr w14:paraId="68B6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0584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10</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D9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PVC密封胶带</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50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MP-PJD4803</w:t>
            </w:r>
            <w:r>
              <w:rPr>
                <w:rFonts w:hint="eastAsia" w:ascii="宋体" w:hAnsi="宋体" w:cs="宋体"/>
                <w:i w:val="0"/>
                <w:iCs w:val="0"/>
                <w:color w:val="000000"/>
                <w:kern w:val="0"/>
                <w:sz w:val="24"/>
                <w:szCs w:val="24"/>
                <w:u w:val="none"/>
                <w:lang w:val="en-US" w:eastAsia="zh-CN" w:bidi="ar"/>
              </w:rPr>
              <w:t>，48mm*3米</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3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1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B86A">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B840">
            <w:pPr>
              <w:jc w:val="center"/>
              <w:rPr>
                <w:rFonts w:hint="eastAsia" w:ascii="宋体" w:hAnsi="宋体" w:eastAsia="宋体" w:cs="宋体"/>
                <w:i w:val="0"/>
                <w:iCs w:val="0"/>
                <w:color w:val="000000"/>
                <w:sz w:val="24"/>
                <w:szCs w:val="24"/>
                <w:u w:val="none"/>
              </w:rPr>
            </w:pPr>
          </w:p>
        </w:tc>
      </w:tr>
      <w:tr w14:paraId="478BD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671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11</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4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吊顶拆除、修复</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58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铝扣板</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32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平方米</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446A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13</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F9E9">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2A419">
            <w:pPr>
              <w:jc w:val="center"/>
              <w:rPr>
                <w:rFonts w:hint="eastAsia" w:ascii="宋体" w:hAnsi="宋体" w:eastAsia="宋体" w:cs="宋体"/>
                <w:i w:val="0"/>
                <w:iCs w:val="0"/>
                <w:color w:val="000000"/>
                <w:sz w:val="24"/>
                <w:szCs w:val="24"/>
                <w:u w:val="none"/>
              </w:rPr>
            </w:pPr>
          </w:p>
        </w:tc>
      </w:tr>
      <w:tr w14:paraId="4DC1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33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2</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1D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吊顶拆除、修复</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A7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石膏板</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468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平方米</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94F7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9EAF9">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423C">
            <w:pPr>
              <w:jc w:val="center"/>
              <w:rPr>
                <w:rFonts w:hint="eastAsia" w:ascii="宋体" w:hAnsi="宋体" w:eastAsia="宋体" w:cs="宋体"/>
                <w:i w:val="0"/>
                <w:iCs w:val="0"/>
                <w:color w:val="000000"/>
                <w:sz w:val="24"/>
                <w:szCs w:val="24"/>
                <w:u w:val="none"/>
              </w:rPr>
            </w:pPr>
          </w:p>
        </w:tc>
      </w:tr>
      <w:tr w14:paraId="0ABA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B64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8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管道包装装饰</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AC2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硅酸钙板包封</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2E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平方米</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2C3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6</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EA0CA">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E501">
            <w:pPr>
              <w:jc w:val="center"/>
              <w:rPr>
                <w:rFonts w:hint="eastAsia" w:ascii="宋体" w:hAnsi="宋体" w:eastAsia="宋体" w:cs="宋体"/>
                <w:i w:val="0"/>
                <w:iCs w:val="0"/>
                <w:color w:val="000000"/>
                <w:sz w:val="24"/>
                <w:szCs w:val="24"/>
                <w:u w:val="none"/>
              </w:rPr>
            </w:pPr>
          </w:p>
        </w:tc>
      </w:tr>
      <w:tr w14:paraId="2971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C6A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C0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楼板、墙面开孔</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BD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φ200mm</w:t>
            </w:r>
            <w:r>
              <w:rPr>
                <w:rFonts w:hint="eastAsia" w:ascii="宋体" w:hAnsi="宋体" w:cs="宋体"/>
                <w:i w:val="0"/>
                <w:iCs w:val="0"/>
                <w:color w:val="000000"/>
                <w:kern w:val="0"/>
                <w:sz w:val="24"/>
                <w:szCs w:val="24"/>
                <w:u w:val="none"/>
                <w:lang w:val="en-US" w:eastAsia="zh-CN" w:bidi="ar"/>
              </w:rPr>
              <w:t>（直径200mm）</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F1B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个</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A13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6</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D29E">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89FE">
            <w:pPr>
              <w:jc w:val="center"/>
              <w:rPr>
                <w:rFonts w:hint="eastAsia" w:ascii="宋体" w:hAnsi="宋体" w:eastAsia="宋体" w:cs="宋体"/>
                <w:i w:val="0"/>
                <w:iCs w:val="0"/>
                <w:color w:val="000000"/>
                <w:sz w:val="24"/>
                <w:szCs w:val="24"/>
                <w:u w:val="none"/>
              </w:rPr>
            </w:pPr>
          </w:p>
        </w:tc>
      </w:tr>
      <w:tr w14:paraId="4B591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57C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5</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4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安装费-管道拆除</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2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已安装部分拆除及清理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51D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米</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0556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1510E">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16C0">
            <w:pPr>
              <w:jc w:val="center"/>
              <w:rPr>
                <w:rFonts w:hint="eastAsia" w:ascii="宋体" w:hAnsi="宋体" w:eastAsia="宋体" w:cs="宋体"/>
                <w:i w:val="0"/>
                <w:iCs w:val="0"/>
                <w:color w:val="000000"/>
                <w:sz w:val="24"/>
                <w:szCs w:val="24"/>
                <w:u w:val="none"/>
              </w:rPr>
            </w:pPr>
          </w:p>
        </w:tc>
      </w:tr>
      <w:tr w14:paraId="54BFF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DE1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6</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967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安装费-系统</w:t>
            </w:r>
            <w:r>
              <w:rPr>
                <w:rFonts w:hint="eastAsia" w:ascii="宋体" w:hAnsi="宋体" w:cs="宋体"/>
                <w:i w:val="0"/>
                <w:iCs w:val="0"/>
                <w:color w:val="000000"/>
                <w:kern w:val="0"/>
                <w:sz w:val="24"/>
                <w:szCs w:val="24"/>
                <w:u w:val="none"/>
                <w:lang w:val="en-US" w:eastAsia="zh-CN" w:bidi="ar"/>
              </w:rPr>
              <w:t>调试优化</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0F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站点及系统后台优化升级</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3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0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6BE3">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BE58">
            <w:pPr>
              <w:jc w:val="center"/>
              <w:rPr>
                <w:rFonts w:hint="eastAsia" w:ascii="宋体" w:hAnsi="宋体" w:eastAsia="宋体" w:cs="宋体"/>
                <w:i w:val="0"/>
                <w:iCs w:val="0"/>
                <w:color w:val="000000"/>
                <w:sz w:val="24"/>
                <w:szCs w:val="24"/>
                <w:u w:val="none"/>
              </w:rPr>
            </w:pPr>
          </w:p>
        </w:tc>
      </w:tr>
      <w:tr w14:paraId="2555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6327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7</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8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安全措施费</w:t>
            </w:r>
          </w:p>
        </w:tc>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8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现场保护及修复</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6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648D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A71C">
            <w:pPr>
              <w:jc w:val="center"/>
              <w:rPr>
                <w:rFonts w:hint="eastAsia" w:ascii="宋体" w:hAnsi="宋体" w:eastAsia="宋体" w:cs="宋体"/>
                <w:i w:val="0"/>
                <w:iCs w:val="0"/>
                <w:color w:val="000000"/>
                <w:sz w:val="24"/>
                <w:szCs w:val="24"/>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7E4D">
            <w:pPr>
              <w:jc w:val="center"/>
              <w:rPr>
                <w:rFonts w:hint="eastAsia" w:ascii="宋体" w:hAnsi="宋体" w:eastAsia="宋体" w:cs="宋体"/>
                <w:i w:val="0"/>
                <w:iCs w:val="0"/>
                <w:color w:val="000000"/>
                <w:sz w:val="24"/>
                <w:szCs w:val="24"/>
                <w:u w:val="none"/>
              </w:rPr>
            </w:pPr>
          </w:p>
        </w:tc>
      </w:tr>
      <w:tr w14:paraId="11BD7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44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08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含税</w:t>
            </w:r>
            <w:r>
              <w:rPr>
                <w:rFonts w:hint="eastAsia" w:ascii="宋体" w:hAnsi="宋体" w:eastAsia="宋体" w:cs="宋体"/>
                <w:i w:val="0"/>
                <w:iCs w:val="0"/>
                <w:color w:val="000000"/>
                <w:kern w:val="0"/>
                <w:sz w:val="24"/>
                <w:szCs w:val="24"/>
                <w:u w:val="none"/>
                <w:lang w:val="en-US" w:eastAsia="zh-CN" w:bidi="ar"/>
              </w:rPr>
              <w:t>合计/元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E0550">
            <w:pPr>
              <w:jc w:val="center"/>
              <w:rPr>
                <w:rFonts w:hint="eastAsia" w:ascii="宋体" w:hAnsi="宋体" w:eastAsia="宋体" w:cs="宋体"/>
                <w:i w:val="0"/>
                <w:iCs w:val="0"/>
                <w:color w:val="000000"/>
                <w:sz w:val="24"/>
                <w:szCs w:val="24"/>
                <w:u w:val="none"/>
              </w:rPr>
            </w:pPr>
          </w:p>
        </w:tc>
      </w:tr>
    </w:tbl>
    <w:p w14:paraId="171D27A8">
      <w:pPr>
        <w:pStyle w:val="5"/>
      </w:pPr>
      <w:r>
        <w:rPr>
          <w:rFonts w:hint="eastAsia"/>
        </w:rPr>
        <w:t>三、供应商营业执照</w:t>
      </w:r>
    </w:p>
    <w:p w14:paraId="3144491C">
      <w:pPr>
        <w:jc w:val="center"/>
        <w:rPr>
          <w:rFonts w:ascii="仿宋" w:hAnsi="仿宋" w:eastAsia="仿宋" w:cs="仿宋"/>
          <w:bCs/>
          <w:color w:val="0070C0"/>
        </w:rPr>
      </w:pPr>
      <w:r>
        <w:rPr>
          <w:rFonts w:hint="eastAsia" w:ascii="仿宋" w:hAnsi="仿宋" w:eastAsia="仿宋" w:cs="仿宋"/>
          <w:bCs/>
          <w:color w:val="0070C0"/>
        </w:rPr>
        <w:t>（提供复印件,并</w:t>
      </w:r>
      <w:r>
        <w:rPr>
          <w:rFonts w:hint="eastAsia" w:ascii="仿宋" w:hAnsi="仿宋" w:eastAsia="仿宋" w:cs="仿宋"/>
          <w:b/>
          <w:color w:val="0070C0"/>
          <w:u w:val="single"/>
        </w:rPr>
        <w:t>加盖供应商公章</w:t>
      </w:r>
      <w:r>
        <w:rPr>
          <w:rFonts w:hint="eastAsia" w:ascii="仿宋" w:hAnsi="仿宋" w:eastAsia="仿宋" w:cs="仿宋"/>
          <w:bCs/>
          <w:color w:val="0070C0"/>
        </w:rPr>
        <w:t>。如为分公司报价，必须同时提供总公司的营业执照副本复印件及总公司针对本项目响应的授权书,加盖公章。）</w:t>
      </w:r>
      <w:bookmarkEnd w:id="123"/>
      <w:bookmarkEnd w:id="124"/>
      <w:bookmarkEnd w:id="125"/>
      <w:bookmarkEnd w:id="126"/>
      <w:bookmarkEnd w:id="127"/>
      <w:bookmarkEnd w:id="128"/>
      <w:bookmarkEnd w:id="129"/>
      <w:bookmarkEnd w:id="130"/>
      <w:bookmarkEnd w:id="131"/>
      <w:bookmarkEnd w:id="132"/>
      <w:bookmarkEnd w:id="133"/>
    </w:p>
    <w:p w14:paraId="62FF7ECC">
      <w:pPr>
        <w:pStyle w:val="20"/>
        <w:jc w:val="center"/>
        <w:rPr>
          <w:rFonts w:ascii="仿宋" w:hAnsi="仿宋" w:eastAsia="仿宋" w:cs="仿宋"/>
          <w:b/>
          <w:bCs/>
          <w:sz w:val="24"/>
          <w:szCs w:val="24"/>
        </w:rPr>
      </w:pPr>
    </w:p>
    <w:p w14:paraId="0715F6F0">
      <w:pPr>
        <w:pStyle w:val="5"/>
      </w:pPr>
      <w:r>
        <w:rPr>
          <w:rFonts w:hint="eastAsia"/>
        </w:rPr>
        <w:t>四、法人身份证</w:t>
      </w:r>
    </w:p>
    <w:p w14:paraId="04A341B6">
      <w:pPr>
        <w:pStyle w:val="20"/>
        <w:jc w:val="center"/>
        <w:rPr>
          <w:rFonts w:ascii="仿宋" w:hAnsi="仿宋" w:eastAsia="仿宋" w:cs="仿宋"/>
          <w:b/>
          <w:color w:val="0070C0"/>
          <w:sz w:val="24"/>
          <w:szCs w:val="24"/>
          <w:u w:val="single"/>
        </w:rPr>
      </w:pPr>
      <w:r>
        <w:rPr>
          <w:rFonts w:hint="eastAsia" w:ascii="仿宋" w:hAnsi="仿宋" w:eastAsia="仿宋" w:cs="仿宋"/>
          <w:bCs/>
          <w:color w:val="0070C0"/>
          <w:sz w:val="24"/>
          <w:szCs w:val="24"/>
        </w:rPr>
        <w:t>（提供复印件,</w:t>
      </w:r>
      <w:r>
        <w:rPr>
          <w:rFonts w:hint="eastAsia" w:ascii="仿宋" w:hAnsi="仿宋" w:eastAsia="仿宋" w:cs="仿宋"/>
          <w:color w:val="0070C0"/>
          <w:sz w:val="24"/>
          <w:szCs w:val="24"/>
        </w:rPr>
        <w:t xml:space="preserve"> 加盖公章）</w:t>
      </w:r>
    </w:p>
    <w:p w14:paraId="6ABFEEA8">
      <w:pPr>
        <w:pStyle w:val="20"/>
        <w:jc w:val="center"/>
        <w:rPr>
          <w:rFonts w:ascii="仿宋" w:hAnsi="仿宋" w:eastAsia="仿宋" w:cs="仿宋"/>
          <w:b/>
          <w:color w:val="0070C0"/>
          <w:sz w:val="24"/>
          <w:szCs w:val="24"/>
          <w:u w:val="single"/>
        </w:rPr>
      </w:pPr>
    </w:p>
    <w:p w14:paraId="1E842D66">
      <w:pPr>
        <w:pStyle w:val="5"/>
      </w:pPr>
      <w:r>
        <w:rPr>
          <w:rFonts w:hint="eastAsia"/>
        </w:rPr>
        <w:t>五、供应商须具备的有效证件</w:t>
      </w:r>
    </w:p>
    <w:p w14:paraId="4FCE5C33">
      <w:pPr>
        <w:pStyle w:val="35"/>
        <w:jc w:val="center"/>
        <w:rPr>
          <w:rFonts w:ascii="仿宋" w:hAnsi="仿宋" w:eastAsia="仿宋" w:cs="仿宋"/>
          <w:color w:val="0070C0"/>
          <w:szCs w:val="24"/>
        </w:rPr>
      </w:pPr>
      <w:r>
        <w:rPr>
          <w:rFonts w:hint="eastAsia" w:ascii="仿宋" w:hAnsi="仿宋" w:eastAsia="仿宋" w:cs="仿宋"/>
          <w:color w:val="0070C0"/>
          <w:szCs w:val="24"/>
        </w:rPr>
        <w:t>（提供证件复印件,加盖公章）</w:t>
      </w:r>
    </w:p>
    <w:p w14:paraId="6F9DAB49">
      <w:pPr>
        <w:pStyle w:val="35"/>
        <w:jc w:val="center"/>
        <w:rPr>
          <w:rFonts w:ascii="仿宋" w:hAnsi="仿宋" w:eastAsia="仿宋" w:cs="仿宋"/>
          <w:color w:val="0070C0"/>
          <w:szCs w:val="24"/>
        </w:rPr>
      </w:pPr>
    </w:p>
    <w:p w14:paraId="1D2F18DB">
      <w:pPr>
        <w:pStyle w:val="35"/>
        <w:jc w:val="center"/>
        <w:rPr>
          <w:rFonts w:ascii="仿宋" w:hAnsi="仿宋" w:eastAsia="仿宋" w:cs="仿宋"/>
          <w:color w:val="0070C0"/>
          <w:szCs w:val="24"/>
        </w:rPr>
      </w:pPr>
    </w:p>
    <w:p w14:paraId="55FB51ED">
      <w:pPr>
        <w:pStyle w:val="35"/>
        <w:jc w:val="center"/>
        <w:rPr>
          <w:rFonts w:ascii="仿宋" w:hAnsi="仿宋" w:eastAsia="仿宋" w:cs="仿宋"/>
          <w:color w:val="0070C0"/>
        </w:rPr>
      </w:pPr>
    </w:p>
    <w:p w14:paraId="24FB55D6">
      <w:pPr>
        <w:widowControl/>
        <w:jc w:val="left"/>
        <w:rPr>
          <w:rFonts w:ascii="仿宋" w:hAnsi="仿宋" w:eastAsia="仿宋" w:cs="仿宋"/>
          <w:b/>
          <w:bCs/>
          <w:color w:val="FF0000"/>
          <w:kern w:val="0"/>
          <w:sz w:val="28"/>
          <w:szCs w:val="28"/>
        </w:rPr>
      </w:pPr>
      <w:r>
        <w:rPr>
          <w:rFonts w:ascii="仿宋" w:hAnsi="仿宋" w:eastAsia="仿宋" w:cs="仿宋"/>
          <w:b/>
          <w:bCs/>
          <w:color w:val="FF0000"/>
          <w:sz w:val="28"/>
          <w:szCs w:val="28"/>
        </w:rPr>
        <w:br w:type="page"/>
      </w:r>
    </w:p>
    <w:p w14:paraId="23A3AA52">
      <w:pPr>
        <w:rPr>
          <w:rFonts w:ascii="仿宋" w:hAnsi="仿宋" w:eastAsia="仿宋" w:cs="仿宋"/>
          <w:b/>
          <w:bCs/>
          <w:color w:val="FF0000"/>
          <w:sz w:val="28"/>
          <w:szCs w:val="28"/>
        </w:rPr>
      </w:pPr>
      <w:r>
        <w:rPr>
          <w:rFonts w:hint="eastAsia" w:ascii="仿宋" w:hAnsi="仿宋" w:eastAsia="仿宋" w:cs="仿宋"/>
          <w:b/>
          <w:bCs/>
          <w:color w:val="FF0000"/>
          <w:sz w:val="28"/>
          <w:szCs w:val="28"/>
        </w:rPr>
        <w:t>﹡注意</w:t>
      </w:r>
      <w:r>
        <w:rPr>
          <w:rFonts w:hint="eastAsia" w:ascii="仿宋" w:hAnsi="仿宋" w:eastAsia="仿宋" w:cs="仿宋"/>
          <w:b/>
          <w:bCs/>
          <w:color w:val="FF0000"/>
          <w:szCs w:val="21"/>
        </w:rPr>
        <w:t>：</w:t>
      </w:r>
      <w:r>
        <w:rPr>
          <w:rFonts w:hint="eastAsia" w:ascii="仿宋" w:hAnsi="仿宋" w:eastAsia="仿宋" w:cs="仿宋"/>
          <w:b/>
          <w:bCs/>
          <w:color w:val="FF0000"/>
          <w:sz w:val="28"/>
          <w:szCs w:val="28"/>
        </w:rPr>
        <w:t>若供应商法人无法来现场谈判，委托其他人员进行现场谈价，需提供以下两项授权委托资料：</w:t>
      </w:r>
    </w:p>
    <w:p w14:paraId="4FD36123">
      <w:pPr>
        <w:pStyle w:val="5"/>
      </w:pPr>
      <w:r>
        <w:rPr>
          <w:rFonts w:hint="eastAsia"/>
        </w:rPr>
        <w:t>六、法定代表人（负责人）证明书</w:t>
      </w:r>
    </w:p>
    <w:p w14:paraId="41697314">
      <w:pPr>
        <w:pStyle w:val="20"/>
        <w:jc w:val="center"/>
        <w:rPr>
          <w:rFonts w:ascii="仿宋" w:hAnsi="仿宋" w:eastAsia="仿宋" w:cs="仿宋"/>
          <w:color w:val="0070C0"/>
          <w:sz w:val="24"/>
          <w:szCs w:val="24"/>
        </w:rPr>
      </w:pPr>
      <w:r>
        <w:rPr>
          <w:rFonts w:hint="eastAsia" w:ascii="仿宋" w:hAnsi="仿宋" w:eastAsia="仿宋" w:cs="仿宋"/>
          <w:color w:val="0070C0"/>
          <w:sz w:val="24"/>
          <w:szCs w:val="24"/>
        </w:rPr>
        <w:t>（</w:t>
      </w:r>
      <w:r>
        <w:rPr>
          <w:rFonts w:hint="eastAsia" w:ascii="仿宋" w:hAnsi="仿宋" w:eastAsia="仿宋" w:cs="仿宋"/>
          <w:bCs/>
          <w:color w:val="0070C0"/>
          <w:sz w:val="24"/>
          <w:szCs w:val="24"/>
        </w:rPr>
        <w:t>提供</w:t>
      </w:r>
      <w:r>
        <w:rPr>
          <w:rFonts w:hint="eastAsia" w:ascii="仿宋" w:hAnsi="仿宋" w:eastAsia="仿宋" w:cs="仿宋"/>
          <w:color w:val="0070C0"/>
          <w:sz w:val="24"/>
          <w:szCs w:val="24"/>
        </w:rPr>
        <w:t>原件，加盖公章）</w:t>
      </w:r>
    </w:p>
    <w:p w14:paraId="73A4DBA6">
      <w:pPr>
        <w:pStyle w:val="7"/>
        <w:tabs>
          <w:tab w:val="left" w:pos="900"/>
        </w:tabs>
        <w:spacing w:line="400" w:lineRule="exact"/>
        <w:jc w:val="center"/>
        <w:rPr>
          <w:rFonts w:ascii="仿宋" w:hAnsi="仿宋" w:eastAsia="仿宋" w:cs="仿宋"/>
          <w:bCs/>
          <w:color w:val="000000"/>
          <w:sz w:val="22"/>
          <w:szCs w:val="22"/>
        </w:rPr>
      </w:pPr>
    </w:p>
    <w:p w14:paraId="168B628C">
      <w:pPr>
        <w:pStyle w:val="7"/>
        <w:tabs>
          <w:tab w:val="left" w:pos="900"/>
        </w:tabs>
        <w:spacing w:line="400" w:lineRule="exact"/>
        <w:rPr>
          <w:rFonts w:ascii="仿宋" w:hAnsi="仿宋" w:eastAsia="仿宋" w:cs="仿宋"/>
          <w:bCs/>
          <w:color w:val="000000"/>
          <w:sz w:val="28"/>
          <w:szCs w:val="20"/>
        </w:rPr>
      </w:pPr>
    </w:p>
    <w:p w14:paraId="7C50566B">
      <w:pPr>
        <w:pStyle w:val="7"/>
        <w:tabs>
          <w:tab w:val="left" w:pos="900"/>
        </w:tabs>
        <w:adjustRightInd w:val="0"/>
        <w:snapToGrid w:val="0"/>
        <w:spacing w:line="360" w:lineRule="auto"/>
        <w:rPr>
          <w:rFonts w:ascii="仿宋" w:hAnsi="仿宋" w:eastAsia="仿宋" w:cs="仿宋"/>
          <w:bCs/>
          <w:color w:val="000000"/>
          <w:szCs w:val="28"/>
        </w:rPr>
      </w:pPr>
      <w:r>
        <w:rPr>
          <w:rFonts w:hint="eastAsia" w:ascii="仿宋" w:hAnsi="仿宋" w:eastAsia="仿宋" w:cs="仿宋"/>
          <w:bCs/>
          <w:color w:val="000000"/>
          <w:szCs w:val="28"/>
        </w:rPr>
        <w:t>中山大学孙逸仙纪念医院：</w:t>
      </w:r>
    </w:p>
    <w:p w14:paraId="3110449A">
      <w:pPr>
        <w:pStyle w:val="7"/>
        <w:tabs>
          <w:tab w:val="left" w:pos="900"/>
        </w:tabs>
        <w:adjustRightInd w:val="0"/>
        <w:snapToGrid w:val="0"/>
        <w:spacing w:line="360" w:lineRule="auto"/>
        <w:ind w:firstLine="420" w:firstLineChars="200"/>
        <w:jc w:val="left"/>
        <w:rPr>
          <w:rFonts w:ascii="仿宋" w:hAnsi="仿宋" w:eastAsia="仿宋" w:cs="仿宋"/>
          <w:bCs/>
          <w:color w:val="000000"/>
          <w:szCs w:val="28"/>
        </w:rPr>
      </w:pPr>
      <w:r>
        <w:rPr>
          <w:rFonts w:hint="eastAsia" w:ascii="仿宋" w:hAnsi="仿宋" w:eastAsia="仿宋" w:cs="仿宋"/>
          <w:bCs/>
          <w:color w:val="000000"/>
          <w:szCs w:val="28"/>
        </w:rPr>
        <w:t xml:space="preserve"> ________现任我单位________职务，为法定代表人，特此证明。</w:t>
      </w:r>
    </w:p>
    <w:p w14:paraId="582499FE">
      <w:pPr>
        <w:pStyle w:val="7"/>
        <w:tabs>
          <w:tab w:val="left" w:pos="900"/>
        </w:tabs>
        <w:adjustRightInd w:val="0"/>
        <w:snapToGrid w:val="0"/>
        <w:spacing w:line="360" w:lineRule="auto"/>
        <w:ind w:firstLine="420" w:firstLineChars="200"/>
        <w:jc w:val="left"/>
        <w:rPr>
          <w:rFonts w:ascii="仿宋" w:hAnsi="仿宋" w:eastAsia="仿宋" w:cs="仿宋"/>
          <w:bCs/>
          <w:color w:val="000000"/>
          <w:szCs w:val="28"/>
          <w:u w:val="single"/>
        </w:rPr>
      </w:pPr>
      <w:r>
        <w:rPr>
          <w:rFonts w:hint="eastAsia" w:ascii="仿宋" w:hAnsi="仿宋" w:eastAsia="仿宋" w:cs="仿宋"/>
          <w:bCs/>
          <w:color w:val="000000"/>
          <w:szCs w:val="28"/>
        </w:rPr>
        <w:t>有效期限：</w:t>
      </w:r>
      <w:r>
        <w:rPr>
          <w:rFonts w:hint="eastAsia" w:ascii="仿宋" w:hAnsi="仿宋" w:eastAsia="仿宋" w:cs="仿宋"/>
          <w:bCs/>
          <w:color w:val="000000"/>
          <w:szCs w:val="28"/>
          <w:u w:val="single"/>
        </w:rPr>
        <w:t xml:space="preserve">                       </w:t>
      </w:r>
    </w:p>
    <w:p w14:paraId="0F347B25">
      <w:pPr>
        <w:pStyle w:val="7"/>
        <w:tabs>
          <w:tab w:val="left" w:pos="900"/>
        </w:tabs>
        <w:adjustRightInd w:val="0"/>
        <w:snapToGrid w:val="0"/>
        <w:spacing w:line="360" w:lineRule="auto"/>
        <w:ind w:firstLine="420" w:firstLineChars="200"/>
        <w:jc w:val="left"/>
        <w:rPr>
          <w:rFonts w:ascii="仿宋" w:hAnsi="仿宋" w:eastAsia="仿宋" w:cs="仿宋"/>
          <w:bCs/>
          <w:color w:val="000000"/>
          <w:szCs w:val="28"/>
        </w:rPr>
      </w:pPr>
      <w:r>
        <w:rPr>
          <w:rFonts w:hint="eastAsia" w:ascii="仿宋" w:hAnsi="仿宋" w:eastAsia="仿宋" w:cs="仿宋"/>
          <w:bCs/>
          <w:color w:val="000000"/>
          <w:szCs w:val="28"/>
        </w:rPr>
        <w:t>附：代表人性别：____   年龄：____  身份证号码：</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 xml:space="preserve">  </w:t>
      </w:r>
    </w:p>
    <w:p w14:paraId="6B64F40F">
      <w:pPr>
        <w:pStyle w:val="7"/>
        <w:tabs>
          <w:tab w:val="left" w:pos="900"/>
        </w:tabs>
        <w:adjustRightInd w:val="0"/>
        <w:snapToGrid w:val="0"/>
        <w:spacing w:line="360" w:lineRule="auto"/>
        <w:ind w:firstLine="420" w:firstLineChars="200"/>
        <w:jc w:val="left"/>
        <w:rPr>
          <w:rFonts w:ascii="仿宋" w:hAnsi="仿宋" w:eastAsia="仿宋" w:cs="仿宋"/>
          <w:bCs/>
          <w:color w:val="000000"/>
          <w:szCs w:val="28"/>
        </w:rPr>
      </w:pPr>
      <w:r>
        <w:rPr>
          <w:rFonts w:hint="eastAsia" w:ascii="仿宋" w:hAnsi="仿宋" w:eastAsia="仿宋" w:cs="仿宋"/>
          <w:bCs/>
          <w:color w:val="000000"/>
          <w:szCs w:val="28"/>
        </w:rPr>
        <w:t xml:space="preserve">注册号码：______________ 企业类型：_______________________ </w:t>
      </w:r>
    </w:p>
    <w:p w14:paraId="1AF3D771">
      <w:pPr>
        <w:pStyle w:val="7"/>
        <w:tabs>
          <w:tab w:val="left" w:pos="900"/>
        </w:tabs>
        <w:adjustRightInd w:val="0"/>
        <w:snapToGrid w:val="0"/>
        <w:spacing w:line="360" w:lineRule="auto"/>
        <w:ind w:firstLine="420" w:firstLineChars="200"/>
        <w:rPr>
          <w:rFonts w:ascii="仿宋" w:hAnsi="仿宋" w:eastAsia="仿宋" w:cs="仿宋"/>
          <w:bCs/>
          <w:color w:val="000000"/>
          <w:szCs w:val="28"/>
        </w:rPr>
      </w:pPr>
      <w:r>
        <w:rPr>
          <w:rFonts w:hint="eastAsia" w:ascii="仿宋" w:hAnsi="仿宋" w:eastAsia="仿宋" w:cs="仿宋"/>
          <w:bCs/>
          <w:color w:val="000000"/>
          <w:szCs w:val="28"/>
        </w:rPr>
        <w:t>经营范围：_______________________</w:t>
      </w:r>
      <w:r>
        <w:rPr>
          <w:rFonts w:hint="eastAsia" w:ascii="仿宋" w:hAnsi="仿宋" w:eastAsia="仿宋" w:cs="仿宋"/>
          <w:bCs/>
          <w:color w:val="000000"/>
          <w:szCs w:val="28"/>
          <w:u w:val="single"/>
        </w:rPr>
        <w:t xml:space="preserve">                         </w:t>
      </w:r>
    </w:p>
    <w:p w14:paraId="179CC46C">
      <w:pPr>
        <w:pStyle w:val="7"/>
        <w:tabs>
          <w:tab w:val="left" w:pos="900"/>
        </w:tabs>
        <w:adjustRightInd w:val="0"/>
        <w:snapToGrid w:val="0"/>
        <w:spacing w:line="360" w:lineRule="auto"/>
        <w:ind w:firstLine="2799" w:firstLineChars="1333"/>
        <w:jc w:val="left"/>
        <w:rPr>
          <w:rFonts w:ascii="仿宋" w:hAnsi="仿宋" w:eastAsia="仿宋" w:cs="仿宋"/>
          <w:bCs/>
          <w:color w:val="000000"/>
          <w:szCs w:val="28"/>
        </w:rPr>
      </w:pPr>
    </w:p>
    <w:p w14:paraId="742829D0">
      <w:pPr>
        <w:pStyle w:val="7"/>
        <w:tabs>
          <w:tab w:val="left" w:pos="900"/>
        </w:tabs>
        <w:adjustRightInd w:val="0"/>
        <w:snapToGrid w:val="0"/>
        <w:spacing w:line="360" w:lineRule="auto"/>
        <w:ind w:firstLine="2799" w:firstLineChars="1333"/>
        <w:jc w:val="left"/>
        <w:rPr>
          <w:rFonts w:ascii="仿宋" w:hAnsi="仿宋" w:eastAsia="仿宋" w:cs="仿宋"/>
          <w:bCs/>
          <w:color w:val="000000"/>
          <w:szCs w:val="28"/>
        </w:rPr>
      </w:pPr>
      <w:r>
        <w:rPr>
          <w:rFonts w:hint="eastAsia" w:ascii="仿宋" w:hAnsi="仿宋" w:eastAsia="仿宋" w:cs="仿宋"/>
          <w:bCs/>
          <w:color w:val="000000"/>
          <w:szCs w:val="28"/>
        </w:rPr>
        <w:t>响应供应商(公章)：</w:t>
      </w:r>
    </w:p>
    <w:p w14:paraId="43D914D0">
      <w:pPr>
        <w:pStyle w:val="7"/>
        <w:tabs>
          <w:tab w:val="left" w:pos="900"/>
        </w:tabs>
        <w:adjustRightInd w:val="0"/>
        <w:snapToGrid w:val="0"/>
        <w:spacing w:line="360" w:lineRule="auto"/>
        <w:ind w:firstLine="2799" w:firstLineChars="1333"/>
        <w:jc w:val="left"/>
        <w:rPr>
          <w:rFonts w:ascii="仿宋" w:hAnsi="仿宋" w:eastAsia="仿宋" w:cs="仿宋"/>
          <w:bCs/>
          <w:color w:val="000000"/>
          <w:szCs w:val="28"/>
        </w:rPr>
      </w:pPr>
      <w:r>
        <w:rPr>
          <w:rFonts w:hint="eastAsia" w:ascii="仿宋" w:hAnsi="仿宋" w:eastAsia="仿宋" w:cs="仿宋"/>
          <w:bCs/>
          <w:color w:val="000000"/>
          <w:szCs w:val="28"/>
        </w:rPr>
        <w:t>地址：</w:t>
      </w:r>
    </w:p>
    <w:p w14:paraId="7A0039F7">
      <w:pPr>
        <w:pStyle w:val="7"/>
        <w:tabs>
          <w:tab w:val="left" w:pos="900"/>
        </w:tabs>
        <w:adjustRightInd w:val="0"/>
        <w:snapToGrid w:val="0"/>
        <w:spacing w:line="360" w:lineRule="auto"/>
        <w:ind w:firstLine="2799" w:firstLineChars="1333"/>
        <w:jc w:val="left"/>
        <w:rPr>
          <w:rFonts w:ascii="仿宋" w:hAnsi="仿宋" w:eastAsia="仿宋" w:cs="仿宋"/>
          <w:bCs/>
          <w:color w:val="000000"/>
          <w:szCs w:val="28"/>
        </w:rPr>
      </w:pPr>
      <w:r>
        <w:rPr>
          <w:rFonts w:hint="eastAsia" w:ascii="仿宋" w:hAnsi="仿宋" w:eastAsia="仿宋" w:cs="仿宋"/>
          <w:bCs/>
          <w:color w:val="000000"/>
          <w:szCs w:val="28"/>
        </w:rPr>
        <w:t>法定代表/负责人（签名）：</w:t>
      </w:r>
    </w:p>
    <w:p w14:paraId="75BCA0BA">
      <w:pPr>
        <w:pStyle w:val="7"/>
        <w:tabs>
          <w:tab w:val="left" w:pos="900"/>
        </w:tabs>
        <w:adjustRightInd w:val="0"/>
        <w:snapToGrid w:val="0"/>
        <w:spacing w:line="360" w:lineRule="auto"/>
        <w:ind w:firstLine="2799" w:firstLineChars="1333"/>
        <w:jc w:val="left"/>
        <w:rPr>
          <w:rFonts w:ascii="仿宋" w:hAnsi="仿宋" w:eastAsia="仿宋" w:cs="仿宋"/>
          <w:bCs/>
          <w:color w:val="000000"/>
          <w:sz w:val="30"/>
          <w:szCs w:val="30"/>
        </w:rPr>
      </w:pPr>
      <w:r>
        <w:rPr>
          <w:rFonts w:hint="eastAsia" w:ascii="仿宋" w:hAnsi="仿宋" w:eastAsia="仿宋" w:cs="仿宋"/>
          <w:bCs/>
          <w:color w:val="000000"/>
          <w:szCs w:val="28"/>
        </w:rPr>
        <w:t>日期：    年    月    日</w:t>
      </w:r>
    </w:p>
    <w:p w14:paraId="606F0444">
      <w:pPr>
        <w:tabs>
          <w:tab w:val="left" w:pos="4602"/>
        </w:tabs>
        <w:ind w:left="391"/>
        <w:rPr>
          <w:rFonts w:ascii="仿宋" w:hAnsi="仿宋" w:eastAsia="仿宋" w:cs="仿宋"/>
          <w:sz w:val="20"/>
        </w:rPr>
      </w:pPr>
      <w:r>
        <w:rPr>
          <w:rFonts w:asciiTheme="minorHAnsi" w:hAnsiTheme="minorHAnsi" w:eastAsiaTheme="minorEastAsia" w:cstheme="minorBidi"/>
        </w:rPr>
        <mc:AlternateContent>
          <mc:Choice Requires="wpg">
            <w:drawing>
              <wp:inline distT="0" distB="0" distL="0" distR="0">
                <wp:extent cx="2489200" cy="1605915"/>
                <wp:effectExtent l="9525" t="9525" r="6350" b="3810"/>
                <wp:docPr id="670319295" name="组合 4"/>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499591094" name="矩形 1"/>
                        <wps:cNvSpPr>
                          <a:spLocks noChangeArrowheads="1"/>
                        </wps:cNvSpPr>
                        <wps:spPr bwMode="auto">
                          <a:xfrm>
                            <a:off x="7" y="7"/>
                            <a:ext cx="3905" cy="2514"/>
                          </a:xfrm>
                          <a:prstGeom prst="rect">
                            <a:avLst/>
                          </a:prstGeom>
                          <a:solidFill>
                            <a:srgbClr val="FFFFFF"/>
                          </a:solidFill>
                          <a:ln>
                            <a:noFill/>
                          </a:ln>
                        </wps:spPr>
                        <wps:bodyPr rot="0" vert="horz" wrap="square" lIns="91440" tIns="45720" rIns="91440" bIns="45720" anchor="t" anchorCtr="0" upright="1">
                          <a:noAutofit/>
                        </wps:bodyPr>
                      </wps:wsp>
                      <wps:wsp>
                        <wps:cNvPr id="1246711808" name="矩形 2"/>
                        <wps:cNvSpPr>
                          <a:spLocks noChangeArrowheads="1"/>
                        </wps:cNvSpPr>
                        <wps:spPr bwMode="auto">
                          <a:xfrm>
                            <a:off x="7" y="7"/>
                            <a:ext cx="3905" cy="2514"/>
                          </a:xfrm>
                          <a:prstGeom prst="rect">
                            <a:avLst/>
                          </a:prstGeom>
                          <a:noFill/>
                          <a:ln w="9525">
                            <a:solidFill>
                              <a:srgbClr val="000000"/>
                            </a:solidFill>
                            <a:miter lim="800000"/>
                          </a:ln>
                        </wps:spPr>
                        <wps:txbx>
                          <w:txbxContent>
                            <w:p w14:paraId="00032CF5">
                              <w:pPr>
                                <w:rPr>
                                  <w:sz w:val="20"/>
                                </w:rPr>
                              </w:pPr>
                            </w:p>
                            <w:p w14:paraId="14E050AE">
                              <w:pPr>
                                <w:spacing w:before="179"/>
                                <w:ind w:left="155" w:right="155"/>
                                <w:jc w:val="center"/>
                                <w:rPr>
                                  <w:rFonts w:ascii="华文中宋" w:hAnsi="华文中宋" w:eastAsia="华文中宋" w:cs="华文中宋"/>
                                </w:rPr>
                              </w:pPr>
                              <w:r>
                                <w:rPr>
                                  <w:rFonts w:hint="eastAsia" w:ascii="华文中宋" w:hAnsi="华文中宋" w:eastAsia="华文中宋" w:cs="华文中宋"/>
                                </w:rPr>
                                <w:t>法定代表人</w:t>
                              </w:r>
                            </w:p>
                            <w:p w14:paraId="7C83D3FD">
                              <w:pPr>
                                <w:spacing w:before="62" w:line="295" w:lineRule="auto"/>
                                <w:ind w:left="158" w:right="155"/>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wps:txbx>
                        <wps:bodyPr rot="0" vert="horz" wrap="square" lIns="0" tIns="0" rIns="0" bIns="0" anchor="t" anchorCtr="0" upright="1">
                          <a:noAutofit/>
                        </wps:bodyPr>
                      </wps:wsp>
                    </wpg:wgp>
                  </a:graphicData>
                </a:graphic>
              </wp:inline>
            </w:drawing>
          </mc:Choice>
          <mc:Fallback>
            <w:pict>
              <v:group id="组合 4"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DMEl0E1QAAAAUBAAAPAAAAAAAAAAEAIAAAACIAAABkcnMv&#10;ZG93bnJldi54bWxQSwECFAAUAAAACACHTuJA5UHk4OoCAADDBwAADgAAAAAAAAABACAAAAAkAQAA&#10;ZHJzL2Uyb0RvYy54bWxQSwUGAAAAAAYABgBZAQAAgAYAAAAA&#10;">
                <o:lock v:ext="edit" aspectratio="f"/>
                <v:rect id="矩形 1" o:spid="_x0000_s1026" o:spt="1" style="position:absolute;left:7;top:7;height:2514;width:3905;" fillcolor="#FFFFFF" filled="t" stroked="f" coordsize="21600,21600" o:gfxdata="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5&#10;a6QawwAAAOIAAAAPAAAAAAAAAAEAIAAAACIAAABkcnMvZG93bnJldi54bWxQSwECFAAUAAAACACH&#10;TuJAMy8FnjsAAAA5AAAAEAAAAAAAAAABACAAAAASAQAAZHJzL3NoYXBleG1sLnhtbFBLBQYAAAAA&#10;BgAGAFsBAAC8AwAAAAA=&#10;">
                  <v:fill on="t" focussize="0,0"/>
                  <v:stroke on="f"/>
                  <v:imagedata o:title=""/>
                  <o:lock v:ext="edit" aspectratio="f"/>
                </v:rect>
                <v:rect id="矩形 2" o:spid="_x0000_s1026" o:spt="1" style="position:absolute;left:7;top:7;height:2514;width:3905;" filled="f" stroked="t" coordsize="21600,21600" o:gfxdata="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LP&#10;7QvCAAAA4wAAAA8AAAAAAAAAAQAgAAAAIgAAAGRycy9kb3ducmV2LnhtbFBLAQIUABQAAAAIAIdO&#10;4kAzLwWeOwAAADkAAAAQAAAAAAAAAAEAIAAAABEBAABkcnMvc2hhcGV4bWwueG1sUEsFBgAAAAAG&#10;AAYAWwEAALsDAAAAAA==&#10;">
                  <v:fill on="f" focussize="0,0"/>
                  <v:stroke color="#000000" miterlimit="8" joinstyle="miter"/>
                  <v:imagedata o:title=""/>
                  <o:lock v:ext="edit" aspectratio="f"/>
                  <v:textbox inset="0mm,0mm,0mm,0mm">
                    <w:txbxContent>
                      <w:p w14:paraId="00032CF5">
                        <w:pPr>
                          <w:rPr>
                            <w:sz w:val="20"/>
                          </w:rPr>
                        </w:pPr>
                      </w:p>
                      <w:p w14:paraId="14E050AE">
                        <w:pPr>
                          <w:spacing w:before="179"/>
                          <w:ind w:left="155" w:right="155"/>
                          <w:jc w:val="center"/>
                          <w:rPr>
                            <w:rFonts w:ascii="华文中宋" w:hAnsi="华文中宋" w:eastAsia="华文中宋" w:cs="华文中宋"/>
                          </w:rPr>
                        </w:pPr>
                        <w:r>
                          <w:rPr>
                            <w:rFonts w:hint="eastAsia" w:ascii="华文中宋" w:hAnsi="华文中宋" w:eastAsia="华文中宋" w:cs="华文中宋"/>
                          </w:rPr>
                          <w:t>法定代表人</w:t>
                        </w:r>
                      </w:p>
                      <w:p w14:paraId="7C83D3FD">
                        <w:pPr>
                          <w:spacing w:before="62" w:line="295" w:lineRule="auto"/>
                          <w:ind w:left="158" w:right="155"/>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v:textbox>
                </v:rect>
                <w10:wrap type="none"/>
                <w10:anchorlock/>
              </v:group>
            </w:pict>
          </mc:Fallback>
        </mc:AlternateContent>
      </w:r>
      <w:r>
        <w:rPr>
          <w:rFonts w:asciiTheme="minorHAnsi" w:hAnsiTheme="minorHAnsi" w:eastAsiaTheme="minorEastAsia" w:cstheme="minorBidi"/>
        </w:rPr>
        <mc:AlternateContent>
          <mc:Choice Requires="wps">
            <w:drawing>
              <wp:inline distT="0" distB="0" distL="0" distR="0">
                <wp:extent cx="2491740" cy="1596390"/>
                <wp:effectExtent l="9525" t="9525" r="13335" b="13335"/>
                <wp:docPr id="1677727483" name="矩形 3"/>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noFill/>
                        <a:ln w="9525">
                          <a:solidFill>
                            <a:srgbClr val="000000"/>
                          </a:solidFill>
                          <a:miter lim="800000"/>
                        </a:ln>
                      </wps:spPr>
                      <wps:txbx>
                        <w:txbxContent>
                          <w:p w14:paraId="51FB0B44">
                            <w:pPr>
                              <w:pStyle w:val="2"/>
                              <w:rPr>
                                <w:sz w:val="20"/>
                              </w:rPr>
                            </w:pPr>
                          </w:p>
                          <w:p w14:paraId="26EC01FA">
                            <w:pPr>
                              <w:pStyle w:val="2"/>
                              <w:spacing w:before="179"/>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714983B">
                            <w:pPr>
                              <w:spacing w:before="62" w:line="295" w:lineRule="auto"/>
                              <w:ind w:left="166" w:right="166"/>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wps:txbx>
                      <wps:bodyPr rot="0" vert="horz" wrap="square" lIns="0" tIns="0" rIns="0" bIns="0" anchor="t" anchorCtr="0" upright="1">
                        <a:noAutofit/>
                      </wps:bodyPr>
                    </wps:wsp>
                  </a:graphicData>
                </a:graphic>
              </wp:inline>
            </w:drawing>
          </mc:Choice>
          <mc:Fallback>
            <w:pict>
              <v:rect id="矩形 3"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G5V2B0wAAAAUBAAAPAAAAAAAAAAEAIAAAACIAAABkcnMvZG93bnJldi54bWxQ&#10;SwECFAAUAAAACACHTuJAcfvWsTUCAABLBAAADgAAAAAAAAABACAAAAAiAQAAZHJzL2Uyb0RvYy54&#10;bWxQSwUGAAAAAAYABgBZAQAAyQUAAAAA&#10;">
                <v:fill on="f" focussize="0,0"/>
                <v:stroke color="#000000" miterlimit="8" joinstyle="miter"/>
                <v:imagedata o:title=""/>
                <o:lock v:ext="edit" aspectratio="f"/>
                <v:textbox inset="0mm,0mm,0mm,0mm">
                  <w:txbxContent>
                    <w:p w14:paraId="51FB0B44">
                      <w:pPr>
                        <w:pStyle w:val="2"/>
                        <w:rPr>
                          <w:sz w:val="20"/>
                        </w:rPr>
                      </w:pPr>
                    </w:p>
                    <w:p w14:paraId="26EC01FA">
                      <w:pPr>
                        <w:pStyle w:val="2"/>
                        <w:spacing w:before="179"/>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714983B">
                      <w:pPr>
                        <w:spacing w:before="62" w:line="295" w:lineRule="auto"/>
                        <w:ind w:left="166" w:right="166"/>
                        <w:jc w:val="center"/>
                        <w:rPr>
                          <w:rFonts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v:textbox>
                <w10:wrap type="none"/>
                <w10:anchorlock/>
              </v:rect>
            </w:pict>
          </mc:Fallback>
        </mc:AlternateContent>
      </w:r>
      <w:r>
        <w:rPr>
          <w:rFonts w:hint="eastAsia" w:ascii="仿宋" w:hAnsi="仿宋" w:eastAsia="仿宋" w:cs="仿宋"/>
          <w:sz w:val="20"/>
        </w:rPr>
        <w:tab/>
      </w:r>
    </w:p>
    <w:p w14:paraId="1E0398EB">
      <w:pPr>
        <w:pStyle w:val="7"/>
        <w:tabs>
          <w:tab w:val="left" w:pos="900"/>
        </w:tabs>
        <w:adjustRightInd w:val="0"/>
        <w:snapToGrid w:val="0"/>
        <w:spacing w:line="360" w:lineRule="auto"/>
        <w:rPr>
          <w:rFonts w:ascii="仿宋" w:hAnsi="仿宋" w:eastAsia="仿宋" w:cs="仿宋"/>
          <w:bCs/>
          <w:color w:val="000000"/>
          <w:sz w:val="30"/>
          <w:szCs w:val="30"/>
        </w:rPr>
      </w:pPr>
    </w:p>
    <w:p w14:paraId="58EE811C">
      <w:pPr>
        <w:pStyle w:val="7"/>
        <w:tabs>
          <w:tab w:val="left" w:pos="900"/>
        </w:tabs>
        <w:spacing w:line="400" w:lineRule="exact"/>
        <w:ind w:left="0" w:leftChars="0"/>
        <w:rPr>
          <w:rFonts w:ascii="仿宋" w:hAnsi="仿宋" w:eastAsia="仿宋" w:cs="仿宋"/>
          <w:b/>
          <w:color w:val="000000"/>
          <w:sz w:val="32"/>
          <w:szCs w:val="32"/>
        </w:rPr>
      </w:pPr>
    </w:p>
    <w:p w14:paraId="7B03BCE9">
      <w:pPr>
        <w:pStyle w:val="5"/>
      </w:pPr>
      <w:r>
        <w:rPr>
          <w:rFonts w:hint="eastAsia"/>
        </w:rPr>
        <w:t>七、法定代表人（负责人）授权委托书</w:t>
      </w:r>
    </w:p>
    <w:p w14:paraId="44763777">
      <w:pPr>
        <w:pStyle w:val="20"/>
        <w:jc w:val="center"/>
        <w:rPr>
          <w:rFonts w:ascii="仿宋" w:hAnsi="仿宋" w:eastAsia="仿宋" w:cs="仿宋"/>
          <w:b/>
          <w:color w:val="0070C0"/>
          <w:sz w:val="24"/>
          <w:szCs w:val="24"/>
          <w:u w:val="single"/>
        </w:rPr>
      </w:pPr>
      <w:r>
        <w:rPr>
          <w:rFonts w:hint="eastAsia" w:ascii="仿宋" w:hAnsi="仿宋" w:eastAsia="仿宋" w:cs="仿宋"/>
          <w:bCs/>
          <w:color w:val="0070C0"/>
          <w:sz w:val="24"/>
          <w:szCs w:val="24"/>
        </w:rPr>
        <w:t>（提供复印件,</w:t>
      </w:r>
      <w:r>
        <w:rPr>
          <w:rFonts w:hint="eastAsia" w:ascii="仿宋" w:hAnsi="仿宋" w:eastAsia="仿宋" w:cs="仿宋"/>
          <w:color w:val="0070C0"/>
          <w:sz w:val="24"/>
          <w:szCs w:val="24"/>
        </w:rPr>
        <w:t xml:space="preserve"> 加盖公章）</w:t>
      </w:r>
    </w:p>
    <w:p w14:paraId="59733C8A">
      <w:pPr>
        <w:jc w:val="center"/>
      </w:pPr>
      <w:r>
        <w:rPr>
          <w:rFonts w:hint="eastAsia"/>
          <w:b/>
          <w:bCs/>
          <w:sz w:val="24"/>
        </w:rPr>
        <w:t>（如适用)</w:t>
      </w:r>
    </w:p>
    <w:p w14:paraId="34E66AC0">
      <w:pPr>
        <w:pStyle w:val="7"/>
        <w:tabs>
          <w:tab w:val="left" w:pos="900"/>
        </w:tabs>
        <w:spacing w:line="400" w:lineRule="exact"/>
        <w:rPr>
          <w:rFonts w:ascii="仿宋" w:hAnsi="仿宋" w:eastAsia="仿宋" w:cs="仿宋"/>
          <w:bCs/>
          <w:color w:val="000000"/>
          <w:sz w:val="24"/>
        </w:rPr>
      </w:pPr>
    </w:p>
    <w:p w14:paraId="069A21D1">
      <w:pPr>
        <w:pStyle w:val="7"/>
        <w:tabs>
          <w:tab w:val="left" w:pos="900"/>
        </w:tabs>
        <w:adjustRightInd w:val="0"/>
        <w:snapToGrid w:val="0"/>
        <w:spacing w:line="360" w:lineRule="auto"/>
        <w:rPr>
          <w:rFonts w:ascii="仿宋" w:hAnsi="仿宋" w:eastAsia="仿宋" w:cs="仿宋"/>
          <w:bCs/>
          <w:color w:val="000000"/>
          <w:sz w:val="28"/>
          <w:szCs w:val="28"/>
        </w:rPr>
      </w:pPr>
      <w:r>
        <w:rPr>
          <w:rFonts w:hint="eastAsia" w:ascii="仿宋" w:hAnsi="仿宋" w:eastAsia="仿宋" w:cs="仿宋"/>
          <w:bCs/>
          <w:color w:val="000000"/>
          <w:szCs w:val="28"/>
        </w:rPr>
        <w:t>中山大学孙逸仙纪念医院：</w:t>
      </w:r>
    </w:p>
    <w:p w14:paraId="62100F23">
      <w:pPr>
        <w:pStyle w:val="7"/>
        <w:tabs>
          <w:tab w:val="left" w:pos="900"/>
        </w:tabs>
        <w:adjustRightInd w:val="0"/>
        <w:snapToGrid w:val="0"/>
        <w:spacing w:line="360" w:lineRule="auto"/>
        <w:ind w:firstLine="420" w:firstLineChars="200"/>
        <w:rPr>
          <w:rFonts w:ascii="仿宋" w:hAnsi="仿宋" w:eastAsia="仿宋" w:cs="仿宋"/>
          <w:bCs/>
          <w:color w:val="000000"/>
          <w:szCs w:val="28"/>
        </w:rPr>
      </w:pPr>
      <w:r>
        <w:rPr>
          <w:rFonts w:hint="eastAsia" w:ascii="仿宋" w:hAnsi="仿宋" w:eastAsia="仿宋" w:cs="仿宋"/>
          <w:bCs/>
          <w:color w:val="000000"/>
          <w:szCs w:val="28"/>
        </w:rPr>
        <w:t>本授权书声明：</w:t>
      </w:r>
      <w:r>
        <w:rPr>
          <w:rFonts w:hint="eastAsia" w:ascii="仿宋" w:hAnsi="仿宋" w:eastAsia="仿宋" w:cs="仿宋"/>
          <w:bCs/>
          <w:color w:val="000000"/>
          <w:szCs w:val="28"/>
          <w:u w:val="single"/>
        </w:rPr>
        <w:t>（法定代表人姓名）</w:t>
      </w:r>
      <w:r>
        <w:rPr>
          <w:rFonts w:hint="eastAsia" w:ascii="仿宋" w:hAnsi="仿宋" w:eastAsia="仿宋" w:cs="仿宋"/>
          <w:bCs/>
          <w:color w:val="000000"/>
          <w:szCs w:val="28"/>
        </w:rPr>
        <w:t>代表</w:t>
      </w:r>
      <w:r>
        <w:rPr>
          <w:rFonts w:hint="eastAsia" w:ascii="仿宋" w:hAnsi="仿宋" w:eastAsia="仿宋" w:cs="仿宋"/>
          <w:bCs/>
          <w:color w:val="000000"/>
          <w:szCs w:val="28"/>
          <w:u w:val="single"/>
        </w:rPr>
        <w:t xml:space="preserve"> （公司全称） </w:t>
      </w:r>
      <w:r>
        <w:rPr>
          <w:rFonts w:hint="eastAsia" w:ascii="仿宋" w:hAnsi="仿宋" w:eastAsia="仿宋" w:cs="仿宋"/>
          <w:bCs/>
          <w:color w:val="000000"/>
          <w:szCs w:val="28"/>
        </w:rPr>
        <w:t>授权</w:t>
      </w:r>
      <w:r>
        <w:rPr>
          <w:rFonts w:hint="eastAsia" w:ascii="仿宋" w:hAnsi="仿宋" w:eastAsia="仿宋" w:cs="仿宋"/>
          <w:bCs/>
          <w:color w:val="000000"/>
          <w:szCs w:val="28"/>
          <w:u w:val="single"/>
        </w:rPr>
        <w:t>（姓名、职务）</w:t>
      </w:r>
      <w:r>
        <w:rPr>
          <w:rFonts w:hint="eastAsia" w:ascii="仿宋" w:hAnsi="仿宋" w:eastAsia="仿宋" w:cs="仿宋"/>
          <w:bCs/>
          <w:color w:val="000000"/>
          <w:szCs w:val="28"/>
        </w:rPr>
        <w:t>为我司的合法代理人，就</w:t>
      </w:r>
      <w:r>
        <w:rPr>
          <w:rFonts w:hint="eastAsia" w:ascii="仿宋" w:hAnsi="仿宋" w:eastAsia="仿宋" w:cs="仿宋"/>
          <w:bCs/>
          <w:color w:val="000000"/>
          <w:szCs w:val="28"/>
          <w:u w:val="single"/>
        </w:rPr>
        <w:t>中山大学孙逸仙纪念医院***项目</w:t>
      </w:r>
      <w:r>
        <w:rPr>
          <w:rFonts w:hint="eastAsia" w:ascii="仿宋" w:hAnsi="仿宋" w:eastAsia="仿宋" w:cs="仿宋"/>
          <w:bCs/>
          <w:color w:val="000000"/>
          <w:szCs w:val="28"/>
        </w:rPr>
        <w:t>，全权代表我司参与本项目市场调研、报名响应和合同执行，以我方的名义处理一切与之有关的事宜。</w:t>
      </w:r>
    </w:p>
    <w:p w14:paraId="1D21A51B">
      <w:pPr>
        <w:pStyle w:val="7"/>
        <w:tabs>
          <w:tab w:val="left" w:pos="900"/>
        </w:tabs>
        <w:adjustRightInd w:val="0"/>
        <w:snapToGrid w:val="0"/>
        <w:spacing w:line="360" w:lineRule="auto"/>
        <w:ind w:firstLine="420" w:firstLineChars="200"/>
        <w:rPr>
          <w:rFonts w:ascii="仿宋" w:hAnsi="仿宋" w:eastAsia="仿宋" w:cs="仿宋"/>
          <w:bCs/>
          <w:color w:val="000000"/>
          <w:szCs w:val="28"/>
        </w:rPr>
      </w:pPr>
      <w:r>
        <w:rPr>
          <w:rFonts w:hint="eastAsia" w:ascii="仿宋" w:hAnsi="仿宋" w:eastAsia="仿宋" w:cs="仿宋"/>
          <w:bCs/>
          <w:color w:val="000000"/>
          <w:szCs w:val="28"/>
        </w:rPr>
        <w:t>本授权书自签字之日起生效，特此声明。</w:t>
      </w:r>
    </w:p>
    <w:p w14:paraId="2EC7CC29">
      <w:pPr>
        <w:pStyle w:val="7"/>
        <w:tabs>
          <w:tab w:val="left" w:pos="900"/>
        </w:tabs>
        <w:adjustRightInd w:val="0"/>
        <w:snapToGrid w:val="0"/>
        <w:spacing w:line="360" w:lineRule="auto"/>
        <w:ind w:firstLine="420" w:firstLineChars="200"/>
        <w:rPr>
          <w:rFonts w:ascii="仿宋" w:hAnsi="仿宋" w:eastAsia="仿宋" w:cs="仿宋"/>
          <w:bCs/>
          <w:color w:val="000000"/>
          <w:szCs w:val="28"/>
        </w:rPr>
      </w:pPr>
    </w:p>
    <w:p w14:paraId="41F00215">
      <w:pPr>
        <w:pStyle w:val="7"/>
        <w:tabs>
          <w:tab w:val="left" w:pos="900"/>
        </w:tabs>
        <w:adjustRightInd w:val="0"/>
        <w:snapToGrid w:val="0"/>
        <w:spacing w:line="360" w:lineRule="auto"/>
        <w:ind w:firstLine="3570" w:firstLineChars="1700"/>
        <w:jc w:val="left"/>
        <w:rPr>
          <w:rFonts w:ascii="仿宋" w:hAnsi="仿宋" w:eastAsia="仿宋" w:cs="仿宋"/>
          <w:bCs/>
          <w:color w:val="000000"/>
          <w:szCs w:val="28"/>
        </w:rPr>
      </w:pPr>
      <w:r>
        <w:rPr>
          <w:rFonts w:hint="eastAsia" w:ascii="仿宋" w:hAnsi="仿宋" w:eastAsia="仿宋" w:cs="仿宋"/>
          <w:bCs/>
          <w:color w:val="000000"/>
          <w:szCs w:val="28"/>
        </w:rPr>
        <w:t>响应供应商(公章)：</w:t>
      </w:r>
    </w:p>
    <w:p w14:paraId="2F8CBA85">
      <w:pPr>
        <w:pStyle w:val="7"/>
        <w:tabs>
          <w:tab w:val="left" w:pos="900"/>
        </w:tabs>
        <w:adjustRightInd w:val="0"/>
        <w:snapToGrid w:val="0"/>
        <w:spacing w:line="360" w:lineRule="auto"/>
        <w:ind w:firstLine="3570" w:firstLineChars="1700"/>
        <w:jc w:val="left"/>
        <w:rPr>
          <w:rFonts w:ascii="仿宋" w:hAnsi="仿宋" w:eastAsia="仿宋" w:cs="仿宋"/>
          <w:bCs/>
          <w:color w:val="000000"/>
          <w:szCs w:val="28"/>
        </w:rPr>
      </w:pPr>
      <w:r>
        <w:rPr>
          <w:rFonts w:hint="eastAsia" w:ascii="仿宋" w:hAnsi="仿宋" w:eastAsia="仿宋" w:cs="仿宋"/>
          <w:bCs/>
          <w:color w:val="000000"/>
          <w:szCs w:val="28"/>
        </w:rPr>
        <w:t>地址：</w:t>
      </w:r>
    </w:p>
    <w:p w14:paraId="44DC4074">
      <w:pPr>
        <w:pStyle w:val="7"/>
        <w:tabs>
          <w:tab w:val="left" w:pos="900"/>
        </w:tabs>
        <w:adjustRightInd w:val="0"/>
        <w:snapToGrid w:val="0"/>
        <w:spacing w:line="360" w:lineRule="auto"/>
        <w:ind w:firstLine="3570" w:firstLineChars="1700"/>
        <w:jc w:val="left"/>
        <w:rPr>
          <w:rFonts w:ascii="仿宋" w:hAnsi="仿宋" w:eastAsia="仿宋" w:cs="仿宋"/>
          <w:bCs/>
          <w:color w:val="000000"/>
          <w:szCs w:val="28"/>
        </w:rPr>
      </w:pPr>
      <w:r>
        <w:rPr>
          <w:rFonts w:hint="eastAsia" w:ascii="仿宋" w:hAnsi="仿宋" w:eastAsia="仿宋" w:cs="仿宋"/>
          <w:bCs/>
          <w:color w:val="000000"/>
          <w:szCs w:val="28"/>
        </w:rPr>
        <w:t>法定代表/负责人（签名）：</w:t>
      </w:r>
    </w:p>
    <w:p w14:paraId="50A18E90">
      <w:pPr>
        <w:pStyle w:val="7"/>
        <w:tabs>
          <w:tab w:val="left" w:pos="900"/>
        </w:tabs>
        <w:adjustRightInd w:val="0"/>
        <w:snapToGrid w:val="0"/>
        <w:spacing w:line="360" w:lineRule="auto"/>
        <w:ind w:firstLine="3570" w:firstLineChars="1700"/>
        <w:jc w:val="left"/>
        <w:rPr>
          <w:rFonts w:ascii="仿宋" w:hAnsi="仿宋" w:eastAsia="仿宋" w:cs="仿宋"/>
          <w:bCs/>
          <w:color w:val="000000"/>
          <w:szCs w:val="28"/>
        </w:rPr>
      </w:pPr>
      <w:r>
        <w:rPr>
          <w:rFonts w:hint="eastAsia" w:ascii="仿宋" w:hAnsi="仿宋" w:eastAsia="仿宋" w:cs="仿宋"/>
          <w:bCs/>
          <w:color w:val="000000"/>
          <w:szCs w:val="28"/>
        </w:rPr>
        <w:t>授权代理人（签名）：</w:t>
      </w:r>
    </w:p>
    <w:p w14:paraId="60E6FDC8">
      <w:pPr>
        <w:pStyle w:val="7"/>
        <w:tabs>
          <w:tab w:val="left" w:pos="900"/>
        </w:tabs>
        <w:adjustRightInd w:val="0"/>
        <w:snapToGrid w:val="0"/>
        <w:spacing w:line="360" w:lineRule="auto"/>
        <w:ind w:firstLine="3570" w:firstLineChars="1700"/>
        <w:jc w:val="left"/>
        <w:rPr>
          <w:rFonts w:ascii="仿宋" w:hAnsi="仿宋" w:eastAsia="仿宋" w:cs="仿宋"/>
          <w:bCs/>
          <w:color w:val="000000"/>
          <w:szCs w:val="28"/>
        </w:rPr>
      </w:pPr>
      <w:r>
        <w:rPr>
          <w:rFonts w:hint="eastAsia" w:ascii="仿宋" w:hAnsi="仿宋" w:eastAsia="仿宋" w:cs="仿宋"/>
          <w:bCs/>
          <w:color w:val="000000"/>
          <w:szCs w:val="28"/>
        </w:rPr>
        <w:t>日期：   年  月  日</w:t>
      </w:r>
    </w:p>
    <w:p w14:paraId="18A2C8D6">
      <w:pPr>
        <w:pStyle w:val="7"/>
        <w:tabs>
          <w:tab w:val="left" w:pos="900"/>
        </w:tabs>
        <w:adjustRightInd w:val="0"/>
        <w:snapToGrid w:val="0"/>
        <w:spacing w:line="360" w:lineRule="auto"/>
        <w:ind w:firstLine="5100" w:firstLineChars="1700"/>
        <w:jc w:val="left"/>
        <w:rPr>
          <w:rFonts w:ascii="仿宋" w:hAnsi="仿宋" w:eastAsia="仿宋" w:cs="仿宋"/>
          <w:bCs/>
          <w:color w:val="000000"/>
          <w:sz w:val="30"/>
          <w:szCs w:val="30"/>
        </w:rPr>
      </w:pPr>
    </w:p>
    <w:p w14:paraId="37FF71CA">
      <w:pPr>
        <w:tabs>
          <w:tab w:val="left" w:pos="4842"/>
        </w:tabs>
        <w:ind w:left="631"/>
        <w:rPr>
          <w:rFonts w:hint="eastAsia" w:ascii="仿宋" w:hAnsi="仿宋" w:eastAsia="仿宋" w:cs="仿宋"/>
          <w:sz w:val="20"/>
        </w:rPr>
      </w:pPr>
      <w:r>
        <w:rPr>
          <w:rFonts w:asciiTheme="minorHAnsi" w:hAnsiTheme="minorHAnsi" w:eastAsiaTheme="minorEastAsia" w:cstheme="minorBidi"/>
        </w:rPr>
        <mc:AlternateContent>
          <mc:Choice Requires="wps">
            <w:drawing>
              <wp:inline distT="0" distB="0" distL="0" distR="0">
                <wp:extent cx="2295525" cy="1501140"/>
                <wp:effectExtent l="0" t="0" r="28575" b="22860"/>
                <wp:docPr id="1388995537" name="矩形 2"/>
                <wp:cNvGraphicFramePr/>
                <a:graphic xmlns:a="http://schemas.openxmlformats.org/drawingml/2006/main">
                  <a:graphicData uri="http://schemas.microsoft.com/office/word/2010/wordprocessingShape">
                    <wps:wsp>
                      <wps:cNvSpPr>
                        <a:spLocks noChangeArrowheads="1"/>
                      </wps:cNvSpPr>
                      <wps:spPr bwMode="auto">
                        <a:xfrm>
                          <a:off x="0" y="0"/>
                          <a:ext cx="2295525" cy="1501140"/>
                        </a:xfrm>
                        <a:prstGeom prst="rect">
                          <a:avLst/>
                        </a:prstGeom>
                        <a:noFill/>
                        <a:ln w="9525">
                          <a:solidFill>
                            <a:srgbClr val="000000"/>
                          </a:solidFill>
                          <a:miter lim="800000"/>
                        </a:ln>
                      </wps:spPr>
                      <wps:txbx>
                        <w:txbxContent>
                          <w:p w14:paraId="254E5509">
                            <w:pPr>
                              <w:pStyle w:val="2"/>
                              <w:rPr>
                                <w:sz w:val="20"/>
                              </w:rPr>
                            </w:pPr>
                          </w:p>
                          <w:p w14:paraId="49211382">
                            <w:pPr>
                              <w:pStyle w:val="2"/>
                              <w:spacing w:before="178"/>
                              <w:ind w:left="157" w:right="155"/>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4F648E2">
                            <w:pPr>
                              <w:spacing w:before="65" w:line="292" w:lineRule="auto"/>
                              <w:ind w:left="158" w:right="155"/>
                              <w:jc w:val="center"/>
                              <w:rPr>
                                <w:rFonts w:asciiTheme="minorHAnsi" w:hAnsiTheme="minorHAnsi" w:eastAsiaTheme="minorEastAsia" w:cstheme="minorBid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wps:txbx>
                      <wps:bodyPr rot="0" vert="horz" wrap="square" lIns="0" tIns="0" rIns="0" bIns="0" anchor="t" anchorCtr="0" upright="1">
                        <a:noAutofit/>
                      </wps:bodyPr>
                    </wps:wsp>
                  </a:graphicData>
                </a:graphic>
              </wp:inline>
            </w:drawing>
          </mc:Choice>
          <mc:Fallback>
            <w:pict>
              <v:rect id="矩形 2" o:spid="_x0000_s1026" o:spt="1" style="height:118.2pt;width:180.75pt;" filled="f" stroked="t" coordsize="21600,21600" o:gfxdata="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m2fNv9IAAAAFAQAADwAAAAAAAAABACAAAAAiAAAAZHJzL2Rvd25yZXYueG1sUEsBAhQA&#10;FAAAAAgAh07iQKRAeEYxAgAASwQAAA4AAAAAAAAAAQAgAAAAIQEAAGRycy9lMm9Eb2MueG1sUEsF&#10;BgAAAAAGAAYAWQEAAMQFAAAAAA==&#10;">
                <v:fill on="f" focussize="0,0"/>
                <v:stroke color="#000000" miterlimit="8" joinstyle="miter"/>
                <v:imagedata o:title=""/>
                <o:lock v:ext="edit" aspectratio="f"/>
                <v:textbox inset="0mm,0mm,0mm,0mm">
                  <w:txbxContent>
                    <w:p w14:paraId="254E5509">
                      <w:pPr>
                        <w:pStyle w:val="2"/>
                        <w:rPr>
                          <w:sz w:val="20"/>
                        </w:rPr>
                      </w:pPr>
                    </w:p>
                    <w:p w14:paraId="49211382">
                      <w:pPr>
                        <w:pStyle w:val="2"/>
                        <w:spacing w:before="178"/>
                        <w:ind w:left="157" w:right="155"/>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4F648E2">
                      <w:pPr>
                        <w:spacing w:before="65" w:line="292" w:lineRule="auto"/>
                        <w:ind w:left="158" w:right="155"/>
                        <w:jc w:val="center"/>
                        <w:rPr>
                          <w:rFonts w:asciiTheme="minorHAnsi" w:hAnsiTheme="minorHAnsi" w:eastAsiaTheme="minorEastAsia" w:cstheme="minorBid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v:textbox>
                <w10:wrap type="none"/>
                <w10:anchorlock/>
              </v:rect>
            </w:pict>
          </mc:Fallback>
        </mc:AlternateContent>
      </w:r>
      <w:r>
        <w:rPr>
          <w:rFonts w:asciiTheme="minorHAnsi" w:hAnsiTheme="minorHAnsi" w:eastAsiaTheme="minorEastAsia" w:cstheme="minorBidi"/>
        </w:rPr>
        <mc:AlternateContent>
          <mc:Choice Requires="wps">
            <w:drawing>
              <wp:inline distT="0" distB="0" distL="0" distR="0">
                <wp:extent cx="2457450" cy="1501140"/>
                <wp:effectExtent l="0" t="0" r="19050" b="22860"/>
                <wp:docPr id="561265499" name="矩形 1"/>
                <wp:cNvGraphicFramePr/>
                <a:graphic xmlns:a="http://schemas.openxmlformats.org/drawingml/2006/main">
                  <a:graphicData uri="http://schemas.microsoft.com/office/word/2010/wordprocessingShape">
                    <wps:wsp>
                      <wps:cNvSpPr>
                        <a:spLocks noChangeArrowheads="1"/>
                      </wps:cNvSpPr>
                      <wps:spPr bwMode="auto">
                        <a:xfrm>
                          <a:off x="0" y="0"/>
                          <a:ext cx="2457450" cy="1501140"/>
                        </a:xfrm>
                        <a:prstGeom prst="rect">
                          <a:avLst/>
                        </a:prstGeom>
                        <a:noFill/>
                        <a:ln w="9525">
                          <a:solidFill>
                            <a:srgbClr val="000000"/>
                          </a:solidFill>
                          <a:miter lim="800000"/>
                        </a:ln>
                      </wps:spPr>
                      <wps:txbx>
                        <w:txbxContent>
                          <w:p w14:paraId="5D27BCA6">
                            <w:pPr>
                              <w:pStyle w:val="2"/>
                              <w:rPr>
                                <w:rFonts w:ascii="华文中宋" w:hAnsi="华文中宋" w:eastAsia="华文中宋" w:cs="华文中宋"/>
                                <w:sz w:val="21"/>
                                <w:szCs w:val="21"/>
                              </w:rPr>
                            </w:pPr>
                          </w:p>
                          <w:p w14:paraId="587D1C9F">
                            <w:pPr>
                              <w:pStyle w:val="2"/>
                              <w:spacing w:before="178"/>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52BFE451">
                            <w:pPr>
                              <w:spacing w:before="65" w:line="292" w:lineRule="auto"/>
                              <w:ind w:left="166" w:right="166"/>
                              <w:jc w:val="center"/>
                              <w:rPr>
                                <w:rFonts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wps:txbx>
                      <wps:bodyPr rot="0" vert="horz" wrap="square" lIns="0" tIns="0" rIns="0" bIns="0" anchor="t" anchorCtr="0" upright="1">
                        <a:noAutofit/>
                      </wps:bodyPr>
                    </wps:wsp>
                  </a:graphicData>
                </a:graphic>
              </wp:inline>
            </w:drawing>
          </mc:Choice>
          <mc:Fallback>
            <w:pict>
              <v:rect id="矩形 1" o:spid="_x0000_s1026" o:spt="1" style="height:118.2pt;width:193.5pt;" filled="f" stroked="t" coordsize="21600,21600" o:gfxdata="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ur6mNIAAAAFAQAADwAAAAAAAAABACAAAAAiAAAAZHJzL2Rvd25yZXYueG1sUEsBAhQA&#10;FAAAAAgAh07iQLXcj6YxAgAASgQAAA4AAAAAAAAAAQAgAAAAIQEAAGRycy9lMm9Eb2MueG1sUEsF&#10;BgAAAAAGAAYAWQEAAMQFAAAAAA==&#10;">
                <v:fill on="f" focussize="0,0"/>
                <v:stroke color="#000000" miterlimit="8" joinstyle="miter"/>
                <v:imagedata o:title=""/>
                <o:lock v:ext="edit" aspectratio="f"/>
                <v:textbox inset="0mm,0mm,0mm,0mm">
                  <w:txbxContent>
                    <w:p w14:paraId="5D27BCA6">
                      <w:pPr>
                        <w:pStyle w:val="2"/>
                        <w:rPr>
                          <w:rFonts w:ascii="华文中宋" w:hAnsi="华文中宋" w:eastAsia="华文中宋" w:cs="华文中宋"/>
                          <w:sz w:val="21"/>
                          <w:szCs w:val="21"/>
                        </w:rPr>
                      </w:pPr>
                    </w:p>
                    <w:p w14:paraId="587D1C9F">
                      <w:pPr>
                        <w:pStyle w:val="2"/>
                        <w:spacing w:before="178"/>
                        <w:ind w:left="166" w:right="166"/>
                        <w:jc w:val="center"/>
                        <w:rPr>
                          <w:rFonts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52BFE451">
                      <w:pPr>
                        <w:spacing w:before="65" w:line="292" w:lineRule="auto"/>
                        <w:ind w:left="166" w:right="166"/>
                        <w:jc w:val="center"/>
                        <w:rPr>
                          <w:rFonts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v:textbox>
                <w10:wrap type="none"/>
                <w10:anchorlock/>
              </v:rect>
            </w:pict>
          </mc:Fallback>
        </mc:AlternateContent>
      </w:r>
      <w:r>
        <w:rPr>
          <w:rFonts w:hint="eastAsia" w:ascii="仿宋" w:hAnsi="仿宋" w:eastAsia="仿宋" w:cs="仿宋"/>
          <w:sz w:val="20"/>
        </w:rPr>
        <w:tab/>
      </w:r>
    </w:p>
    <w:p w14:paraId="768FFBD9">
      <w:pPr>
        <w:pStyle w:val="2"/>
      </w:pPr>
    </w:p>
    <w:p w14:paraId="7E169D15">
      <w:pPr>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br w:type="page"/>
      </w:r>
    </w:p>
    <w:p w14:paraId="03CDD064">
      <w:pPr>
        <w:numPr>
          <w:ilvl w:val="0"/>
          <w:numId w:val="4"/>
        </w:numPr>
        <w:jc w:val="center"/>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供应商廉洁守约承诺书</w:t>
      </w:r>
    </w:p>
    <w:p w14:paraId="5B0F41D3">
      <w:pPr>
        <w:snapToGrid w:val="0"/>
        <w:spacing w:before="156" w:beforeLines="50"/>
        <w:jc w:val="center"/>
        <w:rPr>
          <w:rFonts w:hint="eastAsia" w:ascii="仿宋" w:hAnsi="仿宋" w:eastAsia="仿宋" w:cs="仿宋"/>
          <w:b/>
          <w:bCs/>
          <w:color w:val="FF0000"/>
          <w:position w:val="-60"/>
          <w:sz w:val="56"/>
          <w:szCs w:val="56"/>
        </w:rPr>
      </w:pPr>
      <w:r>
        <w:rPr>
          <w:rFonts w:hint="eastAsia" w:ascii="仿宋" w:hAnsi="仿宋" w:eastAsia="仿宋" w:cs="仿宋"/>
          <w:b/>
          <w:bCs/>
          <w:color w:val="FF0000"/>
          <w:position w:val="-60"/>
          <w:sz w:val="52"/>
          <w:szCs w:val="52"/>
          <w:lang w:bidi="ar"/>
        </w:rPr>
        <w:t>中山大学孙逸仙纪念医院</w:t>
      </w:r>
    </w:p>
    <w:p w14:paraId="735D3290">
      <w:pPr>
        <w:adjustRightInd w:val="0"/>
        <w:snapToGrid w:val="0"/>
        <w:spacing w:before="156" w:beforeLines="50" w:line="360" w:lineRule="auto"/>
        <w:jc w:val="center"/>
        <w:rPr>
          <w:rFonts w:hint="eastAsia" w:ascii="仿宋" w:hAnsi="仿宋" w:eastAsia="仿宋" w:cs="仿宋"/>
          <w:b/>
          <w:bCs/>
          <w:sz w:val="32"/>
          <w:szCs w:val="32"/>
        </w:rPr>
      </w:pPr>
      <w:r>
        <w:rPr>
          <w:rFonts w:hint="eastAsia" w:ascii="仿宋" w:hAnsi="仿宋" w:eastAsia="仿宋" w:cs="仿宋"/>
          <w:b/>
          <w:bCs/>
          <w:sz w:val="32"/>
          <w:szCs w:val="32"/>
          <w:lang w:bidi="ar"/>
        </w:rPr>
        <w:t>廉洁守约承诺书</w:t>
      </w:r>
    </w:p>
    <w:p w14:paraId="5969A244">
      <w:pPr>
        <w:adjustRightInd w:val="0"/>
        <w:snapToGrid w:val="0"/>
        <w:spacing w:line="360" w:lineRule="auto"/>
        <w:rPr>
          <w:rFonts w:hint="eastAsia" w:ascii="仿宋" w:hAnsi="仿宋" w:eastAsia="仿宋" w:cs="仿宋"/>
          <w:sz w:val="24"/>
          <w:szCs w:val="22"/>
        </w:rPr>
      </w:pPr>
      <w:r>
        <w:rPr>
          <w:rFonts w:hint="eastAsia" w:ascii="仿宋" w:hAnsi="仿宋" w:eastAsia="仿宋" w:cs="仿宋"/>
          <w:sz w:val="24"/>
          <w:szCs w:val="22"/>
          <w:lang w:bidi="ar"/>
        </w:rPr>
        <w:t>项目名称：</w:t>
      </w:r>
    </w:p>
    <w:p w14:paraId="4482F088">
      <w:pPr>
        <w:adjustRightInd w:val="0"/>
        <w:snapToGrid w:val="0"/>
        <w:spacing w:line="360"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为加强医疗卫生行业作风建设，切实纠正损害人民群众利益的不正之风，保障合同双方的权利与义务，根据《中华人民共和国药品管理法》、《中华人民共和国执业医师法》、《中华人民共和国政府采购法》、《中华人民共和国招标投标法》等有关规定，结合中山大学孙逸仙纪念医院（下称医院）的规章制度，我公司特作出以下廉洁守约承诺：</w:t>
      </w:r>
    </w:p>
    <w:p w14:paraId="6E526579">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 xml:space="preserve">一、我司及工作人员严格遵守医院的有关规定，不通过给予医院工作人员“红包”（含礼品、礼金、消费卡和有价证券、股权、其他金融货物等财物，公司及工作人员安排、组织或者支付费用的宴请或者旅游、健身、娱乐等活动安排，下同）、回扣、提成、货物及以其它不正当利益等手段进行促销；不以任何名义、形式给予医院工作人员及其特殊关系人“红包”、回扣、提成、货物以及其他不正当利益，或邀请医院工作人员及其特殊关系人参加涉及商业利益的活动等。 </w:t>
      </w:r>
    </w:p>
    <w:p w14:paraId="6A0BCB8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前款所称“特殊关系人”，是指医院工作人员的近亲属、特殊利害关系人等 。</w:t>
      </w:r>
    </w:p>
    <w:p w14:paraId="618B6AD5">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二、我司及销售人员不在医院诊疗时间、诊疗区域进入各医疗科室进行货物推介活动，不干扰医务人员的医疗活动；未经医院批准，不在院内召开任何形式的货物宣传、推广活动；不在院内张贴、派发涉及货物的宣传资料和赠品。</w:t>
      </w:r>
    </w:p>
    <w:p w14:paraId="3C8E4C1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三、我司承诺需要在医院进行货物宣传、推广工作时，一定向医院相关职能部门提出书面申请。经审批后，由医院有组织、有计划地予以安排。</w:t>
      </w:r>
    </w:p>
    <w:p w14:paraId="3A09D89C">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四、我司承诺遵守国家有关招标采购法律法规规章，在参加医院招标采购活动时，保证诚信投标、不串标、不陪标，严格按照有关规定及合同执行。</w:t>
      </w:r>
    </w:p>
    <w:p w14:paraId="26C7B2BD">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五、我司承诺</w:t>
      </w:r>
    </w:p>
    <w:p w14:paraId="5620BCDF">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不销售、不使用假冒伪劣以及无生产批准文号或无相关经营许可证、经营注册证的药品、试剂、医疗设备、医疗器械、医用耗材及其它货物。（药品、医疗设备、医用耗材及其他货物的生产和经营企业勾选此项）</w:t>
      </w:r>
    </w:p>
    <w:p w14:paraId="40FAAA6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勾选此项）</w:t>
      </w:r>
    </w:p>
    <w:p w14:paraId="6B6800C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六、我司承诺遵守《中华人民共和国政府采购法》第四十六条、《中华人民共和国招标投标法》第四十六条及医院招标采购相关规章制度的规定，在医院中标、成交通知书发出之日起三十日内，按照采购文件和成交供应商的响应文件或其他响应文件签订书面合同。</w:t>
      </w:r>
    </w:p>
    <w:p w14:paraId="0FF246C2">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货物，并断绝与我司业务往来，且不承担我司因此造成的任何损失；取消我司参加医院招标采购投标资格两年；报请上级主管部门，依据有关规定在系统内通报、公布药品、医疗设备、医用耗材违法违规情况及其它处理。</w:t>
      </w:r>
    </w:p>
    <w:p w14:paraId="5C913526">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双方订立买卖合同、技术服务合同、建筑工程施工合同等合同以后，本承诺书同时作为双方合同的构成部分。</w:t>
      </w:r>
    </w:p>
    <w:p w14:paraId="49B0E73E">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本承诺书一式两份，一份由医院相关职能部门保存，一份由经营单位保存。</w:t>
      </w:r>
    </w:p>
    <w:p w14:paraId="22A419B4">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w:t>
      </w:r>
    </w:p>
    <w:p w14:paraId="0C7AE29D">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供应商名称：</w:t>
      </w:r>
    </w:p>
    <w:p w14:paraId="61545ACE">
      <w:pPr>
        <w:adjustRightInd w:val="0"/>
        <w:snapToGrid w:val="0"/>
        <w:spacing w:line="336" w:lineRule="auto"/>
        <w:ind w:firstLine="435"/>
        <w:rPr>
          <w:rFonts w:hint="eastAsia" w:ascii="仿宋" w:hAnsi="仿宋" w:eastAsia="仿宋" w:cs="仿宋"/>
          <w:sz w:val="28"/>
        </w:rPr>
      </w:pPr>
      <w:r>
        <w:rPr>
          <w:rFonts w:hint="eastAsia" w:ascii="仿宋" w:hAnsi="仿宋" w:eastAsia="仿宋" w:cs="仿宋"/>
          <w:sz w:val="28"/>
          <w:lang w:bidi="ar"/>
        </w:rPr>
        <w:t xml:space="preserve">                                      （盖章）</w:t>
      </w:r>
    </w:p>
    <w:p w14:paraId="7C2C6C65">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单位负责人（法定代表人）：</w:t>
      </w:r>
    </w:p>
    <w:p w14:paraId="4F475D8B">
      <w:pPr>
        <w:adjustRightInd w:val="0"/>
        <w:snapToGrid w:val="0"/>
        <w:spacing w:line="336" w:lineRule="auto"/>
        <w:ind w:firstLine="1820" w:firstLineChars="650"/>
        <w:rPr>
          <w:rFonts w:hint="eastAsia" w:ascii="仿宋" w:hAnsi="仿宋" w:eastAsia="仿宋" w:cs="仿宋"/>
          <w:sz w:val="28"/>
        </w:rPr>
      </w:pPr>
      <w:r>
        <w:rPr>
          <w:rFonts w:hint="eastAsia" w:ascii="仿宋" w:hAnsi="仿宋" w:eastAsia="仿宋" w:cs="仿宋"/>
          <w:sz w:val="28"/>
          <w:lang w:bidi="ar"/>
        </w:rPr>
        <w:t xml:space="preserve">                            （签名）</w:t>
      </w:r>
    </w:p>
    <w:p w14:paraId="7FDC8B43">
      <w:pPr>
        <w:adjustRightInd w:val="0"/>
        <w:snapToGrid w:val="0"/>
        <w:spacing w:line="336" w:lineRule="auto"/>
        <w:ind w:firstLine="1540" w:firstLineChars="550"/>
        <w:rPr>
          <w:rFonts w:hint="eastAsia" w:ascii="仿宋" w:hAnsi="仿宋" w:eastAsia="仿宋" w:cs="仿宋"/>
          <w:sz w:val="20"/>
          <w:szCs w:val="22"/>
        </w:rPr>
      </w:pPr>
      <w:r>
        <w:rPr>
          <w:rFonts w:hint="eastAsia" w:ascii="仿宋" w:hAnsi="仿宋" w:eastAsia="仿宋" w:cs="仿宋"/>
          <w:sz w:val="28"/>
          <w:lang w:bidi="ar"/>
        </w:rPr>
        <w:t xml:space="preserve">              日期：           年    月    日</w:t>
      </w:r>
    </w:p>
    <w:p w14:paraId="511F2094">
      <w:pPr>
        <w:pStyle w:val="2"/>
        <w:numPr>
          <w:numId w:val="0"/>
        </w:numPr>
        <w:ind w:leftChars="0"/>
        <w:jc w:val="both"/>
        <w:rPr>
          <w:rFonts w:hint="default"/>
          <w:lang w:val="en-US" w:eastAsia="zh-CN"/>
        </w:rPr>
      </w:pPr>
    </w:p>
    <w:p w14:paraId="5AEDBEAE">
      <w:pPr>
        <w:rPr>
          <w:rFonts w:hint="default"/>
          <w:lang w:val="en-US" w:eastAsia="zh-CN"/>
        </w:rPr>
      </w:pPr>
    </w:p>
    <w:p w14:paraId="1F34D5D5">
      <w:pPr>
        <w:pStyle w:val="2"/>
        <w:numPr>
          <w:ilvl w:val="0"/>
          <w:numId w:val="4"/>
        </w:numPr>
        <w:ind w:left="0" w:leftChars="0" w:firstLine="0" w:firstLineChars="0"/>
        <w:jc w:val="center"/>
        <w:rPr>
          <w:rFonts w:hint="default"/>
          <w:lang w:val="en-US" w:eastAsia="zh-CN"/>
        </w:rPr>
      </w:pPr>
      <w:r>
        <w:rPr>
          <w:rFonts w:hint="eastAsia" w:cs="Times New Roman"/>
          <w:b/>
          <w:bCs/>
          <w:kern w:val="2"/>
          <w:sz w:val="32"/>
          <w:szCs w:val="32"/>
          <w:lang w:val="en-US" w:eastAsia="zh-CN" w:bidi="ar-SA"/>
        </w:rPr>
        <w:t>其他（如有）</w:t>
      </w:r>
    </w:p>
    <w:sectPr>
      <w:headerReference r:id="rId11" w:type="first"/>
      <w:headerReference r:id="rId9" w:type="default"/>
      <w:footerReference r:id="rId12" w:type="default"/>
      <w:headerReference r:id="rId10" w:type="even"/>
      <w:footerReference r:id="rId13" w:type="even"/>
      <w:pgSz w:w="11907" w:h="16840"/>
      <w:pgMar w:top="1440" w:right="1800" w:bottom="1440" w:left="1800" w:header="737" w:footer="454"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D3C4CA-FCB8-4549-A259-40DD884AE5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CD2AC5F2-CBD8-4DE0-A6A7-6A7892B8F732}"/>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3" w:fontKey="{DFCA4BA3-250A-42C7-9AB8-F72A478859B6}"/>
  </w:font>
  <w:font w:name="微软雅黑">
    <w:panose1 w:val="020B0503020204020204"/>
    <w:charset w:val="86"/>
    <w:family w:val="swiss"/>
    <w:pitch w:val="default"/>
    <w:sig w:usb0="80000287" w:usb1="2ACF3C50" w:usb2="00000016" w:usb3="00000000" w:csb0="0004001F" w:csb1="00000000"/>
    <w:embedRegular r:id="rId4" w:fontKey="{77CD4313-BB00-4409-A0B2-B1FB030AAC67}"/>
  </w:font>
  <w:font w:name="方正小标宋简体">
    <w:panose1 w:val="02000000000000000000"/>
    <w:charset w:val="86"/>
    <w:family w:val="script"/>
    <w:pitch w:val="default"/>
    <w:sig w:usb0="00000001" w:usb1="080E0000" w:usb2="00000000" w:usb3="00000000" w:csb0="00040000" w:csb1="00000000"/>
    <w:embedRegular r:id="rId5" w:fontKey="{892930C1-C30E-4DC4-A53D-24B1E005A445}"/>
  </w:font>
  <w:font w:name="仿宋">
    <w:panose1 w:val="02010609060101010101"/>
    <w:charset w:val="86"/>
    <w:family w:val="modern"/>
    <w:pitch w:val="default"/>
    <w:sig w:usb0="800002BF" w:usb1="38CF7CFA" w:usb2="00000016" w:usb3="00000000" w:csb0="00040001" w:csb1="00000000"/>
    <w:embedRegular r:id="rId6" w:fontKey="{D2FBE160-4009-44C3-8442-0ADDD42770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44F1">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62D15">
    <w:pPr>
      <w:pStyle w:val="11"/>
      <w:framePr w:wrap="around" w:vAnchor="text" w:hAnchor="margin" w:xAlign="center" w:y="1"/>
      <w:rPr>
        <w:rStyle w:val="18"/>
      </w:rPr>
    </w:pPr>
    <w:r>
      <w:fldChar w:fldCharType="begin"/>
    </w:r>
    <w:r>
      <w:rPr>
        <w:rStyle w:val="18"/>
      </w:rPr>
      <w:instrText xml:space="preserve">PAGE  </w:instrText>
    </w:r>
    <w:r>
      <w:fldChar w:fldCharType="end"/>
    </w:r>
  </w:p>
  <w:p w14:paraId="635C64E7">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8AA55">
    <w:pPr>
      <w:pStyle w:val="1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B2BC7">
    <w:pPr>
      <w:pStyle w:val="1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097" name="文本框 6"/>
              <wp:cNvGraphicFramePr/>
              <a:graphic xmlns:a="http://schemas.openxmlformats.org/drawingml/2006/main">
                <a:graphicData uri="http://schemas.microsoft.com/office/word/2010/wordprocessingShape">
                  <wps:wsp>
                    <wps:cNvSpPr/>
                    <wps:spPr>
                      <a:xfrm>
                        <a:off x="0" y="0"/>
                        <a:ext cx="114934" cy="131445"/>
                      </a:xfrm>
                      <a:prstGeom prst="rect">
                        <a:avLst/>
                      </a:prstGeom>
                      <a:ln>
                        <a:noFill/>
                      </a:ln>
                    </wps:spPr>
                    <wps:txbx>
                      <w:txbxContent>
                        <w:p w14:paraId="2DE7AA89">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upright="1">
                      <a:spAutoFit/>
                    </wps:bodyPr>
                  </wps:wsp>
                </a:graphicData>
              </a:graphic>
            </wp:anchor>
          </w:drawing>
        </mc:Choice>
        <mc:Fallback>
          <w:pict>
            <v:rect id="文本框 6" o:spid="_x0000_s1026" o:spt="1"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S/0sLQAAAAAwEAAA8AAAAAAAAAAQAgAAAAIgAA&#10;AGRycy9kb3ducmV2LnhtbFBLAQIUABQAAAAIAIdO4kA3KjXn1wEAAJwDAAAOAAAAAAAAAAEAIAAA&#10;AB8BAABkcnMvZTJvRG9jLnhtbFBLBQYAAAAABgAGAFkBAABoBQAAAAA=&#10;">
              <v:fill on="f" focussize="0,0"/>
              <v:stroke on="f"/>
              <v:imagedata o:title=""/>
              <o:lock v:ext="edit" aspectratio="f"/>
              <v:textbox inset="0mm,0mm,0mm,0mm" style="mso-fit-shape-to-text:t;">
                <w:txbxContent>
                  <w:p w14:paraId="2DE7AA89">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v:textbox>
            </v:rect>
          </w:pict>
        </mc:Fallback>
      </mc:AlternateContent>
    </w:r>
  </w:p>
  <w:p w14:paraId="682B72FE">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B53D9">
    <w:pPr>
      <w:pStyle w:val="11"/>
      <w:framePr w:wrap="around" w:vAnchor="text" w:hAnchor="margin" w:xAlign="center" w:y="1"/>
      <w:rPr>
        <w:rStyle w:val="18"/>
      </w:rPr>
    </w:pPr>
    <w:r>
      <w:fldChar w:fldCharType="begin"/>
    </w:r>
    <w:r>
      <w:rPr>
        <w:rStyle w:val="18"/>
      </w:rPr>
      <w:instrText xml:space="preserve">PAGE  </w:instrText>
    </w:r>
    <w:r>
      <w:fldChar w:fldCharType="end"/>
    </w:r>
  </w:p>
  <w:p w14:paraId="493CAF7B">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BF64E">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C77EC">
    <w:pPr>
      <w:pStyle w:val="12"/>
      <w:tabs>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5C59B">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960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3314">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F9245">
    <w:pPr>
      <w:pStyle w:val="12"/>
      <w:tabs>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367432"/>
    <w:multiLevelType w:val="singleLevel"/>
    <w:tmpl w:val="90367432"/>
    <w:lvl w:ilvl="0" w:tentative="0">
      <w:start w:val="2"/>
      <w:numFmt w:val="chineseCounting"/>
      <w:suff w:val="nothing"/>
      <w:lvlText w:val="%1、"/>
      <w:lvlJc w:val="left"/>
      <w:rPr>
        <w:rFonts w:hint="eastAsia"/>
      </w:rPr>
    </w:lvl>
  </w:abstractNum>
  <w:abstractNum w:abstractNumId="1">
    <w:nsid w:val="CA2C2E89"/>
    <w:multiLevelType w:val="singleLevel"/>
    <w:tmpl w:val="CA2C2E89"/>
    <w:lvl w:ilvl="0" w:tentative="0">
      <w:start w:val="8"/>
      <w:numFmt w:val="chineseCounting"/>
      <w:suff w:val="nothing"/>
      <w:lvlText w:val="%1、"/>
      <w:lvlJc w:val="left"/>
      <w:rPr>
        <w:rFonts w:hint="eastAsia"/>
        <w:b/>
        <w:bCs/>
        <w:sz w:val="32"/>
        <w:szCs w:val="32"/>
      </w:rPr>
    </w:lvl>
  </w:abstractNum>
  <w:abstractNum w:abstractNumId="2">
    <w:nsid w:val="00000001"/>
    <w:multiLevelType w:val="multilevel"/>
    <w:tmpl w:val="00000001"/>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77CA4FF2"/>
    <w:multiLevelType w:val="singleLevel"/>
    <w:tmpl w:val="77CA4FF2"/>
    <w:lvl w:ilvl="0" w:tentative="0">
      <w:start w:val="1"/>
      <w:numFmt w:val="bullet"/>
      <w:pStyle w:val="8"/>
      <w:lvlText w:val=""/>
      <w:lvlJc w:val="left"/>
      <w:pPr>
        <w:tabs>
          <w:tab w:val="left" w:pos="780"/>
        </w:tabs>
        <w:ind w:left="780" w:hanging="360"/>
      </w:pPr>
      <w:rPr>
        <w:rFonts w:hint="default" w:ascii="Wingdings" w:hAnsi="Wingdings"/>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NiZjhiYWJkMzQ2ODliZDg0M2NkY2U3ZDYyYTQ3YzEifQ=="/>
  </w:docVars>
  <w:rsids>
    <w:rsidRoot w:val="0051238A"/>
    <w:rsid w:val="000810EB"/>
    <w:rsid w:val="00114CC0"/>
    <w:rsid w:val="0030041C"/>
    <w:rsid w:val="00327A42"/>
    <w:rsid w:val="003F7C80"/>
    <w:rsid w:val="00406018"/>
    <w:rsid w:val="00412F3A"/>
    <w:rsid w:val="00423105"/>
    <w:rsid w:val="00427ACC"/>
    <w:rsid w:val="00435857"/>
    <w:rsid w:val="00477D52"/>
    <w:rsid w:val="004E45A2"/>
    <w:rsid w:val="0051238A"/>
    <w:rsid w:val="00630D42"/>
    <w:rsid w:val="0073659A"/>
    <w:rsid w:val="00754ED4"/>
    <w:rsid w:val="00792550"/>
    <w:rsid w:val="00830FAC"/>
    <w:rsid w:val="0084233F"/>
    <w:rsid w:val="008D5401"/>
    <w:rsid w:val="00914649"/>
    <w:rsid w:val="00981185"/>
    <w:rsid w:val="00A6200D"/>
    <w:rsid w:val="00A90F9F"/>
    <w:rsid w:val="00B149B5"/>
    <w:rsid w:val="00C346CD"/>
    <w:rsid w:val="00D0628D"/>
    <w:rsid w:val="00DB34E3"/>
    <w:rsid w:val="00DE0E50"/>
    <w:rsid w:val="00E25F3F"/>
    <w:rsid w:val="00E761E8"/>
    <w:rsid w:val="00EA4154"/>
    <w:rsid w:val="03A441BF"/>
    <w:rsid w:val="090573DB"/>
    <w:rsid w:val="0BF238BE"/>
    <w:rsid w:val="0DC21992"/>
    <w:rsid w:val="0FB24AB4"/>
    <w:rsid w:val="168250C0"/>
    <w:rsid w:val="19CD414F"/>
    <w:rsid w:val="1BEE6D2B"/>
    <w:rsid w:val="20573B57"/>
    <w:rsid w:val="231E5CE9"/>
    <w:rsid w:val="2587134A"/>
    <w:rsid w:val="27CC1EEA"/>
    <w:rsid w:val="2A1833F2"/>
    <w:rsid w:val="2AC078CC"/>
    <w:rsid w:val="333756F5"/>
    <w:rsid w:val="36211653"/>
    <w:rsid w:val="370C7EFF"/>
    <w:rsid w:val="3BD10967"/>
    <w:rsid w:val="3EA6712C"/>
    <w:rsid w:val="3EB87BB3"/>
    <w:rsid w:val="403A3168"/>
    <w:rsid w:val="404E2A96"/>
    <w:rsid w:val="41DB2BF6"/>
    <w:rsid w:val="423C1CEE"/>
    <w:rsid w:val="43C00723"/>
    <w:rsid w:val="440F2B70"/>
    <w:rsid w:val="45B5724A"/>
    <w:rsid w:val="4A467007"/>
    <w:rsid w:val="5411136C"/>
    <w:rsid w:val="57E24C8E"/>
    <w:rsid w:val="596005C1"/>
    <w:rsid w:val="5FB64290"/>
    <w:rsid w:val="60AD4F26"/>
    <w:rsid w:val="65801643"/>
    <w:rsid w:val="68844983"/>
    <w:rsid w:val="6E91666F"/>
    <w:rsid w:val="6EED189A"/>
    <w:rsid w:val="758D4034"/>
    <w:rsid w:val="77ED2B68"/>
    <w:rsid w:val="7A2D430B"/>
    <w:rsid w:val="7E9D7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5"/>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7"/>
    <w:unhideWhenUsed/>
    <w:qFormat/>
    <w:uiPriority w:val="0"/>
    <w:pPr>
      <w:keepNext/>
      <w:keepLines/>
      <w:spacing w:before="260" w:after="260" w:line="416" w:lineRule="auto"/>
      <w:jc w:val="center"/>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6">
    <w:name w:val="Normal Indent"/>
    <w:basedOn w:val="1"/>
    <w:link w:val="26"/>
    <w:qFormat/>
    <w:uiPriority w:val="0"/>
    <w:pPr>
      <w:ind w:firstLine="420"/>
    </w:pPr>
  </w:style>
  <w:style w:type="paragraph" w:styleId="7">
    <w:name w:val="Body Text Indent"/>
    <w:basedOn w:val="1"/>
    <w:link w:val="36"/>
    <w:qFormat/>
    <w:uiPriority w:val="0"/>
    <w:pPr>
      <w:spacing w:after="120"/>
      <w:ind w:left="420" w:leftChars="200"/>
    </w:pPr>
  </w:style>
  <w:style w:type="paragraph" w:styleId="8">
    <w:name w:val="List Bullet 2"/>
    <w:basedOn w:val="1"/>
    <w:qFormat/>
    <w:uiPriority w:val="99"/>
    <w:pPr>
      <w:numPr>
        <w:ilvl w:val="0"/>
        <w:numId w:val="1"/>
      </w:numPr>
    </w:pPr>
  </w:style>
  <w:style w:type="paragraph" w:styleId="9">
    <w:name w:val="Plain Text"/>
    <w:basedOn w:val="1"/>
    <w:link w:val="27"/>
    <w:qFormat/>
    <w:uiPriority w:val="0"/>
    <w:rPr>
      <w:rFonts w:ascii="宋体" w:hAnsi="Courier New" w:cs="Courier New"/>
      <w:szCs w:val="21"/>
    </w:rPr>
  </w:style>
  <w:style w:type="paragraph" w:styleId="10">
    <w:name w:val="Balloon Text"/>
    <w:basedOn w:val="1"/>
    <w:link w:val="31"/>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sz w:val="18"/>
      <w:szCs w:val="18"/>
    </w:rPr>
  </w:style>
  <w:style w:type="paragraph" w:styleId="12">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style>
  <w:style w:type="paragraph" w:styleId="14">
    <w:name w:val="Normal (Web)"/>
    <w:basedOn w:val="1"/>
    <w:qFormat/>
    <w:uiPriority w:val="0"/>
    <w:rPr>
      <w:sz w:val="24"/>
    </w:rPr>
  </w:style>
  <w:style w:type="paragraph" w:styleId="15">
    <w:name w:val="Title"/>
    <w:basedOn w:val="1"/>
    <w:next w:val="1"/>
    <w:link w:val="38"/>
    <w:qFormat/>
    <w:uiPriority w:val="0"/>
    <w:pPr>
      <w:spacing w:before="240" w:after="60"/>
      <w:jc w:val="center"/>
      <w:outlineLvl w:val="0"/>
    </w:pPr>
    <w:rPr>
      <w:rFonts w:eastAsia="华文中宋" w:asciiTheme="majorHAnsi" w:hAnsiTheme="majorHAnsi" w:cstheme="majorBidi"/>
      <w:b/>
      <w:bCs/>
      <w:sz w:val="72"/>
      <w:szCs w:val="32"/>
    </w:rPr>
  </w:style>
  <w:style w:type="character" w:styleId="18">
    <w:name w:val="page number"/>
    <w:basedOn w:val="17"/>
    <w:qFormat/>
    <w:uiPriority w:val="0"/>
    <w:rPr>
      <w:rFonts w:eastAsia="宋体"/>
      <w:kern w:val="2"/>
      <w:sz w:val="24"/>
      <w:szCs w:val="24"/>
      <w:lang w:val="en-US" w:eastAsia="zh-CN" w:bidi="ar-SA"/>
    </w:rPr>
  </w:style>
  <w:style w:type="character" w:styleId="19">
    <w:name w:val="Hyperlink"/>
    <w:basedOn w:val="17"/>
    <w:qFormat/>
    <w:uiPriority w:val="99"/>
    <w:rPr>
      <w:color w:val="0000FF"/>
      <w:u w:val="single"/>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1">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_Style 3"/>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页眉 字符"/>
    <w:basedOn w:val="17"/>
    <w:link w:val="12"/>
    <w:qFormat/>
    <w:uiPriority w:val="99"/>
    <w:rPr>
      <w:sz w:val="18"/>
      <w:szCs w:val="18"/>
    </w:rPr>
  </w:style>
  <w:style w:type="character" w:customStyle="1" w:styleId="24">
    <w:name w:val="页脚 字符"/>
    <w:basedOn w:val="17"/>
    <w:link w:val="11"/>
    <w:qFormat/>
    <w:uiPriority w:val="99"/>
    <w:rPr>
      <w:sz w:val="18"/>
      <w:szCs w:val="18"/>
    </w:rPr>
  </w:style>
  <w:style w:type="character" w:customStyle="1" w:styleId="25">
    <w:name w:val="标题 2 字符"/>
    <w:basedOn w:val="17"/>
    <w:link w:val="4"/>
    <w:qFormat/>
    <w:uiPriority w:val="0"/>
    <w:rPr>
      <w:rFonts w:ascii="Arial" w:hAnsi="Arial" w:eastAsia="黑体" w:cs="Times New Roman"/>
      <w:b/>
      <w:bCs/>
      <w:sz w:val="32"/>
      <w:szCs w:val="32"/>
    </w:rPr>
  </w:style>
  <w:style w:type="character" w:customStyle="1" w:styleId="26">
    <w:name w:val="正文缩进 字符"/>
    <w:link w:val="6"/>
    <w:qFormat/>
    <w:uiPriority w:val="0"/>
    <w:rPr>
      <w:rFonts w:ascii="Times New Roman" w:hAnsi="Times New Roman" w:eastAsia="宋体" w:cs="Times New Roman"/>
      <w:szCs w:val="24"/>
    </w:rPr>
  </w:style>
  <w:style w:type="character" w:customStyle="1" w:styleId="27">
    <w:name w:val="纯文本 字符"/>
    <w:basedOn w:val="17"/>
    <w:link w:val="9"/>
    <w:qFormat/>
    <w:uiPriority w:val="0"/>
    <w:rPr>
      <w:rFonts w:ascii="宋体" w:hAnsi="Courier New" w:eastAsia="宋体" w:cs="Courier New"/>
      <w:szCs w:val="21"/>
    </w:rPr>
  </w:style>
  <w:style w:type="paragraph" w:styleId="28">
    <w:name w:val="List Paragraph"/>
    <w:basedOn w:val="1"/>
    <w:qFormat/>
    <w:uiPriority w:val="34"/>
    <w:pPr>
      <w:ind w:firstLine="420" w:firstLineChars="200"/>
    </w:pPr>
    <w:rPr>
      <w:rFonts w:ascii="Calibri" w:hAnsi="Calibri"/>
      <w:szCs w:val="22"/>
    </w:rPr>
  </w:style>
  <w:style w:type="paragraph" w:customStyle="1" w:styleId="29">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0">
    <w:name w:val="p16"/>
    <w:basedOn w:val="1"/>
    <w:qFormat/>
    <w:uiPriority w:val="0"/>
    <w:pPr>
      <w:widowControl/>
    </w:pPr>
    <w:rPr>
      <w:rFonts w:ascii="宋体" w:hAnsi="宋体" w:cs="宋体"/>
      <w:kern w:val="0"/>
      <w:szCs w:val="21"/>
    </w:rPr>
  </w:style>
  <w:style w:type="character" w:customStyle="1" w:styleId="31">
    <w:name w:val="批注框文本 字符"/>
    <w:basedOn w:val="17"/>
    <w:link w:val="10"/>
    <w:qFormat/>
    <w:uiPriority w:val="99"/>
    <w:rPr>
      <w:rFonts w:ascii="Times New Roman" w:hAnsi="Times New Roman" w:eastAsia="宋体" w:cs="Times New Roman"/>
      <w:sz w:val="18"/>
      <w:szCs w:val="18"/>
    </w:rPr>
  </w:style>
  <w:style w:type="paragraph" w:customStyle="1" w:styleId="32">
    <w:name w:val="WPSOffice手动目录 1"/>
    <w:qFormat/>
    <w:uiPriority w:val="0"/>
    <w:rPr>
      <w:rFonts w:ascii="Calibri" w:hAnsi="Calibri" w:eastAsia="宋体" w:cs="宋体"/>
      <w:lang w:val="en-US" w:eastAsia="zh-CN" w:bidi="ar-SA"/>
    </w:rPr>
  </w:style>
  <w:style w:type="paragraph" w:customStyle="1" w:styleId="33">
    <w:name w:val="正文缩进1"/>
    <w:basedOn w:val="34"/>
    <w:next w:val="20"/>
    <w:qFormat/>
    <w:uiPriority w:val="0"/>
    <w:pPr>
      <w:widowControl/>
      <w:ind w:firstLine="420"/>
      <w:jc w:val="left"/>
    </w:pPr>
    <w:rPr>
      <w:rFonts w:ascii="Calibri" w:hAnsi="Calibri"/>
      <w:kern w:val="0"/>
    </w:rPr>
  </w:style>
  <w:style w:type="paragraph" w:customStyle="1" w:styleId="34">
    <w:name w:val="正文_2"/>
    <w:next w:val="33"/>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35">
    <w:name w:val="表格文字"/>
    <w:basedOn w:val="1"/>
    <w:qFormat/>
    <w:uiPriority w:val="0"/>
    <w:pPr>
      <w:spacing w:before="25" w:after="25"/>
      <w:jc w:val="left"/>
    </w:pPr>
    <w:rPr>
      <w:bCs/>
      <w:spacing w:val="10"/>
      <w:kern w:val="0"/>
      <w:sz w:val="24"/>
      <w:szCs w:val="20"/>
    </w:rPr>
  </w:style>
  <w:style w:type="character" w:customStyle="1" w:styleId="36">
    <w:name w:val="正文文本缩进 字符"/>
    <w:basedOn w:val="17"/>
    <w:link w:val="7"/>
    <w:qFormat/>
    <w:uiPriority w:val="0"/>
    <w:rPr>
      <w:rFonts w:ascii="Times New Roman" w:hAnsi="Times New Roman" w:cs="Times New Roman"/>
      <w:kern w:val="2"/>
      <w:sz w:val="21"/>
      <w:szCs w:val="24"/>
    </w:rPr>
  </w:style>
  <w:style w:type="character" w:customStyle="1" w:styleId="37">
    <w:name w:val="标题 3 字符"/>
    <w:basedOn w:val="17"/>
    <w:link w:val="5"/>
    <w:qFormat/>
    <w:uiPriority w:val="0"/>
    <w:rPr>
      <w:rFonts w:ascii="Times New Roman" w:hAnsi="Times New Roman" w:cs="Times New Roman"/>
      <w:b/>
      <w:bCs/>
      <w:kern w:val="2"/>
      <w:sz w:val="32"/>
      <w:szCs w:val="32"/>
    </w:rPr>
  </w:style>
  <w:style w:type="character" w:customStyle="1" w:styleId="38">
    <w:name w:val="标题 字符"/>
    <w:basedOn w:val="17"/>
    <w:link w:val="15"/>
    <w:qFormat/>
    <w:uiPriority w:val="0"/>
    <w:rPr>
      <w:rFonts w:eastAsia="华文中宋" w:asciiTheme="majorHAnsi" w:hAnsiTheme="majorHAnsi" w:cstheme="majorBidi"/>
      <w:b/>
      <w:bCs/>
      <w:kern w:val="2"/>
      <w:sz w:val="72"/>
      <w:szCs w:val="32"/>
    </w:rPr>
  </w:style>
  <w:style w:type="character" w:customStyle="1" w:styleId="39">
    <w:name w:val="font31"/>
    <w:basedOn w:val="17"/>
    <w:qFormat/>
    <w:uiPriority w:val="0"/>
    <w:rPr>
      <w:rFonts w:hint="eastAsia" w:ascii="宋体" w:hAnsi="宋体" w:eastAsia="宋体" w:cs="宋体"/>
      <w:color w:val="000000"/>
      <w:sz w:val="32"/>
      <w:szCs w:val="32"/>
      <w:u w:val="none"/>
    </w:rPr>
  </w:style>
  <w:style w:type="character" w:customStyle="1" w:styleId="40">
    <w:name w:val="font61"/>
    <w:basedOn w:val="17"/>
    <w:qFormat/>
    <w:uiPriority w:val="0"/>
    <w:rPr>
      <w:rFonts w:hint="eastAsia" w:ascii="宋体" w:hAnsi="宋体" w:eastAsia="宋体" w:cs="宋体"/>
      <w:color w:val="FF0000"/>
      <w:sz w:val="32"/>
      <w:szCs w:val="32"/>
      <w:u w:val="none"/>
    </w:rPr>
  </w:style>
  <w:style w:type="character" w:customStyle="1" w:styleId="41">
    <w:name w:val="font21"/>
    <w:basedOn w:val="17"/>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14</Pages>
  <Words>2484</Words>
  <Characters>2864</Characters>
  <Lines>20</Lines>
  <Paragraphs>5</Paragraphs>
  <TotalTime>1</TotalTime>
  <ScaleCrop>false</ScaleCrop>
  <LinksUpToDate>false</LinksUpToDate>
  <CharactersWithSpaces>3064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2023-08-07T01:53:00Z</dcterms:created>
  <dc:creator>冯益彬</dc:creator>
  <cp:lastModifiedBy>Administrator</cp:lastModifiedBy>
  <cp:lastPrinted>2023-10-23T02:35:00Z</cp:lastPrinted>
  <dcterms:modified xsi:type="dcterms:W3CDTF">2026-09-15T07:04:49Z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BE5E627752834F51A68AC73C6EAA4CE0_13</vt:lpwstr>
  </property>
  <property fmtid="{D5CDD505-2E9C-101B-9397-08002B2CF9AE}" pid="4" name="KSOTemplateDocerSaveRecord">
    <vt:lpwstr>eyJoZGlkIjoiN2Y4YjBjYjZiNGU4ZjcyNmY0MjMzNDEzNDFiZWZhZWYiLCJ1c2VySWQiOiI3MjI3MTUyMzUifQ==</vt:lpwstr>
  </property>
</Properties>
</file>