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5DB36" w14:textId="77777777" w:rsidR="00EE79C6" w:rsidRPr="00507A76" w:rsidRDefault="00D52AEB" w:rsidP="00507A76">
      <w:pPr>
        <w:widowControl/>
        <w:shd w:val="clear" w:color="auto" w:fill="FFFFFF"/>
        <w:spacing w:line="660" w:lineRule="atLeast"/>
        <w:ind w:left="225" w:right="225"/>
        <w:jc w:val="center"/>
        <w:outlineLvl w:val="0"/>
        <w:rPr>
          <w:rFonts w:ascii="宋体" w:eastAsia="宋体" w:hAnsi="宋体" w:cs="宋体"/>
          <w:b/>
          <w:bCs/>
          <w:color w:val="000000" w:themeColor="text1"/>
          <w:kern w:val="0"/>
          <w:sz w:val="36"/>
          <w:szCs w:val="36"/>
          <w:bdr w:val="none" w:sz="0" w:space="0" w:color="auto" w:frame="1"/>
        </w:rPr>
      </w:pPr>
      <w:r w:rsidRPr="00507A76">
        <w:rPr>
          <w:rFonts w:ascii="宋体" w:eastAsia="宋体" w:hAnsi="宋体" w:cs="宋体" w:hint="eastAsia"/>
          <w:b/>
          <w:bCs/>
          <w:color w:val="000000" w:themeColor="text1"/>
          <w:kern w:val="0"/>
          <w:sz w:val="36"/>
          <w:szCs w:val="36"/>
          <w:bdr w:val="none" w:sz="0" w:space="0" w:color="auto" w:frame="1"/>
        </w:rPr>
        <w:t>【总务科】中山大学孙逸仙纪念医院</w:t>
      </w:r>
      <w:r w:rsidR="00EE79C6" w:rsidRPr="00507A76">
        <w:rPr>
          <w:rFonts w:ascii="宋体" w:eastAsia="宋体" w:hAnsi="宋体" w:cs="宋体" w:hint="eastAsia"/>
          <w:b/>
          <w:bCs/>
          <w:color w:val="000000" w:themeColor="text1"/>
          <w:kern w:val="0"/>
          <w:sz w:val="36"/>
          <w:szCs w:val="36"/>
          <w:bdr w:val="none" w:sz="0" w:space="0" w:color="auto" w:frame="1"/>
        </w:rPr>
        <w:t>公务车辆</w:t>
      </w:r>
    </w:p>
    <w:p w14:paraId="0A98AD0F" w14:textId="1FA3F561" w:rsidR="00D52AEB" w:rsidRPr="00A91D23" w:rsidRDefault="00EE79C6" w:rsidP="00A91D23">
      <w:pPr>
        <w:widowControl/>
        <w:shd w:val="clear" w:color="auto" w:fill="FFFFFF"/>
        <w:spacing w:line="660" w:lineRule="atLeast"/>
        <w:ind w:left="225" w:right="225"/>
        <w:jc w:val="center"/>
        <w:outlineLvl w:val="0"/>
        <w:rPr>
          <w:rFonts w:ascii="宋体" w:eastAsia="宋体" w:hAnsi="宋体" w:cs="宋体"/>
          <w:b/>
          <w:bCs/>
          <w:color w:val="000000" w:themeColor="text1"/>
          <w:kern w:val="0"/>
          <w:sz w:val="36"/>
          <w:szCs w:val="36"/>
          <w:bdr w:val="none" w:sz="0" w:space="0" w:color="auto" w:frame="1"/>
        </w:rPr>
      </w:pPr>
      <w:r w:rsidRPr="00507A76">
        <w:rPr>
          <w:rFonts w:ascii="宋体" w:eastAsia="宋体" w:hAnsi="宋体" w:cs="宋体" w:hint="eastAsia"/>
          <w:b/>
          <w:bCs/>
          <w:color w:val="000000" w:themeColor="text1"/>
          <w:kern w:val="0"/>
          <w:sz w:val="36"/>
          <w:szCs w:val="36"/>
          <w:bdr w:val="none" w:sz="0" w:space="0" w:color="auto" w:frame="1"/>
        </w:rPr>
        <w:t>定点保险</w:t>
      </w:r>
      <w:r w:rsidR="00D52AEB" w:rsidRPr="00507A76">
        <w:rPr>
          <w:rFonts w:ascii="宋体" w:eastAsia="宋体" w:hAnsi="宋体" w:cs="宋体" w:hint="eastAsia"/>
          <w:b/>
          <w:bCs/>
          <w:color w:val="000000" w:themeColor="text1"/>
          <w:kern w:val="0"/>
          <w:sz w:val="36"/>
          <w:szCs w:val="36"/>
          <w:bdr w:val="none" w:sz="0" w:space="0" w:color="auto" w:frame="1"/>
        </w:rPr>
        <w:t>院内遴选公告</w:t>
      </w:r>
      <w:r w:rsidR="00D52AEB" w:rsidRPr="00507A76">
        <w:rPr>
          <w:rFonts w:ascii="宋体" w:eastAsia="宋体" w:hAnsi="宋体" w:cs="宋体" w:hint="eastAsia"/>
          <w:color w:val="000000" w:themeColor="text1"/>
          <w:kern w:val="0"/>
          <w:sz w:val="18"/>
          <w:szCs w:val="18"/>
        </w:rPr>
        <w:t xml:space="preserve">  </w:t>
      </w:r>
    </w:p>
    <w:p w14:paraId="1E33D1EC" w14:textId="77777777" w:rsidR="00D52AEB" w:rsidRPr="00507A76" w:rsidRDefault="00D52AEB" w:rsidP="00507A76">
      <w:pPr>
        <w:widowControl/>
        <w:shd w:val="clear" w:color="auto" w:fill="FFFFFF"/>
        <w:spacing w:line="420" w:lineRule="atLeast"/>
        <w:jc w:val="left"/>
        <w:textAlignment w:val="baseline"/>
        <w:rPr>
          <w:rFonts w:ascii="宋体" w:eastAsia="宋体" w:hAnsi="宋体" w:cs="宋体"/>
          <w:color w:val="000000" w:themeColor="text1"/>
          <w:kern w:val="0"/>
          <w:szCs w:val="21"/>
        </w:rPr>
      </w:pPr>
      <w:r w:rsidRPr="00507A76">
        <w:rPr>
          <w:rFonts w:ascii="宋体" w:eastAsia="宋体" w:hAnsi="宋体" w:cs="宋体" w:hint="eastAsia"/>
          <w:b/>
          <w:bCs/>
          <w:color w:val="000000" w:themeColor="text1"/>
          <w:kern w:val="0"/>
          <w:sz w:val="28"/>
          <w:szCs w:val="28"/>
          <w:bdr w:val="none" w:sz="0" w:space="0" w:color="auto" w:frame="1"/>
        </w:rPr>
        <w:t>一、项目概况</w:t>
      </w:r>
    </w:p>
    <w:p w14:paraId="45090A6C" w14:textId="18759C84" w:rsidR="00D52AEB" w:rsidRPr="00507A76" w:rsidRDefault="00D52AEB" w:rsidP="00507A76">
      <w:pPr>
        <w:widowControl/>
        <w:shd w:val="clear" w:color="auto" w:fill="FFFFFF"/>
        <w:spacing w:line="420" w:lineRule="atLeast"/>
        <w:ind w:firstLine="560"/>
        <w:jc w:val="left"/>
        <w:textAlignment w:val="baseline"/>
        <w:rPr>
          <w:rFonts w:ascii="宋体" w:eastAsia="宋体" w:hAnsi="宋体" w:cs="宋体"/>
          <w:color w:val="000000" w:themeColor="text1"/>
          <w:kern w:val="0"/>
          <w:szCs w:val="21"/>
        </w:rPr>
      </w:pPr>
      <w:r w:rsidRPr="00507A76">
        <w:rPr>
          <w:rFonts w:ascii="宋体" w:eastAsia="宋体" w:hAnsi="宋体" w:cs="宋体" w:hint="eastAsia"/>
          <w:color w:val="000000" w:themeColor="text1"/>
          <w:kern w:val="0"/>
          <w:sz w:val="28"/>
          <w:szCs w:val="28"/>
          <w:bdr w:val="none" w:sz="0" w:space="0" w:color="auto" w:frame="1"/>
        </w:rPr>
        <w:t>为</w:t>
      </w:r>
      <w:r w:rsidR="00B95691" w:rsidRPr="00507A76">
        <w:rPr>
          <w:rFonts w:ascii="宋体" w:eastAsia="宋体" w:hAnsi="宋体" w:cs="宋体" w:hint="eastAsia"/>
          <w:color w:val="000000" w:themeColor="text1"/>
          <w:kern w:val="0"/>
          <w:sz w:val="28"/>
          <w:szCs w:val="28"/>
          <w:bdr w:val="none" w:sz="0" w:space="0" w:color="auto" w:frame="1"/>
        </w:rPr>
        <w:t>保障医院公务车辆出行安全</w:t>
      </w:r>
      <w:r w:rsidR="008315DA" w:rsidRPr="00507A76">
        <w:rPr>
          <w:rFonts w:ascii="宋体" w:eastAsia="宋体" w:hAnsi="宋体" w:cs="宋体" w:hint="eastAsia"/>
          <w:color w:val="000000" w:themeColor="text1"/>
          <w:kern w:val="0"/>
          <w:sz w:val="28"/>
          <w:szCs w:val="28"/>
          <w:bdr w:val="none" w:sz="0" w:space="0" w:color="auto" w:frame="1"/>
        </w:rPr>
        <w:t>，</w:t>
      </w:r>
      <w:r w:rsidR="00B95691" w:rsidRPr="00507A76">
        <w:rPr>
          <w:rFonts w:ascii="宋体" w:eastAsia="宋体" w:hAnsi="宋体" w:cs="宋体" w:hint="eastAsia"/>
          <w:color w:val="000000" w:themeColor="text1"/>
          <w:kern w:val="0"/>
          <w:sz w:val="28"/>
          <w:szCs w:val="28"/>
          <w:bdr w:val="none" w:sz="0" w:space="0" w:color="auto" w:frame="1"/>
        </w:rPr>
        <w:t>规范相关保险业务工作，</w:t>
      </w:r>
      <w:r w:rsidRPr="00507A76">
        <w:rPr>
          <w:rFonts w:ascii="宋体" w:eastAsia="宋体" w:hAnsi="宋体" w:cs="宋体" w:hint="eastAsia"/>
          <w:color w:val="000000" w:themeColor="text1"/>
          <w:kern w:val="0"/>
          <w:sz w:val="28"/>
          <w:szCs w:val="28"/>
          <w:bdr w:val="none" w:sz="0" w:space="0" w:color="auto" w:frame="1"/>
        </w:rPr>
        <w:t>中山大学孙逸仙纪念医院现公开向社会招募</w:t>
      </w:r>
      <w:r w:rsidR="00B95691" w:rsidRPr="00507A76">
        <w:rPr>
          <w:rFonts w:ascii="宋体" w:eastAsia="宋体" w:hAnsi="宋体" w:cs="宋体" w:hint="eastAsia"/>
          <w:color w:val="000000" w:themeColor="text1"/>
          <w:kern w:val="0"/>
          <w:sz w:val="28"/>
          <w:szCs w:val="28"/>
          <w:bdr w:val="none" w:sz="0" w:space="0" w:color="auto" w:frame="1"/>
        </w:rPr>
        <w:t>车辆定点保险</w:t>
      </w:r>
      <w:r w:rsidR="008315DA" w:rsidRPr="00507A76">
        <w:rPr>
          <w:rFonts w:ascii="宋体" w:eastAsia="宋体" w:hAnsi="宋体" w:cs="宋体" w:hint="eastAsia"/>
          <w:color w:val="000000" w:themeColor="text1"/>
          <w:kern w:val="0"/>
          <w:sz w:val="28"/>
          <w:szCs w:val="28"/>
          <w:bdr w:val="none" w:sz="0" w:space="0" w:color="auto" w:frame="1"/>
        </w:rPr>
        <w:t>服务</w:t>
      </w:r>
      <w:r w:rsidRPr="00507A76">
        <w:rPr>
          <w:rFonts w:ascii="宋体" w:eastAsia="宋体" w:hAnsi="宋体" w:cs="宋体" w:hint="eastAsia"/>
          <w:color w:val="000000" w:themeColor="text1"/>
          <w:kern w:val="0"/>
          <w:sz w:val="28"/>
          <w:szCs w:val="28"/>
          <w:bdr w:val="none" w:sz="0" w:space="0" w:color="auto" w:frame="1"/>
        </w:rPr>
        <w:t>供应商。项目服务时限为</w:t>
      </w:r>
      <w:r w:rsidR="00B95691" w:rsidRPr="00507A76">
        <w:rPr>
          <w:rFonts w:ascii="宋体" w:eastAsia="宋体" w:hAnsi="宋体" w:cs="宋体"/>
          <w:color w:val="000000" w:themeColor="text1"/>
          <w:kern w:val="0"/>
          <w:sz w:val="28"/>
          <w:szCs w:val="28"/>
          <w:bdr w:val="none" w:sz="0" w:space="0" w:color="auto" w:frame="1"/>
        </w:rPr>
        <w:t>2</w:t>
      </w:r>
      <w:r w:rsidRPr="00507A76">
        <w:rPr>
          <w:rFonts w:ascii="宋体" w:eastAsia="宋体" w:hAnsi="宋体" w:cs="宋体" w:hint="eastAsia"/>
          <w:color w:val="000000" w:themeColor="text1"/>
          <w:kern w:val="0"/>
          <w:sz w:val="28"/>
          <w:szCs w:val="28"/>
          <w:bdr w:val="none" w:sz="0" w:space="0" w:color="auto" w:frame="1"/>
        </w:rPr>
        <w:t>年</w:t>
      </w:r>
      <w:r w:rsidR="00E43FF0">
        <w:rPr>
          <w:rFonts w:ascii="宋体" w:eastAsia="宋体" w:hAnsi="宋体" w:cs="宋体" w:hint="eastAsia"/>
          <w:color w:val="000000" w:themeColor="text1"/>
          <w:kern w:val="0"/>
          <w:sz w:val="28"/>
          <w:szCs w:val="28"/>
          <w:bdr w:val="none" w:sz="0" w:space="0" w:color="auto" w:frame="1"/>
        </w:rPr>
        <w:t>（2021年</w:t>
      </w:r>
      <w:r w:rsidR="00E43FF0">
        <w:rPr>
          <w:rFonts w:ascii="宋体" w:eastAsia="宋体" w:hAnsi="宋体" w:cs="宋体"/>
          <w:color w:val="000000" w:themeColor="text1"/>
          <w:kern w:val="0"/>
          <w:sz w:val="28"/>
          <w:szCs w:val="28"/>
          <w:bdr w:val="none" w:sz="0" w:space="0" w:color="auto" w:frame="1"/>
        </w:rPr>
        <w:t>至</w:t>
      </w:r>
      <w:r w:rsidR="00E43FF0">
        <w:rPr>
          <w:rFonts w:ascii="宋体" w:eastAsia="宋体" w:hAnsi="宋体" w:cs="宋体" w:hint="eastAsia"/>
          <w:color w:val="000000" w:themeColor="text1"/>
          <w:kern w:val="0"/>
          <w:sz w:val="28"/>
          <w:szCs w:val="28"/>
          <w:bdr w:val="none" w:sz="0" w:space="0" w:color="auto" w:frame="1"/>
        </w:rPr>
        <w:t>2022年）</w:t>
      </w:r>
      <w:r w:rsidRPr="00507A76">
        <w:rPr>
          <w:rFonts w:ascii="宋体" w:eastAsia="宋体" w:hAnsi="宋体" w:cs="宋体" w:hint="eastAsia"/>
          <w:color w:val="000000" w:themeColor="text1"/>
          <w:kern w:val="0"/>
          <w:sz w:val="28"/>
          <w:szCs w:val="28"/>
          <w:bdr w:val="none" w:sz="0" w:space="0" w:color="auto" w:frame="1"/>
        </w:rPr>
        <w:t>。</w:t>
      </w:r>
    </w:p>
    <w:p w14:paraId="06E1BA36" w14:textId="77777777" w:rsidR="00D52AEB" w:rsidRPr="00507A76" w:rsidRDefault="00D52AEB" w:rsidP="00507A76">
      <w:pPr>
        <w:widowControl/>
        <w:shd w:val="clear" w:color="auto" w:fill="FFFFFF"/>
        <w:spacing w:line="420" w:lineRule="atLeast"/>
        <w:jc w:val="left"/>
        <w:textAlignment w:val="baseline"/>
        <w:rPr>
          <w:rFonts w:ascii="宋体" w:eastAsia="宋体" w:hAnsi="宋体" w:cs="宋体"/>
          <w:color w:val="000000" w:themeColor="text1"/>
          <w:kern w:val="0"/>
          <w:szCs w:val="21"/>
        </w:rPr>
      </w:pPr>
      <w:r w:rsidRPr="00507A76">
        <w:rPr>
          <w:rFonts w:ascii="宋体" w:eastAsia="宋体" w:hAnsi="宋体" w:cs="宋体" w:hint="eastAsia"/>
          <w:b/>
          <w:bCs/>
          <w:color w:val="000000" w:themeColor="text1"/>
          <w:kern w:val="0"/>
          <w:sz w:val="28"/>
          <w:szCs w:val="28"/>
          <w:bdr w:val="none" w:sz="0" w:space="0" w:color="auto" w:frame="1"/>
        </w:rPr>
        <w:t>二、投标人要求</w:t>
      </w:r>
    </w:p>
    <w:p w14:paraId="1CB16F74" w14:textId="14A99DE4" w:rsidR="00D52AEB" w:rsidRPr="00507A76" w:rsidRDefault="00D52AEB" w:rsidP="00507A76">
      <w:pPr>
        <w:widowControl/>
        <w:shd w:val="clear" w:color="auto" w:fill="FFFFFF"/>
        <w:spacing w:line="480" w:lineRule="atLeast"/>
        <w:jc w:val="left"/>
        <w:rPr>
          <w:rFonts w:ascii="宋体" w:eastAsia="宋体" w:hAnsi="宋体" w:cs="宋体"/>
          <w:color w:val="000000" w:themeColor="text1"/>
          <w:kern w:val="0"/>
          <w:szCs w:val="21"/>
        </w:rPr>
      </w:pPr>
      <w:bookmarkStart w:id="0" w:name="_Hlk16004998"/>
      <w:r w:rsidRPr="00507A76">
        <w:rPr>
          <w:rFonts w:ascii="宋体" w:eastAsia="宋体" w:hAnsi="宋体" w:cs="宋体" w:hint="eastAsia"/>
          <w:color w:val="000000" w:themeColor="text1"/>
          <w:kern w:val="0"/>
          <w:sz w:val="28"/>
          <w:szCs w:val="28"/>
          <w:bdr w:val="none" w:sz="0" w:space="0" w:color="auto" w:frame="1"/>
        </w:rPr>
        <w:t>1</w:t>
      </w:r>
      <w:bookmarkEnd w:id="0"/>
      <w:r w:rsidR="00507A76">
        <w:rPr>
          <w:rFonts w:ascii="宋体" w:eastAsia="宋体" w:hAnsi="宋体" w:cs="宋体" w:hint="eastAsia"/>
          <w:color w:val="000000" w:themeColor="text1"/>
          <w:kern w:val="0"/>
          <w:sz w:val="28"/>
          <w:szCs w:val="28"/>
          <w:bdr w:val="none" w:sz="0" w:space="0" w:color="auto" w:frame="1"/>
        </w:rPr>
        <w:t>、</w:t>
      </w:r>
      <w:r w:rsidR="00B95691" w:rsidRPr="00507A76">
        <w:rPr>
          <w:rFonts w:ascii="宋体" w:eastAsia="宋体" w:hAnsi="宋体" w:cs="宋体" w:hint="eastAsia"/>
          <w:color w:val="000000" w:themeColor="text1"/>
          <w:kern w:val="0"/>
          <w:sz w:val="28"/>
          <w:szCs w:val="28"/>
          <w:bdr w:val="none" w:sz="0" w:space="0" w:color="auto" w:frame="1"/>
        </w:rPr>
        <w:t>响应</w:t>
      </w:r>
      <w:r w:rsidRPr="00507A76">
        <w:rPr>
          <w:rFonts w:ascii="宋体" w:eastAsia="宋体" w:hAnsi="宋体" w:cs="宋体" w:hint="eastAsia"/>
          <w:color w:val="000000" w:themeColor="text1"/>
          <w:kern w:val="0"/>
          <w:sz w:val="28"/>
          <w:szCs w:val="28"/>
          <w:bdr w:val="none" w:sz="0" w:space="0" w:color="auto" w:frame="1"/>
        </w:rPr>
        <w:t>人须</w:t>
      </w:r>
      <w:r w:rsidR="00C6139A" w:rsidRPr="00507A76">
        <w:rPr>
          <w:rFonts w:ascii="宋体" w:eastAsia="宋体" w:hAnsi="宋体" w:cs="宋体" w:hint="eastAsia"/>
          <w:color w:val="000000" w:themeColor="text1"/>
          <w:kern w:val="0"/>
          <w:sz w:val="28"/>
          <w:szCs w:val="28"/>
          <w:bdr w:val="none" w:sz="0" w:space="0" w:color="auto" w:frame="1"/>
        </w:rPr>
        <w:t>经中国保险监督管</w:t>
      </w:r>
      <w:r w:rsidR="00CB216C" w:rsidRPr="00507A76">
        <w:rPr>
          <w:rFonts w:ascii="宋体" w:eastAsia="宋体" w:hAnsi="宋体" w:cs="宋体" w:hint="eastAsia"/>
          <w:color w:val="000000" w:themeColor="text1"/>
          <w:kern w:val="0"/>
          <w:sz w:val="28"/>
          <w:szCs w:val="28"/>
          <w:bdr w:val="none" w:sz="0" w:space="0" w:color="auto" w:frame="1"/>
        </w:rPr>
        <w:t>理委员会批准成立的，在广东省设有分支机构并在广州市设有办事机构（</w:t>
      </w:r>
      <w:r w:rsidR="00C6139A" w:rsidRPr="00507A76">
        <w:rPr>
          <w:rFonts w:ascii="宋体" w:eastAsia="宋体" w:hAnsi="宋体" w:cs="宋体" w:hint="eastAsia"/>
          <w:color w:val="000000" w:themeColor="text1"/>
          <w:kern w:val="0"/>
          <w:sz w:val="28"/>
          <w:szCs w:val="28"/>
          <w:bdr w:val="none" w:sz="0" w:space="0" w:color="auto" w:frame="1"/>
        </w:rPr>
        <w:t>注册资金</w:t>
      </w:r>
      <w:r w:rsidR="00C6139A" w:rsidRPr="00507A76">
        <w:rPr>
          <w:rFonts w:ascii="宋体" w:eastAsia="宋体" w:hAnsi="宋体" w:cs="宋体"/>
          <w:color w:val="000000" w:themeColor="text1"/>
          <w:kern w:val="0"/>
          <w:sz w:val="28"/>
          <w:szCs w:val="28"/>
          <w:bdr w:val="none" w:sz="0" w:space="0" w:color="auto" w:frame="1"/>
        </w:rPr>
        <w:t>50亿元人民币及以上</w:t>
      </w:r>
      <w:r w:rsidR="00CB216C" w:rsidRPr="00507A76">
        <w:rPr>
          <w:rFonts w:ascii="宋体" w:eastAsia="宋体" w:hAnsi="宋体" w:cs="宋体" w:hint="eastAsia"/>
          <w:color w:val="000000" w:themeColor="text1"/>
          <w:kern w:val="0"/>
          <w:sz w:val="28"/>
          <w:szCs w:val="28"/>
          <w:bdr w:val="none" w:sz="0" w:space="0" w:color="auto" w:frame="1"/>
        </w:rPr>
        <w:t>）</w:t>
      </w:r>
      <w:r w:rsidR="00C6139A" w:rsidRPr="00507A76">
        <w:rPr>
          <w:rFonts w:ascii="宋体" w:eastAsia="宋体" w:hAnsi="宋体" w:cs="宋体"/>
          <w:color w:val="000000" w:themeColor="text1"/>
          <w:kern w:val="0"/>
          <w:sz w:val="28"/>
          <w:szCs w:val="28"/>
          <w:bdr w:val="none" w:sz="0" w:space="0" w:color="auto" w:frame="1"/>
        </w:rPr>
        <w:t>的保险公司。</w:t>
      </w:r>
    </w:p>
    <w:p w14:paraId="5E0D73B4" w14:textId="373EBBCA" w:rsidR="00D52AEB" w:rsidRPr="00507A76" w:rsidRDefault="00CB216C" w:rsidP="00507A76">
      <w:pPr>
        <w:widowControl/>
        <w:shd w:val="clear" w:color="auto" w:fill="FFFFFF"/>
        <w:spacing w:line="480" w:lineRule="atLeast"/>
        <w:jc w:val="left"/>
        <w:rPr>
          <w:rFonts w:ascii="宋体" w:eastAsia="宋体" w:hAnsi="宋体" w:cs="宋体"/>
          <w:color w:val="000000" w:themeColor="text1"/>
          <w:kern w:val="0"/>
          <w:szCs w:val="21"/>
        </w:rPr>
      </w:pPr>
      <w:r w:rsidRPr="00507A76">
        <w:rPr>
          <w:rFonts w:ascii="宋体" w:eastAsia="宋体" w:hAnsi="宋体" w:cs="宋体" w:hint="eastAsia"/>
          <w:color w:val="000000" w:themeColor="text1"/>
          <w:kern w:val="0"/>
          <w:sz w:val="28"/>
          <w:szCs w:val="28"/>
          <w:bdr w:val="none" w:sz="0" w:space="0" w:color="auto" w:frame="1"/>
        </w:rPr>
        <w:t>2</w:t>
      </w:r>
      <w:r w:rsidR="00507A76">
        <w:rPr>
          <w:rFonts w:ascii="宋体" w:eastAsia="宋体" w:hAnsi="宋体" w:cs="宋体" w:hint="eastAsia"/>
          <w:color w:val="000000" w:themeColor="text1"/>
          <w:kern w:val="0"/>
          <w:sz w:val="28"/>
          <w:szCs w:val="28"/>
          <w:bdr w:val="none" w:sz="0" w:space="0" w:color="auto" w:frame="1"/>
        </w:rPr>
        <w:t>、</w:t>
      </w:r>
      <w:r w:rsidR="00B95691" w:rsidRPr="00507A76">
        <w:rPr>
          <w:rFonts w:ascii="宋体" w:eastAsia="宋体" w:hAnsi="宋体" w:cs="宋体" w:hint="eastAsia"/>
          <w:color w:val="000000" w:themeColor="text1"/>
          <w:kern w:val="0"/>
          <w:sz w:val="28"/>
          <w:szCs w:val="28"/>
          <w:bdr w:val="none" w:sz="0" w:space="0" w:color="auto" w:frame="1"/>
        </w:rPr>
        <w:t>响应</w:t>
      </w:r>
      <w:r w:rsidR="00D52AEB" w:rsidRPr="00507A76">
        <w:rPr>
          <w:rFonts w:ascii="宋体" w:eastAsia="宋体" w:hAnsi="宋体" w:cs="宋体" w:hint="eastAsia"/>
          <w:color w:val="000000" w:themeColor="text1"/>
          <w:kern w:val="0"/>
          <w:sz w:val="28"/>
          <w:szCs w:val="28"/>
          <w:bdr w:val="none" w:sz="0" w:space="0" w:color="auto" w:frame="1"/>
        </w:rPr>
        <w:t>人</w:t>
      </w:r>
      <w:r w:rsidR="00B95691" w:rsidRPr="00507A76">
        <w:rPr>
          <w:rFonts w:ascii="宋体" w:eastAsia="宋体" w:hAnsi="宋体" w:cs="宋体" w:hint="eastAsia"/>
          <w:color w:val="000000" w:themeColor="text1"/>
          <w:kern w:val="0"/>
          <w:sz w:val="28"/>
          <w:szCs w:val="28"/>
          <w:bdr w:val="none" w:sz="0" w:space="0" w:color="auto" w:frame="1"/>
        </w:rPr>
        <w:t>需具有中国保险监督管理委员会签发的经营保险业务许可证</w:t>
      </w:r>
      <w:r w:rsidR="00D52AEB" w:rsidRPr="00507A76">
        <w:rPr>
          <w:rFonts w:ascii="宋体" w:eastAsia="宋体" w:hAnsi="宋体" w:cs="宋体" w:hint="eastAsia"/>
          <w:color w:val="000000" w:themeColor="text1"/>
          <w:kern w:val="0"/>
          <w:sz w:val="28"/>
          <w:szCs w:val="28"/>
          <w:bdr w:val="none" w:sz="0" w:space="0" w:color="auto" w:frame="1"/>
        </w:rPr>
        <w:t>。</w:t>
      </w:r>
    </w:p>
    <w:p w14:paraId="451CB3EE" w14:textId="632EB8E1" w:rsidR="00D52AEB" w:rsidRPr="00507A76" w:rsidRDefault="00CB216C" w:rsidP="00507A76">
      <w:pPr>
        <w:widowControl/>
        <w:shd w:val="clear" w:color="auto" w:fill="FFFFFF"/>
        <w:spacing w:line="480" w:lineRule="atLeast"/>
        <w:jc w:val="left"/>
        <w:rPr>
          <w:rFonts w:ascii="宋体" w:eastAsia="宋体" w:hAnsi="宋体" w:cs="宋体"/>
          <w:color w:val="000000" w:themeColor="text1"/>
          <w:kern w:val="0"/>
          <w:sz w:val="28"/>
          <w:szCs w:val="28"/>
          <w:bdr w:val="none" w:sz="0" w:space="0" w:color="auto" w:frame="1"/>
        </w:rPr>
      </w:pPr>
      <w:r w:rsidRPr="00507A76">
        <w:rPr>
          <w:rFonts w:ascii="宋体" w:eastAsia="宋体" w:hAnsi="宋体" w:cs="宋体" w:hint="eastAsia"/>
          <w:color w:val="000000" w:themeColor="text1"/>
          <w:kern w:val="0"/>
          <w:sz w:val="28"/>
          <w:szCs w:val="28"/>
          <w:bdr w:val="none" w:sz="0" w:space="0" w:color="auto" w:frame="1"/>
        </w:rPr>
        <w:t>3</w:t>
      </w:r>
      <w:r w:rsidR="00507A76">
        <w:rPr>
          <w:rFonts w:ascii="宋体" w:eastAsia="宋体" w:hAnsi="宋体" w:cs="宋体" w:hint="eastAsia"/>
          <w:color w:val="000000" w:themeColor="text1"/>
          <w:kern w:val="0"/>
          <w:sz w:val="28"/>
          <w:szCs w:val="28"/>
          <w:bdr w:val="none" w:sz="0" w:space="0" w:color="auto" w:frame="1"/>
        </w:rPr>
        <w:t>、</w:t>
      </w:r>
      <w:r w:rsidR="00D52AEB" w:rsidRPr="00507A76">
        <w:rPr>
          <w:rFonts w:ascii="宋体" w:eastAsia="宋体" w:hAnsi="宋体" w:cs="宋体" w:hint="eastAsia"/>
          <w:color w:val="000000" w:themeColor="text1"/>
          <w:kern w:val="0"/>
          <w:sz w:val="28"/>
          <w:szCs w:val="28"/>
          <w:bdr w:val="none" w:sz="0" w:space="0" w:color="auto" w:frame="1"/>
        </w:rPr>
        <w:t>投标人须提供经审计的</w:t>
      </w:r>
      <w:r w:rsidRPr="00507A76">
        <w:rPr>
          <w:rFonts w:ascii="宋体" w:eastAsia="宋体" w:hAnsi="宋体" w:cs="宋体" w:hint="eastAsia"/>
          <w:color w:val="000000" w:themeColor="text1"/>
          <w:kern w:val="0"/>
          <w:sz w:val="28"/>
          <w:szCs w:val="28"/>
          <w:bdr w:val="none" w:sz="0" w:space="0" w:color="auto" w:frame="1"/>
        </w:rPr>
        <w:t>2017-</w:t>
      </w:r>
      <w:r w:rsidR="00D52AEB" w:rsidRPr="00507A76">
        <w:rPr>
          <w:rFonts w:ascii="宋体" w:eastAsia="宋体" w:hAnsi="宋体" w:cs="宋体" w:hint="eastAsia"/>
          <w:color w:val="000000" w:themeColor="text1"/>
          <w:kern w:val="0"/>
          <w:sz w:val="28"/>
          <w:szCs w:val="28"/>
          <w:bdr w:val="none" w:sz="0" w:space="0" w:color="auto" w:frame="1"/>
        </w:rPr>
        <w:t>201</w:t>
      </w:r>
      <w:r w:rsidR="008315DA" w:rsidRPr="00507A76">
        <w:rPr>
          <w:rFonts w:ascii="宋体" w:eastAsia="宋体" w:hAnsi="宋体" w:cs="宋体"/>
          <w:color w:val="000000" w:themeColor="text1"/>
          <w:kern w:val="0"/>
          <w:sz w:val="28"/>
          <w:szCs w:val="28"/>
          <w:bdr w:val="none" w:sz="0" w:space="0" w:color="auto" w:frame="1"/>
        </w:rPr>
        <w:t>9</w:t>
      </w:r>
      <w:r w:rsidR="00D52AEB" w:rsidRPr="00507A76">
        <w:rPr>
          <w:rFonts w:ascii="宋体" w:eastAsia="宋体" w:hAnsi="宋体" w:cs="宋体" w:hint="eastAsia"/>
          <w:color w:val="000000" w:themeColor="text1"/>
          <w:kern w:val="0"/>
          <w:sz w:val="28"/>
          <w:szCs w:val="28"/>
          <w:bdr w:val="none" w:sz="0" w:space="0" w:color="auto" w:frame="1"/>
        </w:rPr>
        <w:t>年财务报表</w:t>
      </w:r>
      <w:r w:rsidRPr="00507A76">
        <w:rPr>
          <w:rFonts w:ascii="宋体" w:eastAsia="宋体" w:hAnsi="宋体" w:cs="宋体" w:hint="eastAsia"/>
          <w:color w:val="000000" w:themeColor="text1"/>
          <w:kern w:val="0"/>
          <w:sz w:val="28"/>
          <w:szCs w:val="28"/>
          <w:bdr w:val="none" w:sz="0" w:space="0" w:color="auto" w:frame="1"/>
        </w:rPr>
        <w:t>，并且能清晰体现</w:t>
      </w:r>
      <w:r w:rsidR="00075A95" w:rsidRPr="00507A76">
        <w:rPr>
          <w:rFonts w:ascii="宋体" w:eastAsia="宋体" w:hAnsi="宋体" w:cs="宋体" w:hint="eastAsia"/>
          <w:color w:val="000000" w:themeColor="text1"/>
          <w:kern w:val="0"/>
          <w:sz w:val="28"/>
          <w:szCs w:val="28"/>
          <w:bdr w:val="none" w:sz="0" w:space="0" w:color="auto" w:frame="1"/>
        </w:rPr>
        <w:t>其</w:t>
      </w:r>
      <w:r w:rsidR="00075A95" w:rsidRPr="00507A76">
        <w:rPr>
          <w:rFonts w:ascii="宋体" w:eastAsia="宋体" w:hAnsi="宋体" w:cs="宋体"/>
          <w:color w:val="000000" w:themeColor="text1"/>
          <w:kern w:val="0"/>
          <w:sz w:val="28"/>
          <w:szCs w:val="28"/>
          <w:bdr w:val="none" w:sz="0" w:space="0" w:color="auto" w:frame="1"/>
        </w:rPr>
        <w:t>总公司</w:t>
      </w:r>
      <w:r w:rsidR="00075A95" w:rsidRPr="00507A76">
        <w:rPr>
          <w:rFonts w:ascii="宋体" w:eastAsia="宋体" w:hAnsi="宋体" w:cs="宋体" w:hint="eastAsia"/>
          <w:color w:val="000000" w:themeColor="text1"/>
          <w:kern w:val="0"/>
          <w:sz w:val="28"/>
          <w:szCs w:val="28"/>
          <w:bdr w:val="none" w:sz="0" w:space="0" w:color="auto" w:frame="1"/>
        </w:rPr>
        <w:t>经审计的2017-201</w:t>
      </w:r>
      <w:r w:rsidR="00075A95" w:rsidRPr="00507A76">
        <w:rPr>
          <w:rFonts w:ascii="宋体" w:eastAsia="宋体" w:hAnsi="宋体" w:cs="宋体"/>
          <w:color w:val="000000" w:themeColor="text1"/>
          <w:kern w:val="0"/>
          <w:sz w:val="28"/>
          <w:szCs w:val="28"/>
          <w:bdr w:val="none" w:sz="0" w:space="0" w:color="auto" w:frame="1"/>
        </w:rPr>
        <w:t>9</w:t>
      </w:r>
      <w:r w:rsidR="00075A95" w:rsidRPr="00507A76">
        <w:rPr>
          <w:rFonts w:ascii="宋体" w:eastAsia="宋体" w:hAnsi="宋体" w:cs="宋体" w:hint="eastAsia"/>
          <w:color w:val="000000" w:themeColor="text1"/>
          <w:kern w:val="0"/>
          <w:sz w:val="28"/>
          <w:szCs w:val="28"/>
          <w:bdr w:val="none" w:sz="0" w:space="0" w:color="auto" w:frame="1"/>
        </w:rPr>
        <w:t>年保费收入</w:t>
      </w:r>
      <w:r w:rsidR="00075A95">
        <w:rPr>
          <w:rFonts w:ascii="宋体" w:eastAsia="宋体" w:hAnsi="宋体" w:cs="宋体" w:hint="eastAsia"/>
          <w:color w:val="000000" w:themeColor="text1"/>
          <w:kern w:val="0"/>
          <w:sz w:val="28"/>
          <w:szCs w:val="28"/>
          <w:bdr w:val="none" w:sz="0" w:space="0" w:color="auto" w:frame="1"/>
        </w:rPr>
        <w:t>指标</w:t>
      </w:r>
      <w:r w:rsidR="00075A95">
        <w:rPr>
          <w:rFonts w:ascii="宋体" w:eastAsia="宋体" w:hAnsi="宋体" w:cs="宋体"/>
          <w:color w:val="000000" w:themeColor="text1"/>
          <w:kern w:val="0"/>
          <w:sz w:val="28"/>
          <w:szCs w:val="28"/>
          <w:bdr w:val="none" w:sz="0" w:space="0" w:color="auto" w:frame="1"/>
        </w:rPr>
        <w:t>。</w:t>
      </w:r>
      <w:r w:rsidRPr="00507A76">
        <w:rPr>
          <w:rFonts w:ascii="宋体" w:eastAsia="宋体" w:hAnsi="宋体" w:cs="宋体" w:hint="eastAsia"/>
          <w:color w:val="000000" w:themeColor="text1"/>
          <w:kern w:val="0"/>
          <w:sz w:val="28"/>
          <w:szCs w:val="28"/>
          <w:bdr w:val="none" w:sz="0" w:space="0" w:color="auto" w:frame="1"/>
        </w:rPr>
        <w:t>（评分依据）</w:t>
      </w:r>
    </w:p>
    <w:p w14:paraId="575DE54A" w14:textId="033D8EAE" w:rsidR="00CB216C" w:rsidRPr="00507A76" w:rsidRDefault="00CB216C" w:rsidP="00507A76">
      <w:pPr>
        <w:widowControl/>
        <w:shd w:val="clear" w:color="auto" w:fill="FFFFFF"/>
        <w:spacing w:line="480" w:lineRule="atLeast"/>
        <w:jc w:val="left"/>
        <w:rPr>
          <w:rFonts w:ascii="宋体" w:eastAsia="宋体" w:hAnsi="宋体" w:cs="宋体"/>
          <w:color w:val="000000" w:themeColor="text1"/>
          <w:kern w:val="0"/>
          <w:szCs w:val="21"/>
        </w:rPr>
      </w:pPr>
      <w:r w:rsidRPr="00507A76">
        <w:rPr>
          <w:rFonts w:ascii="宋体" w:eastAsia="宋体" w:hAnsi="宋体" w:cs="宋体" w:hint="eastAsia"/>
          <w:color w:val="000000" w:themeColor="text1"/>
          <w:kern w:val="0"/>
          <w:sz w:val="28"/>
          <w:szCs w:val="28"/>
          <w:bdr w:val="none" w:sz="0" w:space="0" w:color="auto" w:frame="1"/>
        </w:rPr>
        <w:t>4</w:t>
      </w:r>
      <w:r w:rsidR="00507A76">
        <w:rPr>
          <w:rFonts w:ascii="宋体" w:eastAsia="宋体" w:hAnsi="宋体" w:cs="宋体" w:hint="eastAsia"/>
          <w:color w:val="000000" w:themeColor="text1"/>
          <w:kern w:val="0"/>
          <w:sz w:val="28"/>
          <w:szCs w:val="28"/>
          <w:bdr w:val="none" w:sz="0" w:space="0" w:color="auto" w:frame="1"/>
        </w:rPr>
        <w:t>、</w:t>
      </w:r>
      <w:r w:rsidRPr="00507A76">
        <w:rPr>
          <w:rFonts w:ascii="宋体" w:eastAsia="宋体" w:hAnsi="宋体" w:cs="宋体" w:hint="eastAsia"/>
          <w:color w:val="000000" w:themeColor="text1"/>
          <w:kern w:val="0"/>
          <w:sz w:val="28"/>
          <w:szCs w:val="28"/>
          <w:bdr w:val="none" w:sz="0" w:space="0" w:color="auto" w:frame="1"/>
        </w:rPr>
        <w:t>投标人须提供</w:t>
      </w:r>
      <w:r w:rsidR="00075A95">
        <w:rPr>
          <w:rFonts w:ascii="宋体" w:eastAsia="宋体" w:hAnsi="宋体" w:cs="宋体" w:hint="eastAsia"/>
          <w:color w:val="000000" w:themeColor="text1"/>
          <w:kern w:val="0"/>
          <w:sz w:val="28"/>
          <w:szCs w:val="28"/>
          <w:bdr w:val="none" w:sz="0" w:space="0" w:color="auto" w:frame="1"/>
        </w:rPr>
        <w:t>近</w:t>
      </w:r>
      <w:r w:rsidR="00075A95">
        <w:rPr>
          <w:rFonts w:ascii="宋体" w:eastAsia="宋体" w:hAnsi="宋体" w:cs="宋体"/>
          <w:color w:val="000000" w:themeColor="text1"/>
          <w:kern w:val="0"/>
          <w:sz w:val="28"/>
          <w:szCs w:val="28"/>
          <w:bdr w:val="none" w:sz="0" w:space="0" w:color="auto" w:frame="1"/>
        </w:rPr>
        <w:t>三年偿付能力</w:t>
      </w:r>
      <w:r w:rsidR="00075A95">
        <w:rPr>
          <w:rFonts w:ascii="宋体" w:eastAsia="宋体" w:hAnsi="宋体" w:cs="宋体" w:hint="eastAsia"/>
          <w:color w:val="000000" w:themeColor="text1"/>
          <w:kern w:val="0"/>
          <w:sz w:val="28"/>
          <w:szCs w:val="28"/>
          <w:bdr w:val="none" w:sz="0" w:space="0" w:color="auto" w:frame="1"/>
        </w:rPr>
        <w:t>审计</w:t>
      </w:r>
      <w:r w:rsidR="00075A95">
        <w:rPr>
          <w:rFonts w:ascii="宋体" w:eastAsia="宋体" w:hAnsi="宋体" w:cs="宋体"/>
          <w:color w:val="000000" w:themeColor="text1"/>
          <w:kern w:val="0"/>
          <w:sz w:val="28"/>
          <w:szCs w:val="28"/>
          <w:bdr w:val="none" w:sz="0" w:space="0" w:color="auto" w:frame="1"/>
        </w:rPr>
        <w:t>报告</w:t>
      </w:r>
      <w:r w:rsidR="00075A95">
        <w:rPr>
          <w:rFonts w:ascii="宋体" w:eastAsia="宋体" w:hAnsi="宋体" w:cs="宋体" w:hint="eastAsia"/>
          <w:color w:val="000000" w:themeColor="text1"/>
          <w:kern w:val="0"/>
          <w:sz w:val="28"/>
          <w:szCs w:val="28"/>
          <w:bdr w:val="none" w:sz="0" w:space="0" w:color="auto" w:frame="1"/>
        </w:rPr>
        <w:t>，</w:t>
      </w:r>
      <w:r w:rsidR="00075A95" w:rsidRPr="00507A76">
        <w:rPr>
          <w:rFonts w:ascii="宋体" w:eastAsia="宋体" w:hAnsi="宋体" w:cs="宋体" w:hint="eastAsia"/>
          <w:color w:val="000000" w:themeColor="text1"/>
          <w:kern w:val="0"/>
          <w:sz w:val="28"/>
          <w:szCs w:val="28"/>
          <w:bdr w:val="none" w:sz="0" w:space="0" w:color="auto" w:frame="1"/>
        </w:rPr>
        <w:t>能清晰体现</w:t>
      </w:r>
      <w:r w:rsidR="00075A95">
        <w:rPr>
          <w:rFonts w:ascii="宋体" w:eastAsia="宋体" w:hAnsi="宋体" w:cs="宋体" w:hint="eastAsia"/>
          <w:color w:val="000000" w:themeColor="text1"/>
          <w:kern w:val="0"/>
          <w:sz w:val="28"/>
          <w:szCs w:val="28"/>
          <w:bdr w:val="none" w:sz="0" w:space="0" w:color="auto" w:frame="1"/>
        </w:rPr>
        <w:t>公司</w:t>
      </w:r>
      <w:r w:rsidR="00075A95">
        <w:rPr>
          <w:rFonts w:ascii="宋体" w:eastAsia="宋体" w:hAnsi="宋体" w:cs="宋体"/>
          <w:color w:val="000000" w:themeColor="text1"/>
          <w:kern w:val="0"/>
          <w:sz w:val="28"/>
          <w:szCs w:val="28"/>
          <w:bdr w:val="none" w:sz="0" w:space="0" w:color="auto" w:frame="1"/>
        </w:rPr>
        <w:t>保险</w:t>
      </w:r>
      <w:r w:rsidR="00075A95" w:rsidRPr="00507A76">
        <w:rPr>
          <w:rFonts w:ascii="宋体" w:eastAsia="宋体" w:hAnsi="宋体" w:cs="宋体" w:hint="eastAsia"/>
          <w:color w:val="000000" w:themeColor="text1"/>
          <w:kern w:val="0"/>
          <w:sz w:val="28"/>
          <w:szCs w:val="28"/>
          <w:bdr w:val="none" w:sz="0" w:space="0" w:color="auto" w:frame="1"/>
        </w:rPr>
        <w:t>偿付能力等关键指标</w:t>
      </w:r>
      <w:r w:rsidRPr="00507A76">
        <w:rPr>
          <w:rFonts w:ascii="宋体" w:eastAsia="宋体" w:hAnsi="宋体" w:cs="宋体" w:hint="eastAsia"/>
          <w:color w:val="000000" w:themeColor="text1"/>
          <w:kern w:val="0"/>
          <w:sz w:val="28"/>
          <w:szCs w:val="28"/>
          <w:bdr w:val="none" w:sz="0" w:space="0" w:color="auto" w:frame="1"/>
        </w:rPr>
        <w:t>。（评分依据）</w:t>
      </w:r>
    </w:p>
    <w:p w14:paraId="792F8EBE" w14:textId="2EE13C56" w:rsidR="00D52AEB" w:rsidRDefault="00CB216C" w:rsidP="00507A76">
      <w:pPr>
        <w:widowControl/>
        <w:shd w:val="clear" w:color="auto" w:fill="FFFFFF"/>
        <w:spacing w:line="480" w:lineRule="atLeast"/>
        <w:jc w:val="left"/>
        <w:rPr>
          <w:rFonts w:ascii="宋体" w:eastAsia="宋体" w:hAnsi="宋体" w:cs="宋体"/>
          <w:color w:val="000000" w:themeColor="text1"/>
          <w:kern w:val="0"/>
          <w:sz w:val="28"/>
          <w:szCs w:val="28"/>
          <w:bdr w:val="none" w:sz="0" w:space="0" w:color="auto" w:frame="1"/>
        </w:rPr>
      </w:pPr>
      <w:r w:rsidRPr="00507A76">
        <w:rPr>
          <w:rFonts w:ascii="宋体" w:eastAsia="宋体" w:hAnsi="宋体" w:cs="宋体" w:hint="eastAsia"/>
          <w:color w:val="000000" w:themeColor="text1"/>
          <w:kern w:val="0"/>
          <w:sz w:val="28"/>
          <w:szCs w:val="28"/>
          <w:bdr w:val="none" w:sz="0" w:space="0" w:color="auto" w:frame="1"/>
        </w:rPr>
        <w:t>5</w:t>
      </w:r>
      <w:r w:rsidR="00507A76">
        <w:rPr>
          <w:rFonts w:ascii="宋体" w:eastAsia="宋体" w:hAnsi="宋体" w:cs="宋体" w:hint="eastAsia"/>
          <w:color w:val="000000" w:themeColor="text1"/>
          <w:kern w:val="0"/>
          <w:sz w:val="28"/>
          <w:szCs w:val="28"/>
          <w:bdr w:val="none" w:sz="0" w:space="0" w:color="auto" w:frame="1"/>
        </w:rPr>
        <w:t>、</w:t>
      </w:r>
      <w:r w:rsidR="00D52AEB" w:rsidRPr="00507A76">
        <w:rPr>
          <w:rFonts w:ascii="宋体" w:eastAsia="宋体" w:hAnsi="宋体" w:cs="宋体" w:hint="eastAsia"/>
          <w:color w:val="000000" w:themeColor="text1"/>
          <w:kern w:val="0"/>
          <w:sz w:val="28"/>
          <w:szCs w:val="28"/>
          <w:bdr w:val="none" w:sz="0" w:space="0" w:color="auto" w:frame="1"/>
        </w:rPr>
        <w:t>本项目不接受联合体投标。</w:t>
      </w:r>
    </w:p>
    <w:p w14:paraId="308414B2" w14:textId="77777777" w:rsidR="00D52AEB" w:rsidRPr="00507A76" w:rsidRDefault="00D52AEB" w:rsidP="00507A76">
      <w:pPr>
        <w:widowControl/>
        <w:shd w:val="clear" w:color="auto" w:fill="FFFFFF"/>
        <w:spacing w:line="480" w:lineRule="atLeast"/>
        <w:jc w:val="left"/>
        <w:rPr>
          <w:rFonts w:ascii="宋体" w:eastAsia="宋体" w:hAnsi="宋体" w:cs="宋体"/>
          <w:color w:val="000000" w:themeColor="text1"/>
          <w:kern w:val="0"/>
          <w:szCs w:val="21"/>
        </w:rPr>
      </w:pPr>
      <w:r w:rsidRPr="00507A76">
        <w:rPr>
          <w:rFonts w:ascii="宋体" w:eastAsia="宋体" w:hAnsi="宋体" w:cs="宋体" w:hint="eastAsia"/>
          <w:b/>
          <w:bCs/>
          <w:color w:val="000000" w:themeColor="text1"/>
          <w:kern w:val="0"/>
          <w:sz w:val="28"/>
          <w:szCs w:val="28"/>
        </w:rPr>
        <w:t>三、项目要求</w:t>
      </w:r>
    </w:p>
    <w:p w14:paraId="561ACC4D" w14:textId="47DC6971" w:rsidR="00D52AEB" w:rsidRPr="00507A76" w:rsidRDefault="00D52AEB" w:rsidP="00507A76">
      <w:pPr>
        <w:widowControl/>
        <w:shd w:val="clear" w:color="auto" w:fill="FFFFFF"/>
        <w:spacing w:line="480" w:lineRule="atLeast"/>
        <w:jc w:val="left"/>
        <w:rPr>
          <w:rFonts w:ascii="宋体" w:eastAsia="宋体" w:hAnsi="宋体" w:cs="宋体"/>
          <w:color w:val="000000" w:themeColor="text1"/>
          <w:kern w:val="0"/>
          <w:szCs w:val="21"/>
        </w:rPr>
      </w:pPr>
      <w:r w:rsidRPr="00507A76">
        <w:rPr>
          <w:rFonts w:ascii="宋体" w:eastAsia="宋体" w:hAnsi="宋体" w:cs="宋体" w:hint="eastAsia"/>
          <w:b/>
          <w:bCs/>
          <w:color w:val="000000" w:themeColor="text1"/>
          <w:kern w:val="0"/>
          <w:sz w:val="28"/>
          <w:szCs w:val="28"/>
        </w:rPr>
        <w:t>（一）</w:t>
      </w:r>
      <w:r w:rsidR="00C9155E" w:rsidRPr="00507A76">
        <w:rPr>
          <w:rFonts w:ascii="宋体" w:eastAsia="宋体" w:hAnsi="宋体" w:cs="宋体" w:hint="eastAsia"/>
          <w:b/>
          <w:bCs/>
          <w:color w:val="000000" w:themeColor="text1"/>
          <w:kern w:val="0"/>
          <w:sz w:val="28"/>
          <w:szCs w:val="28"/>
        </w:rPr>
        <w:t>具体</w:t>
      </w:r>
      <w:r w:rsidRPr="00507A76">
        <w:rPr>
          <w:rFonts w:ascii="宋体" w:eastAsia="宋体" w:hAnsi="宋体" w:cs="宋体" w:hint="eastAsia"/>
          <w:b/>
          <w:bCs/>
          <w:color w:val="000000" w:themeColor="text1"/>
          <w:kern w:val="0"/>
          <w:sz w:val="28"/>
          <w:szCs w:val="28"/>
        </w:rPr>
        <w:t>要求</w:t>
      </w:r>
    </w:p>
    <w:p w14:paraId="0BB7FB25" w14:textId="01CB7A1D" w:rsidR="008315DA" w:rsidRPr="00507A76" w:rsidRDefault="008315DA" w:rsidP="00507A76">
      <w:pPr>
        <w:widowControl/>
        <w:shd w:val="clear" w:color="auto" w:fill="FFFFFF"/>
        <w:spacing w:line="480" w:lineRule="atLeast"/>
        <w:jc w:val="left"/>
        <w:rPr>
          <w:rFonts w:ascii="宋体" w:eastAsia="宋体" w:hAnsi="宋体" w:cs="宋体"/>
          <w:color w:val="000000" w:themeColor="text1"/>
          <w:kern w:val="0"/>
          <w:sz w:val="28"/>
          <w:szCs w:val="28"/>
        </w:rPr>
      </w:pPr>
      <w:r w:rsidRPr="00507A76">
        <w:rPr>
          <w:rFonts w:ascii="宋体" w:eastAsia="宋体" w:hAnsi="宋体" w:cs="宋体"/>
          <w:color w:val="000000" w:themeColor="text1"/>
          <w:kern w:val="0"/>
          <w:sz w:val="28"/>
          <w:szCs w:val="28"/>
        </w:rPr>
        <w:t>1、</w:t>
      </w:r>
      <w:r w:rsidR="00C9155E" w:rsidRPr="00507A76">
        <w:rPr>
          <w:rFonts w:ascii="宋体" w:eastAsia="宋体" w:hAnsi="宋体" w:cs="宋体" w:hint="eastAsia"/>
          <w:color w:val="000000" w:themeColor="text1"/>
          <w:kern w:val="0"/>
          <w:sz w:val="28"/>
          <w:szCs w:val="28"/>
        </w:rPr>
        <w:t>院方参保车辆共1</w:t>
      </w:r>
      <w:r w:rsidR="00C9155E" w:rsidRPr="00507A76">
        <w:rPr>
          <w:rFonts w:ascii="宋体" w:eastAsia="宋体" w:hAnsi="宋体" w:cs="宋体"/>
          <w:color w:val="000000" w:themeColor="text1"/>
          <w:kern w:val="0"/>
          <w:sz w:val="28"/>
          <w:szCs w:val="28"/>
        </w:rPr>
        <w:t>9</w:t>
      </w:r>
      <w:r w:rsidR="00C9155E" w:rsidRPr="00507A76">
        <w:rPr>
          <w:rFonts w:ascii="宋体" w:eastAsia="宋体" w:hAnsi="宋体" w:cs="宋体" w:hint="eastAsia"/>
          <w:color w:val="000000" w:themeColor="text1"/>
          <w:kern w:val="0"/>
          <w:sz w:val="28"/>
          <w:szCs w:val="28"/>
        </w:rPr>
        <w:t>辆，预计服务时限</w:t>
      </w:r>
      <w:r w:rsidR="00C9155E" w:rsidRPr="00507A76">
        <w:rPr>
          <w:rFonts w:ascii="宋体" w:eastAsia="宋体" w:hAnsi="宋体" w:cs="宋体"/>
          <w:color w:val="000000" w:themeColor="text1"/>
          <w:kern w:val="0"/>
          <w:sz w:val="28"/>
          <w:szCs w:val="28"/>
        </w:rPr>
        <w:t>2021年</w:t>
      </w:r>
      <w:r w:rsidR="00C9155E" w:rsidRPr="00507A76">
        <w:rPr>
          <w:rFonts w:ascii="宋体" w:eastAsia="宋体" w:hAnsi="宋体" w:cs="宋体" w:hint="eastAsia"/>
          <w:color w:val="000000" w:themeColor="text1"/>
          <w:kern w:val="0"/>
          <w:sz w:val="28"/>
          <w:szCs w:val="28"/>
        </w:rPr>
        <w:t>1</w:t>
      </w:r>
      <w:r w:rsidR="00C9155E" w:rsidRPr="00507A76">
        <w:rPr>
          <w:rFonts w:ascii="宋体" w:eastAsia="宋体" w:hAnsi="宋体" w:cs="宋体"/>
          <w:color w:val="000000" w:themeColor="text1"/>
          <w:kern w:val="0"/>
          <w:sz w:val="28"/>
          <w:szCs w:val="28"/>
        </w:rPr>
        <w:t>月1日至2022年</w:t>
      </w:r>
      <w:r w:rsidR="00C9155E" w:rsidRPr="00507A76">
        <w:rPr>
          <w:rFonts w:ascii="宋体" w:eastAsia="宋体" w:hAnsi="宋体" w:cs="宋体" w:hint="eastAsia"/>
          <w:color w:val="000000" w:themeColor="text1"/>
          <w:kern w:val="0"/>
          <w:sz w:val="28"/>
          <w:szCs w:val="28"/>
        </w:rPr>
        <w:t>1</w:t>
      </w:r>
      <w:r w:rsidR="00C9155E" w:rsidRPr="00507A76">
        <w:rPr>
          <w:rFonts w:ascii="宋体" w:eastAsia="宋体" w:hAnsi="宋体" w:cs="宋体"/>
          <w:color w:val="000000" w:themeColor="text1"/>
          <w:kern w:val="0"/>
          <w:sz w:val="28"/>
          <w:szCs w:val="28"/>
        </w:rPr>
        <w:t>2月31日，合同</w:t>
      </w:r>
      <w:r w:rsidR="00C9155E" w:rsidRPr="00507A76">
        <w:rPr>
          <w:rFonts w:ascii="宋体" w:eastAsia="宋体" w:hAnsi="宋体" w:cs="宋体" w:hint="eastAsia"/>
          <w:color w:val="000000" w:themeColor="text1"/>
          <w:kern w:val="0"/>
          <w:sz w:val="28"/>
          <w:szCs w:val="28"/>
        </w:rPr>
        <w:t>预估</w:t>
      </w:r>
      <w:r w:rsidR="00C9155E" w:rsidRPr="00507A76">
        <w:rPr>
          <w:rFonts w:ascii="宋体" w:eastAsia="宋体" w:hAnsi="宋体" w:cs="宋体"/>
          <w:color w:val="000000" w:themeColor="text1"/>
          <w:kern w:val="0"/>
          <w:sz w:val="28"/>
          <w:szCs w:val="28"/>
        </w:rPr>
        <w:t>总金额为：2</w:t>
      </w:r>
      <w:r w:rsidR="006C2E51" w:rsidRPr="00507A76">
        <w:rPr>
          <w:rFonts w:ascii="宋体" w:eastAsia="宋体" w:hAnsi="宋体" w:cs="宋体"/>
          <w:color w:val="000000" w:themeColor="text1"/>
          <w:kern w:val="0"/>
          <w:sz w:val="28"/>
          <w:szCs w:val="28"/>
        </w:rPr>
        <w:t>4</w:t>
      </w:r>
      <w:r w:rsidR="00C9155E" w:rsidRPr="00507A76">
        <w:rPr>
          <w:rFonts w:ascii="宋体" w:eastAsia="宋体" w:hAnsi="宋体" w:cs="宋体"/>
          <w:color w:val="000000" w:themeColor="text1"/>
          <w:kern w:val="0"/>
          <w:sz w:val="28"/>
          <w:szCs w:val="28"/>
        </w:rPr>
        <w:t>万元（</w:t>
      </w:r>
      <w:r w:rsidR="00C9155E" w:rsidRPr="00507A76">
        <w:rPr>
          <w:rFonts w:ascii="宋体" w:eastAsia="宋体" w:hAnsi="宋体" w:cs="宋体" w:hint="eastAsia"/>
          <w:color w:val="000000" w:themeColor="text1"/>
          <w:kern w:val="0"/>
          <w:sz w:val="28"/>
          <w:szCs w:val="28"/>
        </w:rPr>
        <w:t>以实际发生金额为准</w:t>
      </w:r>
      <w:r w:rsidR="00C9155E" w:rsidRPr="00507A76">
        <w:rPr>
          <w:rFonts w:ascii="宋体" w:eastAsia="宋体" w:hAnsi="宋体" w:cs="宋体"/>
          <w:color w:val="000000" w:themeColor="text1"/>
          <w:kern w:val="0"/>
          <w:sz w:val="28"/>
          <w:szCs w:val="28"/>
        </w:rPr>
        <w:t>）。</w:t>
      </w:r>
    </w:p>
    <w:p w14:paraId="2C2A7FAD" w14:textId="2A4ECF5B" w:rsidR="008315DA" w:rsidRPr="00507A76" w:rsidRDefault="008315DA" w:rsidP="00507A76">
      <w:pPr>
        <w:widowControl/>
        <w:shd w:val="clear" w:color="auto" w:fill="FFFFFF"/>
        <w:spacing w:line="480" w:lineRule="atLeast"/>
        <w:jc w:val="left"/>
        <w:rPr>
          <w:rFonts w:ascii="宋体" w:eastAsia="宋体" w:hAnsi="宋体" w:cs="宋体"/>
          <w:color w:val="000000" w:themeColor="text1"/>
          <w:kern w:val="0"/>
          <w:sz w:val="28"/>
          <w:szCs w:val="28"/>
        </w:rPr>
      </w:pPr>
      <w:r w:rsidRPr="00507A76">
        <w:rPr>
          <w:rFonts w:ascii="宋体" w:eastAsia="宋体" w:hAnsi="宋体" w:cs="宋体"/>
          <w:color w:val="000000" w:themeColor="text1"/>
          <w:kern w:val="0"/>
          <w:sz w:val="28"/>
          <w:szCs w:val="28"/>
        </w:rPr>
        <w:lastRenderedPageBreak/>
        <w:t>2、</w:t>
      </w:r>
      <w:r w:rsidRPr="00507A76">
        <w:rPr>
          <w:rFonts w:ascii="宋体" w:eastAsia="宋体" w:hAnsi="宋体" w:cs="宋体" w:hint="eastAsia"/>
          <w:color w:val="000000" w:themeColor="text1"/>
          <w:kern w:val="0"/>
          <w:sz w:val="28"/>
          <w:szCs w:val="28"/>
        </w:rPr>
        <w:t>响应人</w:t>
      </w:r>
      <w:r w:rsidRPr="00507A76">
        <w:rPr>
          <w:rFonts w:ascii="宋体" w:eastAsia="宋体" w:hAnsi="宋体" w:cs="宋体"/>
          <w:color w:val="000000" w:themeColor="text1"/>
          <w:kern w:val="0"/>
          <w:sz w:val="28"/>
          <w:szCs w:val="28"/>
        </w:rPr>
        <w:t>具有完善的安全保障能力</w:t>
      </w:r>
      <w:r w:rsidRPr="00507A76">
        <w:rPr>
          <w:rFonts w:ascii="宋体" w:eastAsia="宋体" w:hAnsi="宋体" w:cs="宋体" w:hint="eastAsia"/>
          <w:color w:val="000000" w:themeColor="text1"/>
          <w:kern w:val="0"/>
          <w:sz w:val="28"/>
          <w:szCs w:val="28"/>
        </w:rPr>
        <w:t>，</w:t>
      </w:r>
      <w:r w:rsidR="00C9155E" w:rsidRPr="00507A76">
        <w:rPr>
          <w:rFonts w:ascii="宋体" w:eastAsia="宋体" w:hAnsi="宋体" w:cs="宋体" w:hint="eastAsia"/>
          <w:color w:val="000000" w:themeColor="text1"/>
          <w:kern w:val="0"/>
          <w:sz w:val="28"/>
          <w:szCs w:val="28"/>
        </w:rPr>
        <w:t>具有5年以上承保车辆保险服务经验</w:t>
      </w:r>
      <w:r w:rsidRPr="00507A76">
        <w:rPr>
          <w:rFonts w:ascii="宋体" w:eastAsia="宋体" w:hAnsi="宋体" w:cs="宋体"/>
          <w:color w:val="000000" w:themeColor="text1"/>
          <w:kern w:val="0"/>
          <w:sz w:val="28"/>
          <w:szCs w:val="28"/>
        </w:rPr>
        <w:t>。</w:t>
      </w:r>
    </w:p>
    <w:p w14:paraId="5A452921" w14:textId="66F7E9E7" w:rsidR="00C9155E" w:rsidRDefault="008315DA" w:rsidP="00507A76">
      <w:pPr>
        <w:widowControl/>
        <w:shd w:val="clear" w:color="auto" w:fill="FFFFFF"/>
        <w:spacing w:line="480" w:lineRule="atLeast"/>
        <w:jc w:val="left"/>
        <w:rPr>
          <w:rFonts w:ascii="宋体" w:eastAsia="宋体" w:hAnsi="宋体" w:cs="宋体"/>
          <w:color w:val="000000" w:themeColor="text1"/>
          <w:kern w:val="0"/>
          <w:sz w:val="28"/>
          <w:szCs w:val="28"/>
        </w:rPr>
      </w:pPr>
      <w:r w:rsidRPr="00507A76">
        <w:rPr>
          <w:rFonts w:ascii="宋体" w:eastAsia="宋体" w:hAnsi="宋体" w:cs="宋体"/>
          <w:color w:val="000000" w:themeColor="text1"/>
          <w:kern w:val="0"/>
          <w:sz w:val="28"/>
          <w:szCs w:val="28"/>
        </w:rPr>
        <w:t>3、</w:t>
      </w:r>
      <w:r w:rsidRPr="00507A76">
        <w:rPr>
          <w:rFonts w:ascii="宋体" w:eastAsia="宋体" w:hAnsi="宋体" w:cs="宋体" w:hint="eastAsia"/>
          <w:color w:val="000000" w:themeColor="text1"/>
          <w:kern w:val="0"/>
          <w:sz w:val="28"/>
          <w:szCs w:val="28"/>
        </w:rPr>
        <w:t>响应人</w:t>
      </w:r>
      <w:r w:rsidR="00C9155E" w:rsidRPr="00507A76">
        <w:rPr>
          <w:rFonts w:ascii="宋体" w:eastAsia="宋体" w:hAnsi="宋体" w:cs="宋体" w:hint="eastAsia"/>
          <w:color w:val="000000" w:themeColor="text1"/>
          <w:kern w:val="0"/>
          <w:sz w:val="28"/>
          <w:szCs w:val="28"/>
        </w:rPr>
        <w:t>设有专门的车辆保险服务部门，服务人员具备相关从业资格证书，并有相关车辆保险服务经验</w:t>
      </w:r>
      <w:r w:rsidRPr="00507A76">
        <w:rPr>
          <w:rFonts w:ascii="宋体" w:eastAsia="宋体" w:hAnsi="宋体" w:cs="宋体"/>
          <w:color w:val="000000" w:themeColor="text1"/>
          <w:kern w:val="0"/>
          <w:sz w:val="28"/>
          <w:szCs w:val="28"/>
        </w:rPr>
        <w:t>。</w:t>
      </w:r>
    </w:p>
    <w:p w14:paraId="24006CF6" w14:textId="0EA905E6" w:rsidR="00A91D23" w:rsidRPr="00507A76" w:rsidRDefault="00A91D23" w:rsidP="00A91D23">
      <w:pPr>
        <w:widowControl/>
        <w:shd w:val="clear" w:color="auto" w:fill="FFFFFF"/>
        <w:spacing w:line="480" w:lineRule="atLeast"/>
        <w:jc w:val="left"/>
        <w:rPr>
          <w:rFonts w:ascii="宋体" w:eastAsia="宋体" w:hAnsi="宋体" w:cs="宋体"/>
          <w:color w:val="000000" w:themeColor="text1"/>
          <w:kern w:val="0"/>
          <w:szCs w:val="21"/>
        </w:rPr>
      </w:pPr>
      <w:r w:rsidRPr="00507A76">
        <w:rPr>
          <w:rFonts w:ascii="宋体" w:eastAsia="宋体" w:hAnsi="宋体" w:cs="宋体" w:hint="eastAsia"/>
          <w:b/>
          <w:bCs/>
          <w:color w:val="000000" w:themeColor="text1"/>
          <w:kern w:val="0"/>
          <w:sz w:val="28"/>
          <w:szCs w:val="28"/>
        </w:rPr>
        <w:t>（二）服务</w:t>
      </w:r>
      <w:r w:rsidR="00E76F7F">
        <w:rPr>
          <w:rFonts w:ascii="宋体" w:eastAsia="宋体" w:hAnsi="宋体" w:cs="宋体" w:hint="eastAsia"/>
          <w:b/>
          <w:bCs/>
          <w:color w:val="000000" w:themeColor="text1"/>
          <w:kern w:val="0"/>
          <w:sz w:val="28"/>
          <w:szCs w:val="28"/>
        </w:rPr>
        <w:t>内容</w:t>
      </w:r>
      <w:r w:rsidR="00723B1B">
        <w:rPr>
          <w:rFonts w:ascii="宋体" w:eastAsia="宋体" w:hAnsi="宋体" w:cs="宋体"/>
          <w:b/>
          <w:bCs/>
          <w:color w:val="000000" w:themeColor="text1"/>
          <w:kern w:val="0"/>
          <w:sz w:val="28"/>
          <w:szCs w:val="28"/>
        </w:rPr>
        <w:t>及</w:t>
      </w:r>
      <w:r w:rsidRPr="00507A76">
        <w:rPr>
          <w:rFonts w:ascii="宋体" w:eastAsia="宋体" w:hAnsi="宋体" w:cs="宋体" w:hint="eastAsia"/>
          <w:b/>
          <w:bCs/>
          <w:color w:val="000000" w:themeColor="text1"/>
          <w:kern w:val="0"/>
          <w:sz w:val="28"/>
          <w:szCs w:val="28"/>
        </w:rPr>
        <w:t>要求</w:t>
      </w:r>
    </w:p>
    <w:p w14:paraId="33781F5D" w14:textId="6EF9C21F" w:rsidR="00A91D23" w:rsidRPr="00A91D23" w:rsidRDefault="00A91D23" w:rsidP="00A91D23">
      <w:pPr>
        <w:widowControl/>
        <w:shd w:val="clear" w:color="auto" w:fill="FFFFFF"/>
        <w:spacing w:line="480" w:lineRule="atLeast"/>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w:t>
      </w:r>
      <w:r w:rsidRPr="00A91D23">
        <w:rPr>
          <w:rFonts w:ascii="宋体" w:eastAsia="宋体" w:hAnsi="宋体" w:cs="宋体" w:hint="eastAsia"/>
          <w:color w:val="000000" w:themeColor="text1"/>
          <w:kern w:val="0"/>
          <w:sz w:val="28"/>
          <w:szCs w:val="28"/>
        </w:rPr>
        <w:t>保险险种和范围：</w:t>
      </w:r>
    </w:p>
    <w:p w14:paraId="22580A87" w14:textId="7D879CD7" w:rsidR="00A91D23" w:rsidRPr="00A91D23" w:rsidRDefault="00A91D23" w:rsidP="00A91D23">
      <w:pPr>
        <w:widowControl/>
        <w:shd w:val="clear" w:color="auto" w:fill="FFFFFF"/>
        <w:spacing w:line="480" w:lineRule="atLeast"/>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w:t>
      </w:r>
      <w:r w:rsidRPr="00A91D23">
        <w:rPr>
          <w:rFonts w:ascii="宋体" w:eastAsia="宋体" w:hAnsi="宋体" w:cs="宋体"/>
          <w:color w:val="000000" w:themeColor="text1"/>
          <w:kern w:val="0"/>
          <w:sz w:val="28"/>
          <w:szCs w:val="28"/>
        </w:rPr>
        <w:t>机动车交通事故责任强制保险：根据国务院颁布的《机动车交通事故责任强制保险条例》规定，投保人投保时必须选择投保“机动车交通事故责任强制保险”。</w:t>
      </w:r>
    </w:p>
    <w:p w14:paraId="2698AB6B" w14:textId="3CCA5EA8" w:rsidR="00A91D23" w:rsidRPr="00A91D23" w:rsidRDefault="00A91D23" w:rsidP="00A91D23">
      <w:pPr>
        <w:widowControl/>
        <w:shd w:val="clear" w:color="auto" w:fill="FFFFFF"/>
        <w:spacing w:line="480" w:lineRule="atLeast"/>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w:t>
      </w:r>
      <w:r w:rsidRPr="00A91D23">
        <w:rPr>
          <w:rFonts w:ascii="宋体" w:eastAsia="宋体" w:hAnsi="宋体" w:cs="宋体"/>
          <w:color w:val="000000" w:themeColor="text1"/>
          <w:kern w:val="0"/>
          <w:sz w:val="28"/>
          <w:szCs w:val="28"/>
        </w:rPr>
        <w:t>机动车辆商业保险投保险</w:t>
      </w:r>
      <w:proofErr w:type="gramStart"/>
      <w:r w:rsidRPr="00A91D23">
        <w:rPr>
          <w:rFonts w:ascii="宋体" w:eastAsia="宋体" w:hAnsi="宋体" w:cs="宋体"/>
          <w:color w:val="000000" w:themeColor="text1"/>
          <w:kern w:val="0"/>
          <w:sz w:val="28"/>
          <w:szCs w:val="28"/>
        </w:rPr>
        <w:t>种必须</w:t>
      </w:r>
      <w:proofErr w:type="gramEnd"/>
      <w:r w:rsidRPr="00A91D23">
        <w:rPr>
          <w:rFonts w:ascii="宋体" w:eastAsia="宋体" w:hAnsi="宋体" w:cs="宋体"/>
          <w:color w:val="000000" w:themeColor="text1"/>
          <w:kern w:val="0"/>
          <w:sz w:val="28"/>
          <w:szCs w:val="28"/>
        </w:rPr>
        <w:t>包括以下险种：</w:t>
      </w:r>
    </w:p>
    <w:p w14:paraId="49F5018F" w14:textId="77777777" w:rsidR="00A91D23" w:rsidRPr="00A91D23" w:rsidRDefault="00A91D23" w:rsidP="00A91D23">
      <w:pPr>
        <w:widowControl/>
        <w:shd w:val="clear" w:color="auto" w:fill="FFFFFF"/>
        <w:spacing w:line="480" w:lineRule="atLeast"/>
        <w:jc w:val="left"/>
        <w:rPr>
          <w:rFonts w:ascii="宋体" w:eastAsia="宋体" w:hAnsi="宋体" w:cs="宋体"/>
          <w:color w:val="000000" w:themeColor="text1"/>
          <w:kern w:val="0"/>
          <w:sz w:val="28"/>
          <w:szCs w:val="28"/>
        </w:rPr>
      </w:pPr>
      <w:r w:rsidRPr="00A91D23">
        <w:rPr>
          <w:rFonts w:ascii="宋体" w:eastAsia="宋体" w:hAnsi="宋体" w:cs="宋体"/>
          <w:color w:val="000000" w:themeColor="text1"/>
          <w:kern w:val="0"/>
          <w:sz w:val="28"/>
          <w:szCs w:val="28"/>
        </w:rPr>
        <w:t>1）车辆损失险；</w:t>
      </w:r>
    </w:p>
    <w:p w14:paraId="5749B50C" w14:textId="1396F7F6" w:rsidR="00A91D23" w:rsidRPr="00A91D23" w:rsidRDefault="00A91D23" w:rsidP="00A91D23">
      <w:pPr>
        <w:widowControl/>
        <w:shd w:val="clear" w:color="auto" w:fill="FFFFFF"/>
        <w:spacing w:line="480" w:lineRule="atLeast"/>
        <w:jc w:val="left"/>
        <w:rPr>
          <w:rFonts w:ascii="宋体" w:eastAsia="宋体" w:hAnsi="宋体" w:cs="宋体"/>
          <w:color w:val="000000" w:themeColor="text1"/>
          <w:kern w:val="0"/>
          <w:sz w:val="28"/>
          <w:szCs w:val="28"/>
        </w:rPr>
      </w:pPr>
      <w:r w:rsidRPr="00A91D23">
        <w:rPr>
          <w:rFonts w:ascii="宋体" w:eastAsia="宋体" w:hAnsi="宋体" w:cs="宋体"/>
          <w:color w:val="000000" w:themeColor="text1"/>
          <w:kern w:val="0"/>
          <w:sz w:val="28"/>
          <w:szCs w:val="28"/>
        </w:rPr>
        <w:t>2）第三者责任险（100万</w:t>
      </w:r>
      <w:r w:rsidR="00924143">
        <w:rPr>
          <w:rFonts w:ascii="宋体" w:eastAsia="宋体" w:hAnsi="宋体" w:cs="宋体" w:hint="eastAsia"/>
          <w:color w:val="000000" w:themeColor="text1"/>
          <w:kern w:val="0"/>
          <w:sz w:val="28"/>
          <w:szCs w:val="28"/>
        </w:rPr>
        <w:t>或200万或300万</w:t>
      </w:r>
      <w:r w:rsidRPr="00A91D23">
        <w:rPr>
          <w:rFonts w:ascii="宋体" w:eastAsia="宋体" w:hAnsi="宋体" w:cs="宋体"/>
          <w:color w:val="000000" w:themeColor="text1"/>
          <w:kern w:val="0"/>
          <w:sz w:val="28"/>
          <w:szCs w:val="28"/>
        </w:rPr>
        <w:t>）；</w:t>
      </w:r>
    </w:p>
    <w:p w14:paraId="41B36EFE" w14:textId="5F29AFD5" w:rsidR="00A91D23" w:rsidRPr="00A91D23" w:rsidRDefault="00A91D23" w:rsidP="00A91D23">
      <w:pPr>
        <w:widowControl/>
        <w:shd w:val="clear" w:color="auto" w:fill="FFFFFF"/>
        <w:spacing w:line="480" w:lineRule="atLeast"/>
        <w:jc w:val="left"/>
        <w:rPr>
          <w:rFonts w:ascii="宋体" w:eastAsia="宋体" w:hAnsi="宋体" w:cs="宋体"/>
          <w:color w:val="000000" w:themeColor="text1"/>
          <w:kern w:val="0"/>
          <w:sz w:val="28"/>
          <w:szCs w:val="28"/>
        </w:rPr>
      </w:pPr>
      <w:r w:rsidRPr="00A91D23">
        <w:rPr>
          <w:rFonts w:ascii="宋体" w:eastAsia="宋体" w:hAnsi="宋体" w:cs="宋体"/>
          <w:color w:val="000000" w:themeColor="text1"/>
          <w:kern w:val="0"/>
          <w:sz w:val="28"/>
          <w:szCs w:val="28"/>
        </w:rPr>
        <w:t>3）车上人员责任险（每座</w:t>
      </w:r>
      <w:r>
        <w:rPr>
          <w:rFonts w:ascii="宋体" w:eastAsia="宋体" w:hAnsi="宋体" w:cs="宋体"/>
          <w:color w:val="000000" w:themeColor="text1"/>
          <w:kern w:val="0"/>
          <w:sz w:val="28"/>
          <w:szCs w:val="28"/>
        </w:rPr>
        <w:t>5</w:t>
      </w:r>
      <w:r w:rsidRPr="00A91D23">
        <w:rPr>
          <w:rFonts w:ascii="宋体" w:eastAsia="宋体" w:hAnsi="宋体" w:cs="宋体"/>
          <w:color w:val="000000" w:themeColor="text1"/>
          <w:kern w:val="0"/>
          <w:sz w:val="28"/>
          <w:szCs w:val="28"/>
        </w:rPr>
        <w:t>万）；</w:t>
      </w:r>
    </w:p>
    <w:p w14:paraId="6B8892B5" w14:textId="5D4B6089" w:rsidR="00A91D23" w:rsidRPr="00A91D23" w:rsidRDefault="00A91D23" w:rsidP="00A91D23">
      <w:pPr>
        <w:widowControl/>
        <w:shd w:val="clear" w:color="auto" w:fill="FFFFFF"/>
        <w:spacing w:line="480" w:lineRule="atLeast"/>
        <w:ind w:firstLineChars="200" w:firstLine="560"/>
        <w:jc w:val="left"/>
        <w:rPr>
          <w:rFonts w:ascii="宋体" w:eastAsia="宋体" w:hAnsi="宋体" w:cs="宋体"/>
          <w:color w:val="000000" w:themeColor="text1"/>
          <w:kern w:val="0"/>
          <w:sz w:val="28"/>
          <w:szCs w:val="28"/>
        </w:rPr>
      </w:pPr>
      <w:r w:rsidRPr="00A91D23">
        <w:rPr>
          <w:rFonts w:ascii="宋体" w:eastAsia="宋体" w:hAnsi="宋体" w:cs="宋体"/>
          <w:color w:val="000000" w:themeColor="text1"/>
          <w:kern w:val="0"/>
          <w:sz w:val="28"/>
          <w:szCs w:val="28"/>
        </w:rPr>
        <w:t>投保人投保车辆损失险时，保险金额按投保车辆的实际价值确定。</w:t>
      </w:r>
    </w:p>
    <w:p w14:paraId="7171217D" w14:textId="5E133E73" w:rsidR="00A91D23" w:rsidRPr="00A91D23" w:rsidRDefault="00A91D23" w:rsidP="00A91D23">
      <w:pPr>
        <w:widowControl/>
        <w:shd w:val="clear" w:color="auto" w:fill="FFFFFF"/>
        <w:spacing w:line="480" w:lineRule="atLeast"/>
        <w:jc w:val="left"/>
        <w:rPr>
          <w:rFonts w:ascii="宋体" w:eastAsia="宋体" w:hAnsi="宋体" w:cs="宋体"/>
          <w:color w:val="000000" w:themeColor="text1"/>
          <w:kern w:val="0"/>
          <w:sz w:val="28"/>
          <w:szCs w:val="28"/>
        </w:rPr>
      </w:pPr>
      <w:r>
        <w:rPr>
          <w:rFonts w:ascii="宋体" w:eastAsia="宋体" w:hAnsi="宋体" w:cs="宋体"/>
          <w:color w:val="000000" w:themeColor="text1"/>
          <w:kern w:val="0"/>
          <w:sz w:val="28"/>
          <w:szCs w:val="28"/>
        </w:rPr>
        <w:t>2</w:t>
      </w:r>
      <w:r>
        <w:rPr>
          <w:rFonts w:ascii="宋体" w:eastAsia="宋体" w:hAnsi="宋体" w:cs="宋体" w:hint="eastAsia"/>
          <w:color w:val="000000" w:themeColor="text1"/>
          <w:kern w:val="0"/>
          <w:sz w:val="28"/>
          <w:szCs w:val="28"/>
        </w:rPr>
        <w:t>、</w:t>
      </w:r>
      <w:r w:rsidRPr="00A91D23">
        <w:rPr>
          <w:rFonts w:ascii="宋体" w:eastAsia="宋体" w:hAnsi="宋体" w:cs="宋体"/>
          <w:color w:val="000000" w:themeColor="text1"/>
          <w:kern w:val="0"/>
          <w:sz w:val="28"/>
          <w:szCs w:val="28"/>
        </w:rPr>
        <w:t>保险责任：</w:t>
      </w:r>
    </w:p>
    <w:p w14:paraId="63B7FA0B" w14:textId="1C1E9C71" w:rsidR="00A91D23" w:rsidRDefault="00A91D23" w:rsidP="00A91D23">
      <w:pPr>
        <w:widowControl/>
        <w:shd w:val="clear" w:color="auto" w:fill="FFFFFF"/>
        <w:spacing w:line="480" w:lineRule="atLeast"/>
        <w:ind w:firstLineChars="200" w:firstLine="560"/>
        <w:jc w:val="left"/>
        <w:rPr>
          <w:rFonts w:ascii="宋体" w:eastAsia="宋体" w:hAnsi="宋体" w:cs="宋体"/>
          <w:color w:val="000000" w:themeColor="text1"/>
          <w:kern w:val="0"/>
          <w:sz w:val="28"/>
          <w:szCs w:val="28"/>
        </w:rPr>
      </w:pPr>
      <w:r w:rsidRPr="00A91D23">
        <w:rPr>
          <w:rFonts w:ascii="宋体" w:eastAsia="宋体" w:hAnsi="宋体" w:cs="宋体" w:hint="eastAsia"/>
          <w:color w:val="000000" w:themeColor="text1"/>
          <w:kern w:val="0"/>
          <w:sz w:val="28"/>
          <w:szCs w:val="28"/>
        </w:rPr>
        <w:t>在保险期限内，成交服务供应商根据投保人选择投保的险种，按照中国保险监督管理委员会批复条款所载明的保险责任承担赔偿。</w:t>
      </w:r>
    </w:p>
    <w:p w14:paraId="7B61B9DE" w14:textId="3CC6F202" w:rsidR="00D52AEB" w:rsidRPr="00A91D23" w:rsidRDefault="00A91D23" w:rsidP="00507A76">
      <w:pPr>
        <w:widowControl/>
        <w:shd w:val="clear" w:color="auto" w:fill="FFFFFF"/>
        <w:spacing w:line="480" w:lineRule="atLeast"/>
        <w:jc w:val="left"/>
        <w:rPr>
          <w:rFonts w:ascii="宋体" w:eastAsia="宋体" w:hAnsi="宋体" w:cs="宋体"/>
          <w:color w:val="000000" w:themeColor="text1"/>
          <w:kern w:val="0"/>
          <w:szCs w:val="21"/>
        </w:rPr>
      </w:pPr>
      <w:r w:rsidRPr="00A91D23">
        <w:rPr>
          <w:rFonts w:ascii="宋体" w:eastAsia="宋体" w:hAnsi="宋体" w:cs="宋体" w:hint="eastAsia"/>
          <w:color w:val="000000" w:themeColor="text1"/>
          <w:kern w:val="0"/>
          <w:sz w:val="28"/>
          <w:szCs w:val="28"/>
        </w:rPr>
        <w:t>3、</w:t>
      </w:r>
      <w:r w:rsidR="00E62CD6">
        <w:rPr>
          <w:rFonts w:ascii="宋体" w:eastAsia="宋体" w:hAnsi="宋体" w:cs="宋体" w:hint="eastAsia"/>
          <w:color w:val="000000" w:themeColor="text1"/>
          <w:kern w:val="0"/>
          <w:sz w:val="28"/>
          <w:szCs w:val="28"/>
        </w:rPr>
        <w:t>理赔</w:t>
      </w:r>
      <w:r w:rsidR="00D52AEB" w:rsidRPr="00A91D23">
        <w:rPr>
          <w:rFonts w:ascii="宋体" w:eastAsia="宋体" w:hAnsi="宋体" w:cs="宋体" w:hint="eastAsia"/>
          <w:bCs/>
          <w:color w:val="000000" w:themeColor="text1"/>
          <w:kern w:val="0"/>
          <w:sz w:val="28"/>
          <w:szCs w:val="28"/>
        </w:rPr>
        <w:t>服务要求</w:t>
      </w:r>
    </w:p>
    <w:p w14:paraId="6F24702F" w14:textId="08DFF9A5" w:rsidR="00D52AEB" w:rsidRPr="00507A76" w:rsidRDefault="00A91D23" w:rsidP="00507A76">
      <w:pPr>
        <w:widowControl/>
        <w:shd w:val="clear" w:color="auto" w:fill="FFFFFF"/>
        <w:spacing w:line="480" w:lineRule="atLeast"/>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8"/>
          <w:szCs w:val="28"/>
        </w:rPr>
        <w:t>（1）</w:t>
      </w:r>
      <w:r w:rsidR="004D0562" w:rsidRPr="00507A76">
        <w:rPr>
          <w:rFonts w:ascii="宋体" w:eastAsia="宋体" w:hAnsi="宋体" w:cs="宋体" w:hint="eastAsia"/>
          <w:color w:val="000000" w:themeColor="text1"/>
          <w:kern w:val="0"/>
          <w:sz w:val="28"/>
          <w:szCs w:val="28"/>
        </w:rPr>
        <w:t>响应人</w:t>
      </w:r>
      <w:r w:rsidR="00C9155E" w:rsidRPr="00507A76">
        <w:rPr>
          <w:rFonts w:ascii="宋体" w:eastAsia="宋体" w:hAnsi="宋体" w:cs="宋体" w:hint="eastAsia"/>
          <w:color w:val="000000" w:themeColor="text1"/>
          <w:kern w:val="0"/>
          <w:sz w:val="28"/>
          <w:szCs w:val="28"/>
        </w:rPr>
        <w:t>保证</w:t>
      </w:r>
      <w:r w:rsidR="00C9155E" w:rsidRPr="00507A76">
        <w:rPr>
          <w:rFonts w:ascii="宋体" w:eastAsia="宋体" w:hAnsi="宋体" w:cs="宋体"/>
          <w:color w:val="000000" w:themeColor="text1"/>
          <w:kern w:val="0"/>
          <w:sz w:val="28"/>
          <w:szCs w:val="28"/>
        </w:rPr>
        <w:t>24小时全天候提供报案、救援和咨询服务热线。</w:t>
      </w:r>
    </w:p>
    <w:p w14:paraId="63F0A2B3" w14:textId="1F065938" w:rsidR="00D52AEB" w:rsidRPr="00507A76" w:rsidRDefault="00A91D23" w:rsidP="00507A76">
      <w:pPr>
        <w:widowControl/>
        <w:shd w:val="clear" w:color="auto" w:fill="FFFFFF"/>
        <w:spacing w:line="480" w:lineRule="atLeast"/>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lastRenderedPageBreak/>
        <w:t>（2）</w:t>
      </w:r>
      <w:r w:rsidR="007444EE">
        <w:rPr>
          <w:rFonts w:ascii="宋体" w:eastAsia="宋体" w:hAnsi="宋体" w:cs="宋体" w:hint="eastAsia"/>
          <w:color w:val="000000" w:themeColor="text1"/>
          <w:kern w:val="0"/>
          <w:sz w:val="28"/>
          <w:szCs w:val="28"/>
        </w:rPr>
        <w:t>被保</w:t>
      </w:r>
      <w:r w:rsidR="00C9155E" w:rsidRPr="00507A76">
        <w:rPr>
          <w:rFonts w:ascii="宋体" w:eastAsia="宋体" w:hAnsi="宋体" w:cs="宋体" w:hint="eastAsia"/>
          <w:color w:val="000000" w:themeColor="text1"/>
          <w:kern w:val="0"/>
          <w:sz w:val="28"/>
          <w:szCs w:val="28"/>
        </w:rPr>
        <w:t>车辆出险，响应人接到报案救援电话后，保证广州市区（天河区、越秀区、</w:t>
      </w:r>
      <w:proofErr w:type="gramStart"/>
      <w:r w:rsidR="00C9155E" w:rsidRPr="00507A76">
        <w:rPr>
          <w:rFonts w:ascii="宋体" w:eastAsia="宋体" w:hAnsi="宋体" w:cs="宋体" w:hint="eastAsia"/>
          <w:color w:val="000000" w:themeColor="text1"/>
          <w:kern w:val="0"/>
          <w:sz w:val="28"/>
          <w:szCs w:val="28"/>
        </w:rPr>
        <w:t>荔</w:t>
      </w:r>
      <w:proofErr w:type="gramEnd"/>
      <w:r w:rsidR="00C9155E" w:rsidRPr="00507A76">
        <w:rPr>
          <w:rFonts w:ascii="宋体" w:eastAsia="宋体" w:hAnsi="宋体" w:cs="宋体" w:hint="eastAsia"/>
          <w:color w:val="000000" w:themeColor="text1"/>
          <w:kern w:val="0"/>
          <w:sz w:val="28"/>
          <w:szCs w:val="28"/>
        </w:rPr>
        <w:t>湾区、海珠区、白云区）范围内，半小时之内赶赴现场，协助事故的处理。查勘广州市其他行政区（</w:t>
      </w:r>
      <w:r w:rsidR="006C2E51" w:rsidRPr="00507A76">
        <w:rPr>
          <w:rFonts w:ascii="宋体" w:eastAsia="宋体" w:hAnsi="宋体" w:cs="宋体" w:hint="eastAsia"/>
          <w:color w:val="000000" w:themeColor="text1"/>
          <w:kern w:val="0"/>
          <w:sz w:val="28"/>
          <w:szCs w:val="28"/>
        </w:rPr>
        <w:t>黄埔区、番禺区、南沙区、增城区、从化区</w:t>
      </w:r>
      <w:r w:rsidR="00C9155E" w:rsidRPr="00507A76">
        <w:rPr>
          <w:rFonts w:ascii="宋体" w:eastAsia="宋体" w:hAnsi="宋体" w:cs="宋体" w:hint="eastAsia"/>
          <w:color w:val="000000" w:themeColor="text1"/>
          <w:kern w:val="0"/>
          <w:sz w:val="28"/>
          <w:szCs w:val="28"/>
        </w:rPr>
        <w:t>）范围内保证</w:t>
      </w:r>
      <w:r w:rsidR="00C9155E" w:rsidRPr="00507A76">
        <w:rPr>
          <w:rFonts w:ascii="宋体" w:eastAsia="宋体" w:hAnsi="宋体" w:cs="宋体"/>
          <w:color w:val="000000" w:themeColor="text1"/>
          <w:kern w:val="0"/>
          <w:sz w:val="28"/>
          <w:szCs w:val="28"/>
        </w:rPr>
        <w:t>1小时内到达现场。</w:t>
      </w:r>
      <w:r w:rsidR="006C2E51" w:rsidRPr="00507A76">
        <w:rPr>
          <w:rFonts w:ascii="宋体" w:eastAsia="宋体" w:hAnsi="宋体" w:cs="宋体" w:hint="eastAsia"/>
          <w:color w:val="000000" w:themeColor="text1"/>
          <w:kern w:val="0"/>
          <w:sz w:val="28"/>
          <w:szCs w:val="28"/>
        </w:rPr>
        <w:t>广州市范围外、广东省范围内应在</w:t>
      </w:r>
      <w:r w:rsidR="006C2E51" w:rsidRPr="00507A76">
        <w:rPr>
          <w:rFonts w:ascii="宋体" w:eastAsia="宋体" w:hAnsi="宋体" w:cs="宋体"/>
          <w:color w:val="000000" w:themeColor="text1"/>
          <w:kern w:val="0"/>
          <w:sz w:val="28"/>
          <w:szCs w:val="28"/>
        </w:rPr>
        <w:t>2小时内到达现场或委托当地机构进行现场查勘检验定损。</w:t>
      </w:r>
    </w:p>
    <w:p w14:paraId="07497BCB" w14:textId="27E5A7F6" w:rsidR="006B5646" w:rsidRPr="00507A76" w:rsidRDefault="00A91D23" w:rsidP="00507A76">
      <w:pPr>
        <w:widowControl/>
        <w:shd w:val="clear" w:color="auto" w:fill="FFFFFF"/>
        <w:spacing w:line="480" w:lineRule="atLeast"/>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w:t>
      </w:r>
      <w:r w:rsidR="006B5646" w:rsidRPr="00507A76">
        <w:rPr>
          <w:rFonts w:ascii="宋体" w:eastAsia="宋体" w:hAnsi="宋体" w:cs="宋体" w:hint="eastAsia"/>
          <w:color w:val="000000" w:themeColor="text1"/>
          <w:kern w:val="0"/>
          <w:sz w:val="28"/>
          <w:szCs w:val="28"/>
        </w:rPr>
        <w:t>经</w:t>
      </w:r>
      <w:r w:rsidR="00CB216C" w:rsidRPr="00507A76">
        <w:rPr>
          <w:rFonts w:ascii="宋体" w:eastAsia="宋体" w:hAnsi="宋体" w:cs="宋体" w:hint="eastAsia"/>
          <w:color w:val="000000" w:themeColor="text1"/>
          <w:kern w:val="0"/>
          <w:sz w:val="28"/>
          <w:szCs w:val="28"/>
        </w:rPr>
        <w:t>响应人</w:t>
      </w:r>
      <w:r w:rsidR="006B5646" w:rsidRPr="00507A76">
        <w:rPr>
          <w:rFonts w:ascii="宋体" w:eastAsia="宋体" w:hAnsi="宋体" w:cs="宋体" w:hint="eastAsia"/>
          <w:color w:val="000000" w:themeColor="text1"/>
          <w:kern w:val="0"/>
          <w:sz w:val="28"/>
          <w:szCs w:val="28"/>
        </w:rPr>
        <w:t>查勘现场的</w:t>
      </w:r>
      <w:proofErr w:type="gramStart"/>
      <w:r w:rsidR="006B5646" w:rsidRPr="00507A76">
        <w:rPr>
          <w:rFonts w:ascii="宋体" w:eastAsia="宋体" w:hAnsi="宋体" w:cs="宋体" w:hint="eastAsia"/>
          <w:color w:val="000000" w:themeColor="text1"/>
          <w:kern w:val="0"/>
          <w:sz w:val="28"/>
          <w:szCs w:val="28"/>
        </w:rPr>
        <w:t>轻微人</w:t>
      </w:r>
      <w:proofErr w:type="gramEnd"/>
      <w:r w:rsidR="006B5646" w:rsidRPr="00507A76">
        <w:rPr>
          <w:rFonts w:ascii="宋体" w:eastAsia="宋体" w:hAnsi="宋体" w:cs="宋体" w:hint="eastAsia"/>
          <w:color w:val="000000" w:themeColor="text1"/>
          <w:kern w:val="0"/>
          <w:sz w:val="28"/>
          <w:szCs w:val="28"/>
        </w:rPr>
        <w:t>伤案件，人伤损失在</w:t>
      </w:r>
      <w:r w:rsidR="00075A95">
        <w:rPr>
          <w:rFonts w:ascii="宋体" w:eastAsia="宋体" w:hAnsi="宋体" w:cs="宋体"/>
          <w:color w:val="000000" w:themeColor="text1"/>
          <w:kern w:val="0"/>
          <w:sz w:val="28"/>
          <w:szCs w:val="28"/>
        </w:rPr>
        <w:t>3</w:t>
      </w:r>
      <w:r w:rsidR="006B5646" w:rsidRPr="00507A76">
        <w:rPr>
          <w:rFonts w:ascii="宋体" w:eastAsia="宋体" w:hAnsi="宋体" w:cs="宋体"/>
          <w:color w:val="000000" w:themeColor="text1"/>
          <w:kern w:val="0"/>
          <w:sz w:val="28"/>
          <w:szCs w:val="28"/>
        </w:rPr>
        <w:t>000元以内的，查勘员</w:t>
      </w:r>
      <w:r w:rsidR="00C6139A" w:rsidRPr="00507A76">
        <w:rPr>
          <w:rFonts w:ascii="宋体" w:eastAsia="宋体" w:hAnsi="宋体" w:cs="宋体" w:hint="eastAsia"/>
          <w:color w:val="000000" w:themeColor="text1"/>
          <w:kern w:val="0"/>
          <w:sz w:val="28"/>
          <w:szCs w:val="28"/>
        </w:rPr>
        <w:t>能</w:t>
      </w:r>
      <w:r w:rsidR="006B5646" w:rsidRPr="00507A76">
        <w:rPr>
          <w:rFonts w:ascii="宋体" w:eastAsia="宋体" w:hAnsi="宋体" w:cs="宋体"/>
          <w:color w:val="000000" w:themeColor="text1"/>
          <w:kern w:val="0"/>
          <w:sz w:val="28"/>
          <w:szCs w:val="28"/>
        </w:rPr>
        <w:t>现场</w:t>
      </w:r>
      <w:r w:rsidR="00C6139A" w:rsidRPr="00507A76">
        <w:rPr>
          <w:rFonts w:ascii="宋体" w:eastAsia="宋体" w:hAnsi="宋体" w:cs="宋体" w:hint="eastAsia"/>
          <w:color w:val="000000" w:themeColor="text1"/>
          <w:kern w:val="0"/>
          <w:sz w:val="28"/>
          <w:szCs w:val="28"/>
        </w:rPr>
        <w:t>处理</w:t>
      </w:r>
      <w:r w:rsidR="006B5646" w:rsidRPr="00507A76">
        <w:rPr>
          <w:rFonts w:ascii="宋体" w:eastAsia="宋体" w:hAnsi="宋体" w:cs="宋体"/>
          <w:color w:val="000000" w:themeColor="text1"/>
          <w:kern w:val="0"/>
          <w:sz w:val="28"/>
          <w:szCs w:val="28"/>
        </w:rPr>
        <w:t>且</w:t>
      </w:r>
      <w:r w:rsidR="00C6139A" w:rsidRPr="00507A76">
        <w:rPr>
          <w:rFonts w:ascii="宋体" w:eastAsia="宋体" w:hAnsi="宋体" w:cs="宋体" w:hint="eastAsia"/>
          <w:color w:val="000000" w:themeColor="text1"/>
          <w:kern w:val="0"/>
          <w:sz w:val="28"/>
          <w:szCs w:val="28"/>
        </w:rPr>
        <w:t>解决</w:t>
      </w:r>
      <w:r w:rsidR="00C6139A" w:rsidRPr="00507A76">
        <w:rPr>
          <w:rFonts w:ascii="宋体" w:eastAsia="宋体" w:hAnsi="宋体" w:cs="宋体"/>
          <w:color w:val="000000" w:themeColor="text1"/>
          <w:kern w:val="0"/>
          <w:sz w:val="28"/>
          <w:szCs w:val="28"/>
        </w:rPr>
        <w:t>费用</w:t>
      </w:r>
      <w:r w:rsidR="006B5646" w:rsidRPr="00507A76">
        <w:rPr>
          <w:rFonts w:ascii="宋体" w:eastAsia="宋体" w:hAnsi="宋体" w:cs="宋体"/>
          <w:color w:val="000000" w:themeColor="text1"/>
          <w:kern w:val="0"/>
          <w:sz w:val="28"/>
          <w:szCs w:val="28"/>
        </w:rPr>
        <w:t>支付，</w:t>
      </w:r>
      <w:r w:rsidR="00CB216C" w:rsidRPr="00507A76">
        <w:rPr>
          <w:rFonts w:ascii="宋体" w:eastAsia="宋体" w:hAnsi="宋体" w:cs="宋体" w:hint="eastAsia"/>
          <w:color w:val="000000" w:themeColor="text1"/>
          <w:kern w:val="0"/>
          <w:sz w:val="28"/>
          <w:szCs w:val="28"/>
        </w:rPr>
        <w:t>响应人</w:t>
      </w:r>
      <w:r w:rsidR="006B5646" w:rsidRPr="00507A76">
        <w:rPr>
          <w:rFonts w:ascii="宋体" w:eastAsia="宋体" w:hAnsi="宋体" w:cs="宋体"/>
          <w:color w:val="000000" w:themeColor="text1"/>
          <w:kern w:val="0"/>
          <w:sz w:val="28"/>
          <w:szCs w:val="28"/>
        </w:rPr>
        <w:t>给予确认赔付。</w:t>
      </w:r>
    </w:p>
    <w:p w14:paraId="227CDBF4" w14:textId="0610248B" w:rsidR="006B5646" w:rsidRPr="00507A76" w:rsidRDefault="00A91D23" w:rsidP="00507A76">
      <w:pPr>
        <w:widowControl/>
        <w:shd w:val="clear" w:color="auto" w:fill="FFFFFF"/>
        <w:spacing w:line="480" w:lineRule="atLeast"/>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（4）</w:t>
      </w:r>
      <w:r w:rsidR="007444EE">
        <w:rPr>
          <w:rFonts w:ascii="宋体" w:eastAsia="宋体" w:hAnsi="宋体" w:cs="宋体" w:hint="eastAsia"/>
          <w:color w:val="000000" w:themeColor="text1"/>
          <w:kern w:val="0"/>
          <w:sz w:val="28"/>
          <w:szCs w:val="28"/>
        </w:rPr>
        <w:t>被保</w:t>
      </w:r>
      <w:r w:rsidR="006B5646" w:rsidRPr="00507A76">
        <w:rPr>
          <w:rFonts w:ascii="宋体" w:eastAsia="宋体" w:hAnsi="宋体" w:cs="宋体" w:hint="eastAsia"/>
          <w:color w:val="000000" w:themeColor="text1"/>
          <w:kern w:val="0"/>
          <w:sz w:val="28"/>
          <w:szCs w:val="28"/>
        </w:rPr>
        <w:t>车辆发生</w:t>
      </w:r>
      <w:r w:rsidR="00C6139A" w:rsidRPr="00507A76">
        <w:rPr>
          <w:rFonts w:ascii="宋体" w:eastAsia="宋体" w:hAnsi="宋体" w:cs="宋体" w:hint="eastAsia"/>
          <w:color w:val="000000" w:themeColor="text1"/>
          <w:kern w:val="0"/>
          <w:sz w:val="28"/>
          <w:szCs w:val="28"/>
        </w:rPr>
        <w:t>人伤</w:t>
      </w:r>
      <w:r w:rsidR="006B5646" w:rsidRPr="00507A76">
        <w:rPr>
          <w:rFonts w:ascii="宋体" w:eastAsia="宋体" w:hAnsi="宋体" w:cs="宋体" w:hint="eastAsia"/>
          <w:color w:val="000000" w:themeColor="text1"/>
          <w:kern w:val="0"/>
          <w:sz w:val="28"/>
          <w:szCs w:val="28"/>
        </w:rPr>
        <w:t>事故时，</w:t>
      </w:r>
      <w:r w:rsidR="00CB216C" w:rsidRPr="00507A76">
        <w:rPr>
          <w:rFonts w:ascii="宋体" w:eastAsia="宋体" w:hAnsi="宋体" w:cs="宋体" w:hint="eastAsia"/>
          <w:color w:val="000000" w:themeColor="text1"/>
          <w:kern w:val="0"/>
          <w:sz w:val="28"/>
          <w:szCs w:val="28"/>
        </w:rPr>
        <w:t>响应人</w:t>
      </w:r>
      <w:r w:rsidR="00C6139A" w:rsidRPr="00507A76">
        <w:rPr>
          <w:rFonts w:ascii="宋体" w:eastAsia="宋体" w:hAnsi="宋体" w:cs="宋体" w:hint="eastAsia"/>
          <w:color w:val="000000" w:themeColor="text1"/>
          <w:kern w:val="0"/>
          <w:sz w:val="28"/>
          <w:szCs w:val="28"/>
        </w:rPr>
        <w:t>能</w:t>
      </w:r>
      <w:r w:rsidR="006B5646" w:rsidRPr="00507A76">
        <w:rPr>
          <w:rFonts w:ascii="宋体" w:eastAsia="宋体" w:hAnsi="宋体" w:cs="宋体" w:hint="eastAsia"/>
          <w:color w:val="000000" w:themeColor="text1"/>
          <w:kern w:val="0"/>
          <w:sz w:val="28"/>
          <w:szCs w:val="28"/>
        </w:rPr>
        <w:t>提供伤者</w:t>
      </w:r>
      <w:r w:rsidR="00C6139A" w:rsidRPr="00507A76">
        <w:rPr>
          <w:rFonts w:ascii="宋体" w:eastAsia="宋体" w:hAnsi="宋体" w:cs="宋体" w:hint="eastAsia"/>
          <w:color w:val="000000" w:themeColor="text1"/>
          <w:kern w:val="0"/>
          <w:sz w:val="28"/>
          <w:szCs w:val="28"/>
        </w:rPr>
        <w:t>医疗跟踪</w:t>
      </w:r>
      <w:r w:rsidR="00C6139A" w:rsidRPr="00507A76">
        <w:rPr>
          <w:rFonts w:ascii="宋体" w:eastAsia="宋体" w:hAnsi="宋体" w:cs="宋体"/>
          <w:color w:val="000000" w:themeColor="text1"/>
          <w:kern w:val="0"/>
          <w:sz w:val="28"/>
          <w:szCs w:val="28"/>
        </w:rPr>
        <w:t>、</w:t>
      </w:r>
      <w:r w:rsidR="006B5646" w:rsidRPr="00507A76">
        <w:rPr>
          <w:rFonts w:ascii="宋体" w:eastAsia="宋体" w:hAnsi="宋体" w:cs="宋体" w:hint="eastAsia"/>
          <w:color w:val="000000" w:themeColor="text1"/>
          <w:kern w:val="0"/>
          <w:sz w:val="28"/>
          <w:szCs w:val="28"/>
        </w:rPr>
        <w:t>伤残鉴定等咨询服务。并</w:t>
      </w:r>
      <w:r w:rsidR="00C6139A" w:rsidRPr="00507A76">
        <w:rPr>
          <w:rFonts w:ascii="宋体" w:eastAsia="宋体" w:hAnsi="宋体" w:cs="宋体" w:hint="eastAsia"/>
          <w:color w:val="000000" w:themeColor="text1"/>
          <w:kern w:val="0"/>
          <w:sz w:val="28"/>
          <w:szCs w:val="28"/>
        </w:rPr>
        <w:t>能</w:t>
      </w:r>
      <w:r w:rsidR="006B5646" w:rsidRPr="00507A76">
        <w:rPr>
          <w:rFonts w:ascii="宋体" w:eastAsia="宋体" w:hAnsi="宋体" w:cs="宋体" w:hint="eastAsia"/>
          <w:color w:val="000000" w:themeColor="text1"/>
          <w:kern w:val="0"/>
          <w:sz w:val="28"/>
          <w:szCs w:val="28"/>
        </w:rPr>
        <w:t>指定具有处理人伤事故丰富经验的</w:t>
      </w:r>
      <w:r w:rsidR="00C6139A" w:rsidRPr="00507A76">
        <w:rPr>
          <w:rFonts w:ascii="宋体" w:eastAsia="宋体" w:hAnsi="宋体" w:cs="宋体" w:hint="eastAsia"/>
          <w:color w:val="000000" w:themeColor="text1"/>
          <w:kern w:val="0"/>
          <w:sz w:val="28"/>
          <w:szCs w:val="28"/>
        </w:rPr>
        <w:t>专人</w:t>
      </w:r>
      <w:r w:rsidR="006B5646" w:rsidRPr="00507A76">
        <w:rPr>
          <w:rFonts w:ascii="宋体" w:eastAsia="宋体" w:hAnsi="宋体" w:cs="宋体" w:hint="eastAsia"/>
          <w:color w:val="000000" w:themeColor="text1"/>
          <w:kern w:val="0"/>
          <w:sz w:val="28"/>
          <w:szCs w:val="28"/>
        </w:rPr>
        <w:t>负责全程跟进医疗核损服务和理赔事宜，并根据伤者病情前往探望、了解病情、核实费用，促进赔案快速、圆满解决。</w:t>
      </w:r>
    </w:p>
    <w:p w14:paraId="4B8BAC38" w14:textId="280999E1" w:rsidR="00C6139A" w:rsidRPr="00507A76" w:rsidRDefault="00A91D23" w:rsidP="00507A76">
      <w:pPr>
        <w:widowControl/>
        <w:shd w:val="clear" w:color="auto" w:fill="FFFFFF"/>
        <w:spacing w:line="480" w:lineRule="atLeast"/>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8"/>
          <w:szCs w:val="28"/>
        </w:rPr>
        <w:t>（5）</w:t>
      </w:r>
      <w:r w:rsidR="00C6139A" w:rsidRPr="00507A76">
        <w:rPr>
          <w:rFonts w:ascii="宋体" w:eastAsia="宋体" w:hAnsi="宋体" w:cs="宋体" w:hint="eastAsia"/>
          <w:color w:val="000000" w:themeColor="text1"/>
          <w:kern w:val="0"/>
          <w:sz w:val="28"/>
          <w:szCs w:val="28"/>
        </w:rPr>
        <w:t>被保险车辆发生人伤事故时，人伤案件需要调解</w:t>
      </w:r>
      <w:r w:rsidR="00075A95">
        <w:rPr>
          <w:rFonts w:ascii="宋体" w:eastAsia="宋体" w:hAnsi="宋体" w:cs="宋体" w:hint="eastAsia"/>
          <w:color w:val="000000" w:themeColor="text1"/>
          <w:kern w:val="0"/>
          <w:sz w:val="28"/>
          <w:szCs w:val="28"/>
        </w:rPr>
        <w:t>的</w:t>
      </w:r>
      <w:r w:rsidR="00C6139A" w:rsidRPr="00507A76">
        <w:rPr>
          <w:rFonts w:ascii="宋体" w:eastAsia="宋体" w:hAnsi="宋体" w:cs="宋体" w:hint="eastAsia"/>
          <w:color w:val="000000" w:themeColor="text1"/>
          <w:kern w:val="0"/>
          <w:sz w:val="28"/>
          <w:szCs w:val="28"/>
        </w:rPr>
        <w:t>，</w:t>
      </w:r>
      <w:r w:rsidR="00CB216C" w:rsidRPr="00507A76">
        <w:rPr>
          <w:rFonts w:ascii="宋体" w:eastAsia="宋体" w:hAnsi="宋体" w:cs="宋体" w:hint="eastAsia"/>
          <w:color w:val="000000" w:themeColor="text1"/>
          <w:kern w:val="0"/>
          <w:sz w:val="28"/>
          <w:szCs w:val="28"/>
        </w:rPr>
        <w:t>响应人</w:t>
      </w:r>
      <w:r w:rsidR="00C6139A" w:rsidRPr="00507A76">
        <w:rPr>
          <w:rFonts w:ascii="宋体" w:eastAsia="宋体" w:hAnsi="宋体" w:cs="宋体" w:hint="eastAsia"/>
          <w:color w:val="000000" w:themeColor="text1"/>
          <w:kern w:val="0"/>
          <w:sz w:val="28"/>
          <w:szCs w:val="28"/>
        </w:rPr>
        <w:t>能</w:t>
      </w:r>
      <w:r w:rsidR="00C6139A" w:rsidRPr="00507A76">
        <w:rPr>
          <w:rFonts w:ascii="宋体" w:eastAsia="宋体" w:hAnsi="宋体" w:cs="宋体"/>
          <w:color w:val="000000" w:themeColor="text1"/>
          <w:kern w:val="0"/>
          <w:sz w:val="28"/>
          <w:szCs w:val="28"/>
        </w:rPr>
        <w:t>提供相应</w:t>
      </w:r>
      <w:r w:rsidR="00C6139A" w:rsidRPr="00507A76">
        <w:rPr>
          <w:rFonts w:ascii="宋体" w:eastAsia="宋体" w:hAnsi="宋体" w:cs="宋体" w:hint="eastAsia"/>
          <w:color w:val="000000" w:themeColor="text1"/>
          <w:kern w:val="0"/>
          <w:sz w:val="28"/>
          <w:szCs w:val="28"/>
        </w:rPr>
        <w:t>司法调解</w:t>
      </w:r>
      <w:r w:rsidR="00075A95">
        <w:rPr>
          <w:rFonts w:ascii="宋体" w:eastAsia="宋体" w:hAnsi="宋体" w:cs="宋体" w:hint="eastAsia"/>
          <w:color w:val="000000" w:themeColor="text1"/>
          <w:kern w:val="0"/>
          <w:sz w:val="28"/>
          <w:szCs w:val="28"/>
        </w:rPr>
        <w:t>或</w:t>
      </w:r>
      <w:r w:rsidR="00075A95">
        <w:rPr>
          <w:rFonts w:ascii="宋体" w:eastAsia="宋体" w:hAnsi="宋体" w:cs="宋体"/>
          <w:color w:val="000000" w:themeColor="text1"/>
          <w:kern w:val="0"/>
          <w:sz w:val="28"/>
          <w:szCs w:val="28"/>
        </w:rPr>
        <w:t>法律服务</w:t>
      </w:r>
      <w:r w:rsidR="00C6139A" w:rsidRPr="00507A76">
        <w:rPr>
          <w:rFonts w:ascii="宋体" w:eastAsia="宋体" w:hAnsi="宋体" w:cs="宋体" w:hint="eastAsia"/>
          <w:color w:val="000000" w:themeColor="text1"/>
          <w:kern w:val="0"/>
          <w:sz w:val="28"/>
          <w:szCs w:val="28"/>
        </w:rPr>
        <w:t>。</w:t>
      </w:r>
    </w:p>
    <w:p w14:paraId="4035035F" w14:textId="3B47AD30" w:rsidR="00D52AEB" w:rsidRPr="00507A76" w:rsidRDefault="00D52AEB" w:rsidP="00507A76">
      <w:pPr>
        <w:widowControl/>
        <w:shd w:val="clear" w:color="auto" w:fill="FFFFFF"/>
        <w:spacing w:line="480" w:lineRule="atLeast"/>
        <w:jc w:val="left"/>
        <w:rPr>
          <w:rFonts w:ascii="宋体" w:eastAsia="宋体" w:hAnsi="宋体" w:cs="宋体"/>
          <w:b/>
          <w:bCs/>
          <w:color w:val="000000" w:themeColor="text1"/>
          <w:kern w:val="0"/>
          <w:sz w:val="28"/>
          <w:szCs w:val="28"/>
        </w:rPr>
      </w:pPr>
      <w:bookmarkStart w:id="1" w:name="_Hlk17724600"/>
      <w:r w:rsidRPr="00507A76">
        <w:rPr>
          <w:rFonts w:ascii="宋体" w:eastAsia="宋体" w:hAnsi="宋体" w:cs="宋体" w:hint="eastAsia"/>
          <w:b/>
          <w:bCs/>
          <w:color w:val="000000" w:themeColor="text1"/>
          <w:kern w:val="0"/>
          <w:sz w:val="28"/>
          <w:szCs w:val="28"/>
        </w:rPr>
        <w:t>（三）</w:t>
      </w:r>
      <w:bookmarkEnd w:id="1"/>
      <w:r w:rsidRPr="00507A76">
        <w:rPr>
          <w:rFonts w:ascii="宋体" w:eastAsia="宋体" w:hAnsi="宋体" w:cs="宋体" w:hint="eastAsia"/>
          <w:b/>
          <w:bCs/>
          <w:color w:val="000000" w:themeColor="text1"/>
          <w:kern w:val="0"/>
          <w:sz w:val="28"/>
          <w:szCs w:val="28"/>
        </w:rPr>
        <w:t>报价要求</w:t>
      </w:r>
    </w:p>
    <w:p w14:paraId="67A4A247" w14:textId="4134BA60" w:rsidR="00CB216C" w:rsidRPr="00CB216C" w:rsidRDefault="00CB216C" w:rsidP="00507A76">
      <w:pPr>
        <w:tabs>
          <w:tab w:val="left" w:pos="180"/>
          <w:tab w:val="left" w:pos="1620"/>
        </w:tabs>
        <w:spacing w:line="560" w:lineRule="exact"/>
        <w:ind w:firstLineChars="200" w:firstLine="560"/>
        <w:rPr>
          <w:rFonts w:ascii="宋体" w:eastAsia="宋体" w:hAnsi="宋体" w:cs="Times New Roman"/>
          <w:color w:val="000000" w:themeColor="text1"/>
          <w:sz w:val="28"/>
          <w:szCs w:val="28"/>
        </w:rPr>
      </w:pPr>
      <w:r w:rsidRPr="00507A76">
        <w:rPr>
          <w:rFonts w:ascii="宋体" w:eastAsia="宋体" w:hAnsi="宋体" w:cs="宋体" w:hint="eastAsia"/>
          <w:color w:val="000000" w:themeColor="text1"/>
          <w:kern w:val="0"/>
          <w:sz w:val="28"/>
          <w:szCs w:val="28"/>
        </w:rPr>
        <w:t>响应人</w:t>
      </w:r>
      <w:r w:rsidRPr="00CB216C">
        <w:rPr>
          <w:rFonts w:ascii="宋体" w:eastAsia="宋体" w:hAnsi="宋体" w:cs="Times New Roman" w:hint="eastAsia"/>
          <w:color w:val="000000" w:themeColor="text1"/>
          <w:sz w:val="28"/>
          <w:szCs w:val="28"/>
        </w:rPr>
        <w:t>必须对本项目的全部内容进行报价，如有缺漏，将导致报价无效。</w:t>
      </w:r>
    </w:p>
    <w:p w14:paraId="31F2675E" w14:textId="38C7166A" w:rsidR="00CB216C" w:rsidRPr="00CB216C" w:rsidRDefault="00CB216C" w:rsidP="00507A76">
      <w:pPr>
        <w:tabs>
          <w:tab w:val="left" w:pos="180"/>
          <w:tab w:val="left" w:pos="1620"/>
        </w:tabs>
        <w:spacing w:line="560" w:lineRule="exact"/>
        <w:rPr>
          <w:rFonts w:ascii="宋体" w:eastAsia="宋体" w:hAnsi="宋体" w:cs="Times New Roman"/>
          <w:color w:val="000000" w:themeColor="text1"/>
          <w:sz w:val="28"/>
          <w:szCs w:val="28"/>
        </w:rPr>
      </w:pPr>
      <w:r w:rsidRPr="00507A76">
        <w:rPr>
          <w:rFonts w:ascii="宋体" w:eastAsia="宋体" w:hAnsi="宋体" w:cs="Times New Roman"/>
          <w:color w:val="000000" w:themeColor="text1"/>
          <w:sz w:val="28"/>
          <w:szCs w:val="28"/>
        </w:rPr>
        <w:t>1</w:t>
      </w:r>
      <w:r w:rsidR="00507A76">
        <w:rPr>
          <w:rFonts w:ascii="宋体" w:eastAsia="宋体" w:hAnsi="宋体" w:cs="Times New Roman" w:hint="eastAsia"/>
          <w:color w:val="000000" w:themeColor="text1"/>
          <w:sz w:val="28"/>
          <w:szCs w:val="28"/>
        </w:rPr>
        <w:t>、</w:t>
      </w:r>
      <w:r w:rsidRPr="00CB216C">
        <w:rPr>
          <w:rFonts w:ascii="宋体" w:eastAsia="宋体" w:hAnsi="宋体" w:cs="Times New Roman" w:hint="eastAsia"/>
          <w:color w:val="000000" w:themeColor="text1"/>
          <w:sz w:val="28"/>
          <w:szCs w:val="28"/>
        </w:rPr>
        <w:t>机动车辆交通事故责任强制</w:t>
      </w:r>
      <w:proofErr w:type="gramStart"/>
      <w:r w:rsidRPr="00CB216C">
        <w:rPr>
          <w:rFonts w:ascii="宋体" w:eastAsia="宋体" w:hAnsi="宋体" w:cs="Times New Roman" w:hint="eastAsia"/>
          <w:color w:val="000000" w:themeColor="text1"/>
          <w:sz w:val="28"/>
          <w:szCs w:val="28"/>
        </w:rPr>
        <w:t>险按保监</w:t>
      </w:r>
      <w:proofErr w:type="gramEnd"/>
      <w:r w:rsidRPr="00CB216C">
        <w:rPr>
          <w:rFonts w:ascii="宋体" w:eastAsia="宋体" w:hAnsi="宋体" w:cs="Times New Roman" w:hint="eastAsia"/>
          <w:color w:val="000000" w:themeColor="text1"/>
          <w:sz w:val="28"/>
          <w:szCs w:val="28"/>
        </w:rPr>
        <w:t>会制定的《机动车交通事故责任强制保险费率方案》（以最新版本为准）的统一规定执行。</w:t>
      </w:r>
    </w:p>
    <w:p w14:paraId="3B74585E" w14:textId="2EBC3FA4" w:rsidR="00CB216C" w:rsidRPr="00CB216C" w:rsidRDefault="00CB216C" w:rsidP="00507A76">
      <w:pPr>
        <w:tabs>
          <w:tab w:val="left" w:pos="180"/>
          <w:tab w:val="left" w:pos="1620"/>
        </w:tabs>
        <w:spacing w:line="560" w:lineRule="exact"/>
        <w:rPr>
          <w:rFonts w:ascii="宋体" w:eastAsia="宋体" w:hAnsi="宋体" w:cs="Times New Roman"/>
          <w:color w:val="000000" w:themeColor="text1"/>
          <w:sz w:val="28"/>
          <w:szCs w:val="28"/>
        </w:rPr>
      </w:pPr>
      <w:r w:rsidRPr="00507A76">
        <w:rPr>
          <w:rFonts w:ascii="宋体" w:eastAsia="宋体" w:hAnsi="宋体" w:cs="Times New Roman"/>
          <w:color w:val="000000" w:themeColor="text1"/>
          <w:sz w:val="28"/>
          <w:szCs w:val="28"/>
        </w:rPr>
        <w:t>2</w:t>
      </w:r>
      <w:r w:rsidR="00507A76">
        <w:rPr>
          <w:rFonts w:ascii="宋体" w:eastAsia="宋体" w:hAnsi="宋体" w:cs="Times New Roman" w:hint="eastAsia"/>
          <w:color w:val="000000" w:themeColor="text1"/>
          <w:sz w:val="28"/>
          <w:szCs w:val="28"/>
        </w:rPr>
        <w:t>、</w:t>
      </w:r>
      <w:r w:rsidRPr="00250153">
        <w:rPr>
          <w:rFonts w:ascii="宋体" w:eastAsia="宋体" w:hAnsi="宋体" w:cs="Times New Roman" w:hint="eastAsia"/>
          <w:color w:val="000000" w:themeColor="text1"/>
          <w:sz w:val="28"/>
          <w:szCs w:val="28"/>
        </w:rPr>
        <w:t>机动车辆商业保险按《机动车综合商业保险条款》的规定执行，车辆保险价格=中国保险行业协会商业车险费率基准×投标折扣（注：具体费率基准可在中国保险监督管理委员会网站“办事服务-商业车险示范条款及费率基准查询”栏目查询），投标人按以下表格的项目</w:t>
      </w:r>
      <w:r w:rsidRPr="00250153">
        <w:rPr>
          <w:rFonts w:ascii="宋体" w:eastAsia="宋体" w:hAnsi="宋体" w:cs="Times New Roman" w:hint="eastAsia"/>
          <w:color w:val="000000" w:themeColor="text1"/>
          <w:sz w:val="28"/>
          <w:szCs w:val="28"/>
        </w:rPr>
        <w:lastRenderedPageBreak/>
        <w:t>内容分别报出对应的投标折扣，该投标折扣即为相应项目的评标价。</w:t>
      </w:r>
    </w:p>
    <w:p w14:paraId="796ED21B" w14:textId="77777777" w:rsidR="00CB216C" w:rsidRPr="00CB216C" w:rsidRDefault="00CB216C" w:rsidP="00507A76">
      <w:pPr>
        <w:tabs>
          <w:tab w:val="left" w:pos="180"/>
          <w:tab w:val="left" w:pos="1620"/>
        </w:tabs>
        <w:spacing w:line="560" w:lineRule="exact"/>
        <w:ind w:firstLineChars="300" w:firstLine="843"/>
        <w:jc w:val="center"/>
        <w:rPr>
          <w:rFonts w:ascii="宋体" w:eastAsia="宋体" w:hAnsi="宋体" w:cs="Times New Roman"/>
          <w:b/>
          <w:color w:val="000000" w:themeColor="text1"/>
          <w:sz w:val="28"/>
          <w:szCs w:val="28"/>
        </w:rPr>
      </w:pPr>
      <w:r w:rsidRPr="00CB216C">
        <w:rPr>
          <w:rFonts w:ascii="宋体" w:eastAsia="宋体" w:hAnsi="宋体" w:cs="Times New Roman" w:hint="eastAsia"/>
          <w:b/>
          <w:color w:val="000000" w:themeColor="text1"/>
          <w:sz w:val="28"/>
          <w:szCs w:val="28"/>
        </w:rPr>
        <w:t>投标折扣报价表</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679"/>
        <w:gridCol w:w="2692"/>
      </w:tblGrid>
      <w:tr w:rsidR="00250153" w:rsidRPr="00507A76" w14:paraId="781B9C99" w14:textId="77777777" w:rsidTr="00463EA5">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14:paraId="199A76C4" w14:textId="77777777" w:rsidR="00250153" w:rsidRPr="007444EE" w:rsidRDefault="00250153" w:rsidP="00463EA5">
            <w:pPr>
              <w:spacing w:line="180" w:lineRule="auto"/>
              <w:jc w:val="center"/>
              <w:rPr>
                <w:rFonts w:ascii="宋体" w:eastAsia="宋体" w:hAnsi="宋体" w:cs="Times New Roman"/>
                <w:b/>
                <w:color w:val="000000" w:themeColor="text1"/>
                <w:sz w:val="22"/>
                <w:szCs w:val="28"/>
              </w:rPr>
            </w:pPr>
            <w:r w:rsidRPr="007444EE">
              <w:rPr>
                <w:rFonts w:ascii="宋体" w:eastAsia="宋体" w:hAnsi="宋体" w:cs="Times New Roman" w:hint="eastAsia"/>
                <w:b/>
                <w:color w:val="000000" w:themeColor="text1"/>
                <w:sz w:val="22"/>
                <w:szCs w:val="28"/>
              </w:rPr>
              <w:t>序号</w:t>
            </w:r>
          </w:p>
        </w:tc>
        <w:tc>
          <w:tcPr>
            <w:tcW w:w="2897" w:type="pct"/>
            <w:tcBorders>
              <w:top w:val="single" w:sz="4" w:space="0" w:color="auto"/>
              <w:left w:val="single" w:sz="4" w:space="0" w:color="auto"/>
              <w:bottom w:val="single" w:sz="4" w:space="0" w:color="auto"/>
              <w:right w:val="single" w:sz="4" w:space="0" w:color="auto"/>
            </w:tcBorders>
            <w:vAlign w:val="center"/>
            <w:hideMark/>
          </w:tcPr>
          <w:p w14:paraId="55CAFB9E" w14:textId="77777777" w:rsidR="00250153" w:rsidRPr="007444EE" w:rsidRDefault="00250153" w:rsidP="00463EA5">
            <w:pPr>
              <w:spacing w:line="180" w:lineRule="auto"/>
              <w:ind w:firstLineChars="200" w:firstLine="442"/>
              <w:jc w:val="center"/>
              <w:rPr>
                <w:rFonts w:ascii="宋体" w:eastAsia="宋体" w:hAnsi="宋体" w:cs="Times New Roman"/>
                <w:b/>
                <w:color w:val="000000" w:themeColor="text1"/>
                <w:sz w:val="22"/>
                <w:szCs w:val="28"/>
              </w:rPr>
            </w:pPr>
            <w:r w:rsidRPr="007444EE">
              <w:rPr>
                <w:rFonts w:ascii="宋体" w:eastAsia="宋体" w:hAnsi="宋体" w:cs="Times New Roman" w:hint="eastAsia"/>
                <w:b/>
                <w:color w:val="000000" w:themeColor="text1"/>
                <w:sz w:val="22"/>
                <w:szCs w:val="28"/>
              </w:rPr>
              <w:t>投保车辆出险情况</w:t>
            </w:r>
          </w:p>
        </w:tc>
        <w:tc>
          <w:tcPr>
            <w:tcW w:w="1667" w:type="pct"/>
            <w:tcBorders>
              <w:top w:val="single" w:sz="4" w:space="0" w:color="auto"/>
              <w:left w:val="single" w:sz="4" w:space="0" w:color="auto"/>
              <w:bottom w:val="single" w:sz="4" w:space="0" w:color="auto"/>
              <w:right w:val="single" w:sz="4" w:space="0" w:color="auto"/>
            </w:tcBorders>
            <w:vAlign w:val="center"/>
          </w:tcPr>
          <w:p w14:paraId="6723C200" w14:textId="77777777" w:rsidR="00250153" w:rsidRPr="007444EE" w:rsidRDefault="00250153" w:rsidP="00463EA5">
            <w:pPr>
              <w:spacing w:line="180" w:lineRule="auto"/>
              <w:jc w:val="center"/>
              <w:rPr>
                <w:rFonts w:ascii="宋体" w:eastAsia="宋体" w:hAnsi="宋体" w:cs="Times New Roman"/>
                <w:b/>
                <w:color w:val="000000" w:themeColor="text1"/>
                <w:sz w:val="22"/>
                <w:szCs w:val="28"/>
              </w:rPr>
            </w:pPr>
            <w:r w:rsidRPr="007444EE">
              <w:rPr>
                <w:rFonts w:ascii="宋体" w:eastAsia="宋体" w:hAnsi="宋体" w:cs="Times New Roman" w:hint="eastAsia"/>
                <w:b/>
                <w:color w:val="000000" w:themeColor="text1"/>
                <w:sz w:val="22"/>
                <w:szCs w:val="28"/>
              </w:rPr>
              <w:t>投标折扣（%）</w:t>
            </w:r>
          </w:p>
          <w:p w14:paraId="61D65F87" w14:textId="77777777" w:rsidR="00250153" w:rsidRPr="007444EE" w:rsidRDefault="00250153" w:rsidP="00463EA5">
            <w:pPr>
              <w:spacing w:line="180" w:lineRule="auto"/>
              <w:jc w:val="center"/>
              <w:rPr>
                <w:rFonts w:ascii="宋体" w:eastAsia="宋体" w:hAnsi="宋体" w:cs="Times New Roman"/>
                <w:b/>
                <w:color w:val="000000" w:themeColor="text1"/>
                <w:sz w:val="22"/>
                <w:szCs w:val="28"/>
              </w:rPr>
            </w:pPr>
            <w:r w:rsidRPr="007444EE">
              <w:rPr>
                <w:rFonts w:ascii="宋体" w:eastAsia="宋体" w:hAnsi="宋体" w:cs="Times New Roman" w:hint="eastAsia"/>
                <w:b/>
                <w:color w:val="000000" w:themeColor="text1"/>
                <w:sz w:val="22"/>
                <w:szCs w:val="28"/>
              </w:rPr>
              <w:t>（保留小数点后</w:t>
            </w:r>
            <w:r w:rsidRPr="007444EE">
              <w:rPr>
                <w:rFonts w:ascii="宋体" w:eastAsia="宋体" w:hAnsi="宋体" w:cs="Times New Roman"/>
                <w:b/>
                <w:color w:val="000000" w:themeColor="text1"/>
                <w:sz w:val="22"/>
                <w:szCs w:val="28"/>
              </w:rPr>
              <w:t>两位</w:t>
            </w:r>
            <w:r w:rsidRPr="007444EE">
              <w:rPr>
                <w:rFonts w:ascii="宋体" w:eastAsia="宋体" w:hAnsi="宋体" w:cs="Times New Roman" w:hint="eastAsia"/>
                <w:b/>
                <w:color w:val="000000" w:themeColor="text1"/>
                <w:sz w:val="22"/>
                <w:szCs w:val="28"/>
              </w:rPr>
              <w:t>）</w:t>
            </w:r>
          </w:p>
        </w:tc>
      </w:tr>
      <w:tr w:rsidR="00250153" w:rsidRPr="00507A76" w14:paraId="7612A657" w14:textId="77777777" w:rsidTr="00463EA5">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14:paraId="5653A2A0" w14:textId="77777777" w:rsidR="00250153" w:rsidRPr="007444EE" w:rsidRDefault="00250153" w:rsidP="00463EA5">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1</w:t>
            </w:r>
          </w:p>
        </w:tc>
        <w:tc>
          <w:tcPr>
            <w:tcW w:w="2897" w:type="pct"/>
            <w:tcBorders>
              <w:top w:val="single" w:sz="4" w:space="0" w:color="auto"/>
              <w:left w:val="single" w:sz="4" w:space="0" w:color="auto"/>
              <w:bottom w:val="single" w:sz="4" w:space="0" w:color="auto"/>
              <w:right w:val="single" w:sz="4" w:space="0" w:color="auto"/>
            </w:tcBorders>
            <w:vAlign w:val="center"/>
            <w:hideMark/>
          </w:tcPr>
          <w:p w14:paraId="6192B681" w14:textId="77777777" w:rsidR="00250153" w:rsidRPr="007444EE" w:rsidRDefault="00250153" w:rsidP="00463EA5">
            <w:pPr>
              <w:autoSpaceDE w:val="0"/>
              <w:autoSpaceDN w:val="0"/>
              <w:snapToGrid w:val="0"/>
              <w:spacing w:line="200" w:lineRule="atLeast"/>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连续四年及以上未出险</w:t>
            </w:r>
          </w:p>
        </w:tc>
        <w:tc>
          <w:tcPr>
            <w:tcW w:w="1667" w:type="pct"/>
            <w:tcBorders>
              <w:top w:val="single" w:sz="4" w:space="0" w:color="auto"/>
              <w:left w:val="single" w:sz="4" w:space="0" w:color="auto"/>
              <w:bottom w:val="single" w:sz="4" w:space="0" w:color="auto"/>
              <w:right w:val="single" w:sz="4" w:space="0" w:color="auto"/>
            </w:tcBorders>
            <w:vAlign w:val="center"/>
          </w:tcPr>
          <w:p w14:paraId="54705FA9" w14:textId="77777777" w:rsidR="00250153" w:rsidRPr="007444EE" w:rsidRDefault="00250153" w:rsidP="00463EA5">
            <w:pPr>
              <w:spacing w:line="180" w:lineRule="auto"/>
              <w:ind w:firstLineChars="200" w:firstLine="440"/>
              <w:jc w:val="center"/>
              <w:rPr>
                <w:rFonts w:ascii="宋体" w:eastAsia="宋体" w:hAnsi="宋体" w:cs="宋体"/>
                <w:color w:val="000000" w:themeColor="text1"/>
                <w:sz w:val="22"/>
                <w:szCs w:val="28"/>
              </w:rPr>
            </w:pPr>
          </w:p>
        </w:tc>
      </w:tr>
      <w:tr w:rsidR="00250153" w:rsidRPr="00507A76" w14:paraId="419C1AC2" w14:textId="77777777" w:rsidTr="00463EA5">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14:paraId="4484508A" w14:textId="77777777" w:rsidR="00250153" w:rsidRPr="007444EE" w:rsidRDefault="00250153" w:rsidP="00463EA5">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2</w:t>
            </w:r>
          </w:p>
        </w:tc>
        <w:tc>
          <w:tcPr>
            <w:tcW w:w="2897" w:type="pct"/>
            <w:tcBorders>
              <w:top w:val="single" w:sz="4" w:space="0" w:color="auto"/>
              <w:left w:val="single" w:sz="4" w:space="0" w:color="auto"/>
              <w:bottom w:val="single" w:sz="4" w:space="0" w:color="auto"/>
              <w:right w:val="single" w:sz="4" w:space="0" w:color="auto"/>
            </w:tcBorders>
            <w:vAlign w:val="center"/>
            <w:hideMark/>
          </w:tcPr>
          <w:p w14:paraId="23129E91" w14:textId="77777777" w:rsidR="00250153" w:rsidRPr="007444EE" w:rsidRDefault="00250153" w:rsidP="00463EA5">
            <w:pPr>
              <w:autoSpaceDE w:val="0"/>
              <w:autoSpaceDN w:val="0"/>
              <w:snapToGrid w:val="0"/>
              <w:spacing w:line="200" w:lineRule="atLeast"/>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连续三年未出险</w:t>
            </w:r>
          </w:p>
        </w:tc>
        <w:tc>
          <w:tcPr>
            <w:tcW w:w="1667" w:type="pct"/>
            <w:tcBorders>
              <w:top w:val="single" w:sz="4" w:space="0" w:color="auto"/>
              <w:left w:val="single" w:sz="4" w:space="0" w:color="auto"/>
              <w:bottom w:val="single" w:sz="4" w:space="0" w:color="auto"/>
              <w:right w:val="single" w:sz="4" w:space="0" w:color="auto"/>
            </w:tcBorders>
            <w:vAlign w:val="center"/>
          </w:tcPr>
          <w:p w14:paraId="1C59F1C0" w14:textId="77777777" w:rsidR="00250153" w:rsidRPr="007444EE" w:rsidRDefault="00250153" w:rsidP="00463EA5">
            <w:pPr>
              <w:spacing w:line="180" w:lineRule="auto"/>
              <w:ind w:firstLineChars="200" w:firstLine="440"/>
              <w:jc w:val="center"/>
              <w:rPr>
                <w:rFonts w:ascii="宋体" w:eastAsia="宋体" w:hAnsi="宋体" w:cs="宋体"/>
                <w:color w:val="000000" w:themeColor="text1"/>
                <w:sz w:val="22"/>
                <w:szCs w:val="28"/>
              </w:rPr>
            </w:pPr>
          </w:p>
        </w:tc>
      </w:tr>
      <w:tr w:rsidR="00250153" w:rsidRPr="00507A76" w14:paraId="639D3D27" w14:textId="77777777" w:rsidTr="00463EA5">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14:paraId="1CBB4D4F" w14:textId="77777777" w:rsidR="00250153" w:rsidRPr="007444EE" w:rsidRDefault="00250153" w:rsidP="00463EA5">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3</w:t>
            </w:r>
          </w:p>
        </w:tc>
        <w:tc>
          <w:tcPr>
            <w:tcW w:w="2897" w:type="pct"/>
            <w:tcBorders>
              <w:top w:val="single" w:sz="4" w:space="0" w:color="auto"/>
              <w:left w:val="single" w:sz="4" w:space="0" w:color="auto"/>
              <w:bottom w:val="single" w:sz="4" w:space="0" w:color="auto"/>
              <w:right w:val="single" w:sz="4" w:space="0" w:color="auto"/>
            </w:tcBorders>
            <w:hideMark/>
          </w:tcPr>
          <w:p w14:paraId="58919874" w14:textId="77777777" w:rsidR="00250153" w:rsidRPr="007444EE" w:rsidRDefault="00250153" w:rsidP="00463EA5">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连续两年</w:t>
            </w:r>
            <w:proofErr w:type="gramStart"/>
            <w:r w:rsidRPr="007444EE">
              <w:rPr>
                <w:rFonts w:ascii="宋体" w:eastAsia="宋体" w:hAnsi="宋体" w:cs="Times New Roman" w:hint="eastAsia"/>
                <w:color w:val="000000" w:themeColor="text1"/>
                <w:sz w:val="22"/>
                <w:szCs w:val="28"/>
              </w:rPr>
              <w:t>不</w:t>
            </w:r>
            <w:proofErr w:type="gramEnd"/>
            <w:r w:rsidRPr="007444EE">
              <w:rPr>
                <w:rFonts w:ascii="宋体" w:eastAsia="宋体" w:hAnsi="宋体" w:cs="Times New Roman" w:hint="eastAsia"/>
                <w:color w:val="000000" w:themeColor="text1"/>
                <w:sz w:val="22"/>
                <w:szCs w:val="28"/>
              </w:rPr>
              <w:t>出险,连续投保三年出1次险</w:t>
            </w:r>
          </w:p>
        </w:tc>
        <w:tc>
          <w:tcPr>
            <w:tcW w:w="1667" w:type="pct"/>
            <w:tcBorders>
              <w:top w:val="single" w:sz="4" w:space="0" w:color="auto"/>
              <w:left w:val="single" w:sz="4" w:space="0" w:color="auto"/>
              <w:bottom w:val="single" w:sz="4" w:space="0" w:color="auto"/>
              <w:right w:val="single" w:sz="4" w:space="0" w:color="auto"/>
            </w:tcBorders>
            <w:vAlign w:val="center"/>
          </w:tcPr>
          <w:p w14:paraId="6492824A" w14:textId="77777777" w:rsidR="00250153" w:rsidRPr="007444EE" w:rsidRDefault="00250153" w:rsidP="00463EA5">
            <w:pPr>
              <w:spacing w:line="180" w:lineRule="auto"/>
              <w:ind w:firstLineChars="200" w:firstLine="440"/>
              <w:jc w:val="center"/>
              <w:rPr>
                <w:rFonts w:ascii="宋体" w:eastAsia="宋体" w:hAnsi="宋体" w:cs="宋体"/>
                <w:color w:val="000000" w:themeColor="text1"/>
                <w:sz w:val="22"/>
                <w:szCs w:val="28"/>
              </w:rPr>
            </w:pPr>
          </w:p>
        </w:tc>
      </w:tr>
      <w:tr w:rsidR="00250153" w:rsidRPr="00507A76" w14:paraId="1A039382" w14:textId="77777777" w:rsidTr="00463EA5">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14:paraId="223FED11" w14:textId="77777777" w:rsidR="00250153" w:rsidRPr="007444EE" w:rsidRDefault="00250153" w:rsidP="00463EA5">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4</w:t>
            </w:r>
          </w:p>
        </w:tc>
        <w:tc>
          <w:tcPr>
            <w:tcW w:w="2897" w:type="pct"/>
            <w:tcBorders>
              <w:top w:val="single" w:sz="4" w:space="0" w:color="auto"/>
              <w:left w:val="single" w:sz="4" w:space="0" w:color="auto"/>
              <w:bottom w:val="single" w:sz="4" w:space="0" w:color="auto"/>
              <w:right w:val="single" w:sz="4" w:space="0" w:color="auto"/>
            </w:tcBorders>
            <w:hideMark/>
          </w:tcPr>
          <w:p w14:paraId="09766E3C" w14:textId="77777777" w:rsidR="00250153" w:rsidRPr="007444EE" w:rsidRDefault="00250153" w:rsidP="00463EA5">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连续投保一年</w:t>
            </w:r>
            <w:proofErr w:type="gramStart"/>
            <w:r w:rsidRPr="007444EE">
              <w:rPr>
                <w:rFonts w:ascii="宋体" w:eastAsia="宋体" w:hAnsi="宋体" w:cs="Times New Roman" w:hint="eastAsia"/>
                <w:color w:val="000000" w:themeColor="text1"/>
                <w:sz w:val="22"/>
                <w:szCs w:val="28"/>
              </w:rPr>
              <w:t>不</w:t>
            </w:r>
            <w:proofErr w:type="gramEnd"/>
            <w:r w:rsidRPr="007444EE">
              <w:rPr>
                <w:rFonts w:ascii="宋体" w:eastAsia="宋体" w:hAnsi="宋体" w:cs="Times New Roman" w:hint="eastAsia"/>
                <w:color w:val="000000" w:themeColor="text1"/>
                <w:sz w:val="22"/>
                <w:szCs w:val="28"/>
              </w:rPr>
              <w:t>出险,连续投保两年出1次险,连续投保三年出2次险</w:t>
            </w:r>
          </w:p>
        </w:tc>
        <w:tc>
          <w:tcPr>
            <w:tcW w:w="1667" w:type="pct"/>
            <w:tcBorders>
              <w:top w:val="single" w:sz="4" w:space="0" w:color="auto"/>
              <w:left w:val="single" w:sz="4" w:space="0" w:color="auto"/>
              <w:bottom w:val="single" w:sz="4" w:space="0" w:color="auto"/>
              <w:right w:val="single" w:sz="4" w:space="0" w:color="auto"/>
            </w:tcBorders>
            <w:vAlign w:val="center"/>
          </w:tcPr>
          <w:p w14:paraId="1F6FAB19" w14:textId="77777777" w:rsidR="00250153" w:rsidRPr="007444EE" w:rsidRDefault="00250153" w:rsidP="00463EA5">
            <w:pPr>
              <w:spacing w:line="180" w:lineRule="auto"/>
              <w:ind w:firstLineChars="200" w:firstLine="440"/>
              <w:jc w:val="center"/>
              <w:rPr>
                <w:rFonts w:ascii="宋体" w:eastAsia="宋体" w:hAnsi="宋体" w:cs="宋体"/>
                <w:color w:val="000000" w:themeColor="text1"/>
                <w:sz w:val="22"/>
                <w:szCs w:val="28"/>
              </w:rPr>
            </w:pPr>
          </w:p>
        </w:tc>
      </w:tr>
      <w:tr w:rsidR="00250153" w:rsidRPr="00507A76" w14:paraId="5A848D30" w14:textId="77777777" w:rsidTr="00463EA5">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14:paraId="163EA943" w14:textId="77777777" w:rsidR="00250153" w:rsidRPr="007444EE" w:rsidRDefault="00250153" w:rsidP="00463EA5">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color w:val="000000" w:themeColor="text1"/>
                <w:sz w:val="22"/>
                <w:szCs w:val="28"/>
              </w:rPr>
              <w:t>5</w:t>
            </w:r>
          </w:p>
        </w:tc>
        <w:tc>
          <w:tcPr>
            <w:tcW w:w="2897" w:type="pct"/>
            <w:tcBorders>
              <w:top w:val="single" w:sz="4" w:space="0" w:color="auto"/>
              <w:left w:val="single" w:sz="4" w:space="0" w:color="auto"/>
              <w:bottom w:val="single" w:sz="4" w:space="0" w:color="auto"/>
              <w:right w:val="single" w:sz="4" w:space="0" w:color="auto"/>
            </w:tcBorders>
            <w:hideMark/>
          </w:tcPr>
          <w:p w14:paraId="7CF02A4E" w14:textId="77777777" w:rsidR="00250153" w:rsidRPr="007444EE" w:rsidRDefault="00250153" w:rsidP="00463EA5">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新车，连续投保一年出1次险,连续投保两年出2次险,连续投保三年出3次险</w:t>
            </w:r>
          </w:p>
        </w:tc>
        <w:tc>
          <w:tcPr>
            <w:tcW w:w="1667" w:type="pct"/>
            <w:tcBorders>
              <w:top w:val="single" w:sz="4" w:space="0" w:color="auto"/>
              <w:left w:val="single" w:sz="4" w:space="0" w:color="auto"/>
              <w:bottom w:val="single" w:sz="4" w:space="0" w:color="auto"/>
              <w:right w:val="single" w:sz="4" w:space="0" w:color="auto"/>
            </w:tcBorders>
            <w:vAlign w:val="center"/>
          </w:tcPr>
          <w:p w14:paraId="2493F0AB" w14:textId="77777777" w:rsidR="00250153" w:rsidRPr="007444EE" w:rsidRDefault="00250153" w:rsidP="00463EA5">
            <w:pPr>
              <w:spacing w:line="180" w:lineRule="auto"/>
              <w:ind w:firstLineChars="200" w:firstLine="440"/>
              <w:jc w:val="center"/>
              <w:rPr>
                <w:rFonts w:ascii="宋体" w:eastAsia="宋体" w:hAnsi="宋体" w:cs="宋体"/>
                <w:color w:val="000000" w:themeColor="text1"/>
                <w:sz w:val="22"/>
                <w:szCs w:val="28"/>
              </w:rPr>
            </w:pPr>
          </w:p>
        </w:tc>
      </w:tr>
      <w:tr w:rsidR="00250153" w:rsidRPr="00507A76" w14:paraId="3F81FCD7" w14:textId="77777777" w:rsidTr="00463EA5">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14:paraId="2A2945B4" w14:textId="77777777" w:rsidR="00250153" w:rsidRPr="007444EE" w:rsidRDefault="00250153" w:rsidP="00463EA5">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color w:val="000000" w:themeColor="text1"/>
                <w:sz w:val="22"/>
                <w:szCs w:val="28"/>
              </w:rPr>
              <w:t>6</w:t>
            </w:r>
          </w:p>
        </w:tc>
        <w:tc>
          <w:tcPr>
            <w:tcW w:w="2897" w:type="pct"/>
            <w:tcBorders>
              <w:top w:val="single" w:sz="4" w:space="0" w:color="auto"/>
              <w:left w:val="single" w:sz="4" w:space="0" w:color="auto"/>
              <w:bottom w:val="single" w:sz="4" w:space="0" w:color="auto"/>
              <w:right w:val="single" w:sz="4" w:space="0" w:color="auto"/>
            </w:tcBorders>
            <w:hideMark/>
          </w:tcPr>
          <w:p w14:paraId="0C63C703" w14:textId="77777777" w:rsidR="00250153" w:rsidRPr="007444EE" w:rsidRDefault="00250153" w:rsidP="00463EA5">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连续投保一年出2次险,连续投保两年出3次险,连续投保三年出4次险</w:t>
            </w:r>
          </w:p>
        </w:tc>
        <w:tc>
          <w:tcPr>
            <w:tcW w:w="1667" w:type="pct"/>
            <w:tcBorders>
              <w:top w:val="single" w:sz="4" w:space="0" w:color="auto"/>
              <w:left w:val="single" w:sz="4" w:space="0" w:color="auto"/>
              <w:bottom w:val="single" w:sz="4" w:space="0" w:color="auto"/>
              <w:right w:val="single" w:sz="4" w:space="0" w:color="auto"/>
            </w:tcBorders>
            <w:vAlign w:val="center"/>
          </w:tcPr>
          <w:p w14:paraId="6AD66F8A" w14:textId="77777777" w:rsidR="00250153" w:rsidRPr="007444EE" w:rsidRDefault="00250153" w:rsidP="00463EA5">
            <w:pPr>
              <w:spacing w:line="180" w:lineRule="auto"/>
              <w:ind w:firstLineChars="200" w:firstLine="440"/>
              <w:jc w:val="center"/>
              <w:rPr>
                <w:rFonts w:ascii="宋体" w:eastAsia="宋体" w:hAnsi="宋体" w:cs="宋体"/>
                <w:color w:val="000000" w:themeColor="text1"/>
                <w:sz w:val="22"/>
                <w:szCs w:val="28"/>
              </w:rPr>
            </w:pPr>
          </w:p>
        </w:tc>
      </w:tr>
      <w:tr w:rsidR="00250153" w:rsidRPr="00507A76" w14:paraId="236095B8" w14:textId="77777777" w:rsidTr="00463EA5">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14:paraId="78CD99BF" w14:textId="77777777" w:rsidR="00250153" w:rsidRPr="007444EE" w:rsidRDefault="00250153" w:rsidP="00463EA5">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color w:val="000000" w:themeColor="text1"/>
                <w:sz w:val="22"/>
                <w:szCs w:val="28"/>
              </w:rPr>
              <w:t>7</w:t>
            </w:r>
          </w:p>
        </w:tc>
        <w:tc>
          <w:tcPr>
            <w:tcW w:w="2897" w:type="pct"/>
            <w:tcBorders>
              <w:top w:val="single" w:sz="4" w:space="0" w:color="auto"/>
              <w:left w:val="single" w:sz="4" w:space="0" w:color="auto"/>
              <w:bottom w:val="single" w:sz="4" w:space="0" w:color="auto"/>
              <w:right w:val="single" w:sz="4" w:space="0" w:color="auto"/>
            </w:tcBorders>
            <w:hideMark/>
          </w:tcPr>
          <w:p w14:paraId="029025D5" w14:textId="77777777" w:rsidR="00250153" w:rsidRPr="007444EE" w:rsidRDefault="00250153" w:rsidP="00463EA5">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连续投保一年出3次险</w:t>
            </w:r>
            <w:r w:rsidRPr="007444EE">
              <w:rPr>
                <w:rFonts w:ascii="宋体" w:eastAsia="宋体" w:hAnsi="宋体" w:cs="Times New Roman"/>
                <w:color w:val="000000" w:themeColor="text1"/>
                <w:sz w:val="22"/>
                <w:szCs w:val="28"/>
              </w:rPr>
              <w:t>,</w:t>
            </w:r>
            <w:r w:rsidRPr="007444EE">
              <w:rPr>
                <w:rFonts w:ascii="宋体" w:eastAsia="宋体" w:hAnsi="宋体" w:cs="Times New Roman" w:hint="eastAsia"/>
                <w:color w:val="000000" w:themeColor="text1"/>
                <w:sz w:val="22"/>
                <w:szCs w:val="28"/>
              </w:rPr>
              <w:t>连续投保两年出4次险,连续投保三年出5次险</w:t>
            </w:r>
          </w:p>
        </w:tc>
        <w:tc>
          <w:tcPr>
            <w:tcW w:w="1667" w:type="pct"/>
            <w:tcBorders>
              <w:top w:val="single" w:sz="4" w:space="0" w:color="auto"/>
              <w:left w:val="single" w:sz="4" w:space="0" w:color="auto"/>
              <w:bottom w:val="single" w:sz="4" w:space="0" w:color="auto"/>
              <w:right w:val="single" w:sz="4" w:space="0" w:color="auto"/>
            </w:tcBorders>
            <w:vAlign w:val="center"/>
          </w:tcPr>
          <w:p w14:paraId="6F081027" w14:textId="77777777" w:rsidR="00250153" w:rsidRPr="007444EE" w:rsidRDefault="00250153" w:rsidP="00463EA5">
            <w:pPr>
              <w:spacing w:line="180" w:lineRule="auto"/>
              <w:ind w:firstLineChars="200" w:firstLine="440"/>
              <w:jc w:val="center"/>
              <w:rPr>
                <w:rFonts w:ascii="宋体" w:eastAsia="宋体" w:hAnsi="宋体" w:cs="宋体"/>
                <w:color w:val="000000" w:themeColor="text1"/>
                <w:sz w:val="22"/>
                <w:szCs w:val="28"/>
              </w:rPr>
            </w:pPr>
          </w:p>
        </w:tc>
      </w:tr>
      <w:tr w:rsidR="00250153" w:rsidRPr="00507A76" w14:paraId="0EBB00D5" w14:textId="77777777" w:rsidTr="00463EA5">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14:paraId="4B5C6D77" w14:textId="77777777" w:rsidR="00250153" w:rsidRPr="007444EE" w:rsidRDefault="00250153" w:rsidP="00463EA5">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color w:val="000000" w:themeColor="text1"/>
                <w:sz w:val="22"/>
                <w:szCs w:val="28"/>
              </w:rPr>
              <w:t>8</w:t>
            </w:r>
          </w:p>
        </w:tc>
        <w:tc>
          <w:tcPr>
            <w:tcW w:w="2897" w:type="pct"/>
            <w:tcBorders>
              <w:top w:val="single" w:sz="4" w:space="0" w:color="auto"/>
              <w:left w:val="single" w:sz="4" w:space="0" w:color="auto"/>
              <w:bottom w:val="single" w:sz="4" w:space="0" w:color="auto"/>
              <w:right w:val="single" w:sz="4" w:space="0" w:color="auto"/>
            </w:tcBorders>
            <w:hideMark/>
          </w:tcPr>
          <w:p w14:paraId="33E03BDB" w14:textId="77777777" w:rsidR="00250153" w:rsidRPr="007444EE" w:rsidRDefault="00250153" w:rsidP="00463EA5">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连续投保一年出4次险,连续投保两年出5次险,连续投保三年出6次险</w:t>
            </w:r>
          </w:p>
        </w:tc>
        <w:tc>
          <w:tcPr>
            <w:tcW w:w="1667" w:type="pct"/>
            <w:tcBorders>
              <w:top w:val="single" w:sz="4" w:space="0" w:color="auto"/>
              <w:left w:val="single" w:sz="4" w:space="0" w:color="auto"/>
              <w:bottom w:val="single" w:sz="4" w:space="0" w:color="auto"/>
              <w:right w:val="single" w:sz="4" w:space="0" w:color="auto"/>
            </w:tcBorders>
            <w:vAlign w:val="center"/>
          </w:tcPr>
          <w:p w14:paraId="3C65214B" w14:textId="77777777" w:rsidR="00250153" w:rsidRPr="007444EE" w:rsidRDefault="00250153" w:rsidP="00463EA5">
            <w:pPr>
              <w:spacing w:line="180" w:lineRule="auto"/>
              <w:ind w:firstLineChars="200" w:firstLine="440"/>
              <w:jc w:val="center"/>
              <w:rPr>
                <w:rFonts w:ascii="宋体" w:eastAsia="宋体" w:hAnsi="宋体" w:cs="宋体"/>
                <w:color w:val="000000" w:themeColor="text1"/>
                <w:sz w:val="22"/>
                <w:szCs w:val="28"/>
              </w:rPr>
            </w:pPr>
          </w:p>
        </w:tc>
      </w:tr>
      <w:tr w:rsidR="00250153" w:rsidRPr="00507A76" w14:paraId="626C58D3" w14:textId="77777777" w:rsidTr="00463EA5">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14:paraId="371BA2E7" w14:textId="77777777" w:rsidR="00250153" w:rsidRPr="007444EE" w:rsidRDefault="00250153" w:rsidP="00463EA5">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color w:val="000000" w:themeColor="text1"/>
                <w:sz w:val="22"/>
                <w:szCs w:val="28"/>
              </w:rPr>
              <w:t>9</w:t>
            </w:r>
          </w:p>
        </w:tc>
        <w:tc>
          <w:tcPr>
            <w:tcW w:w="2897" w:type="pct"/>
            <w:tcBorders>
              <w:top w:val="single" w:sz="4" w:space="0" w:color="auto"/>
              <w:left w:val="single" w:sz="4" w:space="0" w:color="auto"/>
              <w:bottom w:val="single" w:sz="4" w:space="0" w:color="auto"/>
              <w:right w:val="single" w:sz="4" w:space="0" w:color="auto"/>
            </w:tcBorders>
          </w:tcPr>
          <w:p w14:paraId="3A45423F" w14:textId="77777777" w:rsidR="00250153" w:rsidRPr="007444EE" w:rsidRDefault="00250153" w:rsidP="00463EA5">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连续投保一年出5次险,连续投保两年出6次险,连续投保三年出7次险</w:t>
            </w:r>
          </w:p>
        </w:tc>
        <w:tc>
          <w:tcPr>
            <w:tcW w:w="1667" w:type="pct"/>
            <w:tcBorders>
              <w:top w:val="single" w:sz="4" w:space="0" w:color="auto"/>
              <w:left w:val="single" w:sz="4" w:space="0" w:color="auto"/>
              <w:bottom w:val="single" w:sz="4" w:space="0" w:color="auto"/>
              <w:right w:val="single" w:sz="4" w:space="0" w:color="auto"/>
            </w:tcBorders>
            <w:vAlign w:val="center"/>
          </w:tcPr>
          <w:p w14:paraId="0E0B4BEC" w14:textId="77777777" w:rsidR="00250153" w:rsidRPr="007444EE" w:rsidRDefault="00250153" w:rsidP="00463EA5">
            <w:pPr>
              <w:spacing w:line="180" w:lineRule="auto"/>
              <w:ind w:firstLineChars="200" w:firstLine="440"/>
              <w:jc w:val="center"/>
              <w:rPr>
                <w:rFonts w:ascii="宋体" w:eastAsia="宋体" w:hAnsi="宋体" w:cs="宋体"/>
                <w:color w:val="000000" w:themeColor="text1"/>
                <w:sz w:val="22"/>
                <w:szCs w:val="28"/>
              </w:rPr>
            </w:pPr>
          </w:p>
        </w:tc>
      </w:tr>
      <w:tr w:rsidR="00250153" w:rsidRPr="00507A76" w14:paraId="3B084438" w14:textId="77777777" w:rsidTr="00463EA5">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14:paraId="71988A6A" w14:textId="77777777" w:rsidR="00250153" w:rsidRPr="007444EE" w:rsidRDefault="00250153" w:rsidP="00463EA5">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color w:val="000000" w:themeColor="text1"/>
                <w:sz w:val="22"/>
                <w:szCs w:val="28"/>
              </w:rPr>
              <w:t>10</w:t>
            </w:r>
          </w:p>
        </w:tc>
        <w:tc>
          <w:tcPr>
            <w:tcW w:w="2897" w:type="pct"/>
            <w:tcBorders>
              <w:top w:val="single" w:sz="4" w:space="0" w:color="auto"/>
              <w:left w:val="single" w:sz="4" w:space="0" w:color="auto"/>
              <w:bottom w:val="single" w:sz="4" w:space="0" w:color="auto"/>
              <w:right w:val="single" w:sz="4" w:space="0" w:color="auto"/>
            </w:tcBorders>
            <w:hideMark/>
          </w:tcPr>
          <w:p w14:paraId="0402F6B4" w14:textId="77777777" w:rsidR="00250153" w:rsidRPr="007444EE" w:rsidRDefault="00250153" w:rsidP="00463EA5">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连续投保一年出6次险,连续投保两年出7次险,连续投保三年出8次险</w:t>
            </w:r>
          </w:p>
        </w:tc>
        <w:tc>
          <w:tcPr>
            <w:tcW w:w="1667" w:type="pct"/>
            <w:tcBorders>
              <w:top w:val="single" w:sz="4" w:space="0" w:color="auto"/>
              <w:left w:val="single" w:sz="4" w:space="0" w:color="auto"/>
              <w:bottom w:val="single" w:sz="4" w:space="0" w:color="auto"/>
              <w:right w:val="single" w:sz="4" w:space="0" w:color="auto"/>
            </w:tcBorders>
            <w:vAlign w:val="center"/>
          </w:tcPr>
          <w:p w14:paraId="00BF03FA" w14:textId="77777777" w:rsidR="00250153" w:rsidRPr="007444EE" w:rsidRDefault="00250153" w:rsidP="00463EA5">
            <w:pPr>
              <w:spacing w:line="180" w:lineRule="auto"/>
              <w:ind w:firstLineChars="200" w:firstLine="440"/>
              <w:jc w:val="center"/>
              <w:rPr>
                <w:rFonts w:ascii="宋体" w:eastAsia="宋体" w:hAnsi="宋体" w:cs="宋体"/>
                <w:color w:val="000000" w:themeColor="text1"/>
                <w:sz w:val="22"/>
                <w:szCs w:val="28"/>
              </w:rPr>
            </w:pPr>
          </w:p>
        </w:tc>
      </w:tr>
    </w:tbl>
    <w:p w14:paraId="39186C13" w14:textId="77777777" w:rsidR="00250153" w:rsidRPr="00507A76" w:rsidRDefault="00250153" w:rsidP="00250153">
      <w:pPr>
        <w:pStyle w:val="21"/>
        <w:spacing w:line="400" w:lineRule="exact"/>
        <w:rPr>
          <w:rFonts w:ascii="宋体" w:hAnsi="宋体" w:cs="宋体_GB2312"/>
          <w:color w:val="000000" w:themeColor="text1"/>
          <w:sz w:val="28"/>
          <w:szCs w:val="28"/>
        </w:rPr>
      </w:pPr>
      <w:r w:rsidRPr="00507A76">
        <w:rPr>
          <w:rFonts w:ascii="宋体" w:hAnsi="宋体" w:cs="仿宋_GB2312" w:hint="eastAsia"/>
          <w:color w:val="000000" w:themeColor="text1"/>
          <w:sz w:val="28"/>
          <w:szCs w:val="28"/>
        </w:rPr>
        <w:t>填报要求：</w:t>
      </w:r>
    </w:p>
    <w:p w14:paraId="5512461B" w14:textId="3434A091" w:rsidR="00250153" w:rsidRPr="00250153" w:rsidRDefault="00250153" w:rsidP="00250153">
      <w:pPr>
        <w:pStyle w:val="21"/>
        <w:spacing w:line="400" w:lineRule="exact"/>
        <w:ind w:firstLineChars="200" w:firstLine="560"/>
        <w:rPr>
          <w:rFonts w:ascii="宋体" w:hAnsi="宋体" w:cs="仿宋_GB2312"/>
          <w:color w:val="000000" w:themeColor="text1"/>
          <w:sz w:val="28"/>
          <w:szCs w:val="28"/>
        </w:rPr>
      </w:pPr>
      <w:r w:rsidRPr="00507A76">
        <w:rPr>
          <w:rFonts w:ascii="宋体" w:hAnsi="宋体" w:cs="仿宋_GB2312" w:hint="eastAsia"/>
          <w:color w:val="000000" w:themeColor="text1"/>
          <w:sz w:val="28"/>
          <w:szCs w:val="28"/>
        </w:rPr>
        <w:t>车辆保险价格允许在中国保险行业协会商业车险费率基准上上浮，即投标折扣可以大于100%。投标折扣必须为固定报价，不能为区间值（如：80%～90%），投标折扣＞0。投标折扣即为评标价。</w:t>
      </w:r>
    </w:p>
    <w:p w14:paraId="5F722372" w14:textId="155CED64" w:rsidR="00CB216C" w:rsidRPr="00507A76" w:rsidRDefault="00CB216C" w:rsidP="00507A76">
      <w:pPr>
        <w:widowControl/>
        <w:spacing w:line="560" w:lineRule="exact"/>
        <w:ind w:firstLineChars="300" w:firstLine="840"/>
        <w:rPr>
          <w:rFonts w:ascii="宋体" w:eastAsia="宋体" w:hAnsi="宋体" w:cs="宋体_GB2312"/>
          <w:color w:val="000000" w:themeColor="text1"/>
          <w:kern w:val="0"/>
          <w:sz w:val="28"/>
          <w:szCs w:val="28"/>
        </w:rPr>
      </w:pPr>
      <w:r w:rsidRPr="00507A76">
        <w:rPr>
          <w:rFonts w:ascii="宋体" w:eastAsia="宋体" w:hAnsi="宋体" w:cs="宋体" w:hint="eastAsia"/>
          <w:color w:val="000000" w:themeColor="text1"/>
          <w:kern w:val="0"/>
          <w:sz w:val="28"/>
          <w:szCs w:val="28"/>
        </w:rPr>
        <w:t>响应人</w:t>
      </w:r>
      <w:r w:rsidRPr="00CB216C">
        <w:rPr>
          <w:rFonts w:ascii="宋体" w:eastAsia="宋体" w:hAnsi="宋体" w:cs="Times New Roman" w:hint="eastAsia"/>
          <w:color w:val="000000" w:themeColor="text1"/>
          <w:kern w:val="0"/>
          <w:sz w:val="28"/>
          <w:szCs w:val="28"/>
        </w:rPr>
        <w:t>须按要求认真计算和填写《</w:t>
      </w:r>
      <w:r w:rsidRPr="00CB216C">
        <w:rPr>
          <w:rFonts w:ascii="宋体" w:eastAsia="宋体" w:hAnsi="宋体" w:cs="宋体_GB2312" w:hint="eastAsia"/>
          <w:color w:val="000000" w:themeColor="text1"/>
          <w:kern w:val="0"/>
          <w:sz w:val="28"/>
          <w:szCs w:val="28"/>
        </w:rPr>
        <w:t>投标折扣报价表</w:t>
      </w:r>
      <w:r w:rsidRPr="00CB216C">
        <w:rPr>
          <w:rFonts w:ascii="宋体" w:eastAsia="宋体" w:hAnsi="宋体" w:cs="Times New Roman" w:hint="eastAsia"/>
          <w:color w:val="000000" w:themeColor="text1"/>
          <w:kern w:val="0"/>
          <w:sz w:val="28"/>
          <w:szCs w:val="28"/>
        </w:rPr>
        <w:t>》，并加盖</w:t>
      </w:r>
      <w:r w:rsidRPr="00507A76">
        <w:rPr>
          <w:rFonts w:ascii="宋体" w:eastAsia="宋体" w:hAnsi="宋体" w:cs="宋体" w:hint="eastAsia"/>
          <w:color w:val="000000" w:themeColor="text1"/>
          <w:kern w:val="0"/>
          <w:sz w:val="28"/>
          <w:szCs w:val="28"/>
        </w:rPr>
        <w:t>响应人</w:t>
      </w:r>
      <w:r w:rsidRPr="00CB216C">
        <w:rPr>
          <w:rFonts w:ascii="宋体" w:eastAsia="宋体" w:hAnsi="宋体" w:cs="Times New Roman" w:hint="eastAsia"/>
          <w:color w:val="000000" w:themeColor="text1"/>
          <w:kern w:val="0"/>
          <w:sz w:val="28"/>
          <w:szCs w:val="28"/>
        </w:rPr>
        <w:t>公章装入信封密封。</w:t>
      </w:r>
    </w:p>
    <w:p w14:paraId="0CF65C96" w14:textId="77777777" w:rsidR="00D52AEB" w:rsidRPr="00507A76" w:rsidRDefault="00D52AEB" w:rsidP="00507A76">
      <w:pPr>
        <w:widowControl/>
        <w:shd w:val="clear" w:color="auto" w:fill="FFFFFF"/>
        <w:spacing w:line="480" w:lineRule="atLeast"/>
        <w:jc w:val="left"/>
        <w:rPr>
          <w:rFonts w:ascii="宋体" w:eastAsia="宋体" w:hAnsi="宋体" w:cs="宋体"/>
          <w:color w:val="000000" w:themeColor="text1"/>
          <w:kern w:val="0"/>
          <w:szCs w:val="21"/>
        </w:rPr>
      </w:pPr>
      <w:r w:rsidRPr="00507A76">
        <w:rPr>
          <w:rFonts w:ascii="宋体" w:eastAsia="宋体" w:hAnsi="宋体" w:cs="宋体" w:hint="eastAsia"/>
          <w:b/>
          <w:bCs/>
          <w:color w:val="000000" w:themeColor="text1"/>
          <w:kern w:val="0"/>
          <w:sz w:val="28"/>
          <w:szCs w:val="28"/>
        </w:rPr>
        <w:t>四、项目程序</w:t>
      </w:r>
    </w:p>
    <w:p w14:paraId="624A8DC1" w14:textId="003B4E94" w:rsidR="00D52AEB" w:rsidRPr="00507A76" w:rsidRDefault="00D52AEB" w:rsidP="00507A76">
      <w:pPr>
        <w:widowControl/>
        <w:shd w:val="clear" w:color="auto" w:fill="FFFFFF"/>
        <w:spacing w:line="480" w:lineRule="atLeast"/>
        <w:jc w:val="left"/>
        <w:rPr>
          <w:rFonts w:ascii="宋体" w:eastAsia="宋体" w:hAnsi="宋体" w:cs="宋体"/>
          <w:color w:val="000000" w:themeColor="text1"/>
          <w:kern w:val="0"/>
          <w:szCs w:val="21"/>
        </w:rPr>
      </w:pPr>
      <w:r w:rsidRPr="00507A76">
        <w:rPr>
          <w:rFonts w:ascii="宋体" w:eastAsia="宋体" w:hAnsi="宋体" w:cs="宋体" w:hint="eastAsia"/>
          <w:color w:val="000000" w:themeColor="text1"/>
          <w:kern w:val="0"/>
          <w:sz w:val="28"/>
          <w:szCs w:val="28"/>
        </w:rPr>
        <w:t>1</w:t>
      </w:r>
      <w:r w:rsidR="00507A76">
        <w:rPr>
          <w:rFonts w:ascii="宋体" w:eastAsia="宋体" w:hAnsi="宋体" w:cs="宋体" w:hint="eastAsia"/>
          <w:color w:val="000000" w:themeColor="text1"/>
          <w:kern w:val="0"/>
          <w:sz w:val="28"/>
          <w:szCs w:val="28"/>
        </w:rPr>
        <w:t>、</w:t>
      </w:r>
      <w:r w:rsidR="00CB216C" w:rsidRPr="00507A76">
        <w:rPr>
          <w:rFonts w:ascii="宋体" w:eastAsia="宋体" w:hAnsi="宋体" w:cs="宋体" w:hint="eastAsia"/>
          <w:color w:val="000000" w:themeColor="text1"/>
          <w:kern w:val="0"/>
          <w:sz w:val="28"/>
          <w:szCs w:val="28"/>
        </w:rPr>
        <w:t>响应人</w:t>
      </w:r>
      <w:r w:rsidRPr="00507A76">
        <w:rPr>
          <w:rFonts w:ascii="宋体" w:eastAsia="宋体" w:hAnsi="宋体" w:cs="宋体" w:hint="eastAsia"/>
          <w:color w:val="000000" w:themeColor="text1"/>
          <w:kern w:val="0"/>
          <w:sz w:val="28"/>
          <w:szCs w:val="28"/>
        </w:rPr>
        <w:t>根据招标公告要求递交相应的纸质资料（包括但不限于公司资质、服务方案、服务报价、人员清单等），对文件要求进行响应。</w:t>
      </w:r>
    </w:p>
    <w:p w14:paraId="7EDED038" w14:textId="4AF83219" w:rsidR="00507A76" w:rsidRPr="00507A76" w:rsidRDefault="00D52AEB" w:rsidP="00507A76">
      <w:pPr>
        <w:spacing w:line="560" w:lineRule="exact"/>
        <w:rPr>
          <w:rFonts w:ascii="宋体" w:eastAsia="宋体" w:hAnsi="宋体" w:cs="Times New Roman"/>
          <w:color w:val="000000" w:themeColor="text1"/>
          <w:sz w:val="28"/>
          <w:szCs w:val="28"/>
        </w:rPr>
      </w:pPr>
      <w:r w:rsidRPr="00507A76">
        <w:rPr>
          <w:rFonts w:ascii="宋体" w:eastAsia="宋体" w:hAnsi="宋体" w:cs="宋体" w:hint="eastAsia"/>
          <w:color w:val="000000" w:themeColor="text1"/>
          <w:kern w:val="0"/>
          <w:sz w:val="28"/>
          <w:szCs w:val="28"/>
        </w:rPr>
        <w:t>2</w:t>
      </w:r>
      <w:r w:rsidR="00507A76">
        <w:rPr>
          <w:rFonts w:ascii="宋体" w:eastAsia="宋体" w:hAnsi="宋体" w:cs="宋体" w:hint="eastAsia"/>
          <w:color w:val="000000" w:themeColor="text1"/>
          <w:kern w:val="0"/>
          <w:sz w:val="28"/>
          <w:szCs w:val="28"/>
        </w:rPr>
        <w:t>、</w:t>
      </w:r>
      <w:r w:rsidRPr="00507A76">
        <w:rPr>
          <w:rFonts w:ascii="宋体" w:eastAsia="宋体" w:hAnsi="宋体" w:cs="宋体" w:hint="eastAsia"/>
          <w:color w:val="000000" w:themeColor="text1"/>
          <w:kern w:val="0"/>
          <w:sz w:val="28"/>
          <w:szCs w:val="28"/>
        </w:rPr>
        <w:t>院方</w:t>
      </w:r>
      <w:r w:rsidR="00507A76" w:rsidRPr="00507A76">
        <w:rPr>
          <w:rFonts w:ascii="宋体" w:eastAsia="宋体" w:hAnsi="宋体" w:cs="Times New Roman" w:hint="eastAsia"/>
          <w:color w:val="000000" w:themeColor="text1"/>
          <w:sz w:val="28"/>
          <w:szCs w:val="28"/>
        </w:rPr>
        <w:t>通过项目比选会议进行综合评分，得分最高的为中选服务响应人。最高分出现同分情况，则由比选会议现场评委以抽签形式决定最终中选单位。</w:t>
      </w:r>
    </w:p>
    <w:p w14:paraId="21D7384A" w14:textId="46183BA8" w:rsidR="00D52AEB" w:rsidRPr="00507A76" w:rsidRDefault="00D52AEB" w:rsidP="00507A76">
      <w:pPr>
        <w:widowControl/>
        <w:shd w:val="clear" w:color="auto" w:fill="FFFFFF"/>
        <w:spacing w:line="480" w:lineRule="atLeast"/>
        <w:jc w:val="left"/>
        <w:rPr>
          <w:rFonts w:ascii="宋体" w:eastAsia="宋体" w:hAnsi="宋体" w:cs="宋体"/>
          <w:b/>
          <w:bCs/>
          <w:color w:val="000000" w:themeColor="text1"/>
          <w:kern w:val="0"/>
          <w:sz w:val="28"/>
          <w:szCs w:val="28"/>
        </w:rPr>
      </w:pPr>
      <w:r w:rsidRPr="00507A76">
        <w:rPr>
          <w:rFonts w:ascii="宋体" w:eastAsia="宋体" w:hAnsi="宋体" w:cs="宋体" w:hint="eastAsia"/>
          <w:b/>
          <w:bCs/>
          <w:color w:val="000000" w:themeColor="text1"/>
          <w:kern w:val="0"/>
          <w:sz w:val="28"/>
          <w:szCs w:val="28"/>
        </w:rPr>
        <w:lastRenderedPageBreak/>
        <w:t>五、递交资料情况</w:t>
      </w:r>
    </w:p>
    <w:p w14:paraId="58973C48" w14:textId="05E3FECE" w:rsidR="00D52AEB" w:rsidRPr="00507A76" w:rsidRDefault="00D52AEB" w:rsidP="00507A76">
      <w:pPr>
        <w:widowControl/>
        <w:shd w:val="clear" w:color="auto" w:fill="FFFFFF"/>
        <w:spacing w:line="420" w:lineRule="atLeast"/>
        <w:jc w:val="left"/>
        <w:textAlignment w:val="baseline"/>
        <w:rPr>
          <w:rFonts w:ascii="宋体" w:eastAsia="宋体" w:hAnsi="宋体" w:cs="宋体"/>
          <w:color w:val="000000" w:themeColor="text1"/>
          <w:kern w:val="0"/>
          <w:szCs w:val="21"/>
        </w:rPr>
      </w:pPr>
      <w:r w:rsidRPr="00507A76">
        <w:rPr>
          <w:rFonts w:ascii="宋体" w:eastAsia="宋体" w:hAnsi="宋体" w:cs="宋体" w:hint="eastAsia"/>
          <w:color w:val="000000" w:themeColor="text1"/>
          <w:kern w:val="0"/>
          <w:sz w:val="28"/>
          <w:szCs w:val="28"/>
        </w:rPr>
        <w:t>1</w:t>
      </w:r>
      <w:r w:rsidR="00507A76">
        <w:rPr>
          <w:rFonts w:ascii="宋体" w:eastAsia="宋体" w:hAnsi="宋体" w:cs="宋体" w:hint="eastAsia"/>
          <w:color w:val="000000" w:themeColor="text1"/>
          <w:kern w:val="0"/>
          <w:sz w:val="28"/>
          <w:szCs w:val="28"/>
        </w:rPr>
        <w:t>、</w:t>
      </w:r>
      <w:r w:rsidR="00923659" w:rsidRPr="00507A76">
        <w:rPr>
          <w:rFonts w:ascii="宋体" w:eastAsia="宋体" w:hAnsi="宋体" w:cs="宋体" w:hint="eastAsia"/>
          <w:color w:val="000000" w:themeColor="text1"/>
          <w:kern w:val="0"/>
          <w:sz w:val="28"/>
          <w:szCs w:val="28"/>
        </w:rPr>
        <w:t>响应</w:t>
      </w:r>
      <w:r w:rsidRPr="00507A76">
        <w:rPr>
          <w:rFonts w:ascii="宋体" w:eastAsia="宋体" w:hAnsi="宋体" w:cs="宋体" w:hint="eastAsia"/>
          <w:color w:val="000000" w:themeColor="text1"/>
          <w:kern w:val="0"/>
          <w:sz w:val="28"/>
          <w:szCs w:val="28"/>
        </w:rPr>
        <w:t>截止时间：</w:t>
      </w:r>
      <w:r w:rsidR="00923659" w:rsidRPr="00507A76">
        <w:rPr>
          <w:rFonts w:ascii="宋体" w:eastAsia="宋体" w:hAnsi="宋体" w:cs="宋体"/>
          <w:color w:val="000000" w:themeColor="text1"/>
          <w:kern w:val="0"/>
          <w:sz w:val="28"/>
          <w:szCs w:val="28"/>
        </w:rPr>
        <w:t>2020</w:t>
      </w:r>
      <w:r w:rsidRPr="00507A76">
        <w:rPr>
          <w:rFonts w:ascii="宋体" w:eastAsia="宋体" w:hAnsi="宋体" w:cs="宋体" w:hint="eastAsia"/>
          <w:color w:val="000000" w:themeColor="text1"/>
          <w:kern w:val="0"/>
          <w:sz w:val="28"/>
          <w:szCs w:val="28"/>
        </w:rPr>
        <w:t>年</w:t>
      </w:r>
      <w:r w:rsidR="00DA3DD2" w:rsidRPr="00507A76">
        <w:rPr>
          <w:rFonts w:ascii="宋体" w:eastAsia="宋体" w:hAnsi="宋体" w:cs="宋体"/>
          <w:color w:val="000000" w:themeColor="text1"/>
          <w:kern w:val="0"/>
          <w:sz w:val="28"/>
          <w:szCs w:val="28"/>
        </w:rPr>
        <w:t xml:space="preserve">   </w:t>
      </w:r>
      <w:r w:rsidRPr="00507A76">
        <w:rPr>
          <w:rFonts w:ascii="宋体" w:eastAsia="宋体" w:hAnsi="宋体" w:cs="宋体" w:hint="eastAsia"/>
          <w:color w:val="000000" w:themeColor="text1"/>
          <w:kern w:val="0"/>
          <w:sz w:val="28"/>
          <w:szCs w:val="28"/>
        </w:rPr>
        <w:t>月</w:t>
      </w:r>
      <w:r w:rsidR="00DA3DD2" w:rsidRPr="00507A76">
        <w:rPr>
          <w:rFonts w:ascii="宋体" w:eastAsia="宋体" w:hAnsi="宋体" w:cs="宋体"/>
          <w:color w:val="000000" w:themeColor="text1"/>
          <w:kern w:val="0"/>
          <w:sz w:val="28"/>
          <w:szCs w:val="28"/>
        </w:rPr>
        <w:t xml:space="preserve">   </w:t>
      </w:r>
      <w:r w:rsidRPr="00507A76">
        <w:rPr>
          <w:rFonts w:ascii="宋体" w:eastAsia="宋体" w:hAnsi="宋体" w:cs="宋体" w:hint="eastAsia"/>
          <w:color w:val="000000" w:themeColor="text1"/>
          <w:kern w:val="0"/>
          <w:sz w:val="28"/>
          <w:szCs w:val="28"/>
        </w:rPr>
        <w:t>日，遴选时间地点另行通知。</w:t>
      </w:r>
    </w:p>
    <w:p w14:paraId="3CF08859" w14:textId="6446FC12" w:rsidR="00D52AEB" w:rsidRPr="00507A76" w:rsidRDefault="00D52AEB" w:rsidP="00507A76">
      <w:pPr>
        <w:widowControl/>
        <w:shd w:val="clear" w:color="auto" w:fill="FFFFFF"/>
        <w:spacing w:line="420" w:lineRule="atLeast"/>
        <w:jc w:val="left"/>
        <w:textAlignment w:val="baseline"/>
        <w:rPr>
          <w:rFonts w:ascii="宋体" w:eastAsia="宋体" w:hAnsi="宋体" w:cs="宋体"/>
          <w:color w:val="000000" w:themeColor="text1"/>
          <w:kern w:val="0"/>
          <w:szCs w:val="21"/>
        </w:rPr>
      </w:pPr>
      <w:r w:rsidRPr="00507A76">
        <w:rPr>
          <w:rFonts w:ascii="宋体" w:eastAsia="宋体" w:hAnsi="宋体" w:cs="宋体" w:hint="eastAsia"/>
          <w:color w:val="000000" w:themeColor="text1"/>
          <w:kern w:val="0"/>
          <w:sz w:val="28"/>
          <w:szCs w:val="28"/>
        </w:rPr>
        <w:t>2</w:t>
      </w:r>
      <w:r w:rsidR="00507A76">
        <w:rPr>
          <w:rFonts w:ascii="宋体" w:eastAsia="宋体" w:hAnsi="宋体" w:cs="宋体" w:hint="eastAsia"/>
          <w:color w:val="000000" w:themeColor="text1"/>
          <w:kern w:val="0"/>
          <w:sz w:val="28"/>
          <w:szCs w:val="28"/>
        </w:rPr>
        <w:t>、</w:t>
      </w:r>
      <w:r w:rsidRPr="00507A76">
        <w:rPr>
          <w:rFonts w:ascii="宋体" w:eastAsia="宋体" w:hAnsi="宋体" w:cs="宋体" w:hint="eastAsia"/>
          <w:color w:val="000000" w:themeColor="text1"/>
          <w:kern w:val="0"/>
          <w:sz w:val="28"/>
          <w:szCs w:val="28"/>
        </w:rPr>
        <w:t>递交资料地点：广州市越秀区沿江西路107号中山楼8楼总务科</w:t>
      </w:r>
    </w:p>
    <w:p w14:paraId="00B7A66E" w14:textId="25F5F5C8" w:rsidR="007328C6" w:rsidRDefault="00507A76" w:rsidP="00507A76">
      <w:pPr>
        <w:widowControl/>
        <w:shd w:val="clear" w:color="auto" w:fill="FFFFFF"/>
        <w:spacing w:line="420" w:lineRule="atLeast"/>
        <w:jc w:val="left"/>
        <w:textAlignment w:val="baseline"/>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w:t>
      </w:r>
      <w:r w:rsidR="00D52AEB" w:rsidRPr="00507A76">
        <w:rPr>
          <w:rFonts w:ascii="宋体" w:eastAsia="宋体" w:hAnsi="宋体" w:cs="宋体" w:hint="eastAsia"/>
          <w:color w:val="000000" w:themeColor="text1"/>
          <w:kern w:val="0"/>
          <w:sz w:val="28"/>
          <w:szCs w:val="28"/>
        </w:rPr>
        <w:t>联系人/联系方式：钟老师、李老师/020-81332503/81332365</w:t>
      </w:r>
    </w:p>
    <w:p w14:paraId="0D2C44A3" w14:textId="77777777" w:rsidR="007205C2" w:rsidRPr="007444EE" w:rsidRDefault="007205C2" w:rsidP="00507A76">
      <w:pPr>
        <w:widowControl/>
        <w:shd w:val="clear" w:color="auto" w:fill="FFFFFF"/>
        <w:spacing w:line="420" w:lineRule="atLeast"/>
        <w:jc w:val="left"/>
        <w:textAlignment w:val="baseline"/>
        <w:rPr>
          <w:rFonts w:ascii="宋体" w:eastAsia="宋体" w:hAnsi="宋体" w:cs="宋体"/>
          <w:color w:val="000000" w:themeColor="text1"/>
          <w:kern w:val="0"/>
          <w:sz w:val="28"/>
          <w:szCs w:val="28"/>
        </w:rPr>
      </w:pPr>
    </w:p>
    <w:p w14:paraId="7651E4CC" w14:textId="115B88D8" w:rsidR="007205C2" w:rsidRPr="00507A76" w:rsidRDefault="007328C6" w:rsidP="001B4DB0">
      <w:pPr>
        <w:widowControl/>
        <w:shd w:val="clear" w:color="auto" w:fill="FFFFFF"/>
        <w:spacing w:line="420" w:lineRule="atLeast"/>
        <w:jc w:val="right"/>
        <w:textAlignment w:val="baseline"/>
        <w:rPr>
          <w:rFonts w:ascii="宋体" w:eastAsia="宋体" w:hAnsi="宋体" w:cs="宋体" w:hint="eastAsia"/>
          <w:color w:val="000000" w:themeColor="text1"/>
          <w:kern w:val="0"/>
          <w:sz w:val="28"/>
          <w:szCs w:val="28"/>
        </w:rPr>
      </w:pPr>
      <w:r w:rsidRPr="00507A76">
        <w:rPr>
          <w:rFonts w:ascii="宋体" w:eastAsia="宋体" w:hAnsi="宋体" w:cs="宋体" w:hint="eastAsia"/>
          <w:color w:val="000000" w:themeColor="text1"/>
          <w:kern w:val="0"/>
          <w:sz w:val="28"/>
          <w:szCs w:val="28"/>
        </w:rPr>
        <w:t>中山大学孙逸仙纪念医院</w:t>
      </w:r>
    </w:p>
    <w:p w14:paraId="2F49859B" w14:textId="32975E55" w:rsidR="006041C1" w:rsidRDefault="007328C6" w:rsidP="006041C1">
      <w:pPr>
        <w:widowControl/>
        <w:shd w:val="clear" w:color="auto" w:fill="FFFFFF"/>
        <w:spacing w:line="420" w:lineRule="atLeast"/>
        <w:jc w:val="right"/>
        <w:textAlignment w:val="baseline"/>
        <w:rPr>
          <w:rFonts w:ascii="宋体" w:eastAsia="宋体" w:hAnsi="宋体" w:cs="宋体"/>
          <w:color w:val="000000" w:themeColor="text1"/>
          <w:kern w:val="0"/>
          <w:sz w:val="28"/>
          <w:szCs w:val="28"/>
        </w:rPr>
      </w:pPr>
      <w:r w:rsidRPr="00507A76">
        <w:rPr>
          <w:rFonts w:ascii="宋体" w:eastAsia="宋体" w:hAnsi="宋体" w:cs="宋体" w:hint="eastAsia"/>
          <w:color w:val="000000" w:themeColor="text1"/>
          <w:kern w:val="0"/>
          <w:sz w:val="28"/>
          <w:szCs w:val="28"/>
        </w:rPr>
        <w:t>2020年  月  日</w:t>
      </w:r>
    </w:p>
    <w:tbl>
      <w:tblPr>
        <w:tblW w:w="5000" w:type="pct"/>
        <w:tblLayout w:type="fixed"/>
        <w:tblCellMar>
          <w:left w:w="0" w:type="dxa"/>
          <w:right w:w="0" w:type="dxa"/>
        </w:tblCellMar>
        <w:tblLook w:val="04A0" w:firstRow="1" w:lastRow="0" w:firstColumn="1" w:lastColumn="0" w:noHBand="0" w:noVBand="1"/>
      </w:tblPr>
      <w:tblGrid>
        <w:gridCol w:w="8306"/>
      </w:tblGrid>
      <w:tr w:rsidR="006041C1" w:rsidRPr="00507A76" w14:paraId="39E84512" w14:textId="77777777" w:rsidTr="00D46E42">
        <w:tc>
          <w:tcPr>
            <w:tcW w:w="8306" w:type="dxa"/>
            <w:vAlign w:val="center"/>
          </w:tcPr>
          <w:p w14:paraId="2CD278A9" w14:textId="77777777" w:rsidR="006041C1" w:rsidRDefault="006041C1" w:rsidP="00D46E42">
            <w:pPr>
              <w:spacing w:line="560" w:lineRule="exact"/>
              <w:rPr>
                <w:rFonts w:ascii="宋体" w:eastAsia="宋体" w:hAnsi="宋体" w:cs="宋体"/>
                <w:color w:val="000000" w:themeColor="text1"/>
                <w:sz w:val="28"/>
                <w:szCs w:val="28"/>
              </w:rPr>
            </w:pPr>
          </w:p>
          <w:p w14:paraId="17B5AA04" w14:textId="77777777" w:rsidR="006041C1" w:rsidRDefault="006041C1" w:rsidP="00D46E42">
            <w:pPr>
              <w:spacing w:line="560" w:lineRule="exact"/>
              <w:rPr>
                <w:rFonts w:ascii="宋体" w:eastAsia="宋体" w:hAnsi="宋体" w:cs="宋体"/>
                <w:color w:val="000000" w:themeColor="text1"/>
                <w:sz w:val="28"/>
                <w:szCs w:val="28"/>
              </w:rPr>
            </w:pPr>
          </w:p>
          <w:p w14:paraId="2F480723" w14:textId="77777777" w:rsidR="006041C1" w:rsidRDefault="006041C1" w:rsidP="00D46E42">
            <w:pPr>
              <w:spacing w:line="560" w:lineRule="exact"/>
              <w:rPr>
                <w:rFonts w:ascii="宋体" w:eastAsia="宋体" w:hAnsi="宋体" w:cs="宋体"/>
                <w:color w:val="000000" w:themeColor="text1"/>
                <w:sz w:val="28"/>
                <w:szCs w:val="28"/>
              </w:rPr>
            </w:pPr>
          </w:p>
          <w:p w14:paraId="79469F94" w14:textId="77777777" w:rsidR="006041C1" w:rsidRDefault="006041C1" w:rsidP="006041C1">
            <w:pPr>
              <w:spacing w:line="560" w:lineRule="exact"/>
              <w:ind w:firstLineChars="50" w:firstLine="140"/>
              <w:rPr>
                <w:rFonts w:ascii="宋体" w:eastAsia="宋体" w:hAnsi="宋体" w:cs="宋体"/>
                <w:color w:val="000000" w:themeColor="text1"/>
                <w:sz w:val="28"/>
                <w:szCs w:val="28"/>
              </w:rPr>
            </w:pPr>
          </w:p>
          <w:p w14:paraId="2564F71D" w14:textId="77777777" w:rsidR="006041C1" w:rsidRDefault="006041C1" w:rsidP="006041C1">
            <w:pPr>
              <w:spacing w:line="560" w:lineRule="exact"/>
              <w:ind w:firstLineChars="50" w:firstLine="140"/>
              <w:rPr>
                <w:rFonts w:ascii="宋体" w:eastAsia="宋体" w:hAnsi="宋体" w:cs="宋体"/>
                <w:color w:val="000000" w:themeColor="text1"/>
                <w:sz w:val="28"/>
                <w:szCs w:val="28"/>
              </w:rPr>
            </w:pPr>
          </w:p>
          <w:p w14:paraId="2D68E13D" w14:textId="77777777" w:rsidR="006041C1" w:rsidRDefault="006041C1" w:rsidP="006041C1">
            <w:pPr>
              <w:spacing w:line="560" w:lineRule="exact"/>
              <w:ind w:firstLineChars="50" w:firstLine="140"/>
              <w:rPr>
                <w:rFonts w:ascii="宋体" w:eastAsia="宋体" w:hAnsi="宋体" w:cs="宋体"/>
                <w:color w:val="000000" w:themeColor="text1"/>
                <w:sz w:val="28"/>
                <w:szCs w:val="28"/>
              </w:rPr>
            </w:pPr>
          </w:p>
          <w:p w14:paraId="2B95A280" w14:textId="77777777" w:rsidR="006041C1" w:rsidRDefault="006041C1" w:rsidP="006041C1">
            <w:pPr>
              <w:spacing w:line="560" w:lineRule="exact"/>
              <w:ind w:firstLineChars="50" w:firstLine="140"/>
              <w:rPr>
                <w:rFonts w:ascii="宋体" w:eastAsia="宋体" w:hAnsi="宋体" w:cs="宋体"/>
                <w:color w:val="000000" w:themeColor="text1"/>
                <w:sz w:val="28"/>
                <w:szCs w:val="28"/>
              </w:rPr>
            </w:pPr>
          </w:p>
          <w:p w14:paraId="2687CAF7" w14:textId="77777777" w:rsidR="006041C1" w:rsidRDefault="006041C1" w:rsidP="006041C1">
            <w:pPr>
              <w:spacing w:line="560" w:lineRule="exact"/>
              <w:ind w:firstLineChars="50" w:firstLine="140"/>
              <w:rPr>
                <w:rFonts w:ascii="宋体" w:eastAsia="宋体" w:hAnsi="宋体" w:cs="宋体"/>
                <w:color w:val="000000" w:themeColor="text1"/>
                <w:sz w:val="28"/>
                <w:szCs w:val="28"/>
              </w:rPr>
            </w:pPr>
          </w:p>
          <w:p w14:paraId="42821DA1" w14:textId="77777777" w:rsidR="006041C1" w:rsidRDefault="006041C1" w:rsidP="006041C1">
            <w:pPr>
              <w:spacing w:line="560" w:lineRule="exact"/>
              <w:ind w:firstLineChars="50" w:firstLine="140"/>
              <w:rPr>
                <w:rFonts w:ascii="宋体" w:eastAsia="宋体" w:hAnsi="宋体" w:cs="宋体"/>
                <w:color w:val="000000" w:themeColor="text1"/>
                <w:sz w:val="28"/>
                <w:szCs w:val="28"/>
              </w:rPr>
            </w:pPr>
          </w:p>
          <w:p w14:paraId="14B7704C" w14:textId="77777777" w:rsidR="006041C1" w:rsidRDefault="006041C1" w:rsidP="006041C1">
            <w:pPr>
              <w:spacing w:line="560" w:lineRule="exact"/>
              <w:ind w:firstLineChars="50" w:firstLine="140"/>
              <w:rPr>
                <w:rFonts w:ascii="宋体" w:eastAsia="宋体" w:hAnsi="宋体" w:cs="宋体"/>
                <w:color w:val="000000" w:themeColor="text1"/>
                <w:sz w:val="28"/>
                <w:szCs w:val="28"/>
              </w:rPr>
            </w:pPr>
          </w:p>
          <w:p w14:paraId="5C5BE009" w14:textId="77777777" w:rsidR="006041C1" w:rsidRDefault="006041C1" w:rsidP="006041C1">
            <w:pPr>
              <w:spacing w:line="560" w:lineRule="exact"/>
              <w:ind w:firstLineChars="50" w:firstLine="140"/>
              <w:rPr>
                <w:rFonts w:ascii="宋体" w:eastAsia="宋体" w:hAnsi="宋体" w:cs="宋体"/>
                <w:color w:val="000000" w:themeColor="text1"/>
                <w:sz w:val="28"/>
                <w:szCs w:val="28"/>
              </w:rPr>
            </w:pPr>
          </w:p>
          <w:p w14:paraId="4BAE9D99" w14:textId="77777777" w:rsidR="006041C1" w:rsidRDefault="006041C1" w:rsidP="006041C1">
            <w:pPr>
              <w:spacing w:line="560" w:lineRule="exact"/>
              <w:ind w:firstLineChars="50" w:firstLine="140"/>
              <w:rPr>
                <w:rFonts w:ascii="宋体" w:eastAsia="宋体" w:hAnsi="宋体" w:cs="宋体"/>
                <w:color w:val="000000" w:themeColor="text1"/>
                <w:sz w:val="28"/>
                <w:szCs w:val="28"/>
              </w:rPr>
            </w:pPr>
          </w:p>
          <w:p w14:paraId="04E0D8BE" w14:textId="77777777" w:rsidR="006041C1" w:rsidRDefault="006041C1" w:rsidP="006041C1">
            <w:pPr>
              <w:spacing w:line="560" w:lineRule="exact"/>
              <w:ind w:firstLineChars="50" w:firstLine="140"/>
              <w:rPr>
                <w:rFonts w:ascii="宋体" w:eastAsia="宋体" w:hAnsi="宋体" w:cs="宋体"/>
                <w:color w:val="000000" w:themeColor="text1"/>
                <w:sz w:val="28"/>
                <w:szCs w:val="28"/>
              </w:rPr>
            </w:pPr>
          </w:p>
          <w:p w14:paraId="40E7A28D" w14:textId="77777777" w:rsidR="006041C1" w:rsidRDefault="006041C1" w:rsidP="006041C1">
            <w:pPr>
              <w:spacing w:line="560" w:lineRule="exact"/>
              <w:ind w:firstLineChars="50" w:firstLine="140"/>
              <w:rPr>
                <w:rFonts w:ascii="宋体" w:eastAsia="宋体" w:hAnsi="宋体" w:cs="宋体"/>
                <w:color w:val="000000" w:themeColor="text1"/>
                <w:sz w:val="28"/>
                <w:szCs w:val="28"/>
              </w:rPr>
            </w:pPr>
          </w:p>
          <w:p w14:paraId="1153D78A" w14:textId="77777777" w:rsidR="006041C1" w:rsidRDefault="006041C1" w:rsidP="006041C1">
            <w:pPr>
              <w:spacing w:line="560" w:lineRule="exact"/>
              <w:ind w:firstLineChars="50" w:firstLine="140"/>
              <w:rPr>
                <w:rFonts w:ascii="宋体" w:eastAsia="宋体" w:hAnsi="宋体" w:cs="宋体"/>
                <w:color w:val="000000" w:themeColor="text1"/>
                <w:sz w:val="28"/>
                <w:szCs w:val="28"/>
              </w:rPr>
            </w:pPr>
          </w:p>
          <w:p w14:paraId="053A73F1" w14:textId="3FC8E5DF" w:rsidR="006041C1" w:rsidRDefault="006041C1" w:rsidP="006041C1">
            <w:pPr>
              <w:spacing w:line="560" w:lineRule="exact"/>
              <w:rPr>
                <w:rFonts w:ascii="宋体" w:eastAsia="宋体" w:hAnsi="宋体" w:cs="宋体"/>
                <w:color w:val="000000" w:themeColor="text1"/>
                <w:sz w:val="28"/>
                <w:szCs w:val="28"/>
              </w:rPr>
            </w:pPr>
          </w:p>
          <w:p w14:paraId="19275FE6" w14:textId="77777777" w:rsidR="00C3633C" w:rsidRDefault="00C3633C" w:rsidP="006041C1">
            <w:pPr>
              <w:spacing w:line="560" w:lineRule="exact"/>
              <w:rPr>
                <w:rFonts w:ascii="宋体" w:eastAsia="宋体" w:hAnsi="宋体" w:cs="宋体" w:hint="eastAsia"/>
                <w:color w:val="000000" w:themeColor="text1"/>
                <w:sz w:val="28"/>
                <w:szCs w:val="28"/>
              </w:rPr>
            </w:pPr>
          </w:p>
          <w:p w14:paraId="0594985F" w14:textId="0604DD23" w:rsidR="006041C1" w:rsidRPr="006041C1" w:rsidRDefault="006041C1" w:rsidP="006041C1">
            <w:pPr>
              <w:spacing w:line="560" w:lineRule="exact"/>
              <w:rPr>
                <w:rFonts w:ascii="宋体" w:eastAsia="宋体" w:hAnsi="宋体" w:cs="宋体"/>
                <w:b/>
                <w:color w:val="000000" w:themeColor="text1"/>
                <w:sz w:val="36"/>
                <w:szCs w:val="28"/>
              </w:rPr>
            </w:pPr>
            <w:r w:rsidRPr="006041C1">
              <w:rPr>
                <w:rFonts w:ascii="宋体" w:eastAsia="宋体" w:hAnsi="宋体" w:cs="宋体" w:hint="eastAsia"/>
                <w:b/>
                <w:color w:val="000000" w:themeColor="text1"/>
                <w:sz w:val="36"/>
                <w:szCs w:val="28"/>
              </w:rPr>
              <w:lastRenderedPageBreak/>
              <w:t>附件</w:t>
            </w:r>
            <w:r w:rsidR="00B236A9">
              <w:rPr>
                <w:rFonts w:ascii="宋体" w:eastAsia="宋体" w:hAnsi="宋体" w:cs="宋体" w:hint="eastAsia"/>
                <w:b/>
                <w:color w:val="000000" w:themeColor="text1"/>
                <w:sz w:val="36"/>
                <w:szCs w:val="28"/>
              </w:rPr>
              <w:t>1</w:t>
            </w:r>
            <w:r w:rsidRPr="006041C1">
              <w:rPr>
                <w:rFonts w:ascii="宋体" w:eastAsia="宋体" w:hAnsi="宋体" w:cs="宋体"/>
                <w:b/>
                <w:color w:val="000000" w:themeColor="text1"/>
                <w:sz w:val="36"/>
                <w:szCs w:val="28"/>
              </w:rPr>
              <w:t>：</w:t>
            </w:r>
            <w:r w:rsidRPr="006041C1">
              <w:rPr>
                <w:rFonts w:ascii="宋体" w:eastAsia="宋体" w:hAnsi="宋体" w:cs="宋体" w:hint="eastAsia"/>
                <w:b/>
                <w:color w:val="000000" w:themeColor="text1"/>
                <w:sz w:val="40"/>
                <w:szCs w:val="28"/>
              </w:rPr>
              <w:t>评分办法</w:t>
            </w:r>
          </w:p>
          <w:p w14:paraId="589338B6" w14:textId="4BF0AEEA" w:rsidR="006041C1" w:rsidRPr="00507A76" w:rsidRDefault="006041C1" w:rsidP="006041C1">
            <w:pPr>
              <w:spacing w:line="560" w:lineRule="exact"/>
              <w:ind w:firstLineChars="250" w:firstLine="700"/>
              <w:rPr>
                <w:rFonts w:ascii="宋体" w:eastAsia="宋体" w:hAnsi="宋体" w:cs="宋体"/>
                <w:color w:val="000000" w:themeColor="text1"/>
                <w:sz w:val="28"/>
                <w:szCs w:val="28"/>
              </w:rPr>
            </w:pPr>
            <w:r w:rsidRPr="00507A76">
              <w:rPr>
                <w:rFonts w:ascii="宋体" w:eastAsia="宋体" w:hAnsi="宋体" w:cs="宋体" w:hint="eastAsia"/>
                <w:color w:val="000000" w:themeColor="text1"/>
                <w:sz w:val="28"/>
                <w:szCs w:val="28"/>
              </w:rPr>
              <w:t>评分分值</w:t>
            </w:r>
            <w:r w:rsidRPr="00507A76">
              <w:rPr>
                <w:rFonts w:ascii="宋体" w:eastAsia="宋体" w:hAnsi="宋体" w:cs="宋体"/>
                <w:color w:val="000000" w:themeColor="text1"/>
                <w:sz w:val="28"/>
                <w:szCs w:val="28"/>
              </w:rPr>
              <w:t>总和为</w:t>
            </w:r>
            <w:r w:rsidRPr="00507A76">
              <w:rPr>
                <w:rFonts w:ascii="宋体" w:eastAsia="宋体" w:hAnsi="宋体" w:cs="宋体" w:hint="eastAsia"/>
                <w:color w:val="000000" w:themeColor="text1"/>
                <w:sz w:val="28"/>
                <w:szCs w:val="28"/>
              </w:rPr>
              <w:t>100分</w:t>
            </w:r>
            <w:r w:rsidRPr="00507A76">
              <w:rPr>
                <w:rFonts w:ascii="宋体" w:eastAsia="宋体" w:hAnsi="宋体" w:cs="宋体"/>
                <w:color w:val="000000" w:themeColor="text1"/>
                <w:sz w:val="28"/>
                <w:szCs w:val="28"/>
              </w:rPr>
              <w:t>。</w:t>
            </w:r>
            <w:r w:rsidRPr="00507A76">
              <w:rPr>
                <w:rFonts w:ascii="宋体" w:eastAsia="宋体" w:hAnsi="宋体" w:cs="宋体" w:hint="eastAsia"/>
                <w:color w:val="000000" w:themeColor="text1"/>
                <w:sz w:val="28"/>
                <w:szCs w:val="28"/>
              </w:rPr>
              <w:t>分为商务技术</w:t>
            </w:r>
            <w:r w:rsidRPr="00507A76">
              <w:rPr>
                <w:rFonts w:ascii="宋体" w:eastAsia="宋体" w:hAnsi="宋体" w:cs="宋体"/>
                <w:color w:val="000000" w:themeColor="text1"/>
                <w:sz w:val="28"/>
                <w:szCs w:val="28"/>
              </w:rPr>
              <w:t>部分（</w:t>
            </w:r>
            <w:r w:rsidRPr="00507A76">
              <w:rPr>
                <w:rFonts w:ascii="宋体" w:eastAsia="宋体" w:hAnsi="宋体" w:cs="宋体" w:hint="eastAsia"/>
                <w:color w:val="000000" w:themeColor="text1"/>
                <w:sz w:val="28"/>
                <w:szCs w:val="28"/>
              </w:rPr>
              <w:t>权重</w:t>
            </w:r>
            <w:r>
              <w:rPr>
                <w:rFonts w:ascii="宋体" w:eastAsia="宋体" w:hAnsi="宋体" w:cs="宋体"/>
                <w:color w:val="000000" w:themeColor="text1"/>
                <w:sz w:val="28"/>
                <w:szCs w:val="28"/>
              </w:rPr>
              <w:t>7</w:t>
            </w:r>
            <w:r w:rsidRPr="00507A76">
              <w:rPr>
                <w:rFonts w:ascii="宋体" w:eastAsia="宋体" w:hAnsi="宋体" w:cs="宋体" w:hint="eastAsia"/>
                <w:color w:val="000000" w:themeColor="text1"/>
                <w:sz w:val="28"/>
                <w:szCs w:val="28"/>
              </w:rPr>
              <w:t>0</w:t>
            </w:r>
            <w:r w:rsidRPr="00507A76">
              <w:rPr>
                <w:rFonts w:ascii="宋体" w:eastAsia="宋体" w:hAnsi="宋体" w:cs="宋体"/>
                <w:color w:val="000000" w:themeColor="text1"/>
                <w:sz w:val="28"/>
                <w:szCs w:val="28"/>
              </w:rPr>
              <w:t>%）</w:t>
            </w:r>
            <w:r w:rsidRPr="00507A76">
              <w:rPr>
                <w:rFonts w:ascii="宋体" w:eastAsia="宋体" w:hAnsi="宋体" w:cs="宋体" w:hint="eastAsia"/>
                <w:color w:val="000000" w:themeColor="text1"/>
                <w:sz w:val="28"/>
                <w:szCs w:val="28"/>
              </w:rPr>
              <w:t>：</w:t>
            </w:r>
            <w:r>
              <w:rPr>
                <w:rFonts w:ascii="宋体" w:eastAsia="宋体" w:hAnsi="宋体" w:cs="宋体"/>
                <w:color w:val="000000" w:themeColor="text1"/>
                <w:sz w:val="28"/>
                <w:szCs w:val="28"/>
              </w:rPr>
              <w:t>7</w:t>
            </w:r>
            <w:r w:rsidRPr="00507A76">
              <w:rPr>
                <w:rFonts w:ascii="宋体" w:eastAsia="宋体" w:hAnsi="宋体" w:cs="宋体" w:hint="eastAsia"/>
                <w:color w:val="000000" w:themeColor="text1"/>
                <w:sz w:val="28"/>
                <w:szCs w:val="28"/>
              </w:rPr>
              <w:t>0分，</w:t>
            </w:r>
            <w:r w:rsidRPr="00507A76">
              <w:rPr>
                <w:rFonts w:ascii="宋体" w:eastAsia="宋体" w:hAnsi="宋体" w:cs="宋体"/>
                <w:color w:val="000000" w:themeColor="text1"/>
                <w:sz w:val="28"/>
                <w:szCs w:val="28"/>
              </w:rPr>
              <w:t>经济部分（</w:t>
            </w:r>
            <w:r w:rsidRPr="00507A76">
              <w:rPr>
                <w:rFonts w:ascii="宋体" w:eastAsia="宋体" w:hAnsi="宋体" w:cs="宋体" w:hint="eastAsia"/>
                <w:color w:val="000000" w:themeColor="text1"/>
                <w:sz w:val="28"/>
                <w:szCs w:val="28"/>
              </w:rPr>
              <w:t>权重</w:t>
            </w:r>
            <w:r>
              <w:rPr>
                <w:rFonts w:ascii="宋体" w:eastAsia="宋体" w:hAnsi="宋体" w:cs="宋体"/>
                <w:color w:val="000000" w:themeColor="text1"/>
                <w:sz w:val="28"/>
                <w:szCs w:val="28"/>
              </w:rPr>
              <w:t>3</w:t>
            </w:r>
            <w:r w:rsidRPr="00507A76">
              <w:rPr>
                <w:rFonts w:ascii="宋体" w:eastAsia="宋体" w:hAnsi="宋体" w:cs="宋体" w:hint="eastAsia"/>
                <w:color w:val="000000" w:themeColor="text1"/>
                <w:sz w:val="28"/>
                <w:szCs w:val="28"/>
              </w:rPr>
              <w:t>0</w:t>
            </w:r>
            <w:r w:rsidRPr="00507A76">
              <w:rPr>
                <w:rFonts w:ascii="宋体" w:eastAsia="宋体" w:hAnsi="宋体" w:cs="宋体"/>
                <w:color w:val="000000" w:themeColor="text1"/>
                <w:sz w:val="28"/>
                <w:szCs w:val="28"/>
              </w:rPr>
              <w:t>%）</w:t>
            </w:r>
            <w:r w:rsidRPr="00507A76">
              <w:rPr>
                <w:rFonts w:ascii="宋体" w:eastAsia="宋体" w:hAnsi="宋体" w:cs="宋体" w:hint="eastAsia"/>
                <w:color w:val="000000" w:themeColor="text1"/>
                <w:sz w:val="28"/>
                <w:szCs w:val="28"/>
              </w:rPr>
              <w:t>：</w:t>
            </w:r>
            <w:r>
              <w:rPr>
                <w:rFonts w:ascii="宋体" w:eastAsia="宋体" w:hAnsi="宋体" w:cs="宋体"/>
                <w:color w:val="000000" w:themeColor="text1"/>
                <w:sz w:val="28"/>
                <w:szCs w:val="28"/>
              </w:rPr>
              <w:t>3</w:t>
            </w:r>
            <w:r w:rsidRPr="00507A76">
              <w:rPr>
                <w:rFonts w:ascii="宋体" w:eastAsia="宋体" w:hAnsi="宋体" w:cs="宋体" w:hint="eastAsia"/>
                <w:color w:val="000000" w:themeColor="text1"/>
                <w:sz w:val="28"/>
                <w:szCs w:val="28"/>
              </w:rPr>
              <w:t>0分</w:t>
            </w:r>
            <w:r w:rsidRPr="00507A76">
              <w:rPr>
                <w:rFonts w:ascii="宋体" w:eastAsia="宋体" w:hAnsi="宋体" w:cs="宋体"/>
                <w:color w:val="000000" w:themeColor="text1"/>
                <w:sz w:val="28"/>
                <w:szCs w:val="28"/>
              </w:rPr>
              <w:t>。</w:t>
            </w:r>
          </w:p>
          <w:p w14:paraId="22F38C90" w14:textId="77777777" w:rsidR="006041C1" w:rsidRPr="00507A76" w:rsidRDefault="006041C1" w:rsidP="00D46E42">
            <w:pPr>
              <w:spacing w:line="560" w:lineRule="exac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color w:val="000000" w:themeColor="text1"/>
                <w:sz w:val="28"/>
                <w:szCs w:val="28"/>
              </w:rPr>
              <w:t>）</w:t>
            </w:r>
            <w:r w:rsidRPr="00507A76">
              <w:rPr>
                <w:rFonts w:ascii="宋体" w:eastAsia="宋体" w:hAnsi="宋体" w:cs="宋体" w:hint="eastAsia"/>
                <w:color w:val="000000" w:themeColor="text1"/>
                <w:sz w:val="28"/>
                <w:szCs w:val="28"/>
              </w:rPr>
              <w:t>商务技术部分</w:t>
            </w:r>
          </w:p>
          <w:p w14:paraId="7464401C" w14:textId="77777777" w:rsidR="006041C1" w:rsidRPr="00507A76" w:rsidRDefault="006041C1" w:rsidP="00D46E42">
            <w:pPr>
              <w:spacing w:line="560" w:lineRule="exact"/>
              <w:ind w:firstLineChars="200" w:firstLine="560"/>
              <w:rPr>
                <w:rFonts w:ascii="宋体" w:eastAsia="宋体" w:hAnsi="宋体" w:cs="宋体"/>
                <w:color w:val="000000" w:themeColor="text1"/>
                <w:sz w:val="28"/>
                <w:szCs w:val="28"/>
              </w:rPr>
            </w:pPr>
            <w:r w:rsidRPr="00507A76">
              <w:rPr>
                <w:rFonts w:ascii="宋体" w:eastAsia="宋体" w:hAnsi="宋体" w:cs="宋体" w:hint="eastAsia"/>
                <w:color w:val="000000" w:themeColor="text1"/>
                <w:sz w:val="28"/>
                <w:szCs w:val="28"/>
              </w:rPr>
              <w:t>采取评分分值累加</w:t>
            </w:r>
            <w:r w:rsidRPr="00507A76">
              <w:rPr>
                <w:rFonts w:ascii="宋体" w:eastAsia="宋体" w:hAnsi="宋体" w:cs="宋体"/>
                <w:color w:val="000000" w:themeColor="text1"/>
                <w:sz w:val="28"/>
                <w:szCs w:val="28"/>
              </w:rPr>
              <w:t>计算方法</w:t>
            </w:r>
            <w:r w:rsidRPr="00507A76">
              <w:rPr>
                <w:rFonts w:ascii="宋体" w:eastAsia="宋体" w:hAnsi="宋体" w:cs="宋体" w:hint="eastAsia"/>
                <w:color w:val="000000" w:themeColor="text1"/>
                <w:sz w:val="28"/>
                <w:szCs w:val="28"/>
              </w:rPr>
              <w:t>，各有效投标人的商务技术部分评分</w:t>
            </w:r>
            <w:r w:rsidRPr="00507A76">
              <w:rPr>
                <w:rFonts w:ascii="宋体" w:eastAsia="宋体" w:hAnsi="宋体" w:cs="宋体"/>
                <w:color w:val="000000" w:themeColor="text1"/>
                <w:sz w:val="28"/>
                <w:szCs w:val="28"/>
              </w:rPr>
              <w:t>标准如下</w:t>
            </w:r>
            <w:r w:rsidRPr="00507A76">
              <w:rPr>
                <w:rFonts w:ascii="宋体" w:eastAsia="宋体" w:hAnsi="宋体" w:cs="宋体" w:hint="eastAsia"/>
                <w:color w:val="000000" w:themeColor="text1"/>
                <w:sz w:val="28"/>
                <w:szCs w:val="28"/>
              </w:rPr>
              <w:t>：</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
              <w:gridCol w:w="1236"/>
              <w:gridCol w:w="5530"/>
              <w:gridCol w:w="1070"/>
            </w:tblGrid>
            <w:tr w:rsidR="006041C1" w:rsidRPr="00507A76" w14:paraId="2CA439A6" w14:textId="77777777" w:rsidTr="006041C1">
              <w:trPr>
                <w:trHeight w:val="20"/>
                <w:jc w:val="center"/>
              </w:trPr>
              <w:tc>
                <w:tcPr>
                  <w:tcW w:w="277" w:type="pct"/>
                  <w:vAlign w:val="center"/>
                </w:tcPr>
                <w:p w14:paraId="44FC5D2B" w14:textId="77777777" w:rsidR="006041C1" w:rsidRPr="00507A76" w:rsidRDefault="006041C1" w:rsidP="00D46E42">
                  <w:pPr>
                    <w:spacing w:line="180" w:lineRule="auto"/>
                    <w:jc w:val="center"/>
                    <w:rPr>
                      <w:rFonts w:ascii="宋体" w:eastAsia="宋体" w:hAnsi="宋体" w:cs="Times New Roman"/>
                      <w:b/>
                      <w:color w:val="000000" w:themeColor="text1"/>
                      <w:sz w:val="24"/>
                      <w:szCs w:val="28"/>
                    </w:rPr>
                  </w:pPr>
                  <w:r w:rsidRPr="00507A76">
                    <w:rPr>
                      <w:rFonts w:ascii="宋体" w:eastAsia="宋体" w:hAnsi="宋体" w:cs="Times New Roman" w:hint="eastAsia"/>
                      <w:b/>
                      <w:color w:val="000000" w:themeColor="text1"/>
                      <w:sz w:val="24"/>
                      <w:szCs w:val="28"/>
                    </w:rPr>
                    <w:t>序号</w:t>
                  </w:r>
                </w:p>
              </w:tc>
              <w:tc>
                <w:tcPr>
                  <w:tcW w:w="745" w:type="pct"/>
                  <w:vAlign w:val="center"/>
                </w:tcPr>
                <w:p w14:paraId="208F2326" w14:textId="77777777" w:rsidR="006041C1" w:rsidRPr="00507A76" w:rsidRDefault="006041C1" w:rsidP="00D46E42">
                  <w:pPr>
                    <w:spacing w:line="180" w:lineRule="auto"/>
                    <w:rPr>
                      <w:rFonts w:ascii="宋体" w:eastAsia="宋体" w:hAnsi="宋体" w:cs="Times New Roman"/>
                      <w:b/>
                      <w:color w:val="000000" w:themeColor="text1"/>
                      <w:sz w:val="24"/>
                      <w:szCs w:val="28"/>
                    </w:rPr>
                  </w:pPr>
                  <w:r>
                    <w:rPr>
                      <w:rFonts w:ascii="宋体" w:eastAsia="宋体" w:hAnsi="宋体" w:cs="Times New Roman" w:hint="eastAsia"/>
                      <w:b/>
                      <w:color w:val="000000" w:themeColor="text1"/>
                      <w:sz w:val="24"/>
                      <w:szCs w:val="28"/>
                    </w:rPr>
                    <w:t>评分因素</w:t>
                  </w:r>
                </w:p>
              </w:tc>
              <w:tc>
                <w:tcPr>
                  <w:tcW w:w="3333" w:type="pct"/>
                  <w:vAlign w:val="center"/>
                  <w:hideMark/>
                </w:tcPr>
                <w:p w14:paraId="2E442B31" w14:textId="77777777" w:rsidR="006041C1" w:rsidRPr="00507A76" w:rsidRDefault="006041C1" w:rsidP="00D46E42">
                  <w:pPr>
                    <w:spacing w:line="180" w:lineRule="auto"/>
                    <w:jc w:val="center"/>
                    <w:rPr>
                      <w:rFonts w:ascii="宋体" w:eastAsia="宋体" w:hAnsi="宋体" w:cs="Times New Roman"/>
                      <w:b/>
                      <w:color w:val="000000" w:themeColor="text1"/>
                      <w:sz w:val="24"/>
                      <w:szCs w:val="28"/>
                    </w:rPr>
                  </w:pPr>
                  <w:r w:rsidRPr="00507A76">
                    <w:rPr>
                      <w:rFonts w:ascii="宋体" w:eastAsia="宋体" w:hAnsi="宋体" w:cs="Times New Roman" w:hint="eastAsia"/>
                      <w:b/>
                      <w:color w:val="000000" w:themeColor="text1"/>
                      <w:sz w:val="24"/>
                      <w:szCs w:val="28"/>
                    </w:rPr>
                    <w:t>评分标准</w:t>
                  </w:r>
                </w:p>
              </w:tc>
              <w:tc>
                <w:tcPr>
                  <w:tcW w:w="645" w:type="pct"/>
                  <w:vAlign w:val="center"/>
                </w:tcPr>
                <w:p w14:paraId="0839CE19" w14:textId="77777777" w:rsidR="006041C1" w:rsidRPr="00507A76" w:rsidRDefault="006041C1" w:rsidP="00D46E42">
                  <w:pPr>
                    <w:spacing w:line="180" w:lineRule="auto"/>
                    <w:jc w:val="center"/>
                    <w:rPr>
                      <w:rFonts w:ascii="宋体" w:eastAsia="宋体" w:hAnsi="宋体" w:cs="Times New Roman"/>
                      <w:b/>
                      <w:color w:val="000000" w:themeColor="text1"/>
                      <w:sz w:val="24"/>
                      <w:szCs w:val="28"/>
                    </w:rPr>
                  </w:pPr>
                  <w:r>
                    <w:rPr>
                      <w:rFonts w:ascii="宋体" w:eastAsia="宋体" w:hAnsi="宋体" w:cs="Times New Roman" w:hint="eastAsia"/>
                      <w:b/>
                      <w:color w:val="000000" w:themeColor="text1"/>
                      <w:sz w:val="24"/>
                      <w:szCs w:val="28"/>
                    </w:rPr>
                    <w:t>分值</w:t>
                  </w:r>
                  <w:r w:rsidRPr="00507A76">
                    <w:rPr>
                      <w:rFonts w:ascii="宋体" w:eastAsia="宋体" w:hAnsi="宋体" w:cs="Times New Roman" w:hint="eastAsia"/>
                      <w:b/>
                      <w:color w:val="000000" w:themeColor="text1"/>
                      <w:sz w:val="24"/>
                      <w:szCs w:val="28"/>
                    </w:rPr>
                    <w:t>（分）</w:t>
                  </w:r>
                </w:p>
              </w:tc>
            </w:tr>
            <w:tr w:rsidR="006041C1" w:rsidRPr="00507A76" w14:paraId="7BFBEF78" w14:textId="77777777" w:rsidTr="006041C1">
              <w:trPr>
                <w:trHeight w:val="662"/>
                <w:jc w:val="center"/>
              </w:trPr>
              <w:tc>
                <w:tcPr>
                  <w:tcW w:w="277" w:type="pct"/>
                  <w:vAlign w:val="center"/>
                </w:tcPr>
                <w:p w14:paraId="3344615C"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1</w:t>
                  </w:r>
                </w:p>
              </w:tc>
              <w:tc>
                <w:tcPr>
                  <w:tcW w:w="745" w:type="pct"/>
                  <w:vAlign w:val="center"/>
                </w:tcPr>
                <w:p w14:paraId="6157C7E8" w14:textId="77777777" w:rsidR="006041C1" w:rsidRPr="007444EE" w:rsidRDefault="006041C1" w:rsidP="00D46E42">
                  <w:pPr>
                    <w:autoSpaceDE w:val="0"/>
                    <w:autoSpaceDN w:val="0"/>
                    <w:snapToGrid w:val="0"/>
                    <w:spacing w:line="200" w:lineRule="atLeast"/>
                    <w:jc w:val="left"/>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资质要求</w:t>
                  </w:r>
                </w:p>
                <w:p w14:paraId="7F9D060A" w14:textId="77777777" w:rsidR="006041C1" w:rsidRPr="007444EE" w:rsidRDefault="006041C1" w:rsidP="00D46E42">
                  <w:pPr>
                    <w:autoSpaceDE w:val="0"/>
                    <w:autoSpaceDN w:val="0"/>
                    <w:snapToGrid w:val="0"/>
                    <w:spacing w:line="200" w:lineRule="atLeast"/>
                    <w:jc w:val="left"/>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（20分）</w:t>
                  </w:r>
                </w:p>
              </w:tc>
              <w:tc>
                <w:tcPr>
                  <w:tcW w:w="3333" w:type="pct"/>
                  <w:vAlign w:val="center"/>
                  <w:hideMark/>
                </w:tcPr>
                <w:p w14:paraId="45FDAA04" w14:textId="164FFB68" w:rsidR="006041C1" w:rsidRPr="007444EE" w:rsidRDefault="006041C1" w:rsidP="006041C1">
                  <w:pPr>
                    <w:autoSpaceDE w:val="0"/>
                    <w:autoSpaceDN w:val="0"/>
                    <w:snapToGrid w:val="0"/>
                    <w:spacing w:line="200" w:lineRule="atLeast"/>
                    <w:jc w:val="left"/>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公司注册资本</w:t>
                  </w:r>
                  <w:r w:rsidRPr="007444EE">
                    <w:rPr>
                      <w:rFonts w:ascii="宋体" w:eastAsia="宋体" w:hAnsi="宋体" w:cs="Times New Roman"/>
                      <w:color w:val="000000" w:themeColor="text1"/>
                      <w:sz w:val="22"/>
                      <w:szCs w:val="28"/>
                    </w:rPr>
                    <w:t>（</w:t>
                  </w:r>
                  <w:r w:rsidRPr="007444EE">
                    <w:rPr>
                      <w:rFonts w:ascii="宋体" w:eastAsia="宋体" w:hAnsi="宋体" w:cs="Times New Roman" w:hint="eastAsia"/>
                      <w:color w:val="000000" w:themeColor="text1"/>
                      <w:sz w:val="22"/>
                      <w:szCs w:val="28"/>
                    </w:rPr>
                    <w:t>注册</w:t>
                  </w:r>
                  <w:r w:rsidRPr="007444EE">
                    <w:rPr>
                      <w:rFonts w:ascii="宋体" w:eastAsia="宋体" w:hAnsi="宋体" w:cs="Times New Roman"/>
                      <w:color w:val="000000" w:themeColor="text1"/>
                      <w:sz w:val="22"/>
                      <w:szCs w:val="28"/>
                    </w:rPr>
                    <w:t>资金</w:t>
                  </w:r>
                  <w:r>
                    <w:rPr>
                      <w:rFonts w:ascii="宋体" w:eastAsia="宋体" w:hAnsi="宋体" w:cs="Times New Roman"/>
                      <w:color w:val="000000" w:themeColor="text1"/>
                      <w:sz w:val="22"/>
                      <w:szCs w:val="28"/>
                    </w:rPr>
                    <w:t>20</w:t>
                  </w:r>
                  <w:r w:rsidRPr="007444EE">
                    <w:rPr>
                      <w:rFonts w:ascii="宋体" w:eastAsia="宋体" w:hAnsi="宋体" w:cs="Times New Roman" w:hint="eastAsia"/>
                      <w:color w:val="000000" w:themeColor="text1"/>
                      <w:sz w:val="22"/>
                      <w:szCs w:val="28"/>
                    </w:rPr>
                    <w:t>0亿（含）以上</w:t>
                  </w:r>
                  <w:r w:rsidRPr="007444EE">
                    <w:rPr>
                      <w:rFonts w:ascii="宋体" w:eastAsia="宋体" w:hAnsi="宋体" w:cs="Times New Roman"/>
                      <w:color w:val="000000" w:themeColor="text1"/>
                      <w:sz w:val="22"/>
                      <w:szCs w:val="28"/>
                    </w:rPr>
                    <w:t>）</w:t>
                  </w:r>
                  <w:r w:rsidRPr="007444EE">
                    <w:rPr>
                      <w:rFonts w:ascii="宋体" w:eastAsia="宋体" w:hAnsi="宋体" w:cs="Times New Roman" w:hint="eastAsia"/>
                      <w:color w:val="000000" w:themeColor="text1"/>
                      <w:sz w:val="22"/>
                      <w:szCs w:val="28"/>
                    </w:rPr>
                    <w:t>得20分</w:t>
                  </w:r>
                  <w:r w:rsidRPr="007444EE">
                    <w:rPr>
                      <w:rFonts w:ascii="宋体" w:eastAsia="宋体" w:hAnsi="宋体" w:cs="Times New Roman"/>
                      <w:color w:val="000000" w:themeColor="text1"/>
                      <w:sz w:val="22"/>
                      <w:szCs w:val="28"/>
                    </w:rPr>
                    <w:t>，</w:t>
                  </w:r>
                  <w:r>
                    <w:rPr>
                      <w:rFonts w:ascii="宋体" w:eastAsia="宋体" w:hAnsi="宋体" w:cs="Times New Roman" w:hint="eastAsia"/>
                      <w:color w:val="000000" w:themeColor="text1"/>
                      <w:sz w:val="22"/>
                      <w:szCs w:val="28"/>
                    </w:rPr>
                    <w:t>15</w:t>
                  </w:r>
                  <w:r w:rsidRPr="007444EE">
                    <w:rPr>
                      <w:rFonts w:ascii="宋体" w:eastAsia="宋体" w:hAnsi="宋体" w:cs="Times New Roman" w:hint="eastAsia"/>
                      <w:color w:val="000000" w:themeColor="text1"/>
                      <w:sz w:val="22"/>
                      <w:szCs w:val="28"/>
                    </w:rPr>
                    <w:t>0亿</w:t>
                  </w:r>
                  <w:r w:rsidRPr="007444EE">
                    <w:rPr>
                      <w:rFonts w:ascii="宋体" w:eastAsia="宋体" w:hAnsi="宋体" w:cs="Times New Roman"/>
                      <w:color w:val="000000" w:themeColor="text1"/>
                      <w:sz w:val="22"/>
                      <w:szCs w:val="28"/>
                    </w:rPr>
                    <w:t>（</w:t>
                  </w:r>
                  <w:r w:rsidRPr="007444EE">
                    <w:rPr>
                      <w:rFonts w:ascii="宋体" w:eastAsia="宋体" w:hAnsi="宋体" w:cs="Times New Roman" w:hint="eastAsia"/>
                      <w:color w:val="000000" w:themeColor="text1"/>
                      <w:sz w:val="22"/>
                      <w:szCs w:val="28"/>
                    </w:rPr>
                    <w:t>含</w:t>
                  </w:r>
                  <w:r w:rsidRPr="007444EE">
                    <w:rPr>
                      <w:rFonts w:ascii="宋体" w:eastAsia="宋体" w:hAnsi="宋体" w:cs="Times New Roman"/>
                      <w:color w:val="000000" w:themeColor="text1"/>
                      <w:sz w:val="22"/>
                      <w:szCs w:val="28"/>
                    </w:rPr>
                    <w:t>）</w:t>
                  </w:r>
                  <w:r>
                    <w:rPr>
                      <w:rFonts w:ascii="宋体" w:eastAsia="宋体" w:hAnsi="宋体" w:cs="Times New Roman" w:hint="eastAsia"/>
                      <w:color w:val="000000" w:themeColor="text1"/>
                      <w:sz w:val="22"/>
                      <w:szCs w:val="28"/>
                    </w:rPr>
                    <w:t>-</w:t>
                  </w:r>
                  <w:r>
                    <w:rPr>
                      <w:rFonts w:ascii="宋体" w:eastAsia="宋体" w:hAnsi="宋体" w:cs="Times New Roman"/>
                      <w:color w:val="000000" w:themeColor="text1"/>
                      <w:sz w:val="22"/>
                      <w:szCs w:val="28"/>
                    </w:rPr>
                    <w:t>20</w:t>
                  </w:r>
                  <w:r w:rsidRPr="007444EE">
                    <w:rPr>
                      <w:rFonts w:ascii="宋体" w:eastAsia="宋体" w:hAnsi="宋体" w:cs="Times New Roman" w:hint="eastAsia"/>
                      <w:color w:val="000000" w:themeColor="text1"/>
                      <w:sz w:val="22"/>
                      <w:szCs w:val="28"/>
                    </w:rPr>
                    <w:t>0亿</w:t>
                  </w:r>
                  <w:r w:rsidRPr="007444EE">
                    <w:rPr>
                      <w:rFonts w:ascii="宋体" w:eastAsia="宋体" w:hAnsi="宋体" w:cs="Times New Roman"/>
                      <w:color w:val="000000" w:themeColor="text1"/>
                      <w:sz w:val="22"/>
                      <w:szCs w:val="28"/>
                    </w:rPr>
                    <w:t>得</w:t>
                  </w:r>
                  <w:r w:rsidRPr="007444EE">
                    <w:rPr>
                      <w:rFonts w:ascii="宋体" w:eastAsia="宋体" w:hAnsi="宋体" w:cs="Times New Roman" w:hint="eastAsia"/>
                      <w:color w:val="000000" w:themeColor="text1"/>
                      <w:sz w:val="22"/>
                      <w:szCs w:val="28"/>
                    </w:rPr>
                    <w:t>10分，100亿</w:t>
                  </w:r>
                  <w:r w:rsidRPr="007444EE">
                    <w:rPr>
                      <w:rFonts w:ascii="宋体" w:eastAsia="宋体" w:hAnsi="宋体" w:cs="Times New Roman"/>
                      <w:color w:val="000000" w:themeColor="text1"/>
                      <w:sz w:val="22"/>
                      <w:szCs w:val="28"/>
                    </w:rPr>
                    <w:t>（</w:t>
                  </w:r>
                  <w:r w:rsidRPr="007444EE">
                    <w:rPr>
                      <w:rFonts w:ascii="宋体" w:eastAsia="宋体" w:hAnsi="宋体" w:cs="Times New Roman" w:hint="eastAsia"/>
                      <w:color w:val="000000" w:themeColor="text1"/>
                      <w:sz w:val="22"/>
                      <w:szCs w:val="28"/>
                    </w:rPr>
                    <w:t>含</w:t>
                  </w:r>
                  <w:r w:rsidRPr="007444EE">
                    <w:rPr>
                      <w:rFonts w:ascii="宋体" w:eastAsia="宋体" w:hAnsi="宋体" w:cs="Times New Roman"/>
                      <w:color w:val="000000" w:themeColor="text1"/>
                      <w:sz w:val="22"/>
                      <w:szCs w:val="28"/>
                    </w:rPr>
                    <w:t>）</w:t>
                  </w:r>
                  <w:r>
                    <w:rPr>
                      <w:rFonts w:ascii="宋体" w:eastAsia="宋体" w:hAnsi="宋体" w:cs="Times New Roman" w:hint="eastAsia"/>
                      <w:color w:val="000000" w:themeColor="text1"/>
                      <w:sz w:val="22"/>
                      <w:szCs w:val="28"/>
                    </w:rPr>
                    <w:t>-150亿</w:t>
                  </w:r>
                  <w:r w:rsidRPr="007444EE">
                    <w:rPr>
                      <w:rFonts w:ascii="宋体" w:eastAsia="宋体" w:hAnsi="宋体" w:cs="Times New Roman"/>
                      <w:color w:val="000000" w:themeColor="text1"/>
                      <w:sz w:val="22"/>
                      <w:szCs w:val="28"/>
                    </w:rPr>
                    <w:t>得</w:t>
                  </w:r>
                  <w:r w:rsidRPr="007444EE">
                    <w:rPr>
                      <w:rFonts w:ascii="宋体" w:eastAsia="宋体" w:hAnsi="宋体" w:cs="Times New Roman" w:hint="eastAsia"/>
                      <w:color w:val="000000" w:themeColor="text1"/>
                      <w:sz w:val="22"/>
                      <w:szCs w:val="28"/>
                    </w:rPr>
                    <w:t>10分，50亿</w:t>
                  </w:r>
                  <w:r w:rsidRPr="007444EE">
                    <w:rPr>
                      <w:rFonts w:ascii="宋体" w:eastAsia="宋体" w:hAnsi="宋体" w:cs="Times New Roman"/>
                      <w:color w:val="000000" w:themeColor="text1"/>
                      <w:sz w:val="22"/>
                      <w:szCs w:val="28"/>
                    </w:rPr>
                    <w:t>（</w:t>
                  </w:r>
                  <w:r w:rsidRPr="007444EE">
                    <w:rPr>
                      <w:rFonts w:ascii="宋体" w:eastAsia="宋体" w:hAnsi="宋体" w:cs="Times New Roman" w:hint="eastAsia"/>
                      <w:color w:val="000000" w:themeColor="text1"/>
                      <w:sz w:val="22"/>
                      <w:szCs w:val="28"/>
                    </w:rPr>
                    <w:t>含</w:t>
                  </w:r>
                  <w:r w:rsidRPr="007444EE">
                    <w:rPr>
                      <w:rFonts w:ascii="宋体" w:eastAsia="宋体" w:hAnsi="宋体" w:cs="Times New Roman"/>
                      <w:color w:val="000000" w:themeColor="text1"/>
                      <w:sz w:val="22"/>
                      <w:szCs w:val="28"/>
                    </w:rPr>
                    <w:t>）</w:t>
                  </w:r>
                  <w:r w:rsidRPr="007444EE">
                    <w:rPr>
                      <w:rFonts w:ascii="宋体" w:eastAsia="宋体" w:hAnsi="宋体" w:cs="Times New Roman" w:hint="eastAsia"/>
                      <w:color w:val="000000" w:themeColor="text1"/>
                      <w:sz w:val="22"/>
                      <w:szCs w:val="28"/>
                    </w:rPr>
                    <w:t>-100亿</w:t>
                  </w:r>
                  <w:r w:rsidRPr="007444EE">
                    <w:rPr>
                      <w:rFonts w:ascii="宋体" w:eastAsia="宋体" w:hAnsi="宋体" w:cs="Times New Roman"/>
                      <w:color w:val="000000" w:themeColor="text1"/>
                      <w:sz w:val="22"/>
                      <w:szCs w:val="28"/>
                    </w:rPr>
                    <w:t>得</w:t>
                  </w:r>
                  <w:r w:rsidRPr="007444EE">
                    <w:rPr>
                      <w:rFonts w:ascii="宋体" w:eastAsia="宋体" w:hAnsi="宋体" w:cs="Times New Roman" w:hint="eastAsia"/>
                      <w:color w:val="000000" w:themeColor="text1"/>
                      <w:sz w:val="22"/>
                      <w:szCs w:val="28"/>
                    </w:rPr>
                    <w:t>5分</w:t>
                  </w:r>
                </w:p>
              </w:tc>
              <w:tc>
                <w:tcPr>
                  <w:tcW w:w="645" w:type="pct"/>
                  <w:vAlign w:val="center"/>
                </w:tcPr>
                <w:p w14:paraId="2F702303" w14:textId="77777777" w:rsidR="006041C1" w:rsidRPr="007444EE" w:rsidRDefault="006041C1" w:rsidP="00D46E42">
                  <w:pPr>
                    <w:spacing w:line="180" w:lineRule="auto"/>
                    <w:jc w:val="center"/>
                    <w:rPr>
                      <w:rFonts w:ascii="宋体" w:eastAsia="宋体" w:hAnsi="宋体" w:cs="宋体"/>
                      <w:color w:val="000000" w:themeColor="text1"/>
                      <w:sz w:val="22"/>
                      <w:szCs w:val="28"/>
                    </w:rPr>
                  </w:pPr>
                  <w:r w:rsidRPr="007444EE">
                    <w:rPr>
                      <w:rFonts w:ascii="宋体" w:eastAsia="宋体" w:hAnsi="宋体" w:cs="宋体"/>
                      <w:color w:val="000000" w:themeColor="text1"/>
                      <w:sz w:val="22"/>
                      <w:szCs w:val="28"/>
                    </w:rPr>
                    <w:t>20</w:t>
                  </w:r>
                </w:p>
              </w:tc>
            </w:tr>
            <w:tr w:rsidR="006041C1" w:rsidRPr="00507A76" w14:paraId="02C6B7B2" w14:textId="77777777" w:rsidTr="006041C1">
              <w:trPr>
                <w:trHeight w:val="1267"/>
                <w:jc w:val="center"/>
              </w:trPr>
              <w:tc>
                <w:tcPr>
                  <w:tcW w:w="277" w:type="pct"/>
                  <w:vAlign w:val="center"/>
                </w:tcPr>
                <w:p w14:paraId="0B1ED671"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2</w:t>
                  </w:r>
                </w:p>
              </w:tc>
              <w:tc>
                <w:tcPr>
                  <w:tcW w:w="745" w:type="pct"/>
                  <w:vAlign w:val="center"/>
                </w:tcPr>
                <w:p w14:paraId="39156CAA" w14:textId="77777777" w:rsidR="006041C1" w:rsidRPr="007444EE" w:rsidRDefault="006041C1" w:rsidP="00D46E42">
                  <w:pPr>
                    <w:autoSpaceDE w:val="0"/>
                    <w:autoSpaceDN w:val="0"/>
                    <w:snapToGrid w:val="0"/>
                    <w:spacing w:line="200" w:lineRule="atLeast"/>
                    <w:jc w:val="left"/>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财务要求</w:t>
                  </w:r>
                </w:p>
                <w:p w14:paraId="05F697C5" w14:textId="77777777" w:rsidR="006041C1" w:rsidRPr="007444EE" w:rsidRDefault="006041C1" w:rsidP="00D46E42">
                  <w:pPr>
                    <w:autoSpaceDE w:val="0"/>
                    <w:autoSpaceDN w:val="0"/>
                    <w:snapToGrid w:val="0"/>
                    <w:spacing w:line="200" w:lineRule="atLeast"/>
                    <w:jc w:val="left"/>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（30分）</w:t>
                  </w:r>
                </w:p>
              </w:tc>
              <w:tc>
                <w:tcPr>
                  <w:tcW w:w="3333" w:type="pct"/>
                  <w:vAlign w:val="center"/>
                  <w:hideMark/>
                </w:tcPr>
                <w:p w14:paraId="60290428" w14:textId="77777777" w:rsidR="006041C1" w:rsidRPr="007444EE" w:rsidRDefault="006041C1" w:rsidP="00D46E42">
                  <w:pPr>
                    <w:autoSpaceDE w:val="0"/>
                    <w:autoSpaceDN w:val="0"/>
                    <w:snapToGrid w:val="0"/>
                    <w:spacing w:line="200" w:lineRule="atLeast"/>
                    <w:jc w:val="left"/>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考察2017-2019年投标人</w:t>
                  </w:r>
                  <w:r w:rsidRPr="007444EE">
                    <w:rPr>
                      <w:rFonts w:ascii="宋体" w:eastAsia="宋体" w:hAnsi="宋体" w:cs="Times New Roman"/>
                      <w:color w:val="000000" w:themeColor="text1"/>
                      <w:sz w:val="22"/>
                      <w:szCs w:val="28"/>
                    </w:rPr>
                    <w:t>的偿付能力充足率，</w:t>
                  </w:r>
                  <w:r w:rsidRPr="007444EE">
                    <w:rPr>
                      <w:rFonts w:ascii="宋体" w:eastAsia="宋体" w:hAnsi="宋体" w:cs="Times New Roman" w:hint="eastAsia"/>
                      <w:color w:val="000000" w:themeColor="text1"/>
                      <w:sz w:val="22"/>
                      <w:szCs w:val="28"/>
                    </w:rPr>
                    <w:t>3年的</w:t>
                  </w:r>
                  <w:r w:rsidRPr="007444EE">
                    <w:rPr>
                      <w:rFonts w:ascii="宋体" w:eastAsia="宋体" w:hAnsi="宋体" w:cs="Times New Roman"/>
                      <w:color w:val="000000" w:themeColor="text1"/>
                      <w:sz w:val="22"/>
                      <w:szCs w:val="28"/>
                    </w:rPr>
                    <w:t>公司偿付能力充足率</w:t>
                  </w:r>
                  <w:r w:rsidRPr="007444EE">
                    <w:rPr>
                      <w:rFonts w:ascii="宋体" w:eastAsia="宋体" w:hAnsi="宋体" w:cs="Times New Roman" w:hint="eastAsia"/>
                      <w:color w:val="000000" w:themeColor="text1"/>
                      <w:sz w:val="22"/>
                      <w:szCs w:val="28"/>
                    </w:rPr>
                    <w:t>的</w:t>
                  </w:r>
                  <w:r w:rsidRPr="007444EE">
                    <w:rPr>
                      <w:rFonts w:ascii="宋体" w:eastAsia="宋体" w:hAnsi="宋体" w:cs="Times New Roman"/>
                      <w:color w:val="000000" w:themeColor="text1"/>
                      <w:sz w:val="22"/>
                      <w:szCs w:val="28"/>
                    </w:rPr>
                    <w:t>平均值作为评分标准，偿付能力充足率平均值</w:t>
                  </w:r>
                  <w:r w:rsidRPr="007444EE">
                    <w:rPr>
                      <w:rFonts w:ascii="宋体" w:eastAsia="宋体" w:hAnsi="宋体" w:cs="Times New Roman" w:hint="eastAsia"/>
                      <w:color w:val="000000" w:themeColor="text1"/>
                      <w:sz w:val="22"/>
                      <w:szCs w:val="28"/>
                    </w:rPr>
                    <w:t>最高</w:t>
                  </w:r>
                  <w:r w:rsidRPr="007444EE">
                    <w:rPr>
                      <w:rFonts w:ascii="宋体" w:eastAsia="宋体" w:hAnsi="宋体" w:cs="Times New Roman"/>
                      <w:color w:val="000000" w:themeColor="text1"/>
                      <w:sz w:val="22"/>
                      <w:szCs w:val="28"/>
                    </w:rPr>
                    <w:t>的得30</w:t>
                  </w:r>
                  <w:r w:rsidRPr="007444EE">
                    <w:rPr>
                      <w:rFonts w:ascii="宋体" w:eastAsia="宋体" w:hAnsi="宋体" w:cs="Times New Roman" w:hint="eastAsia"/>
                      <w:color w:val="000000" w:themeColor="text1"/>
                      <w:sz w:val="22"/>
                      <w:szCs w:val="28"/>
                    </w:rPr>
                    <w:t>分</w:t>
                  </w:r>
                  <w:r w:rsidRPr="007444EE">
                    <w:rPr>
                      <w:rFonts w:ascii="宋体" w:eastAsia="宋体" w:hAnsi="宋体" w:cs="Times New Roman"/>
                      <w:color w:val="000000" w:themeColor="text1"/>
                      <w:sz w:val="22"/>
                      <w:szCs w:val="28"/>
                    </w:rPr>
                    <w:t>，依次按5</w:t>
                  </w:r>
                  <w:r w:rsidRPr="007444EE">
                    <w:rPr>
                      <w:rFonts w:ascii="宋体" w:eastAsia="宋体" w:hAnsi="宋体" w:cs="Times New Roman" w:hint="eastAsia"/>
                      <w:color w:val="000000" w:themeColor="text1"/>
                      <w:sz w:val="22"/>
                      <w:szCs w:val="28"/>
                    </w:rPr>
                    <w:t>分</w:t>
                  </w:r>
                  <w:r w:rsidRPr="007444EE">
                    <w:rPr>
                      <w:rFonts w:ascii="宋体" w:eastAsia="宋体" w:hAnsi="宋体" w:cs="Times New Roman"/>
                      <w:color w:val="000000" w:themeColor="text1"/>
                      <w:sz w:val="22"/>
                      <w:szCs w:val="28"/>
                    </w:rPr>
                    <w:t>递减，最低得5</w:t>
                  </w:r>
                  <w:r w:rsidRPr="007444EE">
                    <w:rPr>
                      <w:rFonts w:ascii="宋体" w:eastAsia="宋体" w:hAnsi="宋体" w:cs="Times New Roman" w:hint="eastAsia"/>
                      <w:color w:val="000000" w:themeColor="text1"/>
                      <w:sz w:val="22"/>
                      <w:szCs w:val="28"/>
                    </w:rPr>
                    <w:t>分</w:t>
                  </w:r>
                  <w:r w:rsidRPr="007444EE">
                    <w:rPr>
                      <w:rFonts w:ascii="宋体" w:eastAsia="宋体" w:hAnsi="宋体" w:cs="Times New Roman"/>
                      <w:color w:val="000000" w:themeColor="text1"/>
                      <w:sz w:val="22"/>
                      <w:szCs w:val="28"/>
                    </w:rPr>
                    <w:t>，</w:t>
                  </w:r>
                  <w:proofErr w:type="gramStart"/>
                  <w:r w:rsidRPr="007444EE">
                    <w:rPr>
                      <w:rFonts w:ascii="宋体" w:eastAsia="宋体" w:hAnsi="宋体" w:cs="Times New Roman"/>
                      <w:color w:val="000000" w:themeColor="text1"/>
                      <w:sz w:val="22"/>
                      <w:szCs w:val="28"/>
                    </w:rPr>
                    <w:t>无提供</w:t>
                  </w:r>
                  <w:proofErr w:type="gramEnd"/>
                  <w:r w:rsidRPr="007444EE">
                    <w:rPr>
                      <w:rFonts w:ascii="宋体" w:eastAsia="宋体" w:hAnsi="宋体" w:cs="Times New Roman"/>
                      <w:color w:val="000000" w:themeColor="text1"/>
                      <w:sz w:val="22"/>
                      <w:szCs w:val="28"/>
                    </w:rPr>
                    <w:t>偿付能力充足率</w:t>
                  </w:r>
                  <w:r w:rsidRPr="007444EE">
                    <w:rPr>
                      <w:rFonts w:ascii="宋体" w:eastAsia="宋体" w:hAnsi="宋体" w:cs="Times New Roman" w:hint="eastAsia"/>
                      <w:color w:val="000000" w:themeColor="text1"/>
                      <w:sz w:val="22"/>
                      <w:szCs w:val="28"/>
                    </w:rPr>
                    <w:t>证明材料的</w:t>
                  </w:r>
                  <w:r w:rsidRPr="007444EE">
                    <w:rPr>
                      <w:rFonts w:ascii="宋体" w:eastAsia="宋体" w:hAnsi="宋体" w:cs="Times New Roman"/>
                      <w:color w:val="000000" w:themeColor="text1"/>
                      <w:sz w:val="22"/>
                      <w:szCs w:val="28"/>
                    </w:rPr>
                    <w:t>得</w:t>
                  </w:r>
                  <w:r w:rsidRPr="007444EE">
                    <w:rPr>
                      <w:rFonts w:ascii="宋体" w:eastAsia="宋体" w:hAnsi="宋体" w:cs="Times New Roman" w:hint="eastAsia"/>
                      <w:color w:val="000000" w:themeColor="text1"/>
                      <w:sz w:val="22"/>
                      <w:szCs w:val="28"/>
                    </w:rPr>
                    <w:t>0分</w:t>
                  </w:r>
                </w:p>
              </w:tc>
              <w:tc>
                <w:tcPr>
                  <w:tcW w:w="645" w:type="pct"/>
                  <w:vAlign w:val="center"/>
                </w:tcPr>
                <w:p w14:paraId="20915716" w14:textId="77777777" w:rsidR="006041C1" w:rsidRPr="007444EE" w:rsidRDefault="006041C1" w:rsidP="00D46E42">
                  <w:pPr>
                    <w:spacing w:line="180" w:lineRule="auto"/>
                    <w:jc w:val="center"/>
                    <w:rPr>
                      <w:rFonts w:ascii="宋体" w:eastAsia="宋体" w:hAnsi="宋体" w:cs="宋体"/>
                      <w:color w:val="000000" w:themeColor="text1"/>
                      <w:sz w:val="22"/>
                      <w:szCs w:val="28"/>
                    </w:rPr>
                  </w:pPr>
                  <w:r w:rsidRPr="007444EE">
                    <w:rPr>
                      <w:rFonts w:ascii="宋体" w:eastAsia="宋体" w:hAnsi="宋体" w:cs="宋体"/>
                      <w:color w:val="000000" w:themeColor="text1"/>
                      <w:sz w:val="22"/>
                      <w:szCs w:val="28"/>
                    </w:rPr>
                    <w:t>30</w:t>
                  </w:r>
                </w:p>
              </w:tc>
            </w:tr>
            <w:tr w:rsidR="006041C1" w:rsidRPr="00507A76" w14:paraId="25328874" w14:textId="77777777" w:rsidTr="006041C1">
              <w:trPr>
                <w:trHeight w:val="20"/>
                <w:jc w:val="center"/>
              </w:trPr>
              <w:tc>
                <w:tcPr>
                  <w:tcW w:w="277" w:type="pct"/>
                  <w:vAlign w:val="center"/>
                </w:tcPr>
                <w:p w14:paraId="1C81CCD5"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3</w:t>
                  </w:r>
                </w:p>
              </w:tc>
              <w:tc>
                <w:tcPr>
                  <w:tcW w:w="745" w:type="pct"/>
                  <w:vAlign w:val="center"/>
                </w:tcPr>
                <w:p w14:paraId="3A9BBE74" w14:textId="77777777" w:rsidR="006041C1" w:rsidRPr="007444EE" w:rsidRDefault="006041C1" w:rsidP="00D46E42">
                  <w:pPr>
                    <w:autoSpaceDE w:val="0"/>
                    <w:autoSpaceDN w:val="0"/>
                    <w:snapToGrid w:val="0"/>
                    <w:spacing w:line="200" w:lineRule="atLeast"/>
                    <w:jc w:val="left"/>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业绩要求</w:t>
                  </w:r>
                </w:p>
                <w:p w14:paraId="03E64608" w14:textId="4DADF5AC" w:rsidR="006041C1" w:rsidRPr="007444EE" w:rsidRDefault="006041C1" w:rsidP="00D46E42">
                  <w:pPr>
                    <w:autoSpaceDE w:val="0"/>
                    <w:autoSpaceDN w:val="0"/>
                    <w:snapToGrid w:val="0"/>
                    <w:jc w:val="left"/>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w:t>
                  </w:r>
                  <w:r>
                    <w:rPr>
                      <w:rFonts w:ascii="宋体" w:eastAsia="宋体" w:hAnsi="宋体" w:cs="Times New Roman" w:hint="eastAsia"/>
                      <w:color w:val="000000" w:themeColor="text1"/>
                      <w:sz w:val="22"/>
                      <w:szCs w:val="28"/>
                    </w:rPr>
                    <w:t>25</w:t>
                  </w:r>
                  <w:r w:rsidRPr="007444EE">
                    <w:rPr>
                      <w:rFonts w:ascii="宋体" w:eastAsia="宋体" w:hAnsi="宋体" w:cs="Times New Roman" w:hint="eastAsia"/>
                      <w:color w:val="000000" w:themeColor="text1"/>
                      <w:sz w:val="22"/>
                      <w:szCs w:val="28"/>
                    </w:rPr>
                    <w:t>分）</w:t>
                  </w:r>
                </w:p>
              </w:tc>
              <w:tc>
                <w:tcPr>
                  <w:tcW w:w="3333" w:type="pct"/>
                  <w:hideMark/>
                </w:tcPr>
                <w:p w14:paraId="341944DF" w14:textId="6CD0225F" w:rsidR="006041C1" w:rsidRPr="007444EE" w:rsidRDefault="006041C1" w:rsidP="00D46E42">
                  <w:pPr>
                    <w:autoSpaceDE w:val="0"/>
                    <w:autoSpaceDN w:val="0"/>
                    <w:snapToGrid w:val="0"/>
                    <w:jc w:val="left"/>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考察2017-2019年投标人</w:t>
                  </w:r>
                  <w:r w:rsidRPr="007444EE">
                    <w:rPr>
                      <w:rFonts w:ascii="宋体" w:eastAsia="宋体" w:hAnsi="宋体" w:cs="Times New Roman"/>
                      <w:color w:val="000000" w:themeColor="text1"/>
                      <w:sz w:val="22"/>
                      <w:szCs w:val="28"/>
                    </w:rPr>
                    <w:t>的</w:t>
                  </w:r>
                  <w:r w:rsidRPr="007444EE">
                    <w:rPr>
                      <w:rFonts w:ascii="宋体" w:eastAsia="宋体" w:hAnsi="宋体" w:cs="Times New Roman" w:hint="eastAsia"/>
                      <w:color w:val="000000" w:themeColor="text1"/>
                      <w:sz w:val="22"/>
                      <w:szCs w:val="28"/>
                    </w:rPr>
                    <w:t>保费收入</w:t>
                  </w:r>
                  <w:r w:rsidRPr="007444EE">
                    <w:rPr>
                      <w:rFonts w:ascii="宋体" w:eastAsia="宋体" w:hAnsi="宋体" w:cs="Times New Roman"/>
                      <w:color w:val="000000" w:themeColor="text1"/>
                      <w:sz w:val="22"/>
                      <w:szCs w:val="28"/>
                    </w:rPr>
                    <w:t>，</w:t>
                  </w:r>
                  <w:r w:rsidRPr="007444EE">
                    <w:rPr>
                      <w:rFonts w:ascii="宋体" w:eastAsia="宋体" w:hAnsi="宋体" w:cs="Times New Roman" w:hint="eastAsia"/>
                      <w:color w:val="000000" w:themeColor="text1"/>
                      <w:sz w:val="22"/>
                      <w:szCs w:val="28"/>
                    </w:rPr>
                    <w:t>3年的保费收入</w:t>
                  </w:r>
                  <w:r w:rsidRPr="007444EE">
                    <w:rPr>
                      <w:rFonts w:ascii="宋体" w:eastAsia="宋体" w:hAnsi="宋体" w:cs="Times New Roman"/>
                      <w:color w:val="000000" w:themeColor="text1"/>
                      <w:sz w:val="22"/>
                      <w:szCs w:val="28"/>
                    </w:rPr>
                    <w:t>平均值作为评分标准，</w:t>
                  </w:r>
                  <w:r w:rsidRPr="007444EE">
                    <w:rPr>
                      <w:rFonts w:ascii="宋体" w:eastAsia="宋体" w:hAnsi="宋体" w:cs="Times New Roman" w:hint="eastAsia"/>
                      <w:color w:val="000000" w:themeColor="text1"/>
                      <w:sz w:val="22"/>
                      <w:szCs w:val="28"/>
                    </w:rPr>
                    <w:t>保费收入</w:t>
                  </w:r>
                  <w:r w:rsidRPr="007444EE">
                    <w:rPr>
                      <w:rFonts w:ascii="宋体" w:eastAsia="宋体" w:hAnsi="宋体" w:cs="Times New Roman"/>
                      <w:color w:val="000000" w:themeColor="text1"/>
                      <w:sz w:val="22"/>
                      <w:szCs w:val="28"/>
                    </w:rPr>
                    <w:t>平均值</w:t>
                  </w:r>
                  <w:r w:rsidRPr="007444EE">
                    <w:rPr>
                      <w:rFonts w:ascii="宋体" w:eastAsia="宋体" w:hAnsi="宋体" w:cs="Times New Roman" w:hint="eastAsia"/>
                      <w:color w:val="000000" w:themeColor="text1"/>
                      <w:sz w:val="22"/>
                      <w:szCs w:val="28"/>
                    </w:rPr>
                    <w:t>最高</w:t>
                  </w:r>
                  <w:r w:rsidRPr="007444EE">
                    <w:rPr>
                      <w:rFonts w:ascii="宋体" w:eastAsia="宋体" w:hAnsi="宋体" w:cs="Times New Roman"/>
                      <w:color w:val="000000" w:themeColor="text1"/>
                      <w:sz w:val="22"/>
                      <w:szCs w:val="28"/>
                    </w:rPr>
                    <w:t>的得</w:t>
                  </w:r>
                  <w:r>
                    <w:rPr>
                      <w:rFonts w:ascii="宋体" w:eastAsia="宋体" w:hAnsi="宋体" w:cs="Times New Roman"/>
                      <w:color w:val="000000" w:themeColor="text1"/>
                      <w:sz w:val="22"/>
                      <w:szCs w:val="28"/>
                    </w:rPr>
                    <w:t>25</w:t>
                  </w:r>
                  <w:r w:rsidRPr="007444EE">
                    <w:rPr>
                      <w:rFonts w:ascii="宋体" w:eastAsia="宋体" w:hAnsi="宋体" w:cs="Times New Roman" w:hint="eastAsia"/>
                      <w:color w:val="000000" w:themeColor="text1"/>
                      <w:sz w:val="22"/>
                      <w:szCs w:val="28"/>
                    </w:rPr>
                    <w:t>分</w:t>
                  </w:r>
                  <w:r w:rsidRPr="007444EE">
                    <w:rPr>
                      <w:rFonts w:ascii="宋体" w:eastAsia="宋体" w:hAnsi="宋体" w:cs="Times New Roman"/>
                      <w:color w:val="000000" w:themeColor="text1"/>
                      <w:sz w:val="22"/>
                      <w:szCs w:val="28"/>
                    </w:rPr>
                    <w:t>，依次按5</w:t>
                  </w:r>
                  <w:r w:rsidRPr="007444EE">
                    <w:rPr>
                      <w:rFonts w:ascii="宋体" w:eastAsia="宋体" w:hAnsi="宋体" w:cs="Times New Roman" w:hint="eastAsia"/>
                      <w:color w:val="000000" w:themeColor="text1"/>
                      <w:sz w:val="22"/>
                      <w:szCs w:val="28"/>
                    </w:rPr>
                    <w:t>分</w:t>
                  </w:r>
                  <w:r w:rsidRPr="007444EE">
                    <w:rPr>
                      <w:rFonts w:ascii="宋体" w:eastAsia="宋体" w:hAnsi="宋体" w:cs="Times New Roman"/>
                      <w:color w:val="000000" w:themeColor="text1"/>
                      <w:sz w:val="22"/>
                      <w:szCs w:val="28"/>
                    </w:rPr>
                    <w:t>递减，最低得5</w:t>
                  </w:r>
                  <w:r w:rsidRPr="007444EE">
                    <w:rPr>
                      <w:rFonts w:ascii="宋体" w:eastAsia="宋体" w:hAnsi="宋体" w:cs="Times New Roman" w:hint="eastAsia"/>
                      <w:color w:val="000000" w:themeColor="text1"/>
                      <w:sz w:val="22"/>
                      <w:szCs w:val="28"/>
                    </w:rPr>
                    <w:t>分</w:t>
                  </w:r>
                  <w:r w:rsidRPr="007444EE">
                    <w:rPr>
                      <w:rFonts w:ascii="宋体" w:eastAsia="宋体" w:hAnsi="宋体" w:cs="Times New Roman"/>
                      <w:color w:val="000000" w:themeColor="text1"/>
                      <w:sz w:val="22"/>
                      <w:szCs w:val="28"/>
                    </w:rPr>
                    <w:t>，</w:t>
                  </w:r>
                  <w:proofErr w:type="gramStart"/>
                  <w:r w:rsidRPr="007444EE">
                    <w:rPr>
                      <w:rFonts w:ascii="宋体" w:eastAsia="宋体" w:hAnsi="宋体" w:cs="Times New Roman"/>
                      <w:color w:val="000000" w:themeColor="text1"/>
                      <w:sz w:val="22"/>
                      <w:szCs w:val="28"/>
                    </w:rPr>
                    <w:t>无提供</w:t>
                  </w:r>
                  <w:proofErr w:type="gramEnd"/>
                  <w:r w:rsidRPr="007444EE">
                    <w:rPr>
                      <w:rFonts w:ascii="宋体" w:eastAsia="宋体" w:hAnsi="宋体" w:cs="Times New Roman" w:hint="eastAsia"/>
                      <w:color w:val="000000" w:themeColor="text1"/>
                      <w:sz w:val="22"/>
                      <w:szCs w:val="28"/>
                    </w:rPr>
                    <w:t>保费收入材料的</w:t>
                  </w:r>
                  <w:r w:rsidRPr="007444EE">
                    <w:rPr>
                      <w:rFonts w:ascii="宋体" w:eastAsia="宋体" w:hAnsi="宋体" w:cs="Times New Roman"/>
                      <w:color w:val="000000" w:themeColor="text1"/>
                      <w:sz w:val="22"/>
                      <w:szCs w:val="28"/>
                    </w:rPr>
                    <w:t>得</w:t>
                  </w:r>
                  <w:r w:rsidRPr="007444EE">
                    <w:rPr>
                      <w:rFonts w:ascii="宋体" w:eastAsia="宋体" w:hAnsi="宋体" w:cs="Times New Roman" w:hint="eastAsia"/>
                      <w:color w:val="000000" w:themeColor="text1"/>
                      <w:sz w:val="22"/>
                      <w:szCs w:val="28"/>
                    </w:rPr>
                    <w:t>0分</w:t>
                  </w:r>
                </w:p>
              </w:tc>
              <w:tc>
                <w:tcPr>
                  <w:tcW w:w="645" w:type="pct"/>
                  <w:vAlign w:val="center"/>
                </w:tcPr>
                <w:p w14:paraId="4874000B" w14:textId="71C526E7" w:rsidR="006041C1" w:rsidRPr="007444EE" w:rsidRDefault="006041C1" w:rsidP="00D46E42">
                  <w:pPr>
                    <w:spacing w:line="180" w:lineRule="auto"/>
                    <w:jc w:val="center"/>
                    <w:rPr>
                      <w:rFonts w:ascii="宋体" w:eastAsia="宋体" w:hAnsi="宋体" w:cs="宋体"/>
                      <w:color w:val="000000" w:themeColor="text1"/>
                      <w:sz w:val="22"/>
                      <w:szCs w:val="28"/>
                    </w:rPr>
                  </w:pPr>
                  <w:r>
                    <w:rPr>
                      <w:rFonts w:ascii="宋体" w:eastAsia="宋体" w:hAnsi="宋体" w:cs="宋体" w:hint="eastAsia"/>
                      <w:color w:val="000000" w:themeColor="text1"/>
                      <w:sz w:val="22"/>
                      <w:szCs w:val="28"/>
                    </w:rPr>
                    <w:t>25</w:t>
                  </w:r>
                </w:p>
              </w:tc>
            </w:tr>
            <w:tr w:rsidR="006041C1" w:rsidRPr="00507A76" w14:paraId="00661FCD" w14:textId="77777777" w:rsidTr="006041C1">
              <w:trPr>
                <w:trHeight w:val="20"/>
                <w:jc w:val="center"/>
              </w:trPr>
              <w:tc>
                <w:tcPr>
                  <w:tcW w:w="277" w:type="pct"/>
                  <w:vMerge w:val="restart"/>
                  <w:vAlign w:val="center"/>
                </w:tcPr>
                <w:p w14:paraId="1EA9978B"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4</w:t>
                  </w:r>
                </w:p>
              </w:tc>
              <w:tc>
                <w:tcPr>
                  <w:tcW w:w="745" w:type="pct"/>
                  <w:vMerge w:val="restart"/>
                  <w:vAlign w:val="center"/>
                </w:tcPr>
                <w:p w14:paraId="6B277B52" w14:textId="77777777" w:rsidR="006041C1" w:rsidRPr="007444EE" w:rsidRDefault="006041C1" w:rsidP="00D46E42">
                  <w:pPr>
                    <w:autoSpaceDE w:val="0"/>
                    <w:autoSpaceDN w:val="0"/>
                    <w:snapToGrid w:val="0"/>
                    <w:spacing w:line="200" w:lineRule="atLeast"/>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理赔服务要求</w:t>
                  </w:r>
                </w:p>
                <w:p w14:paraId="64B2F219" w14:textId="30E0D513" w:rsidR="006041C1" w:rsidRPr="007444EE" w:rsidRDefault="006041C1" w:rsidP="00D46E42">
                  <w:pPr>
                    <w:autoSpaceDE w:val="0"/>
                    <w:autoSpaceDN w:val="0"/>
                    <w:snapToGrid w:val="0"/>
                    <w:spacing w:line="200" w:lineRule="atLeast"/>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（2</w:t>
                  </w:r>
                  <w:r w:rsidR="00C3633C">
                    <w:rPr>
                      <w:rFonts w:ascii="宋体" w:eastAsia="宋体" w:hAnsi="宋体" w:cs="Times New Roman"/>
                      <w:color w:val="000000" w:themeColor="text1"/>
                      <w:sz w:val="22"/>
                      <w:szCs w:val="28"/>
                    </w:rPr>
                    <w:t>5</w:t>
                  </w:r>
                  <w:r w:rsidRPr="007444EE">
                    <w:rPr>
                      <w:rFonts w:ascii="宋体" w:eastAsia="宋体" w:hAnsi="宋体" w:cs="Times New Roman" w:hint="eastAsia"/>
                      <w:color w:val="000000" w:themeColor="text1"/>
                      <w:sz w:val="22"/>
                      <w:szCs w:val="28"/>
                    </w:rPr>
                    <w:t>分）</w:t>
                  </w:r>
                </w:p>
              </w:tc>
              <w:tc>
                <w:tcPr>
                  <w:tcW w:w="3333" w:type="pct"/>
                </w:tcPr>
                <w:p w14:paraId="3FFE85EB" w14:textId="77777777" w:rsidR="006041C1" w:rsidRPr="007444EE" w:rsidRDefault="006041C1" w:rsidP="00D46E42">
                  <w:pPr>
                    <w:autoSpaceDE w:val="0"/>
                    <w:autoSpaceDN w:val="0"/>
                    <w:snapToGrid w:val="0"/>
                    <w:jc w:val="left"/>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保证</w:t>
                  </w:r>
                  <w:r w:rsidRPr="007444EE">
                    <w:rPr>
                      <w:rFonts w:ascii="宋体" w:eastAsia="宋体" w:hAnsi="宋体" w:cs="Times New Roman"/>
                      <w:color w:val="000000" w:themeColor="text1"/>
                      <w:sz w:val="22"/>
                      <w:szCs w:val="28"/>
                    </w:rPr>
                    <w:t>24小时全天候提供报案、救援和咨询服务热线</w:t>
                  </w:r>
                  <w:r w:rsidRPr="007444EE">
                    <w:rPr>
                      <w:rFonts w:ascii="宋体" w:eastAsia="宋体" w:hAnsi="宋体" w:cs="Times New Roman" w:hint="eastAsia"/>
                      <w:color w:val="000000" w:themeColor="text1"/>
                      <w:sz w:val="22"/>
                      <w:szCs w:val="28"/>
                    </w:rPr>
                    <w:t>。满足者得</w:t>
                  </w:r>
                  <w:r w:rsidRPr="007444EE">
                    <w:rPr>
                      <w:rFonts w:ascii="宋体" w:eastAsia="宋体" w:hAnsi="宋体" w:cs="Times New Roman"/>
                      <w:color w:val="000000" w:themeColor="text1"/>
                      <w:sz w:val="22"/>
                      <w:szCs w:val="28"/>
                    </w:rPr>
                    <w:t>4</w:t>
                  </w:r>
                  <w:r w:rsidRPr="007444EE">
                    <w:rPr>
                      <w:rFonts w:ascii="宋体" w:eastAsia="宋体" w:hAnsi="宋体" w:cs="Times New Roman" w:hint="eastAsia"/>
                      <w:color w:val="000000" w:themeColor="text1"/>
                      <w:sz w:val="22"/>
                      <w:szCs w:val="28"/>
                    </w:rPr>
                    <w:t>分</w:t>
                  </w:r>
                  <w:r w:rsidRPr="007444EE">
                    <w:rPr>
                      <w:rFonts w:ascii="宋体" w:eastAsia="宋体" w:hAnsi="宋体" w:cs="Times New Roman"/>
                      <w:color w:val="000000" w:themeColor="text1"/>
                      <w:sz w:val="22"/>
                      <w:szCs w:val="28"/>
                    </w:rPr>
                    <w:t>，否则为</w:t>
                  </w:r>
                  <w:r w:rsidRPr="007444EE">
                    <w:rPr>
                      <w:rFonts w:ascii="宋体" w:eastAsia="宋体" w:hAnsi="宋体" w:cs="Times New Roman" w:hint="eastAsia"/>
                      <w:color w:val="000000" w:themeColor="text1"/>
                      <w:sz w:val="22"/>
                      <w:szCs w:val="28"/>
                    </w:rPr>
                    <w:t>0分</w:t>
                  </w:r>
                </w:p>
              </w:tc>
              <w:tc>
                <w:tcPr>
                  <w:tcW w:w="645" w:type="pct"/>
                  <w:vAlign w:val="center"/>
                </w:tcPr>
                <w:p w14:paraId="2264643C" w14:textId="04EAD09F" w:rsidR="006041C1" w:rsidRPr="007444EE" w:rsidRDefault="006041C1" w:rsidP="00D46E42">
                  <w:pPr>
                    <w:spacing w:line="180" w:lineRule="auto"/>
                    <w:jc w:val="center"/>
                    <w:rPr>
                      <w:rFonts w:ascii="宋体" w:eastAsia="宋体" w:hAnsi="宋体" w:cs="宋体"/>
                      <w:color w:val="000000" w:themeColor="text1"/>
                      <w:sz w:val="22"/>
                      <w:szCs w:val="28"/>
                    </w:rPr>
                  </w:pPr>
                  <w:r>
                    <w:rPr>
                      <w:rFonts w:ascii="宋体" w:eastAsia="宋体" w:hAnsi="宋体" w:cs="宋体"/>
                      <w:color w:val="000000" w:themeColor="text1"/>
                      <w:sz w:val="22"/>
                      <w:szCs w:val="28"/>
                    </w:rPr>
                    <w:t>5</w:t>
                  </w:r>
                </w:p>
              </w:tc>
            </w:tr>
            <w:tr w:rsidR="006041C1" w:rsidRPr="00507A76" w14:paraId="557A2EB2" w14:textId="77777777" w:rsidTr="006041C1">
              <w:trPr>
                <w:trHeight w:val="20"/>
                <w:jc w:val="center"/>
              </w:trPr>
              <w:tc>
                <w:tcPr>
                  <w:tcW w:w="277" w:type="pct"/>
                  <w:vMerge/>
                  <w:vAlign w:val="center"/>
                </w:tcPr>
                <w:p w14:paraId="68DEB251"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p>
              </w:tc>
              <w:tc>
                <w:tcPr>
                  <w:tcW w:w="745" w:type="pct"/>
                  <w:vMerge/>
                  <w:vAlign w:val="center"/>
                </w:tcPr>
                <w:p w14:paraId="426BCC22" w14:textId="77777777" w:rsidR="006041C1" w:rsidRPr="007444EE" w:rsidRDefault="006041C1" w:rsidP="00D46E42">
                  <w:pPr>
                    <w:autoSpaceDE w:val="0"/>
                    <w:autoSpaceDN w:val="0"/>
                    <w:snapToGrid w:val="0"/>
                    <w:spacing w:line="200" w:lineRule="atLeast"/>
                    <w:jc w:val="left"/>
                    <w:rPr>
                      <w:rFonts w:ascii="宋体" w:eastAsia="宋体" w:hAnsi="宋体" w:cs="Times New Roman"/>
                      <w:color w:val="000000" w:themeColor="text1"/>
                      <w:sz w:val="22"/>
                      <w:szCs w:val="28"/>
                    </w:rPr>
                  </w:pPr>
                </w:p>
              </w:tc>
              <w:tc>
                <w:tcPr>
                  <w:tcW w:w="3333" w:type="pct"/>
                </w:tcPr>
                <w:p w14:paraId="3C82FC22" w14:textId="77777777" w:rsidR="006041C1" w:rsidRPr="007444EE" w:rsidRDefault="006041C1" w:rsidP="00D46E42">
                  <w:pPr>
                    <w:autoSpaceDE w:val="0"/>
                    <w:autoSpaceDN w:val="0"/>
                    <w:snapToGrid w:val="0"/>
                    <w:jc w:val="left"/>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被保车辆出险，响应人接到报案救援电话后，保证广州市区（天河区、越秀区、</w:t>
                  </w:r>
                  <w:proofErr w:type="gramStart"/>
                  <w:r w:rsidRPr="007444EE">
                    <w:rPr>
                      <w:rFonts w:ascii="宋体" w:eastAsia="宋体" w:hAnsi="宋体" w:cs="Times New Roman" w:hint="eastAsia"/>
                      <w:color w:val="000000" w:themeColor="text1"/>
                      <w:sz w:val="22"/>
                      <w:szCs w:val="28"/>
                    </w:rPr>
                    <w:t>荔</w:t>
                  </w:r>
                  <w:proofErr w:type="gramEnd"/>
                  <w:r w:rsidRPr="007444EE">
                    <w:rPr>
                      <w:rFonts w:ascii="宋体" w:eastAsia="宋体" w:hAnsi="宋体" w:cs="Times New Roman" w:hint="eastAsia"/>
                      <w:color w:val="000000" w:themeColor="text1"/>
                      <w:sz w:val="22"/>
                      <w:szCs w:val="28"/>
                    </w:rPr>
                    <w:t>湾区、海珠区、白云区）范围内，半小时之内赶赴现场，协助事故的处理。查勘广州市其他行政区（黄埔区、番禺区、南沙区、增城区、从化区）范围内保证</w:t>
                  </w:r>
                  <w:r w:rsidRPr="007444EE">
                    <w:rPr>
                      <w:rFonts w:ascii="宋体" w:eastAsia="宋体" w:hAnsi="宋体" w:cs="Times New Roman"/>
                      <w:color w:val="000000" w:themeColor="text1"/>
                      <w:sz w:val="22"/>
                      <w:szCs w:val="28"/>
                    </w:rPr>
                    <w:t>1小时内到达现场。广州市范围外、广东省范围内应在2小时内到达现场或委托当地机构进行现场查勘检验定损。满足者得4分，否则为0分</w:t>
                  </w:r>
                </w:p>
              </w:tc>
              <w:tc>
                <w:tcPr>
                  <w:tcW w:w="645" w:type="pct"/>
                  <w:vAlign w:val="center"/>
                </w:tcPr>
                <w:p w14:paraId="080F7EA5" w14:textId="2135DE63" w:rsidR="006041C1" w:rsidRPr="007444EE" w:rsidRDefault="006041C1" w:rsidP="00D46E42">
                  <w:pPr>
                    <w:spacing w:line="180" w:lineRule="auto"/>
                    <w:jc w:val="center"/>
                    <w:rPr>
                      <w:rFonts w:ascii="宋体" w:eastAsia="宋体" w:hAnsi="宋体" w:cs="宋体"/>
                      <w:color w:val="000000" w:themeColor="text1"/>
                      <w:sz w:val="22"/>
                      <w:szCs w:val="28"/>
                    </w:rPr>
                  </w:pPr>
                  <w:r>
                    <w:rPr>
                      <w:rFonts w:ascii="宋体" w:eastAsia="宋体" w:hAnsi="宋体" w:cs="宋体"/>
                      <w:color w:val="000000" w:themeColor="text1"/>
                      <w:sz w:val="22"/>
                      <w:szCs w:val="28"/>
                    </w:rPr>
                    <w:t>5</w:t>
                  </w:r>
                </w:p>
              </w:tc>
            </w:tr>
            <w:tr w:rsidR="006041C1" w:rsidRPr="00507A76" w14:paraId="09D28BD5" w14:textId="77777777" w:rsidTr="006041C1">
              <w:trPr>
                <w:trHeight w:val="20"/>
                <w:jc w:val="center"/>
              </w:trPr>
              <w:tc>
                <w:tcPr>
                  <w:tcW w:w="277" w:type="pct"/>
                  <w:vMerge/>
                  <w:vAlign w:val="center"/>
                </w:tcPr>
                <w:p w14:paraId="4B5E49B1"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p>
              </w:tc>
              <w:tc>
                <w:tcPr>
                  <w:tcW w:w="745" w:type="pct"/>
                  <w:vMerge/>
                  <w:vAlign w:val="center"/>
                </w:tcPr>
                <w:p w14:paraId="7B3DDBC5" w14:textId="77777777" w:rsidR="006041C1" w:rsidRPr="007444EE" w:rsidRDefault="006041C1" w:rsidP="00D46E42">
                  <w:pPr>
                    <w:autoSpaceDE w:val="0"/>
                    <w:autoSpaceDN w:val="0"/>
                    <w:snapToGrid w:val="0"/>
                    <w:spacing w:line="200" w:lineRule="atLeast"/>
                    <w:jc w:val="left"/>
                    <w:rPr>
                      <w:rFonts w:ascii="宋体" w:eastAsia="宋体" w:hAnsi="宋体" w:cs="Times New Roman"/>
                      <w:color w:val="000000" w:themeColor="text1"/>
                      <w:sz w:val="22"/>
                      <w:szCs w:val="28"/>
                    </w:rPr>
                  </w:pPr>
                </w:p>
              </w:tc>
              <w:tc>
                <w:tcPr>
                  <w:tcW w:w="3333" w:type="pct"/>
                </w:tcPr>
                <w:p w14:paraId="0F2517EB" w14:textId="43C1A73B" w:rsidR="006041C1" w:rsidRPr="007444EE" w:rsidRDefault="006041C1" w:rsidP="00D46E42">
                  <w:pPr>
                    <w:autoSpaceDE w:val="0"/>
                    <w:autoSpaceDN w:val="0"/>
                    <w:snapToGrid w:val="0"/>
                    <w:jc w:val="left"/>
                    <w:rPr>
                      <w:rFonts w:ascii="宋体" w:eastAsia="宋体" w:hAnsi="宋体" w:cs="Times New Roman"/>
                      <w:color w:val="000000" w:themeColor="text1"/>
                      <w:sz w:val="22"/>
                      <w:szCs w:val="28"/>
                    </w:rPr>
                  </w:pPr>
                  <w:r w:rsidRPr="006041C1">
                    <w:rPr>
                      <w:rFonts w:ascii="宋体" w:eastAsia="宋体" w:hAnsi="宋体" w:cs="Times New Roman" w:hint="eastAsia"/>
                      <w:color w:val="000000" w:themeColor="text1"/>
                      <w:sz w:val="22"/>
                      <w:szCs w:val="28"/>
                    </w:rPr>
                    <w:t>经响应人查勘现场的</w:t>
                  </w:r>
                  <w:proofErr w:type="gramStart"/>
                  <w:r w:rsidRPr="006041C1">
                    <w:rPr>
                      <w:rFonts w:ascii="宋体" w:eastAsia="宋体" w:hAnsi="宋体" w:cs="Times New Roman" w:hint="eastAsia"/>
                      <w:color w:val="000000" w:themeColor="text1"/>
                      <w:sz w:val="22"/>
                      <w:szCs w:val="28"/>
                    </w:rPr>
                    <w:t>轻微人</w:t>
                  </w:r>
                  <w:proofErr w:type="gramEnd"/>
                  <w:r w:rsidRPr="006041C1">
                    <w:rPr>
                      <w:rFonts w:ascii="宋体" w:eastAsia="宋体" w:hAnsi="宋体" w:cs="Times New Roman" w:hint="eastAsia"/>
                      <w:color w:val="000000" w:themeColor="text1"/>
                      <w:sz w:val="22"/>
                      <w:szCs w:val="28"/>
                    </w:rPr>
                    <w:t>伤案件，人伤损失在</w:t>
                  </w:r>
                  <w:r w:rsidRPr="006041C1">
                    <w:rPr>
                      <w:rFonts w:ascii="宋体" w:eastAsia="宋体" w:hAnsi="宋体" w:cs="Times New Roman"/>
                      <w:color w:val="000000" w:themeColor="text1"/>
                      <w:sz w:val="22"/>
                      <w:szCs w:val="28"/>
                    </w:rPr>
                    <w:t>3000元以内的，查勘员能现场处理且解决费用支付，响应人给予确认赔付。</w:t>
                  </w:r>
                  <w:r w:rsidRPr="007444EE">
                    <w:rPr>
                      <w:rFonts w:ascii="宋体" w:eastAsia="宋体" w:hAnsi="宋体" w:cs="Times New Roman" w:hint="eastAsia"/>
                      <w:color w:val="000000" w:themeColor="text1"/>
                      <w:sz w:val="22"/>
                      <w:szCs w:val="28"/>
                    </w:rPr>
                    <w:t>满足者得</w:t>
                  </w:r>
                  <w:r w:rsidRPr="007444EE">
                    <w:rPr>
                      <w:rFonts w:ascii="宋体" w:eastAsia="宋体" w:hAnsi="宋体" w:cs="Times New Roman"/>
                      <w:color w:val="000000" w:themeColor="text1"/>
                      <w:sz w:val="22"/>
                      <w:szCs w:val="28"/>
                    </w:rPr>
                    <w:t>4</w:t>
                  </w:r>
                  <w:r w:rsidRPr="007444EE">
                    <w:rPr>
                      <w:rFonts w:ascii="宋体" w:eastAsia="宋体" w:hAnsi="宋体" w:cs="Times New Roman" w:hint="eastAsia"/>
                      <w:color w:val="000000" w:themeColor="text1"/>
                      <w:sz w:val="22"/>
                      <w:szCs w:val="28"/>
                    </w:rPr>
                    <w:t>分</w:t>
                  </w:r>
                  <w:r w:rsidRPr="007444EE">
                    <w:rPr>
                      <w:rFonts w:ascii="宋体" w:eastAsia="宋体" w:hAnsi="宋体" w:cs="Times New Roman"/>
                      <w:color w:val="000000" w:themeColor="text1"/>
                      <w:sz w:val="22"/>
                      <w:szCs w:val="28"/>
                    </w:rPr>
                    <w:t>，否则为</w:t>
                  </w:r>
                  <w:r w:rsidRPr="007444EE">
                    <w:rPr>
                      <w:rFonts w:ascii="宋体" w:eastAsia="宋体" w:hAnsi="宋体" w:cs="Times New Roman" w:hint="eastAsia"/>
                      <w:color w:val="000000" w:themeColor="text1"/>
                      <w:sz w:val="22"/>
                      <w:szCs w:val="28"/>
                    </w:rPr>
                    <w:t>0分</w:t>
                  </w:r>
                </w:p>
              </w:tc>
              <w:tc>
                <w:tcPr>
                  <w:tcW w:w="645" w:type="pct"/>
                  <w:vAlign w:val="center"/>
                </w:tcPr>
                <w:p w14:paraId="1D1355E2" w14:textId="7F65C9B8" w:rsidR="006041C1" w:rsidRPr="007444EE" w:rsidRDefault="006041C1" w:rsidP="00D46E42">
                  <w:pPr>
                    <w:spacing w:line="180" w:lineRule="auto"/>
                    <w:jc w:val="center"/>
                    <w:rPr>
                      <w:rFonts w:ascii="宋体" w:eastAsia="宋体" w:hAnsi="宋体" w:cs="宋体"/>
                      <w:color w:val="000000" w:themeColor="text1"/>
                      <w:sz w:val="22"/>
                      <w:szCs w:val="28"/>
                    </w:rPr>
                  </w:pPr>
                  <w:r>
                    <w:rPr>
                      <w:rFonts w:ascii="宋体" w:eastAsia="宋体" w:hAnsi="宋体" w:cs="宋体"/>
                      <w:color w:val="000000" w:themeColor="text1"/>
                      <w:sz w:val="22"/>
                      <w:szCs w:val="28"/>
                    </w:rPr>
                    <w:t>5</w:t>
                  </w:r>
                </w:p>
              </w:tc>
            </w:tr>
            <w:tr w:rsidR="006041C1" w:rsidRPr="00507A76" w14:paraId="211A7F25" w14:textId="77777777" w:rsidTr="006041C1">
              <w:trPr>
                <w:trHeight w:val="20"/>
                <w:jc w:val="center"/>
              </w:trPr>
              <w:tc>
                <w:tcPr>
                  <w:tcW w:w="277" w:type="pct"/>
                  <w:vMerge/>
                  <w:vAlign w:val="center"/>
                </w:tcPr>
                <w:p w14:paraId="6D4B1DDA"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p>
              </w:tc>
              <w:tc>
                <w:tcPr>
                  <w:tcW w:w="745" w:type="pct"/>
                  <w:vMerge/>
                  <w:vAlign w:val="center"/>
                </w:tcPr>
                <w:p w14:paraId="75C52C3A" w14:textId="77777777" w:rsidR="006041C1" w:rsidRPr="007444EE" w:rsidRDefault="006041C1" w:rsidP="00D46E42">
                  <w:pPr>
                    <w:autoSpaceDE w:val="0"/>
                    <w:autoSpaceDN w:val="0"/>
                    <w:snapToGrid w:val="0"/>
                    <w:spacing w:line="200" w:lineRule="atLeast"/>
                    <w:jc w:val="left"/>
                    <w:rPr>
                      <w:rFonts w:ascii="宋体" w:eastAsia="宋体" w:hAnsi="宋体" w:cs="Times New Roman"/>
                      <w:color w:val="000000" w:themeColor="text1"/>
                      <w:sz w:val="22"/>
                      <w:szCs w:val="28"/>
                    </w:rPr>
                  </w:pPr>
                </w:p>
              </w:tc>
              <w:tc>
                <w:tcPr>
                  <w:tcW w:w="3333" w:type="pct"/>
                </w:tcPr>
                <w:p w14:paraId="283EACFA" w14:textId="25CB56EE" w:rsidR="006041C1" w:rsidRPr="007444EE" w:rsidRDefault="006041C1" w:rsidP="00D46E42">
                  <w:pPr>
                    <w:autoSpaceDE w:val="0"/>
                    <w:autoSpaceDN w:val="0"/>
                    <w:snapToGrid w:val="0"/>
                    <w:jc w:val="left"/>
                    <w:rPr>
                      <w:rFonts w:ascii="宋体" w:eastAsia="宋体" w:hAnsi="宋体" w:cs="Times New Roman"/>
                      <w:color w:val="000000" w:themeColor="text1"/>
                      <w:sz w:val="22"/>
                      <w:szCs w:val="28"/>
                    </w:rPr>
                  </w:pPr>
                  <w:r w:rsidRPr="006041C1">
                    <w:rPr>
                      <w:rFonts w:ascii="宋体" w:eastAsia="宋体" w:hAnsi="宋体" w:cs="Times New Roman" w:hint="eastAsia"/>
                      <w:color w:val="000000" w:themeColor="text1"/>
                      <w:sz w:val="22"/>
                      <w:szCs w:val="28"/>
                    </w:rPr>
                    <w:t>被保车辆发生人伤事故时，响应人能提供伤者医疗跟踪、伤残鉴定等咨询服务。并能指定具有处理人伤事故丰富经验的专人负责全程跟进医疗核损服务和理赔事宜，并根据伤者病情前往探望、了解病情、核实费用，促进赔案快速、圆满解决。</w:t>
                  </w:r>
                  <w:r w:rsidRPr="007444EE">
                    <w:rPr>
                      <w:rFonts w:ascii="宋体" w:eastAsia="宋体" w:hAnsi="宋体" w:cs="Times New Roman" w:hint="eastAsia"/>
                      <w:color w:val="000000" w:themeColor="text1"/>
                      <w:sz w:val="22"/>
                      <w:szCs w:val="28"/>
                    </w:rPr>
                    <w:t>满足者得</w:t>
                  </w:r>
                  <w:r w:rsidRPr="007444EE">
                    <w:rPr>
                      <w:rFonts w:ascii="宋体" w:eastAsia="宋体" w:hAnsi="宋体" w:cs="Times New Roman"/>
                      <w:color w:val="000000" w:themeColor="text1"/>
                      <w:sz w:val="22"/>
                      <w:szCs w:val="28"/>
                    </w:rPr>
                    <w:t>4</w:t>
                  </w:r>
                  <w:r w:rsidRPr="007444EE">
                    <w:rPr>
                      <w:rFonts w:ascii="宋体" w:eastAsia="宋体" w:hAnsi="宋体" w:cs="Times New Roman" w:hint="eastAsia"/>
                      <w:color w:val="000000" w:themeColor="text1"/>
                      <w:sz w:val="22"/>
                      <w:szCs w:val="28"/>
                    </w:rPr>
                    <w:t>分</w:t>
                  </w:r>
                  <w:r w:rsidRPr="007444EE">
                    <w:rPr>
                      <w:rFonts w:ascii="宋体" w:eastAsia="宋体" w:hAnsi="宋体" w:cs="Times New Roman"/>
                      <w:color w:val="000000" w:themeColor="text1"/>
                      <w:sz w:val="22"/>
                      <w:szCs w:val="28"/>
                    </w:rPr>
                    <w:t>，否则为</w:t>
                  </w:r>
                  <w:r w:rsidRPr="007444EE">
                    <w:rPr>
                      <w:rFonts w:ascii="宋体" w:eastAsia="宋体" w:hAnsi="宋体" w:cs="Times New Roman" w:hint="eastAsia"/>
                      <w:color w:val="000000" w:themeColor="text1"/>
                      <w:sz w:val="22"/>
                      <w:szCs w:val="28"/>
                    </w:rPr>
                    <w:t>0分</w:t>
                  </w:r>
                </w:p>
              </w:tc>
              <w:tc>
                <w:tcPr>
                  <w:tcW w:w="645" w:type="pct"/>
                  <w:vAlign w:val="center"/>
                </w:tcPr>
                <w:p w14:paraId="077EA8B3" w14:textId="79C78A21" w:rsidR="006041C1" w:rsidRPr="007444EE" w:rsidRDefault="006041C1" w:rsidP="00D46E42">
                  <w:pPr>
                    <w:spacing w:line="180" w:lineRule="auto"/>
                    <w:jc w:val="center"/>
                    <w:rPr>
                      <w:rFonts w:ascii="宋体" w:eastAsia="宋体" w:hAnsi="宋体" w:cs="宋体"/>
                      <w:color w:val="000000" w:themeColor="text1"/>
                      <w:sz w:val="22"/>
                      <w:szCs w:val="28"/>
                    </w:rPr>
                  </w:pPr>
                  <w:r>
                    <w:rPr>
                      <w:rFonts w:ascii="宋体" w:eastAsia="宋体" w:hAnsi="宋体" w:cs="宋体"/>
                      <w:color w:val="000000" w:themeColor="text1"/>
                      <w:sz w:val="22"/>
                      <w:szCs w:val="28"/>
                    </w:rPr>
                    <w:t>5</w:t>
                  </w:r>
                </w:p>
              </w:tc>
            </w:tr>
            <w:tr w:rsidR="006041C1" w:rsidRPr="00507A76" w14:paraId="2665EA7C" w14:textId="77777777" w:rsidTr="006041C1">
              <w:trPr>
                <w:trHeight w:val="20"/>
                <w:jc w:val="center"/>
              </w:trPr>
              <w:tc>
                <w:tcPr>
                  <w:tcW w:w="277" w:type="pct"/>
                  <w:vMerge/>
                  <w:vAlign w:val="center"/>
                </w:tcPr>
                <w:p w14:paraId="108C770D"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p>
              </w:tc>
              <w:tc>
                <w:tcPr>
                  <w:tcW w:w="745" w:type="pct"/>
                  <w:vMerge/>
                  <w:vAlign w:val="center"/>
                </w:tcPr>
                <w:p w14:paraId="77BFE192" w14:textId="77777777" w:rsidR="006041C1" w:rsidRPr="007444EE" w:rsidRDefault="006041C1" w:rsidP="00D46E42">
                  <w:pPr>
                    <w:autoSpaceDE w:val="0"/>
                    <w:autoSpaceDN w:val="0"/>
                    <w:snapToGrid w:val="0"/>
                    <w:spacing w:line="200" w:lineRule="atLeast"/>
                    <w:jc w:val="left"/>
                    <w:rPr>
                      <w:rFonts w:ascii="宋体" w:eastAsia="宋体" w:hAnsi="宋体" w:cs="Times New Roman"/>
                      <w:color w:val="000000" w:themeColor="text1"/>
                      <w:sz w:val="22"/>
                      <w:szCs w:val="28"/>
                    </w:rPr>
                  </w:pPr>
                </w:p>
              </w:tc>
              <w:tc>
                <w:tcPr>
                  <w:tcW w:w="3333" w:type="pct"/>
                </w:tcPr>
                <w:p w14:paraId="173D928E" w14:textId="75BA5105" w:rsidR="006041C1" w:rsidRPr="007444EE" w:rsidRDefault="006041C1" w:rsidP="00D46E42">
                  <w:pPr>
                    <w:autoSpaceDE w:val="0"/>
                    <w:autoSpaceDN w:val="0"/>
                    <w:snapToGrid w:val="0"/>
                    <w:jc w:val="left"/>
                    <w:rPr>
                      <w:rFonts w:ascii="宋体" w:eastAsia="宋体" w:hAnsi="宋体" w:cs="Times New Roman"/>
                      <w:color w:val="000000" w:themeColor="text1"/>
                      <w:sz w:val="22"/>
                      <w:szCs w:val="28"/>
                    </w:rPr>
                  </w:pPr>
                  <w:r w:rsidRPr="006041C1">
                    <w:rPr>
                      <w:rFonts w:ascii="宋体" w:eastAsia="宋体" w:hAnsi="宋体" w:cs="Times New Roman" w:hint="eastAsia"/>
                      <w:color w:val="000000" w:themeColor="text1"/>
                      <w:sz w:val="22"/>
                      <w:szCs w:val="28"/>
                    </w:rPr>
                    <w:t>被保险车辆发生人伤事故时，人伤案件需要调解的，响应人能提供相应司法调解或法律服务。</w:t>
                  </w:r>
                  <w:r w:rsidRPr="007444EE">
                    <w:rPr>
                      <w:rFonts w:ascii="宋体" w:eastAsia="宋体" w:hAnsi="宋体" w:cs="Times New Roman" w:hint="eastAsia"/>
                      <w:color w:val="000000" w:themeColor="text1"/>
                      <w:sz w:val="22"/>
                      <w:szCs w:val="28"/>
                    </w:rPr>
                    <w:t>满足者得</w:t>
                  </w:r>
                  <w:r w:rsidRPr="007444EE">
                    <w:rPr>
                      <w:rFonts w:ascii="宋体" w:eastAsia="宋体" w:hAnsi="宋体" w:cs="Times New Roman"/>
                      <w:color w:val="000000" w:themeColor="text1"/>
                      <w:sz w:val="22"/>
                      <w:szCs w:val="28"/>
                    </w:rPr>
                    <w:t>4</w:t>
                  </w:r>
                  <w:r w:rsidRPr="007444EE">
                    <w:rPr>
                      <w:rFonts w:ascii="宋体" w:eastAsia="宋体" w:hAnsi="宋体" w:cs="Times New Roman" w:hint="eastAsia"/>
                      <w:color w:val="000000" w:themeColor="text1"/>
                      <w:sz w:val="22"/>
                      <w:szCs w:val="28"/>
                    </w:rPr>
                    <w:t>分</w:t>
                  </w:r>
                  <w:r w:rsidRPr="007444EE">
                    <w:rPr>
                      <w:rFonts w:ascii="宋体" w:eastAsia="宋体" w:hAnsi="宋体" w:cs="Times New Roman"/>
                      <w:color w:val="000000" w:themeColor="text1"/>
                      <w:sz w:val="22"/>
                      <w:szCs w:val="28"/>
                    </w:rPr>
                    <w:t>，否则为</w:t>
                  </w:r>
                  <w:r w:rsidRPr="007444EE">
                    <w:rPr>
                      <w:rFonts w:ascii="宋体" w:eastAsia="宋体" w:hAnsi="宋体" w:cs="Times New Roman" w:hint="eastAsia"/>
                      <w:color w:val="000000" w:themeColor="text1"/>
                      <w:sz w:val="22"/>
                      <w:szCs w:val="28"/>
                    </w:rPr>
                    <w:t>0分</w:t>
                  </w:r>
                </w:p>
              </w:tc>
              <w:tc>
                <w:tcPr>
                  <w:tcW w:w="645" w:type="pct"/>
                  <w:vAlign w:val="center"/>
                </w:tcPr>
                <w:p w14:paraId="302C1672" w14:textId="6995E22E" w:rsidR="006041C1" w:rsidRPr="007444EE" w:rsidRDefault="006041C1" w:rsidP="00D46E42">
                  <w:pPr>
                    <w:spacing w:line="180" w:lineRule="auto"/>
                    <w:jc w:val="center"/>
                    <w:rPr>
                      <w:rFonts w:ascii="宋体" w:eastAsia="宋体" w:hAnsi="宋体" w:cs="宋体"/>
                      <w:color w:val="000000" w:themeColor="text1"/>
                      <w:sz w:val="22"/>
                      <w:szCs w:val="28"/>
                    </w:rPr>
                  </w:pPr>
                  <w:r>
                    <w:rPr>
                      <w:rFonts w:ascii="宋体" w:eastAsia="宋体" w:hAnsi="宋体" w:cs="宋体"/>
                      <w:color w:val="000000" w:themeColor="text1"/>
                      <w:sz w:val="22"/>
                      <w:szCs w:val="28"/>
                    </w:rPr>
                    <w:t>5</w:t>
                  </w:r>
                </w:p>
              </w:tc>
            </w:tr>
          </w:tbl>
          <w:p w14:paraId="07C33112" w14:textId="77777777" w:rsidR="006041C1" w:rsidRDefault="006041C1" w:rsidP="00D46E42">
            <w:pPr>
              <w:spacing w:line="560" w:lineRule="exact"/>
              <w:rPr>
                <w:rFonts w:ascii="宋体" w:eastAsia="宋体" w:hAnsi="宋体" w:cs="宋体"/>
                <w:color w:val="000000" w:themeColor="text1"/>
                <w:sz w:val="28"/>
                <w:szCs w:val="28"/>
              </w:rPr>
            </w:pPr>
          </w:p>
          <w:p w14:paraId="24BFB496" w14:textId="77777777" w:rsidR="006041C1" w:rsidRPr="00507A76" w:rsidRDefault="006041C1" w:rsidP="00D46E42">
            <w:pPr>
              <w:spacing w:line="560" w:lineRule="exac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（2）</w:t>
            </w:r>
            <w:r w:rsidRPr="00507A76">
              <w:rPr>
                <w:rFonts w:ascii="宋体" w:eastAsia="宋体" w:hAnsi="宋体" w:cs="宋体" w:hint="eastAsia"/>
                <w:color w:val="000000" w:themeColor="text1"/>
                <w:sz w:val="28"/>
                <w:szCs w:val="28"/>
              </w:rPr>
              <w:t>经济部分</w:t>
            </w:r>
          </w:p>
          <w:p w14:paraId="697F9BC8" w14:textId="77777777" w:rsidR="006041C1" w:rsidRPr="00507A76" w:rsidRDefault="006041C1" w:rsidP="00D46E42">
            <w:pPr>
              <w:spacing w:line="560" w:lineRule="exact"/>
              <w:ind w:firstLineChars="200" w:firstLine="560"/>
              <w:rPr>
                <w:rFonts w:ascii="宋体" w:eastAsia="宋体" w:hAnsi="宋体" w:cs="宋体"/>
                <w:color w:val="000000" w:themeColor="text1"/>
                <w:sz w:val="28"/>
                <w:szCs w:val="28"/>
              </w:rPr>
            </w:pPr>
            <w:r w:rsidRPr="00507A76">
              <w:rPr>
                <w:rFonts w:ascii="宋体" w:eastAsia="宋体" w:hAnsi="宋体" w:cs="宋体" w:hint="eastAsia"/>
                <w:color w:val="000000" w:themeColor="text1"/>
                <w:sz w:val="28"/>
                <w:szCs w:val="28"/>
              </w:rPr>
              <w:t>采用低价优先法计算，各有效投标人的</w:t>
            </w:r>
            <w:r w:rsidRPr="00507A76">
              <w:rPr>
                <w:rFonts w:ascii="宋体" w:eastAsia="宋体" w:hAnsi="宋体" w:cs="宋体" w:hint="eastAsia"/>
                <w:b/>
                <w:color w:val="000000" w:themeColor="text1"/>
                <w:sz w:val="28"/>
                <w:szCs w:val="28"/>
              </w:rPr>
              <w:t>评标价</w:t>
            </w:r>
            <w:r w:rsidRPr="00507A76">
              <w:rPr>
                <w:rFonts w:ascii="宋体" w:eastAsia="宋体" w:hAnsi="宋体" w:cs="宋体" w:hint="eastAsia"/>
                <w:color w:val="000000" w:themeColor="text1"/>
                <w:sz w:val="28"/>
                <w:szCs w:val="28"/>
              </w:rPr>
              <w:t>（即</w:t>
            </w:r>
            <w:r w:rsidRPr="00507A76">
              <w:rPr>
                <w:rFonts w:ascii="宋体" w:eastAsia="宋体" w:hAnsi="宋体" w:cs="Times New Roman" w:hint="eastAsia"/>
                <w:color w:val="000000" w:themeColor="text1"/>
                <w:sz w:val="28"/>
                <w:szCs w:val="28"/>
              </w:rPr>
              <w:t>投标折扣报价</w:t>
            </w:r>
            <w:r w:rsidRPr="00507A76">
              <w:rPr>
                <w:rFonts w:ascii="宋体" w:eastAsia="宋体" w:hAnsi="宋体" w:cs="宋体" w:hint="eastAsia"/>
                <w:color w:val="000000" w:themeColor="text1"/>
                <w:sz w:val="28"/>
                <w:szCs w:val="28"/>
              </w:rPr>
              <w:t>）中，取最低价为</w:t>
            </w:r>
            <w:r w:rsidRPr="00507A76">
              <w:rPr>
                <w:rFonts w:ascii="宋体" w:eastAsia="宋体" w:hAnsi="宋体" w:cs="宋体" w:hint="eastAsia"/>
                <w:b/>
                <w:color w:val="000000" w:themeColor="text1"/>
                <w:sz w:val="28"/>
                <w:szCs w:val="28"/>
              </w:rPr>
              <w:t>评标基准价</w:t>
            </w:r>
            <w:r w:rsidRPr="00507A76">
              <w:rPr>
                <w:rFonts w:ascii="宋体" w:eastAsia="宋体" w:hAnsi="宋体" w:cs="宋体" w:hint="eastAsia"/>
                <w:color w:val="000000" w:themeColor="text1"/>
                <w:sz w:val="28"/>
                <w:szCs w:val="28"/>
              </w:rPr>
              <w:t>，其价格分为满分。其他投标人的价格</w:t>
            </w:r>
            <w:proofErr w:type="gramStart"/>
            <w:r w:rsidRPr="00507A76">
              <w:rPr>
                <w:rFonts w:ascii="宋体" w:eastAsia="宋体" w:hAnsi="宋体" w:cs="宋体" w:hint="eastAsia"/>
                <w:color w:val="000000" w:themeColor="text1"/>
                <w:sz w:val="28"/>
                <w:szCs w:val="28"/>
              </w:rPr>
              <w:t>分统一</w:t>
            </w:r>
            <w:proofErr w:type="gramEnd"/>
            <w:r w:rsidRPr="00507A76">
              <w:rPr>
                <w:rFonts w:ascii="宋体" w:eastAsia="宋体" w:hAnsi="宋体" w:cs="宋体" w:hint="eastAsia"/>
                <w:color w:val="000000" w:themeColor="text1"/>
                <w:sz w:val="28"/>
                <w:szCs w:val="28"/>
              </w:rPr>
              <w:t>按照下表公式计算：</w:t>
            </w: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9"/>
              <w:gridCol w:w="4050"/>
              <w:gridCol w:w="3194"/>
            </w:tblGrid>
            <w:tr w:rsidR="006041C1" w:rsidRPr="00507A76" w14:paraId="65E8C393" w14:textId="77777777" w:rsidTr="00D46E42">
              <w:trPr>
                <w:trHeight w:val="20"/>
                <w:jc w:val="center"/>
              </w:trPr>
              <w:tc>
                <w:tcPr>
                  <w:tcW w:w="632" w:type="pct"/>
                  <w:vAlign w:val="center"/>
                </w:tcPr>
                <w:p w14:paraId="5F884353" w14:textId="77777777" w:rsidR="006041C1" w:rsidRPr="007444EE" w:rsidRDefault="006041C1" w:rsidP="00D46E42">
                  <w:pPr>
                    <w:spacing w:line="180" w:lineRule="auto"/>
                    <w:jc w:val="center"/>
                    <w:rPr>
                      <w:rFonts w:ascii="宋体" w:eastAsia="宋体" w:hAnsi="宋体" w:cs="Times New Roman"/>
                      <w:b/>
                      <w:color w:val="000000" w:themeColor="text1"/>
                      <w:sz w:val="22"/>
                      <w:szCs w:val="28"/>
                    </w:rPr>
                  </w:pPr>
                  <w:r w:rsidRPr="007444EE">
                    <w:rPr>
                      <w:rFonts w:ascii="宋体" w:eastAsia="宋体" w:hAnsi="宋体" w:cs="Times New Roman" w:hint="eastAsia"/>
                      <w:b/>
                      <w:color w:val="000000" w:themeColor="text1"/>
                      <w:sz w:val="22"/>
                      <w:szCs w:val="28"/>
                    </w:rPr>
                    <w:t>序号</w:t>
                  </w:r>
                </w:p>
              </w:tc>
              <w:tc>
                <w:tcPr>
                  <w:tcW w:w="2441" w:type="pct"/>
                  <w:vAlign w:val="center"/>
                  <w:hideMark/>
                </w:tcPr>
                <w:p w14:paraId="098BAC76" w14:textId="77777777" w:rsidR="006041C1" w:rsidRPr="007444EE" w:rsidRDefault="006041C1" w:rsidP="00D46E42">
                  <w:pPr>
                    <w:spacing w:line="180" w:lineRule="auto"/>
                    <w:ind w:firstLineChars="200" w:firstLine="442"/>
                    <w:jc w:val="center"/>
                    <w:rPr>
                      <w:rFonts w:ascii="宋体" w:eastAsia="宋体" w:hAnsi="宋体" w:cs="Times New Roman"/>
                      <w:b/>
                      <w:color w:val="000000" w:themeColor="text1"/>
                      <w:sz w:val="22"/>
                      <w:szCs w:val="28"/>
                    </w:rPr>
                  </w:pPr>
                  <w:r w:rsidRPr="007444EE">
                    <w:rPr>
                      <w:rFonts w:ascii="宋体" w:eastAsia="宋体" w:hAnsi="宋体" w:cs="Times New Roman" w:hint="eastAsia"/>
                      <w:b/>
                      <w:color w:val="000000" w:themeColor="text1"/>
                      <w:sz w:val="22"/>
                      <w:szCs w:val="28"/>
                    </w:rPr>
                    <w:t>投保车辆出险情况</w:t>
                  </w:r>
                </w:p>
              </w:tc>
              <w:tc>
                <w:tcPr>
                  <w:tcW w:w="1926" w:type="pct"/>
                  <w:vAlign w:val="center"/>
                </w:tcPr>
                <w:p w14:paraId="4E63CE28" w14:textId="77777777" w:rsidR="006041C1" w:rsidRPr="007444EE" w:rsidRDefault="006041C1" w:rsidP="00D46E42">
                  <w:pPr>
                    <w:spacing w:line="180" w:lineRule="auto"/>
                    <w:jc w:val="center"/>
                    <w:rPr>
                      <w:rFonts w:ascii="宋体" w:eastAsia="宋体" w:hAnsi="宋体" w:cs="Times New Roman"/>
                      <w:b/>
                      <w:color w:val="000000" w:themeColor="text1"/>
                      <w:sz w:val="22"/>
                      <w:szCs w:val="28"/>
                    </w:rPr>
                  </w:pPr>
                  <w:r w:rsidRPr="007444EE">
                    <w:rPr>
                      <w:rFonts w:ascii="宋体" w:eastAsia="宋体" w:hAnsi="宋体" w:cs="Times New Roman" w:hint="eastAsia"/>
                      <w:b/>
                      <w:color w:val="000000" w:themeColor="text1"/>
                      <w:sz w:val="22"/>
                      <w:szCs w:val="28"/>
                    </w:rPr>
                    <w:t>价格评分（分）</w:t>
                  </w:r>
                </w:p>
              </w:tc>
            </w:tr>
            <w:tr w:rsidR="006041C1" w:rsidRPr="00507A76" w14:paraId="28A0F8C2" w14:textId="77777777" w:rsidTr="00D46E42">
              <w:trPr>
                <w:trHeight w:val="20"/>
                <w:jc w:val="center"/>
              </w:trPr>
              <w:tc>
                <w:tcPr>
                  <w:tcW w:w="632" w:type="pct"/>
                  <w:vAlign w:val="center"/>
                </w:tcPr>
                <w:p w14:paraId="2DA3BF96"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1</w:t>
                  </w:r>
                </w:p>
              </w:tc>
              <w:tc>
                <w:tcPr>
                  <w:tcW w:w="2441" w:type="pct"/>
                  <w:vAlign w:val="center"/>
                  <w:hideMark/>
                </w:tcPr>
                <w:p w14:paraId="7DF9A785" w14:textId="77777777" w:rsidR="006041C1" w:rsidRPr="007444EE" w:rsidRDefault="006041C1" w:rsidP="00D46E42">
                  <w:pPr>
                    <w:autoSpaceDE w:val="0"/>
                    <w:autoSpaceDN w:val="0"/>
                    <w:snapToGrid w:val="0"/>
                    <w:spacing w:line="200" w:lineRule="atLeast"/>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连续四年及以上未出险</w:t>
                  </w:r>
                </w:p>
              </w:tc>
              <w:tc>
                <w:tcPr>
                  <w:tcW w:w="1926" w:type="pct"/>
                  <w:vAlign w:val="center"/>
                </w:tcPr>
                <w:p w14:paraId="6D9C84D6" w14:textId="77777777" w:rsidR="006041C1" w:rsidRPr="007444EE" w:rsidRDefault="006041C1" w:rsidP="00D46E42">
                  <w:pPr>
                    <w:spacing w:line="180" w:lineRule="auto"/>
                    <w:rPr>
                      <w:rFonts w:ascii="宋体" w:eastAsia="宋体" w:hAnsi="宋体" w:cs="宋体"/>
                      <w:color w:val="000000" w:themeColor="text1"/>
                      <w:sz w:val="22"/>
                      <w:szCs w:val="28"/>
                    </w:rPr>
                  </w:pPr>
                  <w:r w:rsidRPr="007444EE">
                    <w:rPr>
                      <w:rFonts w:ascii="宋体" w:eastAsia="宋体" w:hAnsi="宋体" w:cs="宋体" w:hint="eastAsia"/>
                      <w:color w:val="000000" w:themeColor="text1"/>
                      <w:sz w:val="22"/>
                      <w:szCs w:val="28"/>
                    </w:rPr>
                    <w:t>（评标基准价／评标价）×5</w:t>
                  </w:r>
                </w:p>
              </w:tc>
            </w:tr>
            <w:tr w:rsidR="006041C1" w:rsidRPr="00507A76" w14:paraId="7126C69A" w14:textId="77777777" w:rsidTr="00D46E42">
              <w:trPr>
                <w:trHeight w:val="20"/>
                <w:jc w:val="center"/>
              </w:trPr>
              <w:tc>
                <w:tcPr>
                  <w:tcW w:w="632" w:type="pct"/>
                  <w:vAlign w:val="center"/>
                </w:tcPr>
                <w:p w14:paraId="4273FD6C"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2</w:t>
                  </w:r>
                </w:p>
              </w:tc>
              <w:tc>
                <w:tcPr>
                  <w:tcW w:w="2441" w:type="pct"/>
                  <w:vAlign w:val="center"/>
                  <w:hideMark/>
                </w:tcPr>
                <w:p w14:paraId="76CDF4FE" w14:textId="77777777" w:rsidR="006041C1" w:rsidRPr="007444EE" w:rsidRDefault="006041C1" w:rsidP="00D46E42">
                  <w:pPr>
                    <w:autoSpaceDE w:val="0"/>
                    <w:autoSpaceDN w:val="0"/>
                    <w:snapToGrid w:val="0"/>
                    <w:spacing w:line="200" w:lineRule="atLeast"/>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连续三年未出险</w:t>
                  </w:r>
                </w:p>
              </w:tc>
              <w:tc>
                <w:tcPr>
                  <w:tcW w:w="1926" w:type="pct"/>
                  <w:vAlign w:val="center"/>
                </w:tcPr>
                <w:p w14:paraId="563CAF88" w14:textId="77777777" w:rsidR="006041C1" w:rsidRPr="007444EE" w:rsidRDefault="006041C1" w:rsidP="00D46E42">
                  <w:pPr>
                    <w:spacing w:line="180" w:lineRule="auto"/>
                    <w:rPr>
                      <w:rFonts w:ascii="宋体" w:eastAsia="宋体" w:hAnsi="宋体" w:cs="宋体"/>
                      <w:color w:val="000000" w:themeColor="text1"/>
                      <w:sz w:val="22"/>
                      <w:szCs w:val="28"/>
                    </w:rPr>
                  </w:pPr>
                  <w:r w:rsidRPr="007444EE">
                    <w:rPr>
                      <w:rFonts w:ascii="宋体" w:eastAsia="宋体" w:hAnsi="宋体" w:cs="宋体" w:hint="eastAsia"/>
                      <w:color w:val="000000" w:themeColor="text1"/>
                      <w:sz w:val="22"/>
                      <w:szCs w:val="28"/>
                    </w:rPr>
                    <w:t>（评标基准价／评标价）×10</w:t>
                  </w:r>
                </w:p>
              </w:tc>
            </w:tr>
            <w:tr w:rsidR="006041C1" w:rsidRPr="00507A76" w14:paraId="494B1970" w14:textId="77777777" w:rsidTr="00D46E42">
              <w:trPr>
                <w:trHeight w:val="20"/>
                <w:jc w:val="center"/>
              </w:trPr>
              <w:tc>
                <w:tcPr>
                  <w:tcW w:w="632" w:type="pct"/>
                  <w:vAlign w:val="center"/>
                </w:tcPr>
                <w:p w14:paraId="779DE5BF"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3</w:t>
                  </w:r>
                </w:p>
              </w:tc>
              <w:tc>
                <w:tcPr>
                  <w:tcW w:w="2441" w:type="pct"/>
                  <w:hideMark/>
                </w:tcPr>
                <w:p w14:paraId="7F83CE7D" w14:textId="77777777" w:rsidR="006041C1" w:rsidRPr="007444EE" w:rsidRDefault="006041C1" w:rsidP="00D46E42">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连续两年</w:t>
                  </w:r>
                  <w:proofErr w:type="gramStart"/>
                  <w:r w:rsidRPr="007444EE">
                    <w:rPr>
                      <w:rFonts w:ascii="宋体" w:eastAsia="宋体" w:hAnsi="宋体" w:cs="Times New Roman" w:hint="eastAsia"/>
                      <w:color w:val="000000" w:themeColor="text1"/>
                      <w:sz w:val="22"/>
                      <w:szCs w:val="28"/>
                    </w:rPr>
                    <w:t>不</w:t>
                  </w:r>
                  <w:proofErr w:type="gramEnd"/>
                  <w:r w:rsidRPr="007444EE">
                    <w:rPr>
                      <w:rFonts w:ascii="宋体" w:eastAsia="宋体" w:hAnsi="宋体" w:cs="Times New Roman" w:hint="eastAsia"/>
                      <w:color w:val="000000" w:themeColor="text1"/>
                      <w:sz w:val="22"/>
                      <w:szCs w:val="28"/>
                    </w:rPr>
                    <w:t>出险,连续投保三年出1次险</w:t>
                  </w:r>
                </w:p>
              </w:tc>
              <w:tc>
                <w:tcPr>
                  <w:tcW w:w="1926" w:type="pct"/>
                  <w:vAlign w:val="center"/>
                </w:tcPr>
                <w:p w14:paraId="7E958638" w14:textId="77777777" w:rsidR="006041C1" w:rsidRPr="007444EE" w:rsidRDefault="006041C1" w:rsidP="00D46E42">
                  <w:pPr>
                    <w:spacing w:line="180" w:lineRule="auto"/>
                    <w:rPr>
                      <w:rFonts w:ascii="宋体" w:eastAsia="宋体" w:hAnsi="宋体" w:cs="宋体"/>
                      <w:color w:val="000000" w:themeColor="text1"/>
                      <w:sz w:val="22"/>
                      <w:szCs w:val="28"/>
                    </w:rPr>
                  </w:pPr>
                  <w:r w:rsidRPr="007444EE">
                    <w:rPr>
                      <w:rFonts w:ascii="宋体" w:eastAsia="宋体" w:hAnsi="宋体" w:cs="宋体" w:hint="eastAsia"/>
                      <w:color w:val="000000" w:themeColor="text1"/>
                      <w:sz w:val="22"/>
                      <w:szCs w:val="28"/>
                    </w:rPr>
                    <w:t>（评标基准价／评标价）×15</w:t>
                  </w:r>
                </w:p>
              </w:tc>
            </w:tr>
            <w:tr w:rsidR="006041C1" w:rsidRPr="00507A76" w14:paraId="47AE7D26" w14:textId="77777777" w:rsidTr="00D46E42">
              <w:trPr>
                <w:trHeight w:val="20"/>
                <w:jc w:val="center"/>
              </w:trPr>
              <w:tc>
                <w:tcPr>
                  <w:tcW w:w="632" w:type="pct"/>
                  <w:vAlign w:val="center"/>
                </w:tcPr>
                <w:p w14:paraId="611BCAB5"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4</w:t>
                  </w:r>
                </w:p>
              </w:tc>
              <w:tc>
                <w:tcPr>
                  <w:tcW w:w="2441" w:type="pct"/>
                  <w:hideMark/>
                </w:tcPr>
                <w:p w14:paraId="023C669D" w14:textId="77777777" w:rsidR="006041C1" w:rsidRPr="007444EE" w:rsidRDefault="006041C1" w:rsidP="00D46E42">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连续投保一年</w:t>
                  </w:r>
                  <w:proofErr w:type="gramStart"/>
                  <w:r w:rsidRPr="007444EE">
                    <w:rPr>
                      <w:rFonts w:ascii="宋体" w:eastAsia="宋体" w:hAnsi="宋体" w:cs="Times New Roman" w:hint="eastAsia"/>
                      <w:color w:val="000000" w:themeColor="text1"/>
                      <w:sz w:val="22"/>
                      <w:szCs w:val="28"/>
                    </w:rPr>
                    <w:t>不</w:t>
                  </w:r>
                  <w:proofErr w:type="gramEnd"/>
                  <w:r w:rsidRPr="007444EE">
                    <w:rPr>
                      <w:rFonts w:ascii="宋体" w:eastAsia="宋体" w:hAnsi="宋体" w:cs="Times New Roman" w:hint="eastAsia"/>
                      <w:color w:val="000000" w:themeColor="text1"/>
                      <w:sz w:val="22"/>
                      <w:szCs w:val="28"/>
                    </w:rPr>
                    <w:t>出险,连续投保两年出1次险,连续投保三年出2次险</w:t>
                  </w:r>
                </w:p>
              </w:tc>
              <w:tc>
                <w:tcPr>
                  <w:tcW w:w="1926" w:type="pct"/>
                  <w:vAlign w:val="center"/>
                </w:tcPr>
                <w:p w14:paraId="623934E1" w14:textId="77777777" w:rsidR="006041C1" w:rsidRPr="007444EE" w:rsidRDefault="006041C1" w:rsidP="00D46E42">
                  <w:pPr>
                    <w:spacing w:line="180" w:lineRule="auto"/>
                    <w:rPr>
                      <w:rFonts w:ascii="宋体" w:eastAsia="宋体" w:hAnsi="宋体" w:cs="宋体"/>
                      <w:color w:val="000000" w:themeColor="text1"/>
                      <w:sz w:val="22"/>
                      <w:szCs w:val="28"/>
                    </w:rPr>
                  </w:pPr>
                  <w:r w:rsidRPr="007444EE">
                    <w:rPr>
                      <w:rFonts w:ascii="宋体" w:eastAsia="宋体" w:hAnsi="宋体" w:cs="宋体" w:hint="eastAsia"/>
                      <w:color w:val="000000" w:themeColor="text1"/>
                      <w:sz w:val="22"/>
                      <w:szCs w:val="28"/>
                    </w:rPr>
                    <w:t>（评标基准价／评标价）×15</w:t>
                  </w:r>
                </w:p>
              </w:tc>
            </w:tr>
            <w:tr w:rsidR="006041C1" w:rsidRPr="00507A76" w14:paraId="4589FF0B" w14:textId="77777777" w:rsidTr="00D46E42">
              <w:trPr>
                <w:trHeight w:val="20"/>
                <w:jc w:val="center"/>
              </w:trPr>
              <w:tc>
                <w:tcPr>
                  <w:tcW w:w="632" w:type="pct"/>
                  <w:vAlign w:val="center"/>
                </w:tcPr>
                <w:p w14:paraId="0C03EA62"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color w:val="000000" w:themeColor="text1"/>
                      <w:sz w:val="22"/>
                      <w:szCs w:val="28"/>
                    </w:rPr>
                    <w:t>5</w:t>
                  </w:r>
                </w:p>
              </w:tc>
              <w:tc>
                <w:tcPr>
                  <w:tcW w:w="2441" w:type="pct"/>
                  <w:hideMark/>
                </w:tcPr>
                <w:p w14:paraId="0D436156" w14:textId="77777777" w:rsidR="006041C1" w:rsidRPr="007444EE" w:rsidRDefault="006041C1" w:rsidP="00D46E42">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新车，连续投保一年出1次险,连续投保两年出2次险,连续投保三年出3次险</w:t>
                  </w:r>
                </w:p>
              </w:tc>
              <w:tc>
                <w:tcPr>
                  <w:tcW w:w="1926" w:type="pct"/>
                  <w:vAlign w:val="center"/>
                </w:tcPr>
                <w:p w14:paraId="6CF9C867" w14:textId="77777777" w:rsidR="006041C1" w:rsidRPr="007444EE" w:rsidRDefault="006041C1" w:rsidP="00D46E42">
                  <w:pPr>
                    <w:spacing w:line="180" w:lineRule="auto"/>
                    <w:rPr>
                      <w:rFonts w:ascii="宋体" w:eastAsia="宋体" w:hAnsi="宋体" w:cs="宋体"/>
                      <w:color w:val="000000" w:themeColor="text1"/>
                      <w:sz w:val="22"/>
                      <w:szCs w:val="28"/>
                    </w:rPr>
                  </w:pPr>
                  <w:r w:rsidRPr="007444EE">
                    <w:rPr>
                      <w:rFonts w:ascii="宋体" w:eastAsia="宋体" w:hAnsi="宋体" w:cs="宋体" w:hint="eastAsia"/>
                      <w:color w:val="000000" w:themeColor="text1"/>
                      <w:sz w:val="22"/>
                      <w:szCs w:val="28"/>
                    </w:rPr>
                    <w:t>（评标基准价／评标价）×15</w:t>
                  </w:r>
                </w:p>
              </w:tc>
            </w:tr>
            <w:tr w:rsidR="006041C1" w:rsidRPr="00507A76" w14:paraId="262AEFAE" w14:textId="77777777" w:rsidTr="00D46E42">
              <w:trPr>
                <w:trHeight w:val="20"/>
                <w:jc w:val="center"/>
              </w:trPr>
              <w:tc>
                <w:tcPr>
                  <w:tcW w:w="632" w:type="pct"/>
                  <w:vAlign w:val="center"/>
                </w:tcPr>
                <w:p w14:paraId="5A0A2AED"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color w:val="000000" w:themeColor="text1"/>
                      <w:sz w:val="22"/>
                      <w:szCs w:val="28"/>
                    </w:rPr>
                    <w:t>6</w:t>
                  </w:r>
                </w:p>
              </w:tc>
              <w:tc>
                <w:tcPr>
                  <w:tcW w:w="2441" w:type="pct"/>
                  <w:hideMark/>
                </w:tcPr>
                <w:p w14:paraId="531DAF72" w14:textId="77777777" w:rsidR="006041C1" w:rsidRPr="007444EE" w:rsidRDefault="006041C1" w:rsidP="00D46E42">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连续投保一年出2次险,连续投保两年出3次险,连续投保三年出4次险</w:t>
                  </w:r>
                </w:p>
              </w:tc>
              <w:tc>
                <w:tcPr>
                  <w:tcW w:w="1926" w:type="pct"/>
                  <w:vAlign w:val="center"/>
                </w:tcPr>
                <w:p w14:paraId="34E09117" w14:textId="77777777" w:rsidR="006041C1" w:rsidRPr="007444EE" w:rsidRDefault="006041C1" w:rsidP="00D46E42">
                  <w:pPr>
                    <w:spacing w:line="180" w:lineRule="auto"/>
                    <w:rPr>
                      <w:rFonts w:ascii="宋体" w:eastAsia="宋体" w:hAnsi="宋体" w:cs="宋体"/>
                      <w:color w:val="000000" w:themeColor="text1"/>
                      <w:sz w:val="22"/>
                      <w:szCs w:val="28"/>
                    </w:rPr>
                  </w:pPr>
                  <w:r w:rsidRPr="007444EE">
                    <w:rPr>
                      <w:rFonts w:ascii="宋体" w:eastAsia="宋体" w:hAnsi="宋体" w:cs="宋体" w:hint="eastAsia"/>
                      <w:color w:val="000000" w:themeColor="text1"/>
                      <w:sz w:val="22"/>
                      <w:szCs w:val="28"/>
                    </w:rPr>
                    <w:t>（评标基准价／评标价）×15</w:t>
                  </w:r>
                </w:p>
              </w:tc>
            </w:tr>
            <w:tr w:rsidR="006041C1" w:rsidRPr="00507A76" w14:paraId="392206A8" w14:textId="77777777" w:rsidTr="00D46E42">
              <w:trPr>
                <w:trHeight w:val="20"/>
                <w:jc w:val="center"/>
              </w:trPr>
              <w:tc>
                <w:tcPr>
                  <w:tcW w:w="632" w:type="pct"/>
                  <w:vAlign w:val="center"/>
                </w:tcPr>
                <w:p w14:paraId="5839B542"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color w:val="000000" w:themeColor="text1"/>
                      <w:sz w:val="22"/>
                      <w:szCs w:val="28"/>
                    </w:rPr>
                    <w:t>7</w:t>
                  </w:r>
                </w:p>
              </w:tc>
              <w:tc>
                <w:tcPr>
                  <w:tcW w:w="2441" w:type="pct"/>
                  <w:hideMark/>
                </w:tcPr>
                <w:p w14:paraId="38EB9705" w14:textId="77777777" w:rsidR="006041C1" w:rsidRPr="007444EE" w:rsidRDefault="006041C1" w:rsidP="00D46E42">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连续投保一年出3次险</w:t>
                  </w:r>
                  <w:r w:rsidRPr="007444EE">
                    <w:rPr>
                      <w:rFonts w:ascii="宋体" w:eastAsia="宋体" w:hAnsi="宋体" w:cs="Times New Roman"/>
                      <w:color w:val="000000" w:themeColor="text1"/>
                      <w:sz w:val="22"/>
                      <w:szCs w:val="28"/>
                    </w:rPr>
                    <w:t>,</w:t>
                  </w:r>
                  <w:r w:rsidRPr="007444EE">
                    <w:rPr>
                      <w:rFonts w:ascii="宋体" w:eastAsia="宋体" w:hAnsi="宋体" w:cs="Times New Roman" w:hint="eastAsia"/>
                      <w:color w:val="000000" w:themeColor="text1"/>
                      <w:sz w:val="22"/>
                      <w:szCs w:val="28"/>
                    </w:rPr>
                    <w:t>连续投保两年出4次险,连续投保三年出5次险</w:t>
                  </w:r>
                </w:p>
              </w:tc>
              <w:tc>
                <w:tcPr>
                  <w:tcW w:w="1926" w:type="pct"/>
                  <w:vAlign w:val="center"/>
                </w:tcPr>
                <w:p w14:paraId="410D5FD3" w14:textId="77777777" w:rsidR="006041C1" w:rsidRPr="007444EE" w:rsidRDefault="006041C1" w:rsidP="00D46E42">
                  <w:pPr>
                    <w:spacing w:line="180" w:lineRule="auto"/>
                    <w:rPr>
                      <w:rFonts w:ascii="宋体" w:eastAsia="宋体" w:hAnsi="宋体" w:cs="宋体"/>
                      <w:color w:val="000000" w:themeColor="text1"/>
                      <w:sz w:val="22"/>
                      <w:szCs w:val="28"/>
                    </w:rPr>
                  </w:pPr>
                  <w:r w:rsidRPr="007444EE">
                    <w:rPr>
                      <w:rFonts w:ascii="宋体" w:eastAsia="宋体" w:hAnsi="宋体" w:cs="宋体" w:hint="eastAsia"/>
                      <w:color w:val="000000" w:themeColor="text1"/>
                      <w:sz w:val="22"/>
                      <w:szCs w:val="28"/>
                    </w:rPr>
                    <w:t>（评标基准价／评标价）×10</w:t>
                  </w:r>
                </w:p>
              </w:tc>
            </w:tr>
            <w:tr w:rsidR="006041C1" w:rsidRPr="00507A76" w14:paraId="4B9FAC8C" w14:textId="77777777" w:rsidTr="00D46E42">
              <w:trPr>
                <w:trHeight w:val="20"/>
                <w:jc w:val="center"/>
              </w:trPr>
              <w:tc>
                <w:tcPr>
                  <w:tcW w:w="632" w:type="pct"/>
                  <w:vAlign w:val="center"/>
                </w:tcPr>
                <w:p w14:paraId="69662F2C"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color w:val="000000" w:themeColor="text1"/>
                      <w:sz w:val="22"/>
                      <w:szCs w:val="28"/>
                    </w:rPr>
                    <w:t>8</w:t>
                  </w:r>
                </w:p>
              </w:tc>
              <w:tc>
                <w:tcPr>
                  <w:tcW w:w="2441" w:type="pct"/>
                  <w:hideMark/>
                </w:tcPr>
                <w:p w14:paraId="102CAA84" w14:textId="77777777" w:rsidR="006041C1" w:rsidRPr="007444EE" w:rsidRDefault="006041C1" w:rsidP="00D46E42">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连续投保一年出4次险,连续投保两年出5次险,连续投保三年出6次险</w:t>
                  </w:r>
                </w:p>
              </w:tc>
              <w:tc>
                <w:tcPr>
                  <w:tcW w:w="1926" w:type="pct"/>
                  <w:vAlign w:val="center"/>
                </w:tcPr>
                <w:p w14:paraId="1C964347" w14:textId="77777777" w:rsidR="006041C1" w:rsidRPr="007444EE" w:rsidRDefault="006041C1" w:rsidP="00D46E42">
                  <w:pPr>
                    <w:spacing w:line="180" w:lineRule="auto"/>
                    <w:rPr>
                      <w:rFonts w:ascii="宋体" w:eastAsia="宋体" w:hAnsi="宋体" w:cs="宋体"/>
                      <w:color w:val="000000" w:themeColor="text1"/>
                      <w:sz w:val="22"/>
                      <w:szCs w:val="28"/>
                    </w:rPr>
                  </w:pPr>
                  <w:r w:rsidRPr="007444EE">
                    <w:rPr>
                      <w:rFonts w:ascii="宋体" w:eastAsia="宋体" w:hAnsi="宋体" w:cs="宋体" w:hint="eastAsia"/>
                      <w:color w:val="000000" w:themeColor="text1"/>
                      <w:sz w:val="22"/>
                      <w:szCs w:val="28"/>
                    </w:rPr>
                    <w:t>（评标基准价／评标价）×5</w:t>
                  </w:r>
                </w:p>
              </w:tc>
            </w:tr>
            <w:tr w:rsidR="006041C1" w:rsidRPr="00507A76" w14:paraId="677BFE8A" w14:textId="77777777" w:rsidTr="00D46E42">
              <w:trPr>
                <w:trHeight w:val="20"/>
                <w:jc w:val="center"/>
              </w:trPr>
              <w:tc>
                <w:tcPr>
                  <w:tcW w:w="632" w:type="pct"/>
                  <w:vAlign w:val="center"/>
                </w:tcPr>
                <w:p w14:paraId="47AB41B6"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color w:val="000000" w:themeColor="text1"/>
                      <w:sz w:val="22"/>
                      <w:szCs w:val="28"/>
                    </w:rPr>
                    <w:t>9</w:t>
                  </w:r>
                </w:p>
              </w:tc>
              <w:tc>
                <w:tcPr>
                  <w:tcW w:w="2441" w:type="pct"/>
                </w:tcPr>
                <w:p w14:paraId="1004CE91" w14:textId="77777777" w:rsidR="006041C1" w:rsidRPr="007444EE" w:rsidRDefault="006041C1" w:rsidP="00D46E42">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连续投保一年出5次险,连续投保两年出6次险,连续投保三年出7次险</w:t>
                  </w:r>
                </w:p>
              </w:tc>
              <w:tc>
                <w:tcPr>
                  <w:tcW w:w="1926" w:type="pct"/>
                  <w:vAlign w:val="center"/>
                </w:tcPr>
                <w:p w14:paraId="23755649" w14:textId="77777777" w:rsidR="006041C1" w:rsidRPr="007444EE" w:rsidRDefault="006041C1" w:rsidP="00D46E42">
                  <w:pPr>
                    <w:spacing w:line="180" w:lineRule="auto"/>
                    <w:rPr>
                      <w:rFonts w:ascii="宋体" w:eastAsia="宋体" w:hAnsi="宋体" w:cs="宋体"/>
                      <w:color w:val="000000" w:themeColor="text1"/>
                      <w:sz w:val="22"/>
                      <w:szCs w:val="28"/>
                    </w:rPr>
                  </w:pPr>
                  <w:r w:rsidRPr="007444EE">
                    <w:rPr>
                      <w:rFonts w:ascii="宋体" w:eastAsia="宋体" w:hAnsi="宋体" w:cs="宋体" w:hint="eastAsia"/>
                      <w:color w:val="000000" w:themeColor="text1"/>
                      <w:sz w:val="22"/>
                      <w:szCs w:val="28"/>
                    </w:rPr>
                    <w:t>（评标基准价／评标价）×5</w:t>
                  </w:r>
                </w:p>
              </w:tc>
            </w:tr>
            <w:tr w:rsidR="006041C1" w:rsidRPr="00507A76" w14:paraId="7925F077" w14:textId="77777777" w:rsidTr="00D46E42">
              <w:trPr>
                <w:trHeight w:val="20"/>
                <w:jc w:val="center"/>
              </w:trPr>
              <w:tc>
                <w:tcPr>
                  <w:tcW w:w="632" w:type="pct"/>
                  <w:vAlign w:val="center"/>
                </w:tcPr>
                <w:p w14:paraId="1AE0F40A" w14:textId="77777777" w:rsidR="006041C1" w:rsidRPr="007444EE" w:rsidRDefault="006041C1" w:rsidP="00D46E42">
                  <w:pPr>
                    <w:spacing w:line="180" w:lineRule="auto"/>
                    <w:jc w:val="center"/>
                    <w:rPr>
                      <w:rFonts w:ascii="宋体" w:eastAsia="宋体" w:hAnsi="宋体" w:cs="Times New Roman"/>
                      <w:color w:val="000000" w:themeColor="text1"/>
                      <w:sz w:val="22"/>
                      <w:szCs w:val="28"/>
                    </w:rPr>
                  </w:pPr>
                  <w:r w:rsidRPr="007444EE">
                    <w:rPr>
                      <w:rFonts w:ascii="宋体" w:eastAsia="宋体" w:hAnsi="宋体" w:cs="Times New Roman"/>
                      <w:color w:val="000000" w:themeColor="text1"/>
                      <w:sz w:val="22"/>
                      <w:szCs w:val="28"/>
                    </w:rPr>
                    <w:t>10</w:t>
                  </w:r>
                </w:p>
              </w:tc>
              <w:tc>
                <w:tcPr>
                  <w:tcW w:w="2441" w:type="pct"/>
                  <w:hideMark/>
                </w:tcPr>
                <w:p w14:paraId="42FED96E" w14:textId="77777777" w:rsidR="006041C1" w:rsidRPr="007444EE" w:rsidRDefault="006041C1" w:rsidP="00D46E42">
                  <w:pPr>
                    <w:autoSpaceDE w:val="0"/>
                    <w:autoSpaceDN w:val="0"/>
                    <w:snapToGrid w:val="0"/>
                    <w:rPr>
                      <w:rFonts w:ascii="宋体" w:eastAsia="宋体" w:hAnsi="宋体" w:cs="Times New Roman"/>
                      <w:color w:val="000000" w:themeColor="text1"/>
                      <w:sz w:val="22"/>
                      <w:szCs w:val="28"/>
                    </w:rPr>
                  </w:pPr>
                  <w:r w:rsidRPr="007444EE">
                    <w:rPr>
                      <w:rFonts w:ascii="宋体" w:eastAsia="宋体" w:hAnsi="宋体" w:cs="Times New Roman" w:hint="eastAsia"/>
                      <w:color w:val="000000" w:themeColor="text1"/>
                      <w:sz w:val="22"/>
                      <w:szCs w:val="28"/>
                    </w:rPr>
                    <w:t>连续投保一年出6次险,连续投保两年出7次险,连续投保三年出8次险</w:t>
                  </w:r>
                </w:p>
              </w:tc>
              <w:tc>
                <w:tcPr>
                  <w:tcW w:w="1926" w:type="pct"/>
                  <w:vAlign w:val="center"/>
                </w:tcPr>
                <w:p w14:paraId="45E83AD6" w14:textId="77777777" w:rsidR="006041C1" w:rsidRPr="007444EE" w:rsidRDefault="006041C1" w:rsidP="00D46E42">
                  <w:pPr>
                    <w:spacing w:line="180" w:lineRule="auto"/>
                    <w:rPr>
                      <w:rFonts w:ascii="宋体" w:eastAsia="宋体" w:hAnsi="宋体" w:cs="宋体"/>
                      <w:color w:val="000000" w:themeColor="text1"/>
                      <w:sz w:val="22"/>
                      <w:szCs w:val="28"/>
                    </w:rPr>
                  </w:pPr>
                  <w:r w:rsidRPr="007444EE">
                    <w:rPr>
                      <w:rFonts w:ascii="宋体" w:eastAsia="宋体" w:hAnsi="宋体" w:cs="宋体" w:hint="eastAsia"/>
                      <w:color w:val="000000" w:themeColor="text1"/>
                      <w:sz w:val="22"/>
                      <w:szCs w:val="28"/>
                    </w:rPr>
                    <w:t>（评标基准价／评标价）×5</w:t>
                  </w:r>
                </w:p>
              </w:tc>
            </w:tr>
          </w:tbl>
          <w:p w14:paraId="3F87056F" w14:textId="77777777" w:rsidR="006041C1" w:rsidRPr="00507A76" w:rsidRDefault="006041C1" w:rsidP="00D46E42">
            <w:pPr>
              <w:spacing w:line="560" w:lineRule="exact"/>
              <w:rPr>
                <w:rFonts w:ascii="宋体" w:eastAsia="宋体" w:hAnsi="宋体" w:cs="Times New Roman"/>
                <w:color w:val="000000" w:themeColor="text1"/>
                <w:sz w:val="28"/>
                <w:szCs w:val="28"/>
              </w:rPr>
            </w:pPr>
          </w:p>
        </w:tc>
      </w:tr>
    </w:tbl>
    <w:p w14:paraId="3BEF0791" w14:textId="3726CD98" w:rsidR="006041C1" w:rsidRDefault="006041C1" w:rsidP="006041C1">
      <w:pPr>
        <w:widowControl/>
        <w:shd w:val="clear" w:color="auto" w:fill="FFFFFF"/>
        <w:spacing w:line="420" w:lineRule="atLeast"/>
        <w:jc w:val="left"/>
        <w:textAlignment w:val="baseline"/>
        <w:rPr>
          <w:rFonts w:ascii="宋体" w:eastAsia="宋体" w:hAnsi="宋体" w:cs="宋体"/>
          <w:color w:val="000000" w:themeColor="text1"/>
          <w:kern w:val="0"/>
          <w:sz w:val="28"/>
          <w:szCs w:val="28"/>
        </w:rPr>
      </w:pPr>
    </w:p>
    <w:p w14:paraId="66AA21ED" w14:textId="27E46102" w:rsidR="00B236A9" w:rsidRDefault="00B236A9" w:rsidP="006041C1">
      <w:pPr>
        <w:widowControl/>
        <w:shd w:val="clear" w:color="auto" w:fill="FFFFFF"/>
        <w:spacing w:line="420" w:lineRule="atLeast"/>
        <w:jc w:val="left"/>
        <w:textAlignment w:val="baseline"/>
        <w:rPr>
          <w:rFonts w:ascii="宋体" w:eastAsia="宋体" w:hAnsi="宋体" w:cs="宋体"/>
          <w:color w:val="000000" w:themeColor="text1"/>
          <w:kern w:val="0"/>
          <w:sz w:val="28"/>
          <w:szCs w:val="28"/>
        </w:rPr>
      </w:pPr>
    </w:p>
    <w:p w14:paraId="7F6A5061" w14:textId="2C9AA475" w:rsidR="00B236A9" w:rsidRDefault="00B236A9" w:rsidP="006041C1">
      <w:pPr>
        <w:widowControl/>
        <w:shd w:val="clear" w:color="auto" w:fill="FFFFFF"/>
        <w:spacing w:line="420" w:lineRule="atLeast"/>
        <w:jc w:val="left"/>
        <w:textAlignment w:val="baseline"/>
        <w:rPr>
          <w:rFonts w:ascii="宋体" w:eastAsia="宋体" w:hAnsi="宋体" w:cs="宋体"/>
          <w:color w:val="000000" w:themeColor="text1"/>
          <w:kern w:val="0"/>
          <w:sz w:val="28"/>
          <w:szCs w:val="28"/>
        </w:rPr>
      </w:pPr>
    </w:p>
    <w:p w14:paraId="43A3E2DD" w14:textId="01430145" w:rsidR="00B236A9" w:rsidRDefault="00B236A9" w:rsidP="006041C1">
      <w:pPr>
        <w:widowControl/>
        <w:shd w:val="clear" w:color="auto" w:fill="FFFFFF"/>
        <w:spacing w:line="420" w:lineRule="atLeast"/>
        <w:jc w:val="left"/>
        <w:textAlignment w:val="baseline"/>
        <w:rPr>
          <w:rFonts w:ascii="宋体" w:eastAsia="宋体" w:hAnsi="宋体" w:cs="宋体"/>
          <w:color w:val="000000" w:themeColor="text1"/>
          <w:kern w:val="0"/>
          <w:sz w:val="28"/>
          <w:szCs w:val="28"/>
        </w:rPr>
      </w:pPr>
    </w:p>
    <w:p w14:paraId="02946466" w14:textId="11DC569B" w:rsidR="00B236A9" w:rsidRDefault="00B236A9" w:rsidP="006041C1">
      <w:pPr>
        <w:widowControl/>
        <w:shd w:val="clear" w:color="auto" w:fill="FFFFFF"/>
        <w:spacing w:line="420" w:lineRule="atLeast"/>
        <w:jc w:val="left"/>
        <w:textAlignment w:val="baseline"/>
        <w:rPr>
          <w:rFonts w:ascii="宋体" w:eastAsia="宋体" w:hAnsi="宋体" w:cs="宋体"/>
          <w:color w:val="000000" w:themeColor="text1"/>
          <w:kern w:val="0"/>
          <w:sz w:val="28"/>
          <w:szCs w:val="28"/>
        </w:rPr>
      </w:pPr>
    </w:p>
    <w:p w14:paraId="4CF3241A" w14:textId="26BCD5F2" w:rsidR="00B236A9" w:rsidRDefault="00B236A9" w:rsidP="006041C1">
      <w:pPr>
        <w:widowControl/>
        <w:shd w:val="clear" w:color="auto" w:fill="FFFFFF"/>
        <w:spacing w:line="420" w:lineRule="atLeast"/>
        <w:jc w:val="left"/>
        <w:textAlignment w:val="baseline"/>
        <w:rPr>
          <w:rFonts w:ascii="宋体" w:eastAsia="宋体" w:hAnsi="宋体" w:cs="宋体"/>
          <w:color w:val="000000" w:themeColor="text1"/>
          <w:kern w:val="0"/>
          <w:sz w:val="28"/>
          <w:szCs w:val="28"/>
        </w:rPr>
      </w:pPr>
    </w:p>
    <w:p w14:paraId="356874A4" w14:textId="034F7540" w:rsidR="00B236A9" w:rsidRDefault="00B236A9" w:rsidP="006041C1">
      <w:pPr>
        <w:widowControl/>
        <w:shd w:val="clear" w:color="auto" w:fill="FFFFFF"/>
        <w:spacing w:line="420" w:lineRule="atLeast"/>
        <w:jc w:val="left"/>
        <w:textAlignment w:val="baseline"/>
        <w:rPr>
          <w:rFonts w:ascii="宋体" w:eastAsia="宋体" w:hAnsi="宋体" w:cs="宋体"/>
          <w:color w:val="000000" w:themeColor="text1"/>
          <w:kern w:val="0"/>
          <w:sz w:val="28"/>
          <w:szCs w:val="28"/>
        </w:rPr>
      </w:pPr>
    </w:p>
    <w:p w14:paraId="1A51B82C" w14:textId="4C133200" w:rsidR="00B236A9" w:rsidRDefault="00B236A9" w:rsidP="006041C1">
      <w:pPr>
        <w:widowControl/>
        <w:shd w:val="clear" w:color="auto" w:fill="FFFFFF"/>
        <w:spacing w:line="420" w:lineRule="atLeast"/>
        <w:jc w:val="left"/>
        <w:textAlignment w:val="baseline"/>
        <w:rPr>
          <w:rFonts w:ascii="宋体" w:eastAsia="宋体" w:hAnsi="宋体" w:cs="宋体"/>
          <w:color w:val="000000" w:themeColor="text1"/>
          <w:kern w:val="0"/>
          <w:sz w:val="28"/>
          <w:szCs w:val="28"/>
        </w:rPr>
      </w:pPr>
    </w:p>
    <w:p w14:paraId="1771F575" w14:textId="09E2399D" w:rsidR="00B236A9" w:rsidRDefault="00B236A9" w:rsidP="006041C1">
      <w:pPr>
        <w:widowControl/>
        <w:shd w:val="clear" w:color="auto" w:fill="FFFFFF"/>
        <w:spacing w:line="420" w:lineRule="atLeast"/>
        <w:jc w:val="left"/>
        <w:textAlignment w:val="baseline"/>
        <w:rPr>
          <w:rFonts w:ascii="宋体" w:eastAsia="宋体" w:hAnsi="宋体" w:cs="宋体"/>
          <w:color w:val="000000" w:themeColor="text1"/>
          <w:kern w:val="0"/>
          <w:sz w:val="28"/>
          <w:szCs w:val="28"/>
        </w:rPr>
      </w:pPr>
    </w:p>
    <w:p w14:paraId="46C8E0AD" w14:textId="23601FDF" w:rsidR="00B236A9" w:rsidRDefault="00B236A9" w:rsidP="006041C1">
      <w:pPr>
        <w:widowControl/>
        <w:shd w:val="clear" w:color="auto" w:fill="FFFFFF"/>
        <w:spacing w:line="420" w:lineRule="atLeast"/>
        <w:jc w:val="left"/>
        <w:textAlignment w:val="baseline"/>
        <w:rPr>
          <w:rFonts w:ascii="宋体" w:eastAsia="宋体" w:hAnsi="宋体" w:cs="宋体"/>
          <w:color w:val="000000" w:themeColor="text1"/>
          <w:kern w:val="0"/>
          <w:sz w:val="28"/>
          <w:szCs w:val="28"/>
        </w:rPr>
      </w:pPr>
    </w:p>
    <w:p w14:paraId="39B36B61" w14:textId="23DD3D5A" w:rsidR="00B236A9" w:rsidRDefault="00B236A9" w:rsidP="00B236A9">
      <w:pPr>
        <w:spacing w:line="560" w:lineRule="exact"/>
        <w:rPr>
          <w:rFonts w:ascii="宋体" w:eastAsia="宋体" w:hAnsi="宋体" w:cs="宋体"/>
          <w:b/>
          <w:color w:val="000000" w:themeColor="text1"/>
          <w:sz w:val="36"/>
          <w:szCs w:val="28"/>
        </w:rPr>
      </w:pPr>
      <w:r w:rsidRPr="00B236A9">
        <w:rPr>
          <w:rFonts w:ascii="宋体" w:eastAsia="宋体" w:hAnsi="宋体" w:cs="宋体" w:hint="eastAsia"/>
          <w:b/>
          <w:color w:val="000000" w:themeColor="text1"/>
          <w:sz w:val="36"/>
          <w:szCs w:val="28"/>
        </w:rPr>
        <w:lastRenderedPageBreak/>
        <w:t>附件2：</w:t>
      </w:r>
    </w:p>
    <w:p w14:paraId="58A59C75" w14:textId="77777777" w:rsidR="00B236A9" w:rsidRDefault="00B236A9" w:rsidP="00B236A9">
      <w:pPr>
        <w:jc w:val="center"/>
        <w:rPr>
          <w:rFonts w:ascii="宋体" w:hAnsi="宋体"/>
          <w:b/>
          <w:sz w:val="32"/>
          <w:szCs w:val="32"/>
        </w:rPr>
      </w:pPr>
      <w:r w:rsidRPr="000D13F8">
        <w:rPr>
          <w:rFonts w:ascii="宋体" w:hAnsi="宋体" w:hint="eastAsia"/>
          <w:b/>
          <w:sz w:val="32"/>
          <w:szCs w:val="32"/>
        </w:rPr>
        <w:t>中山大学孙逸仙纪念医院</w:t>
      </w:r>
    </w:p>
    <w:p w14:paraId="647014A3" w14:textId="77777777" w:rsidR="00B236A9" w:rsidRPr="000D13F8" w:rsidRDefault="00B236A9" w:rsidP="00B236A9">
      <w:pPr>
        <w:jc w:val="center"/>
        <w:rPr>
          <w:rFonts w:ascii="宋体" w:hAnsi="宋体"/>
          <w:b/>
          <w:sz w:val="32"/>
          <w:szCs w:val="32"/>
        </w:rPr>
      </w:pPr>
      <w:r w:rsidRPr="000D13F8">
        <w:rPr>
          <w:rFonts w:ascii="宋体" w:hAnsi="宋体" w:hint="eastAsia"/>
          <w:b/>
          <w:sz w:val="32"/>
          <w:szCs w:val="32"/>
        </w:rPr>
        <w:t>20</w:t>
      </w:r>
      <w:r w:rsidRPr="000D13F8">
        <w:rPr>
          <w:rFonts w:ascii="宋体" w:hAnsi="宋体"/>
          <w:b/>
          <w:sz w:val="32"/>
          <w:szCs w:val="32"/>
        </w:rPr>
        <w:t>2</w:t>
      </w:r>
      <w:r>
        <w:rPr>
          <w:rFonts w:ascii="宋体" w:hAnsi="宋体"/>
          <w:b/>
          <w:sz w:val="32"/>
          <w:szCs w:val="32"/>
        </w:rPr>
        <w:t>1-2022</w:t>
      </w:r>
      <w:r w:rsidRPr="000D13F8">
        <w:rPr>
          <w:rFonts w:ascii="宋体" w:hAnsi="宋体" w:hint="eastAsia"/>
          <w:b/>
          <w:sz w:val="32"/>
          <w:szCs w:val="32"/>
        </w:rPr>
        <w:t>年机动车保险定点服务项目合同书</w:t>
      </w:r>
    </w:p>
    <w:p w14:paraId="3AD48CC7" w14:textId="77777777" w:rsidR="00B236A9" w:rsidRPr="000D13F8" w:rsidRDefault="00B236A9" w:rsidP="00B236A9">
      <w:pPr>
        <w:jc w:val="center"/>
        <w:rPr>
          <w:rFonts w:ascii="宋体" w:hAnsi="宋体"/>
          <w:b/>
          <w:sz w:val="24"/>
        </w:rPr>
      </w:pPr>
    </w:p>
    <w:p w14:paraId="072986C9" w14:textId="77777777" w:rsidR="00B236A9" w:rsidRDefault="00B236A9" w:rsidP="00B236A9">
      <w:pPr>
        <w:tabs>
          <w:tab w:val="left" w:pos="840"/>
        </w:tabs>
        <w:spacing w:line="360" w:lineRule="auto"/>
        <w:rPr>
          <w:rFonts w:ascii="宋体" w:hAnsi="宋体"/>
          <w:b/>
          <w:sz w:val="24"/>
        </w:rPr>
      </w:pPr>
      <w:r>
        <w:rPr>
          <w:rFonts w:ascii="宋体" w:hAnsi="宋体" w:hint="eastAsia"/>
          <w:b/>
          <w:sz w:val="24"/>
        </w:rPr>
        <w:t>甲方</w:t>
      </w:r>
      <w:r>
        <w:rPr>
          <w:rFonts w:ascii="宋体" w:hAnsi="宋体" w:hint="eastAsia"/>
          <w:b/>
          <w:sz w:val="24"/>
        </w:rPr>
        <w:t xml:space="preserve">: </w:t>
      </w:r>
      <w:r w:rsidRPr="004C79C0">
        <w:rPr>
          <w:rFonts w:ascii="宋体" w:hAnsi="宋体" w:hint="eastAsia"/>
          <w:b/>
          <w:sz w:val="24"/>
        </w:rPr>
        <w:t>中山大学孙逸仙纪念医院</w:t>
      </w:r>
    </w:p>
    <w:p w14:paraId="5F24945A" w14:textId="77777777" w:rsidR="00B236A9" w:rsidRDefault="00B236A9" w:rsidP="00B236A9">
      <w:pPr>
        <w:spacing w:line="360" w:lineRule="auto"/>
        <w:rPr>
          <w:rFonts w:ascii="宋体" w:hAnsi="宋体"/>
          <w:b/>
          <w:sz w:val="24"/>
        </w:rPr>
      </w:pPr>
      <w:r>
        <w:rPr>
          <w:rFonts w:ascii="宋体" w:hAnsi="宋体" w:hint="eastAsia"/>
          <w:b/>
          <w:sz w:val="24"/>
        </w:rPr>
        <w:t>乙方</w:t>
      </w:r>
      <w:r>
        <w:rPr>
          <w:rFonts w:ascii="宋体" w:hAnsi="宋体" w:hint="eastAsia"/>
          <w:b/>
          <w:sz w:val="24"/>
        </w:rPr>
        <w:t xml:space="preserve">: </w:t>
      </w:r>
    </w:p>
    <w:p w14:paraId="195C178A" w14:textId="77777777" w:rsidR="00B236A9" w:rsidRDefault="00B236A9" w:rsidP="00B236A9">
      <w:pPr>
        <w:tabs>
          <w:tab w:val="left" w:pos="840"/>
        </w:tabs>
        <w:spacing w:line="360" w:lineRule="auto"/>
        <w:rPr>
          <w:rFonts w:ascii="宋体" w:hAnsi="宋体"/>
          <w:b/>
          <w:sz w:val="24"/>
        </w:rPr>
      </w:pPr>
    </w:p>
    <w:p w14:paraId="7CFFD09C" w14:textId="77777777" w:rsidR="00B236A9" w:rsidRDefault="00B236A9" w:rsidP="00B236A9">
      <w:pPr>
        <w:tabs>
          <w:tab w:val="left" w:pos="840"/>
        </w:tabs>
        <w:spacing w:line="360" w:lineRule="auto"/>
        <w:ind w:firstLine="456"/>
        <w:rPr>
          <w:rFonts w:ascii="宋体" w:hAnsi="宋体"/>
          <w:kern w:val="28"/>
        </w:rPr>
      </w:pPr>
      <w:r>
        <w:rPr>
          <w:rFonts w:hint="eastAsia"/>
        </w:rPr>
        <w:t>根据《中华人民共和国合同法》、《中华人民共和国政府采购法》、《中华人民共和国保险法》的要求，</w:t>
      </w:r>
      <w:r>
        <w:rPr>
          <w:rFonts w:ascii="宋体" w:hAnsi="宋体" w:hint="eastAsia"/>
          <w:kern w:val="28"/>
        </w:rPr>
        <w:t>经双方协商一致，签订</w:t>
      </w:r>
      <w:r w:rsidRPr="004C79C0">
        <w:rPr>
          <w:rFonts w:ascii="宋体" w:hAnsi="宋体" w:hint="eastAsia"/>
          <w:szCs w:val="21"/>
        </w:rPr>
        <w:t>中山大学孙逸仙纪念医院</w:t>
      </w:r>
      <w:r>
        <w:rPr>
          <w:rFonts w:ascii="宋体" w:hAnsi="宋体" w:hint="eastAsia"/>
          <w:szCs w:val="21"/>
        </w:rPr>
        <w:t>车辆</w:t>
      </w:r>
      <w:r>
        <w:rPr>
          <w:rFonts w:ascii="宋体" w:hAnsi="宋体" w:hint="eastAsia"/>
          <w:kern w:val="28"/>
        </w:rPr>
        <w:t>保险的服务协议，共同遵守如下条款：</w:t>
      </w:r>
    </w:p>
    <w:p w14:paraId="7CF2FBCF" w14:textId="77777777" w:rsidR="00B236A9" w:rsidRPr="00AD778C" w:rsidRDefault="00B236A9" w:rsidP="00B236A9">
      <w:pPr>
        <w:spacing w:line="360" w:lineRule="auto"/>
        <w:ind w:left="375"/>
        <w:rPr>
          <w:rFonts w:ascii="宋体" w:hAnsi="宋体"/>
          <w:b/>
          <w:sz w:val="24"/>
        </w:rPr>
      </w:pPr>
      <w:r>
        <w:rPr>
          <w:rFonts w:ascii="宋体" w:hAnsi="宋体" w:hint="eastAsia"/>
          <w:b/>
          <w:sz w:val="24"/>
        </w:rPr>
        <w:t>一</w:t>
      </w:r>
      <w:r>
        <w:rPr>
          <w:rFonts w:ascii="宋体" w:hAnsi="宋体"/>
          <w:b/>
          <w:sz w:val="24"/>
        </w:rPr>
        <w:t>、</w:t>
      </w:r>
      <w:r w:rsidRPr="00AD778C">
        <w:rPr>
          <w:rFonts w:ascii="宋体" w:hAnsi="宋体" w:hint="eastAsia"/>
          <w:b/>
          <w:sz w:val="24"/>
        </w:rPr>
        <w:t>甲乙双方的权利与义务</w:t>
      </w:r>
    </w:p>
    <w:p w14:paraId="10B3403E" w14:textId="77777777" w:rsidR="00B236A9" w:rsidRDefault="00B236A9" w:rsidP="00B236A9">
      <w:pPr>
        <w:spacing w:line="360" w:lineRule="auto"/>
        <w:ind w:firstLineChars="200" w:firstLine="420"/>
      </w:pPr>
      <w:r w:rsidRPr="00AD778C">
        <w:rPr>
          <w:rFonts w:hint="eastAsia"/>
        </w:rPr>
        <w:t>甲乙双方本着最大诚信和互惠互利的原则签订本协议。</w:t>
      </w:r>
    </w:p>
    <w:p w14:paraId="47B450BB" w14:textId="77777777" w:rsidR="00B236A9" w:rsidRPr="00AD778C" w:rsidRDefault="00B236A9" w:rsidP="00B236A9">
      <w:pPr>
        <w:spacing w:line="360" w:lineRule="auto"/>
        <w:ind w:firstLineChars="200" w:firstLine="420"/>
      </w:pPr>
      <w:r w:rsidRPr="00AD778C">
        <w:rPr>
          <w:rFonts w:hint="eastAsia"/>
        </w:rPr>
        <w:t>在本协议的有效期间内，甲方需要承担以下义务：</w:t>
      </w:r>
    </w:p>
    <w:p w14:paraId="6B89F757" w14:textId="77777777" w:rsidR="00B236A9" w:rsidRPr="00AD778C" w:rsidRDefault="00B236A9" w:rsidP="00B236A9">
      <w:pPr>
        <w:spacing w:line="360" w:lineRule="auto"/>
        <w:ind w:leftChars="202" w:left="424"/>
        <w:rPr>
          <w:rFonts w:hint="eastAsia"/>
        </w:rPr>
      </w:pPr>
      <w:r w:rsidRPr="00AD778C">
        <w:rPr>
          <w:rFonts w:hint="eastAsia"/>
        </w:rPr>
        <w:t>（一）不伪造、编造保险事故。根据我国《刑法》第198条规定，保险欺诈属于刑事犯罪，视情节严重最高判处10年以上有期徒刑。</w:t>
      </w:r>
    </w:p>
    <w:p w14:paraId="26E2A38B" w14:textId="77777777" w:rsidR="00B236A9" w:rsidRPr="00AD778C" w:rsidRDefault="00B236A9" w:rsidP="00B236A9">
      <w:pPr>
        <w:spacing w:line="360" w:lineRule="auto"/>
        <w:ind w:left="375"/>
        <w:rPr>
          <w:rFonts w:hint="eastAsia"/>
        </w:rPr>
      </w:pPr>
      <w:r w:rsidRPr="00AD778C">
        <w:rPr>
          <w:rFonts w:hint="eastAsia"/>
        </w:rPr>
        <w:t>（二）按时办理承保、批改、缴费、提交索赔单证等保险事宜。</w:t>
      </w:r>
    </w:p>
    <w:p w14:paraId="5FA8C45D" w14:textId="77777777" w:rsidR="00B236A9" w:rsidRPr="00AD778C" w:rsidRDefault="00B236A9" w:rsidP="00B236A9">
      <w:pPr>
        <w:spacing w:line="360" w:lineRule="auto"/>
        <w:ind w:left="375"/>
        <w:rPr>
          <w:rFonts w:hint="eastAsia"/>
        </w:rPr>
      </w:pPr>
      <w:r w:rsidRPr="00AD778C">
        <w:rPr>
          <w:rFonts w:hint="eastAsia"/>
        </w:rPr>
        <w:t>（三）案发后及时向</w:t>
      </w:r>
      <w:r>
        <w:rPr>
          <w:u w:val="single"/>
        </w:rPr>
        <w:t xml:space="preserve">      </w:t>
      </w:r>
      <w:r w:rsidRPr="00AD778C">
        <w:rPr>
          <w:rFonts w:hint="eastAsia"/>
        </w:rPr>
        <w:t>报案，积极配合乙方开展查勘定损、及时提供完整的索赔资料的工作程序及相关规定。</w:t>
      </w:r>
    </w:p>
    <w:p w14:paraId="68821ED1" w14:textId="77777777" w:rsidR="00B236A9" w:rsidRDefault="00B236A9" w:rsidP="00B236A9">
      <w:pPr>
        <w:spacing w:line="360" w:lineRule="auto"/>
        <w:ind w:left="375"/>
        <w:rPr>
          <w:rFonts w:hint="eastAsia"/>
        </w:rPr>
      </w:pPr>
      <w:r w:rsidRPr="00AD778C">
        <w:rPr>
          <w:rFonts w:hint="eastAsia"/>
        </w:rPr>
        <w:t>（四）无论案件是否涉及现场查勘，均要在案发第一时间在现场向乙方“</w:t>
      </w:r>
      <w:r>
        <w:rPr>
          <w:u w:val="single"/>
        </w:rPr>
        <w:t xml:space="preserve">        </w:t>
      </w:r>
      <w:r w:rsidRPr="00AD778C">
        <w:rPr>
          <w:rFonts w:hint="eastAsia"/>
        </w:rPr>
        <w:t>”报案。</w:t>
      </w:r>
    </w:p>
    <w:p w14:paraId="62E51B81" w14:textId="77777777" w:rsidR="00B236A9" w:rsidRPr="00AD778C" w:rsidRDefault="00B236A9" w:rsidP="00B236A9">
      <w:pPr>
        <w:spacing w:line="360" w:lineRule="auto"/>
        <w:ind w:left="375"/>
      </w:pPr>
      <w:r w:rsidRPr="00AD778C">
        <w:rPr>
          <w:rFonts w:hint="eastAsia"/>
        </w:rPr>
        <w:t>在本协议的有效期间内，乙方需要承担以下义务：</w:t>
      </w:r>
    </w:p>
    <w:p w14:paraId="0A5D0D11" w14:textId="77777777" w:rsidR="00B236A9" w:rsidRPr="00AD778C" w:rsidRDefault="00B236A9" w:rsidP="00B236A9">
      <w:pPr>
        <w:spacing w:line="360" w:lineRule="auto"/>
        <w:ind w:left="375"/>
        <w:rPr>
          <w:rFonts w:hint="eastAsia"/>
        </w:rPr>
      </w:pPr>
      <w:r w:rsidRPr="00AD778C">
        <w:rPr>
          <w:rFonts w:hint="eastAsia"/>
        </w:rPr>
        <w:t>（一）不伪造、编造保险事故。</w:t>
      </w:r>
    </w:p>
    <w:p w14:paraId="2ECAF98D" w14:textId="77777777" w:rsidR="00B236A9" w:rsidRPr="00AD778C" w:rsidRDefault="00B236A9" w:rsidP="00B236A9">
      <w:pPr>
        <w:spacing w:line="360" w:lineRule="auto"/>
        <w:ind w:left="375"/>
        <w:rPr>
          <w:rFonts w:hint="eastAsia"/>
        </w:rPr>
      </w:pPr>
      <w:r w:rsidRPr="00AD778C">
        <w:rPr>
          <w:rFonts w:hint="eastAsia"/>
        </w:rPr>
        <w:t>（二）协助甲方按时办理承保、批改、缴费、提交索赔单证等保险事宜。</w:t>
      </w:r>
    </w:p>
    <w:p w14:paraId="3BD46ECA" w14:textId="77777777" w:rsidR="00B236A9" w:rsidRPr="00AD778C" w:rsidRDefault="00B236A9" w:rsidP="00B236A9">
      <w:pPr>
        <w:spacing w:line="360" w:lineRule="auto"/>
        <w:ind w:left="375"/>
        <w:rPr>
          <w:rFonts w:hint="eastAsia"/>
        </w:rPr>
      </w:pPr>
      <w:r w:rsidRPr="00AD778C">
        <w:rPr>
          <w:rFonts w:hint="eastAsia"/>
        </w:rPr>
        <w:t>（三）为甲方提供接报案、查勘、定</w:t>
      </w:r>
      <w:proofErr w:type="gramStart"/>
      <w:r w:rsidRPr="00AD778C">
        <w:rPr>
          <w:rFonts w:hint="eastAsia"/>
        </w:rPr>
        <w:t>损以及</w:t>
      </w:r>
      <w:proofErr w:type="gramEnd"/>
      <w:r w:rsidRPr="00AD778C">
        <w:rPr>
          <w:rFonts w:hint="eastAsia"/>
        </w:rPr>
        <w:t>索赔指引，协助甲方完成索赔。</w:t>
      </w:r>
    </w:p>
    <w:p w14:paraId="5FAB09AE" w14:textId="77777777" w:rsidR="00B236A9" w:rsidRDefault="00B236A9" w:rsidP="00B236A9">
      <w:pPr>
        <w:spacing w:line="360" w:lineRule="auto"/>
        <w:ind w:left="375"/>
      </w:pPr>
      <w:r w:rsidRPr="00AD778C">
        <w:rPr>
          <w:rFonts w:hint="eastAsia"/>
        </w:rPr>
        <w:t>（四）按照本协议约定的承诺内容向甲方提供理赔服务。</w:t>
      </w:r>
    </w:p>
    <w:p w14:paraId="3F9F514C" w14:textId="77777777" w:rsidR="00B236A9" w:rsidRPr="00B60E75" w:rsidRDefault="00B236A9" w:rsidP="00B236A9">
      <w:pPr>
        <w:spacing w:line="360" w:lineRule="auto"/>
        <w:ind w:left="375"/>
        <w:rPr>
          <w:rFonts w:hint="eastAsia"/>
        </w:rPr>
      </w:pPr>
    </w:p>
    <w:p w14:paraId="5DFE9877" w14:textId="77777777" w:rsidR="00B236A9" w:rsidRPr="00FA4BE0" w:rsidRDefault="00B236A9" w:rsidP="00B236A9">
      <w:pPr>
        <w:spacing w:line="360" w:lineRule="auto"/>
        <w:ind w:left="375"/>
        <w:rPr>
          <w:rFonts w:ascii="宋体" w:hAnsi="宋体"/>
          <w:b/>
          <w:sz w:val="24"/>
        </w:rPr>
      </w:pPr>
      <w:r w:rsidRPr="00FA4BE0">
        <w:rPr>
          <w:rFonts w:ascii="宋体" w:hAnsi="宋体" w:hint="eastAsia"/>
          <w:b/>
          <w:sz w:val="24"/>
        </w:rPr>
        <w:t>二、协议金额</w:t>
      </w:r>
    </w:p>
    <w:p w14:paraId="0B2BEE7E" w14:textId="77777777" w:rsidR="00B236A9" w:rsidRPr="00FA4BE0" w:rsidRDefault="00B236A9" w:rsidP="00B236A9">
      <w:pPr>
        <w:spacing w:line="360" w:lineRule="auto"/>
        <w:ind w:leftChars="202" w:left="424"/>
        <w:rPr>
          <w:rFonts w:ascii="宋体" w:hAnsi="宋体"/>
          <w:szCs w:val="21"/>
        </w:rPr>
      </w:pPr>
      <w:r w:rsidRPr="00FA4BE0">
        <w:rPr>
          <w:rFonts w:ascii="宋体" w:hAnsi="宋体" w:hint="eastAsia"/>
          <w:szCs w:val="21"/>
        </w:rPr>
        <w:t>协议总价为项目预算</w:t>
      </w:r>
      <w:r w:rsidRPr="003422CD">
        <w:rPr>
          <w:rFonts w:ascii="宋体" w:hAnsi="宋体" w:hint="eastAsia"/>
          <w:szCs w:val="21"/>
        </w:rPr>
        <w:t>金额</w:t>
      </w:r>
      <w:r w:rsidRPr="003422CD">
        <w:rPr>
          <w:rFonts w:ascii="宋体" w:hAnsi="宋体"/>
          <w:szCs w:val="21"/>
          <w:u w:val="single"/>
        </w:rPr>
        <w:t xml:space="preserve"> </w:t>
      </w:r>
      <w:r>
        <w:rPr>
          <w:rFonts w:ascii="宋体" w:hAnsi="宋体"/>
          <w:szCs w:val="21"/>
          <w:u w:val="single"/>
        </w:rPr>
        <w:t xml:space="preserve">    </w:t>
      </w:r>
      <w:r w:rsidRPr="003422CD">
        <w:rPr>
          <w:rFonts w:ascii="宋体" w:hAnsi="宋体"/>
          <w:szCs w:val="21"/>
          <w:u w:val="single"/>
        </w:rPr>
        <w:t xml:space="preserve">  </w:t>
      </w:r>
      <w:r w:rsidRPr="003422CD">
        <w:rPr>
          <w:rFonts w:ascii="宋体" w:hAnsi="宋体" w:hint="eastAsia"/>
          <w:szCs w:val="21"/>
        </w:rPr>
        <w:t>万元，在服务期内不超过协议总价的情况下，按实际发生金额进行结算，在服务期内结算总金额达到项目预算金额</w:t>
      </w:r>
      <w:r w:rsidRPr="003422CD">
        <w:rPr>
          <w:rFonts w:ascii="宋体" w:hAnsi="宋体"/>
          <w:szCs w:val="21"/>
          <w:u w:val="single"/>
        </w:rPr>
        <w:t xml:space="preserve">  </w:t>
      </w:r>
      <w:r>
        <w:rPr>
          <w:rFonts w:ascii="宋体" w:hAnsi="宋体"/>
          <w:szCs w:val="21"/>
          <w:u w:val="single"/>
        </w:rPr>
        <w:t xml:space="preserve">    </w:t>
      </w:r>
      <w:r w:rsidRPr="003422CD">
        <w:rPr>
          <w:rFonts w:ascii="宋体" w:hAnsi="宋体"/>
          <w:szCs w:val="21"/>
          <w:u w:val="single"/>
        </w:rPr>
        <w:t xml:space="preserve"> </w:t>
      </w:r>
      <w:r w:rsidRPr="003422CD">
        <w:rPr>
          <w:rFonts w:ascii="宋体" w:hAnsi="宋体" w:hint="eastAsia"/>
          <w:szCs w:val="21"/>
        </w:rPr>
        <w:t>万元时</w:t>
      </w:r>
      <w:r w:rsidRPr="00FA4BE0">
        <w:rPr>
          <w:rFonts w:ascii="宋体" w:hAnsi="宋体" w:hint="eastAsia"/>
          <w:szCs w:val="21"/>
        </w:rPr>
        <w:t>合同终</w:t>
      </w:r>
      <w:r w:rsidRPr="00FA4BE0">
        <w:rPr>
          <w:rFonts w:ascii="宋体" w:hAnsi="宋体" w:hint="eastAsia"/>
          <w:szCs w:val="21"/>
        </w:rPr>
        <w:lastRenderedPageBreak/>
        <w:t>止，但乙方仍须按照“机动车交通事故责任强制保险”及“机动车辆商业保险”在相应的保险期间内承担保险责任。</w:t>
      </w:r>
    </w:p>
    <w:p w14:paraId="2F690269" w14:textId="77777777" w:rsidR="00B236A9" w:rsidRPr="00B60E75" w:rsidRDefault="00B236A9" w:rsidP="00B236A9">
      <w:pPr>
        <w:spacing w:line="360" w:lineRule="auto"/>
        <w:ind w:firstLineChars="200" w:firstLine="420"/>
        <w:rPr>
          <w:rFonts w:ascii="宋体" w:hAnsi="宋体" w:hint="eastAsia"/>
          <w:szCs w:val="21"/>
        </w:rPr>
      </w:pPr>
    </w:p>
    <w:p w14:paraId="6A8E372E" w14:textId="77777777" w:rsidR="00B236A9" w:rsidRDefault="00B236A9" w:rsidP="00B236A9">
      <w:pPr>
        <w:spacing w:line="360" w:lineRule="auto"/>
        <w:ind w:left="375"/>
        <w:rPr>
          <w:rFonts w:ascii="宋体" w:hAnsi="宋体"/>
          <w:b/>
          <w:sz w:val="24"/>
        </w:rPr>
      </w:pPr>
      <w:r>
        <w:rPr>
          <w:rFonts w:ascii="宋体" w:hAnsi="宋体" w:hint="eastAsia"/>
          <w:b/>
          <w:sz w:val="24"/>
        </w:rPr>
        <w:t>三、保险险种和购买保险时间</w:t>
      </w:r>
    </w:p>
    <w:p w14:paraId="6CE7D306" w14:textId="77777777" w:rsidR="00B236A9" w:rsidRDefault="00B236A9" w:rsidP="00B236A9">
      <w:pPr>
        <w:pStyle w:val="0"/>
        <w:tabs>
          <w:tab w:val="left" w:pos="0"/>
          <w:tab w:val="left" w:pos="1620"/>
        </w:tabs>
        <w:spacing w:line="500" w:lineRule="exact"/>
        <w:ind w:firstLineChars="200" w:firstLine="420"/>
        <w:rPr>
          <w:rFonts w:ascii="宋体" w:hAnsi="宋体" w:cs="宋体"/>
          <w:szCs w:val="21"/>
        </w:rPr>
      </w:pPr>
      <w:r>
        <w:rPr>
          <w:rFonts w:ascii="宋体" w:hAnsi="宋体" w:cs="宋体" w:hint="eastAsia"/>
          <w:szCs w:val="21"/>
        </w:rPr>
        <w:t>1. 机动车交通事故责任强制保险：根据国务院颁布的《机动车交通事故责任强制保险条例》规定，投保人投保时必须选择投保“机动车交通事故责任强制保险”。</w:t>
      </w:r>
    </w:p>
    <w:p w14:paraId="14977BED" w14:textId="77777777" w:rsidR="00B236A9" w:rsidRDefault="00B236A9" w:rsidP="00B236A9">
      <w:pPr>
        <w:pStyle w:val="0"/>
        <w:tabs>
          <w:tab w:val="left" w:pos="180"/>
          <w:tab w:val="left" w:pos="1620"/>
        </w:tabs>
        <w:spacing w:line="500" w:lineRule="exact"/>
        <w:ind w:firstLineChars="200" w:firstLine="420"/>
        <w:rPr>
          <w:rFonts w:ascii="宋体" w:hAnsi="宋体" w:cs="宋体"/>
          <w:szCs w:val="21"/>
        </w:rPr>
      </w:pPr>
      <w:r>
        <w:rPr>
          <w:rFonts w:ascii="宋体" w:hAnsi="宋体" w:cs="宋体" w:hint="eastAsia"/>
          <w:szCs w:val="21"/>
        </w:rPr>
        <w:t>2.机动车辆（汽车）商业保险投保险</w:t>
      </w:r>
      <w:proofErr w:type="gramStart"/>
      <w:r>
        <w:rPr>
          <w:rFonts w:ascii="宋体" w:hAnsi="宋体" w:cs="宋体" w:hint="eastAsia"/>
          <w:szCs w:val="21"/>
        </w:rPr>
        <w:t>种必须</w:t>
      </w:r>
      <w:proofErr w:type="gramEnd"/>
      <w:r>
        <w:rPr>
          <w:rFonts w:ascii="宋体" w:hAnsi="宋体" w:cs="宋体" w:hint="eastAsia"/>
          <w:szCs w:val="21"/>
        </w:rPr>
        <w:t>包括以下险种：</w:t>
      </w:r>
    </w:p>
    <w:p w14:paraId="1279F88F" w14:textId="77777777" w:rsidR="00B236A9" w:rsidRPr="003422CD" w:rsidRDefault="00B236A9" w:rsidP="00B236A9">
      <w:pPr>
        <w:pStyle w:val="0"/>
        <w:tabs>
          <w:tab w:val="left" w:pos="180"/>
          <w:tab w:val="left" w:pos="1620"/>
        </w:tabs>
        <w:spacing w:line="500" w:lineRule="exact"/>
        <w:ind w:firstLineChars="300" w:firstLine="630"/>
        <w:rPr>
          <w:rFonts w:ascii="宋体" w:hAnsi="宋体" w:cs="宋体"/>
          <w:szCs w:val="21"/>
        </w:rPr>
      </w:pPr>
      <w:r w:rsidRPr="003422CD">
        <w:rPr>
          <w:rFonts w:ascii="宋体" w:hAnsi="宋体" w:cs="宋体" w:hint="eastAsia"/>
          <w:szCs w:val="21"/>
        </w:rPr>
        <w:t>1）车辆损失险；</w:t>
      </w:r>
    </w:p>
    <w:p w14:paraId="6C414809" w14:textId="77777777" w:rsidR="00B236A9" w:rsidRPr="003422CD" w:rsidRDefault="00B236A9" w:rsidP="00B236A9">
      <w:pPr>
        <w:pStyle w:val="0"/>
        <w:tabs>
          <w:tab w:val="left" w:pos="180"/>
          <w:tab w:val="left" w:pos="1620"/>
        </w:tabs>
        <w:spacing w:line="500" w:lineRule="exact"/>
        <w:ind w:firstLineChars="300" w:firstLine="630"/>
        <w:rPr>
          <w:rFonts w:ascii="宋体" w:hAnsi="宋体" w:cs="宋体"/>
          <w:szCs w:val="21"/>
        </w:rPr>
      </w:pPr>
      <w:r w:rsidRPr="003422CD">
        <w:rPr>
          <w:rFonts w:ascii="宋体" w:hAnsi="宋体" w:cs="宋体" w:hint="eastAsia"/>
          <w:szCs w:val="21"/>
        </w:rPr>
        <w:t>2）第三者责任险（100万）；</w:t>
      </w:r>
    </w:p>
    <w:p w14:paraId="1F75630E" w14:textId="77777777" w:rsidR="00B236A9" w:rsidRPr="003422CD" w:rsidRDefault="00B236A9" w:rsidP="00B236A9">
      <w:pPr>
        <w:pStyle w:val="0"/>
        <w:tabs>
          <w:tab w:val="left" w:pos="180"/>
          <w:tab w:val="left" w:pos="1620"/>
        </w:tabs>
        <w:spacing w:line="500" w:lineRule="exact"/>
        <w:ind w:firstLineChars="300" w:firstLine="630"/>
        <w:rPr>
          <w:rFonts w:ascii="宋体" w:hAnsi="宋体" w:cs="宋体"/>
          <w:szCs w:val="21"/>
        </w:rPr>
      </w:pPr>
      <w:r w:rsidRPr="003422CD">
        <w:rPr>
          <w:rFonts w:ascii="宋体" w:hAnsi="宋体" w:cs="宋体" w:hint="eastAsia"/>
          <w:szCs w:val="21"/>
        </w:rPr>
        <w:t>3）车上人员责任险（每座</w:t>
      </w:r>
      <w:r w:rsidRPr="003422CD">
        <w:rPr>
          <w:rFonts w:ascii="宋体" w:hAnsi="宋体" w:cs="宋体"/>
          <w:szCs w:val="21"/>
        </w:rPr>
        <w:t>5</w:t>
      </w:r>
      <w:r w:rsidRPr="003422CD">
        <w:rPr>
          <w:rFonts w:ascii="宋体" w:hAnsi="宋体" w:cs="宋体" w:hint="eastAsia"/>
          <w:szCs w:val="21"/>
        </w:rPr>
        <w:t>万）；</w:t>
      </w:r>
    </w:p>
    <w:p w14:paraId="7565C535" w14:textId="77777777" w:rsidR="00B236A9" w:rsidRPr="003422CD" w:rsidRDefault="00B236A9" w:rsidP="00B236A9">
      <w:pPr>
        <w:pStyle w:val="0"/>
        <w:tabs>
          <w:tab w:val="left" w:pos="180"/>
          <w:tab w:val="left" w:pos="1620"/>
        </w:tabs>
        <w:spacing w:line="500" w:lineRule="exact"/>
        <w:ind w:firstLineChars="300" w:firstLine="630"/>
        <w:rPr>
          <w:rFonts w:ascii="宋体" w:hAnsi="宋体" w:cs="宋体"/>
          <w:szCs w:val="21"/>
        </w:rPr>
      </w:pPr>
      <w:r w:rsidRPr="003422CD">
        <w:rPr>
          <w:rFonts w:ascii="宋体" w:hAnsi="宋体" w:cs="宋体" w:hint="eastAsia"/>
          <w:szCs w:val="21"/>
        </w:rPr>
        <w:t>4）不计免赔特约险（</w:t>
      </w:r>
      <w:proofErr w:type="gramStart"/>
      <w:r w:rsidRPr="003422CD">
        <w:rPr>
          <w:rFonts w:ascii="宋体" w:hAnsi="宋体" w:cs="宋体" w:hint="eastAsia"/>
          <w:szCs w:val="21"/>
        </w:rPr>
        <w:t>含车损</w:t>
      </w:r>
      <w:proofErr w:type="gramEnd"/>
      <w:r w:rsidRPr="003422CD">
        <w:rPr>
          <w:rFonts w:ascii="宋体" w:hAnsi="宋体" w:cs="宋体" w:hint="eastAsia"/>
          <w:szCs w:val="21"/>
        </w:rPr>
        <w:t>、三者、车上人员责任险）；</w:t>
      </w:r>
    </w:p>
    <w:p w14:paraId="5C4B7A23" w14:textId="77777777" w:rsidR="00B236A9" w:rsidRPr="003422CD" w:rsidRDefault="00B236A9" w:rsidP="00B236A9">
      <w:pPr>
        <w:pStyle w:val="0"/>
        <w:tabs>
          <w:tab w:val="left" w:pos="180"/>
          <w:tab w:val="left" w:pos="1620"/>
        </w:tabs>
        <w:spacing w:line="500" w:lineRule="exact"/>
        <w:ind w:firstLineChars="300" w:firstLine="630"/>
        <w:rPr>
          <w:rFonts w:ascii="宋体" w:hAnsi="宋体" w:cs="宋体"/>
          <w:szCs w:val="21"/>
        </w:rPr>
      </w:pPr>
      <w:r w:rsidRPr="003422CD">
        <w:rPr>
          <w:rFonts w:ascii="宋体" w:hAnsi="宋体" w:cs="宋体" w:hint="eastAsia"/>
          <w:szCs w:val="21"/>
        </w:rPr>
        <w:t>5）机动车损失保险无法找到第三方特约险；</w:t>
      </w:r>
    </w:p>
    <w:p w14:paraId="56998288" w14:textId="77777777" w:rsidR="00B236A9" w:rsidRPr="003422CD" w:rsidRDefault="00B236A9" w:rsidP="00B236A9">
      <w:pPr>
        <w:pStyle w:val="0"/>
        <w:tabs>
          <w:tab w:val="left" w:pos="180"/>
          <w:tab w:val="left" w:pos="1620"/>
        </w:tabs>
        <w:spacing w:line="500" w:lineRule="exact"/>
        <w:ind w:firstLineChars="200" w:firstLine="420"/>
        <w:rPr>
          <w:rFonts w:ascii="宋体" w:hAnsi="宋体" w:cs="宋体"/>
          <w:szCs w:val="21"/>
        </w:rPr>
      </w:pPr>
      <w:r w:rsidRPr="003422CD">
        <w:rPr>
          <w:rFonts w:ascii="宋体" w:hAnsi="宋体" w:cs="宋体" w:hint="eastAsia"/>
          <w:szCs w:val="21"/>
        </w:rPr>
        <w:t>3.甲方投保车辆损失险时，保险金额按投保车辆的实际价值确定。</w:t>
      </w:r>
    </w:p>
    <w:p w14:paraId="5A3171DF" w14:textId="77777777" w:rsidR="00B236A9" w:rsidRPr="003422CD" w:rsidRDefault="00B236A9" w:rsidP="00B236A9">
      <w:pPr>
        <w:pStyle w:val="0"/>
        <w:tabs>
          <w:tab w:val="left" w:pos="180"/>
          <w:tab w:val="left" w:pos="1620"/>
        </w:tabs>
        <w:spacing w:line="500" w:lineRule="exact"/>
        <w:ind w:firstLineChars="200" w:firstLine="420"/>
        <w:rPr>
          <w:rFonts w:ascii="宋体" w:hAnsi="宋体" w:cs="宋体" w:hint="eastAsia"/>
          <w:szCs w:val="21"/>
        </w:rPr>
      </w:pPr>
      <w:r w:rsidRPr="003422CD">
        <w:rPr>
          <w:rFonts w:ascii="宋体" w:hAnsi="宋体" w:cs="宋体"/>
          <w:szCs w:val="21"/>
        </w:rPr>
        <w:t>4.</w:t>
      </w:r>
      <w:r w:rsidRPr="003422CD">
        <w:rPr>
          <w:rFonts w:ascii="宋体" w:hAnsi="宋体" w:cs="宋体" w:hint="eastAsia"/>
          <w:szCs w:val="21"/>
        </w:rPr>
        <w:t>乙方代缴车船税。</w:t>
      </w:r>
    </w:p>
    <w:p w14:paraId="35EA6961" w14:textId="77777777" w:rsidR="00B236A9" w:rsidRPr="003422CD" w:rsidRDefault="00B236A9" w:rsidP="00B236A9">
      <w:pPr>
        <w:pStyle w:val="0"/>
        <w:tabs>
          <w:tab w:val="left" w:pos="180"/>
          <w:tab w:val="left" w:pos="1620"/>
        </w:tabs>
        <w:spacing w:line="500" w:lineRule="exact"/>
        <w:ind w:firstLineChars="200" w:firstLine="420"/>
        <w:rPr>
          <w:rFonts w:ascii="宋体" w:hAnsi="宋体" w:cs="宋体" w:hint="eastAsia"/>
          <w:szCs w:val="21"/>
        </w:rPr>
      </w:pPr>
      <w:r w:rsidRPr="003422CD">
        <w:rPr>
          <w:rFonts w:ascii="宋体" w:hAnsi="宋体" w:cs="宋体"/>
          <w:szCs w:val="21"/>
        </w:rPr>
        <w:t>5</w:t>
      </w:r>
      <w:r w:rsidRPr="003422CD">
        <w:rPr>
          <w:rFonts w:ascii="宋体" w:hAnsi="宋体" w:cs="宋体" w:hint="eastAsia"/>
          <w:szCs w:val="21"/>
        </w:rPr>
        <w:t>.</w:t>
      </w:r>
      <w:r w:rsidRPr="003422CD">
        <w:rPr>
          <w:rFonts w:ascii="宋体" w:hAnsi="宋体" w:hint="eastAsia"/>
          <w:b/>
          <w:sz w:val="24"/>
        </w:rPr>
        <w:t xml:space="preserve"> </w:t>
      </w:r>
      <w:r w:rsidRPr="003422CD">
        <w:rPr>
          <w:rFonts w:ascii="宋体" w:hAnsi="宋体" w:cs="宋体" w:hint="eastAsia"/>
          <w:szCs w:val="21"/>
        </w:rPr>
        <w:t>购买保险时间：202</w:t>
      </w:r>
      <w:r>
        <w:rPr>
          <w:rFonts w:ascii="宋体" w:hAnsi="宋体" w:cs="宋体"/>
          <w:szCs w:val="21"/>
        </w:rPr>
        <w:t>1</w:t>
      </w:r>
      <w:r w:rsidRPr="003422CD">
        <w:rPr>
          <w:rFonts w:ascii="宋体" w:hAnsi="宋体" w:cs="宋体" w:hint="eastAsia"/>
          <w:szCs w:val="21"/>
        </w:rPr>
        <w:t>年1月1日0时</w:t>
      </w:r>
      <w:r w:rsidRPr="003422CD">
        <w:rPr>
          <w:rFonts w:ascii="宋体" w:hAnsi="宋体" w:cs="宋体"/>
          <w:szCs w:val="21"/>
        </w:rPr>
        <w:t>起至</w:t>
      </w:r>
      <w:r w:rsidRPr="003422CD">
        <w:rPr>
          <w:rFonts w:ascii="宋体" w:hAnsi="宋体" w:cs="宋体" w:hint="eastAsia"/>
          <w:szCs w:val="21"/>
        </w:rPr>
        <w:t>202</w:t>
      </w:r>
      <w:r>
        <w:rPr>
          <w:rFonts w:ascii="宋体" w:hAnsi="宋体" w:cs="宋体"/>
          <w:szCs w:val="21"/>
        </w:rPr>
        <w:t>2</w:t>
      </w:r>
      <w:r w:rsidRPr="003422CD">
        <w:rPr>
          <w:rFonts w:ascii="宋体" w:hAnsi="宋体" w:cs="宋体" w:hint="eastAsia"/>
          <w:szCs w:val="21"/>
        </w:rPr>
        <w:t>年12月31日24时</w:t>
      </w:r>
      <w:proofErr w:type="gramStart"/>
      <w:r w:rsidRPr="003422CD">
        <w:rPr>
          <w:rFonts w:ascii="宋体" w:hAnsi="宋体" w:cs="宋体"/>
          <w:szCs w:val="21"/>
        </w:rPr>
        <w:t>止</w:t>
      </w:r>
      <w:proofErr w:type="gramEnd"/>
    </w:p>
    <w:p w14:paraId="7CD98141" w14:textId="77777777" w:rsidR="00B236A9" w:rsidRDefault="00B236A9" w:rsidP="00B236A9">
      <w:pPr>
        <w:spacing w:line="360" w:lineRule="auto"/>
        <w:ind w:left="375"/>
        <w:rPr>
          <w:rFonts w:ascii="宋体" w:hAnsi="宋体"/>
          <w:b/>
          <w:sz w:val="24"/>
        </w:rPr>
      </w:pPr>
      <w:r>
        <w:rPr>
          <w:rFonts w:ascii="宋体" w:hAnsi="宋体" w:hint="eastAsia"/>
          <w:b/>
          <w:sz w:val="24"/>
        </w:rPr>
        <w:t>四、服务范围</w:t>
      </w:r>
    </w:p>
    <w:tbl>
      <w:tblPr>
        <w:tblpPr w:leftFromText="180" w:rightFromText="180" w:vertAnchor="text" w:horzAnchor="margin" w:tblpXSpec="center" w:tblpY="492"/>
        <w:tblW w:w="11307" w:type="dxa"/>
        <w:tblLayout w:type="fixed"/>
        <w:tblLook w:val="04A0" w:firstRow="1" w:lastRow="0" w:firstColumn="1" w:lastColumn="0" w:noHBand="0" w:noVBand="1"/>
      </w:tblPr>
      <w:tblGrid>
        <w:gridCol w:w="426"/>
        <w:gridCol w:w="992"/>
        <w:gridCol w:w="1984"/>
        <w:gridCol w:w="567"/>
        <w:gridCol w:w="2093"/>
        <w:gridCol w:w="2268"/>
        <w:gridCol w:w="850"/>
        <w:gridCol w:w="993"/>
        <w:gridCol w:w="1134"/>
      </w:tblGrid>
      <w:tr w:rsidR="00B236A9" w:rsidRPr="00C929C3" w14:paraId="2DFB849A" w14:textId="77777777" w:rsidTr="00D20EEE">
        <w:trPr>
          <w:trHeight w:hRule="exact" w:val="284"/>
        </w:trPr>
        <w:tc>
          <w:tcPr>
            <w:tcW w:w="1130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0A4B5" w14:textId="77777777" w:rsidR="00B236A9" w:rsidRPr="00C929C3" w:rsidRDefault="00B236A9" w:rsidP="00D20EEE">
            <w:pPr>
              <w:jc w:val="center"/>
              <w:rPr>
                <w:rFonts w:ascii="宋体" w:hAnsi="宋体" w:cs="宋体"/>
                <w:b/>
                <w:bCs/>
                <w:color w:val="000000"/>
                <w:sz w:val="16"/>
                <w:szCs w:val="16"/>
              </w:rPr>
            </w:pPr>
            <w:r w:rsidRPr="00C929C3">
              <w:rPr>
                <w:rFonts w:ascii="宋体" w:hAnsi="宋体" w:cs="宋体" w:hint="eastAsia"/>
                <w:b/>
                <w:bCs/>
                <w:color w:val="000000"/>
                <w:sz w:val="16"/>
                <w:szCs w:val="16"/>
              </w:rPr>
              <w:t>车辆清单</w:t>
            </w:r>
          </w:p>
        </w:tc>
      </w:tr>
      <w:tr w:rsidR="00B236A9" w:rsidRPr="00C929C3" w14:paraId="5A65ED71" w14:textId="77777777" w:rsidTr="00D20EEE">
        <w:trPr>
          <w:trHeight w:hRule="exact" w:val="56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1AE169"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序号</w:t>
            </w:r>
          </w:p>
        </w:tc>
        <w:tc>
          <w:tcPr>
            <w:tcW w:w="992" w:type="dxa"/>
            <w:tcBorders>
              <w:top w:val="nil"/>
              <w:left w:val="nil"/>
              <w:bottom w:val="single" w:sz="4" w:space="0" w:color="auto"/>
              <w:right w:val="single" w:sz="4" w:space="0" w:color="auto"/>
            </w:tcBorders>
            <w:shd w:val="clear" w:color="000000" w:fill="FFFFFF"/>
            <w:vAlign w:val="center"/>
            <w:hideMark/>
          </w:tcPr>
          <w:p w14:paraId="13464E57"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车牌号码</w:t>
            </w:r>
          </w:p>
        </w:tc>
        <w:tc>
          <w:tcPr>
            <w:tcW w:w="1984" w:type="dxa"/>
            <w:tcBorders>
              <w:top w:val="nil"/>
              <w:left w:val="nil"/>
              <w:bottom w:val="single" w:sz="4" w:space="0" w:color="auto"/>
              <w:right w:val="single" w:sz="4" w:space="0" w:color="auto"/>
            </w:tcBorders>
            <w:shd w:val="clear" w:color="auto" w:fill="auto"/>
            <w:vAlign w:val="center"/>
            <w:hideMark/>
          </w:tcPr>
          <w:p w14:paraId="0B38273E"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车</w:t>
            </w:r>
            <w:r w:rsidRPr="00C929C3">
              <w:rPr>
                <w:rFonts w:ascii="宋体" w:hAnsi="宋体" w:cs="宋体" w:hint="eastAsia"/>
                <w:color w:val="000000"/>
                <w:sz w:val="16"/>
                <w:szCs w:val="16"/>
              </w:rPr>
              <w:t xml:space="preserve">    </w:t>
            </w:r>
            <w:r w:rsidRPr="00C929C3">
              <w:rPr>
                <w:rFonts w:ascii="宋体" w:hAnsi="宋体" w:cs="宋体" w:hint="eastAsia"/>
                <w:color w:val="000000"/>
                <w:sz w:val="16"/>
                <w:szCs w:val="16"/>
              </w:rPr>
              <w:t>主</w:t>
            </w:r>
          </w:p>
        </w:tc>
        <w:tc>
          <w:tcPr>
            <w:tcW w:w="567" w:type="dxa"/>
            <w:tcBorders>
              <w:top w:val="nil"/>
              <w:left w:val="nil"/>
              <w:bottom w:val="single" w:sz="4" w:space="0" w:color="auto"/>
              <w:right w:val="single" w:sz="4" w:space="0" w:color="auto"/>
            </w:tcBorders>
            <w:shd w:val="clear" w:color="auto" w:fill="auto"/>
            <w:vAlign w:val="center"/>
            <w:hideMark/>
          </w:tcPr>
          <w:p w14:paraId="04461B84"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院区</w:t>
            </w:r>
          </w:p>
        </w:tc>
        <w:tc>
          <w:tcPr>
            <w:tcW w:w="2093" w:type="dxa"/>
            <w:tcBorders>
              <w:top w:val="nil"/>
              <w:left w:val="nil"/>
              <w:bottom w:val="single" w:sz="4" w:space="0" w:color="auto"/>
              <w:right w:val="single" w:sz="4" w:space="0" w:color="auto"/>
            </w:tcBorders>
            <w:shd w:val="clear" w:color="auto" w:fill="auto"/>
            <w:vAlign w:val="center"/>
            <w:hideMark/>
          </w:tcPr>
          <w:p w14:paraId="109A4DF4"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规格型号</w:t>
            </w:r>
          </w:p>
        </w:tc>
        <w:tc>
          <w:tcPr>
            <w:tcW w:w="2268" w:type="dxa"/>
            <w:tcBorders>
              <w:top w:val="nil"/>
              <w:left w:val="nil"/>
              <w:bottom w:val="single" w:sz="4" w:space="0" w:color="auto"/>
              <w:right w:val="single" w:sz="4" w:space="0" w:color="auto"/>
            </w:tcBorders>
            <w:shd w:val="clear" w:color="auto" w:fill="auto"/>
            <w:vAlign w:val="center"/>
            <w:hideMark/>
          </w:tcPr>
          <w:p w14:paraId="0AAD498F"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车辆类型</w:t>
            </w:r>
          </w:p>
        </w:tc>
        <w:tc>
          <w:tcPr>
            <w:tcW w:w="850" w:type="dxa"/>
            <w:tcBorders>
              <w:top w:val="nil"/>
              <w:left w:val="nil"/>
              <w:bottom w:val="single" w:sz="4" w:space="0" w:color="auto"/>
              <w:right w:val="single" w:sz="4" w:space="0" w:color="auto"/>
            </w:tcBorders>
            <w:shd w:val="clear" w:color="auto" w:fill="auto"/>
            <w:vAlign w:val="center"/>
            <w:hideMark/>
          </w:tcPr>
          <w:p w14:paraId="34EBA41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座位</w:t>
            </w:r>
          </w:p>
        </w:tc>
        <w:tc>
          <w:tcPr>
            <w:tcW w:w="993" w:type="dxa"/>
            <w:tcBorders>
              <w:top w:val="nil"/>
              <w:left w:val="nil"/>
              <w:bottom w:val="single" w:sz="4" w:space="0" w:color="auto"/>
              <w:right w:val="single" w:sz="4" w:space="0" w:color="auto"/>
            </w:tcBorders>
            <w:shd w:val="clear" w:color="auto" w:fill="auto"/>
            <w:vAlign w:val="center"/>
            <w:hideMark/>
          </w:tcPr>
          <w:p w14:paraId="4F035947"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车辆排量</w:t>
            </w:r>
          </w:p>
        </w:tc>
        <w:tc>
          <w:tcPr>
            <w:tcW w:w="1134" w:type="dxa"/>
            <w:tcBorders>
              <w:top w:val="nil"/>
              <w:left w:val="nil"/>
              <w:bottom w:val="single" w:sz="4" w:space="0" w:color="auto"/>
              <w:right w:val="single" w:sz="4" w:space="0" w:color="auto"/>
            </w:tcBorders>
            <w:shd w:val="clear" w:color="000000" w:fill="FFFFFF"/>
            <w:vAlign w:val="center"/>
            <w:hideMark/>
          </w:tcPr>
          <w:p w14:paraId="4E84DED8"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购置时间</w:t>
            </w:r>
          </w:p>
        </w:tc>
      </w:tr>
      <w:tr w:rsidR="00B236A9" w:rsidRPr="00C929C3" w14:paraId="0C47E088" w14:textId="77777777" w:rsidTr="00D20EEE">
        <w:trPr>
          <w:trHeight w:hRule="exact" w:val="567"/>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352F440"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1</w:t>
            </w:r>
          </w:p>
        </w:tc>
        <w:tc>
          <w:tcPr>
            <w:tcW w:w="992" w:type="dxa"/>
            <w:tcBorders>
              <w:top w:val="nil"/>
              <w:left w:val="nil"/>
              <w:bottom w:val="single" w:sz="4" w:space="0" w:color="auto"/>
              <w:right w:val="single" w:sz="4" w:space="0" w:color="auto"/>
            </w:tcBorders>
            <w:shd w:val="clear" w:color="000000" w:fill="FFFFFF"/>
            <w:vAlign w:val="center"/>
            <w:hideMark/>
          </w:tcPr>
          <w:p w14:paraId="7070F9D0"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A98905</w:t>
            </w:r>
          </w:p>
        </w:tc>
        <w:tc>
          <w:tcPr>
            <w:tcW w:w="1984" w:type="dxa"/>
            <w:tcBorders>
              <w:top w:val="nil"/>
              <w:left w:val="nil"/>
              <w:bottom w:val="single" w:sz="4" w:space="0" w:color="auto"/>
              <w:right w:val="single" w:sz="4" w:space="0" w:color="auto"/>
            </w:tcBorders>
            <w:shd w:val="clear" w:color="000000" w:fill="FFFFFF"/>
            <w:vAlign w:val="center"/>
            <w:hideMark/>
          </w:tcPr>
          <w:p w14:paraId="392C941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000000" w:fill="FFFFFF"/>
            <w:vAlign w:val="center"/>
            <w:hideMark/>
          </w:tcPr>
          <w:p w14:paraId="7E3A86E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北院</w:t>
            </w:r>
          </w:p>
        </w:tc>
        <w:tc>
          <w:tcPr>
            <w:tcW w:w="2093" w:type="dxa"/>
            <w:tcBorders>
              <w:top w:val="nil"/>
              <w:left w:val="nil"/>
              <w:bottom w:val="single" w:sz="4" w:space="0" w:color="auto"/>
              <w:right w:val="single" w:sz="4" w:space="0" w:color="auto"/>
            </w:tcBorders>
            <w:shd w:val="clear" w:color="000000" w:fill="FFFFFF"/>
            <w:vAlign w:val="center"/>
            <w:hideMark/>
          </w:tcPr>
          <w:p w14:paraId="265552FC"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奔驰北地牌</w:t>
            </w:r>
            <w:r w:rsidRPr="00C929C3">
              <w:rPr>
                <w:rFonts w:ascii="宋体" w:hAnsi="宋体" w:cs="宋体" w:hint="eastAsia"/>
                <w:color w:val="000000"/>
                <w:sz w:val="16"/>
                <w:szCs w:val="16"/>
              </w:rPr>
              <w:t>WD5043XM/27297930986368</w:t>
            </w:r>
          </w:p>
        </w:tc>
        <w:tc>
          <w:tcPr>
            <w:tcW w:w="2268" w:type="dxa"/>
            <w:tcBorders>
              <w:top w:val="nil"/>
              <w:left w:val="nil"/>
              <w:bottom w:val="single" w:sz="4" w:space="0" w:color="auto"/>
              <w:right w:val="single" w:sz="4" w:space="0" w:color="auto"/>
            </w:tcBorders>
            <w:shd w:val="clear" w:color="000000" w:fill="FFFFFF"/>
            <w:vAlign w:val="center"/>
            <w:hideMark/>
          </w:tcPr>
          <w:p w14:paraId="325D6118"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小型专用客车（救护车）</w:t>
            </w:r>
          </w:p>
        </w:tc>
        <w:tc>
          <w:tcPr>
            <w:tcW w:w="850" w:type="dxa"/>
            <w:tcBorders>
              <w:top w:val="nil"/>
              <w:left w:val="nil"/>
              <w:bottom w:val="single" w:sz="4" w:space="0" w:color="auto"/>
              <w:right w:val="single" w:sz="4" w:space="0" w:color="auto"/>
            </w:tcBorders>
            <w:shd w:val="clear" w:color="000000" w:fill="FFFFFF"/>
            <w:vAlign w:val="center"/>
            <w:hideMark/>
          </w:tcPr>
          <w:p w14:paraId="43629D80"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3" w:type="dxa"/>
            <w:tcBorders>
              <w:top w:val="nil"/>
              <w:left w:val="nil"/>
              <w:bottom w:val="single" w:sz="4" w:space="0" w:color="auto"/>
              <w:right w:val="single" w:sz="4" w:space="0" w:color="auto"/>
            </w:tcBorders>
            <w:shd w:val="clear" w:color="000000" w:fill="FFFFFF"/>
            <w:vAlign w:val="center"/>
            <w:hideMark/>
          </w:tcPr>
          <w:p w14:paraId="394111C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3.4980 </w:t>
            </w:r>
          </w:p>
        </w:tc>
        <w:tc>
          <w:tcPr>
            <w:tcW w:w="1134" w:type="dxa"/>
            <w:tcBorders>
              <w:top w:val="nil"/>
              <w:left w:val="nil"/>
              <w:bottom w:val="single" w:sz="4" w:space="0" w:color="auto"/>
              <w:right w:val="single" w:sz="4" w:space="0" w:color="auto"/>
            </w:tcBorders>
            <w:shd w:val="clear" w:color="000000" w:fill="FFFFFF"/>
            <w:vAlign w:val="center"/>
            <w:hideMark/>
          </w:tcPr>
          <w:p w14:paraId="1054478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2009.03.30</w:t>
            </w:r>
          </w:p>
        </w:tc>
      </w:tr>
      <w:tr w:rsidR="00B236A9" w:rsidRPr="00C929C3" w14:paraId="253C79B2"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C7D6B84"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w:t>
            </w:r>
          </w:p>
        </w:tc>
        <w:tc>
          <w:tcPr>
            <w:tcW w:w="992" w:type="dxa"/>
            <w:tcBorders>
              <w:top w:val="nil"/>
              <w:left w:val="nil"/>
              <w:bottom w:val="single" w:sz="4" w:space="0" w:color="auto"/>
              <w:right w:val="single" w:sz="4" w:space="0" w:color="auto"/>
            </w:tcBorders>
            <w:shd w:val="clear" w:color="000000" w:fill="FFFFFF"/>
            <w:vAlign w:val="center"/>
            <w:hideMark/>
          </w:tcPr>
          <w:p w14:paraId="329283F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AW7F88</w:t>
            </w:r>
          </w:p>
        </w:tc>
        <w:tc>
          <w:tcPr>
            <w:tcW w:w="1984" w:type="dxa"/>
            <w:tcBorders>
              <w:top w:val="nil"/>
              <w:left w:val="nil"/>
              <w:bottom w:val="single" w:sz="4" w:space="0" w:color="auto"/>
              <w:right w:val="single" w:sz="4" w:space="0" w:color="auto"/>
            </w:tcBorders>
            <w:shd w:val="clear" w:color="auto" w:fill="auto"/>
            <w:vAlign w:val="center"/>
            <w:hideMark/>
          </w:tcPr>
          <w:p w14:paraId="39DC77FD"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auto" w:fill="auto"/>
            <w:vAlign w:val="center"/>
            <w:hideMark/>
          </w:tcPr>
          <w:p w14:paraId="59F3EAAB"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北院</w:t>
            </w:r>
          </w:p>
        </w:tc>
        <w:tc>
          <w:tcPr>
            <w:tcW w:w="2093" w:type="dxa"/>
            <w:tcBorders>
              <w:top w:val="nil"/>
              <w:left w:val="nil"/>
              <w:bottom w:val="single" w:sz="4" w:space="0" w:color="auto"/>
              <w:right w:val="single" w:sz="4" w:space="0" w:color="auto"/>
            </w:tcBorders>
            <w:shd w:val="clear" w:color="auto" w:fill="auto"/>
            <w:vAlign w:val="center"/>
            <w:hideMark/>
          </w:tcPr>
          <w:p w14:paraId="7D7E8014"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奔驰北地牌</w:t>
            </w:r>
            <w:r w:rsidRPr="00C929C3">
              <w:rPr>
                <w:rFonts w:ascii="宋体" w:hAnsi="宋体" w:cs="宋体" w:hint="eastAsia"/>
                <w:color w:val="000000"/>
                <w:sz w:val="16"/>
                <w:szCs w:val="16"/>
              </w:rPr>
              <w:t>ND5043XJH</w:t>
            </w:r>
          </w:p>
        </w:tc>
        <w:tc>
          <w:tcPr>
            <w:tcW w:w="2268" w:type="dxa"/>
            <w:tcBorders>
              <w:top w:val="nil"/>
              <w:left w:val="nil"/>
              <w:bottom w:val="single" w:sz="4" w:space="0" w:color="auto"/>
              <w:right w:val="single" w:sz="4" w:space="0" w:color="auto"/>
            </w:tcBorders>
            <w:shd w:val="clear" w:color="auto" w:fill="auto"/>
            <w:vAlign w:val="center"/>
            <w:hideMark/>
          </w:tcPr>
          <w:p w14:paraId="790476EC"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小型专用客车（救护车）</w:t>
            </w:r>
          </w:p>
        </w:tc>
        <w:tc>
          <w:tcPr>
            <w:tcW w:w="850" w:type="dxa"/>
            <w:tcBorders>
              <w:top w:val="nil"/>
              <w:left w:val="nil"/>
              <w:bottom w:val="single" w:sz="4" w:space="0" w:color="auto"/>
              <w:right w:val="single" w:sz="4" w:space="0" w:color="auto"/>
            </w:tcBorders>
            <w:shd w:val="clear" w:color="auto" w:fill="auto"/>
            <w:vAlign w:val="center"/>
            <w:hideMark/>
          </w:tcPr>
          <w:p w14:paraId="3B533F1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3" w:type="dxa"/>
            <w:tcBorders>
              <w:top w:val="nil"/>
              <w:left w:val="nil"/>
              <w:bottom w:val="single" w:sz="4" w:space="0" w:color="auto"/>
              <w:right w:val="single" w:sz="4" w:space="0" w:color="auto"/>
            </w:tcBorders>
            <w:shd w:val="clear" w:color="auto" w:fill="auto"/>
            <w:vAlign w:val="center"/>
            <w:hideMark/>
          </w:tcPr>
          <w:p w14:paraId="03A7F282"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3.4980 </w:t>
            </w:r>
          </w:p>
        </w:tc>
        <w:tc>
          <w:tcPr>
            <w:tcW w:w="1134" w:type="dxa"/>
            <w:tcBorders>
              <w:top w:val="nil"/>
              <w:left w:val="nil"/>
              <w:bottom w:val="single" w:sz="4" w:space="0" w:color="auto"/>
              <w:right w:val="single" w:sz="4" w:space="0" w:color="auto"/>
            </w:tcBorders>
            <w:shd w:val="clear" w:color="000000" w:fill="FFFFFF"/>
            <w:vAlign w:val="center"/>
            <w:hideMark/>
          </w:tcPr>
          <w:p w14:paraId="5D0F0B97"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2013.6.25</w:t>
            </w:r>
          </w:p>
        </w:tc>
      </w:tr>
      <w:tr w:rsidR="00B236A9" w:rsidRPr="00C929C3" w14:paraId="557DE60C"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157357"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3</w:t>
            </w:r>
          </w:p>
        </w:tc>
        <w:tc>
          <w:tcPr>
            <w:tcW w:w="992" w:type="dxa"/>
            <w:tcBorders>
              <w:top w:val="nil"/>
              <w:left w:val="nil"/>
              <w:bottom w:val="single" w:sz="4" w:space="0" w:color="auto"/>
              <w:right w:val="single" w:sz="4" w:space="0" w:color="auto"/>
            </w:tcBorders>
            <w:shd w:val="clear" w:color="000000" w:fill="FFFFFF"/>
            <w:vAlign w:val="center"/>
            <w:hideMark/>
          </w:tcPr>
          <w:p w14:paraId="7DF683A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AF120B</w:t>
            </w:r>
          </w:p>
        </w:tc>
        <w:tc>
          <w:tcPr>
            <w:tcW w:w="1984" w:type="dxa"/>
            <w:tcBorders>
              <w:top w:val="nil"/>
              <w:left w:val="nil"/>
              <w:bottom w:val="single" w:sz="4" w:space="0" w:color="auto"/>
              <w:right w:val="single" w:sz="4" w:space="0" w:color="auto"/>
            </w:tcBorders>
            <w:shd w:val="clear" w:color="auto" w:fill="auto"/>
            <w:vAlign w:val="center"/>
            <w:hideMark/>
          </w:tcPr>
          <w:p w14:paraId="7524AC13"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auto" w:fill="auto"/>
            <w:vAlign w:val="center"/>
            <w:hideMark/>
          </w:tcPr>
          <w:p w14:paraId="1AEA4705"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北院</w:t>
            </w:r>
          </w:p>
        </w:tc>
        <w:tc>
          <w:tcPr>
            <w:tcW w:w="2093" w:type="dxa"/>
            <w:tcBorders>
              <w:top w:val="nil"/>
              <w:left w:val="nil"/>
              <w:bottom w:val="single" w:sz="4" w:space="0" w:color="auto"/>
              <w:right w:val="single" w:sz="4" w:space="0" w:color="auto"/>
            </w:tcBorders>
            <w:shd w:val="clear" w:color="auto" w:fill="auto"/>
            <w:vAlign w:val="center"/>
            <w:hideMark/>
          </w:tcPr>
          <w:p w14:paraId="28B356DF"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奔驰北地牌</w:t>
            </w:r>
            <w:r w:rsidRPr="00C929C3">
              <w:rPr>
                <w:rFonts w:ascii="宋体" w:hAnsi="宋体" w:cs="宋体" w:hint="eastAsia"/>
                <w:color w:val="000000"/>
                <w:sz w:val="16"/>
                <w:szCs w:val="16"/>
              </w:rPr>
              <w:t>ND5043XJH</w:t>
            </w:r>
          </w:p>
        </w:tc>
        <w:tc>
          <w:tcPr>
            <w:tcW w:w="2268" w:type="dxa"/>
            <w:tcBorders>
              <w:top w:val="nil"/>
              <w:left w:val="nil"/>
              <w:bottom w:val="single" w:sz="4" w:space="0" w:color="auto"/>
              <w:right w:val="single" w:sz="4" w:space="0" w:color="auto"/>
            </w:tcBorders>
            <w:shd w:val="clear" w:color="auto" w:fill="auto"/>
            <w:vAlign w:val="center"/>
            <w:hideMark/>
          </w:tcPr>
          <w:p w14:paraId="03186A8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小型专用客车（救护车）</w:t>
            </w:r>
          </w:p>
        </w:tc>
        <w:tc>
          <w:tcPr>
            <w:tcW w:w="850" w:type="dxa"/>
            <w:tcBorders>
              <w:top w:val="nil"/>
              <w:left w:val="nil"/>
              <w:bottom w:val="single" w:sz="4" w:space="0" w:color="auto"/>
              <w:right w:val="single" w:sz="4" w:space="0" w:color="auto"/>
            </w:tcBorders>
            <w:shd w:val="clear" w:color="auto" w:fill="auto"/>
            <w:vAlign w:val="center"/>
            <w:hideMark/>
          </w:tcPr>
          <w:p w14:paraId="5ABA80E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3" w:type="dxa"/>
            <w:tcBorders>
              <w:top w:val="nil"/>
              <w:left w:val="nil"/>
              <w:bottom w:val="single" w:sz="4" w:space="0" w:color="auto"/>
              <w:right w:val="single" w:sz="4" w:space="0" w:color="auto"/>
            </w:tcBorders>
            <w:shd w:val="clear" w:color="auto" w:fill="auto"/>
            <w:vAlign w:val="center"/>
            <w:hideMark/>
          </w:tcPr>
          <w:p w14:paraId="3FEFCD93"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3.4980 </w:t>
            </w:r>
          </w:p>
        </w:tc>
        <w:tc>
          <w:tcPr>
            <w:tcW w:w="1134" w:type="dxa"/>
            <w:tcBorders>
              <w:top w:val="nil"/>
              <w:left w:val="nil"/>
              <w:bottom w:val="single" w:sz="4" w:space="0" w:color="auto"/>
              <w:right w:val="single" w:sz="4" w:space="0" w:color="auto"/>
            </w:tcBorders>
            <w:shd w:val="clear" w:color="000000" w:fill="FFFFFF"/>
            <w:vAlign w:val="center"/>
            <w:hideMark/>
          </w:tcPr>
          <w:p w14:paraId="6DAE5EF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2014.11.18</w:t>
            </w:r>
          </w:p>
        </w:tc>
      </w:tr>
      <w:tr w:rsidR="00B236A9" w:rsidRPr="00C929C3" w14:paraId="448191AA"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9EF3CBD"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4</w:t>
            </w:r>
          </w:p>
        </w:tc>
        <w:tc>
          <w:tcPr>
            <w:tcW w:w="992" w:type="dxa"/>
            <w:tcBorders>
              <w:top w:val="nil"/>
              <w:left w:val="nil"/>
              <w:bottom w:val="single" w:sz="4" w:space="0" w:color="auto"/>
              <w:right w:val="single" w:sz="4" w:space="0" w:color="auto"/>
            </w:tcBorders>
            <w:shd w:val="clear" w:color="000000" w:fill="FFFFFF"/>
            <w:vAlign w:val="center"/>
            <w:hideMark/>
          </w:tcPr>
          <w:p w14:paraId="49FA0B75"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A0MC45</w:t>
            </w:r>
          </w:p>
        </w:tc>
        <w:tc>
          <w:tcPr>
            <w:tcW w:w="1984" w:type="dxa"/>
            <w:tcBorders>
              <w:top w:val="nil"/>
              <w:left w:val="nil"/>
              <w:bottom w:val="single" w:sz="4" w:space="0" w:color="auto"/>
              <w:right w:val="single" w:sz="4" w:space="0" w:color="auto"/>
            </w:tcBorders>
            <w:shd w:val="clear" w:color="auto" w:fill="auto"/>
            <w:vAlign w:val="center"/>
            <w:hideMark/>
          </w:tcPr>
          <w:p w14:paraId="18965775"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auto" w:fill="auto"/>
            <w:vAlign w:val="center"/>
            <w:hideMark/>
          </w:tcPr>
          <w:p w14:paraId="5AA5CFB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北院</w:t>
            </w:r>
          </w:p>
        </w:tc>
        <w:tc>
          <w:tcPr>
            <w:tcW w:w="2093" w:type="dxa"/>
            <w:tcBorders>
              <w:top w:val="nil"/>
              <w:left w:val="nil"/>
              <w:bottom w:val="single" w:sz="4" w:space="0" w:color="auto"/>
              <w:right w:val="single" w:sz="4" w:space="0" w:color="auto"/>
            </w:tcBorders>
            <w:shd w:val="clear" w:color="auto" w:fill="auto"/>
            <w:vAlign w:val="center"/>
            <w:hideMark/>
          </w:tcPr>
          <w:p w14:paraId="261E5967"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奔驰北地牌</w:t>
            </w:r>
            <w:r w:rsidRPr="00C929C3">
              <w:rPr>
                <w:rFonts w:ascii="宋体" w:hAnsi="宋体" w:cs="宋体" w:hint="eastAsia"/>
                <w:color w:val="000000"/>
                <w:sz w:val="16"/>
                <w:szCs w:val="16"/>
              </w:rPr>
              <w:t>ND5044XJH</w:t>
            </w:r>
          </w:p>
        </w:tc>
        <w:tc>
          <w:tcPr>
            <w:tcW w:w="2268" w:type="dxa"/>
            <w:tcBorders>
              <w:top w:val="nil"/>
              <w:left w:val="nil"/>
              <w:bottom w:val="single" w:sz="4" w:space="0" w:color="auto"/>
              <w:right w:val="single" w:sz="4" w:space="0" w:color="auto"/>
            </w:tcBorders>
            <w:shd w:val="clear" w:color="auto" w:fill="auto"/>
            <w:vAlign w:val="center"/>
            <w:hideMark/>
          </w:tcPr>
          <w:p w14:paraId="7558878D"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小型专用客车（救护车）</w:t>
            </w:r>
          </w:p>
        </w:tc>
        <w:tc>
          <w:tcPr>
            <w:tcW w:w="850" w:type="dxa"/>
            <w:tcBorders>
              <w:top w:val="nil"/>
              <w:left w:val="nil"/>
              <w:bottom w:val="single" w:sz="4" w:space="0" w:color="auto"/>
              <w:right w:val="single" w:sz="4" w:space="0" w:color="auto"/>
            </w:tcBorders>
            <w:shd w:val="clear" w:color="auto" w:fill="auto"/>
            <w:vAlign w:val="center"/>
            <w:hideMark/>
          </w:tcPr>
          <w:p w14:paraId="605522D5"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3" w:type="dxa"/>
            <w:tcBorders>
              <w:top w:val="nil"/>
              <w:left w:val="nil"/>
              <w:bottom w:val="single" w:sz="4" w:space="0" w:color="auto"/>
              <w:right w:val="single" w:sz="4" w:space="0" w:color="auto"/>
            </w:tcBorders>
            <w:shd w:val="clear" w:color="auto" w:fill="auto"/>
            <w:vAlign w:val="center"/>
            <w:hideMark/>
          </w:tcPr>
          <w:p w14:paraId="3D2633E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3.4980 </w:t>
            </w:r>
          </w:p>
        </w:tc>
        <w:tc>
          <w:tcPr>
            <w:tcW w:w="1134" w:type="dxa"/>
            <w:tcBorders>
              <w:top w:val="nil"/>
              <w:left w:val="nil"/>
              <w:bottom w:val="single" w:sz="4" w:space="0" w:color="auto"/>
              <w:right w:val="single" w:sz="4" w:space="0" w:color="auto"/>
            </w:tcBorders>
            <w:shd w:val="clear" w:color="000000" w:fill="FFFFFF"/>
            <w:noWrap/>
            <w:vAlign w:val="center"/>
            <w:hideMark/>
          </w:tcPr>
          <w:p w14:paraId="7DA1D55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2015.7.15</w:t>
            </w:r>
          </w:p>
        </w:tc>
      </w:tr>
      <w:tr w:rsidR="00B236A9" w:rsidRPr="00C929C3" w14:paraId="0601CF6B"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39BE0FBC"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5</w:t>
            </w:r>
          </w:p>
        </w:tc>
        <w:tc>
          <w:tcPr>
            <w:tcW w:w="992" w:type="dxa"/>
            <w:tcBorders>
              <w:top w:val="nil"/>
              <w:left w:val="nil"/>
              <w:bottom w:val="single" w:sz="4" w:space="0" w:color="auto"/>
              <w:right w:val="single" w:sz="4" w:space="0" w:color="auto"/>
            </w:tcBorders>
            <w:shd w:val="clear" w:color="000000" w:fill="FFFFFF"/>
            <w:vAlign w:val="center"/>
            <w:hideMark/>
          </w:tcPr>
          <w:p w14:paraId="4B6E652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A1U6E3</w:t>
            </w:r>
          </w:p>
        </w:tc>
        <w:tc>
          <w:tcPr>
            <w:tcW w:w="1984" w:type="dxa"/>
            <w:tcBorders>
              <w:top w:val="nil"/>
              <w:left w:val="nil"/>
              <w:bottom w:val="single" w:sz="4" w:space="0" w:color="auto"/>
              <w:right w:val="single" w:sz="4" w:space="0" w:color="auto"/>
            </w:tcBorders>
            <w:shd w:val="clear" w:color="000000" w:fill="FFFFFF"/>
            <w:vAlign w:val="center"/>
            <w:hideMark/>
          </w:tcPr>
          <w:p w14:paraId="652A87E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广州市急救医疗指挥中心</w:t>
            </w:r>
          </w:p>
        </w:tc>
        <w:tc>
          <w:tcPr>
            <w:tcW w:w="567" w:type="dxa"/>
            <w:tcBorders>
              <w:top w:val="nil"/>
              <w:left w:val="nil"/>
              <w:bottom w:val="single" w:sz="4" w:space="0" w:color="auto"/>
              <w:right w:val="single" w:sz="4" w:space="0" w:color="auto"/>
            </w:tcBorders>
            <w:shd w:val="clear" w:color="000000" w:fill="FFFFFF"/>
            <w:vAlign w:val="center"/>
            <w:hideMark/>
          </w:tcPr>
          <w:p w14:paraId="2BAD0F8C"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北院</w:t>
            </w:r>
          </w:p>
        </w:tc>
        <w:tc>
          <w:tcPr>
            <w:tcW w:w="2093" w:type="dxa"/>
            <w:tcBorders>
              <w:top w:val="nil"/>
              <w:left w:val="nil"/>
              <w:bottom w:val="single" w:sz="4" w:space="0" w:color="auto"/>
              <w:right w:val="single" w:sz="4" w:space="0" w:color="auto"/>
            </w:tcBorders>
            <w:shd w:val="clear" w:color="000000" w:fill="FFFFFF"/>
            <w:vAlign w:val="center"/>
            <w:hideMark/>
          </w:tcPr>
          <w:p w14:paraId="293A4B2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奔驰北地牌</w:t>
            </w:r>
            <w:r w:rsidRPr="00C929C3">
              <w:rPr>
                <w:rFonts w:ascii="宋体" w:hAnsi="宋体" w:cs="宋体" w:hint="eastAsia"/>
                <w:color w:val="000000"/>
                <w:sz w:val="16"/>
                <w:szCs w:val="16"/>
              </w:rPr>
              <w:t>ND5044XJH-3H</w:t>
            </w:r>
          </w:p>
        </w:tc>
        <w:tc>
          <w:tcPr>
            <w:tcW w:w="2268" w:type="dxa"/>
            <w:tcBorders>
              <w:top w:val="nil"/>
              <w:left w:val="nil"/>
              <w:bottom w:val="single" w:sz="4" w:space="0" w:color="auto"/>
              <w:right w:val="single" w:sz="4" w:space="0" w:color="auto"/>
            </w:tcBorders>
            <w:shd w:val="clear" w:color="000000" w:fill="FFFFFF"/>
            <w:vAlign w:val="center"/>
            <w:hideMark/>
          </w:tcPr>
          <w:p w14:paraId="3C61A9C0"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小型专用客车（救护车）</w:t>
            </w:r>
          </w:p>
        </w:tc>
        <w:tc>
          <w:tcPr>
            <w:tcW w:w="850" w:type="dxa"/>
            <w:tcBorders>
              <w:top w:val="nil"/>
              <w:left w:val="nil"/>
              <w:bottom w:val="single" w:sz="4" w:space="0" w:color="auto"/>
              <w:right w:val="single" w:sz="4" w:space="0" w:color="auto"/>
            </w:tcBorders>
            <w:shd w:val="clear" w:color="000000" w:fill="FFFFFF"/>
            <w:vAlign w:val="center"/>
            <w:hideMark/>
          </w:tcPr>
          <w:p w14:paraId="09BA0664"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3" w:type="dxa"/>
            <w:tcBorders>
              <w:top w:val="nil"/>
              <w:left w:val="nil"/>
              <w:bottom w:val="single" w:sz="4" w:space="0" w:color="auto"/>
              <w:right w:val="single" w:sz="4" w:space="0" w:color="auto"/>
            </w:tcBorders>
            <w:shd w:val="clear" w:color="000000" w:fill="FFFFFF"/>
            <w:vAlign w:val="center"/>
            <w:hideMark/>
          </w:tcPr>
          <w:p w14:paraId="4093E36C"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3.4980 </w:t>
            </w:r>
          </w:p>
        </w:tc>
        <w:tc>
          <w:tcPr>
            <w:tcW w:w="1134" w:type="dxa"/>
            <w:tcBorders>
              <w:top w:val="nil"/>
              <w:left w:val="nil"/>
              <w:bottom w:val="single" w:sz="4" w:space="0" w:color="auto"/>
              <w:right w:val="single" w:sz="4" w:space="0" w:color="auto"/>
            </w:tcBorders>
            <w:shd w:val="clear" w:color="000000" w:fill="FFFFFF"/>
            <w:noWrap/>
            <w:vAlign w:val="center"/>
            <w:hideMark/>
          </w:tcPr>
          <w:p w14:paraId="04888FD0"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2018.2.2</w:t>
            </w:r>
          </w:p>
        </w:tc>
      </w:tr>
      <w:tr w:rsidR="00B236A9" w:rsidRPr="00C929C3" w14:paraId="02A2D215"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E7EFFD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6</w:t>
            </w:r>
          </w:p>
        </w:tc>
        <w:tc>
          <w:tcPr>
            <w:tcW w:w="992" w:type="dxa"/>
            <w:tcBorders>
              <w:top w:val="nil"/>
              <w:left w:val="nil"/>
              <w:bottom w:val="single" w:sz="4" w:space="0" w:color="auto"/>
              <w:right w:val="single" w:sz="4" w:space="0" w:color="auto"/>
            </w:tcBorders>
            <w:shd w:val="clear" w:color="auto" w:fill="auto"/>
            <w:noWrap/>
            <w:vAlign w:val="center"/>
            <w:hideMark/>
          </w:tcPr>
          <w:p w14:paraId="39295E8E"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AE7301</w:t>
            </w:r>
          </w:p>
        </w:tc>
        <w:tc>
          <w:tcPr>
            <w:tcW w:w="1984" w:type="dxa"/>
            <w:tcBorders>
              <w:top w:val="nil"/>
              <w:left w:val="nil"/>
              <w:bottom w:val="single" w:sz="4" w:space="0" w:color="auto"/>
              <w:right w:val="single" w:sz="4" w:space="0" w:color="auto"/>
            </w:tcBorders>
            <w:shd w:val="clear" w:color="auto" w:fill="auto"/>
            <w:vAlign w:val="center"/>
            <w:hideMark/>
          </w:tcPr>
          <w:p w14:paraId="031D2EB4"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auto" w:fill="auto"/>
            <w:vAlign w:val="center"/>
            <w:hideMark/>
          </w:tcPr>
          <w:p w14:paraId="11955CF3"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北院</w:t>
            </w:r>
          </w:p>
        </w:tc>
        <w:tc>
          <w:tcPr>
            <w:tcW w:w="2093" w:type="dxa"/>
            <w:tcBorders>
              <w:top w:val="nil"/>
              <w:left w:val="nil"/>
              <w:bottom w:val="single" w:sz="4" w:space="0" w:color="auto"/>
              <w:right w:val="single" w:sz="4" w:space="0" w:color="auto"/>
            </w:tcBorders>
            <w:shd w:val="clear" w:color="auto" w:fill="auto"/>
            <w:vAlign w:val="center"/>
            <w:hideMark/>
          </w:tcPr>
          <w:p w14:paraId="2A1B9A8B"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金杯</w:t>
            </w:r>
            <w:r w:rsidRPr="00C929C3">
              <w:rPr>
                <w:rFonts w:ascii="宋体" w:hAnsi="宋体" w:cs="宋体" w:hint="eastAsia"/>
                <w:color w:val="000000"/>
                <w:sz w:val="16"/>
                <w:szCs w:val="16"/>
              </w:rPr>
              <w:t>SY6521G2S3BG/8236051</w:t>
            </w:r>
          </w:p>
        </w:tc>
        <w:tc>
          <w:tcPr>
            <w:tcW w:w="2268" w:type="dxa"/>
            <w:tcBorders>
              <w:top w:val="nil"/>
              <w:left w:val="nil"/>
              <w:bottom w:val="single" w:sz="4" w:space="0" w:color="auto"/>
              <w:right w:val="single" w:sz="4" w:space="0" w:color="auto"/>
            </w:tcBorders>
            <w:shd w:val="clear" w:color="auto" w:fill="auto"/>
            <w:noWrap/>
            <w:vAlign w:val="center"/>
            <w:hideMark/>
          </w:tcPr>
          <w:p w14:paraId="00047CD3"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中型普通客车</w:t>
            </w:r>
          </w:p>
        </w:tc>
        <w:tc>
          <w:tcPr>
            <w:tcW w:w="850" w:type="dxa"/>
            <w:tcBorders>
              <w:top w:val="nil"/>
              <w:left w:val="nil"/>
              <w:bottom w:val="single" w:sz="4" w:space="0" w:color="auto"/>
              <w:right w:val="single" w:sz="4" w:space="0" w:color="auto"/>
            </w:tcBorders>
            <w:shd w:val="clear" w:color="auto" w:fill="auto"/>
            <w:noWrap/>
            <w:vAlign w:val="center"/>
            <w:hideMark/>
          </w:tcPr>
          <w:p w14:paraId="47355237"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11</w:t>
            </w:r>
          </w:p>
        </w:tc>
        <w:tc>
          <w:tcPr>
            <w:tcW w:w="993" w:type="dxa"/>
            <w:tcBorders>
              <w:top w:val="nil"/>
              <w:left w:val="nil"/>
              <w:bottom w:val="single" w:sz="4" w:space="0" w:color="auto"/>
              <w:right w:val="single" w:sz="4" w:space="0" w:color="auto"/>
            </w:tcBorders>
            <w:shd w:val="clear" w:color="auto" w:fill="auto"/>
            <w:noWrap/>
            <w:vAlign w:val="center"/>
            <w:hideMark/>
          </w:tcPr>
          <w:p w14:paraId="639FDE39"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2.6930 </w:t>
            </w:r>
          </w:p>
        </w:tc>
        <w:tc>
          <w:tcPr>
            <w:tcW w:w="1134" w:type="dxa"/>
            <w:tcBorders>
              <w:top w:val="nil"/>
              <w:left w:val="nil"/>
              <w:bottom w:val="single" w:sz="4" w:space="0" w:color="auto"/>
              <w:right w:val="single" w:sz="4" w:space="0" w:color="auto"/>
            </w:tcBorders>
            <w:shd w:val="clear" w:color="000000" w:fill="FFFFFF"/>
            <w:noWrap/>
            <w:vAlign w:val="center"/>
            <w:hideMark/>
          </w:tcPr>
          <w:p w14:paraId="071D1B09"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2010.02.24</w:t>
            </w:r>
          </w:p>
        </w:tc>
      </w:tr>
      <w:tr w:rsidR="00B236A9" w:rsidRPr="00C929C3" w14:paraId="4D5A3EC7"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3B6230BE"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2" w:type="dxa"/>
            <w:tcBorders>
              <w:top w:val="nil"/>
              <w:left w:val="nil"/>
              <w:bottom w:val="single" w:sz="4" w:space="0" w:color="auto"/>
              <w:right w:val="single" w:sz="4" w:space="0" w:color="auto"/>
            </w:tcBorders>
            <w:shd w:val="clear" w:color="000000" w:fill="FFFFFF"/>
            <w:noWrap/>
            <w:vAlign w:val="center"/>
            <w:hideMark/>
          </w:tcPr>
          <w:p w14:paraId="40F4BCF2"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AD0043</w:t>
            </w:r>
          </w:p>
        </w:tc>
        <w:tc>
          <w:tcPr>
            <w:tcW w:w="1984" w:type="dxa"/>
            <w:tcBorders>
              <w:top w:val="nil"/>
              <w:left w:val="nil"/>
              <w:bottom w:val="single" w:sz="4" w:space="0" w:color="auto"/>
              <w:right w:val="single" w:sz="4" w:space="0" w:color="auto"/>
            </w:tcBorders>
            <w:shd w:val="clear" w:color="000000" w:fill="FFFFFF"/>
            <w:vAlign w:val="center"/>
            <w:hideMark/>
          </w:tcPr>
          <w:p w14:paraId="08016B2E"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000000" w:fill="FFFFFF"/>
            <w:vAlign w:val="center"/>
            <w:hideMark/>
          </w:tcPr>
          <w:p w14:paraId="39798054"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北院</w:t>
            </w:r>
          </w:p>
        </w:tc>
        <w:tc>
          <w:tcPr>
            <w:tcW w:w="2093" w:type="dxa"/>
            <w:tcBorders>
              <w:top w:val="nil"/>
              <w:left w:val="nil"/>
              <w:bottom w:val="single" w:sz="4" w:space="0" w:color="auto"/>
              <w:right w:val="single" w:sz="4" w:space="0" w:color="auto"/>
            </w:tcBorders>
            <w:shd w:val="clear" w:color="000000" w:fill="FFFFFF"/>
            <w:vAlign w:val="center"/>
            <w:hideMark/>
          </w:tcPr>
          <w:p w14:paraId="053CEE5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丰田柯斯达</w:t>
            </w:r>
            <w:r w:rsidRPr="00C929C3">
              <w:rPr>
                <w:rFonts w:ascii="宋体" w:hAnsi="宋体" w:cs="宋体" w:hint="eastAsia"/>
                <w:color w:val="000000"/>
                <w:sz w:val="16"/>
                <w:szCs w:val="16"/>
              </w:rPr>
              <w:t>SCT6702TRB53LE/8196095</w:t>
            </w:r>
          </w:p>
        </w:tc>
        <w:tc>
          <w:tcPr>
            <w:tcW w:w="2268" w:type="dxa"/>
            <w:tcBorders>
              <w:top w:val="nil"/>
              <w:left w:val="nil"/>
              <w:bottom w:val="single" w:sz="4" w:space="0" w:color="auto"/>
              <w:right w:val="single" w:sz="4" w:space="0" w:color="auto"/>
            </w:tcBorders>
            <w:shd w:val="clear" w:color="000000" w:fill="FFFFFF"/>
            <w:noWrap/>
            <w:vAlign w:val="center"/>
            <w:hideMark/>
          </w:tcPr>
          <w:p w14:paraId="0D90083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大型普通客车</w:t>
            </w:r>
          </w:p>
        </w:tc>
        <w:tc>
          <w:tcPr>
            <w:tcW w:w="850" w:type="dxa"/>
            <w:tcBorders>
              <w:top w:val="nil"/>
              <w:left w:val="nil"/>
              <w:bottom w:val="single" w:sz="4" w:space="0" w:color="auto"/>
              <w:right w:val="single" w:sz="4" w:space="0" w:color="auto"/>
            </w:tcBorders>
            <w:shd w:val="clear" w:color="000000" w:fill="FFFFFF"/>
            <w:noWrap/>
            <w:vAlign w:val="center"/>
            <w:hideMark/>
          </w:tcPr>
          <w:p w14:paraId="6998484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23</w:t>
            </w:r>
          </w:p>
        </w:tc>
        <w:tc>
          <w:tcPr>
            <w:tcW w:w="993" w:type="dxa"/>
            <w:tcBorders>
              <w:top w:val="nil"/>
              <w:left w:val="nil"/>
              <w:bottom w:val="single" w:sz="4" w:space="0" w:color="auto"/>
              <w:right w:val="single" w:sz="4" w:space="0" w:color="auto"/>
            </w:tcBorders>
            <w:shd w:val="clear" w:color="000000" w:fill="FFFFFF"/>
            <w:noWrap/>
            <w:vAlign w:val="center"/>
            <w:hideMark/>
          </w:tcPr>
          <w:p w14:paraId="12198FE8"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2.6940 </w:t>
            </w:r>
          </w:p>
        </w:tc>
        <w:tc>
          <w:tcPr>
            <w:tcW w:w="1134" w:type="dxa"/>
            <w:tcBorders>
              <w:top w:val="nil"/>
              <w:left w:val="nil"/>
              <w:bottom w:val="single" w:sz="4" w:space="0" w:color="auto"/>
              <w:right w:val="single" w:sz="4" w:space="0" w:color="auto"/>
            </w:tcBorders>
            <w:shd w:val="clear" w:color="000000" w:fill="FFFFFF"/>
            <w:noWrap/>
            <w:vAlign w:val="center"/>
            <w:hideMark/>
          </w:tcPr>
          <w:p w14:paraId="79B26F0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2009.05.26</w:t>
            </w:r>
          </w:p>
        </w:tc>
      </w:tr>
      <w:tr w:rsidR="00B236A9" w:rsidRPr="00C929C3" w14:paraId="7850A47C"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A272D0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6BF79CD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A9DN80</w:t>
            </w:r>
          </w:p>
        </w:tc>
        <w:tc>
          <w:tcPr>
            <w:tcW w:w="1984" w:type="dxa"/>
            <w:tcBorders>
              <w:top w:val="nil"/>
              <w:left w:val="nil"/>
              <w:bottom w:val="single" w:sz="4" w:space="0" w:color="auto"/>
              <w:right w:val="single" w:sz="4" w:space="0" w:color="auto"/>
            </w:tcBorders>
            <w:shd w:val="clear" w:color="auto" w:fill="auto"/>
            <w:vAlign w:val="center"/>
            <w:hideMark/>
          </w:tcPr>
          <w:p w14:paraId="1547E302"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auto" w:fill="auto"/>
            <w:vAlign w:val="center"/>
            <w:hideMark/>
          </w:tcPr>
          <w:p w14:paraId="01DC788E"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北院</w:t>
            </w:r>
          </w:p>
        </w:tc>
        <w:tc>
          <w:tcPr>
            <w:tcW w:w="2093" w:type="dxa"/>
            <w:tcBorders>
              <w:top w:val="nil"/>
              <w:left w:val="nil"/>
              <w:bottom w:val="single" w:sz="4" w:space="0" w:color="auto"/>
              <w:right w:val="single" w:sz="4" w:space="0" w:color="auto"/>
            </w:tcBorders>
            <w:shd w:val="clear" w:color="auto" w:fill="auto"/>
            <w:vAlign w:val="center"/>
            <w:hideMark/>
          </w:tcPr>
          <w:p w14:paraId="0209953D"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别克</w:t>
            </w:r>
            <w:r w:rsidRPr="00C929C3">
              <w:rPr>
                <w:rFonts w:ascii="宋体" w:hAnsi="宋体" w:cs="宋体" w:hint="eastAsia"/>
                <w:color w:val="000000"/>
                <w:sz w:val="16"/>
                <w:szCs w:val="16"/>
              </w:rPr>
              <w:t>SGM6520UYAA</w:t>
            </w:r>
          </w:p>
        </w:tc>
        <w:tc>
          <w:tcPr>
            <w:tcW w:w="2268" w:type="dxa"/>
            <w:tcBorders>
              <w:top w:val="nil"/>
              <w:left w:val="nil"/>
              <w:bottom w:val="single" w:sz="4" w:space="0" w:color="auto"/>
              <w:right w:val="single" w:sz="4" w:space="0" w:color="auto"/>
            </w:tcBorders>
            <w:shd w:val="clear" w:color="auto" w:fill="auto"/>
            <w:vAlign w:val="center"/>
            <w:hideMark/>
          </w:tcPr>
          <w:p w14:paraId="44AEFABC"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小型普通客车（商务车）</w:t>
            </w:r>
          </w:p>
        </w:tc>
        <w:tc>
          <w:tcPr>
            <w:tcW w:w="850" w:type="dxa"/>
            <w:tcBorders>
              <w:top w:val="nil"/>
              <w:left w:val="nil"/>
              <w:bottom w:val="single" w:sz="4" w:space="0" w:color="auto"/>
              <w:right w:val="single" w:sz="4" w:space="0" w:color="auto"/>
            </w:tcBorders>
            <w:shd w:val="clear" w:color="auto" w:fill="auto"/>
            <w:noWrap/>
            <w:vAlign w:val="center"/>
            <w:hideMark/>
          </w:tcPr>
          <w:p w14:paraId="07D5EA45"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3" w:type="dxa"/>
            <w:tcBorders>
              <w:top w:val="nil"/>
              <w:left w:val="nil"/>
              <w:bottom w:val="single" w:sz="4" w:space="0" w:color="auto"/>
              <w:right w:val="single" w:sz="4" w:space="0" w:color="auto"/>
            </w:tcBorders>
            <w:shd w:val="clear" w:color="auto" w:fill="auto"/>
            <w:noWrap/>
            <w:vAlign w:val="center"/>
            <w:hideMark/>
          </w:tcPr>
          <w:p w14:paraId="3488FB1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2.3840 </w:t>
            </w:r>
          </w:p>
        </w:tc>
        <w:tc>
          <w:tcPr>
            <w:tcW w:w="1134" w:type="dxa"/>
            <w:tcBorders>
              <w:top w:val="nil"/>
              <w:left w:val="nil"/>
              <w:bottom w:val="single" w:sz="4" w:space="0" w:color="auto"/>
              <w:right w:val="single" w:sz="4" w:space="0" w:color="auto"/>
            </w:tcBorders>
            <w:shd w:val="clear" w:color="000000" w:fill="FFFFFF"/>
            <w:noWrap/>
            <w:vAlign w:val="center"/>
            <w:hideMark/>
          </w:tcPr>
          <w:p w14:paraId="0615404E"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2014.5.19</w:t>
            </w:r>
          </w:p>
        </w:tc>
      </w:tr>
      <w:tr w:rsidR="00B236A9" w:rsidRPr="00C929C3" w14:paraId="277BEA9C"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48C31312"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9</w:t>
            </w:r>
          </w:p>
        </w:tc>
        <w:tc>
          <w:tcPr>
            <w:tcW w:w="992" w:type="dxa"/>
            <w:tcBorders>
              <w:top w:val="nil"/>
              <w:left w:val="nil"/>
              <w:bottom w:val="single" w:sz="4" w:space="0" w:color="auto"/>
              <w:right w:val="single" w:sz="4" w:space="0" w:color="auto"/>
            </w:tcBorders>
            <w:shd w:val="clear" w:color="000000" w:fill="FFFFFF"/>
            <w:noWrap/>
            <w:vAlign w:val="center"/>
            <w:hideMark/>
          </w:tcPr>
          <w:p w14:paraId="7EBF744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AX2V46</w:t>
            </w:r>
          </w:p>
        </w:tc>
        <w:tc>
          <w:tcPr>
            <w:tcW w:w="1984" w:type="dxa"/>
            <w:tcBorders>
              <w:top w:val="nil"/>
              <w:left w:val="nil"/>
              <w:bottom w:val="single" w:sz="4" w:space="0" w:color="auto"/>
              <w:right w:val="single" w:sz="4" w:space="0" w:color="auto"/>
            </w:tcBorders>
            <w:shd w:val="clear" w:color="000000" w:fill="FFFFFF"/>
            <w:vAlign w:val="center"/>
            <w:hideMark/>
          </w:tcPr>
          <w:p w14:paraId="11DCA05D"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广州市急救医疗指挥中心</w:t>
            </w:r>
          </w:p>
        </w:tc>
        <w:tc>
          <w:tcPr>
            <w:tcW w:w="567" w:type="dxa"/>
            <w:tcBorders>
              <w:top w:val="nil"/>
              <w:left w:val="nil"/>
              <w:bottom w:val="single" w:sz="4" w:space="0" w:color="auto"/>
              <w:right w:val="single" w:sz="4" w:space="0" w:color="auto"/>
            </w:tcBorders>
            <w:shd w:val="clear" w:color="000000" w:fill="FFFFFF"/>
            <w:vAlign w:val="center"/>
            <w:hideMark/>
          </w:tcPr>
          <w:p w14:paraId="5800B7DF"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南院</w:t>
            </w:r>
          </w:p>
        </w:tc>
        <w:tc>
          <w:tcPr>
            <w:tcW w:w="2093" w:type="dxa"/>
            <w:tcBorders>
              <w:top w:val="nil"/>
              <w:left w:val="nil"/>
              <w:bottom w:val="single" w:sz="4" w:space="0" w:color="auto"/>
              <w:right w:val="single" w:sz="4" w:space="0" w:color="auto"/>
            </w:tcBorders>
            <w:shd w:val="clear" w:color="000000" w:fill="FFFFFF"/>
            <w:vAlign w:val="center"/>
            <w:hideMark/>
          </w:tcPr>
          <w:p w14:paraId="2E9AC6AC"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奔驰北地牌</w:t>
            </w:r>
            <w:r w:rsidRPr="00C929C3">
              <w:rPr>
                <w:rFonts w:ascii="宋体" w:hAnsi="宋体" w:cs="宋体" w:hint="eastAsia"/>
                <w:color w:val="000000"/>
                <w:sz w:val="16"/>
                <w:szCs w:val="16"/>
              </w:rPr>
              <w:t>ND5043XJH</w:t>
            </w:r>
          </w:p>
        </w:tc>
        <w:tc>
          <w:tcPr>
            <w:tcW w:w="2268" w:type="dxa"/>
            <w:tcBorders>
              <w:top w:val="nil"/>
              <w:left w:val="nil"/>
              <w:bottom w:val="single" w:sz="4" w:space="0" w:color="auto"/>
              <w:right w:val="single" w:sz="4" w:space="0" w:color="auto"/>
            </w:tcBorders>
            <w:shd w:val="clear" w:color="000000" w:fill="FFFFFF"/>
            <w:vAlign w:val="center"/>
            <w:hideMark/>
          </w:tcPr>
          <w:p w14:paraId="02C4741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小型专用客车（救护车）</w:t>
            </w:r>
          </w:p>
        </w:tc>
        <w:tc>
          <w:tcPr>
            <w:tcW w:w="850" w:type="dxa"/>
            <w:tcBorders>
              <w:top w:val="nil"/>
              <w:left w:val="nil"/>
              <w:bottom w:val="single" w:sz="4" w:space="0" w:color="auto"/>
              <w:right w:val="single" w:sz="4" w:space="0" w:color="auto"/>
            </w:tcBorders>
            <w:shd w:val="clear" w:color="000000" w:fill="FFFFFF"/>
            <w:noWrap/>
            <w:vAlign w:val="center"/>
            <w:hideMark/>
          </w:tcPr>
          <w:p w14:paraId="45A6C517"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3" w:type="dxa"/>
            <w:tcBorders>
              <w:top w:val="nil"/>
              <w:left w:val="nil"/>
              <w:bottom w:val="single" w:sz="4" w:space="0" w:color="auto"/>
              <w:right w:val="single" w:sz="4" w:space="0" w:color="auto"/>
            </w:tcBorders>
            <w:shd w:val="clear" w:color="000000" w:fill="FFFFFF"/>
            <w:noWrap/>
            <w:vAlign w:val="center"/>
            <w:hideMark/>
          </w:tcPr>
          <w:p w14:paraId="29E3CD50"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3.4980 </w:t>
            </w:r>
          </w:p>
        </w:tc>
        <w:tc>
          <w:tcPr>
            <w:tcW w:w="1134" w:type="dxa"/>
            <w:tcBorders>
              <w:top w:val="nil"/>
              <w:left w:val="nil"/>
              <w:bottom w:val="single" w:sz="4" w:space="0" w:color="auto"/>
              <w:right w:val="single" w:sz="4" w:space="0" w:color="auto"/>
            </w:tcBorders>
            <w:shd w:val="clear" w:color="000000" w:fill="FFFFFF"/>
            <w:noWrap/>
            <w:vAlign w:val="center"/>
            <w:hideMark/>
          </w:tcPr>
          <w:p w14:paraId="23484B42"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2012.12.24</w:t>
            </w:r>
          </w:p>
        </w:tc>
      </w:tr>
      <w:tr w:rsidR="00B236A9" w:rsidRPr="00C929C3" w14:paraId="0CD2E325" w14:textId="77777777" w:rsidTr="00D20EEE">
        <w:trPr>
          <w:trHeight w:hRule="exact" w:val="56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7E42F0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67ECD68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A808NN</w:t>
            </w:r>
          </w:p>
        </w:tc>
        <w:tc>
          <w:tcPr>
            <w:tcW w:w="1984" w:type="dxa"/>
            <w:tcBorders>
              <w:top w:val="nil"/>
              <w:left w:val="nil"/>
              <w:bottom w:val="single" w:sz="4" w:space="0" w:color="auto"/>
              <w:right w:val="single" w:sz="4" w:space="0" w:color="auto"/>
            </w:tcBorders>
            <w:shd w:val="clear" w:color="auto" w:fill="auto"/>
            <w:vAlign w:val="center"/>
            <w:hideMark/>
          </w:tcPr>
          <w:p w14:paraId="03EF526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auto" w:fill="auto"/>
            <w:vAlign w:val="center"/>
            <w:hideMark/>
          </w:tcPr>
          <w:p w14:paraId="0F395DA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南院</w:t>
            </w:r>
          </w:p>
        </w:tc>
        <w:tc>
          <w:tcPr>
            <w:tcW w:w="2093" w:type="dxa"/>
            <w:tcBorders>
              <w:top w:val="nil"/>
              <w:left w:val="nil"/>
              <w:bottom w:val="single" w:sz="4" w:space="0" w:color="auto"/>
              <w:right w:val="single" w:sz="4" w:space="0" w:color="auto"/>
            </w:tcBorders>
            <w:shd w:val="clear" w:color="auto" w:fill="auto"/>
            <w:vAlign w:val="center"/>
            <w:hideMark/>
          </w:tcPr>
          <w:p w14:paraId="26CAFC3B"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奔驰</w:t>
            </w:r>
            <w:proofErr w:type="gramStart"/>
            <w:r w:rsidRPr="00C929C3">
              <w:rPr>
                <w:rFonts w:ascii="宋体" w:hAnsi="宋体" w:cs="宋体" w:hint="eastAsia"/>
                <w:color w:val="000000"/>
                <w:sz w:val="16"/>
                <w:szCs w:val="16"/>
              </w:rPr>
              <w:t>宾士北地</w:t>
            </w:r>
            <w:proofErr w:type="gramEnd"/>
            <w:r w:rsidRPr="00C929C3">
              <w:rPr>
                <w:rFonts w:ascii="宋体" w:hAnsi="宋体" w:cs="宋体" w:hint="eastAsia"/>
                <w:color w:val="000000"/>
                <w:sz w:val="16"/>
                <w:szCs w:val="16"/>
              </w:rPr>
              <w:t>牌</w:t>
            </w:r>
            <w:r w:rsidRPr="00C929C3">
              <w:rPr>
                <w:rFonts w:ascii="宋体" w:hAnsi="宋体" w:cs="宋体" w:hint="eastAsia"/>
                <w:color w:val="000000"/>
                <w:sz w:val="16"/>
                <w:szCs w:val="16"/>
              </w:rPr>
              <w:t>ND5043XJH/27297931404038</w:t>
            </w:r>
          </w:p>
        </w:tc>
        <w:tc>
          <w:tcPr>
            <w:tcW w:w="2268" w:type="dxa"/>
            <w:tcBorders>
              <w:top w:val="nil"/>
              <w:left w:val="nil"/>
              <w:bottom w:val="single" w:sz="4" w:space="0" w:color="auto"/>
              <w:right w:val="single" w:sz="4" w:space="0" w:color="auto"/>
            </w:tcBorders>
            <w:shd w:val="clear" w:color="auto" w:fill="auto"/>
            <w:vAlign w:val="center"/>
            <w:hideMark/>
          </w:tcPr>
          <w:p w14:paraId="543B231F"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小型专用客车（救护车）</w:t>
            </w:r>
          </w:p>
        </w:tc>
        <w:tc>
          <w:tcPr>
            <w:tcW w:w="850" w:type="dxa"/>
            <w:tcBorders>
              <w:top w:val="nil"/>
              <w:left w:val="nil"/>
              <w:bottom w:val="single" w:sz="4" w:space="0" w:color="auto"/>
              <w:right w:val="single" w:sz="4" w:space="0" w:color="auto"/>
            </w:tcBorders>
            <w:shd w:val="clear" w:color="auto" w:fill="auto"/>
            <w:vAlign w:val="center"/>
            <w:hideMark/>
          </w:tcPr>
          <w:p w14:paraId="7BBF453C"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3" w:type="dxa"/>
            <w:tcBorders>
              <w:top w:val="nil"/>
              <w:left w:val="nil"/>
              <w:bottom w:val="single" w:sz="4" w:space="0" w:color="auto"/>
              <w:right w:val="single" w:sz="4" w:space="0" w:color="auto"/>
            </w:tcBorders>
            <w:shd w:val="clear" w:color="auto" w:fill="auto"/>
            <w:noWrap/>
            <w:vAlign w:val="center"/>
            <w:hideMark/>
          </w:tcPr>
          <w:p w14:paraId="73CFFAFE"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3.4980 </w:t>
            </w:r>
          </w:p>
        </w:tc>
        <w:tc>
          <w:tcPr>
            <w:tcW w:w="1134" w:type="dxa"/>
            <w:tcBorders>
              <w:top w:val="nil"/>
              <w:left w:val="nil"/>
              <w:bottom w:val="single" w:sz="4" w:space="0" w:color="auto"/>
              <w:right w:val="single" w:sz="4" w:space="0" w:color="auto"/>
            </w:tcBorders>
            <w:shd w:val="clear" w:color="000000" w:fill="FFFFFF"/>
            <w:noWrap/>
            <w:vAlign w:val="center"/>
            <w:hideMark/>
          </w:tcPr>
          <w:p w14:paraId="0CDCC735"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2011.01.26</w:t>
            </w:r>
          </w:p>
        </w:tc>
      </w:tr>
      <w:tr w:rsidR="00B236A9" w:rsidRPr="00C929C3" w14:paraId="304D653E"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160C05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11</w:t>
            </w:r>
          </w:p>
        </w:tc>
        <w:tc>
          <w:tcPr>
            <w:tcW w:w="992" w:type="dxa"/>
            <w:tcBorders>
              <w:top w:val="nil"/>
              <w:left w:val="nil"/>
              <w:bottom w:val="single" w:sz="4" w:space="0" w:color="auto"/>
              <w:right w:val="single" w:sz="4" w:space="0" w:color="auto"/>
            </w:tcBorders>
            <w:shd w:val="clear" w:color="000000" w:fill="FFFFFF"/>
            <w:noWrap/>
            <w:vAlign w:val="center"/>
            <w:hideMark/>
          </w:tcPr>
          <w:p w14:paraId="47BF581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A11099</w:t>
            </w:r>
          </w:p>
        </w:tc>
        <w:tc>
          <w:tcPr>
            <w:tcW w:w="1984" w:type="dxa"/>
            <w:tcBorders>
              <w:top w:val="nil"/>
              <w:left w:val="nil"/>
              <w:bottom w:val="single" w:sz="4" w:space="0" w:color="auto"/>
              <w:right w:val="single" w:sz="4" w:space="0" w:color="auto"/>
            </w:tcBorders>
            <w:shd w:val="clear" w:color="000000" w:fill="FFFFFF"/>
            <w:vAlign w:val="center"/>
            <w:hideMark/>
          </w:tcPr>
          <w:p w14:paraId="12A2603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000000" w:fill="FFFFFF"/>
            <w:vAlign w:val="center"/>
            <w:hideMark/>
          </w:tcPr>
          <w:p w14:paraId="7A50ED5F"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南院</w:t>
            </w:r>
          </w:p>
        </w:tc>
        <w:tc>
          <w:tcPr>
            <w:tcW w:w="2093" w:type="dxa"/>
            <w:tcBorders>
              <w:top w:val="nil"/>
              <w:left w:val="nil"/>
              <w:bottom w:val="single" w:sz="4" w:space="0" w:color="auto"/>
              <w:right w:val="single" w:sz="4" w:space="0" w:color="auto"/>
            </w:tcBorders>
            <w:shd w:val="clear" w:color="000000" w:fill="FFFFFF"/>
            <w:vAlign w:val="center"/>
            <w:hideMark/>
          </w:tcPr>
          <w:p w14:paraId="0DAF50D9"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金龙</w:t>
            </w:r>
            <w:r w:rsidRPr="00C929C3">
              <w:rPr>
                <w:rFonts w:ascii="宋体" w:hAnsi="宋体" w:cs="宋体" w:hint="eastAsia"/>
                <w:color w:val="000000"/>
                <w:sz w:val="16"/>
                <w:szCs w:val="16"/>
              </w:rPr>
              <w:t>XML5033XJH/E2R22599993</w:t>
            </w:r>
          </w:p>
        </w:tc>
        <w:tc>
          <w:tcPr>
            <w:tcW w:w="2268" w:type="dxa"/>
            <w:tcBorders>
              <w:top w:val="nil"/>
              <w:left w:val="nil"/>
              <w:bottom w:val="single" w:sz="4" w:space="0" w:color="auto"/>
              <w:right w:val="single" w:sz="4" w:space="0" w:color="auto"/>
            </w:tcBorders>
            <w:shd w:val="clear" w:color="000000" w:fill="FFFFFF"/>
            <w:vAlign w:val="center"/>
            <w:hideMark/>
          </w:tcPr>
          <w:p w14:paraId="19BD47B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小型专用客车（救护车）</w:t>
            </w:r>
          </w:p>
        </w:tc>
        <w:tc>
          <w:tcPr>
            <w:tcW w:w="850" w:type="dxa"/>
            <w:tcBorders>
              <w:top w:val="nil"/>
              <w:left w:val="nil"/>
              <w:bottom w:val="single" w:sz="4" w:space="0" w:color="auto"/>
              <w:right w:val="single" w:sz="4" w:space="0" w:color="auto"/>
            </w:tcBorders>
            <w:shd w:val="clear" w:color="000000" w:fill="FFFFFF"/>
            <w:vAlign w:val="center"/>
            <w:hideMark/>
          </w:tcPr>
          <w:p w14:paraId="0D74D169"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3" w:type="dxa"/>
            <w:tcBorders>
              <w:top w:val="nil"/>
              <w:left w:val="nil"/>
              <w:bottom w:val="single" w:sz="4" w:space="0" w:color="auto"/>
              <w:right w:val="single" w:sz="4" w:space="0" w:color="auto"/>
            </w:tcBorders>
            <w:shd w:val="clear" w:color="000000" w:fill="FFFFFF"/>
            <w:noWrap/>
            <w:vAlign w:val="center"/>
            <w:hideMark/>
          </w:tcPr>
          <w:p w14:paraId="559256C6"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2.4380 </w:t>
            </w:r>
          </w:p>
        </w:tc>
        <w:tc>
          <w:tcPr>
            <w:tcW w:w="1134" w:type="dxa"/>
            <w:tcBorders>
              <w:top w:val="nil"/>
              <w:left w:val="nil"/>
              <w:bottom w:val="single" w:sz="4" w:space="0" w:color="auto"/>
              <w:right w:val="single" w:sz="4" w:space="0" w:color="auto"/>
            </w:tcBorders>
            <w:shd w:val="clear" w:color="000000" w:fill="FFFFFF"/>
            <w:noWrap/>
            <w:vAlign w:val="center"/>
            <w:hideMark/>
          </w:tcPr>
          <w:p w14:paraId="6A17DB85"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2002.01.29</w:t>
            </w:r>
          </w:p>
        </w:tc>
      </w:tr>
      <w:tr w:rsidR="00B236A9" w:rsidRPr="00C929C3" w14:paraId="3AD8AF9A"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431D2E4"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12</w:t>
            </w:r>
          </w:p>
        </w:tc>
        <w:tc>
          <w:tcPr>
            <w:tcW w:w="992" w:type="dxa"/>
            <w:tcBorders>
              <w:top w:val="nil"/>
              <w:left w:val="nil"/>
              <w:bottom w:val="single" w:sz="4" w:space="0" w:color="auto"/>
              <w:right w:val="single" w:sz="4" w:space="0" w:color="auto"/>
            </w:tcBorders>
            <w:shd w:val="clear" w:color="000000" w:fill="FFFFFF"/>
            <w:noWrap/>
            <w:vAlign w:val="center"/>
            <w:hideMark/>
          </w:tcPr>
          <w:p w14:paraId="267446B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A1MC30</w:t>
            </w:r>
          </w:p>
        </w:tc>
        <w:tc>
          <w:tcPr>
            <w:tcW w:w="1984" w:type="dxa"/>
            <w:tcBorders>
              <w:top w:val="nil"/>
              <w:left w:val="nil"/>
              <w:bottom w:val="single" w:sz="4" w:space="0" w:color="auto"/>
              <w:right w:val="single" w:sz="4" w:space="0" w:color="auto"/>
            </w:tcBorders>
            <w:shd w:val="clear" w:color="auto" w:fill="auto"/>
            <w:vAlign w:val="center"/>
            <w:hideMark/>
          </w:tcPr>
          <w:p w14:paraId="55CA1580"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auto" w:fill="auto"/>
            <w:vAlign w:val="center"/>
            <w:hideMark/>
          </w:tcPr>
          <w:p w14:paraId="44A7B7B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南院</w:t>
            </w:r>
          </w:p>
        </w:tc>
        <w:tc>
          <w:tcPr>
            <w:tcW w:w="2093" w:type="dxa"/>
            <w:tcBorders>
              <w:top w:val="nil"/>
              <w:left w:val="nil"/>
              <w:bottom w:val="single" w:sz="4" w:space="0" w:color="auto"/>
              <w:right w:val="single" w:sz="4" w:space="0" w:color="auto"/>
            </w:tcBorders>
            <w:shd w:val="clear" w:color="auto" w:fill="auto"/>
            <w:vAlign w:val="center"/>
            <w:hideMark/>
          </w:tcPr>
          <w:p w14:paraId="71402772"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奔驰北地牌</w:t>
            </w:r>
            <w:r w:rsidRPr="00C929C3">
              <w:rPr>
                <w:rFonts w:ascii="宋体" w:hAnsi="宋体" w:cs="宋体" w:hint="eastAsia"/>
                <w:color w:val="000000"/>
                <w:sz w:val="16"/>
                <w:szCs w:val="16"/>
              </w:rPr>
              <w:t>ND5044XJH</w:t>
            </w:r>
          </w:p>
        </w:tc>
        <w:tc>
          <w:tcPr>
            <w:tcW w:w="2268" w:type="dxa"/>
            <w:tcBorders>
              <w:top w:val="nil"/>
              <w:left w:val="nil"/>
              <w:bottom w:val="single" w:sz="4" w:space="0" w:color="auto"/>
              <w:right w:val="single" w:sz="4" w:space="0" w:color="auto"/>
            </w:tcBorders>
            <w:shd w:val="clear" w:color="auto" w:fill="auto"/>
            <w:vAlign w:val="center"/>
            <w:hideMark/>
          </w:tcPr>
          <w:p w14:paraId="4536283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小型专用客车（救护车）</w:t>
            </w:r>
          </w:p>
        </w:tc>
        <w:tc>
          <w:tcPr>
            <w:tcW w:w="850" w:type="dxa"/>
            <w:tcBorders>
              <w:top w:val="nil"/>
              <w:left w:val="nil"/>
              <w:bottom w:val="single" w:sz="4" w:space="0" w:color="auto"/>
              <w:right w:val="single" w:sz="4" w:space="0" w:color="auto"/>
            </w:tcBorders>
            <w:shd w:val="clear" w:color="auto" w:fill="auto"/>
            <w:vAlign w:val="center"/>
            <w:hideMark/>
          </w:tcPr>
          <w:p w14:paraId="49B0A94E"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3" w:type="dxa"/>
            <w:tcBorders>
              <w:top w:val="nil"/>
              <w:left w:val="nil"/>
              <w:bottom w:val="single" w:sz="4" w:space="0" w:color="auto"/>
              <w:right w:val="single" w:sz="4" w:space="0" w:color="auto"/>
            </w:tcBorders>
            <w:shd w:val="clear" w:color="auto" w:fill="auto"/>
            <w:noWrap/>
            <w:vAlign w:val="center"/>
            <w:hideMark/>
          </w:tcPr>
          <w:p w14:paraId="195BF672"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3.4980 </w:t>
            </w:r>
          </w:p>
        </w:tc>
        <w:tc>
          <w:tcPr>
            <w:tcW w:w="1134" w:type="dxa"/>
            <w:tcBorders>
              <w:top w:val="nil"/>
              <w:left w:val="nil"/>
              <w:bottom w:val="single" w:sz="4" w:space="0" w:color="auto"/>
              <w:right w:val="single" w:sz="4" w:space="0" w:color="auto"/>
            </w:tcBorders>
            <w:shd w:val="clear" w:color="000000" w:fill="FFFFFF"/>
            <w:noWrap/>
            <w:vAlign w:val="center"/>
            <w:hideMark/>
          </w:tcPr>
          <w:p w14:paraId="780A3679"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2015.7.15</w:t>
            </w:r>
          </w:p>
        </w:tc>
      </w:tr>
      <w:tr w:rsidR="00B236A9" w:rsidRPr="00C929C3" w14:paraId="15ACC940"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5D5734D"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08B507F9"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A7W5S7</w:t>
            </w:r>
          </w:p>
        </w:tc>
        <w:tc>
          <w:tcPr>
            <w:tcW w:w="1984" w:type="dxa"/>
            <w:tcBorders>
              <w:top w:val="nil"/>
              <w:left w:val="nil"/>
              <w:bottom w:val="single" w:sz="4" w:space="0" w:color="auto"/>
              <w:right w:val="single" w:sz="4" w:space="0" w:color="auto"/>
            </w:tcBorders>
            <w:shd w:val="clear" w:color="000000" w:fill="FFFFFF"/>
            <w:vAlign w:val="center"/>
            <w:hideMark/>
          </w:tcPr>
          <w:p w14:paraId="23FF9B5F"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广州市急救医疗指挥中心</w:t>
            </w:r>
          </w:p>
        </w:tc>
        <w:tc>
          <w:tcPr>
            <w:tcW w:w="567" w:type="dxa"/>
            <w:tcBorders>
              <w:top w:val="nil"/>
              <w:left w:val="nil"/>
              <w:bottom w:val="single" w:sz="4" w:space="0" w:color="auto"/>
              <w:right w:val="single" w:sz="4" w:space="0" w:color="auto"/>
            </w:tcBorders>
            <w:shd w:val="clear" w:color="000000" w:fill="FFFFFF"/>
            <w:vAlign w:val="center"/>
            <w:hideMark/>
          </w:tcPr>
          <w:p w14:paraId="1FF86308"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南院</w:t>
            </w:r>
          </w:p>
        </w:tc>
        <w:tc>
          <w:tcPr>
            <w:tcW w:w="2093" w:type="dxa"/>
            <w:tcBorders>
              <w:top w:val="nil"/>
              <w:left w:val="nil"/>
              <w:bottom w:val="single" w:sz="4" w:space="0" w:color="auto"/>
              <w:right w:val="single" w:sz="4" w:space="0" w:color="auto"/>
            </w:tcBorders>
            <w:shd w:val="clear" w:color="000000" w:fill="FFFFFF"/>
            <w:vAlign w:val="center"/>
            <w:hideMark/>
          </w:tcPr>
          <w:p w14:paraId="16FBE36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奔驰北地牌</w:t>
            </w:r>
            <w:r w:rsidRPr="00C929C3">
              <w:rPr>
                <w:rFonts w:ascii="宋体" w:hAnsi="宋体" w:cs="宋体" w:hint="eastAsia"/>
                <w:color w:val="000000"/>
                <w:sz w:val="16"/>
                <w:szCs w:val="16"/>
              </w:rPr>
              <w:t>ND5044XJH-3H</w:t>
            </w:r>
          </w:p>
        </w:tc>
        <w:tc>
          <w:tcPr>
            <w:tcW w:w="2268" w:type="dxa"/>
            <w:tcBorders>
              <w:top w:val="nil"/>
              <w:left w:val="nil"/>
              <w:bottom w:val="single" w:sz="4" w:space="0" w:color="auto"/>
              <w:right w:val="single" w:sz="4" w:space="0" w:color="auto"/>
            </w:tcBorders>
            <w:shd w:val="clear" w:color="000000" w:fill="FFFFFF"/>
            <w:vAlign w:val="center"/>
            <w:hideMark/>
          </w:tcPr>
          <w:p w14:paraId="584EBFED"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小型专用客车（救护车）</w:t>
            </w:r>
          </w:p>
        </w:tc>
        <w:tc>
          <w:tcPr>
            <w:tcW w:w="850" w:type="dxa"/>
            <w:tcBorders>
              <w:top w:val="nil"/>
              <w:left w:val="nil"/>
              <w:bottom w:val="single" w:sz="4" w:space="0" w:color="auto"/>
              <w:right w:val="single" w:sz="4" w:space="0" w:color="auto"/>
            </w:tcBorders>
            <w:shd w:val="clear" w:color="000000" w:fill="FFFFFF"/>
            <w:noWrap/>
            <w:vAlign w:val="center"/>
            <w:hideMark/>
          </w:tcPr>
          <w:p w14:paraId="6025D012"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3" w:type="dxa"/>
            <w:tcBorders>
              <w:top w:val="nil"/>
              <w:left w:val="nil"/>
              <w:bottom w:val="single" w:sz="4" w:space="0" w:color="auto"/>
              <w:right w:val="single" w:sz="4" w:space="0" w:color="auto"/>
            </w:tcBorders>
            <w:shd w:val="clear" w:color="000000" w:fill="FFFFFF"/>
            <w:vAlign w:val="center"/>
            <w:hideMark/>
          </w:tcPr>
          <w:p w14:paraId="25AC2EBD"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3.4980 </w:t>
            </w:r>
          </w:p>
        </w:tc>
        <w:tc>
          <w:tcPr>
            <w:tcW w:w="1134" w:type="dxa"/>
            <w:tcBorders>
              <w:top w:val="nil"/>
              <w:left w:val="nil"/>
              <w:bottom w:val="single" w:sz="4" w:space="0" w:color="auto"/>
              <w:right w:val="single" w:sz="4" w:space="0" w:color="auto"/>
            </w:tcBorders>
            <w:shd w:val="clear" w:color="000000" w:fill="FFFFFF"/>
            <w:noWrap/>
            <w:vAlign w:val="center"/>
            <w:hideMark/>
          </w:tcPr>
          <w:p w14:paraId="5989C739"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2018.2.2</w:t>
            </w:r>
          </w:p>
        </w:tc>
      </w:tr>
      <w:tr w:rsidR="00B236A9" w:rsidRPr="00C929C3" w14:paraId="0005705F"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0B1532D"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lastRenderedPageBreak/>
              <w:t>14</w:t>
            </w:r>
          </w:p>
        </w:tc>
        <w:tc>
          <w:tcPr>
            <w:tcW w:w="992" w:type="dxa"/>
            <w:tcBorders>
              <w:top w:val="nil"/>
              <w:left w:val="nil"/>
              <w:bottom w:val="single" w:sz="4" w:space="0" w:color="auto"/>
              <w:right w:val="single" w:sz="4" w:space="0" w:color="auto"/>
            </w:tcBorders>
            <w:shd w:val="clear" w:color="000000" w:fill="FFFFFF"/>
            <w:noWrap/>
            <w:vAlign w:val="center"/>
            <w:hideMark/>
          </w:tcPr>
          <w:p w14:paraId="4DD09E4B"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A5A56B</w:t>
            </w:r>
          </w:p>
        </w:tc>
        <w:tc>
          <w:tcPr>
            <w:tcW w:w="1984" w:type="dxa"/>
            <w:tcBorders>
              <w:top w:val="nil"/>
              <w:left w:val="nil"/>
              <w:bottom w:val="single" w:sz="4" w:space="0" w:color="auto"/>
              <w:right w:val="single" w:sz="4" w:space="0" w:color="auto"/>
            </w:tcBorders>
            <w:shd w:val="clear" w:color="000000" w:fill="FFFFFF"/>
            <w:vAlign w:val="center"/>
            <w:hideMark/>
          </w:tcPr>
          <w:p w14:paraId="57557EE2"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广州市急救医疗指挥中心</w:t>
            </w:r>
          </w:p>
        </w:tc>
        <w:tc>
          <w:tcPr>
            <w:tcW w:w="567" w:type="dxa"/>
            <w:tcBorders>
              <w:top w:val="nil"/>
              <w:left w:val="nil"/>
              <w:bottom w:val="single" w:sz="4" w:space="0" w:color="auto"/>
              <w:right w:val="single" w:sz="4" w:space="0" w:color="auto"/>
            </w:tcBorders>
            <w:shd w:val="clear" w:color="000000" w:fill="FFFFFF"/>
            <w:vAlign w:val="center"/>
            <w:hideMark/>
          </w:tcPr>
          <w:p w14:paraId="05F18390"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南院</w:t>
            </w:r>
          </w:p>
        </w:tc>
        <w:tc>
          <w:tcPr>
            <w:tcW w:w="2093" w:type="dxa"/>
            <w:tcBorders>
              <w:top w:val="nil"/>
              <w:left w:val="nil"/>
              <w:bottom w:val="single" w:sz="4" w:space="0" w:color="auto"/>
              <w:right w:val="single" w:sz="4" w:space="0" w:color="auto"/>
            </w:tcBorders>
            <w:shd w:val="clear" w:color="000000" w:fill="FFFFFF"/>
            <w:vAlign w:val="center"/>
            <w:hideMark/>
          </w:tcPr>
          <w:p w14:paraId="1D50EE87"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奔驰北地牌</w:t>
            </w:r>
            <w:r w:rsidRPr="00C929C3">
              <w:rPr>
                <w:rFonts w:ascii="宋体" w:hAnsi="宋体" w:cs="宋体" w:hint="eastAsia"/>
                <w:color w:val="000000"/>
                <w:sz w:val="16"/>
                <w:szCs w:val="16"/>
              </w:rPr>
              <w:t>ND5040XJH-3H</w:t>
            </w:r>
          </w:p>
        </w:tc>
        <w:tc>
          <w:tcPr>
            <w:tcW w:w="2268" w:type="dxa"/>
            <w:tcBorders>
              <w:top w:val="nil"/>
              <w:left w:val="nil"/>
              <w:bottom w:val="single" w:sz="4" w:space="0" w:color="auto"/>
              <w:right w:val="single" w:sz="4" w:space="0" w:color="auto"/>
            </w:tcBorders>
            <w:shd w:val="clear" w:color="000000" w:fill="FFFFFF"/>
            <w:vAlign w:val="center"/>
            <w:hideMark/>
          </w:tcPr>
          <w:p w14:paraId="44DB61E5"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小型专用客车（救护车）</w:t>
            </w:r>
          </w:p>
        </w:tc>
        <w:tc>
          <w:tcPr>
            <w:tcW w:w="850" w:type="dxa"/>
            <w:tcBorders>
              <w:top w:val="nil"/>
              <w:left w:val="nil"/>
              <w:bottom w:val="single" w:sz="4" w:space="0" w:color="auto"/>
              <w:right w:val="single" w:sz="4" w:space="0" w:color="auto"/>
            </w:tcBorders>
            <w:shd w:val="clear" w:color="000000" w:fill="FFFFFF"/>
            <w:noWrap/>
            <w:vAlign w:val="center"/>
            <w:hideMark/>
          </w:tcPr>
          <w:p w14:paraId="2F477884"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3" w:type="dxa"/>
            <w:tcBorders>
              <w:top w:val="nil"/>
              <w:left w:val="nil"/>
              <w:bottom w:val="single" w:sz="4" w:space="0" w:color="auto"/>
              <w:right w:val="single" w:sz="4" w:space="0" w:color="auto"/>
            </w:tcBorders>
            <w:shd w:val="clear" w:color="000000" w:fill="FFFFFF"/>
            <w:vAlign w:val="center"/>
            <w:hideMark/>
          </w:tcPr>
          <w:p w14:paraId="63E73020"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3.4980 </w:t>
            </w:r>
          </w:p>
        </w:tc>
        <w:tc>
          <w:tcPr>
            <w:tcW w:w="1134" w:type="dxa"/>
            <w:tcBorders>
              <w:top w:val="nil"/>
              <w:left w:val="nil"/>
              <w:bottom w:val="single" w:sz="4" w:space="0" w:color="auto"/>
              <w:right w:val="single" w:sz="4" w:space="0" w:color="auto"/>
            </w:tcBorders>
            <w:shd w:val="clear" w:color="000000" w:fill="FFFFFF"/>
            <w:noWrap/>
            <w:vAlign w:val="center"/>
            <w:hideMark/>
          </w:tcPr>
          <w:p w14:paraId="372E231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2019.2.28</w:t>
            </w:r>
          </w:p>
        </w:tc>
      </w:tr>
      <w:tr w:rsidR="00B236A9" w:rsidRPr="00C929C3" w14:paraId="40D7AB0C"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BB48A68"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15</w:t>
            </w:r>
          </w:p>
        </w:tc>
        <w:tc>
          <w:tcPr>
            <w:tcW w:w="992" w:type="dxa"/>
            <w:tcBorders>
              <w:top w:val="nil"/>
              <w:left w:val="nil"/>
              <w:bottom w:val="single" w:sz="4" w:space="0" w:color="auto"/>
              <w:right w:val="single" w:sz="4" w:space="0" w:color="auto"/>
            </w:tcBorders>
            <w:shd w:val="clear" w:color="000000" w:fill="FFFFFF"/>
            <w:noWrap/>
            <w:vAlign w:val="center"/>
            <w:hideMark/>
          </w:tcPr>
          <w:p w14:paraId="082EA3D5"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A8B057</w:t>
            </w:r>
          </w:p>
        </w:tc>
        <w:tc>
          <w:tcPr>
            <w:tcW w:w="1984" w:type="dxa"/>
            <w:tcBorders>
              <w:top w:val="nil"/>
              <w:left w:val="nil"/>
              <w:bottom w:val="single" w:sz="4" w:space="0" w:color="auto"/>
              <w:right w:val="single" w:sz="4" w:space="0" w:color="auto"/>
            </w:tcBorders>
            <w:shd w:val="clear" w:color="000000" w:fill="FFFFFF"/>
            <w:vAlign w:val="center"/>
            <w:hideMark/>
          </w:tcPr>
          <w:p w14:paraId="004FE0F3"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000000" w:fill="FFFFFF"/>
            <w:vAlign w:val="center"/>
            <w:hideMark/>
          </w:tcPr>
          <w:p w14:paraId="13757118"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南院</w:t>
            </w:r>
          </w:p>
        </w:tc>
        <w:tc>
          <w:tcPr>
            <w:tcW w:w="2093" w:type="dxa"/>
            <w:tcBorders>
              <w:top w:val="nil"/>
              <w:left w:val="nil"/>
              <w:bottom w:val="single" w:sz="4" w:space="0" w:color="auto"/>
              <w:right w:val="single" w:sz="4" w:space="0" w:color="auto"/>
            </w:tcBorders>
            <w:shd w:val="clear" w:color="000000" w:fill="FFFFFF"/>
            <w:vAlign w:val="center"/>
            <w:hideMark/>
          </w:tcPr>
          <w:p w14:paraId="1B805CA5" w14:textId="77777777" w:rsidR="00B236A9" w:rsidRPr="00C929C3" w:rsidRDefault="00B236A9" w:rsidP="00D20EEE">
            <w:pPr>
              <w:jc w:val="center"/>
              <w:rPr>
                <w:rFonts w:ascii="宋体" w:hAnsi="宋体" w:cs="宋体" w:hint="eastAsia"/>
                <w:color w:val="000000"/>
                <w:sz w:val="16"/>
                <w:szCs w:val="16"/>
              </w:rPr>
            </w:pPr>
            <w:proofErr w:type="gramStart"/>
            <w:r w:rsidRPr="00C929C3">
              <w:rPr>
                <w:rFonts w:ascii="宋体" w:hAnsi="宋体" w:cs="宋体" w:hint="eastAsia"/>
                <w:color w:val="000000"/>
                <w:sz w:val="16"/>
                <w:szCs w:val="16"/>
              </w:rPr>
              <w:t>金旅</w:t>
            </w:r>
            <w:proofErr w:type="gramEnd"/>
            <w:r w:rsidRPr="00C929C3">
              <w:rPr>
                <w:rFonts w:ascii="宋体" w:hAnsi="宋体" w:cs="宋体" w:hint="eastAsia"/>
                <w:color w:val="000000"/>
                <w:sz w:val="16"/>
                <w:szCs w:val="16"/>
              </w:rPr>
              <w:t>XML-5032BXJH/491qed021262721</w:t>
            </w:r>
          </w:p>
        </w:tc>
        <w:tc>
          <w:tcPr>
            <w:tcW w:w="2268" w:type="dxa"/>
            <w:tcBorders>
              <w:top w:val="nil"/>
              <w:left w:val="nil"/>
              <w:bottom w:val="single" w:sz="4" w:space="0" w:color="auto"/>
              <w:right w:val="single" w:sz="4" w:space="0" w:color="auto"/>
            </w:tcBorders>
            <w:shd w:val="clear" w:color="000000" w:fill="FFFFFF"/>
            <w:vAlign w:val="center"/>
            <w:hideMark/>
          </w:tcPr>
          <w:p w14:paraId="266EED42"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小型专用客车（当救护车用）</w:t>
            </w:r>
          </w:p>
        </w:tc>
        <w:tc>
          <w:tcPr>
            <w:tcW w:w="850" w:type="dxa"/>
            <w:tcBorders>
              <w:top w:val="nil"/>
              <w:left w:val="nil"/>
              <w:bottom w:val="single" w:sz="4" w:space="0" w:color="auto"/>
              <w:right w:val="single" w:sz="4" w:space="0" w:color="auto"/>
            </w:tcBorders>
            <w:shd w:val="clear" w:color="000000" w:fill="FFFFFF"/>
            <w:noWrap/>
            <w:vAlign w:val="center"/>
            <w:hideMark/>
          </w:tcPr>
          <w:p w14:paraId="0890B554"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7</w:t>
            </w:r>
          </w:p>
        </w:tc>
        <w:tc>
          <w:tcPr>
            <w:tcW w:w="993" w:type="dxa"/>
            <w:tcBorders>
              <w:top w:val="nil"/>
              <w:left w:val="nil"/>
              <w:bottom w:val="single" w:sz="4" w:space="0" w:color="auto"/>
              <w:right w:val="single" w:sz="4" w:space="0" w:color="auto"/>
            </w:tcBorders>
            <w:shd w:val="clear" w:color="000000" w:fill="FFFFFF"/>
            <w:noWrap/>
            <w:vAlign w:val="center"/>
            <w:hideMark/>
          </w:tcPr>
          <w:p w14:paraId="3288FB68"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2.2370 </w:t>
            </w:r>
          </w:p>
        </w:tc>
        <w:tc>
          <w:tcPr>
            <w:tcW w:w="1134" w:type="dxa"/>
            <w:tcBorders>
              <w:top w:val="nil"/>
              <w:left w:val="nil"/>
              <w:bottom w:val="single" w:sz="4" w:space="0" w:color="auto"/>
              <w:right w:val="single" w:sz="4" w:space="0" w:color="auto"/>
            </w:tcBorders>
            <w:shd w:val="clear" w:color="000000" w:fill="FFFFFF"/>
            <w:noWrap/>
            <w:vAlign w:val="center"/>
            <w:hideMark/>
          </w:tcPr>
          <w:p w14:paraId="4C219ED8"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2003.03.05</w:t>
            </w:r>
          </w:p>
        </w:tc>
      </w:tr>
      <w:tr w:rsidR="00B236A9" w:rsidRPr="00C929C3" w14:paraId="68BF9443"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CC9B863"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16</w:t>
            </w:r>
          </w:p>
        </w:tc>
        <w:tc>
          <w:tcPr>
            <w:tcW w:w="992" w:type="dxa"/>
            <w:tcBorders>
              <w:top w:val="nil"/>
              <w:left w:val="nil"/>
              <w:bottom w:val="single" w:sz="4" w:space="0" w:color="auto"/>
              <w:right w:val="single" w:sz="4" w:space="0" w:color="auto"/>
            </w:tcBorders>
            <w:shd w:val="clear" w:color="000000" w:fill="FFFFFF"/>
            <w:noWrap/>
            <w:vAlign w:val="center"/>
            <w:hideMark/>
          </w:tcPr>
          <w:p w14:paraId="51B37D50"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AS5203</w:t>
            </w:r>
          </w:p>
        </w:tc>
        <w:tc>
          <w:tcPr>
            <w:tcW w:w="1984" w:type="dxa"/>
            <w:tcBorders>
              <w:top w:val="nil"/>
              <w:left w:val="nil"/>
              <w:bottom w:val="single" w:sz="4" w:space="0" w:color="auto"/>
              <w:right w:val="single" w:sz="4" w:space="0" w:color="auto"/>
            </w:tcBorders>
            <w:shd w:val="clear" w:color="000000" w:fill="FFFFFF"/>
            <w:vAlign w:val="center"/>
            <w:hideMark/>
          </w:tcPr>
          <w:p w14:paraId="6DDB4D9C"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auto" w:fill="auto"/>
            <w:vAlign w:val="center"/>
            <w:hideMark/>
          </w:tcPr>
          <w:p w14:paraId="113D5AED"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南院</w:t>
            </w:r>
          </w:p>
        </w:tc>
        <w:tc>
          <w:tcPr>
            <w:tcW w:w="2093" w:type="dxa"/>
            <w:tcBorders>
              <w:top w:val="nil"/>
              <w:left w:val="nil"/>
              <w:bottom w:val="single" w:sz="4" w:space="0" w:color="auto"/>
              <w:right w:val="single" w:sz="4" w:space="0" w:color="auto"/>
            </w:tcBorders>
            <w:shd w:val="clear" w:color="000000" w:fill="FFFFFF"/>
            <w:vAlign w:val="center"/>
            <w:hideMark/>
          </w:tcPr>
          <w:p w14:paraId="79D5F64F"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金龙</w:t>
            </w:r>
            <w:r w:rsidRPr="00C929C3">
              <w:rPr>
                <w:rFonts w:ascii="宋体" w:hAnsi="宋体" w:cs="宋体" w:hint="eastAsia"/>
                <w:color w:val="000000"/>
                <w:sz w:val="16"/>
                <w:szCs w:val="16"/>
              </w:rPr>
              <w:t>XMQ5140AXYL</w:t>
            </w:r>
          </w:p>
        </w:tc>
        <w:tc>
          <w:tcPr>
            <w:tcW w:w="2268" w:type="dxa"/>
            <w:tcBorders>
              <w:top w:val="nil"/>
              <w:left w:val="nil"/>
              <w:bottom w:val="single" w:sz="4" w:space="0" w:color="auto"/>
              <w:right w:val="single" w:sz="4" w:space="0" w:color="auto"/>
            </w:tcBorders>
            <w:shd w:val="clear" w:color="000000" w:fill="FFFFFF"/>
            <w:vAlign w:val="center"/>
            <w:hideMark/>
          </w:tcPr>
          <w:p w14:paraId="20572817"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大型专用客车（乳腺普查车）</w:t>
            </w:r>
          </w:p>
        </w:tc>
        <w:tc>
          <w:tcPr>
            <w:tcW w:w="850" w:type="dxa"/>
            <w:tcBorders>
              <w:top w:val="nil"/>
              <w:left w:val="nil"/>
              <w:bottom w:val="single" w:sz="4" w:space="0" w:color="auto"/>
              <w:right w:val="single" w:sz="4" w:space="0" w:color="auto"/>
            </w:tcBorders>
            <w:shd w:val="clear" w:color="000000" w:fill="FFFFFF"/>
            <w:noWrap/>
            <w:vAlign w:val="center"/>
            <w:hideMark/>
          </w:tcPr>
          <w:p w14:paraId="4AA9C9B4"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6</w:t>
            </w:r>
          </w:p>
        </w:tc>
        <w:tc>
          <w:tcPr>
            <w:tcW w:w="993" w:type="dxa"/>
            <w:tcBorders>
              <w:top w:val="nil"/>
              <w:left w:val="nil"/>
              <w:bottom w:val="single" w:sz="4" w:space="0" w:color="auto"/>
              <w:right w:val="single" w:sz="4" w:space="0" w:color="auto"/>
            </w:tcBorders>
            <w:shd w:val="clear" w:color="000000" w:fill="FFFFFF"/>
            <w:noWrap/>
            <w:vAlign w:val="center"/>
            <w:hideMark/>
          </w:tcPr>
          <w:p w14:paraId="6EABE5F0"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6.4940 </w:t>
            </w:r>
          </w:p>
        </w:tc>
        <w:tc>
          <w:tcPr>
            <w:tcW w:w="1134" w:type="dxa"/>
            <w:tcBorders>
              <w:top w:val="nil"/>
              <w:left w:val="nil"/>
              <w:bottom w:val="single" w:sz="4" w:space="0" w:color="auto"/>
              <w:right w:val="single" w:sz="4" w:space="0" w:color="auto"/>
            </w:tcBorders>
            <w:shd w:val="clear" w:color="000000" w:fill="FFFFFF"/>
            <w:noWrap/>
            <w:vAlign w:val="center"/>
            <w:hideMark/>
          </w:tcPr>
          <w:p w14:paraId="53A12970"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2015.05.28</w:t>
            </w:r>
          </w:p>
        </w:tc>
      </w:tr>
      <w:tr w:rsidR="00B236A9" w:rsidRPr="00C929C3" w14:paraId="28CFA094"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A7C1BB"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76BFF248"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AF7886</w:t>
            </w:r>
          </w:p>
        </w:tc>
        <w:tc>
          <w:tcPr>
            <w:tcW w:w="1984" w:type="dxa"/>
            <w:tcBorders>
              <w:top w:val="nil"/>
              <w:left w:val="nil"/>
              <w:bottom w:val="single" w:sz="4" w:space="0" w:color="auto"/>
              <w:right w:val="single" w:sz="4" w:space="0" w:color="auto"/>
            </w:tcBorders>
            <w:shd w:val="clear" w:color="auto" w:fill="auto"/>
            <w:vAlign w:val="center"/>
            <w:hideMark/>
          </w:tcPr>
          <w:p w14:paraId="3CBE9BB5"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auto" w:fill="auto"/>
            <w:vAlign w:val="center"/>
            <w:hideMark/>
          </w:tcPr>
          <w:p w14:paraId="776849C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南院</w:t>
            </w:r>
          </w:p>
        </w:tc>
        <w:tc>
          <w:tcPr>
            <w:tcW w:w="2093" w:type="dxa"/>
            <w:tcBorders>
              <w:top w:val="nil"/>
              <w:left w:val="nil"/>
              <w:bottom w:val="single" w:sz="4" w:space="0" w:color="auto"/>
              <w:right w:val="single" w:sz="4" w:space="0" w:color="auto"/>
            </w:tcBorders>
            <w:shd w:val="clear" w:color="auto" w:fill="auto"/>
            <w:vAlign w:val="center"/>
            <w:hideMark/>
          </w:tcPr>
          <w:p w14:paraId="76E3BED2"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金杯</w:t>
            </w:r>
            <w:r w:rsidRPr="00C929C3">
              <w:rPr>
                <w:rFonts w:ascii="宋体" w:hAnsi="宋体" w:cs="宋体" w:hint="eastAsia"/>
                <w:color w:val="000000"/>
                <w:sz w:val="16"/>
                <w:szCs w:val="16"/>
              </w:rPr>
              <w:t>SY6521MS3BG/05156A</w:t>
            </w:r>
          </w:p>
        </w:tc>
        <w:tc>
          <w:tcPr>
            <w:tcW w:w="2268" w:type="dxa"/>
            <w:tcBorders>
              <w:top w:val="nil"/>
              <w:left w:val="nil"/>
              <w:bottom w:val="single" w:sz="4" w:space="0" w:color="auto"/>
              <w:right w:val="single" w:sz="4" w:space="0" w:color="auto"/>
            </w:tcBorders>
            <w:shd w:val="clear" w:color="auto" w:fill="auto"/>
            <w:noWrap/>
            <w:vAlign w:val="center"/>
            <w:hideMark/>
          </w:tcPr>
          <w:p w14:paraId="1A1C629F"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中型普通客车</w:t>
            </w:r>
          </w:p>
        </w:tc>
        <w:tc>
          <w:tcPr>
            <w:tcW w:w="850" w:type="dxa"/>
            <w:tcBorders>
              <w:top w:val="nil"/>
              <w:left w:val="nil"/>
              <w:bottom w:val="single" w:sz="4" w:space="0" w:color="auto"/>
              <w:right w:val="single" w:sz="4" w:space="0" w:color="auto"/>
            </w:tcBorders>
            <w:shd w:val="clear" w:color="auto" w:fill="auto"/>
            <w:vAlign w:val="center"/>
            <w:hideMark/>
          </w:tcPr>
          <w:p w14:paraId="4E0029A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11</w:t>
            </w:r>
          </w:p>
        </w:tc>
        <w:tc>
          <w:tcPr>
            <w:tcW w:w="993" w:type="dxa"/>
            <w:tcBorders>
              <w:top w:val="nil"/>
              <w:left w:val="nil"/>
              <w:bottom w:val="single" w:sz="4" w:space="0" w:color="auto"/>
              <w:right w:val="single" w:sz="4" w:space="0" w:color="auto"/>
            </w:tcBorders>
            <w:shd w:val="clear" w:color="auto" w:fill="auto"/>
            <w:noWrap/>
            <w:vAlign w:val="center"/>
            <w:hideMark/>
          </w:tcPr>
          <w:p w14:paraId="7749E458"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2.4380 </w:t>
            </w:r>
          </w:p>
        </w:tc>
        <w:tc>
          <w:tcPr>
            <w:tcW w:w="1134" w:type="dxa"/>
            <w:tcBorders>
              <w:top w:val="nil"/>
              <w:left w:val="nil"/>
              <w:bottom w:val="single" w:sz="4" w:space="0" w:color="auto"/>
              <w:right w:val="single" w:sz="4" w:space="0" w:color="auto"/>
            </w:tcBorders>
            <w:shd w:val="clear" w:color="000000" w:fill="FFFFFF"/>
            <w:noWrap/>
            <w:vAlign w:val="center"/>
            <w:hideMark/>
          </w:tcPr>
          <w:p w14:paraId="68CA0285"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2010.09.13</w:t>
            </w:r>
          </w:p>
        </w:tc>
      </w:tr>
      <w:tr w:rsidR="00B236A9" w:rsidRPr="00C929C3" w14:paraId="0F0D87D5" w14:textId="77777777" w:rsidTr="00D20EEE">
        <w:trPr>
          <w:trHeight w:hRule="exact" w:val="28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05015B2"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18</w:t>
            </w:r>
          </w:p>
        </w:tc>
        <w:tc>
          <w:tcPr>
            <w:tcW w:w="992" w:type="dxa"/>
            <w:tcBorders>
              <w:top w:val="nil"/>
              <w:left w:val="nil"/>
              <w:bottom w:val="single" w:sz="4" w:space="0" w:color="auto"/>
              <w:right w:val="single" w:sz="4" w:space="0" w:color="auto"/>
            </w:tcBorders>
            <w:shd w:val="clear" w:color="000000" w:fill="FFFFFF"/>
            <w:noWrap/>
            <w:vAlign w:val="center"/>
            <w:hideMark/>
          </w:tcPr>
          <w:p w14:paraId="5B5D35E3"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A90720</w:t>
            </w:r>
          </w:p>
        </w:tc>
        <w:tc>
          <w:tcPr>
            <w:tcW w:w="1984" w:type="dxa"/>
            <w:tcBorders>
              <w:top w:val="nil"/>
              <w:left w:val="nil"/>
              <w:bottom w:val="single" w:sz="4" w:space="0" w:color="auto"/>
              <w:right w:val="single" w:sz="4" w:space="0" w:color="auto"/>
            </w:tcBorders>
            <w:shd w:val="clear" w:color="auto" w:fill="auto"/>
            <w:vAlign w:val="center"/>
            <w:hideMark/>
          </w:tcPr>
          <w:p w14:paraId="21E938B5"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nil"/>
              <w:left w:val="nil"/>
              <w:bottom w:val="single" w:sz="4" w:space="0" w:color="auto"/>
              <w:right w:val="single" w:sz="4" w:space="0" w:color="auto"/>
            </w:tcBorders>
            <w:shd w:val="clear" w:color="auto" w:fill="auto"/>
            <w:vAlign w:val="center"/>
            <w:hideMark/>
          </w:tcPr>
          <w:p w14:paraId="0B31392B"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南院</w:t>
            </w:r>
          </w:p>
        </w:tc>
        <w:tc>
          <w:tcPr>
            <w:tcW w:w="2093" w:type="dxa"/>
            <w:tcBorders>
              <w:top w:val="nil"/>
              <w:left w:val="nil"/>
              <w:bottom w:val="single" w:sz="4" w:space="0" w:color="auto"/>
              <w:right w:val="single" w:sz="4" w:space="0" w:color="auto"/>
            </w:tcBorders>
            <w:shd w:val="clear" w:color="auto" w:fill="auto"/>
            <w:vAlign w:val="center"/>
            <w:hideMark/>
          </w:tcPr>
          <w:p w14:paraId="7A6AF00C"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宇通牌</w:t>
            </w:r>
            <w:r w:rsidRPr="00C929C3">
              <w:rPr>
                <w:rFonts w:ascii="宋体" w:hAnsi="宋体" w:cs="宋体" w:hint="eastAsia"/>
                <w:color w:val="000000"/>
                <w:sz w:val="16"/>
                <w:szCs w:val="16"/>
              </w:rPr>
              <w:t>ZK6860HB/G21YA800016</w:t>
            </w:r>
          </w:p>
        </w:tc>
        <w:tc>
          <w:tcPr>
            <w:tcW w:w="2268" w:type="dxa"/>
            <w:tcBorders>
              <w:top w:val="nil"/>
              <w:left w:val="nil"/>
              <w:bottom w:val="single" w:sz="4" w:space="0" w:color="auto"/>
              <w:right w:val="single" w:sz="4" w:space="0" w:color="auto"/>
            </w:tcBorders>
            <w:shd w:val="clear" w:color="auto" w:fill="auto"/>
            <w:noWrap/>
            <w:vAlign w:val="center"/>
            <w:hideMark/>
          </w:tcPr>
          <w:p w14:paraId="7387FCDC"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大型普通客车</w:t>
            </w:r>
          </w:p>
        </w:tc>
        <w:tc>
          <w:tcPr>
            <w:tcW w:w="850" w:type="dxa"/>
            <w:tcBorders>
              <w:top w:val="nil"/>
              <w:left w:val="nil"/>
              <w:bottom w:val="single" w:sz="4" w:space="0" w:color="auto"/>
              <w:right w:val="single" w:sz="4" w:space="0" w:color="auto"/>
            </w:tcBorders>
            <w:shd w:val="clear" w:color="auto" w:fill="auto"/>
            <w:noWrap/>
            <w:vAlign w:val="center"/>
            <w:hideMark/>
          </w:tcPr>
          <w:p w14:paraId="42FC718B"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37</w:t>
            </w:r>
          </w:p>
        </w:tc>
        <w:tc>
          <w:tcPr>
            <w:tcW w:w="993" w:type="dxa"/>
            <w:tcBorders>
              <w:top w:val="nil"/>
              <w:left w:val="nil"/>
              <w:bottom w:val="single" w:sz="4" w:space="0" w:color="auto"/>
              <w:right w:val="single" w:sz="4" w:space="0" w:color="auto"/>
            </w:tcBorders>
            <w:shd w:val="clear" w:color="auto" w:fill="auto"/>
            <w:noWrap/>
            <w:vAlign w:val="center"/>
            <w:hideMark/>
          </w:tcPr>
          <w:p w14:paraId="699CB171"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5.2000 </w:t>
            </w:r>
          </w:p>
        </w:tc>
        <w:tc>
          <w:tcPr>
            <w:tcW w:w="1134" w:type="dxa"/>
            <w:tcBorders>
              <w:top w:val="nil"/>
              <w:left w:val="nil"/>
              <w:bottom w:val="single" w:sz="4" w:space="0" w:color="auto"/>
              <w:right w:val="single" w:sz="4" w:space="0" w:color="auto"/>
            </w:tcBorders>
            <w:shd w:val="clear" w:color="000000" w:fill="FFFFFF"/>
            <w:noWrap/>
            <w:vAlign w:val="center"/>
            <w:hideMark/>
          </w:tcPr>
          <w:p w14:paraId="3B5034FC"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2008.10.31</w:t>
            </w:r>
          </w:p>
        </w:tc>
      </w:tr>
      <w:tr w:rsidR="00B236A9" w:rsidRPr="00C929C3" w14:paraId="1E063BF9" w14:textId="77777777" w:rsidTr="00D20EEE">
        <w:trPr>
          <w:trHeight w:hRule="exact" w:val="28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0B985"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19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379CD34"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粤</w:t>
            </w:r>
            <w:r w:rsidRPr="00C929C3">
              <w:rPr>
                <w:rFonts w:ascii="宋体" w:hAnsi="宋体" w:cs="宋体" w:hint="eastAsia"/>
                <w:color w:val="000000"/>
                <w:sz w:val="16"/>
                <w:szCs w:val="16"/>
              </w:rPr>
              <w:t>AF6603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2C20BFA"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中山大学孙逸仙纪念医院</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9521F42"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南院</w:t>
            </w:r>
          </w:p>
        </w:tc>
        <w:tc>
          <w:tcPr>
            <w:tcW w:w="2093" w:type="dxa"/>
            <w:tcBorders>
              <w:top w:val="single" w:sz="4" w:space="0" w:color="auto"/>
              <w:left w:val="nil"/>
              <w:bottom w:val="single" w:sz="4" w:space="0" w:color="auto"/>
              <w:right w:val="single" w:sz="4" w:space="0" w:color="auto"/>
            </w:tcBorders>
            <w:shd w:val="clear" w:color="auto" w:fill="auto"/>
            <w:vAlign w:val="center"/>
            <w:hideMark/>
          </w:tcPr>
          <w:p w14:paraId="1E85EB9D" w14:textId="77777777" w:rsidR="00B236A9" w:rsidRPr="00C929C3" w:rsidRDefault="00B236A9" w:rsidP="00D20EEE">
            <w:pPr>
              <w:jc w:val="center"/>
              <w:rPr>
                <w:rFonts w:ascii="宋体" w:hAnsi="宋体" w:cs="宋体" w:hint="eastAsia"/>
                <w:color w:val="000000"/>
                <w:sz w:val="16"/>
                <w:szCs w:val="16"/>
              </w:rPr>
            </w:pPr>
            <w:proofErr w:type="gramStart"/>
            <w:r w:rsidRPr="00C929C3">
              <w:rPr>
                <w:rFonts w:ascii="宋体" w:hAnsi="宋体" w:cs="宋体" w:hint="eastAsia"/>
                <w:color w:val="000000"/>
                <w:sz w:val="16"/>
                <w:szCs w:val="16"/>
              </w:rPr>
              <w:t>厦门金旅</w:t>
            </w:r>
            <w:proofErr w:type="gramEnd"/>
            <w:r w:rsidRPr="00C929C3">
              <w:rPr>
                <w:rFonts w:ascii="宋体" w:hAnsi="宋体" w:cs="宋体" w:hint="eastAsia"/>
                <w:color w:val="000000"/>
                <w:sz w:val="16"/>
                <w:szCs w:val="16"/>
              </w:rPr>
              <w:t>XML6101J13/A68LAA60089</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2ACA833"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大型普通客车</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BD6EEB"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50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254DE4C"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 xml:space="preserve">7.2550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CE0FAE7" w14:textId="77777777" w:rsidR="00B236A9" w:rsidRPr="00C929C3" w:rsidRDefault="00B236A9" w:rsidP="00D20EEE">
            <w:pPr>
              <w:jc w:val="center"/>
              <w:rPr>
                <w:rFonts w:ascii="宋体" w:hAnsi="宋体" w:cs="宋体" w:hint="eastAsia"/>
                <w:color w:val="000000"/>
                <w:sz w:val="16"/>
                <w:szCs w:val="16"/>
              </w:rPr>
            </w:pPr>
            <w:r w:rsidRPr="00C929C3">
              <w:rPr>
                <w:rFonts w:ascii="宋体" w:hAnsi="宋体" w:cs="宋体" w:hint="eastAsia"/>
                <w:color w:val="000000"/>
                <w:sz w:val="16"/>
                <w:szCs w:val="16"/>
              </w:rPr>
              <w:t>2010.08.24</w:t>
            </w:r>
          </w:p>
        </w:tc>
      </w:tr>
    </w:tbl>
    <w:p w14:paraId="703780F1" w14:textId="77777777" w:rsidR="00B236A9" w:rsidRPr="00FA4BE0" w:rsidRDefault="00B236A9" w:rsidP="00B236A9">
      <w:pPr>
        <w:spacing w:line="360" w:lineRule="auto"/>
        <w:ind w:left="375"/>
        <w:rPr>
          <w:rFonts w:ascii="宋体" w:hAnsi="宋体" w:hint="eastAsia"/>
          <w:szCs w:val="21"/>
        </w:rPr>
      </w:pPr>
      <w:r w:rsidRPr="004C79C0">
        <w:rPr>
          <w:rFonts w:ascii="宋体" w:hAnsi="宋体" w:hint="eastAsia"/>
          <w:szCs w:val="21"/>
        </w:rPr>
        <w:t>中山大学孙逸仙纪念医院</w:t>
      </w:r>
      <w:r w:rsidRPr="00A511C5">
        <w:rPr>
          <w:rFonts w:ascii="宋体" w:hAnsi="宋体" w:hint="eastAsia"/>
          <w:szCs w:val="21"/>
        </w:rPr>
        <w:t>实际拥有的机动车辆</w:t>
      </w:r>
      <w:r>
        <w:rPr>
          <w:rFonts w:ascii="宋体" w:hAnsi="宋体" w:hint="eastAsia"/>
          <w:szCs w:val="21"/>
        </w:rPr>
        <w:t>，</w:t>
      </w:r>
      <w:r>
        <w:rPr>
          <w:rFonts w:ascii="宋体" w:hAnsi="宋体"/>
          <w:szCs w:val="21"/>
        </w:rPr>
        <w:t>详细车辆清单如</w:t>
      </w:r>
      <w:r>
        <w:rPr>
          <w:rFonts w:ascii="宋体" w:hAnsi="宋体" w:hint="eastAsia"/>
          <w:szCs w:val="21"/>
        </w:rPr>
        <w:t>下</w:t>
      </w:r>
      <w:r>
        <w:rPr>
          <w:rFonts w:ascii="宋体" w:hAnsi="宋体"/>
          <w:szCs w:val="21"/>
        </w:rPr>
        <w:t>：</w:t>
      </w:r>
    </w:p>
    <w:p w14:paraId="1C5A9451" w14:textId="77777777" w:rsidR="00B236A9" w:rsidRDefault="00B236A9" w:rsidP="00B236A9">
      <w:pPr>
        <w:spacing w:line="360" w:lineRule="auto"/>
        <w:rPr>
          <w:rFonts w:ascii="宋体" w:hAnsi="宋体" w:hint="eastAsia"/>
          <w:szCs w:val="21"/>
        </w:rPr>
      </w:pPr>
    </w:p>
    <w:p w14:paraId="59F89727" w14:textId="77777777" w:rsidR="00B236A9" w:rsidRPr="00B60E75" w:rsidRDefault="00B236A9" w:rsidP="00B236A9">
      <w:pPr>
        <w:spacing w:line="360" w:lineRule="auto"/>
        <w:rPr>
          <w:rFonts w:ascii="宋体" w:hAnsi="宋体" w:hint="eastAsia"/>
          <w:szCs w:val="21"/>
        </w:rPr>
      </w:pPr>
    </w:p>
    <w:p w14:paraId="30CBA80F" w14:textId="77777777" w:rsidR="00B236A9" w:rsidRDefault="00B236A9" w:rsidP="00B236A9">
      <w:pPr>
        <w:spacing w:line="360" w:lineRule="auto"/>
        <w:ind w:firstLineChars="150" w:firstLine="360"/>
        <w:rPr>
          <w:rFonts w:ascii="宋体" w:hAnsi="宋体" w:cs="Arial"/>
          <w:b/>
          <w:bCs/>
          <w:sz w:val="24"/>
          <w:szCs w:val="24"/>
        </w:rPr>
      </w:pPr>
      <w:r>
        <w:rPr>
          <w:rFonts w:ascii="宋体" w:hAnsi="宋体" w:cs="Arial" w:hint="eastAsia"/>
          <w:b/>
          <w:bCs/>
          <w:sz w:val="24"/>
          <w:szCs w:val="24"/>
        </w:rPr>
        <w:t>五、保险责任</w:t>
      </w:r>
    </w:p>
    <w:p w14:paraId="0FFB08B7" w14:textId="77777777" w:rsidR="00B236A9" w:rsidRDefault="00B236A9" w:rsidP="00B236A9">
      <w:pPr>
        <w:spacing w:line="360" w:lineRule="auto"/>
        <w:ind w:firstLineChars="200" w:firstLine="420"/>
        <w:rPr>
          <w:rFonts w:ascii="宋体" w:hAnsi="宋体"/>
          <w:b/>
          <w:sz w:val="24"/>
        </w:rPr>
      </w:pPr>
      <w:r>
        <w:rPr>
          <w:rFonts w:ascii="宋体" w:hAnsi="宋体" w:cs="Arial" w:hint="eastAsia"/>
          <w:szCs w:val="21"/>
        </w:rPr>
        <w:t>在保险期限内，乙方根据投保人选择投保的险种，按照中国保险监督管理委员会批复条款所载明的保险责任承担赔偿。</w:t>
      </w:r>
    </w:p>
    <w:p w14:paraId="2C8A0FFA" w14:textId="77777777" w:rsidR="00B236A9" w:rsidRDefault="00B236A9" w:rsidP="00B236A9">
      <w:pPr>
        <w:spacing w:line="360" w:lineRule="auto"/>
        <w:ind w:firstLineChars="150" w:firstLine="360"/>
        <w:rPr>
          <w:rFonts w:ascii="宋体" w:hAnsi="宋体"/>
          <w:b/>
          <w:sz w:val="24"/>
        </w:rPr>
      </w:pPr>
    </w:p>
    <w:p w14:paraId="4793A5D6" w14:textId="77777777" w:rsidR="00B236A9" w:rsidRDefault="00B236A9" w:rsidP="00B236A9">
      <w:pPr>
        <w:spacing w:line="360" w:lineRule="auto"/>
        <w:ind w:firstLineChars="150" w:firstLine="360"/>
        <w:rPr>
          <w:rFonts w:ascii="宋体" w:hAnsi="宋体"/>
          <w:b/>
          <w:sz w:val="24"/>
        </w:rPr>
      </w:pPr>
      <w:r>
        <w:rPr>
          <w:rFonts w:ascii="宋体" w:hAnsi="宋体" w:hint="eastAsia"/>
          <w:b/>
          <w:sz w:val="24"/>
        </w:rPr>
        <w:t>六、付款方式</w:t>
      </w:r>
    </w:p>
    <w:p w14:paraId="064DEF8B" w14:textId="77777777" w:rsidR="00B236A9" w:rsidRDefault="00B236A9" w:rsidP="00B236A9">
      <w:pPr>
        <w:pStyle w:val="0"/>
        <w:spacing w:line="360" w:lineRule="auto"/>
        <w:ind w:firstLineChars="200" w:firstLine="420"/>
        <w:rPr>
          <w:rFonts w:ascii="宋体" w:hAnsi="宋体" w:hint="eastAsia"/>
          <w:kern w:val="0"/>
          <w:szCs w:val="20"/>
        </w:rPr>
      </w:pPr>
      <w:r>
        <w:rPr>
          <w:rFonts w:ascii="宋体" w:hAnsi="宋体" w:hint="eastAsia"/>
          <w:kern w:val="0"/>
          <w:szCs w:val="20"/>
        </w:rPr>
        <w:t>保险费以实际购买车辆</w:t>
      </w:r>
      <w:r>
        <w:rPr>
          <w:rFonts w:ascii="宋体" w:hAnsi="宋体"/>
          <w:kern w:val="0"/>
          <w:szCs w:val="20"/>
        </w:rPr>
        <w:t>数支付</w:t>
      </w:r>
      <w:r>
        <w:rPr>
          <w:rFonts w:ascii="宋体" w:hAnsi="宋体" w:hint="eastAsia"/>
          <w:kern w:val="0"/>
          <w:szCs w:val="20"/>
        </w:rPr>
        <w:t>，</w:t>
      </w:r>
      <w:r w:rsidRPr="003422CD">
        <w:rPr>
          <w:rFonts w:ascii="宋体" w:hAnsi="宋体" w:hint="eastAsia"/>
          <w:kern w:val="0"/>
          <w:szCs w:val="20"/>
        </w:rPr>
        <w:t>乙方提供等额合</w:t>
      </w:r>
      <w:proofErr w:type="gramStart"/>
      <w:r w:rsidRPr="003422CD">
        <w:rPr>
          <w:rFonts w:ascii="宋体" w:hAnsi="宋体" w:hint="eastAsia"/>
          <w:kern w:val="0"/>
          <w:szCs w:val="20"/>
        </w:rPr>
        <w:t>规</w:t>
      </w:r>
      <w:proofErr w:type="gramEnd"/>
      <w:r w:rsidRPr="003422CD">
        <w:rPr>
          <w:rFonts w:ascii="宋体" w:hAnsi="宋体" w:hint="eastAsia"/>
          <w:kern w:val="0"/>
          <w:szCs w:val="20"/>
        </w:rPr>
        <w:t>的发票。</w:t>
      </w:r>
    </w:p>
    <w:p w14:paraId="76EB5114" w14:textId="77777777" w:rsidR="00B236A9" w:rsidRPr="00CA2F79" w:rsidRDefault="00B236A9" w:rsidP="00B236A9">
      <w:pPr>
        <w:spacing w:line="360" w:lineRule="auto"/>
        <w:ind w:left="375"/>
        <w:rPr>
          <w:rFonts w:ascii="宋体" w:hAnsi="宋体"/>
          <w:b/>
          <w:sz w:val="24"/>
        </w:rPr>
      </w:pPr>
    </w:p>
    <w:p w14:paraId="3C926533" w14:textId="77777777" w:rsidR="00B236A9" w:rsidRDefault="00B236A9" w:rsidP="00B236A9">
      <w:pPr>
        <w:spacing w:line="360" w:lineRule="auto"/>
        <w:ind w:left="375"/>
        <w:rPr>
          <w:rFonts w:ascii="宋体" w:hAnsi="宋体"/>
          <w:b/>
          <w:sz w:val="24"/>
        </w:rPr>
      </w:pPr>
      <w:r>
        <w:rPr>
          <w:rFonts w:ascii="宋体" w:hAnsi="宋体" w:hint="eastAsia"/>
          <w:b/>
          <w:sz w:val="24"/>
        </w:rPr>
        <w:t>七、赔偿处理及赔偿标准</w:t>
      </w:r>
    </w:p>
    <w:p w14:paraId="574135F5" w14:textId="77777777" w:rsidR="00B236A9" w:rsidRDefault="00B236A9" w:rsidP="00B236A9">
      <w:pPr>
        <w:numPr>
          <w:ilvl w:val="0"/>
          <w:numId w:val="2"/>
        </w:numPr>
        <w:spacing w:line="360" w:lineRule="auto"/>
        <w:rPr>
          <w:rFonts w:ascii="宋体" w:hAnsi="宋体"/>
        </w:rPr>
      </w:pPr>
      <w:r>
        <w:rPr>
          <w:rFonts w:ascii="宋体" w:hAnsi="宋体" w:hint="eastAsia"/>
        </w:rPr>
        <w:t>赔偿处理按《机动车交通事故责任强制保险条款》、《机动车辆商业保险条款》的有关条款处理，赔偿标准按照《中华人民共和国道路交通安全法》、《机动车交通事故责任强制保险条例》、《最高人民法院关于审理人身损害赔偿案件适用法律问题的若干问题的司法解释》、《广东省道路交通安全法实施条例》的有关规定处理，乙方应主动协助甲方处理赔款事宜。</w:t>
      </w:r>
    </w:p>
    <w:p w14:paraId="7BBFEF70" w14:textId="77777777" w:rsidR="00B236A9" w:rsidRPr="000D13F8" w:rsidRDefault="00B236A9" w:rsidP="00B236A9">
      <w:pPr>
        <w:numPr>
          <w:ilvl w:val="0"/>
          <w:numId w:val="2"/>
        </w:numPr>
        <w:spacing w:line="360" w:lineRule="auto"/>
        <w:rPr>
          <w:rFonts w:ascii="宋体" w:hAnsi="宋体"/>
          <w:b/>
          <w:sz w:val="24"/>
        </w:rPr>
      </w:pPr>
      <w:r>
        <w:rPr>
          <w:rFonts w:ascii="宋体" w:hAnsi="宋体" w:hint="eastAsia"/>
        </w:rPr>
        <w:t>甲方在保险期内的一切事故赔款事宜，直接与乙方办理。</w:t>
      </w:r>
    </w:p>
    <w:p w14:paraId="0D518A0F" w14:textId="77777777" w:rsidR="00B236A9" w:rsidRPr="001E0C9F" w:rsidRDefault="00B236A9" w:rsidP="00B236A9">
      <w:pPr>
        <w:spacing w:line="360" w:lineRule="auto"/>
        <w:ind w:left="375"/>
        <w:rPr>
          <w:rFonts w:ascii="宋体" w:hAnsi="宋体" w:hint="eastAsia"/>
          <w:b/>
          <w:sz w:val="24"/>
        </w:rPr>
      </w:pPr>
    </w:p>
    <w:p w14:paraId="0C2A2A5C" w14:textId="77777777" w:rsidR="00B236A9" w:rsidRDefault="00B236A9" w:rsidP="00B236A9">
      <w:pPr>
        <w:spacing w:line="360" w:lineRule="auto"/>
        <w:ind w:left="375"/>
        <w:rPr>
          <w:rFonts w:ascii="宋体" w:hAnsi="宋体"/>
          <w:b/>
          <w:sz w:val="24"/>
        </w:rPr>
      </w:pPr>
      <w:r>
        <w:rPr>
          <w:rFonts w:ascii="宋体" w:hAnsi="宋体" w:hint="eastAsia"/>
          <w:b/>
          <w:sz w:val="24"/>
        </w:rPr>
        <w:t>八、协议有效期</w:t>
      </w:r>
    </w:p>
    <w:p w14:paraId="48A7B4C8" w14:textId="77777777" w:rsidR="00B236A9" w:rsidRDefault="00B236A9" w:rsidP="00B236A9">
      <w:pPr>
        <w:spacing w:line="360" w:lineRule="auto"/>
        <w:ind w:left="375"/>
        <w:rPr>
          <w:rFonts w:ascii="宋体" w:hAnsi="宋体"/>
        </w:rPr>
      </w:pPr>
      <w:r>
        <w:rPr>
          <w:rFonts w:ascii="宋体" w:hAnsi="宋体" w:hint="eastAsia"/>
        </w:rPr>
        <w:t>本协议的有效期为</w:t>
      </w:r>
      <w:r w:rsidRPr="001E0C9F">
        <w:rPr>
          <w:rFonts w:ascii="宋体" w:hAnsi="宋体" w:hint="eastAsia"/>
        </w:rPr>
        <w:t>：自本协议生效</w:t>
      </w:r>
      <w:r>
        <w:rPr>
          <w:rFonts w:ascii="宋体" w:hAnsi="宋体" w:hint="eastAsia"/>
        </w:rPr>
        <w:t>之日起至</w:t>
      </w:r>
      <w:r w:rsidRPr="003422CD">
        <w:rPr>
          <w:rFonts w:ascii="宋体" w:hAnsi="宋体"/>
          <w:u w:val="single"/>
        </w:rPr>
        <w:t>2022</w:t>
      </w:r>
      <w:r w:rsidRPr="003422CD">
        <w:rPr>
          <w:rFonts w:ascii="宋体" w:hAnsi="宋体" w:hint="eastAsia"/>
          <w:u w:val="single"/>
        </w:rPr>
        <w:t>年</w:t>
      </w:r>
      <w:r w:rsidRPr="003422CD">
        <w:rPr>
          <w:rFonts w:ascii="宋体" w:hAnsi="宋体"/>
          <w:u w:val="single"/>
        </w:rPr>
        <w:t>12</w:t>
      </w:r>
      <w:r w:rsidRPr="003422CD">
        <w:rPr>
          <w:rFonts w:ascii="宋体" w:hAnsi="宋体" w:hint="eastAsia"/>
          <w:u w:val="single"/>
        </w:rPr>
        <w:t>月</w:t>
      </w:r>
      <w:r w:rsidRPr="003422CD">
        <w:rPr>
          <w:rFonts w:ascii="宋体" w:hAnsi="宋体"/>
          <w:u w:val="single"/>
        </w:rPr>
        <w:t>31</w:t>
      </w:r>
      <w:r w:rsidRPr="003422CD">
        <w:rPr>
          <w:rFonts w:ascii="宋体" w:hAnsi="宋体" w:hint="eastAsia"/>
          <w:u w:val="single"/>
        </w:rPr>
        <w:t>日止。</w:t>
      </w:r>
    </w:p>
    <w:p w14:paraId="64CF40AF" w14:textId="77777777" w:rsidR="00B236A9" w:rsidRDefault="00B236A9" w:rsidP="00B236A9">
      <w:pPr>
        <w:spacing w:line="360" w:lineRule="auto"/>
        <w:ind w:left="375"/>
        <w:rPr>
          <w:rFonts w:ascii="宋体" w:hAnsi="宋体" w:hint="eastAsia"/>
        </w:rPr>
      </w:pPr>
    </w:p>
    <w:p w14:paraId="7DF16637" w14:textId="77777777" w:rsidR="00B236A9" w:rsidRDefault="00B236A9" w:rsidP="00B236A9">
      <w:pPr>
        <w:spacing w:line="360" w:lineRule="auto"/>
        <w:ind w:left="375"/>
        <w:rPr>
          <w:rFonts w:ascii="宋体" w:hAnsi="宋体"/>
          <w:b/>
          <w:sz w:val="24"/>
        </w:rPr>
      </w:pPr>
      <w:r>
        <w:rPr>
          <w:rFonts w:ascii="宋体" w:hAnsi="宋体" w:hint="eastAsia"/>
          <w:b/>
          <w:sz w:val="24"/>
        </w:rPr>
        <w:t>九、协议变更、违约与终止</w:t>
      </w:r>
    </w:p>
    <w:p w14:paraId="30EB5AB8" w14:textId="77777777" w:rsidR="00B236A9" w:rsidRDefault="00B236A9" w:rsidP="00B236A9">
      <w:pPr>
        <w:spacing w:line="360" w:lineRule="auto"/>
        <w:ind w:left="284"/>
        <w:rPr>
          <w:rFonts w:ascii="宋体" w:hAnsi="宋体"/>
        </w:rPr>
      </w:pPr>
      <w:r>
        <w:rPr>
          <w:rFonts w:ascii="宋体" w:hAnsi="宋体" w:hint="eastAsia"/>
        </w:rPr>
        <w:t>1</w:t>
      </w:r>
      <w:r>
        <w:rPr>
          <w:rFonts w:ascii="宋体" w:hAnsi="宋体"/>
        </w:rPr>
        <w:t xml:space="preserve">. </w:t>
      </w:r>
      <w:r>
        <w:rPr>
          <w:rFonts w:ascii="宋体" w:hAnsi="宋体" w:hint="eastAsia"/>
        </w:rPr>
        <w:t>任何对协议条件的变更或修改均须双方签订书面的修改书。</w:t>
      </w:r>
    </w:p>
    <w:p w14:paraId="50041FBB" w14:textId="77777777" w:rsidR="00B236A9" w:rsidRDefault="00B236A9" w:rsidP="00B236A9">
      <w:pPr>
        <w:spacing w:line="360" w:lineRule="auto"/>
        <w:ind w:left="284"/>
        <w:rPr>
          <w:rFonts w:ascii="宋体" w:hAnsi="宋体"/>
        </w:rPr>
      </w:pPr>
      <w:r>
        <w:rPr>
          <w:rFonts w:ascii="宋体" w:hAnsi="宋体" w:hint="eastAsia"/>
        </w:rPr>
        <w:t>2</w:t>
      </w:r>
      <w:r>
        <w:rPr>
          <w:rFonts w:ascii="宋体" w:hAnsi="宋体"/>
        </w:rPr>
        <w:t xml:space="preserve">. </w:t>
      </w:r>
      <w:r>
        <w:rPr>
          <w:rFonts w:ascii="宋体" w:hAnsi="宋体" w:hint="eastAsia"/>
        </w:rPr>
        <w:t>在本协议执行过程中，甲方或其监管部门将定期或不定期对乙方执行协议的情况进行</w:t>
      </w:r>
      <w:r>
        <w:rPr>
          <w:rFonts w:ascii="宋体" w:hAnsi="宋体" w:hint="eastAsia"/>
        </w:rPr>
        <w:lastRenderedPageBreak/>
        <w:t>检查，如乙方违反《</w:t>
      </w:r>
      <w:r w:rsidRPr="00AE39D8">
        <w:rPr>
          <w:rFonts w:ascii="宋体" w:hAnsi="宋体" w:hint="eastAsia"/>
        </w:rPr>
        <w:t>中山大学孙逸仙纪念医院车</w:t>
      </w:r>
      <w:r>
        <w:rPr>
          <w:rFonts w:ascii="宋体" w:hAnsi="宋体" w:hint="eastAsia"/>
        </w:rPr>
        <w:t>辆保险管理细则》的规定，在</w:t>
      </w:r>
      <w:r w:rsidRPr="006766C5">
        <w:rPr>
          <w:rFonts w:ascii="宋体" w:hAnsi="宋体" w:hint="eastAsia"/>
        </w:rPr>
        <w:t>甲方</w:t>
      </w:r>
      <w:r>
        <w:rPr>
          <w:rFonts w:ascii="宋体" w:hAnsi="宋体" w:hint="eastAsia"/>
        </w:rPr>
        <w:t>对乙方违约而采取的任何补救措施不受影响的情况下，甲方或其监管部门有权对乙方发出终止协议的书面通知，该书面通知一经发出，本协议即行终止。</w:t>
      </w:r>
    </w:p>
    <w:p w14:paraId="49422F6F" w14:textId="77777777" w:rsidR="00B236A9" w:rsidRDefault="00B236A9" w:rsidP="00B236A9">
      <w:pPr>
        <w:spacing w:line="360" w:lineRule="auto"/>
        <w:ind w:left="284"/>
        <w:rPr>
          <w:rFonts w:ascii="宋体" w:hAnsi="宋体"/>
        </w:rPr>
      </w:pPr>
      <w:r>
        <w:rPr>
          <w:rFonts w:ascii="宋体" w:hAnsi="宋体" w:hint="eastAsia"/>
        </w:rPr>
        <w:t>3</w:t>
      </w:r>
      <w:r>
        <w:rPr>
          <w:rFonts w:ascii="宋体" w:hAnsi="宋体"/>
        </w:rPr>
        <w:t xml:space="preserve">. </w:t>
      </w:r>
      <w:r>
        <w:rPr>
          <w:rFonts w:ascii="宋体" w:hAnsi="宋体" w:hint="eastAsia"/>
        </w:rPr>
        <w:t>乙方在任何情况下都不得向</w:t>
      </w:r>
      <w:r w:rsidRPr="006766C5">
        <w:rPr>
          <w:rFonts w:ascii="宋体" w:hAnsi="宋体" w:hint="eastAsia"/>
        </w:rPr>
        <w:t>甲方</w:t>
      </w:r>
      <w:r>
        <w:rPr>
          <w:rFonts w:ascii="宋体" w:hAnsi="宋体" w:hint="eastAsia"/>
        </w:rPr>
        <w:t>及其经办人提供任何形式的回扣，一经发现，甲方可立即全面终止协议的执行，同时提请有关部门追究有关当事人的责任。</w:t>
      </w:r>
    </w:p>
    <w:p w14:paraId="0B22A1C0" w14:textId="77777777" w:rsidR="00B236A9" w:rsidRPr="00BC3A35" w:rsidRDefault="00B236A9" w:rsidP="00B236A9">
      <w:pPr>
        <w:spacing w:line="360" w:lineRule="auto"/>
        <w:ind w:left="284"/>
        <w:rPr>
          <w:rFonts w:ascii="宋体" w:hAnsi="宋体"/>
        </w:rPr>
      </w:pPr>
      <w:r>
        <w:rPr>
          <w:rFonts w:ascii="宋体" w:hAnsi="宋体" w:hint="eastAsia"/>
        </w:rPr>
        <w:t>4</w:t>
      </w:r>
      <w:r>
        <w:rPr>
          <w:rFonts w:ascii="宋体" w:hAnsi="宋体"/>
        </w:rPr>
        <w:t xml:space="preserve">. </w:t>
      </w:r>
      <w:r>
        <w:rPr>
          <w:rFonts w:ascii="宋体" w:hAnsi="宋体" w:hint="eastAsia"/>
        </w:rPr>
        <w:t>在</w:t>
      </w:r>
      <w:r w:rsidRPr="006766C5">
        <w:rPr>
          <w:rFonts w:ascii="宋体" w:hAnsi="宋体" w:hint="eastAsia"/>
        </w:rPr>
        <w:t>甲方</w:t>
      </w:r>
      <w:r>
        <w:rPr>
          <w:rFonts w:ascii="宋体" w:hAnsi="宋体" w:hint="eastAsia"/>
        </w:rPr>
        <w:t>根据上述规定终止了全部或部分协议后，甲方可以依其认为适当的条件和方法与其他保险机构签订保险协议，乙方应承担甲方因签订新的保险协议而超支的那部分费用。</w:t>
      </w:r>
    </w:p>
    <w:p w14:paraId="4AA3EFDB" w14:textId="77777777" w:rsidR="00B236A9" w:rsidRDefault="00B236A9" w:rsidP="00B236A9">
      <w:pPr>
        <w:spacing w:line="360" w:lineRule="auto"/>
        <w:ind w:left="284"/>
        <w:rPr>
          <w:rFonts w:ascii="宋体" w:hAnsi="宋体"/>
        </w:rPr>
      </w:pPr>
      <w:r>
        <w:rPr>
          <w:rFonts w:ascii="宋体" w:hAnsi="宋体" w:hint="eastAsia"/>
        </w:rPr>
        <w:t>5</w:t>
      </w:r>
      <w:r>
        <w:rPr>
          <w:rFonts w:ascii="宋体" w:hAnsi="宋体"/>
        </w:rPr>
        <w:t>.</w:t>
      </w:r>
      <w:r>
        <w:rPr>
          <w:rFonts w:ascii="宋体" w:hAnsi="宋体" w:hint="eastAsia"/>
        </w:rPr>
        <w:t>如果乙方破产或无清偿能力，甲方可在任何时候以书面形式通知乙方中止协议而不给乙方任何补偿。该中止协议将不损害或影响甲方已经采取或将要采取的任何行动或补救措施的权力。</w:t>
      </w:r>
    </w:p>
    <w:p w14:paraId="0E358BBD" w14:textId="77777777" w:rsidR="00B236A9" w:rsidRDefault="00B236A9" w:rsidP="00B236A9">
      <w:pPr>
        <w:spacing w:line="360" w:lineRule="auto"/>
        <w:ind w:left="375"/>
        <w:rPr>
          <w:rFonts w:ascii="宋体" w:hAnsi="宋体"/>
          <w:b/>
          <w:sz w:val="24"/>
        </w:rPr>
      </w:pPr>
      <w:r>
        <w:rPr>
          <w:rFonts w:ascii="宋体" w:hAnsi="宋体" w:hint="eastAsia"/>
          <w:b/>
          <w:sz w:val="24"/>
        </w:rPr>
        <w:t>十、争端的解决</w:t>
      </w:r>
    </w:p>
    <w:p w14:paraId="373E89B5" w14:textId="77777777" w:rsidR="00B236A9" w:rsidRDefault="00B236A9" w:rsidP="00B236A9">
      <w:pPr>
        <w:numPr>
          <w:ilvl w:val="0"/>
          <w:numId w:val="3"/>
        </w:numPr>
        <w:spacing w:line="360" w:lineRule="auto"/>
        <w:rPr>
          <w:rFonts w:ascii="宋体" w:hAnsi="宋体"/>
        </w:rPr>
      </w:pPr>
      <w:r>
        <w:rPr>
          <w:rFonts w:ascii="宋体" w:hAnsi="宋体" w:hint="eastAsia"/>
        </w:rPr>
        <w:t>协议实施或与协议有关的一切争议，甲方和乙方应通过友好协商的办法进行解决。如果协商开始后</w:t>
      </w:r>
      <w:r>
        <w:rPr>
          <w:rFonts w:ascii="宋体" w:hAnsi="宋体" w:hint="eastAsia"/>
        </w:rPr>
        <w:t>30</w:t>
      </w:r>
      <w:r>
        <w:rPr>
          <w:rFonts w:ascii="宋体" w:hAnsi="宋体" w:hint="eastAsia"/>
        </w:rPr>
        <w:t>天还不能解决，均提请中国广州仲裁委按照该会仲裁规则进行仲裁，仲裁裁决为最终裁决，对甲方和</w:t>
      </w:r>
      <w:proofErr w:type="gramStart"/>
      <w:r>
        <w:rPr>
          <w:rFonts w:ascii="宋体" w:hAnsi="宋体" w:hint="eastAsia"/>
        </w:rPr>
        <w:t>乙方均</w:t>
      </w:r>
      <w:proofErr w:type="gramEnd"/>
      <w:r>
        <w:rPr>
          <w:rFonts w:ascii="宋体" w:hAnsi="宋体" w:hint="eastAsia"/>
        </w:rPr>
        <w:t>具有约束力。</w:t>
      </w:r>
    </w:p>
    <w:p w14:paraId="7535B97F" w14:textId="77777777" w:rsidR="00B236A9" w:rsidRDefault="00B236A9" w:rsidP="00B236A9">
      <w:pPr>
        <w:numPr>
          <w:ilvl w:val="0"/>
          <w:numId w:val="3"/>
        </w:numPr>
        <w:spacing w:line="360" w:lineRule="auto"/>
        <w:rPr>
          <w:rFonts w:ascii="宋体" w:hAnsi="宋体"/>
        </w:rPr>
      </w:pPr>
      <w:r>
        <w:rPr>
          <w:rFonts w:ascii="宋体" w:hAnsi="宋体" w:hint="eastAsia"/>
        </w:rPr>
        <w:t>在仲裁期间，除正在进行仲裁的部分外，本协议其它部分应继续执行。</w:t>
      </w:r>
    </w:p>
    <w:p w14:paraId="291A27B0" w14:textId="77777777" w:rsidR="00B236A9" w:rsidRDefault="00B236A9" w:rsidP="00B236A9">
      <w:pPr>
        <w:spacing w:line="360" w:lineRule="auto"/>
        <w:ind w:left="795"/>
        <w:rPr>
          <w:rFonts w:ascii="宋体" w:hAnsi="宋体" w:hint="eastAsia"/>
        </w:rPr>
      </w:pPr>
    </w:p>
    <w:p w14:paraId="6B7149CD" w14:textId="77777777" w:rsidR="00B236A9" w:rsidRDefault="00B236A9" w:rsidP="00B236A9">
      <w:pPr>
        <w:spacing w:line="360" w:lineRule="auto"/>
        <w:ind w:left="375"/>
        <w:rPr>
          <w:rFonts w:ascii="宋体" w:hAnsi="宋体"/>
          <w:b/>
          <w:sz w:val="24"/>
        </w:rPr>
      </w:pPr>
      <w:r>
        <w:rPr>
          <w:rFonts w:ascii="宋体" w:hAnsi="宋体" w:hint="eastAsia"/>
          <w:b/>
          <w:sz w:val="24"/>
        </w:rPr>
        <w:t>十一、协议生效及其他</w:t>
      </w:r>
    </w:p>
    <w:p w14:paraId="74292685" w14:textId="77777777" w:rsidR="00B236A9" w:rsidRDefault="00B236A9" w:rsidP="00B236A9">
      <w:pPr>
        <w:numPr>
          <w:ilvl w:val="0"/>
          <w:numId w:val="4"/>
        </w:numPr>
        <w:spacing w:line="360" w:lineRule="auto"/>
        <w:rPr>
          <w:rFonts w:ascii="宋体" w:hAnsi="宋体"/>
        </w:rPr>
      </w:pPr>
      <w:r>
        <w:rPr>
          <w:rFonts w:ascii="宋体" w:hAnsi="宋体" w:hint="eastAsia"/>
        </w:rPr>
        <w:t>本协议在甲乙双方签字并盖章后生效。</w:t>
      </w:r>
    </w:p>
    <w:p w14:paraId="69B7AFA1" w14:textId="77777777" w:rsidR="00B236A9" w:rsidRDefault="00B236A9" w:rsidP="00B236A9">
      <w:pPr>
        <w:numPr>
          <w:ilvl w:val="0"/>
          <w:numId w:val="4"/>
        </w:numPr>
        <w:spacing w:line="360" w:lineRule="auto"/>
        <w:rPr>
          <w:rFonts w:ascii="宋体" w:hAnsi="宋体"/>
        </w:rPr>
      </w:pPr>
      <w:r>
        <w:rPr>
          <w:rFonts w:ascii="宋体" w:hAnsi="宋体" w:hint="eastAsia"/>
        </w:rPr>
        <w:t>本协议签订后所发生保险方面的协议纠纷，甲方委托乙方进行处理，乙方的代理权限以甲方签发的《授权委托书》为准。</w:t>
      </w:r>
    </w:p>
    <w:p w14:paraId="46D9A24F" w14:textId="77777777" w:rsidR="00B236A9" w:rsidRDefault="00B236A9" w:rsidP="00B236A9">
      <w:pPr>
        <w:numPr>
          <w:ilvl w:val="0"/>
          <w:numId w:val="4"/>
        </w:numPr>
        <w:spacing w:line="360" w:lineRule="auto"/>
        <w:rPr>
          <w:rFonts w:ascii="宋体" w:hAnsi="宋体"/>
        </w:rPr>
      </w:pPr>
      <w:r>
        <w:rPr>
          <w:rFonts w:ascii="宋体" w:hAnsi="宋体" w:hint="eastAsia"/>
        </w:rPr>
        <w:t>甲方定期或不定期对乙方的协议执行情况进行检查，如发现未执行协议条款，将取消其承保资格，并在两年内禁止参与广东省政府采购有关的招投标活动。</w:t>
      </w:r>
    </w:p>
    <w:p w14:paraId="26347CFA" w14:textId="77777777" w:rsidR="00B236A9" w:rsidRDefault="00B236A9" w:rsidP="00B236A9">
      <w:pPr>
        <w:numPr>
          <w:ilvl w:val="0"/>
          <w:numId w:val="4"/>
        </w:numPr>
        <w:spacing w:line="360" w:lineRule="auto"/>
        <w:rPr>
          <w:rFonts w:ascii="宋体" w:hAnsi="宋体"/>
        </w:rPr>
      </w:pPr>
      <w:r>
        <w:rPr>
          <w:rFonts w:ascii="宋体" w:hAnsi="宋体" w:hint="eastAsia"/>
        </w:rPr>
        <w:t>本协议之所有附件和结果通知书均为协议的有效组成部分，与本协议具有同样法律效力。</w:t>
      </w:r>
    </w:p>
    <w:p w14:paraId="46AB5936" w14:textId="77777777" w:rsidR="00B236A9" w:rsidRDefault="00B236A9" w:rsidP="00B236A9">
      <w:pPr>
        <w:numPr>
          <w:ilvl w:val="0"/>
          <w:numId w:val="4"/>
        </w:numPr>
        <w:tabs>
          <w:tab w:val="left" w:pos="795"/>
        </w:tabs>
        <w:spacing w:line="360" w:lineRule="auto"/>
        <w:rPr>
          <w:rFonts w:ascii="宋体" w:hAnsi="宋体"/>
        </w:rPr>
      </w:pPr>
      <w:r>
        <w:rPr>
          <w:rFonts w:ascii="宋体" w:hAnsi="宋体" w:hint="eastAsia"/>
        </w:rPr>
        <w:t>除经批准并事先书面同意外，乙方不得部分转让或全部转让其履行的合同义务。</w:t>
      </w:r>
      <w:r>
        <w:rPr>
          <w:rFonts w:ascii="宋体" w:hAnsi="宋体" w:hint="eastAsia"/>
        </w:rPr>
        <w:t xml:space="preserve"> </w:t>
      </w:r>
    </w:p>
    <w:p w14:paraId="368A5704" w14:textId="77777777" w:rsidR="00B236A9" w:rsidRDefault="00B236A9" w:rsidP="00B236A9">
      <w:pPr>
        <w:numPr>
          <w:ilvl w:val="0"/>
          <w:numId w:val="4"/>
        </w:numPr>
        <w:spacing w:line="360" w:lineRule="auto"/>
        <w:rPr>
          <w:rFonts w:ascii="宋体" w:hAnsi="宋体"/>
        </w:rPr>
      </w:pPr>
      <w:r>
        <w:rPr>
          <w:rFonts w:ascii="宋体" w:hAnsi="宋体" w:hint="eastAsia"/>
        </w:rPr>
        <w:t>在执行本协议的过程中，所有经甲乙双方签署确认的文件（包括会议纪要、补充协议、往来信函）即成为本协议的有效组成部分，其生效日期为双方签字盖章或</w:t>
      </w:r>
      <w:bookmarkStart w:id="2" w:name="_GoBack"/>
      <w:bookmarkEnd w:id="2"/>
      <w:r>
        <w:rPr>
          <w:rFonts w:ascii="宋体" w:hAnsi="宋体" w:hint="eastAsia"/>
        </w:rPr>
        <w:t>确认之日期。</w:t>
      </w:r>
    </w:p>
    <w:p w14:paraId="74390B98" w14:textId="77777777" w:rsidR="00B236A9" w:rsidRPr="00AE39D8" w:rsidRDefault="00B236A9" w:rsidP="00B236A9">
      <w:pPr>
        <w:numPr>
          <w:ilvl w:val="0"/>
          <w:numId w:val="4"/>
        </w:numPr>
        <w:spacing w:line="360" w:lineRule="auto"/>
        <w:rPr>
          <w:rFonts w:ascii="宋体" w:hAnsi="宋体"/>
          <w:b/>
          <w:sz w:val="24"/>
        </w:rPr>
      </w:pPr>
      <w:r>
        <w:rPr>
          <w:rFonts w:ascii="宋体" w:hAnsi="宋体" w:hint="eastAsia"/>
        </w:rPr>
        <w:lastRenderedPageBreak/>
        <w:t>本协议一式陆份，甲方肆份，乙方贰份，具有同等法律效力。</w:t>
      </w:r>
    </w:p>
    <w:p w14:paraId="4B7EA993" w14:textId="77777777" w:rsidR="00B236A9" w:rsidRPr="00134D3C" w:rsidRDefault="00B236A9" w:rsidP="00B236A9">
      <w:pPr>
        <w:spacing w:line="360" w:lineRule="auto"/>
        <w:ind w:left="795"/>
        <w:rPr>
          <w:rFonts w:ascii="宋体" w:hAnsi="宋体" w:hint="eastAsia"/>
          <w:b/>
          <w:sz w:val="24"/>
        </w:rPr>
      </w:pPr>
    </w:p>
    <w:p w14:paraId="553C40D8" w14:textId="77777777" w:rsidR="00B236A9" w:rsidRDefault="00B236A9" w:rsidP="00B236A9">
      <w:pPr>
        <w:spacing w:line="360" w:lineRule="auto"/>
        <w:ind w:left="795"/>
        <w:rPr>
          <w:rFonts w:ascii="宋体" w:hAnsi="宋体"/>
          <w:szCs w:val="21"/>
        </w:rPr>
      </w:pPr>
    </w:p>
    <w:p w14:paraId="03909383" w14:textId="77777777" w:rsidR="00B236A9" w:rsidRDefault="00B236A9" w:rsidP="00B236A9">
      <w:pPr>
        <w:spacing w:line="360" w:lineRule="auto"/>
        <w:ind w:left="795"/>
        <w:rPr>
          <w:rFonts w:ascii="宋体" w:hAnsi="宋体"/>
        </w:rPr>
      </w:pPr>
    </w:p>
    <w:p w14:paraId="5C77B16D" w14:textId="77777777" w:rsidR="00B236A9" w:rsidRDefault="00B236A9" w:rsidP="00B236A9">
      <w:pPr>
        <w:spacing w:line="360" w:lineRule="auto"/>
        <w:ind w:left="795"/>
        <w:rPr>
          <w:rFonts w:ascii="宋体" w:hAnsi="宋体" w:hint="eastAsia"/>
        </w:rPr>
      </w:pPr>
    </w:p>
    <w:p w14:paraId="76DE7C35" w14:textId="77777777" w:rsidR="00B236A9" w:rsidRDefault="00B236A9" w:rsidP="00B236A9">
      <w:pPr>
        <w:spacing w:line="360" w:lineRule="auto"/>
        <w:ind w:leftChars="100" w:left="6405" w:hangingChars="2950" w:hanging="6195"/>
        <w:rPr>
          <w:rFonts w:ascii="宋体" w:hAnsi="宋体"/>
        </w:rPr>
      </w:pPr>
      <w:r>
        <w:rPr>
          <w:rFonts w:ascii="宋体" w:hAnsi="宋体" w:hint="eastAsia"/>
        </w:rPr>
        <w:t>甲方（盖章）：中山大学孙逸仙纪念医院</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乙方（盖章）：</w:t>
      </w:r>
      <w:r>
        <w:rPr>
          <w:rFonts w:ascii="宋体" w:hAnsi="宋体"/>
        </w:rPr>
        <w:t xml:space="preserve"> </w:t>
      </w:r>
    </w:p>
    <w:p w14:paraId="505006BF" w14:textId="77777777" w:rsidR="00B236A9" w:rsidRDefault="00B236A9" w:rsidP="00B236A9">
      <w:pPr>
        <w:spacing w:line="360" w:lineRule="auto"/>
        <w:ind w:leftChars="100" w:left="6405" w:hangingChars="2950" w:hanging="6195"/>
        <w:rPr>
          <w:rFonts w:ascii="宋体" w:hAnsi="宋体"/>
        </w:rPr>
      </w:pPr>
    </w:p>
    <w:p w14:paraId="291FB337" w14:textId="77777777" w:rsidR="00B236A9" w:rsidRDefault="00B236A9" w:rsidP="00B236A9">
      <w:pPr>
        <w:spacing w:line="360" w:lineRule="auto"/>
        <w:ind w:firstLineChars="100" w:firstLine="210"/>
        <w:rPr>
          <w:rFonts w:ascii="宋体" w:hAnsi="宋体"/>
        </w:rPr>
      </w:pPr>
      <w:r>
        <w:rPr>
          <w:rFonts w:ascii="宋体" w:hAnsi="宋体" w:hint="eastAsia"/>
        </w:rPr>
        <w:t>甲方代表（签字）：</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乙方代表（签字）：</w:t>
      </w:r>
    </w:p>
    <w:p w14:paraId="402B190D" w14:textId="77777777" w:rsidR="00B236A9" w:rsidRDefault="00B236A9" w:rsidP="00B236A9">
      <w:pPr>
        <w:spacing w:line="360" w:lineRule="auto"/>
        <w:ind w:firstLineChars="100" w:firstLine="210"/>
        <w:rPr>
          <w:rFonts w:ascii="宋体" w:hAnsi="宋体"/>
        </w:rPr>
      </w:pPr>
      <w:r>
        <w:rPr>
          <w:rFonts w:ascii="宋体" w:hAnsi="宋体" w:hint="eastAsia"/>
        </w:rPr>
        <w:t>地</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hint="eastAsia"/>
        </w:rPr>
        <w:t>址：</w:t>
      </w:r>
      <w:r>
        <w:rPr>
          <w:rFonts w:ascii="宋体" w:hAnsi="宋体" w:hint="eastAsia"/>
        </w:rPr>
        <w:t xml:space="preserve">                                  </w:t>
      </w:r>
      <w:r>
        <w:rPr>
          <w:rFonts w:ascii="宋体" w:hAnsi="宋体"/>
        </w:rPr>
        <w:t xml:space="preserve"> </w:t>
      </w:r>
      <w:r>
        <w:rPr>
          <w:rFonts w:ascii="宋体" w:hAnsi="宋体" w:hint="eastAsia"/>
        </w:rPr>
        <w:t>地</w:t>
      </w:r>
      <w:r>
        <w:rPr>
          <w:rFonts w:ascii="宋体" w:hAnsi="宋体" w:hint="eastAsia"/>
        </w:rPr>
        <w:t xml:space="preserve">   </w:t>
      </w:r>
      <w:r>
        <w:rPr>
          <w:rFonts w:ascii="宋体" w:hAnsi="宋体" w:hint="eastAsia"/>
        </w:rPr>
        <w:t>址：</w:t>
      </w:r>
      <w:r w:rsidDel="0049671A">
        <w:rPr>
          <w:rFonts w:ascii="宋体" w:hAnsi="宋体" w:hint="eastAsia"/>
        </w:rPr>
        <w:t xml:space="preserve"> </w:t>
      </w:r>
    </w:p>
    <w:p w14:paraId="506CD9EB" w14:textId="77777777" w:rsidR="00B236A9" w:rsidRDefault="00B236A9" w:rsidP="00B236A9">
      <w:pPr>
        <w:spacing w:line="360" w:lineRule="auto"/>
        <w:ind w:firstLineChars="100" w:firstLine="210"/>
        <w:rPr>
          <w:rFonts w:ascii="宋体" w:hAnsi="宋体"/>
        </w:rPr>
      </w:pPr>
      <w:r>
        <w:rPr>
          <w:rFonts w:ascii="宋体" w:hAnsi="宋体" w:hint="eastAsia"/>
        </w:rPr>
        <w:t>电</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hint="eastAsia"/>
        </w:rPr>
        <w:t>话：</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电</w:t>
      </w:r>
      <w:r>
        <w:rPr>
          <w:rFonts w:ascii="宋体" w:hAnsi="宋体"/>
        </w:rPr>
        <w:t xml:space="preserve"> </w:t>
      </w:r>
      <w:r>
        <w:rPr>
          <w:rFonts w:ascii="宋体" w:hAnsi="宋体" w:hint="eastAsia"/>
        </w:rPr>
        <w:t xml:space="preserve">   </w:t>
      </w:r>
      <w:r>
        <w:rPr>
          <w:rFonts w:ascii="宋体" w:hAnsi="宋体" w:hint="eastAsia"/>
        </w:rPr>
        <w:t>话：</w:t>
      </w:r>
    </w:p>
    <w:p w14:paraId="7AF0F02C" w14:textId="77777777" w:rsidR="00B236A9" w:rsidRDefault="00B236A9" w:rsidP="00B236A9">
      <w:pPr>
        <w:spacing w:line="360" w:lineRule="auto"/>
        <w:rPr>
          <w:rFonts w:ascii="宋体" w:hAnsi="宋体" w:hint="eastAsia"/>
          <w:szCs w:val="21"/>
        </w:rPr>
      </w:pP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083AC618" w14:textId="77777777" w:rsidR="00B236A9" w:rsidRPr="00BC3A35" w:rsidRDefault="00B236A9" w:rsidP="00B236A9">
      <w:pPr>
        <w:spacing w:line="400" w:lineRule="exact"/>
        <w:rPr>
          <w:rFonts w:ascii="仿宋_GB2312" w:eastAsia="仿宋_GB2312" w:hint="eastAsia"/>
          <w:sz w:val="24"/>
          <w:szCs w:val="24"/>
        </w:rPr>
      </w:pPr>
    </w:p>
    <w:p w14:paraId="79875A71" w14:textId="77777777" w:rsidR="00B236A9" w:rsidRPr="00B236A9" w:rsidRDefault="00B236A9" w:rsidP="00B236A9">
      <w:pPr>
        <w:spacing w:line="560" w:lineRule="exact"/>
        <w:rPr>
          <w:rFonts w:ascii="宋体" w:eastAsia="宋体" w:hAnsi="宋体" w:cs="宋体" w:hint="eastAsia"/>
          <w:b/>
          <w:color w:val="000000" w:themeColor="text1"/>
          <w:sz w:val="36"/>
          <w:szCs w:val="28"/>
        </w:rPr>
      </w:pPr>
    </w:p>
    <w:sectPr w:rsidR="00B236A9" w:rsidRPr="00B236A9" w:rsidSect="007328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28940" w14:textId="77777777" w:rsidR="009A07C2" w:rsidRDefault="009A07C2" w:rsidP="00D52AEB">
      <w:r>
        <w:separator/>
      </w:r>
    </w:p>
  </w:endnote>
  <w:endnote w:type="continuationSeparator" w:id="0">
    <w:p w14:paraId="50C89C98" w14:textId="77777777" w:rsidR="009A07C2" w:rsidRDefault="009A07C2" w:rsidP="00D5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宋体_GB2312">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948D3" w14:textId="77777777" w:rsidR="009A07C2" w:rsidRDefault="009A07C2" w:rsidP="00D52AEB">
      <w:r>
        <w:separator/>
      </w:r>
    </w:p>
  </w:footnote>
  <w:footnote w:type="continuationSeparator" w:id="0">
    <w:p w14:paraId="1C8D17E7" w14:textId="77777777" w:rsidR="009A07C2" w:rsidRDefault="009A07C2" w:rsidP="00D52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B0D31"/>
    <w:multiLevelType w:val="multilevel"/>
    <w:tmpl w:val="0DFB0D31"/>
    <w:lvl w:ilvl="0">
      <w:start w:val="1"/>
      <w:numFmt w:val="decimal"/>
      <w:lvlText w:val="%1."/>
      <w:lvlJc w:val="left"/>
      <w:pPr>
        <w:tabs>
          <w:tab w:val="num" w:pos="795"/>
        </w:tabs>
        <w:ind w:left="795" w:hanging="420"/>
      </w:pPr>
    </w:lvl>
    <w:lvl w:ilvl="1">
      <w:start w:val="1"/>
      <w:numFmt w:val="lowerLetter"/>
      <w:lvlText w:val="%2)"/>
      <w:lvlJc w:val="left"/>
      <w:pPr>
        <w:tabs>
          <w:tab w:val="num" w:pos="1215"/>
        </w:tabs>
        <w:ind w:left="1215" w:hanging="420"/>
      </w:pPr>
    </w:lvl>
    <w:lvl w:ilvl="2">
      <w:start w:val="1"/>
      <w:numFmt w:val="lowerRoman"/>
      <w:lvlText w:val="%3."/>
      <w:lvlJc w:val="right"/>
      <w:pPr>
        <w:tabs>
          <w:tab w:val="num" w:pos="1635"/>
        </w:tabs>
        <w:ind w:left="1635" w:hanging="420"/>
      </w:pPr>
    </w:lvl>
    <w:lvl w:ilvl="3">
      <w:start w:val="1"/>
      <w:numFmt w:val="decimal"/>
      <w:lvlText w:val="%4."/>
      <w:lvlJc w:val="left"/>
      <w:pPr>
        <w:tabs>
          <w:tab w:val="num" w:pos="2055"/>
        </w:tabs>
        <w:ind w:left="2055" w:hanging="420"/>
      </w:pPr>
    </w:lvl>
    <w:lvl w:ilvl="4">
      <w:start w:val="1"/>
      <w:numFmt w:val="lowerLetter"/>
      <w:lvlText w:val="%5)"/>
      <w:lvlJc w:val="left"/>
      <w:pPr>
        <w:tabs>
          <w:tab w:val="num" w:pos="2475"/>
        </w:tabs>
        <w:ind w:left="2475" w:hanging="420"/>
      </w:pPr>
    </w:lvl>
    <w:lvl w:ilvl="5">
      <w:start w:val="1"/>
      <w:numFmt w:val="lowerRoman"/>
      <w:lvlText w:val="%6."/>
      <w:lvlJc w:val="right"/>
      <w:pPr>
        <w:tabs>
          <w:tab w:val="num" w:pos="2895"/>
        </w:tabs>
        <w:ind w:left="2895" w:hanging="420"/>
      </w:pPr>
    </w:lvl>
    <w:lvl w:ilvl="6">
      <w:start w:val="1"/>
      <w:numFmt w:val="decimal"/>
      <w:lvlText w:val="%7."/>
      <w:lvlJc w:val="left"/>
      <w:pPr>
        <w:tabs>
          <w:tab w:val="num" w:pos="3315"/>
        </w:tabs>
        <w:ind w:left="3315" w:hanging="420"/>
      </w:pPr>
    </w:lvl>
    <w:lvl w:ilvl="7">
      <w:start w:val="1"/>
      <w:numFmt w:val="lowerLetter"/>
      <w:lvlText w:val="%8)"/>
      <w:lvlJc w:val="left"/>
      <w:pPr>
        <w:tabs>
          <w:tab w:val="num" w:pos="3735"/>
        </w:tabs>
        <w:ind w:left="3735" w:hanging="420"/>
      </w:pPr>
    </w:lvl>
    <w:lvl w:ilvl="8">
      <w:start w:val="1"/>
      <w:numFmt w:val="lowerRoman"/>
      <w:lvlText w:val="%9."/>
      <w:lvlJc w:val="right"/>
      <w:pPr>
        <w:tabs>
          <w:tab w:val="num" w:pos="4155"/>
        </w:tabs>
        <w:ind w:left="4155" w:hanging="420"/>
      </w:pPr>
    </w:lvl>
  </w:abstractNum>
  <w:abstractNum w:abstractNumId="1" w15:restartNumberingAfterBreak="0">
    <w:nsid w:val="204E78E8"/>
    <w:multiLevelType w:val="multilevel"/>
    <w:tmpl w:val="204E78E8"/>
    <w:lvl w:ilvl="0">
      <w:start w:val="1"/>
      <w:numFmt w:val="decimal"/>
      <w:lvlText w:val="%1."/>
      <w:lvlJc w:val="left"/>
      <w:pPr>
        <w:tabs>
          <w:tab w:val="num" w:pos="795"/>
        </w:tabs>
        <w:ind w:left="795" w:hanging="420"/>
      </w:pPr>
    </w:lvl>
    <w:lvl w:ilvl="1">
      <w:start w:val="1"/>
      <w:numFmt w:val="lowerLetter"/>
      <w:lvlText w:val="%2)"/>
      <w:lvlJc w:val="left"/>
      <w:pPr>
        <w:tabs>
          <w:tab w:val="num" w:pos="1215"/>
        </w:tabs>
        <w:ind w:left="1215" w:hanging="420"/>
      </w:pPr>
    </w:lvl>
    <w:lvl w:ilvl="2">
      <w:start w:val="1"/>
      <w:numFmt w:val="lowerRoman"/>
      <w:lvlText w:val="%3."/>
      <w:lvlJc w:val="right"/>
      <w:pPr>
        <w:tabs>
          <w:tab w:val="num" w:pos="1635"/>
        </w:tabs>
        <w:ind w:left="1635" w:hanging="420"/>
      </w:pPr>
    </w:lvl>
    <w:lvl w:ilvl="3">
      <w:start w:val="1"/>
      <w:numFmt w:val="decimal"/>
      <w:lvlText w:val="%4."/>
      <w:lvlJc w:val="left"/>
      <w:pPr>
        <w:tabs>
          <w:tab w:val="num" w:pos="2055"/>
        </w:tabs>
        <w:ind w:left="2055" w:hanging="420"/>
      </w:pPr>
    </w:lvl>
    <w:lvl w:ilvl="4">
      <w:start w:val="1"/>
      <w:numFmt w:val="lowerLetter"/>
      <w:lvlText w:val="%5)"/>
      <w:lvlJc w:val="left"/>
      <w:pPr>
        <w:tabs>
          <w:tab w:val="num" w:pos="2475"/>
        </w:tabs>
        <w:ind w:left="2475" w:hanging="420"/>
      </w:pPr>
    </w:lvl>
    <w:lvl w:ilvl="5">
      <w:start w:val="1"/>
      <w:numFmt w:val="lowerRoman"/>
      <w:lvlText w:val="%6."/>
      <w:lvlJc w:val="right"/>
      <w:pPr>
        <w:tabs>
          <w:tab w:val="num" w:pos="2895"/>
        </w:tabs>
        <w:ind w:left="2895" w:hanging="420"/>
      </w:pPr>
    </w:lvl>
    <w:lvl w:ilvl="6">
      <w:start w:val="1"/>
      <w:numFmt w:val="decimal"/>
      <w:lvlText w:val="%7."/>
      <w:lvlJc w:val="left"/>
      <w:pPr>
        <w:tabs>
          <w:tab w:val="num" w:pos="3315"/>
        </w:tabs>
        <w:ind w:left="3315" w:hanging="420"/>
      </w:pPr>
    </w:lvl>
    <w:lvl w:ilvl="7">
      <w:start w:val="1"/>
      <w:numFmt w:val="lowerLetter"/>
      <w:lvlText w:val="%8)"/>
      <w:lvlJc w:val="left"/>
      <w:pPr>
        <w:tabs>
          <w:tab w:val="num" w:pos="3735"/>
        </w:tabs>
        <w:ind w:left="3735" w:hanging="420"/>
      </w:pPr>
    </w:lvl>
    <w:lvl w:ilvl="8">
      <w:start w:val="1"/>
      <w:numFmt w:val="lowerRoman"/>
      <w:lvlText w:val="%9."/>
      <w:lvlJc w:val="right"/>
      <w:pPr>
        <w:tabs>
          <w:tab w:val="num" w:pos="4155"/>
        </w:tabs>
        <w:ind w:left="4155" w:hanging="420"/>
      </w:pPr>
    </w:lvl>
  </w:abstractNum>
  <w:abstractNum w:abstractNumId="2" w15:restartNumberingAfterBreak="0">
    <w:nsid w:val="3C6818F4"/>
    <w:multiLevelType w:val="hybridMultilevel"/>
    <w:tmpl w:val="41223398"/>
    <w:lvl w:ilvl="0" w:tplc="85FA6BFC">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485B0F85"/>
    <w:multiLevelType w:val="multilevel"/>
    <w:tmpl w:val="485B0F85"/>
    <w:lvl w:ilvl="0">
      <w:start w:val="1"/>
      <w:numFmt w:val="decimal"/>
      <w:lvlText w:val="%1."/>
      <w:lvlJc w:val="left"/>
      <w:pPr>
        <w:tabs>
          <w:tab w:val="num" w:pos="795"/>
        </w:tabs>
        <w:ind w:left="795" w:hanging="420"/>
      </w:pPr>
    </w:lvl>
    <w:lvl w:ilvl="1">
      <w:start w:val="1"/>
      <w:numFmt w:val="lowerLetter"/>
      <w:lvlText w:val="%2)"/>
      <w:lvlJc w:val="left"/>
      <w:pPr>
        <w:tabs>
          <w:tab w:val="num" w:pos="1215"/>
        </w:tabs>
        <w:ind w:left="1215" w:hanging="420"/>
      </w:pPr>
    </w:lvl>
    <w:lvl w:ilvl="2">
      <w:start w:val="1"/>
      <w:numFmt w:val="lowerRoman"/>
      <w:lvlText w:val="%3."/>
      <w:lvlJc w:val="right"/>
      <w:pPr>
        <w:tabs>
          <w:tab w:val="num" w:pos="1635"/>
        </w:tabs>
        <w:ind w:left="1635" w:hanging="420"/>
      </w:pPr>
    </w:lvl>
    <w:lvl w:ilvl="3">
      <w:start w:val="1"/>
      <w:numFmt w:val="decimal"/>
      <w:lvlText w:val="%4."/>
      <w:lvlJc w:val="left"/>
      <w:pPr>
        <w:tabs>
          <w:tab w:val="num" w:pos="2055"/>
        </w:tabs>
        <w:ind w:left="2055" w:hanging="420"/>
      </w:pPr>
    </w:lvl>
    <w:lvl w:ilvl="4">
      <w:start w:val="1"/>
      <w:numFmt w:val="lowerLetter"/>
      <w:lvlText w:val="%5)"/>
      <w:lvlJc w:val="left"/>
      <w:pPr>
        <w:tabs>
          <w:tab w:val="num" w:pos="2475"/>
        </w:tabs>
        <w:ind w:left="2475" w:hanging="420"/>
      </w:pPr>
    </w:lvl>
    <w:lvl w:ilvl="5">
      <w:start w:val="1"/>
      <w:numFmt w:val="lowerRoman"/>
      <w:lvlText w:val="%6."/>
      <w:lvlJc w:val="right"/>
      <w:pPr>
        <w:tabs>
          <w:tab w:val="num" w:pos="2895"/>
        </w:tabs>
        <w:ind w:left="2895" w:hanging="420"/>
      </w:pPr>
    </w:lvl>
    <w:lvl w:ilvl="6">
      <w:start w:val="1"/>
      <w:numFmt w:val="decimal"/>
      <w:lvlText w:val="%7."/>
      <w:lvlJc w:val="left"/>
      <w:pPr>
        <w:tabs>
          <w:tab w:val="num" w:pos="3315"/>
        </w:tabs>
        <w:ind w:left="3315" w:hanging="420"/>
      </w:pPr>
    </w:lvl>
    <w:lvl w:ilvl="7">
      <w:start w:val="1"/>
      <w:numFmt w:val="lowerLetter"/>
      <w:lvlText w:val="%8)"/>
      <w:lvlJc w:val="left"/>
      <w:pPr>
        <w:tabs>
          <w:tab w:val="num" w:pos="3735"/>
        </w:tabs>
        <w:ind w:left="3735" w:hanging="420"/>
      </w:pPr>
    </w:lvl>
    <w:lvl w:ilvl="8">
      <w:start w:val="1"/>
      <w:numFmt w:val="lowerRoman"/>
      <w:lvlText w:val="%9."/>
      <w:lvlJc w:val="right"/>
      <w:pPr>
        <w:tabs>
          <w:tab w:val="num" w:pos="4155"/>
        </w:tabs>
        <w:ind w:left="4155"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F5"/>
    <w:rsid w:val="00023D43"/>
    <w:rsid w:val="00075A95"/>
    <w:rsid w:val="00084114"/>
    <w:rsid w:val="001B4DB0"/>
    <w:rsid w:val="001C62F0"/>
    <w:rsid w:val="001E71F7"/>
    <w:rsid w:val="002121A1"/>
    <w:rsid w:val="00250153"/>
    <w:rsid w:val="00374C45"/>
    <w:rsid w:val="00486177"/>
    <w:rsid w:val="004D0562"/>
    <w:rsid w:val="004E3D20"/>
    <w:rsid w:val="00507A76"/>
    <w:rsid w:val="00541D5B"/>
    <w:rsid w:val="006041C1"/>
    <w:rsid w:val="006160D6"/>
    <w:rsid w:val="006606C2"/>
    <w:rsid w:val="006B5646"/>
    <w:rsid w:val="006C2E51"/>
    <w:rsid w:val="007205C2"/>
    <w:rsid w:val="00723B1B"/>
    <w:rsid w:val="00731C48"/>
    <w:rsid w:val="007328C6"/>
    <w:rsid w:val="007444EE"/>
    <w:rsid w:val="007D7D70"/>
    <w:rsid w:val="008315DA"/>
    <w:rsid w:val="00851251"/>
    <w:rsid w:val="00923659"/>
    <w:rsid w:val="00924143"/>
    <w:rsid w:val="009A07C2"/>
    <w:rsid w:val="00A46DF5"/>
    <w:rsid w:val="00A91D23"/>
    <w:rsid w:val="00B236A9"/>
    <w:rsid w:val="00B744DC"/>
    <w:rsid w:val="00B95691"/>
    <w:rsid w:val="00C3633C"/>
    <w:rsid w:val="00C6139A"/>
    <w:rsid w:val="00C72EB5"/>
    <w:rsid w:val="00C9155E"/>
    <w:rsid w:val="00CB216C"/>
    <w:rsid w:val="00CB27A6"/>
    <w:rsid w:val="00CB5774"/>
    <w:rsid w:val="00D52AEB"/>
    <w:rsid w:val="00D5705F"/>
    <w:rsid w:val="00DA3DD2"/>
    <w:rsid w:val="00DA44A5"/>
    <w:rsid w:val="00DC0C7B"/>
    <w:rsid w:val="00E43FF0"/>
    <w:rsid w:val="00E62CD6"/>
    <w:rsid w:val="00E76F7F"/>
    <w:rsid w:val="00ED0433"/>
    <w:rsid w:val="00EE79C6"/>
    <w:rsid w:val="00FB1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81A6B"/>
  <w15:chartTrackingRefBased/>
  <w15:docId w15:val="{701D1D1A-94E1-48CB-98CA-12D5079A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A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2AEB"/>
    <w:rPr>
      <w:sz w:val="18"/>
      <w:szCs w:val="18"/>
    </w:rPr>
  </w:style>
  <w:style w:type="paragraph" w:styleId="a5">
    <w:name w:val="footer"/>
    <w:basedOn w:val="a"/>
    <w:link w:val="a6"/>
    <w:uiPriority w:val="99"/>
    <w:unhideWhenUsed/>
    <w:rsid w:val="00D52AEB"/>
    <w:pPr>
      <w:tabs>
        <w:tab w:val="center" w:pos="4153"/>
        <w:tab w:val="right" w:pos="8306"/>
      </w:tabs>
      <w:snapToGrid w:val="0"/>
      <w:jc w:val="left"/>
    </w:pPr>
    <w:rPr>
      <w:sz w:val="18"/>
      <w:szCs w:val="18"/>
    </w:rPr>
  </w:style>
  <w:style w:type="character" w:customStyle="1" w:styleId="a6">
    <w:name w:val="页脚 字符"/>
    <w:basedOn w:val="a0"/>
    <w:link w:val="a5"/>
    <w:uiPriority w:val="99"/>
    <w:rsid w:val="00D52AEB"/>
    <w:rPr>
      <w:sz w:val="18"/>
      <w:szCs w:val="18"/>
    </w:rPr>
  </w:style>
  <w:style w:type="paragraph" w:styleId="a7">
    <w:name w:val="Balloon Text"/>
    <w:basedOn w:val="a"/>
    <w:link w:val="a8"/>
    <w:uiPriority w:val="99"/>
    <w:semiHidden/>
    <w:unhideWhenUsed/>
    <w:rsid w:val="00B744DC"/>
    <w:rPr>
      <w:sz w:val="18"/>
      <w:szCs w:val="18"/>
    </w:rPr>
  </w:style>
  <w:style w:type="character" w:customStyle="1" w:styleId="a8">
    <w:name w:val="批注框文本 字符"/>
    <w:basedOn w:val="a0"/>
    <w:link w:val="a7"/>
    <w:uiPriority w:val="99"/>
    <w:semiHidden/>
    <w:rsid w:val="00B744DC"/>
    <w:rPr>
      <w:sz w:val="18"/>
      <w:szCs w:val="18"/>
    </w:rPr>
  </w:style>
  <w:style w:type="table" w:styleId="a9">
    <w:name w:val="Table Grid"/>
    <w:basedOn w:val="a1"/>
    <w:uiPriority w:val="39"/>
    <w:rsid w:val="006C2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正文_0_0"/>
    <w:qFormat/>
    <w:rsid w:val="007328C6"/>
    <w:pPr>
      <w:widowControl w:val="0"/>
      <w:jc w:val="both"/>
    </w:pPr>
    <w:rPr>
      <w:rFonts w:ascii="Times New Roman" w:eastAsia="宋体" w:hAnsi="Times New Roman" w:cs="Times New Roman"/>
      <w:szCs w:val="24"/>
    </w:rPr>
  </w:style>
  <w:style w:type="paragraph" w:customStyle="1" w:styleId="21">
    <w:name w:val="正文_2_1"/>
    <w:qFormat/>
    <w:rsid w:val="007328C6"/>
    <w:rPr>
      <w:rFonts w:ascii="Times New Roman" w:eastAsia="宋体" w:hAnsi="Times New Roman" w:cs="Times New Roman"/>
      <w:kern w:val="0"/>
      <w:sz w:val="24"/>
      <w:szCs w:val="24"/>
    </w:rPr>
  </w:style>
  <w:style w:type="paragraph" w:styleId="aa">
    <w:name w:val="List Paragraph"/>
    <w:basedOn w:val="a"/>
    <w:uiPriority w:val="34"/>
    <w:qFormat/>
    <w:rsid w:val="00507A76"/>
    <w:pPr>
      <w:ind w:firstLineChars="200" w:firstLine="420"/>
    </w:pPr>
  </w:style>
  <w:style w:type="paragraph" w:customStyle="1" w:styleId="0">
    <w:name w:val="正文_0"/>
    <w:qFormat/>
    <w:rsid w:val="00B236A9"/>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310703">
      <w:bodyDiv w:val="1"/>
      <w:marLeft w:val="0"/>
      <w:marRight w:val="0"/>
      <w:marTop w:val="0"/>
      <w:marBottom w:val="0"/>
      <w:divBdr>
        <w:top w:val="none" w:sz="0" w:space="0" w:color="auto"/>
        <w:left w:val="none" w:sz="0" w:space="0" w:color="auto"/>
        <w:bottom w:val="none" w:sz="0" w:space="0" w:color="auto"/>
        <w:right w:val="none" w:sz="0" w:space="0" w:color="auto"/>
      </w:divBdr>
      <w:divsChild>
        <w:div w:id="2133088523">
          <w:marLeft w:val="225"/>
          <w:marRight w:val="225"/>
          <w:marTop w:val="0"/>
          <w:marBottom w:val="300"/>
          <w:divBdr>
            <w:top w:val="none" w:sz="0" w:space="0" w:color="auto"/>
            <w:left w:val="none" w:sz="0" w:space="0" w:color="auto"/>
            <w:bottom w:val="none" w:sz="0" w:space="0" w:color="auto"/>
            <w:right w:val="none" w:sz="0" w:space="0" w:color="auto"/>
          </w:divBdr>
          <w:divsChild>
            <w:div w:id="538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5732">
      <w:bodyDiv w:val="1"/>
      <w:marLeft w:val="0"/>
      <w:marRight w:val="0"/>
      <w:marTop w:val="0"/>
      <w:marBottom w:val="0"/>
      <w:divBdr>
        <w:top w:val="none" w:sz="0" w:space="0" w:color="auto"/>
        <w:left w:val="none" w:sz="0" w:space="0" w:color="auto"/>
        <w:bottom w:val="none" w:sz="0" w:space="0" w:color="auto"/>
        <w:right w:val="none" w:sz="0" w:space="0" w:color="auto"/>
      </w:divBdr>
    </w:div>
    <w:div w:id="7613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12</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SusoLee</dc:creator>
  <cp:keywords/>
  <dc:description/>
  <cp:lastModifiedBy>钟伟生</cp:lastModifiedBy>
  <cp:revision>23</cp:revision>
  <dcterms:created xsi:type="dcterms:W3CDTF">2020-12-04T07:52:00Z</dcterms:created>
  <dcterms:modified xsi:type="dcterms:W3CDTF">2020-12-29T08:02:00Z</dcterms:modified>
</cp:coreProperties>
</file>