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781"/>
      </w:tblGrid>
      <w:tr w:rsidR="00C316BC">
        <w:trPr>
          <w:trHeight w:val="396"/>
          <w:jc w:val="center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采购编号：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D1533D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L20210812</w:t>
            </w:r>
          </w:p>
        </w:tc>
      </w:tr>
      <w:tr w:rsidR="00C316BC">
        <w:trPr>
          <w:trHeight w:val="402"/>
          <w:jc w:val="center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采购类别：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工程类采购</w:t>
            </w:r>
          </w:p>
        </w:tc>
      </w:tr>
      <w:tr w:rsidR="00C316BC">
        <w:trPr>
          <w:trHeight w:val="521"/>
          <w:jc w:val="center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南院逸仙楼污水处理站空调新风改造</w:t>
            </w:r>
          </w:p>
        </w:tc>
      </w:tr>
      <w:tr w:rsidR="00C316BC" w:rsidTr="004B1AD3">
        <w:trPr>
          <w:trHeight w:val="5364"/>
          <w:jc w:val="center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用户需求：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1533D" w:rsidRPr="00D1533D" w:rsidRDefault="00B36898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proofErr w:type="gramStart"/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</w:t>
            </w:r>
            <w:proofErr w:type="gramEnd"/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、采购内容：</w:t>
            </w:r>
          </w:p>
          <w:p w:rsidR="00C316BC" w:rsidRPr="00D1533D" w:rsidRDefault="00B36898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1、南院逸仙楼一楼污水处理站空调新风改造；</w:t>
            </w:r>
          </w:p>
          <w:p w:rsidR="00C316BC" w:rsidRPr="00D1533D" w:rsidRDefault="00B36898" w:rsidP="00D1533D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2、最高限价:人民币120969元,超过最高限价的将被视为无效报价。</w:t>
            </w:r>
          </w:p>
          <w:p w:rsidR="00C316BC" w:rsidRPr="00D1533D" w:rsidRDefault="00B36898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二、要求：</w:t>
            </w:r>
          </w:p>
          <w:p w:rsidR="00C316BC" w:rsidRPr="00D1533D" w:rsidRDefault="00B36898" w:rsidP="00D1533D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1、供方提供的产品必须全新（包括各种零、附部件），符合现行有效的中华人民共和国国家标准，表面无划伤、无破损。</w:t>
            </w:r>
          </w:p>
          <w:p w:rsidR="00C316BC" w:rsidRPr="00D1533D" w:rsidRDefault="00B36898" w:rsidP="00D1533D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2、供方对所提供的产品实行2年保修，需方验收合格之日开始计算，保质期内出现的质量问题，需方有权要求维修，供方应予接受并及时给予维修；系需方人为因素或超过保质期的损坏，可适当收取维修费。</w:t>
            </w:r>
          </w:p>
          <w:p w:rsidR="00C316BC" w:rsidRPr="00D1533D" w:rsidRDefault="00B36898" w:rsidP="00D1533D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3、工作人员要严格遵守技术操作规程，文明作业。</w:t>
            </w:r>
          </w:p>
          <w:p w:rsidR="00D1533D" w:rsidRDefault="00B36898" w:rsidP="00D1533D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三、工期：</w:t>
            </w:r>
          </w:p>
          <w:p w:rsidR="00C316BC" w:rsidRPr="00D1533D" w:rsidRDefault="00B36898" w:rsidP="00D1533D">
            <w:pPr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1533D">
              <w:rPr>
                <w:rFonts w:ascii="宋体" w:eastAsia="宋体" w:hAnsi="宋体" w:cs="宋体" w:hint="eastAsia"/>
                <w:bCs/>
                <w:sz w:val="24"/>
                <w:szCs w:val="24"/>
              </w:rPr>
              <w:t>订货期和施工期总工期不得超过40天，具体按双方签订的合同为准。</w:t>
            </w:r>
          </w:p>
        </w:tc>
      </w:tr>
      <w:tr w:rsidR="00C316BC" w:rsidTr="004B1AD3">
        <w:trPr>
          <w:trHeight w:val="5652"/>
          <w:jc w:val="center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5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360" w:lineRule="exact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1、公司营业执照、组织机构代码、税务登记证（三证合一）及经营范围</w:t>
            </w:r>
          </w:p>
          <w:p w:rsidR="00C316BC" w:rsidRDefault="00B36898">
            <w:pPr>
              <w:widowControl/>
              <w:spacing w:line="360" w:lineRule="exact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2、公司简介</w:t>
            </w:r>
          </w:p>
          <w:p w:rsidR="00C316BC" w:rsidRDefault="00B36898">
            <w:pPr>
              <w:widowControl/>
              <w:spacing w:line="360" w:lineRule="exact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3、方案</w:t>
            </w:r>
          </w:p>
          <w:p w:rsidR="00C316BC" w:rsidRDefault="00B36898">
            <w:pPr>
              <w:widowControl/>
              <w:spacing w:line="360" w:lineRule="exact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工作人员资质证件</w:t>
            </w:r>
          </w:p>
          <w:p w:rsidR="00C316BC" w:rsidRDefault="00B36898">
            <w:pPr>
              <w:widowControl/>
              <w:spacing w:line="360" w:lineRule="exact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5、其他公司成交记录（医院优先）（发票复印件或合同复印件）</w:t>
            </w:r>
          </w:p>
          <w:p w:rsidR="00C316BC" w:rsidRDefault="00B36898">
            <w:pPr>
              <w:widowControl/>
              <w:spacing w:line="360" w:lineRule="exact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6、报价表</w:t>
            </w:r>
          </w:p>
          <w:p w:rsidR="00C316BC" w:rsidRDefault="00B36898">
            <w:pPr>
              <w:widowControl/>
              <w:spacing w:line="360" w:lineRule="exact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7、法定代表人资格证明书及身份证复印件（若法人委托他人办理，请务必携带法定代表人授权委托书及被授权人身份证复印件）</w:t>
            </w:r>
          </w:p>
          <w:p w:rsidR="00C316BC" w:rsidRDefault="00B36898">
            <w:pPr>
              <w:widowControl/>
              <w:spacing w:line="360" w:lineRule="exact"/>
              <w:ind w:left="360" w:hanging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8、不接受邮寄投标。</w:t>
            </w:r>
          </w:p>
          <w:p w:rsidR="00C316BC" w:rsidRDefault="00B36898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9、请将要求的项目等相关资料密封，一式四份，交越秀区沿江西路107号中山楼803房总务科办公室钟老师020-81332503，并在封面上注明招标编号、公司名称、联系人及电话。</w:t>
            </w:r>
          </w:p>
          <w:p w:rsidR="00C316BC" w:rsidRDefault="00B36898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10、评标方式：采用二次报价方式，满足用户需求的提前下，最低价中标原则。</w:t>
            </w:r>
          </w:p>
          <w:p w:rsidR="00383001" w:rsidRDefault="00383001">
            <w:pPr>
              <w:widowControl/>
              <w:spacing w:line="36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、公告与报价表详见附件。</w:t>
            </w:r>
          </w:p>
        </w:tc>
      </w:tr>
      <w:tr w:rsidR="00C316BC">
        <w:trPr>
          <w:trHeight w:val="638"/>
          <w:jc w:val="center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B36898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截止日期：</w:t>
            </w:r>
          </w:p>
        </w:tc>
        <w:tc>
          <w:tcPr>
            <w:tcW w:w="7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16BC" w:rsidRDefault="009C67AA" w:rsidP="009C67AA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021</w:t>
            </w:r>
            <w:r w:rsidR="004B1A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 w:rsidR="004B1A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  <w:r w:rsidR="004B1A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83001" w:rsidRDefault="00383001">
      <w:pPr>
        <w:rPr>
          <w:rFonts w:hint="eastAsia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413"/>
        <w:tblW w:w="9325" w:type="dxa"/>
        <w:tblLook w:val="04A0" w:firstRow="1" w:lastRow="0" w:firstColumn="1" w:lastColumn="0" w:noHBand="0" w:noVBand="1"/>
      </w:tblPr>
      <w:tblGrid>
        <w:gridCol w:w="786"/>
        <w:gridCol w:w="1618"/>
        <w:gridCol w:w="1536"/>
        <w:gridCol w:w="497"/>
        <w:gridCol w:w="496"/>
        <w:gridCol w:w="1154"/>
        <w:gridCol w:w="1281"/>
        <w:gridCol w:w="936"/>
        <w:gridCol w:w="1021"/>
      </w:tblGrid>
      <w:tr w:rsidR="004B1AD3" w:rsidRPr="004B1AD3" w:rsidTr="00383001">
        <w:trPr>
          <w:trHeight w:val="851"/>
        </w:trPr>
        <w:tc>
          <w:tcPr>
            <w:tcW w:w="9325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南院污水处理站空调新风改造报价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</w:t>
            </w:r>
          </w:p>
        </w:tc>
      </w:tr>
      <w:tr w:rsidR="004B1AD3" w:rsidRPr="004B1AD3" w:rsidTr="00383001">
        <w:trPr>
          <w:trHeight w:val="941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限价单价（元）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限价金额（元）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公司单价（元）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公司报价金额（元）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格力变频多联新风主机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GMV-560WM/A1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55000.00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55000.00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格力变频多联新风内机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GMV-NX560P/A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26500.00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26500.00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XK99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489.00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489.00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分歧器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FQ22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292.00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292.00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室内外机支架制安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10#槽钢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2000.00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6000.00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脱氧无缝铜管及保温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Φ28.6×1.2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180.00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1800.00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脱氧无缝铜管及保温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Φ19.1×1.0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146.00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1460.00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PVC冷凝排水管及保温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67.00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268.00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56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机组联机管线、线控器管线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BVV2×1㎡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37.00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1295.00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56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空调机组电源管线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JV3*16+2*10㎡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3000.00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镀锌板风管制安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厚度0.6mm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8000.00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B1级橡塑保温级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厚度20mm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120.00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5160.00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保温大专用胶水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太克</w:t>
            </w:r>
            <w:proofErr w:type="gram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285.00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855.00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铝合金新风百叶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1800×600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600.00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600.00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铝合金送风百叶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600×400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225.00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450.00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电源控制箱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2500.00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2500.00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机组防火帆布软连接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800.00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800.00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外墙开孔及修补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2000.00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2000.00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五金杂件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2000.00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2000.00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设备机械吊运费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2500.00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2500.00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B1AD3" w:rsidRPr="004B1AD3" w:rsidTr="00383001">
        <w:trPr>
          <w:trHeight w:val="31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D3" w:rsidRPr="004B1AD3" w:rsidRDefault="004B1AD3" w:rsidP="004B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D3" w:rsidRPr="004B1AD3" w:rsidRDefault="004B1AD3" w:rsidP="004B1AD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120969.00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D3" w:rsidRPr="004B1AD3" w:rsidRDefault="004B1AD3" w:rsidP="004B1AD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4B1AD3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B1AD3" w:rsidRDefault="004B1AD3" w:rsidP="004B1AD3">
      <w:pPr>
        <w:ind w:leftChars="-270" w:left="-567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Excel.Sheet.12 "C:\\Users\\Administrator\\Desktop\\新建 Microsoft Excel 工作表.xlsx" "Sheet1!R1C1:R23C9" \a \f 4 \h  \* MERGEFORMAT </w:instrText>
      </w:r>
      <w:r>
        <w:fldChar w:fldCharType="separate"/>
      </w:r>
    </w:p>
    <w:p w:rsidR="00D1533D" w:rsidRDefault="004B1AD3" w:rsidP="004B1AD3">
      <w:pPr>
        <w:ind w:leftChars="-270" w:left="-567"/>
      </w:pPr>
      <w:r>
        <w:fldChar w:fldCharType="end"/>
      </w:r>
    </w:p>
    <w:p w:rsidR="00D1533D" w:rsidRDefault="00D1533D" w:rsidP="004B1AD3">
      <w:pPr>
        <w:ind w:leftChars="-337" w:left="-707" w:hanging="1"/>
      </w:pPr>
    </w:p>
    <w:sectPr w:rsidR="00D1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E5F"/>
    <w:multiLevelType w:val="multilevel"/>
    <w:tmpl w:val="08DA4E5F"/>
    <w:lvl w:ilvl="0">
      <w:start w:val="1"/>
      <w:numFmt w:val="japaneseCounting"/>
      <w:pStyle w:val="CharCharCharChar"/>
      <w:lvlText w:val="%1，"/>
      <w:lvlJc w:val="left"/>
      <w:pPr>
        <w:ind w:left="1290" w:hanging="720"/>
      </w:pPr>
      <w:rPr>
        <w:rFonts w:asciiTheme="minorHAnsi" w:eastAsiaTheme="minorEastAsia" w:hAnsiTheme="minorHAnsi" w:cs="Arial Unicode MS"/>
        <w:b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36"/>
    <w:rsid w:val="0000783A"/>
    <w:rsid w:val="000D281F"/>
    <w:rsid w:val="00156829"/>
    <w:rsid w:val="001D118F"/>
    <w:rsid w:val="0026296F"/>
    <w:rsid w:val="00322F46"/>
    <w:rsid w:val="00383001"/>
    <w:rsid w:val="004B1AD3"/>
    <w:rsid w:val="004F3ABC"/>
    <w:rsid w:val="005102B0"/>
    <w:rsid w:val="005B5153"/>
    <w:rsid w:val="0061095F"/>
    <w:rsid w:val="00664405"/>
    <w:rsid w:val="006D5E79"/>
    <w:rsid w:val="00721299"/>
    <w:rsid w:val="007B4717"/>
    <w:rsid w:val="00834F6A"/>
    <w:rsid w:val="008B5DD4"/>
    <w:rsid w:val="00936024"/>
    <w:rsid w:val="009C67AA"/>
    <w:rsid w:val="009E6036"/>
    <w:rsid w:val="009F6D74"/>
    <w:rsid w:val="00A3757F"/>
    <w:rsid w:val="00A715B3"/>
    <w:rsid w:val="00AF1C87"/>
    <w:rsid w:val="00AF33FC"/>
    <w:rsid w:val="00B10431"/>
    <w:rsid w:val="00B36898"/>
    <w:rsid w:val="00B5623C"/>
    <w:rsid w:val="00B8083B"/>
    <w:rsid w:val="00BB770E"/>
    <w:rsid w:val="00BC7850"/>
    <w:rsid w:val="00BF1943"/>
    <w:rsid w:val="00C03EEE"/>
    <w:rsid w:val="00C316BC"/>
    <w:rsid w:val="00D1533D"/>
    <w:rsid w:val="00DB68DD"/>
    <w:rsid w:val="00E0052A"/>
    <w:rsid w:val="00EB0FED"/>
    <w:rsid w:val="00F14C1E"/>
    <w:rsid w:val="00F16DE3"/>
    <w:rsid w:val="00F52F5C"/>
    <w:rsid w:val="00F63A3B"/>
    <w:rsid w:val="00F70C92"/>
    <w:rsid w:val="051D4A6F"/>
    <w:rsid w:val="10713A6C"/>
    <w:rsid w:val="1B98156A"/>
    <w:rsid w:val="38BC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2FE9B"/>
  <w15:docId w15:val="{F921F234-F2B5-4B8E-9A17-064F17B2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">
    <w:name w:val="Char Char Char Char"/>
    <w:basedOn w:val="a"/>
    <w:qFormat/>
    <w:pPr>
      <w:numPr>
        <w:numId w:val="1"/>
      </w:numPr>
      <w:tabs>
        <w:tab w:val="left" w:pos="1095"/>
      </w:tabs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zws</dc:creator>
  <cp:lastModifiedBy>Administrator</cp:lastModifiedBy>
  <cp:revision>25</cp:revision>
  <cp:lastPrinted>2017-11-14T01:52:00Z</cp:lastPrinted>
  <dcterms:created xsi:type="dcterms:W3CDTF">2017-11-14T01:01:00Z</dcterms:created>
  <dcterms:modified xsi:type="dcterms:W3CDTF">2021-08-17T00:31:00Z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715AF4D4F3F6491EA98BD55CAB77D113</vt:lpwstr>
  </property>
</Properties>
</file>