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28"/>
          <w:szCs w:val="28"/>
        </w:rPr>
      </w:pPr>
      <w:bookmarkStart w:id="0" w:name="_GoBack"/>
      <w:r>
        <w:rPr>
          <w:rFonts w:hint="eastAsia" w:ascii="仿宋" w:hAnsi="仿宋" w:eastAsia="仿宋" w:cs="仿宋"/>
          <w:sz w:val="28"/>
          <w:szCs w:val="28"/>
        </w:rPr>
        <w:t>医院科研及人才培育计划简况表</w:t>
      </w:r>
    </w:p>
    <w:bookmarkEnd w:id="0"/>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pPr>
              <w:jc w:val="both"/>
              <w:rPr>
                <w:rFonts w:ascii="仿宋" w:hAnsi="仿宋" w:eastAsia="仿宋" w:cs="仿宋"/>
                <w:sz w:val="24"/>
              </w:rPr>
            </w:pPr>
            <w:r>
              <w:rPr>
                <w:rFonts w:hint="eastAsia" w:ascii="仿宋" w:hAnsi="仿宋" w:eastAsia="仿宋" w:cs="仿宋"/>
                <w:sz w:val="24"/>
              </w:rPr>
              <w:t>计划名称</w:t>
            </w:r>
          </w:p>
        </w:tc>
        <w:tc>
          <w:tcPr>
            <w:tcW w:w="1420" w:type="dxa"/>
            <w:vAlign w:val="center"/>
          </w:tcPr>
          <w:p>
            <w:pPr>
              <w:jc w:val="both"/>
              <w:rPr>
                <w:rFonts w:ascii="仿宋" w:hAnsi="仿宋" w:eastAsia="仿宋" w:cs="仿宋"/>
                <w:sz w:val="24"/>
              </w:rPr>
            </w:pPr>
            <w:r>
              <w:rPr>
                <w:rFonts w:hint="eastAsia" w:ascii="仿宋" w:hAnsi="仿宋" w:eastAsia="仿宋" w:cs="仿宋"/>
                <w:sz w:val="24"/>
              </w:rPr>
              <w:t>培育目标</w:t>
            </w:r>
          </w:p>
        </w:tc>
        <w:tc>
          <w:tcPr>
            <w:tcW w:w="1420" w:type="dxa"/>
            <w:vAlign w:val="center"/>
          </w:tcPr>
          <w:p>
            <w:pPr>
              <w:jc w:val="both"/>
              <w:rPr>
                <w:rFonts w:ascii="仿宋" w:hAnsi="仿宋" w:eastAsia="仿宋" w:cs="仿宋"/>
                <w:sz w:val="24"/>
              </w:rPr>
            </w:pPr>
            <w:r>
              <w:rPr>
                <w:rFonts w:hint="eastAsia" w:ascii="仿宋" w:hAnsi="仿宋" w:eastAsia="仿宋" w:cs="仿宋"/>
                <w:sz w:val="24"/>
              </w:rPr>
              <w:t>申报条件</w:t>
            </w:r>
          </w:p>
        </w:tc>
        <w:tc>
          <w:tcPr>
            <w:tcW w:w="1420" w:type="dxa"/>
            <w:vAlign w:val="center"/>
          </w:tcPr>
          <w:p>
            <w:pPr>
              <w:jc w:val="both"/>
              <w:rPr>
                <w:rFonts w:ascii="仿宋" w:hAnsi="仿宋" w:eastAsia="仿宋" w:cs="仿宋"/>
                <w:sz w:val="24"/>
              </w:rPr>
            </w:pPr>
            <w:r>
              <w:rPr>
                <w:rFonts w:hint="eastAsia" w:ascii="仿宋" w:hAnsi="仿宋" w:eastAsia="仿宋" w:cs="仿宋"/>
                <w:sz w:val="24"/>
              </w:rPr>
              <w:t>经费及年限</w:t>
            </w:r>
          </w:p>
        </w:tc>
        <w:tc>
          <w:tcPr>
            <w:tcW w:w="1421" w:type="dxa"/>
            <w:vAlign w:val="center"/>
          </w:tcPr>
          <w:p>
            <w:pPr>
              <w:jc w:val="both"/>
              <w:rPr>
                <w:rFonts w:ascii="仿宋" w:hAnsi="仿宋" w:eastAsia="仿宋" w:cs="仿宋"/>
                <w:sz w:val="24"/>
              </w:rPr>
            </w:pPr>
            <w:r>
              <w:rPr>
                <w:rFonts w:hint="eastAsia" w:ascii="仿宋" w:hAnsi="仿宋" w:eastAsia="仿宋" w:cs="仿宋"/>
                <w:sz w:val="24"/>
              </w:rPr>
              <w:t>申报时间</w:t>
            </w:r>
          </w:p>
        </w:tc>
        <w:tc>
          <w:tcPr>
            <w:tcW w:w="1421" w:type="dxa"/>
            <w:vAlign w:val="center"/>
          </w:tcPr>
          <w:p>
            <w:pPr>
              <w:jc w:val="both"/>
              <w:rPr>
                <w:rFonts w:ascii="仿宋" w:hAnsi="仿宋" w:eastAsia="仿宋" w:cs="仿宋"/>
                <w:sz w:val="24"/>
              </w:rPr>
            </w:pPr>
            <w:r>
              <w:rPr>
                <w:rFonts w:hint="eastAsia" w:ascii="仿宋" w:hAnsi="仿宋" w:eastAsia="仿宋" w:cs="仿宋"/>
                <w:sz w:val="24"/>
              </w:rPr>
              <w:t>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pPr>
              <w:jc w:val="both"/>
              <w:rPr>
                <w:rFonts w:ascii="仿宋" w:hAnsi="仿宋" w:eastAsia="仿宋" w:cs="仿宋"/>
                <w:sz w:val="24"/>
              </w:rPr>
            </w:pPr>
            <w:r>
              <w:rPr>
                <w:rFonts w:hint="eastAsia" w:ascii="仿宋" w:hAnsi="仿宋" w:eastAsia="仿宋" w:cs="仿宋"/>
                <w:sz w:val="24"/>
              </w:rPr>
              <w:t>国家级重点项目培育计划（原杰青、优青培育项目）</w:t>
            </w:r>
          </w:p>
        </w:tc>
        <w:tc>
          <w:tcPr>
            <w:tcW w:w="1420" w:type="dxa"/>
            <w:vAlign w:val="center"/>
          </w:tcPr>
          <w:p>
            <w:pPr>
              <w:jc w:val="both"/>
              <w:rPr>
                <w:rFonts w:ascii="仿宋" w:hAnsi="仿宋" w:eastAsia="仿宋" w:cs="仿宋"/>
                <w:sz w:val="24"/>
              </w:rPr>
            </w:pPr>
            <w:r>
              <w:rPr>
                <w:rFonts w:hint="eastAsia" w:ascii="仿宋" w:hAnsi="仿宋" w:eastAsia="仿宋" w:cs="仿宋"/>
                <w:sz w:val="24"/>
              </w:rPr>
              <w:t>培育国自然重点类项目（包括重点项目、重点国合、杰青、优青）</w:t>
            </w:r>
          </w:p>
        </w:tc>
        <w:tc>
          <w:tcPr>
            <w:tcW w:w="1420" w:type="dxa"/>
            <w:vAlign w:val="center"/>
          </w:tcPr>
          <w:p>
            <w:pPr>
              <w:jc w:val="both"/>
              <w:rPr>
                <w:rFonts w:hint="eastAsia" w:ascii="仿宋" w:hAnsi="仿宋" w:eastAsia="仿宋" w:cs="仿宋"/>
                <w:sz w:val="24"/>
              </w:rPr>
            </w:pPr>
            <w:r>
              <w:rPr>
                <w:rFonts w:hint="eastAsia" w:ascii="仿宋" w:hAnsi="仿宋" w:eastAsia="仿宋" w:cs="仿宋"/>
                <w:sz w:val="24"/>
              </w:rPr>
              <w:t>1.符合对应重点类项目申报条件;</w:t>
            </w:r>
          </w:p>
          <w:p>
            <w:pPr>
              <w:jc w:val="both"/>
              <w:rPr>
                <w:rFonts w:ascii="仿宋" w:hAnsi="仿宋" w:eastAsia="仿宋" w:cs="仿宋"/>
                <w:sz w:val="24"/>
              </w:rPr>
            </w:pPr>
            <w:r>
              <w:rPr>
                <w:rFonts w:hint="eastAsia" w:ascii="仿宋" w:hAnsi="仿宋" w:eastAsia="仿宋" w:cs="仿宋"/>
                <w:sz w:val="24"/>
              </w:rPr>
              <w:t>2.年龄比对应项目国家要求少两岁。即国家杰青培育：未满 43 岁。国家优青培育：男性未满 36 周岁，女性未满38 周岁；</w:t>
            </w:r>
          </w:p>
        </w:tc>
        <w:tc>
          <w:tcPr>
            <w:tcW w:w="1420" w:type="dxa"/>
            <w:vAlign w:val="center"/>
          </w:tcPr>
          <w:p>
            <w:pPr>
              <w:jc w:val="both"/>
              <w:rPr>
                <w:rFonts w:ascii="仿宋" w:hAnsi="仿宋" w:eastAsia="仿宋" w:cs="仿宋"/>
                <w:sz w:val="24"/>
              </w:rPr>
            </w:pPr>
            <w:r>
              <w:rPr>
                <w:rFonts w:hint="eastAsia" w:ascii="仿宋" w:hAnsi="仿宋" w:eastAsia="仿宋" w:cs="仿宋"/>
                <w:sz w:val="24"/>
              </w:rPr>
              <w:t>20万/项</w:t>
            </w:r>
            <w:r>
              <w:rPr>
                <w:rFonts w:hint="eastAsia" w:ascii="仿宋" w:hAnsi="仿宋" w:eastAsia="仿宋" w:cs="仿宋"/>
                <w:sz w:val="24"/>
                <w:lang w:val="en-US" w:eastAsia="zh-CN"/>
              </w:rPr>
              <w:t>*</w:t>
            </w:r>
            <w:r>
              <w:rPr>
                <w:rFonts w:hint="eastAsia" w:ascii="仿宋" w:hAnsi="仿宋" w:eastAsia="仿宋" w:cs="仿宋"/>
                <w:sz w:val="24"/>
              </w:rPr>
              <w:t>3年，资助不超过5人/届</w:t>
            </w:r>
          </w:p>
        </w:tc>
        <w:tc>
          <w:tcPr>
            <w:tcW w:w="1421" w:type="dxa"/>
            <w:vAlign w:val="center"/>
          </w:tcPr>
          <w:p>
            <w:pPr>
              <w:jc w:val="both"/>
              <w:rPr>
                <w:rFonts w:ascii="仿宋" w:hAnsi="仿宋" w:eastAsia="仿宋" w:cs="仿宋"/>
                <w:sz w:val="24"/>
              </w:rPr>
            </w:pPr>
            <w:r>
              <w:rPr>
                <w:rFonts w:hint="eastAsia" w:ascii="仿宋" w:hAnsi="仿宋" w:eastAsia="仿宋" w:cs="仿宋"/>
                <w:sz w:val="24"/>
              </w:rPr>
              <w:t>自2013年起，每三年遴选一次，申请时间为9-10月。</w:t>
            </w:r>
          </w:p>
        </w:tc>
        <w:tc>
          <w:tcPr>
            <w:tcW w:w="1421" w:type="dxa"/>
            <w:vAlign w:val="center"/>
          </w:tcPr>
          <w:p>
            <w:pPr>
              <w:jc w:val="both"/>
              <w:rPr>
                <w:rFonts w:ascii="仿宋" w:hAnsi="仿宋" w:eastAsia="仿宋" w:cs="仿宋"/>
                <w:sz w:val="24"/>
              </w:rPr>
            </w:pPr>
            <w:r>
              <w:rPr>
                <w:rFonts w:hint="eastAsia" w:ascii="仿宋" w:hAnsi="仿宋" w:eastAsia="仿宋" w:cs="仿宋"/>
                <w:sz w:val="24"/>
              </w:rPr>
              <w:t>科研与学科建设部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20" w:type="dxa"/>
            <w:vAlign w:val="center"/>
          </w:tcPr>
          <w:p>
            <w:pPr>
              <w:jc w:val="both"/>
              <w:rPr>
                <w:rFonts w:hint="eastAsia" w:ascii="仿宋" w:hAnsi="仿宋" w:eastAsia="仿宋" w:cs="仿宋"/>
                <w:sz w:val="24"/>
              </w:rPr>
            </w:pPr>
            <w:r>
              <w:rPr>
                <w:rFonts w:hint="eastAsia" w:ascii="仿宋" w:hAnsi="仿宋" w:eastAsia="仿宋" w:cs="仿宋"/>
                <w:sz w:val="24"/>
              </w:rPr>
              <w:t>逸仙优秀青年科学基金项目</w:t>
            </w:r>
          </w:p>
        </w:tc>
        <w:tc>
          <w:tcPr>
            <w:tcW w:w="1420" w:type="dxa"/>
            <w:vAlign w:val="center"/>
          </w:tcPr>
          <w:p>
            <w:pPr>
              <w:jc w:val="both"/>
              <w:rPr>
                <w:rFonts w:ascii="仿宋" w:hAnsi="仿宋" w:eastAsia="仿宋" w:cs="仿宋"/>
                <w:sz w:val="24"/>
              </w:rPr>
            </w:pPr>
            <w:r>
              <w:rPr>
                <w:rFonts w:hint="eastAsia" w:ascii="仿宋" w:hAnsi="仿宋" w:eastAsia="仿宋" w:cs="仿宋"/>
                <w:sz w:val="24"/>
              </w:rPr>
              <w:t>加强人才梯队建设，进一步推动优秀学科骨干人才培育，储备学科领军人才。</w:t>
            </w:r>
          </w:p>
        </w:tc>
        <w:tc>
          <w:tcPr>
            <w:tcW w:w="1420" w:type="dxa"/>
            <w:vAlign w:val="center"/>
          </w:tcPr>
          <w:p>
            <w:pPr>
              <w:jc w:val="both"/>
              <w:rPr>
                <w:rFonts w:ascii="仿宋" w:hAnsi="仿宋" w:eastAsia="仿宋" w:cs="仿宋"/>
                <w:sz w:val="24"/>
              </w:rPr>
            </w:pPr>
            <w:r>
              <w:rPr>
                <w:rFonts w:hint="eastAsia" w:ascii="仿宋" w:hAnsi="仿宋" w:eastAsia="仿宋" w:cs="仿宋"/>
                <w:sz w:val="24"/>
              </w:rPr>
              <w:t>年龄≤35岁，取得一定的研究基础</w:t>
            </w:r>
          </w:p>
        </w:tc>
        <w:tc>
          <w:tcPr>
            <w:tcW w:w="1420" w:type="dxa"/>
            <w:vAlign w:val="center"/>
          </w:tcPr>
          <w:p>
            <w:pPr>
              <w:jc w:val="both"/>
              <w:rPr>
                <w:rFonts w:ascii="仿宋" w:hAnsi="仿宋" w:eastAsia="仿宋" w:cs="仿宋"/>
                <w:sz w:val="24"/>
              </w:rPr>
            </w:pPr>
            <w:r>
              <w:rPr>
                <w:rFonts w:hint="eastAsia" w:ascii="仿宋" w:hAnsi="仿宋" w:eastAsia="仿宋" w:cs="仿宋"/>
                <w:sz w:val="24"/>
              </w:rPr>
              <w:t>30万/项/3年，支持6项/年</w:t>
            </w:r>
          </w:p>
        </w:tc>
        <w:tc>
          <w:tcPr>
            <w:tcW w:w="1421" w:type="dxa"/>
            <w:vAlign w:val="center"/>
          </w:tcPr>
          <w:p>
            <w:pPr>
              <w:jc w:val="both"/>
              <w:rPr>
                <w:rFonts w:ascii="仿宋" w:hAnsi="仿宋" w:eastAsia="仿宋" w:cs="仿宋"/>
                <w:sz w:val="24"/>
              </w:rPr>
            </w:pPr>
            <w:r>
              <w:rPr>
                <w:rFonts w:hint="eastAsia" w:ascii="仿宋" w:hAnsi="仿宋" w:eastAsia="仿宋" w:cs="仿宋"/>
                <w:sz w:val="24"/>
              </w:rPr>
              <w:t>每年3-4月</w:t>
            </w:r>
          </w:p>
        </w:tc>
        <w:tc>
          <w:tcPr>
            <w:tcW w:w="1421" w:type="dxa"/>
            <w:vAlign w:val="center"/>
          </w:tcPr>
          <w:p>
            <w:pPr>
              <w:jc w:val="both"/>
              <w:rPr>
                <w:rFonts w:ascii="仿宋" w:hAnsi="仿宋" w:eastAsia="仿宋" w:cs="仿宋"/>
                <w:sz w:val="24"/>
              </w:rPr>
            </w:pPr>
            <w:r>
              <w:rPr>
                <w:rFonts w:hint="eastAsia" w:ascii="仿宋" w:hAnsi="仿宋" w:eastAsia="仿宋" w:cs="仿宋"/>
                <w:sz w:val="24"/>
              </w:rPr>
              <w:t>科研与学科建设部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pPr>
              <w:jc w:val="both"/>
              <w:rPr>
                <w:rFonts w:ascii="仿宋" w:hAnsi="仿宋" w:eastAsia="仿宋" w:cs="仿宋"/>
                <w:sz w:val="24"/>
              </w:rPr>
            </w:pPr>
            <w:r>
              <w:rPr>
                <w:rFonts w:hint="eastAsia" w:ascii="仿宋" w:hAnsi="仿宋" w:eastAsia="仿宋" w:cs="仿宋"/>
                <w:sz w:val="24"/>
              </w:rPr>
              <w:t>医学人工智能重点培育专项</w:t>
            </w:r>
          </w:p>
        </w:tc>
        <w:tc>
          <w:tcPr>
            <w:tcW w:w="1420" w:type="dxa"/>
            <w:vAlign w:val="center"/>
          </w:tcPr>
          <w:p>
            <w:pPr>
              <w:jc w:val="both"/>
              <w:rPr>
                <w:rFonts w:ascii="仿宋" w:hAnsi="仿宋" w:eastAsia="仿宋" w:cs="仿宋"/>
                <w:sz w:val="24"/>
              </w:rPr>
            </w:pPr>
            <w:r>
              <w:rPr>
                <w:rFonts w:hint="eastAsia" w:ascii="仿宋" w:hAnsi="仿宋" w:eastAsia="仿宋" w:cs="仿宋"/>
                <w:sz w:val="24"/>
              </w:rPr>
              <w:t>孕育我院人工智能科技成果，并促进成果转化服务临床</w:t>
            </w:r>
          </w:p>
        </w:tc>
        <w:tc>
          <w:tcPr>
            <w:tcW w:w="1420" w:type="dxa"/>
            <w:vAlign w:val="center"/>
          </w:tcPr>
          <w:p>
            <w:pPr>
              <w:jc w:val="both"/>
              <w:rPr>
                <w:rFonts w:ascii="仿宋" w:hAnsi="仿宋" w:eastAsia="仿宋" w:cs="仿宋"/>
                <w:sz w:val="24"/>
              </w:rPr>
            </w:pPr>
            <w:r>
              <w:rPr>
                <w:rFonts w:hint="eastAsia" w:ascii="仿宋" w:hAnsi="仿宋" w:eastAsia="仿宋" w:cs="仿宋"/>
                <w:sz w:val="24"/>
              </w:rPr>
              <w:t>在人工智能领域有一定的研究基础；</w:t>
            </w:r>
          </w:p>
        </w:tc>
        <w:tc>
          <w:tcPr>
            <w:tcW w:w="1420" w:type="dxa"/>
            <w:vAlign w:val="center"/>
          </w:tcPr>
          <w:p>
            <w:pPr>
              <w:jc w:val="both"/>
              <w:rPr>
                <w:rFonts w:ascii="仿宋" w:hAnsi="仿宋" w:eastAsia="仿宋" w:cs="仿宋"/>
                <w:sz w:val="24"/>
              </w:rPr>
            </w:pPr>
            <w:r>
              <w:rPr>
                <w:rFonts w:hint="eastAsia" w:ascii="仿宋" w:hAnsi="仿宋" w:eastAsia="仿宋" w:cs="仿宋"/>
                <w:sz w:val="24"/>
              </w:rPr>
              <w:t>20万/项/2年，支持5项/年。</w:t>
            </w:r>
          </w:p>
        </w:tc>
        <w:tc>
          <w:tcPr>
            <w:tcW w:w="1421" w:type="dxa"/>
            <w:vAlign w:val="center"/>
          </w:tcPr>
          <w:p>
            <w:pPr>
              <w:jc w:val="both"/>
              <w:rPr>
                <w:rFonts w:ascii="仿宋" w:hAnsi="仿宋" w:eastAsia="仿宋" w:cs="仿宋"/>
                <w:sz w:val="24"/>
              </w:rPr>
            </w:pPr>
            <w:r>
              <w:rPr>
                <w:rFonts w:hint="eastAsia" w:ascii="仿宋" w:hAnsi="仿宋" w:eastAsia="仿宋" w:cs="仿宋"/>
                <w:sz w:val="24"/>
              </w:rPr>
              <w:t>每年4-5月</w:t>
            </w:r>
          </w:p>
        </w:tc>
        <w:tc>
          <w:tcPr>
            <w:tcW w:w="1421" w:type="dxa"/>
            <w:vAlign w:val="center"/>
          </w:tcPr>
          <w:p>
            <w:pPr>
              <w:jc w:val="both"/>
              <w:rPr>
                <w:rFonts w:ascii="仿宋" w:hAnsi="仿宋" w:eastAsia="仿宋" w:cs="仿宋"/>
                <w:sz w:val="24"/>
              </w:rPr>
            </w:pPr>
            <w:r>
              <w:rPr>
                <w:rFonts w:hint="eastAsia" w:ascii="仿宋" w:hAnsi="仿宋" w:eastAsia="仿宋" w:cs="仿宋"/>
                <w:sz w:val="24"/>
              </w:rPr>
              <w:t>科研与学科建设部、人工智能研究室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pPr>
              <w:jc w:val="both"/>
              <w:rPr>
                <w:rFonts w:ascii="仿宋" w:hAnsi="仿宋" w:eastAsia="仿宋" w:cs="仿宋"/>
                <w:sz w:val="24"/>
              </w:rPr>
            </w:pPr>
            <w:r>
              <w:rPr>
                <w:rFonts w:hint="eastAsia" w:ascii="仿宋" w:hAnsi="仿宋" w:eastAsia="仿宋" w:cs="仿宋"/>
                <w:sz w:val="24"/>
              </w:rPr>
              <w:t>逸仙医工融合专项</w:t>
            </w:r>
          </w:p>
        </w:tc>
        <w:tc>
          <w:tcPr>
            <w:tcW w:w="1420" w:type="dxa"/>
            <w:vAlign w:val="center"/>
          </w:tcPr>
          <w:p>
            <w:pPr>
              <w:jc w:val="both"/>
              <w:rPr>
                <w:rFonts w:ascii="仿宋" w:hAnsi="仿宋" w:eastAsia="仿宋" w:cs="仿宋"/>
                <w:sz w:val="24"/>
              </w:rPr>
            </w:pPr>
            <w:r>
              <w:rPr>
                <w:rFonts w:hint="eastAsia" w:ascii="仿宋" w:hAnsi="仿宋" w:eastAsia="仿宋" w:cs="仿宋"/>
                <w:sz w:val="24"/>
              </w:rPr>
              <w:t>孕育我院医工融合成果，并促进成果转化服务临床</w:t>
            </w:r>
          </w:p>
        </w:tc>
        <w:tc>
          <w:tcPr>
            <w:tcW w:w="1420" w:type="dxa"/>
            <w:vAlign w:val="center"/>
          </w:tcPr>
          <w:p>
            <w:pPr>
              <w:jc w:val="both"/>
              <w:rPr>
                <w:rFonts w:ascii="仿宋" w:hAnsi="仿宋" w:eastAsia="仿宋" w:cs="仿宋"/>
                <w:sz w:val="24"/>
              </w:rPr>
            </w:pPr>
            <w:r>
              <w:rPr>
                <w:rFonts w:hint="eastAsia" w:ascii="仿宋" w:hAnsi="仿宋" w:eastAsia="仿宋" w:cs="仿宋"/>
                <w:sz w:val="24"/>
              </w:rPr>
              <w:t>在医工融合领域有一定的研究基础；</w:t>
            </w:r>
          </w:p>
        </w:tc>
        <w:tc>
          <w:tcPr>
            <w:tcW w:w="1420" w:type="dxa"/>
            <w:vAlign w:val="center"/>
          </w:tcPr>
          <w:p>
            <w:pPr>
              <w:jc w:val="both"/>
              <w:rPr>
                <w:rFonts w:ascii="仿宋" w:hAnsi="仿宋" w:eastAsia="仿宋" w:cs="仿宋"/>
                <w:sz w:val="24"/>
              </w:rPr>
            </w:pPr>
            <w:r>
              <w:rPr>
                <w:rFonts w:hint="eastAsia" w:ascii="仿宋" w:hAnsi="仿宋" w:eastAsia="仿宋" w:cs="仿宋"/>
                <w:sz w:val="24"/>
              </w:rPr>
              <w:t>20万/项/2年，支持5项/年</w:t>
            </w:r>
          </w:p>
        </w:tc>
        <w:tc>
          <w:tcPr>
            <w:tcW w:w="1421" w:type="dxa"/>
            <w:vAlign w:val="center"/>
          </w:tcPr>
          <w:p>
            <w:pPr>
              <w:jc w:val="both"/>
              <w:rPr>
                <w:rFonts w:ascii="仿宋" w:hAnsi="仿宋" w:eastAsia="仿宋" w:cs="仿宋"/>
                <w:sz w:val="24"/>
              </w:rPr>
            </w:pPr>
            <w:r>
              <w:rPr>
                <w:rFonts w:hint="eastAsia" w:ascii="仿宋" w:hAnsi="仿宋" w:eastAsia="仿宋" w:cs="仿宋"/>
                <w:sz w:val="24"/>
              </w:rPr>
              <w:t>每年4-5月</w:t>
            </w:r>
          </w:p>
        </w:tc>
        <w:tc>
          <w:tcPr>
            <w:tcW w:w="1421" w:type="dxa"/>
            <w:vAlign w:val="center"/>
          </w:tcPr>
          <w:p>
            <w:pPr>
              <w:jc w:val="both"/>
              <w:rPr>
                <w:rFonts w:ascii="仿宋" w:hAnsi="仿宋" w:eastAsia="仿宋" w:cs="仿宋"/>
                <w:sz w:val="24"/>
              </w:rPr>
            </w:pPr>
            <w:r>
              <w:rPr>
                <w:rFonts w:hint="eastAsia" w:ascii="仿宋" w:hAnsi="仿宋" w:eastAsia="仿宋" w:cs="仿宋"/>
                <w:sz w:val="24"/>
              </w:rPr>
              <w:t>科研与学科建设部、医工融合中心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pPr>
              <w:jc w:val="both"/>
              <w:rPr>
                <w:rFonts w:ascii="仿宋" w:hAnsi="仿宋" w:eastAsia="仿宋" w:cs="仿宋"/>
                <w:sz w:val="24"/>
              </w:rPr>
            </w:pPr>
            <w:r>
              <w:rPr>
                <w:rFonts w:hint="eastAsia" w:ascii="仿宋" w:hAnsi="仿宋" w:eastAsia="仿宋" w:cs="仿宋"/>
                <w:sz w:val="24"/>
              </w:rPr>
              <w:t>逸仙科研启航项目</w:t>
            </w:r>
          </w:p>
        </w:tc>
        <w:tc>
          <w:tcPr>
            <w:tcW w:w="1420" w:type="dxa"/>
            <w:vAlign w:val="center"/>
          </w:tcPr>
          <w:p>
            <w:pPr>
              <w:jc w:val="both"/>
              <w:rPr>
                <w:rFonts w:ascii="仿宋" w:hAnsi="仿宋" w:eastAsia="仿宋" w:cs="仿宋"/>
                <w:sz w:val="24"/>
              </w:rPr>
            </w:pPr>
            <w:r>
              <w:rPr>
                <w:rFonts w:hint="eastAsia" w:ascii="仿宋" w:hAnsi="仿宋" w:eastAsia="仿宋" w:cs="仿宋"/>
                <w:sz w:val="24"/>
              </w:rPr>
              <w:t>培育国家自然青年或面上项目</w:t>
            </w:r>
          </w:p>
        </w:tc>
        <w:tc>
          <w:tcPr>
            <w:tcW w:w="1420" w:type="dxa"/>
            <w:vAlign w:val="center"/>
          </w:tcPr>
          <w:p>
            <w:pPr>
              <w:numPr>
                <w:ilvl w:val="0"/>
                <w:numId w:val="1"/>
              </w:numPr>
              <w:jc w:val="both"/>
              <w:rPr>
                <w:rFonts w:hint="eastAsia" w:ascii="仿宋" w:hAnsi="仿宋" w:eastAsia="仿宋" w:cs="仿宋"/>
                <w:sz w:val="24"/>
              </w:rPr>
            </w:pPr>
            <w:r>
              <w:rPr>
                <w:rFonts w:hint="eastAsia" w:ascii="仿宋" w:hAnsi="仿宋" w:eastAsia="仿宋" w:cs="仿宋"/>
                <w:sz w:val="24"/>
              </w:rPr>
              <w:t>青年项目：男性＜33周岁，女性＜38周岁，未获得过国自然资助。</w:t>
            </w:r>
          </w:p>
          <w:p>
            <w:pPr>
              <w:numPr>
                <w:ilvl w:val="0"/>
                <w:numId w:val="1"/>
              </w:numPr>
              <w:jc w:val="both"/>
              <w:rPr>
                <w:rFonts w:ascii="仿宋" w:hAnsi="仿宋" w:eastAsia="仿宋" w:cs="仿宋"/>
                <w:sz w:val="24"/>
              </w:rPr>
            </w:pPr>
            <w:r>
              <w:rPr>
                <w:rFonts w:hint="eastAsia" w:ascii="仿宋" w:hAnsi="仿宋" w:eastAsia="仿宋" w:cs="仿宋"/>
                <w:sz w:val="24"/>
              </w:rPr>
              <w:t>面上项目：男性34~50周岁，女性39~50周岁，近5年未获得过国自然资助。</w:t>
            </w:r>
          </w:p>
        </w:tc>
        <w:tc>
          <w:tcPr>
            <w:tcW w:w="1420" w:type="dxa"/>
            <w:vAlign w:val="center"/>
          </w:tcPr>
          <w:p>
            <w:pPr>
              <w:jc w:val="both"/>
              <w:rPr>
                <w:rFonts w:ascii="仿宋" w:hAnsi="仿宋" w:eastAsia="仿宋" w:cs="仿宋"/>
                <w:sz w:val="24"/>
              </w:rPr>
            </w:pPr>
            <w:r>
              <w:rPr>
                <w:rFonts w:hint="eastAsia" w:ascii="仿宋" w:hAnsi="仿宋" w:eastAsia="仿宋" w:cs="仿宋"/>
                <w:sz w:val="24"/>
              </w:rPr>
              <w:t>6万/项/2年，不超过20项/年</w:t>
            </w:r>
          </w:p>
        </w:tc>
        <w:tc>
          <w:tcPr>
            <w:tcW w:w="1421" w:type="dxa"/>
            <w:vAlign w:val="center"/>
          </w:tcPr>
          <w:p>
            <w:pPr>
              <w:jc w:val="both"/>
              <w:rPr>
                <w:rFonts w:ascii="仿宋" w:hAnsi="仿宋" w:eastAsia="仿宋" w:cs="仿宋"/>
                <w:sz w:val="24"/>
              </w:rPr>
            </w:pPr>
            <w:r>
              <w:rPr>
                <w:rFonts w:hint="eastAsia" w:ascii="仿宋" w:hAnsi="仿宋" w:eastAsia="仿宋" w:cs="仿宋"/>
                <w:sz w:val="24"/>
              </w:rPr>
              <w:t>每年8-9月</w:t>
            </w:r>
          </w:p>
        </w:tc>
        <w:tc>
          <w:tcPr>
            <w:tcW w:w="1421" w:type="dxa"/>
            <w:vAlign w:val="center"/>
          </w:tcPr>
          <w:p>
            <w:pPr>
              <w:jc w:val="both"/>
              <w:rPr>
                <w:rFonts w:ascii="仿宋" w:hAnsi="仿宋" w:eastAsia="仿宋" w:cs="仿宋"/>
                <w:sz w:val="24"/>
              </w:rPr>
            </w:pPr>
            <w:r>
              <w:rPr>
                <w:rFonts w:hint="eastAsia" w:ascii="仿宋" w:hAnsi="仿宋" w:eastAsia="仿宋" w:cs="仿宋"/>
                <w:sz w:val="24"/>
              </w:rPr>
              <w:t>科研与学科建设部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pPr>
              <w:jc w:val="both"/>
              <w:rPr>
                <w:rFonts w:hint="eastAsia" w:ascii="仿宋" w:hAnsi="仿宋" w:eastAsia="仿宋" w:cs="仿宋"/>
                <w:sz w:val="24"/>
              </w:rPr>
            </w:pPr>
            <w:r>
              <w:rPr>
                <w:rFonts w:hint="eastAsia" w:ascii="仿宋" w:hAnsi="仿宋" w:eastAsia="仿宋" w:cs="仿宋"/>
                <w:sz w:val="24"/>
              </w:rPr>
              <w:t>博济交流计划</w:t>
            </w:r>
          </w:p>
        </w:tc>
        <w:tc>
          <w:tcPr>
            <w:tcW w:w="1420" w:type="dxa"/>
            <w:vAlign w:val="center"/>
          </w:tcPr>
          <w:p>
            <w:pPr>
              <w:jc w:val="both"/>
              <w:rPr>
                <w:rFonts w:ascii="仿宋" w:hAnsi="仿宋" w:eastAsia="仿宋" w:cs="仿宋"/>
                <w:sz w:val="24"/>
              </w:rPr>
            </w:pPr>
            <w:r>
              <w:rPr>
                <w:rFonts w:hint="eastAsia" w:ascii="仿宋" w:hAnsi="仿宋" w:eastAsia="仿宋" w:cs="仿宋"/>
                <w:sz w:val="24"/>
              </w:rPr>
              <w:t>进一步扩大我院人才培养范围，提高人才培养质量，旨在支持优秀中青年医药护及管理类人员进行短期的外出研修、培训。</w:t>
            </w:r>
          </w:p>
        </w:tc>
        <w:tc>
          <w:tcPr>
            <w:tcW w:w="1420" w:type="dxa"/>
            <w:vAlign w:val="center"/>
          </w:tcPr>
          <w:p>
            <w:pPr>
              <w:jc w:val="both"/>
              <w:rPr>
                <w:rFonts w:hint="eastAsia" w:ascii="仿宋" w:hAnsi="仿宋" w:eastAsia="仿宋" w:cs="仿宋"/>
                <w:sz w:val="24"/>
              </w:rPr>
            </w:pPr>
            <w:r>
              <w:rPr>
                <w:rFonts w:hint="eastAsia" w:ascii="仿宋" w:hAnsi="仿宋" w:eastAsia="仿宋" w:cs="仿宋"/>
                <w:sz w:val="24"/>
              </w:rPr>
              <w:t>Ⅰ类：支持优秀临床医生到国外进行为期3个月的临床或科研研修培训；</w:t>
            </w:r>
          </w:p>
          <w:p>
            <w:pPr>
              <w:jc w:val="both"/>
              <w:rPr>
                <w:rFonts w:hint="eastAsia" w:ascii="仿宋" w:hAnsi="仿宋" w:eastAsia="仿宋" w:cs="仿宋"/>
                <w:sz w:val="24"/>
              </w:rPr>
            </w:pPr>
            <w:r>
              <w:rPr>
                <w:rFonts w:hint="eastAsia" w:ascii="仿宋" w:hAnsi="仿宋" w:eastAsia="仿宋" w:cs="仿宋"/>
                <w:sz w:val="24"/>
              </w:rPr>
              <w:t>Ⅱ类：支持参加国际高端学术会议；</w:t>
            </w:r>
          </w:p>
          <w:p>
            <w:pPr>
              <w:jc w:val="both"/>
              <w:rPr>
                <w:rFonts w:ascii="仿宋" w:hAnsi="仿宋" w:eastAsia="仿宋" w:cs="仿宋"/>
                <w:sz w:val="24"/>
              </w:rPr>
            </w:pPr>
            <w:r>
              <w:rPr>
                <w:rFonts w:hint="eastAsia" w:ascii="仿宋" w:hAnsi="仿宋" w:eastAsia="仿宋" w:cs="仿宋"/>
                <w:sz w:val="24"/>
              </w:rPr>
              <w:t>Ⅲ类：支持护、技、药及管理人员短期外出培训交流，原则上不超过3个月。</w:t>
            </w:r>
          </w:p>
        </w:tc>
        <w:tc>
          <w:tcPr>
            <w:tcW w:w="1420" w:type="dxa"/>
            <w:vAlign w:val="center"/>
          </w:tcPr>
          <w:p>
            <w:pPr>
              <w:jc w:val="both"/>
              <w:rPr>
                <w:rFonts w:hint="eastAsia" w:ascii="仿宋" w:hAnsi="仿宋" w:eastAsia="仿宋" w:cs="仿宋"/>
                <w:sz w:val="24"/>
              </w:rPr>
            </w:pPr>
            <w:r>
              <w:rPr>
                <w:rFonts w:hint="eastAsia" w:ascii="仿宋" w:hAnsi="仿宋" w:eastAsia="仿宋" w:cs="仿宋"/>
                <w:sz w:val="24"/>
              </w:rPr>
              <w:t>Ⅰ类：一次性往返机票费用及生活费（1000美金/月）。</w:t>
            </w:r>
          </w:p>
          <w:p>
            <w:pPr>
              <w:jc w:val="both"/>
              <w:rPr>
                <w:rFonts w:hint="eastAsia" w:ascii="仿宋" w:hAnsi="仿宋" w:eastAsia="仿宋" w:cs="仿宋"/>
                <w:sz w:val="24"/>
              </w:rPr>
            </w:pPr>
            <w:r>
              <w:rPr>
                <w:rFonts w:hint="eastAsia" w:ascii="仿宋" w:hAnsi="仿宋" w:eastAsia="仿宋" w:cs="仿宋"/>
                <w:sz w:val="24"/>
              </w:rPr>
              <w:t>Ⅱ类：参会期间所产生的一次性往返机票费用、会议注册费及生活补贴。</w:t>
            </w:r>
          </w:p>
          <w:p>
            <w:pPr>
              <w:jc w:val="both"/>
              <w:rPr>
                <w:rFonts w:ascii="仿宋" w:hAnsi="仿宋" w:eastAsia="仿宋" w:cs="仿宋"/>
                <w:sz w:val="24"/>
              </w:rPr>
            </w:pPr>
            <w:r>
              <w:rPr>
                <w:rFonts w:hint="eastAsia" w:ascii="仿宋" w:hAnsi="仿宋" w:eastAsia="仿宋" w:cs="仿宋"/>
                <w:sz w:val="24"/>
              </w:rPr>
              <w:t>Ⅲ类：参加国外培训参照Ⅰ类专项待遇，参加国内培训资助培训费及规定标准内的交通费和住宿费。</w:t>
            </w:r>
          </w:p>
        </w:tc>
        <w:tc>
          <w:tcPr>
            <w:tcW w:w="1421" w:type="dxa"/>
            <w:vAlign w:val="center"/>
          </w:tcPr>
          <w:p>
            <w:pPr>
              <w:jc w:val="both"/>
              <w:rPr>
                <w:rFonts w:ascii="仿宋" w:hAnsi="仿宋" w:eastAsia="仿宋" w:cs="仿宋"/>
                <w:sz w:val="24"/>
              </w:rPr>
            </w:pPr>
            <w:r>
              <w:rPr>
                <w:rFonts w:hint="eastAsia" w:ascii="仿宋" w:hAnsi="仿宋" w:eastAsia="仿宋" w:cs="仿宋"/>
                <w:sz w:val="24"/>
              </w:rPr>
              <w:t>Ⅰ类、Ⅲ类：每年5月、10月；Ⅱ类：全年受理；</w:t>
            </w:r>
          </w:p>
        </w:tc>
        <w:tc>
          <w:tcPr>
            <w:tcW w:w="1421" w:type="dxa"/>
            <w:vAlign w:val="center"/>
          </w:tcPr>
          <w:p>
            <w:pPr>
              <w:jc w:val="both"/>
              <w:rPr>
                <w:rFonts w:ascii="仿宋" w:hAnsi="仿宋" w:eastAsia="仿宋" w:cs="仿宋"/>
                <w:sz w:val="24"/>
              </w:rPr>
            </w:pPr>
            <w:r>
              <w:rPr>
                <w:rFonts w:hint="eastAsia" w:ascii="仿宋" w:hAnsi="仿宋" w:eastAsia="仿宋" w:cs="仿宋"/>
                <w:sz w:val="24"/>
              </w:rPr>
              <w:t>科研与学科建设部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pPr>
              <w:jc w:val="both"/>
              <w:rPr>
                <w:rFonts w:ascii="仿宋" w:hAnsi="仿宋" w:eastAsia="仿宋" w:cs="仿宋"/>
                <w:sz w:val="24"/>
              </w:rPr>
            </w:pPr>
            <w:r>
              <w:rPr>
                <w:rFonts w:hint="eastAsia" w:ascii="仿宋" w:hAnsi="仿宋" w:eastAsia="仿宋" w:cs="仿宋"/>
                <w:sz w:val="24"/>
              </w:rPr>
              <w:t>逸仙管理项目</w:t>
            </w:r>
          </w:p>
        </w:tc>
        <w:tc>
          <w:tcPr>
            <w:tcW w:w="1420" w:type="dxa"/>
            <w:vAlign w:val="center"/>
          </w:tcPr>
          <w:p>
            <w:pPr>
              <w:jc w:val="both"/>
              <w:rPr>
                <w:rFonts w:ascii="仿宋" w:hAnsi="仿宋" w:eastAsia="仿宋" w:cs="仿宋"/>
                <w:sz w:val="24"/>
              </w:rPr>
            </w:pPr>
            <w:r>
              <w:rPr>
                <w:rFonts w:hint="eastAsia" w:ascii="仿宋" w:hAnsi="仿宋" w:eastAsia="仿宋" w:cs="仿宋"/>
                <w:sz w:val="24"/>
              </w:rPr>
              <w:t>推动我院管理工作水平的不断提升，积极探索和实践高质量、流程化、现代化的管理模式，推动科学管理和规范管理的研究。</w:t>
            </w:r>
          </w:p>
        </w:tc>
        <w:tc>
          <w:tcPr>
            <w:tcW w:w="1420" w:type="dxa"/>
            <w:vAlign w:val="center"/>
          </w:tcPr>
          <w:p>
            <w:pPr>
              <w:jc w:val="both"/>
              <w:rPr>
                <w:rFonts w:ascii="仿宋" w:hAnsi="仿宋" w:eastAsia="仿宋" w:cs="仿宋"/>
                <w:sz w:val="24"/>
              </w:rPr>
            </w:pPr>
            <w:r>
              <w:rPr>
                <w:rFonts w:hint="eastAsia" w:ascii="仿宋" w:hAnsi="仿宋" w:eastAsia="仿宋" w:cs="仿宋"/>
                <w:sz w:val="24"/>
              </w:rPr>
              <w:t>设重点项目和面上项目两类。重点项目的主持人须为中层干部或管理中级职称。</w:t>
            </w:r>
          </w:p>
        </w:tc>
        <w:tc>
          <w:tcPr>
            <w:tcW w:w="1420" w:type="dxa"/>
            <w:vAlign w:val="center"/>
          </w:tcPr>
          <w:p>
            <w:pPr>
              <w:jc w:val="both"/>
              <w:rPr>
                <w:rFonts w:ascii="仿宋" w:hAnsi="仿宋" w:eastAsia="仿宋" w:cs="仿宋"/>
                <w:sz w:val="24"/>
              </w:rPr>
            </w:pPr>
            <w:r>
              <w:rPr>
                <w:rFonts w:hint="eastAsia" w:ascii="仿宋" w:hAnsi="仿宋" w:eastAsia="仿宋" w:cs="仿宋"/>
                <w:sz w:val="24"/>
              </w:rPr>
              <w:t>重点项目1.5万/项/2年，资助不超过5项/年；面上项目0.8万/项/1年，资助不超过10项/年。</w:t>
            </w:r>
          </w:p>
        </w:tc>
        <w:tc>
          <w:tcPr>
            <w:tcW w:w="1421" w:type="dxa"/>
            <w:vAlign w:val="center"/>
          </w:tcPr>
          <w:p>
            <w:pPr>
              <w:jc w:val="both"/>
              <w:rPr>
                <w:rFonts w:ascii="仿宋" w:hAnsi="仿宋" w:eastAsia="仿宋" w:cs="仿宋"/>
                <w:sz w:val="24"/>
              </w:rPr>
            </w:pPr>
            <w:r>
              <w:rPr>
                <w:rFonts w:hint="eastAsia" w:ascii="仿宋" w:hAnsi="仿宋" w:eastAsia="仿宋" w:cs="仿宋"/>
                <w:sz w:val="24"/>
              </w:rPr>
              <w:t>每年4月</w:t>
            </w:r>
          </w:p>
        </w:tc>
        <w:tc>
          <w:tcPr>
            <w:tcW w:w="1421" w:type="dxa"/>
            <w:vAlign w:val="center"/>
          </w:tcPr>
          <w:p>
            <w:pPr>
              <w:jc w:val="both"/>
              <w:rPr>
                <w:rFonts w:ascii="仿宋" w:hAnsi="仿宋" w:eastAsia="仿宋" w:cs="仿宋"/>
                <w:sz w:val="24"/>
              </w:rPr>
            </w:pPr>
            <w:r>
              <w:rPr>
                <w:rFonts w:hint="eastAsia" w:ascii="仿宋" w:hAnsi="仿宋" w:eastAsia="仿宋" w:cs="仿宋"/>
                <w:sz w:val="24"/>
              </w:rPr>
              <w:t>科研与学科建设部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pPr>
              <w:jc w:val="both"/>
              <w:rPr>
                <w:rFonts w:hint="eastAsia" w:ascii="仿宋" w:hAnsi="仿宋" w:eastAsia="仿宋" w:cs="仿宋"/>
                <w:sz w:val="24"/>
              </w:rPr>
            </w:pPr>
            <w:r>
              <w:rPr>
                <w:rFonts w:hint="eastAsia" w:ascii="仿宋" w:hAnsi="仿宋" w:eastAsia="仿宋" w:cs="仿宋"/>
                <w:sz w:val="24"/>
              </w:rPr>
              <w:t>逸仙临床研究5010计划</w:t>
            </w:r>
          </w:p>
        </w:tc>
        <w:tc>
          <w:tcPr>
            <w:tcW w:w="1420" w:type="dxa"/>
            <w:vAlign w:val="center"/>
          </w:tcPr>
          <w:p>
            <w:pPr>
              <w:jc w:val="both"/>
              <w:rPr>
                <w:rFonts w:ascii="仿宋" w:hAnsi="仿宋" w:eastAsia="仿宋" w:cs="仿宋"/>
                <w:sz w:val="24"/>
              </w:rPr>
            </w:pPr>
            <w:r>
              <w:rPr>
                <w:rFonts w:hint="eastAsia" w:ascii="仿宋" w:hAnsi="仿宋" w:eastAsia="仿宋" w:cs="仿宋"/>
                <w:sz w:val="24"/>
              </w:rPr>
              <w:t>发挥我院临床医学研究力量和资源优势，取得有国际影响力的临床研究成果，培养国内外知名的临床医学专家。</w:t>
            </w:r>
          </w:p>
        </w:tc>
        <w:tc>
          <w:tcPr>
            <w:tcW w:w="1420" w:type="dxa"/>
            <w:vAlign w:val="center"/>
          </w:tcPr>
          <w:p>
            <w:pPr>
              <w:jc w:val="both"/>
              <w:rPr>
                <w:rFonts w:ascii="仿宋" w:hAnsi="仿宋" w:eastAsia="仿宋" w:cs="仿宋"/>
                <w:sz w:val="24"/>
              </w:rPr>
            </w:pPr>
            <w:r>
              <w:rPr>
                <w:rFonts w:hint="eastAsia" w:ascii="仿宋" w:hAnsi="仿宋" w:eastAsia="仿宋" w:cs="仿宋"/>
                <w:sz w:val="24"/>
              </w:rPr>
              <w:t>高级职称，符合开展临床研究的资质及资格。近五年经GCP培训并取得证书。。</w:t>
            </w:r>
          </w:p>
        </w:tc>
        <w:tc>
          <w:tcPr>
            <w:tcW w:w="1420" w:type="dxa"/>
            <w:vAlign w:val="center"/>
          </w:tcPr>
          <w:p>
            <w:pPr>
              <w:jc w:val="both"/>
              <w:rPr>
                <w:rFonts w:ascii="仿宋" w:hAnsi="仿宋" w:eastAsia="仿宋" w:cs="仿宋"/>
                <w:sz w:val="24"/>
              </w:rPr>
            </w:pPr>
            <w:r>
              <w:rPr>
                <w:rFonts w:hint="eastAsia" w:ascii="仿宋" w:hAnsi="仿宋" w:eastAsia="仿宋" w:cs="仿宋"/>
                <w:sz w:val="24"/>
              </w:rPr>
              <w:t>20万/</w:t>
            </w:r>
            <w:r>
              <w:rPr>
                <w:rFonts w:hint="eastAsia" w:ascii="仿宋" w:hAnsi="仿宋" w:eastAsia="仿宋" w:cs="仿宋"/>
                <w:sz w:val="24"/>
                <w:lang w:val="en-US" w:eastAsia="zh-CN"/>
              </w:rPr>
              <w:t>项</w:t>
            </w:r>
            <w:r>
              <w:rPr>
                <w:rFonts w:hint="eastAsia" w:ascii="仿宋" w:hAnsi="仿宋" w:eastAsia="仿宋" w:cs="仿宋"/>
                <w:sz w:val="24"/>
              </w:rPr>
              <w:t>/</w:t>
            </w:r>
            <w:r>
              <w:rPr>
                <w:rFonts w:hint="eastAsia" w:ascii="仿宋" w:hAnsi="仿宋" w:eastAsia="仿宋" w:cs="仿宋"/>
                <w:sz w:val="24"/>
                <w:lang w:val="en-US" w:eastAsia="zh-CN"/>
              </w:rPr>
              <w:t>年</w:t>
            </w:r>
            <w:r>
              <w:rPr>
                <w:rFonts w:hint="eastAsia" w:ascii="仿宋" w:hAnsi="仿宋" w:eastAsia="仿宋" w:cs="仿宋"/>
                <w:sz w:val="24"/>
              </w:rPr>
              <w:t>，执行期不超10年，每年资助不超过10项。</w:t>
            </w:r>
          </w:p>
        </w:tc>
        <w:tc>
          <w:tcPr>
            <w:tcW w:w="1421" w:type="dxa"/>
            <w:vAlign w:val="center"/>
          </w:tcPr>
          <w:p>
            <w:pPr>
              <w:jc w:val="both"/>
              <w:rPr>
                <w:rFonts w:ascii="仿宋" w:hAnsi="仿宋" w:eastAsia="仿宋" w:cs="仿宋"/>
                <w:sz w:val="24"/>
              </w:rPr>
            </w:pPr>
            <w:r>
              <w:rPr>
                <w:rFonts w:hint="eastAsia" w:ascii="仿宋" w:hAnsi="仿宋" w:eastAsia="仿宋" w:cs="仿宋"/>
                <w:sz w:val="24"/>
              </w:rPr>
              <w:t>每年4月-5月</w:t>
            </w:r>
          </w:p>
        </w:tc>
        <w:tc>
          <w:tcPr>
            <w:tcW w:w="1421" w:type="dxa"/>
            <w:vAlign w:val="center"/>
          </w:tcPr>
          <w:p>
            <w:pPr>
              <w:jc w:val="both"/>
              <w:rPr>
                <w:rFonts w:ascii="仿宋" w:hAnsi="仿宋" w:eastAsia="仿宋" w:cs="仿宋"/>
                <w:sz w:val="24"/>
              </w:rPr>
            </w:pPr>
            <w:r>
              <w:rPr>
                <w:rFonts w:hint="eastAsia" w:ascii="仿宋" w:hAnsi="仿宋" w:eastAsia="仿宋" w:cs="仿宋"/>
                <w:sz w:val="24"/>
              </w:rPr>
              <w:t>临床研究中心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pPr>
              <w:jc w:val="both"/>
              <w:rPr>
                <w:rFonts w:ascii="仿宋" w:hAnsi="仿宋" w:eastAsia="仿宋" w:cs="仿宋"/>
                <w:sz w:val="24"/>
              </w:rPr>
            </w:pPr>
            <w:r>
              <w:rPr>
                <w:rFonts w:hint="eastAsia" w:ascii="仿宋" w:hAnsi="仿宋" w:eastAsia="仿宋" w:cs="仿宋"/>
                <w:sz w:val="24"/>
              </w:rPr>
              <w:t>“逸仙临床科学家计划”</w:t>
            </w:r>
          </w:p>
        </w:tc>
        <w:tc>
          <w:tcPr>
            <w:tcW w:w="1420" w:type="dxa"/>
            <w:vAlign w:val="center"/>
          </w:tcPr>
          <w:p>
            <w:pPr>
              <w:jc w:val="both"/>
              <w:rPr>
                <w:rFonts w:ascii="仿宋" w:hAnsi="仿宋" w:eastAsia="仿宋" w:cs="仿宋"/>
                <w:sz w:val="24"/>
              </w:rPr>
            </w:pPr>
            <w:r>
              <w:rPr>
                <w:rFonts w:hint="eastAsia" w:ascii="仿宋" w:hAnsi="仿宋" w:eastAsia="仿宋" w:cs="仿宋"/>
                <w:sz w:val="24"/>
              </w:rPr>
              <w:t>进一步提升我院学科建设水平，强化医院人才培养品牌和体系建设，加强领军人才的引育。</w:t>
            </w:r>
          </w:p>
        </w:tc>
        <w:tc>
          <w:tcPr>
            <w:tcW w:w="1420" w:type="dxa"/>
            <w:vAlign w:val="center"/>
          </w:tcPr>
          <w:p>
            <w:pPr>
              <w:jc w:val="both"/>
              <w:rPr>
                <w:rFonts w:hint="eastAsia" w:ascii="仿宋" w:hAnsi="仿宋" w:eastAsia="仿宋" w:cs="仿宋"/>
                <w:sz w:val="24"/>
              </w:rPr>
            </w:pPr>
            <w:r>
              <w:rPr>
                <w:rFonts w:hint="eastAsia" w:ascii="仿宋" w:hAnsi="仿宋" w:eastAsia="仿宋" w:cs="仿宋"/>
                <w:sz w:val="24"/>
              </w:rPr>
              <w:t>学术权威：年龄≤65周岁；学术领军人才、学术骨干：年龄≤60周岁；青年学术骨干：年龄≤42周岁，全职在职，或已与我院签订正式工作合同并全职来院工作的引进人才。无重大医疗事故责任。</w:t>
            </w:r>
          </w:p>
          <w:p>
            <w:pPr>
              <w:jc w:val="both"/>
              <w:rPr>
                <w:rFonts w:hint="eastAsia" w:ascii="仿宋" w:hAnsi="仿宋" w:eastAsia="仿宋" w:cs="仿宋"/>
                <w:sz w:val="24"/>
              </w:rPr>
            </w:pPr>
            <w:r>
              <w:rPr>
                <w:rFonts w:hint="eastAsia" w:ascii="仿宋" w:hAnsi="仿宋" w:eastAsia="仿宋" w:cs="仿宋"/>
                <w:sz w:val="24"/>
              </w:rPr>
              <w:t>分类条件：</w:t>
            </w:r>
          </w:p>
          <w:p>
            <w:pPr>
              <w:jc w:val="both"/>
              <w:rPr>
                <w:rFonts w:hint="eastAsia" w:ascii="仿宋" w:hAnsi="仿宋" w:eastAsia="仿宋" w:cs="仿宋"/>
                <w:sz w:val="24"/>
              </w:rPr>
            </w:pPr>
            <w:r>
              <w:rPr>
                <w:rFonts w:hint="eastAsia" w:ascii="仿宋" w:hAnsi="仿宋" w:eastAsia="仿宋" w:cs="仿宋"/>
                <w:sz w:val="24"/>
              </w:rPr>
              <w:t>1、学术权威、学术领军人才：</w:t>
            </w:r>
          </w:p>
          <w:p>
            <w:pPr>
              <w:jc w:val="both"/>
              <w:rPr>
                <w:rFonts w:hint="eastAsia" w:ascii="仿宋" w:hAnsi="仿宋" w:eastAsia="仿宋" w:cs="仿宋"/>
                <w:sz w:val="24"/>
              </w:rPr>
            </w:pPr>
            <w:r>
              <w:rPr>
                <w:rFonts w:hint="eastAsia" w:ascii="仿宋" w:hAnsi="仿宋" w:eastAsia="仿宋" w:cs="仿宋"/>
                <w:sz w:val="24"/>
              </w:rPr>
              <w:t>本学科领域资深学术权威、或本学科领域卓越领军人才。</w:t>
            </w:r>
          </w:p>
          <w:p>
            <w:pPr>
              <w:jc w:val="both"/>
              <w:rPr>
                <w:rFonts w:hint="eastAsia" w:ascii="仿宋" w:hAnsi="仿宋" w:eastAsia="仿宋" w:cs="仿宋"/>
                <w:sz w:val="24"/>
              </w:rPr>
            </w:pPr>
            <w:r>
              <w:rPr>
                <w:rFonts w:hint="eastAsia" w:ascii="仿宋" w:hAnsi="仿宋" w:eastAsia="仿宋" w:cs="仿宋"/>
                <w:sz w:val="24"/>
              </w:rPr>
              <w:t>2、学术骨干：以下条件满足其中一项：本学科领域资深学术权威候选人、本学科领域卓越领军人才、本学科领域卓越领军人才</w:t>
            </w:r>
          </w:p>
          <w:p>
            <w:pPr>
              <w:jc w:val="both"/>
              <w:rPr>
                <w:rFonts w:ascii="仿宋" w:hAnsi="仿宋" w:eastAsia="仿宋" w:cs="仿宋"/>
                <w:sz w:val="24"/>
              </w:rPr>
            </w:pPr>
            <w:r>
              <w:rPr>
                <w:rFonts w:hint="eastAsia" w:ascii="仿宋" w:hAnsi="仿宋" w:eastAsia="仿宋" w:cs="仿宋"/>
                <w:sz w:val="24"/>
              </w:rPr>
              <w:t>3、青年学术骨干：本学科领域卓越领军人才、或具有成为领军人才的潜力巨大。</w:t>
            </w:r>
          </w:p>
        </w:tc>
        <w:tc>
          <w:tcPr>
            <w:tcW w:w="1420" w:type="dxa"/>
            <w:vAlign w:val="center"/>
          </w:tcPr>
          <w:p>
            <w:pPr>
              <w:jc w:val="both"/>
              <w:rPr>
                <w:rFonts w:hint="eastAsia" w:ascii="仿宋" w:hAnsi="仿宋" w:eastAsia="仿宋" w:cs="仿宋"/>
                <w:sz w:val="24"/>
              </w:rPr>
            </w:pPr>
            <w:r>
              <w:rPr>
                <w:rFonts w:hint="eastAsia" w:ascii="仿宋" w:hAnsi="仿宋" w:eastAsia="仿宋" w:cs="仿宋"/>
                <w:sz w:val="24"/>
              </w:rPr>
              <w:t>1、学术权威、学术领军人才：200万/年*3年。期满考核优秀者可继续资助2年。</w:t>
            </w:r>
          </w:p>
          <w:p>
            <w:pPr>
              <w:jc w:val="both"/>
              <w:rPr>
                <w:rFonts w:hint="eastAsia" w:ascii="仿宋" w:hAnsi="仿宋" w:eastAsia="仿宋" w:cs="仿宋"/>
                <w:sz w:val="24"/>
              </w:rPr>
            </w:pPr>
            <w:r>
              <w:rPr>
                <w:rFonts w:hint="eastAsia" w:ascii="仿宋" w:hAnsi="仿宋" w:eastAsia="仿宋" w:cs="仿宋"/>
                <w:sz w:val="24"/>
              </w:rPr>
              <w:t>2、学术骨干：100万/年*3年。期满考核优秀者可继续资助2年。</w:t>
            </w:r>
          </w:p>
          <w:p>
            <w:pPr>
              <w:jc w:val="both"/>
              <w:rPr>
                <w:rFonts w:ascii="仿宋" w:hAnsi="仿宋" w:eastAsia="仿宋" w:cs="仿宋"/>
                <w:sz w:val="24"/>
              </w:rPr>
            </w:pPr>
            <w:r>
              <w:rPr>
                <w:rFonts w:hint="eastAsia" w:ascii="仿宋" w:hAnsi="仿宋" w:eastAsia="仿宋" w:cs="仿宋"/>
                <w:sz w:val="24"/>
              </w:rPr>
              <w:t>3、青年学术骨干：100万/年*3年。期满考核优秀者可继续资助2年。</w:t>
            </w:r>
          </w:p>
        </w:tc>
        <w:tc>
          <w:tcPr>
            <w:tcW w:w="1421" w:type="dxa"/>
            <w:vAlign w:val="center"/>
          </w:tcPr>
          <w:p>
            <w:pPr>
              <w:jc w:val="both"/>
              <w:rPr>
                <w:rFonts w:ascii="仿宋" w:hAnsi="仿宋" w:eastAsia="仿宋" w:cs="仿宋"/>
                <w:sz w:val="24"/>
              </w:rPr>
            </w:pPr>
            <w:r>
              <w:rPr>
                <w:rFonts w:hint="eastAsia" w:ascii="仿宋" w:hAnsi="仿宋" w:eastAsia="仿宋" w:cs="仿宋"/>
                <w:sz w:val="24"/>
              </w:rPr>
              <w:t>采取一次性提名或评选的方式确定资助名单，在“十四五”期间分年度资助。</w:t>
            </w:r>
          </w:p>
        </w:tc>
        <w:tc>
          <w:tcPr>
            <w:tcW w:w="1421" w:type="dxa"/>
            <w:vAlign w:val="center"/>
          </w:tcPr>
          <w:p>
            <w:pPr>
              <w:jc w:val="both"/>
              <w:rPr>
                <w:rFonts w:ascii="仿宋" w:hAnsi="仿宋" w:eastAsia="仿宋" w:cs="仿宋"/>
                <w:sz w:val="24"/>
              </w:rPr>
            </w:pPr>
            <w:r>
              <w:rPr>
                <w:rFonts w:hint="eastAsia" w:ascii="仿宋" w:hAnsi="仿宋" w:eastAsia="仿宋" w:cs="仿宋"/>
                <w:sz w:val="24"/>
              </w:rPr>
              <w:t>人力资源部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pPr>
              <w:jc w:val="both"/>
              <w:rPr>
                <w:rFonts w:ascii="仿宋" w:hAnsi="仿宋" w:eastAsia="仿宋" w:cs="仿宋"/>
                <w:sz w:val="24"/>
              </w:rPr>
            </w:pPr>
            <w:r>
              <w:rPr>
                <w:rFonts w:hint="eastAsia" w:ascii="仿宋" w:hAnsi="仿宋" w:eastAsia="仿宋" w:cs="仿宋"/>
                <w:sz w:val="24"/>
              </w:rPr>
              <w:t>“逸仙名医计划”</w:t>
            </w:r>
          </w:p>
        </w:tc>
        <w:tc>
          <w:tcPr>
            <w:tcW w:w="1420" w:type="dxa"/>
            <w:vAlign w:val="center"/>
          </w:tcPr>
          <w:p>
            <w:pPr>
              <w:jc w:val="both"/>
              <w:rPr>
                <w:rFonts w:ascii="仿宋" w:hAnsi="仿宋" w:eastAsia="仿宋" w:cs="仿宋"/>
                <w:sz w:val="24"/>
              </w:rPr>
            </w:pPr>
            <w:r>
              <w:rPr>
                <w:rFonts w:hint="eastAsia" w:ascii="仿宋" w:hAnsi="仿宋" w:eastAsia="仿宋" w:cs="仿宋"/>
                <w:sz w:val="24"/>
              </w:rPr>
              <w:t>支持曾为医院事业发展做出卓越贡献、创造辉煌历史的名专家、名教授和临床紧缺人才，鼓励他们继续发挥其学术及专业影响力，为我院学科建设贡献力量。</w:t>
            </w:r>
          </w:p>
        </w:tc>
        <w:tc>
          <w:tcPr>
            <w:tcW w:w="1420" w:type="dxa"/>
            <w:vAlign w:val="center"/>
          </w:tcPr>
          <w:p>
            <w:pPr>
              <w:jc w:val="both"/>
              <w:rPr>
                <w:rFonts w:hint="eastAsia" w:ascii="仿宋" w:hAnsi="仿宋" w:eastAsia="仿宋" w:cs="仿宋"/>
                <w:sz w:val="24"/>
              </w:rPr>
            </w:pPr>
            <w:r>
              <w:rPr>
                <w:rFonts w:hint="eastAsia" w:ascii="仿宋" w:hAnsi="仿宋" w:eastAsia="仿宋" w:cs="仿宋"/>
                <w:sz w:val="24"/>
              </w:rPr>
              <w:t>基本条件：</w:t>
            </w:r>
          </w:p>
          <w:p>
            <w:pPr>
              <w:jc w:val="both"/>
              <w:rPr>
                <w:rFonts w:hint="eastAsia" w:ascii="仿宋" w:hAnsi="仿宋" w:eastAsia="仿宋" w:cs="仿宋"/>
                <w:sz w:val="24"/>
              </w:rPr>
            </w:pPr>
            <w:r>
              <w:rPr>
                <w:rFonts w:hint="eastAsia" w:ascii="仿宋" w:hAnsi="仿宋" w:eastAsia="仿宋" w:cs="仿宋"/>
                <w:sz w:val="24"/>
              </w:rPr>
              <w:t>原科室主任；年满60周岁，仍全职在我院临床一线工作；入选后须每两个月赴深汕院区工作1周及以上。</w:t>
            </w:r>
          </w:p>
          <w:p>
            <w:pPr>
              <w:jc w:val="both"/>
              <w:rPr>
                <w:rFonts w:hint="eastAsia" w:ascii="仿宋" w:hAnsi="仿宋" w:eastAsia="仿宋" w:cs="仿宋"/>
                <w:sz w:val="24"/>
              </w:rPr>
            </w:pPr>
            <w:r>
              <w:rPr>
                <w:rFonts w:hint="eastAsia" w:ascii="仿宋" w:hAnsi="仿宋" w:eastAsia="仿宋" w:cs="仿宋"/>
                <w:sz w:val="24"/>
              </w:rPr>
              <w:t>分类条件：</w:t>
            </w:r>
          </w:p>
          <w:p>
            <w:pPr>
              <w:jc w:val="both"/>
              <w:rPr>
                <w:rFonts w:ascii="仿宋" w:hAnsi="仿宋" w:eastAsia="仿宋" w:cs="仿宋"/>
                <w:sz w:val="24"/>
              </w:rPr>
            </w:pPr>
            <w:r>
              <w:rPr>
                <w:rFonts w:hint="eastAsia" w:ascii="仿宋" w:hAnsi="仿宋" w:eastAsia="仿宋" w:cs="仿宋"/>
                <w:sz w:val="24"/>
              </w:rPr>
              <w:t>1、Ⅰ类申报条件：曾入选“中山大学名医”、或受聘二级教授、或为国家级学术权威。2、Ⅱ类申报条件：省级学术权威、紧缺学科领域人才。</w:t>
            </w:r>
          </w:p>
        </w:tc>
        <w:tc>
          <w:tcPr>
            <w:tcW w:w="1420" w:type="dxa"/>
            <w:vAlign w:val="center"/>
          </w:tcPr>
          <w:p>
            <w:pPr>
              <w:jc w:val="both"/>
              <w:rPr>
                <w:rFonts w:hint="eastAsia" w:ascii="仿宋" w:hAnsi="仿宋" w:eastAsia="仿宋" w:cs="仿宋"/>
                <w:sz w:val="24"/>
              </w:rPr>
            </w:pPr>
            <w:r>
              <w:rPr>
                <w:rFonts w:hint="eastAsia" w:ascii="仿宋" w:hAnsi="仿宋" w:eastAsia="仿宋" w:cs="仿宋"/>
                <w:sz w:val="24"/>
              </w:rPr>
              <w:t>Ⅰ类支持方案：</w:t>
            </w:r>
          </w:p>
          <w:p>
            <w:pPr>
              <w:jc w:val="both"/>
              <w:rPr>
                <w:rFonts w:hint="eastAsia" w:ascii="仿宋" w:hAnsi="仿宋" w:eastAsia="仿宋" w:cs="仿宋"/>
                <w:sz w:val="24"/>
              </w:rPr>
            </w:pPr>
            <w:r>
              <w:rPr>
                <w:rFonts w:hint="eastAsia" w:ascii="仿宋" w:hAnsi="仿宋" w:eastAsia="仿宋" w:cs="仿宋"/>
                <w:sz w:val="24"/>
              </w:rPr>
              <w:t>（1）首个资助期为4年，期满再评估。</w:t>
            </w:r>
          </w:p>
          <w:p>
            <w:pPr>
              <w:jc w:val="both"/>
              <w:rPr>
                <w:rFonts w:hint="eastAsia" w:ascii="仿宋" w:hAnsi="仿宋" w:eastAsia="仿宋" w:cs="仿宋"/>
                <w:sz w:val="24"/>
              </w:rPr>
            </w:pPr>
            <w:r>
              <w:rPr>
                <w:rFonts w:hint="eastAsia" w:ascii="仿宋" w:hAnsi="仿宋" w:eastAsia="仿宋" w:cs="仿宋"/>
                <w:sz w:val="24"/>
              </w:rPr>
              <w:t>（2）资助期内执行税前年薪100万元。</w:t>
            </w:r>
          </w:p>
          <w:p>
            <w:pPr>
              <w:jc w:val="both"/>
              <w:rPr>
                <w:rFonts w:hint="eastAsia" w:ascii="仿宋" w:hAnsi="仿宋" w:eastAsia="仿宋" w:cs="仿宋"/>
                <w:sz w:val="24"/>
              </w:rPr>
            </w:pPr>
            <w:r>
              <w:rPr>
                <w:rFonts w:hint="eastAsia" w:ascii="仿宋" w:hAnsi="仿宋" w:eastAsia="仿宋" w:cs="仿宋"/>
                <w:sz w:val="24"/>
              </w:rPr>
              <w:t>Ⅱ类支持方案：</w:t>
            </w:r>
          </w:p>
          <w:p>
            <w:pPr>
              <w:jc w:val="both"/>
              <w:rPr>
                <w:rFonts w:hint="eastAsia" w:ascii="仿宋" w:hAnsi="仿宋" w:eastAsia="仿宋" w:cs="仿宋"/>
                <w:sz w:val="24"/>
              </w:rPr>
            </w:pPr>
            <w:r>
              <w:rPr>
                <w:rFonts w:hint="eastAsia" w:ascii="仿宋" w:hAnsi="仿宋" w:eastAsia="仿宋" w:cs="仿宋"/>
                <w:sz w:val="24"/>
              </w:rPr>
              <w:t>（1）首个资助期为4年，期满再评估。</w:t>
            </w:r>
          </w:p>
          <w:p>
            <w:pPr>
              <w:jc w:val="both"/>
              <w:rPr>
                <w:rFonts w:ascii="仿宋" w:hAnsi="仿宋" w:eastAsia="仿宋" w:cs="仿宋"/>
                <w:sz w:val="24"/>
              </w:rPr>
            </w:pPr>
            <w:r>
              <w:rPr>
                <w:rFonts w:hint="eastAsia" w:ascii="仿宋" w:hAnsi="仿宋" w:eastAsia="仿宋" w:cs="仿宋"/>
                <w:sz w:val="24"/>
              </w:rPr>
              <w:t>（2）资助期内执行税前年薪70万元。</w:t>
            </w:r>
          </w:p>
        </w:tc>
        <w:tc>
          <w:tcPr>
            <w:tcW w:w="1421" w:type="dxa"/>
            <w:vAlign w:val="center"/>
          </w:tcPr>
          <w:p>
            <w:pPr>
              <w:jc w:val="both"/>
              <w:rPr>
                <w:rFonts w:ascii="仿宋" w:hAnsi="仿宋" w:eastAsia="仿宋" w:cs="仿宋"/>
                <w:sz w:val="24"/>
              </w:rPr>
            </w:pPr>
            <w:r>
              <w:rPr>
                <w:rFonts w:hint="eastAsia" w:ascii="仿宋" w:hAnsi="仿宋" w:eastAsia="仿宋" w:cs="仿宋"/>
                <w:sz w:val="24"/>
              </w:rPr>
              <w:t>每四年评审一届，四年届期间如有新增符合申报条件人员，经医院审批同意后可纳入该计划资助范围。</w:t>
            </w:r>
          </w:p>
        </w:tc>
        <w:tc>
          <w:tcPr>
            <w:tcW w:w="1421" w:type="dxa"/>
            <w:vAlign w:val="center"/>
          </w:tcPr>
          <w:p>
            <w:pPr>
              <w:jc w:val="both"/>
              <w:rPr>
                <w:rFonts w:ascii="仿宋" w:hAnsi="仿宋" w:eastAsia="仿宋" w:cs="仿宋"/>
                <w:sz w:val="24"/>
              </w:rPr>
            </w:pPr>
            <w:r>
              <w:rPr>
                <w:rFonts w:hint="eastAsia" w:ascii="仿宋" w:hAnsi="仿宋" w:eastAsia="仿宋" w:cs="仿宋"/>
                <w:sz w:val="24"/>
              </w:rPr>
              <w:t>人力资源部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pPr>
              <w:jc w:val="both"/>
              <w:rPr>
                <w:rFonts w:ascii="仿宋" w:hAnsi="仿宋" w:eastAsia="仿宋" w:cs="仿宋"/>
                <w:sz w:val="24"/>
              </w:rPr>
            </w:pPr>
            <w:r>
              <w:rPr>
                <w:rFonts w:hint="eastAsia" w:ascii="仿宋" w:hAnsi="仿宋" w:eastAsia="仿宋" w:cs="仿宋"/>
                <w:sz w:val="24"/>
              </w:rPr>
              <w:t>逸仙博士后“双英”计划</w:t>
            </w:r>
          </w:p>
        </w:tc>
        <w:tc>
          <w:tcPr>
            <w:tcW w:w="1420" w:type="dxa"/>
            <w:vAlign w:val="center"/>
          </w:tcPr>
          <w:p>
            <w:pPr>
              <w:jc w:val="both"/>
              <w:rPr>
                <w:rFonts w:ascii="仿宋" w:hAnsi="仿宋" w:eastAsia="仿宋" w:cs="仿宋"/>
                <w:sz w:val="24"/>
              </w:rPr>
            </w:pPr>
            <w:r>
              <w:rPr>
                <w:rFonts w:hint="eastAsia" w:ascii="仿宋" w:hAnsi="仿宋" w:eastAsia="仿宋" w:cs="仿宋"/>
                <w:sz w:val="24"/>
              </w:rPr>
              <w:t>吸引新近毕业的国内外优秀博士进站，支持博士后在所在学科前沿领域从事创新研究。</w:t>
            </w:r>
          </w:p>
        </w:tc>
        <w:tc>
          <w:tcPr>
            <w:tcW w:w="1420" w:type="dxa"/>
            <w:vAlign w:val="center"/>
          </w:tcPr>
          <w:p>
            <w:pPr>
              <w:jc w:val="both"/>
              <w:rPr>
                <w:rFonts w:ascii="仿宋" w:hAnsi="仿宋" w:eastAsia="仿宋" w:cs="仿宋"/>
                <w:sz w:val="24"/>
              </w:rPr>
            </w:pPr>
            <w:r>
              <w:rPr>
                <w:rFonts w:hint="eastAsia" w:ascii="仿宋" w:hAnsi="仿宋" w:eastAsia="仿宋" w:cs="仿宋"/>
                <w:sz w:val="24"/>
              </w:rPr>
              <w:t>符合进站条件的拟进站博士后。</w:t>
            </w:r>
          </w:p>
        </w:tc>
        <w:tc>
          <w:tcPr>
            <w:tcW w:w="1420" w:type="dxa"/>
            <w:vAlign w:val="center"/>
          </w:tcPr>
          <w:p>
            <w:pPr>
              <w:jc w:val="both"/>
              <w:rPr>
                <w:rFonts w:ascii="仿宋" w:hAnsi="仿宋" w:eastAsia="仿宋" w:cs="仿宋"/>
                <w:sz w:val="24"/>
              </w:rPr>
            </w:pPr>
            <w:r>
              <w:rPr>
                <w:rFonts w:hint="eastAsia" w:ascii="仿宋" w:hAnsi="仿宋" w:eastAsia="仿宋" w:cs="仿宋"/>
                <w:sz w:val="24"/>
              </w:rPr>
              <w:t>10 万/项。项目自博士后入站报到之日起执行，执行期为 2 年。</w:t>
            </w:r>
          </w:p>
        </w:tc>
        <w:tc>
          <w:tcPr>
            <w:tcW w:w="1421" w:type="dxa"/>
            <w:vAlign w:val="center"/>
          </w:tcPr>
          <w:p>
            <w:pPr>
              <w:jc w:val="both"/>
              <w:rPr>
                <w:rFonts w:ascii="仿宋" w:hAnsi="仿宋" w:eastAsia="仿宋" w:cs="仿宋"/>
                <w:sz w:val="24"/>
              </w:rPr>
            </w:pPr>
            <w:r>
              <w:rPr>
                <w:rFonts w:hint="eastAsia" w:ascii="仿宋" w:hAnsi="仿宋" w:eastAsia="仿宋" w:cs="仿宋"/>
                <w:sz w:val="24"/>
              </w:rPr>
              <w:t>每年5-6月</w:t>
            </w:r>
          </w:p>
        </w:tc>
        <w:tc>
          <w:tcPr>
            <w:tcW w:w="1421" w:type="dxa"/>
            <w:vAlign w:val="center"/>
          </w:tcPr>
          <w:p>
            <w:pPr>
              <w:jc w:val="both"/>
              <w:rPr>
                <w:rFonts w:ascii="仿宋" w:hAnsi="仿宋" w:eastAsia="仿宋" w:cs="仿宋"/>
                <w:sz w:val="24"/>
              </w:rPr>
            </w:pPr>
            <w:r>
              <w:rPr>
                <w:rFonts w:hint="eastAsia" w:ascii="仿宋" w:hAnsi="仿宋" w:eastAsia="仿宋" w:cs="仿宋"/>
                <w:sz w:val="24"/>
              </w:rPr>
              <w:t>人力资源部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center"/>
          </w:tcPr>
          <w:p>
            <w:pPr>
              <w:jc w:val="both"/>
              <w:rPr>
                <w:rFonts w:ascii="仿宋" w:hAnsi="仿宋" w:eastAsia="仿宋" w:cs="仿宋"/>
                <w:sz w:val="24"/>
              </w:rPr>
            </w:pPr>
            <w:r>
              <w:rPr>
                <w:rFonts w:hint="eastAsia" w:ascii="仿宋" w:hAnsi="仿宋" w:eastAsia="仿宋" w:cs="仿宋"/>
                <w:sz w:val="24"/>
              </w:rPr>
              <w:t>逸仙博士后“后助”计划</w:t>
            </w:r>
          </w:p>
        </w:tc>
        <w:tc>
          <w:tcPr>
            <w:tcW w:w="1420" w:type="dxa"/>
            <w:vAlign w:val="center"/>
          </w:tcPr>
          <w:p>
            <w:pPr>
              <w:jc w:val="both"/>
              <w:rPr>
                <w:rFonts w:ascii="仿宋" w:hAnsi="仿宋" w:eastAsia="仿宋" w:cs="仿宋"/>
                <w:sz w:val="24"/>
              </w:rPr>
            </w:pPr>
            <w:r>
              <w:rPr>
                <w:rFonts w:hint="eastAsia" w:ascii="仿宋" w:hAnsi="仿宋" w:eastAsia="仿宋" w:cs="仿宋"/>
                <w:sz w:val="24"/>
              </w:rPr>
              <w:t>资助在站期间科研业绩突出，因在研科研项目进展需要或有创新性学术成果在补充关键性实验而申请延期出站的博士后，为博士后提供更宽裕的成长时间，支持其取得更大的成果。</w:t>
            </w:r>
          </w:p>
        </w:tc>
        <w:tc>
          <w:tcPr>
            <w:tcW w:w="1420" w:type="dxa"/>
            <w:vAlign w:val="center"/>
          </w:tcPr>
          <w:p>
            <w:pPr>
              <w:jc w:val="both"/>
              <w:rPr>
                <w:rFonts w:ascii="仿宋" w:hAnsi="仿宋" w:eastAsia="仿宋" w:cs="仿宋"/>
                <w:sz w:val="24"/>
              </w:rPr>
            </w:pPr>
            <w:r>
              <w:rPr>
                <w:rFonts w:hint="eastAsia" w:ascii="仿宋" w:hAnsi="仿宋" w:eastAsia="仿宋" w:cs="仿宋"/>
                <w:sz w:val="24"/>
              </w:rPr>
              <w:t>在站期间科研业绩突出且聘期考核合格的博士后。</w:t>
            </w:r>
          </w:p>
        </w:tc>
        <w:tc>
          <w:tcPr>
            <w:tcW w:w="1420" w:type="dxa"/>
            <w:vAlign w:val="center"/>
          </w:tcPr>
          <w:p>
            <w:pPr>
              <w:jc w:val="both"/>
              <w:rPr>
                <w:rFonts w:ascii="仿宋" w:hAnsi="仿宋" w:eastAsia="仿宋" w:cs="仿宋"/>
                <w:sz w:val="24"/>
              </w:rPr>
            </w:pPr>
            <w:r>
              <w:rPr>
                <w:rFonts w:hint="eastAsia" w:ascii="仿宋" w:hAnsi="仿宋" w:eastAsia="仿宋" w:cs="仿宋"/>
                <w:sz w:val="24"/>
              </w:rPr>
              <w:t>根据获批的延期期限（最长不超过 12 个月），综合起点年薪、入站时核定的进站津贴和根据第二年代表性成果核定的年度考核绩效执行待遇。</w:t>
            </w:r>
          </w:p>
        </w:tc>
        <w:tc>
          <w:tcPr>
            <w:tcW w:w="1421" w:type="dxa"/>
            <w:vAlign w:val="center"/>
          </w:tcPr>
          <w:p>
            <w:pPr>
              <w:jc w:val="both"/>
              <w:rPr>
                <w:rFonts w:ascii="仿宋" w:hAnsi="仿宋" w:eastAsia="仿宋" w:cs="仿宋"/>
                <w:sz w:val="24"/>
              </w:rPr>
            </w:pPr>
            <w:r>
              <w:rPr>
                <w:rFonts w:hint="eastAsia" w:ascii="仿宋" w:hAnsi="仿宋" w:eastAsia="仿宋" w:cs="仿宋"/>
                <w:sz w:val="24"/>
              </w:rPr>
              <w:t>与每季度博士后聘期考核工作同步开展。</w:t>
            </w:r>
          </w:p>
        </w:tc>
        <w:tc>
          <w:tcPr>
            <w:tcW w:w="1421" w:type="dxa"/>
            <w:vAlign w:val="center"/>
          </w:tcPr>
          <w:p>
            <w:pPr>
              <w:jc w:val="both"/>
              <w:rPr>
                <w:rFonts w:ascii="仿宋" w:hAnsi="仿宋" w:eastAsia="仿宋" w:cs="仿宋"/>
                <w:sz w:val="24"/>
              </w:rPr>
            </w:pPr>
            <w:r>
              <w:rPr>
                <w:rFonts w:hint="eastAsia" w:ascii="仿宋" w:hAnsi="仿宋" w:eastAsia="仿宋" w:cs="仿宋"/>
                <w:sz w:val="24"/>
              </w:rPr>
              <w:t>人力资源部</w:t>
            </w:r>
          </w:p>
        </w:tc>
      </w:tr>
    </w:tbl>
    <w:p>
      <w:pPr>
        <w:ind w:firstLine="560" w:firstLineChars="200"/>
        <w:jc w:val="left"/>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具体申报细节敬请关注医院OA的申报</w:t>
      </w:r>
      <w:r>
        <w:rPr>
          <w:rFonts w:hint="eastAsia" w:ascii="仿宋" w:hAnsi="仿宋" w:eastAsia="仿宋" w:cs="仿宋"/>
          <w:sz w:val="28"/>
          <w:szCs w:val="28"/>
          <w:lang w:val="en-US" w:eastAsia="zh-CN"/>
        </w:rPr>
        <w:t>通知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7DF234"/>
    <w:multiLevelType w:val="singleLevel"/>
    <w:tmpl w:val="7B7DF2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WMzNWRiZjdkYTEzMjVjNDFlNjY5YzZhN2QwNTQifQ=="/>
  </w:docVars>
  <w:rsids>
    <w:rsidRoot w:val="00DD4E3A"/>
    <w:rsid w:val="00036A6E"/>
    <w:rsid w:val="00345DEB"/>
    <w:rsid w:val="003F03B7"/>
    <w:rsid w:val="004A67F2"/>
    <w:rsid w:val="004B3E48"/>
    <w:rsid w:val="005C17BA"/>
    <w:rsid w:val="00675FC8"/>
    <w:rsid w:val="006C7020"/>
    <w:rsid w:val="00820137"/>
    <w:rsid w:val="008D4E93"/>
    <w:rsid w:val="00A378D1"/>
    <w:rsid w:val="00C20003"/>
    <w:rsid w:val="00C27DC7"/>
    <w:rsid w:val="00CA3572"/>
    <w:rsid w:val="00D57846"/>
    <w:rsid w:val="00DD4E3A"/>
    <w:rsid w:val="00DD58FD"/>
    <w:rsid w:val="00E42F58"/>
    <w:rsid w:val="00F6343B"/>
    <w:rsid w:val="04695E91"/>
    <w:rsid w:val="05A82D3A"/>
    <w:rsid w:val="06287561"/>
    <w:rsid w:val="063B3A9B"/>
    <w:rsid w:val="078A16A4"/>
    <w:rsid w:val="0DA31E55"/>
    <w:rsid w:val="0E550C71"/>
    <w:rsid w:val="0E7175A1"/>
    <w:rsid w:val="140B4717"/>
    <w:rsid w:val="15D81DBF"/>
    <w:rsid w:val="166C2A61"/>
    <w:rsid w:val="190A2E96"/>
    <w:rsid w:val="1BBE44D6"/>
    <w:rsid w:val="1C6247B9"/>
    <w:rsid w:val="1F0B1112"/>
    <w:rsid w:val="21713C6D"/>
    <w:rsid w:val="236F14A0"/>
    <w:rsid w:val="23A32C52"/>
    <w:rsid w:val="25300FE2"/>
    <w:rsid w:val="263B40F2"/>
    <w:rsid w:val="27175242"/>
    <w:rsid w:val="27F770A3"/>
    <w:rsid w:val="2B7145A5"/>
    <w:rsid w:val="2C694B99"/>
    <w:rsid w:val="2D005FF7"/>
    <w:rsid w:val="2DE73FFD"/>
    <w:rsid w:val="375C4047"/>
    <w:rsid w:val="377D294C"/>
    <w:rsid w:val="3FE91FDE"/>
    <w:rsid w:val="3FF4197E"/>
    <w:rsid w:val="420F42F5"/>
    <w:rsid w:val="44A72F7D"/>
    <w:rsid w:val="481C5E28"/>
    <w:rsid w:val="48AF1AE5"/>
    <w:rsid w:val="4A1B480E"/>
    <w:rsid w:val="4C3969B1"/>
    <w:rsid w:val="4E315603"/>
    <w:rsid w:val="4F170AE2"/>
    <w:rsid w:val="58796DF7"/>
    <w:rsid w:val="5EC34CD7"/>
    <w:rsid w:val="5EEC2C65"/>
    <w:rsid w:val="62016BCF"/>
    <w:rsid w:val="63030BF9"/>
    <w:rsid w:val="67987E26"/>
    <w:rsid w:val="694D4169"/>
    <w:rsid w:val="6A7A5BD8"/>
    <w:rsid w:val="6C653866"/>
    <w:rsid w:val="72AE6781"/>
    <w:rsid w:val="734A4AE9"/>
    <w:rsid w:val="73566644"/>
    <w:rsid w:val="74BD6B82"/>
    <w:rsid w:val="74D92E44"/>
    <w:rsid w:val="753B3D51"/>
    <w:rsid w:val="757D7668"/>
    <w:rsid w:val="769E4C15"/>
    <w:rsid w:val="77540B60"/>
    <w:rsid w:val="77D43AD6"/>
    <w:rsid w:val="79A124AE"/>
    <w:rsid w:val="7B0731DC"/>
    <w:rsid w:val="7B57268A"/>
    <w:rsid w:val="7BEB3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批注框文本 Char"/>
    <w:basedOn w:val="7"/>
    <w:link w:val="2"/>
    <w:uiPriority w:val="0"/>
    <w:rPr>
      <w:rFonts w:ascii="Calibri" w:hAnsi="Calibri"/>
      <w:kern w:val="2"/>
      <w:sz w:val="18"/>
      <w:szCs w:val="18"/>
    </w:rPr>
  </w:style>
  <w:style w:type="character" w:customStyle="1" w:styleId="9">
    <w:name w:val="页脚 Char"/>
    <w:basedOn w:val="7"/>
    <w:link w:val="3"/>
    <w:qFormat/>
    <w:uiPriority w:val="0"/>
    <w:rPr>
      <w:rFonts w:ascii="Calibri" w:hAnsi="Calibri"/>
      <w:kern w:val="2"/>
      <w:sz w:val="18"/>
      <w:szCs w:val="18"/>
    </w:rPr>
  </w:style>
  <w:style w:type="character" w:customStyle="1" w:styleId="10">
    <w:name w:val="页眉 Char"/>
    <w:basedOn w:val="7"/>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2164</Words>
  <Characters>2245</Characters>
  <Lines>41</Lines>
  <Paragraphs>11</Paragraphs>
  <TotalTime>33</TotalTime>
  <ScaleCrop>false</ScaleCrop>
  <LinksUpToDate>false</LinksUpToDate>
  <CharactersWithSpaces>2255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2022-05-16T07:38:00Z</dcterms:created>
  <dc:creator>kykkc</dc:creator>
  <cp:lastModifiedBy>huangrui</cp:lastModifiedBy>
  <dcterms:modified xsi:type="dcterms:W3CDTF">2022-05-16T08:34:32Z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99AA803AE1F34336828E47F06C0335EE</vt:lpwstr>
  </property>
</Properties>
</file>