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sz w:val="44"/>
          <w:szCs w:val="44"/>
        </w:rPr>
      </w:pPr>
      <w:r>
        <w:rPr>
          <w:rFonts w:hint="eastAsia" w:eastAsia="宋体"/>
          <w:b/>
          <w:sz w:val="44"/>
          <w:szCs w:val="44"/>
          <w:lang w:eastAsia="zh-CN"/>
        </w:rPr>
        <w:t>中山大学</w:t>
      </w:r>
      <w:bookmarkStart w:id="23" w:name="_GoBack"/>
      <w:bookmarkEnd w:id="23"/>
      <w:r>
        <w:rPr>
          <w:rFonts w:hint="eastAsia"/>
          <w:b/>
          <w:sz w:val="44"/>
          <w:szCs w:val="44"/>
        </w:rPr>
        <w:t>孙逸仙纪念医院教育平台指引</w:t>
      </w:r>
    </w:p>
    <w:p>
      <w:pPr>
        <w:jc w:val="center"/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2019住院医师</w:t>
      </w:r>
      <w:r>
        <w:rPr>
          <w:rFonts w:hint="eastAsia" w:eastAsia="宋体"/>
          <w:b/>
          <w:sz w:val="30"/>
          <w:szCs w:val="30"/>
          <w:lang w:eastAsia="zh-CN"/>
        </w:rPr>
        <w:t>规范化</w:t>
      </w:r>
      <w:r>
        <w:rPr>
          <w:rFonts w:hint="eastAsia"/>
          <w:b/>
          <w:sz w:val="30"/>
          <w:szCs w:val="30"/>
        </w:rPr>
        <w:t>培训（</w:t>
      </w:r>
      <w:r>
        <w:rPr>
          <w:rFonts w:hint="eastAsia" w:eastAsia="宋体"/>
          <w:b/>
          <w:sz w:val="30"/>
          <w:szCs w:val="30"/>
          <w:lang w:eastAsia="zh-CN"/>
        </w:rPr>
        <w:t>住培</w:t>
      </w:r>
      <w:r>
        <w:rPr>
          <w:rFonts w:hint="eastAsia"/>
          <w:b/>
          <w:sz w:val="30"/>
          <w:szCs w:val="30"/>
        </w:rPr>
        <w:t>学员版）</w:t>
      </w:r>
    </w:p>
    <w:sdt>
      <w:sdtPr>
        <w:rPr>
          <w:lang w:val="zh-CN"/>
        </w:rPr>
        <w:id w:val="-1090546231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color w:val="auto"/>
          <w:kern w:val="2"/>
          <w:sz w:val="24"/>
          <w:szCs w:val="24"/>
          <w:lang w:val="zh-CN"/>
        </w:rPr>
      </w:sdtEndPr>
      <w:sdtContent>
        <w:p>
          <w:pPr>
            <w:pStyle w:val="21"/>
          </w:pPr>
          <w:r>
            <w:rPr>
              <w:lang w:val="zh-CN"/>
            </w:rPr>
            <w:t>目录</w:t>
          </w:r>
        </w:p>
        <w:p>
          <w:pPr>
            <w:pStyle w:val="8"/>
            <w:tabs>
              <w:tab w:val="right" w:leader="dot" w:pos="8290"/>
            </w:tabs>
            <w:rPr>
              <w:sz w:val="21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"_Toc14378906" </w:instrText>
          </w:r>
          <w:r>
            <w:fldChar w:fldCharType="separate"/>
          </w:r>
          <w:r>
            <w:rPr>
              <w:rStyle w:val="13"/>
              <w:rFonts w:hint="eastAsia"/>
            </w:rPr>
            <w:t>一、学员招录</w:t>
          </w:r>
          <w:r>
            <w:tab/>
          </w:r>
          <w:r>
            <w:fldChar w:fldCharType="begin"/>
          </w:r>
          <w:r>
            <w:instrText xml:space="preserve"> PAGEREF _Toc14378906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0"/>
            </w:tabs>
            <w:ind w:left="480"/>
            <w:rPr>
              <w:sz w:val="21"/>
              <w:szCs w:val="22"/>
            </w:rPr>
          </w:pPr>
          <w:r>
            <w:fldChar w:fldCharType="begin"/>
          </w:r>
          <w:r>
            <w:instrText xml:space="preserve"> HYPERLINK \l "_Toc14378907" </w:instrText>
          </w:r>
          <w:r>
            <w:fldChar w:fldCharType="separate"/>
          </w:r>
          <w:r>
            <w:rPr>
              <w:rStyle w:val="13"/>
            </w:rPr>
            <w:t xml:space="preserve">1. </w:t>
          </w:r>
          <w:r>
            <w:rPr>
              <w:rStyle w:val="13"/>
              <w:rFonts w:hint="eastAsia"/>
            </w:rPr>
            <w:t>新生招录报名填报</w:t>
          </w:r>
          <w:r>
            <w:tab/>
          </w:r>
          <w:r>
            <w:fldChar w:fldCharType="begin"/>
          </w:r>
          <w:r>
            <w:instrText xml:space="preserve"> PAGEREF _Toc14378907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0"/>
            </w:tabs>
            <w:ind w:left="480"/>
            <w:rPr>
              <w:sz w:val="21"/>
              <w:szCs w:val="22"/>
            </w:rPr>
          </w:pPr>
          <w:r>
            <w:fldChar w:fldCharType="begin"/>
          </w:r>
          <w:r>
            <w:instrText xml:space="preserve"> HYPERLINK \l "_Toc14378908" </w:instrText>
          </w:r>
          <w:r>
            <w:fldChar w:fldCharType="separate"/>
          </w:r>
          <w:r>
            <w:rPr>
              <w:rStyle w:val="13"/>
            </w:rPr>
            <w:t xml:space="preserve">2. </w:t>
          </w:r>
          <w:r>
            <w:rPr>
              <w:rStyle w:val="13"/>
              <w:rFonts w:hint="eastAsia"/>
            </w:rPr>
            <w:t>学员登录</w:t>
          </w:r>
          <w:r>
            <w:tab/>
          </w:r>
          <w:r>
            <w:fldChar w:fldCharType="begin"/>
          </w:r>
          <w:r>
            <w:instrText xml:space="preserve"> PAGEREF _Toc14378908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0"/>
            </w:tabs>
            <w:ind w:left="480"/>
            <w:rPr>
              <w:sz w:val="21"/>
              <w:szCs w:val="22"/>
            </w:rPr>
          </w:pPr>
          <w:r>
            <w:fldChar w:fldCharType="begin"/>
          </w:r>
          <w:r>
            <w:instrText xml:space="preserve"> HYPERLINK \l "_Toc14378909" </w:instrText>
          </w:r>
          <w:r>
            <w:fldChar w:fldCharType="separate"/>
          </w:r>
          <w:r>
            <w:rPr>
              <w:rStyle w:val="13"/>
            </w:rPr>
            <w:t>3.</w:t>
          </w:r>
          <w:r>
            <w:rPr>
              <w:rStyle w:val="13"/>
              <w:rFonts w:hint="eastAsia"/>
            </w:rPr>
            <w:t>招录审核结果查询</w:t>
          </w:r>
          <w:r>
            <w:tab/>
          </w:r>
          <w:r>
            <w:fldChar w:fldCharType="begin"/>
          </w:r>
          <w:r>
            <w:instrText xml:space="preserve"> PAGEREF _Toc14378909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290"/>
            </w:tabs>
            <w:rPr>
              <w:sz w:val="21"/>
              <w:szCs w:val="22"/>
            </w:rPr>
          </w:pPr>
          <w:r>
            <w:fldChar w:fldCharType="begin"/>
          </w:r>
          <w:r>
            <w:instrText xml:space="preserve"> HYPERLINK \l "_Toc14378910" </w:instrText>
          </w:r>
          <w:r>
            <w:fldChar w:fldCharType="separate"/>
          </w:r>
          <w:r>
            <w:rPr>
              <w:rStyle w:val="13"/>
              <w:rFonts w:hint="eastAsia"/>
            </w:rPr>
            <w:t>二、教学计划</w:t>
          </w:r>
          <w:r>
            <w:tab/>
          </w:r>
          <w:r>
            <w:fldChar w:fldCharType="begin"/>
          </w:r>
          <w:r>
            <w:instrText xml:space="preserve"> PAGEREF _Toc14378910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0"/>
            </w:tabs>
            <w:ind w:left="480"/>
            <w:rPr>
              <w:sz w:val="21"/>
              <w:szCs w:val="22"/>
            </w:rPr>
          </w:pPr>
          <w:r>
            <w:fldChar w:fldCharType="begin"/>
          </w:r>
          <w:r>
            <w:instrText xml:space="preserve"> HYPERLINK \l "_Toc14378911" </w:instrText>
          </w:r>
          <w:r>
            <w:fldChar w:fldCharType="separate"/>
          </w:r>
          <w:r>
            <w:rPr>
              <w:rStyle w:val="13"/>
            </w:rPr>
            <w:t>1.</w:t>
          </w:r>
          <w:r>
            <w:rPr>
              <w:rStyle w:val="13"/>
              <w:rFonts w:hint="eastAsia"/>
            </w:rPr>
            <w:t>轮转排班查询与修改</w:t>
          </w:r>
          <w:r>
            <w:tab/>
          </w:r>
          <w:r>
            <w:fldChar w:fldCharType="begin"/>
          </w:r>
          <w:r>
            <w:instrText xml:space="preserve"> PAGEREF _Toc14378911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0"/>
            </w:tabs>
            <w:ind w:left="480"/>
            <w:rPr>
              <w:sz w:val="21"/>
              <w:szCs w:val="22"/>
            </w:rPr>
          </w:pPr>
          <w:r>
            <w:fldChar w:fldCharType="begin"/>
          </w:r>
          <w:r>
            <w:instrText xml:space="preserve"> HYPERLINK \l "_Toc14378912" </w:instrText>
          </w:r>
          <w:r>
            <w:fldChar w:fldCharType="separate"/>
          </w:r>
          <w:r>
            <w:rPr>
              <w:rStyle w:val="13"/>
            </w:rPr>
            <w:t>2.</w:t>
          </w:r>
          <w:r>
            <w:rPr>
              <w:rStyle w:val="13"/>
              <w:rFonts w:hint="eastAsia"/>
            </w:rPr>
            <w:t>培训计划</w:t>
          </w:r>
          <w:r>
            <w:tab/>
          </w:r>
          <w:r>
            <w:fldChar w:fldCharType="begin"/>
          </w:r>
          <w:r>
            <w:instrText xml:space="preserve"> PAGEREF _Toc14378912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290"/>
            </w:tabs>
            <w:rPr>
              <w:sz w:val="21"/>
              <w:szCs w:val="22"/>
            </w:rPr>
          </w:pPr>
          <w:r>
            <w:fldChar w:fldCharType="begin"/>
          </w:r>
          <w:r>
            <w:instrText xml:space="preserve"> HYPERLINK \l "_Toc14378913" </w:instrText>
          </w:r>
          <w:r>
            <w:fldChar w:fldCharType="separate"/>
          </w:r>
          <w:r>
            <w:rPr>
              <w:rStyle w:val="13"/>
              <w:rFonts w:hint="eastAsia"/>
            </w:rPr>
            <w:t>三、考试考核</w:t>
          </w:r>
          <w:r>
            <w:tab/>
          </w:r>
          <w:r>
            <w:fldChar w:fldCharType="begin"/>
          </w:r>
          <w:r>
            <w:instrText xml:space="preserve"> PAGEREF _Toc14378913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0"/>
            </w:tabs>
            <w:ind w:left="480"/>
            <w:rPr>
              <w:sz w:val="21"/>
              <w:szCs w:val="22"/>
            </w:rPr>
          </w:pPr>
          <w:r>
            <w:fldChar w:fldCharType="begin"/>
          </w:r>
          <w:r>
            <w:instrText xml:space="preserve"> HYPERLINK \l "_Toc14378914" </w:instrText>
          </w:r>
          <w:r>
            <w:fldChar w:fldCharType="separate"/>
          </w:r>
          <w:r>
            <w:rPr>
              <w:rStyle w:val="13"/>
            </w:rPr>
            <w:t>1.</w:t>
          </w:r>
          <w:r>
            <w:rPr>
              <w:rStyle w:val="13"/>
              <w:rFonts w:hint="eastAsia"/>
            </w:rPr>
            <w:t>出科考核</w:t>
          </w:r>
          <w:r>
            <w:tab/>
          </w:r>
          <w:r>
            <w:fldChar w:fldCharType="begin"/>
          </w:r>
          <w:r>
            <w:instrText xml:space="preserve"> PAGEREF _Toc14378914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290"/>
            </w:tabs>
            <w:rPr>
              <w:sz w:val="21"/>
              <w:szCs w:val="22"/>
            </w:rPr>
          </w:pPr>
          <w:r>
            <w:fldChar w:fldCharType="begin"/>
          </w:r>
          <w:r>
            <w:instrText xml:space="preserve"> HYPERLINK \l "_Toc14378915" </w:instrText>
          </w:r>
          <w:r>
            <w:fldChar w:fldCharType="separate"/>
          </w:r>
          <w:r>
            <w:rPr>
              <w:rStyle w:val="13"/>
              <w:rFonts w:hint="eastAsia"/>
            </w:rPr>
            <w:t>四、</w:t>
          </w:r>
          <w:r>
            <w:rPr>
              <w:rStyle w:val="13"/>
            </w:rPr>
            <w:t>360°</w:t>
          </w:r>
          <w:r>
            <w:rPr>
              <w:rStyle w:val="13"/>
              <w:rFonts w:hint="eastAsia"/>
            </w:rPr>
            <w:t>教学评价</w:t>
          </w:r>
          <w:r>
            <w:tab/>
          </w:r>
          <w:r>
            <w:fldChar w:fldCharType="begin"/>
          </w:r>
          <w:r>
            <w:instrText xml:space="preserve"> PAGEREF _Toc14378915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0"/>
            </w:tabs>
            <w:ind w:left="480"/>
            <w:rPr>
              <w:sz w:val="21"/>
              <w:szCs w:val="22"/>
            </w:rPr>
          </w:pPr>
          <w:r>
            <w:fldChar w:fldCharType="begin"/>
          </w:r>
          <w:r>
            <w:instrText xml:space="preserve"> HYPERLINK \l "_Toc14378916" </w:instrText>
          </w:r>
          <w:r>
            <w:fldChar w:fldCharType="separate"/>
          </w:r>
          <w:r>
            <w:rPr>
              <w:rStyle w:val="13"/>
            </w:rPr>
            <w:t xml:space="preserve">1. </w:t>
          </w:r>
          <w:r>
            <w:rPr>
              <w:rStyle w:val="13"/>
              <w:rFonts w:hint="eastAsia"/>
            </w:rPr>
            <w:t>秘书对学生评价</w:t>
          </w:r>
          <w:r>
            <w:tab/>
          </w:r>
          <w:r>
            <w:fldChar w:fldCharType="begin"/>
          </w:r>
          <w:r>
            <w:instrText xml:space="preserve"> PAGEREF _Toc14378916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0"/>
            </w:tabs>
            <w:ind w:left="480"/>
            <w:rPr>
              <w:sz w:val="21"/>
              <w:szCs w:val="22"/>
            </w:rPr>
          </w:pPr>
          <w:r>
            <w:fldChar w:fldCharType="begin"/>
          </w:r>
          <w:r>
            <w:instrText xml:space="preserve"> HYPERLINK \l "_Toc14378917" </w:instrText>
          </w:r>
          <w:r>
            <w:fldChar w:fldCharType="separate"/>
          </w:r>
          <w:r>
            <w:rPr>
              <w:rStyle w:val="13"/>
            </w:rPr>
            <w:t xml:space="preserve">2. </w:t>
          </w:r>
          <w:r>
            <w:rPr>
              <w:rStyle w:val="13"/>
              <w:rFonts w:hint="eastAsia"/>
            </w:rPr>
            <w:t>带教老师对学生评价</w:t>
          </w:r>
          <w:r>
            <w:tab/>
          </w:r>
          <w:r>
            <w:fldChar w:fldCharType="begin"/>
          </w:r>
          <w:r>
            <w:instrText xml:space="preserve"> PAGEREF _Toc14378917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0"/>
            </w:tabs>
            <w:ind w:left="480"/>
            <w:rPr>
              <w:sz w:val="21"/>
              <w:szCs w:val="22"/>
            </w:rPr>
          </w:pPr>
          <w:r>
            <w:fldChar w:fldCharType="begin"/>
          </w:r>
          <w:r>
            <w:instrText xml:space="preserve"> HYPERLINK \l "_Toc14378918" </w:instrText>
          </w:r>
          <w:r>
            <w:fldChar w:fldCharType="separate"/>
          </w:r>
          <w:r>
            <w:rPr>
              <w:rStyle w:val="13"/>
            </w:rPr>
            <w:t xml:space="preserve">3. </w:t>
          </w:r>
          <w:r>
            <w:rPr>
              <w:rStyle w:val="13"/>
              <w:rFonts w:hint="eastAsia"/>
            </w:rPr>
            <w:t>护士对学生评价</w:t>
          </w:r>
          <w:r>
            <w:tab/>
          </w:r>
          <w:r>
            <w:fldChar w:fldCharType="begin"/>
          </w:r>
          <w:r>
            <w:instrText xml:space="preserve"> PAGEREF _Toc14378918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0"/>
            </w:tabs>
            <w:ind w:left="480"/>
            <w:rPr>
              <w:sz w:val="21"/>
              <w:szCs w:val="22"/>
            </w:rPr>
          </w:pPr>
          <w:r>
            <w:fldChar w:fldCharType="begin"/>
          </w:r>
          <w:r>
            <w:instrText xml:space="preserve"> HYPERLINK \l "_Toc14378919" </w:instrText>
          </w:r>
          <w:r>
            <w:fldChar w:fldCharType="separate"/>
          </w:r>
          <w:r>
            <w:rPr>
              <w:rStyle w:val="13"/>
            </w:rPr>
            <w:t xml:space="preserve">4. </w:t>
          </w:r>
          <w:r>
            <w:rPr>
              <w:rStyle w:val="13"/>
              <w:rFonts w:hint="eastAsia"/>
            </w:rPr>
            <w:t>他人对学生评价</w:t>
          </w:r>
          <w:r>
            <w:tab/>
          </w:r>
          <w:r>
            <w:fldChar w:fldCharType="begin"/>
          </w:r>
          <w:r>
            <w:instrText xml:space="preserve"> PAGEREF _Toc14378919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290"/>
            </w:tabs>
            <w:rPr>
              <w:sz w:val="21"/>
              <w:szCs w:val="22"/>
            </w:rPr>
          </w:pPr>
          <w:r>
            <w:fldChar w:fldCharType="begin"/>
          </w:r>
          <w:r>
            <w:instrText xml:space="preserve"> HYPERLINK \l "_Toc14378920" </w:instrText>
          </w:r>
          <w:r>
            <w:fldChar w:fldCharType="separate"/>
          </w:r>
          <w:r>
            <w:rPr>
              <w:rStyle w:val="13"/>
              <w:rFonts w:hint="eastAsia"/>
            </w:rPr>
            <w:t>五、学员评价</w:t>
          </w:r>
          <w:r>
            <w:tab/>
          </w:r>
          <w:r>
            <w:fldChar w:fldCharType="begin"/>
          </w:r>
          <w:r>
            <w:instrText xml:space="preserve"> PAGEREF _Toc14378920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0"/>
            </w:tabs>
            <w:ind w:left="480"/>
            <w:rPr>
              <w:sz w:val="21"/>
              <w:szCs w:val="22"/>
            </w:rPr>
          </w:pPr>
          <w:r>
            <w:fldChar w:fldCharType="begin"/>
          </w:r>
          <w:r>
            <w:instrText xml:space="preserve"> HYPERLINK \l "_Toc14378921" </w:instrText>
          </w:r>
          <w:r>
            <w:fldChar w:fldCharType="separate"/>
          </w:r>
          <w:r>
            <w:rPr>
              <w:rStyle w:val="13"/>
            </w:rPr>
            <w:t>1.</w:t>
          </w:r>
          <w:r>
            <w:rPr>
              <w:rStyle w:val="13"/>
              <w:rFonts w:hint="eastAsia"/>
            </w:rPr>
            <w:t>对</w:t>
          </w:r>
          <w:r>
            <w:rPr>
              <w:rStyle w:val="13"/>
              <w:rFonts w:hint="eastAsia" w:eastAsia="宋体"/>
              <w:lang w:eastAsia="zh-CN"/>
            </w:rPr>
            <w:t>专业</w:t>
          </w:r>
          <w:r>
            <w:rPr>
              <w:rStyle w:val="13"/>
              <w:rFonts w:hint="eastAsia"/>
            </w:rPr>
            <w:t>基地评价</w:t>
          </w:r>
          <w:r>
            <w:tab/>
          </w:r>
          <w:r>
            <w:fldChar w:fldCharType="begin"/>
          </w:r>
          <w:r>
            <w:instrText xml:space="preserve"> PAGEREF _Toc14378921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>
          <w:pPr>
            <w:pStyle w:val="10"/>
            <w:tabs>
              <w:tab w:val="right" w:leader="dot" w:pos="8290"/>
            </w:tabs>
            <w:ind w:left="480"/>
            <w:rPr>
              <w:sz w:val="21"/>
              <w:szCs w:val="22"/>
            </w:rPr>
          </w:pPr>
          <w:r>
            <w:fldChar w:fldCharType="begin"/>
          </w:r>
          <w:r>
            <w:instrText xml:space="preserve"> HYPERLINK \l "_Toc14378922" </w:instrText>
          </w:r>
          <w:r>
            <w:fldChar w:fldCharType="separate"/>
          </w:r>
          <w:r>
            <w:rPr>
              <w:rStyle w:val="13"/>
            </w:rPr>
            <w:t>2.</w:t>
          </w:r>
          <w:r>
            <w:rPr>
              <w:rStyle w:val="13"/>
              <w:rFonts w:hint="eastAsia"/>
            </w:rPr>
            <w:t>对带教老师评价</w:t>
          </w:r>
          <w:r>
            <w:tab/>
          </w:r>
          <w:r>
            <w:fldChar w:fldCharType="begin"/>
          </w:r>
          <w:r>
            <w:instrText xml:space="preserve"> PAGEREF _Toc14378922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fldChar w:fldCharType="end"/>
          </w:r>
        </w:p>
        <w:p>
          <w:r>
            <w:rPr>
              <w:b/>
              <w:bCs/>
              <w:lang w:val="zh-CN"/>
            </w:rPr>
            <w:fldChar w:fldCharType="end"/>
          </w:r>
        </w:p>
      </w:sdtContent>
    </w:sdt>
    <w:p>
      <w:pPr>
        <w:widowControl/>
        <w:jc w:val="left"/>
        <w:rPr>
          <w:rFonts w:hint="eastAsia"/>
          <w:b/>
          <w:sz w:val="30"/>
          <w:szCs w:val="30"/>
        </w:rPr>
      </w:pPr>
      <w:r>
        <w:rPr>
          <w:b/>
          <w:sz w:val="30"/>
          <w:szCs w:val="30"/>
        </w:rPr>
        <w:br w:type="page"/>
      </w:r>
    </w:p>
    <w:p>
      <w:pPr>
        <w:pStyle w:val="2"/>
        <w:spacing w:before="0" w:after="0"/>
        <w:rPr>
          <w:rFonts w:hint="eastAsia"/>
          <w:sz w:val="28"/>
          <w:szCs w:val="28"/>
        </w:rPr>
      </w:pPr>
      <w:bookmarkStart w:id="0" w:name="_Toc14378906"/>
      <w:r>
        <w:rPr>
          <w:rFonts w:hint="eastAsia"/>
          <w:sz w:val="28"/>
          <w:szCs w:val="28"/>
        </w:rPr>
        <w:t>一、学员招录</w:t>
      </w:r>
      <w:bookmarkEnd w:id="0"/>
    </w:p>
    <w:p>
      <w:pPr>
        <w:pStyle w:val="3"/>
        <w:spacing w:before="0" w:after="0"/>
        <w:rPr>
          <w:b w:val="0"/>
          <w:sz w:val="28"/>
          <w:szCs w:val="28"/>
        </w:rPr>
      </w:pPr>
      <w:bookmarkStart w:id="1" w:name="_Toc14378907"/>
      <w:r>
        <w:rPr>
          <w:rFonts w:hint="eastAsia"/>
          <w:b w:val="0"/>
          <w:sz w:val="28"/>
          <w:szCs w:val="28"/>
        </w:rPr>
        <w:t>1. 新生招录报名填报</w:t>
      </w:r>
      <w:bookmarkEnd w:id="1"/>
    </w:p>
    <w:p>
      <w:pPr>
        <w:pStyle w:val="14"/>
        <w:ind w:left="360" w:firstLine="0" w:firstLineChars="0"/>
      </w:pPr>
      <w:r>
        <w:rPr>
          <w:rFonts w:hint="eastAsia"/>
        </w:rPr>
        <w:t>1）打开浏览器，在地址栏输入</w:t>
      </w:r>
      <w:r>
        <w:rPr>
          <w:rFonts w:hint="default" w:ascii="Times New Roman" w:hAnsi="Times New Roman" w:cs="Times New Roman"/>
          <w:highlight w:val="yellow"/>
        </w:rPr>
        <w:fldChar w:fldCharType="begin"/>
      </w:r>
      <w:r>
        <w:rPr>
          <w:rFonts w:hint="default" w:ascii="Times New Roman" w:hAnsi="Times New Roman" w:cs="Times New Roman"/>
          <w:highlight w:val="yellow"/>
        </w:rPr>
        <w:instrText xml:space="preserve"> HYPERLINK "http://sysyxjy.cn:8080" </w:instrText>
      </w:r>
      <w:r>
        <w:rPr>
          <w:rFonts w:hint="default" w:ascii="Times New Roman" w:hAnsi="Times New Roman" w:cs="Times New Roman"/>
          <w:highlight w:val="yellow"/>
        </w:rPr>
        <w:fldChar w:fldCharType="separate"/>
      </w:r>
      <w:r>
        <w:rPr>
          <w:rFonts w:hint="default" w:ascii="Times New Roman" w:hAnsi="Times New Roman" w:cs="Times New Roman"/>
          <w:highlight w:val="yellow"/>
        </w:rPr>
        <w:t>http://sysyxjy.cn:8080</w:t>
      </w:r>
      <w:r>
        <w:rPr>
          <w:rFonts w:hint="default" w:ascii="Times New Roman" w:hAnsi="Times New Roman" w:cs="Times New Roman"/>
          <w:highlight w:val="yellow"/>
        </w:rPr>
        <w:fldChar w:fldCharType="end"/>
      </w:r>
      <w:r>
        <w:rPr>
          <w:rFonts w:hint="eastAsia"/>
        </w:rPr>
        <w:t xml:space="preserve"> （注意：不要加</w:t>
      </w:r>
      <w:r>
        <w:rPr>
          <w:rFonts w:hint="default" w:ascii="Times New Roman" w:hAnsi="Times New Roman" w:cs="Times New Roman"/>
          <w:highlight w:val="yellow"/>
        </w:rPr>
        <w:t>www</w:t>
      </w:r>
      <w:r>
        <w:rPr>
          <w:rFonts w:hint="eastAsia"/>
        </w:rPr>
        <w:t>）确定打开教育平台首页（注意：医院内部可用内网地址打开平台，内网地址：</w:t>
      </w:r>
      <w:r>
        <w:rPr>
          <w:rFonts w:hint="default" w:ascii="Times New Roman" w:hAnsi="Times New Roman" w:cs="Times New Roman"/>
          <w:highlight w:val="yellow"/>
        </w:rPr>
        <w:fldChar w:fldCharType="begin"/>
      </w:r>
      <w:r>
        <w:rPr>
          <w:rFonts w:hint="default" w:ascii="Times New Roman" w:hAnsi="Times New Roman" w:cs="Times New Roman"/>
          <w:highlight w:val="yellow"/>
        </w:rPr>
        <w:instrText xml:space="preserve"> HYPERLINK "http://192.168.7.111:8080" </w:instrText>
      </w:r>
      <w:r>
        <w:rPr>
          <w:rFonts w:hint="default" w:ascii="Times New Roman" w:hAnsi="Times New Roman" w:cs="Times New Roman"/>
          <w:highlight w:val="yellow"/>
        </w:rPr>
        <w:fldChar w:fldCharType="separate"/>
      </w:r>
      <w:r>
        <w:rPr>
          <w:rFonts w:hint="default" w:ascii="Times New Roman" w:hAnsi="Times New Roman" w:cs="Times New Roman"/>
          <w:highlight w:val="yellow"/>
        </w:rPr>
        <w:t>http://192.168.7.111:8080</w:t>
      </w:r>
      <w:r>
        <w:rPr>
          <w:rFonts w:hint="default" w:ascii="Times New Roman" w:hAnsi="Times New Roman" w:cs="Times New Roman"/>
          <w:highlight w:val="yellow"/>
        </w:rPr>
        <w:fldChar w:fldCharType="end"/>
      </w:r>
      <w:r>
        <w:rPr>
          <w:rFonts w:hint="eastAsia"/>
        </w:rPr>
        <w:t>）</w:t>
      </w:r>
    </w:p>
    <w:p>
      <w:pPr>
        <w:pStyle w:val="14"/>
        <w:ind w:left="360" w:firstLine="0" w:firstLineChars="0"/>
      </w:pPr>
      <w:r>
        <w:rPr>
          <w:rFonts w:hint="eastAsia"/>
        </w:rPr>
        <w:t>2）注册：在网站左边中部位置是个人信息栏，新用户须填写住院医师培训的招录报名信息，完成账号注册，如下图所示</w:t>
      </w:r>
    </w:p>
    <w:p>
      <w:pPr>
        <w:pStyle w:val="14"/>
        <w:ind w:left="720" w:firstLine="0" w:firstLineChars="0"/>
        <w:rPr>
          <w:sz w:val="28"/>
          <w:szCs w:val="28"/>
        </w:rPr>
      </w:pPr>
      <w:r>
        <w:drawing>
          <wp:inline distT="0" distB="0" distL="0" distR="0">
            <wp:extent cx="2934335" cy="423672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41684" cy="4246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720" w:firstLine="0" w:firstLineChars="0"/>
        <w:rPr>
          <w:rFonts w:hint="eastAsia"/>
        </w:rPr>
      </w:pPr>
      <w:r>
        <w:rPr>
          <w:rFonts w:hint="eastAsia"/>
        </w:rPr>
        <w:t>点击</w:t>
      </w:r>
      <w:r>
        <w:rPr>
          <w:rFonts w:hint="eastAsia"/>
          <w:b/>
          <w:color w:val="FF0000"/>
        </w:rPr>
        <w:t>招录报名</w:t>
      </w:r>
      <w:r>
        <w:rPr>
          <w:rFonts w:hint="eastAsia"/>
        </w:rPr>
        <w:t>标签； 选择</w:t>
      </w:r>
      <w:r>
        <w:rPr>
          <w:rFonts w:hint="eastAsia"/>
          <w:b/>
          <w:color w:val="FF0000"/>
        </w:rPr>
        <w:t>住院医师培训填报</w:t>
      </w:r>
      <w:r>
        <w:rPr>
          <w:rFonts w:hint="eastAsia"/>
        </w:rPr>
        <w:t>栏目</w:t>
      </w:r>
    </w:p>
    <w:p>
      <w:pPr>
        <w:pStyle w:val="14"/>
        <w:ind w:left="720" w:firstLine="0" w:firstLineChars="0"/>
        <w:rPr>
          <w:rFonts w:hint="eastAsia"/>
        </w:rPr>
      </w:pPr>
    </w:p>
    <w:p>
      <w:pPr>
        <w:pStyle w:val="14"/>
        <w:ind w:left="720" w:firstLine="0" w:firstLineChars="0"/>
        <w:rPr>
          <w:rFonts w:hint="eastAsia"/>
        </w:rPr>
      </w:pPr>
    </w:p>
    <w:p>
      <w:pPr>
        <w:pStyle w:val="14"/>
        <w:ind w:left="720" w:firstLine="0" w:firstLineChars="0"/>
      </w:pPr>
      <w:r>
        <w:rPr>
          <w:rFonts w:hint="eastAsia"/>
        </w:rPr>
        <w:t>3）进入招录信息填写页面，全部项按提示进行即可</w:t>
      </w:r>
    </w:p>
    <w:p>
      <w:pPr>
        <w:pStyle w:val="14"/>
        <w:ind w:left="720" w:firstLine="0" w:firstLineChars="0"/>
        <w:rPr>
          <w:sz w:val="28"/>
          <w:szCs w:val="28"/>
        </w:rPr>
      </w:pPr>
      <w:r>
        <w:drawing>
          <wp:inline distT="0" distB="0" distL="0" distR="0">
            <wp:extent cx="4671060" cy="3235325"/>
            <wp:effectExtent l="0" t="0" r="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72262" cy="3236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720" w:firstLine="0" w:firstLineChars="0"/>
        <w:rPr>
          <w:sz w:val="28"/>
          <w:szCs w:val="28"/>
        </w:rPr>
      </w:pPr>
      <w:r>
        <w:drawing>
          <wp:inline distT="0" distB="0" distL="0" distR="0">
            <wp:extent cx="4632960" cy="225742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33337" cy="225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720" w:firstLine="0" w:firstLineChars="0"/>
        <w:rPr>
          <w:sz w:val="28"/>
          <w:szCs w:val="28"/>
        </w:rPr>
      </w:pPr>
      <w:r>
        <w:drawing>
          <wp:inline distT="0" distB="0" distL="0" distR="0">
            <wp:extent cx="4465320" cy="153289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63169" cy="1532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720" w:firstLine="0" w:firstLineChars="0"/>
        <w:rPr>
          <w:rFonts w:hint="eastAsia"/>
        </w:rPr>
      </w:pPr>
    </w:p>
    <w:p>
      <w:pPr>
        <w:pStyle w:val="14"/>
        <w:ind w:left="720" w:firstLine="0" w:firstLineChars="0"/>
        <w:rPr>
          <w:rFonts w:hint="eastAsia"/>
        </w:rPr>
      </w:pPr>
      <w:r>
        <w:rPr>
          <w:rFonts w:hint="eastAsia"/>
        </w:rPr>
        <w:t>填写信息并确认所有信息无误后，勾选“</w:t>
      </w:r>
      <w:r>
        <w:rPr>
          <w:rFonts w:hint="eastAsia"/>
          <w:color w:val="FF0000"/>
        </w:rPr>
        <w:t>我已确认过所有信息无误，同意提交</w:t>
      </w:r>
      <w:r>
        <w:rPr>
          <w:rFonts w:hint="eastAsia"/>
        </w:rPr>
        <w:t>”，点击</w:t>
      </w:r>
      <w:r>
        <w:rPr>
          <w:rFonts w:hint="eastAsia"/>
          <w:b/>
        </w:rPr>
        <w:t>“</w:t>
      </w:r>
      <w:r>
        <w:rPr>
          <w:rFonts w:hint="eastAsia"/>
          <w:b/>
          <w:color w:val="FF0000"/>
        </w:rPr>
        <w:t>提交</w:t>
      </w:r>
      <w:r>
        <w:rPr>
          <w:rFonts w:hint="eastAsia"/>
          <w:b/>
        </w:rPr>
        <w:t>”</w:t>
      </w:r>
      <w:r>
        <w:rPr>
          <w:rFonts w:hint="eastAsia"/>
        </w:rPr>
        <w:t>按钮提交申请（</w:t>
      </w:r>
      <w:r>
        <w:rPr>
          <w:rFonts w:hint="eastAsia"/>
          <w:color w:val="FF0000"/>
        </w:rPr>
        <w:t>注意：必须核实填写的全部信息的准确性，信息填写完提交后就不能修改</w:t>
      </w:r>
      <w:r>
        <w:rPr>
          <w:rFonts w:hint="eastAsia"/>
        </w:rPr>
        <w:t>）</w:t>
      </w:r>
    </w:p>
    <w:p>
      <w:pPr>
        <w:pStyle w:val="14"/>
        <w:ind w:left="720" w:firstLine="0" w:firstLineChars="0"/>
      </w:pPr>
    </w:p>
    <w:p>
      <w:pPr>
        <w:pStyle w:val="14"/>
        <w:ind w:left="720" w:firstLine="0" w:firstLineChars="0"/>
      </w:pPr>
      <w:r>
        <w:rPr>
          <w:rFonts w:hint="eastAsia"/>
        </w:rPr>
        <w:t>4）提交并注册成功</w:t>
      </w:r>
    </w:p>
    <w:p>
      <w:pPr>
        <w:pStyle w:val="14"/>
        <w:ind w:left="720" w:firstLine="0" w:firstLineChars="0"/>
      </w:pPr>
      <w:r>
        <w:rPr>
          <w:rFonts w:hint="eastAsia"/>
        </w:rPr>
        <w:t>填报资料提交成功后，会显如下图的注册结果，提示账号、初始密码等信息（注意：学员的账号为手机号码）。可以按“直接登录”按钮，登录到教育平台。</w:t>
      </w:r>
    </w:p>
    <w:p>
      <w:pPr>
        <w:pStyle w:val="14"/>
        <w:ind w:left="720" w:firstLine="0" w:firstLineChars="0"/>
      </w:pPr>
      <w:r>
        <w:drawing>
          <wp:inline distT="0" distB="0" distL="0" distR="0">
            <wp:extent cx="5176520" cy="2369820"/>
            <wp:effectExtent l="0" t="0" r="508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74558" cy="2368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  <w:rPr>
          <w:rFonts w:hint="eastAsia"/>
        </w:rPr>
      </w:pPr>
    </w:p>
    <w:p>
      <w:pPr>
        <w:pStyle w:val="3"/>
        <w:spacing w:before="0" w:after="0"/>
        <w:rPr>
          <w:b w:val="0"/>
          <w:sz w:val="28"/>
          <w:szCs w:val="28"/>
        </w:rPr>
      </w:pPr>
      <w:bookmarkStart w:id="2" w:name="_Toc14378908"/>
      <w:r>
        <w:rPr>
          <w:rFonts w:hint="eastAsia"/>
          <w:b w:val="0"/>
          <w:sz w:val="28"/>
          <w:szCs w:val="28"/>
        </w:rPr>
        <w:t>2. 学员登录</w:t>
      </w:r>
      <w:bookmarkEnd w:id="2"/>
    </w:p>
    <w:p>
      <w:pPr>
        <w:pStyle w:val="14"/>
        <w:ind w:left="360" w:firstLine="0" w:firstLineChars="0"/>
      </w:pPr>
      <w:r>
        <w:rPr>
          <w:rFonts w:hint="eastAsia"/>
        </w:rPr>
        <w:t>1）输入网址进入教学平台</w:t>
      </w:r>
    </w:p>
    <w:p>
      <w:pPr>
        <w:pStyle w:val="14"/>
        <w:ind w:left="360" w:firstLine="0" w:firstLineChars="0"/>
      </w:pPr>
      <w:r>
        <w:rPr>
          <w:rFonts w:hint="eastAsia"/>
        </w:rPr>
        <w:t>用电脑打开浏览器，在地址栏输入</w:t>
      </w:r>
      <w:r>
        <w:rPr>
          <w:rFonts w:hint="default" w:ascii="Times New Roman" w:hAnsi="Times New Roman" w:cs="Times New Roman"/>
          <w:highlight w:val="yellow"/>
        </w:rPr>
        <w:fldChar w:fldCharType="begin"/>
      </w:r>
      <w:r>
        <w:rPr>
          <w:rFonts w:hint="default" w:ascii="Times New Roman" w:hAnsi="Times New Roman" w:cs="Times New Roman"/>
          <w:highlight w:val="yellow"/>
        </w:rPr>
        <w:instrText xml:space="preserve"> HYPERLINK "http://sysyxjy.cn:8080" </w:instrText>
      </w:r>
      <w:r>
        <w:rPr>
          <w:rFonts w:hint="default" w:ascii="Times New Roman" w:hAnsi="Times New Roman" w:cs="Times New Roman"/>
          <w:highlight w:val="yellow"/>
        </w:rPr>
        <w:fldChar w:fldCharType="separate"/>
      </w:r>
      <w:r>
        <w:rPr>
          <w:rFonts w:hint="default" w:ascii="Times New Roman" w:hAnsi="Times New Roman" w:cs="Times New Roman"/>
          <w:highlight w:val="yellow"/>
        </w:rPr>
        <w:t>http://sysyxjy.cn:8080</w:t>
      </w:r>
      <w:r>
        <w:rPr>
          <w:rFonts w:hint="default" w:ascii="Times New Roman" w:hAnsi="Times New Roman" w:cs="Times New Roman"/>
          <w:highlight w:val="yellow"/>
        </w:rPr>
        <w:fldChar w:fldCharType="end"/>
      </w:r>
      <w:r>
        <w:rPr>
          <w:rFonts w:hint="default" w:ascii="Times New Roman" w:hAnsi="Times New Roman" w:cs="Times New Roman"/>
          <w:highlight w:val="yellow"/>
        </w:rPr>
        <w:t xml:space="preserve"> </w:t>
      </w:r>
      <w:r>
        <w:rPr>
          <w:rFonts w:hint="eastAsia"/>
        </w:rPr>
        <w:t>（注意：不要加www）确定打开教育平台首页。（如在医院内部不能访问外网，可以用内网地址登录：</w:t>
      </w:r>
      <w:r>
        <w:rPr>
          <w:rFonts w:hint="default" w:ascii="Times New Roman" w:hAnsi="Times New Roman" w:cs="Times New Roman"/>
          <w:highlight w:val="yellow"/>
        </w:rPr>
        <w:t>http://192.168.7.111:8080</w:t>
      </w:r>
      <w:r>
        <w:rPr>
          <w:rFonts w:hint="eastAsia"/>
        </w:rPr>
        <w:t>）</w:t>
      </w:r>
    </w:p>
    <w:p>
      <w:pPr>
        <w:pStyle w:val="14"/>
        <w:ind w:left="360" w:firstLine="0" w:firstLineChars="0"/>
      </w:pPr>
      <w:r>
        <w:rPr>
          <w:rFonts w:hint="eastAsia"/>
        </w:rPr>
        <w:t>2）账号登录</w:t>
      </w:r>
    </w:p>
    <w:p>
      <w:pPr>
        <w:pStyle w:val="14"/>
        <w:ind w:left="360" w:firstLine="0" w:firstLineChars="0"/>
      </w:pPr>
      <w:r>
        <w:rPr>
          <w:rFonts w:hint="eastAsia"/>
        </w:rPr>
        <w:t>在网站左边中部位置是个人信息栏，规培学员在登录栏输入自己的工号(或学号)和密码，点击“登录”按钮完成登录，如下图所示</w:t>
      </w:r>
    </w:p>
    <w:p>
      <w:pPr>
        <w:pStyle w:val="14"/>
        <w:ind w:left="720" w:firstLine="0" w:firstLineChars="0"/>
        <w:jc w:val="center"/>
        <w:rPr>
          <w:sz w:val="28"/>
          <w:szCs w:val="28"/>
        </w:rPr>
      </w:pPr>
      <w:r>
        <w:drawing>
          <wp:inline distT="0" distB="0" distL="0" distR="0">
            <wp:extent cx="2741930" cy="2200910"/>
            <wp:effectExtent l="0" t="0" r="1270" b="889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39761" cy="219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720" w:firstLine="0" w:firstLineChars="0"/>
      </w:pPr>
      <w:r>
        <w:rPr>
          <w:rFonts w:hint="eastAsia"/>
        </w:rPr>
        <w:t>登录完成后，可以看到学员的个人信息栏</w:t>
      </w:r>
    </w:p>
    <w:p>
      <w:pPr>
        <w:pStyle w:val="14"/>
        <w:ind w:left="1080" w:firstLine="0" w:firstLineChars="0"/>
      </w:pPr>
      <w:r>
        <w:drawing>
          <wp:inline distT="0" distB="0" distL="0" distR="0">
            <wp:extent cx="2842260" cy="2076450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42102" cy="20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  <w:rPr>
          <w:rFonts w:hint="eastAsia"/>
        </w:rPr>
      </w:pPr>
    </w:p>
    <w:p>
      <w:pPr>
        <w:pStyle w:val="14"/>
        <w:ind w:left="360" w:firstLine="0" w:firstLineChars="0"/>
      </w:pPr>
    </w:p>
    <w:p>
      <w:pPr>
        <w:pStyle w:val="3"/>
        <w:spacing w:before="0" w:after="0"/>
        <w:rPr>
          <w:b w:val="0"/>
          <w:sz w:val="28"/>
          <w:szCs w:val="28"/>
        </w:rPr>
      </w:pPr>
      <w:bookmarkStart w:id="3" w:name="_Toc14378909"/>
      <w:r>
        <w:rPr>
          <w:rFonts w:hint="eastAsia"/>
          <w:b w:val="0"/>
          <w:sz w:val="28"/>
          <w:szCs w:val="28"/>
        </w:rPr>
        <w:t>3.招录审核结果查询</w:t>
      </w:r>
      <w:bookmarkEnd w:id="3"/>
    </w:p>
    <w:p>
      <w:pPr>
        <w:pStyle w:val="14"/>
        <w:ind w:left="360" w:firstLine="0" w:firstLineChars="0"/>
      </w:pPr>
      <w:r>
        <w:rPr>
          <w:rFonts w:hint="eastAsia"/>
        </w:rPr>
        <w:t>1）提交审核后，需要等待审核流程的完成</w:t>
      </w:r>
    </w:p>
    <w:p>
      <w:pPr>
        <w:pStyle w:val="14"/>
        <w:ind w:left="360" w:firstLine="0" w:firstLineChars="0"/>
      </w:pPr>
      <w:r>
        <w:rPr>
          <w:rFonts w:hint="eastAsia"/>
        </w:rPr>
        <w:t>2）查看审核结果</w:t>
      </w:r>
    </w:p>
    <w:p>
      <w:pPr>
        <w:pStyle w:val="14"/>
        <w:ind w:left="360" w:firstLine="0" w:firstLineChars="0"/>
        <w:rPr>
          <w:sz w:val="28"/>
        </w:rPr>
      </w:pPr>
      <w:r>
        <w:rPr>
          <w:sz w:val="28"/>
        </w:rPr>
        <w:drawing>
          <wp:inline distT="0" distB="0" distL="0" distR="0">
            <wp:extent cx="5270500" cy="2425700"/>
            <wp:effectExtent l="0" t="0" r="12700" b="1270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2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</w:pPr>
      <w:r>
        <w:rPr>
          <w:rFonts w:hint="eastAsia"/>
        </w:rPr>
        <w:t>按先前的步骤进入同样的菜单“报名申请”，打开的页面内容如上图，可以看到“当前状态”，当显示为“审核通过”即表示审核已经完成，若“审核不通过”则需要自行找对应的老师咨询。</w:t>
      </w:r>
    </w:p>
    <w:p>
      <w:pPr>
        <w:pStyle w:val="14"/>
        <w:ind w:left="360" w:firstLine="0" w:firstLineChars="0"/>
      </w:pPr>
    </w:p>
    <w:p>
      <w:pPr>
        <w:pStyle w:val="14"/>
        <w:ind w:left="360" w:firstLine="0" w:firstLineChars="0"/>
        <w:rPr>
          <w:rFonts w:hint="eastAsia"/>
        </w:rPr>
      </w:pPr>
    </w:p>
    <w:p>
      <w:pPr>
        <w:pStyle w:val="14"/>
        <w:ind w:left="360" w:firstLine="0" w:firstLineChars="0"/>
        <w:rPr>
          <w:rFonts w:hint="eastAsia"/>
        </w:rPr>
      </w:pPr>
    </w:p>
    <w:p>
      <w:pPr>
        <w:pStyle w:val="14"/>
        <w:ind w:left="360" w:firstLine="0" w:firstLineChars="0"/>
        <w:rPr>
          <w:rFonts w:hint="eastAsia"/>
        </w:rPr>
      </w:pPr>
    </w:p>
    <w:p>
      <w:pPr>
        <w:pStyle w:val="14"/>
        <w:ind w:left="360" w:firstLine="0" w:firstLineChars="0"/>
        <w:rPr>
          <w:rFonts w:hint="eastAsia"/>
        </w:rPr>
      </w:pPr>
    </w:p>
    <w:p>
      <w:pPr>
        <w:pStyle w:val="14"/>
        <w:ind w:left="360" w:firstLine="0" w:firstLineChars="0"/>
        <w:rPr>
          <w:rFonts w:hint="eastAsia"/>
        </w:rPr>
      </w:pPr>
    </w:p>
    <w:p>
      <w:pPr>
        <w:pStyle w:val="14"/>
        <w:ind w:left="360" w:firstLine="0" w:firstLineChars="0"/>
        <w:rPr>
          <w:rFonts w:hint="eastAsia"/>
        </w:rPr>
      </w:pPr>
    </w:p>
    <w:p>
      <w:pPr>
        <w:pStyle w:val="14"/>
        <w:ind w:left="360" w:firstLine="0" w:firstLineChars="0"/>
        <w:rPr>
          <w:rFonts w:hint="eastAsia"/>
        </w:rPr>
      </w:pPr>
    </w:p>
    <w:p>
      <w:pPr>
        <w:pStyle w:val="14"/>
        <w:ind w:left="360" w:firstLine="0" w:firstLineChars="0"/>
      </w:pPr>
      <w:r>
        <w:rPr>
          <w:rFonts w:hint="eastAsia"/>
        </w:rPr>
        <w:t>3）外单位委培学员导出报道表</w:t>
      </w:r>
    </w:p>
    <w:p>
      <w:pPr>
        <w:pStyle w:val="14"/>
        <w:ind w:left="360" w:firstLine="0" w:firstLineChars="0"/>
      </w:pPr>
      <w:r>
        <w:rPr>
          <w:rFonts w:hint="eastAsia"/>
        </w:rPr>
        <w:t>外单位学员在审核通过后，可导出报到表。流程如下图所示：</w:t>
      </w:r>
    </w:p>
    <w:p>
      <w:pPr>
        <w:pStyle w:val="14"/>
        <w:ind w:left="360" w:firstLine="0" w:firstLineChars="0"/>
        <w:rPr>
          <w:sz w:val="28"/>
        </w:rPr>
      </w:pPr>
      <w:r>
        <w:drawing>
          <wp:inline distT="0" distB="0" distL="0" distR="0">
            <wp:extent cx="5270500" cy="1927225"/>
            <wp:effectExtent l="0" t="0" r="635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927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360"/>
      </w:pPr>
      <w:r>
        <w:rPr>
          <w:rFonts w:hint="eastAsia"/>
        </w:rPr>
        <w:t>导出报到表后（如下图），打印报到表，按表格内容找相关单位的负责人签名。</w:t>
      </w:r>
    </w:p>
    <w:p>
      <w:pPr>
        <w:ind w:left="360"/>
        <w:jc w:val="center"/>
      </w:pPr>
      <w:r>
        <w:drawing>
          <wp:inline distT="0" distB="0" distL="0" distR="0">
            <wp:extent cx="4460240" cy="4816475"/>
            <wp:effectExtent l="0" t="0" r="1651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64378" cy="481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br w:type="page"/>
      </w:r>
    </w:p>
    <w:p>
      <w:pPr>
        <w:pStyle w:val="2"/>
        <w:spacing w:before="0" w:after="0"/>
        <w:rPr>
          <w:rFonts w:hint="eastAsia"/>
          <w:sz w:val="28"/>
          <w:szCs w:val="28"/>
        </w:rPr>
      </w:pPr>
      <w:bookmarkStart w:id="4" w:name="_Toc14378910"/>
      <w:r>
        <w:rPr>
          <w:rFonts w:hint="eastAsia"/>
          <w:sz w:val="28"/>
          <w:szCs w:val="28"/>
        </w:rPr>
        <w:t>二、教学计划</w:t>
      </w:r>
      <w:bookmarkEnd w:id="4"/>
    </w:p>
    <w:p>
      <w:pPr>
        <w:pStyle w:val="3"/>
        <w:spacing w:before="0" w:after="0"/>
        <w:rPr>
          <w:b w:val="0"/>
          <w:sz w:val="28"/>
          <w:szCs w:val="28"/>
        </w:rPr>
      </w:pPr>
      <w:bookmarkStart w:id="5" w:name="_Toc14378911"/>
      <w:r>
        <w:rPr>
          <w:rFonts w:hint="eastAsia"/>
          <w:b w:val="0"/>
          <w:sz w:val="28"/>
          <w:szCs w:val="28"/>
        </w:rPr>
        <w:t>1.轮转排班查询与修改</w:t>
      </w:r>
      <w:bookmarkEnd w:id="5"/>
    </w:p>
    <w:p>
      <w:pPr>
        <w:pStyle w:val="14"/>
        <w:ind w:left="360" w:firstLine="0" w:firstLineChars="0"/>
        <w:rPr>
          <w:rFonts w:hint="eastAsia"/>
        </w:rPr>
      </w:pPr>
      <w:r>
        <w:rPr>
          <w:rFonts w:hint="eastAsia"/>
        </w:rPr>
        <w:t>1）查询轮转排班</w:t>
      </w:r>
    </w:p>
    <w:p>
      <w:pPr>
        <w:pStyle w:val="14"/>
        <w:ind w:left="360" w:firstLine="0" w:firstLineChars="0"/>
      </w:pPr>
      <w:r>
        <w:rPr>
          <w:rFonts w:hint="eastAsia"/>
        </w:rPr>
        <w:t>排班学员制定后，学员可查看本人的排班表，如下图，根据流程1、2、3步点击菜单，进入查看排班情况的界面。</w:t>
      </w:r>
    </w:p>
    <w:p>
      <w:pPr>
        <w:ind w:left="360"/>
        <w:rPr>
          <w:rFonts w:hint="eastAsia"/>
          <w:sz w:val="28"/>
        </w:rPr>
      </w:pPr>
      <w:r>
        <w:drawing>
          <wp:inline distT="0" distB="0" distL="0" distR="0">
            <wp:extent cx="4984750" cy="2932430"/>
            <wp:effectExtent l="0" t="0" r="6350" b="127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84797" cy="2932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360"/>
        <w:rPr>
          <w:rFonts w:hint="eastAsia"/>
        </w:rPr>
      </w:pPr>
      <w:r>
        <w:rPr>
          <w:rFonts w:hint="eastAsia"/>
        </w:rPr>
        <w:t>2）编辑修改排班</w:t>
      </w:r>
    </w:p>
    <w:p>
      <w:pPr>
        <w:pStyle w:val="14"/>
        <w:ind w:left="360" w:firstLine="0" w:firstLineChars="0"/>
        <w:rPr>
          <w:rFonts w:hint="eastAsia"/>
        </w:rPr>
      </w:pPr>
      <w:r>
        <w:rPr>
          <w:rFonts w:hint="eastAsia"/>
        </w:rPr>
        <w:t>如下图，学员在排班界面可点击选轮、机动、自选类型的排班记录框，编辑选择在该时间段的轮转科室。</w:t>
      </w:r>
    </w:p>
    <w:p>
      <w:pPr>
        <w:ind w:left="360"/>
        <w:rPr>
          <w:rFonts w:hint="eastAsia"/>
          <w:sz w:val="28"/>
        </w:rPr>
      </w:pPr>
      <w:r>
        <w:drawing>
          <wp:inline distT="0" distB="0" distL="0" distR="0">
            <wp:extent cx="5270500" cy="2042795"/>
            <wp:effectExtent l="0" t="0" r="635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042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  <w:rPr>
          <w:rFonts w:hint="eastAsia"/>
        </w:rPr>
      </w:pPr>
      <w:r>
        <w:rPr>
          <w:rFonts w:hint="eastAsia"/>
        </w:rPr>
        <w:t>注意：学员的排班方案公布前，选轮、机动、自选类型的排班科室可以修改，但仅限于修改轮转科室和病区，其他如排班时间、轮转类型等选项均不能修改。当排班方案公布后，学员不能修改排班。</w:t>
      </w:r>
    </w:p>
    <w:p>
      <w:pPr>
        <w:pStyle w:val="3"/>
        <w:spacing w:before="0" w:after="0"/>
        <w:rPr>
          <w:b w:val="0"/>
          <w:sz w:val="28"/>
          <w:szCs w:val="28"/>
        </w:rPr>
      </w:pPr>
      <w:bookmarkStart w:id="6" w:name="_Toc14378912"/>
      <w:r>
        <w:rPr>
          <w:rFonts w:hint="eastAsia"/>
          <w:b w:val="0"/>
          <w:sz w:val="28"/>
          <w:szCs w:val="28"/>
        </w:rPr>
        <w:t>2.培训计划</w:t>
      </w:r>
      <w:bookmarkEnd w:id="6"/>
    </w:p>
    <w:p>
      <w:pPr>
        <w:pStyle w:val="14"/>
        <w:ind w:left="360" w:firstLine="0" w:firstLineChars="0"/>
      </w:pPr>
      <w:r>
        <w:rPr>
          <w:rFonts w:hint="eastAsia"/>
        </w:rPr>
        <w:t>在学员的排班轮转计划公布后（排班方案由学校老师制定并通知）。如下图，根据流程1、2、3步进入菜单，可查看学员本人的培训方案。点击“导出Excel”可导出培训计划表。</w:t>
      </w:r>
    </w:p>
    <w:p>
      <w:pPr>
        <w:rPr>
          <w:b/>
          <w:sz w:val="28"/>
        </w:rPr>
      </w:pPr>
      <w:r>
        <w:drawing>
          <wp:inline distT="0" distB="0" distL="0" distR="0">
            <wp:extent cx="5270500" cy="2468245"/>
            <wp:effectExtent l="0" t="0" r="6350" b="825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68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</w:rPr>
      </w:pPr>
      <w:r>
        <w:drawing>
          <wp:inline distT="0" distB="0" distL="0" distR="0">
            <wp:extent cx="5270500" cy="1859915"/>
            <wp:effectExtent l="0" t="0" r="6350" b="698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6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</w:pPr>
      <w:r>
        <w:rPr>
          <w:rFonts w:hint="eastAsia"/>
        </w:rPr>
        <w:t>导出的培训计划表如下图，</w:t>
      </w:r>
      <w:r>
        <w:rPr>
          <w:rFonts w:hint="eastAsia" w:eastAsia="宋体"/>
          <w:lang w:eastAsia="zh-CN"/>
        </w:rPr>
        <w:t>可</w:t>
      </w:r>
      <w:r>
        <w:rPr>
          <w:rFonts w:hint="eastAsia"/>
        </w:rPr>
        <w:t>打印</w:t>
      </w:r>
      <w:r>
        <w:rPr>
          <w:rFonts w:hint="eastAsia" w:eastAsia="宋体"/>
          <w:lang w:eastAsia="zh-CN"/>
        </w:rPr>
        <w:t>纸质版留存</w:t>
      </w:r>
      <w:r>
        <w:rPr>
          <w:rFonts w:hint="eastAsia"/>
        </w:rPr>
        <w:t>。</w:t>
      </w:r>
    </w:p>
    <w:p>
      <w:pPr>
        <w:ind w:left="360"/>
        <w:jc w:val="center"/>
        <w:rPr>
          <w:sz w:val="28"/>
        </w:rPr>
      </w:pPr>
      <w:r>
        <w:drawing>
          <wp:inline distT="0" distB="0" distL="0" distR="0">
            <wp:extent cx="3872865" cy="381508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872915" cy="3815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/>
        </w:rPr>
      </w:pPr>
      <w:r>
        <w:br w:type="page"/>
      </w:r>
      <w:bookmarkStart w:id="7" w:name="_Toc11751876"/>
    </w:p>
    <w:p>
      <w:pPr>
        <w:pStyle w:val="2"/>
        <w:spacing w:before="0" w:after="0"/>
        <w:rPr>
          <w:rFonts w:hint="eastAsia"/>
          <w:sz w:val="28"/>
          <w:szCs w:val="28"/>
        </w:rPr>
      </w:pPr>
      <w:bookmarkStart w:id="8" w:name="_Toc14378913"/>
      <w:r>
        <w:rPr>
          <w:rFonts w:hint="eastAsia"/>
          <w:sz w:val="28"/>
          <w:szCs w:val="28"/>
        </w:rPr>
        <w:t>三、考试考核</w:t>
      </w:r>
      <w:bookmarkEnd w:id="8"/>
    </w:p>
    <w:p>
      <w:pPr>
        <w:pStyle w:val="3"/>
        <w:spacing w:before="0" w:after="0"/>
        <w:rPr>
          <w:rFonts w:hint="eastAsia"/>
          <w:b w:val="0"/>
          <w:sz w:val="28"/>
          <w:szCs w:val="28"/>
        </w:rPr>
      </w:pPr>
      <w:bookmarkStart w:id="9" w:name="_Toc14378914"/>
      <w:r>
        <w:rPr>
          <w:rFonts w:hint="eastAsia"/>
          <w:b w:val="0"/>
          <w:sz w:val="28"/>
          <w:szCs w:val="28"/>
        </w:rPr>
        <w:t>1.出科考核</w:t>
      </w:r>
      <w:bookmarkEnd w:id="7"/>
      <w:bookmarkEnd w:id="9"/>
    </w:p>
    <w:p>
      <w:pPr>
        <w:pStyle w:val="14"/>
        <w:ind w:left="360" w:firstLine="0" w:firstLineChars="0"/>
      </w:pPr>
      <w:r>
        <w:rPr>
          <w:rFonts w:hint="eastAsia"/>
        </w:rPr>
        <w:t>当学员在某个科室轮转结束前，需要登记出科考核成绩，可按下图流程发起出科考核，填表申请出科。只有发起了出科考核，秘书、带教老师、护士和他人才能对本学员进行360°评价。</w:t>
      </w:r>
    </w:p>
    <w:p>
      <w:r>
        <w:drawing>
          <wp:inline distT="0" distB="0" distL="0" distR="0">
            <wp:extent cx="5270500" cy="3255645"/>
            <wp:effectExtent l="0" t="0" r="6350" b="190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256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</w:pPr>
      <w:r>
        <w:rPr>
          <w:rFonts w:hint="eastAsia"/>
        </w:rPr>
        <w:t>点击“发起出科考核”按钮，如下图，按要求填写出科考核登记表，完成后点击“提交”按钮。</w:t>
      </w:r>
    </w:p>
    <w:p>
      <w:r>
        <w:drawing>
          <wp:inline distT="0" distB="0" distL="0" distR="0">
            <wp:extent cx="4690745" cy="2959735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97704" cy="2964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注意：</w:t>
      </w:r>
    </w:p>
    <w:p>
      <w:r>
        <w:rPr>
          <w:rFonts w:hint="eastAsia"/>
        </w:rPr>
        <w:t>1）某些轮转科室（如检验医学科、放射科等）不需要填写手写大病历的，在填表中可以不上传手写大病历的附件。</w:t>
      </w:r>
    </w:p>
    <w:p>
      <w:r>
        <w:rPr>
          <w:rFonts w:hint="eastAsia"/>
        </w:rPr>
        <w:t>2）完成出科考核填表提交以后，学员需要找对应的</w:t>
      </w:r>
      <w:r>
        <w:rPr>
          <w:rFonts w:hint="eastAsia" w:eastAsia="宋体"/>
          <w:lang w:eastAsia="zh-CN"/>
        </w:rPr>
        <w:t>科室</w:t>
      </w:r>
      <w:r>
        <w:rPr>
          <w:rFonts w:hint="eastAsia"/>
        </w:rPr>
        <w:t>秘书、所在科室的带教老师、护士、其他人员对你进行360°评价，完成出科考核。（</w:t>
      </w:r>
      <w:r>
        <w:rPr>
          <w:rFonts w:hint="eastAsia"/>
          <w:color w:val="FF0000"/>
        </w:rPr>
        <w:t>请看目录第四点：360°评价</w:t>
      </w:r>
      <w:r>
        <w:rPr>
          <w:rFonts w:hint="eastAsia"/>
        </w:rPr>
        <w:t>）</w:t>
      </w:r>
    </w:p>
    <w:p/>
    <w:p/>
    <w:p/>
    <w:p/>
    <w:p/>
    <w:p>
      <w:pPr>
        <w:pStyle w:val="2"/>
        <w:spacing w:before="0" w:after="0"/>
        <w:rPr>
          <w:rFonts w:hint="eastAsia"/>
          <w:sz w:val="28"/>
          <w:szCs w:val="28"/>
        </w:rPr>
      </w:pPr>
      <w:bookmarkStart w:id="10" w:name="_Toc14378915"/>
      <w:r>
        <w:rPr>
          <w:rFonts w:hint="eastAsia"/>
          <w:sz w:val="28"/>
          <w:szCs w:val="28"/>
        </w:rPr>
        <w:t>四、360°教学评价</w:t>
      </w:r>
      <w:bookmarkEnd w:id="10"/>
    </w:p>
    <w:p>
      <w:pPr>
        <w:pStyle w:val="3"/>
        <w:spacing w:before="0" w:after="0"/>
        <w:rPr>
          <w:rFonts w:hint="eastAsia"/>
          <w:b w:val="0"/>
          <w:sz w:val="28"/>
          <w:szCs w:val="28"/>
        </w:rPr>
      </w:pPr>
      <w:bookmarkStart w:id="11" w:name="_Toc14378916"/>
      <w:r>
        <w:rPr>
          <w:rFonts w:hint="eastAsia"/>
          <w:b w:val="0"/>
          <w:sz w:val="28"/>
          <w:szCs w:val="28"/>
        </w:rPr>
        <w:t>1.</w:t>
      </w:r>
      <w:r>
        <w:rPr>
          <w:rFonts w:hint="eastAsia"/>
        </w:rPr>
        <w:t xml:space="preserve"> </w:t>
      </w:r>
      <w:r>
        <w:rPr>
          <w:rFonts w:hint="eastAsia"/>
          <w:b w:val="0"/>
          <w:sz w:val="28"/>
          <w:szCs w:val="28"/>
        </w:rPr>
        <w:t>秘书对学生评价</w:t>
      </w:r>
      <w:bookmarkEnd w:id="11"/>
    </w:p>
    <w:p>
      <w:pPr>
        <w:rPr>
          <w:rFonts w:hint="eastAsia"/>
        </w:rPr>
      </w:pPr>
      <w:r>
        <w:rPr>
          <w:rFonts w:hint="eastAsia"/>
        </w:rPr>
        <w:t>学员发起出科考核后，学员需要找到自己专业所在</w:t>
      </w:r>
      <w:r>
        <w:rPr>
          <w:rFonts w:hint="eastAsia" w:eastAsia="宋体"/>
          <w:lang w:eastAsia="zh-CN"/>
        </w:rPr>
        <w:t>轮转科室的住培</w:t>
      </w:r>
      <w:r>
        <w:rPr>
          <w:rFonts w:hint="eastAsia"/>
        </w:rPr>
        <w:t>秘书，对您进行出科评价，流程如下图所示。</w:t>
      </w:r>
    </w:p>
    <w:p>
      <w:pPr>
        <w:rPr>
          <w:rFonts w:hint="eastAsia"/>
        </w:rPr>
      </w:pPr>
      <w:r>
        <w:drawing>
          <wp:inline distT="0" distB="0" distL="0" distR="0">
            <wp:extent cx="5270500" cy="3216910"/>
            <wp:effectExtent l="0" t="0" r="6350" b="254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217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进入秘书对学生评价界面，可以看到该学员所有轮转的情况列表，列表中可查阅所有科室的轮转时间和评价状态。如果有发起出科考核的</w:t>
      </w:r>
      <w:r>
        <w:rPr>
          <w:rFonts w:hint="eastAsia" w:eastAsia="宋体"/>
          <w:lang w:eastAsia="zh-CN"/>
        </w:rPr>
        <w:t>住培</w:t>
      </w:r>
      <w:r>
        <w:rPr>
          <w:rFonts w:hint="eastAsia"/>
        </w:rPr>
        <w:t>秘书没有评价，评价状态会显示“</w:t>
      </w:r>
      <w:r>
        <w:rPr>
          <w:rFonts w:hint="eastAsia"/>
          <w:color w:val="FF0000"/>
        </w:rPr>
        <w:t>未完成评价</w:t>
      </w:r>
      <w:r>
        <w:rPr>
          <w:rFonts w:hint="eastAsia"/>
        </w:rPr>
        <w:t>”，这时学员需要点击“查看详情”按钮，打开查询在该轮转科室的所有出科考核评价情况，如下图。</w:t>
      </w:r>
    </w:p>
    <w:p>
      <w:pPr>
        <w:rPr>
          <w:rFonts w:hint="eastAsia"/>
        </w:rPr>
      </w:pPr>
      <w:r>
        <w:drawing>
          <wp:inline distT="0" distB="0" distL="0" distR="0">
            <wp:extent cx="5270500" cy="2042160"/>
            <wp:effectExtent l="0" t="0" r="635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042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评价列表会显示所有出科考核的秘书评价情况，如果未完成评价，状态会显示“未评价”。此时，学员需点击“扫码评价”按钮，显示评价二维码，</w:t>
      </w:r>
      <w:r>
        <w:rPr>
          <w:rFonts w:hint="eastAsia" w:eastAsia="宋体"/>
          <w:lang w:eastAsia="zh-CN"/>
        </w:rPr>
        <w:t>请轮转科室的住培</w:t>
      </w:r>
      <w:r>
        <w:rPr>
          <w:rFonts w:hint="eastAsia"/>
        </w:rPr>
        <w:t>秘书扫二维码进入对应的评价界面进行评价。</w:t>
      </w:r>
    </w:p>
    <w:p>
      <w:pPr>
        <w:rPr>
          <w:rFonts w:hint="eastAsia"/>
        </w:rPr>
      </w:pPr>
      <w:r>
        <w:drawing>
          <wp:inline distT="0" distB="0" distL="0" distR="0">
            <wp:extent cx="2081530" cy="1407160"/>
            <wp:effectExtent l="0" t="0" r="0" b="254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081614" cy="1407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 w:eastAsia="宋体"/>
          <w:lang w:eastAsia="zh-CN"/>
        </w:rPr>
        <w:t>住培</w:t>
      </w:r>
      <w:r>
        <w:rPr>
          <w:rFonts w:hint="eastAsia"/>
        </w:rPr>
        <w:t>秘书用手机的相机（或微信等有扫码功能的程序）扫码规培学员提供的二维码，扫码成功后手机浏览器会弹出如下图的登录界面，输入自己的工号和密码登录。完成登录，按要求填写表格内容，最后按</w:t>
      </w:r>
      <w:r>
        <w:t>”</w:t>
      </w:r>
      <w:r>
        <w:rPr>
          <w:rFonts w:hint="eastAsia"/>
        </w:rPr>
        <w:t>提交</w:t>
      </w:r>
      <w:r>
        <w:t>”</w:t>
      </w:r>
      <w:r>
        <w:rPr>
          <w:rFonts w:hint="eastAsia"/>
        </w:rPr>
        <w:t>按钮提交评价。</w:t>
      </w:r>
    </w:p>
    <w:p>
      <w:pPr>
        <w:rPr>
          <w:rFonts w:hint="eastAsia"/>
        </w:rPr>
      </w:pPr>
      <w:r>
        <w:drawing>
          <wp:inline distT="0" distB="0" distL="0" distR="0">
            <wp:extent cx="1621790" cy="2882900"/>
            <wp:effectExtent l="0" t="0" r="0" b="0"/>
            <wp:docPr id="42" name="图片 42" descr="C:\Users\ADMINI~1\AppData\Local\Temp\WeChat Files\3ddb63b8d74f033375bcd849e95803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C:\Users\ADMINI~1\AppData\Local\Temp\WeChat Files\3ddb63b8d74f033375bcd849e95803e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23663" cy="2885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drawing>
          <wp:inline distT="0" distB="0" distL="0" distR="0">
            <wp:extent cx="1629410" cy="2893695"/>
            <wp:effectExtent l="0" t="0" r="8890" b="190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632983" cy="2899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0" distR="0">
            <wp:extent cx="1741170" cy="2923540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755215" cy="294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br w:type="page"/>
      </w:r>
    </w:p>
    <w:p>
      <w:pPr>
        <w:pStyle w:val="3"/>
        <w:spacing w:before="0" w:after="0"/>
        <w:rPr>
          <w:rFonts w:hint="eastAsia"/>
          <w:b w:val="0"/>
          <w:sz w:val="28"/>
          <w:szCs w:val="28"/>
        </w:rPr>
      </w:pPr>
      <w:bookmarkStart w:id="12" w:name="_Toc14378917"/>
      <w:r>
        <w:rPr>
          <w:rFonts w:hint="eastAsia"/>
          <w:b w:val="0"/>
          <w:sz w:val="28"/>
          <w:szCs w:val="28"/>
        </w:rPr>
        <w:t>2.</w:t>
      </w:r>
      <w:r>
        <w:rPr>
          <w:rFonts w:hint="eastAsia"/>
        </w:rPr>
        <w:t xml:space="preserve"> </w:t>
      </w:r>
      <w:r>
        <w:rPr>
          <w:rFonts w:hint="eastAsia"/>
          <w:b w:val="0"/>
          <w:sz w:val="28"/>
          <w:szCs w:val="28"/>
        </w:rPr>
        <w:t>带教老师对学生评价</w:t>
      </w:r>
      <w:bookmarkEnd w:id="12"/>
    </w:p>
    <w:p>
      <w:pPr>
        <w:rPr>
          <w:rFonts w:hint="eastAsia"/>
        </w:rPr>
      </w:pPr>
      <w:r>
        <w:rPr>
          <w:rFonts w:hint="eastAsia"/>
        </w:rPr>
        <w:t>学员发起出科考核后，学员需要找到自己专业所在轮转科室的带教老师，对您进行出科评价，流程如下图所示。</w:t>
      </w:r>
    </w:p>
    <w:p>
      <w:pPr>
        <w:rPr>
          <w:rFonts w:hint="eastAsia"/>
        </w:rPr>
      </w:pPr>
      <w:r>
        <w:drawing>
          <wp:inline distT="0" distB="0" distL="0" distR="0">
            <wp:extent cx="5270500" cy="3634740"/>
            <wp:effectExtent l="0" t="0" r="6350" b="381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635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进入带教老师对学生评价界面，可以看到该学员所有轮转的情况列表，列表中可查阅所有科室的轮转时间和评价状态。如果有发起出科考核的带教老师没有评价，评价状态会显示“</w:t>
      </w:r>
      <w:r>
        <w:rPr>
          <w:rFonts w:hint="eastAsia"/>
          <w:color w:val="FF0000"/>
        </w:rPr>
        <w:t>未完成评价</w:t>
      </w:r>
      <w:r>
        <w:rPr>
          <w:rFonts w:hint="eastAsia"/>
        </w:rPr>
        <w:t>”，这时学员需要点击“查看详情”按钮，打开查询在该轮转科室的所有出科考核评价情况，如下图。</w:t>
      </w:r>
    </w:p>
    <w:p>
      <w:pPr>
        <w:rPr>
          <w:rFonts w:hint="eastAsia"/>
        </w:rPr>
      </w:pPr>
      <w:r>
        <w:drawing>
          <wp:inline distT="0" distB="0" distL="0" distR="0">
            <wp:extent cx="5270500" cy="2042160"/>
            <wp:effectExtent l="0" t="0" r="635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042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评价列表会显示所有出科考核的</w:t>
      </w:r>
      <w:r>
        <w:rPr>
          <w:rFonts w:hint="eastAsia" w:eastAsia="宋体"/>
          <w:lang w:eastAsia="zh-CN"/>
        </w:rPr>
        <w:t>带教老师</w:t>
      </w:r>
      <w:r>
        <w:rPr>
          <w:rFonts w:hint="eastAsia"/>
        </w:rPr>
        <w:t>评价情况，如果未完成评价，状态会显示“未评价”。此时，学员需点击“扫码评价”按钮，显示评价二维码，</w:t>
      </w:r>
      <w:r>
        <w:rPr>
          <w:rFonts w:hint="eastAsia" w:eastAsia="宋体"/>
          <w:lang w:eastAsia="zh-CN"/>
        </w:rPr>
        <w:t>请</w:t>
      </w:r>
      <w:r>
        <w:rPr>
          <w:rFonts w:hint="eastAsia"/>
        </w:rPr>
        <w:t>对应的</w:t>
      </w:r>
      <w:r>
        <w:rPr>
          <w:rFonts w:hint="eastAsia" w:eastAsia="宋体"/>
          <w:lang w:eastAsia="zh-CN"/>
        </w:rPr>
        <w:t>带教老师</w:t>
      </w:r>
      <w:r>
        <w:rPr>
          <w:rFonts w:hint="eastAsia"/>
        </w:rPr>
        <w:t>扫二维码进入对应的评价界面进行评价。带教老师的扫码评价操作流程与秘书评价一样。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pStyle w:val="3"/>
        <w:spacing w:before="0" w:after="0"/>
        <w:rPr>
          <w:rFonts w:hint="eastAsia"/>
          <w:b w:val="0"/>
          <w:sz w:val="28"/>
          <w:szCs w:val="28"/>
        </w:rPr>
      </w:pPr>
      <w:bookmarkStart w:id="13" w:name="_Toc14378918"/>
      <w:r>
        <w:rPr>
          <w:rFonts w:hint="eastAsia"/>
          <w:b w:val="0"/>
          <w:sz w:val="28"/>
          <w:szCs w:val="28"/>
        </w:rPr>
        <w:t>3.</w:t>
      </w:r>
      <w:r>
        <w:rPr>
          <w:rFonts w:hint="eastAsia"/>
        </w:rPr>
        <w:t xml:space="preserve"> </w:t>
      </w:r>
      <w:r>
        <w:rPr>
          <w:rFonts w:hint="eastAsia"/>
          <w:b w:val="0"/>
          <w:sz w:val="28"/>
          <w:szCs w:val="28"/>
        </w:rPr>
        <w:t>护士对学生评价</w:t>
      </w:r>
      <w:bookmarkEnd w:id="13"/>
    </w:p>
    <w:p>
      <w:pPr>
        <w:rPr>
          <w:rFonts w:hint="eastAsia"/>
        </w:rPr>
      </w:pPr>
      <w:r>
        <w:rPr>
          <w:rFonts w:hint="eastAsia"/>
        </w:rPr>
        <w:t>学员发起出科考核后，学员需要找到自己专业所在轮转科室的护士，对您进行出科评价，操作流程与第1点的秘书对学员评价相同。</w:t>
      </w:r>
    </w:p>
    <w:p>
      <w:pPr>
        <w:rPr>
          <w:rFonts w:hint="eastAsia"/>
        </w:rPr>
      </w:pPr>
      <w:r>
        <w:drawing>
          <wp:inline distT="0" distB="0" distL="0" distR="0">
            <wp:extent cx="5270500" cy="2373630"/>
            <wp:effectExtent l="0" t="0" r="6350" b="762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7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pStyle w:val="3"/>
        <w:spacing w:before="0" w:after="0"/>
        <w:rPr>
          <w:rFonts w:hint="eastAsia"/>
          <w:b w:val="0"/>
          <w:sz w:val="28"/>
          <w:szCs w:val="28"/>
        </w:rPr>
      </w:pPr>
      <w:bookmarkStart w:id="14" w:name="_Toc14378919"/>
      <w:r>
        <w:rPr>
          <w:rFonts w:hint="eastAsia"/>
          <w:b w:val="0"/>
          <w:sz w:val="28"/>
          <w:szCs w:val="28"/>
        </w:rPr>
        <w:t>4.</w:t>
      </w:r>
      <w:r>
        <w:rPr>
          <w:rFonts w:hint="eastAsia"/>
        </w:rPr>
        <w:t xml:space="preserve"> </w:t>
      </w:r>
      <w:r>
        <w:rPr>
          <w:rFonts w:hint="eastAsia"/>
          <w:b w:val="0"/>
          <w:sz w:val="28"/>
          <w:szCs w:val="28"/>
        </w:rPr>
        <w:t>他人对学生评价</w:t>
      </w:r>
      <w:bookmarkEnd w:id="14"/>
    </w:p>
    <w:p>
      <w:pPr>
        <w:rPr>
          <w:rFonts w:hint="eastAsia"/>
        </w:rPr>
      </w:pPr>
      <w:r>
        <w:rPr>
          <w:rFonts w:hint="eastAsia"/>
        </w:rPr>
        <w:t>学员发起出科考核后，学员需要找自己轮转科室</w:t>
      </w:r>
      <w:r>
        <w:rPr>
          <w:rFonts w:hint="eastAsia" w:eastAsia="宋体"/>
          <w:lang w:eastAsia="zh-CN"/>
        </w:rPr>
        <w:t>同组的上级医师</w:t>
      </w:r>
      <w:r>
        <w:rPr>
          <w:rFonts w:hint="eastAsia"/>
        </w:rPr>
        <w:t>，对您进行出科评价，操作流程与第1点的秘书对学员评价相同。</w:t>
      </w:r>
    </w:p>
    <w:p>
      <w:pPr>
        <w:rPr>
          <w:rFonts w:hint="eastAsia"/>
        </w:rPr>
      </w:pPr>
      <w:r>
        <w:drawing>
          <wp:inline distT="0" distB="0" distL="0" distR="0">
            <wp:extent cx="5270500" cy="2350135"/>
            <wp:effectExtent l="0" t="0" r="635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5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widowControl/>
        <w:jc w:val="left"/>
      </w:pPr>
      <w:r>
        <w:br w:type="page"/>
      </w:r>
    </w:p>
    <w:p>
      <w:pPr>
        <w:pStyle w:val="2"/>
        <w:spacing w:before="0" w:after="0"/>
        <w:rPr>
          <w:rFonts w:hint="eastAsia"/>
          <w:sz w:val="28"/>
          <w:szCs w:val="28"/>
        </w:rPr>
      </w:pPr>
      <w:bookmarkStart w:id="15" w:name="_Toc14378920"/>
      <w:r>
        <w:rPr>
          <w:rFonts w:hint="eastAsia"/>
          <w:sz w:val="28"/>
          <w:szCs w:val="28"/>
        </w:rPr>
        <w:t>五、学员评价</w:t>
      </w:r>
      <w:bookmarkEnd w:id="15"/>
    </w:p>
    <w:p>
      <w:pPr>
        <w:pStyle w:val="3"/>
        <w:spacing w:before="0" w:after="0"/>
        <w:rPr>
          <w:b w:val="0"/>
          <w:sz w:val="28"/>
          <w:szCs w:val="28"/>
        </w:rPr>
      </w:pPr>
      <w:bookmarkStart w:id="16" w:name="_Toc14378921"/>
      <w:r>
        <w:rPr>
          <w:rFonts w:hint="eastAsia"/>
          <w:b w:val="0"/>
          <w:sz w:val="28"/>
          <w:szCs w:val="28"/>
        </w:rPr>
        <w:t>1.对</w:t>
      </w:r>
      <w:r>
        <w:rPr>
          <w:rFonts w:hint="eastAsia" w:eastAsia="宋体"/>
          <w:b w:val="0"/>
          <w:sz w:val="28"/>
          <w:szCs w:val="28"/>
          <w:lang w:eastAsia="zh-CN"/>
        </w:rPr>
        <w:t>专业</w:t>
      </w:r>
      <w:r>
        <w:rPr>
          <w:rFonts w:hint="eastAsia"/>
          <w:b w:val="0"/>
          <w:sz w:val="28"/>
          <w:szCs w:val="28"/>
        </w:rPr>
        <w:t>基地评价</w:t>
      </w:r>
      <w:bookmarkEnd w:id="16"/>
    </w:p>
    <w:p>
      <w:pPr>
        <w:pStyle w:val="14"/>
        <w:ind w:left="360" w:firstLine="0" w:firstLineChars="0"/>
      </w:pPr>
      <w:bookmarkStart w:id="17" w:name="_Toc11751878"/>
      <w:r>
        <w:rPr>
          <w:rFonts w:hint="eastAsia"/>
        </w:rPr>
        <w:t>1）查看个人对</w:t>
      </w:r>
      <w:r>
        <w:rPr>
          <w:rFonts w:hint="eastAsia" w:eastAsia="宋体"/>
          <w:lang w:eastAsia="zh-CN"/>
        </w:rPr>
        <w:t>专业</w:t>
      </w:r>
      <w:r>
        <w:rPr>
          <w:rFonts w:hint="eastAsia"/>
        </w:rPr>
        <w:t>基地评价的信息</w:t>
      </w:r>
      <w:bookmarkEnd w:id="17"/>
    </w:p>
    <w:p>
      <w:pPr>
        <w:pStyle w:val="14"/>
        <w:ind w:left="360" w:firstLine="0" w:firstLineChars="0"/>
      </w:pPr>
      <w:r>
        <w:drawing>
          <wp:inline distT="0" distB="0" distL="0" distR="0">
            <wp:extent cx="3816350" cy="2047875"/>
            <wp:effectExtent l="0" t="0" r="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820768" cy="2050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</w:pPr>
      <w:r>
        <w:rPr>
          <w:rFonts w:hint="eastAsia"/>
        </w:rPr>
        <w:t>根据上图菜单入口流程，点击“学生对基地评价”菜单，进入查看个人对</w:t>
      </w:r>
      <w:r>
        <w:rPr>
          <w:rFonts w:hint="eastAsia" w:eastAsia="宋体"/>
          <w:lang w:eastAsia="zh-CN"/>
        </w:rPr>
        <w:t>专业</w:t>
      </w:r>
      <w:r>
        <w:rPr>
          <w:rFonts w:hint="eastAsia"/>
        </w:rPr>
        <w:t>基地评价的信息界面。如下图，可以看到学员规培时间内的所有轮转科室和轮转时间，是否填写评价表状态等信息。如果已经填写评价表，可点击“查看”按钮查看记录，未填表则可点击“评价”按钮进行评价。</w:t>
      </w:r>
    </w:p>
    <w:p>
      <w:pPr>
        <w:pStyle w:val="14"/>
        <w:ind w:left="360" w:firstLine="0" w:firstLineChars="0"/>
        <w:rPr>
          <w:rFonts w:hint="eastAsia"/>
        </w:rPr>
      </w:pPr>
      <w:r>
        <w:drawing>
          <wp:inline distT="0" distB="0" distL="0" distR="0">
            <wp:extent cx="4786630" cy="3749675"/>
            <wp:effectExtent l="0" t="0" r="0" b="317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787479" cy="3750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</w:pPr>
    </w:p>
    <w:p>
      <w:pPr>
        <w:pStyle w:val="14"/>
        <w:ind w:left="360" w:firstLine="0" w:firstLineChars="0"/>
      </w:pPr>
      <w:bookmarkStart w:id="18" w:name="_Toc11751879"/>
      <w:r>
        <w:rPr>
          <w:rFonts w:hint="eastAsia"/>
        </w:rPr>
        <w:t>2）填写对</w:t>
      </w:r>
      <w:r>
        <w:rPr>
          <w:rFonts w:hint="eastAsia" w:eastAsia="宋体"/>
          <w:lang w:eastAsia="zh-CN"/>
        </w:rPr>
        <w:t>专业</w:t>
      </w:r>
      <w:r>
        <w:rPr>
          <w:rFonts w:hint="eastAsia"/>
        </w:rPr>
        <w:t>基地评价表</w:t>
      </w:r>
      <w:bookmarkEnd w:id="18"/>
    </w:p>
    <w:p>
      <w:pPr>
        <w:pStyle w:val="14"/>
        <w:ind w:left="360" w:firstLine="0" w:firstLineChars="0"/>
      </w:pPr>
      <w:r>
        <w:rPr>
          <w:rFonts w:hint="eastAsia"/>
        </w:rPr>
        <w:t>点击“评价”按钮进行评价，进入下图的评价界面，按照表格填写相关内容，完成后按“提交”按钮提交评价表。</w:t>
      </w:r>
    </w:p>
    <w:p>
      <w:pPr>
        <w:pStyle w:val="14"/>
        <w:ind w:left="360" w:firstLine="0" w:firstLineChars="0"/>
      </w:pPr>
      <w:r>
        <w:drawing>
          <wp:inline distT="0" distB="0" distL="0" distR="0">
            <wp:extent cx="5270500" cy="4828540"/>
            <wp:effectExtent l="0" t="0" r="635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828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</w:pPr>
      <w:r>
        <w:drawing>
          <wp:inline distT="0" distB="0" distL="0" distR="0">
            <wp:extent cx="5270500" cy="2360930"/>
            <wp:effectExtent l="0" t="0" r="6350" b="127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6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pPr>
        <w:pStyle w:val="3"/>
        <w:spacing w:before="0" w:after="0"/>
        <w:rPr>
          <w:b w:val="0"/>
          <w:sz w:val="28"/>
          <w:szCs w:val="28"/>
        </w:rPr>
      </w:pPr>
      <w:bookmarkStart w:id="19" w:name="_Toc14378922"/>
      <w:bookmarkStart w:id="20" w:name="_Toc11751880"/>
      <w:r>
        <w:rPr>
          <w:rFonts w:hint="eastAsia"/>
          <w:b w:val="0"/>
          <w:sz w:val="28"/>
          <w:szCs w:val="28"/>
        </w:rPr>
        <w:t>2.对带教老师评价</w:t>
      </w:r>
      <w:bookmarkEnd w:id="19"/>
      <w:bookmarkEnd w:id="20"/>
    </w:p>
    <w:p>
      <w:pPr>
        <w:pStyle w:val="14"/>
        <w:ind w:left="360" w:firstLine="0" w:firstLineChars="0"/>
      </w:pPr>
      <w:bookmarkStart w:id="21" w:name="_Toc11751881"/>
      <w:r>
        <w:rPr>
          <w:rFonts w:hint="eastAsia"/>
        </w:rPr>
        <w:t>1）查看个人对带教老师评价的信息</w:t>
      </w:r>
      <w:bookmarkEnd w:id="21"/>
    </w:p>
    <w:p>
      <w:pPr>
        <w:pStyle w:val="14"/>
        <w:ind w:left="360" w:firstLine="0" w:firstLineChars="0"/>
      </w:pPr>
      <w:r>
        <w:drawing>
          <wp:inline distT="0" distB="0" distL="0" distR="0">
            <wp:extent cx="4514850" cy="272669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535769" cy="2739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</w:pPr>
      <w:r>
        <w:rPr>
          <w:rFonts w:hint="eastAsia"/>
        </w:rPr>
        <w:t>根据上图菜单入口流程，点击“学生对带教老师评价”菜单，进入查看个人对带教老师评价的信息界面。如下图，可以看到学员规培时间内的所有轮转科室和轮转时间，是否填写评价表状态等信息。如果已经填写评价表，可点击“查看”按钮查看记录，未填表则可点击“评价”按钮进行评价。</w:t>
      </w:r>
    </w:p>
    <w:p>
      <w:pPr>
        <w:pStyle w:val="14"/>
        <w:ind w:left="360" w:firstLine="0" w:firstLineChars="0"/>
        <w:rPr>
          <w:rFonts w:hint="eastAsia"/>
        </w:rPr>
      </w:pPr>
      <w:r>
        <w:drawing>
          <wp:inline distT="0" distB="0" distL="0" distR="0">
            <wp:extent cx="5270500" cy="3568065"/>
            <wp:effectExtent l="0" t="0" r="635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68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</w:pPr>
    </w:p>
    <w:p>
      <w:pPr>
        <w:pStyle w:val="14"/>
        <w:ind w:left="360" w:firstLine="0" w:firstLineChars="0"/>
      </w:pPr>
      <w:bookmarkStart w:id="22" w:name="_Toc11751882"/>
      <w:r>
        <w:rPr>
          <w:rFonts w:hint="eastAsia"/>
        </w:rPr>
        <w:t>2）填写对带教老师评价表</w:t>
      </w:r>
      <w:bookmarkEnd w:id="22"/>
    </w:p>
    <w:p>
      <w:pPr>
        <w:pStyle w:val="14"/>
        <w:ind w:left="360" w:firstLine="0" w:firstLineChars="0"/>
      </w:pPr>
      <w:r>
        <w:rPr>
          <w:rFonts w:hint="eastAsia"/>
        </w:rPr>
        <w:t>点击“评价”按钮进行评价，进入下图的评价界面，选择需要评价的带教老师姓名（如果选择没有，可以输入姓名进行模糊搜索），按照表格填写相关内容，完成后按“提交”按钮提交评价表。</w:t>
      </w:r>
    </w:p>
    <w:p>
      <w:pPr>
        <w:pStyle w:val="14"/>
        <w:ind w:left="360" w:firstLine="0" w:firstLineChars="0"/>
      </w:pPr>
      <w:r>
        <w:drawing>
          <wp:inline distT="0" distB="0" distL="0" distR="0">
            <wp:extent cx="5270500" cy="4867910"/>
            <wp:effectExtent l="0" t="0" r="6350" b="889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868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</w:pPr>
      <w:r>
        <w:drawing>
          <wp:inline distT="0" distB="0" distL="0" distR="0">
            <wp:extent cx="5270500" cy="2263140"/>
            <wp:effectExtent l="0" t="0" r="6350" b="381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63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pgSz w:w="11900" w:h="16840"/>
      <w:pgMar w:top="1440" w:right="1800" w:bottom="1440" w:left="1800" w:header="851" w:footer="992" w:gutter="0"/>
      <w:cols w:space="425" w:num="1"/>
      <w:docGrid w:type="lines" w:linePitch="423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DengXian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DengXian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DengXian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ngXian Ligh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4C49"/>
    <w:rsid w:val="000369FB"/>
    <w:rsid w:val="00072518"/>
    <w:rsid w:val="001A21BE"/>
    <w:rsid w:val="00271E46"/>
    <w:rsid w:val="002752B0"/>
    <w:rsid w:val="002B2B77"/>
    <w:rsid w:val="002F37E6"/>
    <w:rsid w:val="0031590B"/>
    <w:rsid w:val="00336F3E"/>
    <w:rsid w:val="00360C7A"/>
    <w:rsid w:val="00390470"/>
    <w:rsid w:val="003B4B3C"/>
    <w:rsid w:val="004A255B"/>
    <w:rsid w:val="004C1E03"/>
    <w:rsid w:val="004E2092"/>
    <w:rsid w:val="00561D35"/>
    <w:rsid w:val="005C75B8"/>
    <w:rsid w:val="00601320"/>
    <w:rsid w:val="00677B4C"/>
    <w:rsid w:val="006E2415"/>
    <w:rsid w:val="006F0B4F"/>
    <w:rsid w:val="007132FC"/>
    <w:rsid w:val="007200DE"/>
    <w:rsid w:val="00794C07"/>
    <w:rsid w:val="007C0319"/>
    <w:rsid w:val="007E3C1A"/>
    <w:rsid w:val="008079EB"/>
    <w:rsid w:val="00830F3F"/>
    <w:rsid w:val="008F0165"/>
    <w:rsid w:val="00921D04"/>
    <w:rsid w:val="009353FD"/>
    <w:rsid w:val="00A51ABA"/>
    <w:rsid w:val="00AC7ACD"/>
    <w:rsid w:val="00AE7E41"/>
    <w:rsid w:val="00AF1B44"/>
    <w:rsid w:val="00B0384B"/>
    <w:rsid w:val="00B26B48"/>
    <w:rsid w:val="00BD597C"/>
    <w:rsid w:val="00C16C68"/>
    <w:rsid w:val="00C20455"/>
    <w:rsid w:val="00CB4C49"/>
    <w:rsid w:val="00D70687"/>
    <w:rsid w:val="00DB6639"/>
    <w:rsid w:val="00E617C6"/>
    <w:rsid w:val="00EF7318"/>
    <w:rsid w:val="00F02068"/>
    <w:rsid w:val="00F02B7F"/>
    <w:rsid w:val="00FB0D47"/>
    <w:rsid w:val="0A8A69E0"/>
    <w:rsid w:val="0F800762"/>
    <w:rsid w:val="123F64E4"/>
    <w:rsid w:val="15FE6952"/>
    <w:rsid w:val="239F721B"/>
    <w:rsid w:val="2FBB306B"/>
    <w:rsid w:val="35344B1B"/>
    <w:rsid w:val="448E2831"/>
    <w:rsid w:val="45F35823"/>
    <w:rsid w:val="485E38ED"/>
    <w:rsid w:val="4B4158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4:defaultImageDpi w14:val="32767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0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toc 3"/>
    <w:basedOn w:val="1"/>
    <w:next w:val="1"/>
    <w:semiHidden/>
    <w:unhideWhenUsed/>
    <w:qFormat/>
    <w:uiPriority w:val="39"/>
    <w:pPr>
      <w:widowControl/>
      <w:spacing w:after="100" w:line="276" w:lineRule="auto"/>
      <w:ind w:left="440"/>
      <w:jc w:val="left"/>
    </w:pPr>
    <w:rPr>
      <w:kern w:val="0"/>
      <w:sz w:val="22"/>
      <w:szCs w:val="22"/>
    </w:rPr>
  </w:style>
  <w:style w:type="paragraph" w:styleId="5">
    <w:name w:val="Balloon Text"/>
    <w:basedOn w:val="1"/>
    <w:link w:val="19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1"/>
    <w:basedOn w:val="1"/>
    <w:next w:val="1"/>
    <w:unhideWhenUsed/>
    <w:qFormat/>
    <w:uiPriority w:val="39"/>
  </w:style>
  <w:style w:type="paragraph" w:styleId="9">
    <w:name w:val="Subtitle"/>
    <w:basedOn w:val="1"/>
    <w:next w:val="1"/>
    <w:link w:val="16"/>
    <w:qFormat/>
    <w:uiPriority w:val="11"/>
    <w:pPr>
      <w:spacing w:before="240" w:after="60" w:line="312" w:lineRule="auto"/>
      <w:jc w:val="center"/>
      <w:outlineLvl w:val="1"/>
    </w:pPr>
    <w:rPr>
      <w:rFonts w:eastAsia="宋体" w:asciiTheme="majorHAnsi" w:hAnsiTheme="majorHAnsi" w:cstheme="majorBidi"/>
      <w:b/>
      <w:bCs/>
      <w:kern w:val="28"/>
      <w:sz w:val="32"/>
      <w:szCs w:val="32"/>
    </w:rPr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character" w:styleId="13">
    <w:name w:val="Hyperlink"/>
    <w:basedOn w:val="12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14">
    <w:name w:val="List Paragraph"/>
    <w:basedOn w:val="1"/>
    <w:qFormat/>
    <w:uiPriority w:val="34"/>
    <w:pPr>
      <w:ind w:firstLine="420" w:firstLineChars="200"/>
    </w:pPr>
  </w:style>
  <w:style w:type="character" w:customStyle="1" w:styleId="15">
    <w:name w:val="标题 1 Char"/>
    <w:basedOn w:val="12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6">
    <w:name w:val="副标题 Char"/>
    <w:basedOn w:val="12"/>
    <w:link w:val="9"/>
    <w:qFormat/>
    <w:uiPriority w:val="11"/>
    <w:rPr>
      <w:rFonts w:eastAsia="宋体" w:asciiTheme="majorHAnsi" w:hAnsiTheme="majorHAnsi" w:cstheme="majorBidi"/>
      <w:b/>
      <w:bCs/>
      <w:kern w:val="28"/>
      <w:sz w:val="32"/>
      <w:szCs w:val="32"/>
    </w:rPr>
  </w:style>
  <w:style w:type="character" w:customStyle="1" w:styleId="17">
    <w:name w:val="页眉 Char"/>
    <w:basedOn w:val="12"/>
    <w:link w:val="7"/>
    <w:qFormat/>
    <w:uiPriority w:val="99"/>
    <w:rPr>
      <w:sz w:val="18"/>
      <w:szCs w:val="18"/>
    </w:rPr>
  </w:style>
  <w:style w:type="character" w:customStyle="1" w:styleId="18">
    <w:name w:val="页脚 Char"/>
    <w:basedOn w:val="12"/>
    <w:link w:val="6"/>
    <w:qFormat/>
    <w:uiPriority w:val="99"/>
    <w:rPr>
      <w:sz w:val="18"/>
      <w:szCs w:val="18"/>
    </w:rPr>
  </w:style>
  <w:style w:type="character" w:customStyle="1" w:styleId="19">
    <w:name w:val="批注框文本 Char"/>
    <w:basedOn w:val="12"/>
    <w:link w:val="5"/>
    <w:semiHidden/>
    <w:qFormat/>
    <w:uiPriority w:val="99"/>
    <w:rPr>
      <w:sz w:val="18"/>
      <w:szCs w:val="18"/>
    </w:rPr>
  </w:style>
  <w:style w:type="character" w:customStyle="1" w:styleId="20">
    <w:name w:val="标题 2 Char"/>
    <w:basedOn w:val="12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paragraph" w:customStyle="1" w:styleId="21">
    <w:name w:val="TOC Heading"/>
    <w:basedOn w:val="2"/>
    <w:next w:val="1"/>
    <w:semiHidden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2E75B6" w:themeColor="accent1" w:themeShade="BF"/>
      <w:kern w:val="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0" Type="http://schemas.openxmlformats.org/officeDocument/2006/relationships/fontTable" Target="fontTable.xml"/><Relationship Id="rId4" Type="http://schemas.openxmlformats.org/officeDocument/2006/relationships/image" Target="media/image1.png"/><Relationship Id="rId39" Type="http://schemas.openxmlformats.org/officeDocument/2006/relationships/customXml" Target="../customXml/item2.xml"/><Relationship Id="rId38" Type="http://schemas.openxmlformats.org/officeDocument/2006/relationships/customXml" Target="../customXml/item1.xml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jpe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2C09F96-4453-4180-9634-30F06ADE2FB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KOLA</Company>
  <Pages>19</Pages>
  <Words>650</Words>
  <Characters>3709</Characters>
  <Lines>30</Lines>
  <Paragraphs>8</Paragraphs>
  <TotalTime>279</TotalTime>
  <ScaleCrop>false</ScaleCrop>
  <LinksUpToDate>false</LinksUpToDate>
  <CharactersWithSpaces>4351</CharactersWithSpaces>
  <Application>WPS Office_11.1.0.8976_F1E327BC-269C-435d-A152-05C5408002CA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2018-05-23T07:37:00Z</dcterms:created>
  <dc:creator>lirongxiong</dc:creator>
  <cp:lastModifiedBy>Administrator</cp:lastModifiedBy>
  <cp:lastPrinted>2019-07-18T13:48:00Z</cp:lastPrinted>
  <dcterms:modified xsi:type="dcterms:W3CDTF">2019-09-10T00:25:00Z</dcterms:modified>
  <cp:revision>48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