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color w:val="auto"/>
          <w:highlight w:val="none"/>
          <w:lang w:val="en-US" w:eastAsia="zh-CN"/>
        </w:rPr>
      </w:pPr>
    </w:p>
    <w:p>
      <w:pPr>
        <w:spacing w:after="312" w:afterLines="100"/>
        <w:ind w:left="0" w:leftChars="-200" w:hanging="420" w:hangingChars="95"/>
        <w:jc w:val="center"/>
        <w:rPr>
          <w:rFonts w:hint="eastAsia" w:ascii="宋体" w:hAnsi="宋体"/>
          <w:b/>
          <w:bCs/>
          <w:color w:val="auto"/>
          <w:sz w:val="44"/>
          <w:highlight w:val="none"/>
        </w:rPr>
      </w:pPr>
      <w:r>
        <w:rPr>
          <w:rFonts w:hint="eastAsia" w:ascii="宋体" w:hAnsi="宋体"/>
          <w:b/>
          <w:bCs/>
          <w:color w:val="auto"/>
          <w:sz w:val="44"/>
          <w:highlight w:val="none"/>
          <w:lang w:val="en-US" w:eastAsia="zh-CN"/>
        </w:rPr>
        <w:t xml:space="preserve">    </w:t>
      </w:r>
      <w:bookmarkStart w:id="0" w:name="_GoBack"/>
      <w:r>
        <w:rPr>
          <w:rFonts w:hint="eastAsia" w:ascii="宋体" w:hAnsi="宋体"/>
          <w:b/>
          <w:bCs/>
          <w:color w:val="auto"/>
          <w:sz w:val="44"/>
          <w:highlight w:val="none"/>
          <w:lang w:eastAsia="zh-CN"/>
        </w:rPr>
        <w:t>获取</w:t>
      </w:r>
      <w:r>
        <w:rPr>
          <w:rFonts w:hint="eastAsia" w:ascii="宋体" w:hAnsi="宋体"/>
          <w:b/>
          <w:bCs/>
          <w:color w:val="auto"/>
          <w:sz w:val="44"/>
          <w:highlight w:val="none"/>
          <w:lang w:val="en-US" w:eastAsia="zh-CN"/>
        </w:rPr>
        <w:t>谈判文件报名</w:t>
      </w:r>
      <w:r>
        <w:rPr>
          <w:rFonts w:hint="eastAsia" w:ascii="宋体" w:hAnsi="宋体"/>
          <w:b/>
          <w:bCs/>
          <w:color w:val="auto"/>
          <w:sz w:val="44"/>
          <w:highlight w:val="none"/>
        </w:rPr>
        <w:t>登记表</w:t>
      </w:r>
      <w:bookmarkEnd w:id="0"/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谈判</w:t>
            </w:r>
          </w:p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申请人</w:t>
            </w:r>
          </w:p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  <w:t>中山大学孙逸仙纪念医院长堤大马路374号前座首层（含二楼）临街商铺对外</w:t>
            </w: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  <w:t>出租</w:t>
            </w:r>
            <w:r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名称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  <w:highlight w:val="none"/>
                <w:lang w:eastAsia="zh-CN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int="eastAsia" w:hAnsi="宋体"/>
                <w:color w:val="auto"/>
                <w:kern w:val="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法定代表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或授权委托人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谈判申请人须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按要求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如实、详细地填写此表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填写的信息不详细或不实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由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此引起的一切责任由谈判申请人自行承担。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sym w:font="Wingdings" w:char="0076"/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为了提高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招租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效率，节约社会交易成本与时间，我院希望已报名并获取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谈判文件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而决定不参加本项目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竞价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的谈判申请人，在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谈判响应文件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递交截止时间的前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日，按《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val="en-US" w:eastAsia="zh-CN"/>
        </w:rPr>
        <w:t>谈判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  <w:lang w:eastAsia="zh-CN"/>
        </w:rPr>
        <w:t>邀请</w:t>
      </w:r>
      <w:r>
        <w:rPr>
          <w:rFonts w:hint="eastAsia" w:ascii="黑体" w:hAnsi="黑体" w:eastAsia="黑体" w:cs="黑体"/>
          <w:b w:val="0"/>
          <w:bCs/>
          <w:color w:val="auto"/>
          <w:sz w:val="21"/>
          <w:szCs w:val="21"/>
          <w:highlight w:val="none"/>
        </w:rPr>
        <w:t>函》中的联系方式，以电子邮件形式告知我院指定联系人。</w:t>
      </w:r>
    </w:p>
    <w:p>
      <w:pPr>
        <w:pStyle w:val="8"/>
        <w:rPr>
          <w:color w:val="auto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7CB05E8A"/>
    <w:rsid w:val="7CB0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line="578" w:lineRule="auto"/>
      <w:jc w:val="center"/>
      <w:outlineLvl w:val="0"/>
    </w:pPr>
    <w:rPr>
      <w:rFonts w:ascii="Times New Roman" w:hAnsi="Times New Roman" w:eastAsia="黑体" w:cs="Times New Roman"/>
      <w:b/>
      <w:bCs/>
      <w:color w:val="000000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8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2022-09-06T00:30:00Z</dcterms:created>
  <dc:creator>小奀</dc:creator>
  <cp:lastModifiedBy>小奀</cp:lastModifiedBy>
  <dcterms:modified xsi:type="dcterms:W3CDTF">2022-09-06T00:30:52Z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A4B301E2D4BA40DEA5789B2173F7155F</vt:lpwstr>
  </property>
</Properties>
</file>