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83"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1702"/>
        <w:gridCol w:w="7781"/>
      </w:tblGrid>
      <w:tr w:rsidR="00C07953">
        <w:trPr>
          <w:trHeight w:val="396"/>
          <w:jc w:val="center"/>
        </w:trPr>
        <w:tc>
          <w:tcPr>
            <w:tcW w:w="1702"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C07953" w:rsidRDefault="004B15FD">
            <w:pPr>
              <w:widowControl/>
              <w:spacing w:line="360" w:lineRule="auto"/>
              <w:jc w:val="center"/>
              <w:rPr>
                <w:rFonts w:ascii="宋体" w:eastAsia="宋体" w:hAnsi="宋体" w:cs="宋体"/>
                <w:kern w:val="0"/>
                <w:sz w:val="24"/>
                <w:szCs w:val="24"/>
              </w:rPr>
            </w:pPr>
            <w:r>
              <w:rPr>
                <w:rFonts w:ascii="宋体" w:eastAsia="宋体" w:hAnsi="宋体" w:cs="Arial Unicode MS" w:hint="eastAsia"/>
                <w:kern w:val="0"/>
                <w:sz w:val="24"/>
                <w:szCs w:val="24"/>
              </w:rPr>
              <w:t>采购编号：</w:t>
            </w:r>
          </w:p>
        </w:tc>
        <w:tc>
          <w:tcPr>
            <w:tcW w:w="7781"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C07953" w:rsidRDefault="004B15FD">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ZWK</w:t>
            </w:r>
            <w:r>
              <w:rPr>
                <w:rFonts w:ascii="宋体" w:eastAsia="宋体" w:hAnsi="宋体" w:cs="宋体" w:hint="eastAsia"/>
                <w:kern w:val="0"/>
                <w:sz w:val="24"/>
                <w:szCs w:val="24"/>
              </w:rPr>
              <w:t>W</w:t>
            </w:r>
            <w:r>
              <w:rPr>
                <w:rFonts w:ascii="宋体" w:eastAsia="宋体" w:hAnsi="宋体" w:cs="宋体"/>
                <w:kern w:val="0"/>
                <w:sz w:val="24"/>
                <w:szCs w:val="24"/>
              </w:rPr>
              <w:t>XQ-20221201</w:t>
            </w:r>
          </w:p>
        </w:tc>
      </w:tr>
      <w:tr w:rsidR="00C07953">
        <w:trPr>
          <w:trHeight w:val="402"/>
          <w:jc w:val="center"/>
        </w:trPr>
        <w:tc>
          <w:tcPr>
            <w:tcW w:w="1702"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C07953" w:rsidRDefault="004B15FD">
            <w:pPr>
              <w:widowControl/>
              <w:spacing w:line="360" w:lineRule="auto"/>
              <w:jc w:val="center"/>
              <w:rPr>
                <w:rFonts w:ascii="宋体" w:eastAsia="宋体" w:hAnsi="宋体" w:cs="宋体"/>
                <w:kern w:val="0"/>
                <w:sz w:val="24"/>
                <w:szCs w:val="24"/>
              </w:rPr>
            </w:pPr>
            <w:r>
              <w:rPr>
                <w:rFonts w:ascii="宋体" w:eastAsia="宋体" w:hAnsi="宋体" w:cs="Arial Unicode MS" w:hint="eastAsia"/>
                <w:kern w:val="0"/>
                <w:sz w:val="24"/>
                <w:szCs w:val="24"/>
              </w:rPr>
              <w:t>采购类别：</w:t>
            </w:r>
          </w:p>
        </w:tc>
        <w:tc>
          <w:tcPr>
            <w:tcW w:w="7781"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C07953" w:rsidRDefault="004B15FD">
            <w:pPr>
              <w:widowControl/>
              <w:spacing w:line="360" w:lineRule="auto"/>
              <w:jc w:val="left"/>
              <w:rPr>
                <w:rFonts w:ascii="宋体" w:eastAsia="宋体" w:hAnsi="宋体" w:cs="宋体"/>
                <w:kern w:val="0"/>
                <w:sz w:val="24"/>
                <w:szCs w:val="24"/>
              </w:rPr>
            </w:pPr>
            <w:r>
              <w:rPr>
                <w:rFonts w:ascii="宋体" w:eastAsia="宋体" w:hAnsi="宋体" w:cs="Arial Unicode MS" w:hint="eastAsia"/>
                <w:kern w:val="0"/>
                <w:sz w:val="24"/>
                <w:szCs w:val="24"/>
              </w:rPr>
              <w:t>服务类采购</w:t>
            </w:r>
          </w:p>
        </w:tc>
      </w:tr>
      <w:tr w:rsidR="00C07953">
        <w:trPr>
          <w:trHeight w:val="521"/>
          <w:jc w:val="center"/>
        </w:trPr>
        <w:tc>
          <w:tcPr>
            <w:tcW w:w="1702"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C07953" w:rsidRDefault="004B15FD">
            <w:pPr>
              <w:widowControl/>
              <w:spacing w:line="360" w:lineRule="auto"/>
              <w:jc w:val="center"/>
              <w:rPr>
                <w:rFonts w:ascii="宋体" w:eastAsia="宋体" w:hAnsi="宋体" w:cs="宋体"/>
                <w:kern w:val="0"/>
                <w:sz w:val="24"/>
                <w:szCs w:val="24"/>
              </w:rPr>
            </w:pPr>
            <w:r>
              <w:rPr>
                <w:rFonts w:ascii="宋体" w:eastAsia="宋体" w:hAnsi="宋体" w:cs="Arial Unicode MS" w:hint="eastAsia"/>
                <w:kern w:val="0"/>
                <w:sz w:val="24"/>
                <w:szCs w:val="24"/>
              </w:rPr>
              <w:t>项目名称：</w:t>
            </w:r>
          </w:p>
        </w:tc>
        <w:tc>
          <w:tcPr>
            <w:tcW w:w="7781"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C07953" w:rsidRDefault="004B15FD">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南北院区改造电梯空调专用随行电缆及加装漏电保护开关</w:t>
            </w:r>
          </w:p>
        </w:tc>
      </w:tr>
      <w:tr w:rsidR="00C07953">
        <w:trPr>
          <w:trHeight w:val="50"/>
          <w:jc w:val="center"/>
        </w:trPr>
        <w:tc>
          <w:tcPr>
            <w:tcW w:w="1702" w:type="dxa"/>
            <w:tcBorders>
              <w:top w:val="single" w:sz="12" w:space="0" w:color="000000"/>
              <w:left w:val="single" w:sz="12" w:space="0" w:color="000000"/>
              <w:bottom w:val="single" w:sz="4" w:space="0" w:color="auto"/>
              <w:right w:val="single" w:sz="12" w:space="0" w:color="000000"/>
            </w:tcBorders>
            <w:shd w:val="clear" w:color="auto" w:fill="auto"/>
            <w:vAlign w:val="center"/>
          </w:tcPr>
          <w:p w:rsidR="00C07953" w:rsidRDefault="004B15FD">
            <w:pPr>
              <w:widowControl/>
              <w:spacing w:line="360" w:lineRule="auto"/>
              <w:jc w:val="center"/>
              <w:rPr>
                <w:rFonts w:ascii="宋体" w:eastAsia="宋体" w:hAnsi="宋体" w:cs="宋体"/>
                <w:kern w:val="0"/>
                <w:sz w:val="24"/>
                <w:szCs w:val="24"/>
              </w:rPr>
            </w:pPr>
            <w:r>
              <w:rPr>
                <w:rFonts w:ascii="宋体" w:eastAsia="宋体" w:hAnsi="宋体" w:cs="Arial Unicode MS" w:hint="eastAsia"/>
                <w:kern w:val="0"/>
                <w:sz w:val="24"/>
                <w:szCs w:val="24"/>
              </w:rPr>
              <w:t>用户需求：</w:t>
            </w:r>
          </w:p>
        </w:tc>
        <w:tc>
          <w:tcPr>
            <w:tcW w:w="7781" w:type="dxa"/>
            <w:tcBorders>
              <w:top w:val="single" w:sz="12" w:space="0" w:color="000000"/>
              <w:left w:val="single" w:sz="12" w:space="0" w:color="000000"/>
              <w:bottom w:val="single" w:sz="4" w:space="0" w:color="auto"/>
              <w:right w:val="single" w:sz="12" w:space="0" w:color="000000"/>
            </w:tcBorders>
            <w:shd w:val="clear" w:color="auto" w:fill="auto"/>
          </w:tcPr>
          <w:p w:rsidR="00C07953" w:rsidRDefault="004B15FD">
            <w:pPr>
              <w:spacing w:line="440" w:lineRule="exact"/>
              <w:rPr>
                <w:rFonts w:ascii="仿宋" w:eastAsia="仿宋" w:hAnsi="仿宋" w:cs="仿宋"/>
                <w:sz w:val="24"/>
                <w:szCs w:val="24"/>
              </w:rPr>
            </w:pPr>
            <w:proofErr w:type="gramStart"/>
            <w:r>
              <w:rPr>
                <w:rFonts w:ascii="仿宋" w:eastAsia="仿宋" w:hAnsi="仿宋" w:cs="仿宋" w:hint="eastAsia"/>
                <w:sz w:val="24"/>
                <w:szCs w:val="24"/>
              </w:rPr>
              <w:t>一</w:t>
            </w:r>
            <w:proofErr w:type="gramEnd"/>
            <w:r>
              <w:rPr>
                <w:rFonts w:ascii="仿宋" w:eastAsia="仿宋" w:hAnsi="仿宋" w:cs="仿宋" w:hint="eastAsia"/>
                <w:sz w:val="24"/>
                <w:szCs w:val="24"/>
              </w:rPr>
              <w:t xml:space="preserve"> </w:t>
            </w:r>
            <w:r>
              <w:rPr>
                <w:rFonts w:ascii="仿宋" w:eastAsia="仿宋" w:hAnsi="仿宋" w:cs="仿宋" w:hint="eastAsia"/>
                <w:sz w:val="24"/>
                <w:szCs w:val="24"/>
              </w:rPr>
              <w:t>、</w:t>
            </w:r>
            <w:r>
              <w:rPr>
                <w:rFonts w:ascii="仿宋" w:eastAsia="仿宋" w:hAnsi="仿宋" w:cs="仿宋" w:hint="eastAsia"/>
                <w:sz w:val="24"/>
                <w:szCs w:val="24"/>
              </w:rPr>
              <w:t>响应人资格：</w:t>
            </w:r>
          </w:p>
          <w:p w:rsidR="00C07953" w:rsidRDefault="004B15FD">
            <w:pPr>
              <w:spacing w:line="440" w:lineRule="exact"/>
              <w:ind w:firstLine="570"/>
              <w:rPr>
                <w:rFonts w:ascii="仿宋" w:eastAsia="仿宋" w:hAnsi="仿宋" w:cs="仿宋"/>
                <w:sz w:val="24"/>
                <w:szCs w:val="24"/>
              </w:rPr>
            </w:pPr>
            <w:r>
              <w:rPr>
                <w:rFonts w:ascii="仿宋" w:eastAsia="仿宋" w:hAnsi="仿宋" w:cs="仿宋" w:hint="eastAsia"/>
                <w:sz w:val="24"/>
                <w:szCs w:val="24"/>
              </w:rPr>
              <w:t>1</w:t>
            </w:r>
            <w:r>
              <w:rPr>
                <w:rFonts w:ascii="仿宋" w:eastAsia="仿宋" w:hAnsi="仿宋" w:cs="仿宋" w:hint="eastAsia"/>
                <w:sz w:val="24"/>
                <w:szCs w:val="24"/>
              </w:rPr>
              <w:t>、具备独立承担民事责任能力的在中华人民共和国境内合法注册的独立法人企业，持有有效的营业执照副本复印件（如非“三证合一”证照，同时提供有效的税务登记证及组织机构代码证副本复印件）（加盖公章）。</w:t>
            </w:r>
          </w:p>
          <w:p w:rsidR="00C07953" w:rsidRDefault="004B15FD">
            <w:pPr>
              <w:spacing w:line="440" w:lineRule="exact"/>
              <w:ind w:firstLine="570"/>
              <w:rPr>
                <w:rFonts w:ascii="仿宋" w:eastAsia="仿宋" w:hAnsi="仿宋" w:cs="仿宋"/>
                <w:sz w:val="24"/>
                <w:szCs w:val="24"/>
              </w:rPr>
            </w:pPr>
            <w:r>
              <w:rPr>
                <w:rFonts w:ascii="仿宋" w:eastAsia="仿宋" w:hAnsi="仿宋" w:cs="仿宋" w:hint="eastAsia"/>
                <w:sz w:val="24"/>
                <w:szCs w:val="24"/>
              </w:rPr>
              <w:t>2</w:t>
            </w:r>
            <w:r>
              <w:rPr>
                <w:rFonts w:ascii="仿宋" w:eastAsia="仿宋" w:hAnsi="仿宋" w:cs="仿宋" w:hint="eastAsia"/>
                <w:sz w:val="24"/>
                <w:szCs w:val="24"/>
              </w:rPr>
              <w:t>、响应人营业范围有（</w:t>
            </w:r>
            <w:r>
              <w:rPr>
                <w:rFonts w:ascii="仿宋" w:eastAsia="仿宋" w:hAnsi="仿宋" w:cs="仿宋" w:hint="eastAsia"/>
                <w:sz w:val="24"/>
                <w:szCs w:val="24"/>
              </w:rPr>
              <w:t>中华人民共和国特种设备生产许可证</w:t>
            </w:r>
            <w:r>
              <w:rPr>
                <w:rFonts w:ascii="仿宋" w:eastAsia="仿宋" w:hAnsi="仿宋" w:cs="仿宋" w:hint="eastAsia"/>
                <w:sz w:val="24"/>
                <w:szCs w:val="24"/>
              </w:rPr>
              <w:t>A</w:t>
            </w:r>
            <w:r>
              <w:rPr>
                <w:rFonts w:ascii="仿宋" w:eastAsia="仿宋" w:hAnsi="仿宋" w:cs="仿宋" w:hint="eastAsia"/>
                <w:sz w:val="24"/>
                <w:szCs w:val="24"/>
              </w:rPr>
              <w:t>类级别或以上）</w:t>
            </w:r>
            <w:r>
              <w:rPr>
                <w:rFonts w:ascii="仿宋" w:eastAsia="仿宋" w:hAnsi="仿宋" w:cs="仿宋" w:hint="eastAsia"/>
                <w:sz w:val="24"/>
                <w:szCs w:val="24"/>
              </w:rPr>
              <w:t>专业相关能力资质</w:t>
            </w:r>
          </w:p>
          <w:p w:rsidR="00C07953" w:rsidRDefault="004B15FD">
            <w:pPr>
              <w:spacing w:line="440" w:lineRule="exact"/>
              <w:ind w:firstLine="570"/>
              <w:rPr>
                <w:rFonts w:ascii="仿宋" w:eastAsia="仿宋" w:hAnsi="仿宋" w:cs="仿宋"/>
                <w:sz w:val="24"/>
                <w:szCs w:val="24"/>
              </w:rPr>
            </w:pPr>
            <w:r>
              <w:rPr>
                <w:rFonts w:ascii="仿宋" w:eastAsia="仿宋" w:hAnsi="仿宋" w:cs="仿宋" w:hint="eastAsia"/>
                <w:sz w:val="24"/>
                <w:szCs w:val="24"/>
              </w:rPr>
              <w:t>3</w:t>
            </w:r>
            <w:r>
              <w:rPr>
                <w:rFonts w:ascii="仿宋" w:eastAsia="仿宋" w:hAnsi="仿宋" w:cs="仿宋" w:hint="eastAsia"/>
                <w:sz w:val="24"/>
                <w:szCs w:val="24"/>
              </w:rPr>
              <w:t>、本项目不接受联合体投标，响应人在中标后不得将本项目以任何形式进行转包或分包。</w:t>
            </w:r>
          </w:p>
          <w:p w:rsidR="00C07953" w:rsidRDefault="004B15FD">
            <w:pPr>
              <w:spacing w:line="440" w:lineRule="exact"/>
              <w:rPr>
                <w:rFonts w:ascii="仿宋" w:eastAsia="仿宋" w:hAnsi="仿宋" w:cs="仿宋"/>
                <w:sz w:val="24"/>
                <w:szCs w:val="24"/>
              </w:rPr>
            </w:pPr>
            <w:r>
              <w:rPr>
                <w:rFonts w:ascii="仿宋" w:eastAsia="仿宋" w:hAnsi="仿宋" w:cs="仿宋" w:hint="eastAsia"/>
                <w:b/>
                <w:bCs/>
                <w:sz w:val="24"/>
                <w:szCs w:val="24"/>
              </w:rPr>
              <w:t>二、</w:t>
            </w:r>
            <w:r>
              <w:rPr>
                <w:rFonts w:ascii="仿宋" w:eastAsia="仿宋" w:hAnsi="仿宋" w:cs="仿宋" w:hint="eastAsia"/>
                <w:color w:val="333333"/>
                <w:sz w:val="24"/>
                <w:szCs w:val="24"/>
                <w:shd w:val="clear" w:color="auto" w:fill="FFFFFF"/>
              </w:rPr>
              <w:t>用户需求</w:t>
            </w:r>
            <w:r>
              <w:rPr>
                <w:rFonts w:ascii="仿宋" w:eastAsia="仿宋" w:hAnsi="仿宋" w:cs="仿宋" w:hint="eastAsia"/>
                <w:color w:val="333333"/>
                <w:sz w:val="24"/>
                <w:szCs w:val="24"/>
                <w:shd w:val="clear" w:color="auto" w:fill="FFFFFF"/>
              </w:rPr>
              <w:t>书</w:t>
            </w:r>
            <w:r>
              <w:rPr>
                <w:rFonts w:ascii="仿宋" w:eastAsia="仿宋" w:hAnsi="仿宋" w:cs="仿宋" w:hint="eastAsia"/>
                <w:b/>
                <w:bCs/>
                <w:sz w:val="24"/>
                <w:szCs w:val="24"/>
              </w:rPr>
              <w:t>：</w:t>
            </w:r>
            <w:bookmarkStart w:id="0" w:name="_GoBack"/>
            <w:bookmarkEnd w:id="0"/>
          </w:p>
          <w:p w:rsidR="00C07953" w:rsidRDefault="004B15FD">
            <w:pPr>
              <w:spacing w:line="440" w:lineRule="exact"/>
              <w:ind w:firstLineChars="200" w:firstLine="480"/>
              <w:rPr>
                <w:rFonts w:ascii="仿宋" w:eastAsia="仿宋" w:hAnsi="仿宋" w:cs="仿宋"/>
                <w:sz w:val="24"/>
                <w:szCs w:val="24"/>
              </w:rPr>
            </w:pPr>
            <w:r>
              <w:rPr>
                <w:rFonts w:ascii="仿宋" w:eastAsia="仿宋" w:hAnsi="仿宋" w:cs="仿宋" w:hint="eastAsia"/>
                <w:sz w:val="24"/>
                <w:szCs w:val="24"/>
              </w:rPr>
              <w:t>1</w:t>
            </w:r>
            <w:r>
              <w:rPr>
                <w:rFonts w:ascii="仿宋" w:eastAsia="仿宋" w:hAnsi="仿宋" w:cs="仿宋" w:hint="eastAsia"/>
                <w:sz w:val="24"/>
                <w:szCs w:val="24"/>
              </w:rPr>
              <w:t>、</w:t>
            </w:r>
            <w:r>
              <w:rPr>
                <w:rFonts w:ascii="仿宋" w:eastAsia="仿宋" w:hAnsi="仿宋" w:cs="仿宋" w:hint="eastAsia"/>
                <w:sz w:val="24"/>
                <w:szCs w:val="24"/>
              </w:rPr>
              <w:t>项目概况：</w:t>
            </w:r>
          </w:p>
          <w:p w:rsidR="00C07953" w:rsidRDefault="004B15FD">
            <w:pPr>
              <w:spacing w:line="440" w:lineRule="exact"/>
              <w:rPr>
                <w:rFonts w:ascii="仿宋" w:eastAsia="仿宋" w:hAnsi="仿宋" w:cs="仿宋"/>
                <w:sz w:val="24"/>
                <w:szCs w:val="24"/>
              </w:rPr>
            </w:pPr>
            <w:r>
              <w:rPr>
                <w:rFonts w:ascii="仿宋" w:eastAsia="仿宋" w:hAnsi="仿宋" w:cs="仿宋" w:hint="eastAsia"/>
                <w:sz w:val="24"/>
                <w:szCs w:val="24"/>
              </w:rPr>
              <w:t>本项目为中山大学孙逸仙纪念医院南北院区改造垂直升降电梯空调系统的专用随行电缆及为电梯空调器加装漏电保护开关。</w:t>
            </w:r>
          </w:p>
          <w:p w:rsidR="00C07953" w:rsidRDefault="004B15FD">
            <w:pPr>
              <w:spacing w:line="440" w:lineRule="exact"/>
              <w:ind w:firstLineChars="200" w:firstLine="480"/>
              <w:rPr>
                <w:rFonts w:ascii="仿宋" w:eastAsia="仿宋" w:hAnsi="仿宋" w:cs="仿宋"/>
                <w:sz w:val="24"/>
                <w:szCs w:val="24"/>
              </w:rPr>
            </w:pPr>
            <w:r>
              <w:rPr>
                <w:rFonts w:ascii="仿宋" w:eastAsia="仿宋" w:hAnsi="仿宋" w:cs="仿宋" w:hint="eastAsia"/>
                <w:sz w:val="24"/>
                <w:szCs w:val="24"/>
              </w:rPr>
              <w:t>2</w:t>
            </w:r>
            <w:r>
              <w:rPr>
                <w:rFonts w:ascii="仿宋" w:eastAsia="仿宋" w:hAnsi="仿宋" w:cs="仿宋" w:hint="eastAsia"/>
                <w:sz w:val="24"/>
                <w:szCs w:val="24"/>
              </w:rPr>
              <w:t>、</w:t>
            </w:r>
            <w:r>
              <w:rPr>
                <w:rFonts w:ascii="仿宋" w:eastAsia="仿宋" w:hAnsi="仿宋" w:cs="仿宋" w:hint="eastAsia"/>
                <w:sz w:val="24"/>
                <w:szCs w:val="24"/>
              </w:rPr>
              <w:t>采购方式</w:t>
            </w:r>
          </w:p>
          <w:p w:rsidR="00C07953" w:rsidRDefault="004B15FD">
            <w:pPr>
              <w:spacing w:line="440" w:lineRule="exact"/>
              <w:rPr>
                <w:rFonts w:ascii="仿宋" w:eastAsia="仿宋" w:hAnsi="仿宋" w:cs="仿宋"/>
                <w:sz w:val="24"/>
                <w:szCs w:val="24"/>
              </w:rPr>
            </w:pPr>
            <w:r>
              <w:rPr>
                <w:rFonts w:ascii="仿宋" w:eastAsia="仿宋" w:hAnsi="仿宋" w:cs="仿宋" w:hint="eastAsia"/>
                <w:sz w:val="24"/>
                <w:szCs w:val="24"/>
              </w:rPr>
              <w:t>采用竞争性谈判方式进行采购</w:t>
            </w:r>
          </w:p>
          <w:p w:rsidR="00C07953" w:rsidRDefault="004B15FD">
            <w:pPr>
              <w:spacing w:line="440" w:lineRule="exact"/>
              <w:rPr>
                <w:rFonts w:ascii="仿宋" w:eastAsia="仿宋" w:hAnsi="仿宋" w:cs="仿宋"/>
                <w:sz w:val="24"/>
                <w:szCs w:val="24"/>
              </w:rPr>
            </w:pPr>
            <w:r>
              <w:rPr>
                <w:rFonts w:ascii="仿宋" w:eastAsia="仿宋" w:hAnsi="仿宋" w:cs="仿宋" w:hint="eastAsia"/>
                <w:sz w:val="24"/>
                <w:szCs w:val="24"/>
              </w:rPr>
              <w:t xml:space="preserve">   3</w:t>
            </w:r>
            <w:r>
              <w:rPr>
                <w:rFonts w:ascii="仿宋" w:eastAsia="仿宋" w:hAnsi="仿宋" w:cs="仿宋" w:hint="eastAsia"/>
                <w:sz w:val="24"/>
                <w:szCs w:val="24"/>
              </w:rPr>
              <w:t>、采购清单及报价格式：</w:t>
            </w:r>
          </w:p>
          <w:p w:rsidR="00C07953" w:rsidRDefault="004B15FD">
            <w:pPr>
              <w:spacing w:line="440" w:lineRule="exact"/>
              <w:rPr>
                <w:rFonts w:ascii="仿宋" w:eastAsia="仿宋" w:hAnsi="仿宋" w:cs="仿宋"/>
                <w:sz w:val="24"/>
                <w:szCs w:val="24"/>
              </w:rPr>
            </w:pPr>
            <w:r>
              <w:rPr>
                <w:rFonts w:ascii="仿宋" w:eastAsia="仿宋" w:hAnsi="仿宋" w:cs="仿宋" w:hint="eastAsia"/>
                <w:sz w:val="24"/>
                <w:szCs w:val="24"/>
              </w:rPr>
              <w:t> </w:t>
            </w:r>
            <w:r>
              <w:rPr>
                <w:rFonts w:ascii="仿宋" w:eastAsia="仿宋" w:hAnsi="仿宋" w:cs="仿宋" w:hint="eastAsia"/>
                <w:sz w:val="24"/>
                <w:szCs w:val="24"/>
              </w:rPr>
              <w:t>见附件报价表。报价采用最高限价方式，项目整体费用不得高于</w:t>
            </w:r>
            <w:r>
              <w:rPr>
                <w:rFonts w:ascii="仿宋" w:eastAsia="仿宋" w:hAnsi="仿宋" w:cs="仿宋" w:hint="eastAsia"/>
                <w:sz w:val="24"/>
                <w:szCs w:val="24"/>
              </w:rPr>
              <w:t xml:space="preserve">133420.00 </w:t>
            </w:r>
            <w:r>
              <w:rPr>
                <w:rFonts w:ascii="仿宋" w:eastAsia="仿宋" w:hAnsi="仿宋" w:cs="仿宋" w:hint="eastAsia"/>
                <w:sz w:val="24"/>
                <w:szCs w:val="24"/>
              </w:rPr>
              <w:t>元。分部分项报价不得超出报价单列项内最高限价。最后根据列项单价以实际工程量结算。</w:t>
            </w:r>
          </w:p>
          <w:p w:rsidR="00C07953" w:rsidRDefault="004B15FD">
            <w:pPr>
              <w:spacing w:line="440" w:lineRule="exact"/>
              <w:rPr>
                <w:rFonts w:ascii="仿宋" w:eastAsia="仿宋" w:hAnsi="仿宋" w:cs="仿宋"/>
                <w:sz w:val="24"/>
                <w:szCs w:val="24"/>
              </w:rPr>
            </w:pPr>
            <w:r>
              <w:rPr>
                <w:rFonts w:ascii="仿宋" w:eastAsia="仿宋" w:hAnsi="仿宋" w:cs="仿宋" w:hint="eastAsia"/>
                <w:sz w:val="24"/>
                <w:szCs w:val="24"/>
              </w:rPr>
              <w:t xml:space="preserve">  4</w:t>
            </w:r>
            <w:r>
              <w:rPr>
                <w:rFonts w:ascii="仿宋" w:eastAsia="仿宋" w:hAnsi="仿宋" w:cs="仿宋" w:hint="eastAsia"/>
                <w:sz w:val="24"/>
                <w:szCs w:val="24"/>
              </w:rPr>
              <w:t>、服务要求：</w:t>
            </w:r>
          </w:p>
          <w:p w:rsidR="00C07953" w:rsidRDefault="004B15FD">
            <w:pPr>
              <w:spacing w:line="440" w:lineRule="exact"/>
              <w:rPr>
                <w:rFonts w:ascii="仿宋" w:eastAsia="仿宋" w:hAnsi="仿宋" w:cs="仿宋"/>
                <w:kern w:val="0"/>
                <w:sz w:val="24"/>
                <w:szCs w:val="24"/>
              </w:rPr>
            </w:pPr>
            <w:r>
              <w:rPr>
                <w:rFonts w:ascii="仿宋" w:eastAsia="仿宋" w:hAnsi="仿宋" w:cs="仿宋" w:hint="eastAsia"/>
                <w:sz w:val="24"/>
                <w:szCs w:val="24"/>
              </w:rPr>
              <w:t>（</w:t>
            </w:r>
            <w:r>
              <w:rPr>
                <w:rFonts w:ascii="仿宋" w:eastAsia="仿宋" w:hAnsi="仿宋" w:cs="仿宋" w:hint="eastAsia"/>
                <w:sz w:val="24"/>
                <w:szCs w:val="24"/>
              </w:rPr>
              <w:t>1</w:t>
            </w:r>
            <w:r>
              <w:rPr>
                <w:rFonts w:ascii="仿宋" w:eastAsia="仿宋" w:hAnsi="仿宋" w:cs="仿宋" w:hint="eastAsia"/>
                <w:sz w:val="24"/>
                <w:szCs w:val="24"/>
              </w:rPr>
              <w:t>）中山大学孙逸仙纪念医院南北院区的垂直升降电梯</w:t>
            </w:r>
            <w:r>
              <w:rPr>
                <w:rFonts w:ascii="仿宋" w:eastAsia="仿宋" w:hAnsi="仿宋" w:cs="仿宋" w:hint="eastAsia"/>
                <w:kern w:val="0"/>
                <w:sz w:val="24"/>
                <w:szCs w:val="24"/>
              </w:rPr>
              <w:t>按照相关的安全规范要求，改造电梯空调专用随行电缆并为每台电梯空调器加装漏电保护开关。</w:t>
            </w:r>
          </w:p>
          <w:p w:rsidR="00C07953" w:rsidRDefault="004B15FD">
            <w:pPr>
              <w:spacing w:line="440" w:lineRule="exact"/>
              <w:rPr>
                <w:rFonts w:ascii="仿宋" w:eastAsia="仿宋" w:hAnsi="仿宋" w:cs="仿宋"/>
                <w:sz w:val="24"/>
                <w:szCs w:val="24"/>
              </w:rPr>
            </w:pPr>
            <w:r>
              <w:rPr>
                <w:rFonts w:ascii="仿宋" w:eastAsia="仿宋" w:hAnsi="仿宋" w:cs="仿宋" w:hint="eastAsia"/>
                <w:sz w:val="24"/>
                <w:szCs w:val="24"/>
              </w:rPr>
              <w:t>（</w:t>
            </w:r>
            <w:r>
              <w:rPr>
                <w:rFonts w:ascii="仿宋" w:eastAsia="仿宋" w:hAnsi="仿宋" w:cs="仿宋" w:hint="eastAsia"/>
                <w:sz w:val="24"/>
                <w:szCs w:val="24"/>
              </w:rPr>
              <w:t>2</w:t>
            </w:r>
            <w:r>
              <w:rPr>
                <w:rFonts w:ascii="仿宋" w:eastAsia="仿宋" w:hAnsi="仿宋" w:cs="仿宋" w:hint="eastAsia"/>
                <w:sz w:val="24"/>
                <w:szCs w:val="24"/>
              </w:rPr>
              <w:t>）按照南北院区开诊时间及电梯使用需求，</w:t>
            </w:r>
            <w:r>
              <w:rPr>
                <w:rFonts w:ascii="仿宋" w:eastAsia="仿宋" w:hAnsi="仿宋" w:cs="仿宋" w:hint="eastAsia"/>
                <w:sz w:val="24"/>
                <w:szCs w:val="24"/>
              </w:rPr>
              <w:t>2</w:t>
            </w:r>
            <w:r>
              <w:rPr>
                <w:rFonts w:ascii="仿宋" w:eastAsia="仿宋" w:hAnsi="仿宋" w:cs="仿宋" w:hint="eastAsia"/>
                <w:sz w:val="24"/>
                <w:szCs w:val="24"/>
              </w:rPr>
              <w:t>个月内利用夜间或休息日进行改造施工，在改造期间不能影响院内电梯的正常开诊运作，需做好现场保护。施工完毕后清理好场地卫生与垃圾，以便恢复电梯正常运作。</w:t>
            </w:r>
          </w:p>
          <w:p w:rsidR="00C07953" w:rsidRDefault="004B15FD">
            <w:pPr>
              <w:spacing w:line="440" w:lineRule="exact"/>
              <w:rPr>
                <w:rFonts w:ascii="仿宋" w:eastAsia="仿宋" w:hAnsi="仿宋" w:cs="仿宋"/>
                <w:sz w:val="24"/>
                <w:szCs w:val="24"/>
              </w:rPr>
            </w:pPr>
            <w:r>
              <w:rPr>
                <w:rFonts w:ascii="仿宋" w:eastAsia="仿宋" w:hAnsi="仿宋" w:cs="仿宋" w:hint="eastAsia"/>
                <w:sz w:val="24"/>
                <w:szCs w:val="24"/>
              </w:rPr>
              <w:t>（</w:t>
            </w:r>
            <w:r>
              <w:rPr>
                <w:rFonts w:ascii="仿宋" w:eastAsia="仿宋" w:hAnsi="仿宋" w:cs="仿宋" w:hint="eastAsia"/>
                <w:sz w:val="24"/>
                <w:szCs w:val="24"/>
              </w:rPr>
              <w:t>3</w:t>
            </w:r>
            <w:r>
              <w:rPr>
                <w:rFonts w:ascii="仿宋" w:eastAsia="仿宋" w:hAnsi="仿宋" w:cs="仿宋" w:hint="eastAsia"/>
                <w:sz w:val="24"/>
                <w:szCs w:val="24"/>
              </w:rPr>
              <w:t>）提供</w:t>
            </w:r>
            <w:r>
              <w:rPr>
                <w:rFonts w:ascii="仿宋" w:eastAsia="仿宋" w:hAnsi="仿宋" w:cs="仿宋" w:hint="eastAsia"/>
                <w:sz w:val="24"/>
                <w:szCs w:val="24"/>
              </w:rPr>
              <w:t>24</w:t>
            </w:r>
            <w:r>
              <w:rPr>
                <w:rFonts w:ascii="仿宋" w:eastAsia="仿宋" w:hAnsi="仿宋" w:cs="仿宋" w:hint="eastAsia"/>
                <w:sz w:val="24"/>
                <w:szCs w:val="24"/>
              </w:rPr>
              <w:t>个月的质保期，在质保期内如出现与改造项目相关的故障与设备损坏，响应人需在</w:t>
            </w:r>
            <w:r>
              <w:rPr>
                <w:rFonts w:ascii="仿宋" w:eastAsia="仿宋" w:hAnsi="仿宋" w:cs="仿宋" w:hint="eastAsia"/>
                <w:sz w:val="24"/>
                <w:szCs w:val="24"/>
              </w:rPr>
              <w:t>15</w:t>
            </w:r>
            <w:r>
              <w:rPr>
                <w:rFonts w:ascii="仿宋" w:eastAsia="仿宋" w:hAnsi="仿宋" w:cs="仿宋" w:hint="eastAsia"/>
                <w:sz w:val="24"/>
                <w:szCs w:val="24"/>
              </w:rPr>
              <w:t>分钟内到达场处理，质保期内的配件需免费更换，不得另行收费。</w:t>
            </w:r>
          </w:p>
          <w:p w:rsidR="00C07953" w:rsidRDefault="004B15FD">
            <w:pPr>
              <w:spacing w:line="440" w:lineRule="exact"/>
              <w:rPr>
                <w:rFonts w:ascii="仿宋" w:eastAsia="仿宋" w:hAnsi="仿宋" w:cs="仿宋"/>
                <w:sz w:val="24"/>
                <w:szCs w:val="24"/>
              </w:rPr>
            </w:pPr>
            <w:r>
              <w:rPr>
                <w:rFonts w:ascii="仿宋" w:eastAsia="仿宋" w:hAnsi="仿宋" w:cs="仿宋" w:hint="eastAsia"/>
                <w:sz w:val="24"/>
                <w:szCs w:val="24"/>
              </w:rPr>
              <w:lastRenderedPageBreak/>
              <w:t>（</w:t>
            </w:r>
            <w:r>
              <w:rPr>
                <w:rFonts w:ascii="仿宋" w:eastAsia="仿宋" w:hAnsi="仿宋" w:cs="仿宋" w:hint="eastAsia"/>
                <w:sz w:val="24"/>
                <w:szCs w:val="24"/>
              </w:rPr>
              <w:t>4</w:t>
            </w:r>
            <w:r>
              <w:rPr>
                <w:rFonts w:ascii="仿宋" w:eastAsia="仿宋" w:hAnsi="仿宋" w:cs="仿宋" w:hint="eastAsia"/>
                <w:sz w:val="24"/>
                <w:szCs w:val="24"/>
              </w:rPr>
              <w:t>）响应人需在采购公示时间到现场实地勘探</w:t>
            </w:r>
            <w:r>
              <w:rPr>
                <w:rFonts w:ascii="仿宋" w:eastAsia="仿宋" w:hAnsi="仿宋" w:cs="仿宋" w:hint="eastAsia"/>
                <w:sz w:val="24"/>
                <w:szCs w:val="24"/>
              </w:rPr>
              <w:t>.</w:t>
            </w:r>
          </w:p>
          <w:p w:rsidR="00C07953" w:rsidRDefault="004B15FD">
            <w:pPr>
              <w:spacing w:line="440" w:lineRule="exact"/>
              <w:rPr>
                <w:rFonts w:ascii="仿宋" w:eastAsia="仿宋" w:hAnsi="仿宋" w:cs="仿宋"/>
                <w:sz w:val="24"/>
                <w:szCs w:val="24"/>
              </w:rPr>
            </w:pPr>
            <w:r>
              <w:rPr>
                <w:rFonts w:ascii="仿宋" w:eastAsia="仿宋" w:hAnsi="仿宋" w:cs="仿宋" w:hint="eastAsia"/>
                <w:sz w:val="24"/>
                <w:szCs w:val="24"/>
              </w:rPr>
              <w:t>（</w:t>
            </w:r>
            <w:r>
              <w:rPr>
                <w:rFonts w:ascii="仿宋" w:eastAsia="仿宋" w:hAnsi="仿宋" w:cs="仿宋" w:hint="eastAsia"/>
                <w:sz w:val="24"/>
                <w:szCs w:val="24"/>
              </w:rPr>
              <w:t>5</w:t>
            </w:r>
            <w:r>
              <w:rPr>
                <w:rFonts w:ascii="仿宋" w:eastAsia="仿宋" w:hAnsi="仿宋" w:cs="仿宋" w:hint="eastAsia"/>
                <w:sz w:val="24"/>
                <w:szCs w:val="24"/>
              </w:rPr>
              <w:t>）响应人需按照报价清单准备好所需</w:t>
            </w:r>
            <w:r>
              <w:rPr>
                <w:rFonts w:ascii="仿宋" w:eastAsia="仿宋" w:hAnsi="仿宋" w:cs="仿宋" w:hint="eastAsia"/>
                <w:sz w:val="24"/>
                <w:szCs w:val="24"/>
              </w:rPr>
              <w:t>更换的配件，并以视频或进货单据等形式证明具有并可提供本项目维修与改造相关的现货配件，不接受中标确认后再订购配件。</w:t>
            </w:r>
          </w:p>
        </w:tc>
      </w:tr>
      <w:tr w:rsidR="00C07953">
        <w:trPr>
          <w:trHeight w:val="2123"/>
          <w:jc w:val="center"/>
        </w:trPr>
        <w:tc>
          <w:tcPr>
            <w:tcW w:w="1702" w:type="dxa"/>
            <w:tcBorders>
              <w:top w:val="single" w:sz="12" w:space="0" w:color="000000"/>
              <w:left w:val="single" w:sz="12" w:space="0" w:color="000000"/>
              <w:bottom w:val="single" w:sz="12" w:space="0" w:color="000000"/>
              <w:right w:val="single" w:sz="12" w:space="0" w:color="000000"/>
            </w:tcBorders>
            <w:shd w:val="clear" w:color="auto" w:fill="auto"/>
          </w:tcPr>
          <w:p w:rsidR="00C07953" w:rsidRDefault="004B15FD">
            <w:pPr>
              <w:widowControl/>
              <w:spacing w:line="520" w:lineRule="exact"/>
              <w:jc w:val="left"/>
              <w:rPr>
                <w:rFonts w:ascii="宋体" w:eastAsia="宋体" w:hAnsi="宋体" w:cs="Arial Unicode MS"/>
                <w:kern w:val="0"/>
                <w:sz w:val="24"/>
                <w:szCs w:val="24"/>
              </w:rPr>
            </w:pPr>
            <w:r>
              <w:rPr>
                <w:rFonts w:ascii="宋体" w:eastAsia="宋体" w:hAnsi="宋体" w:cs="Arial Unicode MS" w:hint="eastAsia"/>
                <w:kern w:val="0"/>
                <w:sz w:val="24"/>
                <w:szCs w:val="24"/>
              </w:rPr>
              <w:lastRenderedPageBreak/>
              <w:t>备注：</w:t>
            </w:r>
          </w:p>
        </w:tc>
        <w:tc>
          <w:tcPr>
            <w:tcW w:w="7781" w:type="dxa"/>
            <w:tcBorders>
              <w:top w:val="single" w:sz="12" w:space="0" w:color="000000"/>
              <w:left w:val="single" w:sz="12" w:space="0" w:color="000000"/>
              <w:bottom w:val="single" w:sz="12" w:space="0" w:color="000000"/>
              <w:right w:val="single" w:sz="12" w:space="0" w:color="000000"/>
            </w:tcBorders>
            <w:shd w:val="clear" w:color="auto" w:fill="auto"/>
          </w:tcPr>
          <w:p w:rsidR="00C07953" w:rsidRDefault="004B15FD">
            <w:pPr>
              <w:widowControl/>
              <w:spacing w:line="360" w:lineRule="exact"/>
              <w:ind w:left="360" w:hanging="360"/>
              <w:jc w:val="left"/>
              <w:rPr>
                <w:rFonts w:ascii="仿宋" w:eastAsia="仿宋" w:hAnsi="仿宋" w:cs="仿宋"/>
                <w:kern w:val="0"/>
                <w:sz w:val="24"/>
                <w:szCs w:val="24"/>
              </w:rPr>
            </w:pPr>
            <w:r>
              <w:rPr>
                <w:rFonts w:ascii="仿宋" w:eastAsia="仿宋" w:hAnsi="仿宋" w:cs="仿宋" w:hint="eastAsia"/>
                <w:kern w:val="0"/>
                <w:sz w:val="24"/>
                <w:szCs w:val="24"/>
              </w:rPr>
              <w:t>1</w:t>
            </w:r>
            <w:r>
              <w:rPr>
                <w:rFonts w:ascii="仿宋" w:eastAsia="仿宋" w:hAnsi="仿宋" w:cs="仿宋" w:hint="eastAsia"/>
                <w:kern w:val="0"/>
                <w:sz w:val="24"/>
                <w:szCs w:val="24"/>
              </w:rPr>
              <w:t>、公司营业执照、组织机构代码、税务登记证（三证合一）及经营范围</w:t>
            </w:r>
            <w:r>
              <w:rPr>
                <w:rFonts w:ascii="仿宋" w:eastAsia="仿宋" w:hAnsi="仿宋" w:cs="仿宋" w:hint="eastAsia"/>
                <w:color w:val="000000" w:themeColor="text1"/>
                <w:kern w:val="0"/>
                <w:sz w:val="24"/>
                <w:szCs w:val="24"/>
              </w:rPr>
              <w:t>资质文件。</w:t>
            </w:r>
          </w:p>
          <w:p w:rsidR="00C07953" w:rsidRDefault="004B15FD">
            <w:pPr>
              <w:widowControl/>
              <w:spacing w:line="360" w:lineRule="exact"/>
              <w:ind w:left="360" w:hanging="360"/>
              <w:jc w:val="left"/>
              <w:rPr>
                <w:rFonts w:ascii="仿宋" w:eastAsia="仿宋" w:hAnsi="仿宋" w:cs="仿宋"/>
                <w:kern w:val="0"/>
                <w:sz w:val="24"/>
                <w:szCs w:val="24"/>
              </w:rPr>
            </w:pPr>
            <w:r>
              <w:rPr>
                <w:rFonts w:ascii="仿宋" w:eastAsia="仿宋" w:hAnsi="仿宋" w:cs="仿宋" w:hint="eastAsia"/>
                <w:kern w:val="0"/>
                <w:sz w:val="24"/>
                <w:szCs w:val="24"/>
              </w:rPr>
              <w:t>2</w:t>
            </w:r>
            <w:r>
              <w:rPr>
                <w:rFonts w:ascii="仿宋" w:eastAsia="仿宋" w:hAnsi="仿宋" w:cs="仿宋" w:hint="eastAsia"/>
                <w:kern w:val="0"/>
                <w:sz w:val="24"/>
                <w:szCs w:val="24"/>
              </w:rPr>
              <w:t>、公司简介</w:t>
            </w:r>
          </w:p>
          <w:p w:rsidR="00C07953" w:rsidRDefault="004B15FD">
            <w:pPr>
              <w:widowControl/>
              <w:spacing w:line="360" w:lineRule="exact"/>
              <w:ind w:left="360" w:hanging="360"/>
              <w:jc w:val="left"/>
              <w:rPr>
                <w:rFonts w:ascii="仿宋" w:eastAsia="仿宋" w:hAnsi="仿宋" w:cs="仿宋"/>
                <w:kern w:val="0"/>
                <w:sz w:val="24"/>
                <w:szCs w:val="24"/>
              </w:rPr>
            </w:pPr>
            <w:r>
              <w:rPr>
                <w:rFonts w:ascii="仿宋" w:eastAsia="仿宋" w:hAnsi="仿宋" w:cs="仿宋" w:hint="eastAsia"/>
                <w:kern w:val="0"/>
                <w:sz w:val="24"/>
                <w:szCs w:val="24"/>
              </w:rPr>
              <w:t>3</w:t>
            </w:r>
            <w:r>
              <w:rPr>
                <w:rFonts w:ascii="仿宋" w:eastAsia="仿宋" w:hAnsi="仿宋" w:cs="仿宋" w:hint="eastAsia"/>
                <w:kern w:val="0"/>
                <w:sz w:val="24"/>
                <w:szCs w:val="24"/>
              </w:rPr>
              <w:t>、方案</w:t>
            </w:r>
          </w:p>
          <w:p w:rsidR="00C07953" w:rsidRDefault="004B15FD">
            <w:pPr>
              <w:widowControl/>
              <w:spacing w:line="360" w:lineRule="exact"/>
              <w:ind w:left="360" w:hanging="360"/>
              <w:jc w:val="left"/>
              <w:rPr>
                <w:rFonts w:ascii="仿宋" w:eastAsia="仿宋" w:hAnsi="仿宋" w:cs="仿宋"/>
                <w:kern w:val="0"/>
                <w:sz w:val="24"/>
                <w:szCs w:val="24"/>
              </w:rPr>
            </w:pPr>
            <w:r>
              <w:rPr>
                <w:rFonts w:ascii="仿宋" w:eastAsia="仿宋" w:hAnsi="仿宋" w:cs="仿宋" w:hint="eastAsia"/>
                <w:kern w:val="0"/>
                <w:sz w:val="24"/>
                <w:szCs w:val="24"/>
              </w:rPr>
              <w:t>4</w:t>
            </w:r>
            <w:r>
              <w:rPr>
                <w:rFonts w:ascii="仿宋" w:eastAsia="仿宋" w:hAnsi="仿宋" w:cs="仿宋" w:hint="eastAsia"/>
                <w:kern w:val="0"/>
                <w:sz w:val="24"/>
                <w:szCs w:val="24"/>
              </w:rPr>
              <w:t>、工作人员资质证件</w:t>
            </w:r>
          </w:p>
          <w:p w:rsidR="00C07953" w:rsidRDefault="004B15FD">
            <w:pPr>
              <w:widowControl/>
              <w:spacing w:line="360" w:lineRule="exact"/>
              <w:ind w:left="360" w:hanging="360"/>
              <w:jc w:val="left"/>
              <w:rPr>
                <w:rFonts w:ascii="仿宋" w:eastAsia="仿宋" w:hAnsi="仿宋" w:cs="仿宋"/>
                <w:kern w:val="0"/>
                <w:sz w:val="24"/>
                <w:szCs w:val="24"/>
              </w:rPr>
            </w:pPr>
            <w:r>
              <w:rPr>
                <w:rFonts w:ascii="仿宋" w:eastAsia="仿宋" w:hAnsi="仿宋" w:cs="仿宋" w:hint="eastAsia"/>
                <w:kern w:val="0"/>
                <w:sz w:val="24"/>
                <w:szCs w:val="24"/>
              </w:rPr>
              <w:t>5</w:t>
            </w:r>
            <w:r>
              <w:rPr>
                <w:rFonts w:ascii="仿宋" w:eastAsia="仿宋" w:hAnsi="仿宋" w:cs="仿宋" w:hint="eastAsia"/>
                <w:kern w:val="0"/>
                <w:sz w:val="24"/>
                <w:szCs w:val="24"/>
              </w:rPr>
              <w:t>、其他公司成交记录（医院优先）（发票复印件或合同复印件）</w:t>
            </w:r>
          </w:p>
          <w:p w:rsidR="00C07953" w:rsidRDefault="004B15FD">
            <w:pPr>
              <w:widowControl/>
              <w:spacing w:line="360" w:lineRule="exact"/>
              <w:ind w:left="360" w:hanging="360"/>
              <w:jc w:val="left"/>
              <w:rPr>
                <w:rFonts w:ascii="仿宋" w:eastAsia="仿宋" w:hAnsi="仿宋" w:cs="仿宋"/>
                <w:kern w:val="0"/>
                <w:sz w:val="24"/>
                <w:szCs w:val="24"/>
              </w:rPr>
            </w:pPr>
            <w:r>
              <w:rPr>
                <w:rFonts w:ascii="仿宋" w:eastAsia="仿宋" w:hAnsi="仿宋" w:cs="仿宋" w:hint="eastAsia"/>
                <w:kern w:val="0"/>
                <w:sz w:val="24"/>
                <w:szCs w:val="24"/>
              </w:rPr>
              <w:t>6</w:t>
            </w:r>
            <w:r>
              <w:rPr>
                <w:rFonts w:ascii="仿宋" w:eastAsia="仿宋" w:hAnsi="仿宋" w:cs="仿宋" w:hint="eastAsia"/>
                <w:kern w:val="0"/>
                <w:sz w:val="24"/>
                <w:szCs w:val="24"/>
              </w:rPr>
              <w:t>、报价表</w:t>
            </w:r>
          </w:p>
          <w:p w:rsidR="00C07953" w:rsidRDefault="004B15FD">
            <w:pPr>
              <w:widowControl/>
              <w:spacing w:line="360" w:lineRule="exact"/>
              <w:ind w:left="360" w:hanging="360"/>
              <w:jc w:val="left"/>
              <w:rPr>
                <w:rFonts w:ascii="仿宋" w:eastAsia="仿宋" w:hAnsi="仿宋" w:cs="仿宋"/>
                <w:kern w:val="0"/>
                <w:sz w:val="24"/>
                <w:szCs w:val="24"/>
              </w:rPr>
            </w:pPr>
            <w:r>
              <w:rPr>
                <w:rFonts w:ascii="仿宋" w:eastAsia="仿宋" w:hAnsi="仿宋" w:cs="仿宋" w:hint="eastAsia"/>
                <w:kern w:val="0"/>
                <w:sz w:val="24"/>
                <w:szCs w:val="24"/>
              </w:rPr>
              <w:t>7</w:t>
            </w:r>
            <w:r>
              <w:rPr>
                <w:rFonts w:ascii="仿宋" w:eastAsia="仿宋" w:hAnsi="仿宋" w:cs="仿宋" w:hint="eastAsia"/>
                <w:kern w:val="0"/>
                <w:sz w:val="24"/>
                <w:szCs w:val="24"/>
              </w:rPr>
              <w:t>、法定代表人资格证明书及身份证复印件（若法人委托他人办理，请务必携带法定代表人授权委托书及被授权人身份证复印件）</w:t>
            </w:r>
          </w:p>
          <w:p w:rsidR="00C07953" w:rsidRDefault="004B15FD">
            <w:pPr>
              <w:widowControl/>
              <w:spacing w:line="360" w:lineRule="exact"/>
              <w:ind w:left="360" w:hanging="360"/>
              <w:jc w:val="left"/>
              <w:rPr>
                <w:rFonts w:ascii="仿宋" w:eastAsia="仿宋" w:hAnsi="仿宋" w:cs="仿宋"/>
                <w:kern w:val="0"/>
                <w:sz w:val="24"/>
                <w:szCs w:val="24"/>
              </w:rPr>
            </w:pPr>
            <w:r>
              <w:rPr>
                <w:rFonts w:ascii="仿宋" w:eastAsia="仿宋" w:hAnsi="仿宋" w:cs="仿宋" w:hint="eastAsia"/>
                <w:kern w:val="0"/>
                <w:sz w:val="24"/>
                <w:szCs w:val="24"/>
              </w:rPr>
              <w:t>8</w:t>
            </w:r>
            <w:r>
              <w:rPr>
                <w:rFonts w:ascii="仿宋" w:eastAsia="仿宋" w:hAnsi="仿宋" w:cs="仿宋" w:hint="eastAsia"/>
                <w:kern w:val="0"/>
                <w:sz w:val="24"/>
                <w:szCs w:val="24"/>
              </w:rPr>
              <w:t>、不接受邮寄投标。</w:t>
            </w:r>
          </w:p>
          <w:p w:rsidR="00C07953" w:rsidRDefault="004B15FD">
            <w:pPr>
              <w:widowControl/>
              <w:spacing w:line="360" w:lineRule="exact"/>
              <w:jc w:val="left"/>
              <w:rPr>
                <w:rFonts w:ascii="仿宋" w:eastAsia="仿宋" w:hAnsi="仿宋" w:cs="仿宋"/>
                <w:kern w:val="0"/>
                <w:sz w:val="24"/>
                <w:szCs w:val="24"/>
              </w:rPr>
            </w:pPr>
            <w:r>
              <w:rPr>
                <w:rFonts w:ascii="仿宋" w:eastAsia="仿宋" w:hAnsi="仿宋" w:cs="仿宋" w:hint="eastAsia"/>
                <w:kern w:val="0"/>
                <w:sz w:val="24"/>
                <w:szCs w:val="24"/>
              </w:rPr>
              <w:t>9</w:t>
            </w:r>
            <w:r>
              <w:rPr>
                <w:rFonts w:ascii="仿宋" w:eastAsia="仿宋" w:hAnsi="仿宋" w:cs="仿宋" w:hint="eastAsia"/>
                <w:kern w:val="0"/>
                <w:sz w:val="24"/>
                <w:szCs w:val="24"/>
              </w:rPr>
              <w:t>、请将要求的项目等相关资料密封，一式四份，交越秀区长堤大马路</w:t>
            </w:r>
            <w:r>
              <w:rPr>
                <w:rFonts w:ascii="仿宋" w:eastAsia="仿宋" w:hAnsi="仿宋" w:cs="仿宋" w:hint="eastAsia"/>
                <w:kern w:val="0"/>
                <w:sz w:val="24"/>
                <w:szCs w:val="24"/>
              </w:rPr>
              <w:t>171</w:t>
            </w:r>
            <w:r>
              <w:rPr>
                <w:rFonts w:ascii="仿宋" w:eastAsia="仿宋" w:hAnsi="仿宋" w:cs="仿宋" w:hint="eastAsia"/>
                <w:kern w:val="0"/>
                <w:sz w:val="24"/>
                <w:szCs w:val="24"/>
              </w:rPr>
              <w:t>号</w:t>
            </w:r>
            <w:proofErr w:type="gramStart"/>
            <w:r>
              <w:rPr>
                <w:rFonts w:ascii="仿宋" w:eastAsia="仿宋" w:hAnsi="仿宋" w:cs="仿宋" w:hint="eastAsia"/>
                <w:kern w:val="0"/>
                <w:sz w:val="24"/>
                <w:szCs w:val="24"/>
              </w:rPr>
              <w:t>威力斯酒店</w:t>
            </w:r>
            <w:proofErr w:type="gramEnd"/>
            <w:r>
              <w:rPr>
                <w:rFonts w:ascii="仿宋" w:eastAsia="仿宋" w:hAnsi="仿宋" w:cs="仿宋" w:hint="eastAsia"/>
                <w:kern w:val="0"/>
                <w:sz w:val="24"/>
                <w:szCs w:val="24"/>
              </w:rPr>
              <w:t>9</w:t>
            </w:r>
            <w:r>
              <w:rPr>
                <w:rFonts w:ascii="仿宋" w:eastAsia="仿宋" w:hAnsi="仿宋" w:cs="仿宋" w:hint="eastAsia"/>
                <w:kern w:val="0"/>
                <w:sz w:val="24"/>
                <w:szCs w:val="24"/>
              </w:rPr>
              <w:t>楼</w:t>
            </w:r>
            <w:r>
              <w:rPr>
                <w:rFonts w:ascii="仿宋" w:eastAsia="仿宋" w:hAnsi="仿宋" w:cs="仿宋" w:hint="eastAsia"/>
                <w:kern w:val="0"/>
                <w:sz w:val="24"/>
                <w:szCs w:val="24"/>
              </w:rPr>
              <w:t>918</w:t>
            </w:r>
            <w:r>
              <w:rPr>
                <w:rFonts w:ascii="仿宋" w:eastAsia="仿宋" w:hAnsi="仿宋" w:cs="仿宋" w:hint="eastAsia"/>
                <w:kern w:val="0"/>
                <w:sz w:val="24"/>
                <w:szCs w:val="24"/>
              </w:rPr>
              <w:t>房</w:t>
            </w:r>
            <w:r>
              <w:rPr>
                <w:rFonts w:ascii="仿宋" w:eastAsia="仿宋" w:hAnsi="仿宋" w:cs="仿宋" w:hint="eastAsia"/>
                <w:kern w:val="0"/>
                <w:sz w:val="24"/>
                <w:szCs w:val="24"/>
              </w:rPr>
              <w:t>总务科</w:t>
            </w:r>
            <w:r>
              <w:rPr>
                <w:rFonts w:ascii="仿宋" w:eastAsia="仿宋" w:hAnsi="仿宋" w:cs="仿宋" w:hint="eastAsia"/>
                <w:kern w:val="0"/>
                <w:sz w:val="24"/>
                <w:szCs w:val="24"/>
              </w:rPr>
              <w:t>钟老师</w:t>
            </w:r>
            <w:r>
              <w:rPr>
                <w:rFonts w:ascii="仿宋" w:eastAsia="仿宋" w:hAnsi="仿宋" w:cs="仿宋" w:hint="eastAsia"/>
                <w:kern w:val="0"/>
                <w:sz w:val="24"/>
                <w:szCs w:val="24"/>
              </w:rPr>
              <w:t>020-81332503</w:t>
            </w:r>
            <w:r>
              <w:rPr>
                <w:rFonts w:ascii="仿宋" w:eastAsia="仿宋" w:hAnsi="仿宋" w:cs="仿宋" w:hint="eastAsia"/>
                <w:kern w:val="0"/>
                <w:sz w:val="24"/>
                <w:szCs w:val="24"/>
              </w:rPr>
              <w:t>，并在封面上注明招标编号、公司名称、联系人及电话。</w:t>
            </w:r>
          </w:p>
          <w:p w:rsidR="00C07953" w:rsidRDefault="004B15FD">
            <w:pPr>
              <w:widowControl/>
              <w:spacing w:line="360" w:lineRule="exact"/>
              <w:jc w:val="left"/>
              <w:rPr>
                <w:rFonts w:ascii="仿宋" w:eastAsia="仿宋" w:hAnsi="仿宋" w:cs="仿宋"/>
                <w:kern w:val="0"/>
                <w:sz w:val="24"/>
                <w:szCs w:val="24"/>
              </w:rPr>
            </w:pPr>
            <w:r>
              <w:rPr>
                <w:rFonts w:ascii="仿宋" w:eastAsia="仿宋" w:hAnsi="仿宋" w:cs="仿宋" w:hint="eastAsia"/>
                <w:kern w:val="0"/>
                <w:sz w:val="24"/>
                <w:szCs w:val="24"/>
              </w:rPr>
              <w:t>10</w:t>
            </w:r>
            <w:r>
              <w:rPr>
                <w:rFonts w:ascii="仿宋" w:eastAsia="仿宋" w:hAnsi="仿宋" w:cs="仿宋" w:hint="eastAsia"/>
                <w:kern w:val="0"/>
                <w:sz w:val="24"/>
                <w:szCs w:val="24"/>
              </w:rPr>
              <w:t>、评标方式：采用二次报价方式，满足用户需求的提前下，最低价中标原则。</w:t>
            </w:r>
          </w:p>
          <w:p w:rsidR="00C07953" w:rsidRDefault="004B15FD">
            <w:pPr>
              <w:widowControl/>
              <w:spacing w:line="360" w:lineRule="exact"/>
              <w:jc w:val="left"/>
              <w:rPr>
                <w:rFonts w:ascii="仿宋" w:eastAsia="仿宋" w:hAnsi="仿宋" w:cs="仿宋"/>
                <w:kern w:val="0"/>
                <w:sz w:val="24"/>
                <w:szCs w:val="24"/>
              </w:rPr>
            </w:pPr>
            <w:r>
              <w:rPr>
                <w:rFonts w:ascii="仿宋" w:eastAsia="仿宋" w:hAnsi="仿宋" w:cs="仿宋" w:hint="eastAsia"/>
                <w:kern w:val="0"/>
                <w:sz w:val="24"/>
                <w:szCs w:val="24"/>
              </w:rPr>
              <w:t>11</w:t>
            </w:r>
            <w:r>
              <w:rPr>
                <w:rFonts w:ascii="仿宋" w:eastAsia="仿宋" w:hAnsi="仿宋" w:cs="仿宋" w:hint="eastAsia"/>
                <w:kern w:val="0"/>
                <w:sz w:val="24"/>
                <w:szCs w:val="24"/>
              </w:rPr>
              <w:t>、公告与报价表详见附件。</w:t>
            </w:r>
          </w:p>
        </w:tc>
      </w:tr>
      <w:tr w:rsidR="00C07953">
        <w:trPr>
          <w:trHeight w:val="638"/>
          <w:jc w:val="center"/>
        </w:trPr>
        <w:tc>
          <w:tcPr>
            <w:tcW w:w="1702"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C07953" w:rsidRDefault="004B15FD">
            <w:pPr>
              <w:widowControl/>
              <w:spacing w:line="360" w:lineRule="auto"/>
              <w:jc w:val="left"/>
              <w:rPr>
                <w:rFonts w:ascii="宋体" w:eastAsia="宋体" w:hAnsi="宋体" w:cs="宋体"/>
                <w:kern w:val="0"/>
                <w:sz w:val="24"/>
                <w:szCs w:val="24"/>
              </w:rPr>
            </w:pPr>
            <w:r>
              <w:rPr>
                <w:rFonts w:ascii="宋体" w:eastAsia="宋体" w:hAnsi="宋体" w:cs="Arial Unicode MS" w:hint="eastAsia"/>
                <w:kern w:val="0"/>
                <w:sz w:val="24"/>
                <w:szCs w:val="24"/>
              </w:rPr>
              <w:t>截止日期：</w:t>
            </w:r>
          </w:p>
        </w:tc>
        <w:tc>
          <w:tcPr>
            <w:tcW w:w="7781"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C07953" w:rsidRDefault="004B15FD">
            <w:pPr>
              <w:widowControl/>
              <w:spacing w:line="360" w:lineRule="exact"/>
              <w:jc w:val="left"/>
              <w:rPr>
                <w:rFonts w:ascii="仿宋" w:eastAsia="仿宋" w:hAnsi="仿宋" w:cs="仿宋" w:hint="eastAsia"/>
                <w:kern w:val="0"/>
                <w:sz w:val="24"/>
                <w:szCs w:val="24"/>
              </w:rPr>
            </w:pPr>
            <w:r>
              <w:rPr>
                <w:rFonts w:ascii="仿宋" w:eastAsia="仿宋" w:hAnsi="仿宋" w:cs="仿宋"/>
                <w:kern w:val="0"/>
                <w:sz w:val="24"/>
                <w:szCs w:val="24"/>
              </w:rPr>
              <w:t>2022年12月7日</w:t>
            </w:r>
          </w:p>
        </w:tc>
      </w:tr>
    </w:tbl>
    <w:p w:rsidR="00C07953" w:rsidRDefault="00C07953"/>
    <w:p w:rsidR="00C07953" w:rsidRDefault="004B15FD">
      <w:pPr>
        <w:rPr>
          <w:b/>
          <w:sz w:val="32"/>
          <w:szCs w:val="32"/>
        </w:rPr>
      </w:pPr>
      <w:r>
        <w:rPr>
          <w:rFonts w:hint="eastAsia"/>
          <w:b/>
          <w:sz w:val="32"/>
          <w:szCs w:val="32"/>
        </w:rPr>
        <w:t>附件：报价表清单</w:t>
      </w:r>
    </w:p>
    <w:sectPr w:rsidR="00C0795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Arial Unicode MS">
    <w:altName w:val="Malgun Gothic Semilight"/>
    <w:panose1 w:val="020B0604020202020204"/>
    <w:charset w:val="86"/>
    <w:family w:val="roman"/>
    <w:pitch w:val="default"/>
    <w:sig w:usb0="00000000" w:usb1="E9FFFFFF" w:usb2="0000003F" w:usb3="00000000" w:csb0="603F01FF" w:csb1="FFFF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A4E5F"/>
    <w:multiLevelType w:val="multilevel"/>
    <w:tmpl w:val="08DA4E5F"/>
    <w:lvl w:ilvl="0">
      <w:start w:val="1"/>
      <w:numFmt w:val="japaneseCounting"/>
      <w:pStyle w:val="CharCharCharChar"/>
      <w:lvlText w:val="%1，"/>
      <w:lvlJc w:val="left"/>
      <w:pPr>
        <w:ind w:left="1290" w:hanging="720"/>
      </w:pPr>
      <w:rPr>
        <w:rFonts w:asciiTheme="minorHAnsi" w:eastAsiaTheme="minorEastAsia" w:hAnsiTheme="minorHAnsi" w:cs="Arial Unicode MS"/>
        <w:b/>
      </w:rPr>
    </w:lvl>
    <w:lvl w:ilvl="1">
      <w:start w:val="1"/>
      <w:numFmt w:val="lowerLetter"/>
      <w:lvlText w:val="%2)"/>
      <w:lvlJc w:val="left"/>
      <w:pPr>
        <w:ind w:left="1410" w:hanging="420"/>
      </w:pPr>
    </w:lvl>
    <w:lvl w:ilvl="2">
      <w:start w:val="1"/>
      <w:numFmt w:val="lowerRoman"/>
      <w:lvlText w:val="%3."/>
      <w:lvlJc w:val="right"/>
      <w:pPr>
        <w:ind w:left="1830" w:hanging="420"/>
      </w:pPr>
    </w:lvl>
    <w:lvl w:ilvl="3">
      <w:start w:val="1"/>
      <w:numFmt w:val="decimal"/>
      <w:lvlText w:val="%4."/>
      <w:lvlJc w:val="left"/>
      <w:pPr>
        <w:ind w:left="2250" w:hanging="420"/>
      </w:pPr>
    </w:lvl>
    <w:lvl w:ilvl="4">
      <w:start w:val="1"/>
      <w:numFmt w:val="lowerLetter"/>
      <w:lvlText w:val="%5)"/>
      <w:lvlJc w:val="left"/>
      <w:pPr>
        <w:ind w:left="2670" w:hanging="420"/>
      </w:pPr>
    </w:lvl>
    <w:lvl w:ilvl="5">
      <w:start w:val="1"/>
      <w:numFmt w:val="lowerRoman"/>
      <w:lvlText w:val="%6."/>
      <w:lvlJc w:val="right"/>
      <w:pPr>
        <w:ind w:left="3090" w:hanging="420"/>
      </w:pPr>
    </w:lvl>
    <w:lvl w:ilvl="6">
      <w:start w:val="1"/>
      <w:numFmt w:val="decimal"/>
      <w:lvlText w:val="%7."/>
      <w:lvlJc w:val="left"/>
      <w:pPr>
        <w:ind w:left="3510" w:hanging="420"/>
      </w:pPr>
    </w:lvl>
    <w:lvl w:ilvl="7">
      <w:start w:val="1"/>
      <w:numFmt w:val="lowerLetter"/>
      <w:lvlText w:val="%8)"/>
      <w:lvlJc w:val="left"/>
      <w:pPr>
        <w:ind w:left="3930" w:hanging="420"/>
      </w:pPr>
    </w:lvl>
    <w:lvl w:ilvl="8">
      <w:start w:val="1"/>
      <w:numFmt w:val="lowerRoman"/>
      <w:lvlText w:val="%9."/>
      <w:lvlJc w:val="right"/>
      <w:pPr>
        <w:ind w:left="435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FjYmE3ZTg5NjdhMTUwODllYzU5ZWY1ZWE1NjUzYzYifQ=="/>
  </w:docVars>
  <w:rsids>
    <w:rsidRoot w:val="009E6036"/>
    <w:rsid w:val="0000783A"/>
    <w:rsid w:val="00096935"/>
    <w:rsid w:val="000D281F"/>
    <w:rsid w:val="00156829"/>
    <w:rsid w:val="001D118F"/>
    <w:rsid w:val="002412A0"/>
    <w:rsid w:val="0026296F"/>
    <w:rsid w:val="00322F46"/>
    <w:rsid w:val="004B15FD"/>
    <w:rsid w:val="004F3ABC"/>
    <w:rsid w:val="005102B0"/>
    <w:rsid w:val="005B5153"/>
    <w:rsid w:val="0061095F"/>
    <w:rsid w:val="00664405"/>
    <w:rsid w:val="006D5E79"/>
    <w:rsid w:val="0070511F"/>
    <w:rsid w:val="00721299"/>
    <w:rsid w:val="007B4717"/>
    <w:rsid w:val="00834F6A"/>
    <w:rsid w:val="00840969"/>
    <w:rsid w:val="008B5DD4"/>
    <w:rsid w:val="00936024"/>
    <w:rsid w:val="009E6036"/>
    <w:rsid w:val="009F6D74"/>
    <w:rsid w:val="00A3757F"/>
    <w:rsid w:val="00A715B3"/>
    <w:rsid w:val="00AF1C87"/>
    <w:rsid w:val="00AF33FC"/>
    <w:rsid w:val="00B10431"/>
    <w:rsid w:val="00B11F20"/>
    <w:rsid w:val="00B5623C"/>
    <w:rsid w:val="00B8083B"/>
    <w:rsid w:val="00BB770E"/>
    <w:rsid w:val="00BC7850"/>
    <w:rsid w:val="00BF1943"/>
    <w:rsid w:val="00C03EEE"/>
    <w:rsid w:val="00C07953"/>
    <w:rsid w:val="00C601E8"/>
    <w:rsid w:val="00D76E9C"/>
    <w:rsid w:val="00DB68DD"/>
    <w:rsid w:val="00E0052A"/>
    <w:rsid w:val="00EB0FED"/>
    <w:rsid w:val="00F14C1E"/>
    <w:rsid w:val="00F16DE3"/>
    <w:rsid w:val="00F3382C"/>
    <w:rsid w:val="00F52F5C"/>
    <w:rsid w:val="00F63A3B"/>
    <w:rsid w:val="00F70C92"/>
    <w:rsid w:val="030B44CC"/>
    <w:rsid w:val="29B94E17"/>
    <w:rsid w:val="2E1919AB"/>
    <w:rsid w:val="35B4348C"/>
    <w:rsid w:val="3FAF6DBE"/>
    <w:rsid w:val="41AE4FFA"/>
    <w:rsid w:val="4952236E"/>
    <w:rsid w:val="55A67879"/>
    <w:rsid w:val="67B42447"/>
    <w:rsid w:val="67C14786"/>
    <w:rsid w:val="6C1F63A8"/>
    <w:rsid w:val="6D3C06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2C599"/>
  <w15:docId w15:val="{A5F3392D-52B1-4ABE-AEC6-A04F2D22D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a4">
    <w:name w:val="批注框文本 字符"/>
    <w:basedOn w:val="a0"/>
    <w:link w:val="a3"/>
    <w:uiPriority w:val="99"/>
    <w:semiHidden/>
    <w:qFormat/>
    <w:rPr>
      <w:sz w:val="18"/>
      <w:szCs w:val="18"/>
    </w:rPr>
  </w:style>
  <w:style w:type="paragraph" w:styleId="a9">
    <w:name w:val="List Paragraph"/>
    <w:basedOn w:val="a"/>
    <w:uiPriority w:val="34"/>
    <w:qFormat/>
    <w:pPr>
      <w:ind w:firstLineChars="200" w:firstLine="420"/>
    </w:pPr>
  </w:style>
  <w:style w:type="paragraph" w:customStyle="1" w:styleId="CharCharCharChar">
    <w:name w:val="Char Char Char Char"/>
    <w:basedOn w:val="a"/>
    <w:qFormat/>
    <w:pPr>
      <w:numPr>
        <w:numId w:val="1"/>
      </w:numPr>
      <w:tabs>
        <w:tab w:val="left" w:pos="1095"/>
      </w:tabs>
    </w:pPr>
    <w:rPr>
      <w:rFonts w:ascii="Calibri" w:eastAsia="宋体" w:hAnsi="Calibri"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171</Words>
  <Characters>975</Characters>
  <Application>Microsoft Office Word</Application>
  <DocSecurity>0</DocSecurity>
  <Lines>8</Lines>
  <Paragraphs>2</Paragraphs>
  <ScaleCrop>false</ScaleCrop>
  <Company/>
  <LinksUpToDate>false</LinksUpToDate>
  <CharactersWithSpaces>1144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zws</dc:creator>
  <cp:lastModifiedBy>Administrator</cp:lastModifiedBy>
  <cp:revision>26</cp:revision>
  <cp:lastPrinted>2017-11-14T01:52:00Z</cp:lastPrinted>
  <dcterms:created xsi:type="dcterms:W3CDTF">2017-11-14T01:01:00Z</dcterms:created>
  <dcterms:modified xsi:type="dcterms:W3CDTF">2022-12-01T02:12:00Z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30AE9E748BEA4CDC84505E58012DFF9A</vt:lpwstr>
  </property>
</Properties>
</file>