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color w:val="000000"/>
          <w:highlight w:val="none"/>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lang w:val="en-US" w:eastAsia="zh-CN"/>
        </w:rPr>
      </w:pPr>
    </w:p>
    <w:p>
      <w:pPr>
        <w:pStyle w:val="2"/>
        <w:rPr>
          <w:rFonts w:hint="eastAsia"/>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rPr>
      </w:pPr>
      <w:r>
        <w:rPr>
          <w:rFonts w:hint="eastAsia" w:ascii="微软雅黑" w:hAnsi="微软雅黑" w:eastAsia="微软雅黑" w:cs="微软雅黑"/>
          <w:b/>
          <w:bCs/>
          <w:color w:val="000000"/>
          <w:spacing w:val="-30"/>
          <w:sz w:val="72"/>
          <w:szCs w:val="72"/>
          <w:highlight w:val="none"/>
          <w:lang w:val="en-US" w:eastAsia="zh-CN"/>
        </w:rPr>
        <w:t>公开比选</w:t>
      </w:r>
      <w:r>
        <w:rPr>
          <w:rFonts w:hint="eastAsia" w:ascii="微软雅黑" w:hAnsi="微软雅黑" w:eastAsia="微软雅黑" w:cs="微软雅黑"/>
          <w:b/>
          <w:bCs/>
          <w:color w:val="000000"/>
          <w:spacing w:val="-30"/>
          <w:sz w:val="72"/>
          <w:szCs w:val="72"/>
          <w:highlight w:val="none"/>
        </w:rPr>
        <w:t>文件</w:t>
      </w:r>
    </w:p>
    <w:p>
      <w:pPr>
        <w:pageBreakBefore w:val="0"/>
        <w:kinsoku/>
        <w:wordWrap/>
        <w:overflowPunct/>
        <w:topLinePunct w:val="0"/>
        <w:bidi w:val="0"/>
        <w:spacing w:line="360" w:lineRule="auto"/>
        <w:ind w:left="0" w:leftChars="0" w:right="0" w:rightChars="0" w:firstLine="420" w:firstLineChars="200"/>
        <w:jc w:val="center"/>
        <w:rPr>
          <w:rFonts w:hint="eastAsia" w:ascii="宋体" w:hAnsi="宋体" w:cs="宋体"/>
          <w:color w:val="000000"/>
          <w:highlight w:val="none"/>
        </w:rPr>
      </w:pPr>
    </w:p>
    <w:p>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000000"/>
          <w:highlight w:val="none"/>
        </w:rPr>
      </w:pPr>
    </w:p>
    <w:p>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000000"/>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仿宋简体" w:hAnsi="方正仿宋简体" w:eastAsia="方正仿宋简体" w:cs="方正仿宋简体"/>
          <w:b/>
          <w:bCs/>
          <w:sz w:val="28"/>
          <w:szCs w:val="28"/>
          <w:highlight w:val="none"/>
          <w:lang w:val="en-US" w:eastAsia="zh-CN"/>
        </w:rPr>
      </w:pPr>
      <w:r>
        <w:rPr>
          <w:rFonts w:hint="eastAsia" w:ascii="方正仿宋简体" w:hAnsi="方正仿宋简体" w:eastAsia="方正仿宋简体" w:cs="方正仿宋简体"/>
          <w:b/>
          <w:bCs/>
          <w:sz w:val="28"/>
          <w:szCs w:val="28"/>
          <w:highlight w:val="none"/>
        </w:rPr>
        <w:t>项目编号：</w:t>
      </w:r>
      <w:r>
        <w:rPr>
          <w:rFonts w:hint="default" w:ascii="方正仿宋简体" w:hAnsi="方正仿宋简体" w:eastAsia="方正仿宋简体" w:cs="方正仿宋简体"/>
          <w:b/>
          <w:bCs/>
          <w:i w:val="0"/>
          <w:iCs w:val="0"/>
          <w:color w:val="auto"/>
          <w:kern w:val="2"/>
          <w:sz w:val="28"/>
          <w:szCs w:val="28"/>
          <w:highlight w:val="none"/>
          <w:vertAlign w:val="baseline"/>
          <w:lang w:val="en-US" w:eastAsia="zh-CN" w:bidi="ar-SA"/>
        </w:rPr>
        <w:t>ZCB-202</w:t>
      </w:r>
      <w:r>
        <w:rPr>
          <w:rFonts w:hint="eastAsia" w:ascii="方正仿宋简体" w:hAnsi="方正仿宋简体" w:eastAsia="方正仿宋简体" w:cs="方正仿宋简体"/>
          <w:b/>
          <w:bCs/>
          <w:i w:val="0"/>
          <w:iCs w:val="0"/>
          <w:color w:val="auto"/>
          <w:kern w:val="2"/>
          <w:sz w:val="28"/>
          <w:szCs w:val="28"/>
          <w:highlight w:val="none"/>
          <w:vertAlign w:val="baseline"/>
          <w:lang w:val="en-US" w:eastAsia="zh-CN" w:bidi="ar-SA"/>
        </w:rPr>
        <w:t>3026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简体" w:hAnsi="方正仿宋简体" w:eastAsia="方正仿宋简体" w:cs="方正仿宋简体"/>
          <w:b/>
          <w:bCs/>
          <w:sz w:val="28"/>
          <w:szCs w:val="28"/>
          <w:highlight w:val="none"/>
        </w:rPr>
      </w:pPr>
      <w:r>
        <w:rPr>
          <w:rFonts w:hint="eastAsia" w:ascii="方正仿宋简体" w:hAnsi="方正仿宋简体" w:eastAsia="方正仿宋简体" w:cs="方正仿宋简体"/>
          <w:b/>
          <w:bCs/>
          <w:sz w:val="28"/>
          <w:szCs w:val="28"/>
          <w:highlight w:val="none"/>
        </w:rPr>
        <w:t>项目名称：</w:t>
      </w:r>
      <w:r>
        <w:rPr>
          <w:rFonts w:hint="eastAsia" w:ascii="方正仿宋简体" w:hAnsi="方正仿宋简体" w:eastAsia="方正仿宋简体" w:cs="方正仿宋简体"/>
          <w:b/>
          <w:bCs/>
          <w:sz w:val="28"/>
          <w:szCs w:val="28"/>
          <w:highlight w:val="none"/>
          <w:u w:val="single"/>
        </w:rPr>
        <w:t>中山大学孙逸仙纪念医院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rPr>
          <w:rFonts w:hint="eastAsia" w:ascii="方正仿宋简体" w:hAnsi="方正仿宋简体" w:eastAsia="方正仿宋简体" w:cs="方正仿宋简体"/>
          <w:b/>
          <w:bCs/>
          <w:color w:val="000000"/>
          <w:sz w:val="28"/>
          <w:szCs w:val="28"/>
          <w:highlight w:val="none"/>
          <w:u w:val="single"/>
          <w:lang w:val="en-US" w:eastAsia="zh-CN"/>
        </w:rPr>
      </w:pPr>
      <w:r>
        <w:rPr>
          <w:rFonts w:hint="eastAsia" w:ascii="方正仿宋简体" w:hAnsi="方正仿宋简体" w:eastAsia="方正仿宋简体" w:cs="方正仿宋简体"/>
          <w:b/>
          <w:bCs/>
          <w:color w:val="000000"/>
          <w:sz w:val="28"/>
          <w:szCs w:val="28"/>
          <w:highlight w:val="none"/>
          <w:u w:val="none"/>
          <w:lang w:val="en-US" w:eastAsia="zh-CN"/>
        </w:rPr>
        <w:t xml:space="preserve">     </w:t>
      </w:r>
      <w:r>
        <w:rPr>
          <w:rFonts w:hint="eastAsia" w:ascii="方正仿宋简体" w:hAnsi="方正仿宋简体" w:eastAsia="方正仿宋简体" w:cs="方正仿宋简体"/>
          <w:b/>
          <w:bCs/>
          <w:color w:val="000000"/>
          <w:sz w:val="28"/>
          <w:szCs w:val="28"/>
          <w:highlight w:val="none"/>
          <w:u w:val="single"/>
          <w:lang w:val="en-US" w:eastAsia="zh-CN"/>
        </w:rPr>
        <w:t>护士鞋、护士拖鞋采购项目</w:t>
      </w: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Style w:val="2"/>
        <w:rPr>
          <w:rFonts w:hint="eastAsia"/>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000000"/>
          <w:sz w:val="28"/>
          <w:szCs w:val="28"/>
          <w:highlight w:val="none"/>
        </w:rPr>
      </w:pPr>
    </w:p>
    <w:p>
      <w:pPr>
        <w:pageBreakBefore w:val="0"/>
        <w:kinsoku/>
        <w:wordWrap/>
        <w:overflowPunct/>
        <w:topLinePunct w:val="0"/>
        <w:bidi w:val="0"/>
        <w:spacing w:line="360" w:lineRule="auto"/>
        <w:ind w:right="0" w:rightChars="0"/>
        <w:jc w:val="center"/>
        <w:rPr>
          <w:rFonts w:hint="eastAsia" w:ascii="宋体" w:hAnsi="宋体" w:eastAsia="宋体" w:cs="宋体"/>
          <w:b/>
          <w:bCs/>
          <w:color w:val="000000"/>
          <w:sz w:val="28"/>
          <w:szCs w:val="28"/>
          <w:highlight w:val="none"/>
          <w:lang w:eastAsia="zh-CN"/>
        </w:rPr>
      </w:pPr>
      <w:r>
        <w:rPr>
          <w:rFonts w:hint="eastAsia" w:ascii="微软雅黑" w:hAnsi="微软雅黑" w:eastAsia="微软雅黑" w:cs="微软雅黑"/>
          <w:b/>
          <w:bCs/>
          <w:color w:val="000000"/>
          <w:sz w:val="28"/>
          <w:szCs w:val="28"/>
          <w:highlight w:val="none"/>
          <w:lang w:eastAsia="zh-CN"/>
        </w:rPr>
        <w:t>中山大学孙逸仙纪念医院</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t>202</w:t>
      </w:r>
      <w:r>
        <w:rPr>
          <w:rFonts w:hint="eastAsia" w:ascii="仿宋" w:hAnsi="仿宋" w:eastAsia="仿宋" w:cs="仿宋"/>
          <w:b/>
          <w:bCs/>
          <w:color w:val="000000"/>
          <w:sz w:val="28"/>
          <w:szCs w:val="28"/>
          <w:highlight w:val="none"/>
          <w:lang w:val="en-US" w:eastAsia="zh-CN"/>
        </w:rPr>
        <w:t>3</w:t>
      </w:r>
      <w:r>
        <w:rPr>
          <w:rFonts w:hint="eastAsia" w:ascii="仿宋" w:hAnsi="仿宋" w:eastAsia="仿宋" w:cs="仿宋"/>
          <w:b/>
          <w:bCs/>
          <w:color w:val="000000"/>
          <w:sz w:val="28"/>
          <w:szCs w:val="28"/>
          <w:highlight w:val="none"/>
        </w:rPr>
        <w:t>年</w:t>
      </w:r>
      <w:r>
        <w:rPr>
          <w:rFonts w:hint="eastAsia" w:ascii="仿宋" w:hAnsi="仿宋" w:eastAsia="仿宋" w:cs="仿宋"/>
          <w:b/>
          <w:bCs/>
          <w:color w:val="000000"/>
          <w:sz w:val="28"/>
          <w:szCs w:val="28"/>
          <w:highlight w:val="none"/>
          <w:lang w:val="en-US" w:eastAsia="zh-CN"/>
        </w:rPr>
        <w:t>3</w:t>
      </w:r>
      <w:r>
        <w:rPr>
          <w:rFonts w:hint="eastAsia" w:ascii="仿宋" w:hAnsi="仿宋" w:eastAsia="仿宋" w:cs="仿宋"/>
          <w:b/>
          <w:bCs/>
          <w:color w:val="000000"/>
          <w:sz w:val="28"/>
          <w:szCs w:val="28"/>
          <w:highlight w:val="none"/>
        </w:rPr>
        <w:t>月</w:t>
      </w:r>
      <w:r>
        <w:rPr>
          <w:rFonts w:hint="eastAsia" w:ascii="仿宋" w:hAnsi="仿宋" w:eastAsia="仿宋" w:cs="仿宋"/>
          <w:b/>
          <w:bCs/>
          <w:color w:val="000000"/>
          <w:sz w:val="28"/>
          <w:szCs w:val="28"/>
          <w:highlight w:val="none"/>
          <w:lang w:val="en-US" w:eastAsia="zh-CN"/>
        </w:rPr>
        <w:t>17日</w:t>
      </w: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r>
        <w:rPr>
          <w:rFonts w:hint="eastAsia" w:ascii="华文中宋" w:hAnsi="华文中宋" w:eastAsia="华文中宋" w:cs="华文中宋"/>
          <w:b/>
          <w:bCs/>
          <w:color w:val="000000"/>
          <w:sz w:val="48"/>
          <w:szCs w:val="48"/>
          <w:highlight w:val="none"/>
        </w:rPr>
        <w:t>目  录</w:t>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000000"/>
          <w:sz w:val="30"/>
          <w:szCs w:val="30"/>
          <w:highlight w:val="none"/>
        </w:rPr>
      </w:pP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TOC \o "1-1" \h \z \u </w:instrText>
      </w:r>
      <w:r>
        <w:rPr>
          <w:rFonts w:hint="eastAsia" w:ascii="华文仿宋" w:hAnsi="华文仿宋" w:eastAsia="华文仿宋" w:cs="华文仿宋"/>
          <w:b/>
          <w:color w:val="000000"/>
          <w:sz w:val="32"/>
          <w:szCs w:val="32"/>
          <w:highlight w:val="none"/>
        </w:rPr>
        <w:fldChar w:fldCharType="separate"/>
      </w: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"_Toc417914517" </w:instrText>
      </w:r>
      <w:r>
        <w:rPr>
          <w:rFonts w:hint="eastAsia" w:ascii="华文仿宋" w:hAnsi="华文仿宋" w:eastAsia="华文仿宋" w:cs="华文仿宋"/>
          <w:b/>
          <w:color w:val="000000"/>
          <w:sz w:val="32"/>
          <w:szCs w:val="32"/>
          <w:highlight w:val="none"/>
        </w:rPr>
        <w:fldChar w:fldCharType="separate"/>
      </w:r>
      <w:r>
        <w:rPr>
          <w:rStyle w:val="27"/>
          <w:rFonts w:hint="eastAsia" w:ascii="华文仿宋" w:hAnsi="华文仿宋" w:eastAsia="华文仿宋" w:cs="华文仿宋"/>
          <w:b/>
          <w:color w:val="000000"/>
          <w:sz w:val="32"/>
          <w:szCs w:val="32"/>
          <w:highlight w:val="none"/>
        </w:rPr>
        <w:t xml:space="preserve">第一章  </w:t>
      </w:r>
      <w:r>
        <w:rPr>
          <w:rStyle w:val="27"/>
          <w:rFonts w:hint="eastAsia" w:ascii="仿宋" w:hAnsi="仿宋" w:eastAsia="仿宋" w:cs="仿宋"/>
          <w:b/>
          <w:color w:val="000000"/>
          <w:sz w:val="32"/>
          <w:szCs w:val="32"/>
          <w:highlight w:val="none"/>
          <w:lang w:val="en-US" w:eastAsia="zh-CN"/>
        </w:rPr>
        <w:t>比选邀请</w:t>
      </w:r>
      <w:r>
        <w:rPr>
          <w:rStyle w:val="27"/>
          <w:rFonts w:hint="eastAsia" w:ascii="仿宋" w:hAnsi="仿宋" w:eastAsia="仿宋" w:cs="仿宋"/>
          <w:b/>
          <w:color w:val="000000"/>
          <w:sz w:val="32"/>
          <w:szCs w:val="32"/>
          <w:highlight w:val="none"/>
        </w:rPr>
        <w:t>函</w:t>
      </w:r>
      <w:r>
        <w:rPr>
          <w:rFonts w:hint="eastAsia" w:ascii="华文仿宋" w:hAnsi="华文仿宋" w:eastAsia="华文仿宋" w:cs="华文仿宋"/>
          <w:b/>
          <w:color w:val="000000"/>
          <w:sz w:val="32"/>
          <w:szCs w:val="32"/>
          <w:highlight w:val="none"/>
        </w:rPr>
        <w:fldChar w:fldCharType="end"/>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"_Toc417914518" </w:instrText>
      </w:r>
      <w:r>
        <w:rPr>
          <w:rFonts w:hint="eastAsia" w:ascii="华文仿宋" w:hAnsi="华文仿宋" w:eastAsia="华文仿宋" w:cs="华文仿宋"/>
          <w:b/>
          <w:color w:val="000000"/>
          <w:sz w:val="32"/>
          <w:szCs w:val="32"/>
          <w:highlight w:val="none"/>
        </w:rPr>
        <w:fldChar w:fldCharType="separate"/>
      </w:r>
      <w:r>
        <w:rPr>
          <w:rStyle w:val="27"/>
          <w:rFonts w:hint="eastAsia" w:ascii="华文仿宋" w:hAnsi="华文仿宋" w:eastAsia="华文仿宋" w:cs="华文仿宋"/>
          <w:b/>
          <w:color w:val="000000"/>
          <w:sz w:val="32"/>
          <w:szCs w:val="32"/>
          <w:highlight w:val="none"/>
        </w:rPr>
        <w:t xml:space="preserve">第二章  </w:t>
      </w:r>
      <w:r>
        <w:rPr>
          <w:rStyle w:val="27"/>
          <w:rFonts w:hint="eastAsia" w:ascii="华文仿宋" w:hAnsi="华文仿宋" w:eastAsia="华文仿宋" w:cs="华文仿宋"/>
          <w:b/>
          <w:color w:val="000000"/>
          <w:sz w:val="32"/>
          <w:szCs w:val="32"/>
          <w:highlight w:val="none"/>
          <w:lang w:eastAsia="zh-CN"/>
        </w:rPr>
        <w:t>用户</w:t>
      </w:r>
      <w:r>
        <w:rPr>
          <w:rStyle w:val="27"/>
          <w:rFonts w:hint="eastAsia" w:ascii="华文仿宋" w:hAnsi="华文仿宋" w:eastAsia="华文仿宋" w:cs="华文仿宋"/>
          <w:b/>
          <w:color w:val="000000"/>
          <w:sz w:val="32"/>
          <w:szCs w:val="32"/>
          <w:highlight w:val="none"/>
        </w:rPr>
        <w:t>需求书</w:t>
      </w:r>
      <w:r>
        <w:rPr>
          <w:rFonts w:hint="eastAsia" w:ascii="华文仿宋" w:hAnsi="华文仿宋" w:eastAsia="华文仿宋" w:cs="华文仿宋"/>
          <w:b/>
          <w:color w:val="000000"/>
          <w:sz w:val="32"/>
          <w:szCs w:val="32"/>
          <w:highlight w:val="none"/>
        </w:rPr>
        <w:fldChar w:fldCharType="end"/>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"_Toc417914519" </w:instrText>
      </w:r>
      <w:r>
        <w:rPr>
          <w:rFonts w:hint="eastAsia" w:ascii="华文仿宋" w:hAnsi="华文仿宋" w:eastAsia="华文仿宋" w:cs="华文仿宋"/>
          <w:b/>
          <w:color w:val="000000"/>
          <w:sz w:val="32"/>
          <w:szCs w:val="32"/>
          <w:highlight w:val="none"/>
        </w:rPr>
        <w:fldChar w:fldCharType="separate"/>
      </w:r>
      <w:r>
        <w:rPr>
          <w:rStyle w:val="27"/>
          <w:rFonts w:hint="eastAsia" w:ascii="华文仿宋" w:hAnsi="华文仿宋" w:eastAsia="华文仿宋" w:cs="华文仿宋"/>
          <w:b/>
          <w:color w:val="000000"/>
          <w:sz w:val="32"/>
          <w:szCs w:val="32"/>
          <w:highlight w:val="none"/>
        </w:rPr>
        <w:t xml:space="preserve">第三章  </w:t>
      </w:r>
      <w:r>
        <w:rPr>
          <w:rStyle w:val="27"/>
          <w:rFonts w:hint="eastAsia" w:ascii="华文仿宋" w:hAnsi="华文仿宋" w:eastAsia="华文仿宋" w:cs="华文仿宋"/>
          <w:b/>
          <w:color w:val="000000"/>
          <w:sz w:val="32"/>
          <w:szCs w:val="32"/>
          <w:highlight w:val="none"/>
          <w:lang w:val="en-US" w:eastAsia="zh-CN"/>
        </w:rPr>
        <w:t>响应</w:t>
      </w:r>
      <w:r>
        <w:rPr>
          <w:rStyle w:val="27"/>
          <w:rFonts w:hint="eastAsia" w:ascii="华文仿宋" w:hAnsi="华文仿宋" w:eastAsia="华文仿宋" w:cs="华文仿宋"/>
          <w:b/>
          <w:color w:val="000000"/>
          <w:sz w:val="32"/>
          <w:szCs w:val="32"/>
          <w:highlight w:val="none"/>
          <w:lang w:eastAsia="zh-CN"/>
        </w:rPr>
        <w:t>须知</w:t>
      </w:r>
      <w:r>
        <w:rPr>
          <w:rFonts w:hint="eastAsia" w:ascii="华文仿宋" w:hAnsi="华文仿宋" w:eastAsia="华文仿宋" w:cs="华文仿宋"/>
          <w:b/>
          <w:color w:val="000000"/>
          <w:sz w:val="32"/>
          <w:szCs w:val="32"/>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480" w:lineRule="auto"/>
        <w:ind w:firstLine="3203" w:firstLineChars="1000"/>
        <w:jc w:val="left"/>
        <w:textAlignment w:val="auto"/>
        <w:rPr>
          <w:rFonts w:hint="eastAsia" w:ascii="华文仿宋" w:hAnsi="华文仿宋" w:eastAsia="华文仿宋" w:cs="华文仿宋"/>
          <w:b/>
          <w:bCs/>
          <w:color w:val="000000"/>
          <w:sz w:val="32"/>
          <w:szCs w:val="32"/>
          <w:highlight w:val="none"/>
          <w:lang w:val="en-US" w:eastAsia="zh-CN"/>
        </w:rPr>
      </w:pPr>
      <w:r>
        <w:rPr>
          <w:rFonts w:hint="eastAsia" w:ascii="华文仿宋" w:hAnsi="华文仿宋" w:eastAsia="华文仿宋" w:cs="华文仿宋"/>
          <w:b/>
          <w:bCs/>
          <w:color w:val="000000"/>
          <w:sz w:val="32"/>
          <w:szCs w:val="32"/>
          <w:highlight w:val="none"/>
          <w:lang w:val="en-US" w:eastAsia="zh-CN"/>
        </w:rPr>
        <w:t>第四章  合同参考文本</w:t>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lang w:val="en-US" w:eastAsia="zh-CN"/>
        </w:rPr>
      </w:pPr>
      <w:r>
        <w:rPr>
          <w:rFonts w:hint="eastAsia" w:ascii="华文仿宋" w:hAnsi="华文仿宋" w:eastAsia="华文仿宋" w:cs="华文仿宋"/>
          <w:b/>
          <w:color w:val="000000"/>
          <w:sz w:val="32"/>
          <w:szCs w:val="32"/>
          <w:highlight w:val="none"/>
          <w:lang w:val="en-US" w:eastAsia="zh-CN"/>
        </w:rPr>
        <w:t>第五章  响应文件编制要求</w:t>
      </w:r>
    </w:p>
    <w:p>
      <w:pPr>
        <w:pStyle w:val="29"/>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000000"/>
          <w:sz w:val="28"/>
          <w:szCs w:val="28"/>
          <w:highlight w:val="none"/>
        </w:rPr>
      </w:pPr>
      <w:r>
        <w:rPr>
          <w:rFonts w:hint="eastAsia" w:ascii="华文仿宋" w:hAnsi="华文仿宋" w:eastAsia="华文仿宋" w:cs="华文仿宋"/>
          <w:b/>
          <w:color w:val="000000"/>
          <w:sz w:val="32"/>
          <w:szCs w:val="32"/>
          <w:highlight w:val="none"/>
        </w:rPr>
        <w:fldChar w:fldCharType="end"/>
      </w: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000000"/>
          <w:sz w:val="36"/>
          <w:szCs w:val="36"/>
          <w:highlight w:val="none"/>
        </w:rPr>
      </w:pPr>
    </w:p>
    <w:p>
      <w:pPr>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0" w:name="_Toc50691018"/>
      <w:bookmarkStart w:id="1" w:name="_Toc385940868"/>
      <w:bookmarkStart w:id="2" w:name="_Toc76354913"/>
      <w:bookmarkStart w:id="3" w:name="_Toc50737317"/>
      <w:bookmarkStart w:id="4" w:name="_Toc385939527"/>
      <w:bookmarkStart w:id="5" w:name="_Toc50736465"/>
      <w:bookmarkStart w:id="6" w:name="_Toc50737285"/>
      <w:bookmarkStart w:id="7" w:name="_Toc417914517"/>
      <w:r>
        <w:rPr>
          <w:rFonts w:hint="eastAsia" w:ascii="微软雅黑" w:hAnsi="微软雅黑" w:eastAsia="微软雅黑" w:cs="微软雅黑"/>
          <w:color w:val="000000"/>
          <w:highlight w:val="none"/>
        </w:rPr>
        <w:t xml:space="preserve">第一章  </w:t>
      </w:r>
      <w:bookmarkEnd w:id="0"/>
      <w:bookmarkEnd w:id="1"/>
      <w:bookmarkEnd w:id="2"/>
      <w:bookmarkEnd w:id="3"/>
      <w:bookmarkEnd w:id="4"/>
      <w:bookmarkEnd w:id="5"/>
      <w:bookmarkEnd w:id="6"/>
      <w:r>
        <w:rPr>
          <w:rFonts w:hint="eastAsia" w:ascii="微软雅黑" w:hAnsi="微软雅黑" w:eastAsia="微软雅黑" w:cs="微软雅黑"/>
          <w:color w:val="000000"/>
          <w:highlight w:val="none"/>
          <w:lang w:val="en-US" w:eastAsia="zh-CN"/>
        </w:rPr>
        <w:t>比选邀请</w:t>
      </w:r>
      <w:r>
        <w:rPr>
          <w:rFonts w:hint="eastAsia" w:ascii="微软雅黑" w:hAnsi="微软雅黑" w:eastAsia="微软雅黑" w:cs="微软雅黑"/>
          <w:color w:val="000000"/>
          <w:highlight w:val="none"/>
        </w:rPr>
        <w:t>函</w:t>
      </w:r>
      <w:bookmarkEnd w:id="7"/>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rPr>
          <w:rFonts w:hint="eastAsia" w:ascii="宋体" w:hAnsi="宋体" w:cs="宋体"/>
          <w:b/>
          <w:bCs/>
          <w:color w:val="000000"/>
          <w:kern w:val="44"/>
          <w:sz w:val="36"/>
          <w:szCs w:val="36"/>
          <w:highlight w:val="none"/>
          <w:lang w:val="en-US" w:eastAsia="zh-CN"/>
        </w:rPr>
      </w:pPr>
      <w:r>
        <w:rPr>
          <w:rFonts w:hint="eastAsia" w:ascii="宋体" w:hAnsi="宋体" w:cs="宋体"/>
          <w:b/>
          <w:bCs/>
          <w:color w:val="000000"/>
          <w:kern w:val="44"/>
          <w:sz w:val="36"/>
          <w:szCs w:val="36"/>
          <w:highlight w:val="none"/>
          <w:lang w:val="en-US" w:eastAsia="zh-CN"/>
        </w:rPr>
        <w:br w:type="page"/>
      </w:r>
    </w:p>
    <w:p>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000000"/>
          <w:kern w:val="44"/>
          <w:sz w:val="36"/>
          <w:szCs w:val="36"/>
          <w:highlight w:val="none"/>
        </w:rPr>
      </w:pPr>
      <w:r>
        <w:rPr>
          <w:rFonts w:hint="eastAsia" w:ascii="华文中宋" w:hAnsi="华文中宋" w:eastAsia="华文中宋" w:cs="华文中宋"/>
          <w:b/>
          <w:bCs/>
          <w:color w:val="000000"/>
          <w:kern w:val="44"/>
          <w:sz w:val="36"/>
          <w:szCs w:val="36"/>
          <w:highlight w:val="none"/>
          <w:lang w:val="en-US" w:eastAsia="zh-CN"/>
        </w:rPr>
        <w:t>比选邀请</w:t>
      </w:r>
      <w:r>
        <w:rPr>
          <w:rFonts w:hint="eastAsia" w:ascii="华文中宋" w:hAnsi="华文中宋" w:eastAsia="华文中宋" w:cs="华文中宋"/>
          <w:b/>
          <w:bCs/>
          <w:color w:val="000000"/>
          <w:kern w:val="44"/>
          <w:sz w:val="36"/>
          <w:szCs w:val="36"/>
          <w:highlight w:val="none"/>
        </w:rPr>
        <w:t>函</w:t>
      </w:r>
    </w:p>
    <w:p>
      <w:pPr>
        <w:keepNext w:val="0"/>
        <w:keepLines w:val="0"/>
        <w:pageBreakBefore w:val="0"/>
        <w:kinsoku/>
        <w:wordWrap/>
        <w:overflowPunct/>
        <w:topLinePunct w:val="0"/>
        <w:autoSpaceDE/>
        <w:autoSpaceDN/>
        <w:bidi w:val="0"/>
        <w:adjustRightInd w:val="0"/>
        <w:snapToGrid w:val="0"/>
        <w:spacing w:line="360" w:lineRule="exact"/>
        <w:ind w:right="0" w:rightChars="0"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各</w:t>
      </w:r>
      <w:r>
        <w:rPr>
          <w:rFonts w:hint="eastAsia" w:ascii="仿宋" w:hAnsi="仿宋" w:eastAsia="仿宋" w:cs="仿宋"/>
          <w:b/>
          <w:bCs w:val="0"/>
          <w:color w:val="000000"/>
          <w:sz w:val="24"/>
          <w:szCs w:val="24"/>
          <w:highlight w:val="none"/>
          <w:lang w:eastAsia="zh-CN"/>
        </w:rPr>
        <w:t>供应商</w:t>
      </w:r>
      <w:r>
        <w:rPr>
          <w:rFonts w:hint="eastAsia" w:ascii="仿宋" w:hAnsi="仿宋" w:eastAsia="仿宋" w:cs="仿宋"/>
          <w:b/>
          <w:bCs w:val="0"/>
          <w:color w:val="00000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eastAsia="zh-CN"/>
        </w:rPr>
        <w:t>中山大学孙逸仙纪念医院</w:t>
      </w:r>
      <w:r>
        <w:rPr>
          <w:rFonts w:hint="eastAsia" w:ascii="仿宋" w:hAnsi="仿宋" w:eastAsia="仿宋" w:cs="仿宋"/>
          <w:bCs/>
          <w:color w:val="000000"/>
          <w:sz w:val="24"/>
          <w:szCs w:val="24"/>
          <w:highlight w:val="none"/>
        </w:rPr>
        <w:t>（以下简称“</w:t>
      </w:r>
      <w:r>
        <w:rPr>
          <w:rFonts w:hint="eastAsia" w:ascii="仿宋" w:hAnsi="仿宋" w:eastAsia="仿宋" w:cs="仿宋"/>
          <w:bCs/>
          <w:color w:val="000000"/>
          <w:sz w:val="24"/>
          <w:szCs w:val="24"/>
          <w:highlight w:val="none"/>
          <w:lang w:eastAsia="zh-CN"/>
        </w:rPr>
        <w:t>我院</w:t>
      </w:r>
      <w:r>
        <w:rPr>
          <w:rFonts w:hint="eastAsia" w:ascii="仿宋" w:hAnsi="仿宋" w:eastAsia="仿宋" w:cs="仿宋"/>
          <w:bCs/>
          <w:color w:val="000000"/>
          <w:sz w:val="24"/>
          <w:szCs w:val="24"/>
          <w:highlight w:val="none"/>
        </w:rPr>
        <w:t>”）</w:t>
      </w:r>
      <w:r>
        <w:rPr>
          <w:rFonts w:hint="eastAsia" w:ascii="仿宋" w:hAnsi="仿宋" w:eastAsia="仿宋" w:cs="仿宋"/>
          <w:bCs/>
          <w:color w:val="000000"/>
          <w:sz w:val="24"/>
          <w:szCs w:val="24"/>
          <w:highlight w:val="none"/>
          <w:lang w:eastAsia="zh-CN"/>
        </w:rPr>
        <w:t>依据我院的需求，现</w:t>
      </w:r>
      <w:r>
        <w:rPr>
          <w:rFonts w:hint="eastAsia" w:ascii="仿宋" w:hAnsi="仿宋" w:eastAsia="仿宋" w:cs="仿宋"/>
          <w:bCs/>
          <w:color w:val="000000"/>
          <w:sz w:val="24"/>
          <w:szCs w:val="24"/>
          <w:highlight w:val="none"/>
        </w:rPr>
        <w:t>对</w:t>
      </w:r>
      <w:r>
        <w:rPr>
          <w:rFonts w:hint="eastAsia" w:ascii="仿宋" w:hAnsi="仿宋" w:eastAsia="仿宋" w:cs="仿宋"/>
          <w:bCs/>
          <w:color w:val="000000"/>
          <w:sz w:val="24"/>
          <w:szCs w:val="24"/>
          <w:highlight w:val="none"/>
          <w:lang w:val="en-US" w:eastAsia="zh-CN"/>
        </w:rPr>
        <w:t>我院护士鞋、护士拖鞋采购项目</w:t>
      </w:r>
      <w:r>
        <w:rPr>
          <w:rFonts w:hint="eastAsia" w:ascii="仿宋" w:hAnsi="仿宋" w:eastAsia="仿宋" w:cs="仿宋"/>
          <w:bCs/>
          <w:color w:val="000000"/>
          <w:sz w:val="24"/>
          <w:szCs w:val="24"/>
          <w:highlight w:val="none"/>
          <w:lang w:eastAsia="zh-CN"/>
        </w:rPr>
        <w:t>公开挂网</w:t>
      </w:r>
      <w:r>
        <w:rPr>
          <w:rFonts w:hint="eastAsia" w:ascii="仿宋" w:hAnsi="仿宋" w:eastAsia="仿宋" w:cs="仿宋"/>
          <w:bCs/>
          <w:color w:val="000000"/>
          <w:sz w:val="24"/>
          <w:szCs w:val="24"/>
          <w:highlight w:val="none"/>
        </w:rPr>
        <w:t>采购，欢迎符合条件的</w:t>
      </w:r>
      <w:r>
        <w:rPr>
          <w:rFonts w:hint="eastAsia" w:ascii="仿宋" w:hAnsi="仿宋" w:eastAsia="仿宋" w:cs="仿宋"/>
          <w:bCs/>
          <w:color w:val="000000"/>
          <w:sz w:val="24"/>
          <w:szCs w:val="24"/>
          <w:highlight w:val="none"/>
          <w:lang w:val="en-US" w:eastAsia="zh-CN"/>
        </w:rPr>
        <w:t>供应商</w:t>
      </w:r>
      <w:r>
        <w:rPr>
          <w:rFonts w:hint="eastAsia" w:ascii="仿宋" w:hAnsi="仿宋" w:eastAsia="仿宋" w:cs="仿宋"/>
          <w:bCs/>
          <w:color w:val="000000"/>
          <w:sz w:val="24"/>
          <w:szCs w:val="24"/>
          <w:highlight w:val="none"/>
        </w:rPr>
        <w:t>参加</w:t>
      </w:r>
      <w:r>
        <w:rPr>
          <w:rFonts w:hint="eastAsia" w:ascii="仿宋" w:hAnsi="仿宋" w:eastAsia="仿宋" w:cs="仿宋"/>
          <w:bCs/>
          <w:color w:val="000000"/>
          <w:sz w:val="24"/>
          <w:szCs w:val="24"/>
          <w:highlight w:val="none"/>
          <w:lang w:eastAsia="zh-CN"/>
        </w:rPr>
        <w:t>响应</w:t>
      </w:r>
      <w:r>
        <w:rPr>
          <w:rFonts w:hint="eastAsia" w:ascii="仿宋" w:hAnsi="仿宋" w:eastAsia="仿宋" w:cs="仿宋"/>
          <w:bCs/>
          <w:color w:val="000000"/>
          <w:sz w:val="24"/>
          <w:szCs w:val="24"/>
          <w:highlight w:val="none"/>
        </w:rPr>
        <w:t>。</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项目编号：</w:t>
      </w:r>
      <w:r>
        <w:rPr>
          <w:rFonts w:hint="eastAsia" w:ascii="仿宋" w:hAnsi="仿宋" w:eastAsia="仿宋" w:cs="仿宋"/>
          <w:b/>
          <w:bCs/>
          <w:i w:val="0"/>
          <w:iCs w:val="0"/>
          <w:color w:val="000000"/>
          <w:kern w:val="2"/>
          <w:sz w:val="24"/>
          <w:szCs w:val="24"/>
          <w:highlight w:val="none"/>
          <w:vertAlign w:val="baseline"/>
          <w:lang w:val="en-US" w:eastAsia="zh-CN" w:bidi="ar-SA"/>
        </w:rPr>
        <w:t>ZCB-2023026</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项目名称</w:t>
      </w:r>
      <w:r>
        <w:rPr>
          <w:rFonts w:hint="eastAsia" w:ascii="仿宋" w:hAnsi="仿宋" w:eastAsia="仿宋" w:cs="仿宋"/>
          <w:b/>
          <w:bCs w:val="0"/>
          <w:color w:val="000000"/>
          <w:sz w:val="24"/>
          <w:szCs w:val="24"/>
          <w:highlight w:val="none"/>
          <w:lang w:eastAsia="zh-CN"/>
        </w:rPr>
        <w:t>：中山大学孙逸仙纪念医院</w:t>
      </w:r>
      <w:r>
        <w:rPr>
          <w:rFonts w:hint="eastAsia" w:ascii="仿宋" w:hAnsi="仿宋" w:eastAsia="仿宋" w:cs="仿宋"/>
          <w:b/>
          <w:bCs w:val="0"/>
          <w:color w:val="000000"/>
          <w:sz w:val="24"/>
          <w:szCs w:val="24"/>
          <w:highlight w:val="none"/>
          <w:lang w:val="en-US" w:eastAsia="zh-CN"/>
        </w:rPr>
        <w:t>护士鞋、护士拖鞋采购项目</w:t>
      </w:r>
      <w:r>
        <w:rPr>
          <w:rFonts w:hint="eastAsia" w:ascii="仿宋" w:hAnsi="仿宋" w:eastAsia="仿宋" w:cs="仿宋"/>
          <w:b/>
          <w:bCs w:val="0"/>
          <w:color w:val="000000"/>
          <w:sz w:val="24"/>
          <w:szCs w:val="24"/>
          <w:highlight w:val="none"/>
        </w:rPr>
        <w:fldChar w:fldCharType="begin"/>
      </w:r>
      <w:r>
        <w:rPr>
          <w:rFonts w:hint="eastAsia" w:ascii="仿宋" w:hAnsi="仿宋" w:eastAsia="仿宋" w:cs="仿宋"/>
          <w:b/>
          <w:bCs w:val="0"/>
          <w:color w:val="000000"/>
          <w:sz w:val="24"/>
          <w:szCs w:val="24"/>
          <w:highlight w:val="none"/>
        </w:rPr>
        <w:instrText xml:space="preserve"> DOCVARIABLE  项目名称  \* MERGEFORMAT </w:instrText>
      </w:r>
      <w:r>
        <w:rPr>
          <w:rFonts w:hint="eastAsia" w:ascii="仿宋" w:hAnsi="仿宋" w:eastAsia="仿宋" w:cs="仿宋"/>
          <w:b/>
          <w:bCs w:val="0"/>
          <w:color w:val="000000"/>
          <w:sz w:val="24"/>
          <w:szCs w:val="24"/>
          <w:highlight w:val="none"/>
        </w:rPr>
        <w:fldChar w:fldCharType="end"/>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eastAsia="zh-CN"/>
        </w:rPr>
        <w:t>项目</w:t>
      </w:r>
      <w:r>
        <w:rPr>
          <w:rFonts w:hint="eastAsia" w:ascii="仿宋" w:hAnsi="仿宋" w:eastAsia="仿宋" w:cs="仿宋"/>
          <w:b/>
          <w:bCs w:val="0"/>
          <w:color w:val="000000"/>
          <w:sz w:val="24"/>
          <w:szCs w:val="24"/>
          <w:highlight w:val="none"/>
        </w:rPr>
        <w:t>内容及需求：</w:t>
      </w:r>
    </w:p>
    <w:tbl>
      <w:tblPr>
        <w:tblStyle w:val="23"/>
        <w:tblpPr w:leftFromText="180" w:rightFromText="180" w:vertAnchor="text" w:horzAnchor="page" w:tblpXSpec="center" w:tblpY="295"/>
        <w:tblOverlap w:val="never"/>
        <w:tblW w:w="10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514"/>
        <w:gridCol w:w="1298"/>
        <w:gridCol w:w="2934"/>
        <w:gridCol w:w="2685"/>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915" w:type="dxa"/>
            <w:gridSpan w:val="2"/>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采购内容</w:t>
            </w:r>
          </w:p>
        </w:tc>
        <w:tc>
          <w:tcPr>
            <w:tcW w:w="1298"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预估数量</w:t>
            </w:r>
          </w:p>
        </w:tc>
        <w:tc>
          <w:tcPr>
            <w:tcW w:w="2934" w:type="dxa"/>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技术规格、参数及要求</w:t>
            </w:r>
          </w:p>
        </w:tc>
        <w:tc>
          <w:tcPr>
            <w:tcW w:w="2685"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采购预算（最高限价）</w:t>
            </w:r>
          </w:p>
        </w:tc>
        <w:tc>
          <w:tcPr>
            <w:tcW w:w="1010"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401" w:type="dxa"/>
            <w:vMerge w:val="restart"/>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000000"/>
                <w:sz w:val="24"/>
                <w:szCs w:val="24"/>
                <w:highlight w:val="none"/>
                <w:lang w:eastAsia="zh-CN"/>
              </w:rPr>
            </w:pPr>
            <w:r>
              <w:rPr>
                <w:rFonts w:hint="eastAsia" w:ascii="仿宋" w:hAnsi="仿宋" w:eastAsia="仿宋" w:cs="仿宋"/>
                <w:color w:val="000000"/>
                <w:kern w:val="0"/>
                <w:sz w:val="24"/>
                <w:szCs w:val="24"/>
              </w:rPr>
              <w:t>护士鞋</w:t>
            </w:r>
          </w:p>
        </w:tc>
        <w:tc>
          <w:tcPr>
            <w:tcW w:w="1514" w:type="dxa"/>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color w:val="000000"/>
                <w:kern w:val="0"/>
                <w:sz w:val="24"/>
                <w:szCs w:val="24"/>
              </w:rPr>
              <w:t>女装鞋</w:t>
            </w:r>
          </w:p>
        </w:tc>
        <w:tc>
          <w:tcPr>
            <w:tcW w:w="1298" w:type="dxa"/>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color w:val="000000"/>
                <w:kern w:val="0"/>
                <w:sz w:val="24"/>
                <w:szCs w:val="24"/>
              </w:rPr>
              <w:t>3608双</w:t>
            </w:r>
          </w:p>
        </w:tc>
        <w:tc>
          <w:tcPr>
            <w:tcW w:w="2934" w:type="dxa"/>
            <w:vMerge w:val="restar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详见附件1比选文件</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000000"/>
                <w:sz w:val="24"/>
                <w:szCs w:val="24"/>
                <w:highlight w:val="none"/>
                <w:lang w:val="zh-CN"/>
              </w:rPr>
            </w:pPr>
            <w:r>
              <w:rPr>
                <w:rFonts w:hint="eastAsia" w:ascii="仿宋" w:hAnsi="仿宋" w:eastAsia="仿宋" w:cs="仿宋"/>
                <w:b w:val="0"/>
                <w:bCs w:val="0"/>
                <w:color w:val="000000"/>
                <w:sz w:val="24"/>
                <w:szCs w:val="24"/>
                <w:highlight w:val="none"/>
                <w:lang w:val="en-US" w:eastAsia="zh-CN"/>
              </w:rPr>
              <w:t>第二部分用户需求书</w:t>
            </w:r>
          </w:p>
        </w:tc>
        <w:tc>
          <w:tcPr>
            <w:tcW w:w="2685"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000000"/>
                <w:sz w:val="24"/>
                <w:szCs w:val="24"/>
                <w:highlight w:val="none"/>
                <w:lang w:val="zh-CN"/>
              </w:rPr>
            </w:pPr>
            <w:r>
              <w:rPr>
                <w:rFonts w:hint="eastAsia" w:ascii="仿宋" w:hAnsi="仿宋" w:eastAsia="仿宋" w:cs="仿宋"/>
                <w:color w:val="000000"/>
                <w:sz w:val="24"/>
                <w:szCs w:val="24"/>
                <w:highlight w:val="none"/>
                <w:lang w:val="zh-CN"/>
              </w:rPr>
              <w:t>人民币</w:t>
            </w:r>
            <w:r>
              <w:rPr>
                <w:rFonts w:hint="eastAsia" w:ascii="仿宋" w:hAnsi="仿宋" w:eastAsia="仿宋" w:cs="仿宋"/>
                <w:color w:val="000000"/>
                <w:sz w:val="24"/>
                <w:szCs w:val="24"/>
                <w:highlight w:val="none"/>
                <w:lang w:val="en-US" w:eastAsia="zh-CN"/>
              </w:rPr>
              <w:t>677140</w:t>
            </w:r>
            <w:r>
              <w:rPr>
                <w:rFonts w:hint="eastAsia" w:ascii="仿宋" w:hAnsi="仿宋" w:eastAsia="仿宋" w:cs="仿宋"/>
                <w:color w:val="000000"/>
                <w:sz w:val="24"/>
                <w:szCs w:val="24"/>
                <w:highlight w:val="none"/>
                <w:lang w:val="zh-CN"/>
              </w:rPr>
              <w:t>元</w:t>
            </w:r>
          </w:p>
        </w:tc>
        <w:tc>
          <w:tcPr>
            <w:tcW w:w="101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401" w:type="dxa"/>
            <w:vMerge w:val="continue"/>
            <w:vAlign w:val="center"/>
          </w:tcPr>
          <w:p>
            <w:pPr>
              <w:keepNext w:val="0"/>
              <w:keepLines w:val="0"/>
              <w:suppressLineNumbers w:val="0"/>
              <w:autoSpaceDE w:val="0"/>
              <w:autoSpaceDN w:val="0"/>
              <w:spacing w:before="0" w:beforeAutospacing="0" w:after="0" w:afterAutospacing="0"/>
              <w:ind w:left="0" w:right="0" w:firstLine="480" w:firstLineChars="200"/>
              <w:jc w:val="center"/>
              <w:rPr>
                <w:rFonts w:hint="eastAsia" w:ascii="仿宋" w:hAnsi="仿宋" w:eastAsia="仿宋" w:cs="仿宋"/>
                <w:b w:val="0"/>
                <w:bCs w:val="0"/>
                <w:color w:val="000000"/>
                <w:sz w:val="24"/>
                <w:szCs w:val="24"/>
                <w:highlight w:val="none"/>
                <w:lang w:eastAsia="zh-CN"/>
              </w:rPr>
            </w:pPr>
          </w:p>
        </w:tc>
        <w:tc>
          <w:tcPr>
            <w:tcW w:w="1514" w:type="dxa"/>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color w:val="000000"/>
                <w:kern w:val="0"/>
                <w:sz w:val="24"/>
                <w:szCs w:val="24"/>
              </w:rPr>
              <w:t>男装鞋</w:t>
            </w:r>
          </w:p>
        </w:tc>
        <w:tc>
          <w:tcPr>
            <w:tcW w:w="1298" w:type="dxa"/>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color w:val="000000"/>
                <w:kern w:val="0"/>
                <w:sz w:val="24"/>
                <w:szCs w:val="24"/>
              </w:rPr>
              <w:t>358双</w:t>
            </w:r>
          </w:p>
        </w:tc>
        <w:tc>
          <w:tcPr>
            <w:tcW w:w="2934"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color w:val="000000"/>
                <w:sz w:val="24"/>
                <w:szCs w:val="24"/>
                <w:highlight w:val="none"/>
                <w:lang w:val="zh-CN"/>
              </w:rPr>
            </w:pPr>
          </w:p>
        </w:tc>
        <w:tc>
          <w:tcPr>
            <w:tcW w:w="2685"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color w:val="000000"/>
                <w:sz w:val="24"/>
                <w:szCs w:val="24"/>
                <w:highlight w:val="none"/>
                <w:lang w:val="zh-CN"/>
              </w:rPr>
            </w:pPr>
          </w:p>
        </w:tc>
        <w:tc>
          <w:tcPr>
            <w:tcW w:w="101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color w:val="000000"/>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401" w:type="dxa"/>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000000"/>
                <w:sz w:val="24"/>
                <w:szCs w:val="24"/>
                <w:highlight w:val="none"/>
                <w:lang w:eastAsia="zh-CN"/>
              </w:rPr>
            </w:pPr>
            <w:r>
              <w:rPr>
                <w:rFonts w:hint="eastAsia" w:ascii="仿宋" w:hAnsi="仿宋" w:eastAsia="仿宋" w:cs="仿宋"/>
                <w:color w:val="000000"/>
                <w:kern w:val="0"/>
                <w:sz w:val="24"/>
                <w:szCs w:val="24"/>
              </w:rPr>
              <w:t>护士拖鞋</w:t>
            </w:r>
          </w:p>
        </w:tc>
        <w:tc>
          <w:tcPr>
            <w:tcW w:w="1514" w:type="dxa"/>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color w:val="000000"/>
                <w:kern w:val="0"/>
                <w:sz w:val="24"/>
                <w:szCs w:val="24"/>
              </w:rPr>
              <w:t>专用拖鞋</w:t>
            </w:r>
          </w:p>
        </w:tc>
        <w:tc>
          <w:tcPr>
            <w:tcW w:w="1298" w:type="dxa"/>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color w:val="000000"/>
                <w:kern w:val="0"/>
                <w:sz w:val="24"/>
                <w:szCs w:val="24"/>
              </w:rPr>
              <w:t>325双</w:t>
            </w:r>
          </w:p>
        </w:tc>
        <w:tc>
          <w:tcPr>
            <w:tcW w:w="2934"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color w:val="000000"/>
                <w:sz w:val="24"/>
                <w:szCs w:val="24"/>
                <w:highlight w:val="none"/>
                <w:lang w:val="zh-CN"/>
              </w:rPr>
            </w:pPr>
          </w:p>
        </w:tc>
        <w:tc>
          <w:tcPr>
            <w:tcW w:w="2685"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color w:val="000000"/>
                <w:sz w:val="24"/>
                <w:szCs w:val="24"/>
                <w:highlight w:val="none"/>
                <w:lang w:val="zh-CN"/>
              </w:rPr>
            </w:pPr>
          </w:p>
        </w:tc>
        <w:tc>
          <w:tcPr>
            <w:tcW w:w="101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color w:val="000000"/>
                <w:sz w:val="24"/>
                <w:szCs w:val="24"/>
                <w:highlight w:val="none"/>
                <w:lang w:val="zh-CN"/>
              </w:rPr>
            </w:pPr>
          </w:p>
        </w:tc>
      </w:tr>
    </w:tbl>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bCs/>
          <w:color w:val="000000"/>
          <w:sz w:val="24"/>
          <w:szCs w:val="24"/>
          <w:highlight w:val="none"/>
        </w:rPr>
        <w:t>详细技术规范请参阅</w:t>
      </w:r>
      <w:r>
        <w:rPr>
          <w:rFonts w:hint="eastAsia" w:ascii="仿宋" w:hAnsi="仿宋" w:eastAsia="仿宋" w:cs="仿宋"/>
          <w:bCs/>
          <w:color w:val="000000"/>
          <w:sz w:val="24"/>
          <w:szCs w:val="24"/>
          <w:highlight w:val="none"/>
          <w:lang w:eastAsia="zh-CN"/>
        </w:rPr>
        <w:t>比选文件</w:t>
      </w:r>
      <w:r>
        <w:rPr>
          <w:rFonts w:hint="eastAsia" w:ascii="仿宋" w:hAnsi="仿宋" w:eastAsia="仿宋" w:cs="仿宋"/>
          <w:bCs/>
          <w:color w:val="000000"/>
          <w:sz w:val="24"/>
          <w:szCs w:val="24"/>
          <w:highlight w:val="none"/>
        </w:rPr>
        <w:t>中的“用户需求书”。</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2、项目时间：按采购人要求；</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3、项目地点：采购人指定地点。</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bCs/>
          <w:color w:val="000000"/>
          <w:sz w:val="24"/>
          <w:szCs w:val="24"/>
          <w:highlight w:val="none"/>
          <w:lang w:val="en-US" w:eastAsia="zh-CN"/>
        </w:rPr>
        <w:t>本项目不接受联合体响应，成交供应商不得分包、转包。</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rPr>
      </w:pPr>
      <w:r>
        <w:rPr>
          <w:rStyle w:val="26"/>
          <w:rFonts w:hint="eastAsia" w:ascii="仿宋" w:hAnsi="仿宋" w:eastAsia="仿宋" w:cs="仿宋"/>
          <w:b/>
          <w:bCs/>
          <w:i w:val="0"/>
          <w:iCs w:val="0"/>
          <w:caps w:val="0"/>
          <w:color w:val="000000"/>
          <w:spacing w:val="0"/>
          <w:sz w:val="24"/>
          <w:szCs w:val="24"/>
          <w:u w:val="none"/>
          <w:vertAlign w:val="baseline"/>
          <w:lang w:val="en-US" w:eastAsia="zh-CN"/>
        </w:rPr>
        <w:t>四</w:t>
      </w:r>
      <w:r>
        <w:rPr>
          <w:rStyle w:val="26"/>
          <w:rFonts w:hint="eastAsia" w:ascii="仿宋" w:hAnsi="仿宋" w:eastAsia="仿宋" w:cs="仿宋"/>
          <w:b/>
          <w:bCs/>
          <w:i w:val="0"/>
          <w:iCs w:val="0"/>
          <w:caps w:val="0"/>
          <w:color w:val="000000"/>
          <w:spacing w:val="0"/>
          <w:sz w:val="24"/>
          <w:szCs w:val="24"/>
          <w:u w:val="none"/>
          <w:vertAlign w:val="baseline"/>
        </w:rPr>
        <w:t>、提供资料相关事项</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b w:val="0"/>
          <w:bCs w:val="0"/>
          <w:i w:val="0"/>
          <w:iCs w:val="0"/>
          <w:caps w:val="0"/>
          <w:color w:val="000000"/>
          <w:spacing w:val="0"/>
          <w:sz w:val="24"/>
          <w:szCs w:val="24"/>
          <w:u w:val="none"/>
          <w:vertAlign w:val="baseline"/>
        </w:rPr>
      </w:pPr>
      <w:r>
        <w:rPr>
          <w:rStyle w:val="26"/>
          <w:rFonts w:hint="eastAsia" w:ascii="仿宋" w:hAnsi="仿宋" w:eastAsia="仿宋" w:cs="仿宋"/>
          <w:b w:val="0"/>
          <w:bCs w:val="0"/>
          <w:i w:val="0"/>
          <w:iCs w:val="0"/>
          <w:caps w:val="0"/>
          <w:color w:val="000000"/>
          <w:spacing w:val="0"/>
          <w:sz w:val="24"/>
          <w:szCs w:val="24"/>
          <w:u w:val="none"/>
          <w:vertAlign w:val="baseline"/>
          <w:lang w:val="en-US" w:eastAsia="zh-CN"/>
        </w:rPr>
        <w:t>1</w:t>
      </w:r>
      <w:r>
        <w:rPr>
          <w:rStyle w:val="26"/>
          <w:rFonts w:hint="eastAsia" w:ascii="仿宋" w:hAnsi="仿宋" w:eastAsia="仿宋" w:cs="仿宋"/>
          <w:b w:val="0"/>
          <w:bCs w:val="0"/>
          <w:i w:val="0"/>
          <w:iCs w:val="0"/>
          <w:caps w:val="0"/>
          <w:color w:val="000000"/>
          <w:spacing w:val="0"/>
          <w:sz w:val="24"/>
          <w:szCs w:val="24"/>
          <w:u w:val="none"/>
          <w:vertAlign w:val="baseline"/>
        </w:rPr>
        <w:t>.报名方式：</w:t>
      </w:r>
      <w:r>
        <w:rPr>
          <w:rFonts w:hint="eastAsia" w:ascii="仿宋" w:hAnsi="仿宋" w:eastAsia="仿宋" w:cs="仿宋"/>
          <w:b w:val="0"/>
          <w:bCs w:val="0"/>
          <w:i w:val="0"/>
          <w:iCs w:val="0"/>
          <w:caps w:val="0"/>
          <w:color w:val="000000"/>
          <w:spacing w:val="0"/>
          <w:sz w:val="24"/>
          <w:szCs w:val="24"/>
          <w:u w:val="none"/>
          <w:vertAlign w:val="baseline"/>
        </w:rPr>
        <w:t>电子邮件报名。</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2</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邮件主题：</w:t>
      </w:r>
      <w:r>
        <w:rPr>
          <w:rFonts w:hint="eastAsia" w:ascii="仿宋" w:hAnsi="仿宋" w:eastAsia="仿宋" w:cs="仿宋"/>
          <w:i w:val="0"/>
          <w:iCs w:val="0"/>
          <w:caps w:val="0"/>
          <w:color w:val="000000"/>
          <w:spacing w:val="0"/>
          <w:sz w:val="24"/>
          <w:szCs w:val="24"/>
          <w:u w:val="none"/>
          <w:vertAlign w:val="baseline"/>
          <w:lang w:val="en-US" w:eastAsia="zh-CN"/>
        </w:rPr>
        <w:t>护士鞋、护士拖鞋采购</w:t>
      </w:r>
      <w:r>
        <w:rPr>
          <w:rFonts w:hint="eastAsia" w:ascii="仿宋" w:hAnsi="仿宋" w:eastAsia="仿宋" w:cs="仿宋"/>
          <w:i w:val="0"/>
          <w:iCs w:val="0"/>
          <w:caps w:val="0"/>
          <w:color w:val="000000"/>
          <w:spacing w:val="0"/>
          <w:sz w:val="24"/>
          <w:szCs w:val="24"/>
          <w:u w:val="none"/>
          <w:vertAlign w:val="baseline"/>
        </w:rPr>
        <w:t>-某某公司</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3</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邮件正文：公司名称全称、项目联系人、联系电话（手机号码）</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highlight w:val="yellow"/>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4</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报名截止时间：</w:t>
      </w:r>
      <w:r>
        <w:rPr>
          <w:rFonts w:hint="eastAsia" w:ascii="仿宋" w:hAnsi="仿宋" w:eastAsia="仿宋" w:cs="仿宋"/>
          <w:i w:val="0"/>
          <w:iCs w:val="0"/>
          <w:caps w:val="0"/>
          <w:color w:val="000000"/>
          <w:spacing w:val="0"/>
          <w:sz w:val="24"/>
          <w:szCs w:val="24"/>
          <w:highlight w:val="none"/>
          <w:u w:val="none"/>
          <w:vertAlign w:val="baseline"/>
        </w:rPr>
        <w:t>2023年</w:t>
      </w:r>
      <w:r>
        <w:rPr>
          <w:rFonts w:hint="eastAsia" w:ascii="仿宋" w:hAnsi="仿宋" w:eastAsia="仿宋" w:cs="仿宋"/>
          <w:i w:val="0"/>
          <w:iCs w:val="0"/>
          <w:caps w:val="0"/>
          <w:color w:val="000000"/>
          <w:spacing w:val="0"/>
          <w:sz w:val="24"/>
          <w:szCs w:val="24"/>
          <w:highlight w:val="none"/>
          <w:u w:val="none"/>
          <w:vertAlign w:val="baseline"/>
          <w:lang w:val="en-US" w:eastAsia="zh-CN"/>
        </w:rPr>
        <w:t>3</w:t>
      </w:r>
      <w:r>
        <w:rPr>
          <w:rFonts w:hint="eastAsia" w:ascii="仿宋" w:hAnsi="仿宋" w:eastAsia="仿宋" w:cs="仿宋"/>
          <w:i w:val="0"/>
          <w:iCs w:val="0"/>
          <w:caps w:val="0"/>
          <w:color w:val="000000"/>
          <w:spacing w:val="0"/>
          <w:sz w:val="24"/>
          <w:szCs w:val="24"/>
          <w:highlight w:val="none"/>
          <w:u w:val="none"/>
          <w:vertAlign w:val="baseline"/>
        </w:rPr>
        <w:t>月</w:t>
      </w:r>
      <w:r>
        <w:rPr>
          <w:rFonts w:hint="eastAsia" w:ascii="仿宋" w:hAnsi="仿宋" w:eastAsia="仿宋" w:cs="仿宋"/>
          <w:i w:val="0"/>
          <w:iCs w:val="0"/>
          <w:caps w:val="0"/>
          <w:color w:val="000000"/>
          <w:spacing w:val="0"/>
          <w:sz w:val="24"/>
          <w:szCs w:val="24"/>
          <w:highlight w:val="none"/>
          <w:u w:val="none"/>
          <w:vertAlign w:val="baseline"/>
          <w:lang w:val="en-US" w:eastAsia="zh-CN"/>
        </w:rPr>
        <w:t>23</w:t>
      </w:r>
      <w:r>
        <w:rPr>
          <w:rFonts w:hint="eastAsia" w:ascii="仿宋" w:hAnsi="仿宋" w:eastAsia="仿宋" w:cs="仿宋"/>
          <w:i w:val="0"/>
          <w:iCs w:val="0"/>
          <w:caps w:val="0"/>
          <w:color w:val="000000"/>
          <w:spacing w:val="0"/>
          <w:sz w:val="24"/>
          <w:szCs w:val="24"/>
          <w:highlight w:val="none"/>
          <w:u w:val="none"/>
          <w:vertAlign w:val="baseline"/>
        </w:rPr>
        <w:t>日下午17:00，以邮件接收时间为准，超时视为无效报名。</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rPr>
      </w:pPr>
      <w:r>
        <w:rPr>
          <w:rStyle w:val="26"/>
          <w:rFonts w:hint="eastAsia" w:ascii="仿宋" w:hAnsi="仿宋" w:eastAsia="仿宋" w:cs="仿宋"/>
          <w:i w:val="0"/>
          <w:iCs w:val="0"/>
          <w:caps w:val="0"/>
          <w:color w:val="FF0000"/>
          <w:spacing w:val="0"/>
          <w:sz w:val="24"/>
          <w:szCs w:val="24"/>
          <w:u w:val="none"/>
          <w:vertAlign w:val="baseline"/>
          <w:lang w:val="en-US" w:eastAsia="zh-CN"/>
        </w:rPr>
        <w:t>5</w:t>
      </w:r>
      <w:r>
        <w:rPr>
          <w:rStyle w:val="26"/>
          <w:rFonts w:hint="eastAsia" w:ascii="仿宋" w:hAnsi="仿宋" w:eastAsia="仿宋" w:cs="仿宋"/>
          <w:i w:val="0"/>
          <w:iCs w:val="0"/>
          <w:caps w:val="0"/>
          <w:color w:val="FF0000"/>
          <w:spacing w:val="0"/>
          <w:sz w:val="24"/>
          <w:szCs w:val="24"/>
          <w:u w:val="none"/>
          <w:vertAlign w:val="baseline"/>
        </w:rPr>
        <w:t>.报名所需提供资料及要求</w:t>
      </w:r>
      <w:r>
        <w:rPr>
          <w:rFonts w:hint="eastAsia" w:ascii="仿宋" w:hAnsi="仿宋" w:eastAsia="仿宋" w:cs="仿宋"/>
          <w:i w:val="0"/>
          <w:iCs w:val="0"/>
          <w:caps w:val="0"/>
          <w:color w:val="FF0000"/>
          <w:spacing w:val="0"/>
          <w:sz w:val="24"/>
          <w:szCs w:val="24"/>
          <w:u w:val="none"/>
          <w:vertAlign w:val="baseline"/>
        </w:rPr>
        <w:t>：详见附件</w:t>
      </w:r>
      <w:r>
        <w:rPr>
          <w:rFonts w:hint="eastAsia" w:ascii="仿宋" w:hAnsi="仿宋" w:eastAsia="仿宋" w:cs="仿宋"/>
          <w:i w:val="0"/>
          <w:iCs w:val="0"/>
          <w:caps w:val="0"/>
          <w:color w:val="FF0000"/>
          <w:spacing w:val="0"/>
          <w:sz w:val="24"/>
          <w:szCs w:val="24"/>
          <w:u w:val="none"/>
          <w:vertAlign w:val="baseline"/>
          <w:lang w:val="en-US" w:eastAsia="zh-CN"/>
        </w:rPr>
        <w:t>2</w:t>
      </w:r>
      <w:r>
        <w:rPr>
          <w:rFonts w:hint="eastAsia" w:ascii="仿宋" w:hAnsi="仿宋" w:eastAsia="仿宋" w:cs="仿宋"/>
          <w:i w:val="0"/>
          <w:iCs w:val="0"/>
          <w:caps w:val="0"/>
          <w:color w:val="FF0000"/>
          <w:spacing w:val="0"/>
          <w:sz w:val="24"/>
          <w:szCs w:val="24"/>
          <w:u w:val="none"/>
          <w:vertAlign w:val="baseline"/>
        </w:rPr>
        <w:t>报名资料。</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eastAsia" w:ascii="仿宋" w:hAnsi="仿宋" w:eastAsia="仿宋" w:cs="仿宋"/>
          <w:i w:val="0"/>
          <w:iCs w:val="0"/>
          <w:caps w:val="0"/>
          <w:color w:val="000000"/>
          <w:spacing w:val="0"/>
          <w:sz w:val="24"/>
          <w:szCs w:val="24"/>
          <w:u w:val="none"/>
        </w:rPr>
      </w:pPr>
      <w:r>
        <w:rPr>
          <w:rStyle w:val="26"/>
          <w:rFonts w:hint="eastAsia" w:ascii="仿宋" w:hAnsi="仿宋" w:eastAsia="仿宋" w:cs="仿宋"/>
          <w:b/>
          <w:bCs/>
          <w:i w:val="0"/>
          <w:iCs w:val="0"/>
          <w:caps w:val="0"/>
          <w:color w:val="FF0000"/>
          <w:spacing w:val="0"/>
          <w:sz w:val="24"/>
          <w:szCs w:val="24"/>
          <w:u w:val="none"/>
          <w:vertAlign w:val="baseline"/>
        </w:rPr>
        <w:t>*温馨告知：</w:t>
      </w:r>
      <w:r>
        <w:rPr>
          <w:rFonts w:hint="eastAsia" w:ascii="仿宋" w:hAnsi="仿宋" w:eastAsia="仿宋" w:cs="仿宋"/>
          <w:i w:val="0"/>
          <w:iCs w:val="0"/>
          <w:caps w:val="0"/>
          <w:color w:val="FF0000"/>
          <w:spacing w:val="0"/>
          <w:sz w:val="24"/>
          <w:szCs w:val="24"/>
          <w:u w:val="none"/>
          <w:vertAlign w:val="baseline"/>
        </w:rPr>
        <w:t>报名资料打印出来盖章后，扫描成PDF版，各报名供应商应确保所提供报名资料一定要真实、完整、清晰可辨，报名资料模糊不清、难以辨认，视为未提供处理，由此造成报名不成功、不能进入</w:t>
      </w:r>
      <w:r>
        <w:rPr>
          <w:rFonts w:hint="eastAsia" w:ascii="仿宋" w:hAnsi="仿宋" w:eastAsia="仿宋" w:cs="仿宋"/>
          <w:i w:val="0"/>
          <w:iCs w:val="0"/>
          <w:caps w:val="0"/>
          <w:color w:val="FF0000"/>
          <w:spacing w:val="0"/>
          <w:sz w:val="24"/>
          <w:szCs w:val="24"/>
          <w:u w:val="none"/>
          <w:vertAlign w:val="baseline"/>
          <w:lang w:eastAsia="zh-CN"/>
        </w:rPr>
        <w:t>比选环节</w:t>
      </w:r>
      <w:r>
        <w:rPr>
          <w:rFonts w:hint="eastAsia" w:ascii="仿宋" w:hAnsi="仿宋" w:eastAsia="仿宋" w:cs="仿宋"/>
          <w:i w:val="0"/>
          <w:iCs w:val="0"/>
          <w:caps w:val="0"/>
          <w:color w:val="FF0000"/>
          <w:spacing w:val="0"/>
          <w:sz w:val="24"/>
          <w:szCs w:val="24"/>
          <w:u w:val="none"/>
          <w:vertAlign w:val="baseline"/>
        </w:rPr>
        <w:t>等严重后果由供应商自行负责。</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sz w:val="24"/>
          <w:szCs w:val="24"/>
          <w:highlight w:val="none"/>
          <w:lang w:val="en-US" w:eastAsia="zh-CN"/>
        </w:rPr>
        <w:t>五</w:t>
      </w:r>
      <w:r>
        <w:rPr>
          <w:rFonts w:hint="eastAsia" w:ascii="仿宋" w:hAnsi="仿宋" w:eastAsia="仿宋" w:cs="仿宋"/>
          <w:b/>
          <w:bCs/>
          <w:sz w:val="24"/>
          <w:szCs w:val="24"/>
          <w:highlight w:val="none"/>
        </w:rPr>
        <w:t>、</w:t>
      </w:r>
      <w:r>
        <w:rPr>
          <w:rFonts w:hint="eastAsia" w:ascii="仿宋" w:hAnsi="仿宋" w:eastAsia="仿宋" w:cs="仿宋"/>
          <w:b/>
          <w:bCs/>
          <w:color w:val="000000"/>
          <w:sz w:val="24"/>
          <w:szCs w:val="24"/>
          <w:highlight w:val="none"/>
          <w:lang w:val="en-US" w:eastAsia="zh-CN"/>
        </w:rPr>
        <w:t>供应商资质要求（提供声明函，模板详见附件2报名资料）</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供应商</w:t>
      </w:r>
      <w:r>
        <w:rPr>
          <w:rFonts w:hint="eastAsia" w:ascii="仿宋" w:hAnsi="仿宋" w:eastAsia="仿宋" w:cs="仿宋"/>
          <w:color w:val="000000"/>
          <w:sz w:val="24"/>
          <w:szCs w:val="24"/>
          <w:highlight w:val="none"/>
        </w:rPr>
        <w:t>应具备</w:t>
      </w:r>
      <w:r>
        <w:rPr>
          <w:rFonts w:hint="eastAsia" w:ascii="仿宋" w:hAnsi="仿宋" w:eastAsia="仿宋" w:cs="仿宋"/>
          <w:color w:val="000000"/>
          <w:sz w:val="24"/>
          <w:szCs w:val="24"/>
          <w:highlight w:val="none"/>
          <w:lang w:val="en-US" w:eastAsia="zh-CN"/>
        </w:rPr>
        <w:t>以下</w:t>
      </w:r>
      <w:r>
        <w:rPr>
          <w:rFonts w:hint="eastAsia" w:ascii="仿宋" w:hAnsi="仿宋" w:eastAsia="仿宋" w:cs="仿宋"/>
          <w:color w:val="000000"/>
          <w:sz w:val="24"/>
          <w:szCs w:val="24"/>
          <w:highlight w:val="none"/>
        </w:rPr>
        <w:t>条件：</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（1）具有良好的商业信誉和健全的财务会计制度；</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（2）有依法缴纳税收和社会保障资金的良好记录；</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（3）具备履行合同所必需的设备和专业技术能力；</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（4）参加本次采购活动前三年内，在经营活动中没有重大违法记录。</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被“信用中国”网站列入失信被执行人和重大税收违法失信主体的、被“中国政府采购网”网站列入政府采购严重违法失信行为记录名单（处罚期限尚未届满的）的供应商，不得参与本项目的采购活动。</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4"/>
          <w:szCs w:val="24"/>
          <w:highlight w:val="none"/>
          <w:lang w:val="en-US" w:eastAsia="zh-CN"/>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4、为本采购项目提供过整体设计、规范编制或者项目管理、监理、检测等服务的供应商及其附属机构，不得再参加本采购项目的响应。</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u w:val="none"/>
        </w:rPr>
        <w:t>、</w:t>
      </w:r>
      <w:r>
        <w:rPr>
          <w:rFonts w:hint="eastAsia" w:ascii="仿宋" w:hAnsi="仿宋" w:eastAsia="仿宋" w:cs="仿宋"/>
          <w:sz w:val="24"/>
          <w:szCs w:val="24"/>
          <w:highlight w:val="none"/>
          <w:u w:val="none"/>
          <w:lang w:val="en-US" w:eastAsia="zh-CN"/>
        </w:rPr>
        <w:t>供应商</w:t>
      </w:r>
      <w:r>
        <w:rPr>
          <w:rFonts w:hint="eastAsia" w:ascii="仿宋" w:hAnsi="仿宋" w:eastAsia="仿宋" w:cs="仿宋"/>
          <w:color w:val="auto"/>
          <w:sz w:val="24"/>
          <w:szCs w:val="24"/>
          <w:highlight w:val="none"/>
          <w:u w:val="none"/>
        </w:rPr>
        <w:t>必须是具有独立承担民事责任能力的在中华人民共和国境内注册的法人或其他组织</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提供有效的营业执照（或事业法人登记证或身份证等相关证明）副本复印件</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如非“三证合一”证照，同时提供税务登记证副本复印件,加盖公章</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如为分公司</w:t>
      </w:r>
      <w:r>
        <w:rPr>
          <w:rFonts w:hint="eastAsia" w:ascii="仿宋" w:hAnsi="仿宋" w:eastAsia="仿宋" w:cs="仿宋"/>
          <w:sz w:val="24"/>
          <w:szCs w:val="24"/>
          <w:highlight w:val="none"/>
          <w:u w:val="none"/>
          <w:lang w:val="en-US" w:eastAsia="zh-CN"/>
        </w:rPr>
        <w:t>报名</w:t>
      </w:r>
      <w:r>
        <w:rPr>
          <w:rFonts w:hint="eastAsia" w:ascii="仿宋" w:hAnsi="仿宋" w:eastAsia="仿宋" w:cs="仿宋"/>
          <w:sz w:val="24"/>
          <w:szCs w:val="24"/>
          <w:highlight w:val="none"/>
          <w:u w:val="none"/>
        </w:rPr>
        <w:t>，必须</w:t>
      </w:r>
      <w:r>
        <w:rPr>
          <w:rFonts w:hint="eastAsia" w:ascii="仿宋" w:hAnsi="仿宋" w:eastAsia="仿宋" w:cs="仿宋"/>
          <w:sz w:val="24"/>
          <w:szCs w:val="24"/>
          <w:highlight w:val="none"/>
          <w:u w:val="none"/>
          <w:lang w:val="en-US" w:eastAsia="zh-CN"/>
        </w:rPr>
        <w:t>同时</w:t>
      </w:r>
      <w:r>
        <w:rPr>
          <w:rFonts w:hint="eastAsia" w:ascii="仿宋" w:hAnsi="仿宋" w:eastAsia="仿宋" w:cs="仿宋"/>
          <w:sz w:val="24"/>
          <w:szCs w:val="24"/>
          <w:highlight w:val="none"/>
          <w:u w:val="none"/>
        </w:rPr>
        <w:t>提供总公司的营业执照副本复印件及总公司针对本项目</w:t>
      </w:r>
      <w:r>
        <w:rPr>
          <w:rFonts w:hint="eastAsia" w:ascii="仿宋" w:hAnsi="仿宋" w:eastAsia="仿宋" w:cs="仿宋"/>
          <w:sz w:val="24"/>
          <w:szCs w:val="24"/>
          <w:highlight w:val="none"/>
          <w:u w:val="none"/>
          <w:lang w:val="en-US" w:eastAsia="zh-CN"/>
        </w:rPr>
        <w:t>响应</w:t>
      </w:r>
      <w:r>
        <w:rPr>
          <w:rFonts w:hint="eastAsia" w:ascii="仿宋" w:hAnsi="仿宋" w:eastAsia="仿宋" w:cs="仿宋"/>
          <w:sz w:val="24"/>
          <w:szCs w:val="24"/>
          <w:highlight w:val="none"/>
          <w:u w:val="none"/>
        </w:rPr>
        <w:t>的授权书</w:t>
      </w:r>
      <w:r>
        <w:rPr>
          <w:rFonts w:hint="eastAsia" w:ascii="仿宋" w:hAnsi="仿宋" w:eastAsia="仿宋" w:cs="仿宋"/>
          <w:sz w:val="24"/>
          <w:szCs w:val="24"/>
          <w:highlight w:val="none"/>
          <w:u w:val="none"/>
          <w:lang w:eastAsia="zh-CN"/>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本项目不接受联合体</w:t>
      </w:r>
      <w:r>
        <w:rPr>
          <w:rFonts w:hint="eastAsia" w:ascii="仿宋" w:hAnsi="仿宋" w:eastAsia="仿宋" w:cs="仿宋"/>
          <w:sz w:val="24"/>
          <w:szCs w:val="24"/>
          <w:highlight w:val="none"/>
          <w:lang w:val="en-US" w:eastAsia="zh-CN"/>
        </w:rPr>
        <w:t>报名，成交供应商不得分包、转包。</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注：供应商若不能同时满足以上条件则视为响应参与无效。（如发现提供虚假材料者，取消其参加比选资格，并列入采购人黑名单供应商。）</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六、采购人联系方式</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联系人：梁老师</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电话：020-81338019、81338035工作日8:30-12:00、15:00-17:00，其余时间请勿电联。</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电子邮箱：syxzcbgs02@163.com</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联系地址：广州市越秀区长堤大马路171号威力斯大楼907室 中山大学孙逸仙纪念医院招投标与采购管理办公室</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邮编：510120</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七、公告期限</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自本公告发布之日起5个工作日。</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color w:val="FF0000"/>
          <w:sz w:val="24"/>
          <w:szCs w:val="24"/>
          <w:highlight w:val="none"/>
          <w:lang w:eastAsia="zh-CN"/>
        </w:rPr>
      </w:pPr>
      <w:r>
        <w:rPr>
          <w:rFonts w:hint="eastAsia" w:ascii="仿宋" w:hAnsi="仿宋" w:eastAsia="仿宋" w:cs="仿宋"/>
          <w:b/>
          <w:bCs/>
          <w:color w:val="FF0000"/>
          <w:sz w:val="24"/>
          <w:szCs w:val="24"/>
          <w:highlight w:val="none"/>
          <w:lang w:val="en-US" w:eastAsia="zh-CN"/>
        </w:rPr>
        <w:t>八</w:t>
      </w:r>
      <w:r>
        <w:rPr>
          <w:rFonts w:hint="eastAsia" w:ascii="仿宋" w:hAnsi="仿宋" w:eastAsia="仿宋" w:cs="仿宋"/>
          <w:b/>
          <w:bCs/>
          <w:color w:val="FF0000"/>
          <w:sz w:val="24"/>
          <w:szCs w:val="24"/>
          <w:highlight w:val="none"/>
          <w:lang w:eastAsia="zh-CN"/>
        </w:rPr>
        <w:t>、响应文件、</w:t>
      </w:r>
      <w:r>
        <w:rPr>
          <w:rFonts w:hint="eastAsia" w:ascii="仿宋" w:hAnsi="仿宋" w:eastAsia="仿宋" w:cs="仿宋"/>
          <w:b/>
          <w:bCs/>
          <w:color w:val="FF0000"/>
          <w:sz w:val="24"/>
          <w:szCs w:val="24"/>
          <w:highlight w:val="none"/>
          <w:lang w:val="en-US" w:eastAsia="zh-CN"/>
        </w:rPr>
        <w:t>样品</w:t>
      </w:r>
      <w:r>
        <w:rPr>
          <w:rFonts w:hint="eastAsia" w:ascii="仿宋" w:hAnsi="仿宋" w:eastAsia="仿宋" w:cs="仿宋"/>
          <w:b/>
          <w:bCs/>
          <w:color w:val="FF0000"/>
          <w:sz w:val="24"/>
          <w:szCs w:val="24"/>
          <w:highlight w:val="none"/>
          <w:lang w:eastAsia="zh-CN"/>
        </w:rPr>
        <w:t>提交的截止时间、地点：</w:t>
      </w:r>
      <w:r>
        <w:rPr>
          <w:rFonts w:hint="eastAsia" w:ascii="仿宋" w:hAnsi="仿宋" w:eastAsia="仿宋" w:cs="仿宋"/>
          <w:b/>
          <w:bCs/>
          <w:color w:val="FF0000"/>
          <w:sz w:val="24"/>
          <w:szCs w:val="24"/>
          <w:highlight w:val="none"/>
          <w:lang w:val="en-US" w:eastAsia="zh-CN"/>
        </w:rPr>
        <w:t>2023年3月30日中午12:00，广州市越秀区长堤大马路171号威力斯大楼907室。</w:t>
      </w:r>
      <w:bookmarkStart w:id="22" w:name="_GoBack"/>
      <w:bookmarkEnd w:id="22"/>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仿宋" w:hAnsi="仿宋" w:eastAsia="仿宋" w:cs="仿宋"/>
          <w:sz w:val="24"/>
          <w:szCs w:val="24"/>
          <w:highlight w:val="none"/>
          <w:u w:val="single"/>
          <w:lang w:val="en-US" w:eastAsia="zh-CN"/>
        </w:rPr>
      </w:pPr>
      <w:r>
        <w:rPr>
          <w:rFonts w:hint="eastAsia" w:ascii="仿宋" w:hAnsi="仿宋" w:eastAsia="仿宋" w:cs="仿宋"/>
          <w:sz w:val="24"/>
          <w:szCs w:val="24"/>
          <w:highlight w:val="none"/>
          <w:u w:val="single"/>
          <w:lang w:val="en-US" w:eastAsia="zh-CN"/>
        </w:rPr>
        <w:t>1、本项目有提交样品的要求，详见用户需求书。</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u w:val="single"/>
          <w:lang w:val="en-US" w:eastAsia="zh-CN"/>
        </w:rPr>
        <w:t>2、响应文件仅受理纸质，</w:t>
      </w:r>
      <w:r>
        <w:rPr>
          <w:rFonts w:hint="eastAsia" w:ascii="仿宋" w:hAnsi="仿宋" w:eastAsia="仿宋" w:cs="仿宋"/>
          <w:sz w:val="24"/>
          <w:szCs w:val="24"/>
          <w:highlight w:val="none"/>
          <w:u w:val="single"/>
        </w:rPr>
        <w:t>纸质材料一式叁份（正本1份/副本2份），具体要求详见格式《</w:t>
      </w:r>
      <w:r>
        <w:rPr>
          <w:rFonts w:hint="eastAsia" w:ascii="仿宋" w:hAnsi="仿宋" w:eastAsia="仿宋" w:cs="仿宋"/>
          <w:sz w:val="24"/>
          <w:szCs w:val="24"/>
          <w:highlight w:val="none"/>
          <w:u w:val="single"/>
          <w:lang w:val="en-US" w:eastAsia="zh-CN"/>
        </w:rPr>
        <w:t>公开比选文件</w:t>
      </w:r>
      <w:r>
        <w:rPr>
          <w:rFonts w:hint="eastAsia" w:ascii="仿宋" w:hAnsi="仿宋" w:eastAsia="仿宋" w:cs="仿宋"/>
          <w:sz w:val="24"/>
          <w:szCs w:val="24"/>
          <w:highlight w:val="none"/>
          <w:u w:val="single"/>
        </w:rPr>
        <w:t>》的第五章</w:t>
      </w:r>
      <w:r>
        <w:rPr>
          <w:rFonts w:hint="eastAsia" w:ascii="仿宋" w:hAnsi="仿宋" w:eastAsia="仿宋" w:cs="仿宋"/>
          <w:sz w:val="24"/>
          <w:szCs w:val="24"/>
          <w:highlight w:val="none"/>
          <w:u w:val="single"/>
          <w:lang w:eastAsia="zh-CN"/>
        </w:rPr>
        <w:t>响应</w:t>
      </w:r>
      <w:r>
        <w:rPr>
          <w:rFonts w:hint="eastAsia" w:ascii="仿宋" w:hAnsi="仿宋" w:eastAsia="仿宋" w:cs="仿宋"/>
          <w:sz w:val="24"/>
          <w:szCs w:val="24"/>
          <w:highlight w:val="none"/>
          <w:u w:val="single"/>
        </w:rPr>
        <w:t>文件</w:t>
      </w:r>
      <w:r>
        <w:rPr>
          <w:rFonts w:hint="eastAsia" w:ascii="仿宋" w:hAnsi="仿宋" w:eastAsia="仿宋" w:cs="仿宋"/>
          <w:sz w:val="24"/>
          <w:szCs w:val="24"/>
          <w:highlight w:val="none"/>
          <w:u w:val="single"/>
          <w:lang w:val="en-US" w:eastAsia="zh-CN"/>
        </w:rPr>
        <w:t>编制要求</w:t>
      </w:r>
      <w:r>
        <w:rPr>
          <w:rFonts w:hint="eastAsia" w:ascii="仿宋" w:hAnsi="仿宋" w:eastAsia="仿宋" w:cs="仿宋"/>
          <w:sz w:val="24"/>
          <w:szCs w:val="24"/>
          <w:highlight w:val="none"/>
          <w:u w:val="single"/>
          <w:lang w:eastAsia="zh-CN"/>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u w:val="single"/>
          <w:lang w:val="en-US" w:eastAsia="zh-CN"/>
        </w:rPr>
        <w:t>3、纸质响应文件、样品原则上接受快递寄送形式递交。</w:t>
      </w:r>
      <w:r>
        <w:rPr>
          <w:rFonts w:hint="eastAsia" w:ascii="仿宋" w:hAnsi="仿宋" w:eastAsia="仿宋" w:cs="仿宋"/>
          <w:b/>
          <w:bCs/>
          <w:color w:val="FF0000"/>
          <w:sz w:val="24"/>
          <w:szCs w:val="24"/>
          <w:highlight w:val="none"/>
          <w:u w:val="single"/>
          <w:lang w:val="en-US" w:eastAsia="zh-CN"/>
        </w:rPr>
        <w:t>如若采取快递寄送，请务必于响应文件</w:t>
      </w:r>
      <w:r>
        <w:rPr>
          <w:rFonts w:hint="eastAsia" w:ascii="仿宋" w:hAnsi="仿宋" w:eastAsia="仿宋" w:cs="仿宋"/>
          <w:b/>
          <w:bCs/>
          <w:color w:val="FF0000"/>
          <w:sz w:val="24"/>
          <w:szCs w:val="24"/>
          <w:highlight w:val="none"/>
          <w:u w:val="single"/>
          <w:lang w:eastAsia="zh-CN"/>
        </w:rPr>
        <w:t>、</w:t>
      </w:r>
      <w:r>
        <w:rPr>
          <w:rFonts w:hint="eastAsia" w:ascii="仿宋" w:hAnsi="仿宋" w:eastAsia="仿宋" w:cs="仿宋"/>
          <w:b/>
          <w:bCs/>
          <w:color w:val="FF0000"/>
          <w:sz w:val="24"/>
          <w:szCs w:val="24"/>
          <w:highlight w:val="none"/>
          <w:u w:val="single"/>
          <w:lang w:val="en-US" w:eastAsia="zh-CN"/>
        </w:rPr>
        <w:t>样品提交截止时间前寄达。</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color w:val="000000"/>
          <w:sz w:val="24"/>
          <w:szCs w:val="24"/>
          <w:highlight w:val="none"/>
          <w:lang w:val="en-US" w:eastAsia="zh-CN"/>
        </w:rPr>
        <w:t>九、比选会议时间、地点：待定</w:t>
      </w:r>
      <w:r>
        <w:rPr>
          <w:rFonts w:hint="eastAsia" w:ascii="仿宋" w:hAnsi="仿宋" w:eastAsia="仿宋" w:cs="仿宋"/>
          <w:b w:val="0"/>
          <w:bCs w:val="0"/>
          <w:color w:val="000000"/>
          <w:sz w:val="24"/>
          <w:szCs w:val="24"/>
          <w:highlight w:val="none"/>
          <w:lang w:val="en-US" w:eastAsia="zh-CN"/>
        </w:rPr>
        <w:t>（根据医院工作安排开展评审，供应商无需出席比选现场）</w:t>
      </w:r>
      <w:r>
        <w:rPr>
          <w:rFonts w:hint="eastAsia" w:ascii="仿宋" w:hAnsi="仿宋" w:eastAsia="仿宋" w:cs="仿宋"/>
          <w:b/>
          <w:bCs/>
          <w:color w:val="000000"/>
          <w:sz w:val="24"/>
          <w:szCs w:val="24"/>
          <w:highlight w:val="none"/>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rPr>
      </w:pP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rPr>
      </w:pP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中山大学</w:t>
      </w:r>
      <w:r>
        <w:rPr>
          <w:rFonts w:hint="eastAsia" w:ascii="仿宋" w:hAnsi="仿宋" w:eastAsia="仿宋" w:cs="仿宋"/>
          <w:color w:val="000000"/>
          <w:sz w:val="24"/>
          <w:szCs w:val="24"/>
          <w:highlight w:val="none"/>
          <w:lang w:eastAsia="zh-CN"/>
        </w:rPr>
        <w:t>孙逸仙纪念医院</w:t>
      </w:r>
      <w:r>
        <w:rPr>
          <w:rFonts w:hint="eastAsia" w:ascii="仿宋" w:hAnsi="仿宋" w:eastAsia="仿宋" w:cs="仿宋"/>
          <w:color w:val="000000"/>
          <w:sz w:val="24"/>
          <w:szCs w:val="24"/>
          <w:highlight w:val="none"/>
        </w:rPr>
        <w:t xml:space="preserve">                                                                202</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年</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月</w:t>
      </w:r>
      <w:r>
        <w:rPr>
          <w:rFonts w:hint="eastAsia" w:ascii="仿宋" w:hAnsi="仿宋" w:eastAsia="仿宋" w:cs="仿宋"/>
          <w:color w:val="000000"/>
          <w:sz w:val="24"/>
          <w:szCs w:val="24"/>
          <w:highlight w:val="none"/>
          <w:lang w:val="en-US" w:eastAsia="zh-CN"/>
        </w:rPr>
        <w:t>17日</w:t>
      </w:r>
    </w:p>
    <w:p>
      <w:pPr>
        <w:pStyle w:val="29"/>
        <w:keepNext w:val="0"/>
        <w:keepLines w:val="0"/>
        <w:pageBreakBefore w:val="0"/>
        <w:kinsoku/>
        <w:wordWrap/>
        <w:overflowPunct/>
        <w:topLinePunct w:val="0"/>
        <w:bidi w:val="0"/>
        <w:adjustRightInd w:val="0"/>
        <w:snapToGrid w:val="0"/>
        <w:spacing w:line="360" w:lineRule="exact"/>
        <w:ind w:firstLine="480" w:firstLineChars="200"/>
        <w:jc w:val="left"/>
        <w:textAlignment w:val="auto"/>
        <w:rPr>
          <w:rFonts w:hint="eastAsia" w:ascii="宋体" w:hAnsi="宋体" w:eastAsia="宋体" w:cs="宋体"/>
          <w:color w:val="000000"/>
          <w:sz w:val="24"/>
          <w:szCs w:val="24"/>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8" w:name="_Toc50737320"/>
      <w:bookmarkStart w:id="9" w:name="_Toc76354916"/>
      <w:bookmarkStart w:id="10" w:name="_Toc50736468"/>
      <w:bookmarkStart w:id="11" w:name="_Toc50737288"/>
      <w:bookmarkStart w:id="12" w:name="_Toc50691021"/>
      <w:bookmarkStart w:id="13" w:name="_Toc385940869"/>
      <w:bookmarkStart w:id="14" w:name="_Toc385939528"/>
      <w:bookmarkStart w:id="15" w:name="_Toc417914518"/>
    </w:p>
    <w:p>
      <w:pPr>
        <w:pStyle w:val="3"/>
        <w:rPr>
          <w:rFonts w:hint="eastAsia" w:ascii="微软雅黑" w:hAnsi="微软雅黑" w:eastAsia="微软雅黑" w:cs="微软雅黑"/>
          <w:color w:val="000000"/>
          <w:highlight w:val="none"/>
        </w:rPr>
      </w:pPr>
    </w:p>
    <w:p>
      <w:pPr>
        <w:rPr>
          <w:rFonts w:hint="eastAsia"/>
        </w:rPr>
      </w:pPr>
    </w:p>
    <w:p>
      <w:pPr>
        <w:rPr>
          <w:rFonts w:hint="eastAsia"/>
        </w:rPr>
      </w:pPr>
    </w:p>
    <w:p>
      <w:pPr>
        <w:rPr>
          <w:rFonts w:hint="eastAsia" w:ascii="微软雅黑" w:hAnsi="微软雅黑" w:eastAsia="微软雅黑" w:cs="微软雅黑"/>
          <w:color w:val="000000"/>
          <w:highlight w:val="none"/>
        </w:rPr>
      </w:pPr>
    </w:p>
    <w:p>
      <w:pPr>
        <w:pStyle w:val="8"/>
        <w:rPr>
          <w:rFonts w:hint="eastAsia"/>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 xml:space="preserve">第二章  </w:t>
      </w:r>
      <w:bookmarkEnd w:id="8"/>
      <w:bookmarkEnd w:id="9"/>
      <w:bookmarkEnd w:id="10"/>
      <w:bookmarkEnd w:id="11"/>
      <w:bookmarkEnd w:id="12"/>
      <w:r>
        <w:rPr>
          <w:rFonts w:hint="eastAsia" w:ascii="微软雅黑" w:hAnsi="微软雅黑" w:eastAsia="微软雅黑" w:cs="微软雅黑"/>
          <w:color w:val="000000"/>
          <w:highlight w:val="none"/>
        </w:rPr>
        <w:t>用户需求</w:t>
      </w:r>
      <w:bookmarkEnd w:id="13"/>
      <w:bookmarkEnd w:id="14"/>
      <w:r>
        <w:rPr>
          <w:rFonts w:hint="eastAsia" w:ascii="微软雅黑" w:hAnsi="微软雅黑" w:eastAsia="微软雅黑" w:cs="微软雅黑"/>
          <w:color w:val="000000"/>
          <w:highlight w:val="none"/>
        </w:rPr>
        <w:t>书</w:t>
      </w:r>
      <w:bookmarkEnd w:id="15"/>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1" w:firstLineChars="200"/>
        <w:jc w:val="center"/>
        <w:textAlignment w:val="auto"/>
        <w:rPr>
          <w:rFonts w:hint="eastAsia" w:ascii="宋体" w:hAnsi="宋体" w:eastAsia="宋体" w:cs="宋体"/>
          <w:b/>
          <w:bCs/>
          <w:color w:val="000000"/>
          <w:sz w:val="36"/>
          <w:szCs w:val="36"/>
          <w:highlight w:val="none"/>
        </w:rPr>
      </w:pPr>
      <w:r>
        <w:rPr>
          <w:rFonts w:hint="eastAsia" w:ascii="华文中宋" w:hAnsi="华文中宋" w:eastAsia="华文中宋" w:cs="华文中宋"/>
          <w:b/>
          <w:bCs/>
          <w:color w:val="000000"/>
          <w:kern w:val="44"/>
          <w:sz w:val="36"/>
          <w:szCs w:val="36"/>
          <w:highlight w:val="none"/>
        </w:rPr>
        <w:t>用户需求书</w:t>
      </w:r>
    </w:p>
    <w:p>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 xml:space="preserve">说明： </w:t>
      </w:r>
    </w:p>
    <w:p>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1.</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人须对本项目所有标的物进行整体</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，任何只对其中一部分内容进行的</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都被视为无效</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 xml:space="preserve">。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 xml:space="preserve">2.《用户需求书》中标注有“★”号的条款为不可负偏离条款，响应人要特别加以注意，必须对此作出一一响应。任一项未响应或不满足要求的，将导致响应无效。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3.《用户需求书》中标注有“▲”号的条款为重要条款要求，如不满足将导致严重扣分，但不作为无效响应处理。</w:t>
      </w:r>
    </w:p>
    <w:p>
      <w:pPr>
        <w:keepNext w:val="0"/>
        <w:keepLines w:val="0"/>
        <w:widowControl/>
        <w:suppressLineNumbers w:val="0"/>
        <w:jc w:val="left"/>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val="en-US" w:eastAsia="zh-CN"/>
        </w:rPr>
        <w:t>4.响应人在响应详细内容中必须列出具体数值或作出具体承诺。如果响应人只注明“正偏离”或“无偏离”，将可能被视为“负偏离”，从而可能导致严重影响评分结果。</w:t>
      </w:r>
    </w:p>
    <w:p>
      <w:pPr>
        <w:keepNext w:val="0"/>
        <w:keepLines w:val="0"/>
        <w:widowControl/>
        <w:suppressLineNumbers w:val="0"/>
        <w:jc w:val="left"/>
        <w:rPr>
          <w:b/>
          <w:bCs/>
          <w:color w:val="000000"/>
          <w:highlight w:val="none"/>
        </w:rPr>
      </w:pPr>
    </w:p>
    <w:p>
      <w:pPr>
        <w:pStyle w:val="29"/>
        <w:rPr>
          <w:rFonts w:hint="eastAsia"/>
          <w:color w:val="000000"/>
          <w:highlight w:val="none"/>
        </w:rPr>
      </w:pPr>
    </w:p>
    <w:p>
      <w:pPr>
        <w:pStyle w:val="29"/>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4"/>
          <w:szCs w:val="24"/>
          <w:highlight w:val="none"/>
        </w:rPr>
      </w:pPr>
      <w:bookmarkStart w:id="16" w:name="_Toc385940875"/>
      <w:bookmarkStart w:id="17" w:name="_Toc385939529"/>
      <w:bookmarkStart w:id="18" w:name="_Toc417914519"/>
      <w:r>
        <w:rPr>
          <w:rFonts w:hint="eastAsia" w:ascii="仿宋" w:hAnsi="仿宋" w:eastAsia="仿宋" w:cs="仿宋"/>
          <w:b/>
          <w:color w:val="000000"/>
          <w:sz w:val="24"/>
          <w:szCs w:val="24"/>
          <w:highlight w:val="none"/>
        </w:rPr>
        <w:t>采购清单及技术参数要求：</w:t>
      </w: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241" w:firstLineChars="100"/>
        <w:textAlignment w:val="auto"/>
        <w:rPr>
          <w:rFonts w:hint="eastAsia" w:ascii="仿宋" w:hAnsi="仿宋" w:eastAsia="仿宋" w:cs="仿宋"/>
          <w:b/>
          <w:color w:val="000000"/>
          <w:sz w:val="24"/>
          <w:szCs w:val="24"/>
          <w:highlight w:val="none"/>
          <w:lang w:eastAsia="zh-CN"/>
        </w:rPr>
      </w:pPr>
      <w:r>
        <w:rPr>
          <w:rFonts w:hint="eastAsia" w:ascii="仿宋" w:hAnsi="仿宋" w:eastAsia="仿宋" w:cs="仿宋"/>
          <w:b/>
          <w:color w:val="000000"/>
          <w:sz w:val="24"/>
          <w:szCs w:val="24"/>
          <w:highlight w:val="none"/>
          <w:lang w:eastAsia="zh-CN"/>
        </w:rPr>
        <w:t>货物需求明细清单</w:t>
      </w:r>
    </w:p>
    <w:tbl>
      <w:tblPr>
        <w:tblStyle w:val="23"/>
        <w:tblpPr w:leftFromText="180" w:rightFromText="180" w:vertAnchor="text" w:horzAnchor="page" w:tblpX="1904" w:tblpY="284"/>
        <w:tblOverlap w:val="never"/>
        <w:tblW w:w="8703" w:type="dxa"/>
        <w:jc w:val="center"/>
        <w:tblLayout w:type="fixed"/>
        <w:tblCellMar>
          <w:top w:w="0" w:type="dxa"/>
          <w:left w:w="108" w:type="dxa"/>
          <w:bottom w:w="0" w:type="dxa"/>
          <w:right w:w="108" w:type="dxa"/>
        </w:tblCellMar>
      </w:tblPr>
      <w:tblGrid>
        <w:gridCol w:w="783"/>
        <w:gridCol w:w="1557"/>
        <w:gridCol w:w="1733"/>
        <w:gridCol w:w="2030"/>
        <w:gridCol w:w="1490"/>
        <w:gridCol w:w="1110"/>
      </w:tblGrid>
      <w:tr>
        <w:tblPrEx>
          <w:tblCellMar>
            <w:top w:w="0" w:type="dxa"/>
            <w:left w:w="108" w:type="dxa"/>
            <w:bottom w:w="0" w:type="dxa"/>
            <w:right w:w="108" w:type="dxa"/>
          </w:tblCellMar>
        </w:tblPrEx>
        <w:trPr>
          <w:trHeight w:val="270" w:hRule="atLeast"/>
          <w:jc w:val="center"/>
        </w:trPr>
        <w:tc>
          <w:tcPr>
            <w:tcW w:w="78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序号</w:t>
            </w:r>
          </w:p>
        </w:tc>
        <w:tc>
          <w:tcPr>
            <w:tcW w:w="1557"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名称</w:t>
            </w:r>
          </w:p>
        </w:tc>
        <w:tc>
          <w:tcPr>
            <w:tcW w:w="1733"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预估数量</w:t>
            </w:r>
          </w:p>
        </w:tc>
        <w:tc>
          <w:tcPr>
            <w:tcW w:w="203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单价限价（元/双）</w:t>
            </w:r>
          </w:p>
        </w:tc>
        <w:tc>
          <w:tcPr>
            <w:tcW w:w="149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1"/>
                <w:szCs w:val="21"/>
                <w:highlight w:val="none"/>
                <w:lang w:val="en-US" w:eastAsia="zh-CN"/>
              </w:rPr>
            </w:pPr>
            <w:r>
              <w:rPr>
                <w:rFonts w:hint="eastAsia" w:ascii="仿宋" w:hAnsi="仿宋" w:eastAsia="仿宋" w:cs="仿宋"/>
                <w:b/>
                <w:bCs/>
                <w:color w:val="000000"/>
                <w:sz w:val="21"/>
                <w:szCs w:val="21"/>
                <w:highlight w:val="none"/>
                <w:lang w:val="en-US" w:eastAsia="zh-CN"/>
              </w:rPr>
              <w:t>采购预算</w:t>
            </w:r>
          </w:p>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highlight w:val="none"/>
                <w:lang w:val="en-US" w:eastAsia="zh-CN"/>
              </w:rPr>
              <w:t>（最高限价）</w:t>
            </w:r>
          </w:p>
        </w:tc>
        <w:tc>
          <w:tcPr>
            <w:tcW w:w="111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仿宋" w:hAnsi="仿宋" w:eastAsia="仿宋" w:cs="仿宋"/>
                <w:b/>
                <w:bCs/>
                <w:color w:val="000000"/>
                <w:sz w:val="21"/>
                <w:szCs w:val="21"/>
                <w:highlight w:val="none"/>
                <w:lang w:val="en-US" w:eastAsia="zh-CN"/>
              </w:rPr>
            </w:pPr>
            <w:r>
              <w:rPr>
                <w:rFonts w:hint="eastAsia" w:ascii="仿宋" w:hAnsi="仿宋" w:eastAsia="仿宋" w:cs="仿宋"/>
                <w:b/>
                <w:bCs/>
                <w:color w:val="000000"/>
                <w:sz w:val="21"/>
                <w:szCs w:val="21"/>
                <w:highlight w:val="none"/>
                <w:lang w:val="en-US" w:eastAsia="zh-CN"/>
              </w:rPr>
              <w:t>供货期限</w:t>
            </w:r>
          </w:p>
        </w:tc>
      </w:tr>
      <w:tr>
        <w:tblPrEx>
          <w:tblCellMar>
            <w:top w:w="0" w:type="dxa"/>
            <w:left w:w="108" w:type="dxa"/>
            <w:bottom w:w="0" w:type="dxa"/>
            <w:right w:w="108" w:type="dxa"/>
          </w:tblCellMar>
        </w:tblPrEx>
        <w:trPr>
          <w:trHeight w:val="555" w:hRule="atLeast"/>
          <w:jc w:val="center"/>
        </w:trPr>
        <w:tc>
          <w:tcPr>
            <w:tcW w:w="783"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557"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女装</w:t>
            </w:r>
            <w:r>
              <w:rPr>
                <w:rFonts w:hint="eastAsia" w:ascii="仿宋" w:hAnsi="仿宋" w:eastAsia="仿宋" w:cs="仿宋"/>
                <w:color w:val="000000"/>
                <w:sz w:val="21"/>
                <w:szCs w:val="21"/>
              </w:rPr>
              <w:t>护士鞋</w:t>
            </w:r>
          </w:p>
        </w:tc>
        <w:tc>
          <w:tcPr>
            <w:tcW w:w="1733" w:type="dxa"/>
            <w:tcBorders>
              <w:top w:val="nil"/>
              <w:left w:val="nil"/>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3608双</w:t>
            </w:r>
          </w:p>
        </w:tc>
        <w:tc>
          <w:tcPr>
            <w:tcW w:w="2030" w:type="dxa"/>
            <w:vMerge w:val="restart"/>
            <w:tcBorders>
              <w:top w:val="nil"/>
              <w:left w:val="nil"/>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rPr>
            </w:pPr>
            <w:r>
              <w:rPr>
                <w:rFonts w:hint="eastAsia" w:ascii="仿宋" w:hAnsi="仿宋" w:eastAsia="仿宋" w:cs="仿宋"/>
                <w:color w:val="000000"/>
                <w:sz w:val="21"/>
                <w:szCs w:val="21"/>
              </w:rPr>
              <w:t>165</w:t>
            </w:r>
          </w:p>
        </w:tc>
        <w:tc>
          <w:tcPr>
            <w:tcW w:w="1490" w:type="dxa"/>
            <w:vMerge w:val="restart"/>
            <w:tcBorders>
              <w:top w:val="nil"/>
              <w:left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rPr>
            </w:pPr>
            <w:r>
              <w:rPr>
                <w:rFonts w:hint="eastAsia" w:ascii="仿宋" w:hAnsi="仿宋" w:eastAsia="仿宋" w:cs="仿宋"/>
                <w:color w:val="000000"/>
                <w:sz w:val="21"/>
                <w:szCs w:val="21"/>
              </w:rPr>
              <w:t>677140元</w:t>
            </w:r>
          </w:p>
        </w:tc>
        <w:tc>
          <w:tcPr>
            <w:tcW w:w="1110" w:type="dxa"/>
            <w:vMerge w:val="restart"/>
            <w:tcBorders>
              <w:top w:val="nil"/>
              <w:left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1年</w:t>
            </w:r>
          </w:p>
        </w:tc>
      </w:tr>
      <w:tr>
        <w:tblPrEx>
          <w:tblCellMar>
            <w:top w:w="0" w:type="dxa"/>
            <w:left w:w="108" w:type="dxa"/>
            <w:bottom w:w="0" w:type="dxa"/>
            <w:right w:w="108" w:type="dxa"/>
          </w:tblCellMar>
        </w:tblPrEx>
        <w:trPr>
          <w:trHeight w:val="540" w:hRule="atLeast"/>
          <w:jc w:val="center"/>
        </w:trPr>
        <w:tc>
          <w:tcPr>
            <w:tcW w:w="783"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2</w:t>
            </w:r>
          </w:p>
        </w:tc>
        <w:tc>
          <w:tcPr>
            <w:tcW w:w="1557"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男装</w:t>
            </w:r>
            <w:r>
              <w:rPr>
                <w:rFonts w:hint="eastAsia" w:ascii="仿宋" w:hAnsi="仿宋" w:eastAsia="仿宋" w:cs="仿宋"/>
                <w:color w:val="000000"/>
                <w:sz w:val="21"/>
                <w:szCs w:val="21"/>
              </w:rPr>
              <w:t>护士鞋</w:t>
            </w:r>
          </w:p>
        </w:tc>
        <w:tc>
          <w:tcPr>
            <w:tcW w:w="1733" w:type="dxa"/>
            <w:tcBorders>
              <w:top w:val="nil"/>
              <w:left w:val="nil"/>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358双</w:t>
            </w:r>
          </w:p>
        </w:tc>
        <w:tc>
          <w:tcPr>
            <w:tcW w:w="2030" w:type="dxa"/>
            <w:vMerge w:val="continue"/>
            <w:tcBorders>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rPr>
            </w:pPr>
          </w:p>
        </w:tc>
        <w:tc>
          <w:tcPr>
            <w:tcW w:w="1490" w:type="dxa"/>
            <w:vMerge w:val="continue"/>
            <w:tcBorders>
              <w:left w:val="single" w:color="auto" w:sz="4" w:space="0"/>
              <w:right w:val="single" w:color="auto" w:sz="4" w:space="0"/>
            </w:tcBorders>
            <w:noWrap/>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color w:val="000000"/>
                <w:sz w:val="21"/>
                <w:szCs w:val="21"/>
              </w:rPr>
            </w:pPr>
          </w:p>
        </w:tc>
        <w:tc>
          <w:tcPr>
            <w:tcW w:w="1110" w:type="dxa"/>
            <w:vMerge w:val="continue"/>
            <w:tcBorders>
              <w:left w:val="single" w:color="auto" w:sz="4" w:space="0"/>
              <w:right w:val="single" w:color="auto" w:sz="4" w:space="0"/>
            </w:tcBorders>
            <w:noWrap/>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540" w:hRule="atLeast"/>
          <w:jc w:val="center"/>
        </w:trPr>
        <w:tc>
          <w:tcPr>
            <w:tcW w:w="783"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3</w:t>
            </w:r>
          </w:p>
        </w:tc>
        <w:tc>
          <w:tcPr>
            <w:tcW w:w="1557"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护士拖鞋</w:t>
            </w:r>
          </w:p>
        </w:tc>
        <w:tc>
          <w:tcPr>
            <w:tcW w:w="1733" w:type="dxa"/>
            <w:tcBorders>
              <w:top w:val="nil"/>
              <w:left w:val="nil"/>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rPr>
              <w:t>325双</w:t>
            </w:r>
          </w:p>
        </w:tc>
        <w:tc>
          <w:tcPr>
            <w:tcW w:w="203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70</w:t>
            </w:r>
          </w:p>
        </w:tc>
        <w:tc>
          <w:tcPr>
            <w:tcW w:w="1490" w:type="dxa"/>
            <w:vMerge w:val="continue"/>
            <w:tcBorders>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color w:val="000000"/>
                <w:sz w:val="21"/>
                <w:szCs w:val="21"/>
              </w:rPr>
            </w:pPr>
          </w:p>
        </w:tc>
        <w:tc>
          <w:tcPr>
            <w:tcW w:w="1110" w:type="dxa"/>
            <w:vMerge w:val="continue"/>
            <w:tcBorders>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color w:val="000000"/>
                <w:sz w:val="21"/>
                <w:szCs w:val="21"/>
              </w:rPr>
            </w:pPr>
          </w:p>
        </w:tc>
      </w:tr>
    </w:tbl>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详细技术规范请参阅</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中的“用户需求书”。</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人必须对本项目的全部内容进行响应报价，如有缺漏或超出采购预算（最高限价），将导致响应无效；</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en-US" w:eastAsia="zh-CN"/>
        </w:rPr>
        <w:t>本项目不接受联合体响应，</w:t>
      </w:r>
      <w:r>
        <w:rPr>
          <w:rFonts w:hint="eastAsia" w:ascii="仿宋" w:hAnsi="仿宋" w:eastAsia="仿宋" w:cs="仿宋"/>
          <w:color w:val="000000"/>
          <w:sz w:val="24"/>
          <w:szCs w:val="24"/>
          <w:highlight w:val="none"/>
          <w:lang w:val="zh-TW"/>
        </w:rPr>
        <w:t>成交供应商不得以任何方式转包或分包本项目。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2" w:firstLineChars="200"/>
        <w:jc w:val="left"/>
        <w:textAlignment w:val="auto"/>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eastAsia="zh-CN"/>
        </w:rPr>
        <w:t>（</w:t>
      </w:r>
      <w:r>
        <w:rPr>
          <w:rFonts w:hint="eastAsia" w:ascii="仿宋" w:hAnsi="仿宋" w:eastAsia="仿宋" w:cs="仿宋"/>
          <w:b/>
          <w:color w:val="000000"/>
          <w:sz w:val="24"/>
          <w:szCs w:val="24"/>
          <w:highlight w:val="none"/>
          <w:lang w:val="en-US" w:eastAsia="zh-CN"/>
        </w:rPr>
        <w:t>二</w:t>
      </w:r>
      <w:r>
        <w:rPr>
          <w:rFonts w:hint="eastAsia" w:ascii="仿宋" w:hAnsi="仿宋" w:eastAsia="仿宋" w:cs="仿宋"/>
          <w:b/>
          <w:color w:val="000000"/>
          <w:sz w:val="24"/>
          <w:szCs w:val="24"/>
          <w:highlight w:val="none"/>
          <w:lang w:eastAsia="zh-CN"/>
        </w:rPr>
        <w:t>）技术参数要求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2" w:firstLineChars="200"/>
        <w:jc w:val="left"/>
        <w:textAlignment w:val="auto"/>
        <w:rPr>
          <w:rFonts w:hint="default"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1、护士鞋</w:t>
      </w:r>
    </w:p>
    <w:tbl>
      <w:tblPr>
        <w:tblStyle w:val="23"/>
        <w:tblW w:w="9583"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421"/>
        <w:gridCol w:w="3684"/>
        <w:gridCol w:w="3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rPr>
            </w:pPr>
            <w:r>
              <w:rPr>
                <w:rFonts w:hint="eastAsia" w:ascii="仿宋" w:hAnsi="仿宋" w:eastAsia="仿宋" w:cs="仿宋"/>
                <w:b/>
                <w:bCs/>
                <w:kern w:val="0"/>
                <w:szCs w:val="21"/>
              </w:rPr>
              <w:t>序号</w:t>
            </w:r>
          </w:p>
        </w:tc>
        <w:tc>
          <w:tcPr>
            <w:tcW w:w="142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rPr>
            </w:pPr>
            <w:r>
              <w:rPr>
                <w:rFonts w:hint="eastAsia" w:ascii="仿宋" w:hAnsi="仿宋" w:eastAsia="仿宋" w:cs="仿宋"/>
                <w:b/>
                <w:bCs/>
                <w:kern w:val="0"/>
                <w:szCs w:val="21"/>
              </w:rPr>
              <w:t>技术要求</w:t>
            </w:r>
          </w:p>
        </w:tc>
        <w:tc>
          <w:tcPr>
            <w:tcW w:w="368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rPr>
            </w:pPr>
            <w:r>
              <w:rPr>
                <w:rFonts w:hint="eastAsia" w:ascii="仿宋" w:hAnsi="仿宋" w:eastAsia="仿宋" w:cs="仿宋"/>
                <w:b/>
                <w:bCs/>
                <w:kern w:val="0"/>
                <w:szCs w:val="21"/>
              </w:rPr>
              <w:t>女护士鞋（核心产品）</w:t>
            </w:r>
          </w:p>
        </w:tc>
        <w:tc>
          <w:tcPr>
            <w:tcW w:w="3825"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rPr>
            </w:pPr>
            <w:r>
              <w:rPr>
                <w:rFonts w:hint="eastAsia" w:ascii="仿宋" w:hAnsi="仿宋" w:eastAsia="仿宋" w:cs="仿宋"/>
                <w:b/>
                <w:bCs/>
                <w:kern w:val="0"/>
                <w:szCs w:val="21"/>
              </w:rPr>
              <w:t>男护士鞋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5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Cs w:val="21"/>
              </w:rPr>
            </w:pPr>
            <w:r>
              <w:rPr>
                <w:rFonts w:hint="eastAsia" w:ascii="仿宋" w:hAnsi="仿宋" w:eastAsia="仿宋" w:cs="仿宋"/>
                <w:b w:val="0"/>
                <w:bCs w:val="0"/>
                <w:kern w:val="0"/>
                <w:szCs w:val="21"/>
              </w:rPr>
              <w:t>1</w:t>
            </w:r>
          </w:p>
        </w:tc>
        <w:tc>
          <w:tcPr>
            <w:tcW w:w="142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Cs w:val="21"/>
              </w:rPr>
            </w:pPr>
            <w:r>
              <w:rPr>
                <w:rFonts w:hint="eastAsia" w:ascii="仿宋" w:hAnsi="仿宋" w:eastAsia="仿宋" w:cs="仿宋"/>
                <w:b w:val="0"/>
                <w:bCs w:val="0"/>
                <w:kern w:val="0"/>
                <w:szCs w:val="21"/>
              </w:rPr>
              <w:t>鞋样图</w:t>
            </w:r>
          </w:p>
        </w:tc>
        <w:tc>
          <w:tcPr>
            <w:tcW w:w="3684" w:type="dxa"/>
            <w:noWrap w:val="0"/>
            <w:vAlign w:val="center"/>
          </w:tcPr>
          <w:p>
            <w:pPr>
              <w:keepNext w:val="0"/>
              <w:keepLines w:val="0"/>
              <w:widowControl/>
              <w:suppressLineNumbers w:val="0"/>
              <w:spacing w:before="0" w:beforeAutospacing="0" w:after="0" w:afterAutospacing="0"/>
              <w:ind w:left="0" w:right="0"/>
              <w:rPr>
                <w:rFonts w:hint="eastAsia" w:ascii="仿宋" w:hAnsi="仿宋" w:eastAsia="仿宋" w:cs="仿宋"/>
                <w:b w:val="0"/>
                <w:bCs w:val="0"/>
                <w:kern w:val="0"/>
                <w:szCs w:val="21"/>
              </w:rPr>
            </w:pPr>
            <w:r>
              <w:rPr>
                <w:rFonts w:hint="eastAsia" w:ascii="仿宋" w:hAnsi="仿宋" w:eastAsia="仿宋" w:cs="仿宋"/>
                <w:b w:val="0"/>
                <w:bCs w:val="0"/>
                <w:kern w:val="0"/>
                <w:szCs w:val="21"/>
              </w:rPr>
              <w:drawing>
                <wp:inline distT="0" distB="0" distL="114300" distR="114300">
                  <wp:extent cx="2189480" cy="1141095"/>
                  <wp:effectExtent l="0" t="0" r="1270" b="1905"/>
                  <wp:docPr id="3" name="图片 1" descr="1641784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41784452(1)"/>
                          <pic:cNvPicPr>
                            <a:picLocks noChangeAspect="1"/>
                          </pic:cNvPicPr>
                        </pic:nvPicPr>
                        <pic:blipFill>
                          <a:blip r:embed="rId6"/>
                          <a:stretch>
                            <a:fillRect/>
                          </a:stretch>
                        </pic:blipFill>
                        <pic:spPr>
                          <a:xfrm>
                            <a:off x="0" y="0"/>
                            <a:ext cx="2189480" cy="1141095"/>
                          </a:xfrm>
                          <a:prstGeom prst="rect">
                            <a:avLst/>
                          </a:prstGeom>
                          <a:noFill/>
                          <a:ln>
                            <a:noFill/>
                          </a:ln>
                        </pic:spPr>
                      </pic:pic>
                    </a:graphicData>
                  </a:graphic>
                </wp:inline>
              </w:drawing>
            </w:r>
          </w:p>
        </w:tc>
        <w:tc>
          <w:tcPr>
            <w:tcW w:w="3825"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Cs w:val="21"/>
                <w:lang w:eastAsia="zh-CN"/>
              </w:rPr>
            </w:pPr>
            <w:r>
              <w:rPr>
                <w:rFonts w:hint="eastAsia" w:ascii="仿宋" w:hAnsi="仿宋" w:eastAsia="仿宋" w:cs="仿宋"/>
                <w:b w:val="0"/>
                <w:bCs w:val="0"/>
                <w:kern w:val="0"/>
                <w:szCs w:val="21"/>
                <w:lang w:eastAsia="zh-CN"/>
              </w:rPr>
              <w:drawing>
                <wp:inline distT="0" distB="0" distL="114300" distR="114300">
                  <wp:extent cx="1381125" cy="1285875"/>
                  <wp:effectExtent l="0" t="0" r="9525" b="9525"/>
                  <wp:docPr id="6" name="图片 6" descr="8d1efd322b2f156d67d63c07633a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d1efd322b2f156d67d63c07633a5e8"/>
                          <pic:cNvPicPr>
                            <a:picLocks noChangeAspect="1"/>
                          </pic:cNvPicPr>
                        </pic:nvPicPr>
                        <pic:blipFill>
                          <a:blip r:embed="rId7"/>
                          <a:stretch>
                            <a:fillRect/>
                          </a:stretch>
                        </pic:blipFill>
                        <pic:spPr>
                          <a:xfrm>
                            <a:off x="0" y="0"/>
                            <a:ext cx="1381125" cy="1285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Cs w:val="21"/>
              </w:rPr>
            </w:pPr>
            <w:r>
              <w:rPr>
                <w:rFonts w:hint="eastAsia" w:ascii="仿宋" w:hAnsi="仿宋" w:eastAsia="仿宋" w:cs="仿宋"/>
                <w:b w:val="0"/>
                <w:bCs w:val="0"/>
                <w:kern w:val="0"/>
                <w:szCs w:val="21"/>
              </w:rPr>
              <w:t>2</w:t>
            </w:r>
          </w:p>
        </w:tc>
        <w:tc>
          <w:tcPr>
            <w:tcW w:w="142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颜色和跟高要求</w:t>
            </w:r>
          </w:p>
        </w:tc>
        <w:tc>
          <w:tcPr>
            <w:tcW w:w="368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白色，跟高：3.5-4.5cm</w:t>
            </w:r>
          </w:p>
        </w:tc>
        <w:tc>
          <w:tcPr>
            <w:tcW w:w="3825"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白色，跟高：2.5-3cm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Cs w:val="21"/>
                <w:lang w:val="en-US" w:eastAsia="zh-CN"/>
              </w:rPr>
            </w:pPr>
            <w:r>
              <w:rPr>
                <w:rFonts w:hint="eastAsia" w:ascii="仿宋" w:hAnsi="仿宋" w:eastAsia="仿宋" w:cs="仿宋"/>
                <w:b w:val="0"/>
                <w:bCs w:val="0"/>
                <w:kern w:val="0"/>
                <w:szCs w:val="21"/>
                <w:lang w:val="en-US" w:eastAsia="zh-CN"/>
              </w:rPr>
              <w:t>3</w:t>
            </w:r>
          </w:p>
        </w:tc>
        <w:tc>
          <w:tcPr>
            <w:tcW w:w="142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尺码要求</w:t>
            </w:r>
          </w:p>
        </w:tc>
        <w:tc>
          <w:tcPr>
            <w:tcW w:w="368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220mm-260mm/34#—42#</w:t>
            </w:r>
          </w:p>
        </w:tc>
        <w:tc>
          <w:tcPr>
            <w:tcW w:w="3825"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240mm-280mm/38#—46#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Cs w:val="21"/>
                <w:lang w:eastAsia="zh-CN"/>
              </w:rPr>
            </w:pPr>
            <w:r>
              <w:rPr>
                <w:rFonts w:hint="eastAsia" w:ascii="仿宋" w:hAnsi="仿宋" w:eastAsia="仿宋" w:cs="仿宋"/>
                <w:b w:val="0"/>
                <w:bCs w:val="0"/>
                <w:kern w:val="0"/>
                <w:szCs w:val="21"/>
                <w:lang w:val="en-US" w:eastAsia="zh-CN"/>
              </w:rPr>
              <w:t>4</w:t>
            </w:r>
          </w:p>
        </w:tc>
        <w:tc>
          <w:tcPr>
            <w:tcW w:w="142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Cs w:val="21"/>
              </w:rPr>
              <w:t>面料要求</w:t>
            </w:r>
          </w:p>
        </w:tc>
        <w:tc>
          <w:tcPr>
            <w:tcW w:w="368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白色头层牛皮，厚度：1.12mm或以上</w:t>
            </w:r>
          </w:p>
        </w:tc>
        <w:tc>
          <w:tcPr>
            <w:tcW w:w="3825"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白色透气超纤，环保无毒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65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Cs w:val="21"/>
                <w:lang w:eastAsia="zh-CN"/>
              </w:rPr>
            </w:pPr>
            <w:r>
              <w:rPr>
                <w:rFonts w:hint="eastAsia" w:ascii="仿宋" w:hAnsi="仿宋" w:eastAsia="仿宋" w:cs="仿宋"/>
                <w:b w:val="0"/>
                <w:bCs w:val="0"/>
                <w:kern w:val="0"/>
                <w:szCs w:val="21"/>
                <w:lang w:val="en-US" w:eastAsia="zh-CN"/>
              </w:rPr>
              <w:t>5</w:t>
            </w:r>
          </w:p>
        </w:tc>
        <w:tc>
          <w:tcPr>
            <w:tcW w:w="142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Cs w:val="21"/>
              </w:rPr>
              <w:t>鞋垫要求</w:t>
            </w:r>
          </w:p>
        </w:tc>
        <w:tc>
          <w:tcPr>
            <w:tcW w:w="3684" w:type="dxa"/>
            <w:noWrap w:val="0"/>
            <w:vAlign w:val="center"/>
          </w:tcPr>
          <w:p>
            <w:pPr>
              <w:pStyle w:val="43"/>
              <w:keepNext w:val="0"/>
              <w:keepLines w:val="0"/>
              <w:numPr>
                <w:ilvl w:val="0"/>
                <w:numId w:val="0"/>
              </w:numPr>
              <w:suppressLineNumbers w:val="0"/>
              <w:spacing w:before="0" w:beforeAutospacing="0" w:after="0" w:afterAutospacing="0"/>
              <w:ind w:left="0" w:leftChars="0" w:right="0"/>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1.具有足弓承托功能鞋垫，符合人体力学，分散压力</w:t>
            </w:r>
          </w:p>
          <w:p>
            <w:pPr>
              <w:pStyle w:val="43"/>
              <w:keepNext w:val="0"/>
              <w:keepLines w:val="0"/>
              <w:numPr>
                <w:ilvl w:val="0"/>
                <w:numId w:val="0"/>
              </w:numPr>
              <w:suppressLineNumbers w:val="0"/>
              <w:spacing w:before="0" w:beforeAutospacing="0" w:after="0" w:afterAutospacing="0"/>
              <w:ind w:left="0" w:leftChars="0" w:right="0"/>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2.材料</w:t>
            </w:r>
            <w:r>
              <w:rPr>
                <w:rFonts w:hint="eastAsia" w:ascii="仿宋" w:hAnsi="仿宋" w:eastAsia="仿宋" w:cs="仿宋"/>
                <w:b w:val="0"/>
                <w:bCs w:val="0"/>
                <w:color w:val="auto"/>
                <w:sz w:val="21"/>
                <w:szCs w:val="21"/>
                <w:highlight w:val="none"/>
              </w:rPr>
              <w:t>为环保PU</w:t>
            </w:r>
            <w:r>
              <w:rPr>
                <w:rFonts w:hint="eastAsia" w:ascii="仿宋" w:hAnsi="仿宋" w:eastAsia="仿宋" w:cs="仿宋"/>
                <w:b w:val="0"/>
                <w:bCs w:val="0"/>
                <w:color w:val="auto"/>
                <w:sz w:val="21"/>
                <w:szCs w:val="21"/>
                <w:highlight w:val="none"/>
                <w:lang w:val="en-US" w:eastAsia="zh-CN"/>
              </w:rPr>
              <w:t>料</w:t>
            </w:r>
          </w:p>
          <w:p>
            <w:pPr>
              <w:pStyle w:val="43"/>
              <w:keepNext w:val="0"/>
              <w:keepLines w:val="0"/>
              <w:numPr>
                <w:ilvl w:val="0"/>
                <w:numId w:val="0"/>
              </w:numPr>
              <w:suppressLineNumbers w:val="0"/>
              <w:spacing w:before="0" w:beforeAutospacing="0" w:after="0" w:afterAutospacing="0"/>
              <w:ind w:left="0" w:leftChars="0" w:right="0"/>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3.</w:t>
            </w:r>
            <w:r>
              <w:rPr>
                <w:rFonts w:hint="eastAsia" w:ascii="仿宋" w:hAnsi="仿宋" w:eastAsia="仿宋" w:cs="仿宋"/>
                <w:b w:val="0"/>
                <w:bCs w:val="0"/>
                <w:color w:val="auto"/>
                <w:sz w:val="21"/>
                <w:szCs w:val="21"/>
                <w:highlight w:val="none"/>
              </w:rPr>
              <w:t>面料:小BK网布</w:t>
            </w: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lang w:val="en-US" w:eastAsia="zh-CN"/>
              </w:rPr>
              <w:t>表面</w:t>
            </w:r>
            <w:r>
              <w:rPr>
                <w:rFonts w:hint="eastAsia" w:ascii="仿宋" w:hAnsi="仿宋" w:eastAsia="仿宋" w:cs="仿宋"/>
                <w:b w:val="0"/>
                <w:bCs w:val="0"/>
                <w:color w:val="auto"/>
                <w:sz w:val="21"/>
                <w:szCs w:val="21"/>
                <w:highlight w:val="none"/>
              </w:rPr>
              <w:t>激光孔</w:t>
            </w:r>
          </w:p>
          <w:p>
            <w:pPr>
              <w:pStyle w:val="43"/>
              <w:keepNext w:val="0"/>
              <w:keepLines w:val="0"/>
              <w:numPr>
                <w:ilvl w:val="0"/>
                <w:numId w:val="0"/>
              </w:numPr>
              <w:suppressLineNumbers w:val="0"/>
              <w:spacing w:before="0" w:beforeAutospacing="0" w:after="0" w:afterAutospacing="0"/>
              <w:ind w:left="0" w:leftChars="0" w:right="0"/>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4.</w:t>
            </w:r>
            <w:r>
              <w:rPr>
                <w:rFonts w:hint="eastAsia" w:ascii="仿宋" w:hAnsi="仿宋" w:eastAsia="仿宋" w:cs="仿宋"/>
                <w:b w:val="0"/>
                <w:bCs w:val="0"/>
                <w:color w:val="auto"/>
                <w:sz w:val="21"/>
                <w:szCs w:val="21"/>
                <w:highlight w:val="none"/>
              </w:rPr>
              <w:t>底料:PU</w:t>
            </w:r>
          </w:p>
          <w:p>
            <w:pPr>
              <w:pStyle w:val="43"/>
              <w:keepNext w:val="0"/>
              <w:keepLines w:val="0"/>
              <w:numPr>
                <w:ilvl w:val="0"/>
                <w:numId w:val="0"/>
              </w:numPr>
              <w:suppressLineNumbers w:val="0"/>
              <w:spacing w:before="0" w:beforeAutospacing="0" w:after="0" w:afterAutospacing="0"/>
              <w:ind w:left="0" w:leftChars="0" w:right="0" w:firstLine="0" w:firstLineChars="0"/>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5.</w:t>
            </w:r>
            <w:r>
              <w:rPr>
                <w:rFonts w:hint="eastAsia" w:ascii="仿宋" w:hAnsi="仿宋" w:eastAsia="仿宋" w:cs="仿宋"/>
                <w:b w:val="0"/>
                <w:bCs w:val="0"/>
                <w:color w:val="auto"/>
                <w:sz w:val="21"/>
                <w:szCs w:val="21"/>
                <w:highlight w:val="none"/>
              </w:rPr>
              <w:t>后跟蓝色PORON鞋垫</w:t>
            </w:r>
          </w:p>
        </w:tc>
        <w:tc>
          <w:tcPr>
            <w:tcW w:w="3825" w:type="dxa"/>
            <w:noWrap w:val="0"/>
            <w:vAlign w:val="center"/>
          </w:tcPr>
          <w:p>
            <w:pPr>
              <w:pStyle w:val="43"/>
              <w:keepNext w:val="0"/>
              <w:keepLines w:val="0"/>
              <w:numPr>
                <w:ilvl w:val="0"/>
                <w:numId w:val="0"/>
              </w:numPr>
              <w:suppressLineNumbers w:val="0"/>
              <w:spacing w:before="0" w:beforeAutospacing="0" w:after="0" w:afterAutospacing="0"/>
              <w:ind w:left="0" w:leftChars="0" w:right="0"/>
              <w:rPr>
                <w:rFonts w:hint="eastAsia" w:ascii="仿宋" w:hAnsi="仿宋" w:eastAsia="仿宋" w:cs="仿宋"/>
                <w:b w:val="0"/>
                <w:bCs w:val="0"/>
                <w:color w:val="auto"/>
                <w:sz w:val="21"/>
                <w:szCs w:val="21"/>
                <w:highlight w:val="none"/>
                <w:lang w:val="en-US"/>
              </w:rPr>
            </w:pPr>
            <w:r>
              <w:rPr>
                <w:rFonts w:hint="eastAsia" w:ascii="仿宋" w:hAnsi="仿宋" w:eastAsia="仿宋" w:cs="仿宋"/>
                <w:b w:val="0"/>
                <w:bCs w:val="0"/>
                <w:color w:val="auto"/>
                <w:sz w:val="21"/>
                <w:szCs w:val="21"/>
                <w:highlight w:val="none"/>
                <w:lang w:val="en-US" w:eastAsia="zh-CN"/>
              </w:rPr>
              <w:t>1.具有足弓承托功能鞋垫，符合人体力学，分散压力</w:t>
            </w:r>
          </w:p>
          <w:p>
            <w:pPr>
              <w:pStyle w:val="43"/>
              <w:keepNext w:val="0"/>
              <w:keepLines w:val="0"/>
              <w:numPr>
                <w:ilvl w:val="0"/>
                <w:numId w:val="0"/>
              </w:numPr>
              <w:suppressLineNumbers w:val="0"/>
              <w:spacing w:before="0" w:beforeAutospacing="0" w:after="0" w:afterAutospacing="0"/>
              <w:ind w:left="0" w:leftChars="0" w:right="0"/>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2.材料为</w:t>
            </w:r>
            <w:r>
              <w:rPr>
                <w:rFonts w:hint="eastAsia" w:ascii="仿宋" w:hAnsi="仿宋" w:eastAsia="仿宋" w:cs="仿宋"/>
                <w:b w:val="0"/>
                <w:bCs w:val="0"/>
                <w:color w:val="auto"/>
                <w:sz w:val="21"/>
                <w:szCs w:val="21"/>
                <w:highlight w:val="none"/>
              </w:rPr>
              <w:t>环保PU</w:t>
            </w:r>
            <w:r>
              <w:rPr>
                <w:rFonts w:hint="eastAsia" w:ascii="仿宋" w:hAnsi="仿宋" w:eastAsia="仿宋" w:cs="仿宋"/>
                <w:b w:val="0"/>
                <w:bCs w:val="0"/>
                <w:color w:val="auto"/>
                <w:sz w:val="21"/>
                <w:szCs w:val="21"/>
                <w:highlight w:val="none"/>
                <w:lang w:val="en-US" w:eastAsia="zh-CN"/>
              </w:rPr>
              <w:t>料</w:t>
            </w:r>
          </w:p>
          <w:p>
            <w:pPr>
              <w:keepNext w:val="0"/>
              <w:keepLines w:val="0"/>
              <w:widowControl/>
              <w:suppressLineNumbers w:val="0"/>
              <w:spacing w:before="0" w:beforeAutospacing="0" w:after="0" w:afterAutospacing="0"/>
              <w:ind w:left="0" w:right="0"/>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r>
              <w:rPr>
                <w:rFonts w:hint="eastAsia" w:ascii="仿宋" w:hAnsi="仿宋" w:eastAsia="仿宋" w:cs="仿宋"/>
                <w:b w:val="0"/>
                <w:bCs w:val="0"/>
                <w:color w:val="auto"/>
                <w:sz w:val="21"/>
                <w:szCs w:val="21"/>
                <w:highlight w:val="none"/>
              </w:rPr>
              <w:t>面料：汗带布+PU膜</w:t>
            </w: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lang w:val="en-US" w:eastAsia="zh-CN"/>
              </w:rPr>
              <w:t>表面激光孔</w:t>
            </w:r>
          </w:p>
          <w:p>
            <w:pPr>
              <w:keepNext w:val="0"/>
              <w:keepLines w:val="0"/>
              <w:widowControl/>
              <w:suppressLineNumbers w:val="0"/>
              <w:spacing w:before="0" w:beforeAutospacing="0" w:after="0" w:afterAutospacing="0"/>
              <w:ind w:left="0" w:right="0"/>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sz w:val="21"/>
                <w:szCs w:val="21"/>
                <w:highlight w:val="none"/>
                <w:lang w:val="en-US" w:eastAsia="zh-CN"/>
              </w:rPr>
              <w:t>4.</w:t>
            </w:r>
            <w:r>
              <w:rPr>
                <w:rFonts w:hint="eastAsia" w:ascii="仿宋" w:hAnsi="仿宋" w:eastAsia="仿宋" w:cs="仿宋"/>
                <w:b w:val="0"/>
                <w:bCs w:val="0"/>
                <w:color w:val="auto"/>
                <w:sz w:val="21"/>
                <w:szCs w:val="21"/>
                <w:highlight w:val="none"/>
              </w:rPr>
              <w:t>底料本体：</w:t>
            </w:r>
            <w:r>
              <w:rPr>
                <w:rFonts w:hint="eastAsia" w:ascii="仿宋" w:hAnsi="仿宋" w:eastAsia="仿宋" w:cs="仿宋"/>
                <w:b w:val="0"/>
                <w:bCs w:val="0"/>
                <w:color w:val="auto"/>
                <w:sz w:val="21"/>
                <w:szCs w:val="21"/>
                <w:highlight w:val="none"/>
                <w:lang w:val="en-US" w:eastAsia="zh-CN"/>
              </w:rPr>
              <w:t>PU</w:t>
            </w:r>
            <w:r>
              <w:rPr>
                <w:rFonts w:hint="eastAsia" w:ascii="仿宋" w:hAnsi="仿宋" w:eastAsia="仿宋" w:cs="仿宋"/>
                <w:b w:val="0"/>
                <w:bCs w:val="0"/>
                <w:color w:val="auto"/>
                <w:sz w:val="21"/>
                <w:szCs w:val="21"/>
                <w:highlight w:val="none"/>
              </w:rPr>
              <w:t>+后跟配蓝色PORON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5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Cs w:val="21"/>
                <w:lang w:eastAsia="zh-CN"/>
              </w:rPr>
            </w:pPr>
            <w:r>
              <w:rPr>
                <w:rFonts w:hint="eastAsia" w:ascii="仿宋" w:hAnsi="仿宋" w:eastAsia="仿宋" w:cs="仿宋"/>
                <w:b w:val="0"/>
                <w:bCs w:val="0"/>
                <w:kern w:val="0"/>
                <w:szCs w:val="21"/>
                <w:lang w:val="en-US" w:eastAsia="zh-CN"/>
              </w:rPr>
              <w:t>6</w:t>
            </w:r>
          </w:p>
        </w:tc>
        <w:tc>
          <w:tcPr>
            <w:tcW w:w="142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Cs w:val="21"/>
              </w:rPr>
              <w:t>内里要求</w:t>
            </w:r>
          </w:p>
        </w:tc>
        <w:tc>
          <w:tcPr>
            <w:tcW w:w="3684" w:type="dxa"/>
            <w:noWrap w:val="0"/>
            <w:vAlign w:val="center"/>
          </w:tcPr>
          <w:p>
            <w:pPr>
              <w:pStyle w:val="43"/>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left"/>
              <w:textAlignment w:val="auto"/>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lang w:eastAsia="zh-CN"/>
              </w:rPr>
              <w:t>3D</w:t>
            </w:r>
            <w:r>
              <w:rPr>
                <w:rFonts w:hint="eastAsia" w:ascii="仿宋" w:hAnsi="仿宋" w:eastAsia="仿宋" w:cs="仿宋"/>
                <w:b w:val="0"/>
                <w:bCs w:val="0"/>
                <w:color w:val="auto"/>
                <w:kern w:val="0"/>
                <w:sz w:val="21"/>
                <w:szCs w:val="21"/>
                <w:highlight w:val="none"/>
              </w:rPr>
              <w:t>网布内里厚度0.7-0</w:t>
            </w:r>
            <w:r>
              <w:rPr>
                <w:rFonts w:hint="eastAsia" w:ascii="仿宋" w:hAnsi="仿宋" w:eastAsia="仿宋" w:cs="仿宋"/>
                <w:b w:val="0"/>
                <w:bCs w:val="0"/>
                <w:color w:val="auto"/>
                <w:kern w:val="0"/>
                <w:sz w:val="21"/>
                <w:szCs w:val="21"/>
                <w:highlight w:val="none"/>
                <w:lang w:val="en-US" w:eastAsia="zh-CN"/>
              </w:rPr>
              <w:t>.</w:t>
            </w:r>
            <w:r>
              <w:rPr>
                <w:rFonts w:hint="eastAsia" w:ascii="仿宋" w:hAnsi="仿宋" w:eastAsia="仿宋" w:cs="仿宋"/>
                <w:b w:val="0"/>
                <w:bCs w:val="0"/>
                <w:color w:val="auto"/>
                <w:kern w:val="0"/>
                <w:sz w:val="21"/>
                <w:szCs w:val="21"/>
                <w:highlight w:val="none"/>
              </w:rPr>
              <w:t>9mm，</w:t>
            </w:r>
          </w:p>
          <w:p>
            <w:pPr>
              <w:keepNext w:val="0"/>
              <w:keepLines w:val="0"/>
              <w:pageBreakBefore w:val="0"/>
              <w:numPr>
                <w:ilvl w:val="0"/>
                <w:numId w:val="5"/>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left"/>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撕力：纵向≥</w:t>
            </w:r>
            <w:r>
              <w:rPr>
                <w:rFonts w:hint="eastAsia" w:ascii="仿宋" w:hAnsi="仿宋" w:eastAsia="仿宋" w:cs="仿宋"/>
                <w:b w:val="0"/>
                <w:bCs w:val="0"/>
                <w:color w:val="auto"/>
                <w:sz w:val="21"/>
                <w:szCs w:val="21"/>
                <w:highlight w:val="none"/>
                <w:lang w:val="en-US" w:eastAsia="zh-CN"/>
              </w:rPr>
              <w:t>2.0</w:t>
            </w:r>
            <w:r>
              <w:rPr>
                <w:rFonts w:hint="eastAsia" w:ascii="仿宋" w:hAnsi="仿宋" w:eastAsia="仿宋" w:cs="仿宋"/>
                <w:b w:val="0"/>
                <w:bCs w:val="0"/>
                <w:color w:val="auto"/>
                <w:sz w:val="21"/>
                <w:szCs w:val="21"/>
                <w:highlight w:val="none"/>
              </w:rPr>
              <w:t>KG，横向≥</w:t>
            </w:r>
            <w:r>
              <w:rPr>
                <w:rFonts w:hint="eastAsia" w:ascii="仿宋" w:hAnsi="仿宋" w:eastAsia="仿宋" w:cs="仿宋"/>
                <w:b w:val="0"/>
                <w:bCs w:val="0"/>
                <w:color w:val="auto"/>
                <w:sz w:val="21"/>
                <w:szCs w:val="21"/>
                <w:highlight w:val="none"/>
                <w:lang w:val="en-US" w:eastAsia="zh-CN"/>
              </w:rPr>
              <w:t>2.0</w:t>
            </w:r>
            <w:r>
              <w:rPr>
                <w:rFonts w:hint="eastAsia" w:ascii="仿宋" w:hAnsi="仿宋" w:eastAsia="仿宋" w:cs="仿宋"/>
                <w:b w:val="0"/>
                <w:bCs w:val="0"/>
                <w:color w:val="auto"/>
                <w:sz w:val="21"/>
                <w:szCs w:val="21"/>
                <w:highlight w:val="none"/>
              </w:rPr>
              <w:t>KG</w:t>
            </w:r>
          </w:p>
          <w:p>
            <w:pPr>
              <w:keepNext w:val="0"/>
              <w:keepLines w:val="0"/>
              <w:pageBreakBefore w:val="0"/>
              <w:numPr>
                <w:ilvl w:val="0"/>
                <w:numId w:val="5"/>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left"/>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拉力：纵向≥</w:t>
            </w:r>
            <w:r>
              <w:rPr>
                <w:rFonts w:hint="eastAsia" w:ascii="仿宋" w:hAnsi="仿宋" w:eastAsia="仿宋" w:cs="仿宋"/>
                <w:b w:val="0"/>
                <w:bCs w:val="0"/>
                <w:color w:val="auto"/>
                <w:sz w:val="21"/>
                <w:szCs w:val="21"/>
                <w:highlight w:val="none"/>
                <w:lang w:val="en-US" w:eastAsia="zh-CN"/>
              </w:rPr>
              <w:t>3.5</w:t>
            </w:r>
            <w:r>
              <w:rPr>
                <w:rFonts w:hint="eastAsia" w:ascii="仿宋" w:hAnsi="仿宋" w:eastAsia="仿宋" w:cs="仿宋"/>
                <w:b w:val="0"/>
                <w:bCs w:val="0"/>
                <w:color w:val="auto"/>
                <w:sz w:val="21"/>
                <w:szCs w:val="21"/>
                <w:highlight w:val="none"/>
              </w:rPr>
              <w:t>KG，横向≥</w:t>
            </w:r>
            <w:r>
              <w:rPr>
                <w:rFonts w:hint="eastAsia" w:ascii="仿宋" w:hAnsi="仿宋" w:eastAsia="仿宋" w:cs="仿宋"/>
                <w:b w:val="0"/>
                <w:bCs w:val="0"/>
                <w:color w:val="auto"/>
                <w:sz w:val="21"/>
                <w:szCs w:val="21"/>
                <w:highlight w:val="none"/>
                <w:lang w:val="en-US" w:eastAsia="zh-CN"/>
              </w:rPr>
              <w:t>3.5</w:t>
            </w:r>
            <w:r>
              <w:rPr>
                <w:rFonts w:hint="eastAsia" w:ascii="仿宋" w:hAnsi="仿宋" w:eastAsia="仿宋" w:cs="仿宋"/>
                <w:b w:val="0"/>
                <w:bCs w:val="0"/>
                <w:color w:val="auto"/>
                <w:sz w:val="21"/>
                <w:szCs w:val="21"/>
                <w:highlight w:val="none"/>
              </w:rPr>
              <w:t>KG</w:t>
            </w:r>
          </w:p>
          <w:p>
            <w:pPr>
              <w:keepNext w:val="0"/>
              <w:keepLines w:val="0"/>
              <w:pageBreakBefore w:val="0"/>
              <w:numPr>
                <w:ilvl w:val="0"/>
                <w:numId w:val="5"/>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left"/>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延伸率：纵向≥</w:t>
            </w:r>
            <w:r>
              <w:rPr>
                <w:rFonts w:hint="eastAsia" w:ascii="仿宋" w:hAnsi="仿宋" w:eastAsia="仿宋" w:cs="仿宋"/>
                <w:b w:val="0"/>
                <w:bCs w:val="0"/>
                <w:color w:val="auto"/>
                <w:sz w:val="21"/>
                <w:szCs w:val="21"/>
                <w:highlight w:val="none"/>
                <w:lang w:val="en-US" w:eastAsia="zh-CN"/>
              </w:rPr>
              <w:t>7</w:t>
            </w:r>
            <w:r>
              <w:rPr>
                <w:rFonts w:hint="eastAsia" w:ascii="仿宋" w:hAnsi="仿宋" w:eastAsia="仿宋" w:cs="仿宋"/>
                <w:b w:val="0"/>
                <w:bCs w:val="0"/>
                <w:color w:val="auto"/>
                <w:sz w:val="21"/>
                <w:szCs w:val="21"/>
                <w:highlight w:val="none"/>
              </w:rPr>
              <w:t>%，横向≥</w:t>
            </w:r>
            <w:r>
              <w:rPr>
                <w:rFonts w:hint="eastAsia" w:ascii="仿宋" w:hAnsi="仿宋" w:eastAsia="仿宋" w:cs="仿宋"/>
                <w:b w:val="0"/>
                <w:bCs w:val="0"/>
                <w:color w:val="auto"/>
                <w:sz w:val="21"/>
                <w:szCs w:val="21"/>
                <w:highlight w:val="none"/>
                <w:lang w:val="en-US" w:eastAsia="zh-CN"/>
              </w:rPr>
              <w:t>15</w:t>
            </w:r>
            <w:r>
              <w:rPr>
                <w:rFonts w:hint="eastAsia" w:ascii="仿宋" w:hAnsi="仿宋" w:eastAsia="仿宋" w:cs="仿宋"/>
                <w:b w:val="0"/>
                <w:bCs w:val="0"/>
                <w:color w:val="auto"/>
                <w:sz w:val="21"/>
                <w:szCs w:val="21"/>
                <w:highlight w:val="none"/>
              </w:rPr>
              <w:t>%</w:t>
            </w:r>
          </w:p>
          <w:p>
            <w:pPr>
              <w:keepNext w:val="0"/>
              <w:keepLines w:val="0"/>
              <w:pageBreakBefore w:val="0"/>
              <w:numPr>
                <w:ilvl w:val="0"/>
                <w:numId w:val="5"/>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left"/>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耐麿：50000次不破面</w:t>
            </w:r>
          </w:p>
          <w:p>
            <w:pPr>
              <w:keepNext w:val="0"/>
              <w:keepLines w:val="0"/>
              <w:pageBreakBefore w:val="0"/>
              <w:numPr>
                <w:ilvl w:val="0"/>
                <w:numId w:val="5"/>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色牢度：干测4级以上（</w:t>
            </w:r>
            <w:r>
              <w:rPr>
                <w:rFonts w:hint="eastAsia" w:ascii="仿宋" w:hAnsi="仿宋" w:eastAsia="仿宋" w:cs="仿宋"/>
                <w:b w:val="0"/>
                <w:bCs w:val="0"/>
                <w:color w:val="auto"/>
                <w:sz w:val="21"/>
                <w:szCs w:val="21"/>
                <w:highlight w:val="none"/>
                <w:lang w:val="en-US" w:eastAsia="zh-CN"/>
              </w:rPr>
              <w:t>50</w:t>
            </w:r>
            <w:r>
              <w:rPr>
                <w:rFonts w:hint="eastAsia" w:ascii="仿宋" w:hAnsi="仿宋" w:eastAsia="仿宋" w:cs="仿宋"/>
                <w:b w:val="0"/>
                <w:bCs w:val="0"/>
                <w:color w:val="auto"/>
                <w:sz w:val="21"/>
                <w:szCs w:val="21"/>
                <w:highlight w:val="none"/>
              </w:rPr>
              <w:t>次）</w:t>
            </w:r>
          </w:p>
          <w:p>
            <w:pPr>
              <w:keepNext w:val="0"/>
              <w:keepLines w:val="0"/>
              <w:pageBreakBefore w:val="0"/>
              <w:numPr>
                <w:ilvl w:val="0"/>
                <w:numId w:val="5"/>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3.5</w:t>
            </w:r>
            <w:r>
              <w:rPr>
                <w:rFonts w:hint="eastAsia" w:ascii="仿宋" w:hAnsi="仿宋" w:eastAsia="仿宋" w:cs="仿宋"/>
                <w:b w:val="0"/>
                <w:bCs w:val="0"/>
                <w:color w:val="auto"/>
                <w:sz w:val="21"/>
                <w:szCs w:val="21"/>
                <w:highlight w:val="none"/>
              </w:rPr>
              <w:t>级以上汗液</w:t>
            </w:r>
            <w:r>
              <w:rPr>
                <w:rFonts w:hint="eastAsia" w:ascii="仿宋" w:hAnsi="仿宋" w:eastAsia="仿宋" w:cs="仿宋"/>
                <w:b w:val="0"/>
                <w:bCs w:val="0"/>
                <w:color w:val="auto"/>
                <w:sz w:val="21"/>
                <w:szCs w:val="21"/>
                <w:highlight w:val="none"/>
                <w:lang w:val="en-US" w:eastAsia="zh-CN"/>
              </w:rPr>
              <w:t>测试</w:t>
            </w:r>
          </w:p>
          <w:p>
            <w:pPr>
              <w:keepNext w:val="0"/>
              <w:keepLines w:val="0"/>
              <w:pageBreakBefore w:val="0"/>
              <w:numPr>
                <w:ilvl w:val="0"/>
                <w:numId w:val="5"/>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耐黄变：4级以上</w:t>
            </w:r>
          </w:p>
        </w:tc>
        <w:tc>
          <w:tcPr>
            <w:tcW w:w="3825" w:type="dxa"/>
            <w:noWrap w:val="0"/>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白色透气网布，厚度0.75mm，</w:t>
            </w:r>
          </w:p>
          <w:p>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撕力：纵向≥</w:t>
            </w:r>
            <w:r>
              <w:rPr>
                <w:rFonts w:hint="eastAsia" w:ascii="仿宋" w:hAnsi="仿宋" w:eastAsia="仿宋" w:cs="仿宋"/>
                <w:b w:val="0"/>
                <w:bCs w:val="0"/>
                <w:color w:val="auto"/>
                <w:sz w:val="21"/>
                <w:szCs w:val="21"/>
                <w:highlight w:val="none"/>
                <w:lang w:val="en-US" w:eastAsia="zh-CN"/>
              </w:rPr>
              <w:t>2.0</w:t>
            </w:r>
            <w:r>
              <w:rPr>
                <w:rFonts w:hint="eastAsia" w:ascii="仿宋" w:hAnsi="仿宋" w:eastAsia="仿宋" w:cs="仿宋"/>
                <w:b w:val="0"/>
                <w:bCs w:val="0"/>
                <w:color w:val="auto"/>
                <w:sz w:val="21"/>
                <w:szCs w:val="21"/>
                <w:highlight w:val="none"/>
              </w:rPr>
              <w:t>KG，横向≥</w:t>
            </w:r>
            <w:r>
              <w:rPr>
                <w:rFonts w:hint="eastAsia" w:ascii="仿宋" w:hAnsi="仿宋" w:eastAsia="仿宋" w:cs="仿宋"/>
                <w:b w:val="0"/>
                <w:bCs w:val="0"/>
                <w:color w:val="auto"/>
                <w:sz w:val="21"/>
                <w:szCs w:val="21"/>
                <w:highlight w:val="none"/>
                <w:lang w:val="en-US" w:eastAsia="zh-CN"/>
              </w:rPr>
              <w:t>2.0</w:t>
            </w:r>
            <w:r>
              <w:rPr>
                <w:rFonts w:hint="eastAsia" w:ascii="仿宋" w:hAnsi="仿宋" w:eastAsia="仿宋" w:cs="仿宋"/>
                <w:b w:val="0"/>
                <w:bCs w:val="0"/>
                <w:color w:val="auto"/>
                <w:sz w:val="21"/>
                <w:szCs w:val="21"/>
                <w:highlight w:val="none"/>
              </w:rPr>
              <w:t>KG</w:t>
            </w:r>
          </w:p>
          <w:p>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拉力：纵向≥</w:t>
            </w:r>
            <w:r>
              <w:rPr>
                <w:rFonts w:hint="eastAsia" w:ascii="仿宋" w:hAnsi="仿宋" w:eastAsia="仿宋" w:cs="仿宋"/>
                <w:b w:val="0"/>
                <w:bCs w:val="0"/>
                <w:color w:val="auto"/>
                <w:sz w:val="21"/>
                <w:szCs w:val="21"/>
                <w:highlight w:val="none"/>
                <w:lang w:val="en-US" w:eastAsia="zh-CN"/>
              </w:rPr>
              <w:t>3.5</w:t>
            </w:r>
            <w:r>
              <w:rPr>
                <w:rFonts w:hint="eastAsia" w:ascii="仿宋" w:hAnsi="仿宋" w:eastAsia="仿宋" w:cs="仿宋"/>
                <w:b w:val="0"/>
                <w:bCs w:val="0"/>
                <w:color w:val="auto"/>
                <w:sz w:val="21"/>
                <w:szCs w:val="21"/>
                <w:highlight w:val="none"/>
              </w:rPr>
              <w:t>KG，横向≥</w:t>
            </w:r>
            <w:r>
              <w:rPr>
                <w:rFonts w:hint="eastAsia" w:ascii="仿宋" w:hAnsi="仿宋" w:eastAsia="仿宋" w:cs="仿宋"/>
                <w:b w:val="0"/>
                <w:bCs w:val="0"/>
                <w:color w:val="auto"/>
                <w:sz w:val="21"/>
                <w:szCs w:val="21"/>
                <w:highlight w:val="none"/>
                <w:lang w:val="en-US" w:eastAsia="zh-CN"/>
              </w:rPr>
              <w:t>3.5</w:t>
            </w:r>
            <w:r>
              <w:rPr>
                <w:rFonts w:hint="eastAsia" w:ascii="仿宋" w:hAnsi="仿宋" w:eastAsia="仿宋" w:cs="仿宋"/>
                <w:b w:val="0"/>
                <w:bCs w:val="0"/>
                <w:color w:val="auto"/>
                <w:sz w:val="21"/>
                <w:szCs w:val="21"/>
                <w:highlight w:val="none"/>
              </w:rPr>
              <w:t>KG</w:t>
            </w:r>
          </w:p>
          <w:p>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延伸率：纵向≥</w:t>
            </w:r>
            <w:r>
              <w:rPr>
                <w:rFonts w:hint="eastAsia" w:ascii="仿宋" w:hAnsi="仿宋" w:eastAsia="仿宋" w:cs="仿宋"/>
                <w:b w:val="0"/>
                <w:bCs w:val="0"/>
                <w:color w:val="auto"/>
                <w:sz w:val="21"/>
                <w:szCs w:val="21"/>
                <w:highlight w:val="none"/>
                <w:lang w:val="en-US" w:eastAsia="zh-CN"/>
              </w:rPr>
              <w:t>7</w:t>
            </w:r>
            <w:r>
              <w:rPr>
                <w:rFonts w:hint="eastAsia" w:ascii="仿宋" w:hAnsi="仿宋" w:eastAsia="仿宋" w:cs="仿宋"/>
                <w:b w:val="0"/>
                <w:bCs w:val="0"/>
                <w:color w:val="auto"/>
                <w:sz w:val="21"/>
                <w:szCs w:val="21"/>
                <w:highlight w:val="none"/>
              </w:rPr>
              <w:t>%，横向≥</w:t>
            </w:r>
            <w:r>
              <w:rPr>
                <w:rFonts w:hint="eastAsia" w:ascii="仿宋" w:hAnsi="仿宋" w:eastAsia="仿宋" w:cs="仿宋"/>
                <w:b w:val="0"/>
                <w:bCs w:val="0"/>
                <w:color w:val="auto"/>
                <w:sz w:val="21"/>
                <w:szCs w:val="21"/>
                <w:highlight w:val="none"/>
                <w:lang w:val="en-US" w:eastAsia="zh-CN"/>
              </w:rPr>
              <w:t>15</w:t>
            </w:r>
            <w:r>
              <w:rPr>
                <w:rFonts w:hint="eastAsia" w:ascii="仿宋" w:hAnsi="仿宋" w:eastAsia="仿宋" w:cs="仿宋"/>
                <w:b w:val="0"/>
                <w:bCs w:val="0"/>
                <w:color w:val="auto"/>
                <w:sz w:val="21"/>
                <w:szCs w:val="21"/>
                <w:highlight w:val="none"/>
              </w:rPr>
              <w:t>%</w:t>
            </w:r>
          </w:p>
          <w:p>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耐麿：50000次不破面</w:t>
            </w:r>
          </w:p>
          <w:p>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色牢度：干测4级以上（</w:t>
            </w:r>
            <w:r>
              <w:rPr>
                <w:rFonts w:hint="eastAsia" w:ascii="仿宋" w:hAnsi="仿宋" w:eastAsia="仿宋" w:cs="仿宋"/>
                <w:b w:val="0"/>
                <w:bCs w:val="0"/>
                <w:color w:val="auto"/>
                <w:sz w:val="21"/>
                <w:szCs w:val="21"/>
                <w:highlight w:val="none"/>
                <w:lang w:val="en-US" w:eastAsia="zh-CN"/>
              </w:rPr>
              <w:t>50</w:t>
            </w:r>
            <w:r>
              <w:rPr>
                <w:rFonts w:hint="eastAsia" w:ascii="仿宋" w:hAnsi="仿宋" w:eastAsia="仿宋" w:cs="仿宋"/>
                <w:b w:val="0"/>
                <w:bCs w:val="0"/>
                <w:color w:val="auto"/>
                <w:sz w:val="21"/>
                <w:szCs w:val="21"/>
                <w:highlight w:val="none"/>
              </w:rPr>
              <w:t>次）</w:t>
            </w:r>
          </w:p>
          <w:p>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3.5</w:t>
            </w:r>
            <w:r>
              <w:rPr>
                <w:rFonts w:hint="eastAsia" w:ascii="仿宋" w:hAnsi="仿宋" w:eastAsia="仿宋" w:cs="仿宋"/>
                <w:b w:val="0"/>
                <w:bCs w:val="0"/>
                <w:color w:val="auto"/>
                <w:sz w:val="21"/>
                <w:szCs w:val="21"/>
                <w:highlight w:val="none"/>
              </w:rPr>
              <w:t>级以上汗液</w:t>
            </w:r>
            <w:r>
              <w:rPr>
                <w:rFonts w:hint="eastAsia" w:ascii="仿宋" w:hAnsi="仿宋" w:eastAsia="仿宋" w:cs="仿宋"/>
                <w:b w:val="0"/>
                <w:bCs w:val="0"/>
                <w:color w:val="auto"/>
                <w:sz w:val="21"/>
                <w:szCs w:val="21"/>
                <w:highlight w:val="none"/>
                <w:lang w:val="en-US" w:eastAsia="zh-CN"/>
              </w:rPr>
              <w:t>测试</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sz w:val="21"/>
                <w:szCs w:val="21"/>
                <w:highlight w:val="none"/>
              </w:rPr>
              <w:t>耐黄变：4级以上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5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Cs w:val="21"/>
                <w:lang w:eastAsia="zh-CN"/>
              </w:rPr>
            </w:pPr>
            <w:r>
              <w:rPr>
                <w:rFonts w:hint="eastAsia" w:ascii="仿宋" w:hAnsi="仿宋" w:eastAsia="仿宋" w:cs="仿宋"/>
                <w:b w:val="0"/>
                <w:bCs w:val="0"/>
                <w:kern w:val="0"/>
                <w:szCs w:val="21"/>
                <w:lang w:val="en-US" w:eastAsia="zh-CN"/>
              </w:rPr>
              <w:t>7</w:t>
            </w:r>
          </w:p>
        </w:tc>
        <w:tc>
          <w:tcPr>
            <w:tcW w:w="142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szCs w:val="21"/>
              </w:rPr>
              <w:t>鞋底</w:t>
            </w:r>
          </w:p>
        </w:tc>
        <w:tc>
          <w:tcPr>
            <w:tcW w:w="3684" w:type="dxa"/>
            <w:noWrap w:val="0"/>
            <w:vAlign w:val="center"/>
          </w:tcPr>
          <w:p>
            <w:pPr>
              <w:pStyle w:val="43"/>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耐寒防滑PU底,抗静电。</w:t>
            </w:r>
          </w:p>
          <w:p>
            <w:pPr>
              <w:pStyle w:val="43"/>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100KΩ≤测试结果≤1000MΩ</w:t>
            </w:r>
          </w:p>
          <w:p>
            <w:pPr>
              <w:pStyle w:val="43"/>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strike/>
                <w:dstrike w:val="0"/>
                <w:kern w:val="0"/>
                <w:sz w:val="21"/>
                <w:szCs w:val="21"/>
              </w:rPr>
            </w:pPr>
            <w:r>
              <w:rPr>
                <w:rFonts w:hint="eastAsia" w:ascii="仿宋" w:hAnsi="仿宋" w:eastAsia="仿宋" w:cs="仿宋"/>
                <w:b w:val="0"/>
                <w:bCs w:val="0"/>
                <w:kern w:val="0"/>
                <w:sz w:val="21"/>
                <w:szCs w:val="21"/>
              </w:rPr>
              <w:t>环保无毒</w:t>
            </w:r>
          </w:p>
          <w:p>
            <w:pPr>
              <w:keepNext w:val="0"/>
              <w:keepLines w:val="0"/>
              <w:pageBreakBefore w:val="0"/>
              <w:numPr>
                <w:ilvl w:val="0"/>
                <w:numId w:val="7"/>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密度g/cm3：0.58-0.6</w:t>
            </w:r>
          </w:p>
          <w:p>
            <w:pPr>
              <w:keepNext w:val="0"/>
              <w:keepLines w:val="0"/>
              <w:pageBreakBefore w:val="0"/>
              <w:numPr>
                <w:ilvl w:val="0"/>
                <w:numId w:val="7"/>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耐磨，DIN150以下</w:t>
            </w:r>
          </w:p>
          <w:p>
            <w:pPr>
              <w:keepNext w:val="0"/>
              <w:keepLines w:val="0"/>
              <w:pageBreakBefore w:val="0"/>
              <w:numPr>
                <w:ilvl w:val="0"/>
                <w:numId w:val="7"/>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止滑kg：干测0.5以上，湿测0.4以上</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kern w:val="0"/>
                <w:sz w:val="21"/>
                <w:szCs w:val="21"/>
              </w:rPr>
            </w:pPr>
            <w:r>
              <w:rPr>
                <w:rFonts w:hint="eastAsia" w:ascii="仿宋" w:hAnsi="仿宋" w:eastAsia="仿宋" w:cs="仿宋"/>
                <w:b w:val="0"/>
                <w:bCs w:val="0"/>
                <w:sz w:val="21"/>
                <w:szCs w:val="21"/>
              </w:rPr>
              <w:t>耐黄变：4级或以上</w:t>
            </w:r>
          </w:p>
        </w:tc>
        <w:tc>
          <w:tcPr>
            <w:tcW w:w="3825" w:type="dxa"/>
            <w:noWrap w:val="0"/>
            <w:vAlign w:val="center"/>
          </w:tcPr>
          <w:p>
            <w:pPr>
              <w:pStyle w:val="43"/>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超轻</w:t>
            </w:r>
            <w:r>
              <w:rPr>
                <w:rFonts w:hint="eastAsia" w:ascii="仿宋" w:hAnsi="仿宋" w:eastAsia="仿宋" w:cs="仿宋"/>
                <w:b w:val="0"/>
                <w:bCs w:val="0"/>
                <w:color w:val="auto"/>
                <w:kern w:val="0"/>
                <w:sz w:val="21"/>
                <w:szCs w:val="21"/>
                <w:highlight w:val="none"/>
                <w:lang w:val="en-US" w:eastAsia="zh-CN"/>
              </w:rPr>
              <w:t>IP</w:t>
            </w:r>
            <w:r>
              <w:rPr>
                <w:rFonts w:hint="eastAsia" w:ascii="仿宋" w:hAnsi="仿宋" w:eastAsia="仿宋" w:cs="仿宋"/>
                <w:b w:val="0"/>
                <w:bCs w:val="0"/>
                <w:color w:val="auto"/>
                <w:kern w:val="0"/>
                <w:sz w:val="21"/>
                <w:szCs w:val="21"/>
                <w:highlight w:val="none"/>
              </w:rPr>
              <w:t>+橡胶底片</w:t>
            </w:r>
          </w:p>
          <w:p>
            <w:pPr>
              <w:pStyle w:val="43"/>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环保无毒</w:t>
            </w:r>
          </w:p>
          <w:p>
            <w:pPr>
              <w:pStyle w:val="43"/>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 w:hAnsi="仿宋" w:eastAsia="仿宋" w:cs="仿宋"/>
                <w:b w:val="0"/>
                <w:bCs w:val="0"/>
                <w:kern w:val="0"/>
                <w:sz w:val="21"/>
                <w:szCs w:val="21"/>
              </w:rPr>
            </w:pPr>
            <w:r>
              <w:rPr>
                <w:rFonts w:hint="eastAsia" w:ascii="仿宋" w:hAnsi="仿宋" w:eastAsia="仿宋" w:cs="仿宋"/>
                <w:b w:val="0"/>
                <w:bCs w:val="0"/>
                <w:sz w:val="21"/>
                <w:szCs w:val="21"/>
              </w:rPr>
              <w:t>密度g/cm3：1.1-1.2</w:t>
            </w:r>
          </w:p>
          <w:p>
            <w:pPr>
              <w:pStyle w:val="43"/>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 w:hAnsi="仿宋" w:eastAsia="仿宋" w:cs="仿宋"/>
                <w:b w:val="0"/>
                <w:bCs w:val="0"/>
                <w:kern w:val="0"/>
                <w:sz w:val="21"/>
                <w:szCs w:val="21"/>
              </w:rPr>
            </w:pPr>
            <w:r>
              <w:rPr>
                <w:rFonts w:hint="eastAsia" w:ascii="仿宋" w:hAnsi="仿宋" w:eastAsia="仿宋" w:cs="仿宋"/>
                <w:b w:val="0"/>
                <w:bCs w:val="0"/>
                <w:sz w:val="21"/>
                <w:szCs w:val="21"/>
              </w:rPr>
              <w:t>耐磨，磨痕长度≤14</w:t>
            </w:r>
          </w:p>
          <w:p>
            <w:pPr>
              <w:pStyle w:val="43"/>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 w:hAnsi="仿宋" w:eastAsia="仿宋" w:cs="仿宋"/>
                <w:b w:val="0"/>
                <w:bCs w:val="0"/>
                <w:kern w:val="0"/>
                <w:sz w:val="21"/>
                <w:szCs w:val="21"/>
              </w:rPr>
            </w:pPr>
            <w:r>
              <w:rPr>
                <w:rFonts w:hint="eastAsia" w:ascii="仿宋" w:hAnsi="仿宋" w:eastAsia="仿宋" w:cs="仿宋"/>
                <w:b w:val="0"/>
                <w:bCs w:val="0"/>
                <w:sz w:val="21"/>
                <w:szCs w:val="21"/>
              </w:rPr>
              <w:t>止滑kg：</w:t>
            </w:r>
            <w:r>
              <w:rPr>
                <w:rFonts w:hint="eastAsia" w:ascii="仿宋" w:hAnsi="仿宋" w:eastAsia="仿宋" w:cs="仿宋"/>
                <w:b w:val="0"/>
                <w:bCs w:val="0"/>
                <w:kern w:val="0"/>
                <w:sz w:val="21"/>
                <w:szCs w:val="21"/>
              </w:rPr>
              <w:t>干测0.85以上，湿测0.8以上</w:t>
            </w:r>
          </w:p>
          <w:p>
            <w:pPr>
              <w:pStyle w:val="43"/>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 w:hAnsi="仿宋" w:eastAsia="仿宋" w:cs="仿宋"/>
                <w:b w:val="0"/>
                <w:bCs w:val="0"/>
                <w:kern w:val="0"/>
                <w:sz w:val="21"/>
                <w:szCs w:val="21"/>
              </w:rPr>
            </w:pPr>
            <w:r>
              <w:rPr>
                <w:rFonts w:hint="eastAsia" w:ascii="仿宋" w:hAnsi="仿宋" w:eastAsia="仿宋" w:cs="仿宋"/>
                <w:b w:val="0"/>
                <w:bCs w:val="0"/>
                <w:sz w:val="21"/>
                <w:szCs w:val="21"/>
              </w:rPr>
              <w:t>耐黄变：4级或以上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65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Cs w:val="21"/>
                <w:lang w:eastAsia="zh-CN"/>
              </w:rPr>
            </w:pPr>
            <w:r>
              <w:rPr>
                <w:rFonts w:hint="eastAsia" w:ascii="仿宋" w:hAnsi="仿宋" w:eastAsia="仿宋" w:cs="仿宋"/>
                <w:b w:val="0"/>
                <w:bCs w:val="0"/>
                <w:kern w:val="0"/>
                <w:szCs w:val="21"/>
                <w:lang w:val="en-US" w:eastAsia="zh-CN"/>
              </w:rPr>
              <w:t>8</w:t>
            </w:r>
          </w:p>
        </w:tc>
        <w:tc>
          <w:tcPr>
            <w:tcW w:w="142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Cs w:val="21"/>
              </w:rPr>
              <w:t>鞋样要求</w:t>
            </w:r>
          </w:p>
        </w:tc>
        <w:tc>
          <w:tcPr>
            <w:tcW w:w="3684" w:type="dxa"/>
            <w:noWrap w:val="0"/>
            <w:vAlign w:val="center"/>
          </w:tcPr>
          <w:p>
            <w:pPr>
              <w:keepNext w:val="0"/>
              <w:keepLines w:val="0"/>
              <w:widowControl/>
              <w:numPr>
                <w:ilvl w:val="0"/>
                <w:numId w:val="0"/>
              </w:numPr>
              <w:suppressLineNumbers w:val="0"/>
              <w:spacing w:before="0" w:beforeAutospacing="0" w:after="0" w:afterAutospacing="0"/>
              <w:ind w:left="0" w:right="0"/>
              <w:jc w:val="left"/>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lang w:val="en-US" w:eastAsia="zh-CN"/>
              </w:rPr>
              <w:t>1.</w:t>
            </w:r>
            <w:r>
              <w:rPr>
                <w:rFonts w:hint="eastAsia" w:ascii="仿宋" w:hAnsi="仿宋" w:eastAsia="仿宋" w:cs="仿宋"/>
                <w:b w:val="0"/>
                <w:bCs w:val="0"/>
                <w:kern w:val="0"/>
                <w:sz w:val="21"/>
                <w:szCs w:val="21"/>
              </w:rPr>
              <w:t>强化后跟杯，提高走路时的稳定性</w:t>
            </w:r>
            <w:r>
              <w:rPr>
                <w:rFonts w:hint="eastAsia" w:ascii="仿宋" w:hAnsi="仿宋" w:eastAsia="仿宋" w:cs="仿宋"/>
                <w:b w:val="0"/>
                <w:bCs w:val="0"/>
                <w:kern w:val="0"/>
                <w:sz w:val="21"/>
                <w:szCs w:val="21"/>
              </w:rPr>
              <w:br w:type="textWrapping"/>
            </w:r>
            <w:r>
              <w:rPr>
                <w:rFonts w:hint="eastAsia" w:ascii="仿宋" w:hAnsi="仿宋" w:eastAsia="仿宋" w:cs="仿宋"/>
                <w:b w:val="0"/>
                <w:bCs w:val="0"/>
                <w:kern w:val="0"/>
                <w:sz w:val="21"/>
                <w:szCs w:val="21"/>
              </w:rPr>
              <w:t>2</w:t>
            </w:r>
            <w:r>
              <w:rPr>
                <w:rFonts w:hint="eastAsia" w:ascii="仿宋" w:hAnsi="仿宋" w:eastAsia="仿宋" w:cs="仿宋"/>
                <w:b w:val="0"/>
                <w:bCs w:val="0"/>
                <w:kern w:val="0"/>
                <w:sz w:val="21"/>
                <w:szCs w:val="21"/>
                <w:lang w:val="en-US" w:eastAsia="zh-CN"/>
              </w:rPr>
              <w:t>.</w:t>
            </w:r>
            <w:r>
              <w:rPr>
                <w:rFonts w:hint="eastAsia" w:ascii="仿宋" w:hAnsi="仿宋" w:eastAsia="仿宋" w:cs="仿宋"/>
                <w:b w:val="0"/>
                <w:bCs w:val="0"/>
                <w:kern w:val="0"/>
                <w:sz w:val="21"/>
                <w:szCs w:val="21"/>
              </w:rPr>
              <w:t>专业护足鞋垫</w:t>
            </w:r>
            <w:r>
              <w:rPr>
                <w:rFonts w:hint="eastAsia" w:ascii="仿宋" w:hAnsi="仿宋" w:eastAsia="仿宋" w:cs="仿宋"/>
                <w:b w:val="0"/>
                <w:bCs w:val="0"/>
                <w:kern w:val="0"/>
                <w:sz w:val="21"/>
                <w:szCs w:val="21"/>
                <w:lang w:eastAsia="zh-CN"/>
              </w:rPr>
              <w:t>：</w:t>
            </w:r>
            <w:r>
              <w:rPr>
                <w:rFonts w:hint="eastAsia" w:ascii="仿宋" w:hAnsi="仿宋" w:eastAsia="仿宋" w:cs="仿宋"/>
                <w:b w:val="0"/>
                <w:bCs w:val="0"/>
                <w:kern w:val="0"/>
                <w:sz w:val="21"/>
                <w:szCs w:val="21"/>
              </w:rPr>
              <w:br w:type="textWrapping"/>
            </w:r>
            <w:r>
              <w:rPr>
                <w:rFonts w:hint="eastAsia" w:ascii="仿宋" w:hAnsi="仿宋" w:eastAsia="仿宋" w:cs="仿宋"/>
                <w:b w:val="0"/>
                <w:bCs w:val="0"/>
                <w:kern w:val="0"/>
                <w:sz w:val="21"/>
                <w:szCs w:val="21"/>
              </w:rPr>
              <w:t>a）人体工学设计，全面承托，舒缓疲劳，减少劳损</w:t>
            </w:r>
            <w:r>
              <w:rPr>
                <w:rFonts w:hint="eastAsia" w:ascii="仿宋" w:hAnsi="仿宋" w:eastAsia="仿宋" w:cs="仿宋"/>
                <w:b w:val="0"/>
                <w:bCs w:val="0"/>
                <w:kern w:val="0"/>
                <w:sz w:val="21"/>
                <w:szCs w:val="21"/>
              </w:rPr>
              <w:br w:type="textWrapping"/>
            </w:r>
            <w:r>
              <w:rPr>
                <w:rFonts w:hint="eastAsia" w:ascii="仿宋" w:hAnsi="仿宋" w:eastAsia="仿宋" w:cs="仿宋"/>
                <w:b w:val="0"/>
                <w:bCs w:val="0"/>
                <w:kern w:val="0"/>
                <w:sz w:val="21"/>
                <w:szCs w:val="21"/>
              </w:rPr>
              <w:t>b）选用高技术透气PU，防菌、吸湿、透气、吸震</w:t>
            </w:r>
            <w:r>
              <w:rPr>
                <w:rFonts w:hint="eastAsia" w:ascii="仿宋" w:hAnsi="仿宋" w:eastAsia="仿宋" w:cs="仿宋"/>
                <w:b w:val="0"/>
                <w:bCs w:val="0"/>
                <w:kern w:val="0"/>
                <w:sz w:val="21"/>
                <w:szCs w:val="21"/>
              </w:rPr>
              <w:br w:type="textWrapping"/>
            </w:r>
            <w:r>
              <w:rPr>
                <w:rFonts w:hint="eastAsia" w:ascii="仿宋" w:hAnsi="仿宋" w:eastAsia="仿宋" w:cs="仿宋"/>
                <w:b w:val="0"/>
                <w:bCs w:val="0"/>
                <w:kern w:val="0"/>
                <w:sz w:val="21"/>
                <w:szCs w:val="21"/>
              </w:rPr>
              <w:t>c）横足弓承托，减轻足部受压</w:t>
            </w:r>
            <w:r>
              <w:rPr>
                <w:rFonts w:hint="eastAsia" w:ascii="仿宋" w:hAnsi="仿宋" w:eastAsia="仿宋" w:cs="仿宋"/>
                <w:b w:val="0"/>
                <w:bCs w:val="0"/>
                <w:kern w:val="0"/>
                <w:sz w:val="21"/>
                <w:szCs w:val="21"/>
              </w:rPr>
              <w:br w:type="textWrapping"/>
            </w:r>
            <w:r>
              <w:rPr>
                <w:rFonts w:hint="eastAsia" w:ascii="仿宋" w:hAnsi="仿宋" w:eastAsia="仿宋" w:cs="仿宋"/>
                <w:b w:val="0"/>
                <w:bCs w:val="0"/>
                <w:kern w:val="0"/>
                <w:sz w:val="21"/>
                <w:szCs w:val="21"/>
                <w:lang w:val="en-US" w:eastAsia="zh-CN"/>
              </w:rPr>
              <w:t>3.</w:t>
            </w:r>
            <w:r>
              <w:rPr>
                <w:rFonts w:hint="eastAsia" w:ascii="仿宋" w:hAnsi="仿宋" w:eastAsia="仿宋" w:cs="仿宋"/>
                <w:b w:val="0"/>
                <w:bCs w:val="0"/>
                <w:kern w:val="0"/>
                <w:sz w:val="21"/>
                <w:szCs w:val="21"/>
              </w:rPr>
              <w:t>针对扁平足、拇指外翻、足部疲劳和后跟痛有不同的设计</w:t>
            </w:r>
          </w:p>
        </w:tc>
        <w:tc>
          <w:tcPr>
            <w:tcW w:w="3825" w:type="dxa"/>
            <w:noWrap w:val="0"/>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1</w:t>
            </w:r>
            <w:r>
              <w:rPr>
                <w:rFonts w:hint="eastAsia" w:ascii="仿宋" w:hAnsi="仿宋" w:eastAsia="仿宋" w:cs="仿宋"/>
                <w:b w:val="0"/>
                <w:bCs w:val="0"/>
                <w:kern w:val="0"/>
                <w:sz w:val="21"/>
                <w:szCs w:val="21"/>
                <w:lang w:val="en-US" w:eastAsia="zh-CN"/>
              </w:rPr>
              <w:t>.</w:t>
            </w:r>
            <w:r>
              <w:rPr>
                <w:rFonts w:hint="eastAsia" w:ascii="仿宋" w:hAnsi="仿宋" w:eastAsia="仿宋" w:cs="仿宋"/>
                <w:b w:val="0"/>
                <w:bCs w:val="0"/>
                <w:kern w:val="0"/>
                <w:sz w:val="21"/>
                <w:szCs w:val="21"/>
              </w:rPr>
              <w:t>强化后跟杯，提高走路时的稳定性</w:t>
            </w:r>
            <w:r>
              <w:rPr>
                <w:rFonts w:hint="eastAsia" w:ascii="仿宋" w:hAnsi="仿宋" w:eastAsia="仿宋" w:cs="仿宋"/>
                <w:b w:val="0"/>
                <w:bCs w:val="0"/>
                <w:kern w:val="0"/>
                <w:sz w:val="21"/>
                <w:szCs w:val="21"/>
              </w:rPr>
              <w:br w:type="textWrapping"/>
            </w:r>
            <w:r>
              <w:rPr>
                <w:rFonts w:hint="eastAsia" w:ascii="仿宋" w:hAnsi="仿宋" w:eastAsia="仿宋" w:cs="仿宋"/>
                <w:b w:val="0"/>
                <w:bCs w:val="0"/>
                <w:kern w:val="0"/>
                <w:sz w:val="21"/>
                <w:szCs w:val="21"/>
              </w:rPr>
              <w:t>2</w:t>
            </w:r>
            <w:r>
              <w:rPr>
                <w:rFonts w:hint="eastAsia" w:ascii="仿宋" w:hAnsi="仿宋" w:eastAsia="仿宋" w:cs="仿宋"/>
                <w:b w:val="0"/>
                <w:bCs w:val="0"/>
                <w:kern w:val="0"/>
                <w:sz w:val="21"/>
                <w:szCs w:val="21"/>
                <w:lang w:val="en-US" w:eastAsia="zh-CN"/>
              </w:rPr>
              <w:t>.</w:t>
            </w:r>
            <w:r>
              <w:rPr>
                <w:rFonts w:hint="eastAsia" w:ascii="仿宋" w:hAnsi="仿宋" w:eastAsia="仿宋" w:cs="仿宋"/>
                <w:b w:val="0"/>
                <w:bCs w:val="0"/>
                <w:kern w:val="0"/>
                <w:sz w:val="21"/>
                <w:szCs w:val="21"/>
              </w:rPr>
              <w:t>专业护足鞋垫：</w:t>
            </w:r>
            <w:r>
              <w:rPr>
                <w:rFonts w:hint="eastAsia" w:ascii="仿宋" w:hAnsi="仿宋" w:eastAsia="仿宋" w:cs="仿宋"/>
                <w:b w:val="0"/>
                <w:bCs w:val="0"/>
                <w:kern w:val="0"/>
                <w:sz w:val="21"/>
                <w:szCs w:val="21"/>
              </w:rPr>
              <w:br w:type="textWrapping"/>
            </w:r>
            <w:r>
              <w:rPr>
                <w:rFonts w:hint="eastAsia" w:ascii="仿宋" w:hAnsi="仿宋" w:eastAsia="仿宋" w:cs="仿宋"/>
                <w:b w:val="0"/>
                <w:bCs w:val="0"/>
                <w:kern w:val="0"/>
                <w:sz w:val="21"/>
                <w:szCs w:val="21"/>
              </w:rPr>
              <w:t>a）人体工学设计，全面承托，舒缓疲劳，减少劳损</w:t>
            </w:r>
            <w:r>
              <w:rPr>
                <w:rFonts w:hint="eastAsia" w:ascii="仿宋" w:hAnsi="仿宋" w:eastAsia="仿宋" w:cs="仿宋"/>
                <w:b w:val="0"/>
                <w:bCs w:val="0"/>
                <w:kern w:val="0"/>
                <w:sz w:val="21"/>
                <w:szCs w:val="21"/>
              </w:rPr>
              <w:br w:type="textWrapping"/>
            </w:r>
            <w:r>
              <w:rPr>
                <w:rFonts w:hint="eastAsia" w:ascii="仿宋" w:hAnsi="仿宋" w:eastAsia="仿宋" w:cs="仿宋"/>
                <w:b w:val="0"/>
                <w:bCs w:val="0"/>
                <w:kern w:val="0"/>
                <w:sz w:val="21"/>
                <w:szCs w:val="21"/>
              </w:rPr>
              <w:t>b）选用高技术透气PU，防菌、吸湿、透气、吸震</w:t>
            </w:r>
            <w:r>
              <w:rPr>
                <w:rFonts w:hint="eastAsia" w:ascii="仿宋" w:hAnsi="仿宋" w:eastAsia="仿宋" w:cs="仿宋"/>
                <w:b w:val="0"/>
                <w:bCs w:val="0"/>
                <w:kern w:val="0"/>
                <w:sz w:val="21"/>
                <w:szCs w:val="21"/>
              </w:rPr>
              <w:br w:type="textWrapping"/>
            </w:r>
            <w:r>
              <w:rPr>
                <w:rFonts w:hint="eastAsia" w:ascii="仿宋" w:hAnsi="仿宋" w:eastAsia="仿宋" w:cs="仿宋"/>
                <w:b w:val="0"/>
                <w:bCs w:val="0"/>
                <w:kern w:val="0"/>
                <w:sz w:val="21"/>
                <w:szCs w:val="21"/>
              </w:rPr>
              <w:t>c）横足弓承托，减轻足部受压</w:t>
            </w:r>
            <w:r>
              <w:rPr>
                <w:rFonts w:hint="eastAsia" w:ascii="仿宋" w:hAnsi="仿宋" w:eastAsia="仿宋" w:cs="仿宋"/>
                <w:b w:val="0"/>
                <w:bCs w:val="0"/>
                <w:kern w:val="0"/>
                <w:sz w:val="21"/>
                <w:szCs w:val="21"/>
              </w:rPr>
              <w:br w:type="textWrapping"/>
            </w:r>
            <w:r>
              <w:rPr>
                <w:rFonts w:hint="eastAsia" w:ascii="仿宋" w:hAnsi="仿宋" w:eastAsia="仿宋" w:cs="仿宋"/>
                <w:b w:val="0"/>
                <w:bCs w:val="0"/>
                <w:kern w:val="0"/>
                <w:sz w:val="21"/>
                <w:szCs w:val="21"/>
              </w:rPr>
              <w:t>3</w:t>
            </w:r>
            <w:r>
              <w:rPr>
                <w:rFonts w:hint="eastAsia" w:ascii="仿宋" w:hAnsi="仿宋" w:eastAsia="仿宋" w:cs="仿宋"/>
                <w:b w:val="0"/>
                <w:bCs w:val="0"/>
                <w:kern w:val="0"/>
                <w:sz w:val="21"/>
                <w:szCs w:val="21"/>
                <w:lang w:val="en-US" w:eastAsia="zh-CN"/>
              </w:rPr>
              <w:t>.</w:t>
            </w:r>
            <w:r>
              <w:rPr>
                <w:rFonts w:hint="eastAsia" w:ascii="仿宋" w:hAnsi="仿宋" w:eastAsia="仿宋" w:cs="仿宋"/>
                <w:b w:val="0"/>
                <w:bCs w:val="0"/>
                <w:kern w:val="0"/>
                <w:sz w:val="21"/>
                <w:szCs w:val="21"/>
              </w:rPr>
              <w:t>针对扁平足、拇指外翻、足部疲劳和后跟痛有不同的设计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Cs w:val="21"/>
                <w:lang w:eastAsia="zh-CN"/>
              </w:rPr>
            </w:pPr>
            <w:r>
              <w:rPr>
                <w:rFonts w:hint="eastAsia" w:ascii="仿宋" w:hAnsi="仿宋" w:eastAsia="仿宋" w:cs="仿宋"/>
                <w:b w:val="0"/>
                <w:bCs w:val="0"/>
                <w:kern w:val="0"/>
                <w:szCs w:val="21"/>
                <w:lang w:val="en-US" w:eastAsia="zh-CN"/>
              </w:rPr>
              <w:t>9</w:t>
            </w:r>
          </w:p>
        </w:tc>
        <w:tc>
          <w:tcPr>
            <w:tcW w:w="142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kern w:val="0"/>
                <w:sz w:val="21"/>
                <w:szCs w:val="21"/>
              </w:rPr>
            </w:pPr>
            <w:r>
              <w:rPr>
                <w:rFonts w:hint="eastAsia" w:ascii="仿宋" w:hAnsi="仿宋" w:eastAsia="仿宋" w:cs="仿宋"/>
                <w:b w:val="0"/>
                <w:bCs w:val="0"/>
                <w:kern w:val="0"/>
                <w:szCs w:val="21"/>
              </w:rPr>
              <w:t>舒适度要求</w:t>
            </w:r>
          </w:p>
        </w:tc>
        <w:tc>
          <w:tcPr>
            <w:tcW w:w="3684" w:type="dxa"/>
            <w:noWrap w:val="0"/>
            <w:vAlign w:val="center"/>
          </w:tcPr>
          <w:p>
            <w:pPr>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选用头层牛皮，透气，柔软，舒适</w:t>
            </w:r>
          </w:p>
          <w:p>
            <w:pPr>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高回弹PU大底，轻盈，耐磨，防滑，吸震</w:t>
            </w:r>
          </w:p>
        </w:tc>
        <w:tc>
          <w:tcPr>
            <w:tcW w:w="3825" w:type="dxa"/>
            <w:noWrap w:val="0"/>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kern w:val="0"/>
                <w:sz w:val="21"/>
                <w:szCs w:val="21"/>
              </w:rPr>
              <w:t>1</w:t>
            </w:r>
            <w:r>
              <w:rPr>
                <w:rFonts w:hint="eastAsia" w:ascii="仿宋" w:hAnsi="仿宋" w:eastAsia="仿宋" w:cs="仿宋"/>
                <w:b w:val="0"/>
                <w:bCs w:val="0"/>
                <w:kern w:val="0"/>
                <w:sz w:val="21"/>
                <w:szCs w:val="21"/>
                <w:lang w:val="en-US" w:eastAsia="zh-CN"/>
              </w:rPr>
              <w:t>.</w:t>
            </w:r>
            <w:r>
              <w:rPr>
                <w:rFonts w:hint="eastAsia" w:ascii="仿宋" w:hAnsi="仿宋" w:eastAsia="仿宋" w:cs="仿宋"/>
                <w:b w:val="0"/>
                <w:bCs w:val="0"/>
                <w:color w:val="auto"/>
                <w:kern w:val="0"/>
                <w:sz w:val="21"/>
                <w:szCs w:val="21"/>
                <w:highlight w:val="none"/>
              </w:rPr>
              <w:t>选用</w:t>
            </w:r>
            <w:r>
              <w:rPr>
                <w:rFonts w:hint="eastAsia" w:ascii="仿宋" w:hAnsi="仿宋" w:eastAsia="仿宋" w:cs="仿宋"/>
                <w:b w:val="0"/>
                <w:bCs w:val="0"/>
                <w:color w:val="auto"/>
                <w:kern w:val="0"/>
                <w:sz w:val="21"/>
                <w:szCs w:val="21"/>
                <w:highlight w:val="none"/>
                <w:lang w:val="en-US" w:eastAsia="zh-CN"/>
              </w:rPr>
              <w:t>高回弹</w:t>
            </w:r>
            <w:r>
              <w:rPr>
                <w:rFonts w:hint="eastAsia" w:ascii="仿宋" w:hAnsi="仿宋" w:eastAsia="仿宋" w:cs="仿宋"/>
                <w:b w:val="0"/>
                <w:bCs w:val="0"/>
                <w:color w:val="auto"/>
                <w:kern w:val="0"/>
                <w:sz w:val="21"/>
                <w:szCs w:val="21"/>
                <w:highlight w:val="none"/>
              </w:rPr>
              <w:t>的</w:t>
            </w:r>
            <w:r>
              <w:rPr>
                <w:rFonts w:hint="eastAsia" w:ascii="仿宋" w:hAnsi="仿宋" w:eastAsia="仿宋" w:cs="仿宋"/>
                <w:b w:val="0"/>
                <w:bCs w:val="0"/>
                <w:color w:val="auto"/>
                <w:kern w:val="0"/>
                <w:sz w:val="21"/>
                <w:szCs w:val="21"/>
                <w:highlight w:val="none"/>
                <w:lang w:val="en-US" w:eastAsia="zh-CN"/>
              </w:rPr>
              <w:t>超纤</w:t>
            </w:r>
            <w:r>
              <w:rPr>
                <w:rFonts w:hint="eastAsia" w:ascii="仿宋" w:hAnsi="仿宋" w:eastAsia="仿宋" w:cs="仿宋"/>
                <w:b w:val="0"/>
                <w:bCs w:val="0"/>
                <w:color w:val="auto"/>
                <w:kern w:val="0"/>
                <w:sz w:val="21"/>
                <w:szCs w:val="21"/>
                <w:highlight w:val="none"/>
              </w:rPr>
              <w:t>材料</w:t>
            </w:r>
          </w:p>
          <w:p>
            <w:pPr>
              <w:keepNext w:val="0"/>
              <w:keepLines w:val="0"/>
              <w:widowControl/>
              <w:suppressLineNumbers w:val="0"/>
              <w:spacing w:before="0" w:beforeAutospacing="0" w:after="0" w:afterAutospacing="0"/>
              <w:ind w:left="0" w:right="0"/>
              <w:jc w:val="left"/>
              <w:rPr>
                <w:rFonts w:hint="eastAsia" w:ascii="仿宋" w:hAnsi="仿宋" w:eastAsia="仿宋" w:cs="仿宋"/>
                <w:b w:val="0"/>
                <w:bCs w:val="0"/>
                <w:kern w:val="0"/>
                <w:sz w:val="21"/>
                <w:szCs w:val="21"/>
              </w:rPr>
            </w:pPr>
            <w:r>
              <w:rPr>
                <w:rFonts w:hint="eastAsia" w:ascii="仿宋" w:hAnsi="仿宋" w:eastAsia="仿宋" w:cs="仿宋"/>
                <w:b w:val="0"/>
                <w:bCs w:val="0"/>
                <w:color w:val="auto"/>
                <w:kern w:val="0"/>
                <w:sz w:val="21"/>
                <w:szCs w:val="21"/>
                <w:highlight w:val="none"/>
              </w:rPr>
              <w:t>2</w:t>
            </w:r>
            <w:r>
              <w:rPr>
                <w:rFonts w:hint="eastAsia" w:ascii="仿宋" w:hAnsi="仿宋" w:eastAsia="仿宋" w:cs="仿宋"/>
                <w:b w:val="0"/>
                <w:bCs w:val="0"/>
                <w:color w:val="auto"/>
                <w:kern w:val="0"/>
                <w:sz w:val="21"/>
                <w:szCs w:val="21"/>
                <w:highlight w:val="none"/>
                <w:lang w:val="en-US" w:eastAsia="zh-CN"/>
              </w:rPr>
              <w:t>.</w:t>
            </w:r>
            <w:r>
              <w:rPr>
                <w:rFonts w:hint="eastAsia" w:ascii="仿宋" w:hAnsi="仿宋" w:eastAsia="仿宋" w:cs="仿宋"/>
                <w:b w:val="0"/>
                <w:bCs w:val="0"/>
                <w:color w:val="auto"/>
                <w:kern w:val="0"/>
                <w:sz w:val="21"/>
                <w:szCs w:val="21"/>
                <w:highlight w:val="none"/>
              </w:rPr>
              <w:t>超轻</w:t>
            </w:r>
            <w:r>
              <w:rPr>
                <w:rFonts w:hint="eastAsia" w:ascii="仿宋" w:hAnsi="仿宋" w:eastAsia="仿宋" w:cs="仿宋"/>
                <w:b w:val="0"/>
                <w:bCs w:val="0"/>
                <w:color w:val="auto"/>
                <w:kern w:val="0"/>
                <w:sz w:val="21"/>
                <w:szCs w:val="21"/>
                <w:highlight w:val="none"/>
                <w:lang w:val="en-US" w:eastAsia="zh-CN"/>
              </w:rPr>
              <w:t>IP</w:t>
            </w:r>
            <w:r>
              <w:rPr>
                <w:rFonts w:hint="eastAsia" w:ascii="仿宋" w:hAnsi="仿宋" w:eastAsia="仿宋" w:cs="仿宋"/>
                <w:b w:val="0"/>
                <w:bCs w:val="0"/>
                <w:color w:val="auto"/>
                <w:kern w:val="0"/>
                <w:sz w:val="21"/>
                <w:szCs w:val="21"/>
                <w:highlight w:val="none"/>
              </w:rPr>
              <w:t>+橡胶底片，轻盈，耐磨，防滑，吸震</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2" w:firstLineChars="200"/>
        <w:jc w:val="left"/>
        <w:textAlignment w:val="auto"/>
        <w:rPr>
          <w:rFonts w:hint="default"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2、护士拖鞋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473"/>
        <w:gridCol w:w="6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序号</w:t>
            </w:r>
          </w:p>
        </w:tc>
        <w:tc>
          <w:tcPr>
            <w:tcW w:w="147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技术要求</w:t>
            </w:r>
          </w:p>
        </w:tc>
        <w:tc>
          <w:tcPr>
            <w:tcW w:w="626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护士拖鞋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47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材质</w:t>
            </w:r>
          </w:p>
        </w:tc>
        <w:tc>
          <w:tcPr>
            <w:tcW w:w="626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超轻EVA材质+橡胶底片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47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尺码要求</w:t>
            </w:r>
          </w:p>
        </w:tc>
        <w:tc>
          <w:tcPr>
            <w:tcW w:w="626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220mm-275mm/34#—45#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jc w:val="center"/>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47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sz w:val="21"/>
                <w:szCs w:val="21"/>
              </w:rPr>
            </w:pPr>
          </w:p>
          <w:p>
            <w:pPr>
              <w:keepNext w:val="0"/>
              <w:keepLines w:val="0"/>
              <w:suppressLineNumbers w:val="0"/>
              <w:spacing w:before="0" w:beforeAutospacing="0" w:after="0" w:afterAutospacing="0"/>
              <w:ind w:left="0" w:right="0"/>
              <w:jc w:val="center"/>
              <w:rPr>
                <w:rFonts w:hint="eastAsia" w:ascii="仿宋" w:hAnsi="仿宋" w:eastAsia="仿宋" w:cs="仿宋"/>
                <w:sz w:val="21"/>
                <w:szCs w:val="21"/>
              </w:rPr>
            </w:pPr>
          </w:p>
          <w:p>
            <w:pPr>
              <w:keepNext w:val="0"/>
              <w:keepLines w:val="0"/>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技术要求</w:t>
            </w:r>
          </w:p>
        </w:tc>
        <w:tc>
          <w:tcPr>
            <w:tcW w:w="626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1.高回弹内里：双倍回弹和缓震性能</w:t>
            </w:r>
          </w:p>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2.圆锥形前头设计：避免液体流入鞋内</w:t>
            </w:r>
          </w:p>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3.象鼻孔排气设计：保持良好的透气效果</w:t>
            </w:r>
          </w:p>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4.环保防滑耐磨：具有防滑纹理、舒适耐穿</w:t>
            </w:r>
          </w:p>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5.具有抗菌、防滑、防针刺特点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8" w:hRule="atLeast"/>
          <w:jc w:val="center"/>
        </w:trPr>
        <w:tc>
          <w:tcPr>
            <w:tcW w:w="83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lang w:val="en-US" w:eastAsia="zh-CN"/>
              </w:rPr>
            </w:pPr>
          </w:p>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lang w:val="en-US" w:eastAsia="zh-CN"/>
              </w:rPr>
            </w:pPr>
          </w:p>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lang w:val="en-US" w:eastAsia="zh-CN"/>
              </w:rPr>
            </w:pPr>
          </w:p>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lang w:val="en-US" w:eastAsia="zh-CN"/>
              </w:rPr>
            </w:pPr>
          </w:p>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lang w:val="en-US" w:eastAsia="zh-CN"/>
              </w:rPr>
            </w:pPr>
          </w:p>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lang w:val="en-US" w:eastAsia="zh-CN"/>
              </w:rPr>
            </w:pPr>
          </w:p>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4</w:t>
            </w:r>
          </w:p>
        </w:tc>
        <w:tc>
          <w:tcPr>
            <w:tcW w:w="147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rPr>
            </w:pPr>
          </w:p>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rPr>
            </w:pPr>
          </w:p>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rPr>
            </w:pPr>
          </w:p>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rPr>
            </w:pPr>
          </w:p>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rPr>
            </w:pPr>
          </w:p>
          <w:p>
            <w:pPr>
              <w:keepNext w:val="0"/>
              <w:keepLines w:val="0"/>
              <w:suppressLineNumbers w:val="0"/>
              <w:spacing w:before="0" w:beforeAutospacing="0" w:after="0" w:afterAutospacing="0"/>
              <w:ind w:left="0" w:right="0"/>
              <w:jc w:val="center"/>
              <w:rPr>
                <w:rFonts w:hint="eastAsia" w:ascii="仿宋" w:hAnsi="仿宋" w:eastAsia="仿宋" w:cs="仿宋"/>
                <w:b w:val="0"/>
                <w:bCs/>
                <w:sz w:val="21"/>
                <w:szCs w:val="21"/>
              </w:rPr>
            </w:pPr>
          </w:p>
          <w:p>
            <w:pPr>
              <w:keepNext w:val="0"/>
              <w:keepLines w:val="0"/>
              <w:suppressLineNumbers w:val="0"/>
              <w:spacing w:before="0" w:beforeAutospacing="0" w:after="0" w:afterAutospacing="0"/>
              <w:ind w:left="0" w:right="0"/>
              <w:jc w:val="center"/>
              <w:rPr>
                <w:rFonts w:hint="eastAsia" w:ascii="仿宋" w:hAnsi="仿宋" w:eastAsia="仿宋" w:cs="仿宋"/>
                <w:b/>
                <w:sz w:val="21"/>
                <w:szCs w:val="21"/>
              </w:rPr>
            </w:pPr>
            <w:r>
              <w:rPr>
                <w:rFonts w:hint="eastAsia" w:ascii="仿宋" w:hAnsi="仿宋" w:eastAsia="仿宋" w:cs="仿宋"/>
                <w:b w:val="0"/>
                <w:bCs/>
                <w:sz w:val="21"/>
                <w:szCs w:val="21"/>
              </w:rPr>
              <w:t>鞋样图</w:t>
            </w:r>
          </w:p>
        </w:tc>
        <w:tc>
          <w:tcPr>
            <w:tcW w:w="626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sz w:val="21"/>
                <w:szCs w:val="21"/>
              </w:rPr>
            </w:pPr>
            <w:r>
              <w:rPr>
                <w:rFonts w:hint="eastAsia" w:ascii="仿宋" w:hAnsi="仿宋" w:eastAsia="仿宋" w:cs="仿宋"/>
                <w:b/>
                <w:sz w:val="21"/>
                <w:szCs w:val="21"/>
              </w:rPr>
              <w:drawing>
                <wp:inline distT="0" distB="0" distL="114300" distR="114300">
                  <wp:extent cx="3369310" cy="2186305"/>
                  <wp:effectExtent l="0" t="0" r="254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369310" cy="2186305"/>
                          </a:xfrm>
                          <a:prstGeom prst="rect">
                            <a:avLst/>
                          </a:prstGeom>
                          <a:noFill/>
                          <a:ln>
                            <a:noFill/>
                          </a:ln>
                        </pic:spPr>
                      </pic:pic>
                    </a:graphicData>
                  </a:graphic>
                </wp:inline>
              </w:drawing>
            </w:r>
          </w:p>
        </w:tc>
      </w:tr>
    </w:tbl>
    <w:p>
      <w:pPr>
        <w:keepNext w:val="0"/>
        <w:keepLines w:val="0"/>
        <w:widowControl/>
        <w:suppressLineNumbers w:val="0"/>
        <w:ind w:firstLine="480" w:firstLineChars="200"/>
        <w:jc w:val="left"/>
        <w:rPr>
          <w:rFonts w:hint="eastAsia" w:ascii="仿宋" w:hAnsi="仿宋" w:eastAsia="仿宋" w:cs="仿宋"/>
          <w:sz w:val="24"/>
          <w:szCs w:val="24"/>
        </w:rPr>
      </w:pPr>
      <w:r>
        <w:rPr>
          <w:rFonts w:hint="eastAsia" w:ascii="仿宋" w:hAnsi="仿宋" w:eastAsia="仿宋" w:cs="仿宋"/>
          <w:b w:val="0"/>
          <w:bCs w:val="0"/>
          <w:color w:val="000000"/>
          <w:kern w:val="0"/>
          <w:sz w:val="24"/>
          <w:szCs w:val="24"/>
          <w:lang w:val="en-US" w:eastAsia="zh-CN" w:bidi="ar"/>
        </w:rPr>
        <w:t>▲</w:t>
      </w:r>
      <w:r>
        <w:rPr>
          <w:rFonts w:hint="eastAsia" w:ascii="仿宋" w:hAnsi="仿宋" w:eastAsia="仿宋" w:cs="仿宋"/>
          <w:b/>
          <w:bCs/>
          <w:color w:val="000000"/>
          <w:kern w:val="0"/>
          <w:sz w:val="24"/>
          <w:szCs w:val="24"/>
          <w:lang w:val="en-US" w:eastAsia="zh-CN" w:bidi="ar"/>
        </w:rPr>
        <w:t xml:space="preserve">二、样品清单及要求（样品仅作为评分因素，不作为资格性审查和响应性审查范围）：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供应商递交响应文件的同时需提供以下3款样品以备评审。响应样品的款式、材质、规格应严格按照“样品清单”和“技术参数要求”提供。</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 xml:space="preserve">（一）样品清单：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3996"/>
        <w:gridCol w:w="1533"/>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8"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bCs/>
                <w:color w:val="000000"/>
                <w:kern w:val="0"/>
                <w:sz w:val="24"/>
                <w:szCs w:val="24"/>
                <w:vertAlign w:val="baseline"/>
                <w:lang w:val="en-US" w:eastAsia="zh-CN" w:bidi="ar"/>
              </w:rPr>
            </w:pPr>
            <w:r>
              <w:rPr>
                <w:rFonts w:hint="eastAsia" w:ascii="仿宋" w:hAnsi="仿宋" w:eastAsia="仿宋" w:cs="仿宋"/>
                <w:b/>
                <w:bCs/>
                <w:color w:val="000000"/>
                <w:kern w:val="0"/>
                <w:sz w:val="24"/>
                <w:szCs w:val="24"/>
                <w:vertAlign w:val="baseline"/>
                <w:lang w:val="en-US" w:eastAsia="zh-CN" w:bidi="ar"/>
              </w:rPr>
              <w:t>序号</w:t>
            </w:r>
          </w:p>
        </w:tc>
        <w:tc>
          <w:tcPr>
            <w:tcW w:w="3996"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bCs/>
                <w:color w:val="000000"/>
                <w:kern w:val="0"/>
                <w:sz w:val="24"/>
                <w:szCs w:val="24"/>
                <w:vertAlign w:val="baseline"/>
                <w:lang w:val="en-US" w:eastAsia="zh-CN" w:bidi="ar"/>
              </w:rPr>
            </w:pPr>
            <w:r>
              <w:rPr>
                <w:rFonts w:hint="eastAsia" w:ascii="仿宋" w:hAnsi="仿宋" w:eastAsia="仿宋" w:cs="仿宋"/>
                <w:b/>
                <w:bCs/>
                <w:color w:val="000000"/>
                <w:kern w:val="0"/>
                <w:sz w:val="24"/>
                <w:szCs w:val="24"/>
                <w:vertAlign w:val="baseline"/>
                <w:lang w:val="en-US" w:eastAsia="zh-CN" w:bidi="ar"/>
              </w:rPr>
              <w:t>样品名称</w:t>
            </w:r>
          </w:p>
        </w:tc>
        <w:tc>
          <w:tcPr>
            <w:tcW w:w="1533"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bCs/>
                <w:color w:val="000000"/>
                <w:kern w:val="0"/>
                <w:sz w:val="24"/>
                <w:szCs w:val="24"/>
                <w:vertAlign w:val="baseline"/>
                <w:lang w:val="en-US" w:eastAsia="zh-CN" w:bidi="ar"/>
              </w:rPr>
            </w:pPr>
            <w:r>
              <w:rPr>
                <w:rFonts w:hint="eastAsia" w:ascii="仿宋" w:hAnsi="仿宋" w:eastAsia="仿宋" w:cs="仿宋"/>
                <w:b/>
                <w:bCs/>
                <w:color w:val="000000"/>
                <w:kern w:val="0"/>
                <w:sz w:val="24"/>
                <w:szCs w:val="24"/>
                <w:vertAlign w:val="baseline"/>
                <w:lang w:val="en-US" w:eastAsia="zh-CN" w:bidi="ar"/>
              </w:rPr>
              <w:t>数量</w:t>
            </w:r>
          </w:p>
        </w:tc>
        <w:tc>
          <w:tcPr>
            <w:tcW w:w="2577"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bCs/>
                <w:color w:val="000000"/>
                <w:kern w:val="0"/>
                <w:sz w:val="24"/>
                <w:szCs w:val="24"/>
                <w:vertAlign w:val="baseline"/>
                <w:lang w:val="en-US" w:eastAsia="zh-CN" w:bidi="ar"/>
              </w:rPr>
            </w:pPr>
            <w:r>
              <w:rPr>
                <w:rFonts w:hint="eastAsia" w:ascii="仿宋" w:hAnsi="仿宋" w:eastAsia="仿宋" w:cs="仿宋"/>
                <w:b/>
                <w:bCs/>
                <w:color w:val="000000"/>
                <w:kern w:val="0"/>
                <w:sz w:val="24"/>
                <w:szCs w:val="24"/>
                <w:vertAlign w:val="baseline"/>
                <w:lang w:val="en-US" w:eastAsia="zh-CN" w:bidi="ar"/>
              </w:rPr>
              <w:t>样品规格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1</w:t>
            </w:r>
          </w:p>
        </w:tc>
        <w:tc>
          <w:tcPr>
            <w:tcW w:w="399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sz w:val="24"/>
                <w:szCs w:val="24"/>
                <w:lang w:val="en-GB"/>
              </w:rPr>
              <w:t>女护士鞋</w:t>
            </w:r>
            <w:r>
              <w:rPr>
                <w:rFonts w:hint="eastAsia" w:ascii="仿宋" w:hAnsi="仿宋" w:eastAsia="仿宋" w:cs="仿宋"/>
                <w:b w:val="0"/>
                <w:bCs w:val="0"/>
                <w:sz w:val="24"/>
                <w:szCs w:val="24"/>
                <w:lang w:val="en-GB" w:eastAsia="zh-CN"/>
              </w:rPr>
              <w:t>（39码白色绑带）</w:t>
            </w:r>
          </w:p>
        </w:tc>
        <w:tc>
          <w:tcPr>
            <w:tcW w:w="1533"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1双</w:t>
            </w:r>
          </w:p>
        </w:tc>
        <w:tc>
          <w:tcPr>
            <w:tcW w:w="2577" w:type="dxa"/>
            <w:vMerge w:val="restart"/>
          </w:tcPr>
          <w:p>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Autospacing="0"/>
              <w:ind w:left="0" w:right="0"/>
              <w:jc w:val="center"/>
              <w:textAlignment w:val="auto"/>
              <w:rPr>
                <w:rFonts w:hint="eastAsia" w:ascii="仿宋" w:hAnsi="仿宋" w:eastAsia="仿宋" w:cs="仿宋"/>
                <w:b/>
                <w:bCs/>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lang w:val="en-US" w:eastAsia="zh-CN" w:bidi="ar"/>
              </w:rPr>
              <w:t>同技术参数要求，提供实物样品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2</w:t>
            </w:r>
          </w:p>
        </w:tc>
        <w:tc>
          <w:tcPr>
            <w:tcW w:w="399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sz w:val="24"/>
                <w:szCs w:val="24"/>
                <w:lang w:val="en-GB"/>
              </w:rPr>
              <w:t>男护士鞋</w:t>
            </w:r>
            <w:r>
              <w:rPr>
                <w:rFonts w:hint="eastAsia" w:ascii="仿宋" w:hAnsi="仿宋" w:eastAsia="仿宋" w:cs="仿宋"/>
                <w:b w:val="0"/>
                <w:bCs w:val="0"/>
                <w:sz w:val="24"/>
                <w:szCs w:val="24"/>
                <w:lang w:val="en-GB" w:eastAsia="zh-CN"/>
              </w:rPr>
              <w:t>（43码白色绑带）</w:t>
            </w:r>
          </w:p>
        </w:tc>
        <w:tc>
          <w:tcPr>
            <w:tcW w:w="1533" w:type="dxa"/>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1双</w:t>
            </w:r>
          </w:p>
        </w:tc>
        <w:tc>
          <w:tcPr>
            <w:tcW w:w="2577" w:type="dxa"/>
            <w:vMerge w:val="continue"/>
          </w:tcPr>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3</w:t>
            </w:r>
          </w:p>
        </w:tc>
        <w:tc>
          <w:tcPr>
            <w:tcW w:w="399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sz w:val="24"/>
                <w:szCs w:val="24"/>
                <w:lang w:val="en-GB"/>
              </w:rPr>
              <w:t>护士拖鞋</w:t>
            </w:r>
            <w:r>
              <w:rPr>
                <w:rFonts w:hint="eastAsia" w:ascii="仿宋" w:hAnsi="仿宋" w:eastAsia="仿宋" w:cs="仿宋"/>
                <w:b w:val="0"/>
                <w:bCs w:val="0"/>
                <w:sz w:val="24"/>
                <w:szCs w:val="24"/>
                <w:lang w:val="en-GB" w:eastAsia="zh-CN"/>
              </w:rPr>
              <w:t>（38码）</w:t>
            </w:r>
          </w:p>
        </w:tc>
        <w:tc>
          <w:tcPr>
            <w:tcW w:w="1533" w:type="dxa"/>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1双</w:t>
            </w:r>
          </w:p>
        </w:tc>
        <w:tc>
          <w:tcPr>
            <w:tcW w:w="2577" w:type="dxa"/>
            <w:vMerge w:val="continue"/>
          </w:tcPr>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vertAlign w:val="baseli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 xml:space="preserve">（二）样品接收与响应文件递交截止时间、地点一致，逾期不予接收。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 xml:space="preserve">（三）本项目样品外包装应剔除一切与制造厂商有关的标识（如厂名、品牌等），若有，则供应商自行负责遮掩。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 xml:space="preserve">（四）样品的运送、检测、包装、保管费等一切费用由供应商自理。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（五）本项目响应产品必须是正规生产厂家生产的产品，不得以三无产品</w:t>
      </w:r>
      <w:r>
        <w:rPr>
          <w:rFonts w:hint="eastAsia" w:ascii="仿宋" w:hAnsi="仿宋" w:eastAsia="仿宋" w:cs="仿宋"/>
          <w:color w:val="000000"/>
          <w:kern w:val="0"/>
          <w:sz w:val="24"/>
          <w:szCs w:val="24"/>
          <w:lang w:val="en-US" w:eastAsia="zh-CN" w:bidi="ar"/>
        </w:rPr>
        <w:t xml:space="preserve">或仿冒产品进行报价和供货。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六）由于我院存放样品的空间有限，请未成交供应商在本项目成交结果公示结束后3个日历日内主动取回，否则视同响应人不再认领，我院有权进行处理。成交供应商提供的样品不得取回，作为该项目合同履行过程的验收标准及验收依据。</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（七）在收取样品时我院没有对实物样品外观验收及性能测试，所以对样品的破损或质量概不负责。</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（八）响应人的样品不能相互共用。</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（九）样品内包装须有供应商名称和产品名称的标识，并且装于密封完好的信封或包装。同时在响应文件中提供实物样品说明表如下：</w:t>
      </w:r>
    </w:p>
    <w:tbl>
      <w:tblPr>
        <w:tblStyle w:val="23"/>
        <w:tblpPr w:leftFromText="180" w:rightFromText="180" w:vertAnchor="text" w:horzAnchor="page" w:tblpX="1809" w:tblpY="1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968"/>
        <w:gridCol w:w="969"/>
        <w:gridCol w:w="2057"/>
        <w:gridCol w:w="1187"/>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r>
              <w:rPr>
                <w:rFonts w:hint="eastAsia" w:ascii="仿宋" w:hAnsi="仿宋" w:eastAsia="仿宋" w:cs="仿宋"/>
                <w:szCs w:val="21"/>
                <w:lang w:val="en-GB"/>
              </w:rPr>
              <w:t>货物名称</w:t>
            </w:r>
          </w:p>
        </w:tc>
        <w:tc>
          <w:tcPr>
            <w:tcW w:w="968"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r>
              <w:rPr>
                <w:rFonts w:hint="eastAsia" w:ascii="仿宋" w:hAnsi="仿宋" w:eastAsia="仿宋" w:cs="仿宋"/>
                <w:szCs w:val="21"/>
                <w:lang w:val="en-GB"/>
              </w:rPr>
              <w:t>产地</w:t>
            </w:r>
          </w:p>
        </w:tc>
        <w:tc>
          <w:tcPr>
            <w:tcW w:w="96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r>
              <w:rPr>
                <w:rFonts w:hint="eastAsia" w:ascii="仿宋" w:hAnsi="仿宋" w:eastAsia="仿宋" w:cs="仿宋"/>
                <w:szCs w:val="21"/>
                <w:lang w:val="en-GB"/>
              </w:rPr>
              <w:t>品牌</w:t>
            </w:r>
          </w:p>
        </w:tc>
        <w:tc>
          <w:tcPr>
            <w:tcW w:w="205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r>
              <w:rPr>
                <w:rFonts w:hint="eastAsia" w:ascii="仿宋" w:hAnsi="仿宋" w:eastAsia="仿宋" w:cs="仿宋"/>
                <w:szCs w:val="21"/>
                <w:lang w:val="en-GB"/>
              </w:rPr>
              <w:t>型号</w:t>
            </w:r>
          </w:p>
        </w:tc>
        <w:tc>
          <w:tcPr>
            <w:tcW w:w="118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r>
              <w:rPr>
                <w:rFonts w:hint="eastAsia" w:ascii="仿宋" w:hAnsi="仿宋" w:eastAsia="仿宋" w:cs="仿宋"/>
                <w:szCs w:val="21"/>
                <w:lang w:val="en-GB"/>
              </w:rPr>
              <w:t>颜色</w:t>
            </w:r>
          </w:p>
        </w:tc>
        <w:tc>
          <w:tcPr>
            <w:tcW w:w="1942"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r>
              <w:rPr>
                <w:rFonts w:hint="eastAsia" w:ascii="仿宋" w:hAnsi="仿宋" w:eastAsia="仿宋" w:cs="仿宋"/>
                <w:szCs w:val="21"/>
                <w:lang w:val="en-GB"/>
              </w:rPr>
              <w:t>规格尺寸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9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r>
              <w:rPr>
                <w:rFonts w:hint="eastAsia" w:ascii="仿宋" w:hAnsi="仿宋" w:eastAsia="仿宋" w:cs="仿宋"/>
                <w:szCs w:val="21"/>
                <w:lang w:val="en-GB"/>
              </w:rPr>
              <w:t>女护士鞋</w:t>
            </w:r>
          </w:p>
        </w:tc>
        <w:tc>
          <w:tcPr>
            <w:tcW w:w="968"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96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205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118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1942"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9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r>
              <w:rPr>
                <w:rFonts w:hint="eastAsia" w:ascii="仿宋" w:hAnsi="仿宋" w:eastAsia="仿宋" w:cs="仿宋"/>
                <w:szCs w:val="21"/>
                <w:lang w:val="en-GB"/>
              </w:rPr>
              <w:t>男护士鞋</w:t>
            </w:r>
          </w:p>
        </w:tc>
        <w:tc>
          <w:tcPr>
            <w:tcW w:w="968"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96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205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118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1942"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9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r>
              <w:rPr>
                <w:rFonts w:hint="eastAsia" w:ascii="仿宋" w:hAnsi="仿宋" w:eastAsia="仿宋" w:cs="仿宋"/>
                <w:szCs w:val="21"/>
                <w:lang w:val="en-GB"/>
              </w:rPr>
              <w:t>护士拖鞋</w:t>
            </w:r>
          </w:p>
        </w:tc>
        <w:tc>
          <w:tcPr>
            <w:tcW w:w="968"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96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205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118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c>
          <w:tcPr>
            <w:tcW w:w="1942"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21"/>
                <w:lang w:val="en-GB"/>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b/>
          <w:color w:val="000000"/>
          <w:sz w:val="20"/>
          <w:szCs w:val="20"/>
          <w:highlight w:val="none"/>
          <w:lang w:val="en-US" w:eastAsia="zh-CN"/>
        </w:rPr>
      </w:pPr>
      <w:r>
        <w:rPr>
          <w:rFonts w:hint="eastAsia" w:ascii="仿宋" w:hAnsi="仿宋" w:eastAsia="仿宋" w:cs="仿宋"/>
          <w:b/>
          <w:color w:val="000000"/>
          <w:sz w:val="20"/>
          <w:szCs w:val="20"/>
          <w:highlight w:val="none"/>
          <w:lang w:val="en-US" w:eastAsia="zh-CN"/>
        </w:rPr>
        <w:t>注：请在表格中详细列出实物样品的各项规格尺寸等内容，以作为样品说明。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2" w:firstLineChars="200"/>
        <w:jc w:val="left"/>
        <w:textAlignment w:val="auto"/>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三、服务要求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1.签订合同前，成交供应商应向采购人递交最终货板，保证货板与响应实物样品相符，且经采购人确认后，方可批量生产。</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2.供应商应配合采购人对产品的要求，有计划的生产并确保产品质量。</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3.供应商应配合采购人及有关单位，按采购人提供的合同执行进度计划完成本项目的货物及相关服务。</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4.供应商应派员到采购人指定地点配合工作。</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四、交货时间、地点</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1.交货时间：按采购人要求。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2.交货地点：供应商应按有关标准提供货物的包装（每双鞋子独立包装），并采用恰当的方式将货物运抵交采购人指定地点。</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3.货物包装均应有良好的防湿、防锈、防潮、防雨、防腐及防碰撞的措施。凡由于包装不良造成的损失和由此产生的费用均由供应商承担。</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五、质量标准</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1、供应商须提供全新的货物（含零部件、配件等）表面无划伤、无碰撞痕迹，且权属清楚，不得侵害他人的知识产权等各项权利，否则，供应商须承担对第三方的侵权责任并承担因此而发生的所有费用。</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2、货物必须符合国家各种标准及规范，以及本项目用户需求的质量要求和技术指标与出厂标准；若无国家标准则必须符合或优于行业标准。</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3、供应商所提供的货物必须是经检验合格的，并与响应时承诺的质量相一致。同时，供应商须提供所供货物的出厂检测报告。</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4、货物交付采购人验收合格之前的保管责任及毁损灭失等风险及相关费用由供应商承担，供应商应及时安排更换。货物交付采购人验收合格之后的责任由采购人承担，由于采购人保管不当造成的质量问题，供应商亦应负责修理，费用由采购人负担。</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bCs w:val="0"/>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5、供应商保证合同项下提供的设备不侵犯任何第三方的专利、商标或版权。否则，供应商须承担对第三方的专利或版权的侵权责任并承担因此而发生的所有费用。</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bCs w:val="0"/>
          <w:color w:val="000000"/>
          <w:sz w:val="24"/>
          <w:szCs w:val="24"/>
          <w:highlight w:val="none"/>
          <w:lang w:val="en-US" w:eastAsia="zh-CN"/>
        </w:rPr>
      </w:pPr>
      <w:r>
        <w:rPr>
          <w:rFonts w:hint="eastAsia" w:ascii="仿宋" w:hAnsi="仿宋" w:eastAsia="仿宋" w:cs="仿宋"/>
          <w:b/>
          <w:bCs w:val="0"/>
          <w:color w:val="000000"/>
          <w:sz w:val="24"/>
          <w:szCs w:val="24"/>
          <w:highlight w:val="none"/>
          <w:lang w:val="en-US" w:eastAsia="zh-CN"/>
        </w:rPr>
        <w:t>六、质保期及售后服务要求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bCs w:val="0"/>
          <w:i w:val="0"/>
          <w:iCs w:val="0"/>
          <w:color w:val="000000"/>
          <w:sz w:val="24"/>
          <w:szCs w:val="24"/>
          <w:highlight w:val="none"/>
          <w:lang w:val="en-US" w:eastAsia="zh-CN"/>
        </w:rPr>
        <w:t>★</w:t>
      </w:r>
      <w:r>
        <w:rPr>
          <w:rFonts w:hint="eastAsia" w:ascii="仿宋" w:hAnsi="仿宋" w:eastAsia="仿宋" w:cs="仿宋"/>
          <w:b w:val="0"/>
          <w:bCs/>
          <w:color w:val="000000"/>
          <w:sz w:val="24"/>
          <w:szCs w:val="24"/>
          <w:highlight w:val="none"/>
          <w:lang w:val="en-US" w:eastAsia="zh-CN"/>
        </w:rPr>
        <w:t>1、本项目的货物质量保证期（简称“质保期”）为1年，质保期自货物验收合格之日起算，质保期内对采购人所供货物实行包修、包换、包退；质保期内，有非采购人人为原因造成的产品质量问题情况时，供应商应在收到采购人通知后2天内完成货物的维修或换货。质保期内如同一货物出现三次或以上的质量问题，供应商应免费予以更换，以保证采购人正常使用。</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2、因货物质量问题发生争议的，采购人有权向政府主管部门认可且具有相应资质的第三方质量检测鉴定机构申请对货物进行检测，如检测结果符合国家标准，检测费用由采购人支付；如检测结果不符合国家标准，供应商须支付检测费用并按采购人规定时限内完成“三包”服务。</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default" w:ascii="仿宋" w:hAnsi="仿宋" w:eastAsia="仿宋" w:cs="仿宋"/>
          <w:b/>
          <w:bCs w:val="0"/>
          <w:color w:val="000000"/>
          <w:sz w:val="24"/>
          <w:szCs w:val="24"/>
          <w:highlight w:val="none"/>
          <w:lang w:val="en-US" w:eastAsia="zh-CN"/>
        </w:rPr>
      </w:pPr>
      <w:r>
        <w:rPr>
          <w:rFonts w:hint="eastAsia" w:ascii="仿宋" w:hAnsi="仿宋" w:eastAsia="仿宋" w:cs="仿宋"/>
          <w:b/>
          <w:bCs w:val="0"/>
          <w:color w:val="000000"/>
          <w:sz w:val="24"/>
          <w:szCs w:val="24"/>
          <w:highlight w:val="none"/>
          <w:lang w:val="en-US" w:eastAsia="zh-CN"/>
        </w:rPr>
        <w:t>七、验收要求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货到采购人指定地点后组织验收，一周内验收完毕，如有个别鞋码及数量问题，采购人以书面方式通知供应商，供应商应予以调换和补充；采购人如需增加护士鞋数量，按本合同对应货物的单价结算，本合同结算总价不得超过本项目采购预算。</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2.验收标准以成交供应商响应样品和响应文件响应为准，如发现所交付的货物有短装、次品、损坏或其它不符合本合同规定之情形者，采购人应作现场记录，或由双方签署备忘录。此现场记录或备忘录可用作补充、缺失和更换损坏部件的有效证据。由此产生的有关费用由供应商承担。</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2" w:firstLineChars="200"/>
        <w:jc w:val="left"/>
        <w:textAlignment w:val="auto"/>
        <w:rPr>
          <w:rFonts w:hint="eastAsia" w:ascii="仿宋" w:hAnsi="仿宋" w:eastAsia="仿宋" w:cs="仿宋"/>
          <w:b/>
          <w:bCs w:val="0"/>
          <w:i w:val="0"/>
          <w:iCs w:val="0"/>
          <w:color w:val="000000"/>
          <w:sz w:val="24"/>
          <w:szCs w:val="24"/>
          <w:highlight w:val="none"/>
          <w:lang w:val="en-US" w:eastAsia="zh-CN"/>
        </w:rPr>
      </w:pPr>
      <w:r>
        <w:rPr>
          <w:rFonts w:hint="eastAsia" w:ascii="仿宋" w:hAnsi="仿宋" w:eastAsia="仿宋" w:cs="仿宋"/>
          <w:b/>
          <w:bCs w:val="0"/>
          <w:i w:val="0"/>
          <w:iCs w:val="0"/>
          <w:color w:val="000000"/>
          <w:sz w:val="24"/>
          <w:szCs w:val="24"/>
          <w:highlight w:val="none"/>
          <w:lang w:val="en-US" w:eastAsia="zh-CN"/>
        </w:rPr>
        <w:t>八、履约保证金</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i w:val="0"/>
          <w:iCs w:val="0"/>
          <w:color w:val="000000"/>
          <w:sz w:val="24"/>
          <w:szCs w:val="24"/>
          <w:highlight w:val="none"/>
          <w:lang w:val="en-US" w:eastAsia="zh-CN"/>
        </w:rPr>
      </w:pPr>
      <w:r>
        <w:rPr>
          <w:rFonts w:hint="eastAsia" w:ascii="仿宋" w:hAnsi="仿宋" w:eastAsia="仿宋" w:cs="仿宋"/>
          <w:b w:val="0"/>
          <w:bCs/>
          <w:i w:val="0"/>
          <w:iCs w:val="0"/>
          <w:color w:val="000000"/>
          <w:sz w:val="24"/>
          <w:szCs w:val="24"/>
          <w:highlight w:val="none"/>
          <w:lang w:val="en-US" w:eastAsia="zh-CN"/>
        </w:rPr>
        <w:t>1.成交供应商需缴纳履约保证金，按合同暂定金额的5%收取。供货期结束后或双方协商解除合同后，采购人将无息退还履约保证金给成交供应商。成交供应商在合同签署7天内以非现金形式向采购人支付履约保证金，逾期不缴纳视为放弃此次供货协议，成交供应商将承担所有责任后果。</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i w:val="0"/>
          <w:iCs w:val="0"/>
          <w:color w:val="000000"/>
          <w:sz w:val="24"/>
          <w:szCs w:val="24"/>
          <w:highlight w:val="none"/>
          <w:lang w:val="en-US" w:eastAsia="zh-CN"/>
        </w:rPr>
      </w:pPr>
      <w:r>
        <w:rPr>
          <w:rFonts w:hint="eastAsia" w:ascii="仿宋" w:hAnsi="仿宋" w:eastAsia="仿宋" w:cs="仿宋"/>
          <w:b w:val="0"/>
          <w:bCs/>
          <w:i w:val="0"/>
          <w:iCs w:val="0"/>
          <w:color w:val="000000"/>
          <w:sz w:val="24"/>
          <w:szCs w:val="24"/>
          <w:highlight w:val="none"/>
          <w:lang w:val="en-US" w:eastAsia="zh-CN"/>
        </w:rPr>
        <w:t>2.在成交供应商完成其合同义务后30日内，一次性无息退还履约保证金；如合同解除后30天内采购人未能及时退还保证金，则采购人每逾期1日按照保证金总额的1‰赔偿给成交供应商（因成交供应商自身原因造成逾期除外）。</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2" w:firstLineChars="200"/>
        <w:jc w:val="left"/>
        <w:textAlignment w:val="auto"/>
        <w:rPr>
          <w:rFonts w:hint="eastAsia" w:ascii="仿宋" w:hAnsi="仿宋" w:eastAsia="仿宋" w:cs="仿宋"/>
          <w:b/>
          <w:bCs w:val="0"/>
          <w:i w:val="0"/>
          <w:iCs w:val="0"/>
          <w:color w:val="000000"/>
          <w:sz w:val="24"/>
          <w:szCs w:val="24"/>
          <w:highlight w:val="none"/>
          <w:lang w:val="en-US" w:eastAsia="zh-CN"/>
        </w:rPr>
      </w:pPr>
      <w:r>
        <w:rPr>
          <w:rFonts w:hint="eastAsia" w:ascii="仿宋" w:hAnsi="仿宋" w:eastAsia="仿宋" w:cs="仿宋"/>
          <w:b/>
          <w:bCs w:val="0"/>
          <w:i w:val="0"/>
          <w:iCs w:val="0"/>
          <w:color w:val="000000"/>
          <w:sz w:val="24"/>
          <w:szCs w:val="24"/>
          <w:highlight w:val="none"/>
          <w:lang w:val="en-US" w:eastAsia="zh-CN"/>
        </w:rPr>
        <w:t>九、报价要求</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本项目采购采用单价报价形式，并按用户需求书采购清单中的预估数量合计报价作为本项目的响应总报价。本项目的价格评审以总报价为依据。供应商若成交，响应单价不可改变，供货时按采购人需求的实际数量采购及办理合同结算手续。</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2.报价中应包括货物的设计、制作、运输、相关部门验收、相关仓储费用、售后、原材料价格市场波动等引起的费用、退换物品的费用及质保期内的各种税金、运输费、材料费、加工费等所有费用。</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bCs/>
          <w:color w:val="auto"/>
          <w:sz w:val="24"/>
          <w:szCs w:val="24"/>
          <w:highlight w:val="none"/>
          <w:lang w:val="en-US" w:eastAsia="zh-CN"/>
        </w:rPr>
        <w:t>十</w:t>
      </w:r>
      <w:r>
        <w:rPr>
          <w:rFonts w:hint="eastAsia" w:ascii="仿宋" w:hAnsi="仿宋" w:eastAsia="仿宋" w:cs="仿宋"/>
          <w:b/>
          <w:bCs/>
          <w:color w:val="auto"/>
          <w:sz w:val="24"/>
          <w:szCs w:val="24"/>
          <w:highlight w:val="none"/>
        </w:rPr>
        <w:t>、结算方式</w:t>
      </w:r>
    </w:p>
    <w:p>
      <w:pPr>
        <w:pStyle w:val="29"/>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结算方式：根据结算单价，按采购人需求的实际品种数量采购及办理结算手续。</w:t>
      </w:r>
    </w:p>
    <w:p>
      <w:pPr>
        <w:pStyle w:val="29"/>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成交人按照采购人要求将所有货物送达指定地点，货物数量以采购人验收合格为准。</w:t>
      </w:r>
    </w:p>
    <w:p>
      <w:pPr>
        <w:pStyle w:val="29"/>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货到验收合格后一个月如未发现质量问题的，成交人凭采购人收货证明、正式发票向采购人提出付款申请。采购人在收到发票后60天内向供应商支付结算款项。</w:t>
      </w:r>
    </w:p>
    <w:p>
      <w:pPr>
        <w:pStyle w:val="29"/>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发票必须当面交给采购人经办人签收，不接受邮寄。</w:t>
      </w:r>
    </w:p>
    <w:p>
      <w:pPr>
        <w:pStyle w:val="29"/>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付款方式：采用支票、银行汇付（含电汇）等形式。</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十一、违约责任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1．采购人有按时与供应商结算货款的义务。</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2．供应商未能按时交货，每拖延一天，须向采购人支付合同暂定金额5‰的违约金。</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3．采购人无正当理由拒收货物的，采购人须向供应商支付合同暂定金额5‰的违约金。</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4．采购人按合同对货物进行认真验收，对不符合规格要求的商品，供应商必须无条件退换货；供应商未能履行比选文件和合同所定事项, 或供应不合格的、假冒伪劣、以次充好的商品，采购人退换货后将记录在案，并对供应商予以合同暂定金额5%的违约金处罚，情节严重的可取消其供应资格。</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5.供应商除不可抗力外，不得因其他任何理由拒绝送货。因供应商原因未能交付货物的（采购人原因造成的除外），供应商须向采购人支付合同暂定金额7.5%的违约金，并承担由此产生的一切损失和费用。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6、如因合同货物的质量有异议，采购人有权根据有关权威机构的检验结果向供应商提出索赔。</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7、在合同执行期间，如果供应商对采购人提出的索赔事宜负有责任的，供应商应按照采购人同意的下列一种或多种方式解决索赔事宜：</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（1）供应商同意退货，按合同规定的对应货款退还给采购人，并承担相应违约责任。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（2）根据供应商所供货物的低劣、损坏程度以及采购人所遭受损失的数额，双方商定降低货物的价格，供应商承担相应违约责任。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（3）供应商如需更换或修补有缺陷的部分货物，供应商应承担相应违约责任以及由此造成的一切直接费用。同时，相应延长质量保证期。</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如果在采购人发出索赔通知后30天内，供应商未作答复，上述索赔应视为已被供应商接受。如需扣款的，采购人将从结算款项中扣回索赔金额。如果结算金额不足以补偿索赔金额的，供应商应向采购人补偿不足部分的索赔款项。</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8、其它违约责任按合同其他条款约定及《中华人民共和国民法典》规定处理。</w:t>
      </w:r>
    </w:p>
    <w:p>
      <w:pPr>
        <w:pStyle w:val="2"/>
        <w:keepNext w:val="0"/>
        <w:keepLines w:val="0"/>
        <w:pageBreakBefore w:val="0"/>
        <w:widowControl w:val="0"/>
        <w:kinsoku/>
        <w:wordWrap/>
        <w:overflowPunct/>
        <w:topLinePunct w:val="0"/>
        <w:autoSpaceDE/>
        <w:autoSpaceDN/>
        <w:bidi w:val="0"/>
        <w:adjustRightInd/>
        <w:snapToGrid/>
        <w:spacing w:before="0" w:after="0" w:line="360" w:lineRule="exact"/>
        <w:textAlignment w:val="auto"/>
        <w:rPr>
          <w:rFonts w:hint="eastAsia"/>
        </w:rPr>
      </w:pPr>
      <w:r>
        <w:rPr>
          <w:rFonts w:hint="eastAsia"/>
        </w:rPr>
        <w:t xml:space="preserve">   </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 xml:space="preserve">第三章  </w:t>
      </w:r>
      <w:r>
        <w:rPr>
          <w:rFonts w:hint="eastAsia" w:ascii="微软雅黑" w:hAnsi="微软雅黑" w:eastAsia="微软雅黑" w:cs="微软雅黑"/>
          <w:color w:val="000000"/>
          <w:highlight w:val="none"/>
          <w:lang w:val="en-US" w:eastAsia="zh-CN"/>
        </w:rPr>
        <w:t>响应</w:t>
      </w:r>
      <w:r>
        <w:rPr>
          <w:rFonts w:hint="eastAsia" w:ascii="微软雅黑" w:hAnsi="微软雅黑" w:eastAsia="微软雅黑" w:cs="微软雅黑"/>
          <w:color w:val="000000"/>
          <w:highlight w:val="none"/>
        </w:rPr>
        <w:t>须知</w:t>
      </w:r>
      <w:bookmarkEnd w:id="16"/>
      <w:bookmarkEnd w:id="17"/>
      <w:bookmarkEnd w:id="18"/>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000000"/>
          <w:sz w:val="36"/>
          <w:szCs w:val="36"/>
          <w:highlight w:val="none"/>
        </w:rPr>
      </w:pPr>
      <w:bookmarkStart w:id="19" w:name="_Toc385940880"/>
      <w:r>
        <w:rPr>
          <w:rFonts w:hint="eastAsia" w:ascii="华文中宋" w:hAnsi="华文中宋" w:eastAsia="华文中宋" w:cs="华文中宋"/>
          <w:b/>
          <w:bCs/>
          <w:color w:val="000000"/>
          <w:sz w:val="36"/>
          <w:szCs w:val="36"/>
          <w:highlight w:val="none"/>
        </w:rPr>
        <w:t>响应须知</w:t>
      </w:r>
    </w:p>
    <w:bookmarkEnd w:id="19"/>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一、响应文件格式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须按本</w:t>
      </w:r>
      <w:r>
        <w:rPr>
          <w:rFonts w:hint="eastAsia" w:ascii="仿宋" w:hAnsi="仿宋" w:eastAsia="仿宋" w:cs="仿宋"/>
          <w:color w:val="000000"/>
          <w:sz w:val="24"/>
          <w:szCs w:val="24"/>
          <w:highlight w:val="none"/>
          <w:lang w:val="en-US" w:eastAsia="zh-CN"/>
        </w:rPr>
        <w:t>比选文件</w:t>
      </w:r>
      <w:r>
        <w:rPr>
          <w:rFonts w:hint="eastAsia" w:ascii="仿宋" w:hAnsi="仿宋" w:eastAsia="仿宋" w:cs="仿宋"/>
          <w:color w:val="000000"/>
          <w:sz w:val="24"/>
          <w:szCs w:val="24"/>
          <w:highlight w:val="none"/>
        </w:rPr>
        <w:t>中提供的</w:t>
      </w:r>
      <w:r>
        <w:rPr>
          <w:rFonts w:hint="eastAsia" w:ascii="仿宋" w:hAnsi="仿宋" w:eastAsia="仿宋" w:cs="仿宋"/>
          <w:color w:val="000000"/>
          <w:sz w:val="24"/>
          <w:szCs w:val="24"/>
          <w:highlight w:val="none"/>
          <w:lang w:val="en-US" w:eastAsia="zh-CN"/>
        </w:rPr>
        <w:t>响应文件编制要求</w:t>
      </w:r>
      <w:r>
        <w:rPr>
          <w:rFonts w:hint="eastAsia" w:ascii="仿宋" w:hAnsi="仿宋" w:eastAsia="仿宋" w:cs="仿宋"/>
          <w:color w:val="000000"/>
          <w:sz w:val="24"/>
          <w:szCs w:val="24"/>
          <w:highlight w:val="none"/>
        </w:rPr>
        <w:t>（见</w:t>
      </w:r>
      <w:r>
        <w:rPr>
          <w:rFonts w:hint="eastAsia" w:ascii="仿宋" w:hAnsi="仿宋" w:eastAsia="仿宋" w:cs="仿宋"/>
          <w:color w:val="000000"/>
          <w:sz w:val="24"/>
          <w:szCs w:val="24"/>
          <w:highlight w:val="none"/>
          <w:lang w:val="en-US" w:eastAsia="zh-CN"/>
        </w:rPr>
        <w:t>第五章</w:t>
      </w:r>
      <w:r>
        <w:rPr>
          <w:rFonts w:hint="eastAsia" w:ascii="仿宋" w:hAnsi="仿宋" w:eastAsia="仿宋" w:cs="仿宋"/>
          <w:color w:val="000000"/>
          <w:sz w:val="24"/>
          <w:szCs w:val="24"/>
          <w:highlight w:val="none"/>
        </w:rPr>
        <w:t>）以A4版面统一编制（每份内页须按顺序加注页码），以及按有关要求提供相关的</w:t>
      </w:r>
      <w:r>
        <w:rPr>
          <w:rFonts w:hint="eastAsia" w:ascii="仿宋" w:hAnsi="仿宋" w:eastAsia="仿宋" w:cs="仿宋"/>
          <w:color w:val="000000"/>
          <w:sz w:val="24"/>
          <w:szCs w:val="24"/>
          <w:highlight w:val="none"/>
          <w:lang w:val="en-US" w:eastAsia="zh-CN"/>
        </w:rPr>
        <w:t>证明</w:t>
      </w:r>
      <w:r>
        <w:rPr>
          <w:rFonts w:hint="eastAsia" w:ascii="仿宋" w:hAnsi="仿宋" w:eastAsia="仿宋" w:cs="仿宋"/>
          <w:color w:val="000000"/>
          <w:sz w:val="24"/>
          <w:szCs w:val="24"/>
          <w:highlight w:val="none"/>
        </w:rPr>
        <w:t>资料等。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二、响应</w:t>
      </w:r>
      <w:r>
        <w:rPr>
          <w:rFonts w:hint="eastAsia" w:ascii="仿宋" w:hAnsi="仿宋" w:eastAsia="仿宋" w:cs="仿宋"/>
          <w:b/>
          <w:bCs/>
          <w:color w:val="000000"/>
          <w:sz w:val="24"/>
          <w:szCs w:val="24"/>
          <w:highlight w:val="none"/>
        </w:rPr>
        <w:t>文件的递交</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（一）响应</w:t>
      </w:r>
      <w:r>
        <w:rPr>
          <w:rFonts w:hint="eastAsia" w:ascii="仿宋" w:hAnsi="仿宋" w:eastAsia="仿宋" w:cs="仿宋"/>
          <w:b w:val="0"/>
          <w:bCs/>
          <w:color w:val="000000"/>
          <w:sz w:val="24"/>
          <w:szCs w:val="24"/>
          <w:highlight w:val="none"/>
        </w:rPr>
        <w:t>文件的密封和标记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1.响应人</w:t>
      </w:r>
      <w:r>
        <w:rPr>
          <w:rFonts w:hint="eastAsia" w:ascii="仿宋" w:hAnsi="仿宋" w:eastAsia="仿宋" w:cs="仿宋"/>
          <w:color w:val="000000"/>
          <w:sz w:val="24"/>
          <w:szCs w:val="24"/>
          <w:highlight w:val="none"/>
        </w:rPr>
        <w:t>应将纸质</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文件正本和副本分开密封装在单独的信封中，每一信封封口处应加盖公章</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并在每一密封的信封封面上按以下要求清楚标明：</w:t>
      </w:r>
    </w:p>
    <w:tbl>
      <w:tblPr>
        <w:tblStyle w:val="23"/>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仿宋" w:hAnsi="仿宋" w:eastAsia="仿宋" w:cs="仿宋"/>
                <w:b/>
                <w:bCs/>
                <w:color w:val="000000"/>
                <w:sz w:val="30"/>
                <w:szCs w:val="30"/>
                <w:highlight w:val="none"/>
              </w:rPr>
            </w:pPr>
            <w:r>
              <w:rPr>
                <w:rFonts w:hint="eastAsia" w:ascii="仿宋" w:hAnsi="仿宋" w:eastAsia="仿宋" w:cs="仿宋"/>
                <w:b/>
                <w:bCs/>
                <w:color w:val="000000"/>
                <w:sz w:val="30"/>
                <w:szCs w:val="30"/>
                <w:highlight w:val="none"/>
                <w:lang w:val="en-US" w:eastAsia="zh-CN"/>
              </w:rPr>
              <w:t>响应</w:t>
            </w:r>
            <w:r>
              <w:rPr>
                <w:rFonts w:hint="eastAsia" w:ascii="仿宋" w:hAnsi="仿宋" w:eastAsia="仿宋" w:cs="仿宋"/>
                <w:b/>
                <w:bCs/>
                <w:color w:val="000000"/>
                <w:sz w:val="30"/>
                <w:szCs w:val="30"/>
                <w:highlight w:val="none"/>
              </w:rPr>
              <w:t>文件（正/副本）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收件人：中山大学孙逸仙纪念医院</w:t>
            </w:r>
          </w:p>
          <w:p>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0"/>
                <w:highlight w:val="none"/>
              </w:rPr>
            </w:pPr>
            <w:r>
              <w:rPr>
                <w:rFonts w:hint="eastAsia" w:ascii="仿宋" w:hAnsi="仿宋" w:eastAsia="仿宋" w:cs="仿宋"/>
                <w:bCs/>
                <w:color w:val="000000"/>
                <w:szCs w:val="21"/>
                <w:highlight w:val="none"/>
              </w:rPr>
              <w:t>项目名称：填写</w:t>
            </w:r>
            <w:r>
              <w:rPr>
                <w:rFonts w:hint="eastAsia" w:ascii="仿宋" w:hAnsi="仿宋" w:eastAsia="仿宋" w:cs="仿宋"/>
                <w:bCs/>
                <w:color w:val="000000"/>
                <w:szCs w:val="21"/>
                <w:highlight w:val="none"/>
                <w:lang w:eastAsia="zh-CN"/>
              </w:rPr>
              <w:t>比选文件</w:t>
            </w:r>
            <w:r>
              <w:rPr>
                <w:rFonts w:hint="eastAsia" w:ascii="仿宋" w:hAnsi="仿宋" w:eastAsia="仿宋" w:cs="仿宋"/>
                <w:bCs/>
                <w:color w:val="000000"/>
                <w:szCs w:val="21"/>
                <w:highlight w:val="none"/>
              </w:rPr>
              <w:t>第一章“</w:t>
            </w:r>
            <w:r>
              <w:rPr>
                <w:rFonts w:hint="eastAsia" w:ascii="仿宋" w:hAnsi="仿宋" w:eastAsia="仿宋" w:cs="仿宋"/>
                <w:bCs/>
                <w:color w:val="000000"/>
                <w:szCs w:val="21"/>
                <w:highlight w:val="none"/>
                <w:lang w:val="en-US" w:eastAsia="zh-CN"/>
              </w:rPr>
              <w:t>比选邀请</w:t>
            </w:r>
            <w:r>
              <w:rPr>
                <w:rFonts w:hint="eastAsia" w:ascii="仿宋" w:hAnsi="仿宋" w:eastAsia="仿宋" w:cs="仿宋"/>
                <w:bCs/>
                <w:color w:val="000000"/>
                <w:szCs w:val="21"/>
                <w:highlight w:val="none"/>
              </w:rPr>
              <w:t>函”中写明的</w:t>
            </w:r>
            <w:r>
              <w:rPr>
                <w:rFonts w:hint="eastAsia" w:ascii="仿宋" w:hAnsi="仿宋" w:eastAsia="仿宋" w:cs="仿宋"/>
                <w:bCs/>
                <w:color w:val="000000"/>
                <w:szCs w:val="20"/>
                <w:highlight w:val="none"/>
              </w:rPr>
              <w:t>项目名称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val="en-US" w:eastAsia="zh-CN"/>
              </w:rPr>
              <w:t>响应人</w:t>
            </w:r>
            <w:r>
              <w:rPr>
                <w:rFonts w:hint="eastAsia" w:ascii="仿宋" w:hAnsi="仿宋" w:eastAsia="仿宋" w:cs="仿宋"/>
                <w:bCs/>
                <w:color w:val="000000"/>
                <w:szCs w:val="21"/>
                <w:highlight w:val="none"/>
              </w:rPr>
              <w:t>名称（</w:t>
            </w:r>
            <w:r>
              <w:rPr>
                <w:rFonts w:hint="eastAsia" w:ascii="仿宋" w:hAnsi="仿宋" w:eastAsia="仿宋" w:cs="仿宋"/>
                <w:bCs/>
                <w:color w:val="000000"/>
                <w:szCs w:val="21"/>
                <w:highlight w:val="none"/>
                <w:lang w:val="en-US" w:eastAsia="zh-CN"/>
              </w:rPr>
              <w:t>加</w:t>
            </w:r>
            <w:r>
              <w:rPr>
                <w:rFonts w:hint="eastAsia" w:ascii="仿宋" w:hAnsi="仿宋" w:eastAsia="仿宋" w:cs="仿宋"/>
                <w:bCs/>
                <w:color w:val="000000"/>
                <w:szCs w:val="21"/>
                <w:highlight w:val="none"/>
              </w:rPr>
              <w:t>盖</w:t>
            </w:r>
            <w:r>
              <w:rPr>
                <w:rFonts w:hint="eastAsia" w:ascii="仿宋" w:hAnsi="仿宋" w:eastAsia="仿宋" w:cs="仿宋"/>
                <w:bCs/>
                <w:color w:val="000000"/>
                <w:szCs w:val="21"/>
                <w:highlight w:val="none"/>
                <w:lang w:val="en-US" w:eastAsia="zh-CN"/>
              </w:rPr>
              <w:t>公</w:t>
            </w:r>
            <w:r>
              <w:rPr>
                <w:rFonts w:hint="eastAsia" w:ascii="仿宋" w:hAnsi="仿宋" w:eastAsia="仿宋" w:cs="仿宋"/>
                <w:bCs/>
                <w:color w:val="000000"/>
                <w:szCs w:val="21"/>
                <w:highlight w:val="none"/>
              </w:rPr>
              <w:t>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 系 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联系电话：</w:t>
            </w:r>
          </w:p>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ascii="仿宋" w:hAnsi="仿宋" w:eastAsia="仿宋" w:cs="仿宋"/>
                <w:color w:val="000000"/>
                <w:sz w:val="24"/>
                <w:szCs w:val="36"/>
                <w:highlight w:val="none"/>
              </w:rPr>
            </w:pPr>
            <w:r>
              <w:rPr>
                <w:rFonts w:hint="eastAsia" w:ascii="仿宋" w:hAnsi="仿宋" w:eastAsia="仿宋" w:cs="仿宋"/>
                <w:b/>
                <w:bCs/>
                <w:color w:val="000000"/>
                <w:sz w:val="24"/>
                <w:szCs w:val="36"/>
                <w:highlight w:val="none"/>
              </w:rPr>
              <w:t>本项目</w:t>
            </w:r>
            <w:r>
              <w:rPr>
                <w:rFonts w:hint="eastAsia" w:ascii="仿宋" w:hAnsi="仿宋" w:eastAsia="仿宋" w:cs="仿宋"/>
                <w:b/>
                <w:bCs/>
                <w:color w:val="000000"/>
                <w:sz w:val="24"/>
                <w:szCs w:val="36"/>
                <w:highlight w:val="none"/>
                <w:lang w:val="en-US" w:eastAsia="zh-CN"/>
              </w:rPr>
              <w:t>采购比选会议</w:t>
            </w:r>
            <w:r>
              <w:rPr>
                <w:rFonts w:hint="eastAsia" w:ascii="仿宋" w:hAnsi="仿宋" w:eastAsia="仿宋" w:cs="仿宋"/>
                <w:b/>
                <w:bCs/>
                <w:color w:val="000000"/>
                <w:sz w:val="24"/>
                <w:szCs w:val="36"/>
                <w:highlight w:val="none"/>
                <w:lang w:eastAsia="zh-CN"/>
              </w:rPr>
              <w:t>之前</w:t>
            </w:r>
            <w:r>
              <w:rPr>
                <w:rFonts w:hint="eastAsia" w:ascii="仿宋" w:hAnsi="仿宋" w:eastAsia="仿宋" w:cs="仿宋"/>
                <w:b/>
                <w:bCs/>
                <w:color w:val="000000"/>
                <w:sz w:val="24"/>
                <w:szCs w:val="36"/>
                <w:highlight w:val="none"/>
              </w:rPr>
              <w:t>不得启封</w:t>
            </w:r>
          </w:p>
          <w:p>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仿宋" w:hAnsi="仿宋" w:eastAsia="仿宋" w:cs="仿宋"/>
                <w:b/>
                <w:bCs/>
                <w:color w:val="000000"/>
                <w:highlight w:val="none"/>
              </w:rPr>
            </w:pPr>
          </w:p>
        </w:tc>
      </w:tr>
    </w:tbl>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响应人应编制响应文件</w:t>
      </w:r>
      <w:r>
        <w:rPr>
          <w:rFonts w:hint="eastAsia" w:ascii="仿宋" w:hAnsi="仿宋" w:eastAsia="仿宋" w:cs="仿宋"/>
          <w:b w:val="0"/>
          <w:bCs/>
          <w:color w:val="000000"/>
          <w:sz w:val="24"/>
          <w:szCs w:val="24"/>
          <w:highlight w:val="none"/>
          <w:u w:val="single"/>
          <w:lang w:val="en-US" w:eastAsia="zh-CN"/>
        </w:rPr>
        <w:t>正本一份和副本贰份</w:t>
      </w:r>
      <w:r>
        <w:rPr>
          <w:rFonts w:hint="eastAsia" w:ascii="仿宋" w:hAnsi="仿宋" w:eastAsia="仿宋" w:cs="仿宋"/>
          <w:b w:val="0"/>
          <w:bCs/>
          <w:color w:val="000000"/>
          <w:sz w:val="24"/>
          <w:szCs w:val="24"/>
          <w:highlight w:val="none"/>
          <w:lang w:val="en-US" w:eastAsia="zh-CN"/>
        </w:rPr>
        <w:t>，响应文件的副本可采用正本的复印件，并在封面及骑缝均加盖</w:t>
      </w:r>
      <w:r>
        <w:rPr>
          <w:rFonts w:hint="eastAsia" w:ascii="仿宋" w:hAnsi="仿宋" w:eastAsia="仿宋" w:cs="仿宋"/>
          <w:b/>
          <w:bCs w:val="0"/>
          <w:color w:val="FF0000"/>
          <w:sz w:val="24"/>
          <w:szCs w:val="24"/>
          <w:highlight w:val="none"/>
          <w:lang w:val="en-US" w:eastAsia="zh-CN"/>
        </w:rPr>
        <w:t>鲜章</w:t>
      </w:r>
      <w:r>
        <w:rPr>
          <w:rFonts w:hint="eastAsia" w:ascii="仿宋" w:hAnsi="仿宋" w:eastAsia="仿宋" w:cs="仿宋"/>
          <w:b w:val="0"/>
          <w:bCs/>
          <w:color w:val="000000"/>
          <w:sz w:val="24"/>
          <w:szCs w:val="24"/>
          <w:highlight w:val="none"/>
          <w:lang w:val="en-US" w:eastAsia="zh-CN"/>
        </w:rPr>
        <w:t>。若副本内容与正本不符，以正本内容为准。</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对未经装订的响应文件可能发生的文件散落或缺损，由此产生的后果由响应人承担。</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响应文件的“正本”及所有“副本”的封面及骑缝均须加盖响应人</w:t>
      </w:r>
      <w:r>
        <w:rPr>
          <w:rFonts w:hint="eastAsia" w:ascii="仿宋" w:hAnsi="仿宋" w:eastAsia="仿宋" w:cs="仿宋"/>
          <w:b/>
          <w:bCs/>
          <w:color w:val="FF0000"/>
          <w:sz w:val="24"/>
          <w:szCs w:val="24"/>
          <w:highlight w:val="none"/>
          <w:lang w:val="en-US" w:eastAsia="zh-CN"/>
        </w:rPr>
        <w:t>鲜章</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（二）</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文件投递的要求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应当在响应文件提交截止时间前，将响应文件密封送</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寄</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达</w:t>
      </w:r>
      <w:r>
        <w:rPr>
          <w:rFonts w:hint="eastAsia" w:ascii="仿宋" w:hAnsi="仿宋" w:eastAsia="仿宋" w:cs="仿宋"/>
          <w:color w:val="000000"/>
          <w:sz w:val="24"/>
          <w:szCs w:val="24"/>
          <w:highlight w:val="none"/>
          <w:lang w:eastAsia="zh-CN"/>
        </w:rPr>
        <w:t>我院</w:t>
      </w:r>
      <w:r>
        <w:rPr>
          <w:rFonts w:hint="eastAsia" w:ascii="仿宋" w:hAnsi="仿宋" w:eastAsia="仿宋" w:cs="仿宋"/>
          <w:color w:val="000000"/>
          <w:sz w:val="24"/>
          <w:szCs w:val="24"/>
          <w:highlight w:val="none"/>
        </w:rPr>
        <w:t>指定地点。</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（三）响应</w:t>
      </w:r>
      <w:r>
        <w:rPr>
          <w:rFonts w:hint="eastAsia" w:ascii="仿宋" w:hAnsi="仿宋" w:eastAsia="仿宋" w:cs="仿宋"/>
          <w:b w:val="0"/>
          <w:bCs/>
          <w:color w:val="000000"/>
          <w:sz w:val="24"/>
          <w:szCs w:val="24"/>
          <w:highlight w:val="none"/>
        </w:rPr>
        <w:t>文件的修改和撤回</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rPr>
        <w:t>截止时间前，可以对所递交的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文件进行补充、修改或者撤回，并</w:t>
      </w:r>
      <w:r>
        <w:rPr>
          <w:rFonts w:hint="eastAsia" w:ascii="仿宋" w:hAnsi="仿宋" w:eastAsia="仿宋" w:cs="仿宋"/>
          <w:color w:val="000000"/>
          <w:sz w:val="24"/>
          <w:szCs w:val="24"/>
          <w:highlight w:val="none"/>
          <w:lang w:val="en-US" w:eastAsia="zh-CN"/>
        </w:rPr>
        <w:t>书面</w:t>
      </w:r>
      <w:r>
        <w:rPr>
          <w:rFonts w:hint="eastAsia" w:ascii="仿宋" w:hAnsi="仿宋" w:eastAsia="仿宋" w:cs="仿宋"/>
          <w:color w:val="000000"/>
          <w:sz w:val="24"/>
          <w:szCs w:val="24"/>
          <w:highlight w:val="none"/>
        </w:rPr>
        <w:t>通知</w:t>
      </w:r>
      <w:r>
        <w:rPr>
          <w:rFonts w:hint="eastAsia" w:ascii="仿宋" w:hAnsi="仿宋" w:eastAsia="仿宋" w:cs="仿宋"/>
          <w:color w:val="000000"/>
          <w:sz w:val="24"/>
          <w:szCs w:val="24"/>
          <w:highlight w:val="none"/>
          <w:lang w:eastAsia="zh-CN"/>
        </w:rPr>
        <w:t>采购人</w:t>
      </w:r>
      <w:r>
        <w:rPr>
          <w:rFonts w:hint="eastAsia" w:ascii="仿宋" w:hAnsi="仿宋" w:eastAsia="仿宋" w:cs="仿宋"/>
          <w:color w:val="000000"/>
          <w:sz w:val="24"/>
          <w:szCs w:val="24"/>
          <w:highlight w:val="none"/>
        </w:rPr>
        <w:t>。补充、修改的内容应当按</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要求签署、盖章，并作为</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文件的组成部分。</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文件中的任何重要的插字、涂改和增删，必须由法定代表人或经其正式授权的代表在旁边签字或盖章才有效。</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lang w:eastAsia="zh-CN"/>
        </w:rPr>
        <w:t>截止</w:t>
      </w:r>
      <w:r>
        <w:rPr>
          <w:rFonts w:hint="eastAsia" w:ascii="仿宋" w:hAnsi="仿宋" w:eastAsia="仿宋" w:cs="仿宋"/>
          <w:color w:val="000000"/>
          <w:sz w:val="24"/>
          <w:szCs w:val="24"/>
          <w:highlight w:val="none"/>
        </w:rPr>
        <w:t>时间之后，</w:t>
      </w: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不得对其</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文件做任何修改和补充。</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不接受《</w:t>
      </w:r>
      <w:r>
        <w:rPr>
          <w:rFonts w:hint="eastAsia" w:ascii="仿宋" w:hAnsi="仿宋" w:eastAsia="仿宋" w:cs="仿宋"/>
          <w:color w:val="000000"/>
          <w:sz w:val="24"/>
          <w:szCs w:val="24"/>
          <w:highlight w:val="none"/>
          <w:lang w:val="en-US" w:eastAsia="zh-CN"/>
        </w:rPr>
        <w:t>比选邀请</w:t>
      </w:r>
      <w:r>
        <w:rPr>
          <w:rFonts w:hint="eastAsia" w:ascii="仿宋" w:hAnsi="仿宋" w:eastAsia="仿宋" w:cs="仿宋"/>
          <w:color w:val="000000"/>
          <w:sz w:val="24"/>
          <w:szCs w:val="24"/>
          <w:highlight w:val="none"/>
        </w:rPr>
        <w:t>函》</w:t>
      </w:r>
      <w:r>
        <w:rPr>
          <w:rFonts w:hint="eastAsia" w:ascii="仿宋" w:hAnsi="仿宋" w:eastAsia="仿宋" w:cs="仿宋"/>
          <w:color w:val="000000"/>
          <w:sz w:val="24"/>
          <w:szCs w:val="24"/>
          <w:highlight w:val="none"/>
          <w:lang w:val="en-US" w:eastAsia="zh-CN"/>
        </w:rPr>
        <w:t>中规定外的响应文件递交形式</w:t>
      </w:r>
      <w:r>
        <w:rPr>
          <w:rFonts w:hint="eastAsia" w:ascii="仿宋" w:hAnsi="仿宋" w:eastAsia="仿宋" w:cs="仿宋"/>
          <w:color w:val="000000"/>
          <w:sz w:val="24"/>
          <w:szCs w:val="24"/>
          <w:highlight w:val="none"/>
        </w:rPr>
        <w:t>。</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所提交的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文件在</w:t>
      </w:r>
      <w:r>
        <w:rPr>
          <w:rFonts w:hint="eastAsia" w:ascii="仿宋" w:hAnsi="仿宋" w:eastAsia="仿宋" w:cs="仿宋"/>
          <w:color w:val="000000"/>
          <w:sz w:val="24"/>
          <w:szCs w:val="24"/>
          <w:highlight w:val="none"/>
          <w:lang w:val="en-US" w:eastAsia="zh-CN"/>
        </w:rPr>
        <w:t>采购比选会议</w:t>
      </w:r>
      <w:r>
        <w:rPr>
          <w:rFonts w:hint="eastAsia" w:ascii="仿宋" w:hAnsi="仿宋" w:eastAsia="仿宋" w:cs="仿宋"/>
          <w:color w:val="000000"/>
          <w:sz w:val="24"/>
          <w:szCs w:val="24"/>
          <w:highlight w:val="none"/>
        </w:rPr>
        <w:t>结束后，无论</w:t>
      </w:r>
      <w:r>
        <w:rPr>
          <w:rFonts w:hint="eastAsia" w:ascii="仿宋" w:hAnsi="仿宋" w:eastAsia="仿宋" w:cs="仿宋"/>
          <w:color w:val="000000"/>
          <w:sz w:val="24"/>
          <w:szCs w:val="24"/>
          <w:highlight w:val="none"/>
          <w:lang w:eastAsia="zh-CN"/>
        </w:rPr>
        <w:t>采购结果</w:t>
      </w:r>
      <w:r>
        <w:rPr>
          <w:rFonts w:hint="eastAsia" w:ascii="仿宋" w:hAnsi="仿宋" w:eastAsia="仿宋" w:cs="仿宋"/>
          <w:color w:val="000000"/>
          <w:sz w:val="24"/>
          <w:szCs w:val="24"/>
          <w:highlight w:val="none"/>
        </w:rPr>
        <w:t>与否都不退还。</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（四）</w:t>
      </w:r>
      <w:r>
        <w:rPr>
          <w:rFonts w:hint="eastAsia" w:ascii="仿宋" w:hAnsi="仿宋" w:eastAsia="仿宋" w:cs="仿宋"/>
          <w:b w:val="0"/>
          <w:bCs/>
          <w:color w:val="000000"/>
          <w:sz w:val="24"/>
          <w:szCs w:val="24"/>
          <w:highlight w:val="none"/>
        </w:rPr>
        <w:t>样品</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本项目如要求提交样品的，</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在收取样品时没有对样品外观进行验收及性能测试，对样品的破损或质量概不负责。</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由于</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存放样品的空间有限，如</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无需留存样品的情况下，请各有关</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lang w:eastAsia="zh-CN"/>
        </w:rPr>
        <w:t>在参与</w:t>
      </w:r>
      <w:r>
        <w:rPr>
          <w:rFonts w:hint="eastAsia" w:ascii="仿宋" w:hAnsi="仿宋" w:eastAsia="仿宋" w:cs="仿宋"/>
          <w:b w:val="0"/>
          <w:bCs/>
          <w:color w:val="000000"/>
          <w:sz w:val="24"/>
          <w:szCs w:val="24"/>
          <w:highlight w:val="none"/>
          <w:lang w:val="en-US" w:eastAsia="zh-CN"/>
        </w:rPr>
        <w:t>本</w:t>
      </w:r>
      <w:r>
        <w:rPr>
          <w:rFonts w:hint="eastAsia" w:ascii="仿宋" w:hAnsi="仿宋" w:eastAsia="仿宋" w:cs="仿宋"/>
          <w:b w:val="0"/>
          <w:bCs/>
          <w:color w:val="000000"/>
          <w:sz w:val="24"/>
          <w:szCs w:val="24"/>
          <w:highlight w:val="none"/>
          <w:lang w:eastAsia="zh-CN"/>
        </w:rPr>
        <w:t>项目采购</w:t>
      </w:r>
      <w:r>
        <w:rPr>
          <w:rFonts w:hint="eastAsia" w:ascii="仿宋" w:hAnsi="仿宋" w:eastAsia="仿宋" w:cs="仿宋"/>
          <w:b w:val="0"/>
          <w:bCs/>
          <w:color w:val="000000"/>
          <w:sz w:val="24"/>
          <w:szCs w:val="24"/>
          <w:highlight w:val="none"/>
          <w:lang w:val="en-US" w:eastAsia="zh-CN"/>
        </w:rPr>
        <w:t>比选会议</w:t>
      </w:r>
      <w:r>
        <w:rPr>
          <w:rFonts w:hint="eastAsia" w:ascii="仿宋" w:hAnsi="仿宋" w:eastAsia="仿宋" w:cs="仿宋"/>
          <w:b w:val="0"/>
          <w:bCs/>
          <w:color w:val="000000"/>
          <w:sz w:val="24"/>
          <w:szCs w:val="24"/>
          <w:highlight w:val="none"/>
          <w:lang w:eastAsia="zh-CN"/>
        </w:rPr>
        <w:t>结束后当日内主动取回</w:t>
      </w:r>
      <w:r>
        <w:rPr>
          <w:rFonts w:hint="eastAsia" w:ascii="仿宋" w:hAnsi="仿宋" w:eastAsia="仿宋" w:cs="仿宋"/>
          <w:b w:val="0"/>
          <w:bCs/>
          <w:color w:val="000000"/>
          <w:sz w:val="24"/>
          <w:szCs w:val="24"/>
          <w:highlight w:val="none"/>
        </w:rPr>
        <w:t>，否则视同</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rPr>
        <w:t>不再认领，</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有权进行处理。</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文件的拒收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lang w:val="en-US" w:eastAsia="zh-CN"/>
        </w:rPr>
        <w:t>响应文件提交</w:t>
      </w:r>
      <w:r>
        <w:rPr>
          <w:rFonts w:hint="eastAsia" w:ascii="仿宋" w:hAnsi="仿宋" w:eastAsia="仿宋" w:cs="仿宋"/>
          <w:b w:val="0"/>
          <w:bCs/>
          <w:color w:val="000000"/>
          <w:sz w:val="24"/>
          <w:szCs w:val="24"/>
          <w:highlight w:val="none"/>
          <w:lang w:eastAsia="zh-CN"/>
        </w:rPr>
        <w:t>截止时间后送达的或未送达指定地点的响应</w:t>
      </w:r>
      <w:r>
        <w:rPr>
          <w:rFonts w:hint="eastAsia" w:ascii="仿宋" w:hAnsi="仿宋" w:eastAsia="仿宋" w:cs="仿宋"/>
          <w:color w:val="000000"/>
          <w:sz w:val="24"/>
          <w:szCs w:val="24"/>
          <w:highlight w:val="none"/>
          <w:lang w:eastAsia="zh-CN"/>
        </w:rPr>
        <w:t>文件</w:t>
      </w:r>
      <w:r>
        <w:rPr>
          <w:rFonts w:hint="eastAsia" w:ascii="仿宋" w:hAnsi="仿宋" w:eastAsia="仿宋" w:cs="仿宋"/>
          <w:color w:val="000000"/>
          <w:sz w:val="24"/>
          <w:szCs w:val="24"/>
          <w:highlight w:val="none"/>
          <w:lang w:val="en-US" w:eastAsia="zh-CN"/>
        </w:rPr>
        <w:t>或响应</w:t>
      </w:r>
      <w:r>
        <w:rPr>
          <w:rFonts w:hint="eastAsia" w:ascii="仿宋" w:hAnsi="仿宋" w:eastAsia="仿宋" w:cs="仿宋"/>
          <w:color w:val="000000"/>
          <w:sz w:val="24"/>
          <w:szCs w:val="24"/>
          <w:highlight w:val="none"/>
          <w:lang w:eastAsia="zh-CN"/>
        </w:rPr>
        <w:t>文件未密封的，</w:t>
      </w:r>
      <w:r>
        <w:rPr>
          <w:rFonts w:hint="eastAsia" w:ascii="仿宋" w:hAnsi="仿宋" w:eastAsia="仿宋" w:cs="仿宋"/>
          <w:color w:val="000000"/>
          <w:sz w:val="24"/>
          <w:szCs w:val="24"/>
          <w:highlight w:val="none"/>
          <w:lang w:val="en-US" w:eastAsia="zh-CN"/>
        </w:rPr>
        <w:t>均</w:t>
      </w:r>
      <w:r>
        <w:rPr>
          <w:rFonts w:hint="eastAsia" w:ascii="仿宋" w:hAnsi="仿宋" w:eastAsia="仿宋" w:cs="仿宋"/>
          <w:color w:val="000000"/>
          <w:sz w:val="24"/>
          <w:szCs w:val="24"/>
          <w:highlight w:val="none"/>
          <w:lang w:eastAsia="zh-CN"/>
        </w:rPr>
        <w:t>为无效文件，</w:t>
      </w:r>
      <w:r>
        <w:rPr>
          <w:rFonts w:hint="eastAsia" w:ascii="仿宋" w:hAnsi="仿宋" w:eastAsia="仿宋" w:cs="仿宋"/>
          <w:color w:val="000000"/>
          <w:sz w:val="24"/>
          <w:szCs w:val="24"/>
          <w:highlight w:val="none"/>
          <w:lang w:val="en-US" w:eastAsia="zh-CN"/>
        </w:rPr>
        <w:t>我院有权利</w:t>
      </w:r>
      <w:r>
        <w:rPr>
          <w:rFonts w:hint="eastAsia" w:ascii="仿宋" w:hAnsi="仿宋" w:eastAsia="仿宋" w:cs="仿宋"/>
          <w:color w:val="000000"/>
          <w:sz w:val="24"/>
          <w:szCs w:val="24"/>
          <w:highlight w:val="none"/>
          <w:lang w:eastAsia="zh-CN"/>
        </w:rPr>
        <w:t>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b/>
          <w:bCs/>
          <w:color w:val="000000"/>
          <w:kern w:val="2"/>
          <w:sz w:val="24"/>
          <w:szCs w:val="24"/>
          <w:highlight w:val="none"/>
          <w:lang w:val="en-US" w:eastAsia="zh-CN" w:bidi="ar-SA"/>
        </w:rPr>
        <w:t>三、采购比选会议和评审原则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（一）组织采购比选会议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1.报名结束后采购人组织采购比选会议。响应人不足3家的，不得组织采购比选会议。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2.报价一览表内容与响应文件中的明细报价表内容不一致的，以报价一览表为准。</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3根据评审委员会对各响应人响应文件的综合评分情况，编写评审报告。</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1.评审委员会由采购人组织的评审专家组成，评审专家从专家库中随机抽取。</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2.本次评审采用综合评分法，</w:t>
      </w:r>
      <w:r>
        <w:rPr>
          <w:rFonts w:hint="eastAsia" w:ascii="仿宋" w:hAnsi="仿宋" w:eastAsia="仿宋" w:cs="仿宋"/>
          <w:b/>
          <w:bCs/>
          <w:color w:val="000000"/>
          <w:sz w:val="24"/>
          <w:szCs w:val="24"/>
          <w:highlight w:val="none"/>
          <w:lang w:val="en-US" w:eastAsia="zh-CN"/>
        </w:rPr>
        <w:t>只接受一次报价</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3.采购人根据《资格审查表》内容逐条对响应文件的资格性进行评审，审查每份响应文件是否满足资格要求。</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pPr>
        <w:pStyle w:val="30"/>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5.资格审查或符合性审查不通过的均视为无效响应。无效响应不能进入技术、商务及价格评审。</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6.评审内容：评审委员会对通过资格审查和符合性审查的响应文件进行商务、技术和价格的评审。</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7.资格审查</w:t>
      </w:r>
    </w:p>
    <w:p>
      <w:pPr>
        <w:pStyle w:val="7"/>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仿宋" w:hAnsi="仿宋" w:eastAsia="仿宋" w:cs="仿宋"/>
          <w:b/>
          <w:bCs w:val="0"/>
          <w:color w:val="000000"/>
          <w:sz w:val="28"/>
          <w:szCs w:val="32"/>
          <w:highlight w:val="none"/>
        </w:rPr>
      </w:pPr>
      <w:r>
        <w:rPr>
          <w:rFonts w:hint="eastAsia" w:ascii="仿宋" w:hAnsi="仿宋" w:eastAsia="仿宋" w:cs="仿宋"/>
          <w:b/>
          <w:bCs w:val="0"/>
          <w:color w:val="000000"/>
          <w:sz w:val="28"/>
          <w:szCs w:val="32"/>
          <w:highlight w:val="none"/>
        </w:rPr>
        <w:t>《资格审查表》</w:t>
      </w:r>
    </w:p>
    <w:tbl>
      <w:tblPr>
        <w:tblStyle w:val="23"/>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序号</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1</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①具有良好的商业信誉和健全的财务会计制度；</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②有依法缴纳税收和社会保障资金的良好记录；</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③具备履行合同所必需的设备和专业技术能力；</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rPr>
              <w:t>④参加本次采购活动前三年内，在经营活动中没有重大违法记录。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val="en-US" w:eastAsia="zh-CN"/>
              </w:rPr>
            </w:pP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2</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lang w:eastAsia="zh-CN"/>
              </w:rPr>
            </w:pPr>
            <w:r>
              <w:rPr>
                <w:rFonts w:hint="eastAsia" w:ascii="仿宋" w:hAnsi="仿宋" w:eastAsia="仿宋" w:cs="仿宋"/>
                <w:sz w:val="20"/>
                <w:szCs w:val="20"/>
                <w:lang w:val="en-US" w:eastAsia="zh-CN"/>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3</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4</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5</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本项目不接受联合体响应，</w:t>
            </w:r>
            <w:r>
              <w:rPr>
                <w:rFonts w:hint="eastAsia" w:ascii="仿宋" w:hAnsi="仿宋" w:eastAsia="仿宋" w:cs="仿宋"/>
                <w:color w:val="000000"/>
                <w:sz w:val="20"/>
                <w:szCs w:val="20"/>
                <w:highlight w:val="none"/>
                <w:lang w:val="en-US" w:eastAsia="zh-CN"/>
              </w:rPr>
              <w:t>成交供应商</w:t>
            </w:r>
            <w:r>
              <w:rPr>
                <w:rFonts w:hint="eastAsia" w:ascii="仿宋" w:hAnsi="仿宋" w:eastAsia="仿宋" w:cs="仿宋"/>
                <w:color w:val="000000"/>
                <w:sz w:val="20"/>
                <w:szCs w:val="20"/>
                <w:highlight w:val="none"/>
                <w:lang w:val="zh-CN"/>
              </w:rPr>
              <w:t>不得分包、转包（</w:t>
            </w:r>
            <w:r>
              <w:rPr>
                <w:rFonts w:hint="eastAsia" w:ascii="仿宋" w:hAnsi="仿宋" w:eastAsia="仿宋" w:cs="仿宋"/>
                <w:color w:val="000000"/>
                <w:sz w:val="20"/>
                <w:szCs w:val="20"/>
                <w:highlight w:val="none"/>
                <w:lang w:val="en-US" w:eastAsia="zh-CN"/>
              </w:rPr>
              <w:t>出具有效的加盖公章声明函）。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6</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zh-CN"/>
              </w:rPr>
              <w:t>为本采购项目提供过整体设计、规范编制或者项目管理、监理、检测等服务的供应商及其附属机构，不得再参加本采购项目的响应。（响应人出具有效的承诺函并加盖公章）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7</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出具加盖公章、有单位负责人（法定代表人）签名的《供应商廉洁守约承诺书》（格式和内容详见第五章，不得擅自删改）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8</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已</w:t>
            </w:r>
            <w:r>
              <w:rPr>
                <w:rFonts w:hint="eastAsia" w:ascii="仿宋" w:hAnsi="仿宋" w:eastAsia="仿宋" w:cs="仿宋"/>
                <w:color w:val="000000"/>
                <w:sz w:val="20"/>
                <w:szCs w:val="20"/>
                <w:highlight w:val="none"/>
                <w:lang w:val="en-US" w:eastAsia="zh-CN"/>
              </w:rPr>
              <w:t>成功报名本项目</w:t>
            </w:r>
            <w:r>
              <w:rPr>
                <w:rFonts w:hint="eastAsia" w:ascii="仿宋" w:hAnsi="仿宋" w:eastAsia="仿宋" w:cs="仿宋"/>
                <w:color w:val="000000"/>
                <w:sz w:val="20"/>
                <w:szCs w:val="20"/>
                <w:highlight w:val="none"/>
                <w:lang w:val="zh-CN"/>
              </w:rPr>
              <w:t>。</w:t>
            </w:r>
          </w:p>
        </w:tc>
      </w:tr>
    </w:tbl>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资格审查第7条所要求的《供应商廉洁守约承诺书》，响应人除了在响应文件中装订成册，须在递交响应文件时另外提供一份盖章签字版的承诺书。若未单独提供，可能影响对响应文件的评价，但不作为一票否决的条款。</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8.符合性审查</w:t>
      </w:r>
    </w:p>
    <w:p>
      <w:pPr>
        <w:pStyle w:val="21"/>
        <w:keepNext w:val="0"/>
        <w:keepLines w:val="0"/>
        <w:widowControl w:val="0"/>
        <w:suppressLineNumbers w:val="0"/>
        <w:spacing w:before="0" w:beforeAutospacing="0" w:after="0" w:afterAutospacing="0"/>
        <w:ind w:left="0" w:right="0" w:firstLine="562" w:firstLineChars="200"/>
        <w:jc w:val="center"/>
        <w:rPr>
          <w:rFonts w:hint="eastAsia" w:ascii="仿宋" w:hAnsi="仿宋" w:eastAsia="仿宋" w:cs="仿宋"/>
          <w:b/>
          <w:bCs/>
          <w:color w:val="000000"/>
          <w:kern w:val="2"/>
          <w:sz w:val="28"/>
          <w:szCs w:val="28"/>
          <w:highlight w:val="none"/>
        </w:rPr>
      </w:pPr>
      <w:r>
        <w:rPr>
          <w:rFonts w:hint="eastAsia" w:ascii="仿宋" w:hAnsi="仿宋" w:eastAsia="仿宋" w:cs="仿宋"/>
          <w:b/>
          <w:bCs/>
          <w:color w:val="000000"/>
          <w:sz w:val="28"/>
          <w:szCs w:val="28"/>
          <w:highlight w:val="none"/>
          <w:lang w:val="en-US" w:eastAsia="zh-CN"/>
        </w:rPr>
        <w:t>《符合性审查表》</w:t>
      </w:r>
    </w:p>
    <w:tbl>
      <w:tblPr>
        <w:tblStyle w:val="23"/>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序号</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1</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①响应报价未超过本项目最高限价</w:t>
            </w:r>
            <w:r>
              <w:rPr>
                <w:rFonts w:hint="eastAsia" w:ascii="仿宋" w:hAnsi="仿宋" w:eastAsia="仿宋" w:cs="仿宋"/>
                <w:sz w:val="20"/>
                <w:szCs w:val="20"/>
                <w:lang w:val="en-US" w:eastAsia="zh-CN"/>
              </w:rPr>
              <w:t>，单项报价也未超过对应产品的单价限价</w:t>
            </w:r>
            <w:r>
              <w:rPr>
                <w:rFonts w:hint="eastAsia" w:ascii="仿宋" w:hAnsi="仿宋" w:eastAsia="仿宋" w:cs="仿宋"/>
                <w:sz w:val="20"/>
                <w:szCs w:val="20"/>
              </w:rPr>
              <w:t>。</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000000"/>
                <w:kern w:val="2"/>
                <w:sz w:val="20"/>
                <w:szCs w:val="20"/>
                <w:highlight w:val="none"/>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w:t>
            </w:r>
            <w:r>
              <w:rPr>
                <w:rFonts w:hint="eastAsia" w:ascii="仿宋" w:hAnsi="仿宋" w:eastAsia="仿宋" w:cs="仿宋"/>
                <w:sz w:val="20"/>
                <w:szCs w:val="20"/>
                <w:lang w:val="en-US" w:eastAsia="zh-CN"/>
              </w:rPr>
              <w:t>产品</w:t>
            </w:r>
            <w:r>
              <w:rPr>
                <w:rFonts w:hint="eastAsia" w:ascii="仿宋" w:hAnsi="仿宋" w:eastAsia="仿宋" w:cs="仿宋"/>
                <w:sz w:val="20"/>
                <w:szCs w:val="20"/>
              </w:rPr>
              <w:t>质量的书面说明等相关证明材料的。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2</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rPr>
              <w:t>提供《响应</w:t>
            </w:r>
            <w:r>
              <w:rPr>
                <w:rFonts w:hint="eastAsia" w:ascii="仿宋" w:hAnsi="仿宋" w:eastAsia="仿宋" w:cs="仿宋"/>
                <w:color w:val="000000"/>
                <w:sz w:val="20"/>
                <w:szCs w:val="20"/>
                <w:lang w:val="en-US" w:eastAsia="zh-CN"/>
              </w:rPr>
              <w:t>承诺</w:t>
            </w:r>
            <w:r>
              <w:rPr>
                <w:rFonts w:hint="eastAsia" w:ascii="仿宋" w:hAnsi="仿宋" w:eastAsia="仿宋" w:cs="仿宋"/>
                <w:color w:val="000000"/>
                <w:sz w:val="20"/>
                <w:szCs w:val="20"/>
              </w:rPr>
              <w:t>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3</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4</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rPr>
              <w:t>响应文件按照</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规定要求签署、盖章</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包括封面、骑缝以及含有“签字”“盖章”字眼的每一处</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不得改动本比选文件中已明确要求不得擅自删改的部分，以及遵守比选文件中已列明必须遵照执行否则按无效响应处理的各类要求。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5</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rPr>
              <w:t>本公开</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中的“★”号条款要求：响应方案</w:t>
            </w:r>
            <w:r>
              <w:rPr>
                <w:rFonts w:hint="eastAsia" w:ascii="仿宋" w:hAnsi="仿宋" w:eastAsia="仿宋" w:cs="仿宋"/>
                <w:color w:val="000000"/>
                <w:sz w:val="20"/>
                <w:szCs w:val="20"/>
                <w:lang w:val="en-US" w:eastAsia="zh-CN"/>
              </w:rPr>
              <w:t>一一</w:t>
            </w:r>
            <w:r>
              <w:rPr>
                <w:rFonts w:hint="eastAsia" w:ascii="仿宋" w:hAnsi="仿宋" w:eastAsia="仿宋" w:cs="仿宋"/>
                <w:color w:val="000000"/>
                <w:sz w:val="20"/>
                <w:szCs w:val="20"/>
              </w:rPr>
              <w:t>满足</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kern w:val="2"/>
                <w:sz w:val="20"/>
                <w:szCs w:val="20"/>
                <w:highlight w:val="none"/>
                <w:lang w:val="en-US" w:eastAsia="zh-CN"/>
              </w:rPr>
              <w:t>6</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lang w:val="en-US" w:eastAsia="zh-CN"/>
              </w:rPr>
              <w:t>响应</w:t>
            </w:r>
            <w:r>
              <w:rPr>
                <w:rFonts w:hint="eastAsia" w:ascii="仿宋" w:hAnsi="仿宋" w:eastAsia="仿宋" w:cs="仿宋"/>
                <w:color w:val="000000"/>
                <w:sz w:val="20"/>
                <w:szCs w:val="20"/>
              </w:rPr>
              <w:t>文件未含有采购人不能接受的附加条件</w:t>
            </w:r>
            <w:r>
              <w:rPr>
                <w:rFonts w:hint="eastAsia" w:ascii="仿宋" w:hAnsi="仿宋" w:eastAsia="仿宋" w:cs="仿宋"/>
                <w:color w:val="000000"/>
                <w:sz w:val="20"/>
                <w:szCs w:val="20"/>
                <w:lang w:eastAsia="zh-CN"/>
              </w:rPr>
              <w:t>。</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9.分值（权重）分配</w:t>
      </w:r>
    </w:p>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（1）评分总值最高为100分，商务、技术及最终报价得分分值（权重）设置如下：</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PrEx>
        <w:trPr>
          <w:trHeight w:val="397" w:hRule="atLeast"/>
          <w:jc w:val="center"/>
        </w:trPr>
        <w:tc>
          <w:tcPr>
            <w:tcW w:w="2254" w:type="dxa"/>
            <w:tcBorders>
              <w:top w:val="single" w:color="auto" w:sz="12" w:space="0"/>
              <w:left w:val="single" w:color="auto" w:sz="1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分值比例（100%）</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color w:val="000000"/>
                <w:kern w:val="2"/>
                <w:sz w:val="24"/>
                <w:szCs w:val="24"/>
                <w:highlight w:val="none"/>
                <w:lang w:val="en-US" w:eastAsia="zh-CN"/>
              </w:rPr>
              <w:t>商务</w:t>
            </w:r>
            <w:r>
              <w:rPr>
                <w:rFonts w:hint="eastAsia" w:ascii="仿宋" w:hAnsi="仿宋" w:eastAsia="仿宋" w:cs="仿宋"/>
                <w:b/>
                <w:bCs w:val="0"/>
                <w:color w:val="000000"/>
                <w:spacing w:val="-4"/>
                <w:kern w:val="2"/>
                <w:sz w:val="24"/>
                <w:szCs w:val="24"/>
                <w:highlight w:val="none"/>
                <w:lang w:val="en-US" w:eastAsia="zh-CN"/>
              </w:rPr>
              <w:t>评分（32</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技术</w:t>
            </w:r>
            <w:r>
              <w:rPr>
                <w:rFonts w:hint="eastAsia" w:ascii="仿宋" w:hAnsi="仿宋" w:eastAsia="仿宋" w:cs="仿宋"/>
                <w:b/>
                <w:bCs w:val="0"/>
                <w:color w:val="000000"/>
                <w:spacing w:val="-4"/>
                <w:kern w:val="2"/>
                <w:sz w:val="24"/>
                <w:szCs w:val="24"/>
                <w:highlight w:val="none"/>
                <w:lang w:val="en-US" w:eastAsia="zh-CN"/>
              </w:rPr>
              <w:t>评分（38</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spacing w:val="-4"/>
                <w:kern w:val="2"/>
                <w:sz w:val="24"/>
                <w:szCs w:val="24"/>
                <w:highlight w:val="none"/>
                <w:lang w:val="en-US" w:eastAsia="zh-CN"/>
              </w:rPr>
              <w:t>价格得分（30</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36" w:hRule="atLeast"/>
          <w:jc w:val="center"/>
        </w:trPr>
        <w:tc>
          <w:tcPr>
            <w:tcW w:w="2254" w:type="dxa"/>
            <w:tcBorders>
              <w:top w:val="single" w:color="auto" w:sz="2" w:space="0"/>
              <w:left w:val="single" w:color="auto" w:sz="1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得分100</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32分</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38分</w:t>
            </w:r>
          </w:p>
        </w:tc>
        <w:tc>
          <w:tcPr>
            <w:tcW w:w="2337" w:type="dxa"/>
            <w:tcBorders>
              <w:top w:val="single" w:color="auto" w:sz="2" w:space="0"/>
              <w:left w:val="single" w:color="auto" w:sz="2" w:space="0"/>
              <w:bottom w:val="single" w:color="auto" w:sz="1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30分</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（2）商务评分：评审小组就各响应文件对商务评审内容的各项要求进行评分，评审的具体内容见《商务评审表》：</w:t>
      </w:r>
    </w:p>
    <w:p>
      <w:pPr>
        <w:keepNext w:val="0"/>
        <w:keepLines w:val="0"/>
        <w:widowControl w:val="0"/>
        <w:suppressLineNumbers w:val="0"/>
        <w:autoSpaceDE w:val="0"/>
        <w:autoSpaceDN/>
        <w:adjustRightInd w:val="0"/>
        <w:snapToGrid w:val="0"/>
        <w:spacing w:before="0" w:beforeAutospacing="0" w:after="0" w:afterAutospacing="0" w:line="360" w:lineRule="exact"/>
        <w:ind w:left="0" w:right="0"/>
        <w:jc w:val="center"/>
        <w:rPr>
          <w:rFonts w:hint="eastAsia" w:ascii="仿宋" w:hAnsi="仿宋" w:eastAsia="仿宋" w:cs="仿宋"/>
          <w:b/>
          <w:bCs w:val="0"/>
          <w:color w:val="000000"/>
          <w:kern w:val="1"/>
          <w:sz w:val="28"/>
          <w:szCs w:val="28"/>
          <w:highlight w:val="none"/>
          <w:lang w:val="en-US" w:eastAsia="zh-CN"/>
        </w:rPr>
      </w:pPr>
      <w:r>
        <w:rPr>
          <w:rFonts w:hint="eastAsia" w:ascii="仿宋" w:hAnsi="仿宋" w:eastAsia="仿宋" w:cs="仿宋"/>
          <w:b/>
          <w:bCs w:val="0"/>
          <w:color w:val="000000"/>
          <w:kern w:val="1"/>
          <w:sz w:val="28"/>
          <w:szCs w:val="28"/>
          <w:highlight w:val="none"/>
          <w:lang w:val="en-US" w:eastAsia="zh-CN"/>
        </w:rPr>
        <w:t>商务评审表（32分）</w:t>
      </w:r>
    </w:p>
    <w:tbl>
      <w:tblPr>
        <w:tblStyle w:val="24"/>
        <w:tblpPr w:leftFromText="180" w:rightFromText="180" w:vertAnchor="text" w:horzAnchor="page" w:tblpX="1602" w:tblpY="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829"/>
        <w:gridCol w:w="7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sz w:val="20"/>
                <w:szCs w:val="20"/>
              </w:rPr>
              <w:t>评审内容</w:t>
            </w:r>
          </w:p>
        </w:tc>
        <w:tc>
          <w:tcPr>
            <w:tcW w:w="82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sz w:val="20"/>
                <w:szCs w:val="20"/>
              </w:rPr>
              <w:t>分值</w:t>
            </w:r>
          </w:p>
        </w:tc>
        <w:tc>
          <w:tcPr>
            <w:tcW w:w="7011"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val="0"/>
                <w:color w:val="000000"/>
                <w:kern w:val="2"/>
                <w:sz w:val="20"/>
                <w:szCs w:val="20"/>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trPr>
        <w:tc>
          <w:tcPr>
            <w:tcW w:w="170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rPr>
            </w:pPr>
          </w:p>
          <w:p>
            <w:pPr>
              <w:keepNext w:val="0"/>
              <w:keepLines w:val="0"/>
              <w:suppressLineNumbers w:val="0"/>
              <w:spacing w:before="0" w:beforeAutospacing="0" w:after="0" w:afterAutospacing="0"/>
              <w:ind w:left="0" w:right="0"/>
              <w:jc w:val="center"/>
              <w:rPr>
                <w:rFonts w:hint="eastAsia" w:ascii="仿宋" w:hAnsi="仿宋" w:eastAsia="仿宋" w:cs="仿宋"/>
                <w:sz w:val="20"/>
                <w:szCs w:val="20"/>
              </w:rPr>
            </w:pPr>
          </w:p>
          <w:p>
            <w:pPr>
              <w:keepNext w:val="0"/>
              <w:keepLines w:val="0"/>
              <w:suppressLineNumbers w:val="0"/>
              <w:spacing w:before="0" w:beforeAutospacing="0" w:after="0" w:afterAutospacing="0"/>
              <w:ind w:left="0" w:right="0"/>
              <w:jc w:val="center"/>
              <w:rPr>
                <w:rFonts w:hint="eastAsia" w:ascii="仿宋" w:hAnsi="仿宋" w:eastAsia="仿宋" w:cs="仿宋"/>
                <w:sz w:val="20"/>
                <w:szCs w:val="20"/>
              </w:rPr>
            </w:pPr>
          </w:p>
          <w:p>
            <w:pPr>
              <w:keepNext w:val="0"/>
              <w:keepLines w:val="0"/>
              <w:suppressLineNumbers w:val="0"/>
              <w:spacing w:before="0" w:beforeAutospacing="0" w:after="0" w:afterAutospacing="0"/>
              <w:ind w:left="0" w:right="0"/>
              <w:jc w:val="center"/>
              <w:rPr>
                <w:rFonts w:hint="eastAsia" w:ascii="仿宋" w:hAnsi="仿宋" w:eastAsia="仿宋" w:cs="仿宋"/>
                <w:sz w:val="20"/>
                <w:szCs w:val="20"/>
                <w:lang w:eastAsia="zh-CN"/>
              </w:rPr>
            </w:pPr>
            <w:r>
              <w:rPr>
                <w:rFonts w:hint="eastAsia" w:ascii="仿宋" w:hAnsi="仿宋" w:eastAsia="仿宋" w:cs="仿宋"/>
                <w:sz w:val="20"/>
                <w:szCs w:val="20"/>
              </w:rPr>
              <w:t>同类项目</w:t>
            </w:r>
            <w:r>
              <w:rPr>
                <w:rFonts w:hint="eastAsia" w:ascii="仿宋" w:hAnsi="仿宋" w:eastAsia="仿宋" w:cs="仿宋"/>
                <w:sz w:val="20"/>
                <w:szCs w:val="20"/>
                <w:lang w:val="en-US" w:eastAsia="zh-CN"/>
              </w:rPr>
              <w:t>业绩</w:t>
            </w:r>
          </w:p>
          <w:p>
            <w:pPr>
              <w:keepNext w:val="0"/>
              <w:keepLines w:val="0"/>
              <w:suppressLineNumbers w:val="0"/>
              <w:spacing w:before="0" w:beforeAutospacing="0" w:after="0" w:afterAutospacing="0"/>
              <w:ind w:left="0" w:right="0"/>
              <w:jc w:val="center"/>
              <w:rPr>
                <w:rFonts w:hint="eastAsia" w:ascii="仿宋" w:hAnsi="仿宋" w:eastAsia="仿宋" w:cs="仿宋"/>
                <w:sz w:val="20"/>
                <w:szCs w:val="20"/>
              </w:rPr>
            </w:pPr>
          </w:p>
          <w:p>
            <w:pPr>
              <w:keepNext w:val="0"/>
              <w:keepLines w:val="0"/>
              <w:suppressLineNumbers w:val="0"/>
              <w:spacing w:before="0" w:beforeAutospacing="0" w:after="0" w:afterAutospacing="0"/>
              <w:ind w:left="0" w:right="0"/>
              <w:jc w:val="center"/>
              <w:rPr>
                <w:rFonts w:hint="eastAsia" w:ascii="仿宋" w:hAnsi="仿宋" w:eastAsia="仿宋" w:cs="仿宋"/>
                <w:sz w:val="20"/>
                <w:szCs w:val="20"/>
              </w:rPr>
            </w:pPr>
          </w:p>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p>
        </w:tc>
        <w:tc>
          <w:tcPr>
            <w:tcW w:w="82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sz w:val="20"/>
                <w:szCs w:val="20"/>
                <w:lang w:val="en-US" w:eastAsia="zh-CN"/>
              </w:rPr>
              <w:t>5</w:t>
            </w:r>
          </w:p>
        </w:tc>
        <w:tc>
          <w:tcPr>
            <w:tcW w:w="7011" w:type="dxa"/>
            <w:vAlign w:val="center"/>
          </w:tcPr>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lang w:eastAsia="zh-CN"/>
              </w:rPr>
            </w:pPr>
            <w:r>
              <w:rPr>
                <w:rFonts w:hint="eastAsia" w:ascii="仿宋" w:hAnsi="仿宋" w:eastAsia="仿宋" w:cs="仿宋"/>
                <w:b w:val="0"/>
                <w:bCs w:val="0"/>
                <w:sz w:val="20"/>
                <w:szCs w:val="20"/>
              </w:rPr>
              <w:t>根据供应商自2020年1月1日（以合同签订时间为准）以来，具有护士鞋或护士拖鞋供货项目且采购量≥1000双的同类项目业绩进行评分，每提供一个得1分，最高得5分</w:t>
            </w:r>
            <w:r>
              <w:rPr>
                <w:rFonts w:hint="eastAsia" w:ascii="仿宋" w:hAnsi="仿宋" w:eastAsia="仿宋" w:cs="仿宋"/>
                <w:b w:val="0"/>
                <w:bCs w:val="0"/>
                <w:sz w:val="20"/>
                <w:szCs w:val="20"/>
                <w:lang w:eastAsia="zh-CN"/>
              </w:rPr>
              <w:t>。</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rPr>
              <w:t>注：</w:t>
            </w:r>
            <w:r>
              <w:rPr>
                <w:rFonts w:hint="eastAsia" w:ascii="仿宋" w:hAnsi="仿宋" w:eastAsia="仿宋" w:cs="仿宋"/>
                <w:b w:val="0"/>
                <w:bCs w:val="0"/>
                <w:sz w:val="20"/>
                <w:szCs w:val="20"/>
                <w:lang w:val="en-US" w:eastAsia="zh-CN"/>
              </w:rPr>
              <w:t>供应商</w:t>
            </w:r>
            <w:r>
              <w:rPr>
                <w:rFonts w:hint="eastAsia" w:ascii="仿宋" w:hAnsi="仿宋" w:eastAsia="仿宋" w:cs="仿宋"/>
                <w:b w:val="0"/>
                <w:bCs w:val="0"/>
                <w:sz w:val="20"/>
                <w:szCs w:val="20"/>
              </w:rPr>
              <w:t>需提供合同关键页（含签订合同双方的单位名称、合同项目名称</w:t>
            </w:r>
            <w:r>
              <w:rPr>
                <w:rFonts w:hint="eastAsia" w:ascii="仿宋" w:hAnsi="仿宋" w:eastAsia="仿宋" w:cs="仿宋"/>
                <w:b w:val="0"/>
                <w:bCs w:val="0"/>
                <w:sz w:val="20"/>
                <w:szCs w:val="20"/>
                <w:lang w:val="en-US" w:eastAsia="zh-CN"/>
              </w:rPr>
              <w:t>和数量</w:t>
            </w:r>
            <w:r>
              <w:rPr>
                <w:rFonts w:hint="eastAsia" w:ascii="仿宋" w:hAnsi="仿宋" w:eastAsia="仿宋" w:cs="仿宋"/>
                <w:b w:val="0"/>
                <w:bCs w:val="0"/>
                <w:sz w:val="20"/>
                <w:szCs w:val="20"/>
              </w:rPr>
              <w:t>、签订合同双方的落款盖章的关键页）复印件，并加盖公章，不提供不得分。</w:t>
            </w:r>
            <w:r>
              <w:rPr>
                <w:rFonts w:hint="eastAsia" w:ascii="仿宋" w:hAnsi="仿宋" w:eastAsia="仿宋" w:cs="仿宋"/>
                <w:b w:val="0"/>
                <w:bCs w:val="0"/>
                <w:sz w:val="20"/>
                <w:szCs w:val="20"/>
                <w:lang w:val="en-US" w:eastAsia="zh-CN"/>
              </w:rPr>
              <w:t>同一客户单位不重复计分。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sz w:val="20"/>
                <w:szCs w:val="20"/>
                <w:lang w:val="en-US" w:eastAsia="zh-CN"/>
              </w:rPr>
              <w:t>企业体系认证情况</w:t>
            </w:r>
          </w:p>
        </w:tc>
        <w:tc>
          <w:tcPr>
            <w:tcW w:w="82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sz w:val="20"/>
                <w:szCs w:val="20"/>
              </w:rPr>
              <w:t>6</w:t>
            </w:r>
          </w:p>
        </w:tc>
        <w:tc>
          <w:tcPr>
            <w:tcW w:w="70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lang w:val="en-US" w:eastAsia="zh-CN"/>
              </w:rPr>
              <w:t>供应商</w:t>
            </w:r>
            <w:r>
              <w:rPr>
                <w:rFonts w:hint="eastAsia" w:ascii="仿宋" w:hAnsi="仿宋" w:eastAsia="仿宋" w:cs="仿宋"/>
                <w:b w:val="0"/>
                <w:bCs w:val="0"/>
                <w:sz w:val="20"/>
                <w:szCs w:val="20"/>
              </w:rPr>
              <w:t>具有有效期内的质量管理体系认证、环境管理体系认证、职业健康安全管理体系认证，每有一项得</w:t>
            </w:r>
            <w:r>
              <w:rPr>
                <w:rFonts w:hint="eastAsia" w:ascii="仿宋" w:hAnsi="仿宋" w:eastAsia="仿宋" w:cs="仿宋"/>
                <w:b w:val="0"/>
                <w:bCs w:val="0"/>
                <w:sz w:val="20"/>
                <w:szCs w:val="20"/>
                <w:lang w:val="en-US" w:eastAsia="zh-CN"/>
              </w:rPr>
              <w:t>2</w:t>
            </w:r>
            <w:r>
              <w:rPr>
                <w:rFonts w:hint="eastAsia" w:ascii="仿宋" w:hAnsi="仿宋" w:eastAsia="仿宋" w:cs="仿宋"/>
                <w:b w:val="0"/>
                <w:bCs w:val="0"/>
                <w:sz w:val="20"/>
                <w:szCs w:val="20"/>
              </w:rPr>
              <w:t>分，本项最高得6分。</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rPr>
            </w:pPr>
            <w:r>
              <w:rPr>
                <w:rFonts w:hint="eastAsia" w:ascii="仿宋" w:hAnsi="仿宋" w:eastAsia="仿宋" w:cs="仿宋"/>
                <w:b w:val="0"/>
                <w:bCs w:val="0"/>
                <w:color w:val="000000"/>
                <w:kern w:val="2"/>
                <w:sz w:val="20"/>
                <w:szCs w:val="20"/>
                <w:highlight w:val="none"/>
                <w:lang w:val="en-US" w:eastAsia="zh-CN"/>
              </w:rPr>
              <w:t>注：须提供有效期内的证书复印件，加盖供应商公章，未提供不得分；若所提供的证书认证范围与本项目无关的，不得分。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sz w:val="20"/>
                <w:szCs w:val="20"/>
              </w:rPr>
              <w:t>第三方权威认证机构的有效检测报告</w:t>
            </w:r>
          </w:p>
        </w:tc>
        <w:tc>
          <w:tcPr>
            <w:tcW w:w="82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sz w:val="20"/>
                <w:szCs w:val="20"/>
                <w:lang w:val="en-US" w:eastAsia="zh-CN"/>
              </w:rPr>
              <w:t>10</w:t>
            </w:r>
          </w:p>
        </w:tc>
        <w:tc>
          <w:tcPr>
            <w:tcW w:w="7011" w:type="dxa"/>
            <w:vAlign w:val="center"/>
          </w:tcPr>
          <w:p>
            <w:pPr>
              <w:pStyle w:val="3"/>
              <w:keepNext/>
              <w:keepLines/>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rPr>
              <w:t>鞋底防滑测试</w:t>
            </w:r>
          </w:p>
          <w:p>
            <w:pPr>
              <w:pStyle w:val="3"/>
              <w:keepNext/>
              <w:keepLines/>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rPr>
              <w:t>鞋底抗磨损测试</w:t>
            </w:r>
          </w:p>
          <w:p>
            <w:pPr>
              <w:pStyle w:val="3"/>
              <w:keepNext/>
              <w:keepLines/>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rPr>
              <w:t>鞋底防静电测试</w:t>
            </w:r>
          </w:p>
          <w:p>
            <w:pPr>
              <w:pStyle w:val="3"/>
              <w:keepNext/>
              <w:keepLines/>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rPr>
              <w:t>后套里材料耐磨测试</w:t>
            </w:r>
          </w:p>
          <w:p>
            <w:pPr>
              <w:pStyle w:val="3"/>
              <w:keepNext/>
              <w:keepLines/>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rPr>
              <w:t>鞋垫抗葡萄球菌测试</w:t>
            </w:r>
          </w:p>
          <w:p>
            <w:pPr>
              <w:pStyle w:val="3"/>
              <w:keepNext/>
              <w:keepLines/>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rPr>
              <w:t>鞋垫抗克雷伯氏菌测试</w:t>
            </w:r>
          </w:p>
          <w:p>
            <w:pPr>
              <w:pStyle w:val="3"/>
              <w:keepNext/>
              <w:keepLines/>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rPr>
              <w:t>白色PU鞋底耐黄测试</w:t>
            </w:r>
          </w:p>
          <w:p>
            <w:pPr>
              <w:pStyle w:val="3"/>
              <w:keepNext/>
              <w:keepLines/>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rPr>
              <w:t>灰色/白色三明治里布化学环保测试</w:t>
            </w:r>
          </w:p>
          <w:p>
            <w:pPr>
              <w:pStyle w:val="3"/>
              <w:keepNext/>
              <w:keepLines/>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rPr>
              <w:t>灰白色双面绒超纤化学环保测试</w:t>
            </w:r>
          </w:p>
          <w:p>
            <w:pPr>
              <w:pStyle w:val="3"/>
              <w:keepNext/>
              <w:keepLines/>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b w:val="0"/>
                <w:bCs w:val="0"/>
                <w:sz w:val="20"/>
                <w:szCs w:val="20"/>
              </w:rPr>
            </w:pPr>
            <w:r>
              <w:rPr>
                <w:rFonts w:hint="eastAsia" w:ascii="仿宋" w:hAnsi="仿宋" w:eastAsia="仿宋" w:cs="仿宋"/>
                <w:b w:val="0"/>
                <w:bCs w:val="0"/>
                <w:sz w:val="20"/>
                <w:szCs w:val="20"/>
              </w:rPr>
              <w:t>白色胶水化学环保测试</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rPr>
            </w:pPr>
            <w:r>
              <w:rPr>
                <w:rFonts w:hint="eastAsia" w:ascii="仿宋" w:hAnsi="仿宋" w:eastAsia="仿宋" w:cs="仿宋"/>
                <w:b w:val="0"/>
                <w:bCs w:val="0"/>
                <w:color w:val="000000"/>
                <w:kern w:val="2"/>
                <w:sz w:val="20"/>
                <w:szCs w:val="20"/>
                <w:highlight w:val="none"/>
                <w:lang w:val="en-US" w:eastAsia="zh-CN"/>
              </w:rPr>
              <w:t>注：</w:t>
            </w:r>
            <w:r>
              <w:rPr>
                <w:rFonts w:hint="eastAsia" w:ascii="仿宋" w:hAnsi="仿宋" w:eastAsia="仿宋" w:cs="仿宋"/>
                <w:b w:val="0"/>
                <w:bCs w:val="0"/>
                <w:sz w:val="20"/>
                <w:szCs w:val="20"/>
              </w:rPr>
              <w:t>每有一个检测报告复印件或扫描件得1分，最高得10分，没有或不提供得0分。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trike w:val="0"/>
                <w:dstrike w:val="0"/>
                <w:sz w:val="20"/>
                <w:szCs w:val="20"/>
                <w:highlight w:val="none"/>
                <w:lang w:val="en-US" w:eastAsia="zh-CN"/>
              </w:rPr>
            </w:pPr>
            <w:r>
              <w:rPr>
                <w:rFonts w:hint="eastAsia" w:ascii="仿宋" w:hAnsi="仿宋" w:eastAsia="仿宋" w:cs="仿宋"/>
                <w:sz w:val="20"/>
                <w:szCs w:val="20"/>
                <w:highlight w:val="none"/>
                <w:lang w:eastAsia="zh-CN"/>
              </w:rPr>
              <w:t>响应货物所属品牌具有以响应人或法定代表人名义的注册商标</w:t>
            </w:r>
          </w:p>
        </w:tc>
        <w:tc>
          <w:tcPr>
            <w:tcW w:w="82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trike w:val="0"/>
                <w:dstrike w:val="0"/>
                <w:sz w:val="20"/>
                <w:szCs w:val="20"/>
                <w:highlight w:val="none"/>
                <w:lang w:val="en-US" w:eastAsia="zh-CN"/>
              </w:rPr>
            </w:pPr>
            <w:r>
              <w:rPr>
                <w:rFonts w:hint="eastAsia" w:ascii="仿宋" w:hAnsi="仿宋" w:eastAsia="仿宋" w:cs="仿宋"/>
                <w:strike w:val="0"/>
                <w:dstrike w:val="0"/>
                <w:sz w:val="20"/>
                <w:szCs w:val="20"/>
                <w:highlight w:val="none"/>
                <w:lang w:val="en-US" w:eastAsia="zh-CN"/>
              </w:rPr>
              <w:t>3</w:t>
            </w:r>
          </w:p>
        </w:tc>
        <w:tc>
          <w:tcPr>
            <w:tcW w:w="70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响应货物所属品牌具有注册商标，且商标注册证核定使用商品类别为本次采购项目所需的，得3分。未提供证明文件不得分。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注：提供商标注册证复印件加盖公章。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strike w:val="0"/>
                <w:dstrike w:val="0"/>
                <w:sz w:val="20"/>
                <w:szCs w:val="20"/>
                <w:highlight w:val="none"/>
                <w:lang w:val="en-US" w:eastAsia="zh-CN"/>
              </w:rPr>
              <w:t>上门服务</w:t>
            </w:r>
          </w:p>
        </w:tc>
        <w:tc>
          <w:tcPr>
            <w:tcW w:w="82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strike w:val="0"/>
                <w:dstrike w:val="0"/>
                <w:sz w:val="20"/>
                <w:szCs w:val="20"/>
                <w:highlight w:val="none"/>
                <w:lang w:val="en-US" w:eastAsia="zh-CN"/>
              </w:rPr>
              <w:t>3</w:t>
            </w:r>
          </w:p>
        </w:tc>
        <w:tc>
          <w:tcPr>
            <w:tcW w:w="70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trike w:val="0"/>
                <w:dstrike w:val="0"/>
                <w:sz w:val="20"/>
                <w:szCs w:val="20"/>
                <w:highlight w:val="none"/>
                <w:lang w:val="en-US" w:eastAsia="zh-CN"/>
              </w:rPr>
            </w:pPr>
            <w:r>
              <w:rPr>
                <w:rFonts w:hint="eastAsia" w:ascii="仿宋" w:hAnsi="仿宋" w:eastAsia="仿宋" w:cs="仿宋"/>
                <w:b w:val="0"/>
                <w:bCs w:val="0"/>
                <w:strike w:val="0"/>
                <w:dstrike w:val="0"/>
                <w:sz w:val="20"/>
                <w:szCs w:val="20"/>
                <w:highlight w:val="none"/>
                <w:lang w:val="en-US" w:eastAsia="zh-CN"/>
              </w:rPr>
              <w:t>供应商承诺派专业人员到医院进行每人次测量服务，鞋码试穿。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color w:val="000000"/>
                <w:kern w:val="2"/>
                <w:sz w:val="20"/>
                <w:szCs w:val="20"/>
                <w:highlight w:val="none"/>
                <w:vertAlign w:val="baseline"/>
                <w:lang w:val="en-US" w:eastAsia="zh-CN"/>
              </w:rPr>
            </w:pPr>
            <w:r>
              <w:rPr>
                <w:rFonts w:hint="eastAsia" w:ascii="仿宋" w:hAnsi="仿宋" w:eastAsia="仿宋" w:cs="仿宋"/>
                <w:sz w:val="20"/>
                <w:szCs w:val="20"/>
                <w:highlight w:val="none"/>
                <w:lang w:eastAsia="zh-CN"/>
              </w:rPr>
              <w:t>注：</w:t>
            </w:r>
            <w:r>
              <w:rPr>
                <w:rFonts w:hint="eastAsia" w:ascii="仿宋" w:hAnsi="仿宋" w:eastAsia="仿宋" w:cs="仿宋"/>
                <w:b w:val="0"/>
                <w:bCs w:val="0"/>
                <w:strike w:val="0"/>
                <w:dstrike w:val="0"/>
                <w:sz w:val="20"/>
                <w:szCs w:val="20"/>
                <w:highlight w:val="none"/>
                <w:lang w:val="en-US" w:eastAsia="zh-CN"/>
              </w:rPr>
              <w:t>提供相应书面服务承诺书得3分，无得0分（格式自拟）。承诺书须</w:t>
            </w:r>
            <w:r>
              <w:rPr>
                <w:rFonts w:hint="eastAsia" w:ascii="仿宋" w:hAnsi="仿宋" w:eastAsia="仿宋" w:cs="仿宋"/>
                <w:sz w:val="20"/>
                <w:szCs w:val="20"/>
                <w:highlight w:val="none"/>
              </w:rPr>
              <w:t>加盖公章</w:t>
            </w:r>
            <w:r>
              <w:rPr>
                <w:rFonts w:hint="eastAsia" w:ascii="仿宋" w:hAnsi="仿宋" w:eastAsia="仿宋" w:cs="仿宋"/>
                <w:sz w:val="20"/>
                <w:szCs w:val="2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6"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trike w:val="0"/>
                <w:dstrike w:val="0"/>
                <w:sz w:val="20"/>
                <w:szCs w:val="20"/>
                <w:highlight w:val="none"/>
                <w:lang w:val="en-US" w:eastAsia="zh-CN"/>
              </w:rPr>
            </w:pPr>
            <w:r>
              <w:rPr>
                <w:rFonts w:hint="eastAsia" w:ascii="仿宋" w:hAnsi="仿宋" w:eastAsia="仿宋" w:cs="仿宋"/>
                <w:sz w:val="20"/>
                <w:szCs w:val="20"/>
                <w:highlight w:val="none"/>
                <w:lang w:val="en-US" w:eastAsia="zh-CN"/>
              </w:rPr>
              <w:t>服务响应情况</w:t>
            </w:r>
          </w:p>
        </w:tc>
        <w:tc>
          <w:tcPr>
            <w:tcW w:w="82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trike w:val="0"/>
                <w:dstrike w:val="0"/>
                <w:sz w:val="20"/>
                <w:szCs w:val="20"/>
                <w:highlight w:val="none"/>
                <w:lang w:val="en-US" w:eastAsia="zh-CN"/>
              </w:rPr>
            </w:pPr>
            <w:r>
              <w:rPr>
                <w:rFonts w:hint="eastAsia" w:ascii="仿宋" w:hAnsi="仿宋" w:eastAsia="仿宋" w:cs="仿宋"/>
                <w:sz w:val="20"/>
                <w:szCs w:val="20"/>
                <w:highlight w:val="none"/>
                <w:lang w:val="en-US" w:eastAsia="zh-CN"/>
              </w:rPr>
              <w:t>5</w:t>
            </w:r>
          </w:p>
        </w:tc>
        <w:tc>
          <w:tcPr>
            <w:tcW w:w="7011"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根据供应商针对本项目在质保期内所提供的退换货响应承诺函内容进行综合评比：</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响应时间及时，且服务便捷，能在1小时（含）内响应到达现场，12小时（含）内处理完毕的得5分；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在2小时（含）内响应到达现场，24小时（含）内处理完毕的得3分；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在4小时（含）内响应到达现场，48小时（含）内处理完毕的，得1分；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其他情况，得0分。</w:t>
            </w:r>
          </w:p>
          <w:p>
            <w:pPr>
              <w:keepNext w:val="0"/>
              <w:keepLines w:val="0"/>
              <w:suppressLineNumbers w:val="0"/>
              <w:spacing w:before="0" w:beforeAutospacing="0" w:after="0" w:afterAutospacing="0"/>
              <w:ind w:left="0" w:right="0"/>
              <w:jc w:val="left"/>
              <w:rPr>
                <w:rFonts w:hint="eastAsia" w:ascii="仿宋" w:hAnsi="仿宋" w:eastAsia="仿宋" w:cs="仿宋"/>
                <w:b w:val="0"/>
                <w:bCs w:val="0"/>
                <w:strike w:val="0"/>
                <w:dstrike w:val="0"/>
                <w:sz w:val="20"/>
                <w:szCs w:val="20"/>
                <w:highlight w:val="none"/>
                <w:lang w:eastAsia="zh-CN"/>
              </w:rPr>
            </w:pPr>
            <w:r>
              <w:rPr>
                <w:rFonts w:hint="eastAsia" w:ascii="仿宋" w:hAnsi="仿宋" w:eastAsia="仿宋" w:cs="仿宋"/>
                <w:sz w:val="20"/>
                <w:szCs w:val="20"/>
                <w:highlight w:val="none"/>
              </w:rPr>
              <w:t>注：提供承诺函并加盖公章，格式自拟</w:t>
            </w:r>
            <w:r>
              <w:rPr>
                <w:rFonts w:hint="eastAsia" w:ascii="仿宋" w:hAnsi="仿宋" w:eastAsia="仿宋" w:cs="仿宋"/>
                <w:sz w:val="20"/>
                <w:szCs w:val="20"/>
                <w:highlight w:val="none"/>
                <w:lang w:eastAsia="zh-CN"/>
              </w:rPr>
              <w:t>。</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right="0" w:firstLine="480" w:firstLineChars="200"/>
        <w:jc w:val="both"/>
        <w:rPr>
          <w:rFonts w:hint="eastAsia" w:ascii="仿宋" w:hAnsi="仿宋" w:eastAsia="仿宋" w:cs="仿宋"/>
          <w:b/>
          <w:bCs/>
          <w:color w:val="000000"/>
          <w:kern w:val="2"/>
          <w:sz w:val="24"/>
          <w:szCs w:val="24"/>
          <w:highlight w:val="none"/>
          <w:lang w:val="en-US" w:eastAsia="zh-CN"/>
        </w:rPr>
      </w:pPr>
      <w:r>
        <w:rPr>
          <w:rFonts w:hint="eastAsia" w:ascii="仿宋" w:hAnsi="仿宋" w:eastAsia="仿宋" w:cs="仿宋"/>
          <w:color w:val="000000"/>
          <w:kern w:val="2"/>
          <w:sz w:val="24"/>
          <w:szCs w:val="24"/>
          <w:highlight w:val="none"/>
          <w:lang w:val="en-US" w:eastAsia="zh-CN"/>
        </w:rPr>
        <w:t>（3）技术评分：评审小组就各响应人对技术评审内容的各项要求进行评分，评审的具体内容见《技术评审表》。</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color w:val="000000"/>
          <w:kern w:val="2"/>
          <w:sz w:val="28"/>
          <w:szCs w:val="28"/>
          <w:highlight w:val="none"/>
          <w:lang w:val="en-US" w:eastAsia="zh-CN"/>
        </w:rPr>
      </w:pPr>
      <w:r>
        <w:rPr>
          <w:rFonts w:hint="eastAsia" w:ascii="仿宋" w:hAnsi="仿宋" w:eastAsia="仿宋" w:cs="仿宋"/>
          <w:b/>
          <w:bCs/>
          <w:color w:val="000000"/>
          <w:kern w:val="2"/>
          <w:sz w:val="28"/>
          <w:szCs w:val="28"/>
          <w:highlight w:val="none"/>
          <w:lang w:val="en-US" w:eastAsia="zh-CN"/>
        </w:rPr>
        <w:t xml:space="preserve">        技术评审表（38分）</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627"/>
        <w:gridCol w:w="5073"/>
        <w:gridCol w:w="521"/>
        <w:gridCol w:w="556"/>
        <w:gridCol w:w="618"/>
        <w:gridCol w:w="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0"/>
                <w:szCs w:val="20"/>
                <w:vertAlign w:val="baseline"/>
                <w:lang w:val="en-US" w:eastAsia="zh-CN"/>
              </w:rPr>
            </w:pPr>
            <w:r>
              <w:rPr>
                <w:rFonts w:hint="eastAsia" w:ascii="仿宋" w:hAnsi="仿宋" w:eastAsia="仿宋" w:cs="仿宋"/>
                <w:b/>
                <w:bCs/>
                <w:sz w:val="20"/>
                <w:szCs w:val="20"/>
              </w:rPr>
              <w:t>评审内容</w:t>
            </w:r>
          </w:p>
        </w:tc>
        <w:tc>
          <w:tcPr>
            <w:tcW w:w="627"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0"/>
                <w:szCs w:val="20"/>
              </w:rPr>
            </w:pPr>
            <w:r>
              <w:rPr>
                <w:rFonts w:hint="eastAsia" w:ascii="仿宋" w:hAnsi="仿宋" w:eastAsia="仿宋" w:cs="仿宋"/>
                <w:b/>
                <w:bCs/>
                <w:sz w:val="20"/>
                <w:szCs w:val="20"/>
              </w:rPr>
              <w:t>分值</w:t>
            </w:r>
          </w:p>
        </w:tc>
        <w:tc>
          <w:tcPr>
            <w:tcW w:w="7365" w:type="dxa"/>
            <w:gridSpan w:val="5"/>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vertAlign w:val="baseline"/>
                <w:lang w:val="en-US" w:eastAsia="zh-CN"/>
              </w:rPr>
            </w:pPr>
            <w:r>
              <w:rPr>
                <w:rFonts w:hint="eastAsia" w:ascii="仿宋" w:hAnsi="仿宋" w:eastAsia="仿宋" w:cs="仿宋"/>
                <w:b/>
                <w:bCs w:val="0"/>
                <w:color w:val="000000"/>
                <w:kern w:val="2"/>
                <w:sz w:val="20"/>
                <w:szCs w:val="20"/>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415"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rPr>
            </w:pPr>
            <w:r>
              <w:rPr>
                <w:rFonts w:hint="eastAsia" w:ascii="仿宋" w:hAnsi="仿宋" w:eastAsia="仿宋" w:cs="仿宋"/>
                <w:sz w:val="20"/>
                <w:szCs w:val="20"/>
              </w:rPr>
              <w:t>实物</w:t>
            </w:r>
            <w:r>
              <w:rPr>
                <w:rFonts w:hint="eastAsia" w:ascii="仿宋" w:hAnsi="仿宋" w:eastAsia="仿宋" w:cs="仿宋"/>
                <w:sz w:val="20"/>
                <w:szCs w:val="20"/>
                <w:lang w:eastAsia="zh-CN"/>
              </w:rPr>
              <w:t>样品</w:t>
            </w:r>
            <w:r>
              <w:rPr>
                <w:rFonts w:hint="eastAsia" w:ascii="仿宋" w:hAnsi="仿宋" w:eastAsia="仿宋" w:cs="仿宋"/>
                <w:sz w:val="20"/>
                <w:szCs w:val="20"/>
              </w:rPr>
              <w:t>工艺水平、材质、款式的比较</w:t>
            </w:r>
          </w:p>
          <w:p>
            <w:pPr>
              <w:keepNext w:val="0"/>
              <w:keepLines w:val="0"/>
              <w:suppressLineNumbers w:val="0"/>
              <w:spacing w:before="0" w:beforeAutospacing="0" w:after="0" w:afterAutospacing="0"/>
              <w:ind w:left="0" w:right="0"/>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rPr>
              <w:t>（注：此项对</w:t>
            </w:r>
            <w:r>
              <w:rPr>
                <w:rFonts w:hint="eastAsia" w:ascii="仿宋" w:hAnsi="仿宋" w:eastAsia="仿宋" w:cs="仿宋"/>
                <w:sz w:val="20"/>
                <w:szCs w:val="20"/>
                <w:lang w:val="en-US" w:eastAsia="zh-CN"/>
              </w:rPr>
              <w:t>供应商</w:t>
            </w:r>
            <w:r>
              <w:rPr>
                <w:rFonts w:hint="eastAsia" w:ascii="仿宋" w:hAnsi="仿宋" w:eastAsia="仿宋" w:cs="仿宋"/>
                <w:sz w:val="20"/>
                <w:szCs w:val="20"/>
              </w:rPr>
              <w:t>递交的样品</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非检测报告</w:t>
            </w:r>
            <w:r>
              <w:rPr>
                <w:rFonts w:hint="eastAsia" w:ascii="仿宋" w:hAnsi="仿宋" w:eastAsia="仿宋" w:cs="仿宋"/>
                <w:sz w:val="20"/>
                <w:szCs w:val="20"/>
                <w:lang w:eastAsia="zh-CN"/>
              </w:rPr>
              <w:t>）</w:t>
            </w:r>
            <w:r>
              <w:rPr>
                <w:rFonts w:hint="eastAsia" w:ascii="仿宋" w:hAnsi="仿宋" w:eastAsia="仿宋" w:cs="仿宋"/>
                <w:sz w:val="20"/>
                <w:szCs w:val="20"/>
              </w:rPr>
              <w:t>进行</w:t>
            </w:r>
            <w:r>
              <w:rPr>
                <w:rFonts w:hint="eastAsia" w:ascii="仿宋" w:hAnsi="仿宋" w:eastAsia="仿宋" w:cs="仿宋"/>
                <w:sz w:val="20"/>
                <w:szCs w:val="20"/>
                <w:lang w:val="en-US" w:eastAsia="zh-CN"/>
              </w:rPr>
              <w:t>现场</w:t>
            </w:r>
            <w:r>
              <w:rPr>
                <w:rFonts w:hint="eastAsia" w:ascii="仿宋" w:hAnsi="仿宋" w:eastAsia="仿宋" w:cs="仿宋"/>
                <w:sz w:val="20"/>
                <w:szCs w:val="20"/>
              </w:rPr>
              <w:t>评审，不提供样品的不得分</w:t>
            </w:r>
            <w:r>
              <w:rPr>
                <w:rFonts w:hint="eastAsia" w:ascii="仿宋" w:hAnsi="仿宋" w:eastAsia="仿宋" w:cs="仿宋"/>
                <w:sz w:val="20"/>
                <w:szCs w:val="20"/>
                <w:lang w:eastAsia="zh-CN"/>
              </w:rPr>
              <w:t>。</w:t>
            </w:r>
            <w:r>
              <w:rPr>
                <w:rFonts w:hint="eastAsia" w:ascii="仿宋" w:hAnsi="仿宋" w:eastAsia="仿宋" w:cs="仿宋"/>
                <w:sz w:val="20"/>
                <w:szCs w:val="20"/>
              </w:rPr>
              <w:t>）</w:t>
            </w:r>
          </w:p>
        </w:tc>
        <w:tc>
          <w:tcPr>
            <w:tcW w:w="5700" w:type="dxa"/>
            <w:gridSpan w:val="2"/>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评分档次</w:t>
            </w:r>
          </w:p>
        </w:tc>
        <w:tc>
          <w:tcPr>
            <w:tcW w:w="521"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优</w:t>
            </w:r>
          </w:p>
        </w:tc>
        <w:tc>
          <w:tcPr>
            <w:tcW w:w="556"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良</w:t>
            </w:r>
          </w:p>
        </w:tc>
        <w:tc>
          <w:tcPr>
            <w:tcW w:w="618"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中</w:t>
            </w:r>
          </w:p>
        </w:tc>
        <w:tc>
          <w:tcPr>
            <w:tcW w:w="59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415"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vertAlign w:val="baseline"/>
                <w:lang w:val="en-US" w:eastAsia="zh-CN"/>
              </w:rPr>
            </w:pPr>
          </w:p>
        </w:tc>
        <w:tc>
          <w:tcPr>
            <w:tcW w:w="627"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6</w:t>
            </w:r>
          </w:p>
        </w:tc>
        <w:tc>
          <w:tcPr>
            <w:tcW w:w="5073"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val="en-US" w:eastAsia="zh-CN"/>
              </w:rPr>
              <w:t>根据实物</w:t>
            </w:r>
            <w:r>
              <w:rPr>
                <w:rFonts w:hint="eastAsia" w:ascii="仿宋" w:hAnsi="仿宋" w:eastAsia="仿宋" w:cs="仿宋"/>
                <w:sz w:val="20"/>
                <w:szCs w:val="20"/>
                <w:lang w:eastAsia="zh-CN"/>
              </w:rPr>
              <w:t>样品</w:t>
            </w:r>
            <w:r>
              <w:rPr>
                <w:rFonts w:hint="eastAsia" w:ascii="仿宋" w:hAnsi="仿宋" w:eastAsia="仿宋" w:cs="仿宋"/>
                <w:sz w:val="20"/>
                <w:szCs w:val="20"/>
              </w:rPr>
              <w:t>的工艺水平、裁剪和缝制的手工细致程度比较</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折边修口位置整洁整齐为优</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eastAsia="zh-CN"/>
              </w:rPr>
              <w:t>样品</w:t>
            </w:r>
            <w:r>
              <w:rPr>
                <w:rFonts w:hint="eastAsia" w:ascii="仿宋" w:hAnsi="仿宋" w:eastAsia="仿宋" w:cs="仿宋"/>
                <w:sz w:val="20"/>
                <w:szCs w:val="20"/>
              </w:rPr>
              <w:t>的工艺水平、裁剪和缝制的手工细致程度对比存在差距得良</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折边修口位置有须边易磨损为中</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vertAlign w:val="baseline"/>
                <w:lang w:val="en-US" w:eastAsia="zh-CN"/>
              </w:rPr>
            </w:pPr>
            <w:r>
              <w:rPr>
                <w:rFonts w:hint="eastAsia" w:ascii="仿宋" w:hAnsi="仿宋" w:eastAsia="仿宋" w:cs="仿宋"/>
                <w:sz w:val="20"/>
                <w:szCs w:val="20"/>
              </w:rPr>
              <w:t>折边袖口位置松散不耐穿为差</w:t>
            </w:r>
            <w:r>
              <w:rPr>
                <w:rFonts w:hint="eastAsia" w:ascii="仿宋" w:hAnsi="仿宋" w:eastAsia="仿宋" w:cs="仿宋"/>
                <w:sz w:val="20"/>
                <w:szCs w:val="20"/>
                <w:lang w:eastAsia="zh-CN"/>
              </w:rPr>
              <w:t>。</w:t>
            </w:r>
          </w:p>
        </w:tc>
        <w:tc>
          <w:tcPr>
            <w:tcW w:w="521"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6</w:t>
            </w:r>
          </w:p>
        </w:tc>
        <w:tc>
          <w:tcPr>
            <w:tcW w:w="556"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4</w:t>
            </w:r>
          </w:p>
        </w:tc>
        <w:tc>
          <w:tcPr>
            <w:tcW w:w="618"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2</w:t>
            </w:r>
          </w:p>
        </w:tc>
        <w:tc>
          <w:tcPr>
            <w:tcW w:w="59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415" w:type="dxa"/>
            <w:vMerge w:val="continue"/>
            <w:vAlign w:val="center"/>
          </w:tcPr>
          <w:p>
            <w:pPr>
              <w:keepNext w:val="0"/>
              <w:keepLines w:val="0"/>
              <w:suppressLineNumbers w:val="0"/>
              <w:spacing w:before="0" w:beforeAutospacing="0" w:after="0" w:afterAutospacing="0"/>
              <w:ind w:left="0" w:right="0"/>
              <w:jc w:val="left"/>
              <w:rPr>
                <w:rFonts w:hint="default"/>
              </w:rPr>
            </w:pPr>
          </w:p>
        </w:tc>
        <w:tc>
          <w:tcPr>
            <w:tcW w:w="627"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6</w:t>
            </w:r>
          </w:p>
        </w:tc>
        <w:tc>
          <w:tcPr>
            <w:tcW w:w="5073"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val="en-US" w:eastAsia="zh-CN"/>
              </w:rPr>
              <w:t>根据实物</w:t>
            </w:r>
            <w:r>
              <w:rPr>
                <w:rFonts w:hint="eastAsia" w:ascii="仿宋" w:hAnsi="仿宋" w:eastAsia="仿宋" w:cs="仿宋"/>
                <w:sz w:val="20"/>
                <w:szCs w:val="20"/>
                <w:lang w:eastAsia="zh-CN"/>
              </w:rPr>
              <w:t>样品</w:t>
            </w:r>
            <w:r>
              <w:rPr>
                <w:rFonts w:hint="eastAsia" w:ascii="仿宋" w:hAnsi="仿宋" w:eastAsia="仿宋" w:cs="仿宋"/>
                <w:sz w:val="20"/>
                <w:szCs w:val="20"/>
              </w:rPr>
              <w:t>材质的先进性、耐用性、可靠性等比较</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车缝线清晰细密均匀为优</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eastAsia="zh-CN"/>
              </w:rPr>
              <w:t>样品</w:t>
            </w:r>
            <w:r>
              <w:rPr>
                <w:rFonts w:hint="eastAsia" w:ascii="仿宋" w:hAnsi="仿宋" w:eastAsia="仿宋" w:cs="仿宋"/>
                <w:sz w:val="20"/>
                <w:szCs w:val="20"/>
              </w:rPr>
              <w:t>材质先进性、耐用性及可靠性对比存在差距为良</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车缝线平整顺畅为中</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车缝线松脱缺少为差</w:t>
            </w:r>
            <w:r>
              <w:rPr>
                <w:rFonts w:hint="eastAsia" w:ascii="仿宋" w:hAnsi="仿宋" w:eastAsia="仿宋" w:cs="仿宋"/>
                <w:sz w:val="20"/>
                <w:szCs w:val="20"/>
                <w:lang w:eastAsia="zh-CN"/>
              </w:rPr>
              <w:t>。</w:t>
            </w:r>
          </w:p>
        </w:tc>
        <w:tc>
          <w:tcPr>
            <w:tcW w:w="521"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6</w:t>
            </w:r>
          </w:p>
        </w:tc>
        <w:tc>
          <w:tcPr>
            <w:tcW w:w="556"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4</w:t>
            </w:r>
          </w:p>
        </w:tc>
        <w:tc>
          <w:tcPr>
            <w:tcW w:w="618"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2</w:t>
            </w:r>
          </w:p>
        </w:tc>
        <w:tc>
          <w:tcPr>
            <w:tcW w:w="597"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415"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rPr>
            </w:pPr>
          </w:p>
        </w:tc>
        <w:tc>
          <w:tcPr>
            <w:tcW w:w="627"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6</w:t>
            </w:r>
          </w:p>
        </w:tc>
        <w:tc>
          <w:tcPr>
            <w:tcW w:w="5073"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val="en-US" w:eastAsia="zh-CN"/>
              </w:rPr>
              <w:t>根据实物</w:t>
            </w:r>
            <w:r>
              <w:rPr>
                <w:rFonts w:hint="eastAsia" w:ascii="仿宋" w:hAnsi="仿宋" w:eastAsia="仿宋" w:cs="仿宋"/>
                <w:sz w:val="20"/>
                <w:szCs w:val="20"/>
                <w:lang w:eastAsia="zh-CN"/>
              </w:rPr>
              <w:t>样品</w:t>
            </w:r>
            <w:r>
              <w:rPr>
                <w:rFonts w:hint="eastAsia" w:ascii="仿宋" w:hAnsi="仿宋" w:eastAsia="仿宋" w:cs="仿宋"/>
                <w:sz w:val="20"/>
                <w:szCs w:val="20"/>
              </w:rPr>
              <w:t>的款式设计、舒适程度比较</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裁剪细致/不同部位选材具有针对性/无多余线头胶水为优</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eastAsia="zh-CN"/>
              </w:rPr>
              <w:t>样品</w:t>
            </w:r>
            <w:r>
              <w:rPr>
                <w:rFonts w:hint="eastAsia" w:ascii="仿宋" w:hAnsi="仿宋" w:eastAsia="仿宋" w:cs="仿宋"/>
                <w:sz w:val="20"/>
                <w:szCs w:val="20"/>
              </w:rPr>
              <w:t>的款式设计、舒适程度对比存在差距为良</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裁剪得当/不同部位选材拼接齐整/外观整洁无明显线头胶水为中</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裁剪马虎/选材单一/线头胶水粘合不整洁为差</w:t>
            </w:r>
            <w:r>
              <w:rPr>
                <w:rFonts w:hint="eastAsia" w:ascii="仿宋" w:hAnsi="仿宋" w:eastAsia="仿宋" w:cs="仿宋"/>
                <w:sz w:val="20"/>
                <w:szCs w:val="20"/>
                <w:lang w:eastAsia="zh-CN"/>
              </w:rPr>
              <w:t>。</w:t>
            </w:r>
          </w:p>
        </w:tc>
        <w:tc>
          <w:tcPr>
            <w:tcW w:w="521"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6</w:t>
            </w:r>
          </w:p>
        </w:tc>
        <w:tc>
          <w:tcPr>
            <w:tcW w:w="556"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4</w:t>
            </w:r>
          </w:p>
        </w:tc>
        <w:tc>
          <w:tcPr>
            <w:tcW w:w="618"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2</w:t>
            </w:r>
          </w:p>
        </w:tc>
        <w:tc>
          <w:tcPr>
            <w:tcW w:w="597"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rPr>
              <w:t>实物</w:t>
            </w:r>
            <w:r>
              <w:rPr>
                <w:rFonts w:hint="eastAsia" w:ascii="仿宋" w:hAnsi="仿宋" w:eastAsia="仿宋" w:cs="仿宋"/>
                <w:sz w:val="20"/>
                <w:szCs w:val="20"/>
                <w:lang w:eastAsia="zh-CN"/>
              </w:rPr>
              <w:t>样品</w:t>
            </w:r>
            <w:r>
              <w:rPr>
                <w:rFonts w:hint="eastAsia" w:ascii="仿宋" w:hAnsi="仿宋" w:eastAsia="仿宋" w:cs="仿宋"/>
                <w:sz w:val="20"/>
                <w:szCs w:val="20"/>
              </w:rPr>
              <w:t>符合性及优越性的比较（注：此项对</w:t>
            </w:r>
            <w:r>
              <w:rPr>
                <w:rFonts w:hint="eastAsia" w:ascii="仿宋" w:hAnsi="仿宋" w:eastAsia="仿宋" w:cs="仿宋"/>
                <w:sz w:val="20"/>
                <w:szCs w:val="20"/>
                <w:lang w:val="en-US" w:eastAsia="zh-CN"/>
              </w:rPr>
              <w:t>供应商</w:t>
            </w:r>
            <w:r>
              <w:rPr>
                <w:rFonts w:hint="eastAsia" w:ascii="仿宋" w:hAnsi="仿宋" w:eastAsia="仿宋" w:cs="仿宋"/>
                <w:sz w:val="20"/>
                <w:szCs w:val="20"/>
              </w:rPr>
              <w:t>递交的样品</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非检测报告</w:t>
            </w:r>
            <w:r>
              <w:rPr>
                <w:rFonts w:hint="eastAsia" w:ascii="仿宋" w:hAnsi="仿宋" w:eastAsia="仿宋" w:cs="仿宋"/>
                <w:sz w:val="20"/>
                <w:szCs w:val="20"/>
                <w:lang w:eastAsia="zh-CN"/>
              </w:rPr>
              <w:t>）</w:t>
            </w:r>
            <w:r>
              <w:rPr>
                <w:rFonts w:hint="eastAsia" w:ascii="仿宋" w:hAnsi="仿宋" w:eastAsia="仿宋" w:cs="仿宋"/>
                <w:sz w:val="20"/>
                <w:szCs w:val="20"/>
              </w:rPr>
              <w:t>进行</w:t>
            </w:r>
            <w:r>
              <w:rPr>
                <w:rFonts w:hint="eastAsia" w:ascii="仿宋" w:hAnsi="仿宋" w:eastAsia="仿宋" w:cs="仿宋"/>
                <w:sz w:val="20"/>
                <w:szCs w:val="20"/>
                <w:lang w:val="en-US" w:eastAsia="zh-CN"/>
              </w:rPr>
              <w:t>现场</w:t>
            </w:r>
            <w:r>
              <w:rPr>
                <w:rFonts w:hint="eastAsia" w:ascii="仿宋" w:hAnsi="仿宋" w:eastAsia="仿宋" w:cs="仿宋"/>
                <w:sz w:val="20"/>
                <w:szCs w:val="20"/>
              </w:rPr>
              <w:t>评审，不提供样品的不得分</w:t>
            </w:r>
            <w:r>
              <w:rPr>
                <w:rFonts w:hint="eastAsia" w:ascii="仿宋" w:hAnsi="仿宋" w:eastAsia="仿宋" w:cs="仿宋"/>
                <w:sz w:val="20"/>
                <w:szCs w:val="20"/>
                <w:lang w:eastAsia="zh-CN"/>
              </w:rPr>
              <w:t>。</w:t>
            </w:r>
            <w:r>
              <w:rPr>
                <w:rFonts w:hint="eastAsia" w:ascii="仿宋" w:hAnsi="仿宋" w:eastAsia="仿宋" w:cs="仿宋"/>
                <w:sz w:val="20"/>
                <w:szCs w:val="20"/>
              </w:rPr>
              <w:t>）</w:t>
            </w:r>
          </w:p>
        </w:tc>
        <w:tc>
          <w:tcPr>
            <w:tcW w:w="627"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rPr>
            </w:pPr>
            <w:r>
              <w:rPr>
                <w:rFonts w:hint="eastAsia" w:ascii="仿宋" w:hAnsi="仿宋" w:eastAsia="仿宋" w:cs="仿宋"/>
                <w:sz w:val="20"/>
                <w:szCs w:val="20"/>
                <w:lang w:val="en-US" w:eastAsia="zh-CN"/>
              </w:rPr>
              <w:t>5</w:t>
            </w:r>
          </w:p>
        </w:tc>
        <w:tc>
          <w:tcPr>
            <w:tcW w:w="7365" w:type="dxa"/>
            <w:gridSpan w:val="5"/>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val="en-US" w:eastAsia="zh-CN"/>
              </w:rPr>
              <w:t>根据供应商提供的</w:t>
            </w:r>
            <w:r>
              <w:rPr>
                <w:rFonts w:hint="eastAsia" w:ascii="仿宋" w:hAnsi="仿宋" w:eastAsia="仿宋" w:cs="仿宋"/>
                <w:sz w:val="20"/>
                <w:szCs w:val="20"/>
              </w:rPr>
              <w:t>实物</w:t>
            </w:r>
            <w:r>
              <w:rPr>
                <w:rFonts w:hint="eastAsia" w:ascii="仿宋" w:hAnsi="仿宋" w:eastAsia="仿宋" w:cs="仿宋"/>
                <w:sz w:val="20"/>
                <w:szCs w:val="20"/>
                <w:lang w:eastAsia="zh-CN"/>
              </w:rPr>
              <w:t>样品</w:t>
            </w:r>
            <w:r>
              <w:rPr>
                <w:rFonts w:hint="eastAsia" w:ascii="仿宋" w:hAnsi="仿宋" w:eastAsia="仿宋" w:cs="仿宋"/>
                <w:sz w:val="20"/>
                <w:szCs w:val="20"/>
              </w:rPr>
              <w:t>符合程度评估</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rPr>
            </w:pPr>
            <w:r>
              <w:rPr>
                <w:rFonts w:hint="eastAsia" w:ascii="仿宋" w:hAnsi="仿宋" w:eastAsia="仿宋" w:cs="仿宋"/>
                <w:sz w:val="20"/>
                <w:szCs w:val="20"/>
              </w:rPr>
              <w:t>①颜色洁白整洁</w:t>
            </w:r>
          </w:p>
          <w:p>
            <w:pPr>
              <w:keepNext w:val="0"/>
              <w:keepLines w:val="0"/>
              <w:suppressLineNumbers w:val="0"/>
              <w:spacing w:before="0" w:beforeAutospacing="0" w:after="0" w:afterAutospacing="0"/>
              <w:ind w:left="0" w:right="0"/>
              <w:jc w:val="left"/>
              <w:rPr>
                <w:rFonts w:hint="eastAsia" w:ascii="仿宋" w:hAnsi="仿宋" w:eastAsia="仿宋" w:cs="仿宋"/>
                <w:sz w:val="20"/>
                <w:szCs w:val="20"/>
              </w:rPr>
            </w:pPr>
            <w:r>
              <w:rPr>
                <w:rFonts w:hint="eastAsia" w:ascii="仿宋" w:hAnsi="仿宋" w:eastAsia="仿宋" w:cs="仿宋"/>
                <w:sz w:val="20"/>
                <w:szCs w:val="20"/>
              </w:rPr>
              <w:t>②面料材质为全粒面头层牛皮</w:t>
            </w:r>
          </w:p>
          <w:p>
            <w:pPr>
              <w:keepNext w:val="0"/>
              <w:keepLines w:val="0"/>
              <w:suppressLineNumbers w:val="0"/>
              <w:spacing w:before="0" w:beforeAutospacing="0" w:after="0" w:afterAutospacing="0"/>
              <w:ind w:left="0" w:right="0"/>
              <w:jc w:val="left"/>
              <w:rPr>
                <w:rFonts w:hint="eastAsia" w:ascii="仿宋" w:hAnsi="仿宋" w:eastAsia="仿宋" w:cs="仿宋"/>
                <w:sz w:val="20"/>
                <w:szCs w:val="20"/>
              </w:rPr>
            </w:pPr>
            <w:r>
              <w:rPr>
                <w:rFonts w:hint="eastAsia" w:ascii="仿宋" w:hAnsi="仿宋" w:eastAsia="仿宋" w:cs="仿宋"/>
                <w:sz w:val="20"/>
                <w:szCs w:val="20"/>
              </w:rPr>
              <w:t>③里料为头层</w:t>
            </w:r>
            <w:r>
              <w:rPr>
                <w:rFonts w:hint="eastAsia" w:ascii="仿宋" w:hAnsi="仿宋" w:eastAsia="仿宋" w:cs="仿宋"/>
                <w:sz w:val="20"/>
                <w:szCs w:val="20"/>
                <w:lang w:eastAsia="zh-CN"/>
              </w:rPr>
              <w:t>3D</w:t>
            </w:r>
            <w:r>
              <w:rPr>
                <w:rFonts w:hint="eastAsia" w:ascii="仿宋" w:hAnsi="仿宋" w:eastAsia="仿宋" w:cs="仿宋"/>
                <w:sz w:val="20"/>
                <w:szCs w:val="20"/>
              </w:rPr>
              <w:t>网</w:t>
            </w:r>
          </w:p>
          <w:p>
            <w:pPr>
              <w:keepNext w:val="0"/>
              <w:keepLines w:val="0"/>
              <w:suppressLineNumbers w:val="0"/>
              <w:spacing w:before="0" w:beforeAutospacing="0" w:after="0" w:afterAutospacing="0"/>
              <w:ind w:left="0" w:right="0"/>
              <w:jc w:val="left"/>
              <w:rPr>
                <w:rFonts w:hint="eastAsia" w:ascii="仿宋" w:hAnsi="仿宋" w:eastAsia="仿宋" w:cs="仿宋"/>
                <w:sz w:val="20"/>
                <w:szCs w:val="20"/>
              </w:rPr>
            </w:pPr>
            <w:r>
              <w:rPr>
                <w:rFonts w:hint="eastAsia" w:ascii="仿宋" w:hAnsi="仿宋" w:eastAsia="仿宋" w:cs="仿宋"/>
                <w:sz w:val="20"/>
                <w:szCs w:val="20"/>
              </w:rPr>
              <w:t>④鞋面内侧有透气孔设计/四季可穿</w:t>
            </w:r>
          </w:p>
          <w:p>
            <w:pPr>
              <w:keepNext w:val="0"/>
              <w:keepLines w:val="0"/>
              <w:suppressLineNumbers w:val="0"/>
              <w:spacing w:before="0" w:beforeAutospacing="0" w:after="0" w:afterAutospacing="0"/>
              <w:ind w:left="0" w:right="0"/>
              <w:jc w:val="left"/>
              <w:rPr>
                <w:rFonts w:hint="eastAsia" w:ascii="仿宋" w:hAnsi="仿宋" w:eastAsia="仿宋" w:cs="仿宋"/>
                <w:sz w:val="20"/>
                <w:szCs w:val="20"/>
              </w:rPr>
            </w:pPr>
            <w:r>
              <w:rPr>
                <w:rFonts w:hint="eastAsia" w:ascii="仿宋" w:hAnsi="仿宋" w:eastAsia="仿宋" w:cs="仿宋"/>
                <w:sz w:val="20"/>
                <w:szCs w:val="20"/>
              </w:rPr>
              <w:t>⑤鞋底可降解材料/环保防滑</w:t>
            </w:r>
          </w:p>
          <w:p>
            <w:pPr>
              <w:keepNext w:val="0"/>
              <w:keepLines w:val="0"/>
              <w:suppressLineNumbers w:val="0"/>
              <w:spacing w:before="0" w:beforeAutospacing="0" w:after="0" w:afterAutospacing="0"/>
              <w:ind w:left="0" w:right="0"/>
              <w:jc w:val="left"/>
              <w:rPr>
                <w:rFonts w:hint="eastAsia" w:ascii="仿宋" w:hAnsi="仿宋" w:eastAsia="仿宋" w:cs="仿宋"/>
                <w:sz w:val="20"/>
                <w:szCs w:val="20"/>
                <w:vertAlign w:val="baseline"/>
                <w:lang w:val="en-US" w:eastAsia="zh-CN"/>
              </w:rPr>
            </w:pPr>
            <w:r>
              <w:rPr>
                <w:rFonts w:hint="eastAsia" w:ascii="仿宋" w:hAnsi="仿宋" w:eastAsia="仿宋" w:cs="仿宋"/>
                <w:sz w:val="20"/>
                <w:szCs w:val="20"/>
                <w:lang w:val="en-US" w:eastAsia="zh-CN"/>
              </w:rPr>
              <w:t>注：</w:t>
            </w:r>
            <w:r>
              <w:rPr>
                <w:rFonts w:hint="eastAsia" w:ascii="仿宋" w:hAnsi="仿宋" w:eastAsia="仿宋" w:cs="仿宋"/>
                <w:sz w:val="20"/>
                <w:szCs w:val="20"/>
              </w:rPr>
              <w:t>每满足一项内容要求得1分，满分5分。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highlight w:val="none"/>
                <w:vertAlign w:val="baseline"/>
                <w:lang w:val="en-US" w:eastAsia="zh-CN"/>
              </w:rPr>
            </w:pPr>
          </w:p>
        </w:tc>
        <w:tc>
          <w:tcPr>
            <w:tcW w:w="627"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highlight w:val="none"/>
              </w:rPr>
            </w:pPr>
            <w:r>
              <w:rPr>
                <w:rFonts w:hint="eastAsia" w:ascii="仿宋" w:hAnsi="仿宋" w:eastAsia="仿宋" w:cs="仿宋"/>
                <w:sz w:val="20"/>
                <w:szCs w:val="20"/>
                <w:highlight w:val="none"/>
                <w:lang w:val="en-US" w:eastAsia="zh-CN"/>
              </w:rPr>
              <w:t>3</w:t>
            </w:r>
          </w:p>
        </w:tc>
        <w:tc>
          <w:tcPr>
            <w:tcW w:w="7365" w:type="dxa"/>
            <w:gridSpan w:val="5"/>
            <w:vAlign w:val="center"/>
          </w:tcPr>
          <w:p>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val="en-US" w:eastAsia="zh-CN"/>
              </w:rPr>
              <w:t>根据供应商提供的</w:t>
            </w:r>
            <w:r>
              <w:rPr>
                <w:rFonts w:hint="eastAsia" w:ascii="仿宋" w:hAnsi="仿宋" w:eastAsia="仿宋" w:cs="仿宋"/>
                <w:sz w:val="20"/>
                <w:szCs w:val="20"/>
                <w:highlight w:val="none"/>
              </w:rPr>
              <w:t>实物</w:t>
            </w:r>
            <w:r>
              <w:rPr>
                <w:rFonts w:hint="eastAsia" w:ascii="仿宋" w:hAnsi="仿宋" w:eastAsia="仿宋" w:cs="仿宋"/>
                <w:sz w:val="20"/>
                <w:szCs w:val="20"/>
                <w:highlight w:val="none"/>
                <w:lang w:eastAsia="zh-CN"/>
              </w:rPr>
              <w:t>样品</w:t>
            </w:r>
            <w:r>
              <w:rPr>
                <w:rFonts w:hint="eastAsia" w:ascii="仿宋" w:hAnsi="仿宋" w:eastAsia="仿宋" w:cs="仿宋"/>
                <w:sz w:val="20"/>
                <w:szCs w:val="20"/>
                <w:highlight w:val="none"/>
              </w:rPr>
              <w:t>优越程度评估</w:t>
            </w:r>
            <w:r>
              <w:rPr>
                <w:rFonts w:hint="eastAsia" w:ascii="仿宋" w:hAnsi="仿宋" w:eastAsia="仿宋" w:cs="仿宋"/>
                <w:sz w:val="20"/>
                <w:szCs w:val="20"/>
                <w:highlight w:val="none"/>
                <w:lang w:eastAsia="zh-CN"/>
              </w:rPr>
              <w:t>：</w:t>
            </w:r>
          </w:p>
          <w:p>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①鞋后跟加硬，具有保护及固定后跟功能</w:t>
            </w:r>
          </w:p>
          <w:p>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②鞋头加热熔胶，防止鞋头变型</w:t>
            </w:r>
          </w:p>
          <w:p>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③舒缓足部疲劳鞋垫</w:t>
            </w:r>
          </w:p>
          <w:p>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lang w:val="en-US" w:eastAsia="zh-CN"/>
              </w:rPr>
              <w:t>注：</w:t>
            </w:r>
            <w:r>
              <w:rPr>
                <w:rFonts w:hint="eastAsia" w:ascii="仿宋" w:hAnsi="仿宋" w:eastAsia="仿宋" w:cs="仿宋"/>
                <w:sz w:val="20"/>
                <w:szCs w:val="20"/>
                <w:highlight w:val="none"/>
              </w:rPr>
              <w:t>每满足一项内容要求得1分，满分</w:t>
            </w:r>
            <w:r>
              <w:rPr>
                <w:rFonts w:hint="eastAsia" w:ascii="仿宋" w:hAnsi="仿宋" w:eastAsia="仿宋" w:cs="仿宋"/>
                <w:sz w:val="20"/>
                <w:szCs w:val="20"/>
                <w:highlight w:val="none"/>
                <w:lang w:val="en-US" w:eastAsia="zh-CN"/>
              </w:rPr>
              <w:t>3</w:t>
            </w:r>
            <w:r>
              <w:rPr>
                <w:rFonts w:hint="eastAsia" w:ascii="仿宋" w:hAnsi="仿宋" w:eastAsia="仿宋" w:cs="仿宋"/>
                <w:sz w:val="20"/>
                <w:szCs w:val="20"/>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lang w:val="en-US" w:eastAsia="zh-CN"/>
              </w:rPr>
              <w:t>项目</w:t>
            </w:r>
            <w:r>
              <w:rPr>
                <w:rFonts w:hint="eastAsia" w:ascii="仿宋" w:hAnsi="仿宋" w:eastAsia="仿宋" w:cs="仿宋"/>
                <w:sz w:val="20"/>
                <w:szCs w:val="20"/>
                <w:highlight w:val="none"/>
              </w:rPr>
              <w:t>实施方案</w:t>
            </w:r>
          </w:p>
        </w:tc>
        <w:tc>
          <w:tcPr>
            <w:tcW w:w="62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highlight w:val="none"/>
                <w:lang w:val="en-US"/>
              </w:rPr>
            </w:pPr>
            <w:r>
              <w:rPr>
                <w:rFonts w:hint="eastAsia" w:ascii="仿宋" w:hAnsi="仿宋" w:eastAsia="仿宋" w:cs="仿宋"/>
                <w:sz w:val="20"/>
                <w:szCs w:val="20"/>
                <w:highlight w:val="none"/>
                <w:lang w:val="en-US" w:eastAsia="zh-CN"/>
              </w:rPr>
              <w:t>12</w:t>
            </w:r>
          </w:p>
        </w:tc>
        <w:tc>
          <w:tcPr>
            <w:tcW w:w="7365" w:type="dxa"/>
            <w:gridSpan w:val="5"/>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根据供应商提供的</w:t>
            </w:r>
            <w:r>
              <w:rPr>
                <w:rFonts w:hint="eastAsia" w:ascii="仿宋" w:hAnsi="仿宋" w:eastAsia="仿宋" w:cs="仿宋"/>
                <w:sz w:val="20"/>
                <w:szCs w:val="20"/>
                <w:highlight w:val="none"/>
                <w:lang w:val="en-US" w:eastAsia="zh-CN"/>
              </w:rPr>
              <w:t>项目</w:t>
            </w:r>
            <w:r>
              <w:rPr>
                <w:rFonts w:hint="eastAsia" w:ascii="仿宋" w:hAnsi="仿宋" w:eastAsia="仿宋" w:cs="仿宋"/>
                <w:sz w:val="20"/>
                <w:szCs w:val="20"/>
                <w:highlight w:val="none"/>
              </w:rPr>
              <w:t>实施方案进行综合评审：</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rPr>
              <w:t>①货物准备与配送方案</w:t>
            </w:r>
            <w:r>
              <w:rPr>
                <w:rFonts w:hint="eastAsia" w:ascii="仿宋" w:hAnsi="仿宋" w:eastAsia="仿宋" w:cs="仿宋"/>
                <w:sz w:val="20"/>
                <w:szCs w:val="20"/>
                <w:highlight w:val="none"/>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rPr>
              <w:t>②服务及验收方案</w:t>
            </w:r>
            <w:r>
              <w:rPr>
                <w:rFonts w:hint="eastAsia" w:ascii="仿宋" w:hAnsi="仿宋" w:eastAsia="仿宋" w:cs="仿宋"/>
                <w:sz w:val="20"/>
                <w:szCs w:val="20"/>
                <w:highlight w:val="none"/>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rPr>
              <w:t>③应急送货方案</w:t>
            </w:r>
            <w:r>
              <w:rPr>
                <w:rFonts w:hint="eastAsia" w:ascii="仿宋" w:hAnsi="仿宋" w:eastAsia="仿宋" w:cs="仿宋"/>
                <w:sz w:val="20"/>
                <w:szCs w:val="20"/>
                <w:highlight w:val="none"/>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rPr>
              <w:t>④退换货方案</w:t>
            </w:r>
            <w:r>
              <w:rPr>
                <w:rFonts w:hint="eastAsia" w:ascii="仿宋" w:hAnsi="仿宋" w:eastAsia="仿宋" w:cs="仿宋"/>
                <w:sz w:val="20"/>
                <w:szCs w:val="20"/>
                <w:highlight w:val="none"/>
                <w:lang w:val="en-US"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lang w:val="en-US" w:eastAsia="zh-CN"/>
              </w:rPr>
              <w:t>注：每提供1项内容且表述完整、科学、可行的得3分，若提供的内容不合理或有瑕疵的每项得1.5分</w:t>
            </w:r>
            <w:r>
              <w:rPr>
                <w:rFonts w:hint="eastAsia" w:ascii="仿宋" w:hAnsi="仿宋" w:eastAsia="仿宋" w:cs="仿宋"/>
                <w:sz w:val="20"/>
                <w:szCs w:val="20"/>
                <w:highlight w:val="none"/>
              </w:rPr>
              <w:t>。</w:t>
            </w:r>
            <w:r>
              <w:rPr>
                <w:rFonts w:hint="eastAsia" w:ascii="仿宋" w:hAnsi="仿宋" w:eastAsia="仿宋" w:cs="仿宋"/>
                <w:sz w:val="20"/>
                <w:szCs w:val="20"/>
                <w:highlight w:val="none"/>
                <w:lang w:val="en-US" w:eastAsia="zh-CN"/>
              </w:rPr>
              <w:t>不提供方案的不得分。</w:t>
            </w:r>
          </w:p>
        </w:tc>
      </w:tr>
    </w:tbl>
    <w:p>
      <w:pPr>
        <w:pStyle w:val="29"/>
        <w:keepNext w:val="0"/>
        <w:keepLines w:val="0"/>
        <w:pageBreakBefore w:val="0"/>
        <w:widowControl w:val="0"/>
        <w:numPr>
          <w:ilvl w:val="0"/>
          <w:numId w:val="16"/>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价格评分：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本项目统一采用低价优先法计算，以</w:t>
      </w:r>
      <w:r>
        <w:rPr>
          <w:rFonts w:hint="eastAsia" w:ascii="仿宋" w:hAnsi="仿宋" w:eastAsia="仿宋" w:cs="仿宋"/>
          <w:color w:val="000000"/>
          <w:sz w:val="24"/>
          <w:szCs w:val="24"/>
          <w:highlight w:val="none"/>
          <w:u w:val="single"/>
          <w:lang w:val="en-US" w:eastAsia="zh-CN"/>
        </w:rPr>
        <w:t>项目总报价</w:t>
      </w:r>
      <w:r>
        <w:rPr>
          <w:rFonts w:hint="eastAsia" w:ascii="仿宋" w:hAnsi="仿宋" w:eastAsia="仿宋" w:cs="仿宋"/>
          <w:color w:val="000000"/>
          <w:sz w:val="24"/>
          <w:szCs w:val="24"/>
          <w:highlight w:val="none"/>
          <w:lang w:val="en-US" w:eastAsia="zh-CN"/>
        </w:rPr>
        <w:t>作为价格评分的评审依据。</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满足比选文件要求且总报价最低的价格为评分基准价，价格得分＝（评分基准价/响应报价）*30，保留两位小数）。</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综合比较与评价：</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根据每个响应人在上述各评审阶段中的得分，采用下面公式算出每个响应人的综合得分：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W＝C ＋ T ＋ M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其中：</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      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的综合得分；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C      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w:t>
      </w:r>
      <w:r>
        <w:rPr>
          <w:rFonts w:hint="eastAsia" w:ascii="仿宋" w:hAnsi="仿宋" w:eastAsia="仿宋" w:cs="仿宋"/>
          <w:color w:val="000000"/>
          <w:sz w:val="24"/>
          <w:szCs w:val="24"/>
          <w:highlight w:val="none"/>
          <w:lang w:val="en-US" w:eastAsia="zh-CN"/>
        </w:rPr>
        <w:t>价格得分</w:t>
      </w:r>
      <w:r>
        <w:rPr>
          <w:rFonts w:hint="eastAsia" w:ascii="仿宋" w:hAnsi="仿宋" w:eastAsia="仿宋" w:cs="仿宋"/>
          <w:color w:val="000000"/>
          <w:sz w:val="24"/>
          <w:szCs w:val="24"/>
          <w:highlight w:val="none"/>
        </w:rPr>
        <w:t>；</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T      某个响应人的技术评审得分；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M      某个响应人的商务评审得分；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   （注： </w:t>
      </w:r>
      <w:r>
        <w:rPr>
          <w:rFonts w:hint="eastAsia" w:ascii="仿宋" w:hAnsi="仿宋" w:eastAsia="仿宋" w:cs="仿宋"/>
          <w:color w:val="000000"/>
          <w:sz w:val="24"/>
          <w:szCs w:val="24"/>
          <w:highlight w:val="none"/>
          <w:lang w:val="en-US" w:eastAsia="zh-CN"/>
        </w:rPr>
        <w:t>T</w:t>
      </w:r>
      <w:r>
        <w:rPr>
          <w:rFonts w:hint="eastAsia" w:ascii="仿宋" w:hAnsi="仿宋" w:eastAsia="仿宋" w:cs="仿宋"/>
          <w:color w:val="000000"/>
          <w:sz w:val="24"/>
          <w:szCs w:val="24"/>
          <w:highlight w:val="none"/>
        </w:rPr>
        <w:t>、M均为所有</w:t>
      </w:r>
      <w:r>
        <w:rPr>
          <w:rFonts w:hint="eastAsia" w:ascii="仿宋" w:hAnsi="仿宋" w:eastAsia="仿宋" w:cs="仿宋"/>
          <w:color w:val="000000"/>
          <w:sz w:val="24"/>
          <w:szCs w:val="24"/>
          <w:highlight w:val="none"/>
          <w:lang w:val="en-US" w:eastAsia="zh-CN"/>
        </w:rPr>
        <w:t>评审专家</w:t>
      </w:r>
      <w:r>
        <w:rPr>
          <w:rFonts w:hint="eastAsia" w:ascii="仿宋" w:hAnsi="仿宋" w:eastAsia="仿宋" w:cs="仿宋"/>
          <w:color w:val="000000"/>
          <w:sz w:val="24"/>
          <w:szCs w:val="24"/>
          <w:highlight w:val="none"/>
        </w:rPr>
        <w:t>评分的算术平均值）</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11.评审委员会</w:t>
      </w:r>
      <w:r>
        <w:rPr>
          <w:rFonts w:hint="eastAsia" w:ascii="仿宋" w:hAnsi="仿宋" w:eastAsia="仿宋" w:cs="仿宋"/>
          <w:color w:val="000000"/>
          <w:sz w:val="24"/>
          <w:szCs w:val="24"/>
          <w:highlight w:val="none"/>
        </w:rPr>
        <w:t>对响应文件中的报价出现前后不一致的，按照下列规定修正：</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响应文件中</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内容与响应文件中相应内容不一致的，以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为准；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大写金额和小写金额不一致的，以大写金额为准；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单价金额小数点或者百分比有明显错位的，以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的总价为准，并修改单价；</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总价金额与按单价汇总金额不一致的，以单价金额计算结果为准。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同时出现两种以上不一致的，按照该条款规定的顺序修正。修正后的报价经</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书面确认后产生约束力，</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不确认的，其响应无效。</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评审报告应当由</w:t>
      </w:r>
      <w:r>
        <w:rPr>
          <w:rFonts w:hint="eastAsia" w:ascii="仿宋" w:hAnsi="仿宋" w:eastAsia="仿宋" w:cs="仿宋"/>
          <w:color w:val="000000"/>
          <w:sz w:val="24"/>
          <w:szCs w:val="24"/>
          <w:highlight w:val="none"/>
          <w:lang w:val="en-US" w:eastAsia="zh-CN"/>
        </w:rPr>
        <w:t>评审委员会</w:t>
      </w:r>
      <w:r>
        <w:rPr>
          <w:rFonts w:hint="eastAsia" w:ascii="仿宋" w:hAnsi="仿宋" w:eastAsia="仿宋" w:cs="仿宋"/>
          <w:color w:val="000000"/>
          <w:sz w:val="24"/>
          <w:szCs w:val="24"/>
          <w:highlight w:val="none"/>
        </w:rPr>
        <w:t>全体人员签字认可。</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对需要共同</w:t>
      </w:r>
      <w:r>
        <w:rPr>
          <w:rFonts w:hint="eastAsia" w:ascii="仿宋" w:hAnsi="仿宋" w:eastAsia="仿宋" w:cs="仿宋"/>
          <w:color w:val="000000"/>
          <w:sz w:val="24"/>
          <w:szCs w:val="24"/>
          <w:highlight w:val="none"/>
          <w:lang w:val="en-US" w:eastAsia="zh-CN"/>
        </w:rPr>
        <w:t>评定</w:t>
      </w:r>
      <w:r>
        <w:rPr>
          <w:rFonts w:hint="eastAsia" w:ascii="仿宋" w:hAnsi="仿宋" w:eastAsia="仿宋" w:cs="仿宋"/>
          <w:color w:val="000000"/>
          <w:sz w:val="24"/>
          <w:szCs w:val="24"/>
          <w:highlight w:val="none"/>
        </w:rPr>
        <w:t>的事项存在争议的，应当按照少数服从多数的原则作出结论。持不同意见的</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应当在</w:t>
      </w:r>
      <w:r>
        <w:rPr>
          <w:rFonts w:hint="eastAsia" w:ascii="仿宋" w:hAnsi="仿宋" w:eastAsia="仿宋" w:cs="仿宋"/>
          <w:color w:val="000000"/>
          <w:sz w:val="24"/>
          <w:szCs w:val="24"/>
          <w:highlight w:val="none"/>
          <w:lang w:val="en-US" w:eastAsia="zh-CN"/>
        </w:rPr>
        <w:t>评审报告</w:t>
      </w:r>
      <w:r>
        <w:rPr>
          <w:rFonts w:hint="eastAsia" w:ascii="仿宋" w:hAnsi="仿宋" w:eastAsia="仿宋" w:cs="仿宋"/>
          <w:color w:val="000000"/>
          <w:sz w:val="24"/>
          <w:szCs w:val="24"/>
          <w:highlight w:val="none"/>
        </w:rPr>
        <w:t>上签署不同意见并说明理由，</w:t>
      </w:r>
      <w:r>
        <w:rPr>
          <w:rFonts w:hint="eastAsia" w:ascii="仿宋" w:hAnsi="仿宋" w:eastAsia="仿宋" w:cs="仿宋"/>
          <w:color w:val="000000"/>
          <w:sz w:val="24"/>
          <w:szCs w:val="24"/>
          <w:highlight w:val="none"/>
          <w:lang w:val="en-US" w:eastAsia="zh-CN"/>
        </w:rPr>
        <w:t>若</w:t>
      </w:r>
      <w:r>
        <w:rPr>
          <w:rFonts w:hint="eastAsia" w:ascii="仿宋" w:hAnsi="仿宋" w:eastAsia="仿宋" w:cs="仿宋"/>
          <w:color w:val="000000"/>
          <w:sz w:val="24"/>
          <w:szCs w:val="24"/>
          <w:highlight w:val="none"/>
        </w:rPr>
        <w:t>拒绝在</w:t>
      </w:r>
      <w:r>
        <w:rPr>
          <w:rFonts w:hint="eastAsia" w:ascii="仿宋" w:hAnsi="仿宋" w:eastAsia="仿宋" w:cs="仿宋"/>
          <w:color w:val="000000"/>
          <w:sz w:val="24"/>
          <w:szCs w:val="24"/>
          <w:highlight w:val="none"/>
          <w:lang w:val="en-US" w:eastAsia="zh-CN"/>
        </w:rPr>
        <w:t>评审</w:t>
      </w:r>
      <w:r>
        <w:rPr>
          <w:rFonts w:hint="eastAsia" w:ascii="仿宋" w:hAnsi="仿宋" w:eastAsia="仿宋" w:cs="仿宋"/>
          <w:color w:val="000000"/>
          <w:sz w:val="24"/>
          <w:szCs w:val="24"/>
          <w:highlight w:val="none"/>
        </w:rPr>
        <w:t>报告上签字又不书面说明其不同意见和理由的，视为同意评审报告。</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四、</w:t>
      </w:r>
      <w:r>
        <w:rPr>
          <w:rFonts w:hint="eastAsia" w:ascii="仿宋" w:hAnsi="仿宋" w:eastAsia="仿宋" w:cs="仿宋"/>
          <w:b/>
          <w:bCs/>
          <w:color w:val="000000"/>
          <w:sz w:val="24"/>
          <w:szCs w:val="24"/>
          <w:highlight w:val="none"/>
        </w:rPr>
        <w:t>推荐</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候选人名单</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根据最终评审的结果，推荐综合得分排名第一的</w:t>
      </w:r>
      <w:r>
        <w:rPr>
          <w:rFonts w:hint="eastAsia" w:ascii="仿宋" w:hAnsi="仿宋" w:eastAsia="仿宋" w:cs="仿宋"/>
          <w:color w:val="000000"/>
          <w:sz w:val="24"/>
          <w:szCs w:val="24"/>
          <w:highlight w:val="none"/>
          <w:lang w:val="en-US" w:eastAsia="zh-CN"/>
        </w:rPr>
        <w:t>响应人为成交候选人</w:t>
      </w:r>
      <w:r>
        <w:rPr>
          <w:rFonts w:hint="eastAsia" w:ascii="仿宋" w:hAnsi="仿宋" w:eastAsia="仿宋" w:cs="仿宋"/>
          <w:color w:val="000000"/>
          <w:sz w:val="24"/>
          <w:szCs w:val="24"/>
          <w:highlight w:val="none"/>
        </w:rPr>
        <w:t>。综合得分相同的，按照响应报价由低到高的顺序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成交候选人。综合得分且</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报价相同的，按照技术部分得分（由高到低）顺序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五、</w:t>
      </w:r>
      <w:r>
        <w:rPr>
          <w:rFonts w:hint="eastAsia" w:ascii="仿宋" w:hAnsi="仿宋" w:eastAsia="仿宋" w:cs="仿宋"/>
          <w:b/>
          <w:bCs/>
          <w:color w:val="000000"/>
          <w:sz w:val="24"/>
          <w:szCs w:val="24"/>
          <w:highlight w:val="none"/>
        </w:rPr>
        <w:t>发布</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结果</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采购人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val="en-US" w:eastAsia="zh-CN"/>
        </w:rPr>
        <w:t>医院官方网站的采购专栏</w:t>
      </w:r>
      <w:r>
        <w:rPr>
          <w:rFonts w:hint="eastAsia" w:ascii="仿宋" w:hAnsi="仿宋" w:eastAsia="仿宋" w:cs="仿宋"/>
          <w:color w:val="000000"/>
          <w:sz w:val="24"/>
          <w:szCs w:val="24"/>
          <w:highlight w:val="none"/>
        </w:rPr>
        <w:t>公告</w:t>
      </w:r>
      <w:r>
        <w:rPr>
          <w:rFonts w:hint="eastAsia" w:ascii="仿宋" w:hAnsi="仿宋" w:eastAsia="仿宋" w:cs="仿宋"/>
          <w:color w:val="000000"/>
          <w:sz w:val="24"/>
          <w:szCs w:val="24"/>
          <w:highlight w:val="none"/>
          <w:lang w:val="en-US" w:eastAsia="zh-CN"/>
        </w:rPr>
        <w:t>成交</w:t>
      </w:r>
      <w:r>
        <w:rPr>
          <w:rFonts w:hint="eastAsia" w:ascii="仿宋" w:hAnsi="仿宋" w:eastAsia="仿宋" w:cs="仿宋"/>
          <w:color w:val="000000"/>
          <w:sz w:val="24"/>
          <w:szCs w:val="24"/>
          <w:highlight w:val="none"/>
        </w:rPr>
        <w:t>结果。</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六、质疑与投诉</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质疑</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1、提出质疑的供应商应当是参与所质疑项目采购活动的供应商。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供应商认为</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、采购过程、中标或者成交结果使自己的权益受到损害的，可以在知道或者应知其权益受到损害之日起</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个工作日内，以书面形式由法定代表人或授权代表签字并加盖单位公章后</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向采购人提出质疑。</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、供应商应在</w:t>
      </w:r>
      <w:r>
        <w:rPr>
          <w:rFonts w:hint="eastAsia" w:ascii="仿宋" w:hAnsi="仿宋" w:eastAsia="仿宋" w:cs="仿宋"/>
          <w:color w:val="000000"/>
          <w:sz w:val="24"/>
          <w:szCs w:val="24"/>
          <w:highlight w:val="none"/>
          <w:lang w:val="en-US" w:eastAsia="zh-CN"/>
        </w:rPr>
        <w:t>限定</w:t>
      </w:r>
      <w:r>
        <w:rPr>
          <w:rFonts w:hint="eastAsia" w:ascii="仿宋" w:hAnsi="仿宋" w:eastAsia="仿宋" w:cs="仿宋"/>
          <w:color w:val="000000"/>
          <w:sz w:val="24"/>
          <w:szCs w:val="24"/>
          <w:highlight w:val="none"/>
        </w:rPr>
        <w:t>质疑期内一次性提出针对同一采购程序环节的质疑。若对项目的某一分包进行质疑，质疑函中应列明具体分包号。</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、采购人不得拒收质疑供应商在</w:t>
      </w:r>
      <w:r>
        <w:rPr>
          <w:rFonts w:hint="eastAsia" w:ascii="仿宋" w:hAnsi="仿宋" w:eastAsia="仿宋" w:cs="仿宋"/>
          <w:color w:val="000000"/>
          <w:sz w:val="24"/>
          <w:szCs w:val="24"/>
          <w:highlight w:val="none"/>
          <w:lang w:eastAsia="zh-CN"/>
        </w:rPr>
        <w:t>限定质疑</w:t>
      </w:r>
      <w:r>
        <w:rPr>
          <w:rFonts w:hint="eastAsia" w:ascii="仿宋" w:hAnsi="仿宋" w:eastAsia="仿宋" w:cs="仿宋"/>
          <w:color w:val="000000"/>
          <w:sz w:val="24"/>
          <w:szCs w:val="24"/>
          <w:highlight w:val="none"/>
        </w:rPr>
        <w:t>期内发出的质疑函，应当在收到质疑函后7个工作日内作出答复，并以书面形式通知质疑供应商和其他有关供应商。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供应商对评审过程、中标或者成交结果提出质疑的，采购人可以组织原</w:t>
      </w: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 xml:space="preserve">协助答复质疑。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超出</w:t>
      </w:r>
      <w:r>
        <w:rPr>
          <w:rFonts w:hint="eastAsia" w:ascii="仿宋" w:hAnsi="仿宋" w:eastAsia="仿宋" w:cs="仿宋"/>
          <w:sz w:val="24"/>
          <w:szCs w:val="24"/>
          <w:highlight w:val="none"/>
          <w:lang w:eastAsia="zh-CN"/>
        </w:rPr>
        <w:t>限定质疑</w:t>
      </w:r>
      <w:r>
        <w:rPr>
          <w:rFonts w:hint="eastAsia" w:ascii="仿宋" w:hAnsi="仿宋" w:eastAsia="仿宋" w:cs="仿宋"/>
          <w:sz w:val="24"/>
          <w:szCs w:val="24"/>
          <w:highlight w:val="none"/>
        </w:rPr>
        <w:t xml:space="preserve">期限的质疑函，采购人将依法不予接收。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、供应商提出质疑应当提交质疑函和必要的</w:t>
      </w:r>
      <w:r>
        <w:rPr>
          <w:rFonts w:hint="eastAsia" w:ascii="仿宋" w:hAnsi="仿宋" w:eastAsia="仿宋" w:cs="仿宋"/>
          <w:sz w:val="24"/>
          <w:szCs w:val="24"/>
          <w:highlight w:val="none"/>
          <w:lang w:eastAsia="zh-CN"/>
        </w:rPr>
        <w:t>证明资料</w:t>
      </w:r>
      <w:r>
        <w:rPr>
          <w:rFonts w:hint="eastAsia" w:ascii="仿宋" w:hAnsi="仿宋" w:eastAsia="仿宋" w:cs="仿宋"/>
          <w:sz w:val="24"/>
          <w:szCs w:val="24"/>
          <w:highlight w:val="none"/>
        </w:rPr>
        <w:t>。质疑函应当包括下列内容：</w:t>
      </w:r>
    </w:p>
    <w:p>
      <w:pPr>
        <w:pStyle w:val="29"/>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供应商的姓名或者名称、地址、邮编、联系人及联系电话；</w:t>
      </w:r>
    </w:p>
    <w:p>
      <w:pPr>
        <w:pStyle w:val="29"/>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质疑项目的名称、编号；</w:t>
      </w:r>
    </w:p>
    <w:p>
      <w:pPr>
        <w:pStyle w:val="29"/>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具体、明确的质疑事项和与质疑事项相关的请求；</w:t>
      </w:r>
    </w:p>
    <w:p>
      <w:pPr>
        <w:pStyle w:val="29"/>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事实依据；</w:t>
      </w:r>
    </w:p>
    <w:p>
      <w:pPr>
        <w:pStyle w:val="29"/>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必要的法律依据；</w:t>
      </w:r>
    </w:p>
    <w:p>
      <w:pPr>
        <w:pStyle w:val="29"/>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提出质疑的日期。</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供应商为法人或者其他组织的，应当由法定代表人、主要负责人，或者其授权代表签字或者盖章，并加盖公章。</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、接收质疑的联系方式：</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质疑接收机构名称：中山大学孙逸仙纪念医院纪检监察部、招投标与采购管理办公室</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质疑接收机构地址：广州市</w:t>
      </w:r>
      <w:r>
        <w:rPr>
          <w:rFonts w:hint="eastAsia" w:ascii="仿宋" w:hAnsi="仿宋" w:eastAsia="仿宋" w:cs="仿宋"/>
          <w:sz w:val="24"/>
          <w:szCs w:val="24"/>
          <w:highlight w:val="none"/>
          <w:lang w:val="en-US" w:eastAsia="zh-CN"/>
        </w:rPr>
        <w:t>越秀区</w:t>
      </w:r>
      <w:r>
        <w:rPr>
          <w:rFonts w:hint="eastAsia" w:ascii="仿宋" w:hAnsi="仿宋" w:eastAsia="仿宋" w:cs="仿宋"/>
          <w:sz w:val="24"/>
          <w:szCs w:val="24"/>
          <w:highlight w:val="none"/>
        </w:rPr>
        <w:t>沿江西路107号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广州市越秀区长堤大马路171号威力斯大楼907室</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质疑接收机构电话：020-81332501、020-81338035（工作时间：8：00-12:00,14:30-17：30）</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投诉</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质疑供应商对采购人的答复不满意，或者采购人未在规定时间内作出答复的，可以在答复期满后15个工作日内向</w:t>
      </w:r>
      <w:r>
        <w:rPr>
          <w:rFonts w:hint="eastAsia" w:ascii="仿宋" w:hAnsi="仿宋" w:eastAsia="仿宋" w:cs="仿宋"/>
          <w:sz w:val="24"/>
          <w:szCs w:val="24"/>
          <w:highlight w:val="none"/>
          <w:lang w:val="en-US" w:eastAsia="zh-CN"/>
        </w:rPr>
        <w:t>监督</w:t>
      </w:r>
      <w:r>
        <w:rPr>
          <w:rFonts w:hint="eastAsia" w:ascii="仿宋" w:hAnsi="仿宋" w:eastAsia="仿宋" w:cs="仿宋"/>
          <w:sz w:val="24"/>
          <w:szCs w:val="24"/>
          <w:highlight w:val="none"/>
        </w:rPr>
        <w:t>部门提起投诉。</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七、合同的订立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仿宋" w:hAnsi="仿宋" w:eastAsia="仿宋" w:cs="仿宋"/>
          <w:b w:val="0"/>
          <w:bCs w:val="0"/>
          <w:sz w:val="24"/>
          <w:szCs w:val="36"/>
          <w:highlight w:val="none"/>
        </w:rPr>
      </w:pPr>
      <w:r>
        <w:rPr>
          <w:rFonts w:hint="eastAsia" w:ascii="仿宋" w:hAnsi="仿宋" w:eastAsia="仿宋" w:cs="仿宋"/>
          <w:b w:val="0"/>
          <w:bCs w:val="0"/>
          <w:sz w:val="24"/>
          <w:szCs w:val="24"/>
          <w:highlight w:val="none"/>
          <w:lang w:val="en-US" w:eastAsia="zh-CN"/>
        </w:rPr>
        <w:t>采购人与成交人自成交通知书发出之日起三十日内，按比选文件要求和成交人响应文件承诺签订采购合同，但不得超出比选文件和成交人响应文件的范围、也不得再行订立背离合同实质性内容的其他协议。</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sz w:val="24"/>
          <w:szCs w:val="36"/>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rPr>
          <w:rFonts w:hint="eastAsia" w:ascii="微软雅黑" w:hAnsi="微软雅黑" w:eastAsia="微软雅黑" w:cs="微软雅黑"/>
          <w:color w:val="000000"/>
          <w:highlight w:val="none"/>
        </w:rPr>
      </w:pPr>
    </w:p>
    <w:p>
      <w:pPr>
        <w:pStyle w:val="8"/>
        <w:rPr>
          <w:rFonts w:hint="eastAsia"/>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lang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四</w:t>
      </w:r>
      <w:r>
        <w:rPr>
          <w:rFonts w:hint="eastAsia" w:ascii="微软雅黑" w:hAnsi="微软雅黑" w:eastAsia="微软雅黑" w:cs="微软雅黑"/>
          <w:color w:val="000000"/>
          <w:highlight w:val="none"/>
        </w:rPr>
        <w:t xml:space="preserve">章  </w:t>
      </w:r>
      <w:r>
        <w:rPr>
          <w:rFonts w:hint="eastAsia" w:ascii="微软雅黑" w:hAnsi="微软雅黑" w:eastAsia="微软雅黑" w:cs="微软雅黑"/>
          <w:color w:val="000000"/>
          <w:highlight w:val="none"/>
          <w:lang w:val="en-US" w:eastAsia="zh-CN"/>
        </w:rPr>
        <w:t>合同参考文本</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 w:hAnsi="仿宋" w:eastAsia="仿宋" w:cs="仿宋"/>
          <w:b/>
          <w:bCs/>
          <w:color w:val="000000"/>
          <w:sz w:val="24"/>
          <w:szCs w:val="24"/>
          <w:highlight w:val="none"/>
          <w:shd w:val="clear" w:color="auto" w:fill="FFFFFF"/>
        </w:rPr>
      </w:pPr>
      <w:r>
        <w:rPr>
          <w:rFonts w:hint="eastAsia" w:ascii="仿宋" w:hAnsi="仿宋" w:eastAsia="仿宋" w:cs="仿宋"/>
          <w:b/>
          <w:bCs/>
          <w:color w:val="000000"/>
          <w:sz w:val="24"/>
          <w:szCs w:val="24"/>
          <w:highlight w:val="none"/>
          <w:shd w:val="clear" w:color="auto" w:fill="FFFFFF"/>
        </w:rPr>
        <w:t>合同编号：</w:t>
      </w: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pStyle w:val="2"/>
        <w:rPr>
          <w:rFonts w:hint="eastAsia" w:ascii="仿宋" w:hAnsi="仿宋" w:eastAsia="仿宋" w:cs="仿宋"/>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pacing w:beforeAutospacing="1"/>
        <w:jc w:val="center"/>
        <w:rPr>
          <w:rFonts w:hint="eastAsia" w:ascii="仿宋" w:hAnsi="仿宋" w:eastAsia="仿宋" w:cs="仿宋"/>
          <w:b/>
          <w:color w:val="000000"/>
          <w:sz w:val="48"/>
          <w:szCs w:val="48"/>
          <w:highlight w:val="none"/>
          <w:u w:val="single"/>
        </w:rPr>
      </w:pPr>
      <w:r>
        <w:rPr>
          <w:rFonts w:hint="eastAsia" w:ascii="仿宋" w:hAnsi="仿宋" w:eastAsia="仿宋" w:cs="仿宋"/>
          <w:b/>
          <w:color w:val="000000"/>
          <w:sz w:val="48"/>
          <w:szCs w:val="48"/>
          <w:highlight w:val="none"/>
          <w:u w:val="single"/>
        </w:rPr>
        <w:t xml:space="preserve">        (项目)</w:t>
      </w:r>
    </w:p>
    <w:p>
      <w:pPr>
        <w:spacing w:beforeAutospacing="1" w:line="360" w:lineRule="auto"/>
        <w:rPr>
          <w:rFonts w:hint="eastAsia" w:ascii="仿宋" w:hAnsi="仿宋" w:eastAsia="仿宋" w:cs="仿宋"/>
          <w:b/>
          <w:color w:val="000000"/>
          <w:sz w:val="48"/>
          <w:szCs w:val="48"/>
          <w:highlight w:val="none"/>
        </w:rPr>
      </w:pP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rPr>
        <w:t>合 同 书</w:t>
      </w: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lang w:val="en-US" w:eastAsia="zh-CN"/>
        </w:rPr>
        <w:t>货物</w:t>
      </w:r>
      <w:r>
        <w:rPr>
          <w:rFonts w:hint="eastAsia" w:ascii="仿宋" w:hAnsi="仿宋" w:eastAsia="仿宋" w:cs="仿宋"/>
          <w:b/>
          <w:color w:val="000000"/>
          <w:sz w:val="48"/>
          <w:szCs w:val="48"/>
          <w:highlight w:val="none"/>
        </w:rPr>
        <w:t>类</w:t>
      </w:r>
    </w:p>
    <w:p>
      <w:pPr>
        <w:spacing w:beforeAutospacing="1" w:line="360" w:lineRule="auto"/>
        <w:rPr>
          <w:rFonts w:hint="eastAsia" w:ascii="仿宋" w:hAnsi="仿宋" w:eastAsia="仿宋" w:cs="仿宋"/>
          <w:b/>
          <w:color w:val="000000"/>
          <w:sz w:val="28"/>
          <w:szCs w:val="28"/>
          <w:highlight w:val="none"/>
        </w:rPr>
      </w:pPr>
    </w:p>
    <w:tbl>
      <w:tblPr>
        <w:tblStyle w:val="23"/>
        <w:tblW w:w="4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r>
              <w:rPr>
                <w:rFonts w:hint="eastAsia" w:ascii="仿宋" w:hAnsi="仿宋" w:eastAsia="仿宋" w:cs="仿宋"/>
                <w:b/>
                <w:color w:val="000000"/>
                <w:sz w:val="32"/>
                <w:szCs w:val="32"/>
                <w:highlight w:val="none"/>
              </w:rPr>
              <w:t>项目编号：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_GB2312" w:eastAsia="仿宋_GB2312" w:cs="仿宋_GB2312"/>
                <w:b/>
                <w:color w:val="000000"/>
                <w:sz w:val="28"/>
                <w:szCs w:val="28"/>
                <w:highlight w:val="none"/>
              </w:rPr>
            </w:pPr>
          </w:p>
        </w:tc>
      </w:tr>
    </w:tbl>
    <w:p>
      <w:pPr>
        <w:spacing w:beforeAutospacing="1" w:line="360" w:lineRule="auto"/>
        <w:rPr>
          <w:rFonts w:hint="eastAsia" w:ascii="仿宋_GB2312" w:eastAsia="仿宋_GB2312" w:cs="仿宋_GB2312"/>
          <w:b/>
          <w:color w:val="000000"/>
          <w:sz w:val="28"/>
          <w:szCs w:val="28"/>
          <w:highlight w:val="none"/>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9"/>
        <w:ind w:firstLine="0" w:firstLineChars="0"/>
        <w:rPr>
          <w:rFonts w:hint="eastAsia" w:ascii="仿宋_GB2312" w:eastAsia="仿宋_GB2312" w:cs="仿宋_GB2312"/>
          <w:b/>
          <w:color w:val="000000"/>
          <w:sz w:val="28"/>
          <w:szCs w:val="28"/>
          <w:highlight w:val="none"/>
        </w:rPr>
      </w:pPr>
    </w:p>
    <w:p>
      <w:pPr>
        <w:pStyle w:val="29"/>
        <w:ind w:firstLine="0" w:firstLineChars="0"/>
        <w:rPr>
          <w:rFonts w:hint="eastAsia" w:ascii="仿宋_GB2312" w:eastAsia="仿宋_GB2312" w:cs="仿宋_GB2312"/>
          <w:b/>
          <w:color w:val="000000"/>
          <w:sz w:val="28"/>
          <w:szCs w:val="28"/>
          <w:highlight w:val="none"/>
        </w:rPr>
      </w:pPr>
    </w:p>
    <w:p>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注：本合同仅为合同的参考文本，合同签订双方可根据项目的具体要求进行修订，但不得偏离实质性条款。</w:t>
      </w:r>
    </w:p>
    <w:p>
      <w:pPr>
        <w:spacing w:beforeAutospacing="1"/>
        <w:jc w:val="center"/>
        <w:rPr>
          <w:rFonts w:hint="eastAsia" w:ascii="仿宋_GB2312" w:eastAsia="仿宋_GB2312" w:cs="仿宋_GB2312"/>
          <w:b/>
          <w:color w:val="000000"/>
          <w:sz w:val="30"/>
          <w:szCs w:val="30"/>
          <w:highlight w:val="none"/>
        </w:rPr>
      </w:pPr>
      <w:r>
        <w:rPr>
          <w:rFonts w:hint="eastAsia" w:ascii="华文中宋" w:hAnsi="华文中宋" w:eastAsia="华文中宋" w:cs="华文中宋"/>
          <w:b/>
          <w:color w:val="000000"/>
          <w:sz w:val="32"/>
          <w:szCs w:val="32"/>
          <w:highlight w:val="none"/>
        </w:rPr>
        <w:t>中山大学孙逸仙纪念医院合同</w:t>
      </w:r>
    </w:p>
    <w:p>
      <w:pPr>
        <w:spacing w:beforeAutospacing="1"/>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合同编号：</w:t>
      </w:r>
    </w:p>
    <w:p>
      <w:pPr>
        <w:spacing w:beforeAutospacing="1"/>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sz w:val="24"/>
          <w:szCs w:val="24"/>
          <w:highlight w:val="none"/>
        </w:rPr>
        <w:t>甲方（</w:t>
      </w:r>
      <w:r>
        <w:rPr>
          <w:rFonts w:hint="eastAsia" w:ascii="仿宋" w:hAnsi="仿宋" w:eastAsia="仿宋" w:cs="仿宋"/>
          <w:color w:val="000000" w:themeColor="text1"/>
          <w:sz w:val="24"/>
          <w:szCs w:val="24"/>
          <w:highlight w:val="none"/>
          <w14:textFill>
            <w14:solidFill>
              <w14:schemeClr w14:val="tx1"/>
            </w14:solidFill>
          </w14:textFill>
        </w:rPr>
        <w:t>采购方）：中山大学孙逸仙纪念医院</w:t>
      </w:r>
    </w:p>
    <w:p>
      <w:pPr>
        <w:spacing w:beforeAutospacing="1"/>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乙方（成交方）：</w:t>
      </w:r>
    </w:p>
    <w:p>
      <w:pPr>
        <w:spacing w:beforeAutospacing="1"/>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根据《中华人民共和国民法典》及中山大学孙逸仙纪念医院护士鞋、护士拖鞋采购项目（项目编号：</w:t>
      </w:r>
      <w:r>
        <w:rPr>
          <w:rFonts w:hint="eastAsia" w:ascii="仿宋" w:hAnsi="仿宋" w:eastAsia="仿宋" w:cs="仿宋"/>
          <w:color w:val="000000" w:themeColor="text1"/>
          <w:sz w:val="24"/>
          <w:szCs w:val="24"/>
          <w:highlight w:val="none"/>
          <w:lang w:val="en-US" w:eastAsia="zh-CN"/>
          <w14:textFill>
            <w14:solidFill>
              <w14:schemeClr w14:val="tx1"/>
            </w14:solidFill>
          </w14:textFill>
        </w:rPr>
        <w:t>ZCB-20230xx</w:t>
      </w:r>
      <w:r>
        <w:rPr>
          <w:rFonts w:hint="eastAsia" w:ascii="仿宋" w:hAnsi="仿宋" w:eastAsia="仿宋" w:cs="仿宋"/>
          <w:color w:val="000000" w:themeColor="text1"/>
          <w:sz w:val="24"/>
          <w:szCs w:val="24"/>
          <w:highlight w:val="none"/>
          <w14:textFill>
            <w14:solidFill>
              <w14:schemeClr w14:val="tx1"/>
            </w14:solidFill>
          </w14:textFill>
        </w:rPr>
        <w:t xml:space="preserve">）及采购结果的要求，甲方向乙方订购下列货物及其服务。为明确双方责任和权利，甲乙双方经商议后特签订本合同，共同遵守。具体条款如下: </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 xml:space="preserve">采购内容 </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1.乙方负责向甲方供应下表中所列产品:</w:t>
      </w:r>
    </w:p>
    <w:tbl>
      <w:tblPr>
        <w:tblStyle w:val="23"/>
        <w:tblpPr w:leftFromText="180" w:rightFromText="180" w:vertAnchor="text" w:tblpXSpec="center" w:tblpY="1"/>
        <w:tblOverlap w:val="never"/>
        <w:tblW w:w="7941" w:type="dxa"/>
        <w:jc w:val="center"/>
        <w:tblLayout w:type="fixed"/>
        <w:tblCellMar>
          <w:top w:w="0" w:type="dxa"/>
          <w:left w:w="0" w:type="dxa"/>
          <w:bottom w:w="0" w:type="dxa"/>
          <w:right w:w="0" w:type="dxa"/>
        </w:tblCellMar>
      </w:tblPr>
      <w:tblGrid>
        <w:gridCol w:w="546"/>
        <w:gridCol w:w="1461"/>
        <w:gridCol w:w="1000"/>
        <w:gridCol w:w="1681"/>
        <w:gridCol w:w="878"/>
        <w:gridCol w:w="2375"/>
      </w:tblGrid>
      <w:tr>
        <w:tblPrEx>
          <w:tblCellMar>
            <w:top w:w="0" w:type="dxa"/>
            <w:left w:w="0" w:type="dxa"/>
            <w:bottom w:w="0" w:type="dxa"/>
            <w:right w:w="0"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b/>
                <w:color w:val="000000"/>
                <w:sz w:val="24"/>
                <w:highlight w:val="none"/>
              </w:rPr>
            </w:pPr>
            <w:r>
              <w:rPr>
                <w:rFonts w:hint="eastAsia" w:ascii="仿宋" w:hAnsi="仿宋" w:eastAsia="仿宋" w:cs="仿宋"/>
                <w:b/>
                <w:color w:val="000000"/>
                <w:kern w:val="0"/>
                <w:sz w:val="24"/>
                <w:highlight w:val="none"/>
              </w:rPr>
              <w:t>序号</w:t>
            </w:r>
          </w:p>
        </w:tc>
        <w:tc>
          <w:tcPr>
            <w:tcW w:w="1461" w:type="dxa"/>
            <w:tcBorders>
              <w:top w:val="single" w:color="000000" w:sz="4" w:space="0"/>
              <w:left w:val="single" w:color="000000" w:sz="4" w:space="0"/>
              <w:bottom w:val="single" w:color="000000"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b/>
                <w:color w:val="000000"/>
                <w:sz w:val="24"/>
                <w:highlight w:val="none"/>
              </w:rPr>
            </w:pPr>
            <w:r>
              <w:rPr>
                <w:rFonts w:hint="eastAsia" w:ascii="仿宋" w:hAnsi="仿宋" w:eastAsia="仿宋" w:cs="仿宋"/>
                <w:b/>
                <w:color w:val="000000"/>
                <w:kern w:val="0"/>
                <w:sz w:val="24"/>
                <w:highlight w:val="none"/>
              </w:rPr>
              <w:t>名称</w:t>
            </w:r>
          </w:p>
        </w:tc>
        <w:tc>
          <w:tcPr>
            <w:tcW w:w="1000" w:type="dxa"/>
            <w:tcBorders>
              <w:top w:val="single" w:color="000000" w:sz="4" w:space="0"/>
              <w:left w:val="single" w:color="000000" w:sz="4" w:space="0"/>
              <w:bottom w:val="single" w:color="000000"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b/>
                <w:color w:val="000000"/>
                <w:sz w:val="24"/>
                <w:highlight w:val="none"/>
              </w:rPr>
            </w:pPr>
            <w:r>
              <w:rPr>
                <w:rFonts w:hint="eastAsia" w:ascii="仿宋" w:hAnsi="仿宋" w:eastAsia="仿宋" w:cs="仿宋"/>
                <w:b/>
                <w:color w:val="000000"/>
                <w:kern w:val="0"/>
                <w:sz w:val="24"/>
                <w:highlight w:val="none"/>
              </w:rPr>
              <w:t>品牌</w:t>
            </w:r>
          </w:p>
        </w:tc>
        <w:tc>
          <w:tcPr>
            <w:tcW w:w="1681" w:type="dxa"/>
            <w:tcBorders>
              <w:top w:val="single" w:color="000000" w:sz="4" w:space="0"/>
              <w:left w:val="single" w:color="000000" w:sz="4" w:space="0"/>
              <w:bottom w:val="single" w:color="000000"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b/>
                <w:color w:val="000000"/>
                <w:sz w:val="24"/>
                <w:highlight w:val="none"/>
              </w:rPr>
            </w:pPr>
            <w:r>
              <w:rPr>
                <w:rFonts w:hint="eastAsia" w:ascii="仿宋" w:hAnsi="仿宋" w:eastAsia="仿宋" w:cs="仿宋"/>
                <w:b/>
                <w:color w:val="000000"/>
                <w:kern w:val="0"/>
                <w:sz w:val="24"/>
                <w:highlight w:val="none"/>
              </w:rPr>
              <w:t>规格型号材质</w:t>
            </w:r>
          </w:p>
        </w:tc>
        <w:tc>
          <w:tcPr>
            <w:tcW w:w="878" w:type="dxa"/>
            <w:tcBorders>
              <w:top w:val="single" w:color="000000" w:sz="4" w:space="0"/>
              <w:left w:val="single" w:color="000000" w:sz="4" w:space="0"/>
              <w:bottom w:val="single" w:color="000000"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b/>
                <w:color w:val="000000"/>
                <w:sz w:val="24"/>
                <w:highlight w:val="none"/>
                <w:lang w:val="en-US" w:eastAsia="zh-CN"/>
              </w:rPr>
            </w:pPr>
            <w:r>
              <w:rPr>
                <w:rFonts w:hint="eastAsia" w:ascii="仿宋" w:hAnsi="仿宋" w:eastAsia="仿宋" w:cs="仿宋"/>
                <w:b/>
                <w:color w:val="000000"/>
                <w:sz w:val="24"/>
                <w:highlight w:val="none"/>
                <w:lang w:val="en-US" w:eastAsia="zh-CN"/>
              </w:rPr>
              <w:t>颜色</w:t>
            </w:r>
          </w:p>
        </w:tc>
        <w:tc>
          <w:tcPr>
            <w:tcW w:w="2375" w:type="dxa"/>
            <w:tcBorders>
              <w:top w:val="single" w:color="000000" w:sz="4" w:space="0"/>
              <w:left w:val="single" w:color="000000" w:sz="4" w:space="0"/>
              <w:bottom w:val="single" w:color="000000"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b/>
                <w:color w:val="000000"/>
                <w:sz w:val="24"/>
                <w:highlight w:val="none"/>
              </w:rPr>
            </w:pPr>
            <w:r>
              <w:rPr>
                <w:rFonts w:hint="eastAsia" w:ascii="仿宋" w:hAnsi="仿宋" w:eastAsia="仿宋" w:cs="仿宋"/>
                <w:b/>
                <w:color w:val="000000"/>
                <w:kern w:val="0"/>
                <w:sz w:val="24"/>
                <w:highlight w:val="none"/>
              </w:rPr>
              <w:t>备注</w:t>
            </w:r>
          </w:p>
        </w:tc>
      </w:tr>
      <w:tr>
        <w:tblPrEx>
          <w:tblCellMar>
            <w:top w:w="0" w:type="dxa"/>
            <w:left w:w="0" w:type="dxa"/>
            <w:bottom w:w="0" w:type="dxa"/>
            <w:right w:w="0" w:type="dxa"/>
          </w:tblCellMar>
        </w:tblPrEx>
        <w:trPr>
          <w:trHeight w:val="90" w:hRule="atLeast"/>
          <w:jc w:val="center"/>
        </w:trPr>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rPr>
              <w:t>1</w:t>
            </w:r>
          </w:p>
        </w:tc>
        <w:tc>
          <w:tcPr>
            <w:tcW w:w="14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10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168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878"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237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sz w:val="24"/>
                <w:highlight w:val="none"/>
              </w:rPr>
            </w:pPr>
          </w:p>
        </w:tc>
      </w:tr>
      <w:tr>
        <w:tblPrEx>
          <w:tblCellMar>
            <w:top w:w="0" w:type="dxa"/>
            <w:left w:w="0" w:type="dxa"/>
            <w:bottom w:w="0" w:type="dxa"/>
            <w:right w:w="0" w:type="dxa"/>
          </w:tblCellMar>
        </w:tblPrEx>
        <w:trPr>
          <w:trHeight w:val="90" w:hRule="atLeast"/>
          <w:jc w:val="center"/>
        </w:trPr>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14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10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168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878"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237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sz w:val="24"/>
                <w:highlight w:val="none"/>
              </w:rPr>
            </w:pPr>
          </w:p>
        </w:tc>
      </w:tr>
      <w:tr>
        <w:tblPrEx>
          <w:tblCellMar>
            <w:top w:w="0" w:type="dxa"/>
            <w:left w:w="0" w:type="dxa"/>
            <w:bottom w:w="0" w:type="dxa"/>
            <w:right w:w="0" w:type="dxa"/>
          </w:tblCellMar>
        </w:tblPrEx>
        <w:trPr>
          <w:trHeight w:val="90" w:hRule="atLeast"/>
          <w:jc w:val="center"/>
        </w:trPr>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3</w:t>
            </w:r>
          </w:p>
        </w:tc>
        <w:tc>
          <w:tcPr>
            <w:tcW w:w="14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10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168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878"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237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具体款式、材质、颜色等</w:t>
      </w:r>
      <w:r>
        <w:rPr>
          <w:rFonts w:hint="eastAsia" w:ascii="仿宋" w:hAnsi="仿宋" w:eastAsia="仿宋" w:cs="仿宋"/>
          <w:color w:val="000000" w:themeColor="text1"/>
          <w:sz w:val="24"/>
          <w:szCs w:val="24"/>
          <w:highlight w:val="none"/>
          <w:lang w:val="en-US" w:eastAsia="zh-CN"/>
          <w14:textFill>
            <w14:solidFill>
              <w14:schemeClr w14:val="tx1"/>
            </w14:solidFill>
          </w14:textFill>
        </w:rPr>
        <w:t>须</w:t>
      </w:r>
      <w:r>
        <w:rPr>
          <w:rFonts w:hint="eastAsia" w:ascii="仿宋" w:hAnsi="仿宋" w:eastAsia="仿宋" w:cs="仿宋"/>
          <w:color w:val="000000" w:themeColor="text1"/>
          <w:sz w:val="24"/>
          <w:szCs w:val="24"/>
          <w:highlight w:val="none"/>
          <w14:textFill>
            <w14:solidFill>
              <w14:schemeClr w14:val="tx1"/>
            </w14:solidFill>
          </w14:textFill>
        </w:rPr>
        <w:t>与</w:t>
      </w: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14:textFill>
            <w14:solidFill>
              <w14:schemeClr w14:val="tx1"/>
            </w14:solidFill>
          </w14:textFill>
        </w:rPr>
        <w:t>样品相符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且</w:t>
      </w:r>
      <w:r>
        <w:rPr>
          <w:rFonts w:hint="eastAsia" w:ascii="仿宋" w:hAnsi="仿宋" w:eastAsia="仿宋" w:cs="仿宋"/>
          <w:color w:val="000000" w:themeColor="text1"/>
          <w:sz w:val="24"/>
          <w:szCs w:val="24"/>
          <w:highlight w:val="none"/>
          <w14:textFill>
            <w14:solidFill>
              <w14:schemeClr w14:val="tx1"/>
            </w14:solidFill>
          </w14:textFill>
        </w:rPr>
        <w:t>经</w:t>
      </w:r>
      <w:r>
        <w:rPr>
          <w:rFonts w:hint="eastAsia" w:ascii="仿宋" w:hAnsi="仿宋" w:eastAsia="仿宋" w:cs="仿宋"/>
          <w:color w:val="000000" w:themeColor="text1"/>
          <w:sz w:val="24"/>
          <w:szCs w:val="24"/>
          <w:highlight w:val="none"/>
          <w:lang w:val="en-US"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确认</w:t>
      </w:r>
      <w:r>
        <w:rPr>
          <w:rFonts w:hint="eastAsia" w:ascii="仿宋" w:hAnsi="仿宋" w:eastAsia="仿宋" w:cs="仿宋"/>
          <w:color w:val="000000" w:themeColor="text1"/>
          <w:sz w:val="24"/>
          <w:szCs w:val="24"/>
          <w:highlight w:val="none"/>
          <w:lang w:val="en-US" w:eastAsia="zh-CN"/>
          <w14:textFill>
            <w14:solidFill>
              <w14:schemeClr w14:val="tx1"/>
            </w14:solidFill>
          </w14:textFill>
        </w:rPr>
        <w:t>后的</w:t>
      </w:r>
      <w:r>
        <w:rPr>
          <w:rFonts w:hint="eastAsia" w:ascii="仿宋" w:hAnsi="仿宋" w:eastAsia="仿宋" w:cs="仿宋"/>
          <w:color w:val="000000" w:themeColor="text1"/>
          <w:sz w:val="24"/>
          <w:szCs w:val="24"/>
          <w:highlight w:val="none"/>
          <w14:textFill>
            <w14:solidFill>
              <w14:schemeClr w14:val="tx1"/>
            </w14:solidFill>
          </w14:textFill>
        </w:rPr>
        <w:t>为准。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二、合同单价</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合同暂定价</w:t>
      </w:r>
    </w:p>
    <w:tbl>
      <w:tblPr>
        <w:tblStyle w:val="23"/>
        <w:tblpPr w:leftFromText="180" w:rightFromText="180" w:vertAnchor="text" w:tblpXSpec="center" w:tblpY="1"/>
        <w:tblOverlap w:val="never"/>
        <w:tblW w:w="9842" w:type="dxa"/>
        <w:jc w:val="center"/>
        <w:tblLayout w:type="fixed"/>
        <w:tblCellMar>
          <w:top w:w="0" w:type="dxa"/>
          <w:left w:w="0" w:type="dxa"/>
          <w:bottom w:w="0" w:type="dxa"/>
          <w:right w:w="0" w:type="dxa"/>
        </w:tblCellMar>
      </w:tblPr>
      <w:tblGrid>
        <w:gridCol w:w="546"/>
        <w:gridCol w:w="1461"/>
        <w:gridCol w:w="1811"/>
        <w:gridCol w:w="2008"/>
        <w:gridCol w:w="2008"/>
        <w:gridCol w:w="2008"/>
      </w:tblGrid>
      <w:tr>
        <w:tblPrEx>
          <w:tblCellMar>
            <w:top w:w="0" w:type="dxa"/>
            <w:left w:w="0" w:type="dxa"/>
            <w:bottom w:w="0" w:type="dxa"/>
            <w:right w:w="0" w:type="dxa"/>
          </w:tblCellMar>
        </w:tblPrEx>
        <w:trPr>
          <w:trHeight w:val="164"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b/>
                <w:color w:val="000000"/>
                <w:sz w:val="24"/>
                <w:highlight w:val="none"/>
              </w:rPr>
            </w:pPr>
            <w:r>
              <w:rPr>
                <w:rFonts w:hint="eastAsia" w:ascii="仿宋" w:hAnsi="仿宋" w:eastAsia="仿宋" w:cs="仿宋"/>
                <w:b/>
                <w:color w:val="000000"/>
                <w:kern w:val="0"/>
                <w:sz w:val="24"/>
                <w:highlight w:val="none"/>
              </w:rPr>
              <w:t>序号</w:t>
            </w:r>
          </w:p>
        </w:tc>
        <w:tc>
          <w:tcPr>
            <w:tcW w:w="1461" w:type="dxa"/>
            <w:tcBorders>
              <w:top w:val="single" w:color="000000" w:sz="4" w:space="0"/>
              <w:left w:val="single" w:color="000000" w:sz="4" w:space="0"/>
              <w:bottom w:val="single" w:color="000000"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b/>
                <w:color w:val="000000"/>
                <w:sz w:val="24"/>
                <w:highlight w:val="none"/>
              </w:rPr>
            </w:pPr>
            <w:r>
              <w:rPr>
                <w:rFonts w:hint="eastAsia" w:ascii="仿宋" w:hAnsi="仿宋" w:eastAsia="仿宋" w:cs="仿宋"/>
                <w:b/>
                <w:color w:val="000000"/>
                <w:kern w:val="0"/>
                <w:sz w:val="24"/>
                <w:highlight w:val="none"/>
              </w:rPr>
              <w:t>名称</w:t>
            </w:r>
          </w:p>
        </w:tc>
        <w:tc>
          <w:tcPr>
            <w:tcW w:w="1811" w:type="dxa"/>
            <w:tcBorders>
              <w:top w:val="single" w:color="000000" w:sz="4" w:space="0"/>
              <w:left w:val="single" w:color="000000" w:sz="4" w:space="0"/>
              <w:bottom w:val="single" w:color="000000"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b/>
                <w:color w:val="000000"/>
                <w:sz w:val="24"/>
                <w:highlight w:val="none"/>
              </w:rPr>
            </w:pPr>
            <w:r>
              <w:rPr>
                <w:rFonts w:hint="eastAsia" w:ascii="仿宋" w:hAnsi="仿宋" w:eastAsia="仿宋" w:cs="仿宋"/>
                <w:b/>
                <w:color w:val="000000"/>
                <w:kern w:val="0"/>
                <w:sz w:val="24"/>
                <w:highlight w:val="none"/>
              </w:rPr>
              <w:t>单价</w:t>
            </w:r>
          </w:p>
        </w:tc>
        <w:tc>
          <w:tcPr>
            <w:tcW w:w="2008" w:type="dxa"/>
            <w:tcBorders>
              <w:top w:val="single" w:color="000000" w:sz="4" w:space="0"/>
              <w:left w:val="single" w:color="000000" w:sz="4" w:space="0"/>
              <w:bottom w:val="single" w:color="auto"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b/>
                <w:bCs w:val="0"/>
                <w:color w:val="0000FF"/>
                <w:kern w:val="0"/>
                <w:sz w:val="24"/>
                <w:highlight w:val="none"/>
              </w:rPr>
            </w:pPr>
            <w:r>
              <w:rPr>
                <w:rFonts w:hint="eastAsia" w:ascii="仿宋" w:hAnsi="仿宋" w:eastAsia="仿宋" w:cs="仿宋"/>
                <w:b/>
                <w:color w:val="000000"/>
                <w:kern w:val="0"/>
                <w:sz w:val="24"/>
                <w:highlight w:val="none"/>
              </w:rPr>
              <w:t>数量</w:t>
            </w:r>
          </w:p>
        </w:tc>
        <w:tc>
          <w:tcPr>
            <w:tcW w:w="2008" w:type="dxa"/>
            <w:tcBorders>
              <w:top w:val="single" w:color="000000" w:sz="4" w:space="0"/>
              <w:left w:val="single" w:color="000000" w:sz="4" w:space="0"/>
              <w:bottom w:val="single" w:color="000000"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default" w:ascii="仿宋" w:hAnsi="仿宋" w:eastAsia="仿宋" w:cs="仿宋"/>
                <w:b/>
                <w:color w:val="000000"/>
                <w:kern w:val="0"/>
                <w:sz w:val="24"/>
                <w:highlight w:val="none"/>
                <w:lang w:val="en-US" w:eastAsia="zh-CN"/>
              </w:rPr>
            </w:pPr>
            <w:r>
              <w:rPr>
                <w:rFonts w:hint="eastAsia" w:ascii="仿宋" w:hAnsi="仿宋" w:eastAsia="仿宋" w:cs="仿宋"/>
                <w:b/>
                <w:color w:val="000000"/>
                <w:kern w:val="0"/>
                <w:sz w:val="24"/>
                <w:highlight w:val="none"/>
                <w:lang w:val="en-US" w:eastAsia="zh-CN"/>
              </w:rPr>
              <w:t>合同暂定价</w:t>
            </w:r>
          </w:p>
        </w:tc>
        <w:tc>
          <w:tcPr>
            <w:tcW w:w="2008" w:type="dxa"/>
            <w:tcBorders>
              <w:top w:val="single" w:color="000000" w:sz="4" w:space="0"/>
              <w:left w:val="single" w:color="000000" w:sz="4" w:space="0"/>
              <w:bottom w:val="single" w:color="000000" w:sz="4" w:space="0"/>
              <w:right w:val="single" w:color="000000" w:sz="4" w:space="0"/>
            </w:tcBorders>
            <w:shd w:val="clear" w:color="auto" w:fill="D0CECE"/>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b/>
                <w:color w:val="000000"/>
                <w:sz w:val="24"/>
                <w:highlight w:val="none"/>
              </w:rPr>
            </w:pPr>
            <w:r>
              <w:rPr>
                <w:rFonts w:hint="eastAsia" w:ascii="仿宋" w:hAnsi="仿宋" w:eastAsia="仿宋" w:cs="仿宋"/>
                <w:b/>
                <w:color w:val="000000"/>
                <w:kern w:val="0"/>
                <w:sz w:val="24"/>
                <w:highlight w:val="none"/>
              </w:rPr>
              <w:t>备注</w:t>
            </w:r>
          </w:p>
        </w:tc>
      </w:tr>
      <w:tr>
        <w:tblPrEx>
          <w:tblCellMar>
            <w:top w:w="0" w:type="dxa"/>
            <w:left w:w="0" w:type="dxa"/>
            <w:bottom w:w="0" w:type="dxa"/>
            <w:right w:w="0" w:type="dxa"/>
          </w:tblCellMar>
        </w:tblPrEx>
        <w:trPr>
          <w:trHeight w:val="90" w:hRule="atLeast"/>
          <w:jc w:val="center"/>
        </w:trPr>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rPr>
              <w:t>1</w:t>
            </w:r>
          </w:p>
        </w:tc>
        <w:tc>
          <w:tcPr>
            <w:tcW w:w="14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1811" w:type="dxa"/>
            <w:tcBorders>
              <w:top w:val="single" w:color="000000" w:sz="4" w:space="0"/>
              <w:left w:val="nil"/>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rPr>
                <w:rFonts w:hint="eastAsia" w:ascii="仿宋" w:hAnsi="仿宋" w:eastAsia="仿宋" w:cs="仿宋"/>
                <w:color w:val="000000"/>
                <w:sz w:val="24"/>
                <w:highlight w:val="none"/>
              </w:rPr>
            </w:pPr>
          </w:p>
        </w:tc>
        <w:tc>
          <w:tcPr>
            <w:tcW w:w="2008" w:type="dxa"/>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rPr>
                <w:rFonts w:hint="eastAsia" w:ascii="仿宋" w:hAnsi="仿宋" w:eastAsia="仿宋" w:cs="仿宋"/>
                <w:b/>
                <w:bCs w:val="0"/>
                <w:color w:val="0000FF"/>
                <w:sz w:val="24"/>
                <w:highlight w:val="none"/>
              </w:rPr>
            </w:pPr>
          </w:p>
        </w:tc>
        <w:tc>
          <w:tcPr>
            <w:tcW w:w="2008"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sz w:val="24"/>
                <w:highlight w:val="none"/>
              </w:rPr>
            </w:pPr>
          </w:p>
        </w:tc>
        <w:tc>
          <w:tcPr>
            <w:tcW w:w="200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sz w:val="24"/>
                <w:highlight w:val="none"/>
              </w:rPr>
            </w:pPr>
          </w:p>
        </w:tc>
      </w:tr>
      <w:tr>
        <w:tblPrEx>
          <w:tblCellMar>
            <w:top w:w="0" w:type="dxa"/>
            <w:left w:w="0" w:type="dxa"/>
            <w:bottom w:w="0" w:type="dxa"/>
            <w:right w:w="0" w:type="dxa"/>
          </w:tblCellMar>
        </w:tblPrEx>
        <w:trPr>
          <w:trHeight w:val="90" w:hRule="atLeast"/>
          <w:jc w:val="center"/>
        </w:trPr>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14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1811" w:type="dxa"/>
            <w:tcBorders>
              <w:top w:val="single" w:color="000000" w:sz="4" w:space="0"/>
              <w:left w:val="nil"/>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rPr>
                <w:rFonts w:hint="eastAsia" w:ascii="仿宋" w:hAnsi="仿宋" w:eastAsia="仿宋" w:cs="仿宋"/>
                <w:color w:val="000000"/>
                <w:sz w:val="24"/>
                <w:highlight w:val="none"/>
              </w:rPr>
            </w:pPr>
          </w:p>
        </w:tc>
        <w:tc>
          <w:tcPr>
            <w:tcW w:w="2008" w:type="dxa"/>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rPr>
                <w:rFonts w:hint="eastAsia" w:ascii="仿宋" w:hAnsi="仿宋" w:eastAsia="仿宋" w:cs="仿宋"/>
                <w:b/>
                <w:bCs w:val="0"/>
                <w:color w:val="0000FF"/>
                <w:sz w:val="24"/>
                <w:highlight w:val="none"/>
              </w:rPr>
            </w:pPr>
          </w:p>
        </w:tc>
        <w:tc>
          <w:tcPr>
            <w:tcW w:w="2008" w:type="dxa"/>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sz w:val="24"/>
                <w:highlight w:val="none"/>
              </w:rPr>
            </w:pPr>
          </w:p>
        </w:tc>
        <w:tc>
          <w:tcPr>
            <w:tcW w:w="200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sz w:val="24"/>
                <w:highlight w:val="none"/>
              </w:rPr>
            </w:pPr>
          </w:p>
        </w:tc>
      </w:tr>
      <w:tr>
        <w:tblPrEx>
          <w:tblCellMar>
            <w:top w:w="0" w:type="dxa"/>
            <w:left w:w="0" w:type="dxa"/>
            <w:bottom w:w="0" w:type="dxa"/>
            <w:right w:w="0" w:type="dxa"/>
          </w:tblCellMar>
        </w:tblPrEx>
        <w:trPr>
          <w:trHeight w:val="90" w:hRule="atLeast"/>
          <w:jc w:val="center"/>
        </w:trPr>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3</w:t>
            </w:r>
          </w:p>
        </w:tc>
        <w:tc>
          <w:tcPr>
            <w:tcW w:w="14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kern w:val="0"/>
                <w:sz w:val="24"/>
                <w:highlight w:val="none"/>
              </w:rPr>
            </w:pPr>
          </w:p>
        </w:tc>
        <w:tc>
          <w:tcPr>
            <w:tcW w:w="1811" w:type="dxa"/>
            <w:tcBorders>
              <w:top w:val="single" w:color="000000" w:sz="4" w:space="0"/>
              <w:left w:val="nil"/>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rPr>
                <w:rFonts w:hint="eastAsia" w:ascii="仿宋" w:hAnsi="仿宋" w:eastAsia="仿宋" w:cs="仿宋"/>
                <w:color w:val="000000"/>
                <w:sz w:val="24"/>
                <w:highlight w:val="none"/>
              </w:rPr>
            </w:pPr>
          </w:p>
        </w:tc>
        <w:tc>
          <w:tcPr>
            <w:tcW w:w="2008"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rPr>
                <w:rFonts w:hint="eastAsia" w:ascii="仿宋" w:hAnsi="仿宋" w:eastAsia="仿宋" w:cs="仿宋"/>
                <w:b/>
                <w:bCs w:val="0"/>
                <w:color w:val="0000FF"/>
                <w:sz w:val="24"/>
                <w:highlight w:val="none"/>
              </w:rPr>
            </w:pPr>
          </w:p>
        </w:tc>
        <w:tc>
          <w:tcPr>
            <w:tcW w:w="2008"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sz w:val="24"/>
                <w:highlight w:val="none"/>
              </w:rPr>
            </w:pPr>
          </w:p>
        </w:tc>
        <w:tc>
          <w:tcPr>
            <w:tcW w:w="200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snapToGrid w:val="0"/>
              <w:spacing w:before="0" w:beforeAutospacing="0" w:after="0" w:afterAutospacing="0" w:line="312" w:lineRule="auto"/>
              <w:ind w:left="0" w:right="0"/>
              <w:jc w:val="center"/>
              <w:textAlignment w:val="center"/>
              <w:rPr>
                <w:rFonts w:hint="eastAsia" w:ascii="仿宋" w:hAnsi="仿宋" w:eastAsia="仿宋" w:cs="仿宋"/>
                <w:color w:val="000000"/>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合同单价为供货期内的固定价格，不随市场行情改动</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合同单价</w:t>
      </w:r>
      <w:r>
        <w:rPr>
          <w:rFonts w:hint="eastAsia" w:ascii="仿宋" w:hAnsi="仿宋" w:eastAsia="仿宋" w:cs="仿宋"/>
          <w:color w:val="000000" w:themeColor="text1"/>
          <w:sz w:val="24"/>
          <w:szCs w:val="24"/>
          <w:highlight w:val="none"/>
          <w14:textFill>
            <w14:solidFill>
              <w14:schemeClr w14:val="tx1"/>
            </w14:solidFill>
          </w14:textFill>
        </w:rPr>
        <w:t>包括但不限于货物的设计、制作、运输、相关部门验收、相关仓储费用、售后、原材料 价格市场波动等引起的费用、退换物品的费用及</w:t>
      </w:r>
      <w:r>
        <w:rPr>
          <w:rFonts w:hint="eastAsia" w:ascii="仿宋" w:hAnsi="仿宋" w:eastAsia="仿宋" w:cs="仿宋"/>
          <w:color w:val="000000" w:themeColor="text1"/>
          <w:sz w:val="24"/>
          <w:szCs w:val="24"/>
          <w:highlight w:val="none"/>
          <w:lang w:eastAsia="zh-CN"/>
          <w14:textFill>
            <w14:solidFill>
              <w14:schemeClr w14:val="tx1"/>
            </w14:solidFill>
          </w14:textFill>
        </w:rPr>
        <w:t>质保期</w:t>
      </w:r>
      <w:r>
        <w:rPr>
          <w:rFonts w:hint="eastAsia" w:ascii="仿宋" w:hAnsi="仿宋" w:eastAsia="仿宋" w:cs="仿宋"/>
          <w:color w:val="000000" w:themeColor="text1"/>
          <w:sz w:val="24"/>
          <w:szCs w:val="24"/>
          <w:highlight w:val="none"/>
          <w14:textFill>
            <w14:solidFill>
              <w14:schemeClr w14:val="tx1"/>
            </w14:solidFill>
          </w14:textFill>
        </w:rPr>
        <w:t>内的各种税金、运输费、材料费、加工费等。</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上述合同数量为</w:t>
      </w:r>
      <w:r>
        <w:rPr>
          <w:rFonts w:hint="eastAsia" w:ascii="仿宋" w:hAnsi="仿宋" w:eastAsia="仿宋" w:cs="仿宋"/>
          <w:color w:val="000000" w:themeColor="text1"/>
          <w:sz w:val="24"/>
          <w:szCs w:val="24"/>
          <w:highlight w:val="none"/>
          <w:lang w:val="en-US" w:eastAsia="zh-CN"/>
          <w14:textFill>
            <w14:solidFill>
              <w14:schemeClr w14:val="tx1"/>
            </w14:solidFill>
          </w14:textFill>
        </w:rPr>
        <w:t>计划</w:t>
      </w:r>
      <w:r>
        <w:rPr>
          <w:rFonts w:hint="eastAsia" w:ascii="仿宋" w:hAnsi="仿宋" w:eastAsia="仿宋" w:cs="仿宋"/>
          <w:color w:val="000000" w:themeColor="text1"/>
          <w:sz w:val="24"/>
          <w:szCs w:val="24"/>
          <w:highlight w:val="none"/>
          <w14:textFill>
            <w14:solidFill>
              <w14:schemeClr w14:val="tx1"/>
            </w14:solidFill>
          </w14:textFill>
        </w:rPr>
        <w:t>采购数量，实际采购和结算数量以双方共同确认的为准。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本合同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暂定价</w:t>
      </w:r>
      <w:r>
        <w:rPr>
          <w:rFonts w:hint="eastAsia" w:ascii="仿宋" w:hAnsi="仿宋" w:eastAsia="仿宋" w:cs="仿宋"/>
          <w:color w:val="000000" w:themeColor="text1"/>
          <w:sz w:val="24"/>
          <w:szCs w:val="24"/>
          <w:highlight w:val="none"/>
          <w14:textFill>
            <w14:solidFill>
              <w14:schemeClr w14:val="tx1"/>
            </w14:solidFill>
          </w14:textFill>
        </w:rPr>
        <w:t>为(大写)：</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元，即￥</w:t>
      </w:r>
      <w:r>
        <w:rPr>
          <w:rFonts w:hint="eastAsia" w:ascii="仿宋" w:hAnsi="仿宋" w:eastAsia="仿宋" w:cs="仿宋"/>
          <w:i w:val="0"/>
          <w:iCs w:val="0"/>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依据合同所签订的单价</w:t>
      </w:r>
      <w:r>
        <w:rPr>
          <w:rFonts w:hint="eastAsia" w:ascii="仿宋" w:hAnsi="仿宋" w:eastAsia="仿宋" w:cs="仿宋"/>
          <w:color w:val="000000" w:themeColor="text1"/>
          <w:sz w:val="24"/>
          <w:szCs w:val="24"/>
          <w:highlight w:val="none"/>
          <w:lang w:val="en-US" w:eastAsia="zh-CN"/>
          <w14:textFill>
            <w14:solidFill>
              <w14:schemeClr w14:val="tx1"/>
            </w14:solidFill>
          </w14:textFill>
        </w:rPr>
        <w:t>和</w:t>
      </w:r>
      <w:r>
        <w:rPr>
          <w:rFonts w:hint="eastAsia" w:ascii="仿宋" w:hAnsi="仿宋" w:eastAsia="仿宋" w:cs="仿宋"/>
          <w:color w:val="000000" w:themeColor="text1"/>
          <w:sz w:val="24"/>
          <w:szCs w:val="24"/>
          <w:highlight w:val="none"/>
          <w14:textFill>
            <w14:solidFill>
              <w14:schemeClr w14:val="tx1"/>
            </w14:solidFill>
          </w14:textFill>
        </w:rPr>
        <w:t>实际供货量</w:t>
      </w:r>
      <w:r>
        <w:rPr>
          <w:rFonts w:hint="eastAsia" w:ascii="仿宋" w:hAnsi="仿宋" w:eastAsia="仿宋" w:cs="仿宋"/>
          <w:color w:val="000000" w:themeColor="text1"/>
          <w:sz w:val="24"/>
          <w:szCs w:val="24"/>
          <w:highlight w:val="none"/>
          <w:lang w:val="en-US" w:eastAsia="zh-CN"/>
          <w14:textFill>
            <w14:solidFill>
              <w14:schemeClr w14:val="tx1"/>
            </w14:solidFill>
          </w14:textFill>
        </w:rPr>
        <w:t>办理</w:t>
      </w:r>
      <w:r>
        <w:rPr>
          <w:rFonts w:hint="eastAsia" w:ascii="仿宋" w:hAnsi="仿宋" w:eastAsia="仿宋" w:cs="仿宋"/>
          <w:color w:val="000000" w:themeColor="text1"/>
          <w:sz w:val="24"/>
          <w:szCs w:val="24"/>
          <w:highlight w:val="none"/>
          <w14:textFill>
            <w14:solidFill>
              <w14:schemeClr w14:val="tx1"/>
            </w14:solidFill>
          </w14:textFill>
        </w:rPr>
        <w:t>结算</w:t>
      </w:r>
      <w:r>
        <w:rPr>
          <w:rFonts w:hint="eastAsia" w:ascii="仿宋" w:hAnsi="仿宋" w:eastAsia="仿宋" w:cs="仿宋"/>
          <w:color w:val="000000" w:themeColor="text1"/>
          <w:sz w:val="24"/>
          <w:szCs w:val="24"/>
          <w:highlight w:val="none"/>
          <w:lang w:val="en-US" w:eastAsia="zh-CN"/>
          <w14:textFill>
            <w14:solidFill>
              <w14:schemeClr w14:val="tx1"/>
            </w14:solidFill>
          </w14:textFill>
        </w:rPr>
        <w:t>手续</w:t>
      </w:r>
      <w:r>
        <w:rPr>
          <w:rFonts w:hint="eastAsia" w:ascii="仿宋" w:hAnsi="仿宋" w:eastAsia="仿宋" w:cs="仿宋"/>
          <w:color w:val="000000" w:themeColor="text1"/>
          <w:sz w:val="24"/>
          <w:szCs w:val="24"/>
          <w:highlight w:val="none"/>
          <w14:textFill>
            <w14:solidFill>
              <w14:schemeClr w14:val="tx1"/>
            </w14:solidFill>
          </w14:textFill>
        </w:rPr>
        <w:t>。</w:t>
      </w:r>
    </w:p>
    <w:p>
      <w:pPr>
        <w:pStyle w:val="7"/>
        <w:ind w:left="0" w:leftChars="0"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三</w:t>
      </w:r>
      <w:r>
        <w:rPr>
          <w:rFonts w:hint="eastAsia" w:ascii="仿宋" w:hAnsi="仿宋" w:eastAsia="仿宋" w:cs="仿宋"/>
          <w:color w:val="000000" w:themeColor="text1"/>
          <w:sz w:val="24"/>
          <w:szCs w:val="24"/>
          <w:highlight w:val="none"/>
          <w14:textFill>
            <w14:solidFill>
              <w14:schemeClr w14:val="tx1"/>
            </w14:solidFill>
          </w14:textFill>
        </w:rPr>
        <w:t>、质量标准</w:t>
      </w:r>
    </w:p>
    <w:p>
      <w:pPr>
        <w:pStyle w:val="7"/>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1、乙方须提供全新的货物（含零部件、配件等）表面无划伤、无碰撞痕迹，且权属清楚，不得侵害他人的知识产权等各项权利，否则，乙方须承担对第三方的侵权责任并承担因此而发生的所有费用。</w:t>
      </w:r>
    </w:p>
    <w:p>
      <w:pPr>
        <w:pStyle w:val="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2、货物必须符合国家各种标准及规范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以及本项目用户需求的质量要求和技术指标与出厂标准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若无国家标准则必须符合或优于行业标准。</w:t>
      </w:r>
    </w:p>
    <w:p>
      <w:pPr>
        <w:pStyle w:val="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3、乙方所提供的</w:t>
      </w: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rPr>
        <w:t>必须是经检验合格的，并与</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时承诺的质量相一致。</w:t>
      </w:r>
      <w:r>
        <w:rPr>
          <w:rFonts w:hint="eastAsia" w:ascii="仿宋" w:hAnsi="仿宋" w:eastAsia="仿宋" w:cs="仿宋"/>
          <w:color w:val="auto"/>
          <w:sz w:val="24"/>
          <w:szCs w:val="24"/>
          <w:highlight w:val="none"/>
          <w:lang w:val="en-US" w:eastAsia="zh-CN"/>
        </w:rPr>
        <w:t>同时，</w:t>
      </w: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val="en-US" w:eastAsia="zh-CN"/>
        </w:rPr>
        <w:t>须</w:t>
      </w:r>
      <w:r>
        <w:rPr>
          <w:rFonts w:hint="eastAsia" w:ascii="仿宋" w:hAnsi="仿宋" w:eastAsia="仿宋" w:cs="仿宋"/>
          <w:color w:val="auto"/>
          <w:sz w:val="24"/>
          <w:szCs w:val="24"/>
          <w:highlight w:val="none"/>
        </w:rPr>
        <w:t>提供所供货物的</w:t>
      </w:r>
      <w:r>
        <w:rPr>
          <w:rFonts w:hint="eastAsia" w:ascii="仿宋" w:hAnsi="仿宋" w:eastAsia="仿宋" w:cs="仿宋"/>
          <w:color w:val="auto"/>
          <w:sz w:val="24"/>
          <w:szCs w:val="24"/>
          <w:highlight w:val="none"/>
          <w:lang w:val="en-US" w:eastAsia="zh-CN"/>
        </w:rPr>
        <w:t>出</w:t>
      </w:r>
      <w:r>
        <w:rPr>
          <w:rFonts w:hint="eastAsia" w:ascii="仿宋" w:hAnsi="仿宋" w:eastAsia="仿宋" w:cs="仿宋"/>
          <w:color w:val="auto"/>
          <w:sz w:val="24"/>
          <w:szCs w:val="24"/>
          <w:highlight w:val="none"/>
        </w:rPr>
        <w:t>厂</w:t>
      </w:r>
      <w:r>
        <w:rPr>
          <w:rFonts w:hint="eastAsia" w:ascii="仿宋" w:hAnsi="仿宋" w:eastAsia="仿宋" w:cs="仿宋"/>
          <w:color w:val="auto"/>
          <w:sz w:val="24"/>
          <w:szCs w:val="24"/>
          <w:highlight w:val="none"/>
          <w:lang w:val="en-US" w:eastAsia="zh-CN"/>
        </w:rPr>
        <w:t>检测</w:t>
      </w:r>
      <w:r>
        <w:rPr>
          <w:rFonts w:hint="eastAsia" w:ascii="仿宋" w:hAnsi="仿宋" w:eastAsia="仿宋" w:cs="仿宋"/>
          <w:color w:val="auto"/>
          <w:sz w:val="24"/>
          <w:szCs w:val="24"/>
          <w:highlight w:val="none"/>
        </w:rPr>
        <w:t>报告。</w:t>
      </w:r>
    </w:p>
    <w:p>
      <w:pPr>
        <w:pStyle w:val="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货物交付甲方验收合格之前的保管责任及毁损灭失等风险</w:t>
      </w:r>
      <w:r>
        <w:rPr>
          <w:rFonts w:hint="eastAsia" w:ascii="仿宋" w:hAnsi="仿宋" w:eastAsia="仿宋" w:cs="仿宋"/>
          <w:color w:val="auto"/>
          <w:sz w:val="24"/>
          <w:szCs w:val="24"/>
          <w:highlight w:val="none"/>
          <w:lang w:val="en-US" w:eastAsia="zh-CN"/>
        </w:rPr>
        <w:t>及相关费用</w:t>
      </w:r>
      <w:r>
        <w:rPr>
          <w:rFonts w:hint="eastAsia" w:ascii="仿宋" w:hAnsi="仿宋" w:eastAsia="仿宋" w:cs="仿宋"/>
          <w:color w:val="auto"/>
          <w:sz w:val="24"/>
          <w:szCs w:val="24"/>
          <w:highlight w:val="none"/>
        </w:rPr>
        <w:t>由乙方承担，乙方应及时安排</w:t>
      </w:r>
      <w:r>
        <w:rPr>
          <w:rFonts w:hint="eastAsia" w:ascii="仿宋" w:hAnsi="仿宋" w:eastAsia="仿宋" w:cs="仿宋"/>
          <w:color w:val="auto"/>
          <w:sz w:val="24"/>
          <w:szCs w:val="24"/>
          <w:highlight w:val="none"/>
          <w:lang w:val="en-US" w:eastAsia="zh-CN"/>
        </w:rPr>
        <w:t>更换</w:t>
      </w:r>
      <w:r>
        <w:rPr>
          <w:rFonts w:hint="eastAsia" w:ascii="仿宋" w:hAnsi="仿宋" w:eastAsia="仿宋" w:cs="仿宋"/>
          <w:color w:val="auto"/>
          <w:sz w:val="24"/>
          <w:szCs w:val="24"/>
          <w:highlight w:val="none"/>
        </w:rPr>
        <w:t>。货物交付甲方验收合格之后的责任由甲方承担，由于甲方保管不当造成的质量问题，乙方亦应负责修理，费用由甲方负担。</w:t>
      </w:r>
    </w:p>
    <w:p>
      <w:pPr>
        <w:pStyle w:val="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、货物包装、交货及验收</w:t>
      </w:r>
    </w:p>
    <w:p>
      <w:pPr>
        <w:pStyle w:val="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1、货物包装均应有良好的防湿、防锈、防潮、防雨、防腐及防碰撞的措施。凡由于包装不良造成的损失和由此产生的费用均由乙方承担。</w:t>
      </w:r>
    </w:p>
    <w:p>
      <w:pPr>
        <w:pStyle w:val="7"/>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2、交货时间：合同签订后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天内</w:t>
      </w:r>
      <w:r>
        <w:rPr>
          <w:rFonts w:hint="eastAsia" w:ascii="仿宋" w:hAnsi="仿宋" w:eastAsia="仿宋" w:cs="仿宋"/>
          <w:color w:val="auto"/>
          <w:sz w:val="24"/>
          <w:szCs w:val="24"/>
          <w:highlight w:val="none"/>
          <w:lang w:eastAsia="zh-CN"/>
        </w:rPr>
        <w:t>。</w:t>
      </w:r>
    </w:p>
    <w:p>
      <w:pPr>
        <w:pStyle w:val="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交货地点：乙方需按有关标准提供货物的包装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每双鞋子独立包装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，并采用恰当的方式将货物运抵交甲方指定地点。</w:t>
      </w:r>
    </w:p>
    <w:p>
      <w:pPr>
        <w:pStyle w:val="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、乙方保证合同项下提供的设备不侵犯任何第三方的专利、商标或版权。否则，乙方须承担对第三方的专利或版权的侵权责任并承担因此而发生的所有费用。</w:t>
      </w:r>
    </w:p>
    <w:p>
      <w:pPr>
        <w:pStyle w:val="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5、货物的验收：</w:t>
      </w:r>
    </w:p>
    <w:p>
      <w:pPr>
        <w:pStyle w:val="7"/>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货到甲方指定地点后组织验收，一周内验收完毕，如有个别鞋码及数量问题，</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以</w:t>
      </w:r>
      <w:r>
        <w:rPr>
          <w:rFonts w:hint="eastAsia" w:ascii="仿宋" w:hAnsi="仿宋" w:eastAsia="仿宋" w:cs="仿宋"/>
          <w:color w:val="000000" w:themeColor="text1"/>
          <w:sz w:val="24"/>
          <w:szCs w:val="24"/>
          <w:highlight w:val="none"/>
          <w14:textFill>
            <w14:solidFill>
              <w14:schemeClr w14:val="tx1"/>
            </w14:solidFill>
          </w14:textFill>
        </w:rPr>
        <w:t>书面方式通知乙方，乙方应予以调换和补充</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甲方如需增加护士鞋数量，按本合同对应货物的单价</w:t>
      </w:r>
      <w:r>
        <w:rPr>
          <w:rFonts w:hint="eastAsia" w:ascii="仿宋" w:hAnsi="仿宋" w:eastAsia="仿宋" w:cs="仿宋"/>
          <w:color w:val="000000" w:themeColor="text1"/>
          <w:sz w:val="24"/>
          <w:szCs w:val="24"/>
          <w:highlight w:val="none"/>
          <w:lang w:val="en-US" w:eastAsia="zh-CN"/>
          <w14:textFill>
            <w14:solidFill>
              <w14:schemeClr w14:val="tx1"/>
            </w14:solidFill>
          </w14:textFill>
        </w:rPr>
        <w:t>结算，本合同结算总价不得超过本项目采购预算</w:t>
      </w:r>
      <w:r>
        <w:rPr>
          <w:rFonts w:hint="eastAsia" w:ascii="仿宋" w:hAnsi="仿宋" w:eastAsia="仿宋" w:cs="仿宋"/>
          <w:color w:val="000000" w:themeColor="text1"/>
          <w:sz w:val="24"/>
          <w:szCs w:val="24"/>
          <w:highlight w:val="none"/>
          <w14:textFill>
            <w14:solidFill>
              <w14:schemeClr w14:val="tx1"/>
            </w14:solidFill>
          </w14:textFill>
        </w:rPr>
        <w:t>。</w:t>
      </w:r>
    </w:p>
    <w:p>
      <w:pPr>
        <w:pStyle w:val="7"/>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验收标准以成交供应商响应样品和响应文件响应为准，如发现所交付的货物有短装、次品、损坏或其它不符合本合同规定之情形者，甲方应作现场记录，或由甲乙双方签署备忘录。此现场记录或备忘录可用作补充、缺失和更换损坏部件的有效证据。由此产生的有关费用由乙方承担。</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五</w:t>
      </w:r>
      <w:r>
        <w:rPr>
          <w:rFonts w:hint="eastAsia" w:ascii="仿宋" w:hAnsi="仿宋" w:eastAsia="仿宋" w:cs="仿宋"/>
          <w:color w:val="000000" w:themeColor="text1"/>
          <w:sz w:val="24"/>
          <w:szCs w:val="24"/>
          <w:highlight w:val="none"/>
          <w14:textFill>
            <w14:solidFill>
              <w14:schemeClr w14:val="tx1"/>
            </w14:solidFill>
          </w14:textFill>
        </w:rPr>
        <w:t>、质保期及售后服务要求</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1、本合同的货物质量保证期（简称“质保期”）为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u w:val="single"/>
          <w14:textFill>
            <w14:solidFill>
              <w14:schemeClr w14:val="tx1"/>
            </w14:solidFill>
          </w14:textFill>
        </w:rPr>
        <w:t>_</w:t>
      </w:r>
      <w:r>
        <w:rPr>
          <w:rFonts w:hint="eastAsia" w:ascii="仿宋" w:hAnsi="仿宋" w:eastAsia="仿宋" w:cs="仿宋"/>
          <w:color w:val="000000" w:themeColor="text1"/>
          <w:sz w:val="24"/>
          <w:szCs w:val="24"/>
          <w:highlight w:val="none"/>
          <w14:textFill>
            <w14:solidFill>
              <w14:schemeClr w14:val="tx1"/>
            </w14:solidFill>
          </w14:textFill>
        </w:rPr>
        <w:t>年，质保期自货物验收合格之日起算，质保期内对甲方所供货物实行包修、包换、包退；质保期内，有非甲方人为原因造成的产品质量问题情况时，乙方应在收到甲方通知后</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2 </w:t>
      </w:r>
      <w:r>
        <w:rPr>
          <w:rFonts w:hint="eastAsia" w:ascii="仿宋" w:hAnsi="仿宋" w:eastAsia="仿宋" w:cs="仿宋"/>
          <w:color w:val="000000" w:themeColor="text1"/>
          <w:sz w:val="24"/>
          <w:szCs w:val="24"/>
          <w:highlight w:val="none"/>
          <w14:textFill>
            <w14:solidFill>
              <w14:schemeClr w14:val="tx1"/>
            </w14:solidFill>
          </w14:textFill>
        </w:rPr>
        <w:t>天内完成</w:t>
      </w:r>
      <w:r>
        <w:rPr>
          <w:rFonts w:hint="eastAsia" w:ascii="仿宋" w:hAnsi="仿宋" w:eastAsia="仿宋" w:cs="仿宋"/>
          <w:color w:val="000000" w:themeColor="text1"/>
          <w:sz w:val="24"/>
          <w:szCs w:val="24"/>
          <w:highlight w:val="none"/>
          <w:lang w:val="en-US" w:eastAsia="zh-CN"/>
          <w14:textFill>
            <w14:solidFill>
              <w14:schemeClr w14:val="tx1"/>
            </w14:solidFill>
          </w14:textFill>
        </w:rPr>
        <w:t>货物</w:t>
      </w:r>
      <w:r>
        <w:rPr>
          <w:rFonts w:hint="eastAsia" w:ascii="仿宋" w:hAnsi="仿宋" w:eastAsia="仿宋" w:cs="仿宋"/>
          <w:color w:val="000000" w:themeColor="text1"/>
          <w:sz w:val="24"/>
          <w:szCs w:val="24"/>
          <w:highlight w:val="none"/>
          <w14:textFill>
            <w14:solidFill>
              <w14:schemeClr w14:val="tx1"/>
            </w14:solidFill>
          </w14:textFill>
        </w:rPr>
        <w:t>的维修或换货。质保期内如同一货物出现三次</w:t>
      </w:r>
      <w:r>
        <w:rPr>
          <w:rFonts w:hint="eastAsia" w:ascii="仿宋" w:hAnsi="仿宋" w:eastAsia="仿宋" w:cs="仿宋"/>
          <w:color w:val="000000" w:themeColor="text1"/>
          <w:sz w:val="24"/>
          <w:szCs w:val="24"/>
          <w:highlight w:val="none"/>
          <w:lang w:val="en-US" w:eastAsia="zh-CN"/>
          <w14:textFill>
            <w14:solidFill>
              <w14:schemeClr w14:val="tx1"/>
            </w14:solidFill>
          </w14:textFill>
        </w:rPr>
        <w:t>或以上的</w:t>
      </w:r>
      <w:r>
        <w:rPr>
          <w:rFonts w:hint="eastAsia" w:ascii="仿宋" w:hAnsi="仿宋" w:eastAsia="仿宋" w:cs="仿宋"/>
          <w:color w:val="000000" w:themeColor="text1"/>
          <w:sz w:val="24"/>
          <w:szCs w:val="24"/>
          <w:highlight w:val="none"/>
          <w14:textFill>
            <w14:solidFill>
              <w14:schemeClr w14:val="tx1"/>
            </w14:solidFill>
          </w14:textFill>
        </w:rPr>
        <w:t>质量问题，乙方应免费予以更换，以保证甲方正常使用。</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因货物质量问题发生争议的，甲方有权向政府主管部门认可且具有相应资质的第三方质量检测鉴定机构申请对货物进行检测，如检测结果符合国家标准，检测费用由甲方支付；如检测结果不符合国家标准，乙方须支付检测费用并按甲方规定时限内完成“三包”服务。</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六、结算方式</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根据</w:t>
      </w:r>
      <w:r>
        <w:rPr>
          <w:rFonts w:hint="eastAsia" w:ascii="仿宋" w:hAnsi="仿宋" w:eastAsia="仿宋" w:cs="仿宋"/>
          <w:color w:val="000000" w:themeColor="text1"/>
          <w:sz w:val="24"/>
          <w:szCs w:val="24"/>
          <w:highlight w:val="none"/>
          <w:lang w:val="en-US" w:eastAsia="zh-CN"/>
          <w14:textFill>
            <w14:solidFill>
              <w14:schemeClr w14:val="tx1"/>
            </w14:solidFill>
          </w14:textFill>
        </w:rPr>
        <w:t>合同</w:t>
      </w:r>
      <w:r>
        <w:rPr>
          <w:rFonts w:hint="eastAsia" w:ascii="仿宋" w:hAnsi="仿宋" w:eastAsia="仿宋" w:cs="仿宋"/>
          <w:color w:val="000000" w:themeColor="text1"/>
          <w:sz w:val="24"/>
          <w:szCs w:val="24"/>
          <w:highlight w:val="none"/>
          <w14:textFill>
            <w14:solidFill>
              <w14:schemeClr w14:val="tx1"/>
            </w14:solidFill>
          </w14:textFill>
        </w:rPr>
        <w:t>单价，按</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需求的实际品种数量采购及办理合同结算手续。</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按照</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要求将所有货物送达指定地点，货物数量以</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验收合格为准。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3、货到验收合格</w:t>
      </w:r>
      <w:r>
        <w:rPr>
          <w:rFonts w:hint="eastAsia" w:ascii="仿宋" w:hAnsi="仿宋" w:eastAsia="仿宋" w:cs="仿宋"/>
          <w:color w:val="000000" w:themeColor="text1"/>
          <w:sz w:val="24"/>
          <w:szCs w:val="24"/>
          <w:highlight w:val="none"/>
          <w:lang w:val="en-US" w:eastAsia="zh-CN"/>
          <w14:textFill>
            <w14:solidFill>
              <w14:schemeClr w14:val="tx1"/>
            </w14:solidFill>
          </w14:textFill>
        </w:rPr>
        <w:t>后</w:t>
      </w:r>
      <w:r>
        <w:rPr>
          <w:rFonts w:hint="eastAsia" w:ascii="仿宋" w:hAnsi="仿宋" w:eastAsia="仿宋" w:cs="仿宋"/>
          <w:color w:val="000000" w:themeColor="text1"/>
          <w:sz w:val="24"/>
          <w:szCs w:val="24"/>
          <w:highlight w:val="none"/>
          <w14:textFill>
            <w14:solidFill>
              <w14:schemeClr w14:val="tx1"/>
            </w14:solidFill>
          </w14:textFill>
        </w:rPr>
        <w:t>一个月</w:t>
      </w:r>
      <w:r>
        <w:rPr>
          <w:rFonts w:hint="eastAsia" w:ascii="仿宋" w:hAnsi="仿宋" w:eastAsia="仿宋" w:cs="仿宋"/>
          <w:color w:val="000000" w:themeColor="text1"/>
          <w:sz w:val="24"/>
          <w:szCs w:val="24"/>
          <w:highlight w:val="none"/>
          <w:lang w:val="en-US" w:eastAsia="zh-CN"/>
          <w14:textFill>
            <w14:solidFill>
              <w14:schemeClr w14:val="tx1"/>
            </w14:solidFill>
          </w14:textFill>
        </w:rPr>
        <w:t>如</w:t>
      </w:r>
      <w:r>
        <w:rPr>
          <w:rFonts w:hint="eastAsia" w:ascii="仿宋" w:hAnsi="仿宋" w:eastAsia="仿宋" w:cs="仿宋"/>
          <w:color w:val="000000" w:themeColor="text1"/>
          <w:sz w:val="24"/>
          <w:szCs w:val="24"/>
          <w:highlight w:val="none"/>
          <w14:textFill>
            <w14:solidFill>
              <w14:schemeClr w14:val="tx1"/>
            </w14:solidFill>
          </w14:textFill>
        </w:rPr>
        <w:t>未发现质量问题</w:t>
      </w:r>
      <w:r>
        <w:rPr>
          <w:rFonts w:hint="eastAsia" w:ascii="仿宋" w:hAnsi="仿宋" w:eastAsia="仿宋" w:cs="仿宋"/>
          <w:color w:val="000000" w:themeColor="text1"/>
          <w:sz w:val="24"/>
          <w:szCs w:val="24"/>
          <w:highlight w:val="none"/>
          <w:lang w:eastAsia="zh-CN"/>
          <w14:textFill>
            <w14:solidFill>
              <w14:schemeClr w14:val="tx1"/>
            </w14:solidFill>
          </w14:textFill>
        </w:rPr>
        <w:t>的</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凭</w:t>
      </w:r>
      <w:r>
        <w:rPr>
          <w:rFonts w:hint="eastAsia" w:ascii="仿宋" w:hAnsi="仿宋" w:eastAsia="仿宋" w:cs="仿宋"/>
          <w:color w:val="000000" w:themeColor="text1"/>
          <w:sz w:val="24"/>
          <w:szCs w:val="24"/>
          <w:highlight w:val="none"/>
          <w:lang w:val="en-US"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收货证明</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正式发票向</w:t>
      </w:r>
      <w:r>
        <w:rPr>
          <w:rFonts w:hint="eastAsia" w:ascii="仿宋" w:hAnsi="仿宋" w:eastAsia="仿宋" w:cs="仿宋"/>
          <w:color w:val="000000" w:themeColor="text1"/>
          <w:sz w:val="24"/>
          <w:szCs w:val="24"/>
          <w:highlight w:val="none"/>
          <w:lang w:val="en-US" w:eastAsia="zh-CN"/>
          <w14:textFill>
            <w14:solidFill>
              <w14:schemeClr w14:val="tx1"/>
            </w14:solidFill>
          </w14:textFill>
        </w:rPr>
        <w:t>甲方提出</w:t>
      </w:r>
      <w:r>
        <w:rPr>
          <w:rFonts w:hint="eastAsia" w:ascii="仿宋" w:hAnsi="仿宋" w:eastAsia="仿宋" w:cs="仿宋"/>
          <w:color w:val="000000" w:themeColor="text1"/>
          <w:sz w:val="24"/>
          <w:szCs w:val="24"/>
          <w:highlight w:val="none"/>
          <w14:textFill>
            <w14:solidFill>
              <w14:schemeClr w14:val="tx1"/>
            </w14:solidFill>
          </w14:textFill>
        </w:rPr>
        <w:t>付款申请。</w:t>
      </w:r>
      <w:r>
        <w:rPr>
          <w:rFonts w:hint="eastAsia" w:ascii="仿宋" w:hAnsi="仿宋" w:eastAsia="仿宋" w:cs="仿宋"/>
          <w:color w:val="000000" w:themeColor="text1"/>
          <w:sz w:val="24"/>
          <w:szCs w:val="24"/>
          <w:highlight w:val="none"/>
          <w:lang w:val="en-US" w:eastAsia="zh-CN"/>
          <w14:textFill>
            <w14:solidFill>
              <w14:schemeClr w14:val="tx1"/>
            </w14:solidFill>
          </w14:textFill>
        </w:rPr>
        <w:t>甲方在</w:t>
      </w:r>
      <w:r>
        <w:rPr>
          <w:rFonts w:hint="eastAsia" w:ascii="仿宋" w:hAnsi="仿宋" w:eastAsia="仿宋" w:cs="仿宋"/>
          <w:color w:val="000000" w:themeColor="text1"/>
          <w:sz w:val="24"/>
          <w:szCs w:val="24"/>
          <w:highlight w:val="none"/>
          <w14:textFill>
            <w14:solidFill>
              <w14:schemeClr w14:val="tx1"/>
            </w14:solidFill>
          </w14:textFill>
        </w:rPr>
        <w:t>收到发票后</w:t>
      </w:r>
      <w:r>
        <w:rPr>
          <w:rFonts w:hint="eastAsia" w:ascii="仿宋" w:hAnsi="仿宋" w:eastAsia="仿宋" w:cs="仿宋"/>
          <w:color w:val="000000" w:themeColor="text1"/>
          <w:sz w:val="24"/>
          <w:szCs w:val="24"/>
          <w:highlight w:val="none"/>
          <w:lang w:val="en-US" w:eastAsia="zh-CN"/>
          <w14:textFill>
            <w14:solidFill>
              <w14:schemeClr w14:val="tx1"/>
            </w14:solidFill>
          </w14:textFill>
        </w:rPr>
        <w:t>60天</w:t>
      </w:r>
      <w:r>
        <w:rPr>
          <w:rFonts w:hint="eastAsia" w:ascii="仿宋" w:hAnsi="仿宋" w:eastAsia="仿宋" w:cs="仿宋"/>
          <w:color w:val="000000" w:themeColor="text1"/>
          <w:sz w:val="24"/>
          <w:szCs w:val="24"/>
          <w:highlight w:val="none"/>
          <w14:textFill>
            <w14:solidFill>
              <w14:schemeClr w14:val="tx1"/>
            </w14:solidFill>
          </w14:textFill>
        </w:rPr>
        <w:t>内向</w:t>
      </w:r>
      <w:r>
        <w:rPr>
          <w:rFonts w:hint="eastAsia" w:ascii="仿宋" w:hAnsi="仿宋" w:eastAsia="仿宋" w:cs="仿宋"/>
          <w:color w:val="000000" w:themeColor="text1"/>
          <w:sz w:val="24"/>
          <w:szCs w:val="24"/>
          <w:highlight w:val="none"/>
          <w:lang w:val="en-US"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支付</w:t>
      </w:r>
      <w:r>
        <w:rPr>
          <w:rFonts w:hint="eastAsia" w:ascii="仿宋" w:hAnsi="仿宋" w:eastAsia="仿宋" w:cs="仿宋"/>
          <w:color w:val="000000" w:themeColor="text1"/>
          <w:sz w:val="24"/>
          <w:szCs w:val="24"/>
          <w:highlight w:val="none"/>
          <w:lang w:val="en-US" w:eastAsia="zh-CN"/>
          <w14:textFill>
            <w14:solidFill>
              <w14:schemeClr w14:val="tx1"/>
            </w14:solidFill>
          </w14:textFill>
        </w:rPr>
        <w:t>结算款项</w:t>
      </w:r>
      <w:r>
        <w:rPr>
          <w:rFonts w:hint="eastAsia" w:ascii="仿宋" w:hAnsi="仿宋" w:eastAsia="仿宋" w:cs="仿宋"/>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4、发票必须当面交给</w:t>
      </w:r>
      <w:r>
        <w:rPr>
          <w:rFonts w:hint="eastAsia" w:ascii="仿宋" w:hAnsi="仿宋" w:eastAsia="仿宋" w:cs="仿宋"/>
          <w:color w:val="000000" w:themeColor="text1"/>
          <w:sz w:val="24"/>
          <w:szCs w:val="24"/>
          <w:highlight w:val="none"/>
          <w:lang w:val="en-US"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经办人签收，不接受邮寄。</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5、付款方式：采用支票、银行汇付（含电汇）等形式。</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七、履约保证金</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1.乙方应在合同签署7天内向</w:t>
      </w:r>
      <w:r>
        <w:rPr>
          <w:rFonts w:hint="eastAsia" w:ascii="仿宋" w:hAnsi="仿宋" w:eastAsia="仿宋" w:cs="仿宋"/>
          <w:color w:val="000000" w:themeColor="text1"/>
          <w:sz w:val="24"/>
          <w:szCs w:val="24"/>
          <w:highlight w:val="none"/>
          <w:lang w:val="en-US"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支付履约保证金:</w:t>
      </w:r>
      <w:r>
        <w:rPr>
          <w:rFonts w:hint="eastAsia" w:ascii="仿宋" w:hAnsi="仿宋" w:eastAsia="仿宋" w:cs="仿宋"/>
          <w:b w:val="0"/>
          <w:bCs/>
          <w:i w:val="0"/>
          <w:iCs w:val="0"/>
          <w:color w:val="000000"/>
          <w:sz w:val="24"/>
          <w:szCs w:val="24"/>
          <w:highlight w:val="none"/>
          <w:lang w:val="en-US" w:eastAsia="zh-CN"/>
        </w:rPr>
        <w:t>按合同暂定价的5%收取</w:t>
      </w:r>
      <w:r>
        <w:rPr>
          <w:rFonts w:hint="eastAsia" w:ascii="仿宋" w:hAnsi="仿宋" w:eastAsia="仿宋" w:cs="仿宋"/>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2.履约保证金用于补偿甲方因乙方不能完成其合同义务而蒙受的损失。 </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3.履约保证金采用非现金形式提交</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4.供货期结束后或双方协商解除合同后，甲方一次性无息退还履约保证金退还乙方。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（1）如合同解除后</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0天内</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未能及时退还保证金，则</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每逾期1日按照保证金总额的1‰赔偿给</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（因</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自身原因造成逾期除外）。</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（2）如乙方在合同执行过程中单方面终止合同或被取消供应资格，履约保证金不退还。</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八、服务</w:t>
      </w:r>
      <w:r>
        <w:rPr>
          <w:rFonts w:hint="eastAsia" w:ascii="仿宋" w:hAnsi="仿宋" w:eastAsia="仿宋" w:cs="仿宋"/>
          <w:color w:val="000000" w:themeColor="text1"/>
          <w:sz w:val="24"/>
          <w:szCs w:val="24"/>
          <w:highlight w:val="none"/>
          <w:lang w:val="en-US" w:eastAsia="zh-CN"/>
          <w14:textFill>
            <w14:solidFill>
              <w14:schemeClr w14:val="tx1"/>
            </w14:solidFill>
          </w14:textFill>
        </w:rPr>
        <w:t>要求</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乙方应派员到甲方指定地点配合工作。</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2.乙方应</w:t>
      </w:r>
      <w:r>
        <w:rPr>
          <w:rFonts w:hint="eastAsia" w:ascii="仿宋" w:hAnsi="仿宋" w:eastAsia="仿宋" w:cs="仿宋"/>
          <w:color w:val="000000" w:themeColor="text1"/>
          <w:sz w:val="24"/>
          <w:szCs w:val="24"/>
          <w:highlight w:val="none"/>
          <w:lang w:eastAsia="zh-CN"/>
          <w14:textFill>
            <w14:solidFill>
              <w14:schemeClr w14:val="tx1"/>
            </w14:solidFill>
          </w14:textFill>
        </w:rPr>
        <w:t>配合甲方及有关单位，按甲方提供的合同执行进度计划</w:t>
      </w:r>
      <w:r>
        <w:rPr>
          <w:rFonts w:hint="eastAsia" w:ascii="仿宋" w:hAnsi="仿宋" w:eastAsia="仿宋" w:cs="仿宋"/>
          <w:color w:val="000000" w:themeColor="text1"/>
          <w:sz w:val="24"/>
          <w:szCs w:val="24"/>
          <w:highlight w:val="none"/>
          <w:lang w:val="en-US" w:eastAsia="zh-CN"/>
          <w14:textFill>
            <w14:solidFill>
              <w14:schemeClr w14:val="tx1"/>
            </w14:solidFill>
          </w14:textFill>
        </w:rPr>
        <w:t>完成本项目的货物及相关服务</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九</w:t>
      </w:r>
      <w:r>
        <w:rPr>
          <w:rFonts w:hint="eastAsia" w:ascii="仿宋" w:hAnsi="仿宋" w:eastAsia="仿宋" w:cs="仿宋"/>
          <w:color w:val="000000" w:themeColor="text1"/>
          <w:sz w:val="24"/>
          <w:szCs w:val="24"/>
          <w:highlight w:val="none"/>
          <w14:textFill>
            <w14:solidFill>
              <w14:schemeClr w14:val="tx1"/>
            </w14:solidFill>
          </w14:textFill>
        </w:rPr>
        <w:t>、双方责任</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1．甲方有按时与乙方结算货款的义务。</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2．乙方未能按时交货，每拖延一天，须向甲方支付合同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暂定</w:t>
      </w:r>
      <w:r>
        <w:rPr>
          <w:rFonts w:hint="eastAsia" w:ascii="仿宋" w:hAnsi="仿宋" w:eastAsia="仿宋" w:cs="仿宋"/>
          <w:color w:val="000000" w:themeColor="text1"/>
          <w:sz w:val="24"/>
          <w:szCs w:val="24"/>
          <w:highlight w:val="none"/>
          <w14:textFill>
            <w14:solidFill>
              <w14:schemeClr w14:val="tx1"/>
            </w14:solidFill>
          </w14:textFill>
        </w:rPr>
        <w:t>金额5‰的违约金。</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3．甲方无正当理由拒收货物的，甲方</w:t>
      </w:r>
      <w:r>
        <w:rPr>
          <w:rFonts w:hint="eastAsia" w:ascii="仿宋" w:hAnsi="仿宋" w:eastAsia="仿宋" w:cs="仿宋"/>
          <w:color w:val="000000" w:themeColor="text1"/>
          <w:sz w:val="24"/>
          <w:szCs w:val="24"/>
          <w:highlight w:val="none"/>
          <w:lang w:val="en-US" w:eastAsia="zh-CN"/>
          <w14:textFill>
            <w14:solidFill>
              <w14:schemeClr w14:val="tx1"/>
            </w14:solidFill>
          </w14:textFill>
        </w:rPr>
        <w:t>须</w:t>
      </w:r>
      <w:r>
        <w:rPr>
          <w:rFonts w:hint="eastAsia" w:ascii="仿宋" w:hAnsi="仿宋" w:eastAsia="仿宋" w:cs="仿宋"/>
          <w:color w:val="000000" w:themeColor="text1"/>
          <w:sz w:val="24"/>
          <w:szCs w:val="24"/>
          <w:highlight w:val="none"/>
          <w14:textFill>
            <w14:solidFill>
              <w14:schemeClr w14:val="tx1"/>
            </w14:solidFill>
          </w14:textFill>
        </w:rPr>
        <w:t>向乙方支付合同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暂定</w:t>
      </w:r>
      <w:r>
        <w:rPr>
          <w:rFonts w:hint="eastAsia" w:ascii="仿宋" w:hAnsi="仿宋" w:eastAsia="仿宋" w:cs="仿宋"/>
          <w:color w:val="000000" w:themeColor="text1"/>
          <w:sz w:val="24"/>
          <w:szCs w:val="24"/>
          <w:highlight w:val="none"/>
          <w14:textFill>
            <w14:solidFill>
              <w14:schemeClr w14:val="tx1"/>
            </w14:solidFill>
          </w14:textFill>
        </w:rPr>
        <w:t>金额5‰的违约金。</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按合同对货物进行认真验收，对不符合规格要求的商品，</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必须无条件退</w:t>
      </w:r>
      <w:r>
        <w:rPr>
          <w:rFonts w:hint="eastAsia" w:ascii="仿宋" w:hAnsi="仿宋" w:eastAsia="仿宋" w:cs="仿宋"/>
          <w:color w:val="000000" w:themeColor="text1"/>
          <w:sz w:val="24"/>
          <w:szCs w:val="24"/>
          <w:highlight w:val="none"/>
          <w:lang w:val="en-US" w:eastAsia="zh-CN"/>
          <w14:textFill>
            <w14:solidFill>
              <w14:schemeClr w14:val="tx1"/>
            </w14:solidFill>
          </w14:textFill>
        </w:rPr>
        <w:t>换</w:t>
      </w:r>
      <w:r>
        <w:rPr>
          <w:rFonts w:hint="eastAsia" w:ascii="仿宋" w:hAnsi="仿宋" w:eastAsia="仿宋" w:cs="仿宋"/>
          <w:color w:val="000000" w:themeColor="text1"/>
          <w:sz w:val="24"/>
          <w:szCs w:val="24"/>
          <w:highlight w:val="none"/>
          <w14:textFill>
            <w14:solidFill>
              <w14:schemeClr w14:val="tx1"/>
            </w14:solidFill>
          </w14:textFill>
        </w:rPr>
        <w:t>货；</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未能履行比选文件和合同所定事项, 或供应不合格的、假冒伪劣、以次充好的商品，</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退</w:t>
      </w:r>
      <w:r>
        <w:rPr>
          <w:rFonts w:hint="eastAsia" w:ascii="仿宋" w:hAnsi="仿宋" w:eastAsia="仿宋" w:cs="仿宋"/>
          <w:color w:val="000000" w:themeColor="text1"/>
          <w:sz w:val="24"/>
          <w:szCs w:val="24"/>
          <w:highlight w:val="none"/>
          <w:lang w:val="en-US" w:eastAsia="zh-CN"/>
          <w14:textFill>
            <w14:solidFill>
              <w14:schemeClr w14:val="tx1"/>
            </w14:solidFill>
          </w14:textFill>
        </w:rPr>
        <w:t>换</w:t>
      </w:r>
      <w:r>
        <w:rPr>
          <w:rFonts w:hint="eastAsia" w:ascii="仿宋" w:hAnsi="仿宋" w:eastAsia="仿宋" w:cs="仿宋"/>
          <w:color w:val="000000" w:themeColor="text1"/>
          <w:sz w:val="24"/>
          <w:szCs w:val="24"/>
          <w:highlight w:val="none"/>
          <w14:textFill>
            <w14:solidFill>
              <w14:schemeClr w14:val="tx1"/>
            </w14:solidFill>
          </w14:textFill>
        </w:rPr>
        <w:t>货后将记录在案，并对</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予以合同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暂定</w:t>
      </w:r>
      <w:r>
        <w:rPr>
          <w:rFonts w:hint="eastAsia" w:ascii="仿宋" w:hAnsi="仿宋" w:eastAsia="仿宋" w:cs="仿宋"/>
          <w:color w:val="000000" w:themeColor="text1"/>
          <w:sz w:val="24"/>
          <w:szCs w:val="24"/>
          <w:highlight w:val="none"/>
          <w14:textFill>
            <w14:solidFill>
              <w14:schemeClr w14:val="tx1"/>
            </w14:solidFill>
          </w14:textFill>
        </w:rPr>
        <w:t>金额5%的违约金处罚，情节严重的可取消其供应资格。</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乙方除不可抗力外，不得因其他任何理由</w:t>
      </w:r>
      <w:r>
        <w:rPr>
          <w:rFonts w:hint="eastAsia" w:ascii="仿宋" w:hAnsi="仿宋" w:eastAsia="仿宋" w:cs="仿宋"/>
          <w:color w:val="000000" w:themeColor="text1"/>
          <w:sz w:val="24"/>
          <w:szCs w:val="24"/>
          <w:highlight w:val="none"/>
          <w:lang w:val="en-US" w:eastAsia="zh-CN"/>
          <w14:textFill>
            <w14:solidFill>
              <w14:schemeClr w14:val="tx1"/>
            </w14:solidFill>
          </w14:textFill>
        </w:rPr>
        <w:t>拒绝</w:t>
      </w:r>
      <w:r>
        <w:rPr>
          <w:rFonts w:hint="eastAsia" w:ascii="仿宋" w:hAnsi="仿宋" w:eastAsia="仿宋" w:cs="仿宋"/>
          <w:color w:val="000000" w:themeColor="text1"/>
          <w:sz w:val="24"/>
          <w:szCs w:val="24"/>
          <w:highlight w:val="none"/>
          <w14:textFill>
            <w14:solidFill>
              <w14:schemeClr w14:val="tx1"/>
            </w14:solidFill>
          </w14:textFill>
        </w:rPr>
        <w:t>送货。因乙方原因未能交付货物的（甲方</w:t>
      </w:r>
      <w:r>
        <w:rPr>
          <w:rFonts w:hint="eastAsia" w:ascii="仿宋" w:hAnsi="仿宋" w:eastAsia="仿宋" w:cs="仿宋"/>
          <w:color w:val="000000" w:themeColor="text1"/>
          <w:sz w:val="24"/>
          <w:szCs w:val="24"/>
          <w:highlight w:val="none"/>
          <w:lang w:val="en-US" w:eastAsia="zh-CN"/>
          <w14:textFill>
            <w14:solidFill>
              <w14:schemeClr w14:val="tx1"/>
            </w14:solidFill>
          </w14:textFill>
        </w:rPr>
        <w:t>原因造成</w:t>
      </w:r>
      <w:r>
        <w:rPr>
          <w:rFonts w:hint="eastAsia" w:ascii="仿宋" w:hAnsi="仿宋" w:eastAsia="仿宋" w:cs="仿宋"/>
          <w:color w:val="000000" w:themeColor="text1"/>
          <w:sz w:val="24"/>
          <w:szCs w:val="24"/>
          <w:highlight w:val="none"/>
          <w14:textFill>
            <w14:solidFill>
              <w14:schemeClr w14:val="tx1"/>
            </w14:solidFill>
          </w14:textFill>
        </w:rPr>
        <w:t>的除外），乙方须向甲方支付合同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暂定</w:t>
      </w:r>
      <w:r>
        <w:rPr>
          <w:rFonts w:hint="eastAsia" w:ascii="仿宋" w:hAnsi="仿宋" w:eastAsia="仿宋" w:cs="仿宋"/>
          <w:color w:val="000000" w:themeColor="text1"/>
          <w:sz w:val="24"/>
          <w:szCs w:val="24"/>
          <w:highlight w:val="none"/>
          <w14:textFill>
            <w14:solidFill>
              <w14:schemeClr w14:val="tx1"/>
            </w14:solidFill>
          </w14:textFill>
        </w:rPr>
        <w:t>金额7.5%的违约金</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并</w:t>
      </w:r>
      <w:r>
        <w:rPr>
          <w:rFonts w:hint="eastAsia" w:ascii="仿宋" w:hAnsi="仿宋" w:eastAsia="仿宋" w:cs="仿宋"/>
          <w:color w:val="000000" w:themeColor="text1"/>
          <w:sz w:val="24"/>
          <w:szCs w:val="24"/>
          <w:highlight w:val="none"/>
          <w14:textFill>
            <w14:solidFill>
              <w14:schemeClr w14:val="tx1"/>
            </w14:solidFill>
          </w14:textFill>
        </w:rPr>
        <w:t>承担由此产生的一切损失和费用</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lang w:eastAsia="zh-CN"/>
          <w14:textFill>
            <w14:solidFill>
              <w14:schemeClr w14:val="tx1"/>
            </w14:solidFill>
          </w14:textFill>
        </w:rPr>
        <w:t>其它违约责任按合同其他条款约定及《中华人民共和国民法典》规定处理。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十、</w:t>
      </w:r>
      <w:r>
        <w:rPr>
          <w:rFonts w:hint="eastAsia" w:ascii="仿宋" w:hAnsi="仿宋" w:eastAsia="仿宋" w:cs="仿宋"/>
          <w:color w:val="000000" w:themeColor="text1"/>
          <w:sz w:val="24"/>
          <w:szCs w:val="24"/>
          <w:highlight w:val="none"/>
          <w14:textFill>
            <w14:solidFill>
              <w14:schemeClr w14:val="tx1"/>
            </w14:solidFill>
          </w14:textFill>
        </w:rPr>
        <w:t>索赔</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如因合同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货物</w:t>
      </w:r>
      <w:r>
        <w:rPr>
          <w:rFonts w:hint="eastAsia" w:ascii="仿宋" w:hAnsi="仿宋" w:eastAsia="仿宋" w:cs="仿宋"/>
          <w:color w:val="000000" w:themeColor="text1"/>
          <w:sz w:val="24"/>
          <w:szCs w:val="24"/>
          <w:highlight w:val="none"/>
          <w14:textFill>
            <w14:solidFill>
              <w14:schemeClr w14:val="tx1"/>
            </w14:solidFill>
          </w14:textFill>
        </w:rPr>
        <w:t>的质量有异议，甲方有权根据有关</w:t>
      </w:r>
      <w:r>
        <w:rPr>
          <w:rFonts w:hint="eastAsia" w:ascii="仿宋" w:hAnsi="仿宋" w:eastAsia="仿宋" w:cs="仿宋"/>
          <w:color w:val="000000" w:themeColor="text1"/>
          <w:sz w:val="24"/>
          <w:szCs w:val="24"/>
          <w:highlight w:val="none"/>
          <w:lang w:val="en-US" w:eastAsia="zh-CN"/>
          <w14:textFill>
            <w14:solidFill>
              <w14:schemeClr w14:val="tx1"/>
            </w14:solidFill>
          </w14:textFill>
        </w:rPr>
        <w:t>权威机构</w:t>
      </w:r>
      <w:r>
        <w:rPr>
          <w:rFonts w:hint="eastAsia" w:ascii="仿宋" w:hAnsi="仿宋" w:eastAsia="仿宋" w:cs="仿宋"/>
          <w:color w:val="000000" w:themeColor="text1"/>
          <w:sz w:val="24"/>
          <w:szCs w:val="24"/>
          <w:highlight w:val="none"/>
          <w14:textFill>
            <w14:solidFill>
              <w14:schemeClr w14:val="tx1"/>
            </w14:solidFill>
          </w14:textFill>
        </w:rPr>
        <w:t>的检验结果向乙方提出索赔。</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在合同执行期间，如果乙方对甲方提出的索赔</w:t>
      </w:r>
      <w:r>
        <w:rPr>
          <w:rFonts w:hint="eastAsia" w:ascii="仿宋" w:hAnsi="仿宋" w:eastAsia="仿宋" w:cs="仿宋"/>
          <w:color w:val="000000" w:themeColor="text1"/>
          <w:sz w:val="24"/>
          <w:szCs w:val="24"/>
          <w:highlight w:val="none"/>
          <w:lang w:val="en-US" w:eastAsia="zh-CN"/>
          <w14:textFill>
            <w14:solidFill>
              <w14:schemeClr w14:val="tx1"/>
            </w14:solidFill>
          </w14:textFill>
        </w:rPr>
        <w:t>事宜</w:t>
      </w:r>
      <w:r>
        <w:rPr>
          <w:rFonts w:hint="eastAsia" w:ascii="仿宋" w:hAnsi="仿宋" w:eastAsia="仿宋" w:cs="仿宋"/>
          <w:color w:val="000000" w:themeColor="text1"/>
          <w:sz w:val="24"/>
          <w:szCs w:val="24"/>
          <w:highlight w:val="none"/>
          <w14:textFill>
            <w14:solidFill>
              <w14:schemeClr w14:val="tx1"/>
            </w14:solidFill>
          </w14:textFill>
        </w:rPr>
        <w:t>负有责任</w:t>
      </w:r>
      <w:r>
        <w:rPr>
          <w:rFonts w:hint="eastAsia" w:ascii="仿宋" w:hAnsi="仿宋" w:eastAsia="仿宋" w:cs="仿宋"/>
          <w:color w:val="000000" w:themeColor="text1"/>
          <w:sz w:val="24"/>
          <w:szCs w:val="24"/>
          <w:highlight w:val="none"/>
          <w:lang w:eastAsia="zh-CN"/>
          <w14:textFill>
            <w14:solidFill>
              <w14:schemeClr w14:val="tx1"/>
            </w14:solidFill>
          </w14:textFill>
        </w:rPr>
        <w:t>的</w:t>
      </w:r>
      <w:r>
        <w:rPr>
          <w:rFonts w:hint="eastAsia" w:ascii="仿宋" w:hAnsi="仿宋" w:eastAsia="仿宋" w:cs="仿宋"/>
          <w:color w:val="000000" w:themeColor="text1"/>
          <w:sz w:val="24"/>
          <w:szCs w:val="24"/>
          <w:highlight w:val="none"/>
          <w14:textFill>
            <w14:solidFill>
              <w14:schemeClr w14:val="tx1"/>
            </w14:solidFill>
          </w14:textFill>
        </w:rPr>
        <w:t>，乙方应按照甲方同意的下列一种或多种方式解决索赔事宜</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1）乙方同意退货，按合同规定的</w:t>
      </w:r>
      <w:r>
        <w:rPr>
          <w:rFonts w:hint="eastAsia" w:ascii="仿宋" w:hAnsi="仿宋" w:eastAsia="仿宋" w:cs="仿宋"/>
          <w:color w:val="000000" w:themeColor="text1"/>
          <w:sz w:val="24"/>
          <w:szCs w:val="24"/>
          <w:highlight w:val="none"/>
          <w:lang w:val="en-US" w:eastAsia="zh-CN"/>
          <w14:textFill>
            <w14:solidFill>
              <w14:schemeClr w14:val="tx1"/>
            </w14:solidFill>
          </w14:textFill>
        </w:rPr>
        <w:t>对应</w:t>
      </w:r>
      <w:r>
        <w:rPr>
          <w:rFonts w:hint="eastAsia" w:ascii="仿宋" w:hAnsi="仿宋" w:eastAsia="仿宋" w:cs="仿宋"/>
          <w:color w:val="000000" w:themeColor="text1"/>
          <w:sz w:val="24"/>
          <w:szCs w:val="24"/>
          <w:highlight w:val="none"/>
          <w14:textFill>
            <w14:solidFill>
              <w14:schemeClr w14:val="tx1"/>
            </w14:solidFill>
          </w14:textFill>
        </w:rPr>
        <w:t>货款退还给甲方，并承担</w:t>
      </w:r>
      <w:r>
        <w:rPr>
          <w:rFonts w:hint="eastAsia" w:ascii="仿宋" w:hAnsi="仿宋" w:eastAsia="仿宋" w:cs="仿宋"/>
          <w:color w:val="000000" w:themeColor="text1"/>
          <w:sz w:val="24"/>
          <w:szCs w:val="24"/>
          <w:highlight w:val="none"/>
          <w:lang w:val="en-US" w:eastAsia="zh-CN"/>
          <w14:textFill>
            <w14:solidFill>
              <w14:schemeClr w14:val="tx1"/>
            </w14:solidFill>
          </w14:textFill>
        </w:rPr>
        <w:t>相应违约责任</w:t>
      </w:r>
      <w:r>
        <w:rPr>
          <w:rFonts w:hint="eastAsia" w:ascii="仿宋" w:hAnsi="仿宋" w:eastAsia="仿宋" w:cs="仿宋"/>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2）根据</w:t>
      </w:r>
      <w:r>
        <w:rPr>
          <w:rFonts w:hint="eastAsia" w:ascii="仿宋" w:hAnsi="仿宋" w:eastAsia="仿宋" w:cs="仿宋"/>
          <w:color w:val="000000" w:themeColor="text1"/>
          <w:sz w:val="24"/>
          <w:szCs w:val="24"/>
          <w:highlight w:val="none"/>
          <w:lang w:val="en-US" w:eastAsia="zh-CN"/>
          <w14:textFill>
            <w14:solidFill>
              <w14:schemeClr w14:val="tx1"/>
            </w14:solidFill>
          </w14:textFill>
        </w:rPr>
        <w:t>乙方所供</w:t>
      </w:r>
      <w:r>
        <w:rPr>
          <w:rFonts w:hint="eastAsia" w:ascii="仿宋" w:hAnsi="仿宋" w:eastAsia="仿宋" w:cs="仿宋"/>
          <w:color w:val="000000" w:themeColor="text1"/>
          <w:sz w:val="24"/>
          <w:szCs w:val="24"/>
          <w:highlight w:val="none"/>
          <w14:textFill>
            <w14:solidFill>
              <w14:schemeClr w14:val="tx1"/>
            </w14:solidFill>
          </w14:textFill>
        </w:rPr>
        <w:t>货物</w:t>
      </w:r>
      <w:r>
        <w:rPr>
          <w:rFonts w:hint="eastAsia" w:ascii="仿宋" w:hAnsi="仿宋" w:eastAsia="仿宋" w:cs="仿宋"/>
          <w:color w:val="000000" w:themeColor="text1"/>
          <w:sz w:val="24"/>
          <w:szCs w:val="24"/>
          <w:highlight w:val="none"/>
          <w:lang w:eastAsia="zh-CN"/>
          <w14:textFill>
            <w14:solidFill>
              <w14:schemeClr w14:val="tx1"/>
            </w14:solidFill>
          </w14:textFill>
        </w:rPr>
        <w:t>的</w:t>
      </w:r>
      <w:r>
        <w:rPr>
          <w:rFonts w:hint="eastAsia" w:ascii="仿宋" w:hAnsi="仿宋" w:eastAsia="仿宋" w:cs="仿宋"/>
          <w:color w:val="000000" w:themeColor="text1"/>
          <w:sz w:val="24"/>
          <w:szCs w:val="24"/>
          <w:highlight w:val="none"/>
          <w14:textFill>
            <w14:solidFill>
              <w14:schemeClr w14:val="tx1"/>
            </w14:solidFill>
          </w14:textFill>
        </w:rPr>
        <w:t>低劣、损坏程度以及甲方所遭受损失的数额，甲乙双方商定降低货物的价格，</w:t>
      </w:r>
      <w:r>
        <w:rPr>
          <w:rFonts w:hint="eastAsia" w:ascii="仿宋" w:hAnsi="仿宋" w:eastAsia="仿宋" w:cs="仿宋"/>
          <w:color w:val="000000" w:themeColor="text1"/>
          <w:sz w:val="24"/>
          <w:szCs w:val="24"/>
          <w:highlight w:val="none"/>
          <w:lang w:val="en-US"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承担</w:t>
      </w:r>
      <w:r>
        <w:rPr>
          <w:rFonts w:hint="eastAsia" w:ascii="仿宋" w:hAnsi="仿宋" w:eastAsia="仿宋" w:cs="仿宋"/>
          <w:color w:val="000000" w:themeColor="text1"/>
          <w:sz w:val="24"/>
          <w:szCs w:val="24"/>
          <w:highlight w:val="none"/>
          <w:lang w:val="en-US" w:eastAsia="zh-CN"/>
          <w14:textFill>
            <w14:solidFill>
              <w14:schemeClr w14:val="tx1"/>
            </w14:solidFill>
          </w14:textFill>
        </w:rPr>
        <w:t>相应违约责任</w:t>
      </w:r>
      <w:r>
        <w:rPr>
          <w:rFonts w:hint="eastAsia" w:ascii="仿宋" w:hAnsi="仿宋" w:eastAsia="仿宋" w:cs="仿宋"/>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乙方如需</w:t>
      </w:r>
      <w:r>
        <w:rPr>
          <w:rFonts w:hint="eastAsia" w:ascii="仿宋" w:hAnsi="仿宋" w:eastAsia="仿宋" w:cs="仿宋"/>
          <w:color w:val="000000" w:themeColor="text1"/>
          <w:sz w:val="24"/>
          <w:szCs w:val="24"/>
          <w:highlight w:val="none"/>
          <w14:textFill>
            <w14:solidFill>
              <w14:schemeClr w14:val="tx1"/>
            </w14:solidFill>
          </w14:textFill>
        </w:rPr>
        <w:t>更换或修补有缺陷</w:t>
      </w:r>
      <w:r>
        <w:rPr>
          <w:rFonts w:hint="eastAsia" w:ascii="仿宋" w:hAnsi="仿宋" w:eastAsia="仿宋" w:cs="仿宋"/>
          <w:color w:val="000000" w:themeColor="text1"/>
          <w:sz w:val="24"/>
          <w:szCs w:val="24"/>
          <w:highlight w:val="none"/>
          <w:lang w:eastAsia="zh-CN"/>
          <w14:textFill>
            <w14:solidFill>
              <w14:schemeClr w14:val="tx1"/>
            </w14:solidFill>
          </w14:textFill>
        </w:rPr>
        <w:t>的</w:t>
      </w:r>
      <w:r>
        <w:rPr>
          <w:rFonts w:hint="eastAsia" w:ascii="仿宋" w:hAnsi="仿宋" w:eastAsia="仿宋" w:cs="仿宋"/>
          <w:color w:val="000000" w:themeColor="text1"/>
          <w:sz w:val="24"/>
          <w:szCs w:val="24"/>
          <w:highlight w:val="none"/>
          <w14:textFill>
            <w14:solidFill>
              <w14:schemeClr w14:val="tx1"/>
            </w14:solidFill>
          </w14:textFill>
        </w:rPr>
        <w:t>部分</w:t>
      </w:r>
      <w:r>
        <w:rPr>
          <w:rFonts w:hint="eastAsia" w:ascii="仿宋" w:hAnsi="仿宋" w:eastAsia="仿宋" w:cs="仿宋"/>
          <w:color w:val="000000" w:themeColor="text1"/>
          <w:sz w:val="24"/>
          <w:szCs w:val="24"/>
          <w:highlight w:val="none"/>
          <w:lang w:val="en-US" w:eastAsia="zh-CN"/>
          <w14:textFill>
            <w14:solidFill>
              <w14:schemeClr w14:val="tx1"/>
            </w14:solidFill>
          </w14:textFill>
        </w:rPr>
        <w:t>货物</w:t>
      </w:r>
      <w:r>
        <w:rPr>
          <w:rFonts w:hint="eastAsia" w:ascii="仿宋" w:hAnsi="仿宋" w:eastAsia="仿宋" w:cs="仿宋"/>
          <w:color w:val="000000" w:themeColor="text1"/>
          <w:sz w:val="24"/>
          <w:szCs w:val="24"/>
          <w:highlight w:val="none"/>
          <w14:textFill>
            <w14:solidFill>
              <w14:schemeClr w14:val="tx1"/>
            </w14:solidFill>
          </w14:textFill>
        </w:rPr>
        <w:t>，乙方应承担相应违约责任</w:t>
      </w:r>
      <w:r>
        <w:rPr>
          <w:rFonts w:hint="eastAsia" w:ascii="仿宋" w:hAnsi="仿宋" w:eastAsia="仿宋" w:cs="仿宋"/>
          <w:color w:val="000000" w:themeColor="text1"/>
          <w:sz w:val="24"/>
          <w:szCs w:val="24"/>
          <w:highlight w:val="none"/>
          <w:lang w:val="en-US" w:eastAsia="zh-CN"/>
          <w14:textFill>
            <w14:solidFill>
              <w14:schemeClr w14:val="tx1"/>
            </w14:solidFill>
          </w14:textFill>
        </w:rPr>
        <w:t>以及由此造成的</w:t>
      </w:r>
      <w:r>
        <w:rPr>
          <w:rFonts w:hint="eastAsia" w:ascii="仿宋" w:hAnsi="仿宋" w:eastAsia="仿宋" w:cs="仿宋"/>
          <w:color w:val="000000" w:themeColor="text1"/>
          <w:sz w:val="24"/>
          <w:szCs w:val="24"/>
          <w:highlight w:val="none"/>
          <w14:textFill>
            <w14:solidFill>
              <w14:schemeClr w14:val="tx1"/>
            </w14:solidFill>
          </w14:textFill>
        </w:rPr>
        <w:t>一切直接费用。同时，相应延长质量保证期。</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）如果在甲方发出索赔通知后30天内，乙方未作答复，上述索赔应视为已被乙方接受。</w:t>
      </w:r>
      <w:r>
        <w:rPr>
          <w:rFonts w:hint="eastAsia" w:ascii="仿宋" w:hAnsi="仿宋" w:eastAsia="仿宋" w:cs="仿宋"/>
          <w:color w:val="000000" w:themeColor="text1"/>
          <w:sz w:val="24"/>
          <w:szCs w:val="24"/>
          <w:highlight w:val="none"/>
          <w:lang w:val="en-US" w:eastAsia="zh-CN"/>
          <w14:textFill>
            <w14:solidFill>
              <w14:schemeClr w14:val="tx1"/>
            </w14:solidFill>
          </w14:textFill>
        </w:rPr>
        <w:t>如需扣款的，</w:t>
      </w:r>
      <w:r>
        <w:rPr>
          <w:rFonts w:hint="eastAsia" w:ascii="仿宋" w:hAnsi="仿宋" w:eastAsia="仿宋" w:cs="仿宋"/>
          <w:color w:val="000000" w:themeColor="text1"/>
          <w:sz w:val="24"/>
          <w:szCs w:val="24"/>
          <w:highlight w:val="none"/>
          <w14:textFill>
            <w14:solidFill>
              <w14:schemeClr w14:val="tx1"/>
            </w14:solidFill>
          </w14:textFill>
        </w:rPr>
        <w:t>甲方将从</w:t>
      </w:r>
      <w:r>
        <w:rPr>
          <w:rFonts w:hint="eastAsia" w:ascii="仿宋" w:hAnsi="仿宋" w:eastAsia="仿宋" w:cs="仿宋"/>
          <w:color w:val="000000" w:themeColor="text1"/>
          <w:sz w:val="24"/>
          <w:szCs w:val="24"/>
          <w:highlight w:val="none"/>
          <w:lang w:val="en-US" w:eastAsia="zh-CN"/>
          <w14:textFill>
            <w14:solidFill>
              <w14:schemeClr w14:val="tx1"/>
            </w14:solidFill>
          </w14:textFill>
        </w:rPr>
        <w:t>结算</w:t>
      </w:r>
      <w:r>
        <w:rPr>
          <w:rFonts w:hint="eastAsia" w:ascii="仿宋" w:hAnsi="仿宋" w:eastAsia="仿宋" w:cs="仿宋"/>
          <w:color w:val="000000" w:themeColor="text1"/>
          <w:sz w:val="24"/>
          <w:szCs w:val="24"/>
          <w:highlight w:val="none"/>
          <w14:textFill>
            <w14:solidFill>
              <w14:schemeClr w14:val="tx1"/>
            </w14:solidFill>
          </w14:textFill>
        </w:rPr>
        <w:t>款项中扣回索赔金额。如果</w:t>
      </w:r>
      <w:r>
        <w:rPr>
          <w:rFonts w:hint="eastAsia" w:ascii="仿宋" w:hAnsi="仿宋" w:eastAsia="仿宋" w:cs="仿宋"/>
          <w:color w:val="000000" w:themeColor="text1"/>
          <w:sz w:val="24"/>
          <w:szCs w:val="24"/>
          <w:highlight w:val="none"/>
          <w:lang w:val="en-US" w:eastAsia="zh-CN"/>
          <w14:textFill>
            <w14:solidFill>
              <w14:schemeClr w14:val="tx1"/>
            </w14:solidFill>
          </w14:textFill>
        </w:rPr>
        <w:t>结算</w:t>
      </w:r>
      <w:r>
        <w:rPr>
          <w:rFonts w:hint="eastAsia" w:ascii="仿宋" w:hAnsi="仿宋" w:eastAsia="仿宋" w:cs="仿宋"/>
          <w:color w:val="000000" w:themeColor="text1"/>
          <w:sz w:val="24"/>
          <w:szCs w:val="24"/>
          <w:highlight w:val="none"/>
          <w14:textFill>
            <w14:solidFill>
              <w14:schemeClr w14:val="tx1"/>
            </w14:solidFill>
          </w14:textFill>
        </w:rPr>
        <w:t>金额不足以补偿索赔金额</w:t>
      </w:r>
      <w:r>
        <w:rPr>
          <w:rFonts w:hint="eastAsia" w:ascii="仿宋" w:hAnsi="仿宋" w:eastAsia="仿宋" w:cs="仿宋"/>
          <w:color w:val="000000" w:themeColor="text1"/>
          <w:sz w:val="24"/>
          <w:szCs w:val="24"/>
          <w:highlight w:val="none"/>
          <w:lang w:eastAsia="zh-CN"/>
          <w14:textFill>
            <w14:solidFill>
              <w14:schemeClr w14:val="tx1"/>
            </w14:solidFill>
          </w14:textFill>
        </w:rPr>
        <w:t>的</w:t>
      </w:r>
      <w:r>
        <w:rPr>
          <w:rFonts w:hint="eastAsia" w:ascii="仿宋" w:hAnsi="仿宋" w:eastAsia="仿宋" w:cs="仿宋"/>
          <w:color w:val="000000" w:themeColor="text1"/>
          <w:sz w:val="24"/>
          <w:szCs w:val="24"/>
          <w:highlight w:val="none"/>
          <w14:textFill>
            <w14:solidFill>
              <w14:schemeClr w14:val="tx1"/>
            </w14:solidFill>
          </w14:textFill>
        </w:rPr>
        <w:t>，乙方</w:t>
      </w:r>
      <w:r>
        <w:rPr>
          <w:rFonts w:hint="eastAsia" w:ascii="仿宋" w:hAnsi="仿宋" w:eastAsia="仿宋" w:cs="仿宋"/>
          <w:color w:val="000000" w:themeColor="text1"/>
          <w:sz w:val="24"/>
          <w:szCs w:val="24"/>
          <w:highlight w:val="none"/>
          <w:lang w:val="en-US" w:eastAsia="zh-CN"/>
          <w14:textFill>
            <w14:solidFill>
              <w14:schemeClr w14:val="tx1"/>
            </w14:solidFill>
          </w14:textFill>
        </w:rPr>
        <w:t>应向甲方</w:t>
      </w:r>
      <w:r>
        <w:rPr>
          <w:rFonts w:hint="eastAsia" w:ascii="仿宋" w:hAnsi="仿宋" w:eastAsia="仿宋" w:cs="仿宋"/>
          <w:color w:val="000000" w:themeColor="text1"/>
          <w:sz w:val="24"/>
          <w:szCs w:val="24"/>
          <w:highlight w:val="none"/>
          <w14:textFill>
            <w14:solidFill>
              <w14:schemeClr w14:val="tx1"/>
            </w14:solidFill>
          </w14:textFill>
        </w:rPr>
        <w:t>补偿不足部分</w:t>
      </w:r>
      <w:r>
        <w:rPr>
          <w:rFonts w:hint="eastAsia" w:ascii="仿宋" w:hAnsi="仿宋" w:eastAsia="仿宋" w:cs="仿宋"/>
          <w:color w:val="000000" w:themeColor="text1"/>
          <w:sz w:val="24"/>
          <w:szCs w:val="24"/>
          <w:highlight w:val="none"/>
          <w:lang w:eastAsia="zh-CN"/>
          <w14:textFill>
            <w14:solidFill>
              <w14:schemeClr w14:val="tx1"/>
            </w14:solidFill>
          </w14:textFill>
        </w:rPr>
        <w:t>的</w:t>
      </w:r>
      <w:r>
        <w:rPr>
          <w:rFonts w:hint="eastAsia" w:ascii="仿宋" w:hAnsi="仿宋" w:eastAsia="仿宋" w:cs="仿宋"/>
          <w:color w:val="000000" w:themeColor="text1"/>
          <w:sz w:val="24"/>
          <w:szCs w:val="24"/>
          <w:highlight w:val="none"/>
          <w:lang w:val="en-US" w:eastAsia="zh-CN"/>
          <w14:textFill>
            <w14:solidFill>
              <w14:schemeClr w14:val="tx1"/>
            </w14:solidFill>
          </w14:textFill>
        </w:rPr>
        <w:t>索赔款项</w:t>
      </w:r>
      <w:r>
        <w:rPr>
          <w:rFonts w:hint="eastAsia" w:ascii="仿宋" w:hAnsi="仿宋" w:eastAsia="仿宋" w:cs="仿宋"/>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十</w:t>
      </w:r>
      <w:r>
        <w:rPr>
          <w:rFonts w:hint="eastAsia" w:ascii="仿宋" w:hAnsi="仿宋" w:eastAsia="仿宋" w:cs="仿宋"/>
          <w:color w:val="000000" w:themeColor="text1"/>
          <w:sz w:val="24"/>
          <w:szCs w:val="24"/>
          <w:highlight w:val="none"/>
          <w:lang w:val="en-US" w:eastAsia="zh-CN"/>
          <w14:textFill>
            <w14:solidFill>
              <w14:schemeClr w14:val="tx1"/>
            </w14:solidFill>
          </w14:textFill>
        </w:rPr>
        <w:t>一</w:t>
      </w:r>
      <w:r>
        <w:rPr>
          <w:rFonts w:hint="eastAsia" w:ascii="仿宋" w:hAnsi="仿宋" w:eastAsia="仿宋" w:cs="仿宋"/>
          <w:color w:val="000000" w:themeColor="text1"/>
          <w:sz w:val="24"/>
          <w:szCs w:val="24"/>
          <w:highlight w:val="none"/>
          <w14:textFill>
            <w14:solidFill>
              <w14:schemeClr w14:val="tx1"/>
            </w14:solidFill>
          </w14:textFill>
        </w:rPr>
        <w:t>、不可抗力</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1、不可抗力指战争、洪水、台风、地震等或其它双方认定的不可抗力事件。</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2、任何一方由于不可抗力影响合同执行时，发生不可抗力一方应尽快将事故通知另一方。在此情况下，乙方仍然有责任采取必要的措施加速供货，双方应通过友好协商解决本合同的执行问题。</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十</w:t>
      </w:r>
      <w:r>
        <w:rPr>
          <w:rFonts w:hint="eastAsia" w:ascii="仿宋" w:hAnsi="仿宋" w:eastAsia="仿宋" w:cs="仿宋"/>
          <w:color w:val="000000" w:themeColor="text1"/>
          <w:sz w:val="24"/>
          <w:szCs w:val="24"/>
          <w:highlight w:val="none"/>
          <w:lang w:val="en-US" w:eastAsia="zh-CN"/>
          <w14:textFill>
            <w14:solidFill>
              <w14:schemeClr w14:val="tx1"/>
            </w14:solidFill>
          </w14:textFill>
        </w:rPr>
        <w:t>二</w:t>
      </w:r>
      <w:r>
        <w:rPr>
          <w:rFonts w:hint="eastAsia" w:ascii="仿宋" w:hAnsi="仿宋" w:eastAsia="仿宋" w:cs="仿宋"/>
          <w:color w:val="000000" w:themeColor="text1"/>
          <w:sz w:val="24"/>
          <w:szCs w:val="24"/>
          <w:highlight w:val="none"/>
          <w14:textFill>
            <w14:solidFill>
              <w14:schemeClr w14:val="tx1"/>
            </w14:solidFill>
          </w14:textFill>
        </w:rPr>
        <w:t>、争议的解决方式</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合同执行过程中发生的任何争议，如双方不能通过友好协商解决，甲、乙双方一致同意向甲方所在地人民法院提起诉讼。诉讼过程中，除双方有争议的部分外，本合同其他部分仍然有效，双方应继续履行。</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十</w:t>
      </w:r>
      <w:r>
        <w:rPr>
          <w:rFonts w:hint="eastAsia" w:ascii="仿宋" w:hAnsi="仿宋" w:eastAsia="仿宋" w:cs="仿宋"/>
          <w:color w:val="000000" w:themeColor="text1"/>
          <w:sz w:val="24"/>
          <w:szCs w:val="24"/>
          <w:highlight w:val="none"/>
          <w:lang w:val="en-US" w:eastAsia="zh-CN"/>
          <w14:textFill>
            <w14:solidFill>
              <w14:schemeClr w14:val="tx1"/>
            </w14:solidFill>
          </w14:textFill>
        </w:rPr>
        <w:t>三</w:t>
      </w:r>
      <w:r>
        <w:rPr>
          <w:rFonts w:hint="eastAsia" w:ascii="仿宋" w:hAnsi="仿宋" w:eastAsia="仿宋" w:cs="仿宋"/>
          <w:color w:val="000000" w:themeColor="text1"/>
          <w:sz w:val="24"/>
          <w:szCs w:val="24"/>
          <w:highlight w:val="none"/>
          <w14:textFill>
            <w14:solidFill>
              <w14:schemeClr w14:val="tx1"/>
            </w14:solidFill>
          </w14:textFill>
        </w:rPr>
        <w:t>、合同解除与终止</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1、如果一方违反合同，并在收到对方违约通知书后30天内仍未能改正违约情形的，另一方可立即终止本合同。</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2、如因法律法规或监管政策变化致使本合同无法继续履行，双方均可解除合同且无需因此向对方负赔偿责任。</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十</w:t>
      </w:r>
      <w:r>
        <w:rPr>
          <w:rFonts w:hint="eastAsia" w:ascii="仿宋" w:hAnsi="仿宋" w:eastAsia="仿宋" w:cs="仿宋"/>
          <w:color w:val="000000" w:themeColor="text1"/>
          <w:sz w:val="24"/>
          <w:szCs w:val="24"/>
          <w:highlight w:val="none"/>
          <w:lang w:val="en-US" w:eastAsia="zh-CN"/>
          <w14:textFill>
            <w14:solidFill>
              <w14:schemeClr w14:val="tx1"/>
            </w14:solidFill>
          </w14:textFill>
        </w:rPr>
        <w:t>四</w:t>
      </w:r>
      <w:r>
        <w:rPr>
          <w:rFonts w:hint="eastAsia" w:ascii="仿宋" w:hAnsi="仿宋" w:eastAsia="仿宋" w:cs="仿宋"/>
          <w:color w:val="000000" w:themeColor="text1"/>
          <w:sz w:val="24"/>
          <w:szCs w:val="24"/>
          <w:highlight w:val="none"/>
          <w14:textFill>
            <w14:solidFill>
              <w14:schemeClr w14:val="tx1"/>
            </w14:solidFill>
          </w14:textFill>
        </w:rPr>
        <w:t>、合同补充和修改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1.在合同有效期内，甲乙双方须严格执行合同，原则上双方不得随意调价或变动合同内容。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2.对合同其他条款作任何改动或增加补充条款，均须由甲乙双方签订书面补充协议。</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十</w:t>
      </w:r>
      <w:r>
        <w:rPr>
          <w:rFonts w:hint="eastAsia" w:ascii="仿宋" w:hAnsi="仿宋" w:eastAsia="仿宋" w:cs="仿宋"/>
          <w:color w:val="000000" w:themeColor="text1"/>
          <w:sz w:val="24"/>
          <w:szCs w:val="24"/>
          <w:highlight w:val="none"/>
          <w:lang w:val="en-US" w:eastAsia="zh-CN"/>
          <w14:textFill>
            <w14:solidFill>
              <w14:schemeClr w14:val="tx1"/>
            </w14:solidFill>
          </w14:textFill>
        </w:rPr>
        <w:t>五</w:t>
      </w:r>
      <w:r>
        <w:rPr>
          <w:rFonts w:hint="eastAsia" w:ascii="仿宋" w:hAnsi="仿宋" w:eastAsia="仿宋" w:cs="仿宋"/>
          <w:color w:val="000000" w:themeColor="text1"/>
          <w:sz w:val="24"/>
          <w:szCs w:val="24"/>
          <w:highlight w:val="none"/>
          <w14:textFill>
            <w14:solidFill>
              <w14:schemeClr w14:val="tx1"/>
            </w14:solidFill>
          </w14:textFill>
        </w:rPr>
        <w:t>、其它约定事项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1.合同生效后，除不可抗力或国家政策变更外，不得无故解除和变更合同。</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2.本合同一式  份，甲方执叁份，乙方执   份，具有同等法律效力。合同自双方法定代表人或授权代表签字、单位加盖公章之日起生效。</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3.本项目的比选文件、成交响应文件、成交通知书、附件等均为合同的组成部分。</w:t>
      </w:r>
    </w:p>
    <w:p>
      <w:pPr>
        <w:rPr>
          <w:rFonts w:hint="eastAsia" w:ascii="仿宋_GB2312" w:hAnsi="宋体" w:eastAsia="仿宋_GB2312"/>
          <w:b/>
          <w:bCs/>
          <w:szCs w:val="21"/>
        </w:rPr>
      </w:pPr>
    </w:p>
    <w:p>
      <w:pPr>
        <w:rPr>
          <w:rFonts w:hint="eastAsia" w:ascii="仿宋_GB2312" w:hAnsi="宋体" w:eastAsia="仿宋_GB2312"/>
          <w:b/>
          <w:bCs/>
          <w:szCs w:val="21"/>
        </w:rPr>
      </w:pPr>
    </w:p>
    <w:p>
      <w:pPr>
        <w:keepNext w:val="0"/>
        <w:keepLines w:val="0"/>
        <w:pageBreakBefore w:val="0"/>
        <w:widowControl w:val="0"/>
        <w:kinsoku/>
        <w:wordWrap/>
        <w:overflowPunct/>
        <w:topLinePunct w:val="0"/>
        <w:autoSpaceDE/>
        <w:autoSpaceDN/>
        <w:bidi w:val="0"/>
        <w:adjustRightInd w:val="0"/>
        <w:snapToGrid w:val="0"/>
        <w:spacing w:beforeAutospacing="0" w:line="360"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 xml:space="preserve">                    </w:t>
      </w:r>
    </w:p>
    <w:p>
      <w:pPr>
        <w:adjustRightInd w:val="0"/>
        <w:snapToGrid w:val="0"/>
        <w:spacing w:line="432"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甲方：中山大学孙逸仙纪念医院             乙方: </w:t>
      </w:r>
    </w:p>
    <w:p>
      <w:pPr>
        <w:adjustRightInd w:val="0"/>
        <w:snapToGrid w:val="0"/>
        <w:spacing w:line="432" w:lineRule="auto"/>
        <w:ind w:left="5220" w:leftChars="200" w:hanging="4800" w:hangingChars="20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地址：广州市越秀区沿江西路107号         地址：   </w:t>
      </w:r>
    </w:p>
    <w:p>
      <w:pPr>
        <w:adjustRightInd w:val="0"/>
        <w:snapToGrid w:val="0"/>
        <w:spacing w:line="432"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                             法定代表人：</w:t>
      </w:r>
    </w:p>
    <w:p>
      <w:pPr>
        <w:adjustRightInd w:val="0"/>
        <w:snapToGrid w:val="0"/>
        <w:spacing w:line="432"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委托代理人：                             委托代理人：</w:t>
      </w:r>
    </w:p>
    <w:p>
      <w:pPr>
        <w:adjustRightInd w:val="0"/>
        <w:snapToGrid w:val="0"/>
        <w:spacing w:line="432"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 xml:space="preserve">盖章：                       </w:t>
      </w:r>
      <w:r>
        <w:rPr>
          <w:rFonts w:hint="eastAsia" w:ascii="仿宋" w:hAnsi="仿宋" w:eastAsia="仿宋" w:cs="仿宋"/>
          <w:color w:val="000000"/>
          <w:sz w:val="24"/>
          <w:szCs w:val="24"/>
          <w:highlight w:val="none"/>
        </w:rPr>
        <w:t xml:space="preserve">            盖章：</w:t>
      </w:r>
    </w:p>
    <w:p>
      <w:pPr>
        <w:adjustRightInd w:val="0"/>
        <w:snapToGrid w:val="0"/>
        <w:spacing w:line="432"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日期：                                   日期：</w:t>
      </w:r>
    </w:p>
    <w:p>
      <w:pPr>
        <w:pStyle w:val="8"/>
        <w:rPr>
          <w:sz w:val="20"/>
        </w:rPr>
      </w:pPr>
    </w:p>
    <w:p>
      <w:pPr>
        <w:pStyle w:val="3"/>
        <w:sectPr>
          <w:pgSz w:w="11910" w:h="16840"/>
          <w:pgMar w:top="1060" w:right="1280" w:bottom="860" w:left="1300" w:header="720" w:footer="720" w:gutter="0"/>
          <w:cols w:space="720" w:num="1"/>
        </w:sect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default" w:ascii="微软雅黑" w:hAnsi="微软雅黑" w:eastAsia="微软雅黑" w:cs="微软雅黑"/>
          <w:color w:val="000000"/>
          <w:highlight w:val="none"/>
          <w:lang w:val="en-US"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五</w:t>
      </w:r>
      <w:r>
        <w:rPr>
          <w:rFonts w:hint="eastAsia" w:ascii="微软雅黑" w:hAnsi="微软雅黑" w:eastAsia="微软雅黑" w:cs="微软雅黑"/>
          <w:color w:val="000000"/>
          <w:highlight w:val="none"/>
        </w:rPr>
        <w:t xml:space="preserve">章  </w:t>
      </w:r>
      <w:r>
        <w:rPr>
          <w:rFonts w:hint="eastAsia" w:ascii="微软雅黑" w:hAnsi="微软雅黑" w:eastAsia="微软雅黑" w:cs="微软雅黑"/>
          <w:color w:val="000000"/>
          <w:highlight w:val="none"/>
          <w:lang w:val="en-US" w:eastAsia="zh-CN"/>
        </w:rPr>
        <w:t>响应文件编制要求</w:t>
      </w: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ascii="仿宋" w:hAnsi="仿宋" w:eastAsia="仿宋" w:cs="仿宋"/>
          <w:color w:val="FF0000"/>
          <w:highlight w:val="none"/>
        </w:rPr>
      </w:pPr>
      <w:r>
        <w:rPr>
          <w:rFonts w:hint="eastAsia" w:ascii="仿宋" w:hAnsi="仿宋" w:eastAsia="仿宋" w:cs="仿宋"/>
          <w:b/>
          <w:color w:val="FF0000"/>
          <w:sz w:val="32"/>
          <w:szCs w:val="18"/>
          <w:highlight w:val="none"/>
        </w:rPr>
        <w:t>（请</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人按照以下文件的要求格式、内容、顺序制作</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文件，并请编制目录及页码，否则可能将影响对</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文件的评价。）</w:t>
      </w:r>
    </w:p>
    <w:p>
      <w:pPr>
        <w:pStyle w:val="29"/>
        <w:rPr>
          <w:rFonts w:hint="eastAsia"/>
          <w:color w:val="FF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spacing w:line="360" w:lineRule="auto"/>
        <w:ind w:left="0" w:leftChars="0" w:firstLine="0" w:firstLineChars="0"/>
        <w:jc w:val="center"/>
        <w:rPr>
          <w:rFonts w:hint="eastAsia" w:ascii="华文中宋" w:hAnsi="华文中宋" w:eastAsia="华文中宋" w:cs="华文中宋"/>
          <w:b/>
          <w:bCs/>
          <w:color w:val="000000"/>
          <w:sz w:val="48"/>
          <w:szCs w:val="72"/>
          <w:highlight w:val="none"/>
          <w:lang w:val="en-US" w:eastAsia="zh-CN"/>
        </w:rPr>
      </w:pPr>
      <w:r>
        <w:rPr>
          <w:rFonts w:hint="eastAsia" w:ascii="华文中宋" w:hAnsi="华文中宋" w:eastAsia="华文中宋" w:cs="华文中宋"/>
          <w:b/>
          <w:bCs/>
          <w:color w:val="000000"/>
          <w:sz w:val="48"/>
          <w:szCs w:val="72"/>
          <w:highlight w:val="none"/>
          <w:lang w:val="en-US" w:eastAsia="zh-CN"/>
        </w:rPr>
        <w:t>温馨提示</w:t>
      </w:r>
    </w:p>
    <w:p>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000000"/>
          <w:sz w:val="28"/>
          <w:szCs w:val="28"/>
          <w:highlight w:val="none"/>
          <w:lang w:val="en-US" w:eastAsia="zh-CN"/>
        </w:rPr>
      </w:pPr>
      <w:r>
        <w:rPr>
          <w:rFonts w:hint="eastAsia" w:ascii="黑体" w:hAnsi="黑体" w:eastAsia="黑体" w:cs="黑体"/>
          <w:color w:val="000000"/>
          <w:sz w:val="28"/>
          <w:szCs w:val="28"/>
          <w:highlight w:val="none"/>
          <w:lang w:val="en-US" w:eastAsia="zh-CN"/>
        </w:rPr>
        <w:t>（本提示内容非</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的组成部分，仅为善意提醒。如有不一致，以</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为准。）</w:t>
      </w:r>
    </w:p>
    <w:p>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lang w:eastAsia="zh-CN"/>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人应仔细阅读</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中所有的事项、格式、条款和规范等，完整、真实、准确的填写</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中规定的所有内容</w:t>
      </w:r>
      <w:r>
        <w:rPr>
          <w:rFonts w:hint="eastAsia" w:ascii="黑体" w:hAnsi="黑体" w:eastAsia="黑体" w:cs="黑体"/>
          <w:color w:val="000000"/>
          <w:sz w:val="28"/>
          <w:szCs w:val="28"/>
          <w:highlight w:val="none"/>
          <w:lang w:eastAsia="zh-CN"/>
        </w:rPr>
        <w:t>。</w:t>
      </w:r>
    </w:p>
    <w:p>
      <w:pPr>
        <w:pStyle w:val="29"/>
        <w:numPr>
          <w:ilvl w:val="0"/>
          <w:numId w:val="19"/>
        </w:numPr>
        <w:spacing w:line="360" w:lineRule="auto"/>
        <w:ind w:left="0" w:leftChars="0" w:firstLine="560" w:firstLineChars="200"/>
        <w:rPr>
          <w:rFonts w:hint="default" w:ascii="黑体" w:hAnsi="黑体" w:eastAsia="黑体" w:cs="黑体"/>
          <w:color w:val="000000"/>
          <w:sz w:val="28"/>
          <w:szCs w:val="28"/>
          <w:highlight w:val="none"/>
          <w:lang w:val="en-US" w:eastAsia="zh-CN"/>
        </w:rPr>
      </w:pPr>
      <w:r>
        <w:rPr>
          <w:rFonts w:hint="eastAsia" w:ascii="黑体" w:hAnsi="黑体" w:eastAsia="黑体" w:cs="黑体"/>
          <w:color w:val="000000"/>
          <w:sz w:val="28"/>
          <w:szCs w:val="28"/>
          <w:highlight w:val="none"/>
        </w:rPr>
        <w:t>按照</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的要求编制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文件，对</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提出的实质性要求和条件做出响应。否则，其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将被拒绝。</w:t>
      </w:r>
    </w:p>
    <w:p>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凡关于比选文件的所有响应资料（包含但不限于：承诺函、声明函等各类函件，资质证书等证明资料复印件，项目具体实施方案等)，</w:t>
      </w:r>
      <w:r>
        <w:rPr>
          <w:rFonts w:hint="eastAsia" w:ascii="黑体" w:hAnsi="黑体" w:eastAsia="黑体" w:cs="黑体"/>
          <w:color w:val="000000"/>
          <w:sz w:val="28"/>
          <w:szCs w:val="28"/>
          <w:highlight w:val="none"/>
          <w:u w:val="single"/>
          <w:lang w:val="en-US" w:eastAsia="zh-CN"/>
        </w:rPr>
        <w:t>都必须盖上响应人公章</w:t>
      </w:r>
      <w:r>
        <w:rPr>
          <w:rFonts w:hint="eastAsia" w:ascii="黑体" w:hAnsi="黑体" w:eastAsia="黑体" w:cs="黑体"/>
          <w:color w:val="000000"/>
          <w:sz w:val="28"/>
          <w:szCs w:val="28"/>
          <w:highlight w:val="none"/>
          <w:lang w:val="en-US" w:eastAsia="zh-CN"/>
        </w:rPr>
        <w:t>。</w:t>
      </w:r>
    </w:p>
    <w:p>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文件所附的相关资料复印件若模糊不清的，将影响其评审得分。</w:t>
      </w:r>
    </w:p>
    <w:p>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人必须对其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文件所提供的全部资料的真实性承担法律责任，</w:t>
      </w:r>
      <w:r>
        <w:rPr>
          <w:rFonts w:hint="eastAsia" w:ascii="黑体" w:hAnsi="黑体" w:eastAsia="黑体" w:cs="黑体"/>
          <w:color w:val="000000"/>
          <w:sz w:val="28"/>
          <w:szCs w:val="28"/>
          <w:highlight w:val="none"/>
          <w:lang w:val="en-US" w:eastAsia="zh-CN"/>
        </w:rPr>
        <w:t>且</w:t>
      </w:r>
      <w:r>
        <w:rPr>
          <w:rFonts w:hint="eastAsia" w:ascii="黑体" w:hAnsi="黑体" w:eastAsia="黑体" w:cs="黑体"/>
          <w:color w:val="000000"/>
          <w:sz w:val="28"/>
          <w:szCs w:val="28"/>
          <w:highlight w:val="none"/>
        </w:rPr>
        <w:t>无条件接受集中采购机构或采购人及政府采购监管部门等对其中任何资料进行核实的要求。</w:t>
      </w:r>
    </w:p>
    <w:p>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为了提高采购效率，节约社会交易成本与时间，已</w:t>
      </w:r>
      <w:r>
        <w:rPr>
          <w:rFonts w:hint="eastAsia" w:ascii="黑体" w:hAnsi="黑体" w:eastAsia="黑体" w:cs="黑体"/>
          <w:color w:val="000000"/>
          <w:sz w:val="28"/>
          <w:szCs w:val="28"/>
          <w:highlight w:val="none"/>
          <w:lang w:val="en-US" w:eastAsia="zh-CN"/>
        </w:rPr>
        <w:t>报名并获取了</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rPr>
        <w:t>而决定不参加本</w:t>
      </w:r>
      <w:r>
        <w:rPr>
          <w:rFonts w:hint="eastAsia" w:ascii="黑体" w:hAnsi="黑体" w:eastAsia="黑体" w:cs="黑体"/>
          <w:color w:val="000000"/>
          <w:sz w:val="28"/>
          <w:szCs w:val="28"/>
          <w:highlight w:val="none"/>
          <w:lang w:val="en-US" w:eastAsia="zh-CN"/>
        </w:rPr>
        <w:t>项目响应</w:t>
      </w:r>
      <w:r>
        <w:rPr>
          <w:rFonts w:hint="eastAsia" w:ascii="黑体" w:hAnsi="黑体" w:eastAsia="黑体" w:cs="黑体"/>
          <w:color w:val="000000"/>
          <w:sz w:val="28"/>
          <w:szCs w:val="28"/>
          <w:highlight w:val="none"/>
        </w:rPr>
        <w:t>的供应商，在</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文件递交截止时间的</w:t>
      </w:r>
      <w:r>
        <w:rPr>
          <w:rFonts w:hint="eastAsia" w:ascii="黑体" w:hAnsi="黑体" w:eastAsia="黑体" w:cs="黑体"/>
          <w:color w:val="000000"/>
          <w:sz w:val="28"/>
          <w:szCs w:val="28"/>
          <w:highlight w:val="none"/>
          <w:lang w:eastAsia="zh-CN"/>
        </w:rPr>
        <w:t>前</w:t>
      </w:r>
      <w:r>
        <w:rPr>
          <w:rFonts w:hint="eastAsia" w:ascii="黑体" w:hAnsi="黑体" w:eastAsia="黑体" w:cs="黑体"/>
          <w:color w:val="000000"/>
          <w:sz w:val="28"/>
          <w:szCs w:val="28"/>
          <w:highlight w:val="none"/>
          <w:lang w:val="en-US" w:eastAsia="zh-CN"/>
        </w:rPr>
        <w:t>3</w:t>
      </w:r>
      <w:r>
        <w:rPr>
          <w:rFonts w:hint="eastAsia" w:ascii="黑体" w:hAnsi="黑体" w:eastAsia="黑体" w:cs="黑体"/>
          <w:color w:val="000000"/>
          <w:sz w:val="28"/>
          <w:szCs w:val="28"/>
          <w:highlight w:val="none"/>
        </w:rPr>
        <w:t>日，按《</w:t>
      </w:r>
      <w:r>
        <w:rPr>
          <w:rFonts w:hint="eastAsia" w:ascii="黑体" w:hAnsi="黑体" w:eastAsia="黑体" w:cs="黑体"/>
          <w:color w:val="000000"/>
          <w:sz w:val="28"/>
          <w:szCs w:val="28"/>
          <w:highlight w:val="none"/>
          <w:lang w:val="en-US" w:eastAsia="zh-CN"/>
        </w:rPr>
        <w:t>比选邀请</w:t>
      </w:r>
      <w:r>
        <w:rPr>
          <w:rFonts w:hint="eastAsia" w:ascii="黑体" w:hAnsi="黑体" w:eastAsia="黑体" w:cs="黑体"/>
          <w:color w:val="000000"/>
          <w:sz w:val="28"/>
          <w:szCs w:val="28"/>
          <w:highlight w:val="none"/>
        </w:rPr>
        <w:t>函》中的联系方式，以</w:t>
      </w:r>
      <w:r>
        <w:rPr>
          <w:rFonts w:hint="eastAsia" w:ascii="黑体" w:hAnsi="黑体" w:eastAsia="黑体" w:cs="黑体"/>
          <w:color w:val="000000"/>
          <w:sz w:val="28"/>
          <w:szCs w:val="28"/>
          <w:highlight w:val="none"/>
          <w:lang w:val="en-US" w:eastAsia="zh-CN"/>
        </w:rPr>
        <w:t>电子邮件</w:t>
      </w:r>
      <w:r>
        <w:rPr>
          <w:rFonts w:hint="eastAsia" w:ascii="黑体" w:hAnsi="黑体" w:eastAsia="黑体" w:cs="黑体"/>
          <w:color w:val="000000"/>
          <w:sz w:val="28"/>
          <w:szCs w:val="28"/>
          <w:highlight w:val="none"/>
        </w:rPr>
        <w:t>形式告知</w:t>
      </w:r>
      <w:r>
        <w:rPr>
          <w:rFonts w:hint="eastAsia" w:ascii="黑体" w:hAnsi="黑体" w:eastAsia="黑体" w:cs="黑体"/>
          <w:color w:val="000000"/>
          <w:sz w:val="28"/>
          <w:szCs w:val="28"/>
          <w:highlight w:val="none"/>
          <w:lang w:val="en-US" w:eastAsia="zh-CN"/>
        </w:rPr>
        <w:t>我院指定联系人（否则影响到供应商今后参加我院采购项目的评价）</w:t>
      </w:r>
      <w:r>
        <w:rPr>
          <w:rFonts w:hint="eastAsia" w:ascii="黑体" w:hAnsi="黑体" w:eastAsia="黑体" w:cs="黑体"/>
          <w:color w:val="000000"/>
          <w:sz w:val="28"/>
          <w:szCs w:val="28"/>
          <w:highlight w:val="none"/>
        </w:rPr>
        <w:t>。对您的支持与配合，谨此致谢。</w:t>
      </w:r>
    </w:p>
    <w:p>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因场地有限，</w:t>
      </w:r>
      <w:r>
        <w:rPr>
          <w:rFonts w:hint="eastAsia" w:ascii="黑体" w:hAnsi="黑体" w:eastAsia="黑体" w:cs="黑体"/>
          <w:color w:val="000000"/>
          <w:sz w:val="28"/>
          <w:szCs w:val="28"/>
          <w:highlight w:val="none"/>
          <w:lang w:val="en-US" w:eastAsia="zh-CN"/>
        </w:rPr>
        <w:t>我院</w:t>
      </w:r>
      <w:r>
        <w:rPr>
          <w:rFonts w:hint="eastAsia" w:ascii="黑体" w:hAnsi="黑体" w:eastAsia="黑体" w:cs="黑体"/>
          <w:color w:val="000000"/>
          <w:sz w:val="28"/>
          <w:szCs w:val="28"/>
          <w:highlight w:val="none"/>
        </w:rPr>
        <w:t>无法提供停车位，不便之处敬请谅解。</w:t>
      </w: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pStyle w:val="29"/>
        <w:rPr>
          <w:rFonts w:hint="eastAsia" w:ascii="宋体" w:hAnsi="宋体" w:cs="宋体"/>
          <w:color w:val="000000"/>
          <w:sz w:val="32"/>
          <w:szCs w:val="32"/>
          <w:highlight w:val="none"/>
        </w:rPr>
      </w:pPr>
    </w:p>
    <w:p>
      <w:pPr>
        <w:pStyle w:val="29"/>
        <w:rPr>
          <w:rFonts w:hint="eastAsia" w:ascii="宋体" w:hAnsi="宋体" w:cs="宋体"/>
          <w:color w:val="000000"/>
          <w:sz w:val="32"/>
          <w:szCs w:val="32"/>
          <w:highlight w:val="none"/>
        </w:rPr>
      </w:pPr>
    </w:p>
    <w:p>
      <w:pPr>
        <w:pStyle w:val="29"/>
        <w:rPr>
          <w:rFonts w:hint="eastAsia" w:ascii="宋体" w:hAnsi="宋体" w:cs="宋体"/>
          <w:color w:val="000000"/>
          <w:sz w:val="32"/>
          <w:szCs w:val="32"/>
          <w:highlight w:val="none"/>
        </w:rPr>
      </w:pPr>
    </w:p>
    <w:p>
      <w:pPr>
        <w:pageBreakBefore w:val="0"/>
        <w:kinsoku/>
        <w:wordWrap/>
        <w:overflowPunct/>
        <w:topLinePunct w:val="0"/>
        <w:bidi w:val="0"/>
        <w:spacing w:line="360" w:lineRule="auto"/>
        <w:ind w:right="0" w:rightChars="0"/>
        <w:rPr>
          <w:rFonts w:hint="eastAsia" w:ascii="宋体" w:hAnsi="宋体" w:cs="宋体"/>
          <w:color w:val="000000"/>
          <w:sz w:val="32"/>
          <w:szCs w:val="32"/>
          <w:highlight w:val="none"/>
        </w:rPr>
      </w:pP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rPr>
        <w:t>中山大学</w:t>
      </w:r>
      <w:r>
        <w:rPr>
          <w:rFonts w:hint="eastAsia" w:ascii="华文中宋" w:hAnsi="华文中宋" w:eastAsia="华文中宋" w:cs="华文中宋"/>
          <w:b/>
          <w:color w:val="000000"/>
          <w:sz w:val="52"/>
          <w:szCs w:val="32"/>
          <w:highlight w:val="none"/>
          <w:lang w:val="en-US" w:eastAsia="zh-CN"/>
        </w:rPr>
        <w:t>孙逸仙纪念</w:t>
      </w:r>
      <w:r>
        <w:rPr>
          <w:rFonts w:hint="eastAsia" w:ascii="华文中宋" w:hAnsi="华文中宋" w:eastAsia="华文中宋" w:cs="华文中宋"/>
          <w:b/>
          <w:color w:val="000000"/>
          <w:sz w:val="52"/>
          <w:szCs w:val="32"/>
          <w:highlight w:val="none"/>
        </w:rPr>
        <w:t>医院</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u w:val="single"/>
        </w:rPr>
        <w:t xml:space="preserve">             </w:t>
      </w:r>
      <w:r>
        <w:rPr>
          <w:rFonts w:hint="eastAsia" w:ascii="华文中宋" w:hAnsi="华文中宋" w:eastAsia="华文中宋" w:cs="华文中宋"/>
          <w:b/>
          <w:color w:val="000000"/>
          <w:sz w:val="52"/>
          <w:szCs w:val="32"/>
          <w:highlight w:val="none"/>
        </w:rPr>
        <w:t>项目</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lang w:val="en-US" w:eastAsia="zh-CN"/>
        </w:rPr>
        <w:t>响</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应</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文</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件</w:t>
      </w:r>
    </w:p>
    <w:p>
      <w:pPr>
        <w:pStyle w:val="14"/>
        <w:pageBreakBefore w:val="0"/>
        <w:kinsoku/>
        <w:wordWrap/>
        <w:overflowPunct/>
        <w:topLinePunct w:val="0"/>
        <w:bidi w:val="0"/>
        <w:spacing w:line="360" w:lineRule="auto"/>
        <w:ind w:left="0" w:leftChars="0" w:right="0" w:rightChars="0" w:firstLine="0" w:firstLineChars="0"/>
        <w:jc w:val="center"/>
        <w:rPr>
          <w:rFonts w:hint="eastAsia" w:ascii="华文中宋" w:hAnsi="华文中宋" w:eastAsia="华文中宋" w:cs="华文中宋"/>
          <w:b/>
          <w:color w:val="000000"/>
          <w:sz w:val="32"/>
          <w:szCs w:val="32"/>
          <w:highlight w:val="none"/>
          <w:lang w:val="en-US" w:eastAsia="zh-CN"/>
        </w:rPr>
      </w:pPr>
      <w:r>
        <w:rPr>
          <w:rFonts w:hint="eastAsia" w:ascii="华文中宋" w:hAnsi="华文中宋" w:eastAsia="华文中宋" w:cs="华文中宋"/>
          <w:b/>
          <w:color w:val="000000"/>
          <w:sz w:val="32"/>
          <w:szCs w:val="32"/>
          <w:highlight w:val="none"/>
          <w:lang w:val="en-US" w:eastAsia="zh-CN"/>
        </w:rPr>
        <w:t>(正本/副本）</w:t>
      </w: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u w:val="single"/>
          <w:lang w:val="en-US" w:eastAsia="zh-CN"/>
        </w:rPr>
      </w:pPr>
      <w:r>
        <w:rPr>
          <w:rFonts w:hint="eastAsia" w:ascii="华文中宋" w:hAnsi="华文中宋" w:eastAsia="华文中宋" w:cs="华文中宋"/>
          <w:b/>
          <w:color w:val="000000"/>
          <w:sz w:val="28"/>
          <w:szCs w:val="28"/>
          <w:highlight w:val="none"/>
        </w:rPr>
        <w:t>公司名称</w:t>
      </w:r>
      <w:r>
        <w:rPr>
          <w:rFonts w:hint="eastAsia" w:ascii="华文中宋" w:hAnsi="华文中宋" w:eastAsia="华文中宋" w:cs="华文中宋"/>
          <w:b/>
          <w:color w:val="000000"/>
          <w:sz w:val="22"/>
          <w:szCs w:val="22"/>
          <w:highlight w:val="none"/>
        </w:rPr>
        <w:t>（盖章）</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法定代表人或法定授权代表</w:t>
      </w:r>
      <w:r>
        <w:rPr>
          <w:rFonts w:hint="eastAsia" w:ascii="华文中宋" w:hAnsi="华文中宋" w:eastAsia="华文中宋" w:cs="华文中宋"/>
          <w:b/>
          <w:color w:val="000000"/>
          <w:sz w:val="22"/>
          <w:szCs w:val="22"/>
          <w:highlight w:val="none"/>
        </w:rPr>
        <w:t>（签字）</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联系方式：</w:t>
      </w:r>
      <w:r>
        <w:rPr>
          <w:rFonts w:hint="eastAsia" w:ascii="华文中宋" w:hAnsi="华文中宋" w:eastAsia="华文中宋" w:cs="华文中宋"/>
          <w:b/>
          <w:color w:val="000000"/>
          <w:sz w:val="28"/>
          <w:szCs w:val="28"/>
          <w:highlight w:val="none"/>
          <w:u w:val="single"/>
          <w:lang w:val="en-US" w:eastAsia="zh-CN"/>
        </w:rPr>
        <w:t xml:space="preserve">                                 </w:t>
      </w:r>
    </w:p>
    <w:p>
      <w:pPr>
        <w:pStyle w:val="14"/>
        <w:pageBreakBefore w:val="0"/>
        <w:kinsoku/>
        <w:wordWrap/>
        <w:overflowPunct/>
        <w:topLinePunct w:val="0"/>
        <w:bidi w:val="0"/>
        <w:spacing w:line="360" w:lineRule="auto"/>
        <w:ind w:left="0" w:leftChars="0" w:right="0" w:rightChars="0" w:firstLine="1900" w:firstLineChars="678"/>
        <w:jc w:val="both"/>
        <w:rPr>
          <w:rFonts w:hint="eastAsia" w:cs="宋体"/>
          <w:b/>
          <w:color w:val="000000"/>
          <w:sz w:val="32"/>
          <w:szCs w:val="32"/>
          <w:highlight w:val="none"/>
          <w:lang w:eastAsia="zh-CN"/>
        </w:rPr>
      </w:pPr>
      <w:r>
        <w:rPr>
          <w:rFonts w:hint="eastAsia" w:ascii="华文中宋" w:hAnsi="华文中宋" w:eastAsia="华文中宋" w:cs="华文中宋"/>
          <w:b/>
          <w:color w:val="000000"/>
          <w:sz w:val="28"/>
          <w:szCs w:val="28"/>
          <w:highlight w:val="none"/>
        </w:rPr>
        <w:t>日    期：</w:t>
      </w:r>
      <w:r>
        <w:rPr>
          <w:rFonts w:hint="eastAsia" w:ascii="华文中宋" w:hAnsi="华文中宋" w:eastAsia="华文中宋" w:cs="华文中宋"/>
          <w:b/>
          <w:color w:val="000000"/>
          <w:sz w:val="28"/>
          <w:szCs w:val="28"/>
          <w:highlight w:val="none"/>
          <w:u w:val="single"/>
          <w:lang w:val="en-US" w:eastAsia="zh-CN"/>
        </w:rPr>
        <w:t xml:space="preserve">                                 </w:t>
      </w:r>
    </w:p>
    <w:p>
      <w:pPr>
        <w:pStyle w:val="4"/>
        <w:pageBreakBefore/>
        <w:jc w:val="center"/>
        <w:rPr>
          <w:rFonts w:hint="eastAsia" w:ascii="仿宋" w:hAnsi="仿宋" w:eastAsia="仿宋" w:cs="仿宋"/>
          <w:color w:val="000000"/>
          <w:sz w:val="24"/>
          <w:highlight w:val="none"/>
        </w:rPr>
      </w:pPr>
      <w:bookmarkStart w:id="20" w:name="_Toc97049462"/>
      <w:bookmarkStart w:id="21" w:name="_Toc97049463"/>
      <w:r>
        <w:rPr>
          <w:rFonts w:hint="eastAsia" w:ascii="仿宋" w:hAnsi="仿宋" w:eastAsia="仿宋" w:cs="仿宋"/>
          <w:color w:val="000000"/>
          <w:sz w:val="36"/>
          <w:szCs w:val="36"/>
          <w:highlight w:val="none"/>
          <w:lang w:val="en-US" w:eastAsia="zh-CN"/>
        </w:rPr>
        <w:t>响应</w:t>
      </w:r>
      <w:r>
        <w:rPr>
          <w:rFonts w:hint="eastAsia" w:ascii="仿宋" w:hAnsi="仿宋" w:eastAsia="仿宋" w:cs="仿宋"/>
          <w:color w:val="000000"/>
          <w:sz w:val="36"/>
          <w:szCs w:val="36"/>
          <w:highlight w:val="none"/>
        </w:rPr>
        <w:t>文件目录</w:t>
      </w:r>
      <w:bookmarkEnd w:id="20"/>
      <w:r>
        <w:rPr>
          <w:rFonts w:hint="eastAsia" w:ascii="仿宋" w:hAnsi="仿宋" w:eastAsia="仿宋" w:cs="仿宋"/>
          <w:color w:val="000000"/>
          <w:sz w:val="24"/>
          <w:highlight w:val="none"/>
        </w:rPr>
        <w:fldChar w:fldCharType="begin"/>
      </w:r>
      <w:r>
        <w:rPr>
          <w:rFonts w:hint="eastAsia" w:ascii="仿宋" w:hAnsi="仿宋" w:eastAsia="仿宋" w:cs="仿宋"/>
          <w:color w:val="000000"/>
          <w:sz w:val="24"/>
          <w:highlight w:val="none"/>
        </w:rPr>
        <w:instrText xml:space="preserve"> TOC \o "1-3" \h \z \u </w:instrText>
      </w:r>
      <w:r>
        <w:rPr>
          <w:rFonts w:hint="eastAsia" w:ascii="仿宋" w:hAnsi="仿宋" w:eastAsia="仿宋" w:cs="仿宋"/>
          <w:color w:val="000000"/>
          <w:sz w:val="24"/>
          <w:highlight w:val="none"/>
        </w:rPr>
        <w:fldChar w:fldCharType="separate"/>
      </w:r>
    </w:p>
    <w:p>
      <w:pPr>
        <w:keepNext w:val="0"/>
        <w:keepLines w:val="0"/>
        <w:widowControl/>
        <w:suppressLineNumbers w:val="0"/>
        <w:jc w:val="left"/>
        <w:rPr>
          <w:rFonts w:hint="eastAsia" w:ascii="仿宋" w:hAnsi="仿宋" w:eastAsia="仿宋" w:cs="仿宋"/>
          <w:color w:val="000000"/>
          <w:sz w:val="24"/>
          <w:szCs w:val="24"/>
          <w:highlight w:val="none"/>
        </w:rPr>
      </w:pPr>
    </w:p>
    <w:p>
      <w:pPr>
        <w:shd w:val="clear" w:color="auto" w:fill="FFFFFF"/>
        <w:spacing w:line="360" w:lineRule="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 xml:space="preserve">一、  </w:t>
      </w:r>
      <w:r>
        <w:rPr>
          <w:rFonts w:hint="eastAsia" w:ascii="仿宋" w:hAnsi="仿宋" w:eastAsia="仿宋" w:cs="仿宋"/>
          <w:color w:val="000000"/>
          <w:sz w:val="24"/>
          <w:szCs w:val="24"/>
          <w:highlight w:val="none"/>
          <w:lang w:val="en-US" w:eastAsia="zh-CN"/>
        </w:rPr>
        <w:t>报价………………………………………………………………………第（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（一）报价一览表………………………………………………………………第（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fldChar w:fldCharType="begin"/>
      </w:r>
      <w:r>
        <w:rPr>
          <w:rFonts w:hint="eastAsia" w:ascii="仿宋" w:hAnsi="仿宋" w:eastAsia="仿宋" w:cs="仿宋"/>
          <w:color w:val="000000"/>
          <w:sz w:val="24"/>
          <w:szCs w:val="24"/>
          <w:highlight w:val="none"/>
        </w:rPr>
        <w:instrText xml:space="preserve"> HYPERLINK "http://192.168.70.199/seeyon/office/cache/20190929/-1981683210483646217/-1981683210483646217.html?rnd=94104.10036287415" </w:instrText>
      </w:r>
      <w:r>
        <w:rPr>
          <w:rFonts w:hint="eastAsia" w:ascii="仿宋" w:hAnsi="仿宋" w:eastAsia="仿宋" w:cs="仿宋"/>
          <w:color w:val="000000"/>
          <w:sz w:val="24"/>
          <w:szCs w:val="24"/>
          <w:highlight w:val="none"/>
        </w:rPr>
        <w:fldChar w:fldCharType="separate"/>
      </w:r>
      <w:r>
        <w:rPr>
          <w:rFonts w:hint="eastAsia" w:ascii="仿宋" w:hAnsi="仿宋" w:eastAsia="仿宋" w:cs="仿宋"/>
          <w:color w:val="000000"/>
          <w:sz w:val="24"/>
          <w:szCs w:val="24"/>
          <w:highlight w:val="none"/>
        </w:rPr>
        <w:t xml:space="preserve">二、  </w:t>
      </w:r>
      <w:r>
        <w:rPr>
          <w:rFonts w:hint="eastAsia" w:ascii="仿宋" w:hAnsi="仿宋" w:eastAsia="仿宋" w:cs="仿宋"/>
          <w:color w:val="000000"/>
          <w:sz w:val="24"/>
          <w:szCs w:val="24"/>
          <w:highlight w:val="none"/>
        </w:rPr>
        <w:fldChar w:fldCharType="end"/>
      </w:r>
      <w:r>
        <w:rPr>
          <w:rFonts w:hint="eastAsia" w:ascii="仿宋" w:hAnsi="仿宋" w:eastAsia="仿宋" w:cs="仿宋"/>
          <w:color w:val="000000"/>
          <w:sz w:val="24"/>
          <w:szCs w:val="24"/>
          <w:highlight w:val="none"/>
        </w:rPr>
        <w:t>资格</w:t>
      </w:r>
      <w:r>
        <w:rPr>
          <w:rFonts w:hint="eastAsia" w:ascii="仿宋" w:hAnsi="仿宋" w:eastAsia="仿宋" w:cs="仿宋"/>
          <w:color w:val="000000"/>
          <w:sz w:val="24"/>
          <w:szCs w:val="24"/>
          <w:highlight w:val="none"/>
          <w:lang w:val="en-US" w:eastAsia="zh-CN"/>
        </w:rPr>
        <w:t>审查…………………………………………………………………第（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（一）资格自查表………………………………………………………………第（  ）页</w:t>
      </w:r>
    </w:p>
    <w:p>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（二）资格审查证明资料………………………………………………………第（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三、  符合性</w:t>
      </w:r>
      <w:r>
        <w:rPr>
          <w:rFonts w:hint="eastAsia" w:ascii="仿宋" w:hAnsi="仿宋" w:eastAsia="仿宋" w:cs="仿宋"/>
          <w:color w:val="000000"/>
          <w:sz w:val="24"/>
          <w:szCs w:val="24"/>
          <w:highlight w:val="none"/>
          <w:lang w:val="en-US" w:eastAsia="zh-CN"/>
        </w:rPr>
        <w:t>审查………………………………………………………………第（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（一）符合性自查表……………………………………………………………第（  ）页</w:t>
      </w:r>
    </w:p>
    <w:p>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（二）符合性审查证明资料……………………………………………………第（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四、  商务</w:t>
      </w:r>
      <w:r>
        <w:rPr>
          <w:rFonts w:hint="eastAsia" w:ascii="仿宋" w:hAnsi="仿宋" w:eastAsia="仿宋" w:cs="仿宋"/>
          <w:color w:val="000000"/>
          <w:sz w:val="24"/>
          <w:szCs w:val="24"/>
          <w:highlight w:val="none"/>
          <w:lang w:val="en-US" w:eastAsia="zh-CN"/>
        </w:rPr>
        <w:t>评审…………………………………………………………………第（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评审自查表…………………………………………………………第（  ）页</w:t>
      </w:r>
    </w:p>
    <w:p>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评审证明资料………………………………………………………第（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五、  技术</w:t>
      </w:r>
      <w:r>
        <w:rPr>
          <w:rFonts w:hint="eastAsia" w:ascii="仿宋" w:hAnsi="仿宋" w:eastAsia="仿宋" w:cs="仿宋"/>
          <w:color w:val="000000"/>
          <w:sz w:val="24"/>
          <w:szCs w:val="24"/>
          <w:highlight w:val="none"/>
          <w:lang w:val="en-US" w:eastAsia="zh-CN"/>
        </w:rPr>
        <w:t>评审…………………………………………………………………第（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（一）技术评审自查表…………………………………………………………第（  ）页</w:t>
      </w:r>
    </w:p>
    <w:p>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（二）技术评审证明资料………………………………………………………第（  ）页</w:t>
      </w:r>
    </w:p>
    <w:p>
      <w:pPr>
        <w:shd w:val="clear" w:color="auto" w:fill="FFFFFF"/>
        <w:spacing w:line="360" w:lineRule="auto"/>
        <w:rPr>
          <w:rFonts w:hint="eastAsia" w:ascii="仿宋" w:hAnsi="仿宋" w:eastAsia="仿宋" w:cs="仿宋"/>
          <w:color w:val="000000"/>
          <w:sz w:val="24"/>
          <w:szCs w:val="36"/>
          <w:highlight w:val="none"/>
        </w:rPr>
      </w:pPr>
    </w:p>
    <w:p>
      <w:pPr>
        <w:pStyle w:val="29"/>
        <w:rPr>
          <w:rFonts w:hint="eastAsia" w:ascii="仿宋" w:hAnsi="仿宋" w:eastAsia="仿宋" w:cs="仿宋"/>
          <w:color w:val="000000"/>
          <w:highlight w:val="none"/>
        </w:rPr>
      </w:pPr>
    </w:p>
    <w:p>
      <w:pPr>
        <w:pStyle w:val="29"/>
        <w:ind w:left="0" w:leftChars="0" w:firstLine="0" w:firstLineChars="0"/>
        <w:rPr>
          <w:rFonts w:hint="eastAsia" w:ascii="仿宋" w:hAnsi="仿宋" w:eastAsia="仿宋" w:cs="仿宋"/>
          <w:color w:val="000000"/>
          <w:sz w:val="24"/>
          <w:szCs w:val="24"/>
          <w:highlight w:val="none"/>
        </w:rPr>
      </w:pPr>
    </w:p>
    <w:p>
      <w:pPr>
        <w:pStyle w:val="29"/>
        <w:ind w:left="0" w:leftChars="0" w:firstLine="0" w:firstLineChars="0"/>
        <w:rPr>
          <w:rFonts w:hint="eastAsia" w:ascii="仿宋" w:hAnsi="仿宋" w:eastAsia="仿宋" w:cs="仿宋"/>
          <w:color w:val="000000"/>
          <w:sz w:val="24"/>
          <w:szCs w:val="24"/>
          <w:highlight w:val="none"/>
        </w:rPr>
      </w:pPr>
    </w:p>
    <w:p>
      <w:pPr>
        <w:pStyle w:val="29"/>
        <w:ind w:firstLine="400"/>
        <w:rPr>
          <w:rFonts w:hint="eastAsia" w:ascii="仿宋" w:hAnsi="仿宋" w:eastAsia="仿宋" w:cs="仿宋"/>
          <w:color w:val="000000"/>
          <w:sz w:val="24"/>
          <w:szCs w:val="24"/>
          <w:highlight w:val="none"/>
        </w:rPr>
      </w:pPr>
    </w:p>
    <w:p>
      <w:pPr>
        <w:pStyle w:val="29"/>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特别提示与要求：</w:t>
      </w:r>
    </w:p>
    <w:p>
      <w:pPr>
        <w:pStyle w:val="29"/>
        <w:ind w:left="0" w:leftChars="0" w:firstLine="0" w:firstLineChars="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eastAsia="zh-CN"/>
        </w:rPr>
        <w:t>请</w:t>
      </w:r>
      <w:r>
        <w:rPr>
          <w:rFonts w:hint="eastAsia" w:ascii="仿宋" w:hAnsi="仿宋" w:eastAsia="仿宋" w:cs="仿宋"/>
          <w:color w:val="000000"/>
          <w:sz w:val="24"/>
          <w:szCs w:val="24"/>
          <w:highlight w:val="none"/>
          <w:u w:val="single"/>
        </w:rPr>
        <w:t>响应人</w:t>
      </w:r>
      <w:r>
        <w:rPr>
          <w:rFonts w:hint="eastAsia" w:ascii="仿宋" w:hAnsi="仿宋" w:eastAsia="仿宋" w:cs="仿宋"/>
          <w:color w:val="000000"/>
          <w:sz w:val="24"/>
          <w:szCs w:val="24"/>
          <w:highlight w:val="none"/>
          <w:lang w:eastAsia="zh-CN"/>
        </w:rPr>
        <w:t>按照以下要求的格式、内容、顺序制作</w:t>
      </w:r>
      <w:r>
        <w:rPr>
          <w:rFonts w:hint="eastAsia" w:ascii="仿宋" w:hAnsi="仿宋" w:eastAsia="仿宋" w:cs="仿宋"/>
          <w:color w:val="000000"/>
          <w:sz w:val="24"/>
          <w:szCs w:val="24"/>
          <w:highlight w:val="none"/>
          <w:u w:val="single"/>
        </w:rPr>
        <w:t>响应文件</w:t>
      </w:r>
      <w:r>
        <w:rPr>
          <w:rFonts w:hint="eastAsia" w:ascii="仿宋" w:hAnsi="仿宋" w:eastAsia="仿宋" w:cs="仿宋"/>
          <w:color w:val="000000"/>
          <w:sz w:val="24"/>
          <w:szCs w:val="24"/>
          <w:highlight w:val="none"/>
          <w:lang w:eastAsia="zh-CN"/>
        </w:rPr>
        <w:t>，并请</w:t>
      </w:r>
      <w:r>
        <w:rPr>
          <w:rFonts w:hint="eastAsia" w:ascii="仿宋" w:hAnsi="仿宋" w:eastAsia="仿宋" w:cs="仿宋"/>
          <w:b/>
          <w:bCs/>
          <w:color w:val="000000"/>
          <w:sz w:val="24"/>
          <w:szCs w:val="24"/>
          <w:highlight w:val="none"/>
          <w:lang w:eastAsia="zh-CN"/>
        </w:rPr>
        <w:t>编制目录及页码</w:t>
      </w:r>
      <w:r>
        <w:rPr>
          <w:rFonts w:hint="eastAsia" w:ascii="仿宋" w:hAnsi="仿宋" w:eastAsia="仿宋" w:cs="仿宋"/>
          <w:color w:val="000000"/>
          <w:sz w:val="24"/>
          <w:szCs w:val="24"/>
          <w:highlight w:val="none"/>
          <w:lang w:eastAsia="zh-CN"/>
        </w:rPr>
        <w:t>，否则可能将影响对</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lang w:eastAsia="zh-CN"/>
        </w:rPr>
        <w:t>文件的评价。</w:t>
      </w:r>
    </w:p>
    <w:p>
      <w:pPr>
        <w:pStyle w:val="29"/>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b/>
          <w:bCs/>
          <w:color w:val="000000"/>
          <w:sz w:val="24"/>
          <w:szCs w:val="24"/>
          <w:highlight w:val="none"/>
        </w:rPr>
        <w:t>响应人所递交的</w:t>
      </w:r>
      <w:r>
        <w:rPr>
          <w:rFonts w:hint="eastAsia" w:ascii="仿宋" w:hAnsi="仿宋" w:eastAsia="仿宋" w:cs="仿宋"/>
          <w:b/>
          <w:bCs/>
          <w:color w:val="000000"/>
          <w:sz w:val="24"/>
          <w:szCs w:val="24"/>
          <w:highlight w:val="none"/>
          <w:lang w:val="en-US" w:eastAsia="zh-CN"/>
        </w:rPr>
        <w:t>所有</w:t>
      </w:r>
      <w:r>
        <w:rPr>
          <w:rFonts w:hint="eastAsia" w:ascii="仿宋" w:hAnsi="仿宋" w:eastAsia="仿宋" w:cs="仿宋"/>
          <w:b/>
          <w:bCs/>
          <w:color w:val="000000"/>
          <w:sz w:val="24"/>
          <w:szCs w:val="24"/>
          <w:highlight w:val="none"/>
        </w:rPr>
        <w:t>资料</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lang w:val="en-US" w:eastAsia="zh-CN"/>
        </w:rPr>
        <w:t>要求</w:t>
      </w:r>
      <w:r>
        <w:rPr>
          <w:rFonts w:hint="eastAsia" w:ascii="仿宋" w:hAnsi="仿宋" w:eastAsia="仿宋" w:cs="仿宋"/>
          <w:b/>
          <w:bCs/>
          <w:color w:val="000000"/>
          <w:sz w:val="24"/>
          <w:szCs w:val="24"/>
          <w:highlight w:val="none"/>
        </w:rPr>
        <w:t>加盖响应人公章。</w:t>
      </w:r>
    </w:p>
    <w:p>
      <w:pPr>
        <w:pStyle w:val="19"/>
        <w:spacing w:line="360" w:lineRule="auto"/>
        <w:rPr>
          <w:rFonts w:hint="eastAsia" w:ascii="仿宋" w:hAnsi="仿宋" w:eastAsia="仿宋" w:cs="仿宋"/>
          <w:color w:val="000000"/>
          <w:sz w:val="24"/>
          <w:szCs w:val="24"/>
          <w:highlight w:val="none"/>
        </w:rPr>
      </w:pPr>
    </w:p>
    <w:p>
      <w:pPr>
        <w:spacing w:before="240" w:line="360" w:lineRule="auto"/>
        <w:rPr>
          <w:rFonts w:ascii="宋体" w:hAnsi="宋体"/>
          <w:color w:val="000000"/>
          <w:sz w:val="24"/>
          <w:highlight w:val="none"/>
        </w:rPr>
      </w:pPr>
      <w:r>
        <w:rPr>
          <w:rFonts w:hint="eastAsia" w:ascii="仿宋" w:hAnsi="仿宋" w:eastAsia="仿宋" w:cs="仿宋"/>
          <w:b/>
          <w:bCs/>
          <w:color w:val="000000"/>
          <w:sz w:val="24"/>
          <w:highlight w:val="none"/>
          <w:lang w:val="zh-CN"/>
        </w:rPr>
        <w:fldChar w:fldCharType="end"/>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000000"/>
          <w:sz w:val="21"/>
          <w:szCs w:val="28"/>
          <w:highlight w:val="none"/>
          <w:lang w:val="en-US" w:eastAsia="zh-CN"/>
        </w:rPr>
      </w:pPr>
    </w:p>
    <w:bookmarkEnd w:id="21"/>
    <w:p>
      <w:pPr>
        <w:pStyle w:val="4"/>
        <w:keepNext/>
        <w:keepLines/>
        <w:pageBreakBefore/>
        <w:widowControl w:val="0"/>
        <w:kinsoku/>
        <w:wordWrap/>
        <w:overflowPunct/>
        <w:topLinePunct w:val="0"/>
        <w:autoSpaceDE/>
        <w:autoSpaceDN/>
        <w:bidi w:val="0"/>
        <w:adjustRightInd w:val="0"/>
        <w:snapToGrid w:val="0"/>
        <w:spacing w:before="157" w:beforeLines="50" w:after="0" w:line="360" w:lineRule="auto"/>
        <w:ind w:leftChars="0" w:firstLine="723" w:firstLineChars="200"/>
        <w:jc w:val="center"/>
        <w:textAlignment w:val="auto"/>
        <w:rPr>
          <w:rFonts w:hint="eastAsia"/>
          <w:b/>
          <w:bCs/>
          <w:color w:val="000000"/>
          <w:sz w:val="32"/>
          <w:szCs w:val="32"/>
          <w:highlight w:val="none"/>
          <w:lang w:eastAsia="zh-CN"/>
        </w:rPr>
      </w:pPr>
      <w:r>
        <w:rPr>
          <w:rFonts w:hint="eastAsia" w:ascii="黑体" w:hAnsi="黑体" w:eastAsia="黑体" w:cs="黑体"/>
          <w:color w:val="000000"/>
          <w:sz w:val="36"/>
          <w:szCs w:val="36"/>
          <w:highlight w:val="none"/>
          <w:lang w:val="en-US" w:eastAsia="zh-CN"/>
        </w:rPr>
        <w:t>一、</w:t>
      </w:r>
      <w:r>
        <w:rPr>
          <w:rFonts w:hint="eastAsia"/>
          <w:color w:val="000000"/>
          <w:sz w:val="36"/>
          <w:szCs w:val="36"/>
          <w:highlight w:val="none"/>
          <w:lang w:val="en-US" w:eastAsia="zh-CN"/>
        </w:rPr>
        <w:t>报价表</w:t>
      </w:r>
    </w:p>
    <w:p>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rFonts w:hint="eastAsia"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lang w:eastAsia="zh-CN"/>
        </w:rPr>
        <w:t>（</w:t>
      </w:r>
      <w:r>
        <w:rPr>
          <w:rFonts w:hint="eastAsia" w:ascii="仿宋" w:hAnsi="仿宋" w:eastAsia="仿宋" w:cs="仿宋"/>
          <w:b/>
          <w:bCs/>
          <w:color w:val="000000"/>
          <w:sz w:val="32"/>
          <w:szCs w:val="32"/>
          <w:highlight w:val="none"/>
          <w:lang w:val="en-US" w:eastAsia="zh-CN"/>
        </w:rPr>
        <w:t>一</w:t>
      </w:r>
      <w:r>
        <w:rPr>
          <w:rFonts w:hint="eastAsia" w:ascii="仿宋" w:hAnsi="仿宋" w:eastAsia="仿宋" w:cs="仿宋"/>
          <w:b/>
          <w:bCs/>
          <w:color w:val="000000"/>
          <w:sz w:val="32"/>
          <w:szCs w:val="32"/>
          <w:highlight w:val="none"/>
          <w:lang w:eastAsia="zh-CN"/>
        </w:rPr>
        <w:t>）报价一览表</w:t>
      </w:r>
    </w:p>
    <w:tbl>
      <w:tblPr>
        <w:tblStyle w:val="23"/>
        <w:tblW w:w="0" w:type="auto"/>
        <w:jc w:val="center"/>
        <w:tblLayout w:type="autofit"/>
        <w:tblCellMar>
          <w:top w:w="0" w:type="dxa"/>
          <w:left w:w="108" w:type="dxa"/>
          <w:bottom w:w="0" w:type="dxa"/>
          <w:right w:w="108" w:type="dxa"/>
        </w:tblCellMar>
      </w:tblPr>
      <w:tblGrid>
        <w:gridCol w:w="1560"/>
        <w:gridCol w:w="2593"/>
        <w:gridCol w:w="1517"/>
        <w:gridCol w:w="2636"/>
      </w:tblGrid>
      <w:tr>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项目名称：</w:t>
            </w:r>
          </w:p>
        </w:tc>
        <w:tc>
          <w:tcPr>
            <w:tcW w:w="6746" w:type="dxa"/>
            <w:gridSpan w:val="3"/>
            <w:tcBorders>
              <w:top w:val="nil"/>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中山大学孙逸仙纪念医院护士鞋、护士拖鞋采购项目</w:t>
            </w: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公司：</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tcBorders>
              <w:top w:val="single" w:color="auto" w:sz="4" w:space="0"/>
              <w:left w:val="nil"/>
              <w:bottom w:val="nil"/>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日期：</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联系人：</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联系电话：</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bl>
    <w:p>
      <w:pPr>
        <w:pStyle w:val="8"/>
        <w:spacing w:line="360" w:lineRule="auto"/>
        <w:jc w:val="left"/>
        <w:outlineLvl w:val="1"/>
        <w:rPr>
          <w:rFonts w:ascii="宋体" w:hAnsi="宋体" w:cs="宋体"/>
          <w:bCs/>
          <w:color w:val="000000"/>
          <w:sz w:val="10"/>
          <w:szCs w:val="21"/>
          <w:highlight w:val="none"/>
        </w:rPr>
      </w:pPr>
    </w:p>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550"/>
        <w:gridCol w:w="1572"/>
        <w:gridCol w:w="1504"/>
        <w:gridCol w:w="1508"/>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869"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采购内容</w:t>
            </w:r>
          </w:p>
        </w:tc>
        <w:tc>
          <w:tcPr>
            <w:tcW w:w="1550" w:type="dxa"/>
            <w:noWrap w:val="0"/>
            <w:vAlign w:val="center"/>
          </w:tcPr>
          <w:p>
            <w:pPr>
              <w:keepNext w:val="0"/>
              <w:keepLines w:val="0"/>
              <w:suppressLineNumbers w:val="0"/>
              <w:spacing w:before="0" w:beforeAutospacing="0" w:after="0" w:afterAutospacing="0"/>
              <w:ind w:left="0" w:right="-105" w:rightChars="-50"/>
              <w:jc w:val="center"/>
              <w:rPr>
                <w:rFonts w:hint="eastAsia" w:ascii="黑体" w:hAnsi="黑体" w:eastAsia="黑体" w:cs="黑体"/>
                <w:b/>
                <w:color w:val="000000"/>
                <w:szCs w:val="21"/>
              </w:rPr>
            </w:pPr>
            <w:r>
              <w:rPr>
                <w:rFonts w:hint="eastAsia" w:ascii="黑体" w:hAnsi="黑体" w:eastAsia="黑体" w:cs="黑体"/>
                <w:b/>
                <w:color w:val="000000"/>
                <w:szCs w:val="21"/>
              </w:rPr>
              <w:t>数量</w:t>
            </w:r>
          </w:p>
        </w:tc>
        <w:tc>
          <w:tcPr>
            <w:tcW w:w="1572"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lang w:val="en-US" w:eastAsia="zh-CN"/>
              </w:rPr>
              <w:t>供货</w:t>
            </w:r>
            <w:r>
              <w:rPr>
                <w:rFonts w:hint="eastAsia" w:ascii="黑体" w:hAnsi="黑体" w:eastAsia="黑体" w:cs="黑体"/>
                <w:b/>
                <w:color w:val="000000"/>
                <w:szCs w:val="21"/>
              </w:rPr>
              <w:t>期限</w:t>
            </w:r>
          </w:p>
        </w:tc>
        <w:tc>
          <w:tcPr>
            <w:tcW w:w="1504"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单价</w:t>
            </w:r>
          </w:p>
          <w:p>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（元/双）</w:t>
            </w:r>
          </w:p>
        </w:tc>
        <w:tc>
          <w:tcPr>
            <w:tcW w:w="1508"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lang w:val="en-US" w:eastAsia="zh-CN"/>
              </w:rPr>
            </w:pPr>
            <w:r>
              <w:rPr>
                <w:rFonts w:hint="eastAsia" w:ascii="黑体" w:hAnsi="黑体" w:eastAsia="黑体" w:cs="黑体"/>
                <w:b/>
                <w:color w:val="000000"/>
                <w:szCs w:val="21"/>
                <w:lang w:val="en-US" w:eastAsia="zh-CN"/>
              </w:rPr>
              <w:t>小计（元）</w:t>
            </w:r>
          </w:p>
        </w:tc>
        <w:tc>
          <w:tcPr>
            <w:tcW w:w="1102"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869" w:type="dxa"/>
            <w:noWrap w:val="0"/>
            <w:vAlign w:val="center"/>
          </w:tcPr>
          <w:p>
            <w:pPr>
              <w:keepNext w:val="0"/>
              <w:keepLines w:val="0"/>
              <w:suppressLineNumbers w:val="0"/>
              <w:spacing w:before="0" w:beforeAutospacing="0" w:after="0" w:afterAutospacing="0"/>
              <w:ind w:left="0" w:leftChars="0" w:right="0" w:rightChars="0"/>
              <w:jc w:val="center"/>
              <w:rPr>
                <w:rFonts w:hint="eastAsia" w:ascii="黑体" w:hAnsi="黑体" w:eastAsia="黑体" w:cs="黑体"/>
                <w:color w:val="000000"/>
                <w:szCs w:val="21"/>
              </w:rPr>
            </w:pPr>
            <w:r>
              <w:rPr>
                <w:rFonts w:hint="eastAsia" w:ascii="黑体" w:hAnsi="黑体" w:eastAsia="黑体" w:cs="黑体"/>
                <w:color w:val="000000"/>
                <w:kern w:val="0"/>
                <w:sz w:val="21"/>
                <w:szCs w:val="21"/>
              </w:rPr>
              <w:t>女装</w:t>
            </w:r>
            <w:r>
              <w:rPr>
                <w:rFonts w:hint="eastAsia" w:ascii="黑体" w:hAnsi="黑体" w:eastAsia="黑体" w:cs="黑体"/>
                <w:color w:val="000000"/>
                <w:sz w:val="21"/>
                <w:szCs w:val="21"/>
              </w:rPr>
              <w:t>护士鞋</w:t>
            </w:r>
          </w:p>
        </w:tc>
        <w:tc>
          <w:tcPr>
            <w:tcW w:w="1550" w:type="dxa"/>
            <w:noWrap w:val="0"/>
            <w:vAlign w:val="center"/>
          </w:tcPr>
          <w:p>
            <w:pPr>
              <w:keepNext w:val="0"/>
              <w:keepLines w:val="0"/>
              <w:suppressLineNumbers w:val="0"/>
              <w:autoSpaceDE w:val="0"/>
              <w:autoSpaceDN w:val="0"/>
              <w:spacing w:before="0" w:beforeAutospacing="0" w:after="0" w:afterAutospacing="0"/>
              <w:ind w:left="0" w:leftChars="0" w:right="0" w:rightChars="0"/>
              <w:jc w:val="center"/>
              <w:rPr>
                <w:rFonts w:hint="eastAsia" w:ascii="黑体" w:hAnsi="黑体" w:eastAsia="黑体" w:cs="黑体"/>
                <w:snapToGrid/>
                <w:color w:val="000000"/>
                <w:spacing w:val="0"/>
                <w:kern w:val="2"/>
                <w:sz w:val="21"/>
                <w:szCs w:val="21"/>
              </w:rPr>
            </w:pPr>
            <w:r>
              <w:rPr>
                <w:rFonts w:hint="eastAsia" w:ascii="黑体" w:hAnsi="黑体" w:eastAsia="黑体" w:cs="黑体"/>
                <w:color w:val="000000"/>
                <w:kern w:val="0"/>
                <w:sz w:val="21"/>
                <w:szCs w:val="21"/>
              </w:rPr>
              <w:t>3608双</w:t>
            </w:r>
          </w:p>
        </w:tc>
        <w:tc>
          <w:tcPr>
            <w:tcW w:w="1572" w:type="dxa"/>
            <w:vMerge w:val="restart"/>
            <w:noWrap w:val="0"/>
            <w:vAlign w:val="center"/>
          </w:tcPr>
          <w:p>
            <w:pPr>
              <w:pStyle w:val="40"/>
              <w:keepLines w:val="0"/>
              <w:suppressLineNumbers w:val="0"/>
              <w:spacing w:before="0" w:beforeAutospacing="0" w:after="0" w:afterAutospacing="0" w:line="240" w:lineRule="auto"/>
              <w:ind w:left="0" w:right="0"/>
              <w:rPr>
                <w:rFonts w:hint="eastAsia" w:ascii="黑体" w:hAnsi="黑体" w:eastAsia="黑体" w:cs="黑体"/>
                <w:snapToGrid/>
                <w:color w:val="000000"/>
                <w:spacing w:val="0"/>
                <w:kern w:val="2"/>
                <w:sz w:val="21"/>
                <w:szCs w:val="21"/>
              </w:rPr>
            </w:pPr>
            <w:r>
              <w:rPr>
                <w:rFonts w:hint="eastAsia" w:ascii="黑体" w:hAnsi="黑体" w:eastAsia="黑体" w:cs="黑体"/>
                <w:snapToGrid/>
                <w:color w:val="000000"/>
                <w:spacing w:val="0"/>
                <w:kern w:val="2"/>
                <w:sz w:val="21"/>
                <w:szCs w:val="21"/>
                <w:lang w:val="en-US" w:eastAsia="zh-CN"/>
              </w:rPr>
              <w:t>1</w:t>
            </w:r>
            <w:r>
              <w:rPr>
                <w:rFonts w:hint="eastAsia" w:ascii="黑体" w:hAnsi="黑体" w:eastAsia="黑体" w:cs="黑体"/>
                <w:snapToGrid/>
                <w:color w:val="000000"/>
                <w:spacing w:val="0"/>
                <w:kern w:val="2"/>
                <w:sz w:val="21"/>
                <w:szCs w:val="21"/>
              </w:rPr>
              <w:t>年</w:t>
            </w:r>
          </w:p>
        </w:tc>
        <w:tc>
          <w:tcPr>
            <w:tcW w:w="1504"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c>
          <w:tcPr>
            <w:tcW w:w="1508"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c>
          <w:tcPr>
            <w:tcW w:w="1102"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869" w:type="dxa"/>
            <w:noWrap w:val="0"/>
            <w:vAlign w:val="center"/>
          </w:tcPr>
          <w:p>
            <w:pPr>
              <w:keepNext w:val="0"/>
              <w:keepLines w:val="0"/>
              <w:suppressLineNumbers w:val="0"/>
              <w:spacing w:before="0" w:beforeAutospacing="0" w:after="0" w:afterAutospacing="0"/>
              <w:ind w:left="0" w:leftChars="0" w:right="0" w:rightChars="0"/>
              <w:jc w:val="center"/>
              <w:rPr>
                <w:rFonts w:hint="eastAsia" w:ascii="黑体" w:hAnsi="黑体" w:eastAsia="黑体" w:cs="黑体"/>
                <w:color w:val="000000"/>
                <w:szCs w:val="21"/>
              </w:rPr>
            </w:pPr>
            <w:r>
              <w:rPr>
                <w:rFonts w:hint="eastAsia" w:ascii="黑体" w:hAnsi="黑体" w:eastAsia="黑体" w:cs="黑体"/>
                <w:color w:val="000000"/>
                <w:kern w:val="0"/>
                <w:sz w:val="21"/>
                <w:szCs w:val="21"/>
              </w:rPr>
              <w:t>男装</w:t>
            </w:r>
            <w:r>
              <w:rPr>
                <w:rFonts w:hint="eastAsia" w:ascii="黑体" w:hAnsi="黑体" w:eastAsia="黑体" w:cs="黑体"/>
                <w:color w:val="000000"/>
                <w:sz w:val="21"/>
                <w:szCs w:val="21"/>
              </w:rPr>
              <w:t>护士鞋</w:t>
            </w:r>
          </w:p>
        </w:tc>
        <w:tc>
          <w:tcPr>
            <w:tcW w:w="1550" w:type="dxa"/>
            <w:noWrap w:val="0"/>
            <w:vAlign w:val="center"/>
          </w:tcPr>
          <w:p>
            <w:pPr>
              <w:keepNext w:val="0"/>
              <w:keepLines w:val="0"/>
              <w:suppressLineNumbers w:val="0"/>
              <w:autoSpaceDE w:val="0"/>
              <w:autoSpaceDN w:val="0"/>
              <w:spacing w:before="0" w:beforeAutospacing="0" w:after="0" w:afterAutospacing="0"/>
              <w:ind w:left="0" w:leftChars="0" w:right="0" w:rightChars="0"/>
              <w:jc w:val="center"/>
              <w:rPr>
                <w:rFonts w:hint="eastAsia" w:ascii="黑体" w:hAnsi="黑体" w:eastAsia="黑体" w:cs="黑体"/>
                <w:snapToGrid/>
                <w:color w:val="000000"/>
                <w:spacing w:val="0"/>
                <w:kern w:val="2"/>
                <w:sz w:val="21"/>
                <w:szCs w:val="21"/>
              </w:rPr>
            </w:pPr>
            <w:r>
              <w:rPr>
                <w:rFonts w:hint="eastAsia" w:ascii="黑体" w:hAnsi="黑体" w:eastAsia="黑体" w:cs="黑体"/>
                <w:color w:val="000000"/>
                <w:kern w:val="0"/>
                <w:sz w:val="21"/>
                <w:szCs w:val="21"/>
              </w:rPr>
              <w:t>358双</w:t>
            </w:r>
          </w:p>
        </w:tc>
        <w:tc>
          <w:tcPr>
            <w:tcW w:w="1572" w:type="dxa"/>
            <w:vMerge w:val="continue"/>
            <w:noWrap w:val="0"/>
            <w:vAlign w:val="center"/>
          </w:tcPr>
          <w:p>
            <w:pPr>
              <w:pStyle w:val="40"/>
              <w:keepLines w:val="0"/>
              <w:suppressLineNumbers w:val="0"/>
              <w:spacing w:before="0" w:beforeAutospacing="0" w:after="0" w:afterAutospacing="0" w:line="240" w:lineRule="auto"/>
              <w:ind w:left="0" w:right="0"/>
              <w:rPr>
                <w:rFonts w:hint="eastAsia" w:ascii="黑体" w:hAnsi="黑体" w:eastAsia="黑体" w:cs="黑体"/>
                <w:snapToGrid/>
                <w:color w:val="000000"/>
                <w:spacing w:val="0"/>
                <w:kern w:val="2"/>
                <w:sz w:val="21"/>
                <w:szCs w:val="21"/>
              </w:rPr>
            </w:pPr>
          </w:p>
        </w:tc>
        <w:tc>
          <w:tcPr>
            <w:tcW w:w="1504"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c>
          <w:tcPr>
            <w:tcW w:w="1508"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c>
          <w:tcPr>
            <w:tcW w:w="1102"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869" w:type="dxa"/>
            <w:noWrap w:val="0"/>
            <w:vAlign w:val="center"/>
          </w:tcPr>
          <w:p>
            <w:pPr>
              <w:keepNext w:val="0"/>
              <w:keepLines w:val="0"/>
              <w:suppressLineNumbers w:val="0"/>
              <w:spacing w:before="0" w:beforeAutospacing="0" w:after="0" w:afterAutospacing="0"/>
              <w:ind w:left="0" w:leftChars="0" w:right="0" w:rightChars="0"/>
              <w:jc w:val="center"/>
              <w:rPr>
                <w:rFonts w:hint="eastAsia" w:ascii="黑体" w:hAnsi="黑体" w:eastAsia="黑体" w:cs="黑体"/>
                <w:bCs/>
                <w:color w:val="000000"/>
                <w:szCs w:val="21"/>
              </w:rPr>
            </w:pPr>
            <w:r>
              <w:rPr>
                <w:rFonts w:hint="eastAsia" w:ascii="黑体" w:hAnsi="黑体" w:eastAsia="黑体" w:cs="黑体"/>
                <w:color w:val="000000"/>
                <w:kern w:val="0"/>
                <w:sz w:val="21"/>
                <w:szCs w:val="21"/>
              </w:rPr>
              <w:t>护士拖鞋</w:t>
            </w:r>
          </w:p>
        </w:tc>
        <w:tc>
          <w:tcPr>
            <w:tcW w:w="1550" w:type="dxa"/>
            <w:noWrap w:val="0"/>
            <w:vAlign w:val="center"/>
          </w:tcPr>
          <w:p>
            <w:pPr>
              <w:keepNext w:val="0"/>
              <w:keepLines w:val="0"/>
              <w:suppressLineNumbers w:val="0"/>
              <w:autoSpaceDE w:val="0"/>
              <w:autoSpaceDN w:val="0"/>
              <w:spacing w:before="0" w:beforeAutospacing="0" w:after="0" w:afterAutospacing="0"/>
              <w:ind w:left="0" w:leftChars="0" w:right="0" w:rightChars="0"/>
              <w:jc w:val="center"/>
              <w:rPr>
                <w:rFonts w:hint="eastAsia" w:ascii="黑体" w:hAnsi="黑体" w:eastAsia="黑体" w:cs="黑体"/>
                <w:snapToGrid/>
                <w:color w:val="000000"/>
                <w:spacing w:val="0"/>
                <w:kern w:val="2"/>
                <w:sz w:val="21"/>
                <w:szCs w:val="21"/>
              </w:rPr>
            </w:pPr>
            <w:r>
              <w:rPr>
                <w:rFonts w:hint="eastAsia" w:ascii="黑体" w:hAnsi="黑体" w:eastAsia="黑体" w:cs="黑体"/>
                <w:color w:val="000000"/>
                <w:kern w:val="0"/>
                <w:sz w:val="21"/>
                <w:szCs w:val="21"/>
              </w:rPr>
              <w:t>325双</w:t>
            </w:r>
          </w:p>
        </w:tc>
        <w:tc>
          <w:tcPr>
            <w:tcW w:w="1572" w:type="dxa"/>
            <w:vMerge w:val="continue"/>
            <w:noWrap w:val="0"/>
            <w:vAlign w:val="center"/>
          </w:tcPr>
          <w:p>
            <w:pPr>
              <w:pStyle w:val="40"/>
              <w:keepLines w:val="0"/>
              <w:suppressLineNumbers w:val="0"/>
              <w:spacing w:before="0" w:beforeAutospacing="0" w:after="0" w:afterAutospacing="0" w:line="240" w:lineRule="auto"/>
              <w:ind w:left="0" w:right="0"/>
              <w:rPr>
                <w:rFonts w:hint="eastAsia" w:ascii="黑体" w:hAnsi="黑体" w:eastAsia="黑体" w:cs="黑体"/>
                <w:snapToGrid/>
                <w:color w:val="000000"/>
                <w:spacing w:val="0"/>
                <w:kern w:val="2"/>
                <w:sz w:val="21"/>
                <w:szCs w:val="21"/>
              </w:rPr>
            </w:pPr>
          </w:p>
        </w:tc>
        <w:tc>
          <w:tcPr>
            <w:tcW w:w="1504"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c>
          <w:tcPr>
            <w:tcW w:w="1508"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c>
          <w:tcPr>
            <w:tcW w:w="1102"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69" w:type="dxa"/>
            <w:vMerge w:val="restart"/>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r>
              <w:rPr>
                <w:rFonts w:hint="eastAsia" w:ascii="黑体" w:hAnsi="黑体" w:eastAsia="黑体" w:cs="黑体"/>
                <w:color w:val="000000"/>
                <w:szCs w:val="21"/>
              </w:rPr>
              <w:t>合计（元）</w:t>
            </w:r>
          </w:p>
        </w:tc>
        <w:tc>
          <w:tcPr>
            <w:tcW w:w="7236" w:type="dxa"/>
            <w:gridSpan w:val="5"/>
            <w:noWrap w:val="0"/>
            <w:vAlign w:val="center"/>
          </w:tcPr>
          <w:p>
            <w:pPr>
              <w:keepNext w:val="0"/>
              <w:keepLines w:val="0"/>
              <w:suppressLineNumbers w:val="0"/>
              <w:spacing w:before="0" w:beforeAutospacing="0" w:after="0" w:afterAutospacing="0"/>
              <w:ind w:left="0" w:right="0"/>
              <w:rPr>
                <w:rFonts w:hint="eastAsia" w:ascii="黑体" w:hAnsi="黑体" w:eastAsia="黑体" w:cs="黑体"/>
                <w:color w:val="000000"/>
                <w:szCs w:val="21"/>
              </w:rPr>
            </w:pPr>
            <w:r>
              <w:rPr>
                <w:rFonts w:hint="eastAsia" w:ascii="黑体" w:hAnsi="黑体" w:eastAsia="黑体" w:cs="黑体"/>
                <w:color w:val="000000"/>
                <w:szCs w:val="21"/>
              </w:rPr>
              <w:t>大写：人民币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69" w:type="dxa"/>
            <w:vMerge w:val="continue"/>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c>
          <w:tcPr>
            <w:tcW w:w="7236" w:type="dxa"/>
            <w:gridSpan w:val="5"/>
            <w:noWrap w:val="0"/>
            <w:vAlign w:val="center"/>
          </w:tcPr>
          <w:p>
            <w:pPr>
              <w:keepNext w:val="0"/>
              <w:keepLines w:val="0"/>
              <w:suppressLineNumbers w:val="0"/>
              <w:spacing w:before="0" w:beforeAutospacing="0" w:after="0" w:afterAutospacing="0"/>
              <w:ind w:left="0" w:right="0"/>
              <w:jc w:val="left"/>
              <w:rPr>
                <w:rFonts w:hint="eastAsia" w:ascii="黑体" w:hAnsi="黑体" w:eastAsia="黑体" w:cs="黑体"/>
                <w:color w:val="000000"/>
                <w:szCs w:val="21"/>
              </w:rPr>
            </w:pPr>
            <w:r>
              <w:rPr>
                <w:rFonts w:hint="eastAsia" w:ascii="黑体" w:hAnsi="黑体" w:eastAsia="黑体" w:cs="黑体"/>
                <w:color w:val="000000"/>
                <w:szCs w:val="21"/>
              </w:rPr>
              <w:t>小写：¥           元</w:t>
            </w:r>
          </w:p>
        </w:tc>
      </w:tr>
    </w:tbl>
    <w:p>
      <w:pPr>
        <w:pStyle w:val="8"/>
        <w:spacing w:line="360" w:lineRule="auto"/>
        <w:jc w:val="left"/>
        <w:outlineLvl w:val="1"/>
        <w:rPr>
          <w:rFonts w:ascii="宋体" w:hAnsi="宋体" w:cs="宋体"/>
          <w:bCs/>
          <w:color w:val="000000"/>
          <w:sz w:val="10"/>
          <w:szCs w:val="21"/>
          <w:highlight w:val="none"/>
        </w:rPr>
      </w:pPr>
    </w:p>
    <w:p/>
    <w:p>
      <w:pPr>
        <w:pStyle w:val="29"/>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w:t>
      </w:r>
    </w:p>
    <w:p>
      <w:pPr>
        <w:pStyle w:val="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1、响应人须按要求填写所有信息，不得随意更改本表格式。</w:t>
      </w:r>
    </w:p>
    <w:p>
      <w:pPr>
        <w:pStyle w:val="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2、报价应为</w:t>
      </w:r>
      <w:r>
        <w:rPr>
          <w:rFonts w:hint="eastAsia" w:ascii="仿宋" w:hAnsi="仿宋" w:eastAsia="仿宋" w:cs="仿宋"/>
          <w:color w:val="auto"/>
          <w:sz w:val="21"/>
          <w:szCs w:val="21"/>
          <w:highlight w:val="none"/>
          <w:lang w:eastAsia="zh-CN"/>
        </w:rPr>
        <w:t>响应人</w:t>
      </w:r>
      <w:r>
        <w:rPr>
          <w:rFonts w:hint="eastAsia" w:ascii="仿宋" w:hAnsi="仿宋" w:eastAsia="仿宋" w:cs="仿宋"/>
          <w:color w:val="auto"/>
          <w:sz w:val="21"/>
          <w:szCs w:val="21"/>
          <w:highlight w:val="none"/>
        </w:rPr>
        <w:t>完成本项目全部内容所需费用的含税价（包括但不限于货物的设计、制作、运输、相关部门验收、相关仓储费用、售后、原材料价格市场波动等引起的费用、退换物品的费用及</w:t>
      </w:r>
      <w:r>
        <w:rPr>
          <w:rFonts w:hint="eastAsia" w:ascii="仿宋" w:hAnsi="仿宋" w:eastAsia="仿宋" w:cs="仿宋"/>
          <w:color w:val="auto"/>
          <w:sz w:val="21"/>
          <w:szCs w:val="21"/>
          <w:highlight w:val="none"/>
          <w:lang w:eastAsia="zh-CN"/>
        </w:rPr>
        <w:t>质保期</w:t>
      </w:r>
      <w:r>
        <w:rPr>
          <w:rFonts w:hint="eastAsia" w:ascii="仿宋" w:hAnsi="仿宋" w:eastAsia="仿宋" w:cs="仿宋"/>
          <w:color w:val="auto"/>
          <w:sz w:val="21"/>
          <w:szCs w:val="21"/>
          <w:highlight w:val="none"/>
        </w:rPr>
        <w:t>内的各种税金、运输费、材料费、加工费等所有费用）。</w:t>
      </w:r>
    </w:p>
    <w:p>
      <w:pPr>
        <w:pStyle w:val="29"/>
        <w:rPr>
          <w:rFonts w:hint="eastAsia" w:ascii="仿宋" w:hAnsi="仿宋" w:eastAsia="仿宋" w:cs="仿宋"/>
          <w:color w:val="auto"/>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此表是响应文件的必要组成文件。</w:t>
      </w:r>
    </w:p>
    <w:p>
      <w:pPr>
        <w:pStyle w:val="29"/>
        <w:rPr>
          <w:rFonts w:hint="eastAsia" w:ascii="仿宋" w:hAnsi="仿宋" w:eastAsia="仿宋" w:cs="仿宋"/>
          <w:color w:val="000000"/>
          <w:highlight w:val="none"/>
        </w:rPr>
      </w:pPr>
    </w:p>
    <w:p>
      <w:pPr>
        <w:pStyle w:val="29"/>
        <w:rPr>
          <w:rFonts w:hint="eastAsia" w:ascii="仿宋" w:hAnsi="仿宋" w:eastAsia="仿宋" w:cs="仿宋"/>
          <w:color w:val="000000"/>
          <w:highlight w:val="none"/>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kern w:val="0"/>
          <w:sz w:val="32"/>
          <w:szCs w:val="32"/>
          <w:highlight w:val="none"/>
          <w:lang w:val="en-US" w:eastAsia="zh-CN"/>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4"/>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000000"/>
          <w:sz w:val="32"/>
          <w:szCs w:val="40"/>
          <w:highlight w:val="none"/>
          <w:lang w:eastAsia="zh-CN"/>
        </w:rPr>
      </w:pPr>
      <w:r>
        <w:rPr>
          <w:rFonts w:hint="eastAsia" w:ascii="黑体" w:hAnsi="黑体" w:cs="黑体"/>
          <w:color w:val="000000"/>
          <w:sz w:val="36"/>
          <w:szCs w:val="36"/>
          <w:highlight w:val="none"/>
          <w:lang w:val="en-US" w:eastAsia="zh-CN"/>
        </w:rPr>
        <w:t>二、资格审查</w:t>
      </w:r>
    </w:p>
    <w:p>
      <w:pPr>
        <w:jc w:val="center"/>
        <w:rPr>
          <w:rFonts w:hint="eastAsia" w:ascii="仿宋" w:hAnsi="仿宋" w:eastAsia="仿宋" w:cs="仿宋"/>
          <w:b/>
          <w:bCs/>
          <w:color w:val="000000"/>
          <w:sz w:val="32"/>
          <w:szCs w:val="40"/>
          <w:highlight w:val="none"/>
          <w:lang w:eastAsia="zh-CN"/>
        </w:rPr>
      </w:pP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val="en-US" w:eastAsia="zh-CN"/>
        </w:rPr>
        <w:t>一</w:t>
      </w:r>
      <w:r>
        <w:rPr>
          <w:rFonts w:hint="eastAsia" w:ascii="仿宋" w:hAnsi="仿宋" w:eastAsia="仿宋" w:cs="仿宋"/>
          <w:b/>
          <w:bCs/>
          <w:color w:val="000000"/>
          <w:sz w:val="32"/>
          <w:szCs w:val="40"/>
          <w:highlight w:val="none"/>
          <w:lang w:eastAsia="zh-CN"/>
        </w:rPr>
        <w:t>）资格自查表</w:t>
      </w:r>
    </w:p>
    <w:tbl>
      <w:tblPr>
        <w:tblStyle w:val="23"/>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5834"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51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合格条件</w:t>
            </w:r>
          </w:p>
        </w:tc>
        <w:tc>
          <w:tcPr>
            <w:tcW w:w="5834" w:type="dxa"/>
            <w:vAlign w:val="center"/>
          </w:tcPr>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供应商应具备以下条件：</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①具有良好的商业信誉和健全的财务会计制度；</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②有依法缴纳税收和社会保障资金的良好记录；</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③具备履行合同所必需的设备和专业技术能力；</w:t>
            </w:r>
          </w:p>
          <w:p>
            <w:pPr>
              <w:keepNext w:val="0"/>
              <w:keepLines w:val="0"/>
              <w:suppressLineNumbers w:val="0"/>
              <w:spacing w:before="0" w:beforeAutospacing="0" w:after="0" w:afterAutospacing="0"/>
              <w:ind w:left="0" w:leftChars="0" w:right="78" w:rightChars="37"/>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kern w:val="28"/>
                <w:sz w:val="21"/>
                <w:szCs w:val="21"/>
                <w:highlight w:val="none"/>
                <w:lang w:val="en-US" w:eastAsia="zh-CN"/>
              </w:rPr>
              <w:t>本项目不接受联合体报名，成交供应商不得分包、转包。</w:t>
            </w: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lang w:val="en-US" w:eastAsia="zh-CN"/>
              </w:rPr>
              <w:t>评审现场查询：经查询“信用中国”网站（www.creditchina.gov.cn）网站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3" w:hRule="atLeast"/>
          <w:jc w:val="center"/>
        </w:trPr>
        <w:tc>
          <w:tcPr>
            <w:tcW w:w="589" w:type="dxa"/>
            <w:vMerge w:val="continue"/>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rPr>
            </w:pPr>
            <w:r>
              <w:rPr>
                <w:rFonts w:hint="eastAsia" w:ascii="仿宋" w:hAnsi="仿宋" w:eastAsia="仿宋" w:cs="仿宋"/>
                <w:kern w:val="28"/>
                <w:sz w:val="21"/>
                <w:szCs w:val="21"/>
                <w:highlight w:val="none"/>
              </w:rPr>
              <w:t>出具加盖公章、有</w:t>
            </w:r>
            <w:r>
              <w:rPr>
                <w:rFonts w:hint="eastAsia" w:ascii="仿宋" w:hAnsi="仿宋" w:eastAsia="仿宋" w:cs="仿宋"/>
                <w:kern w:val="28"/>
                <w:sz w:val="21"/>
                <w:szCs w:val="21"/>
                <w:highlight w:val="none"/>
                <w:lang w:val="en-US" w:eastAsia="zh-CN"/>
              </w:rPr>
              <w:t>单位负责人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法定代表人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rPr>
              <w:t>签名的《供应商廉洁守约承诺书》。（出具有效的加盖公章</w:t>
            </w:r>
            <w:r>
              <w:rPr>
                <w:rFonts w:hint="eastAsia" w:ascii="仿宋" w:hAnsi="仿宋" w:eastAsia="仿宋" w:cs="仿宋"/>
                <w:kern w:val="28"/>
                <w:sz w:val="21"/>
                <w:szCs w:val="21"/>
                <w:highlight w:val="none"/>
                <w:lang w:val="en-US" w:eastAsia="zh-CN"/>
              </w:rPr>
              <w:t>承诺书</w:t>
            </w:r>
            <w:r>
              <w:rPr>
                <w:rFonts w:hint="eastAsia" w:ascii="仿宋" w:hAnsi="仿宋" w:eastAsia="仿宋" w:cs="仿宋"/>
                <w:kern w:val="28"/>
                <w:sz w:val="21"/>
                <w:szCs w:val="21"/>
                <w:highlight w:val="none"/>
                <w:lang w:eastAsia="zh-CN"/>
              </w:rPr>
              <w:t>，格式详见“</w:t>
            </w:r>
            <w:r>
              <w:rPr>
                <w:rFonts w:hint="eastAsia" w:ascii="仿宋" w:hAnsi="仿宋" w:eastAsia="仿宋" w:cs="仿宋"/>
                <w:kern w:val="28"/>
                <w:sz w:val="21"/>
                <w:szCs w:val="21"/>
                <w:highlight w:val="none"/>
                <w:lang w:val="en-US" w:eastAsia="zh-CN"/>
              </w:rPr>
              <w:t>3</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供应商廉洁守约承诺书</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不得擅自删改</w:t>
            </w:r>
            <w:r>
              <w:rPr>
                <w:rFonts w:hint="eastAsia" w:ascii="仿宋" w:hAnsi="仿宋" w:eastAsia="仿宋" w:cs="仿宋"/>
                <w:kern w:val="28"/>
                <w:sz w:val="21"/>
                <w:szCs w:val="21"/>
                <w:highlight w:val="none"/>
              </w:rPr>
              <w:t>）</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sz w:val="21"/>
                <w:szCs w:val="21"/>
                <w:highlight w:val="none"/>
                <w:lang w:val="en-US" w:eastAsia="zh-CN"/>
              </w:rPr>
              <w:t>已成功报名本次项目。</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bl>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备</w:t>
      </w:r>
      <w:r>
        <w:rPr>
          <w:rFonts w:hint="eastAsia" w:ascii="仿宋" w:hAnsi="仿宋" w:eastAsia="仿宋" w:cs="仿宋"/>
          <w:color w:val="auto"/>
          <w:szCs w:val="21"/>
          <w:highlight w:val="none"/>
        </w:rPr>
        <w:t>注：</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1、以上材料将作为</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审核的重要内容之一，</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人必须严格按照其内容及序列要求在</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文件中对应如实提供，</w:t>
      </w:r>
      <w:r>
        <w:rPr>
          <w:rFonts w:hint="eastAsia" w:ascii="仿宋" w:hAnsi="仿宋" w:eastAsia="仿宋" w:cs="仿宋"/>
          <w:color w:val="auto"/>
          <w:kern w:val="0"/>
          <w:sz w:val="21"/>
          <w:szCs w:val="22"/>
          <w:highlight w:val="none"/>
          <w:lang w:val="en-US" w:eastAsia="zh-CN"/>
        </w:rPr>
        <w:t>对资格性证明文件的任何缺漏和不符合项</w:t>
      </w:r>
      <w:r>
        <w:rPr>
          <w:rFonts w:hint="eastAsia" w:ascii="仿宋" w:hAnsi="仿宋" w:eastAsia="仿宋" w:cs="仿宋"/>
          <w:color w:val="auto"/>
          <w:szCs w:val="21"/>
          <w:highlight w:val="none"/>
        </w:rPr>
        <w:t>将会直接导致无效</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响应</w:t>
      </w:r>
      <w:r>
        <w:rPr>
          <w:rFonts w:hint="eastAsia" w:ascii="仿宋" w:hAnsi="仿宋" w:eastAsia="仿宋" w:cs="仿宋"/>
          <w:color w:val="auto"/>
          <w:kern w:val="0"/>
          <w:szCs w:val="21"/>
          <w:highlight w:val="none"/>
        </w:rPr>
        <w:t>人须在“自查结论”栏</w:t>
      </w:r>
      <w:r>
        <w:rPr>
          <w:rFonts w:hint="eastAsia" w:ascii="仿宋" w:hAnsi="仿宋" w:eastAsia="仿宋" w:cs="仿宋"/>
          <w:color w:val="auto"/>
          <w:kern w:val="0"/>
          <w:szCs w:val="21"/>
          <w:highlight w:val="none"/>
          <w:lang w:val="en-US" w:eastAsia="zh-CN"/>
        </w:rPr>
        <w:t>勾选</w:t>
      </w:r>
      <w:r>
        <w:rPr>
          <w:rFonts w:hint="eastAsia" w:ascii="仿宋" w:hAnsi="仿宋" w:eastAsia="仿宋" w:cs="仿宋"/>
          <w:color w:val="auto"/>
          <w:kern w:val="0"/>
          <w:szCs w:val="21"/>
          <w:highlight w:val="none"/>
        </w:rPr>
        <w:t>通过或不通过，在“证明资料”栏填写页码。</w:t>
      </w:r>
    </w:p>
    <w:p>
      <w:pPr>
        <w:pStyle w:val="29"/>
        <w:rPr>
          <w:rFonts w:hint="eastAsia" w:ascii="仿宋" w:hAnsi="仿宋" w:eastAsia="仿宋" w:cs="仿宋"/>
        </w:rPr>
      </w:pPr>
      <w:r>
        <w:rPr>
          <w:rFonts w:hint="eastAsia" w:ascii="仿宋" w:hAnsi="仿宋" w:eastAsia="仿宋" w:cs="仿宋"/>
          <w:color w:val="auto"/>
          <w:kern w:val="0"/>
          <w:sz w:val="21"/>
          <w:szCs w:val="22"/>
          <w:highlight w:val="none"/>
          <w:lang w:val="en-US" w:eastAsia="zh-CN"/>
        </w:rPr>
        <w:t>3、资格审查中要求的《供应商廉洁守约承诺书》，响应人除了在响应文件中装订成册，须在递交比选文件时另外单独提供一份盖章签字版的承诺书。若未单独提供，可能影响对响应文件的评价，但不作为一票否决的条款。</w:t>
      </w:r>
    </w:p>
    <w:p>
      <w:pPr>
        <w:pStyle w:val="29"/>
        <w:rPr>
          <w:rFonts w:hint="eastAsia" w:ascii="仿宋" w:hAnsi="仿宋" w:eastAsia="仿宋" w:cs="仿宋"/>
          <w:color w:val="auto"/>
          <w:kern w:val="0"/>
          <w:sz w:val="21"/>
          <w:szCs w:val="22"/>
          <w:highlight w:val="none"/>
          <w:lang w:val="en-US" w:eastAsia="zh-CN"/>
        </w:rPr>
      </w:pPr>
      <w:r>
        <w:rPr>
          <w:rFonts w:hint="eastAsia" w:ascii="仿宋" w:hAnsi="仿宋" w:eastAsia="仿宋" w:cs="仿宋"/>
          <w:color w:val="auto"/>
          <w:kern w:val="0"/>
          <w:sz w:val="21"/>
          <w:szCs w:val="22"/>
          <w:highlight w:val="none"/>
          <w:lang w:val="en-US" w:eastAsia="zh-CN"/>
        </w:rPr>
        <w:t>4、本自查表不得擅自删改。</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Style w:val="29"/>
        <w:ind w:left="0" w:leftChars="0" w:firstLine="0" w:firstLineChars="0"/>
        <w:rPr>
          <w:rFonts w:hint="eastAsia" w:ascii="仿宋" w:hAnsi="仿宋" w:eastAsia="仿宋" w:cs="仿宋"/>
          <w:color w:val="000000"/>
          <w:szCs w:val="21"/>
          <w:highlight w:val="none"/>
          <w:lang w:eastAsia="zh-CN"/>
        </w:rPr>
      </w:pPr>
    </w:p>
    <w:p>
      <w:pPr>
        <w:pStyle w:val="29"/>
        <w:rPr>
          <w:rFonts w:hint="eastAsia" w:ascii="仿宋" w:hAnsi="仿宋" w:eastAsia="仿宋" w:cs="仿宋"/>
          <w:color w:val="000000"/>
          <w:szCs w:val="21"/>
          <w:highlight w:val="none"/>
          <w:lang w:eastAsia="zh-CN"/>
        </w:rPr>
      </w:pPr>
    </w:p>
    <w:p>
      <w:pPr>
        <w:pStyle w:val="29"/>
        <w:rPr>
          <w:rFonts w:hint="eastAsia" w:ascii="仿宋" w:hAnsi="仿宋" w:eastAsia="仿宋" w:cs="仿宋"/>
          <w:color w:val="000000"/>
          <w:szCs w:val="21"/>
          <w:highlight w:val="none"/>
          <w:lang w:eastAsia="zh-CN"/>
        </w:rPr>
      </w:pP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ageBreakBefore w:val="0"/>
        <w:kinsoku/>
        <w:wordWrap/>
        <w:overflowPunct/>
        <w:topLinePunct w:val="0"/>
        <w:bidi w:val="0"/>
        <w:spacing w:line="360" w:lineRule="auto"/>
        <w:ind w:left="0" w:leftChars="0" w:right="0" w:rightChars="0" w:firstLine="420" w:firstLineChars="200"/>
        <w:rPr>
          <w:rFonts w:hint="eastAsia" w:ascii="仿宋" w:hAnsi="仿宋" w:eastAsia="仿宋" w:cs="仿宋"/>
          <w:color w:val="000000"/>
          <w:sz w:val="24"/>
          <w:highlight w:val="none"/>
          <w:u w:val="single"/>
        </w:rPr>
      </w:pPr>
      <w:r>
        <w:rPr>
          <w:rFonts w:hint="eastAsia" w:ascii="仿宋" w:hAnsi="仿宋" w:eastAsia="仿宋" w:cs="仿宋"/>
          <w:color w:val="000000"/>
          <w:szCs w:val="21"/>
          <w:highlight w:val="none"/>
          <w:lang w:val="en-US" w:eastAsia="zh-CN"/>
        </w:rPr>
        <w:t xml:space="preserve">                              </w:t>
      </w: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29"/>
        <w:rPr>
          <w:rFonts w:ascii="仿宋_GB2312" w:hAnsi="华文仿宋" w:eastAsia="仿宋_GB2312" w:cs="华文仿宋"/>
          <w:bCs/>
          <w:color w:val="000000"/>
          <w:szCs w:val="21"/>
          <w:highlight w:val="none"/>
        </w:rPr>
      </w:pPr>
    </w:p>
    <w:p>
      <w:pPr>
        <w:pStyle w:val="29"/>
        <w:rPr>
          <w:rFonts w:hint="eastAsia" w:ascii="宋体" w:hAnsi="宋体" w:cs="宋体"/>
          <w:color w:val="000000"/>
          <w:szCs w:val="21"/>
          <w:highlight w:val="none"/>
          <w:lang w:eastAsia="zh-CN"/>
        </w:rPr>
      </w:pPr>
    </w:p>
    <w:p>
      <w:pPr>
        <w:pStyle w:val="29"/>
        <w:rPr>
          <w:rFonts w:ascii="仿宋_GB2312" w:hAnsi="华文仿宋" w:eastAsia="仿宋_GB2312" w:cs="华文仿宋"/>
          <w:bCs/>
          <w:color w:val="000000"/>
          <w:szCs w:val="21"/>
          <w:highlight w:val="none"/>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ascii="仿宋_GB2312" w:hAnsi="华文仿宋" w:eastAsia="仿宋_GB2312" w:cs="华文仿宋"/>
          <w:bCs/>
          <w:color w:val="000000"/>
          <w:szCs w:val="21"/>
          <w:highlight w:val="none"/>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Cs w:val="21"/>
          <w:highlight w:val="none"/>
          <w:lang w:eastAsia="zh-CN"/>
        </w:rPr>
      </w:pP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二</w:t>
      </w: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资格审查证明资料</w:t>
      </w:r>
    </w:p>
    <w:p>
      <w:pPr>
        <w:keepNext w:val="0"/>
        <w:keepLines w:val="0"/>
        <w:widowControl/>
        <w:suppressLineNumbers w:val="0"/>
        <w:jc w:val="center"/>
        <w:rPr>
          <w:rFonts w:hint="eastAsia" w:ascii="仿宋" w:hAnsi="仿宋" w:eastAsia="仿宋" w:cs="仿宋"/>
          <w:b/>
          <w:bCs/>
          <w:color w:val="000000"/>
          <w:sz w:val="32"/>
          <w:szCs w:val="32"/>
          <w:highlight w:val="none"/>
        </w:rPr>
      </w:pPr>
      <w:r>
        <w:rPr>
          <w:rFonts w:hint="eastAsia" w:ascii="仿宋" w:hAnsi="仿宋" w:eastAsia="仿宋" w:cs="仿宋"/>
          <w:b/>
          <w:bCs/>
          <w:color w:val="000000"/>
          <w:kern w:val="0"/>
          <w:sz w:val="32"/>
          <w:szCs w:val="32"/>
          <w:highlight w:val="none"/>
          <w:lang w:val="en-US" w:eastAsia="zh-CN"/>
        </w:rPr>
        <w:t>1、资格声明函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000000"/>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致：中山大学</w:t>
      </w:r>
      <w:r>
        <w:rPr>
          <w:rFonts w:hint="eastAsia" w:ascii="仿宋" w:hAnsi="仿宋" w:eastAsia="仿宋" w:cs="仿宋"/>
          <w:color w:val="auto"/>
          <w:sz w:val="24"/>
          <w:highlight w:val="none"/>
          <w:lang w:val="en-US" w:eastAsia="zh-CN"/>
        </w:rPr>
        <w:t>孙逸仙纪念</w:t>
      </w:r>
      <w:r>
        <w:rPr>
          <w:rFonts w:hint="eastAsia" w:ascii="仿宋" w:hAnsi="仿宋" w:eastAsia="仿宋" w:cs="仿宋"/>
          <w:color w:val="auto"/>
          <w:sz w:val="24"/>
          <w:highlight w:val="none"/>
        </w:rPr>
        <w:t>医院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关于贵单位发布</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u w:val="single"/>
        </w:rPr>
        <w:t>中山大学</w:t>
      </w:r>
      <w:r>
        <w:rPr>
          <w:rFonts w:hint="eastAsia" w:ascii="仿宋" w:hAnsi="仿宋" w:eastAsia="仿宋" w:cs="仿宋"/>
          <w:color w:val="auto"/>
          <w:sz w:val="24"/>
          <w:highlight w:val="none"/>
          <w:u w:val="single"/>
          <w:lang w:val="en-US" w:eastAsia="zh-CN"/>
        </w:rPr>
        <w:t>孙逸仙纪念医院***</w:t>
      </w:r>
      <w:r>
        <w:rPr>
          <w:rFonts w:hint="eastAsia" w:ascii="仿宋" w:hAnsi="仿宋" w:eastAsia="仿宋" w:cs="仿宋"/>
          <w:color w:val="auto"/>
          <w:sz w:val="24"/>
          <w:highlight w:val="none"/>
          <w:u w:val="single"/>
        </w:rPr>
        <w:t xml:space="preserve">采购 </w:t>
      </w:r>
      <w:r>
        <w:rPr>
          <w:rFonts w:hint="eastAsia" w:ascii="仿宋" w:hAnsi="仿宋" w:eastAsia="仿宋" w:cs="仿宋"/>
          <w:color w:val="auto"/>
          <w:sz w:val="24"/>
          <w:highlight w:val="none"/>
          <w:u w:val="none"/>
        </w:rPr>
        <w:t>项目</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比选邀请</w:t>
      </w:r>
      <w:r>
        <w:rPr>
          <w:rFonts w:hint="eastAsia" w:ascii="仿宋" w:hAnsi="仿宋" w:eastAsia="仿宋" w:cs="仿宋"/>
          <w:color w:val="auto"/>
          <w:sz w:val="24"/>
          <w:highlight w:val="none"/>
        </w:rPr>
        <w:t>，本单位（企业）自愿参加</w:t>
      </w:r>
      <w:r>
        <w:rPr>
          <w:rFonts w:hint="eastAsia" w:ascii="仿宋" w:hAnsi="仿宋" w:eastAsia="仿宋" w:cs="仿宋"/>
          <w:color w:val="auto"/>
          <w:sz w:val="24"/>
          <w:highlight w:val="none"/>
          <w:lang w:val="en-US" w:eastAsia="zh-CN"/>
        </w:rPr>
        <w:t>报名响应</w:t>
      </w:r>
      <w:r>
        <w:rPr>
          <w:rFonts w:hint="eastAsia" w:ascii="仿宋" w:hAnsi="仿宋" w:eastAsia="仿宋" w:cs="仿宋"/>
          <w:color w:val="auto"/>
          <w:sz w:val="24"/>
          <w:highlight w:val="none"/>
        </w:rPr>
        <w:t>，现声明如下：</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(1)本单位</w:t>
      </w:r>
      <w:r>
        <w:rPr>
          <w:rFonts w:hint="eastAsia" w:ascii="仿宋" w:hAnsi="仿宋" w:eastAsia="仿宋" w:cs="仿宋"/>
          <w:color w:val="auto"/>
          <w:sz w:val="24"/>
          <w:highlight w:val="none"/>
        </w:rPr>
        <w:t>（企业）</w:t>
      </w:r>
      <w:r>
        <w:rPr>
          <w:rFonts w:hint="eastAsia" w:ascii="仿宋" w:hAnsi="仿宋" w:eastAsia="仿宋" w:cs="仿宋"/>
          <w:color w:val="auto"/>
          <w:sz w:val="24"/>
          <w:szCs w:val="24"/>
          <w:highlight w:val="none"/>
        </w:rPr>
        <w:t>已</w:t>
      </w:r>
      <w:r>
        <w:rPr>
          <w:rFonts w:hint="eastAsia" w:ascii="仿宋" w:hAnsi="仿宋" w:eastAsia="仿宋" w:cs="仿宋"/>
          <w:color w:val="auto"/>
          <w:sz w:val="24"/>
          <w:szCs w:val="24"/>
          <w:highlight w:val="none"/>
          <w:lang w:val="en-US" w:eastAsia="zh-CN"/>
        </w:rPr>
        <w:t>完全</w:t>
      </w:r>
      <w:r>
        <w:rPr>
          <w:rFonts w:hint="eastAsia" w:ascii="仿宋" w:hAnsi="仿宋" w:eastAsia="仿宋" w:cs="仿宋"/>
          <w:color w:val="auto"/>
          <w:sz w:val="24"/>
          <w:szCs w:val="24"/>
          <w:highlight w:val="none"/>
        </w:rPr>
        <w:t>清楚</w:t>
      </w:r>
      <w:r>
        <w:rPr>
          <w:rFonts w:hint="eastAsia" w:ascii="仿宋" w:hAnsi="仿宋" w:eastAsia="仿宋" w:cs="仿宋"/>
          <w:color w:val="auto"/>
          <w:sz w:val="24"/>
          <w:szCs w:val="24"/>
          <w:highlight w:val="none"/>
          <w:lang w:val="en-US" w:eastAsia="zh-CN"/>
        </w:rPr>
        <w:t>本项目比选文件</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内容和</w:t>
      </w:r>
      <w:r>
        <w:rPr>
          <w:rFonts w:hint="eastAsia" w:ascii="仿宋" w:hAnsi="仿宋" w:eastAsia="仿宋" w:cs="仿宋"/>
          <w:color w:val="auto"/>
          <w:sz w:val="24"/>
          <w:szCs w:val="24"/>
          <w:highlight w:val="none"/>
        </w:rPr>
        <w:t>要求。</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(2)本单位（企业）具有履行合同所必需的设备和专业技术能力，且参加本次采购活动前</w:t>
      </w:r>
      <w:r>
        <w:rPr>
          <w:rFonts w:hint="eastAsia" w:ascii="仿宋" w:hAnsi="仿宋" w:eastAsia="仿宋" w:cs="仿宋"/>
          <w:color w:val="auto"/>
          <w:sz w:val="24"/>
          <w:szCs w:val="24"/>
          <w:highlight w:val="none"/>
          <w:u w:val="single"/>
          <w:lang w:val="en-US" w:eastAsia="zh-CN"/>
        </w:rPr>
        <w:t>三</w:t>
      </w:r>
      <w:r>
        <w:rPr>
          <w:rFonts w:hint="eastAsia" w:ascii="仿宋" w:hAnsi="仿宋" w:eastAsia="仿宋" w:cs="仿宋"/>
          <w:color w:val="auto"/>
          <w:sz w:val="24"/>
          <w:szCs w:val="24"/>
          <w:highlight w:val="none"/>
        </w:rPr>
        <w:t>年内在经营活动中没有重大违法记录。否则，由此所造成的损失、不良后果及法律责任，一律由我单位承担。</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(3)本公司（企业）</w:t>
      </w:r>
      <w:r>
        <w:rPr>
          <w:rFonts w:hint="eastAsia" w:ascii="仿宋" w:hAnsi="仿宋" w:eastAsia="仿宋" w:cs="仿宋"/>
          <w:color w:val="auto"/>
          <w:sz w:val="24"/>
          <w:szCs w:val="24"/>
          <w:highlight w:val="none"/>
          <w:lang w:val="en-US" w:eastAsia="zh-CN"/>
        </w:rPr>
        <w:t>具有良好的商业信誉和健全的财务会计制度、具有依法缴纳税收和社会保障资金的良好记录。</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)本公司（企业）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法定代表人或单位负责人为同一人或者存在直接控股、管理关系的不同响应单位，参加同一合同项下的采购活动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的情况</w:t>
      </w:r>
      <w:r>
        <w:rPr>
          <w:rFonts w:hint="eastAsia" w:ascii="仿宋" w:hAnsi="仿宋" w:eastAsia="仿宋" w:cs="仿宋"/>
          <w:color w:val="auto"/>
          <w:sz w:val="24"/>
          <w:szCs w:val="24"/>
          <w:highlight w:val="none"/>
        </w:rPr>
        <w:t>。</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)本公司（企业）参加本次</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活动，具备独立实施能力，属于非联合体</w:t>
      </w:r>
      <w:r>
        <w:rPr>
          <w:rFonts w:hint="eastAsia" w:ascii="仿宋" w:hAnsi="仿宋" w:eastAsia="仿宋" w:cs="仿宋"/>
          <w:color w:val="auto"/>
          <w:sz w:val="24"/>
          <w:szCs w:val="24"/>
          <w:highlight w:val="none"/>
          <w:lang w:val="en-US" w:eastAsia="zh-CN"/>
        </w:rPr>
        <w:t>响应。</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(6)本公司</w:t>
      </w: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为本采购项目提供过整体设计、规范编制或者项目管理、监理、检测等服务”的情况。</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(7)本公司（企业）承诺如若成交，绝不分包、转包本项目。</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 xml:space="preserve">)本次采购活动中，如有违法、违规、弄虚作假行为，所造成的损失、不良后果及法律责任，一律由我单位承担。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特此声明</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highlight w:val="none"/>
        </w:rPr>
      </w:pPr>
      <w:r>
        <w:rPr>
          <w:rFonts w:hint="eastAsia" w:ascii="仿宋" w:hAnsi="仿宋" w:eastAsia="仿宋" w:cs="仿宋"/>
          <w:b/>
          <w:color w:val="auto"/>
          <w:sz w:val="24"/>
          <w:highlight w:val="none"/>
        </w:rPr>
        <w:t>（注：本</w:t>
      </w:r>
      <w:r>
        <w:rPr>
          <w:rFonts w:hint="eastAsia" w:ascii="仿宋" w:hAnsi="仿宋" w:eastAsia="仿宋" w:cs="仿宋"/>
          <w:b/>
          <w:color w:val="auto"/>
          <w:sz w:val="24"/>
          <w:highlight w:val="none"/>
          <w:lang w:eastAsia="zh-CN"/>
        </w:rPr>
        <w:t>资格声明</w:t>
      </w:r>
      <w:r>
        <w:rPr>
          <w:rFonts w:hint="eastAsia" w:ascii="仿宋" w:hAnsi="仿宋" w:eastAsia="仿宋" w:cs="仿宋"/>
          <w:b/>
          <w:color w:val="auto"/>
          <w:sz w:val="24"/>
          <w:highlight w:val="none"/>
        </w:rPr>
        <w:t>函内容不得擅自删改）</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40"/>
          <w:highlight w:val="none"/>
          <w:lang w:eastAsia="zh-CN"/>
        </w:rPr>
      </w:pPr>
      <w:r>
        <w:rPr>
          <w:rFonts w:hint="eastAsia" w:ascii="仿宋" w:hAnsi="仿宋" w:eastAsia="仿宋" w:cs="仿宋"/>
          <w:b/>
          <w:bCs/>
          <w:sz w:val="32"/>
          <w:szCs w:val="40"/>
          <w:highlight w:val="none"/>
          <w:lang w:val="en-US" w:eastAsia="zh-CN"/>
        </w:rPr>
        <w:t>2、</w:t>
      </w:r>
      <w:r>
        <w:rPr>
          <w:rFonts w:hint="eastAsia" w:ascii="仿宋" w:hAnsi="仿宋" w:eastAsia="仿宋" w:cs="仿宋"/>
          <w:b/>
          <w:bCs/>
          <w:sz w:val="32"/>
          <w:szCs w:val="40"/>
          <w:highlight w:val="none"/>
          <w:lang w:eastAsia="zh-CN"/>
        </w:rPr>
        <w:t>营业执照副本（复印件）</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8"/>
          <w:szCs w:val="36"/>
          <w:highlight w:val="none"/>
          <w:lang w:val="en-US" w:eastAsia="zh-CN"/>
        </w:rPr>
      </w:pPr>
      <w:r>
        <w:rPr>
          <w:rFonts w:hint="eastAsia" w:ascii="仿宋" w:hAnsi="仿宋" w:eastAsia="仿宋" w:cs="仿宋"/>
          <w:color w:val="000000"/>
          <w:kern w:val="0"/>
          <w:sz w:val="24"/>
          <w:szCs w:val="24"/>
          <w:highlight w:val="none"/>
          <w:lang w:val="en-US" w:eastAsia="zh-CN"/>
        </w:rPr>
        <w:t>（如为分公司报名，必须同时提供总公司的营业执照副本复印件及总公司针对本项目响应的授权书,加盖公章）</w:t>
      </w: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eastAsia" w:ascii="宋体" w:hAnsi="宋体" w:cs="宋体"/>
          <w:b/>
          <w:bCs/>
          <w:sz w:val="32"/>
          <w:szCs w:val="32"/>
          <w:highlight w:val="none"/>
          <w:lang w:val="en-US" w:eastAsia="zh-CN"/>
        </w:rPr>
      </w:pPr>
    </w:p>
    <w:p>
      <w:pPr>
        <w:pStyle w:val="30"/>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3、供应商廉洁守约承诺书</w:t>
      </w:r>
    </w:p>
    <w:p>
      <w:pPr>
        <w:pStyle w:val="30"/>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yellow"/>
          <w:u w:val="single"/>
          <w:lang w:val="en-US" w:eastAsia="zh-CN"/>
        </w:rPr>
        <w:t>要求本承诺书除了在响应文件中装订成册，须在递交响应文件时另外提供一份盖章签字版的承诺书</w:t>
      </w:r>
      <w:r>
        <w:rPr>
          <w:rFonts w:hint="eastAsia" w:ascii="仿宋" w:hAnsi="仿宋" w:eastAsia="仿宋" w:cs="仿宋"/>
          <w:b/>
          <w:bCs/>
          <w:sz w:val="24"/>
          <w:szCs w:val="24"/>
          <w:highlight w:val="none"/>
          <w:lang w:val="en-US" w:eastAsia="zh-CN"/>
        </w:rPr>
        <w:t>。若未单独提供，可能影响对响应文件的评价，但不作为一票否决的条款。（注：本承诺书内容不得擅自删改）</w:t>
      </w:r>
    </w:p>
    <w:p>
      <w:pPr>
        <w:keepNext w:val="0"/>
        <w:keepLines w:val="0"/>
        <w:pageBreakBefore w:val="0"/>
        <w:widowControl w:val="0"/>
        <w:kinsoku/>
        <w:wordWrap/>
        <w:overflowPunct/>
        <w:topLinePunct w:val="0"/>
        <w:autoSpaceDE/>
        <w:autoSpaceDN/>
        <w:bidi w:val="0"/>
        <w:adjustRightInd/>
        <w:snapToGrid w:val="0"/>
        <w:spacing w:before="157" w:beforeLines="50" w:beforeAutospacing="0" w:line="240" w:lineRule="auto"/>
        <w:jc w:val="center"/>
        <w:textAlignment w:val="auto"/>
        <w:rPr>
          <w:rFonts w:ascii="仿宋_GB2312" w:eastAsia="仿宋_GB2312" w:cs="仿宋_GB2312"/>
          <w:b/>
          <w:bCs/>
          <w:color w:val="FF0000"/>
          <w:position w:val="-60"/>
          <w:sz w:val="56"/>
          <w:szCs w:val="56"/>
          <w:highlight w:val="none"/>
        </w:rPr>
      </w:pPr>
      <w:r>
        <w:rPr>
          <w:rFonts w:hint="eastAsia" w:ascii="仿宋_GB2312" w:hAnsi="Calibri Light" w:eastAsia="仿宋_GB2312" w:cs="仿宋_GB2312"/>
          <w:b/>
          <w:bCs/>
          <w:color w:val="FF0000"/>
          <w:position w:val="-60"/>
          <w:sz w:val="52"/>
          <w:szCs w:val="52"/>
          <w:highlight w:val="none"/>
        </w:rPr>
        <w:t>中山大学孙逸仙纪念医院</w:t>
      </w:r>
    </w:p>
    <w:p>
      <w:pPr>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廉洁守约承诺书</w:t>
      </w:r>
    </w:p>
    <w:p>
      <w:pPr>
        <w:adjustRightInd w:val="0"/>
        <w:snapToGrid w:val="0"/>
        <w:spacing w:after="0" w:line="360" w:lineRule="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项目名称：中山大学孙逸仙纪念医院护士鞋、护士拖鞋采购项目</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一、我司及工作人员严格遵守医院的有关规定，不通过给予医院工作人员“红包”（含礼品、礼金、消费卡和有价证券、股权、其他金融</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等财物，公司及工作人员安排、组织或者支付费用的宴请或者旅游、健身、娱乐等活动安排，下同）、回扣、提成、</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及以其它不正当利益等手段进行促销；不以任何名义、形式给予医院工作人员及其特殊关系人“红包”、回扣、提成、</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 xml:space="preserve">以及其他不正当利益，或邀请医院工作人员及其特殊关系人参加涉及商业利益的活动等。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前款所称“特殊关系人”，是指医院工作人员的近亲属、特殊利害关系人等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二、我司及销售人员不在医院诊疗时间、诊疗区域进入各医疗科室进行</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推介活动，不干扰医务人员的医疗活动；未经医院批准，不在院内召开任何形式的</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宣传、推广活动；不在院内张贴、派发涉及</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的宣传资料和赠品。</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三、我司承诺需要在医院进行</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宣传、推广工作时，一定向医院相关职能部门提出书面申请。经审批后，由医院有组织、有计划地予以安排。</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四、我司承诺遵守国家有关招标采购法律法规规章，在参加医院招标采购活动时，保证诚信投标、不串标、不陪标，严格按照有关规定及合同执行。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五、我司承诺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lang w:val="en-US" w:eastAsia="zh-CN"/>
        </w:rPr>
        <w:t>☑</w:t>
      </w:r>
      <w:r>
        <w:rPr>
          <w:rFonts w:hint="eastAsia" w:ascii="仿宋_GB2312" w:hAnsi="Calibri Light" w:eastAsia="仿宋_GB2312" w:cs="仿宋_GB2312"/>
          <w:sz w:val="24"/>
          <w:szCs w:val="24"/>
          <w:highlight w:val="none"/>
        </w:rPr>
        <w:t>不销售、不使用假冒伪劣以及无生产批准文号或无相关经营许可证、经营注册证的药品、试剂、医疗设备、医疗器械、医用耗材及其它</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。（药品、医疗设备、医用耗材及其他货物的生产和经营企业勾选此项）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lang w:val="en-US" w:eastAsia="zh-CN"/>
        </w:rPr>
        <w:t>□</w:t>
      </w:r>
      <w:r>
        <w:rPr>
          <w:rFonts w:hint="eastAsia" w:ascii="仿宋_GB2312" w:hAnsi="Calibri Light" w:eastAsia="仿宋_GB2312" w:cs="仿宋_GB2312"/>
          <w:sz w:val="24"/>
          <w:szCs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六、我司承诺遵守《中华人民共和国政府采购法》第四十六条、《中华人民共和国招标投标法》第四十六条及医院招标采购相关规章制度的规定，在医院中标、成交通知书发出之日起三十日内，按照招标</w:t>
      </w:r>
      <w:r>
        <w:rPr>
          <w:rFonts w:hint="eastAsia" w:ascii="仿宋_GB2312" w:hAnsi="Calibri Light" w:eastAsia="仿宋_GB2312" w:cs="仿宋_GB2312"/>
          <w:sz w:val="24"/>
          <w:szCs w:val="24"/>
          <w:highlight w:val="none"/>
          <w:lang w:val="en-US" w:eastAsia="zh-CN"/>
        </w:rPr>
        <w:t>比选文件</w:t>
      </w:r>
      <w:r>
        <w:rPr>
          <w:rFonts w:hint="eastAsia" w:ascii="仿宋_GB2312" w:hAnsi="Calibri Light" w:eastAsia="仿宋_GB2312" w:cs="仿宋_GB2312"/>
          <w:sz w:val="24"/>
          <w:szCs w:val="24"/>
          <w:highlight w:val="none"/>
        </w:rPr>
        <w:t>和中标人的</w:t>
      </w:r>
      <w:r>
        <w:rPr>
          <w:rFonts w:hint="eastAsia" w:ascii="仿宋_GB2312" w:hAnsi="Calibri Light" w:eastAsia="仿宋_GB2312" w:cs="仿宋_GB2312"/>
          <w:sz w:val="24"/>
          <w:szCs w:val="24"/>
          <w:highlight w:val="none"/>
          <w:lang w:eastAsia="zh-CN"/>
        </w:rPr>
        <w:t>响应文件</w:t>
      </w:r>
      <w:r>
        <w:rPr>
          <w:rFonts w:hint="eastAsia" w:ascii="仿宋_GB2312" w:hAnsi="Calibri Light" w:eastAsia="仿宋_GB2312" w:cs="仿宋_GB2312"/>
          <w:sz w:val="24"/>
          <w:szCs w:val="24"/>
          <w:highlight w:val="none"/>
        </w:rPr>
        <w:t>或其他响应文件签订书面合同。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若违反上述承诺，我司自愿接受中山大学孙逸仙纪念医院以下处理：医院</w:t>
      </w:r>
      <w:r>
        <w:rPr>
          <w:rFonts w:hint="eastAsia" w:ascii="仿宋_GB2312" w:hAnsi="仿宋_GB2312" w:eastAsia="仿宋_GB2312" w:cs="仿宋_GB2312"/>
          <w:sz w:val="24"/>
          <w:szCs w:val="24"/>
          <w:highlight w:val="none"/>
        </w:rPr>
        <w:t>将我司违规行为予以曝光；医院取消我司中标</w:t>
      </w:r>
      <w:r>
        <w:rPr>
          <w:rFonts w:hint="eastAsia" w:ascii="仿宋_GB2312" w:hAnsi="仿宋_GB2312" w:eastAsia="仿宋_GB2312" w:cs="仿宋_GB2312"/>
          <w:sz w:val="24"/>
          <w:szCs w:val="24"/>
          <w:highlight w:val="none"/>
          <w:lang w:val="en-US" w:eastAsia="zh-CN"/>
        </w:rPr>
        <w:t>成交</w:t>
      </w:r>
      <w:r>
        <w:rPr>
          <w:rFonts w:hint="eastAsia" w:ascii="仿宋_GB2312" w:hAnsi="仿宋_GB2312" w:eastAsia="仿宋_GB2312" w:cs="仿宋_GB2312"/>
          <w:sz w:val="24"/>
          <w:szCs w:val="24"/>
          <w:highlight w:val="none"/>
        </w:rPr>
        <w:t>资格并不予退还履约保证金；</w:t>
      </w:r>
      <w:r>
        <w:rPr>
          <w:rFonts w:hint="eastAsia" w:ascii="仿宋_GB2312" w:hAnsi="Calibri Light" w:eastAsia="仿宋_GB2312" w:cs="仿宋_GB2312"/>
          <w:sz w:val="24"/>
          <w:szCs w:val="24"/>
          <w:highlight w:val="none"/>
        </w:rPr>
        <w:t>医院有权解除双方签订的买卖合同、技术服务合同及建筑工程施工合同等合同，停用相关</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，并断绝与我司业务往来，</w:t>
      </w:r>
      <w:r>
        <w:rPr>
          <w:rFonts w:hint="eastAsia" w:ascii="仿宋_GB2312" w:hAnsi="仿宋_GB2312" w:eastAsia="仿宋_GB2312" w:cs="仿宋_GB2312"/>
          <w:sz w:val="24"/>
          <w:szCs w:val="24"/>
          <w:highlight w:val="none"/>
        </w:rPr>
        <w:t>且不承担我司因此造成的任何损失；取消我司参加医院招标采购投标资格两年；</w:t>
      </w:r>
      <w:r>
        <w:rPr>
          <w:rFonts w:hint="eastAsia" w:ascii="仿宋_GB2312" w:hAnsi="Calibri Light" w:eastAsia="仿宋_GB2312" w:cs="仿宋_GB2312"/>
          <w:sz w:val="24"/>
          <w:szCs w:val="24"/>
          <w:highlight w:val="none"/>
        </w:rPr>
        <w:t>报请上级主管部门，依据有关规定在系统内通报、公布药品、医疗设备、医用耗材违法违规情况及其它处理。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双方订立买卖合同、技术服务合同、建筑工程施工合同等合同以后，本承诺书同时作为双方合同的构成部分。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本承诺书一式两份，一份由医院相关职能部门保存，一份由经营单位保存。</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w:t>
      </w:r>
      <w:r>
        <w:rPr>
          <w:rFonts w:hint="eastAsia" w:ascii="仿宋_GB2312" w:hAnsi="Calibri Light" w:eastAsia="仿宋_GB2312" w:cs="仿宋_GB2312"/>
          <w:sz w:val="24"/>
          <w:szCs w:val="24"/>
          <w:highlight w:val="none"/>
          <w:lang w:val="en-US" w:eastAsia="zh-CN"/>
        </w:rPr>
        <w:t>供货商</w:t>
      </w:r>
      <w:r>
        <w:rPr>
          <w:rFonts w:hint="eastAsia" w:ascii="仿宋_GB2312" w:hAnsi="Calibri Light" w:eastAsia="仿宋_GB2312" w:cs="仿宋_GB2312"/>
          <w:sz w:val="24"/>
          <w:szCs w:val="24"/>
          <w:highlight w:val="none"/>
        </w:rPr>
        <w:t>名称：</w:t>
      </w:r>
    </w:p>
    <w:p>
      <w:pPr>
        <w:keepNext w:val="0"/>
        <w:keepLines w:val="0"/>
        <w:pageBreakBefore w:val="0"/>
        <w:widowControl w:val="0"/>
        <w:kinsoku/>
        <w:wordWrap/>
        <w:overflowPunct/>
        <w:topLinePunct w:val="0"/>
        <w:autoSpaceDE/>
        <w:autoSpaceDN/>
        <w:bidi w:val="0"/>
        <w:adjustRightInd w:val="0"/>
        <w:snapToGrid w:val="0"/>
        <w:spacing w:line="336" w:lineRule="auto"/>
        <w:ind w:firstLine="435"/>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（盖章）</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单位负责人</w:t>
      </w:r>
      <w:r>
        <w:rPr>
          <w:rFonts w:hint="eastAsia" w:ascii="仿宋_GB2312" w:hAnsi="Calibri Light" w:eastAsia="仿宋_GB2312" w:cs="仿宋_GB2312"/>
          <w:sz w:val="24"/>
          <w:szCs w:val="24"/>
          <w:highlight w:val="none"/>
          <w:lang w:eastAsia="zh-CN"/>
        </w:rPr>
        <w:t>（</w:t>
      </w:r>
      <w:r>
        <w:rPr>
          <w:rFonts w:hint="eastAsia" w:ascii="仿宋_GB2312" w:hAnsi="Calibri Light" w:eastAsia="仿宋_GB2312" w:cs="仿宋_GB2312"/>
          <w:sz w:val="24"/>
          <w:szCs w:val="24"/>
          <w:highlight w:val="none"/>
          <w:lang w:val="en-US" w:eastAsia="zh-CN"/>
        </w:rPr>
        <w:t>法定代表人</w:t>
      </w:r>
      <w:r>
        <w:rPr>
          <w:rFonts w:hint="eastAsia" w:ascii="仿宋_GB2312" w:hAnsi="Calibri Light" w:eastAsia="仿宋_GB2312" w:cs="仿宋_GB2312"/>
          <w:sz w:val="24"/>
          <w:szCs w:val="24"/>
          <w:highlight w:val="none"/>
          <w:lang w:eastAsia="zh-CN"/>
        </w:rPr>
        <w:t>）</w:t>
      </w:r>
      <w:r>
        <w:rPr>
          <w:rFonts w:hint="eastAsia" w:ascii="仿宋_GB2312" w:hAnsi="Calibri Light" w:eastAsia="仿宋_GB2312" w:cs="仿宋_GB2312"/>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1560" w:firstLineChars="65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（签名）</w:t>
      </w:r>
    </w:p>
    <w:p>
      <w:pPr>
        <w:keepNext w:val="0"/>
        <w:keepLines w:val="0"/>
        <w:pageBreakBefore w:val="0"/>
        <w:widowControl w:val="0"/>
        <w:kinsoku/>
        <w:wordWrap/>
        <w:overflowPunct/>
        <w:topLinePunct w:val="0"/>
        <w:autoSpaceDE/>
        <w:autoSpaceDN/>
        <w:bidi w:val="0"/>
        <w:adjustRightInd w:val="0"/>
        <w:snapToGrid w:val="0"/>
        <w:spacing w:line="336" w:lineRule="auto"/>
        <w:ind w:firstLine="1320" w:firstLineChars="550"/>
        <w:textAlignment w:val="auto"/>
        <w:rPr>
          <w:sz w:val="20"/>
          <w:szCs w:val="22"/>
          <w:highlight w:val="none"/>
        </w:rPr>
      </w:pPr>
      <w:r>
        <w:rPr>
          <w:rFonts w:hint="eastAsia" w:ascii="仿宋_GB2312" w:hAnsi="Calibri Light" w:eastAsia="仿宋_GB2312" w:cs="仿宋_GB2312"/>
          <w:sz w:val="24"/>
          <w:szCs w:val="24"/>
          <w:highlight w:val="none"/>
        </w:rPr>
        <w:t xml:space="preserve">              日期：           年    月    日</w:t>
      </w: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default" w:eastAsia="宋体"/>
          <w:sz w:val="32"/>
          <w:szCs w:val="32"/>
          <w:highlight w:val="none"/>
          <w:lang w:val="en-US" w:eastAsia="zh-CN"/>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36"/>
          <w:szCs w:val="36"/>
          <w:highlight w:val="none"/>
          <w:lang w:val="en-US" w:eastAsia="zh-CN"/>
        </w:rPr>
        <w:t>二、符合性审查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4"/>
          <w:szCs w:val="24"/>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rPr>
        <w:t>符合性自查表</w:t>
      </w:r>
    </w:p>
    <w:tbl>
      <w:tblPr>
        <w:tblStyle w:val="23"/>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4418"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10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Cs w:val="21"/>
                <w:highlight w:val="none"/>
              </w:rPr>
              <w:t>响应报价</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响应报价：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①响应报价未超过本项目最高限价，单项报价也未超过对应产品的单价限价。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color w:val="auto"/>
                <w:sz w:val="20"/>
                <w:szCs w:val="20"/>
                <w:lang w:val="en-US" w:eastAsia="zh-CN"/>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③响应报价不存在明显低于其他通过符合性审查响应人报价的，或报价虽明显低于其他通过符合性审查响应人报价，但响应人能够提供证明其诚信履约且不影响产品质量的书面说明等相关证明材料的。</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响应有效期</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000000"/>
                <w:sz w:val="20"/>
                <w:szCs w:val="20"/>
              </w:rPr>
              <w:t>提供《响应</w:t>
            </w:r>
            <w:r>
              <w:rPr>
                <w:rFonts w:hint="eastAsia" w:ascii="仿宋" w:hAnsi="仿宋" w:eastAsia="仿宋" w:cs="仿宋"/>
                <w:color w:val="000000"/>
                <w:sz w:val="20"/>
                <w:szCs w:val="20"/>
                <w:lang w:val="en-US" w:eastAsia="zh-CN"/>
              </w:rPr>
              <w:t>承诺</w:t>
            </w:r>
            <w:r>
              <w:rPr>
                <w:rFonts w:hint="eastAsia" w:ascii="仿宋" w:hAnsi="仿宋" w:eastAsia="仿宋" w:cs="仿宋"/>
                <w:color w:val="000000"/>
                <w:sz w:val="20"/>
                <w:szCs w:val="20"/>
              </w:rPr>
              <w:t>函》，响应有效期为提交响应文件的截止之日起90天</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法定代表人证明书及授权委托书</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color w:val="000000"/>
                <w:sz w:val="20"/>
                <w:szCs w:val="20"/>
              </w:rPr>
              <w:t>法定代表人资格证明书及授权委托书：按对应格式文件签署、盖章(原件)</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highlight w:val="none"/>
              </w:rPr>
            </w:pPr>
            <w:r>
              <w:rPr>
                <w:rFonts w:hint="eastAsia" w:ascii="仿宋" w:hAnsi="仿宋" w:eastAsia="仿宋" w:cs="仿宋"/>
                <w:highlight w:val="none"/>
              </w:rPr>
              <w:t>□通过</w:t>
            </w:r>
          </w:p>
          <w:p>
            <w:pPr>
              <w:pStyle w:val="29"/>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响应文件签署、盖章</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8"/>
                <w:sz w:val="20"/>
                <w:szCs w:val="20"/>
                <w:highlight w:val="none"/>
                <w:lang w:eastAsia="zh-CN"/>
              </w:rPr>
            </w:pPr>
            <w:r>
              <w:rPr>
                <w:rFonts w:hint="eastAsia" w:ascii="仿宋" w:hAnsi="仿宋" w:eastAsia="仿宋" w:cs="仿宋"/>
                <w:color w:val="000000"/>
                <w:sz w:val="20"/>
                <w:szCs w:val="20"/>
              </w:rPr>
              <w:t>响应文件按照</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规定要求签署、盖章</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包括封面、骑缝以及含有“签字”“盖章”字眼的每一处</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不得改动本比选文件中已明确要求不得擅自删改的部分，以及遵守比选文件中已列明必须遵照执行否则按无效响应处理的各类要求。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本公开</w:t>
            </w:r>
            <w:r>
              <w:rPr>
                <w:rFonts w:hint="eastAsia" w:ascii="仿宋" w:hAnsi="仿宋" w:eastAsia="仿宋" w:cs="仿宋"/>
                <w:szCs w:val="21"/>
                <w:highlight w:val="none"/>
                <w:lang w:eastAsia="zh-CN"/>
              </w:rPr>
              <w:t>比选文件</w:t>
            </w:r>
            <w:r>
              <w:rPr>
                <w:rFonts w:hint="eastAsia" w:ascii="仿宋" w:hAnsi="仿宋" w:eastAsia="仿宋" w:cs="仿宋"/>
                <w:szCs w:val="21"/>
                <w:highlight w:val="none"/>
              </w:rPr>
              <w:t>中的“★”号条款要求</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8"/>
                <w:sz w:val="20"/>
                <w:szCs w:val="20"/>
                <w:highlight w:val="none"/>
                <w:lang w:val="en-US" w:eastAsia="zh-CN"/>
              </w:rPr>
            </w:pPr>
            <w:r>
              <w:rPr>
                <w:rFonts w:hint="eastAsia" w:ascii="仿宋" w:hAnsi="仿宋" w:eastAsia="仿宋" w:cs="仿宋"/>
                <w:color w:val="000000"/>
                <w:sz w:val="20"/>
                <w:szCs w:val="20"/>
              </w:rPr>
              <w:t>本公开</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中的“★”号条款要求：响应方案</w:t>
            </w:r>
            <w:r>
              <w:rPr>
                <w:rFonts w:hint="eastAsia" w:ascii="仿宋" w:hAnsi="仿宋" w:eastAsia="仿宋" w:cs="仿宋"/>
                <w:color w:val="000000"/>
                <w:sz w:val="20"/>
                <w:szCs w:val="20"/>
                <w:lang w:val="en-US" w:eastAsia="zh-CN"/>
              </w:rPr>
              <w:t>一一</w:t>
            </w:r>
            <w:r>
              <w:rPr>
                <w:rFonts w:hint="eastAsia" w:ascii="仿宋" w:hAnsi="仿宋" w:eastAsia="仿宋" w:cs="仿宋"/>
                <w:color w:val="000000"/>
                <w:sz w:val="20"/>
                <w:szCs w:val="20"/>
              </w:rPr>
              <w:t>满足</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“★”号条款要求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sz w:val="20"/>
                <w:szCs w:val="20"/>
                <w:highlight w:val="none"/>
              </w:rPr>
            </w:pPr>
            <w:r>
              <w:rPr>
                <w:rFonts w:hint="eastAsia" w:ascii="仿宋" w:hAnsi="仿宋" w:eastAsia="仿宋" w:cs="仿宋"/>
                <w:color w:val="000000"/>
                <w:sz w:val="20"/>
                <w:szCs w:val="20"/>
                <w:lang w:val="en-US" w:eastAsia="zh-CN"/>
              </w:rPr>
              <w:t>响应</w:t>
            </w:r>
            <w:r>
              <w:rPr>
                <w:rFonts w:hint="eastAsia" w:ascii="仿宋" w:hAnsi="仿宋" w:eastAsia="仿宋" w:cs="仿宋"/>
                <w:color w:val="000000"/>
                <w:sz w:val="20"/>
                <w:szCs w:val="20"/>
              </w:rPr>
              <w:t>文件未含有采购人不能接受的附加条件</w:t>
            </w:r>
            <w:r>
              <w:rPr>
                <w:rFonts w:hint="eastAsia" w:ascii="仿宋" w:hAnsi="仿宋" w:eastAsia="仿宋" w:cs="仿宋"/>
                <w:color w:val="000000"/>
                <w:sz w:val="20"/>
                <w:szCs w:val="20"/>
                <w:lang w:eastAsia="zh-CN"/>
              </w:rPr>
              <w:t>。</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bl>
    <w:p>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p>
    <w:p>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2、响应人须在“自查结论”栏勾选通过或不通过，在“证明资料”栏填写页码。</w:t>
      </w:r>
    </w:p>
    <w:p>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3、本自查表不得擅自删改。</w:t>
      </w:r>
    </w:p>
    <w:p>
      <w:pPr>
        <w:pStyle w:val="12"/>
        <w:shd w:val="clear" w:color="auto" w:fill="FFFFFF"/>
        <w:rPr>
          <w:rFonts w:hint="eastAsia" w:ascii="仿宋" w:hAnsi="仿宋" w:eastAsia="仿宋" w:cs="仿宋"/>
          <w:sz w:val="21"/>
          <w:szCs w:val="21"/>
          <w:highlight w:val="none"/>
        </w:rPr>
      </w:pPr>
    </w:p>
    <w:p>
      <w:pPr>
        <w:pStyle w:val="12"/>
        <w:shd w:val="clear" w:color="auto" w:fill="FFFFFF"/>
        <w:rPr>
          <w:rFonts w:hint="eastAsia" w:ascii="仿宋" w:hAnsi="仿宋" w:eastAsia="仿宋" w:cs="仿宋"/>
          <w:sz w:val="21"/>
          <w:szCs w:val="21"/>
          <w:highlight w:val="none"/>
        </w:rPr>
      </w:pPr>
    </w:p>
    <w:p>
      <w:pPr>
        <w:pStyle w:val="12"/>
        <w:shd w:val="clear" w:color="auto" w:fill="FFFFFF"/>
        <w:rPr>
          <w:rFonts w:hint="eastAsia" w:ascii="仿宋" w:hAnsi="仿宋" w:eastAsia="仿宋" w:cs="仿宋"/>
          <w:sz w:val="21"/>
          <w:szCs w:val="21"/>
          <w:highlight w:val="none"/>
        </w:rPr>
      </w:pPr>
    </w:p>
    <w:p>
      <w:pPr>
        <w:pageBreakBefore w:val="0"/>
        <w:kinsoku/>
        <w:wordWrap/>
        <w:overflowPunct/>
        <w:topLinePunct w:val="0"/>
        <w:bidi w:val="0"/>
        <w:spacing w:line="360" w:lineRule="auto"/>
        <w:ind w:left="0" w:leftChars="0" w:right="0" w:rightChars="0" w:firstLine="420" w:firstLineChars="200"/>
        <w:rPr>
          <w:rFonts w:hint="eastAsia" w:ascii="仿宋" w:hAnsi="仿宋" w:eastAsia="仿宋" w:cs="仿宋"/>
          <w:color w:val="auto"/>
          <w:sz w:val="24"/>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ageBreakBefore w:val="0"/>
        <w:kinsoku/>
        <w:wordWrap/>
        <w:overflowPunct/>
        <w:topLinePunct w:val="0"/>
        <w:bidi w:val="0"/>
        <w:spacing w:line="360" w:lineRule="auto"/>
        <w:ind w:left="0" w:leftChars="0" w:right="0" w:rightChars="0" w:firstLine="5250" w:firstLineChars="2500"/>
        <w:rPr>
          <w:rFonts w:hint="eastAsia" w:ascii="仿宋" w:hAnsi="仿宋" w:eastAsia="仿宋" w:cs="仿宋"/>
          <w:sz w:val="21"/>
          <w:szCs w:val="21"/>
          <w:highlight w:val="none"/>
        </w:rPr>
      </w:pPr>
    </w:p>
    <w:p>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Cs/>
          <w:color w:val="000000"/>
          <w:sz w:val="44"/>
          <w:szCs w:val="44"/>
          <w:highlight w:val="none"/>
          <w:lang w:val="en-US"/>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w:t>
      </w: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符合性审查证明资料</w:t>
      </w:r>
    </w:p>
    <w:p>
      <w:pPr>
        <w:pStyle w:val="13"/>
        <w:tabs>
          <w:tab w:val="left" w:pos="900"/>
        </w:tabs>
        <w:spacing w:line="400" w:lineRule="exact"/>
        <w:ind w:firstLine="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sz w:val="32"/>
          <w:szCs w:val="32"/>
          <w:highlight w:val="none"/>
          <w:lang w:val="en-US" w:eastAsia="zh-CN"/>
        </w:rPr>
        <w:t>1、</w:t>
      </w:r>
      <w:r>
        <w:rPr>
          <w:rFonts w:hint="eastAsia" w:ascii="仿宋" w:hAnsi="仿宋" w:eastAsia="仿宋" w:cs="仿宋"/>
          <w:b/>
          <w:bCs w:val="0"/>
          <w:color w:val="000000"/>
          <w:sz w:val="32"/>
          <w:szCs w:val="32"/>
          <w:highlight w:val="none"/>
          <w:lang w:val="en-US"/>
        </w:rPr>
        <w:t>法定代表人</w:t>
      </w:r>
      <w:r>
        <w:rPr>
          <w:rFonts w:hint="eastAsia" w:ascii="仿宋" w:hAnsi="仿宋" w:eastAsia="仿宋" w:cs="仿宋"/>
          <w:b/>
          <w:bCs w:val="0"/>
          <w:color w:val="000000"/>
          <w:sz w:val="32"/>
          <w:szCs w:val="32"/>
          <w:highlight w:val="none"/>
          <w:lang w:val="en-US" w:eastAsia="zh-CN"/>
        </w:rPr>
        <w:t>（负责人）</w:t>
      </w:r>
      <w:r>
        <w:rPr>
          <w:rFonts w:hint="eastAsia" w:ascii="仿宋" w:hAnsi="仿宋" w:eastAsia="仿宋" w:cs="仿宋"/>
          <w:b/>
          <w:bCs w:val="0"/>
          <w:color w:val="000000"/>
          <w:sz w:val="32"/>
          <w:szCs w:val="32"/>
          <w:highlight w:val="none"/>
          <w:lang w:val="en-US"/>
        </w:rPr>
        <w:t>证明书</w:t>
      </w:r>
    </w:p>
    <w:p>
      <w:pPr>
        <w:pStyle w:val="13"/>
        <w:tabs>
          <w:tab w:val="left" w:pos="900"/>
        </w:tabs>
        <w:spacing w:line="400" w:lineRule="exact"/>
        <w:ind w:firstLine="0"/>
        <w:jc w:val="center"/>
        <w:rPr>
          <w:rFonts w:hint="eastAsia" w:ascii="仿宋" w:hAnsi="仿宋" w:eastAsia="仿宋" w:cs="仿宋"/>
          <w:bCs/>
          <w:color w:val="000000"/>
          <w:sz w:val="22"/>
          <w:szCs w:val="22"/>
          <w:highlight w:val="none"/>
          <w:lang w:val="en-US"/>
        </w:rPr>
      </w:pPr>
    </w:p>
    <w:p>
      <w:pPr>
        <w:pStyle w:val="13"/>
        <w:tabs>
          <w:tab w:val="left" w:pos="900"/>
        </w:tabs>
        <w:spacing w:line="400" w:lineRule="exact"/>
        <w:ind w:firstLine="0"/>
        <w:rPr>
          <w:rFonts w:hint="eastAsia" w:ascii="仿宋" w:hAnsi="仿宋" w:eastAsia="仿宋" w:cs="仿宋"/>
          <w:bCs/>
          <w:color w:val="000000"/>
          <w:highlight w:val="none"/>
          <w:lang w:val="en-US"/>
        </w:rPr>
      </w:pP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 ________现任我单位________职务，为法定代表人，特此证明。</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u w:val="single"/>
          <w:lang w:val="en-US" w:eastAsia="zh-CN"/>
        </w:rPr>
      </w:pPr>
      <w:r>
        <w:rPr>
          <w:rFonts w:hint="eastAsia" w:ascii="仿宋" w:hAnsi="仿宋" w:eastAsia="仿宋" w:cs="仿宋"/>
          <w:bCs/>
          <w:color w:val="000000"/>
          <w:sz w:val="28"/>
          <w:szCs w:val="28"/>
          <w:highlight w:val="none"/>
          <w:lang w:val="en-US"/>
        </w:rPr>
        <w:t>有效期限：</w:t>
      </w:r>
      <w:r>
        <w:rPr>
          <w:rFonts w:hint="eastAsia" w:ascii="仿宋" w:hAnsi="仿宋" w:eastAsia="仿宋" w:cs="仿宋"/>
          <w:bCs/>
          <w:color w:val="000000"/>
          <w:sz w:val="28"/>
          <w:szCs w:val="28"/>
          <w:highlight w:val="none"/>
          <w:u w:val="single"/>
          <w:lang w:val="en-US" w:eastAsia="zh-CN"/>
        </w:rPr>
        <w:t xml:space="preserve">                       </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 xml:space="preserve">附：代表人性别：____ </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年龄：____</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 xml:space="preserve"> 身份证号码：</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eastAsia="zh-CN"/>
        </w:rPr>
        <w:t xml:space="preserve">  </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注册号码：______________ 企业类型：_______________________ </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经营范围：__________</w:t>
      </w:r>
      <w:r>
        <w:rPr>
          <w:rFonts w:hint="eastAsia" w:ascii="仿宋" w:hAnsi="仿宋" w:eastAsia="仿宋" w:cs="仿宋"/>
          <w:bCs/>
          <w:color w:val="000000"/>
          <w:sz w:val="28"/>
          <w:szCs w:val="28"/>
          <w:highlight w:val="none"/>
          <w:u w:val="none"/>
          <w:lang w:val="en-US"/>
        </w:rPr>
        <w:t>_____________</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    年    月    日</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999" w:firstLineChars="1333"/>
        <w:jc w:val="left"/>
        <w:textAlignment w:val="auto"/>
        <w:rPr>
          <w:rFonts w:hint="eastAsia" w:ascii="仿宋" w:hAnsi="仿宋" w:eastAsia="仿宋" w:cs="仿宋"/>
          <w:bCs/>
          <w:color w:val="000000"/>
          <w:sz w:val="30"/>
          <w:szCs w:val="30"/>
          <w:highlight w:val="none"/>
          <w:lang w:val="en-US"/>
        </w:rPr>
      </w:pPr>
    </w:p>
    <w:p>
      <w:pPr>
        <w:tabs>
          <w:tab w:val="left" w:pos="4602"/>
        </w:tabs>
        <w:spacing w:line="240" w:lineRule="auto"/>
        <w:ind w:left="391" w:right="0" w:firstLine="0"/>
        <w:rPr>
          <w:rFonts w:hint="eastAsia" w:ascii="仿宋" w:hAnsi="仿宋" w:eastAsia="仿宋" w:cs="仿宋"/>
          <w:sz w:val="20"/>
          <w:highlight w:val="none"/>
        </w:rPr>
      </w:pPr>
      <w:r>
        <w:rPr>
          <w:rFonts w:hint="eastAsia" w:ascii="仿宋" w:hAnsi="仿宋" w:eastAsia="仿宋" w:cs="仿宋"/>
          <w:sz w:val="20"/>
          <w:highlight w:val="none"/>
        </w:rPr>
        <mc:AlternateContent>
          <mc:Choice Requires="wpg">
            <w:drawing>
              <wp:inline distT="0" distB="0" distL="0" distR="0">
                <wp:extent cx="2489200" cy="1605915"/>
                <wp:effectExtent l="635" t="0" r="9525" b="9525"/>
                <wp:docPr id="1026"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El0E1QAAAAUBAAAPAAAAAAAAAAEAIAAAACIAAABkcnMvZG93bnJldi54bWxQSwECFAAU&#10;AAAACACHTuJAflbIT58CAAC6BgAADgAAAAAAAAABACAAAAAkAQAAZHJzL2Uyb0RvYy54bWxQSwUG&#10;AAAAAAYABgBZAQAANQ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v:textbox>
                </v:rect>
                <w10:wrap type="none"/>
                <w10:anchorlock/>
              </v:group>
            </w:pict>
          </mc:Fallback>
        </mc:AlternateContent>
      </w:r>
      <w:r>
        <w:rPr>
          <w:rFonts w:hint="eastAsia" w:ascii="仿宋" w:hAnsi="仿宋" w:eastAsia="仿宋" w:cs="仿宋"/>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8"/>
                              <w:rPr>
                                <w:sz w:val="20"/>
                              </w:rPr>
                            </w:pPr>
                          </w:p>
                          <w:p>
                            <w:pPr>
                              <w:pStyle w:val="8"/>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pPr>
                        <w:pStyle w:val="8"/>
                        <w:rPr>
                          <w:sz w:val="20"/>
                        </w:rPr>
                      </w:pPr>
                    </w:p>
                    <w:p>
                      <w:pPr>
                        <w:pStyle w:val="8"/>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v:textbox>
                <w10:wrap type="none"/>
                <w10:anchorlock/>
              </v:rect>
            </w:pict>
          </mc:Fallback>
        </mc:AlternateConten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30"/>
          <w:szCs w:val="30"/>
          <w:highlight w:val="none"/>
          <w:lang w:val="en-US"/>
        </w:rPr>
      </w:pPr>
    </w:p>
    <w:p>
      <w:pPr>
        <w:pStyle w:val="29"/>
        <w:ind w:left="0" w:leftChars="0" w:firstLine="0" w:firstLineChars="0"/>
        <w:rPr>
          <w:rFonts w:hint="eastAsia" w:ascii="仿宋" w:hAnsi="仿宋" w:eastAsia="仿宋" w:cs="仿宋"/>
          <w:highlight w:val="none"/>
          <w:lang w:eastAsia="zh-CN"/>
        </w:rPr>
      </w:pPr>
    </w:p>
    <w:p>
      <w:pPr>
        <w:pStyle w:val="13"/>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3"/>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3"/>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3"/>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3"/>
        <w:numPr>
          <w:ilvl w:val="0"/>
          <w:numId w:val="0"/>
        </w:numPr>
        <w:tabs>
          <w:tab w:val="left" w:pos="900"/>
        </w:tabs>
        <w:spacing w:line="400" w:lineRule="exact"/>
        <w:ind w:leftChars="20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val="0"/>
          <w:color w:val="000000"/>
          <w:sz w:val="32"/>
          <w:szCs w:val="32"/>
          <w:highlight w:val="none"/>
          <w:lang w:val="en-US" w:eastAsia="zh-CN"/>
        </w:rPr>
        <w:t>2、</w:t>
      </w:r>
      <w:r>
        <w:rPr>
          <w:rFonts w:hint="eastAsia" w:ascii="仿宋" w:hAnsi="仿宋" w:eastAsia="仿宋" w:cs="仿宋"/>
          <w:b/>
          <w:bCs w:val="0"/>
          <w:color w:val="000000"/>
          <w:sz w:val="32"/>
          <w:szCs w:val="32"/>
          <w:highlight w:val="none"/>
          <w:lang w:val="en-US"/>
        </w:rPr>
        <w:t>法定代表人（负责人）授权委托书</w:t>
      </w:r>
    </w:p>
    <w:p>
      <w:pPr>
        <w:pStyle w:val="13"/>
        <w:numPr>
          <w:ilvl w:val="0"/>
          <w:numId w:val="0"/>
        </w:numPr>
        <w:tabs>
          <w:tab w:val="left" w:pos="900"/>
        </w:tabs>
        <w:spacing w:line="400" w:lineRule="exact"/>
        <w:ind w:leftChars="200"/>
        <w:jc w:val="center"/>
        <w:rPr>
          <w:rFonts w:hint="eastAsia" w:ascii="仿宋" w:hAnsi="仿宋" w:eastAsia="仿宋" w:cs="仿宋"/>
          <w:b/>
          <w:bCs w:val="0"/>
          <w:color w:val="000000"/>
          <w:sz w:val="24"/>
          <w:szCs w:val="24"/>
          <w:highlight w:val="none"/>
          <w:lang w:val="en-US"/>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如适用)</w:t>
      </w:r>
    </w:p>
    <w:p>
      <w:pPr>
        <w:pStyle w:val="13"/>
        <w:tabs>
          <w:tab w:val="left" w:pos="900"/>
        </w:tabs>
        <w:spacing w:line="400" w:lineRule="exact"/>
        <w:ind w:firstLine="0"/>
        <w:rPr>
          <w:rFonts w:hint="eastAsia" w:ascii="仿宋" w:hAnsi="仿宋" w:eastAsia="仿宋" w:cs="仿宋"/>
          <w:bCs/>
          <w:color w:val="000000"/>
          <w:sz w:val="24"/>
          <w:szCs w:val="24"/>
          <w:highlight w:val="none"/>
          <w:lang w:val="en-US"/>
        </w:rPr>
      </w:pP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本授权书声明：</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u w:val="single"/>
          <w:lang w:val="en-US"/>
        </w:rPr>
        <w:t>法定代表人</w:t>
      </w:r>
      <w:r>
        <w:rPr>
          <w:rFonts w:hint="eastAsia" w:ascii="仿宋" w:hAnsi="仿宋" w:eastAsia="仿宋" w:cs="仿宋"/>
          <w:bCs/>
          <w:color w:val="000000"/>
          <w:sz w:val="28"/>
          <w:szCs w:val="28"/>
          <w:highlight w:val="none"/>
          <w:u w:val="single"/>
          <w:lang w:val="en-US" w:eastAsia="zh-CN"/>
        </w:rPr>
        <w:t xml:space="preserve">姓名）  </w:t>
      </w:r>
      <w:r>
        <w:rPr>
          <w:rFonts w:hint="eastAsia" w:ascii="仿宋" w:hAnsi="仿宋" w:eastAsia="仿宋" w:cs="仿宋"/>
          <w:bCs/>
          <w:color w:val="000000"/>
          <w:sz w:val="28"/>
          <w:szCs w:val="28"/>
          <w:highlight w:val="none"/>
          <w:lang w:val="en-US"/>
        </w:rPr>
        <w:t>代表</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公司</w:t>
      </w:r>
      <w:r>
        <w:rPr>
          <w:rFonts w:hint="eastAsia" w:ascii="仿宋" w:hAnsi="仿宋" w:eastAsia="仿宋" w:cs="仿宋"/>
          <w:bCs/>
          <w:color w:val="000000"/>
          <w:sz w:val="28"/>
          <w:szCs w:val="28"/>
          <w:highlight w:val="none"/>
          <w:u w:val="single"/>
          <w:lang w:val="en-US" w:eastAsia="zh-CN"/>
        </w:rPr>
        <w:t xml:space="preserve">全称）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lang w:val="en-US"/>
        </w:rPr>
        <w:t>授权</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u w:val="single"/>
          <w:lang w:val="en-US"/>
        </w:rPr>
        <w:t>职务</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rPr>
        <w:t>为我</w:t>
      </w:r>
      <w:r>
        <w:rPr>
          <w:rFonts w:hint="eastAsia" w:ascii="仿宋" w:hAnsi="仿宋" w:eastAsia="仿宋" w:cs="仿宋"/>
          <w:bCs/>
          <w:color w:val="000000"/>
          <w:sz w:val="28"/>
          <w:szCs w:val="28"/>
          <w:highlight w:val="none"/>
          <w:lang w:val="en-US" w:eastAsia="zh-CN"/>
        </w:rPr>
        <w:t>司</w:t>
      </w:r>
      <w:r>
        <w:rPr>
          <w:rFonts w:hint="eastAsia" w:ascii="仿宋" w:hAnsi="仿宋" w:eastAsia="仿宋" w:cs="仿宋"/>
          <w:bCs/>
          <w:color w:val="000000"/>
          <w:sz w:val="28"/>
          <w:szCs w:val="28"/>
          <w:highlight w:val="none"/>
          <w:lang w:val="en-US"/>
        </w:rPr>
        <w:t>的合法代理人，就</w:t>
      </w:r>
      <w:r>
        <w:rPr>
          <w:rFonts w:hint="eastAsia" w:ascii="仿宋" w:hAnsi="仿宋" w:eastAsia="仿宋" w:cs="仿宋"/>
          <w:bCs/>
          <w:color w:val="000000"/>
          <w:sz w:val="28"/>
          <w:szCs w:val="28"/>
          <w:highlight w:val="none"/>
          <w:u w:val="single"/>
          <w:lang w:val="en-US"/>
        </w:rPr>
        <w:t>中山大学孙逸仙纪念医院***项目</w:t>
      </w:r>
      <w:r>
        <w:rPr>
          <w:rFonts w:hint="eastAsia" w:ascii="仿宋" w:hAnsi="仿宋" w:eastAsia="仿宋" w:cs="仿宋"/>
          <w:bCs/>
          <w:color w:val="000000"/>
          <w:sz w:val="28"/>
          <w:szCs w:val="28"/>
          <w:highlight w:val="none"/>
          <w:u w:val="none"/>
          <w:lang w:val="en-US" w:eastAsia="zh-CN"/>
        </w:rPr>
        <w:t>采购</w:t>
      </w:r>
      <w:r>
        <w:rPr>
          <w:rFonts w:hint="eastAsia" w:ascii="仿宋" w:hAnsi="仿宋" w:eastAsia="仿宋" w:cs="仿宋"/>
          <w:bCs/>
          <w:color w:val="000000"/>
          <w:sz w:val="28"/>
          <w:szCs w:val="28"/>
          <w:highlight w:val="none"/>
          <w:u w:val="none"/>
          <w:lang w:val="en-US"/>
        </w:rPr>
        <w:t>活动</w:t>
      </w:r>
      <w:r>
        <w:rPr>
          <w:rFonts w:hint="eastAsia" w:ascii="仿宋" w:hAnsi="仿宋" w:eastAsia="仿宋" w:cs="仿宋"/>
          <w:bCs/>
          <w:color w:val="000000"/>
          <w:sz w:val="28"/>
          <w:szCs w:val="28"/>
          <w:highlight w:val="none"/>
          <w:lang w:val="en-US"/>
        </w:rPr>
        <w:t>，全权代表</w:t>
      </w:r>
      <w:r>
        <w:rPr>
          <w:rFonts w:hint="eastAsia" w:ascii="仿宋" w:hAnsi="仿宋" w:eastAsia="仿宋" w:cs="仿宋"/>
          <w:bCs/>
          <w:color w:val="000000"/>
          <w:sz w:val="28"/>
          <w:szCs w:val="28"/>
          <w:highlight w:val="none"/>
          <w:lang w:val="en-US" w:eastAsia="zh-CN"/>
        </w:rPr>
        <w:t>我</w:t>
      </w:r>
      <w:r>
        <w:rPr>
          <w:rFonts w:hint="eastAsia" w:ascii="仿宋" w:hAnsi="仿宋" w:eastAsia="仿宋" w:cs="仿宋"/>
          <w:bCs/>
          <w:color w:val="000000"/>
          <w:sz w:val="28"/>
          <w:szCs w:val="28"/>
          <w:highlight w:val="none"/>
          <w:lang w:val="en-US"/>
        </w:rPr>
        <w:t>司参与</w:t>
      </w:r>
      <w:r>
        <w:rPr>
          <w:rFonts w:hint="eastAsia" w:ascii="仿宋" w:hAnsi="仿宋" w:eastAsia="仿宋" w:cs="仿宋"/>
          <w:bCs/>
          <w:color w:val="000000"/>
          <w:sz w:val="28"/>
          <w:szCs w:val="28"/>
          <w:highlight w:val="none"/>
          <w:lang w:val="en-US" w:eastAsia="zh-CN"/>
        </w:rPr>
        <w:t>本项目报名响应和合同执行，以我方的名义处理一切与之有关的事宜。</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本授权书</w:t>
      </w:r>
      <w:r>
        <w:rPr>
          <w:rFonts w:hint="eastAsia" w:ascii="仿宋" w:hAnsi="仿宋" w:eastAsia="仿宋" w:cs="仿宋"/>
          <w:bCs/>
          <w:color w:val="000000"/>
          <w:sz w:val="28"/>
          <w:szCs w:val="28"/>
          <w:highlight w:val="none"/>
          <w:lang w:val="en-US" w:eastAsia="zh-CN"/>
        </w:rPr>
        <w:t>自</w:t>
      </w:r>
      <w:r>
        <w:rPr>
          <w:rFonts w:hint="eastAsia" w:ascii="仿宋" w:hAnsi="仿宋" w:eastAsia="仿宋" w:cs="仿宋"/>
          <w:bCs/>
          <w:color w:val="000000"/>
          <w:sz w:val="28"/>
          <w:szCs w:val="28"/>
          <w:highlight w:val="none"/>
          <w:lang w:val="en-US"/>
        </w:rPr>
        <w:t>签字</w:t>
      </w:r>
      <w:r>
        <w:rPr>
          <w:rFonts w:hint="eastAsia" w:ascii="仿宋" w:hAnsi="仿宋" w:eastAsia="仿宋" w:cs="仿宋"/>
          <w:bCs/>
          <w:color w:val="000000"/>
          <w:sz w:val="28"/>
          <w:szCs w:val="28"/>
          <w:highlight w:val="none"/>
          <w:lang w:val="en-US" w:eastAsia="zh-CN"/>
        </w:rPr>
        <w:t>之日起</w:t>
      </w:r>
      <w:r>
        <w:rPr>
          <w:rFonts w:hint="eastAsia" w:ascii="仿宋" w:hAnsi="仿宋" w:eastAsia="仿宋" w:cs="仿宋"/>
          <w:bCs/>
          <w:color w:val="000000"/>
          <w:sz w:val="28"/>
          <w:szCs w:val="28"/>
          <w:highlight w:val="none"/>
          <w:lang w:val="en-US"/>
        </w:rPr>
        <w:t>生效，特此声明。</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授权</w:t>
      </w:r>
      <w:r>
        <w:rPr>
          <w:rFonts w:hint="eastAsia" w:ascii="仿宋" w:hAnsi="仿宋" w:eastAsia="仿宋" w:cs="仿宋"/>
          <w:bCs/>
          <w:color w:val="000000"/>
          <w:sz w:val="28"/>
          <w:szCs w:val="28"/>
          <w:highlight w:val="none"/>
          <w:lang w:val="en-US"/>
        </w:rPr>
        <w:t>代理人（签名）：</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    年    月    日</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仿宋" w:hAnsi="仿宋" w:eastAsia="仿宋" w:cs="仿宋"/>
          <w:bCs/>
          <w:color w:val="000000"/>
          <w:sz w:val="30"/>
          <w:szCs w:val="30"/>
          <w:highlight w:val="none"/>
          <w:lang w:val="en-US"/>
        </w:rPr>
      </w:pPr>
    </w:p>
    <w:p>
      <w:pPr>
        <w:tabs>
          <w:tab w:val="left" w:pos="4842"/>
        </w:tabs>
        <w:spacing w:line="240" w:lineRule="auto"/>
        <w:ind w:left="631" w:right="0" w:firstLine="0"/>
        <w:rPr>
          <w:sz w:val="20"/>
          <w:highlight w:val="none"/>
        </w:rPr>
      </w:pPr>
      <w:r>
        <w:rPr>
          <w:rFonts w:hint="eastAsia" w:ascii="仿宋" w:hAnsi="仿宋" w:eastAsia="仿宋" w:cs="仿宋"/>
          <w:position w:val="0"/>
          <w:sz w:val="20"/>
          <w:highlight w:val="none"/>
        </w:rPr>
        <mc:AlternateContent>
          <mc:Choice Requires="wps">
            <w:drawing>
              <wp:inline distT="0" distB="0" distL="0" distR="0">
                <wp:extent cx="2479675" cy="1596390"/>
                <wp:effectExtent l="5080" t="4445" r="14605" b="1460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8"/>
                              <w:rPr>
                                <w:sz w:val="20"/>
                              </w:rPr>
                            </w:pPr>
                          </w:p>
                          <w:p>
                            <w:pPr>
                              <w:pStyle w:val="8"/>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pPr>
                        <w:pStyle w:val="8"/>
                        <w:rPr>
                          <w:sz w:val="20"/>
                        </w:rPr>
                      </w:pPr>
                    </w:p>
                    <w:p>
                      <w:pPr>
                        <w:pStyle w:val="8"/>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v:textbox>
                <w10:wrap type="none"/>
                <w10:anchorlock/>
              </v:rect>
            </w:pict>
          </mc:Fallback>
        </mc:AlternateContent>
      </w:r>
      <w:r>
        <w:rPr>
          <w:rFonts w:hint="eastAsia" w:ascii="仿宋" w:hAnsi="仿宋" w:eastAsia="仿宋" w:cs="仿宋"/>
          <w:position w:val="0"/>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8"/>
                              <w:rPr>
                                <w:rFonts w:hint="eastAsia" w:ascii="华文中宋" w:hAnsi="华文中宋" w:eastAsia="华文中宋" w:cs="华文中宋"/>
                                <w:sz w:val="21"/>
                                <w:szCs w:val="21"/>
                              </w:rPr>
                            </w:pPr>
                          </w:p>
                          <w:p>
                            <w:pPr>
                              <w:pStyle w:val="8"/>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pPr>
                        <w:pStyle w:val="8"/>
                        <w:rPr>
                          <w:rFonts w:hint="eastAsia" w:ascii="华文中宋" w:hAnsi="华文中宋" w:eastAsia="华文中宋" w:cs="华文中宋"/>
                          <w:sz w:val="21"/>
                          <w:szCs w:val="21"/>
                        </w:rPr>
                      </w:pPr>
                    </w:p>
                    <w:p>
                      <w:pPr>
                        <w:pStyle w:val="8"/>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v:textbox>
                <w10:wrap type="none"/>
                <w10:anchorlock/>
              </v:rect>
            </w:pict>
          </mc:Fallback>
        </mc:AlternateContent>
      </w:r>
    </w:p>
    <w:p>
      <w:pPr>
        <w:pStyle w:val="29"/>
        <w:ind w:left="0" w:leftChars="0" w:firstLine="0" w:firstLineChars="0"/>
        <w:rPr>
          <w:rFonts w:hint="eastAsia" w:ascii="宋体" w:hAnsi="宋体" w:eastAsia="宋体" w:cs="仿宋_GB2312"/>
          <w:bCs/>
          <w:color w:val="000000"/>
          <w:sz w:val="30"/>
          <w:szCs w:val="30"/>
          <w:highlight w:val="none"/>
          <w:lang w:val="en-US"/>
        </w:rPr>
      </w:pPr>
    </w:p>
    <w:p>
      <w:pPr>
        <w:pStyle w:val="29"/>
        <w:ind w:left="0" w:leftChars="0" w:firstLine="0" w:firstLineChars="0"/>
        <w:rPr>
          <w:rFonts w:hint="eastAsia" w:ascii="宋体" w:hAnsi="宋体" w:eastAsia="宋体" w:cs="宋体"/>
          <w:b/>
          <w:bCs/>
          <w:sz w:val="28"/>
          <w:szCs w:val="36"/>
          <w:highlight w:val="none"/>
          <w:lang w:eastAsia="zh-CN"/>
        </w:rPr>
      </w:pPr>
    </w:p>
    <w:p>
      <w:pPr>
        <w:pStyle w:val="8"/>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sz w:val="28"/>
          <w:szCs w:val="28"/>
          <w:highlight w:val="none"/>
          <w:lang w:val="en-US" w:eastAsia="zh-CN"/>
        </w:rPr>
      </w:pPr>
    </w:p>
    <w:p>
      <w:pPr>
        <w:pStyle w:val="29"/>
        <w:ind w:left="0" w:leftChars="0" w:firstLine="0" w:firstLineChars="0"/>
        <w:rPr>
          <w:rFonts w:hint="eastAsia" w:ascii="宋体" w:hAnsi="宋体" w:eastAsia="宋体" w:cs="仿宋_GB2312"/>
          <w:bCs/>
          <w:color w:val="000000"/>
          <w:sz w:val="30"/>
          <w:szCs w:val="30"/>
          <w:highlight w:val="none"/>
          <w:lang w:val="en-US"/>
        </w:rPr>
      </w:pPr>
    </w:p>
    <w:p>
      <w:pPr>
        <w:pStyle w:val="8"/>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color w:val="auto"/>
          <w:sz w:val="32"/>
          <w:szCs w:val="32"/>
          <w:highlight w:val="none"/>
        </w:rPr>
      </w:pP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lang w:eastAsia="zh-CN"/>
        </w:rPr>
        <w:t>、</w:t>
      </w:r>
      <w:r>
        <w:rPr>
          <w:rFonts w:hint="eastAsia" w:ascii="仿宋" w:hAnsi="仿宋" w:eastAsia="仿宋" w:cs="仿宋"/>
          <w:b/>
          <w:bCs/>
          <w:color w:val="auto"/>
          <w:sz w:val="32"/>
          <w:szCs w:val="32"/>
          <w:highlight w:val="none"/>
          <w:lang w:eastAsia="zh-CN"/>
        </w:rPr>
        <w:t>响应</w:t>
      </w:r>
      <w:r>
        <w:rPr>
          <w:rFonts w:hint="eastAsia" w:ascii="仿宋" w:hAnsi="仿宋" w:eastAsia="仿宋" w:cs="仿宋"/>
          <w:b/>
          <w:bCs/>
          <w:color w:val="auto"/>
          <w:sz w:val="32"/>
          <w:szCs w:val="32"/>
          <w:highlight w:val="none"/>
          <w:lang w:val="en-US" w:eastAsia="zh-CN"/>
        </w:rPr>
        <w:t>承诺</w:t>
      </w:r>
      <w:r>
        <w:rPr>
          <w:rFonts w:hint="eastAsia" w:ascii="仿宋" w:hAnsi="仿宋" w:eastAsia="仿宋" w:cs="仿宋"/>
          <w:b/>
          <w:bCs/>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致：中山大学</w:t>
      </w:r>
      <w:r>
        <w:rPr>
          <w:rFonts w:hint="eastAsia" w:ascii="仿宋" w:hAnsi="仿宋" w:eastAsia="仿宋" w:cs="仿宋"/>
          <w:color w:val="auto"/>
          <w:sz w:val="22"/>
          <w:szCs w:val="22"/>
          <w:highlight w:val="none"/>
          <w:lang w:val="en-US" w:eastAsia="zh-CN"/>
        </w:rPr>
        <w:t>孙逸仙纪念</w:t>
      </w:r>
      <w:r>
        <w:rPr>
          <w:rFonts w:hint="eastAsia" w:ascii="仿宋" w:hAnsi="仿宋" w:eastAsia="仿宋" w:cs="仿宋"/>
          <w:color w:val="auto"/>
          <w:sz w:val="22"/>
          <w:szCs w:val="22"/>
          <w:highlight w:val="none"/>
        </w:rPr>
        <w:t>医院</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依据贵方（项目名称/项目编号：</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val="en-US" w:eastAsia="zh-CN"/>
        </w:rPr>
        <w:t>)的响应邀请，我方代表</w:t>
      </w:r>
      <w:r>
        <w:rPr>
          <w:rFonts w:hint="eastAsia" w:ascii="仿宋" w:hAnsi="仿宋" w:eastAsia="仿宋" w:cs="仿宋"/>
          <w:color w:val="auto"/>
          <w:sz w:val="22"/>
          <w:szCs w:val="22"/>
          <w:highlight w:val="yellow"/>
          <w:u w:val="single"/>
          <w:lang w:val="en-US" w:eastAsia="zh-CN"/>
        </w:rPr>
        <w:t>（姓名、职务）</w:t>
      </w:r>
      <w:r>
        <w:rPr>
          <w:rFonts w:hint="eastAsia" w:ascii="仿宋" w:hAnsi="仿宋" w:eastAsia="仿宋" w:cs="仿宋"/>
          <w:color w:val="auto"/>
          <w:sz w:val="22"/>
          <w:szCs w:val="22"/>
          <w:highlight w:val="none"/>
          <w:lang w:val="en-US" w:eastAsia="zh-CN"/>
        </w:rPr>
        <w:t>经正式授权并代表</w:t>
      </w:r>
      <w:r>
        <w:rPr>
          <w:rFonts w:hint="eastAsia" w:ascii="仿宋" w:hAnsi="仿宋" w:eastAsia="仿宋" w:cs="仿宋"/>
          <w:color w:val="auto"/>
          <w:sz w:val="22"/>
          <w:szCs w:val="22"/>
          <w:highlight w:val="yellow"/>
          <w:u w:val="single"/>
          <w:lang w:val="en-US" w:eastAsia="zh-CN"/>
        </w:rPr>
        <w:t>（响应人名称、地址）</w:t>
      </w:r>
      <w:r>
        <w:rPr>
          <w:rFonts w:hint="eastAsia" w:ascii="仿宋" w:hAnsi="仿宋" w:eastAsia="仿宋" w:cs="仿宋"/>
          <w:color w:val="auto"/>
          <w:sz w:val="22"/>
          <w:szCs w:val="22"/>
          <w:highlight w:val="none"/>
          <w:lang w:val="en-US" w:eastAsia="zh-CN"/>
        </w:rPr>
        <w:t>提交响应文件正本</w:t>
      </w:r>
      <w:r>
        <w:rPr>
          <w:rFonts w:hint="eastAsia" w:ascii="仿宋" w:hAnsi="仿宋" w:eastAsia="仿宋" w:cs="仿宋"/>
          <w:color w:val="auto"/>
          <w:sz w:val="22"/>
          <w:szCs w:val="22"/>
          <w:highlight w:val="none"/>
          <w:u w:val="single"/>
          <w:lang w:val="en-US" w:eastAsia="zh-CN"/>
        </w:rPr>
        <w:t xml:space="preserve"> 1 </w:t>
      </w:r>
      <w:r>
        <w:rPr>
          <w:rFonts w:hint="eastAsia" w:ascii="仿宋" w:hAnsi="仿宋" w:eastAsia="仿宋" w:cs="仿宋"/>
          <w:color w:val="auto"/>
          <w:sz w:val="22"/>
          <w:szCs w:val="22"/>
          <w:highlight w:val="none"/>
          <w:lang w:val="en-US" w:eastAsia="zh-CN"/>
        </w:rPr>
        <w:t>份，副本</w:t>
      </w:r>
      <w:r>
        <w:rPr>
          <w:rFonts w:hint="eastAsia" w:ascii="仿宋" w:hAnsi="仿宋" w:eastAsia="仿宋" w:cs="仿宋"/>
          <w:color w:val="auto"/>
          <w:sz w:val="22"/>
          <w:szCs w:val="22"/>
          <w:highlight w:val="none"/>
          <w:u w:val="single"/>
          <w:lang w:val="en-US" w:eastAsia="zh-CN"/>
        </w:rPr>
        <w:t xml:space="preserve"> 2 </w:t>
      </w:r>
      <w:r>
        <w:rPr>
          <w:rFonts w:hint="eastAsia" w:ascii="仿宋" w:hAnsi="仿宋" w:eastAsia="仿宋" w:cs="仿宋"/>
          <w:color w:val="auto"/>
          <w:sz w:val="22"/>
          <w:szCs w:val="22"/>
          <w:highlight w:val="none"/>
          <w:lang w:val="en-US" w:eastAsia="zh-CN"/>
        </w:rPr>
        <w:t>份。</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在此，我方承诺如下：</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1、同意并接受比选文件的各项要求，遵守比选文件中的各项规定，按比选文件的要求提供报价。</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2、响应有效期为递交响应文件之日起</w:t>
      </w:r>
      <w:r>
        <w:rPr>
          <w:rFonts w:hint="eastAsia" w:ascii="仿宋" w:hAnsi="仿宋" w:eastAsia="仿宋" w:cs="仿宋"/>
          <w:color w:val="auto"/>
          <w:sz w:val="22"/>
          <w:szCs w:val="22"/>
          <w:highlight w:val="none"/>
          <w:u w:val="single"/>
          <w:lang w:val="en-US" w:eastAsia="zh-CN"/>
        </w:rPr>
        <w:t>九十天</w:t>
      </w:r>
      <w:r>
        <w:rPr>
          <w:rFonts w:hint="eastAsia" w:ascii="仿宋" w:hAnsi="仿宋" w:eastAsia="仿宋" w:cs="仿宋"/>
          <w:color w:val="auto"/>
          <w:sz w:val="22"/>
          <w:szCs w:val="22"/>
          <w:highlight w:val="none"/>
          <w:lang w:val="en-US" w:eastAsia="zh-CN"/>
        </w:rPr>
        <w:t>，成交人响应有效期延至合同验收之日。</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3、我方已经详细地阅读了全部比选文件及其附件，包括澄清及参考文件(如果有的话)。我方已完全清晰理解比选文件的要求，不存在任何含糊不清和误解之处，同意放弃对这些文件所提出的异议和质疑的权利。</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4、如果我单位成交，我方将保证按照院方认可的条件，以本比选文件内写明的金额、方式和时间要求提交履约保证金（如有）。</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5、我方已毫无保留地向贵方提供一切所需的证明材料。</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6、我方承诺能够完全对比选文件所有带“</w:t>
      </w:r>
      <w:r>
        <w:rPr>
          <w:rFonts w:hint="eastAsia" w:ascii="仿宋" w:hAnsi="仿宋" w:eastAsia="仿宋" w:cs="仿宋"/>
          <w:sz w:val="22"/>
          <w:szCs w:val="22"/>
          <w:highlight w:val="none"/>
          <w:lang w:eastAsia="zh-CN"/>
        </w:rPr>
        <w:t>★</w:t>
      </w:r>
      <w:r>
        <w:rPr>
          <w:rFonts w:hint="eastAsia" w:ascii="仿宋" w:hAnsi="仿宋" w:eastAsia="仿宋" w:cs="仿宋"/>
          <w:color w:val="auto"/>
          <w:sz w:val="22"/>
          <w:szCs w:val="22"/>
          <w:highlight w:val="none"/>
          <w:lang w:val="en-US" w:eastAsia="zh-CN"/>
        </w:rPr>
        <w:t>”号条款作出响应，具体如下：</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本项目的货物质量保证期（简称“质保期”）为1年，质保期自货物验收合格之日起算，质保期内对贵院所供货物实行包修、包换、包退；质保期内，非贵院人为原因造成的产品质量问题情况发生时，我方承诺在收到贵院通知后2天内完成货物的维修或换货。质保期内如同一货物出现三次或以上的质量问题，我方免费予以更换，以保证贵院正常使用。</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7、我方承诺在本次采购活动中提供的一切文件，无论是原件还是复印件均为真实和准确的，绝无任何虚假、伪造和夸大的成份，否则，愿承担相应的后果和法律责任。</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8、我方承诺响应文件未含有贵院不能接受的附加条件。</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2"/>
          <w:szCs w:val="22"/>
          <w:highlight w:val="none"/>
        </w:rPr>
      </w:pPr>
      <w:r>
        <w:rPr>
          <w:rFonts w:hint="eastAsia" w:ascii="仿宋" w:hAnsi="仿宋" w:eastAsia="仿宋" w:cs="仿宋"/>
          <w:color w:val="auto"/>
          <w:sz w:val="22"/>
          <w:szCs w:val="22"/>
          <w:highlight w:val="none"/>
          <w:lang w:val="en-US" w:eastAsia="zh-CN"/>
        </w:rPr>
        <w:t>9、我方完全服从和尊重评审委员会所作的评定结果，同时清楚理解到报价最低并非意味着必定获得成交资格。</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（注：本</w:t>
      </w:r>
      <w:r>
        <w:rPr>
          <w:rFonts w:hint="eastAsia" w:ascii="仿宋" w:hAnsi="仿宋" w:eastAsia="仿宋" w:cs="仿宋"/>
          <w:b/>
          <w:color w:val="auto"/>
          <w:sz w:val="22"/>
          <w:szCs w:val="22"/>
          <w:highlight w:val="none"/>
          <w:lang w:eastAsia="zh-CN"/>
        </w:rPr>
        <w:t>响应</w:t>
      </w:r>
      <w:r>
        <w:rPr>
          <w:rFonts w:hint="eastAsia" w:ascii="仿宋" w:hAnsi="仿宋" w:eastAsia="仿宋" w:cs="仿宋"/>
          <w:b/>
          <w:color w:val="auto"/>
          <w:sz w:val="22"/>
          <w:szCs w:val="22"/>
          <w:highlight w:val="none"/>
          <w:lang w:val="en-US" w:eastAsia="zh-CN"/>
        </w:rPr>
        <w:t>承诺</w:t>
      </w:r>
      <w:r>
        <w:rPr>
          <w:rFonts w:hint="eastAsia" w:ascii="仿宋" w:hAnsi="仿宋" w:eastAsia="仿宋" w:cs="仿宋"/>
          <w:b/>
          <w:color w:val="auto"/>
          <w:sz w:val="22"/>
          <w:szCs w:val="22"/>
          <w:highlight w:val="none"/>
        </w:rPr>
        <w:t>函内容不得擅自删改）</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1760" w:firstLineChars="8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1760" w:firstLineChars="800"/>
        <w:textAlignment w:val="auto"/>
        <w:rPr>
          <w:rFonts w:hint="eastAsia" w:ascii="仿宋" w:hAnsi="仿宋" w:eastAsia="仿宋" w:cs="仿宋"/>
          <w:color w:val="auto"/>
          <w:sz w:val="22"/>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人名称（盖公章）：</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人法定代表人或</w:t>
      </w:r>
      <w:r>
        <w:rPr>
          <w:rFonts w:hint="eastAsia" w:ascii="仿宋" w:hAnsi="仿宋" w:eastAsia="仿宋" w:cs="仿宋"/>
          <w:color w:val="auto"/>
          <w:sz w:val="22"/>
          <w:szCs w:val="22"/>
          <w:highlight w:val="none"/>
          <w:lang w:val="en-US" w:eastAsia="zh-CN"/>
        </w:rPr>
        <w:t>法定</w:t>
      </w:r>
      <w:r>
        <w:rPr>
          <w:rFonts w:hint="eastAsia" w:ascii="仿宋" w:hAnsi="仿宋" w:eastAsia="仿宋" w:cs="仿宋"/>
          <w:color w:val="auto"/>
          <w:sz w:val="22"/>
          <w:szCs w:val="22"/>
          <w:highlight w:val="none"/>
        </w:rPr>
        <w:t>授权代表（签字）：</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日期：</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宋体" w:hAnsi="宋体" w:cs="华文仿宋"/>
          <w:b/>
          <w:bCs/>
          <w:sz w:val="36"/>
          <w:szCs w:val="36"/>
          <w:highlight w:val="none"/>
          <w:lang w:val="en-US" w:eastAsia="zh-CN"/>
        </w:rPr>
      </w:pPr>
      <w:r>
        <w:rPr>
          <w:rFonts w:hint="eastAsia" w:ascii="黑体" w:hAnsi="黑体" w:eastAsia="黑体" w:cs="黑体"/>
          <w:b/>
          <w:bCs/>
          <w:sz w:val="40"/>
          <w:szCs w:val="40"/>
          <w:highlight w:val="none"/>
          <w:lang w:val="en-US" w:eastAsia="zh-CN"/>
        </w:rPr>
        <w:t>三、商务评审</w:t>
      </w:r>
    </w:p>
    <w:p>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0"/>
          <w:szCs w:val="22"/>
        </w:rPr>
      </w:pPr>
      <w:r>
        <w:rPr>
          <w:rFonts w:hint="eastAsia" w:ascii="仿宋" w:hAnsi="仿宋" w:eastAsia="仿宋" w:cs="仿宋"/>
          <w:b/>
          <w:bCs/>
          <w:sz w:val="32"/>
          <w:szCs w:val="32"/>
          <w:highlight w:val="none"/>
          <w:lang w:val="en-US" w:eastAsia="zh-CN"/>
        </w:rPr>
        <w:t>（一）商务评审</w:t>
      </w:r>
      <w:r>
        <w:rPr>
          <w:rFonts w:hint="eastAsia" w:ascii="仿宋" w:hAnsi="仿宋" w:eastAsia="仿宋" w:cs="仿宋"/>
          <w:b/>
          <w:bCs/>
          <w:sz w:val="32"/>
          <w:szCs w:val="32"/>
          <w:highlight w:val="none"/>
        </w:rPr>
        <w:t>自查表</w:t>
      </w:r>
    </w:p>
    <w:p>
      <w:pPr>
        <w:keepNext w:val="0"/>
        <w:keepLines w:val="0"/>
        <w:pageBreakBefore w:val="0"/>
        <w:widowControl w:val="0"/>
        <w:kinsoku/>
        <w:wordWrap/>
        <w:overflowPunct/>
        <w:topLinePunct w:val="0"/>
        <w:autoSpaceDE/>
        <w:autoSpaceDN/>
        <w:bidi w:val="0"/>
        <w:adjustRightInd w:val="0"/>
        <w:snapToGrid w:val="0"/>
        <w:spacing w:line="240" w:lineRule="auto"/>
        <w:ind w:left="-617" w:leftChars="-294" w:right="-395" w:rightChars="-188" w:firstLine="420" w:firstLineChars="199"/>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人应根据《商务评审自查表》的各项内容填写此表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tbl>
      <w:tblPr>
        <w:tblStyle w:val="23"/>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56"/>
        <w:gridCol w:w="3372"/>
        <w:gridCol w:w="1653"/>
        <w:gridCol w:w="1679"/>
        <w:gridCol w:w="2098"/>
        <w:gridCol w:w="142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5025" w:type="dxa"/>
            <w:gridSpan w:val="2"/>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评审细则</w:t>
            </w:r>
          </w:p>
        </w:tc>
        <w:tc>
          <w:tcPr>
            <w:tcW w:w="1679"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Cs/>
                <w:sz w:val="21"/>
                <w:szCs w:val="21"/>
                <w:highlight w:val="none"/>
                <w:lang w:val="en-US" w:eastAsia="zh-CN"/>
              </w:rPr>
              <w:t>提供情况</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具有有效的质量管理体系认证证书，得2分。</w:t>
            </w:r>
          </w:p>
        </w:tc>
        <w:tc>
          <w:tcPr>
            <w:tcW w:w="1653"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注：须提供有效期内的证书复印件，加盖供应商公章，未提供不得分；若所提供的证书认证范围与本项目无关的，不得分。</w:t>
            </w:r>
          </w:p>
        </w:tc>
        <w:tc>
          <w:tcPr>
            <w:tcW w:w="1679"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具有有效的职业健康安全管理体系认证证书，得2分。</w:t>
            </w:r>
          </w:p>
        </w:tc>
        <w:tc>
          <w:tcPr>
            <w:tcW w:w="165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4"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具有有效的环境管理体系认证证书，得2分。</w:t>
            </w:r>
          </w:p>
        </w:tc>
        <w:tc>
          <w:tcPr>
            <w:tcW w:w="165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58"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2020年1月1日（以合同签订时间为准）以来，具有护士鞋或护士拖鞋供货项目且采购量≥1000双的同类项目业绩进行评分，每提供一个得1分，最高得5分。</w:t>
            </w:r>
          </w:p>
        </w:tc>
        <w:tc>
          <w:tcPr>
            <w:tcW w:w="16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注：提供合同关键页（含签订合同双方的单位名称、合同项目名称和数量、签订合同双方的落款盖章的关键页）复印件，并加盖公章，不提供不得分。同一客户单位不重复计分。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鞋底防滑测试</w:t>
            </w:r>
          </w:p>
        </w:tc>
        <w:tc>
          <w:tcPr>
            <w:tcW w:w="1653"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注：每提供一个经第三方权威机构认证的有效检测报告复印件或扫描件得1分，最高得10分，没有或不提供得0分。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鞋底抗磨损测试</w:t>
            </w:r>
          </w:p>
        </w:tc>
        <w:tc>
          <w:tcPr>
            <w:tcW w:w="165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鞋底防静电测试</w:t>
            </w:r>
          </w:p>
        </w:tc>
        <w:tc>
          <w:tcPr>
            <w:tcW w:w="165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后套里材料耐磨测试</w:t>
            </w:r>
          </w:p>
        </w:tc>
        <w:tc>
          <w:tcPr>
            <w:tcW w:w="165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鞋垫抗葡萄球菌测试</w:t>
            </w:r>
          </w:p>
        </w:tc>
        <w:tc>
          <w:tcPr>
            <w:tcW w:w="165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鞋垫抗克雷伯氏菌测试</w:t>
            </w:r>
          </w:p>
        </w:tc>
        <w:tc>
          <w:tcPr>
            <w:tcW w:w="165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白色PU鞋底耐黄测试</w:t>
            </w:r>
          </w:p>
        </w:tc>
        <w:tc>
          <w:tcPr>
            <w:tcW w:w="165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灰色/白色三明治里布化学环保测试</w:t>
            </w:r>
          </w:p>
        </w:tc>
        <w:tc>
          <w:tcPr>
            <w:tcW w:w="165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灰白色双面绒超纤化学环保测试</w:t>
            </w:r>
          </w:p>
        </w:tc>
        <w:tc>
          <w:tcPr>
            <w:tcW w:w="165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白色胶水化学环保测试</w:t>
            </w:r>
          </w:p>
        </w:tc>
        <w:tc>
          <w:tcPr>
            <w:tcW w:w="165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响应货物所属品牌具有以响应人或法定代表人名义的注册商标，且商标注册证核定使用商品类别为本次采购项目所需的，得3分。</w:t>
            </w:r>
          </w:p>
        </w:tc>
        <w:tc>
          <w:tcPr>
            <w:tcW w:w="16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注：提供商标注册证复印件加盖公章。未提供证明文件不得分。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供应商承诺派专业人员到医院进行每人次测量服务，鞋码试穿。</w:t>
            </w:r>
          </w:p>
        </w:tc>
        <w:tc>
          <w:tcPr>
            <w:tcW w:w="16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20"/>
                <w:szCs w:val="20"/>
                <w:highlight w:val="none"/>
                <w:lang w:val="en-US" w:eastAsia="zh-CN"/>
              </w:rPr>
              <w:t>注：提供相应书面服务承诺书得3分，无得0分（格式自拟）。承诺书须加盖公章。</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48"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3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根据供应商针对本项目在质保期内所提供的退换货响应承诺函内容进行综合评比：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响应时间及时，且服务便捷，能在1小时（含）内响应到达现场，12小时（含）内处理完毕的得5分；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在2小时（含）内响应到达现场，24小时（含）内处理完毕的得3分；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在4小时（含）内响应到达现场，48小时（含）内处理完毕的，得1分；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其他情况，得0分。</w:t>
            </w:r>
          </w:p>
        </w:tc>
        <w:tc>
          <w:tcPr>
            <w:tcW w:w="16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注：提供承诺函并加盖公章，格式自拟。</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1、请在表格下方附上相关证明资料，提供所需证书（或证明文件）复印件且加盖公章方可得分，不提供不得分。</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2、本表中所要求提交的与评分项目相关的各类证明文件或资料，需清晰反映相关的数据及印章等，如模糊不清无法辨别的，视为未按要求提交，该项评分不得分。</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3、本表要求提供的证书等证明文件，如存在有效期的，须在有效期内，否则不予得分。</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4、承诺以上响应情况属实，如有虚假响应，同意本项目一票否决，并列入采购人黑名单供应商。</w:t>
      </w:r>
    </w:p>
    <w:p>
      <w:pPr>
        <w:pStyle w:val="29"/>
        <w:numPr>
          <w:ilvl w:val="0"/>
          <w:numId w:val="0"/>
        </w:numPr>
        <w:ind w:left="-617" w:leftChars="-294" w:right="-395" w:rightChars="-188" w:firstLine="417" w:firstLineChars="199"/>
        <w:rPr>
          <w:rFonts w:hint="eastAsia" w:ascii="仿宋" w:hAnsi="仿宋" w:eastAsia="仿宋" w:cs="仿宋"/>
          <w:highlight w:val="none"/>
        </w:rPr>
      </w:pPr>
      <w:r>
        <w:rPr>
          <w:rFonts w:hint="eastAsia" w:ascii="仿宋" w:hAnsi="仿宋" w:eastAsia="仿宋" w:cs="仿宋"/>
          <w:sz w:val="21"/>
          <w:szCs w:val="21"/>
          <w:highlight w:val="none"/>
          <w:lang w:val="en-US"/>
        </w:rPr>
        <w:t>5、本自查表不得擅自删改。</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Style w:val="2"/>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pStyle w:val="8"/>
        <w:rPr>
          <w:rFonts w:hint="eastAsia" w:ascii="宋体" w:hAnsi="宋体" w:cs="华文仿宋"/>
          <w:b/>
          <w:bCs/>
          <w:sz w:val="36"/>
          <w:szCs w:val="36"/>
          <w:highlight w:val="none"/>
          <w:lang w:eastAsia="zh-CN"/>
        </w:rPr>
      </w:pPr>
    </w:p>
    <w:p>
      <w:pPr>
        <w:pStyle w:val="28"/>
        <w:rPr>
          <w:rFonts w:hint="eastAsia"/>
          <w:lang w:eastAsia="zh-CN"/>
        </w:rPr>
      </w:pPr>
    </w:p>
    <w:p>
      <w:pPr>
        <w:pStyle w:val="28"/>
        <w:rPr>
          <w:rFonts w:hint="eastAsia"/>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二）商务评审证明资料</w:t>
      </w:r>
      <w:r>
        <w:rPr>
          <w:rFonts w:hint="eastAsia" w:ascii="仿宋" w:hAnsi="仿宋" w:eastAsia="仿宋" w:cs="仿宋"/>
          <w:b/>
          <w:bCs w:val="0"/>
          <w:sz w:val="22"/>
          <w:szCs w:val="22"/>
          <w:highlight w:val="none"/>
          <w:lang w:val="en-US" w:eastAsia="zh-CN"/>
        </w:rPr>
        <w:t>（如有）</w:t>
      </w:r>
    </w:p>
    <w:p>
      <w:pPr>
        <w:shd w:val="clear" w:color="auto" w:fill="FFFFFF"/>
        <w:tabs>
          <w:tab w:val="left" w:pos="180"/>
        </w:tabs>
        <w:ind w:left="-240"/>
        <w:jc w:val="center"/>
        <w:rPr>
          <w:rFonts w:hint="eastAsia" w:ascii="仿宋" w:hAnsi="仿宋" w:eastAsia="仿宋" w:cs="仿宋"/>
          <w:b/>
          <w:bCs w:val="0"/>
          <w:sz w:val="32"/>
          <w:szCs w:val="32"/>
          <w:highlight w:val="none"/>
          <w:lang w:eastAsia="zh-CN"/>
        </w:rPr>
      </w:pPr>
      <w:r>
        <w:rPr>
          <w:rFonts w:hint="eastAsia" w:ascii="仿宋" w:hAnsi="仿宋" w:eastAsia="仿宋" w:cs="仿宋"/>
          <w:b/>
          <w:bCs w:val="0"/>
          <w:sz w:val="32"/>
          <w:szCs w:val="32"/>
          <w:highlight w:val="none"/>
        </w:rPr>
        <w:t>1、响应人情况介绍表</w:t>
      </w:r>
    </w:p>
    <w:tbl>
      <w:tblPr>
        <w:tblStyle w:val="23"/>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单位简介及机构设置</w:t>
            </w: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 w:val="18"/>
                <w:szCs w:val="18"/>
                <w:highlight w:val="none"/>
              </w:rPr>
              <w:t>(</w:t>
            </w:r>
            <w:r>
              <w:rPr>
                <w:rFonts w:hint="eastAsia" w:ascii="仿宋" w:hAnsi="仿宋" w:eastAsia="仿宋" w:cs="仿宋"/>
                <w:sz w:val="18"/>
                <w:szCs w:val="18"/>
                <w:highlight w:val="none"/>
                <w:lang w:val="en-GB"/>
              </w:rPr>
              <w:t>单位性质、发展历程、经营规模及服务理念、主营产品、技术力量</w:t>
            </w:r>
            <w:r>
              <w:rPr>
                <w:rFonts w:hint="eastAsia" w:ascii="仿宋" w:hAnsi="仿宋" w:eastAsia="仿宋" w:cs="仿宋"/>
                <w:sz w:val="18"/>
                <w:szCs w:val="18"/>
                <w:highlight w:val="none"/>
                <w:lang w:val="en-GB" w:eastAsia="zh-CN"/>
              </w:rPr>
              <w:t>、经营场所、主要或关键货物介绍、生产场所及工艺流程等</w:t>
            </w:r>
            <w:r>
              <w:rPr>
                <w:rFonts w:hint="eastAsia" w:ascii="仿宋" w:hAnsi="仿宋" w:eastAsia="仿宋" w:cs="仿宋"/>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bl>
    <w:p>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注：1、文字描述：单位性质、发展历程、经营规模及服务理念、主营产品、技术力量等。</w:t>
      </w:r>
    </w:p>
    <w:p>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2、图片描述：经营场所、主要或关键</w:t>
      </w:r>
      <w:r>
        <w:rPr>
          <w:rFonts w:hint="eastAsia" w:ascii="仿宋" w:hAnsi="仿宋" w:eastAsia="仿宋" w:cs="仿宋"/>
          <w:bCs w:val="0"/>
          <w:spacing w:val="0"/>
          <w:kern w:val="2"/>
          <w:sz w:val="18"/>
          <w:szCs w:val="18"/>
          <w:highlight w:val="none"/>
          <w:lang w:val="en-GB" w:eastAsia="zh-CN"/>
        </w:rPr>
        <w:t>货物</w:t>
      </w:r>
      <w:r>
        <w:rPr>
          <w:rFonts w:hint="eastAsia" w:ascii="仿宋" w:hAnsi="仿宋" w:eastAsia="仿宋" w:cs="仿宋"/>
          <w:bCs w:val="0"/>
          <w:spacing w:val="0"/>
          <w:kern w:val="2"/>
          <w:sz w:val="18"/>
          <w:szCs w:val="18"/>
          <w:highlight w:val="none"/>
          <w:lang w:val="en-GB"/>
        </w:rPr>
        <w:t>介绍、生产场所及工艺流程等。</w:t>
      </w:r>
    </w:p>
    <w:p>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3、如响应人此表数据有虚假，一经查实，自行承担相关责任。</w:t>
      </w: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9"/>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ind w:left="0" w:leftChars="0" w:firstLine="0" w:firstLineChars="0"/>
        <w:jc w:val="both"/>
        <w:rPr>
          <w:rFonts w:hint="eastAsia" w:ascii="宋体" w:hAnsi="宋体" w:eastAsia="宋体" w:cs="宋体"/>
          <w:b/>
          <w:bCs w:val="0"/>
          <w:sz w:val="32"/>
          <w:szCs w:val="32"/>
          <w:highlight w:val="none"/>
          <w:lang w:val="en-US" w:eastAsia="zh-CN"/>
        </w:rPr>
      </w:pPr>
    </w:p>
    <w:p>
      <w:pPr>
        <w:shd w:val="clear" w:color="auto" w:fill="FFFFFF"/>
        <w:jc w:val="center"/>
        <w:rPr>
          <w:rFonts w:hint="eastAsia" w:ascii="仿宋" w:hAnsi="仿宋" w:eastAsia="仿宋" w:cs="仿宋"/>
          <w:bCs/>
          <w:sz w:val="32"/>
          <w:szCs w:val="32"/>
          <w:highlight w:val="none"/>
        </w:rPr>
      </w:pP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企业股东构成情况表</w:t>
      </w:r>
      <w:r>
        <w:rPr>
          <w:rFonts w:hint="eastAsia" w:ascii="仿宋" w:hAnsi="仿宋" w:eastAsia="仿宋" w:cs="仿宋"/>
          <w:b/>
          <w:bCs w:val="0"/>
          <w:sz w:val="22"/>
          <w:szCs w:val="22"/>
          <w:highlight w:val="none"/>
          <w:lang w:val="en-US" w:eastAsia="zh-CN"/>
        </w:rPr>
        <w:t>（如有）</w:t>
      </w:r>
    </w:p>
    <w:tbl>
      <w:tblPr>
        <w:tblStyle w:val="23"/>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股东类型</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身份证号</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bl>
    <w:p>
      <w:pPr>
        <w:shd w:val="clear" w:color="auto" w:fill="FFFFFF"/>
        <w:jc w:val="left"/>
        <w:rPr>
          <w:rFonts w:hint="eastAsia" w:ascii="仿宋" w:hAnsi="仿宋" w:eastAsia="仿宋" w:cs="仿宋"/>
          <w:szCs w:val="21"/>
          <w:highlight w:val="none"/>
        </w:rPr>
      </w:pP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1.股东或出资人为法人的，填写法人企业全称及统一社会信用代码。出资方式填写：货物、实物、工艺产权和非专利技术、土地使用权等。</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2.响应人必须如实填写股东构成情况，具体信息情况</w:t>
      </w:r>
      <w:r>
        <w:rPr>
          <w:rFonts w:hint="eastAsia" w:ascii="仿宋" w:hAnsi="仿宋" w:eastAsia="仿宋" w:cs="仿宋"/>
          <w:sz w:val="21"/>
          <w:szCs w:val="21"/>
          <w:highlight w:val="none"/>
          <w:lang w:val="en-US" w:eastAsia="zh-CN"/>
        </w:rPr>
        <w:t>须</w:t>
      </w:r>
      <w:r>
        <w:rPr>
          <w:rFonts w:hint="eastAsia" w:ascii="仿宋" w:hAnsi="仿宋" w:eastAsia="仿宋" w:cs="仿宋"/>
          <w:sz w:val="21"/>
          <w:szCs w:val="21"/>
          <w:highlight w:val="none"/>
        </w:rPr>
        <w:t>与“国家企业信用信息公示系统”网站查询的信息一致。</w:t>
      </w:r>
    </w:p>
    <w:p>
      <w:pPr>
        <w:pStyle w:val="29"/>
        <w:rPr>
          <w:rFonts w:hint="eastAsia" w:ascii="仿宋" w:hAnsi="仿宋" w:eastAsia="仿宋" w:cs="仿宋"/>
          <w:highlight w:val="none"/>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3、管理体系认证</w:t>
      </w:r>
      <w:r>
        <w:rPr>
          <w:rFonts w:hint="eastAsia" w:ascii="仿宋" w:hAnsi="仿宋" w:eastAsia="仿宋" w:cs="仿宋"/>
          <w:b/>
          <w:bCs w:val="0"/>
          <w:sz w:val="22"/>
          <w:szCs w:val="22"/>
          <w:highlight w:val="none"/>
          <w:lang w:val="en-US" w:eastAsia="zh-CN"/>
        </w:rPr>
        <w:t>（如有）</w:t>
      </w: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22"/>
          <w:szCs w:val="22"/>
          <w:highlight w:val="none"/>
          <w:lang w:val="en-US" w:eastAsia="zh-CN"/>
        </w:rPr>
        <w:t>（与本项目相关的）</w:t>
      </w:r>
    </w:p>
    <w:tbl>
      <w:tblPr>
        <w:tblStyle w:val="23"/>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4"/>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颁发日期</w:t>
            </w:r>
          </w:p>
        </w:tc>
        <w:tc>
          <w:tcPr>
            <w:tcW w:w="2552" w:type="dxa"/>
          </w:tcPr>
          <w:p>
            <w:pPr>
              <w:pStyle w:val="34"/>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2409" w:type="dxa"/>
          </w:tcPr>
          <w:p>
            <w:pPr>
              <w:pStyle w:val="34"/>
              <w:keepNext w:val="0"/>
              <w:keepLines w:val="0"/>
              <w:suppressLineNumbers w:val="0"/>
              <w:spacing w:before="81" w:beforeAutospacing="0" w:after="0" w:afterAutospacing="0"/>
              <w:ind w:left="724" w:right="0"/>
              <w:rPr>
                <w:rFonts w:hint="eastAsia" w:ascii="仿宋" w:hAnsi="仿宋" w:eastAsia="仿宋" w:cs="仿宋"/>
                <w:sz w:val="24"/>
                <w:highlight w:val="none"/>
              </w:rPr>
            </w:pPr>
            <w:r>
              <w:rPr>
                <w:rFonts w:hint="eastAsia" w:ascii="仿宋" w:hAnsi="仿宋" w:eastAsia="仿宋" w:cs="仿宋"/>
                <w:sz w:val="24"/>
                <w:highlight w:val="none"/>
              </w:rPr>
              <w:t>颁发机构</w:t>
            </w:r>
          </w:p>
        </w:tc>
        <w:tc>
          <w:tcPr>
            <w:tcW w:w="1365" w:type="dxa"/>
          </w:tcPr>
          <w:p>
            <w:pPr>
              <w:pStyle w:val="34"/>
              <w:keepNext w:val="0"/>
              <w:keepLines w:val="0"/>
              <w:suppressLineNumbers w:val="0"/>
              <w:spacing w:before="81" w:beforeAutospacing="0" w:after="0" w:afterAutospacing="0"/>
              <w:ind w:left="206" w:leftChars="0" w:right="0" w:hanging="206" w:hangingChars="86"/>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4"/>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4"/>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4"/>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4"/>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4"/>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2552"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4"/>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bl>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注：1.响应人应如实填写获得的认证情况，不得弄虚作假；</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2.如果响应人获得过认证证书，</w:t>
      </w:r>
      <w:r>
        <w:rPr>
          <w:rFonts w:hint="eastAsia" w:ascii="仿宋" w:hAnsi="仿宋" w:eastAsia="仿宋" w:cs="仿宋"/>
          <w:b/>
          <w:bCs w:val="0"/>
          <w:sz w:val="18"/>
          <w:szCs w:val="18"/>
          <w:highlight w:val="none"/>
          <w:lang w:val="en-US" w:eastAsia="zh-CN"/>
        </w:rPr>
        <w:t>请在上表后附认证证书复印件并加盖公章</w:t>
      </w:r>
      <w:r>
        <w:rPr>
          <w:rFonts w:hint="eastAsia" w:ascii="仿宋" w:hAnsi="仿宋" w:eastAsia="仿宋" w:cs="仿宋"/>
          <w:b w:val="0"/>
          <w:bCs/>
          <w:sz w:val="18"/>
          <w:szCs w:val="18"/>
          <w:highlight w:val="none"/>
          <w:lang w:val="en-US" w:eastAsia="zh-CN"/>
        </w:rPr>
        <w:t>；</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3.如果响应人未获得过任何认证，请在上表正文内容第一行填写“无”。</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4.凡证书认证范围与本项目无关的，一律不得分。</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9"/>
        <w:jc w:val="center"/>
        <w:rPr>
          <w:rFonts w:hint="eastAsia" w:ascii="宋体" w:hAnsi="宋体" w:cs="宋体"/>
          <w:b/>
          <w:bCs w:val="0"/>
          <w:sz w:val="32"/>
          <w:szCs w:val="32"/>
          <w:highlight w:val="none"/>
          <w:lang w:val="en-US" w:eastAsia="zh-CN"/>
        </w:rPr>
      </w:pPr>
    </w:p>
    <w:p>
      <w:pPr>
        <w:pStyle w:val="29"/>
        <w:jc w:val="center"/>
        <w:rPr>
          <w:rFonts w:hint="eastAsia" w:ascii="宋体" w:hAnsi="宋体" w:cs="宋体"/>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4、经验业绩</w:t>
      </w:r>
      <w:r>
        <w:rPr>
          <w:rFonts w:hint="eastAsia" w:ascii="仿宋" w:hAnsi="仿宋" w:eastAsia="仿宋" w:cs="仿宋"/>
          <w:b/>
          <w:bCs w:val="0"/>
          <w:sz w:val="22"/>
          <w:szCs w:val="22"/>
          <w:highlight w:val="none"/>
          <w:lang w:val="en-US" w:eastAsia="zh-CN"/>
        </w:rPr>
        <w:t>（如有）</w:t>
      </w:r>
    </w:p>
    <w:tbl>
      <w:tblPr>
        <w:tblStyle w:val="23"/>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237"/>
        <w:gridCol w:w="1421"/>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34"/>
              <w:keepNext w:val="0"/>
              <w:keepLines w:val="0"/>
              <w:suppressLineNumbers w:val="0"/>
              <w:spacing w:before="105" w:beforeAutospacing="0" w:after="0" w:afterAutospacing="0"/>
              <w:ind w:left="203" w:right="0"/>
              <w:rPr>
                <w:rFonts w:hint="eastAsia" w:ascii="仿宋" w:hAnsi="仿宋" w:eastAsia="仿宋" w:cs="仿宋"/>
                <w:b/>
                <w:sz w:val="21"/>
                <w:highlight w:val="none"/>
              </w:rPr>
            </w:pPr>
            <w:r>
              <w:rPr>
                <w:rFonts w:hint="eastAsia" w:ascii="仿宋" w:hAnsi="仿宋" w:eastAsia="仿宋" w:cs="仿宋"/>
                <w:b/>
                <w:sz w:val="21"/>
                <w:highlight w:val="none"/>
              </w:rPr>
              <w:t>序号</w:t>
            </w:r>
          </w:p>
        </w:tc>
        <w:tc>
          <w:tcPr>
            <w:tcW w:w="1491"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客户单位名称</w:t>
            </w:r>
          </w:p>
        </w:tc>
        <w:tc>
          <w:tcPr>
            <w:tcW w:w="1331"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项目名称</w:t>
            </w:r>
          </w:p>
        </w:tc>
        <w:tc>
          <w:tcPr>
            <w:tcW w:w="2237"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0" w:right="0"/>
              <w:jc w:val="center"/>
              <w:rPr>
                <w:rFonts w:hint="eastAsia" w:ascii="仿宋" w:hAnsi="仿宋" w:eastAsia="仿宋" w:cs="仿宋"/>
                <w:b/>
                <w:sz w:val="21"/>
                <w:highlight w:val="none"/>
              </w:rPr>
            </w:pPr>
            <w:r>
              <w:rPr>
                <w:rFonts w:hint="eastAsia" w:ascii="仿宋" w:hAnsi="仿宋" w:eastAsia="仿宋" w:cs="仿宋"/>
                <w:b/>
                <w:sz w:val="21"/>
                <w:highlight w:val="none"/>
              </w:rPr>
              <w:t>合同标的内容</w:t>
            </w:r>
          </w:p>
        </w:tc>
        <w:tc>
          <w:tcPr>
            <w:tcW w:w="1421"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216" w:right="0"/>
              <w:rPr>
                <w:rFonts w:hint="eastAsia" w:ascii="仿宋" w:hAnsi="仿宋" w:eastAsia="仿宋" w:cs="仿宋"/>
                <w:b/>
                <w:sz w:val="21"/>
                <w:highlight w:val="none"/>
                <w:lang w:val="en-US" w:eastAsia="zh-CN"/>
              </w:rPr>
            </w:pPr>
            <w:r>
              <w:rPr>
                <w:rFonts w:hint="eastAsia" w:ascii="仿宋" w:hAnsi="仿宋" w:eastAsia="仿宋" w:cs="仿宋"/>
                <w:b/>
                <w:sz w:val="21"/>
                <w:highlight w:val="none"/>
              </w:rPr>
              <w:t>签约日期</w:t>
            </w:r>
          </w:p>
        </w:tc>
        <w:tc>
          <w:tcPr>
            <w:tcW w:w="1260"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216" w:right="0"/>
              <w:jc w:val="both"/>
              <w:rPr>
                <w:rFonts w:hint="eastAsia" w:ascii="仿宋" w:hAnsi="仿宋" w:eastAsia="仿宋" w:cs="仿宋"/>
                <w:b/>
                <w:sz w:val="21"/>
                <w:highlight w:val="none"/>
              </w:rPr>
            </w:pPr>
            <w:r>
              <w:rPr>
                <w:rFonts w:hint="eastAsia" w:ascii="仿宋" w:hAnsi="仿宋" w:eastAsia="仿宋" w:cs="仿宋"/>
                <w:b/>
                <w:sz w:val="21"/>
                <w:highlight w:val="none"/>
              </w:rPr>
              <w:t>合同总价</w:t>
            </w:r>
          </w:p>
        </w:tc>
        <w:tc>
          <w:tcPr>
            <w:tcW w:w="2052" w:type="dxa"/>
            <w:tcBorders>
              <w:left w:val="single" w:color="000000" w:sz="6" w:space="0"/>
              <w:bottom w:val="single" w:color="000000" w:sz="6" w:space="0"/>
            </w:tcBorders>
          </w:tcPr>
          <w:p>
            <w:pPr>
              <w:pStyle w:val="34"/>
              <w:keepNext w:val="0"/>
              <w:keepLines w:val="0"/>
              <w:suppressLineNumbers w:val="0"/>
              <w:spacing w:before="105" w:beforeAutospacing="0" w:after="0" w:afterAutospacing="0"/>
              <w:ind w:left="192" w:right="0"/>
              <w:jc w:val="center"/>
              <w:rPr>
                <w:rFonts w:hint="eastAsia" w:ascii="仿宋" w:hAnsi="仿宋" w:eastAsia="仿宋" w:cs="仿宋"/>
                <w:b/>
                <w:sz w:val="21"/>
                <w:highlight w:val="none"/>
              </w:rPr>
            </w:pPr>
            <w:r>
              <w:rPr>
                <w:rFonts w:hint="eastAsia" w:ascii="仿宋" w:hAnsi="仿宋" w:eastAsia="仿宋" w:cs="仿宋"/>
                <w:b/>
                <w:sz w:val="21"/>
                <w:highlight w:val="none"/>
                <w:lang w:val="en-US" w:eastAsia="zh-CN"/>
              </w:rPr>
              <w:t>联系人</w:t>
            </w:r>
            <w:r>
              <w:rPr>
                <w:rFonts w:hint="eastAsia" w:ascii="仿宋" w:hAnsi="仿宋" w:eastAsia="仿宋" w:cs="仿宋"/>
                <w:b/>
                <w:sz w:val="21"/>
                <w:highlight w:val="none"/>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lang w:val="en-US"/>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r>
              <w:rPr>
                <w:rFonts w:hint="eastAsia" w:ascii="仿宋" w:hAnsi="仿宋" w:eastAsia="仿宋" w:cs="仿宋"/>
                <w:sz w:val="21"/>
                <w:szCs w:val="21"/>
                <w:highlight w:val="none"/>
                <w:lang w:val="en-US" w:eastAsia="zh-CN"/>
              </w:rPr>
              <w:t xml:space="preserve">   </w:t>
            </w:r>
          </w:p>
        </w:tc>
        <w:tc>
          <w:tcPr>
            <w:tcW w:w="2237"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bl>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注：1.响应人应如实填写同类项目业绩，不得弄虚作假；</w:t>
      </w:r>
    </w:p>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2.提供自2020 年1月1日起</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以合同签订时间为准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响应人具有护士鞋或护士拖鞋供货项目且采购量≥1000双的同类项目业绩进行评分</w:t>
      </w:r>
      <w:r>
        <w:rPr>
          <w:rFonts w:hint="eastAsia" w:ascii="仿宋" w:hAnsi="仿宋" w:eastAsia="仿宋" w:cs="仿宋"/>
          <w:sz w:val="21"/>
          <w:szCs w:val="21"/>
          <w:highlight w:val="none"/>
          <w:lang w:eastAsia="zh-CN"/>
        </w:rPr>
        <w:t>。</w:t>
      </w:r>
    </w:p>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每份业绩须提供合同关键页（含签订合同双方的单位名称、合同项目名称和数量、签订合同双方的落款盖章的关键页）复印件，并加盖公章，不提供不得分。同一客户单位不重复计分。证明文件不符合要求或未提供不得分。公章或合同章上的供应商名称与响应人名称不一致的视为无效，如响应人变更过名称，需提供有关部门证明。</w:t>
      </w:r>
    </w:p>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pacing w:val="-15"/>
          <w:sz w:val="21"/>
          <w:szCs w:val="21"/>
          <w:highlight w:val="none"/>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如果响应人没有同类经验业绩的，请在上表正文内容第一行填写“无”。</w:t>
      </w:r>
    </w:p>
    <w:p>
      <w:pPr>
        <w:pStyle w:val="29"/>
        <w:numPr>
          <w:ilvl w:val="0"/>
          <w:numId w:val="0"/>
        </w:numPr>
        <w:ind w:leftChars="200"/>
        <w:jc w:val="center"/>
        <w:rPr>
          <w:rFonts w:hint="eastAsia" w:ascii="宋体" w:hAnsi="宋体" w:cs="宋体"/>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5、第三方权威认证机构的有效检测报告</w:t>
      </w:r>
      <w:r>
        <w:rPr>
          <w:rFonts w:hint="eastAsia" w:ascii="仿宋" w:hAnsi="仿宋" w:eastAsia="仿宋" w:cs="仿宋"/>
          <w:b/>
          <w:bCs w:val="0"/>
          <w:sz w:val="22"/>
          <w:szCs w:val="22"/>
          <w:highlight w:val="none"/>
          <w:lang w:val="en-US" w:eastAsia="zh-CN"/>
        </w:rPr>
        <w:t>（如有）</w:t>
      </w:r>
    </w:p>
    <w:p>
      <w:pPr>
        <w:jc w:val="both"/>
        <w:rPr>
          <w:rFonts w:hint="eastAsia" w:ascii="仿宋" w:hAnsi="仿宋" w:eastAsia="仿宋" w:cs="仿宋"/>
          <w:sz w:val="20"/>
          <w:szCs w:val="20"/>
        </w:rPr>
      </w:pPr>
    </w:p>
    <w:tbl>
      <w:tblPr>
        <w:tblStyle w:val="23"/>
        <w:tblW w:w="97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2"/>
        <w:gridCol w:w="3612"/>
        <w:gridCol w:w="2076"/>
        <w:gridCol w:w="1710"/>
        <w:gridCol w:w="1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662" w:type="dxa"/>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4"/>
              </w:rPr>
            </w:pPr>
            <w:r>
              <w:rPr>
                <w:rFonts w:hint="eastAsia" w:ascii="仿宋" w:hAnsi="仿宋" w:eastAsia="仿宋" w:cs="仿宋"/>
                <w:sz w:val="24"/>
              </w:rPr>
              <w:t>序号</w:t>
            </w:r>
          </w:p>
        </w:tc>
        <w:tc>
          <w:tcPr>
            <w:tcW w:w="3612" w:type="dxa"/>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4"/>
                <w:lang w:val="en-US" w:eastAsia="zh-CN"/>
              </w:rPr>
            </w:pPr>
            <w:r>
              <w:rPr>
                <w:rFonts w:hint="eastAsia" w:ascii="仿宋" w:hAnsi="仿宋" w:eastAsia="仿宋" w:cs="仿宋"/>
                <w:sz w:val="24"/>
                <w:lang w:val="en-US"/>
              </w:rPr>
              <w:t>检测</w:t>
            </w:r>
            <w:r>
              <w:rPr>
                <w:rFonts w:hint="eastAsia" w:ascii="仿宋" w:hAnsi="仿宋" w:eastAsia="仿宋" w:cs="仿宋"/>
                <w:sz w:val="24"/>
                <w:lang w:val="en-US" w:eastAsia="zh-CN"/>
              </w:rPr>
              <w:t>报告</w:t>
            </w:r>
          </w:p>
        </w:tc>
        <w:tc>
          <w:tcPr>
            <w:tcW w:w="2076" w:type="dxa"/>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4"/>
                <w:lang w:val="en-US"/>
              </w:rPr>
            </w:pPr>
            <w:r>
              <w:rPr>
                <w:rFonts w:hint="eastAsia" w:ascii="仿宋" w:hAnsi="仿宋" w:eastAsia="仿宋" w:cs="仿宋"/>
                <w:sz w:val="24"/>
                <w:lang w:val="en-US"/>
              </w:rPr>
              <w:t>检测报告提供情况</w:t>
            </w:r>
          </w:p>
        </w:tc>
        <w:tc>
          <w:tcPr>
            <w:tcW w:w="1710" w:type="dxa"/>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出具时间</w:t>
            </w:r>
          </w:p>
        </w:tc>
        <w:tc>
          <w:tcPr>
            <w:tcW w:w="1710" w:type="dxa"/>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4"/>
                <w:lang w:val="en-US"/>
              </w:rPr>
            </w:pPr>
            <w:r>
              <w:rPr>
                <w:rFonts w:hint="eastAsia" w:ascii="仿宋" w:hAnsi="仿宋" w:eastAsia="仿宋" w:cs="仿宋"/>
                <w:sz w:val="24"/>
                <w:lang w:val="en-US" w:eastAsia="zh-CN"/>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62"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lang w:val="en-US"/>
              </w:rPr>
            </w:pPr>
            <w:r>
              <w:rPr>
                <w:rFonts w:hint="eastAsia" w:ascii="仿宋" w:hAnsi="仿宋" w:eastAsia="仿宋" w:cs="仿宋"/>
                <w:sz w:val="22"/>
                <w:lang w:val="en-US"/>
              </w:rPr>
              <w:t>1</w:t>
            </w:r>
          </w:p>
        </w:tc>
        <w:tc>
          <w:tcPr>
            <w:tcW w:w="36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sz w:val="22"/>
              </w:rPr>
            </w:pPr>
            <w:r>
              <w:rPr>
                <w:rFonts w:hint="eastAsia" w:ascii="仿宋" w:hAnsi="仿宋" w:eastAsia="仿宋" w:cs="仿宋"/>
                <w:color w:val="auto"/>
                <w:sz w:val="20"/>
                <w:szCs w:val="20"/>
                <w:highlight w:val="none"/>
                <w:lang w:val="en-US" w:eastAsia="zh-CN"/>
              </w:rPr>
              <w:t>鞋底防滑测试</w:t>
            </w:r>
          </w:p>
        </w:tc>
        <w:tc>
          <w:tcPr>
            <w:tcW w:w="2076" w:type="dxa"/>
          </w:tcPr>
          <w:p>
            <w:pPr>
              <w:keepNext w:val="0"/>
              <w:keepLines w:val="0"/>
              <w:suppressLineNumbers w:val="0"/>
              <w:spacing w:before="0" w:beforeAutospacing="0" w:after="0" w:afterAutospacing="0"/>
              <w:ind w:left="0" w:right="0"/>
              <w:jc w:val="center"/>
              <w:rPr>
                <w:rFonts w:hint="eastAsia" w:ascii="仿宋" w:hAnsi="仿宋" w:eastAsia="仿宋" w:cs="仿宋"/>
                <w:sz w:val="22"/>
              </w:rPr>
            </w:pPr>
            <w:r>
              <w:rPr>
                <w:rFonts w:hint="eastAsia" w:ascii="仿宋" w:hAnsi="仿宋" w:eastAsia="仿宋" w:cs="仿宋"/>
                <w:szCs w:val="21"/>
              </w:rPr>
              <w:t>□有   □无</w:t>
            </w: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662"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lang w:val="en-US"/>
              </w:rPr>
            </w:pPr>
            <w:r>
              <w:rPr>
                <w:rFonts w:hint="eastAsia" w:ascii="仿宋" w:hAnsi="仿宋" w:eastAsia="仿宋" w:cs="仿宋"/>
                <w:sz w:val="22"/>
                <w:lang w:val="en-US"/>
              </w:rPr>
              <w:t>2</w:t>
            </w:r>
          </w:p>
        </w:tc>
        <w:tc>
          <w:tcPr>
            <w:tcW w:w="36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sz w:val="22"/>
              </w:rPr>
            </w:pPr>
            <w:r>
              <w:rPr>
                <w:rFonts w:hint="eastAsia" w:ascii="仿宋" w:hAnsi="仿宋" w:eastAsia="仿宋" w:cs="仿宋"/>
                <w:color w:val="auto"/>
                <w:sz w:val="20"/>
                <w:szCs w:val="20"/>
                <w:highlight w:val="none"/>
                <w:lang w:val="en-US" w:eastAsia="zh-CN"/>
              </w:rPr>
              <w:t>鞋底抗磨损测试</w:t>
            </w:r>
          </w:p>
        </w:tc>
        <w:tc>
          <w:tcPr>
            <w:tcW w:w="2076" w:type="dxa"/>
          </w:tcPr>
          <w:p>
            <w:pPr>
              <w:keepNext w:val="0"/>
              <w:keepLines w:val="0"/>
              <w:suppressLineNumbers w:val="0"/>
              <w:spacing w:before="0" w:beforeAutospacing="0" w:after="0" w:afterAutospacing="0"/>
              <w:ind w:left="0" w:right="0"/>
              <w:jc w:val="center"/>
              <w:rPr>
                <w:rFonts w:hint="eastAsia" w:ascii="仿宋" w:hAnsi="仿宋" w:eastAsia="仿宋" w:cs="仿宋"/>
                <w:sz w:val="22"/>
              </w:rPr>
            </w:pPr>
            <w:r>
              <w:rPr>
                <w:rFonts w:hint="eastAsia" w:ascii="仿宋" w:hAnsi="仿宋" w:eastAsia="仿宋" w:cs="仿宋"/>
                <w:szCs w:val="21"/>
              </w:rPr>
              <w:t>□有   □无</w:t>
            </w: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662"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lang w:val="en-US"/>
              </w:rPr>
            </w:pPr>
            <w:r>
              <w:rPr>
                <w:rFonts w:hint="eastAsia" w:ascii="仿宋" w:hAnsi="仿宋" w:eastAsia="仿宋" w:cs="仿宋"/>
                <w:sz w:val="22"/>
                <w:lang w:val="en-US"/>
              </w:rPr>
              <w:t>3</w:t>
            </w:r>
          </w:p>
        </w:tc>
        <w:tc>
          <w:tcPr>
            <w:tcW w:w="36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sz w:val="22"/>
              </w:rPr>
            </w:pPr>
            <w:r>
              <w:rPr>
                <w:rFonts w:hint="eastAsia" w:ascii="仿宋" w:hAnsi="仿宋" w:eastAsia="仿宋" w:cs="仿宋"/>
                <w:color w:val="auto"/>
                <w:sz w:val="20"/>
                <w:szCs w:val="20"/>
                <w:highlight w:val="none"/>
                <w:lang w:val="en-US" w:eastAsia="zh-CN"/>
              </w:rPr>
              <w:t>鞋底防静电测试</w:t>
            </w:r>
          </w:p>
        </w:tc>
        <w:tc>
          <w:tcPr>
            <w:tcW w:w="2076" w:type="dxa"/>
          </w:tcPr>
          <w:p>
            <w:pPr>
              <w:keepNext w:val="0"/>
              <w:keepLines w:val="0"/>
              <w:suppressLineNumbers w:val="0"/>
              <w:spacing w:before="0" w:beforeAutospacing="0" w:after="0" w:afterAutospacing="0"/>
              <w:ind w:left="0" w:right="0"/>
              <w:jc w:val="center"/>
              <w:rPr>
                <w:rFonts w:hint="eastAsia" w:ascii="仿宋" w:hAnsi="仿宋" w:eastAsia="仿宋" w:cs="仿宋"/>
                <w:sz w:val="22"/>
              </w:rPr>
            </w:pPr>
            <w:r>
              <w:rPr>
                <w:rFonts w:hint="eastAsia" w:ascii="仿宋" w:hAnsi="仿宋" w:eastAsia="仿宋" w:cs="仿宋"/>
                <w:szCs w:val="21"/>
              </w:rPr>
              <w:t>□有   □无</w:t>
            </w: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662"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lang w:val="en-US"/>
              </w:rPr>
            </w:pPr>
            <w:r>
              <w:rPr>
                <w:rFonts w:hint="eastAsia" w:ascii="仿宋" w:hAnsi="仿宋" w:eastAsia="仿宋" w:cs="仿宋"/>
                <w:sz w:val="22"/>
                <w:lang w:val="en-US"/>
              </w:rPr>
              <w:t>4</w:t>
            </w:r>
          </w:p>
        </w:tc>
        <w:tc>
          <w:tcPr>
            <w:tcW w:w="36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sz w:val="22"/>
              </w:rPr>
            </w:pPr>
            <w:r>
              <w:rPr>
                <w:rFonts w:hint="eastAsia" w:ascii="仿宋" w:hAnsi="仿宋" w:eastAsia="仿宋" w:cs="仿宋"/>
                <w:color w:val="auto"/>
                <w:sz w:val="20"/>
                <w:szCs w:val="20"/>
                <w:highlight w:val="none"/>
                <w:lang w:val="en-US" w:eastAsia="zh-CN"/>
              </w:rPr>
              <w:t>后套里材料耐磨测试</w:t>
            </w:r>
          </w:p>
        </w:tc>
        <w:tc>
          <w:tcPr>
            <w:tcW w:w="2076" w:type="dxa"/>
          </w:tcPr>
          <w:p>
            <w:pPr>
              <w:keepNext w:val="0"/>
              <w:keepLines w:val="0"/>
              <w:suppressLineNumbers w:val="0"/>
              <w:spacing w:before="0" w:beforeAutospacing="0" w:after="0" w:afterAutospacing="0"/>
              <w:ind w:left="0" w:right="0"/>
              <w:jc w:val="center"/>
              <w:rPr>
                <w:rFonts w:hint="eastAsia" w:ascii="仿宋" w:hAnsi="仿宋" w:eastAsia="仿宋" w:cs="仿宋"/>
                <w:sz w:val="22"/>
              </w:rPr>
            </w:pPr>
            <w:r>
              <w:rPr>
                <w:rFonts w:hint="eastAsia" w:ascii="仿宋" w:hAnsi="仿宋" w:eastAsia="仿宋" w:cs="仿宋"/>
                <w:szCs w:val="21"/>
              </w:rPr>
              <w:t>□有   □无</w:t>
            </w: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662"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lang w:val="en-US"/>
              </w:rPr>
            </w:pPr>
            <w:r>
              <w:rPr>
                <w:rFonts w:hint="eastAsia" w:ascii="仿宋" w:hAnsi="仿宋" w:eastAsia="仿宋" w:cs="仿宋"/>
                <w:sz w:val="22"/>
                <w:lang w:val="en-US"/>
              </w:rPr>
              <w:t>5</w:t>
            </w:r>
          </w:p>
        </w:tc>
        <w:tc>
          <w:tcPr>
            <w:tcW w:w="36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sz w:val="22"/>
              </w:rPr>
            </w:pPr>
            <w:r>
              <w:rPr>
                <w:rFonts w:hint="eastAsia" w:ascii="仿宋" w:hAnsi="仿宋" w:eastAsia="仿宋" w:cs="仿宋"/>
                <w:color w:val="auto"/>
                <w:sz w:val="20"/>
                <w:szCs w:val="20"/>
                <w:highlight w:val="none"/>
                <w:lang w:val="en-US" w:eastAsia="zh-CN"/>
              </w:rPr>
              <w:t>鞋垫抗葡萄球菌测试</w:t>
            </w:r>
          </w:p>
        </w:tc>
        <w:tc>
          <w:tcPr>
            <w:tcW w:w="2076" w:type="dxa"/>
          </w:tcPr>
          <w:p>
            <w:pPr>
              <w:keepNext w:val="0"/>
              <w:keepLines w:val="0"/>
              <w:suppressLineNumbers w:val="0"/>
              <w:spacing w:before="0" w:beforeAutospacing="0" w:after="0" w:afterAutospacing="0"/>
              <w:ind w:left="0" w:right="0"/>
              <w:jc w:val="center"/>
              <w:rPr>
                <w:rFonts w:hint="eastAsia" w:ascii="仿宋" w:hAnsi="仿宋" w:eastAsia="仿宋" w:cs="仿宋"/>
                <w:sz w:val="22"/>
              </w:rPr>
            </w:pPr>
            <w:r>
              <w:rPr>
                <w:rFonts w:hint="eastAsia" w:ascii="仿宋" w:hAnsi="仿宋" w:eastAsia="仿宋" w:cs="仿宋"/>
                <w:szCs w:val="21"/>
              </w:rPr>
              <w:t>□有   □无</w:t>
            </w: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662"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lang w:val="en-US"/>
              </w:rPr>
            </w:pPr>
            <w:r>
              <w:rPr>
                <w:rFonts w:hint="eastAsia" w:ascii="仿宋" w:hAnsi="仿宋" w:eastAsia="仿宋" w:cs="仿宋"/>
                <w:sz w:val="22"/>
                <w:lang w:val="en-US"/>
              </w:rPr>
              <w:t>6</w:t>
            </w:r>
          </w:p>
        </w:tc>
        <w:tc>
          <w:tcPr>
            <w:tcW w:w="36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sz w:val="22"/>
              </w:rPr>
            </w:pPr>
            <w:r>
              <w:rPr>
                <w:rFonts w:hint="eastAsia" w:ascii="仿宋" w:hAnsi="仿宋" w:eastAsia="仿宋" w:cs="仿宋"/>
                <w:color w:val="auto"/>
                <w:sz w:val="20"/>
                <w:szCs w:val="20"/>
                <w:highlight w:val="none"/>
                <w:lang w:val="en-US" w:eastAsia="zh-CN"/>
              </w:rPr>
              <w:t>鞋垫抗克雷伯氏菌测试</w:t>
            </w:r>
          </w:p>
        </w:tc>
        <w:tc>
          <w:tcPr>
            <w:tcW w:w="2076" w:type="dxa"/>
          </w:tcPr>
          <w:p>
            <w:pPr>
              <w:keepNext w:val="0"/>
              <w:keepLines w:val="0"/>
              <w:suppressLineNumbers w:val="0"/>
              <w:spacing w:before="0" w:beforeAutospacing="0" w:after="0" w:afterAutospacing="0"/>
              <w:ind w:left="0" w:right="0"/>
              <w:jc w:val="center"/>
              <w:rPr>
                <w:rFonts w:hint="eastAsia" w:ascii="仿宋" w:hAnsi="仿宋" w:eastAsia="仿宋" w:cs="仿宋"/>
                <w:szCs w:val="21"/>
              </w:rPr>
            </w:pPr>
            <w:r>
              <w:rPr>
                <w:rFonts w:hint="eastAsia" w:ascii="仿宋" w:hAnsi="仿宋" w:eastAsia="仿宋" w:cs="仿宋"/>
                <w:szCs w:val="21"/>
              </w:rPr>
              <w:t>□有   □无</w:t>
            </w: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662"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lang w:val="en-US" w:eastAsia="zh-CN"/>
              </w:rPr>
            </w:pPr>
            <w:r>
              <w:rPr>
                <w:rFonts w:hint="eastAsia" w:ascii="仿宋" w:hAnsi="仿宋" w:eastAsia="仿宋" w:cs="仿宋"/>
                <w:sz w:val="22"/>
                <w:lang w:val="en-US" w:eastAsia="zh-CN"/>
              </w:rPr>
              <w:t>7</w:t>
            </w:r>
          </w:p>
        </w:tc>
        <w:tc>
          <w:tcPr>
            <w:tcW w:w="36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color w:val="000000"/>
                <w:sz w:val="20"/>
                <w:szCs w:val="20"/>
              </w:rPr>
            </w:pPr>
            <w:r>
              <w:rPr>
                <w:rFonts w:hint="eastAsia" w:ascii="仿宋" w:hAnsi="仿宋" w:eastAsia="仿宋" w:cs="仿宋"/>
                <w:color w:val="auto"/>
                <w:sz w:val="20"/>
                <w:szCs w:val="20"/>
                <w:highlight w:val="none"/>
                <w:lang w:val="en-US" w:eastAsia="zh-CN"/>
              </w:rPr>
              <w:t>白色PU鞋底耐黄测试</w:t>
            </w:r>
          </w:p>
        </w:tc>
        <w:tc>
          <w:tcPr>
            <w:tcW w:w="2076" w:type="dxa"/>
          </w:tcPr>
          <w:p>
            <w:pPr>
              <w:keepNext w:val="0"/>
              <w:keepLines w:val="0"/>
              <w:suppressLineNumbers w:val="0"/>
              <w:spacing w:before="0" w:beforeAutospacing="0" w:after="0" w:afterAutospacing="0"/>
              <w:ind w:left="0" w:right="0"/>
              <w:jc w:val="center"/>
              <w:rPr>
                <w:rFonts w:hint="eastAsia" w:ascii="仿宋" w:hAnsi="仿宋" w:eastAsia="仿宋" w:cs="仿宋"/>
                <w:szCs w:val="21"/>
              </w:rPr>
            </w:pPr>
            <w:r>
              <w:rPr>
                <w:rFonts w:hint="eastAsia" w:ascii="仿宋" w:hAnsi="仿宋" w:eastAsia="仿宋" w:cs="仿宋"/>
                <w:szCs w:val="21"/>
              </w:rPr>
              <w:t>□有   □无</w:t>
            </w: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662"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lang w:val="en-US" w:eastAsia="zh-CN"/>
              </w:rPr>
            </w:pPr>
            <w:r>
              <w:rPr>
                <w:rFonts w:hint="eastAsia" w:ascii="仿宋" w:hAnsi="仿宋" w:eastAsia="仿宋" w:cs="仿宋"/>
                <w:sz w:val="22"/>
                <w:lang w:val="en-US" w:eastAsia="zh-CN"/>
              </w:rPr>
              <w:t>8</w:t>
            </w:r>
          </w:p>
        </w:tc>
        <w:tc>
          <w:tcPr>
            <w:tcW w:w="36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color w:val="000000"/>
                <w:sz w:val="20"/>
                <w:szCs w:val="20"/>
              </w:rPr>
            </w:pPr>
            <w:r>
              <w:rPr>
                <w:rFonts w:hint="eastAsia" w:ascii="仿宋" w:hAnsi="仿宋" w:eastAsia="仿宋" w:cs="仿宋"/>
                <w:color w:val="auto"/>
                <w:sz w:val="20"/>
                <w:szCs w:val="20"/>
                <w:highlight w:val="none"/>
                <w:lang w:val="en-US" w:eastAsia="zh-CN"/>
              </w:rPr>
              <w:t>灰色/白色三明治里布化学环保测试</w:t>
            </w:r>
          </w:p>
        </w:tc>
        <w:tc>
          <w:tcPr>
            <w:tcW w:w="2076" w:type="dxa"/>
          </w:tcPr>
          <w:p>
            <w:pPr>
              <w:keepNext w:val="0"/>
              <w:keepLines w:val="0"/>
              <w:suppressLineNumbers w:val="0"/>
              <w:spacing w:before="0" w:beforeAutospacing="0" w:after="0" w:afterAutospacing="0"/>
              <w:ind w:left="0" w:right="0"/>
              <w:jc w:val="center"/>
              <w:rPr>
                <w:rFonts w:hint="eastAsia" w:ascii="仿宋" w:hAnsi="仿宋" w:eastAsia="仿宋" w:cs="仿宋"/>
                <w:szCs w:val="21"/>
              </w:rPr>
            </w:pPr>
            <w:r>
              <w:rPr>
                <w:rFonts w:hint="eastAsia" w:ascii="仿宋" w:hAnsi="仿宋" w:eastAsia="仿宋" w:cs="仿宋"/>
                <w:szCs w:val="21"/>
              </w:rPr>
              <w:t>□有   □无</w:t>
            </w: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662"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lang w:val="en-US" w:eastAsia="zh-CN"/>
              </w:rPr>
            </w:pPr>
            <w:r>
              <w:rPr>
                <w:rFonts w:hint="eastAsia" w:ascii="仿宋" w:hAnsi="仿宋" w:eastAsia="仿宋" w:cs="仿宋"/>
                <w:sz w:val="22"/>
                <w:lang w:val="en-US" w:eastAsia="zh-CN"/>
              </w:rPr>
              <w:t>9</w:t>
            </w:r>
          </w:p>
        </w:tc>
        <w:tc>
          <w:tcPr>
            <w:tcW w:w="36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color w:val="000000"/>
                <w:sz w:val="20"/>
                <w:szCs w:val="20"/>
              </w:rPr>
            </w:pPr>
            <w:r>
              <w:rPr>
                <w:rFonts w:hint="eastAsia" w:ascii="仿宋" w:hAnsi="仿宋" w:eastAsia="仿宋" w:cs="仿宋"/>
                <w:color w:val="auto"/>
                <w:sz w:val="20"/>
                <w:szCs w:val="20"/>
                <w:highlight w:val="none"/>
                <w:lang w:val="en-US" w:eastAsia="zh-CN"/>
              </w:rPr>
              <w:t>灰白色双面绒超纤化学环保测试</w:t>
            </w:r>
          </w:p>
        </w:tc>
        <w:tc>
          <w:tcPr>
            <w:tcW w:w="2076" w:type="dxa"/>
          </w:tcPr>
          <w:p>
            <w:pPr>
              <w:keepNext w:val="0"/>
              <w:keepLines w:val="0"/>
              <w:suppressLineNumbers w:val="0"/>
              <w:spacing w:before="0" w:beforeAutospacing="0" w:after="0" w:afterAutospacing="0"/>
              <w:ind w:left="0" w:right="0"/>
              <w:jc w:val="center"/>
              <w:rPr>
                <w:rFonts w:hint="eastAsia" w:ascii="仿宋" w:hAnsi="仿宋" w:eastAsia="仿宋" w:cs="仿宋"/>
                <w:szCs w:val="21"/>
              </w:rPr>
            </w:pPr>
            <w:r>
              <w:rPr>
                <w:rFonts w:hint="eastAsia" w:ascii="仿宋" w:hAnsi="仿宋" w:eastAsia="仿宋" w:cs="仿宋"/>
                <w:szCs w:val="21"/>
              </w:rPr>
              <w:t>□有   □无</w:t>
            </w: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662" w:type="dxa"/>
          </w:tcPr>
          <w:p>
            <w:pPr>
              <w:pStyle w:val="34"/>
              <w:keepNext w:val="0"/>
              <w:keepLines w:val="0"/>
              <w:suppressLineNumbers w:val="0"/>
              <w:spacing w:before="0" w:beforeAutospacing="0" w:after="0" w:afterAutospacing="0"/>
              <w:ind w:left="0" w:right="0"/>
              <w:jc w:val="center"/>
              <w:rPr>
                <w:rFonts w:hint="default" w:ascii="仿宋" w:hAnsi="仿宋" w:eastAsia="仿宋" w:cs="仿宋"/>
                <w:sz w:val="22"/>
                <w:lang w:val="en-US" w:eastAsia="zh-CN"/>
              </w:rPr>
            </w:pPr>
            <w:r>
              <w:rPr>
                <w:rFonts w:hint="eastAsia" w:ascii="仿宋" w:hAnsi="仿宋" w:eastAsia="仿宋" w:cs="仿宋"/>
                <w:sz w:val="22"/>
                <w:lang w:val="en-US" w:eastAsia="zh-CN"/>
              </w:rPr>
              <w:t>10</w:t>
            </w:r>
          </w:p>
        </w:tc>
        <w:tc>
          <w:tcPr>
            <w:tcW w:w="36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eastAsia" w:ascii="仿宋" w:hAnsi="仿宋" w:eastAsia="仿宋" w:cs="仿宋"/>
                <w:color w:val="000000"/>
                <w:sz w:val="20"/>
                <w:szCs w:val="20"/>
              </w:rPr>
            </w:pPr>
            <w:r>
              <w:rPr>
                <w:rFonts w:hint="eastAsia" w:ascii="仿宋" w:hAnsi="仿宋" w:eastAsia="仿宋" w:cs="仿宋"/>
                <w:color w:val="auto"/>
                <w:sz w:val="20"/>
                <w:szCs w:val="20"/>
                <w:highlight w:val="none"/>
                <w:lang w:val="en-US" w:eastAsia="zh-CN"/>
              </w:rPr>
              <w:t>白色胶水化学环保测试</w:t>
            </w:r>
          </w:p>
        </w:tc>
        <w:tc>
          <w:tcPr>
            <w:tcW w:w="2076" w:type="dxa"/>
          </w:tcPr>
          <w:p>
            <w:pPr>
              <w:keepNext w:val="0"/>
              <w:keepLines w:val="0"/>
              <w:suppressLineNumbers w:val="0"/>
              <w:spacing w:before="0" w:beforeAutospacing="0" w:after="0" w:afterAutospacing="0"/>
              <w:ind w:left="0" w:right="0"/>
              <w:jc w:val="center"/>
              <w:rPr>
                <w:rFonts w:hint="eastAsia" w:ascii="仿宋" w:hAnsi="仿宋" w:eastAsia="仿宋" w:cs="仿宋"/>
                <w:szCs w:val="21"/>
              </w:rPr>
            </w:pPr>
            <w:r>
              <w:rPr>
                <w:rFonts w:hint="eastAsia" w:ascii="仿宋" w:hAnsi="仿宋" w:eastAsia="仿宋" w:cs="仿宋"/>
                <w:szCs w:val="21"/>
              </w:rPr>
              <w:t>□有   □无</w:t>
            </w: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c>
          <w:tcPr>
            <w:tcW w:w="1710"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rPr>
            </w:pPr>
          </w:p>
        </w:tc>
      </w:tr>
    </w:tbl>
    <w:p>
      <w:pPr>
        <w:jc w:val="both"/>
        <w:rPr>
          <w:rFonts w:hint="eastAsia" w:ascii="仿宋" w:hAnsi="仿宋" w:eastAsia="仿宋" w:cs="仿宋"/>
          <w:sz w:val="20"/>
          <w:szCs w:val="20"/>
        </w:rPr>
      </w:pPr>
    </w:p>
    <w:p>
      <w:pPr>
        <w:jc w:val="both"/>
        <w:rPr>
          <w:rFonts w:hint="eastAsia" w:ascii="仿宋" w:hAnsi="仿宋" w:eastAsia="仿宋" w:cs="仿宋"/>
          <w:sz w:val="20"/>
          <w:szCs w:val="20"/>
        </w:rPr>
      </w:pPr>
    </w:p>
    <w:p>
      <w:pPr>
        <w:jc w:val="both"/>
        <w:rPr>
          <w:rFonts w:hint="eastAsia" w:ascii="仿宋" w:hAnsi="仿宋" w:eastAsia="仿宋" w:cs="仿宋"/>
          <w:sz w:val="20"/>
          <w:szCs w:val="20"/>
        </w:rPr>
      </w:pPr>
      <w:r>
        <w:rPr>
          <w:rFonts w:hint="eastAsia" w:ascii="仿宋" w:hAnsi="仿宋" w:eastAsia="仿宋" w:cs="仿宋"/>
          <w:sz w:val="20"/>
          <w:szCs w:val="20"/>
        </w:rPr>
        <w:t>注：</w:t>
      </w:r>
    </w:p>
    <w:p>
      <w:pPr>
        <w:numPr>
          <w:ilvl w:val="0"/>
          <w:numId w:val="20"/>
        </w:numPr>
        <w:jc w:val="both"/>
        <w:rPr>
          <w:rFonts w:hint="eastAsia" w:ascii="仿宋" w:hAnsi="仿宋" w:eastAsia="仿宋" w:cs="仿宋"/>
          <w:sz w:val="20"/>
          <w:szCs w:val="20"/>
        </w:rPr>
      </w:pPr>
      <w:r>
        <w:rPr>
          <w:rFonts w:hint="eastAsia" w:ascii="仿宋" w:hAnsi="仿宋" w:eastAsia="仿宋" w:cs="仿宋"/>
          <w:sz w:val="20"/>
          <w:szCs w:val="20"/>
        </w:rPr>
        <w:t>供应商须如实填写。在填写表格时，如有不适合供应商的实际情况，可根据本表格格式自行划表填写。</w:t>
      </w:r>
    </w:p>
    <w:p>
      <w:pPr>
        <w:numPr>
          <w:ilvl w:val="0"/>
          <w:numId w:val="20"/>
        </w:numPr>
        <w:jc w:val="both"/>
        <w:rPr>
          <w:rFonts w:hint="eastAsia" w:ascii="仿宋" w:hAnsi="仿宋" w:eastAsia="仿宋" w:cs="仿宋"/>
          <w:sz w:val="20"/>
          <w:szCs w:val="20"/>
        </w:rPr>
      </w:pPr>
      <w:r>
        <w:rPr>
          <w:rFonts w:hint="eastAsia" w:ascii="仿宋" w:hAnsi="仿宋" w:eastAsia="仿宋" w:cs="仿宋"/>
          <w:sz w:val="20"/>
          <w:szCs w:val="20"/>
        </w:rPr>
        <w:t>提供第三方权威认证机构的有效检测报告复印件或扫描件，并加盖公章，未提供不得分。</w:t>
      </w: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6、品牌的商标注册证</w:t>
      </w:r>
      <w:r>
        <w:rPr>
          <w:rFonts w:hint="eastAsia" w:ascii="仿宋" w:hAnsi="仿宋" w:eastAsia="仿宋" w:cs="仿宋"/>
          <w:b/>
          <w:bCs w:val="0"/>
          <w:sz w:val="22"/>
          <w:szCs w:val="22"/>
          <w:highlight w:val="none"/>
          <w:lang w:val="en-US" w:eastAsia="zh-CN"/>
        </w:rPr>
        <w:t>（如有）</w:t>
      </w:r>
    </w:p>
    <w:p>
      <w:pPr>
        <w:pStyle w:val="8"/>
        <w:spacing w:line="364" w:lineRule="auto"/>
        <w:ind w:right="706" w:rightChars="0"/>
        <w:rPr>
          <w:rFonts w:hint="eastAsia" w:ascii="仿宋" w:hAnsi="仿宋" w:eastAsia="仿宋" w:cs="仿宋"/>
          <w:sz w:val="24"/>
          <w:szCs w:val="36"/>
          <w:lang w:val="en-US" w:eastAsia="zh-CN"/>
        </w:rPr>
      </w:pPr>
      <w:r>
        <w:rPr>
          <w:rFonts w:hint="eastAsia" w:ascii="仿宋" w:hAnsi="仿宋" w:eastAsia="仿宋" w:cs="仿宋"/>
        </w:rPr>
        <w:t>采购项目名称：中山大学孙逸仙纪念医院护士鞋、护士拖鞋采购项目</w:t>
      </w:r>
    </w:p>
    <w:p>
      <w:pPr>
        <w:jc w:val="both"/>
        <w:rPr>
          <w:rFonts w:hint="eastAsia" w:ascii="仿宋" w:hAnsi="仿宋" w:eastAsia="仿宋" w:cs="仿宋"/>
          <w:sz w:val="20"/>
          <w:szCs w:val="20"/>
        </w:rPr>
      </w:pPr>
    </w:p>
    <w:p>
      <w:pPr>
        <w:pStyle w:val="8"/>
        <w:rPr>
          <w:rFonts w:hint="eastAsia" w:ascii="仿宋" w:hAnsi="仿宋" w:eastAsia="仿宋" w:cs="仿宋"/>
        </w:rPr>
      </w:pPr>
    </w:p>
    <w:p>
      <w:pPr>
        <w:jc w:val="both"/>
        <w:rPr>
          <w:rFonts w:hint="eastAsia" w:ascii="仿宋" w:hAnsi="仿宋" w:eastAsia="仿宋" w:cs="仿宋"/>
          <w:sz w:val="20"/>
          <w:szCs w:val="20"/>
        </w:rPr>
      </w:pPr>
      <w:r>
        <w:rPr>
          <w:rFonts w:hint="eastAsia" w:ascii="仿宋" w:hAnsi="仿宋" w:eastAsia="仿宋" w:cs="仿宋"/>
          <w:sz w:val="20"/>
          <w:szCs w:val="20"/>
        </w:rPr>
        <w:t>注：响应货物所属品牌具有以响应人或法定代表人名义的注册商标，且商标注册证核定使用商品类别为本次采购项目所需，须提供商标注册证复印件加盖公章</w:t>
      </w:r>
      <w:r>
        <w:rPr>
          <w:rFonts w:hint="eastAsia" w:ascii="仿宋" w:hAnsi="仿宋" w:eastAsia="仿宋" w:cs="仿宋"/>
          <w:sz w:val="20"/>
          <w:szCs w:val="20"/>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40"/>
          <w:szCs w:val="40"/>
          <w:highlight w:val="none"/>
          <w:lang w:val="en-US" w:eastAsia="zh-CN"/>
        </w:rPr>
      </w:pPr>
    </w:p>
    <w:p>
      <w:pPr>
        <w:pStyle w:val="29"/>
        <w:numPr>
          <w:ilvl w:val="0"/>
          <w:numId w:val="0"/>
        </w:numPr>
        <w:ind w:leftChars="200"/>
        <w:jc w:val="center"/>
        <w:rPr>
          <w:rFonts w:hint="eastAsia" w:ascii="宋体" w:hAnsi="宋体" w:cs="宋体"/>
          <w:b/>
          <w:bCs w:val="0"/>
          <w:sz w:val="32"/>
          <w:szCs w:val="32"/>
          <w:highlight w:val="none"/>
          <w:lang w:val="en-US" w:eastAsia="zh-CN"/>
        </w:rPr>
      </w:pPr>
    </w:p>
    <w:p>
      <w:pPr>
        <w:pStyle w:val="29"/>
        <w:numPr>
          <w:ilvl w:val="0"/>
          <w:numId w:val="0"/>
        </w:numPr>
        <w:ind w:leftChars="200"/>
        <w:jc w:val="center"/>
        <w:rPr>
          <w:rFonts w:hint="eastAsia" w:ascii="宋体" w:hAnsi="宋体" w:cs="宋体"/>
          <w:b/>
          <w:bCs w:val="0"/>
          <w:sz w:val="32"/>
          <w:szCs w:val="32"/>
          <w:highlight w:val="none"/>
          <w:lang w:val="en-US" w:eastAsia="zh-CN"/>
        </w:rPr>
      </w:pPr>
    </w:p>
    <w:p>
      <w:pPr>
        <w:pStyle w:val="29"/>
        <w:numPr>
          <w:ilvl w:val="0"/>
          <w:numId w:val="0"/>
        </w:numPr>
        <w:ind w:leftChars="200"/>
        <w:jc w:val="center"/>
        <w:rPr>
          <w:rFonts w:hint="eastAsia" w:ascii="宋体" w:hAnsi="宋体" w:cs="宋体"/>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7、上门服务承诺函</w:t>
      </w:r>
      <w:r>
        <w:rPr>
          <w:rFonts w:hint="eastAsia" w:ascii="仿宋" w:hAnsi="仿宋" w:eastAsia="仿宋" w:cs="仿宋"/>
          <w:b/>
          <w:bCs w:val="0"/>
          <w:sz w:val="22"/>
          <w:szCs w:val="22"/>
          <w:highlight w:val="none"/>
          <w:lang w:val="en-US" w:eastAsia="zh-CN"/>
        </w:rPr>
        <w:t>（如有）</w:t>
      </w:r>
    </w:p>
    <w:p>
      <w:pPr>
        <w:pStyle w:val="29"/>
        <w:ind w:firstLine="400"/>
        <w:jc w:val="center"/>
        <w:rPr>
          <w:rFonts w:hint="eastAsia" w:ascii="仿宋" w:hAnsi="仿宋" w:eastAsia="仿宋" w:cs="仿宋"/>
        </w:rPr>
      </w:pPr>
      <w:r>
        <w:rPr>
          <w:rFonts w:hint="eastAsia" w:ascii="仿宋" w:hAnsi="仿宋" w:eastAsia="仿宋" w:cs="仿宋"/>
        </w:rPr>
        <w:t>（格式自拟，</w:t>
      </w:r>
      <w:r>
        <w:rPr>
          <w:rFonts w:hint="eastAsia" w:ascii="仿宋" w:hAnsi="仿宋" w:eastAsia="仿宋" w:cs="仿宋"/>
          <w:lang w:val="en-US" w:eastAsia="zh-CN"/>
        </w:rPr>
        <w:t>建议</w:t>
      </w:r>
      <w:r>
        <w:rPr>
          <w:rFonts w:hint="eastAsia" w:ascii="仿宋" w:hAnsi="仿宋" w:eastAsia="仿宋" w:cs="仿宋"/>
        </w:rPr>
        <w:t>包含以下文字）</w:t>
      </w:r>
    </w:p>
    <w:p>
      <w:pPr>
        <w:pStyle w:val="29"/>
        <w:ind w:left="0" w:leftChars="0" w:firstLine="0" w:firstLineChars="0"/>
        <w:rPr>
          <w:rFonts w:hint="eastAsia" w:ascii="仿宋" w:hAnsi="仿宋" w:eastAsia="仿宋" w:cs="仿宋"/>
          <w:sz w:val="28"/>
          <w:szCs w:val="40"/>
        </w:rPr>
      </w:pPr>
      <w:r>
        <w:rPr>
          <w:rFonts w:hint="eastAsia" w:ascii="仿宋" w:hAnsi="仿宋" w:eastAsia="仿宋" w:cs="仿宋"/>
          <w:sz w:val="28"/>
          <w:szCs w:val="40"/>
        </w:rPr>
        <w:t>中山大学孙逸仙纪念医院：</w:t>
      </w:r>
    </w:p>
    <w:p>
      <w:pPr>
        <w:pStyle w:val="29"/>
        <w:ind w:left="0" w:leftChars="0" w:firstLine="560" w:firstLineChars="200"/>
        <w:rPr>
          <w:rFonts w:hint="eastAsia" w:ascii="仿宋" w:hAnsi="仿宋" w:eastAsia="仿宋" w:cs="仿宋"/>
          <w:sz w:val="28"/>
          <w:szCs w:val="40"/>
          <w:lang w:val="en-US" w:eastAsia="zh-CN"/>
        </w:rPr>
      </w:pPr>
      <w:r>
        <w:rPr>
          <w:rFonts w:hint="eastAsia" w:ascii="仿宋" w:hAnsi="仿宋" w:eastAsia="仿宋" w:cs="仿宋"/>
          <w:sz w:val="28"/>
          <w:szCs w:val="40"/>
          <w:lang w:val="en-US" w:eastAsia="zh-CN"/>
        </w:rPr>
        <w:t>如我司有幸成为</w:t>
      </w:r>
      <w:r>
        <w:rPr>
          <w:rFonts w:hint="eastAsia" w:ascii="仿宋" w:hAnsi="仿宋" w:eastAsia="仿宋" w:cs="仿宋"/>
          <w:sz w:val="28"/>
          <w:szCs w:val="40"/>
          <w:u w:val="single"/>
        </w:rPr>
        <w:t>中山大学孙逸仙纪念医院护士鞋、护士拖鞋采购项目</w:t>
      </w:r>
      <w:r>
        <w:rPr>
          <w:rFonts w:hint="eastAsia" w:ascii="仿宋" w:hAnsi="仿宋" w:eastAsia="仿宋" w:cs="仿宋"/>
          <w:sz w:val="28"/>
          <w:szCs w:val="40"/>
          <w:lang w:val="en-US" w:eastAsia="zh-CN"/>
        </w:rPr>
        <w:t>的成交供应商，</w:t>
      </w:r>
      <w:r>
        <w:rPr>
          <w:rFonts w:hint="eastAsia" w:ascii="仿宋" w:hAnsi="仿宋" w:eastAsia="仿宋" w:cs="仿宋"/>
          <w:sz w:val="28"/>
          <w:szCs w:val="40"/>
        </w:rPr>
        <w:t>我司承诺</w:t>
      </w:r>
      <w:r>
        <w:rPr>
          <w:rFonts w:hint="eastAsia" w:ascii="仿宋" w:hAnsi="仿宋" w:eastAsia="仿宋" w:cs="仿宋"/>
          <w:sz w:val="28"/>
          <w:szCs w:val="40"/>
          <w:lang w:val="en-US" w:eastAsia="zh-CN"/>
        </w:rPr>
        <w:t>愿</w:t>
      </w:r>
      <w:r>
        <w:rPr>
          <w:rFonts w:hint="eastAsia" w:ascii="仿宋" w:hAnsi="仿宋" w:eastAsia="仿宋" w:cs="仿宋"/>
          <w:sz w:val="28"/>
          <w:szCs w:val="40"/>
        </w:rPr>
        <w:t>为</w:t>
      </w:r>
      <w:r>
        <w:rPr>
          <w:rFonts w:hint="eastAsia" w:ascii="仿宋" w:hAnsi="仿宋" w:eastAsia="仿宋" w:cs="仿宋"/>
          <w:sz w:val="28"/>
          <w:szCs w:val="40"/>
          <w:lang w:val="en-US" w:eastAsia="zh-CN"/>
        </w:rPr>
        <w:t>本项目</w:t>
      </w:r>
      <w:r>
        <w:rPr>
          <w:rFonts w:hint="eastAsia" w:ascii="仿宋" w:hAnsi="仿宋" w:eastAsia="仿宋" w:cs="仿宋"/>
          <w:sz w:val="28"/>
          <w:szCs w:val="40"/>
          <w:u w:val="none"/>
          <w:lang w:val="en-US" w:eastAsia="zh-CN"/>
        </w:rPr>
        <w:t>提供上门服务，即</w:t>
      </w:r>
      <w:r>
        <w:rPr>
          <w:rFonts w:hint="eastAsia" w:ascii="仿宋" w:hAnsi="仿宋" w:eastAsia="仿宋" w:cs="仿宋"/>
          <w:sz w:val="28"/>
          <w:szCs w:val="40"/>
        </w:rPr>
        <w:t>我司</w:t>
      </w:r>
      <w:r>
        <w:rPr>
          <w:rFonts w:hint="eastAsia" w:ascii="仿宋" w:hAnsi="仿宋" w:eastAsia="仿宋" w:cs="仿宋"/>
          <w:sz w:val="28"/>
          <w:szCs w:val="40"/>
          <w:u w:val="none"/>
          <w:lang w:val="en-US" w:eastAsia="zh-CN"/>
        </w:rPr>
        <w:t>安排</w:t>
      </w:r>
      <w:r>
        <w:rPr>
          <w:rFonts w:hint="eastAsia" w:ascii="仿宋" w:hAnsi="仿宋" w:eastAsia="仿宋" w:cs="仿宋"/>
          <w:sz w:val="28"/>
          <w:szCs w:val="40"/>
        </w:rPr>
        <w:t>专业</w:t>
      </w:r>
      <w:r>
        <w:rPr>
          <w:rFonts w:hint="eastAsia" w:ascii="仿宋" w:hAnsi="仿宋" w:eastAsia="仿宋" w:cs="仿宋"/>
          <w:sz w:val="28"/>
          <w:szCs w:val="40"/>
          <w:lang w:val="en-US" w:eastAsia="zh-CN"/>
        </w:rPr>
        <w:t>工作</w:t>
      </w:r>
      <w:r>
        <w:rPr>
          <w:rFonts w:hint="eastAsia" w:ascii="仿宋" w:hAnsi="仿宋" w:eastAsia="仿宋" w:cs="仿宋"/>
          <w:sz w:val="28"/>
          <w:szCs w:val="40"/>
        </w:rPr>
        <w:t>人员到医院</w:t>
      </w:r>
      <w:r>
        <w:rPr>
          <w:rFonts w:hint="eastAsia" w:ascii="仿宋" w:hAnsi="仿宋" w:eastAsia="仿宋" w:cs="仿宋"/>
          <w:sz w:val="28"/>
          <w:szCs w:val="40"/>
          <w:lang w:val="en-US" w:eastAsia="zh-CN"/>
        </w:rPr>
        <w:t>现场为全院护理人员</w:t>
      </w:r>
      <w:r>
        <w:rPr>
          <w:rFonts w:hint="eastAsia" w:ascii="仿宋" w:hAnsi="仿宋" w:eastAsia="仿宋" w:cs="仿宋"/>
          <w:sz w:val="28"/>
          <w:szCs w:val="40"/>
          <w:u w:val="none"/>
          <w:lang w:val="en-US" w:eastAsia="zh-CN"/>
        </w:rPr>
        <w:t>提供</w:t>
      </w:r>
      <w:r>
        <w:rPr>
          <w:rFonts w:hint="eastAsia" w:ascii="仿宋" w:hAnsi="仿宋" w:eastAsia="仿宋" w:cs="仿宋"/>
          <w:sz w:val="28"/>
          <w:szCs w:val="40"/>
        </w:rPr>
        <w:t>每人次</w:t>
      </w:r>
      <w:r>
        <w:rPr>
          <w:rFonts w:hint="eastAsia" w:ascii="仿宋" w:hAnsi="仿宋" w:eastAsia="仿宋" w:cs="仿宋"/>
          <w:sz w:val="28"/>
          <w:szCs w:val="40"/>
          <w:lang w:val="en-US" w:eastAsia="zh-CN"/>
        </w:rPr>
        <w:t>的</w:t>
      </w:r>
      <w:r>
        <w:rPr>
          <w:rFonts w:hint="eastAsia" w:ascii="仿宋" w:hAnsi="仿宋" w:eastAsia="仿宋" w:cs="仿宋"/>
          <w:sz w:val="28"/>
          <w:szCs w:val="40"/>
        </w:rPr>
        <w:t>测量</w:t>
      </w:r>
      <w:r>
        <w:rPr>
          <w:rFonts w:hint="eastAsia" w:ascii="仿宋" w:hAnsi="仿宋" w:eastAsia="仿宋" w:cs="仿宋"/>
          <w:sz w:val="28"/>
          <w:szCs w:val="40"/>
          <w:lang w:val="en-US" w:eastAsia="zh-CN"/>
        </w:rPr>
        <w:t>及</w:t>
      </w:r>
      <w:r>
        <w:rPr>
          <w:rFonts w:hint="eastAsia" w:ascii="仿宋" w:hAnsi="仿宋" w:eastAsia="仿宋" w:cs="仿宋"/>
          <w:sz w:val="28"/>
          <w:szCs w:val="40"/>
        </w:rPr>
        <w:t>鞋码试穿服务。</w:t>
      </w:r>
    </w:p>
    <w:p>
      <w:pPr>
        <w:pStyle w:val="29"/>
        <w:ind w:left="0" w:leftChars="0" w:firstLine="560" w:firstLineChars="200"/>
        <w:rPr>
          <w:rFonts w:hint="default" w:ascii="仿宋" w:hAnsi="仿宋" w:eastAsia="仿宋" w:cs="仿宋"/>
          <w:sz w:val="28"/>
          <w:szCs w:val="40"/>
          <w:lang w:val="en-US" w:eastAsia="zh-CN"/>
        </w:rPr>
      </w:pPr>
      <w:r>
        <w:rPr>
          <w:rFonts w:hint="default" w:ascii="仿宋" w:hAnsi="仿宋" w:eastAsia="仿宋" w:cs="仿宋"/>
          <w:sz w:val="28"/>
          <w:szCs w:val="40"/>
          <w:lang w:val="en-US" w:eastAsia="zh-CN"/>
        </w:rPr>
        <w:t>特此承诺。</w:t>
      </w:r>
    </w:p>
    <w:p>
      <w:pPr>
        <w:pStyle w:val="29"/>
        <w:ind w:left="0" w:leftChars="0" w:firstLine="0" w:firstLineChars="0"/>
        <w:rPr>
          <w:rFonts w:hint="eastAsia" w:ascii="仿宋" w:hAnsi="仿宋" w:eastAsia="仿宋" w:cs="仿宋"/>
        </w:rPr>
      </w:pPr>
    </w:p>
    <w:p>
      <w:pPr>
        <w:pStyle w:val="8"/>
        <w:rPr>
          <w:rFonts w:hint="eastAsia" w:ascii="仿宋" w:hAnsi="仿宋" w:eastAsia="仿宋" w:cs="仿宋"/>
        </w:rPr>
      </w:pPr>
    </w:p>
    <w:p>
      <w:pPr>
        <w:jc w:val="both"/>
        <w:rPr>
          <w:rFonts w:hint="eastAsia" w:ascii="仿宋" w:hAnsi="仿宋" w:eastAsia="仿宋" w:cs="仿宋"/>
          <w:sz w:val="20"/>
          <w:szCs w:val="20"/>
        </w:rPr>
      </w:pPr>
      <w:r>
        <w:rPr>
          <w:rFonts w:hint="eastAsia" w:ascii="仿宋" w:hAnsi="仿宋" w:eastAsia="仿宋" w:cs="仿宋"/>
          <w:sz w:val="20"/>
          <w:szCs w:val="20"/>
        </w:rPr>
        <w:t>注：供应商须如实</w:t>
      </w:r>
      <w:r>
        <w:rPr>
          <w:rFonts w:hint="eastAsia" w:ascii="仿宋" w:hAnsi="仿宋" w:eastAsia="仿宋" w:cs="仿宋"/>
          <w:sz w:val="20"/>
          <w:szCs w:val="20"/>
          <w:lang w:val="en-US" w:eastAsia="zh-CN"/>
        </w:rPr>
        <w:t>提供，说明函或证明材料自拟，加盖公章</w:t>
      </w:r>
      <w:r>
        <w:rPr>
          <w:rFonts w:hint="eastAsia" w:ascii="仿宋" w:hAnsi="仿宋" w:eastAsia="仿宋" w:cs="仿宋"/>
          <w:sz w:val="20"/>
          <w:szCs w:val="20"/>
        </w:rPr>
        <w:t>。</w:t>
      </w:r>
    </w:p>
    <w:p>
      <w:pPr>
        <w:pStyle w:val="29"/>
        <w:ind w:left="0" w:leftChars="0" w:firstLine="0" w:firstLineChars="0"/>
        <w:rPr>
          <w:rFonts w:hint="eastAsia" w:ascii="仿宋" w:hAnsi="仿宋" w:eastAsia="仿宋" w:cs="仿宋"/>
        </w:rPr>
      </w:pPr>
    </w:p>
    <w:p>
      <w:pPr>
        <w:pStyle w:val="29"/>
        <w:ind w:left="0" w:leftChars="0" w:firstLine="0" w:firstLineChars="0"/>
        <w:rPr>
          <w:rFonts w:hint="eastAsia" w:ascii="仿宋" w:hAnsi="仿宋" w:eastAsia="仿宋" w:cs="仿宋"/>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8、退换货响应承诺函</w:t>
      </w:r>
      <w:r>
        <w:rPr>
          <w:rFonts w:hint="eastAsia" w:ascii="仿宋" w:hAnsi="仿宋" w:eastAsia="仿宋" w:cs="仿宋"/>
          <w:b/>
          <w:bCs w:val="0"/>
          <w:sz w:val="22"/>
          <w:szCs w:val="22"/>
          <w:highlight w:val="none"/>
          <w:lang w:val="en-US" w:eastAsia="zh-CN"/>
        </w:rPr>
        <w:t>（如有）</w:t>
      </w:r>
    </w:p>
    <w:p>
      <w:pPr>
        <w:pStyle w:val="29"/>
        <w:ind w:firstLine="400"/>
        <w:jc w:val="center"/>
        <w:rPr>
          <w:rFonts w:hint="eastAsia" w:ascii="仿宋" w:hAnsi="仿宋" w:eastAsia="仿宋" w:cs="仿宋"/>
        </w:rPr>
      </w:pPr>
      <w:r>
        <w:rPr>
          <w:rFonts w:hint="eastAsia" w:ascii="仿宋" w:hAnsi="仿宋" w:eastAsia="仿宋" w:cs="仿宋"/>
        </w:rPr>
        <w:t>（格式自拟，但必须包含以下文字，否则不予计分）</w:t>
      </w:r>
    </w:p>
    <w:p>
      <w:pPr>
        <w:jc w:val="both"/>
        <w:rPr>
          <w:rFonts w:hint="eastAsia" w:ascii="仿宋" w:hAnsi="仿宋" w:eastAsia="仿宋" w:cs="仿宋"/>
          <w:sz w:val="20"/>
          <w:szCs w:val="20"/>
        </w:rPr>
      </w:pPr>
    </w:p>
    <w:p>
      <w:pPr>
        <w:pStyle w:val="29"/>
        <w:ind w:left="0" w:leftChars="0" w:firstLine="0" w:firstLineChars="0"/>
        <w:rPr>
          <w:rFonts w:hint="eastAsia" w:ascii="仿宋" w:hAnsi="仿宋" w:eastAsia="仿宋" w:cs="仿宋"/>
          <w:sz w:val="28"/>
          <w:szCs w:val="40"/>
        </w:rPr>
      </w:pPr>
      <w:r>
        <w:rPr>
          <w:rFonts w:hint="eastAsia" w:ascii="仿宋" w:hAnsi="仿宋" w:eastAsia="仿宋" w:cs="仿宋"/>
          <w:sz w:val="28"/>
          <w:szCs w:val="40"/>
        </w:rPr>
        <w:t>中山大学孙逸仙纪念医院：</w:t>
      </w:r>
    </w:p>
    <w:p>
      <w:pPr>
        <w:pStyle w:val="29"/>
        <w:ind w:left="0" w:leftChars="0" w:firstLine="560" w:firstLineChars="200"/>
        <w:rPr>
          <w:rFonts w:hint="eastAsia" w:ascii="仿宋" w:hAnsi="仿宋" w:eastAsia="仿宋" w:cs="仿宋"/>
          <w:sz w:val="28"/>
          <w:szCs w:val="40"/>
          <w:lang w:eastAsia="zh-CN"/>
        </w:rPr>
      </w:pPr>
      <w:r>
        <w:rPr>
          <w:rFonts w:hint="eastAsia" w:ascii="仿宋" w:hAnsi="仿宋" w:eastAsia="仿宋" w:cs="仿宋"/>
          <w:sz w:val="28"/>
          <w:szCs w:val="40"/>
          <w:lang w:val="en-US" w:eastAsia="zh-CN"/>
        </w:rPr>
        <w:t>如我司有幸成为</w:t>
      </w:r>
      <w:r>
        <w:rPr>
          <w:rFonts w:hint="eastAsia" w:ascii="仿宋" w:hAnsi="仿宋" w:eastAsia="仿宋" w:cs="仿宋"/>
          <w:sz w:val="28"/>
          <w:szCs w:val="40"/>
          <w:u w:val="single"/>
        </w:rPr>
        <w:t>中山大学孙逸仙纪念医院护士鞋、护士拖鞋采购项目</w:t>
      </w:r>
      <w:r>
        <w:rPr>
          <w:rFonts w:hint="eastAsia" w:ascii="仿宋" w:hAnsi="仿宋" w:eastAsia="仿宋" w:cs="仿宋"/>
          <w:sz w:val="28"/>
          <w:szCs w:val="40"/>
          <w:lang w:val="en-US" w:eastAsia="zh-CN"/>
        </w:rPr>
        <w:t>的成交供应商，</w:t>
      </w:r>
      <w:r>
        <w:rPr>
          <w:rFonts w:hint="eastAsia" w:ascii="仿宋" w:hAnsi="仿宋" w:eastAsia="仿宋" w:cs="仿宋"/>
          <w:sz w:val="28"/>
          <w:szCs w:val="40"/>
        </w:rPr>
        <w:t>我司</w:t>
      </w:r>
      <w:r>
        <w:rPr>
          <w:rFonts w:hint="default" w:ascii="仿宋" w:hAnsi="仿宋" w:eastAsia="仿宋" w:cs="仿宋"/>
          <w:sz w:val="28"/>
          <w:szCs w:val="40"/>
          <w:lang w:val="en-US" w:eastAsia="zh-CN"/>
        </w:rPr>
        <w:t>针对本项目在</w:t>
      </w:r>
      <w:r>
        <w:rPr>
          <w:rFonts w:hint="eastAsia" w:ascii="仿宋" w:hAnsi="仿宋" w:eastAsia="仿宋" w:cs="仿宋"/>
          <w:sz w:val="28"/>
          <w:szCs w:val="40"/>
          <w:lang w:val="en-US" w:eastAsia="zh-CN"/>
        </w:rPr>
        <w:t>质保期</w:t>
      </w:r>
      <w:r>
        <w:rPr>
          <w:rFonts w:hint="default" w:ascii="仿宋" w:hAnsi="仿宋" w:eastAsia="仿宋" w:cs="仿宋"/>
          <w:sz w:val="28"/>
          <w:szCs w:val="40"/>
          <w:lang w:val="en-US" w:eastAsia="zh-CN"/>
        </w:rPr>
        <w:t>内</w:t>
      </w:r>
      <w:r>
        <w:rPr>
          <w:rFonts w:hint="eastAsia" w:ascii="仿宋" w:hAnsi="仿宋" w:eastAsia="仿宋" w:cs="仿宋"/>
          <w:sz w:val="28"/>
          <w:szCs w:val="40"/>
          <w:lang w:val="en-US" w:eastAsia="zh-CN"/>
        </w:rPr>
        <w:t>为贵院</w:t>
      </w:r>
      <w:r>
        <w:rPr>
          <w:rFonts w:hint="default" w:ascii="仿宋" w:hAnsi="仿宋" w:eastAsia="仿宋" w:cs="仿宋"/>
          <w:sz w:val="28"/>
          <w:szCs w:val="40"/>
          <w:lang w:val="en-US" w:eastAsia="zh-CN"/>
        </w:rPr>
        <w:t>所供</w:t>
      </w:r>
      <w:r>
        <w:rPr>
          <w:rFonts w:hint="eastAsia" w:ascii="仿宋" w:hAnsi="仿宋" w:eastAsia="仿宋" w:cs="仿宋"/>
          <w:sz w:val="28"/>
          <w:szCs w:val="40"/>
          <w:lang w:val="en-US" w:eastAsia="zh-CN"/>
        </w:rPr>
        <w:t>货物</w:t>
      </w:r>
      <w:r>
        <w:rPr>
          <w:rFonts w:hint="default" w:ascii="仿宋" w:hAnsi="仿宋" w:eastAsia="仿宋" w:cs="仿宋"/>
          <w:sz w:val="28"/>
          <w:szCs w:val="40"/>
          <w:lang w:val="en-US" w:eastAsia="zh-CN"/>
        </w:rPr>
        <w:t>的退</w:t>
      </w:r>
      <w:r>
        <w:rPr>
          <w:rFonts w:hint="eastAsia" w:ascii="仿宋" w:hAnsi="仿宋" w:eastAsia="仿宋" w:cs="仿宋"/>
          <w:sz w:val="28"/>
          <w:szCs w:val="40"/>
          <w:lang w:val="en-US" w:eastAsia="zh-CN"/>
        </w:rPr>
        <w:t>、</w:t>
      </w:r>
      <w:r>
        <w:rPr>
          <w:rFonts w:hint="default" w:ascii="仿宋" w:hAnsi="仿宋" w:eastAsia="仿宋" w:cs="仿宋"/>
          <w:sz w:val="28"/>
          <w:szCs w:val="40"/>
          <w:lang w:val="en-US" w:eastAsia="zh-CN"/>
        </w:rPr>
        <w:t>换货响应</w:t>
      </w:r>
      <w:r>
        <w:rPr>
          <w:rFonts w:hint="eastAsia" w:ascii="仿宋" w:hAnsi="仿宋" w:eastAsia="仿宋" w:cs="仿宋"/>
          <w:sz w:val="28"/>
          <w:szCs w:val="40"/>
          <w:lang w:val="en-US" w:eastAsia="zh-CN"/>
        </w:rPr>
        <w:t>时限作如下</w:t>
      </w:r>
      <w:r>
        <w:rPr>
          <w:rFonts w:hint="eastAsia" w:ascii="仿宋" w:hAnsi="仿宋" w:eastAsia="仿宋" w:cs="仿宋"/>
          <w:sz w:val="28"/>
          <w:szCs w:val="40"/>
        </w:rPr>
        <w:t>承诺</w:t>
      </w:r>
      <w:r>
        <w:rPr>
          <w:rFonts w:hint="eastAsia" w:ascii="仿宋" w:hAnsi="仿宋" w:eastAsia="仿宋" w:cs="仿宋"/>
          <w:sz w:val="28"/>
          <w:szCs w:val="40"/>
          <w:lang w:eastAsia="zh-CN"/>
        </w:rPr>
        <w:t>：</w:t>
      </w:r>
    </w:p>
    <w:p>
      <w:pPr>
        <w:pStyle w:val="29"/>
        <w:ind w:left="0" w:leftChars="0" w:firstLine="560" w:firstLineChars="200"/>
        <w:rPr>
          <w:rFonts w:hint="default" w:ascii="仿宋" w:hAnsi="仿宋" w:eastAsia="仿宋" w:cs="仿宋"/>
          <w:sz w:val="28"/>
          <w:szCs w:val="40"/>
          <w:lang w:val="en-US" w:eastAsia="zh-CN"/>
        </w:rPr>
      </w:pPr>
      <w:r>
        <w:rPr>
          <w:rFonts w:hint="eastAsia" w:ascii="仿宋" w:hAnsi="仿宋" w:eastAsia="仿宋" w:cs="仿宋"/>
          <w:sz w:val="28"/>
          <w:szCs w:val="40"/>
        </w:rPr>
        <w:t>我司</w:t>
      </w:r>
      <w:r>
        <w:rPr>
          <w:rFonts w:hint="default" w:ascii="仿宋" w:hAnsi="仿宋" w:eastAsia="仿宋" w:cs="仿宋"/>
          <w:sz w:val="28"/>
          <w:szCs w:val="40"/>
          <w:lang w:val="en-US" w:eastAsia="zh-CN"/>
        </w:rPr>
        <w:t>能在</w:t>
      </w:r>
      <w:r>
        <w:rPr>
          <w:rFonts w:hint="eastAsia" w:ascii="仿宋" w:hAnsi="仿宋" w:eastAsia="仿宋" w:cs="仿宋"/>
          <w:sz w:val="28"/>
          <w:szCs w:val="40"/>
          <w:u w:val="single"/>
          <w:lang w:val="en-US" w:eastAsia="zh-CN"/>
        </w:rPr>
        <w:t xml:space="preserve">      </w:t>
      </w:r>
      <w:r>
        <w:rPr>
          <w:rFonts w:hint="default" w:ascii="仿宋" w:hAnsi="仿宋" w:eastAsia="仿宋" w:cs="仿宋"/>
          <w:sz w:val="28"/>
          <w:szCs w:val="40"/>
          <w:lang w:val="en-US" w:eastAsia="zh-CN"/>
        </w:rPr>
        <w:t>小时（含）内响应到达</w:t>
      </w:r>
      <w:r>
        <w:rPr>
          <w:rFonts w:hint="eastAsia" w:ascii="仿宋" w:hAnsi="仿宋" w:eastAsia="仿宋" w:cs="仿宋"/>
          <w:sz w:val="28"/>
          <w:szCs w:val="40"/>
          <w:lang w:val="en-US" w:eastAsia="zh-CN"/>
        </w:rPr>
        <w:t>贵院</w:t>
      </w:r>
      <w:r>
        <w:rPr>
          <w:rFonts w:hint="default" w:ascii="仿宋" w:hAnsi="仿宋" w:eastAsia="仿宋" w:cs="仿宋"/>
          <w:sz w:val="28"/>
          <w:szCs w:val="40"/>
          <w:lang w:val="en-US" w:eastAsia="zh-CN"/>
        </w:rPr>
        <w:t>现场，</w:t>
      </w:r>
      <w:r>
        <w:rPr>
          <w:rFonts w:hint="eastAsia" w:ascii="仿宋" w:hAnsi="仿宋" w:eastAsia="仿宋" w:cs="仿宋"/>
          <w:sz w:val="28"/>
          <w:szCs w:val="40"/>
          <w:lang w:val="en-US" w:eastAsia="zh-CN"/>
        </w:rPr>
        <w:t>并在</w:t>
      </w:r>
      <w:r>
        <w:rPr>
          <w:rFonts w:hint="eastAsia" w:ascii="仿宋" w:hAnsi="仿宋" w:eastAsia="仿宋" w:cs="仿宋"/>
          <w:sz w:val="28"/>
          <w:szCs w:val="40"/>
          <w:u w:val="single"/>
          <w:lang w:val="en-US" w:eastAsia="zh-CN"/>
        </w:rPr>
        <w:t xml:space="preserve">       </w:t>
      </w:r>
      <w:r>
        <w:rPr>
          <w:rFonts w:hint="default" w:ascii="仿宋" w:hAnsi="仿宋" w:eastAsia="仿宋" w:cs="仿宋"/>
          <w:sz w:val="28"/>
          <w:szCs w:val="40"/>
          <w:lang w:val="en-US" w:eastAsia="zh-CN"/>
        </w:rPr>
        <w:t>小时（含）内处理完毕</w:t>
      </w:r>
      <w:r>
        <w:rPr>
          <w:rFonts w:hint="eastAsia" w:ascii="仿宋" w:hAnsi="仿宋" w:eastAsia="仿宋" w:cs="仿宋"/>
          <w:sz w:val="28"/>
          <w:szCs w:val="40"/>
          <w:lang w:val="en-US" w:eastAsia="zh-CN"/>
        </w:rPr>
        <w:t>。</w:t>
      </w:r>
    </w:p>
    <w:p>
      <w:pPr>
        <w:ind w:firstLine="560" w:firstLineChars="200"/>
        <w:jc w:val="both"/>
        <w:rPr>
          <w:rFonts w:hint="eastAsia" w:ascii="仿宋" w:hAnsi="仿宋" w:eastAsia="仿宋" w:cs="仿宋"/>
          <w:sz w:val="20"/>
          <w:szCs w:val="20"/>
        </w:rPr>
      </w:pPr>
      <w:r>
        <w:rPr>
          <w:rFonts w:hint="default" w:ascii="仿宋" w:hAnsi="仿宋" w:eastAsia="仿宋" w:cs="仿宋"/>
          <w:sz w:val="28"/>
          <w:szCs w:val="40"/>
          <w:lang w:val="en-US" w:eastAsia="zh-CN"/>
        </w:rPr>
        <w:t>特此承诺。</w:t>
      </w:r>
    </w:p>
    <w:p>
      <w:pPr>
        <w:ind w:firstLine="560" w:firstLineChars="200"/>
        <w:jc w:val="both"/>
        <w:rPr>
          <w:rFonts w:hint="eastAsia" w:ascii="仿宋" w:hAnsi="仿宋" w:eastAsia="仿宋" w:cs="仿宋"/>
          <w:sz w:val="28"/>
          <w:szCs w:val="40"/>
          <w:u w:val="single"/>
          <w:lang w:val="en-US" w:eastAsia="zh-CN"/>
        </w:rPr>
      </w:pPr>
      <w:r>
        <w:rPr>
          <w:rFonts w:hint="default" w:ascii="仿宋" w:hAnsi="仿宋" w:eastAsia="仿宋" w:cs="仿宋"/>
          <w:sz w:val="28"/>
          <w:szCs w:val="40"/>
          <w:u w:val="single"/>
          <w:lang w:val="en-US" w:eastAsia="zh-CN"/>
        </w:rPr>
        <w:t>退</w:t>
      </w:r>
      <w:r>
        <w:rPr>
          <w:rFonts w:hint="eastAsia" w:ascii="仿宋" w:hAnsi="仿宋" w:eastAsia="仿宋" w:cs="仿宋"/>
          <w:sz w:val="28"/>
          <w:szCs w:val="40"/>
          <w:u w:val="single"/>
          <w:lang w:val="en-US" w:eastAsia="zh-CN"/>
        </w:rPr>
        <w:t>、</w:t>
      </w:r>
      <w:r>
        <w:rPr>
          <w:rFonts w:hint="default" w:ascii="仿宋" w:hAnsi="仿宋" w:eastAsia="仿宋" w:cs="仿宋"/>
          <w:sz w:val="28"/>
          <w:szCs w:val="40"/>
          <w:u w:val="single"/>
          <w:lang w:val="en-US" w:eastAsia="zh-CN"/>
        </w:rPr>
        <w:t>换货响应处理完毕</w:t>
      </w:r>
      <w:r>
        <w:rPr>
          <w:rFonts w:hint="eastAsia" w:ascii="仿宋" w:hAnsi="仿宋" w:eastAsia="仿宋" w:cs="仿宋"/>
          <w:sz w:val="28"/>
          <w:szCs w:val="40"/>
          <w:u w:val="single"/>
          <w:lang w:val="en-US" w:eastAsia="zh-CN"/>
        </w:rPr>
        <w:t>的</w:t>
      </w:r>
      <w:r>
        <w:rPr>
          <w:rFonts w:hint="default" w:ascii="仿宋" w:hAnsi="仿宋" w:eastAsia="仿宋" w:cs="仿宋"/>
          <w:sz w:val="28"/>
          <w:szCs w:val="40"/>
          <w:u w:val="single"/>
          <w:lang w:val="en-US" w:eastAsia="zh-CN"/>
        </w:rPr>
        <w:t>响应</w:t>
      </w:r>
      <w:r>
        <w:rPr>
          <w:rFonts w:hint="eastAsia" w:ascii="仿宋" w:hAnsi="仿宋" w:eastAsia="仿宋" w:cs="仿宋"/>
          <w:sz w:val="28"/>
          <w:szCs w:val="40"/>
          <w:u w:val="single"/>
          <w:lang w:val="en-US" w:eastAsia="zh-CN"/>
        </w:rPr>
        <w:t>时限按以下标准计：</w:t>
      </w:r>
    </w:p>
    <w:p>
      <w:pPr>
        <w:ind w:firstLine="560" w:firstLineChars="200"/>
        <w:jc w:val="both"/>
        <w:rPr>
          <w:rFonts w:hint="eastAsia" w:ascii="仿宋" w:hAnsi="仿宋" w:eastAsia="仿宋" w:cs="仿宋"/>
          <w:sz w:val="28"/>
          <w:szCs w:val="40"/>
          <w:u w:val="single"/>
          <w:lang w:val="en-US" w:eastAsia="zh-CN"/>
        </w:rPr>
      </w:pPr>
      <w:r>
        <w:rPr>
          <w:rFonts w:hint="eastAsia" w:ascii="仿宋" w:hAnsi="仿宋" w:eastAsia="仿宋" w:cs="仿宋"/>
          <w:sz w:val="28"/>
          <w:szCs w:val="40"/>
          <w:u w:val="single"/>
          <w:lang w:val="en-US" w:eastAsia="zh-CN"/>
        </w:rPr>
        <w:sym w:font="Wingdings" w:char="0081"/>
      </w:r>
      <w:r>
        <w:rPr>
          <w:rFonts w:hint="eastAsia" w:ascii="仿宋" w:hAnsi="仿宋" w:eastAsia="仿宋" w:cs="仿宋"/>
          <w:sz w:val="28"/>
          <w:szCs w:val="40"/>
          <w:u w:val="single"/>
          <w:lang w:val="en-US" w:eastAsia="zh-CN"/>
        </w:rPr>
        <w:t>退货:我司向贵院工作人员确认同意退回相关款项；</w:t>
      </w:r>
    </w:p>
    <w:p>
      <w:pPr>
        <w:ind w:firstLine="560" w:firstLineChars="200"/>
        <w:jc w:val="both"/>
        <w:rPr>
          <w:rFonts w:hint="eastAsia" w:ascii="仿宋" w:hAnsi="仿宋" w:eastAsia="仿宋" w:cs="仿宋"/>
          <w:sz w:val="28"/>
          <w:szCs w:val="40"/>
          <w:u w:val="single"/>
          <w:lang w:val="en-US" w:eastAsia="zh-CN"/>
        </w:rPr>
      </w:pPr>
      <w:r>
        <w:rPr>
          <w:rFonts w:hint="eastAsia" w:ascii="仿宋" w:hAnsi="仿宋" w:eastAsia="仿宋" w:cs="仿宋"/>
          <w:sz w:val="28"/>
          <w:szCs w:val="40"/>
          <w:u w:val="single"/>
          <w:lang w:val="en-US" w:eastAsia="zh-CN"/>
        </w:rPr>
        <w:sym w:font="Wingdings" w:char="0082"/>
      </w:r>
      <w:r>
        <w:rPr>
          <w:rFonts w:hint="eastAsia" w:ascii="仿宋" w:hAnsi="仿宋" w:eastAsia="仿宋" w:cs="仿宋"/>
          <w:sz w:val="28"/>
          <w:szCs w:val="40"/>
          <w:u w:val="single"/>
          <w:lang w:val="en-US" w:eastAsia="zh-CN"/>
        </w:rPr>
        <w:t>换货:贵院工作人员确认我司更换的货物已送达指定地点。</w:t>
      </w:r>
    </w:p>
    <w:p>
      <w:pPr>
        <w:jc w:val="both"/>
        <w:rPr>
          <w:rFonts w:hint="eastAsia" w:ascii="仿宋" w:hAnsi="仿宋" w:eastAsia="仿宋" w:cs="仿宋"/>
          <w:sz w:val="20"/>
          <w:szCs w:val="20"/>
        </w:rPr>
      </w:pPr>
    </w:p>
    <w:p>
      <w:pPr>
        <w:jc w:val="both"/>
        <w:rPr>
          <w:rFonts w:hint="eastAsia" w:ascii="仿宋" w:hAnsi="仿宋" w:eastAsia="仿宋" w:cs="仿宋"/>
          <w:sz w:val="20"/>
          <w:szCs w:val="20"/>
        </w:rPr>
      </w:pPr>
    </w:p>
    <w:p>
      <w:pPr>
        <w:jc w:val="both"/>
        <w:rPr>
          <w:rFonts w:hint="eastAsia" w:ascii="仿宋" w:hAnsi="仿宋" w:eastAsia="仿宋" w:cs="仿宋"/>
          <w:sz w:val="20"/>
          <w:szCs w:val="20"/>
        </w:rPr>
      </w:pPr>
      <w:r>
        <w:rPr>
          <w:rFonts w:hint="eastAsia" w:ascii="仿宋" w:hAnsi="仿宋" w:eastAsia="仿宋" w:cs="仿宋"/>
          <w:sz w:val="20"/>
          <w:szCs w:val="20"/>
        </w:rPr>
        <w:t>注：供应商</w:t>
      </w:r>
      <w:r>
        <w:rPr>
          <w:rFonts w:hint="eastAsia" w:ascii="仿宋" w:hAnsi="仿宋" w:eastAsia="仿宋" w:cs="仿宋"/>
          <w:sz w:val="20"/>
          <w:szCs w:val="20"/>
          <w:lang w:val="en-US" w:eastAsia="zh-CN"/>
        </w:rPr>
        <w:t>应根据实际情况</w:t>
      </w:r>
      <w:r>
        <w:rPr>
          <w:rFonts w:hint="eastAsia" w:ascii="仿宋" w:hAnsi="仿宋" w:eastAsia="仿宋" w:cs="仿宋"/>
          <w:sz w:val="20"/>
          <w:szCs w:val="20"/>
        </w:rPr>
        <w:t>如实</w:t>
      </w:r>
      <w:r>
        <w:rPr>
          <w:rFonts w:hint="eastAsia" w:ascii="仿宋" w:hAnsi="仿宋" w:eastAsia="仿宋" w:cs="仿宋"/>
          <w:sz w:val="20"/>
          <w:szCs w:val="20"/>
          <w:lang w:val="en-US" w:eastAsia="zh-CN"/>
        </w:rPr>
        <w:t>提供，说明函或证明材料自拟，加盖公章</w:t>
      </w:r>
      <w:r>
        <w:rPr>
          <w:rFonts w:hint="eastAsia" w:ascii="仿宋" w:hAnsi="仿宋" w:eastAsia="仿宋" w:cs="仿宋"/>
          <w:sz w:val="20"/>
          <w:szCs w:val="20"/>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pStyle w:val="3"/>
        <w:rPr>
          <w:rFonts w:hint="eastAsia" w:ascii="黑体" w:hAnsi="黑体" w:eastAsia="黑体" w:cs="黑体"/>
          <w:b/>
          <w:bCs/>
          <w:sz w:val="40"/>
          <w:szCs w:val="40"/>
          <w:highlight w:val="none"/>
          <w:lang w:val="en-US" w:eastAsia="zh-CN"/>
        </w:rPr>
      </w:pPr>
    </w:p>
    <w:p>
      <w:pPr>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40"/>
          <w:szCs w:val="40"/>
          <w:highlight w:val="none"/>
          <w:lang w:val="en-US" w:eastAsia="zh-CN"/>
        </w:rPr>
        <w:t>四、技术评审</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一）技术评审</w:t>
      </w:r>
      <w:r>
        <w:rPr>
          <w:rFonts w:hint="eastAsia" w:ascii="仿宋" w:hAnsi="仿宋" w:eastAsia="仿宋" w:cs="仿宋"/>
          <w:b/>
          <w:bCs/>
          <w:sz w:val="36"/>
          <w:szCs w:val="36"/>
          <w:highlight w:val="none"/>
        </w:rPr>
        <w:t>自查表</w:t>
      </w:r>
    </w:p>
    <w:tbl>
      <w:tblPr>
        <w:tblStyle w:val="23"/>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906"/>
        <w:gridCol w:w="2268"/>
        <w:gridCol w:w="2184"/>
        <w:gridCol w:w="1379"/>
        <w:gridCol w:w="200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0"/>
                <w:szCs w:val="20"/>
                <w:highlight w:val="none"/>
              </w:rPr>
              <w:t>序号</w:t>
            </w:r>
          </w:p>
        </w:tc>
        <w:tc>
          <w:tcPr>
            <w:tcW w:w="190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rPr>
            </w:pPr>
            <w:r>
              <w:rPr>
                <w:rFonts w:hint="eastAsia" w:ascii="仿宋" w:hAnsi="仿宋" w:eastAsia="仿宋" w:cs="仿宋"/>
                <w:b w:val="0"/>
                <w:bCs/>
                <w:color w:val="auto"/>
                <w:sz w:val="21"/>
                <w:szCs w:val="21"/>
                <w:highlight w:val="none"/>
                <w:lang w:val="en-US" w:eastAsia="zh-CN"/>
              </w:rPr>
              <w:t>评审指标</w:t>
            </w:r>
          </w:p>
        </w:tc>
        <w:tc>
          <w:tcPr>
            <w:tcW w:w="4452" w:type="dxa"/>
            <w:gridSpan w:val="2"/>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评审细则</w:t>
            </w:r>
          </w:p>
        </w:tc>
        <w:tc>
          <w:tcPr>
            <w:tcW w:w="1379"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Cs/>
                <w:sz w:val="21"/>
                <w:szCs w:val="21"/>
                <w:lang w:val="en-US" w:eastAsia="zh-CN"/>
              </w:rPr>
              <w:t>提供情况</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906"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t>实物样品工艺水平、材质、款式的比较</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b/>
                <w:bCs/>
                <w:color w:val="000000" w:themeColor="text1"/>
                <w:kern w:val="0"/>
                <w:sz w:val="20"/>
                <w:szCs w:val="20"/>
                <w:highlight w:val="none"/>
                <w:lang w:val="en-US" w:eastAsia="zh-CN"/>
                <w14:textFill>
                  <w14:solidFill>
                    <w14:schemeClr w14:val="tx1"/>
                  </w14:solidFill>
                </w14:textFill>
              </w:rPr>
              <w:t>（注：此项对供应商递交的样品（非检测报告）进行现场评审，不提供样品的不得分。）</w:t>
            </w:r>
          </w:p>
        </w:tc>
        <w:tc>
          <w:tcPr>
            <w:tcW w:w="4452" w:type="dxa"/>
            <w:gridSpan w:val="2"/>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r>
              <w:rPr>
                <w:rFonts w:hint="eastAsia" w:ascii="仿宋" w:hAnsi="仿宋" w:eastAsia="仿宋" w:cs="仿宋"/>
                <w:sz w:val="20"/>
                <w:szCs w:val="20"/>
              </w:rPr>
              <w:t>根据实物样品的工艺水平、裁剪和缝制的手工细致程度比较：</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r>
              <w:rPr>
                <w:rFonts w:hint="eastAsia" w:ascii="仿宋" w:hAnsi="仿宋" w:eastAsia="仿宋" w:cs="仿宋"/>
                <w:sz w:val="20"/>
                <w:szCs w:val="20"/>
              </w:rPr>
              <w:t>折边修口位置整洁整齐为优；</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r>
              <w:rPr>
                <w:rFonts w:hint="eastAsia" w:ascii="仿宋" w:hAnsi="仿宋" w:eastAsia="仿宋" w:cs="仿宋"/>
                <w:sz w:val="20"/>
                <w:szCs w:val="20"/>
              </w:rPr>
              <w:t>样品的工艺水平、裁剪和缝制的手工细致程度对比存在差距得良；</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r>
              <w:rPr>
                <w:rFonts w:hint="eastAsia" w:ascii="仿宋" w:hAnsi="仿宋" w:eastAsia="仿宋" w:cs="仿宋"/>
                <w:sz w:val="20"/>
                <w:szCs w:val="20"/>
              </w:rPr>
              <w:t>折边修口位置有须边易磨损为中；</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highlight w:val="none"/>
              </w:rPr>
            </w:pPr>
            <w:r>
              <w:rPr>
                <w:rFonts w:hint="eastAsia" w:ascii="仿宋" w:hAnsi="仿宋" w:eastAsia="仿宋" w:cs="仿宋"/>
                <w:sz w:val="20"/>
                <w:szCs w:val="20"/>
              </w:rPr>
              <w:t>折边袖口位置松散不耐穿为差。</w:t>
            </w:r>
          </w:p>
        </w:tc>
        <w:tc>
          <w:tcPr>
            <w:tcW w:w="1379" w:type="dxa"/>
            <w:vMerge w:val="restart"/>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rPr>
            </w:pPr>
          </w:p>
        </w:tc>
        <w:tc>
          <w:tcPr>
            <w:tcW w:w="19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rPr>
            </w:pPr>
          </w:p>
        </w:tc>
        <w:tc>
          <w:tcPr>
            <w:tcW w:w="4452" w:type="dxa"/>
            <w:gridSpan w:val="2"/>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val="en-US" w:eastAsia="zh-CN"/>
              </w:rPr>
              <w:t>根据实物</w:t>
            </w:r>
            <w:r>
              <w:rPr>
                <w:rFonts w:hint="eastAsia" w:ascii="仿宋" w:hAnsi="仿宋" w:eastAsia="仿宋" w:cs="仿宋"/>
                <w:sz w:val="20"/>
                <w:szCs w:val="20"/>
                <w:lang w:eastAsia="zh-CN"/>
              </w:rPr>
              <w:t>样品</w:t>
            </w:r>
            <w:r>
              <w:rPr>
                <w:rFonts w:hint="eastAsia" w:ascii="仿宋" w:hAnsi="仿宋" w:eastAsia="仿宋" w:cs="仿宋"/>
                <w:sz w:val="20"/>
                <w:szCs w:val="20"/>
              </w:rPr>
              <w:t>材质的先进性、耐用性、可靠性等比较</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车缝线清晰细密均匀为优</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eastAsia="zh-CN"/>
              </w:rPr>
              <w:t>样品</w:t>
            </w:r>
            <w:r>
              <w:rPr>
                <w:rFonts w:hint="eastAsia" w:ascii="仿宋" w:hAnsi="仿宋" w:eastAsia="仿宋" w:cs="仿宋"/>
                <w:sz w:val="20"/>
                <w:szCs w:val="20"/>
              </w:rPr>
              <w:t>材质先进性、耐用性及可靠性对比存在差距为良</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车缝线平整顺畅为中</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rPr>
            </w:pPr>
            <w:r>
              <w:rPr>
                <w:rFonts w:hint="eastAsia" w:ascii="仿宋" w:hAnsi="仿宋" w:eastAsia="仿宋" w:cs="仿宋"/>
                <w:sz w:val="20"/>
                <w:szCs w:val="20"/>
              </w:rPr>
              <w:t>车缝线松脱缺少为差</w:t>
            </w:r>
            <w:r>
              <w:rPr>
                <w:rFonts w:hint="eastAsia" w:ascii="仿宋" w:hAnsi="仿宋" w:eastAsia="仿宋" w:cs="仿宋"/>
                <w:sz w:val="20"/>
                <w:szCs w:val="20"/>
                <w:lang w:eastAsia="zh-CN"/>
              </w:rPr>
              <w:t>。</w:t>
            </w:r>
          </w:p>
        </w:tc>
        <w:tc>
          <w:tcPr>
            <w:tcW w:w="1379"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p>
        </w:tc>
        <w:tc>
          <w:tcPr>
            <w:tcW w:w="2007"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p>
        </w:tc>
        <w:tc>
          <w:tcPr>
            <w:tcW w:w="19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p>
        </w:tc>
        <w:tc>
          <w:tcPr>
            <w:tcW w:w="4452" w:type="dxa"/>
            <w:gridSpan w:val="2"/>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val="en-US" w:eastAsia="zh-CN"/>
              </w:rPr>
              <w:t>根据实物</w:t>
            </w:r>
            <w:r>
              <w:rPr>
                <w:rFonts w:hint="eastAsia" w:ascii="仿宋" w:hAnsi="仿宋" w:eastAsia="仿宋" w:cs="仿宋"/>
                <w:sz w:val="20"/>
                <w:szCs w:val="20"/>
                <w:lang w:eastAsia="zh-CN"/>
              </w:rPr>
              <w:t>样品</w:t>
            </w:r>
            <w:r>
              <w:rPr>
                <w:rFonts w:hint="eastAsia" w:ascii="仿宋" w:hAnsi="仿宋" w:eastAsia="仿宋" w:cs="仿宋"/>
                <w:sz w:val="20"/>
                <w:szCs w:val="20"/>
              </w:rPr>
              <w:t>的款式设计、舒适程度比较</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裁剪细致/不同部位选材具有针对性/无多余线头胶水为优</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eastAsia="zh-CN"/>
              </w:rPr>
              <w:t>样品</w:t>
            </w:r>
            <w:r>
              <w:rPr>
                <w:rFonts w:hint="eastAsia" w:ascii="仿宋" w:hAnsi="仿宋" w:eastAsia="仿宋" w:cs="仿宋"/>
                <w:sz w:val="20"/>
                <w:szCs w:val="20"/>
              </w:rPr>
              <w:t>的款式设计、舒适程度对比存在差距为良</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rPr>
              <w:t>裁剪得当/不同部位选材拼接齐整/外观整洁无明显线头胶水为中</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rPr>
            </w:pPr>
            <w:r>
              <w:rPr>
                <w:rFonts w:hint="eastAsia" w:ascii="仿宋" w:hAnsi="仿宋" w:eastAsia="仿宋" w:cs="仿宋"/>
                <w:sz w:val="20"/>
                <w:szCs w:val="20"/>
              </w:rPr>
              <w:t>裁剪马虎/选材单一/线头胶水粘合不整洁为差</w:t>
            </w:r>
            <w:r>
              <w:rPr>
                <w:rFonts w:hint="eastAsia" w:ascii="仿宋" w:hAnsi="仿宋" w:eastAsia="仿宋" w:cs="仿宋"/>
                <w:sz w:val="20"/>
                <w:szCs w:val="20"/>
                <w:lang w:eastAsia="zh-CN"/>
              </w:rPr>
              <w:t>。</w:t>
            </w:r>
          </w:p>
        </w:tc>
        <w:tc>
          <w:tcPr>
            <w:tcW w:w="1379"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p>
        </w:tc>
        <w:tc>
          <w:tcPr>
            <w:tcW w:w="2007"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89" w:hRule="atLeast"/>
          <w:jc w:val="center"/>
        </w:trPr>
        <w:tc>
          <w:tcPr>
            <w:tcW w:w="641"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906"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cs="仿宋"/>
                <w:color w:val="000000" w:themeColor="text1"/>
                <w:kern w:val="0"/>
                <w:sz w:val="20"/>
                <w:szCs w:val="20"/>
                <w:highlight w:val="none"/>
                <w14:textFill>
                  <w14:solidFill>
                    <w14:schemeClr w14:val="tx1"/>
                  </w14:solidFill>
                </w14:textFill>
              </w:rPr>
              <w:t>实物样品符合性及优越性的比较</w:t>
            </w:r>
          </w:p>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cs="仿宋"/>
                <w:b/>
                <w:bCs/>
                <w:color w:val="000000" w:themeColor="text1"/>
                <w:kern w:val="0"/>
                <w:sz w:val="20"/>
                <w:szCs w:val="20"/>
                <w:highlight w:val="none"/>
                <w14:textFill>
                  <w14:solidFill>
                    <w14:schemeClr w14:val="tx1"/>
                  </w14:solidFill>
                </w14:textFill>
              </w:rPr>
              <w:t>（注：此项对供应商递交的样品（非检测报告）进行现场评审，不提供样品的不得分。）</w:t>
            </w:r>
          </w:p>
        </w:tc>
        <w:tc>
          <w:tcPr>
            <w:tcW w:w="4452" w:type="dxa"/>
            <w:gridSpan w:val="2"/>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lang w:eastAsia="zh-CN"/>
              </w:rPr>
            </w:pPr>
            <w:r>
              <w:rPr>
                <w:rFonts w:hint="eastAsia" w:ascii="仿宋" w:hAnsi="仿宋" w:eastAsia="仿宋" w:cs="仿宋"/>
                <w:sz w:val="20"/>
                <w:szCs w:val="20"/>
                <w:lang w:val="en-US" w:eastAsia="zh-CN"/>
              </w:rPr>
              <w:t>根据供应商提供的</w:t>
            </w:r>
            <w:r>
              <w:rPr>
                <w:rFonts w:hint="eastAsia" w:ascii="仿宋" w:hAnsi="仿宋" w:eastAsia="仿宋" w:cs="仿宋"/>
                <w:sz w:val="20"/>
                <w:szCs w:val="20"/>
              </w:rPr>
              <w:t>实物</w:t>
            </w:r>
            <w:r>
              <w:rPr>
                <w:rFonts w:hint="eastAsia" w:ascii="仿宋" w:hAnsi="仿宋" w:eastAsia="仿宋" w:cs="仿宋"/>
                <w:sz w:val="20"/>
                <w:szCs w:val="20"/>
                <w:lang w:eastAsia="zh-CN"/>
              </w:rPr>
              <w:t>样品</w:t>
            </w:r>
            <w:r>
              <w:rPr>
                <w:rFonts w:hint="eastAsia" w:ascii="仿宋" w:hAnsi="仿宋" w:eastAsia="仿宋" w:cs="仿宋"/>
                <w:sz w:val="20"/>
                <w:szCs w:val="20"/>
              </w:rPr>
              <w:t>符合程度评估</w:t>
            </w:r>
            <w:r>
              <w:rPr>
                <w:rFonts w:hint="eastAsia" w:ascii="仿宋" w:hAnsi="仿宋" w:eastAsia="仿宋" w:cs="仿宋"/>
                <w:sz w:val="20"/>
                <w:szCs w:val="20"/>
                <w:lang w:eastAsia="zh-CN"/>
              </w:rPr>
              <w:t>：</w:t>
            </w:r>
          </w:p>
          <w:p>
            <w:pPr>
              <w:keepNext w:val="0"/>
              <w:keepLines w:val="0"/>
              <w:suppressLineNumbers w:val="0"/>
              <w:spacing w:before="0" w:beforeAutospacing="0" w:after="0" w:afterAutospacing="0"/>
              <w:ind w:left="0" w:right="0"/>
              <w:jc w:val="left"/>
              <w:rPr>
                <w:rFonts w:hint="eastAsia" w:ascii="仿宋" w:hAnsi="仿宋" w:eastAsia="仿宋" w:cs="仿宋"/>
                <w:sz w:val="20"/>
                <w:szCs w:val="20"/>
              </w:rPr>
            </w:pPr>
            <w:r>
              <w:rPr>
                <w:rFonts w:hint="eastAsia" w:ascii="仿宋" w:hAnsi="仿宋" w:eastAsia="仿宋" w:cs="仿宋"/>
                <w:sz w:val="20"/>
                <w:szCs w:val="20"/>
              </w:rPr>
              <w:t>①颜色洁白整洁</w:t>
            </w:r>
          </w:p>
          <w:p>
            <w:pPr>
              <w:keepNext w:val="0"/>
              <w:keepLines w:val="0"/>
              <w:suppressLineNumbers w:val="0"/>
              <w:spacing w:before="0" w:beforeAutospacing="0" w:after="0" w:afterAutospacing="0"/>
              <w:ind w:left="0" w:right="0"/>
              <w:jc w:val="left"/>
              <w:rPr>
                <w:rFonts w:hint="eastAsia" w:ascii="仿宋" w:hAnsi="仿宋" w:eastAsia="仿宋" w:cs="仿宋"/>
                <w:sz w:val="20"/>
                <w:szCs w:val="20"/>
              </w:rPr>
            </w:pPr>
            <w:r>
              <w:rPr>
                <w:rFonts w:hint="eastAsia" w:ascii="仿宋" w:hAnsi="仿宋" w:eastAsia="仿宋" w:cs="仿宋"/>
                <w:sz w:val="20"/>
                <w:szCs w:val="20"/>
              </w:rPr>
              <w:t>②面料材质为全粒面头层牛皮</w:t>
            </w:r>
          </w:p>
          <w:p>
            <w:pPr>
              <w:keepNext w:val="0"/>
              <w:keepLines w:val="0"/>
              <w:suppressLineNumbers w:val="0"/>
              <w:spacing w:before="0" w:beforeAutospacing="0" w:after="0" w:afterAutospacing="0"/>
              <w:ind w:left="0" w:right="0"/>
              <w:jc w:val="left"/>
              <w:rPr>
                <w:rFonts w:hint="eastAsia" w:ascii="仿宋" w:hAnsi="仿宋" w:eastAsia="仿宋" w:cs="仿宋"/>
                <w:sz w:val="20"/>
                <w:szCs w:val="20"/>
              </w:rPr>
            </w:pPr>
            <w:r>
              <w:rPr>
                <w:rFonts w:hint="eastAsia" w:ascii="仿宋" w:hAnsi="仿宋" w:eastAsia="仿宋" w:cs="仿宋"/>
                <w:sz w:val="20"/>
                <w:szCs w:val="20"/>
              </w:rPr>
              <w:t>③里料为头层</w:t>
            </w:r>
            <w:r>
              <w:rPr>
                <w:rFonts w:hint="eastAsia" w:ascii="仿宋" w:hAnsi="仿宋" w:eastAsia="仿宋" w:cs="仿宋"/>
                <w:sz w:val="20"/>
                <w:szCs w:val="20"/>
                <w:lang w:eastAsia="zh-CN"/>
              </w:rPr>
              <w:t>3D</w:t>
            </w:r>
            <w:r>
              <w:rPr>
                <w:rFonts w:hint="eastAsia" w:ascii="仿宋" w:hAnsi="仿宋" w:eastAsia="仿宋" w:cs="仿宋"/>
                <w:sz w:val="20"/>
                <w:szCs w:val="20"/>
              </w:rPr>
              <w:t>网</w:t>
            </w:r>
          </w:p>
          <w:p>
            <w:pPr>
              <w:keepNext w:val="0"/>
              <w:keepLines w:val="0"/>
              <w:suppressLineNumbers w:val="0"/>
              <w:spacing w:before="0" w:beforeAutospacing="0" w:after="0" w:afterAutospacing="0"/>
              <w:ind w:left="0" w:right="0"/>
              <w:jc w:val="left"/>
              <w:rPr>
                <w:rFonts w:hint="eastAsia" w:ascii="仿宋" w:hAnsi="仿宋" w:eastAsia="仿宋" w:cs="仿宋"/>
                <w:sz w:val="20"/>
                <w:szCs w:val="20"/>
              </w:rPr>
            </w:pPr>
            <w:r>
              <w:rPr>
                <w:rFonts w:hint="eastAsia" w:ascii="仿宋" w:hAnsi="仿宋" w:eastAsia="仿宋" w:cs="仿宋"/>
                <w:sz w:val="20"/>
                <w:szCs w:val="20"/>
              </w:rPr>
              <w:t>④鞋面内侧有透气孔设计/四季可穿</w:t>
            </w:r>
          </w:p>
          <w:p>
            <w:pPr>
              <w:keepNext w:val="0"/>
              <w:keepLines w:val="0"/>
              <w:suppressLineNumbers w:val="0"/>
              <w:spacing w:before="0" w:beforeAutospacing="0" w:after="0" w:afterAutospacing="0"/>
              <w:ind w:left="0" w:right="0"/>
              <w:jc w:val="left"/>
              <w:rPr>
                <w:rFonts w:hint="eastAsia" w:ascii="仿宋" w:hAnsi="仿宋" w:eastAsia="仿宋" w:cs="仿宋"/>
                <w:sz w:val="20"/>
                <w:szCs w:val="20"/>
              </w:rPr>
            </w:pPr>
            <w:r>
              <w:rPr>
                <w:rFonts w:hint="eastAsia" w:ascii="仿宋" w:hAnsi="仿宋" w:eastAsia="仿宋" w:cs="仿宋"/>
                <w:sz w:val="20"/>
                <w:szCs w:val="20"/>
              </w:rPr>
              <w:t>⑤鞋底可降解材料/环保防滑</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lang w:val="en-US" w:eastAsia="zh-CN"/>
              </w:rPr>
              <w:t>注：</w:t>
            </w:r>
            <w:r>
              <w:rPr>
                <w:rFonts w:hint="eastAsia" w:ascii="仿宋" w:hAnsi="仿宋" w:eastAsia="仿宋" w:cs="仿宋"/>
                <w:sz w:val="20"/>
                <w:szCs w:val="20"/>
              </w:rPr>
              <w:t>每满足一项内容要求得1分，满分5分。</w:t>
            </w:r>
          </w:p>
        </w:tc>
        <w:tc>
          <w:tcPr>
            <w:tcW w:w="1379" w:type="dxa"/>
            <w:vMerge w:val="restart"/>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89" w:hRule="atLeast"/>
          <w:jc w:val="center"/>
        </w:trPr>
        <w:tc>
          <w:tcPr>
            <w:tcW w:w="64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p>
        </w:tc>
        <w:tc>
          <w:tcPr>
            <w:tcW w:w="190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p>
        </w:tc>
        <w:tc>
          <w:tcPr>
            <w:tcW w:w="4452" w:type="dxa"/>
            <w:gridSpan w:val="2"/>
            <w:vAlign w:val="center"/>
          </w:tcPr>
          <w:p>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sz w:val="20"/>
                <w:szCs w:val="20"/>
                <w:lang w:eastAsia="zh-CN"/>
              </w:rPr>
            </w:pPr>
            <w:r>
              <w:rPr>
                <w:rFonts w:hint="eastAsia" w:ascii="仿宋" w:hAnsi="仿宋" w:eastAsia="仿宋" w:cs="仿宋"/>
                <w:sz w:val="20"/>
                <w:szCs w:val="20"/>
                <w:lang w:val="en-US" w:eastAsia="zh-CN"/>
              </w:rPr>
              <w:t>根据供应商提供的</w:t>
            </w:r>
            <w:r>
              <w:rPr>
                <w:rFonts w:hint="eastAsia" w:ascii="仿宋" w:hAnsi="仿宋" w:eastAsia="仿宋" w:cs="仿宋"/>
                <w:sz w:val="20"/>
                <w:szCs w:val="20"/>
              </w:rPr>
              <w:t>实物</w:t>
            </w:r>
            <w:r>
              <w:rPr>
                <w:rFonts w:hint="eastAsia" w:ascii="仿宋" w:hAnsi="仿宋" w:eastAsia="仿宋" w:cs="仿宋"/>
                <w:sz w:val="20"/>
                <w:szCs w:val="20"/>
                <w:lang w:eastAsia="zh-CN"/>
              </w:rPr>
              <w:t>样品</w:t>
            </w:r>
            <w:r>
              <w:rPr>
                <w:rFonts w:hint="eastAsia" w:ascii="仿宋" w:hAnsi="仿宋" w:eastAsia="仿宋" w:cs="仿宋"/>
                <w:sz w:val="20"/>
                <w:szCs w:val="20"/>
              </w:rPr>
              <w:t>优越程度评估</w:t>
            </w:r>
            <w:r>
              <w:rPr>
                <w:rFonts w:hint="eastAsia" w:ascii="仿宋" w:hAnsi="仿宋" w:eastAsia="仿宋" w:cs="仿宋"/>
                <w:sz w:val="20"/>
                <w:szCs w:val="20"/>
                <w:lang w:eastAsia="zh-CN"/>
              </w:rPr>
              <w:t>：</w:t>
            </w:r>
          </w:p>
          <w:p>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sz w:val="20"/>
                <w:szCs w:val="20"/>
              </w:rPr>
            </w:pPr>
            <w:r>
              <w:rPr>
                <w:rFonts w:hint="eastAsia" w:ascii="仿宋" w:hAnsi="仿宋" w:eastAsia="仿宋" w:cs="仿宋"/>
                <w:sz w:val="20"/>
                <w:szCs w:val="20"/>
              </w:rPr>
              <w:t>①鞋后跟加硬，具有保护及固定后跟功能</w:t>
            </w:r>
          </w:p>
          <w:p>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sz w:val="20"/>
                <w:szCs w:val="20"/>
              </w:rPr>
            </w:pPr>
            <w:r>
              <w:rPr>
                <w:rFonts w:hint="eastAsia" w:ascii="仿宋" w:hAnsi="仿宋" w:eastAsia="仿宋" w:cs="仿宋"/>
                <w:sz w:val="20"/>
                <w:szCs w:val="20"/>
              </w:rPr>
              <w:t>②鞋头加热熔胶，防止鞋头变型</w:t>
            </w:r>
          </w:p>
          <w:p>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sz w:val="20"/>
                <w:szCs w:val="20"/>
              </w:rPr>
            </w:pPr>
            <w:r>
              <w:rPr>
                <w:rFonts w:hint="eastAsia" w:ascii="仿宋" w:hAnsi="仿宋" w:eastAsia="仿宋" w:cs="仿宋"/>
                <w:sz w:val="20"/>
                <w:szCs w:val="20"/>
              </w:rPr>
              <w:t>③舒缓足部疲劳鞋垫</w:t>
            </w:r>
          </w:p>
          <w:p>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lang w:val="en-US" w:eastAsia="zh-CN"/>
              </w:rPr>
              <w:t>注：</w:t>
            </w:r>
            <w:r>
              <w:rPr>
                <w:rFonts w:hint="eastAsia" w:ascii="仿宋" w:hAnsi="仿宋" w:eastAsia="仿宋" w:cs="仿宋"/>
                <w:sz w:val="20"/>
                <w:szCs w:val="20"/>
              </w:rPr>
              <w:t>每满足一项内容要求得1分，满分</w:t>
            </w:r>
            <w:r>
              <w:rPr>
                <w:rFonts w:hint="eastAsia" w:ascii="仿宋" w:hAnsi="仿宋" w:eastAsia="仿宋" w:cs="仿宋"/>
                <w:sz w:val="20"/>
                <w:szCs w:val="20"/>
                <w:lang w:val="en-US" w:eastAsia="zh-CN"/>
              </w:rPr>
              <w:t>3</w:t>
            </w:r>
            <w:r>
              <w:rPr>
                <w:rFonts w:hint="eastAsia" w:ascii="仿宋" w:hAnsi="仿宋" w:eastAsia="仿宋" w:cs="仿宋"/>
                <w:sz w:val="20"/>
                <w:szCs w:val="20"/>
              </w:rPr>
              <w:t>分。</w:t>
            </w:r>
          </w:p>
        </w:tc>
        <w:tc>
          <w:tcPr>
            <w:tcW w:w="137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p>
        </w:tc>
        <w:tc>
          <w:tcPr>
            <w:tcW w:w="200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3" w:hRule="atLeast"/>
          <w:jc w:val="center"/>
        </w:trPr>
        <w:tc>
          <w:tcPr>
            <w:tcW w:w="641"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906"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kern w:val="0"/>
                <w:sz w:val="20"/>
                <w:szCs w:val="20"/>
              </w:rPr>
            </w:pPr>
            <w:r>
              <w:rPr>
                <w:rFonts w:hint="eastAsia" w:ascii="仿宋" w:hAnsi="仿宋" w:eastAsia="仿宋" w:cs="仿宋"/>
                <w:color w:val="000000" w:themeColor="text1"/>
                <w:kern w:val="0"/>
                <w:sz w:val="20"/>
                <w:szCs w:val="20"/>
                <w:highlight w:val="none"/>
                <w14:textFill>
                  <w14:solidFill>
                    <w14:schemeClr w14:val="tx1"/>
                  </w14:solidFill>
                </w14:textFill>
              </w:rPr>
              <w:t>项目实施方案</w:t>
            </w:r>
          </w:p>
        </w:tc>
        <w:tc>
          <w:tcPr>
            <w:tcW w:w="226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kern w:val="0"/>
                <w:sz w:val="21"/>
                <w:szCs w:val="21"/>
              </w:rPr>
            </w:pPr>
            <w: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t>①货物准备与配送方案</w:t>
            </w:r>
          </w:p>
        </w:tc>
        <w:tc>
          <w:tcPr>
            <w:tcW w:w="218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t>注：每提供1项内容且表述完整、科学、可行的得3分，若提供的内容不合理或有瑕疵的每项得1.5分。不提供方案的不得分。</w:t>
            </w:r>
          </w:p>
        </w:tc>
        <w:tc>
          <w:tcPr>
            <w:tcW w:w="1379" w:type="dxa"/>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rPr>
              <w:sym w:font="Wingdings 2" w:char="00A3"/>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3" w:hRule="atLeast"/>
          <w:jc w:val="center"/>
        </w:trPr>
        <w:tc>
          <w:tcPr>
            <w:tcW w:w="64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p>
        </w:tc>
        <w:tc>
          <w:tcPr>
            <w:tcW w:w="190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p>
        </w:tc>
        <w:tc>
          <w:tcPr>
            <w:tcW w:w="226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t>②服务及验收方案</w:t>
            </w:r>
          </w:p>
        </w:tc>
        <w:tc>
          <w:tcPr>
            <w:tcW w:w="218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p>
        </w:tc>
        <w:tc>
          <w:tcPr>
            <w:tcW w:w="13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default"/>
              </w:rPr>
            </w:pPr>
            <w:r>
              <w:rPr>
                <w:rFonts w:hint="eastAsia" w:ascii="仿宋" w:hAnsi="仿宋" w:eastAsia="仿宋" w:cs="仿宋"/>
                <w:sz w:val="21"/>
                <w:szCs w:val="21"/>
              </w:rPr>
              <w:sym w:font="Wingdings 2" w:char="00A3"/>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3" w:hRule="atLeast"/>
          <w:jc w:val="center"/>
        </w:trPr>
        <w:tc>
          <w:tcPr>
            <w:tcW w:w="64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p>
        </w:tc>
        <w:tc>
          <w:tcPr>
            <w:tcW w:w="190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p>
        </w:tc>
        <w:tc>
          <w:tcPr>
            <w:tcW w:w="226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t>③应急送货方案</w:t>
            </w:r>
          </w:p>
        </w:tc>
        <w:tc>
          <w:tcPr>
            <w:tcW w:w="218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p>
        </w:tc>
        <w:tc>
          <w:tcPr>
            <w:tcW w:w="13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default"/>
              </w:rPr>
            </w:pPr>
            <w:r>
              <w:rPr>
                <w:rFonts w:hint="eastAsia" w:ascii="仿宋" w:hAnsi="仿宋" w:eastAsia="仿宋" w:cs="仿宋"/>
                <w:sz w:val="21"/>
                <w:szCs w:val="21"/>
              </w:rPr>
              <w:sym w:font="Wingdings 2" w:char="00A3"/>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3" w:hRule="atLeast"/>
          <w:jc w:val="center"/>
        </w:trPr>
        <w:tc>
          <w:tcPr>
            <w:tcW w:w="64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p>
        </w:tc>
        <w:tc>
          <w:tcPr>
            <w:tcW w:w="190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p>
        </w:tc>
        <w:tc>
          <w:tcPr>
            <w:tcW w:w="226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t>④退换货方案</w:t>
            </w:r>
          </w:p>
        </w:tc>
        <w:tc>
          <w:tcPr>
            <w:tcW w:w="218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p>
        </w:tc>
        <w:tc>
          <w:tcPr>
            <w:tcW w:w="13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default"/>
              </w:rPr>
            </w:pPr>
            <w:r>
              <w:rPr>
                <w:rFonts w:hint="eastAsia" w:ascii="仿宋" w:hAnsi="仿宋" w:eastAsia="仿宋" w:cs="仿宋"/>
                <w:sz w:val="21"/>
                <w:szCs w:val="21"/>
              </w:rPr>
              <w:sym w:font="Wingdings 2" w:char="00A3"/>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w:t>
      </w:r>
      <w:r>
        <w:rPr>
          <w:rFonts w:hint="eastAsia" w:ascii="仿宋" w:hAnsi="仿宋" w:eastAsia="仿宋" w:cs="仿宋"/>
          <w:b/>
          <w:bCs/>
          <w:color w:val="auto"/>
          <w:sz w:val="21"/>
          <w:szCs w:val="21"/>
          <w:highlight w:val="none"/>
          <w:lang w:val="en-US" w:eastAsia="zh-CN"/>
        </w:rPr>
        <w:t>技术</w:t>
      </w:r>
      <w:r>
        <w:rPr>
          <w:rFonts w:hint="eastAsia" w:ascii="仿宋" w:hAnsi="仿宋" w:eastAsia="仿宋" w:cs="仿宋"/>
          <w:b/>
          <w:bCs/>
          <w:color w:val="auto"/>
          <w:sz w:val="21"/>
          <w:szCs w:val="21"/>
          <w:highlight w:val="none"/>
          <w:lang w:val="en-GB"/>
        </w:rPr>
        <w:t>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right="0" w:right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1、请在表格下方附上相关证明资料，提供所需证书（或证明文件）复印件且加盖公章方可得分，不提供不得分。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、本表中所要求提交的与评分项目相关的各类证明文件或资料，需清晰反映相关的数据及印章等，如模糊不清无法辨别的，视为未按要求提交，该项评分不得分。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3、承诺以上响应情况属实，如有虚假响应，同意本项目一票否决，并列入采购人黑名单供应商。</w:t>
      </w:r>
    </w:p>
    <w:p>
      <w:pPr>
        <w:pStyle w:val="29"/>
        <w:numPr>
          <w:ilvl w:val="0"/>
          <w:numId w:val="0"/>
        </w:numPr>
        <w:ind w:leftChars="0" w:firstLine="420" w:firstLineChars="20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lang w:val="en-US"/>
        </w:rPr>
        <w:t>、本自查表不得擅自删改。</w:t>
      </w:r>
    </w:p>
    <w:p>
      <w:pPr>
        <w:pStyle w:val="29"/>
        <w:ind w:left="0" w:leftChars="0" w:firstLine="0" w:firstLineChars="0"/>
        <w:rPr>
          <w:rFonts w:hint="eastAsia" w:ascii="仿宋" w:hAnsi="仿宋" w:eastAsia="仿宋" w:cs="仿宋"/>
          <w:highlight w:val="none"/>
        </w:rPr>
      </w:pP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sz w:val="32"/>
          <w:szCs w:val="28"/>
          <w:lang w:val="en-US" w:eastAsia="zh-CN"/>
        </w:rPr>
      </w:pPr>
      <w:r>
        <w:rPr>
          <w:rFonts w:hint="eastAsia" w:ascii="仿宋" w:hAnsi="仿宋" w:eastAsia="仿宋" w:cs="仿宋"/>
          <w:b/>
          <w:bCs/>
          <w:sz w:val="36"/>
          <w:szCs w:val="36"/>
          <w:lang w:eastAsia="zh-CN"/>
        </w:rPr>
        <w:t>（</w:t>
      </w:r>
      <w:r>
        <w:rPr>
          <w:rFonts w:hint="eastAsia" w:ascii="仿宋" w:hAnsi="仿宋" w:eastAsia="仿宋" w:cs="仿宋"/>
          <w:b/>
          <w:bCs/>
          <w:sz w:val="36"/>
          <w:szCs w:val="36"/>
          <w:lang w:val="en-US" w:eastAsia="zh-CN"/>
        </w:rPr>
        <w:t>二）技术评审证明资料</w:t>
      </w:r>
      <w:r>
        <w:rPr>
          <w:rFonts w:hint="eastAsia" w:ascii="仿宋" w:hAnsi="仿宋" w:eastAsia="仿宋" w:cs="仿宋"/>
          <w:b/>
          <w:bCs w:val="0"/>
          <w:sz w:val="22"/>
          <w:szCs w:val="22"/>
          <w:lang w:val="en-US" w:eastAsia="zh-CN"/>
        </w:rPr>
        <w:t>（如有）</w:t>
      </w: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1、实物样品</w:t>
      </w:r>
      <w:r>
        <w:rPr>
          <w:rFonts w:hint="eastAsia" w:ascii="仿宋" w:hAnsi="仿宋" w:eastAsia="仿宋" w:cs="仿宋"/>
          <w:b/>
          <w:bCs w:val="0"/>
          <w:sz w:val="22"/>
          <w:szCs w:val="22"/>
          <w:lang w:val="en-US" w:eastAsia="zh-CN"/>
        </w:rPr>
        <w:t>（如有）</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样品内包装须有供应商名称和产品名称的标识，并且装于密封完好的信封或包装。同时在响应文件中提供实物样品说明表如下：</w:t>
      </w:r>
    </w:p>
    <w:tbl>
      <w:tblPr>
        <w:tblStyle w:val="23"/>
        <w:tblpPr w:leftFromText="180" w:rightFromText="180" w:vertAnchor="text" w:horzAnchor="page" w:tblpX="1809" w:tblpY="1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968"/>
        <w:gridCol w:w="969"/>
        <w:gridCol w:w="2057"/>
        <w:gridCol w:w="1187"/>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r>
              <w:rPr>
                <w:rFonts w:hint="eastAsia" w:ascii="仿宋" w:hAnsi="仿宋" w:eastAsia="仿宋" w:cs="仿宋"/>
                <w:sz w:val="28"/>
                <w:szCs w:val="28"/>
                <w:lang w:val="en-GB"/>
              </w:rPr>
              <w:t>货物名称</w:t>
            </w:r>
          </w:p>
        </w:tc>
        <w:tc>
          <w:tcPr>
            <w:tcW w:w="968"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r>
              <w:rPr>
                <w:rFonts w:hint="eastAsia" w:ascii="仿宋" w:hAnsi="仿宋" w:eastAsia="仿宋" w:cs="仿宋"/>
                <w:sz w:val="28"/>
                <w:szCs w:val="28"/>
                <w:lang w:val="en-GB"/>
              </w:rPr>
              <w:t>产地</w:t>
            </w:r>
          </w:p>
        </w:tc>
        <w:tc>
          <w:tcPr>
            <w:tcW w:w="96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r>
              <w:rPr>
                <w:rFonts w:hint="eastAsia" w:ascii="仿宋" w:hAnsi="仿宋" w:eastAsia="仿宋" w:cs="仿宋"/>
                <w:sz w:val="28"/>
                <w:szCs w:val="28"/>
                <w:lang w:val="en-GB"/>
              </w:rPr>
              <w:t>品牌</w:t>
            </w:r>
          </w:p>
        </w:tc>
        <w:tc>
          <w:tcPr>
            <w:tcW w:w="205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r>
              <w:rPr>
                <w:rFonts w:hint="eastAsia" w:ascii="仿宋" w:hAnsi="仿宋" w:eastAsia="仿宋" w:cs="仿宋"/>
                <w:sz w:val="28"/>
                <w:szCs w:val="28"/>
                <w:lang w:val="en-GB"/>
              </w:rPr>
              <w:t>型号</w:t>
            </w:r>
          </w:p>
        </w:tc>
        <w:tc>
          <w:tcPr>
            <w:tcW w:w="118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r>
              <w:rPr>
                <w:rFonts w:hint="eastAsia" w:ascii="仿宋" w:hAnsi="仿宋" w:eastAsia="仿宋" w:cs="仿宋"/>
                <w:sz w:val="28"/>
                <w:szCs w:val="28"/>
                <w:lang w:val="en-GB"/>
              </w:rPr>
              <w:t>颜色</w:t>
            </w:r>
          </w:p>
        </w:tc>
        <w:tc>
          <w:tcPr>
            <w:tcW w:w="1942"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r>
              <w:rPr>
                <w:rFonts w:hint="eastAsia" w:ascii="仿宋" w:hAnsi="仿宋" w:eastAsia="仿宋" w:cs="仿宋"/>
                <w:sz w:val="28"/>
                <w:szCs w:val="28"/>
                <w:lang w:val="en-GB"/>
              </w:rPr>
              <w:t>规格尺寸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9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r>
              <w:rPr>
                <w:rFonts w:hint="eastAsia" w:ascii="仿宋" w:hAnsi="仿宋" w:eastAsia="仿宋" w:cs="仿宋"/>
                <w:sz w:val="28"/>
                <w:szCs w:val="28"/>
                <w:lang w:val="en-GB"/>
              </w:rPr>
              <w:t>女护士鞋</w:t>
            </w:r>
          </w:p>
        </w:tc>
        <w:tc>
          <w:tcPr>
            <w:tcW w:w="968"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96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205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118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1942"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9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r>
              <w:rPr>
                <w:rFonts w:hint="eastAsia" w:ascii="仿宋" w:hAnsi="仿宋" w:eastAsia="仿宋" w:cs="仿宋"/>
                <w:sz w:val="28"/>
                <w:szCs w:val="28"/>
                <w:lang w:val="en-GB"/>
              </w:rPr>
              <w:t>男护士鞋</w:t>
            </w:r>
          </w:p>
        </w:tc>
        <w:tc>
          <w:tcPr>
            <w:tcW w:w="968"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96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205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118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1942"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9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r>
              <w:rPr>
                <w:rFonts w:hint="eastAsia" w:ascii="仿宋" w:hAnsi="仿宋" w:eastAsia="仿宋" w:cs="仿宋"/>
                <w:sz w:val="28"/>
                <w:szCs w:val="28"/>
                <w:lang w:val="en-GB"/>
              </w:rPr>
              <w:t>护士拖鞋</w:t>
            </w:r>
          </w:p>
        </w:tc>
        <w:tc>
          <w:tcPr>
            <w:tcW w:w="968"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969"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205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1187"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c>
          <w:tcPr>
            <w:tcW w:w="1942"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8"/>
                <w:szCs w:val="28"/>
                <w:lang w:val="en-GB"/>
              </w:rPr>
            </w:pPr>
          </w:p>
        </w:tc>
      </w:tr>
    </w:tbl>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color w:val="000000"/>
          <w:sz w:val="20"/>
          <w:szCs w:val="20"/>
          <w:highlight w:val="none"/>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color w:val="000000"/>
          <w:sz w:val="20"/>
          <w:szCs w:val="20"/>
          <w:highlight w:val="none"/>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color w:val="000000"/>
          <w:sz w:val="20"/>
          <w:szCs w:val="20"/>
          <w:highlight w:val="none"/>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color w:val="000000"/>
          <w:sz w:val="20"/>
          <w:szCs w:val="20"/>
          <w:highlight w:val="none"/>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color w:val="000000"/>
          <w:sz w:val="20"/>
          <w:szCs w:val="20"/>
          <w:highlight w:val="none"/>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color w:val="000000"/>
          <w:sz w:val="20"/>
          <w:szCs w:val="20"/>
          <w:highlight w:val="none"/>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color w:val="000000"/>
          <w:sz w:val="20"/>
          <w:szCs w:val="20"/>
          <w:highlight w:val="none"/>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color w:val="000000"/>
          <w:sz w:val="20"/>
          <w:szCs w:val="20"/>
          <w:highlight w:val="none"/>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color w:val="000000"/>
          <w:sz w:val="28"/>
          <w:szCs w:val="28"/>
          <w:highlight w:val="none"/>
          <w:lang w:val="en-US" w:eastAsia="zh-CN"/>
        </w:rPr>
        <w:t>注：请在表格中详细列出实物样品的各项规格尺寸等内容，以作为样品说明。</w:t>
      </w: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2、项目实施方案</w:t>
      </w:r>
      <w:r>
        <w:rPr>
          <w:rFonts w:hint="eastAsia" w:ascii="仿宋" w:hAnsi="仿宋" w:eastAsia="仿宋" w:cs="仿宋"/>
          <w:b/>
          <w:bCs w:val="0"/>
          <w:sz w:val="22"/>
          <w:szCs w:val="22"/>
          <w:lang w:val="en-US" w:eastAsia="zh-CN"/>
        </w:rPr>
        <w:t>（如有）</w:t>
      </w:r>
    </w:p>
    <w:p>
      <w:pPr>
        <w:pStyle w:val="29"/>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spacing w:before="213"/>
        <w:ind w:right="86" w:rightChars="0"/>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①货物准备与配送方案：</w:t>
      </w:r>
    </w:p>
    <w:p>
      <w:pPr>
        <w:spacing w:before="213"/>
        <w:ind w:right="86" w:rightChars="0"/>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②服务及验收方案：</w:t>
      </w:r>
    </w:p>
    <w:p>
      <w:pPr>
        <w:spacing w:before="213"/>
        <w:ind w:right="86" w:rightChars="0"/>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③应急送货方案：</w:t>
      </w:r>
    </w:p>
    <w:p>
      <w:pPr>
        <w:spacing w:before="213"/>
        <w:ind w:right="86" w:rightChars="0"/>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④退换货方案：</w:t>
      </w:r>
    </w:p>
    <w:p>
      <w:pPr>
        <w:pStyle w:val="30"/>
        <w:jc w:val="center"/>
        <w:rPr>
          <w:rFonts w:hint="eastAsia" w:ascii="仿宋" w:hAnsi="仿宋" w:eastAsia="仿宋" w:cs="仿宋"/>
          <w:b/>
          <w:bCs w:val="0"/>
          <w:sz w:val="28"/>
          <w:szCs w:val="28"/>
          <w:lang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sz w:val="20"/>
          <w:szCs w:val="20"/>
          <w:highlight w:val="none"/>
          <w:lang w:val="en-US" w:eastAsia="zh-CN"/>
        </w:rPr>
        <w:t>注：</w:t>
      </w:r>
      <w:r>
        <w:rPr>
          <w:rFonts w:hint="eastAsia" w:ascii="仿宋" w:hAnsi="仿宋" w:eastAsia="仿宋" w:cs="仿宋"/>
          <w:sz w:val="20"/>
          <w:szCs w:val="20"/>
          <w:highlight w:val="none"/>
        </w:rPr>
        <w:t>每提供1项内容且表述完整、科学、可行的得3分，若提供的内容不合理或有瑕疵的每项得1.5分。</w:t>
      </w:r>
      <w:r>
        <w:rPr>
          <w:rFonts w:hint="eastAsia" w:ascii="仿宋" w:hAnsi="仿宋" w:eastAsia="仿宋" w:cs="仿宋"/>
          <w:color w:val="000000"/>
          <w:spacing w:val="0"/>
          <w:w w:val="100"/>
          <w:position w:val="0"/>
          <w:sz w:val="21"/>
          <w:szCs w:val="21"/>
          <w:highlight w:val="none"/>
          <w:lang w:val="en-US" w:eastAsia="zh-CN"/>
        </w:rPr>
        <w:t xml:space="preserve">  </w:t>
      </w:r>
      <w:r>
        <w:rPr>
          <w:rFonts w:hint="eastAsia" w:ascii="仿宋" w:hAnsi="仿宋" w:eastAsia="仿宋" w:cs="仿宋"/>
          <w:color w:val="000000"/>
          <w:spacing w:val="0"/>
          <w:w w:val="100"/>
          <w:position w:val="0"/>
          <w:sz w:val="21"/>
          <w:szCs w:val="21"/>
          <w:lang w:val="en-US" w:eastAsia="zh-CN"/>
        </w:rPr>
        <w:t xml:space="preserve">        </w:t>
      </w: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Style w:val="2"/>
        <w:rPr>
          <w:rFonts w:hint="eastAsia"/>
          <w:lang w:val="en-US" w:eastAsia="zh-CN"/>
        </w:rPr>
      </w:pPr>
    </w:p>
    <w:p>
      <w:pPr>
        <w:pageBreakBefore w:val="0"/>
        <w:kinsoku/>
        <w:wordWrap/>
        <w:overflowPunct/>
        <w:topLinePunct w:val="0"/>
        <w:bidi w:val="0"/>
        <w:spacing w:line="360" w:lineRule="auto"/>
        <w:ind w:left="0" w:leftChars="0" w:right="0" w:rightChars="0" w:firstLine="3570" w:firstLineChars="17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30"/>
        <w:tabs>
          <w:tab w:val="left" w:pos="4200"/>
        </w:tabs>
        <w:jc w:val="center"/>
        <w:rPr>
          <w:rFonts w:hint="eastAsia" w:ascii="仿宋" w:hAnsi="仿宋" w:eastAsia="仿宋" w:cs="仿宋"/>
          <w:b/>
          <w:bCs w:val="0"/>
          <w:sz w:val="28"/>
          <w:szCs w:val="28"/>
          <w:lang w:eastAsia="zh-CN"/>
        </w:rPr>
      </w:pPr>
    </w:p>
    <w:p>
      <w:pPr>
        <w:pageBreakBefore w:val="0"/>
        <w:kinsoku/>
        <w:wordWrap/>
        <w:overflowPunct/>
        <w:topLinePunct w:val="0"/>
        <w:bidi w:val="0"/>
        <w:spacing w:line="360" w:lineRule="auto"/>
        <w:ind w:right="0" w:rightChars="0"/>
        <w:jc w:val="center"/>
        <w:rPr>
          <w:rFonts w:hint="default" w:ascii="宋体" w:hAnsi="宋体" w:cs="宋体"/>
          <w:color w:val="auto"/>
          <w:sz w:val="24"/>
          <w:lang w:val="en-US" w:eastAsia="zh-CN"/>
        </w:rPr>
      </w:pPr>
    </w:p>
    <w:sectPr>
      <w:headerReference r:id="rId3" w:type="default"/>
      <w:footerReference r:id="rId4"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4BE7DE-F164-416E-BAC3-B1CA60DF898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A55CFB6-E183-40D4-855D-79FB6D6A5A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76A6CAE2-DBCF-4088-A1A6-9B66943EDB67}"/>
  </w:font>
  <w:font w:name="微软雅黑">
    <w:panose1 w:val="020B0503020204020204"/>
    <w:charset w:val="86"/>
    <w:family w:val="auto"/>
    <w:pitch w:val="default"/>
    <w:sig w:usb0="80000287" w:usb1="2ACF3C50" w:usb2="00000016" w:usb3="00000000" w:csb0="0004001F" w:csb1="00000000"/>
    <w:embedRegular r:id="rId4" w:fontKey="{811A4B67-7A58-49F7-B874-B3F53C0E3543}"/>
  </w:font>
  <w:font w:name="方正仿宋简体">
    <w:panose1 w:val="02000000000000000000"/>
    <w:charset w:val="86"/>
    <w:family w:val="auto"/>
    <w:pitch w:val="default"/>
    <w:sig w:usb0="A00002BF" w:usb1="184F6CFA" w:usb2="00000012" w:usb3="00000000" w:csb0="00040001" w:csb1="00000000"/>
    <w:embedRegular r:id="rId5" w:fontKey="{4484A102-9594-4BC7-8FEE-88B6D7E47033}"/>
  </w:font>
  <w:font w:name="仿宋">
    <w:panose1 w:val="02010609060101010101"/>
    <w:charset w:val="86"/>
    <w:family w:val="auto"/>
    <w:pitch w:val="default"/>
    <w:sig w:usb0="800002BF" w:usb1="38CF7CFA" w:usb2="00000016" w:usb3="00000000" w:csb0="00040001" w:csb1="00000000"/>
    <w:embedRegular r:id="rId6" w:fontKey="{2AA7F62C-05EB-4456-9D46-93830AB06351}"/>
  </w:font>
  <w:font w:name="华文中宋">
    <w:panose1 w:val="02010600040101010101"/>
    <w:charset w:val="86"/>
    <w:family w:val="auto"/>
    <w:pitch w:val="default"/>
    <w:sig w:usb0="00000287" w:usb1="080F0000" w:usb2="00000000" w:usb3="00000000" w:csb0="0004009F" w:csb1="DFD70000"/>
    <w:embedRegular r:id="rId7" w:fontKey="{81D2842D-40E4-4211-A2C4-A07319092BBA}"/>
  </w:font>
  <w:font w:name="华文仿宋">
    <w:panose1 w:val="02010600040101010101"/>
    <w:charset w:val="86"/>
    <w:family w:val="auto"/>
    <w:pitch w:val="default"/>
    <w:sig w:usb0="00000287" w:usb1="080F0000" w:usb2="00000000" w:usb3="00000000" w:csb0="0004009F" w:csb1="DFD70000"/>
    <w:embedRegular r:id="rId8" w:fontKey="{B1364205-C734-4446-A341-2EACD6D824A6}"/>
  </w:font>
  <w:font w:name="Calibri Light">
    <w:panose1 w:val="020F0302020204030204"/>
    <w:charset w:val="00"/>
    <w:family w:val="swiss"/>
    <w:pitch w:val="default"/>
    <w:sig w:usb0="E0002AFF" w:usb1="C000247B" w:usb2="00000009" w:usb3="00000000" w:csb0="200001FF" w:csb1="00000000"/>
    <w:embedRegular r:id="rId9" w:fontKey="{BFF17FBE-1288-4D69-8770-66845676CC6A}"/>
  </w:font>
  <w:font w:name="Wingdings 2">
    <w:panose1 w:val="05020102010507070707"/>
    <w:charset w:val="00"/>
    <w:family w:val="auto"/>
    <w:pitch w:val="default"/>
    <w:sig w:usb0="00000000" w:usb1="00000000" w:usb2="00000000" w:usb3="00000000" w:csb0="80000000" w:csb1="00000000"/>
    <w:embedRegular r:id="rId10" w:fontKey="{26D8F117-51E8-4B92-8D16-571A6C7CF2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sz w:val="18"/>
        <w:szCs w:val="24"/>
      </w:rPr>
    </w:pPr>
  </w:p>
  <w:p>
    <w:pPr>
      <w:pStyle w:val="16"/>
      <w:rPr>
        <w:rFonts w:hint="eastAsia"/>
        <w:sz w:val="18"/>
        <w:szCs w:val="24"/>
      </w:rPr>
    </w:pPr>
    <w:r>
      <w:rPr>
        <w:rFonts w:hint="default" w:eastAsia="宋体"/>
        <w:sz w:val="18"/>
        <w:szCs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6"/>
                            <w:rPr>
                              <w:rFonts w:hint="eastAsia"/>
                              <w:sz w:val="18"/>
                              <w:szCs w:val="24"/>
                            </w:rPr>
                          </w:pPr>
                          <w:r>
                            <w:rPr>
                              <w:rFonts w:hint="eastAsia" w:eastAsia="宋体"/>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r>
                            <w:rPr>
                              <w:rFonts w:hint="eastAsia"/>
                              <w:sz w:val="18"/>
                              <w:szCs w:val="24"/>
                            </w:rPr>
                            <w:t xml:space="preserve"> </w:t>
                          </w:r>
                          <w:r>
                            <w:rPr>
                              <w:rFonts w:hint="eastAsia" w:eastAsia="宋体"/>
                              <w:sz w:val="18"/>
                              <w:szCs w:val="24"/>
                            </w:rPr>
                            <w:t xml:space="preserve">页 共 </w:t>
                          </w:r>
                          <w:r>
                            <w:rPr>
                              <w:rFonts w:hint="eastAsia"/>
                              <w:sz w:val="18"/>
                              <w:szCs w:val="24"/>
                            </w:rPr>
                            <w:fldChar w:fldCharType="begin"/>
                          </w:r>
                          <w:r>
                            <w:rPr>
                              <w:rFonts w:hint="eastAsia"/>
                              <w:sz w:val="18"/>
                              <w:szCs w:val="24"/>
                            </w:rPr>
                            <w:instrText xml:space="preserve"> NUMPAGES  \* MERGEFORMAT </w:instrText>
                          </w:r>
                          <w:r>
                            <w:rPr>
                              <w:rFonts w:hint="eastAsia"/>
                              <w:sz w:val="18"/>
                              <w:szCs w:val="24"/>
                            </w:rPr>
                            <w:fldChar w:fldCharType="separate"/>
                          </w:r>
                          <w:r>
                            <w:rPr>
                              <w:rFonts w:hint="eastAsia"/>
                              <w:sz w:val="18"/>
                              <w:szCs w:val="24"/>
                            </w:rPr>
                            <w:t>28</w:t>
                          </w:r>
                          <w:r>
                            <w:rPr>
                              <w:rFonts w:hint="eastAsia"/>
                              <w:sz w:val="18"/>
                              <w:szCs w:val="24"/>
                            </w:rPr>
                            <w:fldChar w:fldCharType="end"/>
                          </w:r>
                          <w:r>
                            <w:rPr>
                              <w:rFonts w:hint="eastAsia"/>
                              <w:sz w:val="18"/>
                              <w:szCs w:val="24"/>
                            </w:rPr>
                            <w:t xml:space="preserve"> </w:t>
                          </w:r>
                          <w:r>
                            <w:rPr>
                              <w:rFonts w:hint="eastAsia" w:eastAsia="宋体"/>
                              <w:sz w:val="18"/>
                              <w:szCs w:val="24"/>
                            </w:rPr>
                            <w:t>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4c8f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8S0jxzxPDhEIlK5pkaD91GPvRsWek4Ymku/s/zqfvfan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Kh4c8fTAQAAngMAAA4AAAAAAAAAAQAgAAAAHwEA&#10;AGRycy9lMm9Eb2MueG1sUEsFBgAAAAAGAAYAWQEAAGQFAAAAAA==&#10;">
              <v:fill on="f" focussize="0,0"/>
              <v:stroke on="f"/>
              <v:imagedata o:title=""/>
              <o:lock v:ext="edit" aspectratio="f"/>
              <v:textbox inset="0mm,0mm,0mm,0mm" style="mso-fit-shape-to-text:t;">
                <w:txbxContent>
                  <w:p>
                    <w:pPr>
                      <w:pStyle w:val="16"/>
                      <w:rPr>
                        <w:rFonts w:hint="eastAsia"/>
                        <w:sz w:val="18"/>
                        <w:szCs w:val="24"/>
                      </w:rPr>
                    </w:pPr>
                    <w:r>
                      <w:rPr>
                        <w:rFonts w:hint="eastAsia" w:eastAsia="宋体"/>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r>
                      <w:rPr>
                        <w:rFonts w:hint="eastAsia"/>
                        <w:sz w:val="18"/>
                        <w:szCs w:val="24"/>
                      </w:rPr>
                      <w:t xml:space="preserve"> </w:t>
                    </w:r>
                    <w:r>
                      <w:rPr>
                        <w:rFonts w:hint="eastAsia" w:eastAsia="宋体"/>
                        <w:sz w:val="18"/>
                        <w:szCs w:val="24"/>
                      </w:rPr>
                      <w:t xml:space="preserve">页 共 </w:t>
                    </w:r>
                    <w:r>
                      <w:rPr>
                        <w:rFonts w:hint="eastAsia"/>
                        <w:sz w:val="18"/>
                        <w:szCs w:val="24"/>
                      </w:rPr>
                      <w:fldChar w:fldCharType="begin"/>
                    </w:r>
                    <w:r>
                      <w:rPr>
                        <w:rFonts w:hint="eastAsia"/>
                        <w:sz w:val="18"/>
                        <w:szCs w:val="24"/>
                      </w:rPr>
                      <w:instrText xml:space="preserve"> NUMPAGES  \* MERGEFORMAT </w:instrText>
                    </w:r>
                    <w:r>
                      <w:rPr>
                        <w:rFonts w:hint="eastAsia"/>
                        <w:sz w:val="18"/>
                        <w:szCs w:val="24"/>
                      </w:rPr>
                      <w:fldChar w:fldCharType="separate"/>
                    </w:r>
                    <w:r>
                      <w:rPr>
                        <w:rFonts w:hint="eastAsia"/>
                        <w:sz w:val="18"/>
                        <w:szCs w:val="24"/>
                      </w:rPr>
                      <w:t>28</w:t>
                    </w:r>
                    <w:r>
                      <w:rPr>
                        <w:rFonts w:hint="eastAsia"/>
                        <w:sz w:val="18"/>
                        <w:szCs w:val="24"/>
                      </w:rPr>
                      <w:fldChar w:fldCharType="end"/>
                    </w:r>
                    <w:r>
                      <w:rPr>
                        <w:rFonts w:hint="eastAsia"/>
                        <w:sz w:val="18"/>
                        <w:szCs w:val="24"/>
                      </w:rPr>
                      <w:t xml:space="preserve"> </w:t>
                    </w:r>
                    <w:r>
                      <w:rPr>
                        <w:rFonts w:hint="eastAsia" w:eastAsia="宋体"/>
                        <w:sz w:val="18"/>
                        <w:szCs w:val="24"/>
                      </w:rPr>
                      <w:t>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rPr>
        <w:rFonts w:hint="eastAsia" w:eastAsia="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06C2A"/>
    <w:multiLevelType w:val="singleLevel"/>
    <w:tmpl w:val="87D06C2A"/>
    <w:lvl w:ilvl="0" w:tentative="0">
      <w:start w:val="1"/>
      <w:numFmt w:val="chineseCounting"/>
      <w:suff w:val="nothing"/>
      <w:lvlText w:val="%1、"/>
      <w:lvlJc w:val="left"/>
      <w:rPr>
        <w:rFonts w:hint="eastAsia"/>
      </w:rPr>
    </w:lvl>
  </w:abstractNum>
  <w:abstractNum w:abstractNumId="1">
    <w:nsid w:val="9A726A7D"/>
    <w:multiLevelType w:val="singleLevel"/>
    <w:tmpl w:val="9A726A7D"/>
    <w:lvl w:ilvl="0" w:tentative="0">
      <w:start w:val="2"/>
      <w:numFmt w:val="decimal"/>
      <w:lvlText w:val="%1."/>
      <w:lvlJc w:val="left"/>
      <w:pPr>
        <w:tabs>
          <w:tab w:val="left" w:pos="312"/>
        </w:tabs>
      </w:pPr>
    </w:lvl>
  </w:abstractNum>
  <w:abstractNum w:abstractNumId="2">
    <w:nsid w:val="A8068B74"/>
    <w:multiLevelType w:val="singleLevel"/>
    <w:tmpl w:val="A8068B74"/>
    <w:lvl w:ilvl="0" w:tentative="0">
      <w:start w:val="1"/>
      <w:numFmt w:val="decimal"/>
      <w:suff w:val="nothing"/>
      <w:lvlText w:val="%1．"/>
      <w:lvlJc w:val="left"/>
      <w:pPr>
        <w:ind w:left="0" w:firstLine="400"/>
      </w:pPr>
      <w:rPr>
        <w:rFonts w:hint="default"/>
      </w:rPr>
    </w:lvl>
  </w:abstractNum>
  <w:abstractNum w:abstractNumId="3">
    <w:nsid w:val="E3CC6582"/>
    <w:multiLevelType w:val="singleLevel"/>
    <w:tmpl w:val="E3CC6582"/>
    <w:lvl w:ilvl="0" w:tentative="0">
      <w:start w:val="1"/>
      <w:numFmt w:val="decimal"/>
      <w:suff w:val="nothing"/>
      <w:lvlText w:val="%1．"/>
      <w:lvlJc w:val="left"/>
      <w:pPr>
        <w:ind w:left="0" w:firstLine="400"/>
      </w:pPr>
      <w:rPr>
        <w:rFonts w:hint="default"/>
      </w:rPr>
    </w:lvl>
  </w:abstractNum>
  <w:abstractNum w:abstractNumId="4">
    <w:nsid w:val="E4C69A6D"/>
    <w:multiLevelType w:val="singleLevel"/>
    <w:tmpl w:val="E4C69A6D"/>
    <w:lvl w:ilvl="0" w:tentative="0">
      <w:start w:val="1"/>
      <w:numFmt w:val="decimal"/>
      <w:suff w:val="nothing"/>
      <w:lvlText w:val="%1．"/>
      <w:lvlJc w:val="left"/>
      <w:pPr>
        <w:ind w:left="0" w:firstLine="400"/>
      </w:pPr>
      <w:rPr>
        <w:rFonts w:hint="default"/>
      </w:rPr>
    </w:lvl>
  </w:abstractNum>
  <w:abstractNum w:abstractNumId="5">
    <w:nsid w:val="E8DB550F"/>
    <w:multiLevelType w:val="singleLevel"/>
    <w:tmpl w:val="E8DB550F"/>
    <w:lvl w:ilvl="0" w:tentative="0">
      <w:start w:val="1"/>
      <w:numFmt w:val="decimal"/>
      <w:suff w:val="nothing"/>
      <w:lvlText w:val="%1．"/>
      <w:lvlJc w:val="left"/>
      <w:pPr>
        <w:ind w:left="0" w:firstLine="400"/>
      </w:pPr>
      <w:rPr>
        <w:rFonts w:hint="default"/>
      </w:rPr>
    </w:lvl>
  </w:abstractNum>
  <w:abstractNum w:abstractNumId="6">
    <w:nsid w:val="EFE868AC"/>
    <w:multiLevelType w:val="singleLevel"/>
    <w:tmpl w:val="EFE868AC"/>
    <w:lvl w:ilvl="0" w:tentative="0">
      <w:start w:val="1"/>
      <w:numFmt w:val="decimal"/>
      <w:suff w:val="nothing"/>
      <w:lvlText w:val="%1．"/>
      <w:lvlJc w:val="left"/>
      <w:pPr>
        <w:ind w:left="0" w:firstLine="400"/>
      </w:pPr>
      <w:rPr>
        <w:rFonts w:hint="default"/>
      </w:rPr>
    </w:lvl>
  </w:abstractNum>
  <w:abstractNum w:abstractNumId="7">
    <w:nsid w:val="F09BBDA4"/>
    <w:multiLevelType w:val="singleLevel"/>
    <w:tmpl w:val="F09BBDA4"/>
    <w:lvl w:ilvl="0" w:tentative="0">
      <w:start w:val="1"/>
      <w:numFmt w:val="decimal"/>
      <w:suff w:val="nothing"/>
      <w:lvlText w:val="%1、"/>
      <w:lvlJc w:val="left"/>
    </w:lvl>
  </w:abstractNum>
  <w:abstractNum w:abstractNumId="8">
    <w:nsid w:val="FD79DDF3"/>
    <w:multiLevelType w:val="singleLevel"/>
    <w:tmpl w:val="FD79DDF3"/>
    <w:lvl w:ilvl="0" w:tentative="0">
      <w:start w:val="1"/>
      <w:numFmt w:val="chineseCounting"/>
      <w:suff w:val="nothing"/>
      <w:lvlText w:val="（%1）"/>
      <w:lvlJc w:val="left"/>
      <w:rPr>
        <w:rFonts w:hint="eastAsia"/>
      </w:rPr>
    </w:lvl>
  </w:abstractNum>
  <w:abstractNum w:abstractNumId="9">
    <w:nsid w:val="00000001"/>
    <w:multiLevelType w:val="singleLevel"/>
    <w:tmpl w:val="00000001"/>
    <w:lvl w:ilvl="0" w:tentative="0">
      <w:start w:val="4"/>
      <w:numFmt w:val="decimal"/>
      <w:suff w:val="nothing"/>
      <w:lvlText w:val="（%1）"/>
      <w:lvlJc w:val="left"/>
    </w:lvl>
  </w:abstractNum>
  <w:abstractNum w:abstractNumId="10">
    <w:nsid w:val="00000002"/>
    <w:multiLevelType w:val="singleLevel"/>
    <w:tmpl w:val="00000002"/>
    <w:lvl w:ilvl="0" w:tentative="0">
      <w:start w:val="1"/>
      <w:numFmt w:val="decimal"/>
      <w:suff w:val="nothing"/>
      <w:lvlText w:val="%1、"/>
      <w:lvlJc w:val="left"/>
    </w:lvl>
  </w:abstractNum>
  <w:abstractNum w:abstractNumId="11">
    <w:nsid w:val="00000003"/>
    <w:multiLevelType w:val="multilevel"/>
    <w:tmpl w:val="00000003"/>
    <w:lvl w:ilvl="0" w:tentative="0">
      <w:start w:val="1"/>
      <w:numFmt w:val="decimal"/>
      <w:suff w:val="nothing"/>
      <w:lvlText w:val="%1．"/>
      <w:lvlJc w:val="left"/>
      <w:pPr>
        <w:ind w:left="0" w:firstLine="400"/>
      </w:pPr>
      <w:rPr>
        <w:rFonts w:hint="default" w:ascii="宋体" w:hAnsi="宋体" w:eastAsia="宋体" w:cs="宋体"/>
        <w:sz w:val="24"/>
        <w:szCs w:val="24"/>
      </w:rPr>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color="auto"/>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color="auto"/>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color="auto"/>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color="auto"/>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color="auto"/>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color="auto"/>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color="auto"/>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color="auto"/>
      </w:rPr>
    </w:lvl>
  </w:abstractNum>
  <w:abstractNum w:abstractNumId="12">
    <w:nsid w:val="00000004"/>
    <w:multiLevelType w:val="singleLevel"/>
    <w:tmpl w:val="00000004"/>
    <w:lvl w:ilvl="0" w:tentative="0">
      <w:start w:val="5"/>
      <w:numFmt w:val="chineseCounting"/>
      <w:suff w:val="nothing"/>
      <w:lvlText w:val="（%1）"/>
      <w:lvlJc w:val="left"/>
      <w:rPr>
        <w:rFonts w:hint="eastAsia"/>
      </w:rPr>
    </w:lvl>
  </w:abstractNum>
  <w:abstractNum w:abstractNumId="13">
    <w:nsid w:val="00000005"/>
    <w:multiLevelType w:val="singleLevel"/>
    <w:tmpl w:val="00000005"/>
    <w:lvl w:ilvl="0" w:tentative="0">
      <w:start w:val="1"/>
      <w:numFmt w:val="decimal"/>
      <w:lvlText w:val="(%1)"/>
      <w:lvlJc w:val="left"/>
      <w:pPr>
        <w:ind w:left="425" w:hanging="425"/>
      </w:pPr>
      <w:rPr>
        <w:rFonts w:hint="default"/>
      </w:rPr>
    </w:lvl>
  </w:abstractNum>
  <w:abstractNum w:abstractNumId="14">
    <w:nsid w:val="00000006"/>
    <w:multiLevelType w:val="multilevel"/>
    <w:tmpl w:val="00000006"/>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5">
    <w:nsid w:val="00000008"/>
    <w:multiLevelType w:val="singleLevel"/>
    <w:tmpl w:val="00000008"/>
    <w:lvl w:ilvl="0" w:tentative="0">
      <w:start w:val="1"/>
      <w:numFmt w:val="decimal"/>
      <w:suff w:val="nothing"/>
      <w:lvlText w:val="%1、"/>
      <w:lvlJc w:val="left"/>
    </w:lvl>
  </w:abstractNum>
  <w:abstractNum w:abstractNumId="16">
    <w:nsid w:val="00000009"/>
    <w:multiLevelType w:val="singleLevel"/>
    <w:tmpl w:val="00000009"/>
    <w:lvl w:ilvl="0" w:tentative="0">
      <w:start w:val="1"/>
      <w:numFmt w:val="chineseCounting"/>
      <w:suff w:val="nothing"/>
      <w:lvlText w:val="%1、"/>
      <w:lvlJc w:val="left"/>
      <w:rPr>
        <w:rFonts w:hint="eastAsia"/>
      </w:rPr>
    </w:lvl>
  </w:abstractNum>
  <w:abstractNum w:abstractNumId="17">
    <w:nsid w:val="0000000A"/>
    <w:multiLevelType w:val="singleLevel"/>
    <w:tmpl w:val="0000000A"/>
    <w:lvl w:ilvl="0" w:tentative="0">
      <w:start w:val="1"/>
      <w:numFmt w:val="decimal"/>
      <w:lvlText w:val="%1."/>
      <w:lvlJc w:val="left"/>
      <w:pPr>
        <w:tabs>
          <w:tab w:val="left" w:pos="312"/>
        </w:tabs>
      </w:pPr>
    </w:lvl>
  </w:abstractNum>
  <w:abstractNum w:abstractNumId="18">
    <w:nsid w:val="1EF420BE"/>
    <w:multiLevelType w:val="singleLevel"/>
    <w:tmpl w:val="1EF420BE"/>
    <w:lvl w:ilvl="0" w:tentative="0">
      <w:start w:val="1"/>
      <w:numFmt w:val="decimal"/>
      <w:suff w:val="nothing"/>
      <w:lvlText w:val="%1．"/>
      <w:lvlJc w:val="left"/>
      <w:pPr>
        <w:ind w:left="0" w:firstLine="400"/>
      </w:pPr>
      <w:rPr>
        <w:rFonts w:hint="default"/>
      </w:rPr>
    </w:lvl>
  </w:abstractNum>
  <w:abstractNum w:abstractNumId="19">
    <w:nsid w:val="43472EA1"/>
    <w:multiLevelType w:val="singleLevel"/>
    <w:tmpl w:val="43472EA1"/>
    <w:lvl w:ilvl="0" w:tentative="0">
      <w:start w:val="1"/>
      <w:numFmt w:val="chineseCounting"/>
      <w:suff w:val="nothing"/>
      <w:lvlText w:val="%1、"/>
      <w:lvlJc w:val="left"/>
      <w:rPr>
        <w:rFonts w:hint="eastAsia"/>
      </w:rPr>
    </w:lvl>
  </w:abstractNum>
  <w:num w:numId="1">
    <w:abstractNumId w:val="16"/>
  </w:num>
  <w:num w:numId="2">
    <w:abstractNumId w:val="15"/>
  </w:num>
  <w:num w:numId="3">
    <w:abstractNumId w:val="0"/>
  </w:num>
  <w:num w:numId="4">
    <w:abstractNumId w:val="8"/>
  </w:num>
  <w:num w:numId="5">
    <w:abstractNumId w:val="4"/>
  </w:num>
  <w:num w:numId="6">
    <w:abstractNumId w:val="5"/>
  </w:num>
  <w:num w:numId="7">
    <w:abstractNumId w:val="6"/>
  </w:num>
  <w:num w:numId="8">
    <w:abstractNumId w:val="18"/>
  </w:num>
  <w:num w:numId="9">
    <w:abstractNumId w:val="2"/>
  </w:num>
  <w:num w:numId="10">
    <w:abstractNumId w:val="7"/>
  </w:num>
  <w:num w:numId="11">
    <w:abstractNumId w:val="1"/>
  </w:num>
  <w:num w:numId="12">
    <w:abstractNumId w:val="11"/>
  </w:num>
  <w:num w:numId="13">
    <w:abstractNumId w:val="14"/>
  </w:num>
  <w:num w:numId="14">
    <w:abstractNumId w:val="12"/>
  </w:num>
  <w:num w:numId="15">
    <w:abstractNumId w:val="3"/>
  </w:num>
  <w:num w:numId="16">
    <w:abstractNumId w:val="9"/>
  </w:num>
  <w:num w:numId="17">
    <w:abstractNumId w:val="13"/>
  </w:num>
  <w:num w:numId="18">
    <w:abstractNumId w:val="19"/>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embedTrueTypeFonts/>
  <w:saveSubsetFonts/>
  <w:bordersDoNotSurroundHeader w:val="0"/>
  <w:bordersDoNotSurroundFooter w:val="0"/>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iZjhiYWJkMzQ2ODliZDg0M2NkY2U3ZDYyYTQ3YzEifQ=="/>
  </w:docVars>
  <w:rsids>
    <w:rsidRoot w:val="00000000"/>
    <w:rsid w:val="067526A6"/>
    <w:rsid w:val="0A60541B"/>
    <w:rsid w:val="0B514187"/>
    <w:rsid w:val="0F427A7F"/>
    <w:rsid w:val="0FBF2A5C"/>
    <w:rsid w:val="11BF17D1"/>
    <w:rsid w:val="13301717"/>
    <w:rsid w:val="14BA1BCC"/>
    <w:rsid w:val="14EA4F37"/>
    <w:rsid w:val="154F0566"/>
    <w:rsid w:val="159A53A0"/>
    <w:rsid w:val="16833141"/>
    <w:rsid w:val="187664E8"/>
    <w:rsid w:val="1A0B4997"/>
    <w:rsid w:val="1A22449B"/>
    <w:rsid w:val="1DF0665E"/>
    <w:rsid w:val="1E2125FB"/>
    <w:rsid w:val="210A0486"/>
    <w:rsid w:val="28081174"/>
    <w:rsid w:val="2ED753FC"/>
    <w:rsid w:val="2F75117C"/>
    <w:rsid w:val="31E542D4"/>
    <w:rsid w:val="34D83C7C"/>
    <w:rsid w:val="357A5104"/>
    <w:rsid w:val="3A54457F"/>
    <w:rsid w:val="3B491430"/>
    <w:rsid w:val="3BDE40A0"/>
    <w:rsid w:val="3CBB45AF"/>
    <w:rsid w:val="3E1F291C"/>
    <w:rsid w:val="41115F4D"/>
    <w:rsid w:val="41A53138"/>
    <w:rsid w:val="48FF5824"/>
    <w:rsid w:val="49A81A17"/>
    <w:rsid w:val="4BEB7011"/>
    <w:rsid w:val="4F263818"/>
    <w:rsid w:val="4F2A5CF9"/>
    <w:rsid w:val="4F867008"/>
    <w:rsid w:val="51981FF4"/>
    <w:rsid w:val="5C91106B"/>
    <w:rsid w:val="5CCE5BB9"/>
    <w:rsid w:val="61747643"/>
    <w:rsid w:val="647A512C"/>
    <w:rsid w:val="65040E2E"/>
    <w:rsid w:val="671D498D"/>
    <w:rsid w:val="681E0341"/>
    <w:rsid w:val="6A011020"/>
    <w:rsid w:val="6A467F43"/>
    <w:rsid w:val="6CF748E0"/>
    <w:rsid w:val="6DFC1B3A"/>
    <w:rsid w:val="73A62BBC"/>
    <w:rsid w:val="753041DB"/>
    <w:rsid w:val="76D01188"/>
    <w:rsid w:val="77703DAA"/>
    <w:rsid w:val="788828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widowControl w:val="0"/>
      <w:tabs>
        <w:tab w:val="left" w:pos="851"/>
      </w:tabs>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9"/>
    <w:pPr>
      <w:tabs>
        <w:tab w:val="left" w:pos="851"/>
      </w:tabs>
      <w:autoSpaceDE w:val="0"/>
      <w:autoSpaceDN w:val="0"/>
      <w:adjustRightInd w:val="0"/>
      <w:snapToGrid w:val="0"/>
      <w:spacing w:line="360" w:lineRule="auto"/>
      <w:outlineLvl w:val="2"/>
    </w:pPr>
    <w:rPr>
      <w:rFonts w:ascii="宋体" w:cs="宋体"/>
    </w:rPr>
  </w:style>
  <w:style w:type="character" w:default="1" w:styleId="25">
    <w:name w:val="Default Paragraph Font"/>
    <w:qFormat/>
    <w:uiPriority w:val="0"/>
  </w:style>
  <w:style w:type="table" w:default="1" w:styleId="23">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szCs w:val="20"/>
    </w:rPr>
  </w:style>
  <w:style w:type="paragraph" w:styleId="6">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8"/>
    <w:qFormat/>
    <w:uiPriority w:val="99"/>
    <w:pPr>
      <w:ind w:firstLine="420"/>
    </w:pPr>
    <w:rPr>
      <w:rFonts w:ascii="Calibri" w:hAnsi="Calibri"/>
      <w:sz w:val="20"/>
      <w:szCs w:val="20"/>
    </w:rPr>
  </w:style>
  <w:style w:type="paragraph" w:styleId="8">
    <w:name w:val="Body Text"/>
    <w:basedOn w:val="1"/>
    <w:next w:val="9"/>
    <w:qFormat/>
    <w:uiPriority w:val="0"/>
    <w:rPr>
      <w:sz w:val="24"/>
    </w:rPr>
  </w:style>
  <w:style w:type="paragraph" w:styleId="9">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10">
    <w:name w:val="caption"/>
    <w:basedOn w:val="1"/>
    <w:next w:val="1"/>
    <w:qFormat/>
    <w:uiPriority w:val="99"/>
    <w:rPr>
      <w:rFonts w:ascii="Arial" w:hAnsi="Arial" w:eastAsia="黑体" w:cs="Arial"/>
      <w:sz w:val="20"/>
      <w:szCs w:val="20"/>
    </w:rPr>
  </w:style>
  <w:style w:type="paragraph" w:styleId="11">
    <w:name w:val="annotation text"/>
    <w:basedOn w:val="1"/>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0"/>
      <w:szCs w:val="20"/>
      <w:lang w:val="en-US" w:eastAsia="zh-CN"/>
    </w:rPr>
  </w:style>
  <w:style w:type="paragraph" w:styleId="12">
    <w:name w:val="Body Text 3"/>
    <w:basedOn w:val="1"/>
    <w:qFormat/>
    <w:uiPriority w:val="99"/>
    <w:pPr>
      <w:spacing w:after="120"/>
    </w:pPr>
    <w:rPr>
      <w:sz w:val="16"/>
      <w:szCs w:val="16"/>
    </w:rPr>
  </w:style>
  <w:style w:type="paragraph" w:styleId="13">
    <w:name w:val="Body Text Indent"/>
    <w:basedOn w:val="1"/>
    <w:qFormat/>
    <w:uiPriority w:val="0"/>
    <w:pPr>
      <w:ind w:firstLine="570"/>
    </w:pPr>
    <w:rPr>
      <w:rFonts w:ascii="宋体" w:hAnsi="宋体"/>
      <w:sz w:val="28"/>
      <w:szCs w:val="20"/>
    </w:rPr>
  </w:style>
  <w:style w:type="paragraph" w:styleId="14">
    <w:name w:val="Plain Text"/>
    <w:basedOn w:val="1"/>
    <w:qFormat/>
    <w:uiPriority w:val="0"/>
    <w:rPr>
      <w:rFonts w:ascii="宋体" w:hAnsi="Courier New"/>
      <w:szCs w:val="20"/>
    </w:rPr>
  </w:style>
  <w:style w:type="paragraph" w:styleId="15">
    <w:name w:val="Date"/>
    <w:basedOn w:val="1"/>
    <w:next w:val="1"/>
    <w:qFormat/>
    <w:uiPriority w:val="0"/>
    <w:pPr>
      <w:autoSpaceDE w:val="0"/>
      <w:autoSpaceDN w:val="0"/>
      <w:adjustRightInd w:val="0"/>
      <w:textAlignment w:val="baseline"/>
    </w:pPr>
    <w:rPr>
      <w:rFonts w:ascii="宋体"/>
      <w:kern w:val="0"/>
      <w:sz w:val="28"/>
      <w:szCs w:val="20"/>
    </w:rPr>
  </w:style>
  <w:style w:type="paragraph" w:styleId="16">
    <w:name w:val="footer"/>
    <w:basedOn w:val="1"/>
    <w:next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9">
    <w:name w:val="toc 2"/>
    <w:basedOn w:val="1"/>
    <w:next w:val="1"/>
    <w:qFormat/>
    <w:uiPriority w:val="39"/>
    <w:pPr>
      <w:tabs>
        <w:tab w:val="right" w:leader="dot" w:pos="8296"/>
      </w:tabs>
      <w:ind w:left="420" w:leftChars="200"/>
    </w:pPr>
  </w:style>
  <w:style w:type="paragraph" w:styleId="20">
    <w:name w:val="Body Text 2"/>
    <w:basedOn w:val="1"/>
    <w:qFormat/>
    <w:uiPriority w:val="0"/>
    <w:pPr>
      <w:spacing w:line="360" w:lineRule="auto"/>
    </w:pPr>
    <w:rPr>
      <w:rFonts w:ascii="宋体" w:hAnsi="宋体"/>
      <w:color w:val="000000"/>
      <w:sz w:val="24"/>
      <w:szCs w:val="20"/>
    </w:rPr>
  </w:style>
  <w:style w:type="paragraph" w:styleId="21">
    <w:name w:val="Normal (Web)"/>
    <w:basedOn w:val="1"/>
    <w:qFormat/>
    <w:uiPriority w:val="0"/>
    <w:pPr>
      <w:spacing w:before="0" w:beforeAutospacing="1" w:after="0" w:afterAutospacing="1"/>
      <w:ind w:left="0" w:right="0"/>
      <w:jc w:val="left"/>
    </w:pPr>
    <w:rPr>
      <w:kern w:val="0"/>
      <w:sz w:val="24"/>
      <w:lang w:val="en-US" w:eastAsia="zh-CN"/>
    </w:rPr>
  </w:style>
  <w:style w:type="paragraph" w:styleId="22">
    <w:name w:val="Body Text First Indent"/>
    <w:basedOn w:val="8"/>
    <w:qFormat/>
    <w:uiPriority w:val="99"/>
    <w:pPr>
      <w:spacing w:after="120"/>
      <w:ind w:firstLine="420" w:firstLineChars="100"/>
    </w:pPr>
    <w:rPr>
      <w:sz w:val="21"/>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rPr>
  </w:style>
  <w:style w:type="character" w:styleId="27">
    <w:name w:val="Hyperlink"/>
    <w:qFormat/>
    <w:uiPriority w:val="99"/>
    <w:rPr>
      <w:color w:val="0000FF"/>
      <w:u w:val="single"/>
    </w:rPr>
  </w:style>
  <w:style w:type="paragraph" w:customStyle="1" w:styleId="28">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9">
    <w:name w:val="_Style 3"/>
    <w:basedOn w:val="1"/>
    <w:qFormat/>
    <w:uiPriority w:val="0"/>
    <w:pPr>
      <w:ind w:firstLine="420" w:firstLineChars="200"/>
    </w:pPr>
    <w:rPr>
      <w:sz w:val="20"/>
    </w:rPr>
  </w:style>
  <w:style w:type="paragraph" w:customStyle="1" w:styleId="30">
    <w:name w:val="正文缩进1"/>
    <w:basedOn w:val="31"/>
    <w:next w:val="28"/>
    <w:qFormat/>
    <w:uiPriority w:val="0"/>
    <w:pPr>
      <w:widowControl/>
      <w:ind w:firstLine="420"/>
      <w:jc w:val="left"/>
    </w:pPr>
    <w:rPr>
      <w:rFonts w:ascii="Calibri" w:hAnsi="Calibri"/>
      <w:kern w:val="0"/>
    </w:rPr>
  </w:style>
  <w:style w:type="paragraph" w:customStyle="1" w:styleId="31">
    <w:name w:val="正文_2"/>
    <w:next w:val="30"/>
    <w:qFormat/>
    <w:uiPriority w:val="0"/>
    <w:pPr>
      <w:widowControl w:val="0"/>
      <w:jc w:val="both"/>
    </w:pPr>
    <w:rPr>
      <w:rFonts w:ascii="Times New Roman" w:hAnsi="Times New Roman" w:eastAsia="宋体" w:cs="Calibri"/>
      <w:kern w:val="2"/>
      <w:sz w:val="21"/>
      <w:szCs w:val="21"/>
      <w:lang w:val="en-US" w:eastAsia="zh-CN" w:bidi="ar-SA"/>
    </w:rPr>
  </w:style>
  <w:style w:type="character" w:customStyle="1" w:styleId="32">
    <w:name w:val="font01"/>
    <w:qFormat/>
    <w:uiPriority w:val="0"/>
    <w:rPr>
      <w:rFonts w:hint="eastAsia" w:ascii="宋体" w:hAnsi="宋体" w:eastAsia="宋体" w:cs="宋体"/>
      <w:color w:val="0000FF"/>
      <w:sz w:val="22"/>
      <w:szCs w:val="22"/>
      <w:u w:val="none"/>
    </w:rPr>
  </w:style>
  <w:style w:type="paragraph" w:customStyle="1" w:styleId="33">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4">
    <w:name w:val="Table Paragraph"/>
    <w:basedOn w:val="1"/>
    <w:qFormat/>
    <w:uiPriority w:val="1"/>
    <w:rPr>
      <w:rFonts w:ascii="宋体" w:hAnsi="宋体" w:eastAsia="宋体" w:cs="宋体"/>
      <w:lang w:val="zh-CN" w:eastAsia="zh-CN" w:bidi="zh-CN"/>
    </w:rPr>
  </w:style>
  <w:style w:type="paragraph" w:styleId="35">
    <w:name w:val="List Paragraph"/>
    <w:basedOn w:val="1"/>
    <w:qFormat/>
    <w:uiPriority w:val="34"/>
    <w:pPr>
      <w:widowControl/>
      <w:ind w:firstLine="420" w:firstLineChars="200"/>
      <w:jc w:val="left"/>
    </w:pPr>
    <w:rPr>
      <w:kern w:val="0"/>
      <w:sz w:val="20"/>
      <w:szCs w:val="20"/>
    </w:rPr>
  </w:style>
  <w:style w:type="paragraph" w:customStyle="1" w:styleId="36">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37">
    <w:name w:val="font11"/>
    <w:basedOn w:val="25"/>
    <w:qFormat/>
    <w:uiPriority w:val="0"/>
    <w:rPr>
      <w:rFonts w:hint="eastAsia" w:ascii="宋体" w:hAnsi="宋体" w:eastAsia="宋体" w:cs="宋体"/>
      <w:color w:val="000000"/>
      <w:sz w:val="21"/>
      <w:szCs w:val="21"/>
      <w:u w:val="none"/>
    </w:rPr>
  </w:style>
  <w:style w:type="character" w:customStyle="1" w:styleId="38">
    <w:name w:val="font21"/>
    <w:basedOn w:val="25"/>
    <w:qFormat/>
    <w:uiPriority w:val="0"/>
    <w:rPr>
      <w:rFonts w:hint="eastAsia" w:ascii="宋体" w:hAnsi="宋体" w:eastAsia="宋体" w:cs="宋体"/>
      <w:b/>
      <w:bCs/>
      <w:color w:val="000000"/>
      <w:sz w:val="18"/>
      <w:szCs w:val="18"/>
      <w:u w:val="none"/>
    </w:rPr>
  </w:style>
  <w:style w:type="character" w:customStyle="1" w:styleId="39">
    <w:name w:val="font31"/>
    <w:basedOn w:val="25"/>
    <w:qFormat/>
    <w:uiPriority w:val="0"/>
    <w:rPr>
      <w:rFonts w:hint="eastAsia" w:ascii="宋体" w:hAnsi="宋体" w:eastAsia="宋体" w:cs="宋体"/>
      <w:color w:val="000000"/>
      <w:sz w:val="21"/>
      <w:szCs w:val="21"/>
      <w:u w:val="none"/>
    </w:rPr>
  </w:style>
  <w:style w:type="paragraph" w:customStyle="1" w:styleId="40">
    <w:name w:val="图"/>
    <w:basedOn w:val="1"/>
    <w:qFormat/>
    <w:uiPriority w:val="99"/>
    <w:pPr>
      <w:keepNext/>
      <w:adjustRightInd w:val="0"/>
      <w:spacing w:before="60" w:after="60" w:line="300" w:lineRule="auto"/>
      <w:jc w:val="center"/>
      <w:textAlignment w:val="center"/>
    </w:pPr>
    <w:rPr>
      <w:snapToGrid/>
      <w:spacing w:val="20"/>
      <w:kern w:val="0"/>
      <w:sz w:val="24"/>
      <w:szCs w:val="20"/>
    </w:rPr>
  </w:style>
  <w:style w:type="paragraph" w:customStyle="1" w:styleId="41">
    <w:name w:val="Body text|1"/>
    <w:basedOn w:val="1"/>
    <w:qFormat/>
    <w:uiPriority w:val="0"/>
    <w:pPr>
      <w:widowControl w:val="0"/>
      <w:shd w:val="clear" w:color="auto" w:fill="auto"/>
      <w:spacing w:after="260" w:line="434" w:lineRule="auto"/>
      <w:ind w:firstLine="400"/>
    </w:pPr>
    <w:rPr>
      <w:rFonts w:ascii="宋体" w:hAnsi="宋体" w:eastAsia="宋体" w:cs="宋体"/>
      <w:sz w:val="22"/>
      <w:szCs w:val="22"/>
      <w:u w:val="none"/>
      <w:shd w:val="clear" w:color="auto" w:fill="auto"/>
      <w:lang w:val="zh-TW" w:eastAsia="zh-TW" w:bidi="zh-TW"/>
    </w:rPr>
  </w:style>
  <w:style w:type="paragraph" w:customStyle="1" w:styleId="42">
    <w:name w:val="题注5"/>
    <w:basedOn w:val="1"/>
    <w:next w:val="10"/>
    <w:qFormat/>
    <w:uiPriority w:val="0"/>
    <w:pPr>
      <w:jc w:val="center"/>
    </w:pPr>
    <w:rPr>
      <w:b/>
      <w:color w:val="000000"/>
      <w:sz w:val="24"/>
      <w:szCs w:val="21"/>
    </w:rPr>
  </w:style>
  <w:style w:type="paragraph" w:customStyle="1" w:styleId="43">
    <w:name w:val="列出段落1"/>
    <w:basedOn w:val="1"/>
    <w:qFormat/>
    <w:uiPriority w:val="34"/>
    <w:pPr>
      <w:ind w:firstLine="420" w:firstLineChars="200"/>
    </w:pPr>
  </w:style>
  <w:style w:type="table" w:customStyle="1" w:styleId="44">
    <w:name w:val="Table Normal"/>
    <w:qFormat/>
    <w:uiPriority w:val="0"/>
    <w:tblPr>
      <w:tblCellMar>
        <w:top w:w="0" w:type="dxa"/>
        <w:left w:w="0" w:type="dxa"/>
        <w:bottom w:w="0" w:type="dxa"/>
        <w:right w:w="0" w:type="dxa"/>
      </w:tblCellMar>
    </w:tblPr>
  </w:style>
  <w:style w:type="character" w:customStyle="1" w:styleId="45">
    <w:name w:val="font41"/>
    <w:basedOn w:val="25"/>
    <w:qFormat/>
    <w:uiPriority w:val="0"/>
    <w:rPr>
      <w:rFonts w:hint="eastAsia" w:ascii="宋体" w:hAnsi="宋体" w:eastAsia="宋体" w:cs="宋体"/>
      <w:color w:val="000000"/>
      <w:sz w:val="21"/>
      <w:szCs w:val="21"/>
      <w:u w:val="none"/>
    </w:rPr>
  </w:style>
  <w:style w:type="character" w:customStyle="1" w:styleId="46">
    <w:name w:val="font131"/>
    <w:basedOn w:val="25"/>
    <w:qFormat/>
    <w:uiPriority w:val="0"/>
    <w:rPr>
      <w:rFonts w:hint="eastAsia" w:ascii="宋体" w:hAnsi="宋体" w:eastAsia="宋体" w:cs="宋体"/>
      <w:b/>
      <w:bCs/>
      <w:i/>
      <w:iCs/>
      <w:color w:val="000000"/>
      <w:sz w:val="21"/>
      <w:szCs w:val="21"/>
      <w:u w:val="none"/>
    </w:rPr>
  </w:style>
  <w:style w:type="character" w:customStyle="1" w:styleId="47">
    <w:name w:val="font101"/>
    <w:basedOn w:val="25"/>
    <w:qFormat/>
    <w:uiPriority w:val="0"/>
    <w:rPr>
      <w:rFonts w:hint="default" w:ascii="Times New Roman" w:hAnsi="Times New Roman" w:cs="Times New Roman"/>
      <w:b/>
      <w:bCs/>
      <w:i/>
      <w:iCs/>
      <w:color w:val="000000"/>
      <w:sz w:val="21"/>
      <w:szCs w:val="21"/>
      <w:u w:val="none"/>
    </w:rPr>
  </w:style>
  <w:style w:type="character" w:customStyle="1" w:styleId="48">
    <w:name w:val="font71"/>
    <w:basedOn w:val="25"/>
    <w:qFormat/>
    <w:uiPriority w:val="0"/>
    <w:rPr>
      <w:rFonts w:hint="eastAsia" w:ascii="宋体" w:hAnsi="宋体" w:eastAsia="宋体" w:cs="宋体"/>
      <w:b/>
      <w:bCs/>
      <w:color w:val="000000"/>
      <w:sz w:val="21"/>
      <w:szCs w:val="21"/>
      <w:u w:val="none"/>
    </w:rPr>
  </w:style>
  <w:style w:type="paragraph" w:customStyle="1" w:styleId="49">
    <w:name w:val="正文_0_0"/>
    <w:qFormat/>
    <w:uiPriority w:val="0"/>
    <w:pPr>
      <w:widowControl w:val="0"/>
      <w:jc w:val="both"/>
    </w:pPr>
    <w:rPr>
      <w:rFonts w:ascii="Calibri" w:hAnsi="Calibri" w:eastAsia="宋体" w:cs="Times New Roman"/>
      <w:kern w:val="0"/>
      <w:sz w:val="20"/>
      <w:szCs w:val="24"/>
      <w:lang w:val="en-US" w:eastAsia="zh-CN" w:bidi="ar-SA"/>
    </w:rPr>
  </w:style>
  <w:style w:type="paragraph" w:customStyle="1" w:styleId="50">
    <w:name w:val="正文_1"/>
    <w:qFormat/>
    <w:uiPriority w:val="0"/>
    <w:pPr>
      <w:widowControl w:val="0"/>
      <w:jc w:val="both"/>
    </w:pPr>
    <w:rPr>
      <w:rFonts w:ascii="Calibri" w:hAnsi="Calibri" w:eastAsia="宋体" w:cs="宋体"/>
      <w:kern w:val="2"/>
      <w:sz w:val="21"/>
      <w:szCs w:val="22"/>
      <w:lang w:val="en-US" w:eastAsia="zh-CN" w:bidi="ar-SA"/>
    </w:rPr>
  </w:style>
  <w:style w:type="paragraph" w:customStyle="1" w:styleId="5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p0"/>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26520</Words>
  <Characters>27311</Characters>
  <Paragraphs>1869</Paragraphs>
  <TotalTime>17</TotalTime>
  <ScaleCrop>false</ScaleCrop>
  <LinksUpToDate>false</LinksUpToDate>
  <CharactersWithSpaces>29677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Administrator</cp:lastModifiedBy>
  <dcterms:modified xsi:type="dcterms:W3CDTF">2023-03-17T00:39:30Z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AB04D6CAE93148CFB00833E1D8A3B757</vt:lpwstr>
  </property>
  <property fmtid="{D5CDD505-2E9C-101B-9397-08002B2CF9AE}" pid="4" name="commondata">
    <vt:lpwstr>eyJoZGlkIjoiZGNiZjhiYWJkMzQ2ODliZDg0M2NkY2U3ZDYyYTQ3YzEifQ==</vt:lpwstr>
  </property>
</Properties>
</file>