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header3.xml" ContentType="application/vnd.openxmlformats-officedocument.wordprocessingml.header+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bidi w:val="false"/>
        <w:rPr>
          <w:rFonts w:hint="eastAsia"/>
          <w:color w:val="000000"/>
          <w:highlight w:val="none"/>
          <w:lang w:val="en-US" w:eastAsia="zh-CN"/>
        </w:rPr>
      </w:pPr>
    </w:p>
    <w:p>
      <w:pPr>
        <w:pStyle w:val="style0"/>
        <w:pageBreakBefore w:val="false"/>
        <w:kinsoku/>
        <w:wordWrap/>
        <w:overflowPunct/>
        <w:topLinePunct w:val="false"/>
        <w:bidi w:val="false"/>
        <w:spacing w:lineRule="auto" w:line="360"/>
        <w:ind w:right="0" w:rightChars="0"/>
        <w:jc w:val="center"/>
        <w:rPr>
          <w:rFonts w:ascii="微软雅黑" w:cs="微软雅黑" w:eastAsia="微软雅黑" w:hAnsi="微软雅黑" w:hint="eastAsia"/>
          <w:b/>
          <w:bCs/>
          <w:color w:val="000000"/>
          <w:spacing w:val="-30"/>
          <w:sz w:val="72"/>
          <w:szCs w:val="72"/>
          <w:highlight w:val="none"/>
          <w:lang w:val="en-US" w:eastAsia="zh-CN"/>
        </w:rPr>
      </w:pPr>
    </w:p>
    <w:p>
      <w:pPr>
        <w:pStyle w:val="style4097"/>
        <w:rPr>
          <w:rFonts w:hint="eastAsia"/>
          <w:lang w:val="en-US" w:eastAsia="zh-CN"/>
        </w:rPr>
      </w:pPr>
    </w:p>
    <w:p>
      <w:pPr>
        <w:pStyle w:val="style0"/>
        <w:pageBreakBefore w:val="false"/>
        <w:kinsoku/>
        <w:wordWrap/>
        <w:overflowPunct/>
        <w:topLinePunct w:val="false"/>
        <w:bidi w:val="false"/>
        <w:spacing w:lineRule="auto" w:line="360"/>
        <w:ind w:right="0" w:rightChars="0"/>
        <w:jc w:val="center"/>
        <w:rPr>
          <w:rFonts w:ascii="微软雅黑" w:cs="微软雅黑" w:eastAsia="微软雅黑" w:hAnsi="微软雅黑" w:hint="eastAsia"/>
          <w:b/>
          <w:bCs/>
          <w:color w:val="000000"/>
          <w:spacing w:val="-30"/>
          <w:sz w:val="72"/>
          <w:szCs w:val="72"/>
          <w:highlight w:val="none"/>
        </w:rPr>
      </w:pPr>
      <w:r>
        <w:rPr>
          <w:rFonts w:ascii="微软雅黑" w:cs="微软雅黑" w:eastAsia="微软雅黑" w:hAnsi="微软雅黑" w:hint="eastAsia"/>
          <w:b/>
          <w:bCs/>
          <w:color w:val="000000"/>
          <w:spacing w:val="-30"/>
          <w:sz w:val="72"/>
          <w:szCs w:val="72"/>
          <w:highlight w:val="none"/>
          <w:lang w:val="en-US" w:eastAsia="zh-CN"/>
        </w:rPr>
        <w:t>公开比选</w:t>
      </w:r>
      <w:r>
        <w:rPr>
          <w:rFonts w:ascii="微软雅黑" w:cs="微软雅黑" w:eastAsia="微软雅黑" w:hAnsi="微软雅黑" w:hint="eastAsia"/>
          <w:b/>
          <w:bCs/>
          <w:color w:val="000000"/>
          <w:spacing w:val="-30"/>
          <w:sz w:val="72"/>
          <w:szCs w:val="72"/>
          <w:highlight w:val="none"/>
        </w:rPr>
        <w:t>文件</w:t>
      </w:r>
    </w:p>
    <w:p>
      <w:pPr>
        <w:pStyle w:val="style0"/>
        <w:pageBreakBefore w:val="false"/>
        <w:kinsoku/>
        <w:wordWrap/>
        <w:overflowPunct/>
        <w:topLinePunct w:val="false"/>
        <w:bidi w:val="false"/>
        <w:spacing w:lineRule="auto" w:line="360"/>
        <w:ind w:left="0" w:leftChars="0" w:right="0" w:rightChars="0" w:firstLine="420" w:firstLineChars="200"/>
        <w:jc w:val="center"/>
        <w:rPr>
          <w:rFonts w:ascii="宋体" w:cs="宋体" w:hAnsi="宋体" w:hint="eastAsia"/>
          <w:color w:val="000000"/>
          <w:highlight w:val="none"/>
        </w:rPr>
      </w:pPr>
    </w:p>
    <w:p>
      <w:pPr>
        <w:pStyle w:val="style0"/>
        <w:pageBreakBefore w:val="false"/>
        <w:kinsoku/>
        <w:wordWrap/>
        <w:overflowPunct/>
        <w:topLinePunct w:val="false"/>
        <w:bidi w:val="false"/>
        <w:spacing w:lineRule="auto" w:line="360"/>
        <w:ind w:left="0" w:leftChars="0" w:right="0" w:rightChars="0" w:firstLine="422" w:firstLineChars="200"/>
        <w:rPr>
          <w:rFonts w:ascii="宋体" w:cs="宋体" w:hAnsi="宋体" w:hint="eastAsia"/>
          <w:b/>
          <w:bCs/>
          <w:color w:val="000000"/>
          <w:highlight w:val="none"/>
        </w:rPr>
      </w:pPr>
    </w:p>
    <w:p>
      <w:pPr>
        <w:pStyle w:val="style0"/>
        <w:keepNext w:val="false"/>
        <w:keepLines w:val="false"/>
        <w:pageBreakBefore w:val="false"/>
        <w:numPr>
          <w:ilvl w:val="0"/>
          <w:numId w:val="0"/>
        </w:numPr>
        <w:kinsoku/>
        <w:wordWrap/>
        <w:overflowPunct/>
        <w:topLinePunct w:val="false"/>
        <w:bidi w:val="false"/>
        <w:adjustRightInd w:val="false"/>
        <w:snapToGrid w:val="false"/>
        <w:spacing w:lineRule="auto" w:line="408"/>
        <w:ind w:right="-691" w:rightChars="-329"/>
        <w:jc w:val="center"/>
        <w:textAlignment w:val="auto"/>
        <w:rPr>
          <w:rFonts w:ascii="宋体" w:cs="宋体" w:hAnsi="宋体" w:hint="eastAsia"/>
          <w:b/>
          <w:bCs w:val="false"/>
          <w:color w:val="000000"/>
          <w:sz w:val="36"/>
          <w:szCs w:val="36"/>
          <w:highlight w:val="none"/>
        </w:rPr>
      </w:pP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jc w:val="center"/>
        <w:textAlignment w:val="auto"/>
        <w:rPr>
          <w:rFonts w:ascii="方正仿宋简体" w:cs="方正仿宋简体" w:eastAsia="方正仿宋简体" w:hAnsi="方正仿宋简体" w:hint="default"/>
          <w:b/>
          <w:bCs/>
          <w:sz w:val="28"/>
          <w:szCs w:val="28"/>
          <w:highlight w:val="none"/>
          <w:lang w:val="en-US" w:eastAsia="zh-CN"/>
        </w:rPr>
      </w:pPr>
      <w:r>
        <w:rPr>
          <w:rFonts w:ascii="方正仿宋简体" w:cs="方正仿宋简体" w:eastAsia="方正仿宋简体" w:hAnsi="方正仿宋简体" w:hint="eastAsia"/>
          <w:b/>
          <w:bCs/>
          <w:sz w:val="28"/>
          <w:szCs w:val="28"/>
          <w:highlight w:val="none"/>
        </w:rPr>
        <w:t>项目编号：</w:t>
      </w:r>
      <w:r>
        <w:rPr>
          <w:rFonts w:ascii="方正仿宋简体" w:cs="方正仿宋简体" w:eastAsia="方正仿宋简体" w:hAnsi="方正仿宋简体" w:hint="default"/>
          <w:b/>
          <w:bCs/>
          <w:i w:val="false"/>
          <w:iCs w:val="false"/>
          <w:color w:val="auto"/>
          <w:kern w:val="2"/>
          <w:sz w:val="28"/>
          <w:szCs w:val="28"/>
          <w:highlight w:val="none"/>
          <w:vertAlign w:val="baseline"/>
          <w:lang w:val="en-US" w:bidi="ar-SA" w:eastAsia="zh-CN"/>
        </w:rPr>
        <w:t>ZCB-202</w:t>
      </w:r>
      <w:r>
        <w:rPr>
          <w:rFonts w:ascii="方正仿宋简体" w:cs="方正仿宋简体" w:eastAsia="方正仿宋简体" w:hAnsi="方正仿宋简体" w:hint="eastAsia"/>
          <w:b/>
          <w:bCs/>
          <w:i w:val="false"/>
          <w:iCs w:val="false"/>
          <w:color w:val="auto"/>
          <w:kern w:val="2"/>
          <w:sz w:val="28"/>
          <w:szCs w:val="28"/>
          <w:highlight w:val="none"/>
          <w:vertAlign w:val="baseline"/>
          <w:lang w:val="en-US" w:bidi="ar-SA" w:eastAsia="zh-CN"/>
        </w:rPr>
        <w:t>3045</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jc w:val="center"/>
        <w:textAlignment w:val="auto"/>
        <w:rPr>
          <w:rFonts w:ascii="方正仿宋简体" w:cs="方正仿宋简体" w:eastAsia="方正仿宋简体" w:hAnsi="方正仿宋简体" w:hint="eastAsia"/>
          <w:b/>
          <w:bCs/>
          <w:sz w:val="28"/>
          <w:szCs w:val="28"/>
          <w:highlight w:val="none"/>
        </w:rPr>
      </w:pPr>
      <w:r>
        <w:rPr>
          <w:rFonts w:ascii="方正仿宋简体" w:cs="方正仿宋简体" w:eastAsia="方正仿宋简体" w:hAnsi="方正仿宋简体" w:hint="eastAsia"/>
          <w:b/>
          <w:bCs/>
          <w:sz w:val="28"/>
          <w:szCs w:val="28"/>
          <w:highlight w:val="none"/>
        </w:rPr>
        <w:t>项目名称：</w:t>
      </w:r>
      <w:r>
        <w:rPr>
          <w:rFonts w:ascii="方正仿宋简体" w:cs="方正仿宋简体" w:eastAsia="方正仿宋简体" w:hAnsi="方正仿宋简体" w:hint="eastAsia"/>
          <w:b/>
          <w:bCs/>
          <w:sz w:val="28"/>
          <w:szCs w:val="28"/>
          <w:highlight w:val="none"/>
          <w:u w:val="single"/>
        </w:rPr>
        <w:t>中山大学孙逸仙纪念医院</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562" w:firstLineChars="200"/>
        <w:jc w:val="center"/>
        <w:textAlignment w:val="auto"/>
        <w:rPr>
          <w:rFonts w:ascii="方正仿宋简体" w:cs="方正仿宋简体" w:eastAsia="方正仿宋简体" w:hAnsi="方正仿宋简体" w:hint="eastAsia"/>
          <w:b/>
          <w:bCs/>
          <w:color w:val="000000"/>
          <w:sz w:val="28"/>
          <w:szCs w:val="28"/>
          <w:highlight w:val="none"/>
          <w:u w:val="single"/>
          <w:lang w:val="en-US" w:eastAsia="zh-CN"/>
        </w:rPr>
      </w:pPr>
      <w:r>
        <w:rPr>
          <w:rFonts w:ascii="方正仿宋简体" w:cs="方正仿宋简体" w:eastAsia="方正仿宋简体" w:hAnsi="方正仿宋简体" w:hint="eastAsia"/>
          <w:b/>
          <w:bCs/>
          <w:color w:val="000000"/>
          <w:sz w:val="28"/>
          <w:szCs w:val="28"/>
          <w:highlight w:val="none"/>
          <w:u w:val="none"/>
          <w:lang w:val="en-US" w:eastAsia="zh-CN"/>
        </w:rPr>
        <w:t xml:space="preserve">     </w:t>
      </w:r>
      <w:r>
        <w:rPr>
          <w:rFonts w:ascii="方正仿宋简体" w:cs="方正仿宋简体" w:eastAsia="方正仿宋简体" w:hAnsi="方正仿宋简体" w:hint="eastAsia"/>
          <w:b/>
          <w:bCs/>
          <w:color w:val="000000"/>
          <w:sz w:val="28"/>
          <w:szCs w:val="28"/>
          <w:highlight w:val="none"/>
          <w:u w:val="single"/>
          <w:lang w:val="en-US" w:eastAsia="zh-CN"/>
        </w:rPr>
        <w:t>南北院区及南海精准免疫转化创新中心</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562" w:firstLineChars="200"/>
        <w:jc w:val="center"/>
        <w:textAlignment w:val="auto"/>
        <w:rPr>
          <w:rFonts w:ascii="方正仿宋简体" w:cs="方正仿宋简体" w:eastAsia="方正仿宋简体" w:hAnsi="方正仿宋简体" w:hint="eastAsia"/>
          <w:b/>
          <w:bCs/>
          <w:color w:val="000000"/>
          <w:sz w:val="28"/>
          <w:szCs w:val="28"/>
          <w:highlight w:val="none"/>
          <w:u w:val="single"/>
          <w:lang w:val="en-US" w:eastAsia="zh-CN"/>
        </w:rPr>
      </w:pPr>
      <w:r>
        <w:rPr>
          <w:rFonts w:ascii="方正仿宋简体" w:cs="方正仿宋简体" w:eastAsia="方正仿宋简体" w:hAnsi="方正仿宋简体" w:hint="eastAsia"/>
          <w:b/>
          <w:bCs/>
          <w:color w:val="000000"/>
          <w:sz w:val="28"/>
          <w:szCs w:val="28"/>
          <w:highlight w:val="none"/>
          <w:u w:val="none"/>
          <w:lang w:val="en-US" w:eastAsia="zh-CN"/>
        </w:rPr>
        <w:t xml:space="preserve">    </w:t>
      </w:r>
      <w:r>
        <w:rPr>
          <w:rFonts w:ascii="方正仿宋简体" w:cs="方正仿宋简体" w:eastAsia="方正仿宋简体" w:hAnsi="方正仿宋简体" w:hint="eastAsia"/>
          <w:b/>
          <w:bCs/>
          <w:color w:val="000000"/>
          <w:sz w:val="28"/>
          <w:szCs w:val="28"/>
          <w:highlight w:val="none"/>
          <w:u w:val="single"/>
          <w:lang w:val="en-US" w:eastAsia="zh-CN"/>
        </w:rPr>
        <w:t>洁净空调滤网采购项目（第二次）</w:t>
      </w:r>
    </w:p>
    <w:p>
      <w:pPr>
        <w:pStyle w:val="style0"/>
        <w:pageBreakBefore w:val="false"/>
        <w:kinsoku/>
        <w:wordWrap/>
        <w:overflowPunct/>
        <w:topLinePunct w:val="false"/>
        <w:bidi w:val="false"/>
        <w:spacing w:lineRule="auto" w:line="360"/>
        <w:ind w:left="0" w:leftChars="0" w:right="0" w:rightChars="0" w:firstLine="422" w:firstLineChars="200"/>
        <w:jc w:val="center"/>
        <w:rPr>
          <w:rFonts w:ascii="宋体" w:cs="宋体" w:hAnsi="宋体" w:hint="eastAsia"/>
          <w:b/>
          <w:bCs/>
          <w:color w:val="000000"/>
          <w:highlight w:val="none"/>
        </w:rPr>
      </w:pPr>
    </w:p>
    <w:p>
      <w:pPr>
        <w:pStyle w:val="style4097"/>
        <w:rPr>
          <w:rFonts w:hint="eastAsia"/>
        </w:rPr>
      </w:pPr>
    </w:p>
    <w:p>
      <w:pPr>
        <w:pStyle w:val="style0"/>
        <w:pageBreakBefore w:val="false"/>
        <w:kinsoku/>
        <w:wordWrap/>
        <w:overflowPunct/>
        <w:topLinePunct w:val="false"/>
        <w:bidi w:val="false"/>
        <w:spacing w:lineRule="auto" w:line="360"/>
        <w:ind w:left="0" w:leftChars="0" w:right="0" w:rightChars="0" w:firstLine="422" w:firstLineChars="200"/>
        <w:jc w:val="center"/>
        <w:rPr>
          <w:rFonts w:ascii="宋体" w:cs="宋体" w:hAnsi="宋体" w:hint="eastAsia"/>
          <w:b/>
          <w:bCs/>
          <w:color w:val="000000"/>
          <w:highlight w:val="none"/>
        </w:rPr>
      </w:pPr>
    </w:p>
    <w:p>
      <w:pPr>
        <w:pStyle w:val="style0"/>
        <w:pageBreakBefore w:val="false"/>
        <w:kinsoku/>
        <w:wordWrap/>
        <w:overflowPunct/>
        <w:topLinePunct w:val="false"/>
        <w:bidi w:val="false"/>
        <w:spacing w:lineRule="auto" w:line="360"/>
        <w:ind w:left="0" w:leftChars="0" w:right="0" w:rightChars="0" w:firstLine="422" w:firstLineChars="200"/>
        <w:jc w:val="center"/>
        <w:rPr>
          <w:rFonts w:ascii="宋体" w:cs="宋体" w:hAnsi="宋体" w:hint="eastAsia"/>
          <w:b/>
          <w:bCs/>
          <w:color w:val="000000"/>
          <w:highlight w:val="none"/>
        </w:rPr>
      </w:pPr>
    </w:p>
    <w:p>
      <w:pPr>
        <w:pStyle w:val="style0"/>
        <w:pageBreakBefore w:val="false"/>
        <w:kinsoku/>
        <w:wordWrap/>
        <w:overflowPunct/>
        <w:topLinePunct w:val="false"/>
        <w:bidi w:val="false"/>
        <w:spacing w:lineRule="auto" w:line="360"/>
        <w:ind w:left="0" w:leftChars="0" w:right="0" w:rightChars="0" w:firstLine="562" w:firstLineChars="200"/>
        <w:jc w:val="center"/>
        <w:rPr>
          <w:rFonts w:ascii="宋体" w:cs="宋体" w:hAnsi="宋体" w:hint="eastAsia"/>
          <w:b/>
          <w:bCs/>
          <w:color w:val="000000"/>
          <w:sz w:val="28"/>
          <w:szCs w:val="28"/>
          <w:highlight w:val="none"/>
        </w:rPr>
      </w:pPr>
    </w:p>
    <w:p>
      <w:pPr>
        <w:pStyle w:val="style0"/>
        <w:pageBreakBefore w:val="false"/>
        <w:kinsoku/>
        <w:wordWrap/>
        <w:overflowPunct/>
        <w:topLinePunct w:val="false"/>
        <w:bidi w:val="false"/>
        <w:spacing w:lineRule="auto" w:line="360"/>
        <w:ind w:right="0" w:rightChars="0"/>
        <w:jc w:val="center"/>
        <w:rPr>
          <w:rFonts w:ascii="宋体" w:cs="宋体" w:eastAsia="宋体" w:hAnsi="宋体" w:hint="eastAsia"/>
          <w:b/>
          <w:bCs/>
          <w:color w:val="000000"/>
          <w:sz w:val="28"/>
          <w:szCs w:val="28"/>
          <w:highlight w:val="none"/>
          <w:lang w:eastAsia="zh-CN"/>
        </w:rPr>
      </w:pPr>
      <w:r>
        <w:rPr>
          <w:rFonts w:ascii="微软雅黑" w:cs="微软雅黑" w:eastAsia="微软雅黑" w:hAnsi="微软雅黑" w:hint="eastAsia"/>
          <w:b/>
          <w:bCs/>
          <w:color w:val="000000"/>
          <w:sz w:val="28"/>
          <w:szCs w:val="28"/>
          <w:highlight w:val="none"/>
          <w:lang w:eastAsia="zh-CN"/>
        </w:rPr>
        <w:t>中山大学孙逸仙纪念医院</w:t>
      </w:r>
    </w:p>
    <w:p>
      <w:pPr>
        <w:pStyle w:val="style0"/>
        <w:pageBreakBefore w:val="false"/>
        <w:kinsoku/>
        <w:wordWrap/>
        <w:overflowPunct/>
        <w:topLinePunct w:val="false"/>
        <w:bidi w:val="false"/>
        <w:spacing w:lineRule="auto" w:line="360"/>
        <w:ind w:right="0" w:rightChars="0"/>
        <w:jc w:val="center"/>
        <w:rPr>
          <w:rFonts w:ascii="仿宋" w:cs="仿宋" w:eastAsia="仿宋" w:hAnsi="仿宋" w:hint="eastAsia"/>
          <w:b/>
          <w:bCs/>
          <w:color w:val="000000"/>
          <w:sz w:val="28"/>
          <w:szCs w:val="28"/>
          <w:highlight w:val="none"/>
          <w:lang w:val="en-US" w:eastAsia="zh-CN"/>
        </w:rPr>
      </w:pPr>
      <w:r>
        <w:rPr>
          <w:rFonts w:ascii="仿宋" w:cs="仿宋" w:eastAsia="仿宋" w:hAnsi="仿宋" w:hint="eastAsia"/>
          <w:b/>
          <w:bCs/>
          <w:color w:val="000000"/>
          <w:sz w:val="28"/>
          <w:szCs w:val="28"/>
          <w:highlight w:val="none"/>
        </w:rPr>
        <w:t>202</w:t>
      </w:r>
      <w:r>
        <w:rPr>
          <w:rFonts w:ascii="仿宋" w:cs="仿宋" w:eastAsia="仿宋" w:hAnsi="仿宋" w:hint="eastAsia"/>
          <w:b/>
          <w:bCs/>
          <w:color w:val="000000"/>
          <w:sz w:val="28"/>
          <w:szCs w:val="28"/>
          <w:highlight w:val="none"/>
          <w:lang w:val="en-US" w:eastAsia="zh-CN"/>
        </w:rPr>
        <w:t>3</w:t>
      </w:r>
      <w:r>
        <w:rPr>
          <w:rFonts w:ascii="仿宋" w:cs="仿宋" w:eastAsia="仿宋" w:hAnsi="仿宋" w:hint="eastAsia"/>
          <w:b/>
          <w:bCs/>
          <w:color w:val="000000"/>
          <w:sz w:val="28"/>
          <w:szCs w:val="28"/>
          <w:highlight w:val="none"/>
        </w:rPr>
        <w:t>年</w:t>
      </w:r>
      <w:r>
        <w:rPr>
          <w:rFonts w:ascii="仿宋" w:cs="仿宋" w:eastAsia="仿宋" w:hAnsi="仿宋" w:hint="eastAsia"/>
          <w:b/>
          <w:bCs/>
          <w:color w:val="000000"/>
          <w:sz w:val="28"/>
          <w:szCs w:val="28"/>
          <w:highlight w:val="none"/>
          <w:lang w:val="en-US" w:eastAsia="zh-CN"/>
        </w:rPr>
        <w:t>4</w:t>
      </w:r>
      <w:r>
        <w:rPr>
          <w:rFonts w:ascii="仿宋" w:cs="仿宋" w:eastAsia="仿宋" w:hAnsi="仿宋" w:hint="eastAsia"/>
          <w:b/>
          <w:bCs/>
          <w:color w:val="000000"/>
          <w:sz w:val="28"/>
          <w:szCs w:val="28"/>
          <w:highlight w:val="none"/>
        </w:rPr>
        <w:t>月</w:t>
      </w:r>
      <w:r>
        <w:rPr>
          <w:rFonts w:ascii="仿宋" w:cs="仿宋" w:eastAsia="仿宋" w:hAnsi="仿宋" w:hint="eastAsia"/>
          <w:b/>
          <w:bCs/>
          <w:color w:val="000000"/>
          <w:sz w:val="28"/>
          <w:szCs w:val="28"/>
          <w:highlight w:val="none"/>
          <w:lang w:val="en-US" w:eastAsia="zh-CN"/>
        </w:rPr>
        <w:t>18日</w:t>
      </w:r>
    </w:p>
    <w:p>
      <w:pPr>
        <w:pStyle w:val="style4099"/>
        <w:rPr>
          <w:rFonts w:ascii="宋体" w:cs="宋体" w:hAnsi="宋体" w:hint="eastAsia"/>
          <w:b/>
          <w:bCs/>
          <w:color w:val="000000"/>
          <w:sz w:val="28"/>
          <w:szCs w:val="28"/>
          <w:highlight w:val="none"/>
        </w:rPr>
      </w:pPr>
    </w:p>
    <w:p>
      <w:pPr>
        <w:pStyle w:val="style4099"/>
        <w:rPr>
          <w:rFonts w:ascii="宋体" w:cs="宋体" w:hAnsi="宋体" w:hint="eastAsia"/>
          <w:b/>
          <w:bCs/>
          <w:color w:val="000000"/>
          <w:sz w:val="28"/>
          <w:szCs w:val="28"/>
          <w:highlight w:val="none"/>
        </w:rPr>
      </w:pPr>
    </w:p>
    <w:p>
      <w:pPr>
        <w:pStyle w:val="style4099"/>
        <w:rPr>
          <w:rFonts w:ascii="宋体" w:cs="宋体" w:hAnsi="宋体" w:hint="eastAsia"/>
          <w:b/>
          <w:bCs/>
          <w:color w:val="000000"/>
          <w:sz w:val="28"/>
          <w:szCs w:val="28"/>
          <w:highlight w:val="none"/>
        </w:rPr>
      </w:pPr>
    </w:p>
    <w:p>
      <w:pPr>
        <w:pStyle w:val="style4099"/>
        <w:rPr>
          <w:rFonts w:ascii="宋体" w:cs="宋体" w:hAnsi="宋体" w:hint="eastAsia"/>
          <w:b/>
          <w:bCs/>
          <w:color w:val="000000"/>
          <w:sz w:val="28"/>
          <w:szCs w:val="28"/>
          <w:highlight w:val="none"/>
        </w:rPr>
      </w:pPr>
    </w:p>
    <w:p>
      <w:pPr>
        <w:pStyle w:val="style4099"/>
        <w:rPr>
          <w:rFonts w:ascii="宋体" w:cs="宋体" w:hAnsi="宋体" w:hint="eastAsia"/>
          <w:b/>
          <w:bCs/>
          <w:color w:val="000000"/>
          <w:sz w:val="28"/>
          <w:szCs w:val="28"/>
          <w:highlight w:val="none"/>
        </w:rPr>
      </w:pPr>
    </w:p>
    <w:p>
      <w:pPr>
        <w:pStyle w:val="style4099"/>
        <w:rPr>
          <w:rFonts w:ascii="宋体" w:cs="宋体" w:hAnsi="宋体" w:hint="eastAsia"/>
          <w:b/>
          <w:bCs/>
          <w:color w:val="000000"/>
          <w:sz w:val="28"/>
          <w:szCs w:val="28"/>
          <w:highlight w:val="none"/>
        </w:rPr>
      </w:pPr>
    </w:p>
    <w:p>
      <w:pPr>
        <w:pStyle w:val="style4099"/>
        <w:rPr>
          <w:rFonts w:ascii="宋体" w:cs="宋体" w:hAnsi="宋体" w:hint="eastAsia"/>
          <w:b/>
          <w:bCs/>
          <w:color w:val="000000"/>
          <w:sz w:val="28"/>
          <w:szCs w:val="28"/>
          <w:highlight w:val="none"/>
        </w:rPr>
      </w:pPr>
    </w:p>
    <w:p>
      <w:pPr>
        <w:pStyle w:val="style4099"/>
        <w:rPr>
          <w:rFonts w:ascii="宋体" w:cs="宋体" w:hAnsi="宋体" w:hint="eastAsia"/>
          <w:b/>
          <w:bCs/>
          <w:color w:val="000000"/>
          <w:sz w:val="28"/>
          <w:szCs w:val="28"/>
          <w:highlight w:val="none"/>
        </w:rPr>
      </w:pPr>
    </w:p>
    <w:p>
      <w:pPr>
        <w:pStyle w:val="style4099"/>
        <w:rPr>
          <w:rFonts w:ascii="宋体" w:cs="宋体" w:hAnsi="宋体" w:hint="eastAsia"/>
          <w:b/>
          <w:bCs/>
          <w:color w:val="000000"/>
          <w:sz w:val="28"/>
          <w:szCs w:val="28"/>
          <w:highlight w:val="none"/>
        </w:rPr>
      </w:pPr>
    </w:p>
    <w:p>
      <w:pPr>
        <w:pStyle w:val="style4099"/>
        <w:rPr>
          <w:rFonts w:ascii="宋体" w:cs="宋体" w:hAnsi="宋体" w:hint="eastAsia"/>
          <w:b/>
          <w:bCs/>
          <w:color w:val="000000"/>
          <w:sz w:val="28"/>
          <w:szCs w:val="28"/>
          <w:highlight w:val="none"/>
        </w:rPr>
      </w:pPr>
    </w:p>
    <w:p>
      <w:pPr>
        <w:pStyle w:val="style4099"/>
        <w:rPr>
          <w:rFonts w:ascii="宋体" w:cs="宋体" w:hAnsi="宋体" w:hint="eastAsia"/>
          <w:b/>
          <w:bCs/>
          <w:color w:val="000000"/>
          <w:sz w:val="28"/>
          <w:szCs w:val="28"/>
          <w:highlight w:val="none"/>
        </w:rPr>
      </w:pPr>
    </w:p>
    <w:p>
      <w:pPr>
        <w:pStyle w:val="style0"/>
        <w:pageBreakBefore w:val="false"/>
        <w:kinsoku/>
        <w:wordWrap/>
        <w:overflowPunct/>
        <w:topLinePunct w:val="false"/>
        <w:bidi w:val="false"/>
        <w:spacing w:lineRule="auto" w:line="240"/>
        <w:ind w:left="0" w:leftChars="0" w:right="0" w:rightChars="0" w:firstLine="961" w:firstLineChars="200"/>
        <w:jc w:val="center"/>
        <w:rPr>
          <w:rFonts w:ascii="华文中宋" w:cs="华文中宋" w:eastAsia="华文中宋" w:hAnsi="华文中宋" w:hint="eastAsia"/>
          <w:b/>
          <w:bCs/>
          <w:color w:val="000000"/>
          <w:sz w:val="48"/>
          <w:szCs w:val="48"/>
          <w:highlight w:val="none"/>
        </w:rPr>
      </w:pPr>
    </w:p>
    <w:p>
      <w:pPr>
        <w:pStyle w:val="style0"/>
        <w:pageBreakBefore w:val="false"/>
        <w:kinsoku/>
        <w:wordWrap/>
        <w:overflowPunct/>
        <w:topLinePunct w:val="false"/>
        <w:bidi w:val="false"/>
        <w:spacing w:lineRule="auto" w:line="240"/>
        <w:ind w:left="0" w:leftChars="0" w:right="0" w:rightChars="0" w:firstLine="961" w:firstLineChars="200"/>
        <w:jc w:val="center"/>
        <w:rPr>
          <w:rFonts w:ascii="华文中宋" w:cs="华文中宋" w:eastAsia="华文中宋" w:hAnsi="华文中宋" w:hint="eastAsia"/>
          <w:b/>
          <w:bCs/>
          <w:color w:val="000000"/>
          <w:sz w:val="48"/>
          <w:szCs w:val="48"/>
          <w:highlight w:val="none"/>
        </w:rPr>
      </w:pPr>
    </w:p>
    <w:p>
      <w:pPr>
        <w:pStyle w:val="style0"/>
        <w:pageBreakBefore w:val="false"/>
        <w:kinsoku/>
        <w:wordWrap/>
        <w:overflowPunct/>
        <w:topLinePunct w:val="false"/>
        <w:bidi w:val="false"/>
        <w:spacing w:lineRule="auto" w:line="240"/>
        <w:ind w:left="0" w:leftChars="0" w:right="0" w:rightChars="0" w:firstLine="961" w:firstLineChars="200"/>
        <w:jc w:val="center"/>
        <w:rPr>
          <w:rFonts w:ascii="华文中宋" w:cs="华文中宋" w:eastAsia="华文中宋" w:hAnsi="华文中宋" w:hint="eastAsia"/>
          <w:b/>
          <w:bCs/>
          <w:color w:val="000000"/>
          <w:sz w:val="48"/>
          <w:szCs w:val="48"/>
          <w:highlight w:val="none"/>
        </w:rPr>
      </w:pPr>
      <w:r>
        <w:rPr>
          <w:rFonts w:ascii="华文中宋" w:cs="华文中宋" w:eastAsia="华文中宋" w:hAnsi="华文中宋" w:hint="eastAsia"/>
          <w:b/>
          <w:bCs/>
          <w:color w:val="000000"/>
          <w:sz w:val="48"/>
          <w:szCs w:val="48"/>
          <w:highlight w:val="none"/>
        </w:rPr>
        <w:t>目  录</w:t>
      </w:r>
    </w:p>
    <w:p>
      <w:pPr>
        <w:pStyle w:val="style19"/>
        <w:keepNext w:val="false"/>
        <w:keepLines w:val="false"/>
        <w:pageBreakBefore w:val="false"/>
        <w:widowControl w:val="false"/>
        <w:kinsoku/>
        <w:wordWrap/>
        <w:overflowPunct/>
        <w:topLinePunct w:val="false"/>
        <w:autoSpaceDE/>
        <w:autoSpaceDN/>
        <w:bidi w:val="false"/>
        <w:adjustRightInd w:val="false"/>
        <w:snapToGrid w:val="false"/>
        <w:spacing w:before="0" w:after="0" w:lineRule="auto" w:line="480"/>
        <w:ind w:right="0" w:rightChars="0"/>
        <w:jc w:val="left"/>
        <w:textAlignment w:val="auto"/>
        <w:rPr>
          <w:rFonts w:ascii="华文仿宋" w:cs="华文仿宋" w:eastAsia="华文仿宋" w:hAnsi="华文仿宋" w:hint="eastAsia"/>
          <w:b/>
          <w:color w:val="000000"/>
          <w:sz w:val="30"/>
          <w:szCs w:val="30"/>
          <w:highlight w:val="none"/>
        </w:rPr>
      </w:pPr>
    </w:p>
    <w:p>
      <w:pPr>
        <w:pStyle w:val="style19"/>
        <w:keepNext w:val="false"/>
        <w:keepLines w:val="false"/>
        <w:pageBreakBefore w:val="false"/>
        <w:widowControl w:val="false"/>
        <w:kinsoku/>
        <w:wordWrap/>
        <w:overflowPunct/>
        <w:topLinePunct w:val="false"/>
        <w:autoSpaceDE/>
        <w:autoSpaceDN/>
        <w:bidi w:val="false"/>
        <w:adjustRightInd w:val="false"/>
        <w:snapToGrid w:val="false"/>
        <w:spacing w:before="0" w:after="0" w:lineRule="auto" w:line="480"/>
        <w:ind w:right="0" w:rightChars="0" w:firstLine="3203" w:firstLineChars="1000"/>
        <w:jc w:val="left"/>
        <w:textAlignment w:val="auto"/>
        <w:rPr>
          <w:rFonts w:ascii="华文仿宋" w:cs="华文仿宋" w:eastAsia="华文仿宋" w:hAnsi="华文仿宋" w:hint="eastAsia"/>
          <w:b/>
          <w:color w:val="000000"/>
          <w:sz w:val="32"/>
          <w:szCs w:val="32"/>
          <w:highlight w:val="none"/>
        </w:rPr>
      </w:pPr>
      <w:r>
        <w:rPr>
          <w:rFonts w:ascii="华文仿宋" w:cs="华文仿宋" w:eastAsia="华文仿宋" w:hAnsi="华文仿宋" w:hint="eastAsia"/>
          <w:b/>
          <w:color w:val="000000"/>
          <w:sz w:val="32"/>
          <w:szCs w:val="32"/>
          <w:highlight w:val="none"/>
        </w:rPr>
        <w:fldChar w:fldCharType="begin"/>
      </w:r>
      <w:r>
        <w:rPr>
          <w:rFonts w:ascii="华文仿宋" w:cs="华文仿宋" w:eastAsia="华文仿宋" w:hAnsi="华文仿宋" w:hint="eastAsia"/>
          <w:b/>
          <w:color w:val="000000"/>
          <w:sz w:val="32"/>
          <w:szCs w:val="32"/>
          <w:highlight w:val="none"/>
        </w:rPr>
        <w:instrText xml:space="preserve"> TOC \o "1-1" \h \z \u </w:instrText>
      </w:r>
      <w:r>
        <w:rPr>
          <w:rFonts w:ascii="华文仿宋" w:cs="华文仿宋" w:eastAsia="华文仿宋" w:hAnsi="华文仿宋" w:hint="eastAsia"/>
          <w:b/>
          <w:color w:val="000000"/>
          <w:sz w:val="32"/>
          <w:szCs w:val="32"/>
          <w:highlight w:val="none"/>
        </w:rPr>
        <w:fldChar w:fldCharType="separate"/>
      </w:r>
      <w:r>
        <w:rPr>
          <w:rFonts w:ascii="华文仿宋" w:cs="华文仿宋" w:eastAsia="华文仿宋" w:hAnsi="华文仿宋" w:hint="eastAsia"/>
          <w:b/>
          <w:color w:val="000000"/>
          <w:sz w:val="32"/>
          <w:szCs w:val="32"/>
          <w:highlight w:val="none"/>
        </w:rPr>
        <w:fldChar w:fldCharType="begin"/>
      </w:r>
      <w:r>
        <w:rPr>
          <w:rFonts w:ascii="华文仿宋" w:cs="华文仿宋" w:eastAsia="华文仿宋" w:hAnsi="华文仿宋" w:hint="eastAsia"/>
          <w:b/>
          <w:color w:val="000000"/>
          <w:sz w:val="32"/>
          <w:szCs w:val="32"/>
          <w:highlight w:val="none"/>
        </w:rPr>
        <w:instrText xml:space="preserve"> HYPERLINK \l "_Toc417914517" </w:instrText>
      </w:r>
      <w:r>
        <w:rPr>
          <w:rFonts w:ascii="华文仿宋" w:cs="华文仿宋" w:eastAsia="华文仿宋" w:hAnsi="华文仿宋" w:hint="eastAsia"/>
          <w:b/>
          <w:color w:val="000000"/>
          <w:sz w:val="32"/>
          <w:szCs w:val="32"/>
          <w:highlight w:val="none"/>
        </w:rPr>
        <w:fldChar w:fldCharType="separate"/>
      </w:r>
      <w:r>
        <w:rPr>
          <w:rStyle w:val="style85"/>
          <w:rFonts w:ascii="华文仿宋" w:cs="华文仿宋" w:eastAsia="华文仿宋" w:hAnsi="华文仿宋" w:hint="eastAsia"/>
          <w:b/>
          <w:color w:val="000000"/>
          <w:sz w:val="32"/>
          <w:szCs w:val="32"/>
          <w:highlight w:val="none"/>
        </w:rPr>
        <w:t xml:space="preserve">第一章  </w:t>
      </w:r>
      <w:r>
        <w:rPr>
          <w:rStyle w:val="style85"/>
          <w:rFonts w:ascii="仿宋" w:cs="仿宋" w:eastAsia="仿宋" w:hAnsi="仿宋" w:hint="eastAsia"/>
          <w:b/>
          <w:color w:val="000000"/>
          <w:sz w:val="32"/>
          <w:szCs w:val="32"/>
          <w:highlight w:val="none"/>
          <w:lang w:val="en-US" w:eastAsia="zh-CN"/>
        </w:rPr>
        <w:t>比选邀请</w:t>
      </w:r>
      <w:r>
        <w:rPr>
          <w:rStyle w:val="style85"/>
          <w:rFonts w:ascii="仿宋" w:cs="仿宋" w:eastAsia="仿宋" w:hAnsi="仿宋" w:hint="eastAsia"/>
          <w:b/>
          <w:color w:val="000000"/>
          <w:sz w:val="32"/>
          <w:szCs w:val="32"/>
          <w:highlight w:val="none"/>
        </w:rPr>
        <w:t>函</w:t>
      </w:r>
      <w:r>
        <w:rPr>
          <w:rFonts w:ascii="华文仿宋" w:cs="华文仿宋" w:eastAsia="华文仿宋" w:hAnsi="华文仿宋" w:hint="eastAsia"/>
          <w:b/>
          <w:color w:val="000000"/>
          <w:sz w:val="32"/>
          <w:szCs w:val="32"/>
          <w:highlight w:val="none"/>
        </w:rPr>
        <w:fldChar w:fldCharType="end"/>
      </w:r>
    </w:p>
    <w:p>
      <w:pPr>
        <w:pStyle w:val="style19"/>
        <w:keepNext w:val="false"/>
        <w:keepLines w:val="false"/>
        <w:pageBreakBefore w:val="false"/>
        <w:widowControl w:val="false"/>
        <w:kinsoku/>
        <w:wordWrap/>
        <w:overflowPunct/>
        <w:topLinePunct w:val="false"/>
        <w:autoSpaceDE/>
        <w:autoSpaceDN/>
        <w:bidi w:val="false"/>
        <w:adjustRightInd w:val="false"/>
        <w:snapToGrid w:val="false"/>
        <w:spacing w:before="0" w:after="0" w:lineRule="auto" w:line="480"/>
        <w:ind w:right="0" w:rightChars="0" w:firstLine="3203" w:firstLineChars="1000"/>
        <w:jc w:val="left"/>
        <w:textAlignment w:val="auto"/>
        <w:rPr>
          <w:rFonts w:ascii="华文仿宋" w:cs="华文仿宋" w:eastAsia="华文仿宋" w:hAnsi="华文仿宋" w:hint="eastAsia"/>
          <w:b/>
          <w:color w:val="000000"/>
          <w:sz w:val="32"/>
          <w:szCs w:val="32"/>
          <w:highlight w:val="none"/>
        </w:rPr>
      </w:pPr>
      <w:r>
        <w:rPr>
          <w:rFonts w:ascii="华文仿宋" w:cs="华文仿宋" w:eastAsia="华文仿宋" w:hAnsi="华文仿宋" w:hint="eastAsia"/>
          <w:b/>
          <w:color w:val="000000"/>
          <w:sz w:val="32"/>
          <w:szCs w:val="32"/>
          <w:highlight w:val="none"/>
        </w:rPr>
        <w:fldChar w:fldCharType="begin"/>
      </w:r>
      <w:r>
        <w:rPr>
          <w:rFonts w:ascii="华文仿宋" w:cs="华文仿宋" w:eastAsia="华文仿宋" w:hAnsi="华文仿宋" w:hint="eastAsia"/>
          <w:b/>
          <w:color w:val="000000"/>
          <w:sz w:val="32"/>
          <w:szCs w:val="32"/>
          <w:highlight w:val="none"/>
        </w:rPr>
        <w:instrText xml:space="preserve"> HYPERLINK \l "_Toc417914518" </w:instrText>
      </w:r>
      <w:r>
        <w:rPr>
          <w:rFonts w:ascii="华文仿宋" w:cs="华文仿宋" w:eastAsia="华文仿宋" w:hAnsi="华文仿宋" w:hint="eastAsia"/>
          <w:b/>
          <w:color w:val="000000"/>
          <w:sz w:val="32"/>
          <w:szCs w:val="32"/>
          <w:highlight w:val="none"/>
        </w:rPr>
        <w:fldChar w:fldCharType="separate"/>
      </w:r>
      <w:r>
        <w:rPr>
          <w:rStyle w:val="style85"/>
          <w:rFonts w:ascii="华文仿宋" w:cs="华文仿宋" w:eastAsia="华文仿宋" w:hAnsi="华文仿宋" w:hint="eastAsia"/>
          <w:b/>
          <w:color w:val="000000"/>
          <w:sz w:val="32"/>
          <w:szCs w:val="32"/>
          <w:highlight w:val="none"/>
        </w:rPr>
        <w:t xml:space="preserve">第二章  </w:t>
      </w:r>
      <w:r>
        <w:rPr>
          <w:rStyle w:val="style85"/>
          <w:rFonts w:ascii="华文仿宋" w:cs="华文仿宋" w:eastAsia="华文仿宋" w:hAnsi="华文仿宋" w:hint="eastAsia"/>
          <w:b/>
          <w:color w:val="000000"/>
          <w:sz w:val="32"/>
          <w:szCs w:val="32"/>
          <w:highlight w:val="none"/>
          <w:lang w:eastAsia="zh-CN"/>
        </w:rPr>
        <w:t>用户</w:t>
      </w:r>
      <w:r>
        <w:rPr>
          <w:rStyle w:val="style85"/>
          <w:rFonts w:ascii="华文仿宋" w:cs="华文仿宋" w:eastAsia="华文仿宋" w:hAnsi="华文仿宋" w:hint="eastAsia"/>
          <w:b/>
          <w:color w:val="000000"/>
          <w:sz w:val="32"/>
          <w:szCs w:val="32"/>
          <w:highlight w:val="none"/>
        </w:rPr>
        <w:t>需求书</w:t>
      </w:r>
      <w:r>
        <w:rPr>
          <w:rFonts w:ascii="华文仿宋" w:cs="华文仿宋" w:eastAsia="华文仿宋" w:hAnsi="华文仿宋" w:hint="eastAsia"/>
          <w:b/>
          <w:color w:val="000000"/>
          <w:sz w:val="32"/>
          <w:szCs w:val="32"/>
          <w:highlight w:val="none"/>
        </w:rPr>
        <w:fldChar w:fldCharType="end"/>
      </w:r>
    </w:p>
    <w:p>
      <w:pPr>
        <w:pStyle w:val="style19"/>
        <w:keepNext w:val="false"/>
        <w:keepLines w:val="false"/>
        <w:pageBreakBefore w:val="false"/>
        <w:widowControl w:val="false"/>
        <w:kinsoku/>
        <w:wordWrap/>
        <w:overflowPunct/>
        <w:topLinePunct w:val="false"/>
        <w:autoSpaceDE/>
        <w:autoSpaceDN/>
        <w:bidi w:val="false"/>
        <w:adjustRightInd w:val="false"/>
        <w:snapToGrid w:val="false"/>
        <w:spacing w:before="0" w:after="0" w:lineRule="auto" w:line="480"/>
        <w:ind w:right="0" w:rightChars="0" w:firstLine="3203" w:firstLineChars="1000"/>
        <w:jc w:val="left"/>
        <w:textAlignment w:val="auto"/>
        <w:rPr>
          <w:rFonts w:ascii="华文仿宋" w:cs="华文仿宋" w:eastAsia="华文仿宋" w:hAnsi="华文仿宋" w:hint="eastAsia"/>
          <w:b/>
          <w:color w:val="000000"/>
          <w:sz w:val="32"/>
          <w:szCs w:val="32"/>
          <w:highlight w:val="none"/>
        </w:rPr>
      </w:pPr>
      <w:r>
        <w:rPr>
          <w:rFonts w:ascii="华文仿宋" w:cs="华文仿宋" w:eastAsia="华文仿宋" w:hAnsi="华文仿宋" w:hint="eastAsia"/>
          <w:b/>
          <w:color w:val="000000"/>
          <w:sz w:val="32"/>
          <w:szCs w:val="32"/>
          <w:highlight w:val="none"/>
        </w:rPr>
        <w:fldChar w:fldCharType="begin"/>
      </w:r>
      <w:r>
        <w:rPr>
          <w:rFonts w:ascii="华文仿宋" w:cs="华文仿宋" w:eastAsia="华文仿宋" w:hAnsi="华文仿宋" w:hint="eastAsia"/>
          <w:b/>
          <w:color w:val="000000"/>
          <w:sz w:val="32"/>
          <w:szCs w:val="32"/>
          <w:highlight w:val="none"/>
        </w:rPr>
        <w:instrText xml:space="preserve"> HYPERLINK \l "_Toc417914519" </w:instrText>
      </w:r>
      <w:r>
        <w:rPr>
          <w:rFonts w:ascii="华文仿宋" w:cs="华文仿宋" w:eastAsia="华文仿宋" w:hAnsi="华文仿宋" w:hint="eastAsia"/>
          <w:b/>
          <w:color w:val="000000"/>
          <w:sz w:val="32"/>
          <w:szCs w:val="32"/>
          <w:highlight w:val="none"/>
        </w:rPr>
        <w:fldChar w:fldCharType="separate"/>
      </w:r>
      <w:r>
        <w:rPr>
          <w:rStyle w:val="style85"/>
          <w:rFonts w:ascii="华文仿宋" w:cs="华文仿宋" w:eastAsia="华文仿宋" w:hAnsi="华文仿宋" w:hint="eastAsia"/>
          <w:b/>
          <w:color w:val="000000"/>
          <w:sz w:val="32"/>
          <w:szCs w:val="32"/>
          <w:highlight w:val="none"/>
        </w:rPr>
        <w:t xml:space="preserve">第三章  </w:t>
      </w:r>
      <w:r>
        <w:rPr>
          <w:rStyle w:val="style85"/>
          <w:rFonts w:ascii="华文仿宋" w:cs="华文仿宋" w:eastAsia="华文仿宋" w:hAnsi="华文仿宋" w:hint="eastAsia"/>
          <w:b/>
          <w:color w:val="000000"/>
          <w:sz w:val="32"/>
          <w:szCs w:val="32"/>
          <w:highlight w:val="none"/>
          <w:lang w:val="en-US" w:eastAsia="zh-CN"/>
        </w:rPr>
        <w:t>响应</w:t>
      </w:r>
      <w:r>
        <w:rPr>
          <w:rStyle w:val="style85"/>
          <w:rFonts w:ascii="华文仿宋" w:cs="华文仿宋" w:eastAsia="华文仿宋" w:hAnsi="华文仿宋" w:hint="eastAsia"/>
          <w:b/>
          <w:color w:val="000000"/>
          <w:sz w:val="32"/>
          <w:szCs w:val="32"/>
          <w:highlight w:val="none"/>
          <w:lang w:eastAsia="zh-CN"/>
        </w:rPr>
        <w:t>须知</w:t>
      </w:r>
      <w:r>
        <w:rPr>
          <w:rFonts w:ascii="华文仿宋" w:cs="华文仿宋" w:eastAsia="华文仿宋" w:hAnsi="华文仿宋" w:hint="eastAsia"/>
          <w:b/>
          <w:color w:val="000000"/>
          <w:sz w:val="32"/>
          <w:szCs w:val="32"/>
          <w:highlight w:val="none"/>
        </w:rPr>
        <w:fldChar w:fldCharType="end"/>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480"/>
        <w:ind w:firstLine="3203" w:firstLineChars="1000"/>
        <w:jc w:val="left"/>
        <w:textAlignment w:val="auto"/>
        <w:rPr>
          <w:rFonts w:ascii="华文仿宋" w:cs="华文仿宋" w:eastAsia="华文仿宋" w:hAnsi="华文仿宋" w:hint="eastAsia"/>
          <w:b/>
          <w:bCs/>
          <w:color w:val="000000"/>
          <w:sz w:val="32"/>
          <w:szCs w:val="32"/>
          <w:highlight w:val="none"/>
          <w:lang w:val="en-US" w:eastAsia="zh-CN"/>
        </w:rPr>
      </w:pPr>
      <w:r>
        <w:rPr>
          <w:rFonts w:ascii="华文仿宋" w:cs="华文仿宋" w:eastAsia="华文仿宋" w:hAnsi="华文仿宋" w:hint="eastAsia"/>
          <w:b/>
          <w:bCs/>
          <w:color w:val="000000"/>
          <w:sz w:val="32"/>
          <w:szCs w:val="32"/>
          <w:highlight w:val="none"/>
          <w:lang w:val="en-US" w:eastAsia="zh-CN"/>
        </w:rPr>
        <w:t>第四章  合同参考文本</w:t>
      </w:r>
    </w:p>
    <w:p>
      <w:pPr>
        <w:pStyle w:val="style19"/>
        <w:keepNext w:val="false"/>
        <w:keepLines w:val="false"/>
        <w:pageBreakBefore w:val="false"/>
        <w:widowControl w:val="false"/>
        <w:kinsoku/>
        <w:wordWrap/>
        <w:overflowPunct/>
        <w:topLinePunct w:val="false"/>
        <w:autoSpaceDE/>
        <w:autoSpaceDN/>
        <w:bidi w:val="false"/>
        <w:adjustRightInd w:val="false"/>
        <w:snapToGrid w:val="false"/>
        <w:spacing w:before="0" w:after="0" w:lineRule="auto" w:line="480"/>
        <w:ind w:right="0" w:rightChars="0" w:firstLine="3203" w:firstLineChars="1000"/>
        <w:jc w:val="left"/>
        <w:textAlignment w:val="auto"/>
        <w:rPr>
          <w:rFonts w:ascii="华文仿宋" w:cs="华文仿宋" w:eastAsia="华文仿宋" w:hAnsi="华文仿宋" w:hint="eastAsia"/>
          <w:b/>
          <w:color w:val="000000"/>
          <w:sz w:val="32"/>
          <w:szCs w:val="32"/>
          <w:highlight w:val="none"/>
          <w:lang w:val="en-US" w:eastAsia="zh-CN"/>
        </w:rPr>
      </w:pPr>
      <w:r>
        <w:rPr>
          <w:rFonts w:ascii="华文仿宋" w:cs="华文仿宋" w:eastAsia="华文仿宋" w:hAnsi="华文仿宋" w:hint="eastAsia"/>
          <w:b/>
          <w:color w:val="000000"/>
          <w:sz w:val="32"/>
          <w:szCs w:val="32"/>
          <w:highlight w:val="none"/>
          <w:lang w:val="en-US" w:eastAsia="zh-CN"/>
        </w:rPr>
        <w:t>第五章  响应文件编制要求</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480"/>
        <w:jc w:val="left"/>
        <w:textAlignment w:val="auto"/>
        <w:rPr>
          <w:rFonts w:ascii="宋体" w:cs="宋体" w:hAnsi="宋体" w:hint="eastAsia"/>
          <w:b/>
          <w:bCs/>
          <w:color w:val="000000"/>
          <w:sz w:val="28"/>
          <w:szCs w:val="28"/>
          <w:highlight w:val="none"/>
        </w:rPr>
      </w:pPr>
      <w:r>
        <w:rPr>
          <w:rFonts w:ascii="华文仿宋" w:cs="华文仿宋" w:eastAsia="华文仿宋" w:hAnsi="华文仿宋" w:hint="eastAsia"/>
          <w:b/>
          <w:color w:val="000000"/>
          <w:sz w:val="32"/>
          <w:szCs w:val="32"/>
          <w:highlight w:val="none"/>
        </w:rPr>
        <w:fldChar w:fldCharType="end"/>
      </w:r>
    </w:p>
    <w:p>
      <w:pPr>
        <w:pStyle w:val="style0"/>
        <w:pageBreakBefore w:val="false"/>
        <w:kinsoku/>
        <w:wordWrap/>
        <w:overflowPunct/>
        <w:topLinePunct w:val="false"/>
        <w:bidi w:val="false"/>
        <w:spacing w:lineRule="auto" w:line="360"/>
        <w:ind w:left="0" w:leftChars="0" w:right="0" w:rightChars="0" w:firstLine="723" w:firstLineChars="200"/>
        <w:jc w:val="center"/>
        <w:rPr>
          <w:rFonts w:ascii="宋体" w:cs="宋体" w:hAnsi="宋体" w:hint="eastAsia"/>
          <w:b/>
          <w:color w:val="000000"/>
          <w:sz w:val="36"/>
          <w:szCs w:val="36"/>
          <w:highlight w:val="none"/>
        </w:rPr>
      </w:pPr>
    </w:p>
    <w:p>
      <w:pPr>
        <w:pStyle w:val="style0"/>
        <w:pageBreakBefore w:val="false"/>
        <w:kinsoku/>
        <w:wordWrap/>
        <w:overflowPunct/>
        <w:topLinePunct w:val="false"/>
        <w:bidi w:val="false"/>
        <w:spacing w:lineRule="auto" w:line="360"/>
        <w:ind w:left="0" w:leftChars="0" w:right="0" w:rightChars="0" w:firstLine="723" w:firstLineChars="200"/>
        <w:jc w:val="center"/>
        <w:rPr>
          <w:rFonts w:ascii="宋体" w:cs="宋体" w:hAnsi="宋体" w:hint="eastAsia"/>
          <w:b/>
          <w:color w:val="000000"/>
          <w:sz w:val="36"/>
          <w:szCs w:val="36"/>
          <w:highlight w:val="none"/>
        </w:rPr>
      </w:pPr>
    </w:p>
    <w:p>
      <w:pPr>
        <w:pStyle w:val="style0"/>
        <w:pageBreakBefore w:val="false"/>
        <w:kinsoku/>
        <w:wordWrap/>
        <w:overflowPunct/>
        <w:topLinePunct w:val="false"/>
        <w:bidi w:val="false"/>
        <w:spacing w:lineRule="auto" w:line="360"/>
        <w:ind w:left="0" w:leftChars="0" w:right="0" w:rightChars="0" w:firstLine="723" w:firstLineChars="200"/>
        <w:jc w:val="center"/>
        <w:rPr>
          <w:rFonts w:ascii="宋体" w:cs="宋体" w:hAnsi="宋体" w:hint="eastAsia"/>
          <w:b/>
          <w:color w:val="000000"/>
          <w:sz w:val="36"/>
          <w:szCs w:val="36"/>
          <w:highlight w:val="none"/>
        </w:rPr>
      </w:pPr>
    </w:p>
    <w:p>
      <w:pPr>
        <w:pStyle w:val="style0"/>
        <w:pageBreakBefore w:val="false"/>
        <w:kinsoku/>
        <w:wordWrap/>
        <w:overflowPunct/>
        <w:topLinePunct w:val="false"/>
        <w:bidi w:val="false"/>
        <w:spacing w:lineRule="auto" w:line="360"/>
        <w:ind w:left="0" w:leftChars="0" w:right="0" w:rightChars="0" w:firstLine="723" w:firstLineChars="200"/>
        <w:jc w:val="center"/>
        <w:rPr>
          <w:rFonts w:ascii="宋体" w:cs="宋体" w:hAnsi="宋体" w:hint="eastAsia"/>
          <w:b/>
          <w:color w:val="000000"/>
          <w:sz w:val="36"/>
          <w:szCs w:val="36"/>
          <w:highlight w:val="none"/>
        </w:rPr>
      </w:pPr>
    </w:p>
    <w:p>
      <w:pPr>
        <w:pStyle w:val="style0"/>
        <w:pageBreakBefore w:val="false"/>
        <w:kinsoku/>
        <w:wordWrap/>
        <w:overflowPunct/>
        <w:topLinePunct w:val="false"/>
        <w:bidi w:val="false"/>
        <w:spacing w:lineRule="auto" w:line="360"/>
        <w:ind w:left="0" w:leftChars="0" w:right="0" w:rightChars="0" w:firstLine="723" w:firstLineChars="200"/>
        <w:jc w:val="center"/>
        <w:rPr>
          <w:rFonts w:ascii="宋体" w:cs="宋体" w:hAnsi="宋体" w:hint="eastAsia"/>
          <w:b/>
          <w:color w:val="000000"/>
          <w:sz w:val="36"/>
          <w:szCs w:val="36"/>
          <w:highlight w:val="none"/>
        </w:rPr>
      </w:pPr>
    </w:p>
    <w:p>
      <w:pPr>
        <w:pStyle w:val="style0"/>
        <w:pageBreakBefore w:val="false"/>
        <w:kinsoku/>
        <w:wordWrap/>
        <w:overflowPunct/>
        <w:topLinePunct w:val="false"/>
        <w:bidi w:val="false"/>
        <w:spacing w:lineRule="auto" w:line="360"/>
        <w:ind w:left="0" w:leftChars="0" w:right="0" w:rightChars="0" w:firstLine="723" w:firstLineChars="200"/>
        <w:jc w:val="center"/>
        <w:rPr>
          <w:rFonts w:ascii="宋体" w:cs="宋体" w:hAnsi="宋体" w:hint="eastAsia"/>
          <w:b/>
          <w:color w:val="000000"/>
          <w:sz w:val="36"/>
          <w:szCs w:val="36"/>
          <w:highlight w:val="none"/>
        </w:rPr>
      </w:pPr>
    </w:p>
    <w:p>
      <w:pPr>
        <w:pStyle w:val="style0"/>
        <w:pageBreakBefore w:val="false"/>
        <w:kinsoku/>
        <w:wordWrap/>
        <w:overflowPunct/>
        <w:topLinePunct w:val="false"/>
        <w:bidi w:val="false"/>
        <w:spacing w:lineRule="auto" w:line="360"/>
        <w:ind w:left="0" w:leftChars="0" w:right="0" w:rightChars="0" w:firstLine="723" w:firstLineChars="200"/>
        <w:jc w:val="center"/>
        <w:rPr>
          <w:rFonts w:ascii="宋体" w:cs="宋体" w:hAnsi="宋体" w:hint="eastAsia"/>
          <w:b/>
          <w:color w:val="000000"/>
          <w:sz w:val="36"/>
          <w:szCs w:val="36"/>
          <w:highlight w:val="none"/>
        </w:rPr>
      </w:pPr>
    </w:p>
    <w:p>
      <w:pPr>
        <w:pStyle w:val="style0"/>
        <w:pageBreakBefore w:val="false"/>
        <w:kinsoku/>
        <w:wordWrap/>
        <w:overflowPunct/>
        <w:topLinePunct w:val="false"/>
        <w:bidi w:val="false"/>
        <w:spacing w:lineRule="auto" w:line="360"/>
        <w:ind w:left="0" w:leftChars="0" w:right="0" w:rightChars="0" w:firstLine="723" w:firstLineChars="200"/>
        <w:jc w:val="both"/>
        <w:rPr>
          <w:rFonts w:ascii="宋体" w:cs="宋体" w:hAnsi="宋体" w:hint="eastAsia"/>
          <w:b/>
          <w:color w:val="000000"/>
          <w:sz w:val="36"/>
          <w:szCs w:val="36"/>
          <w:highlight w:val="none"/>
        </w:rPr>
        <w:sectPr>
          <w:footerReference w:type="default" r:id="rId2"/>
          <w:pgSz w:w="11910" w:h="16840" w:orient="portrait"/>
          <w:pgMar w:top="1060" w:right="1280" w:bottom="860" w:left="1300" w:header="720" w:footer="720" w:gutter="0"/>
          <w:pgBorders w:zOrder="front" w:display="allPages" w:offsetFrom="text">
            <w:top w:val="none" w:sz="0" w:space="0" w:color="auto"/>
            <w:left w:val="none" w:sz="0" w:space="0" w:color="auto"/>
            <w:bottom w:val="none" w:sz="0" w:space="0" w:color="auto"/>
            <w:right w:val="none" w:sz="0" w:space="0" w:color="auto"/>
          </w:pgBorders>
          <w:cols w:space="720" w:num="1"/>
        </w:sectPr>
      </w:pPr>
    </w:p>
    <w:p>
      <w:pPr>
        <w:pStyle w:val="style4097"/>
        <w:rPr>
          <w:rFonts w:hint="eastAsia"/>
        </w:rPr>
      </w:pPr>
    </w:p>
    <w:p>
      <w:pPr>
        <w:pStyle w:val="style0"/>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bookmarkStart w:id="0" w:name="_Toc385939527"/>
    <w:bookmarkStart w:id="1" w:name="_Toc50691018"/>
    <w:bookmarkStart w:id="2" w:name="_Toc385940868"/>
    <w:bookmarkStart w:id="3" w:name="_Toc50736465"/>
    <w:bookmarkStart w:id="4" w:name="_Toc76354913"/>
    <w:bookmarkStart w:id="5" w:name="_Toc50737285"/>
    <w:bookmarkStart w:id="6" w:name="_Toc50737317"/>
    <w:bookmarkStart w:id="7" w:name="_Toc417914517"/>
    <w:p>
      <w:pPr>
        <w:pStyle w:val="style1"/>
        <w:pageBreakBefore w:val="false"/>
        <w:kinsoku/>
        <w:wordWrap/>
        <w:overflowPunct/>
        <w:topLinePunct w:val="false"/>
        <w:bidi w:val="false"/>
        <w:spacing w:lineRule="auto" w:line="360"/>
        <w:ind w:right="0" w:rightChars="0"/>
        <w:jc w:val="center"/>
        <w:rPr>
          <w:rFonts w:ascii="微软雅黑" w:cs="微软雅黑" w:eastAsia="微软雅黑" w:hAnsi="微软雅黑" w:hint="eastAsia"/>
          <w:color w:val="000000"/>
          <w:highlight w:val="none"/>
        </w:rPr>
      </w:pPr>
      <w:r>
        <w:rPr>
          <w:rFonts w:ascii="微软雅黑" w:cs="微软雅黑" w:eastAsia="微软雅黑" w:hAnsi="微软雅黑" w:hint="eastAsia"/>
          <w:color w:val="000000"/>
          <w:highlight w:val="none"/>
        </w:rPr>
        <w:t xml:space="preserve">第一章  </w:t>
      </w:r>
      <w:bookmarkEnd w:id="0"/>
      <w:bookmarkEnd w:id="1"/>
      <w:bookmarkEnd w:id="2"/>
      <w:bookmarkEnd w:id="3"/>
      <w:bookmarkEnd w:id="4"/>
      <w:bookmarkEnd w:id="5"/>
      <w:bookmarkEnd w:id="6"/>
      <w:r>
        <w:rPr>
          <w:rFonts w:ascii="微软雅黑" w:cs="微软雅黑" w:eastAsia="微软雅黑" w:hAnsi="微软雅黑" w:hint="eastAsia"/>
          <w:color w:val="000000"/>
          <w:highlight w:val="none"/>
          <w:lang w:val="en-US" w:eastAsia="zh-CN"/>
        </w:rPr>
        <w:t>比选邀请</w:t>
      </w:r>
      <w:r>
        <w:rPr>
          <w:rFonts w:ascii="微软雅黑" w:cs="微软雅黑" w:eastAsia="微软雅黑" w:hAnsi="微软雅黑" w:hint="eastAsia"/>
          <w:color w:val="000000"/>
          <w:highlight w:val="none"/>
        </w:rPr>
        <w:t>函</w:t>
      </w:r>
      <w:bookmarkEnd w:id="7"/>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0"/>
        <w:rPr>
          <w:rFonts w:ascii="宋体" w:cs="宋体" w:hAnsi="宋体" w:hint="eastAsia"/>
          <w:b/>
          <w:bCs/>
          <w:color w:val="000000"/>
          <w:kern w:val="44"/>
          <w:sz w:val="36"/>
          <w:szCs w:val="36"/>
          <w:highlight w:val="none"/>
          <w:lang w:val="en-US" w:eastAsia="zh-CN"/>
        </w:rPr>
      </w:pPr>
      <w:r>
        <w:rPr>
          <w:rFonts w:ascii="宋体" w:cs="宋体" w:hAnsi="宋体" w:hint="eastAsia"/>
          <w:b/>
          <w:bCs/>
          <w:color w:val="000000"/>
          <w:kern w:val="44"/>
          <w:sz w:val="36"/>
          <w:szCs w:val="36"/>
          <w:highlight w:val="none"/>
          <w:lang w:val="en-US" w:eastAsia="zh-CN"/>
        </w:rPr>
        <w:br w:type="page"/>
      </w:r>
    </w:p>
    <w:p>
      <w:pPr>
        <w:pStyle w:val="style0"/>
        <w:keepNext w:val="false"/>
        <w:keepLines w:val="false"/>
        <w:pageBreakBefore w:val="false"/>
        <w:widowControl/>
        <w:kinsoku/>
        <w:wordWrap/>
        <w:overflowPunct/>
        <w:topLinePunct w:val="false"/>
        <w:bidi w:val="false"/>
        <w:adjustRightInd w:val="false"/>
        <w:snapToGrid w:val="false"/>
        <w:spacing w:lineRule="auto" w:line="408"/>
        <w:ind w:left="0" w:leftChars="0" w:right="0" w:rightChars="0" w:firstLine="721" w:firstLineChars="200"/>
        <w:jc w:val="center"/>
        <w:textAlignment w:val="auto"/>
        <w:rPr>
          <w:rFonts w:ascii="华文中宋" w:cs="华文中宋" w:eastAsia="华文中宋" w:hAnsi="华文中宋" w:hint="eastAsia"/>
          <w:b/>
          <w:bCs/>
          <w:color w:val="000000"/>
          <w:kern w:val="44"/>
          <w:sz w:val="36"/>
          <w:szCs w:val="36"/>
          <w:highlight w:val="none"/>
        </w:rPr>
      </w:pPr>
      <w:r>
        <w:rPr>
          <w:rFonts w:ascii="华文中宋" w:cs="华文中宋" w:eastAsia="华文中宋" w:hAnsi="华文中宋" w:hint="eastAsia"/>
          <w:b/>
          <w:bCs/>
          <w:color w:val="000000"/>
          <w:kern w:val="44"/>
          <w:sz w:val="36"/>
          <w:szCs w:val="36"/>
          <w:highlight w:val="none"/>
          <w:lang w:val="en-US" w:eastAsia="zh-CN"/>
        </w:rPr>
        <w:t>比选邀请</w:t>
      </w:r>
      <w:r>
        <w:rPr>
          <w:rFonts w:ascii="华文中宋" w:cs="华文中宋" w:eastAsia="华文中宋" w:hAnsi="华文中宋" w:hint="eastAsia"/>
          <w:b/>
          <w:bCs/>
          <w:color w:val="000000"/>
          <w:kern w:val="44"/>
          <w:sz w:val="36"/>
          <w:szCs w:val="36"/>
          <w:highlight w:val="none"/>
        </w:rPr>
        <w:t>函</w:t>
      </w:r>
    </w:p>
    <w:p>
      <w:pPr>
        <w:pStyle w:val="style0"/>
        <w:keepNext w:val="false"/>
        <w:keepLines w:val="false"/>
        <w:pageBreakBefore w:val="false"/>
        <w:kinsoku/>
        <w:wordWrap/>
        <w:overflowPunct/>
        <w:topLinePunct w:val="false"/>
        <w:autoSpaceDE/>
        <w:autoSpaceDN/>
        <w:bidi w:val="false"/>
        <w:adjustRightInd w:val="false"/>
        <w:snapToGrid w:val="false"/>
        <w:spacing w:lineRule="exact" w:line="360"/>
        <w:ind w:right="0" w:rightChars="0" w:firstLine="482" w:firstLineChars="200"/>
        <w:jc w:val="left"/>
        <w:textAlignment w:val="auto"/>
        <w:rPr>
          <w:rFonts w:ascii="仿宋" w:cs="仿宋" w:eastAsia="仿宋" w:hAnsi="仿宋" w:hint="eastAsia"/>
          <w:b/>
          <w:bCs w:val="false"/>
          <w:color w:val="000000"/>
          <w:sz w:val="24"/>
          <w:szCs w:val="24"/>
          <w:highlight w:val="none"/>
        </w:rPr>
      </w:pPr>
      <w:r>
        <w:rPr>
          <w:rFonts w:ascii="仿宋" w:cs="仿宋" w:eastAsia="仿宋" w:hAnsi="仿宋" w:hint="eastAsia"/>
          <w:b/>
          <w:bCs w:val="false"/>
          <w:color w:val="000000"/>
          <w:sz w:val="24"/>
          <w:szCs w:val="24"/>
          <w:highlight w:val="none"/>
        </w:rPr>
        <w:t>各</w:t>
      </w:r>
      <w:r>
        <w:rPr>
          <w:rFonts w:ascii="仿宋" w:cs="仿宋" w:eastAsia="仿宋" w:hAnsi="仿宋" w:hint="eastAsia"/>
          <w:b/>
          <w:bCs w:val="false"/>
          <w:color w:val="000000"/>
          <w:sz w:val="24"/>
          <w:szCs w:val="24"/>
          <w:highlight w:val="none"/>
          <w:lang w:eastAsia="zh-CN"/>
        </w:rPr>
        <w:t>供应商</w:t>
      </w:r>
      <w:r>
        <w:rPr>
          <w:rFonts w:ascii="仿宋" w:cs="仿宋" w:eastAsia="仿宋" w:hAnsi="仿宋" w:hint="eastAsia"/>
          <w:b/>
          <w:bCs w:val="false"/>
          <w:color w:val="000000"/>
          <w:sz w:val="24"/>
          <w:szCs w:val="24"/>
          <w:highlight w:val="none"/>
        </w:rPr>
        <w:t>：</w:t>
      </w:r>
    </w:p>
    <w:p>
      <w:pPr>
        <w:pStyle w:val="style0"/>
        <w:keepNext w:val="false"/>
        <w:keepLines w:val="false"/>
        <w:pageBreakBefore w:val="false"/>
        <w:widowControl/>
        <w:kinsoku/>
        <w:wordWrap/>
        <w:overflowPunct/>
        <w:topLinePunct w:val="false"/>
        <w:autoSpaceDE/>
        <w:autoSpaceDN/>
        <w:bidi w:val="false"/>
        <w:adjustRightInd w:val="false"/>
        <w:snapToGrid w:val="false"/>
        <w:spacing w:lineRule="exact" w:line="360"/>
        <w:ind w:right="0" w:rightChars="0" w:firstLine="480" w:firstLineChars="200"/>
        <w:jc w:val="left"/>
        <w:textAlignment w:val="auto"/>
        <w:rPr>
          <w:rFonts w:ascii="仿宋" w:cs="仿宋" w:eastAsia="仿宋" w:hAnsi="仿宋" w:hint="eastAsia"/>
          <w:bCs/>
          <w:color w:val="000000"/>
          <w:sz w:val="24"/>
          <w:szCs w:val="24"/>
          <w:highlight w:val="none"/>
        </w:rPr>
      </w:pPr>
      <w:r>
        <w:rPr>
          <w:rFonts w:ascii="仿宋" w:cs="仿宋" w:eastAsia="仿宋" w:hAnsi="仿宋" w:hint="eastAsia"/>
          <w:bCs/>
          <w:color w:val="000000"/>
          <w:sz w:val="24"/>
          <w:szCs w:val="24"/>
          <w:highlight w:val="none"/>
          <w:lang w:eastAsia="zh-CN"/>
        </w:rPr>
        <w:t>中山大学孙逸仙纪念医院</w:t>
      </w:r>
      <w:r>
        <w:rPr>
          <w:rFonts w:ascii="仿宋" w:cs="仿宋" w:eastAsia="仿宋" w:hAnsi="仿宋" w:hint="eastAsia"/>
          <w:bCs/>
          <w:color w:val="000000"/>
          <w:sz w:val="24"/>
          <w:szCs w:val="24"/>
          <w:highlight w:val="none"/>
        </w:rPr>
        <w:t>（以下简称“</w:t>
      </w:r>
      <w:r>
        <w:rPr>
          <w:rFonts w:ascii="仿宋" w:cs="仿宋" w:eastAsia="仿宋" w:hAnsi="仿宋" w:hint="eastAsia"/>
          <w:bCs/>
          <w:color w:val="000000"/>
          <w:sz w:val="24"/>
          <w:szCs w:val="24"/>
          <w:highlight w:val="none"/>
          <w:lang w:eastAsia="zh-CN"/>
        </w:rPr>
        <w:t>我院</w:t>
      </w:r>
      <w:r>
        <w:rPr>
          <w:rFonts w:ascii="仿宋" w:cs="仿宋" w:eastAsia="仿宋" w:hAnsi="仿宋" w:hint="eastAsia"/>
          <w:bCs/>
          <w:color w:val="000000"/>
          <w:sz w:val="24"/>
          <w:szCs w:val="24"/>
          <w:highlight w:val="none"/>
        </w:rPr>
        <w:t>”）</w:t>
      </w:r>
      <w:r>
        <w:rPr>
          <w:rFonts w:ascii="仿宋" w:cs="仿宋" w:eastAsia="仿宋" w:hAnsi="仿宋" w:hint="eastAsia"/>
          <w:bCs/>
          <w:color w:val="000000"/>
          <w:sz w:val="24"/>
          <w:szCs w:val="24"/>
          <w:highlight w:val="none"/>
          <w:lang w:eastAsia="zh-CN"/>
        </w:rPr>
        <w:t>依据我院的需求，现</w:t>
      </w:r>
      <w:r>
        <w:rPr>
          <w:rFonts w:ascii="仿宋" w:cs="仿宋" w:eastAsia="仿宋" w:hAnsi="仿宋" w:hint="eastAsia"/>
          <w:bCs/>
          <w:color w:val="000000"/>
          <w:sz w:val="24"/>
          <w:szCs w:val="24"/>
          <w:highlight w:val="none"/>
        </w:rPr>
        <w:t>对</w:t>
      </w:r>
      <w:r>
        <w:rPr>
          <w:rFonts w:ascii="仿宋" w:cs="仿宋" w:eastAsia="仿宋" w:hAnsi="仿宋" w:hint="eastAsia"/>
          <w:bCs/>
          <w:color w:val="000000"/>
          <w:sz w:val="24"/>
          <w:szCs w:val="24"/>
          <w:highlight w:val="none"/>
          <w:lang w:val="en-US" w:eastAsia="zh-CN"/>
        </w:rPr>
        <w:t>我院南北院区及南海精准免疫转化创新中心洁净空调滤网采购项目</w:t>
      </w:r>
      <w:r>
        <w:rPr>
          <w:rFonts w:ascii="仿宋" w:cs="仿宋" w:eastAsia="仿宋" w:hAnsi="仿宋" w:hint="eastAsia"/>
          <w:bCs/>
          <w:color w:val="000000"/>
          <w:sz w:val="24"/>
          <w:szCs w:val="24"/>
          <w:highlight w:val="none"/>
          <w:lang w:eastAsia="zh-CN"/>
        </w:rPr>
        <w:t>公开挂网</w:t>
      </w:r>
      <w:r>
        <w:rPr>
          <w:rFonts w:ascii="仿宋" w:cs="仿宋" w:eastAsia="仿宋" w:hAnsi="仿宋" w:hint="eastAsia"/>
          <w:bCs/>
          <w:color w:val="000000"/>
          <w:sz w:val="24"/>
          <w:szCs w:val="24"/>
          <w:highlight w:val="none"/>
        </w:rPr>
        <w:t>采购，欢迎符合条件的</w:t>
      </w:r>
      <w:r>
        <w:rPr>
          <w:rFonts w:ascii="仿宋" w:cs="仿宋" w:eastAsia="仿宋" w:hAnsi="仿宋" w:hint="eastAsia"/>
          <w:bCs/>
          <w:color w:val="000000"/>
          <w:sz w:val="24"/>
          <w:szCs w:val="24"/>
          <w:highlight w:val="none"/>
          <w:lang w:val="en-US" w:eastAsia="zh-CN"/>
        </w:rPr>
        <w:t>供应商</w:t>
      </w:r>
      <w:r>
        <w:rPr>
          <w:rFonts w:ascii="仿宋" w:cs="仿宋" w:eastAsia="仿宋" w:hAnsi="仿宋" w:hint="eastAsia"/>
          <w:bCs/>
          <w:color w:val="000000"/>
          <w:sz w:val="24"/>
          <w:szCs w:val="24"/>
          <w:highlight w:val="none"/>
        </w:rPr>
        <w:t>参加</w:t>
      </w:r>
      <w:r>
        <w:rPr>
          <w:rFonts w:ascii="仿宋" w:cs="仿宋" w:eastAsia="仿宋" w:hAnsi="仿宋" w:hint="eastAsia"/>
          <w:bCs/>
          <w:color w:val="000000"/>
          <w:sz w:val="24"/>
          <w:szCs w:val="24"/>
          <w:highlight w:val="none"/>
          <w:lang w:eastAsia="zh-CN"/>
        </w:rPr>
        <w:t>响应</w:t>
      </w:r>
      <w:r>
        <w:rPr>
          <w:rFonts w:ascii="仿宋" w:cs="仿宋" w:eastAsia="仿宋" w:hAnsi="仿宋" w:hint="eastAsia"/>
          <w:bCs/>
          <w:color w:val="000000"/>
          <w:sz w:val="24"/>
          <w:szCs w:val="24"/>
          <w:highlight w:val="none"/>
        </w:rPr>
        <w:t>。</w:t>
      </w:r>
    </w:p>
    <w:p>
      <w:pPr>
        <w:pStyle w:val="style0"/>
        <w:keepNext w:val="false"/>
        <w:keepLines w:val="false"/>
        <w:pageBreakBefore w:val="false"/>
        <w:numPr>
          <w:ilvl w:val="0"/>
          <w:numId w:val="1"/>
        </w:numPr>
        <w:kinsoku/>
        <w:wordWrap/>
        <w:overflowPunct/>
        <w:topLinePunct w:val="false"/>
        <w:autoSpaceDE/>
        <w:autoSpaceDN/>
        <w:bidi w:val="false"/>
        <w:adjustRightInd w:val="false"/>
        <w:snapToGrid w:val="false"/>
        <w:spacing w:lineRule="exact" w:line="360"/>
        <w:ind w:firstLine="482" w:firstLineChars="200"/>
        <w:jc w:val="left"/>
        <w:textAlignment w:val="auto"/>
        <w:rPr>
          <w:rFonts w:ascii="仿宋" w:cs="仿宋" w:eastAsia="仿宋" w:hAnsi="仿宋" w:hint="eastAsia"/>
          <w:b/>
          <w:bCs w:val="false"/>
          <w:color w:val="000000"/>
          <w:sz w:val="24"/>
          <w:szCs w:val="24"/>
          <w:highlight w:val="none"/>
        </w:rPr>
      </w:pPr>
      <w:r>
        <w:rPr>
          <w:rFonts w:ascii="仿宋" w:cs="仿宋" w:eastAsia="仿宋" w:hAnsi="仿宋" w:hint="eastAsia"/>
          <w:b/>
          <w:bCs w:val="false"/>
          <w:color w:val="000000"/>
          <w:sz w:val="24"/>
          <w:szCs w:val="24"/>
          <w:highlight w:val="none"/>
        </w:rPr>
        <w:t>项目编号：</w:t>
      </w:r>
      <w:r>
        <w:rPr>
          <w:rFonts w:ascii="仿宋" w:cs="仿宋" w:eastAsia="仿宋" w:hAnsi="仿宋" w:hint="eastAsia"/>
          <w:b/>
          <w:bCs/>
          <w:i w:val="false"/>
          <w:iCs w:val="false"/>
          <w:color w:val="000000"/>
          <w:kern w:val="2"/>
          <w:sz w:val="24"/>
          <w:szCs w:val="24"/>
          <w:highlight w:val="none"/>
          <w:vertAlign w:val="baseline"/>
          <w:lang w:val="en-US" w:bidi="ar-SA" w:eastAsia="zh-CN"/>
        </w:rPr>
        <w:t>ZCB-2023045</w:t>
      </w:r>
    </w:p>
    <w:p>
      <w:pPr>
        <w:pStyle w:val="style0"/>
        <w:keepNext w:val="false"/>
        <w:keepLines w:val="false"/>
        <w:pageBreakBefore w:val="false"/>
        <w:numPr>
          <w:ilvl w:val="0"/>
          <w:numId w:val="1"/>
        </w:numPr>
        <w:kinsoku/>
        <w:wordWrap/>
        <w:overflowPunct/>
        <w:topLinePunct w:val="false"/>
        <w:autoSpaceDE/>
        <w:autoSpaceDN/>
        <w:bidi w:val="false"/>
        <w:adjustRightInd w:val="false"/>
        <w:snapToGrid w:val="false"/>
        <w:spacing w:lineRule="exact" w:line="360"/>
        <w:ind w:firstLine="482" w:firstLineChars="200"/>
        <w:jc w:val="left"/>
        <w:textAlignment w:val="auto"/>
        <w:rPr>
          <w:rFonts w:ascii="仿宋" w:cs="仿宋" w:eastAsia="仿宋" w:hAnsi="仿宋" w:hint="eastAsia"/>
          <w:b/>
          <w:bCs w:val="false"/>
          <w:color w:val="000000"/>
          <w:sz w:val="24"/>
          <w:szCs w:val="24"/>
          <w:highlight w:val="none"/>
        </w:rPr>
      </w:pPr>
      <w:r>
        <w:rPr>
          <w:rFonts w:ascii="仿宋" w:cs="仿宋" w:eastAsia="仿宋" w:hAnsi="仿宋" w:hint="eastAsia"/>
          <w:b/>
          <w:bCs w:val="false"/>
          <w:color w:val="000000"/>
          <w:sz w:val="24"/>
          <w:szCs w:val="24"/>
          <w:highlight w:val="none"/>
        </w:rPr>
        <w:t>项目名称</w:t>
      </w:r>
      <w:r>
        <w:rPr>
          <w:rFonts w:ascii="仿宋" w:cs="仿宋" w:eastAsia="仿宋" w:hAnsi="仿宋" w:hint="eastAsia"/>
          <w:b/>
          <w:bCs w:val="false"/>
          <w:color w:val="000000"/>
          <w:sz w:val="24"/>
          <w:szCs w:val="24"/>
          <w:highlight w:val="none"/>
          <w:lang w:eastAsia="zh-CN"/>
        </w:rPr>
        <w:t>：中山大学孙逸仙纪念医院</w:t>
      </w:r>
      <w:r>
        <w:rPr>
          <w:rFonts w:ascii="仿宋" w:cs="仿宋" w:eastAsia="仿宋" w:hAnsi="仿宋" w:hint="eastAsia"/>
          <w:b/>
          <w:bCs w:val="false"/>
          <w:color w:val="000000"/>
          <w:sz w:val="24"/>
          <w:szCs w:val="24"/>
          <w:highlight w:val="none"/>
          <w:lang w:val="en-US" w:eastAsia="zh-CN"/>
        </w:rPr>
        <w:t>南北院区及南海精准免疫转化创新中心洁净空调滤网采购项目（第二次）</w:t>
      </w:r>
      <w:r>
        <w:rPr>
          <w:rFonts w:ascii="仿宋" w:cs="仿宋" w:eastAsia="仿宋" w:hAnsi="仿宋" w:hint="eastAsia"/>
          <w:b/>
          <w:bCs w:val="false"/>
          <w:color w:val="000000"/>
          <w:sz w:val="24"/>
          <w:szCs w:val="24"/>
          <w:highlight w:val="none"/>
        </w:rPr>
        <w:fldChar w:fldCharType="begin"/>
      </w:r>
      <w:r>
        <w:rPr>
          <w:rFonts w:ascii="仿宋" w:cs="仿宋" w:eastAsia="仿宋" w:hAnsi="仿宋" w:hint="eastAsia"/>
          <w:b/>
          <w:bCs w:val="false"/>
          <w:color w:val="000000"/>
          <w:sz w:val="24"/>
          <w:szCs w:val="24"/>
          <w:highlight w:val="none"/>
        </w:rPr>
        <w:instrText xml:space="preserve"> DOCVARIABLE  项目名称  \* MERGEFORMAT </w:instrText>
      </w:r>
      <w:r>
        <w:rPr>
          <w:rFonts w:ascii="仿宋" w:cs="仿宋" w:eastAsia="仿宋" w:hAnsi="仿宋" w:hint="eastAsia"/>
          <w:b/>
          <w:bCs w:val="false"/>
          <w:color w:val="000000"/>
          <w:sz w:val="24"/>
          <w:szCs w:val="24"/>
          <w:highlight w:val="none"/>
        </w:rPr>
        <w:fldChar w:fldCharType="end"/>
      </w:r>
    </w:p>
    <w:p>
      <w:pPr>
        <w:pStyle w:val="style0"/>
        <w:keepNext w:val="false"/>
        <w:keepLines w:val="false"/>
        <w:pageBreakBefore w:val="false"/>
        <w:numPr>
          <w:ilvl w:val="0"/>
          <w:numId w:val="1"/>
        </w:numPr>
        <w:kinsoku/>
        <w:wordWrap/>
        <w:overflowPunct/>
        <w:topLinePunct w:val="false"/>
        <w:autoSpaceDE/>
        <w:autoSpaceDN/>
        <w:bidi w:val="false"/>
        <w:adjustRightInd w:val="false"/>
        <w:snapToGrid w:val="false"/>
        <w:spacing w:lineRule="exact" w:line="360"/>
        <w:ind w:firstLine="482" w:firstLineChars="200"/>
        <w:jc w:val="left"/>
        <w:textAlignment w:val="auto"/>
        <w:rPr>
          <w:rFonts w:ascii="仿宋" w:cs="仿宋" w:eastAsia="仿宋" w:hAnsi="仿宋" w:hint="eastAsia"/>
          <w:b/>
          <w:bCs w:val="false"/>
          <w:color w:val="000000"/>
          <w:sz w:val="24"/>
          <w:szCs w:val="24"/>
          <w:highlight w:val="none"/>
        </w:rPr>
      </w:pPr>
      <w:r>
        <w:rPr>
          <w:rFonts w:ascii="仿宋" w:cs="仿宋" w:eastAsia="仿宋" w:hAnsi="仿宋" w:hint="eastAsia"/>
          <w:b/>
          <w:bCs w:val="false"/>
          <w:color w:val="000000"/>
          <w:sz w:val="24"/>
          <w:szCs w:val="24"/>
          <w:highlight w:val="none"/>
          <w:lang w:eastAsia="zh-CN"/>
        </w:rPr>
        <w:t>项目</w:t>
      </w:r>
      <w:r>
        <w:rPr>
          <w:rFonts w:ascii="仿宋" w:cs="仿宋" w:eastAsia="仿宋" w:hAnsi="仿宋" w:hint="eastAsia"/>
          <w:b/>
          <w:bCs w:val="false"/>
          <w:color w:val="000000"/>
          <w:sz w:val="24"/>
          <w:szCs w:val="24"/>
          <w:highlight w:val="none"/>
        </w:rPr>
        <w:t>内容及需求：</w:t>
      </w:r>
    </w:p>
    <w:tbl>
      <w:tblPr>
        <w:tblStyle w:val="style105"/>
        <w:tblpPr w:leftFromText="180" w:rightFromText="180" w:topFromText="0" w:bottomFromText="0" w:vertAnchor="text" w:horzAnchor="page" w:tblpXSpec="center" w:tblpY="295"/>
        <w:tblOverlap w:val="never"/>
        <w:tblW w:w="10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915"/>
        <w:gridCol w:w="932"/>
        <w:gridCol w:w="2934"/>
        <w:gridCol w:w="1623"/>
        <w:gridCol w:w="2072"/>
      </w:tblGrid>
      <w:tr>
        <w:trPr>
          <w:trHeight w:val="346" w:hRule="atLeast"/>
          <w:jc w:val="center"/>
        </w:trPr>
        <w:tc>
          <w:tcPr>
            <w:tcW w:w="2915" w:type="dxa"/>
            <w:tcBorders/>
            <w:vAlign w:val="center"/>
          </w:tcPr>
          <w:p>
            <w:pPr>
              <w:pStyle w:val="style0"/>
              <w:keepNext w:val="false"/>
              <w:keepLines w:val="false"/>
              <w:pageBreakBefore w:val="false"/>
              <w:widowControl w:val="false"/>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exact" w:line="360"/>
              <w:ind w:left="0" w:leftChars="0" w:right="0" w:rightChars="0"/>
              <w:jc w:val="center"/>
              <w:textAlignment w:val="auto"/>
              <w:rPr>
                <w:rFonts w:ascii="仿宋" w:cs="仿宋" w:eastAsia="仿宋" w:hAnsi="仿宋" w:hint="eastAsia"/>
                <w:b/>
                <w:bCs/>
                <w:color w:val="000000"/>
                <w:sz w:val="24"/>
                <w:szCs w:val="24"/>
                <w:highlight w:val="none"/>
                <w:lang w:val="en-US" w:eastAsia="zh-CN"/>
              </w:rPr>
            </w:pPr>
            <w:r>
              <w:rPr>
                <w:rFonts w:ascii="仿宋" w:cs="仿宋" w:eastAsia="仿宋" w:hAnsi="仿宋" w:hint="eastAsia"/>
                <w:b/>
                <w:bCs/>
                <w:color w:val="000000"/>
                <w:sz w:val="24"/>
                <w:szCs w:val="24"/>
                <w:highlight w:val="none"/>
                <w:lang w:val="en-US" w:eastAsia="zh-CN"/>
              </w:rPr>
              <w:t>采购标的</w:t>
            </w:r>
          </w:p>
        </w:tc>
        <w:tc>
          <w:tcPr>
            <w:tcW w:w="932" w:type="dxa"/>
            <w:tcBorders/>
          </w:tcPr>
          <w:p>
            <w:pPr>
              <w:pStyle w:val="style0"/>
              <w:keepNext w:val="false"/>
              <w:keepLines w:val="false"/>
              <w:pageBreakBefore w:val="false"/>
              <w:widowControl w:val="false"/>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exact" w:line="360"/>
              <w:ind w:left="0" w:right="0"/>
              <w:jc w:val="center"/>
              <w:textAlignment w:val="auto"/>
              <w:rPr>
                <w:rFonts w:ascii="仿宋" w:cs="仿宋" w:eastAsia="仿宋" w:hAnsi="仿宋" w:hint="default"/>
                <w:b/>
                <w:bCs/>
                <w:color w:val="000000"/>
                <w:sz w:val="24"/>
                <w:szCs w:val="24"/>
                <w:highlight w:val="none"/>
                <w:lang w:val="en-US" w:eastAsia="zh-CN"/>
              </w:rPr>
            </w:pPr>
            <w:r>
              <w:rPr>
                <w:rFonts w:ascii="仿宋" w:cs="仿宋" w:eastAsia="仿宋" w:hAnsi="仿宋" w:hint="eastAsia"/>
                <w:b/>
                <w:bCs/>
                <w:color w:val="000000"/>
                <w:sz w:val="24"/>
                <w:szCs w:val="24"/>
                <w:highlight w:val="none"/>
                <w:lang w:val="en-US" w:eastAsia="zh-CN"/>
              </w:rPr>
              <w:t>数量</w:t>
            </w:r>
          </w:p>
        </w:tc>
        <w:tc>
          <w:tcPr>
            <w:tcW w:w="2934" w:type="dxa"/>
            <w:tcBorders/>
          </w:tcPr>
          <w:p>
            <w:pPr>
              <w:pStyle w:val="style0"/>
              <w:keepNext w:val="false"/>
              <w:keepLines w:val="false"/>
              <w:pageBreakBefore w:val="false"/>
              <w:widowControl w:val="false"/>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exact" w:line="360"/>
              <w:ind w:left="0" w:leftChars="0" w:right="0" w:rightChars="0"/>
              <w:jc w:val="center"/>
              <w:textAlignment w:val="auto"/>
              <w:rPr>
                <w:rFonts w:ascii="仿宋" w:cs="仿宋" w:eastAsia="仿宋" w:hAnsi="仿宋" w:hint="eastAsia"/>
                <w:b/>
                <w:bCs/>
                <w:color w:val="000000"/>
                <w:sz w:val="24"/>
                <w:szCs w:val="24"/>
                <w:highlight w:val="none"/>
                <w:lang w:val="en-US" w:eastAsia="zh-CN"/>
              </w:rPr>
            </w:pPr>
            <w:r>
              <w:rPr>
                <w:rFonts w:ascii="仿宋" w:cs="仿宋" w:eastAsia="仿宋" w:hAnsi="仿宋" w:hint="eastAsia"/>
                <w:b/>
                <w:bCs/>
                <w:color w:val="000000"/>
                <w:sz w:val="24"/>
                <w:szCs w:val="24"/>
                <w:highlight w:val="none"/>
                <w:lang w:val="en-US" w:eastAsia="zh-CN"/>
              </w:rPr>
              <w:t>技术规格、参数及要求</w:t>
            </w:r>
          </w:p>
        </w:tc>
        <w:tc>
          <w:tcPr>
            <w:tcW w:w="1623" w:type="dxa"/>
            <w:tcBorders/>
          </w:tcPr>
          <w:p>
            <w:pPr>
              <w:pStyle w:val="style0"/>
              <w:keepNext w:val="false"/>
              <w:keepLines w:val="false"/>
              <w:pageBreakBefore w:val="false"/>
              <w:widowControl w:val="false"/>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exact" w:line="360"/>
              <w:ind w:left="0" w:right="0"/>
              <w:jc w:val="center"/>
              <w:textAlignment w:val="auto"/>
              <w:rPr>
                <w:rFonts w:ascii="仿宋" w:cs="仿宋" w:eastAsia="仿宋" w:hAnsi="仿宋" w:hint="eastAsia"/>
                <w:b/>
                <w:bCs/>
                <w:color w:val="000000"/>
                <w:sz w:val="24"/>
                <w:szCs w:val="24"/>
                <w:highlight w:val="none"/>
                <w:lang w:val="en-US" w:eastAsia="zh-CN"/>
              </w:rPr>
            </w:pPr>
            <w:r>
              <w:rPr>
                <w:rFonts w:ascii="仿宋" w:cs="仿宋" w:eastAsia="仿宋" w:hAnsi="仿宋" w:hint="eastAsia"/>
                <w:b/>
                <w:bCs/>
                <w:color w:val="000000"/>
                <w:sz w:val="24"/>
                <w:szCs w:val="24"/>
                <w:highlight w:val="none"/>
                <w:lang w:val="en-US" w:eastAsia="zh-CN"/>
              </w:rPr>
              <w:t>采购预算</w:t>
            </w:r>
          </w:p>
          <w:p>
            <w:pPr>
              <w:pStyle w:val="style0"/>
              <w:keepNext w:val="false"/>
              <w:keepLines w:val="false"/>
              <w:pageBreakBefore w:val="false"/>
              <w:widowControl w:val="false"/>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exact" w:line="360"/>
              <w:ind w:left="0" w:right="0"/>
              <w:jc w:val="center"/>
              <w:textAlignment w:val="auto"/>
              <w:rPr>
                <w:rFonts w:ascii="仿宋" w:cs="仿宋" w:eastAsia="仿宋" w:hAnsi="仿宋" w:hint="eastAsia"/>
                <w:b/>
                <w:bCs/>
                <w:color w:val="000000"/>
                <w:sz w:val="24"/>
                <w:szCs w:val="24"/>
                <w:highlight w:val="none"/>
                <w:lang w:val="en-US" w:eastAsia="zh-CN"/>
              </w:rPr>
            </w:pPr>
            <w:r>
              <w:rPr>
                <w:rFonts w:ascii="仿宋" w:cs="仿宋" w:eastAsia="仿宋" w:hAnsi="仿宋" w:hint="eastAsia"/>
                <w:b/>
                <w:bCs/>
                <w:color w:val="000000"/>
                <w:sz w:val="24"/>
                <w:szCs w:val="24"/>
                <w:highlight w:val="none"/>
                <w:lang w:val="en-US" w:eastAsia="zh-CN"/>
              </w:rPr>
              <w:t>（最高限价）</w:t>
            </w:r>
          </w:p>
        </w:tc>
        <w:tc>
          <w:tcPr>
            <w:tcW w:w="2072" w:type="dxa"/>
            <w:tcBorders/>
          </w:tcPr>
          <w:p>
            <w:pPr>
              <w:pStyle w:val="style0"/>
              <w:keepNext w:val="false"/>
              <w:keepLines w:val="false"/>
              <w:pageBreakBefore w:val="false"/>
              <w:widowControl w:val="false"/>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exact" w:line="360"/>
              <w:ind w:left="0" w:right="0"/>
              <w:jc w:val="center"/>
              <w:textAlignment w:val="auto"/>
              <w:rPr>
                <w:rFonts w:ascii="仿宋" w:cs="仿宋" w:eastAsia="仿宋" w:hAnsi="仿宋" w:hint="default"/>
                <w:b/>
                <w:bCs/>
                <w:color w:val="000000"/>
                <w:sz w:val="24"/>
                <w:szCs w:val="24"/>
                <w:highlight w:val="none"/>
                <w:lang w:val="en-US" w:eastAsia="zh-CN"/>
              </w:rPr>
            </w:pPr>
            <w:r>
              <w:rPr>
                <w:rFonts w:ascii="仿宋" w:cs="仿宋" w:eastAsia="仿宋" w:hAnsi="仿宋" w:hint="eastAsia"/>
                <w:b/>
                <w:bCs/>
                <w:color w:val="000000"/>
                <w:sz w:val="24"/>
                <w:szCs w:val="24"/>
                <w:highlight w:val="none"/>
                <w:lang w:val="en-US" w:eastAsia="zh-CN"/>
              </w:rPr>
              <w:t>供货期</w:t>
            </w:r>
          </w:p>
        </w:tc>
      </w:tr>
      <w:tr>
        <w:tblPrEx/>
        <w:trPr>
          <w:trHeight w:val="1414" w:hRule="atLeast"/>
          <w:jc w:val="center"/>
        </w:trPr>
        <w:tc>
          <w:tcPr>
            <w:tcW w:w="2915" w:type="dxa"/>
            <w:tcBorders/>
            <w:vAlign w:val="center"/>
          </w:tcPr>
          <w:p>
            <w:pPr>
              <w:pStyle w:val="style0"/>
              <w:keepNext w:val="false"/>
              <w:keepLines w:val="false"/>
              <w:suppressLineNumbers w:val="false"/>
              <w:autoSpaceDE w:val="false"/>
              <w:autoSpaceDN w:val="false"/>
              <w:spacing w:before="0" w:beforeAutospacing="false" w:after="0" w:afterAutospacing="false"/>
              <w:ind w:left="0" w:right="0"/>
              <w:jc w:val="center"/>
              <w:rPr>
                <w:rFonts w:ascii="仿宋" w:cs="仿宋" w:eastAsia="仿宋" w:hAnsi="仿宋" w:hint="eastAsia"/>
                <w:b w:val="false"/>
                <w:bCs w:val="false"/>
                <w:color w:val="000000"/>
                <w:sz w:val="24"/>
                <w:szCs w:val="24"/>
                <w:highlight w:val="none"/>
                <w:lang w:val="en-US" w:eastAsia="zh-CN"/>
              </w:rPr>
            </w:pPr>
            <w:r>
              <w:rPr>
                <w:rFonts w:ascii="仿宋" w:cs="仿宋" w:eastAsia="仿宋" w:hAnsi="仿宋" w:hint="eastAsia"/>
                <w:b w:val="false"/>
                <w:bCs/>
                <w:color w:val="000000"/>
                <w:sz w:val="24"/>
                <w:szCs w:val="24"/>
                <w:highlight w:val="none"/>
                <w:vertAlign w:val="baseline"/>
              </w:rPr>
              <w:t>南北院区及南海精准免疫转化创新中心洁净空调初、中、高效空气过滤器</w:t>
            </w:r>
          </w:p>
        </w:tc>
        <w:tc>
          <w:tcPr>
            <w:tcW w:w="932" w:type="dxa"/>
            <w:tcBorders/>
            <w:vAlign w:val="center"/>
          </w:tcPr>
          <w:p>
            <w:pPr>
              <w:pStyle w:val="style0"/>
              <w:keepNext w:val="false"/>
              <w:keepLines w:val="false"/>
              <w:suppressLineNumbers w:val="false"/>
              <w:autoSpaceDE w:val="false"/>
              <w:autoSpaceDN w:val="false"/>
              <w:spacing w:before="0" w:beforeAutospacing="false" w:after="0" w:afterAutospacing="false"/>
              <w:ind w:left="0" w:right="0"/>
              <w:jc w:val="center"/>
              <w:rPr>
                <w:rFonts w:ascii="仿宋" w:cs="仿宋" w:eastAsia="仿宋" w:hAnsi="仿宋" w:hint="default"/>
                <w:b w:val="false"/>
                <w:bCs w:val="false"/>
                <w:color w:val="000000"/>
                <w:sz w:val="24"/>
                <w:szCs w:val="24"/>
                <w:highlight w:val="none"/>
                <w:lang w:val="en-US" w:eastAsia="zh-CN"/>
              </w:rPr>
            </w:pPr>
            <w:r>
              <w:rPr>
                <w:rFonts w:ascii="仿宋" w:cs="仿宋" w:eastAsia="仿宋" w:hAnsi="仿宋" w:hint="eastAsia"/>
                <w:color w:val="000000"/>
                <w:kern w:val="0"/>
                <w:sz w:val="24"/>
                <w:szCs w:val="24"/>
                <w:lang w:val="en-US" w:eastAsia="zh-CN"/>
              </w:rPr>
              <w:t>1批</w:t>
            </w:r>
          </w:p>
        </w:tc>
        <w:tc>
          <w:tcPr>
            <w:tcW w:w="2934" w:type="dxa"/>
            <w:tcBorders/>
            <w:vAlign w:val="center"/>
          </w:tcPr>
          <w:p>
            <w:pPr>
              <w:pStyle w:val="style0"/>
              <w:keepNext w:val="false"/>
              <w:keepLines w:val="false"/>
              <w:pageBreakBefore w:val="false"/>
              <w:suppressLineNumbers w:val="false"/>
              <w:kinsoku/>
              <w:wordWrap/>
              <w:overflowPunct/>
              <w:topLinePunct w:val="false"/>
              <w:bidi w:val="false"/>
              <w:adjustRightInd w:val="false"/>
              <w:snapToGrid w:val="false"/>
              <w:spacing w:before="0" w:beforeAutospacing="false" w:after="0" w:afterAutospacing="false" w:lineRule="exact" w:line="360"/>
              <w:ind w:left="0" w:right="0"/>
              <w:jc w:val="center"/>
              <w:textAlignment w:val="auto"/>
              <w:rPr>
                <w:rFonts w:ascii="仿宋" w:cs="仿宋" w:eastAsia="仿宋" w:hAnsi="仿宋" w:hint="eastAsia"/>
                <w:b w:val="false"/>
                <w:bCs w:val="false"/>
                <w:color w:val="000000"/>
                <w:sz w:val="24"/>
                <w:szCs w:val="24"/>
                <w:highlight w:val="none"/>
                <w:lang w:val="en-US" w:eastAsia="zh-CN"/>
              </w:rPr>
            </w:pPr>
            <w:r>
              <w:rPr>
                <w:rFonts w:ascii="仿宋" w:cs="仿宋" w:eastAsia="仿宋" w:hAnsi="仿宋" w:hint="eastAsia"/>
                <w:b w:val="false"/>
                <w:bCs w:val="false"/>
                <w:color w:val="000000"/>
                <w:sz w:val="24"/>
                <w:szCs w:val="24"/>
                <w:highlight w:val="none"/>
                <w:lang w:val="en-US" w:eastAsia="zh-CN"/>
              </w:rPr>
              <w:t>详见附件1比选文件</w:t>
            </w:r>
          </w:p>
          <w:p>
            <w:pPr>
              <w:pStyle w:val="style0"/>
              <w:keepNext w:val="false"/>
              <w:keepLines w:val="false"/>
              <w:pageBreakBefore w:val="false"/>
              <w:suppressLineNumbers w:val="false"/>
              <w:kinsoku/>
              <w:wordWrap/>
              <w:overflowPunct/>
              <w:topLinePunct w:val="false"/>
              <w:bidi w:val="false"/>
              <w:adjustRightInd w:val="false"/>
              <w:snapToGrid w:val="false"/>
              <w:spacing w:before="0" w:beforeAutospacing="false" w:after="0" w:afterAutospacing="false" w:lineRule="exact" w:line="360"/>
              <w:ind w:left="0" w:leftChars="0" w:right="0" w:rightChars="0"/>
              <w:jc w:val="center"/>
              <w:textAlignment w:val="auto"/>
              <w:rPr>
                <w:rFonts w:ascii="仿宋" w:cs="仿宋" w:eastAsia="仿宋" w:hAnsi="仿宋" w:hint="eastAsia"/>
                <w:color w:val="000000"/>
                <w:sz w:val="24"/>
                <w:szCs w:val="24"/>
                <w:highlight w:val="none"/>
                <w:lang w:val="zh-CN"/>
              </w:rPr>
            </w:pPr>
            <w:r>
              <w:rPr>
                <w:rFonts w:ascii="仿宋" w:cs="仿宋" w:eastAsia="仿宋" w:hAnsi="仿宋" w:hint="eastAsia"/>
                <w:b w:val="false"/>
                <w:bCs w:val="false"/>
                <w:color w:val="000000"/>
                <w:sz w:val="24"/>
                <w:szCs w:val="24"/>
                <w:highlight w:val="none"/>
                <w:lang w:val="en-US" w:eastAsia="zh-CN"/>
              </w:rPr>
              <w:t>第二部分用户需求书</w:t>
            </w:r>
          </w:p>
        </w:tc>
        <w:tc>
          <w:tcPr>
            <w:tcW w:w="1623" w:type="dxa"/>
            <w:tcBorders/>
            <w:vAlign w:val="center"/>
          </w:tcPr>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exact" w:line="360"/>
              <w:ind w:left="0" w:leftChars="0" w:right="0" w:rightChars="0"/>
              <w:jc w:val="center"/>
              <w:textAlignment w:val="auto"/>
              <w:rPr>
                <w:rFonts w:ascii="仿宋" w:cs="仿宋" w:eastAsia="仿宋" w:hAnsi="仿宋" w:hint="eastAsia"/>
                <w:color w:val="000000"/>
                <w:sz w:val="24"/>
                <w:szCs w:val="24"/>
                <w:highlight w:val="none"/>
                <w:lang w:val="zh-CN"/>
              </w:rPr>
            </w:pPr>
            <w:r>
              <w:rPr>
                <w:rFonts w:ascii="仿宋" w:cs="仿宋" w:eastAsia="仿宋" w:hAnsi="仿宋" w:hint="eastAsia"/>
                <w:color w:val="000000"/>
                <w:sz w:val="24"/>
                <w:szCs w:val="24"/>
                <w:highlight w:val="none"/>
                <w:lang w:val="zh-CN"/>
              </w:rPr>
              <w:t>人民币</w:t>
            </w:r>
            <w:r>
              <w:rPr>
                <w:rFonts w:ascii="仿宋" w:cs="仿宋" w:eastAsia="仿宋" w:hAnsi="仿宋" w:hint="eastAsia"/>
                <w:color w:val="000000"/>
                <w:sz w:val="24"/>
                <w:szCs w:val="24"/>
                <w:highlight w:val="none"/>
                <w:lang w:val="en-US" w:eastAsia="zh-CN"/>
              </w:rPr>
              <w:t>646812.60</w:t>
            </w:r>
          </w:p>
        </w:tc>
        <w:tc>
          <w:tcPr>
            <w:tcW w:w="2072" w:type="dxa"/>
            <w:tcBorders/>
            <w:vAlign w:val="center"/>
          </w:tcPr>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exact" w:line="360"/>
              <w:ind w:left="0" w:leftChars="0" w:right="0" w:rightChars="0"/>
              <w:jc w:val="center"/>
              <w:textAlignment w:val="auto"/>
              <w:rPr>
                <w:rFonts w:ascii="仿宋" w:cs="仿宋" w:eastAsia="仿宋" w:hAnsi="仿宋" w:hint="default"/>
                <w:color w:val="000000"/>
                <w:sz w:val="24"/>
                <w:szCs w:val="24"/>
                <w:highlight w:val="none"/>
                <w:lang w:val="en-US" w:eastAsia="zh-CN"/>
              </w:rPr>
            </w:pPr>
            <w:r>
              <w:rPr>
                <w:rFonts w:ascii="仿宋" w:cs="仿宋" w:eastAsia="仿宋" w:hAnsi="仿宋" w:hint="eastAsia"/>
                <w:b w:val="false"/>
                <w:bCs/>
                <w:color w:val="000000"/>
                <w:sz w:val="24"/>
                <w:szCs w:val="24"/>
                <w:highlight w:val="none"/>
                <w:vertAlign w:val="baseline"/>
              </w:rPr>
              <w:t>自合同生效之日起</w:t>
            </w:r>
            <w:r>
              <w:rPr>
                <w:rFonts w:ascii="仿宋" w:cs="仿宋" w:eastAsia="仿宋" w:hAnsi="仿宋" w:hint="eastAsia"/>
                <w:b w:val="false"/>
                <w:bCs/>
                <w:color w:val="000000"/>
                <w:sz w:val="24"/>
                <w:szCs w:val="24"/>
                <w:highlight w:val="none"/>
                <w:vertAlign w:val="baseline"/>
                <w:lang w:val="en-US" w:eastAsia="zh-CN"/>
              </w:rPr>
              <w:t>1</w:t>
            </w:r>
            <w:r>
              <w:rPr>
                <w:rFonts w:ascii="仿宋" w:cs="仿宋" w:eastAsia="仿宋" w:hAnsi="仿宋" w:hint="eastAsia"/>
                <w:b w:val="false"/>
                <w:bCs/>
                <w:color w:val="000000"/>
                <w:sz w:val="24"/>
                <w:szCs w:val="24"/>
                <w:highlight w:val="none"/>
                <w:vertAlign w:val="baseline"/>
              </w:rPr>
              <w:t>年</w:t>
            </w:r>
          </w:p>
        </w:tc>
      </w:tr>
    </w:tbl>
    <w:p>
      <w:pPr>
        <w:pStyle w:val="style0"/>
        <w:keepNext w:val="false"/>
        <w:keepLines w:val="false"/>
        <w:pageBreakBefore w:val="false"/>
        <w:widowControl w:val="false"/>
        <w:numPr>
          <w:ilvl w:val="0"/>
          <w:numId w:val="2"/>
        </w:numPr>
        <w:kinsoku/>
        <w:wordWrap/>
        <w:overflowPunct/>
        <w:topLinePunct w:val="false"/>
        <w:autoSpaceDE/>
        <w:autoSpaceDN/>
        <w:bidi w:val="false"/>
        <w:adjustRightInd w:val="false"/>
        <w:snapToGrid w:val="false"/>
        <w:spacing w:lineRule="exact" w:line="360"/>
        <w:ind w:left="0" w:leftChars="0" w:right="0" w:rightChars="0" w:firstLine="480" w:firstLineChars="200"/>
        <w:jc w:val="left"/>
        <w:textAlignment w:val="auto"/>
        <w:rPr>
          <w:rFonts w:ascii="仿宋" w:cs="仿宋" w:eastAsia="仿宋" w:hAnsi="仿宋" w:hint="eastAsia"/>
          <w:color w:val="000000"/>
          <w:sz w:val="24"/>
          <w:szCs w:val="24"/>
          <w:highlight w:val="none"/>
          <w:lang w:eastAsia="zh-CN"/>
        </w:rPr>
      </w:pPr>
      <w:r>
        <w:rPr>
          <w:rFonts w:ascii="仿宋" w:cs="仿宋" w:eastAsia="仿宋" w:hAnsi="仿宋" w:hint="eastAsia"/>
          <w:bCs/>
          <w:color w:val="000000"/>
          <w:sz w:val="24"/>
          <w:szCs w:val="24"/>
          <w:highlight w:val="none"/>
        </w:rPr>
        <w:t>详细技术规范请参阅</w:t>
      </w:r>
      <w:r>
        <w:rPr>
          <w:rFonts w:ascii="仿宋" w:cs="仿宋" w:eastAsia="仿宋" w:hAnsi="仿宋" w:hint="eastAsia"/>
          <w:bCs/>
          <w:color w:val="000000"/>
          <w:sz w:val="24"/>
          <w:szCs w:val="24"/>
          <w:highlight w:val="none"/>
          <w:lang w:eastAsia="zh-CN"/>
        </w:rPr>
        <w:t>比选文件</w:t>
      </w:r>
      <w:r>
        <w:rPr>
          <w:rFonts w:ascii="仿宋" w:cs="仿宋" w:eastAsia="仿宋" w:hAnsi="仿宋" w:hint="eastAsia"/>
          <w:bCs/>
          <w:color w:val="000000"/>
          <w:sz w:val="24"/>
          <w:szCs w:val="24"/>
          <w:highlight w:val="none"/>
        </w:rPr>
        <w:t>中的“用户需求书”。</w:t>
      </w:r>
    </w:p>
    <w:p>
      <w:pPr>
        <w:pStyle w:val="style90"/>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color w:val="000000"/>
          <w:sz w:val="24"/>
          <w:szCs w:val="24"/>
          <w:highlight w:val="none"/>
          <w:lang w:eastAsia="zh-CN"/>
        </w:rPr>
      </w:pPr>
      <w:r>
        <w:rPr>
          <w:rFonts w:ascii="仿宋" w:cs="仿宋" w:eastAsia="仿宋" w:hAnsi="仿宋" w:hint="eastAsia"/>
          <w:color w:val="000000"/>
          <w:sz w:val="24"/>
          <w:szCs w:val="24"/>
          <w:highlight w:val="none"/>
          <w:lang w:eastAsia="zh-CN"/>
        </w:rPr>
        <w:t>2、项目时间：按采购人需求，分批次供货；</w:t>
      </w:r>
    </w:p>
    <w:p>
      <w:pPr>
        <w:pStyle w:val="style90"/>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color w:val="000000"/>
          <w:sz w:val="24"/>
          <w:szCs w:val="24"/>
          <w:highlight w:val="none"/>
          <w:lang w:eastAsia="zh-CN"/>
        </w:rPr>
      </w:pPr>
      <w:r>
        <w:rPr>
          <w:rFonts w:ascii="仿宋" w:cs="仿宋" w:eastAsia="仿宋" w:hAnsi="仿宋" w:hint="eastAsia"/>
          <w:color w:val="000000"/>
          <w:sz w:val="24"/>
          <w:szCs w:val="24"/>
          <w:highlight w:val="none"/>
          <w:lang w:eastAsia="zh-CN"/>
        </w:rPr>
        <w:t>3、项目地点：采购人指定地点。</w:t>
      </w:r>
    </w:p>
    <w:p>
      <w:pPr>
        <w:pStyle w:val="style90"/>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Cs/>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4、</w:t>
      </w:r>
      <w:r>
        <w:rPr>
          <w:rFonts w:ascii="仿宋" w:cs="仿宋" w:eastAsia="仿宋" w:hAnsi="仿宋" w:hint="eastAsia"/>
          <w:bCs/>
          <w:color w:val="000000"/>
          <w:sz w:val="24"/>
          <w:szCs w:val="24"/>
          <w:highlight w:val="none"/>
          <w:lang w:val="en-US" w:eastAsia="zh-CN"/>
        </w:rPr>
        <w:t>本项目不接受联合体响应，成交供应商不得以任何方式转包或分包本项目。</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wordWrap w:val="false"/>
        <w:spacing w:before="0" w:beforeAutospacing="false" w:after="0" w:afterAutospacing="false" w:lineRule="atLeast" w:line="400"/>
        <w:ind w:left="0" w:right="0" w:firstLine="422"/>
        <w:jc w:val="both"/>
        <w:textAlignment w:val="baseline"/>
        <w:rPr>
          <w:rFonts w:ascii="仿宋" w:cs="仿宋" w:eastAsia="仿宋" w:hAnsi="仿宋" w:hint="eastAsia"/>
          <w:i w:val="false"/>
          <w:iCs w:val="false"/>
          <w:caps w:val="false"/>
          <w:color w:val="000000"/>
          <w:spacing w:val="0"/>
          <w:sz w:val="24"/>
          <w:szCs w:val="24"/>
          <w:u w:val="none"/>
        </w:rPr>
      </w:pPr>
      <w:r>
        <w:rPr>
          <w:rStyle w:val="style87"/>
          <w:rFonts w:ascii="仿宋" w:cs="仿宋" w:eastAsia="仿宋" w:hAnsi="仿宋" w:hint="eastAsia"/>
          <w:b/>
          <w:bCs/>
          <w:i w:val="false"/>
          <w:iCs w:val="false"/>
          <w:caps w:val="false"/>
          <w:color w:val="000000"/>
          <w:spacing w:val="0"/>
          <w:sz w:val="24"/>
          <w:szCs w:val="24"/>
          <w:u w:val="none"/>
          <w:vertAlign w:val="baseline"/>
          <w:lang w:val="en-US" w:eastAsia="zh-CN"/>
        </w:rPr>
        <w:t>四</w:t>
      </w:r>
      <w:r>
        <w:rPr>
          <w:rStyle w:val="style87"/>
          <w:rFonts w:ascii="仿宋" w:cs="仿宋" w:eastAsia="仿宋" w:hAnsi="仿宋" w:hint="eastAsia"/>
          <w:b/>
          <w:bCs/>
          <w:i w:val="false"/>
          <w:iCs w:val="false"/>
          <w:caps w:val="false"/>
          <w:color w:val="000000"/>
          <w:spacing w:val="0"/>
          <w:sz w:val="24"/>
          <w:szCs w:val="24"/>
          <w:u w:val="none"/>
          <w:vertAlign w:val="baseline"/>
        </w:rPr>
        <w:t>、提供资料相关事项</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wordWrap w:val="false"/>
        <w:spacing w:before="0" w:beforeAutospacing="false" w:after="0" w:afterAutospacing="false" w:lineRule="atLeast" w:line="400"/>
        <w:ind w:left="0" w:right="0" w:firstLine="422"/>
        <w:jc w:val="both"/>
        <w:textAlignment w:val="baseline"/>
        <w:rPr>
          <w:rFonts w:ascii="仿宋" w:cs="仿宋" w:eastAsia="仿宋" w:hAnsi="仿宋" w:hint="eastAsia"/>
          <w:b w:val="false"/>
          <w:bCs w:val="false"/>
          <w:i w:val="false"/>
          <w:iCs w:val="false"/>
          <w:caps w:val="false"/>
          <w:color w:val="000000"/>
          <w:spacing w:val="0"/>
          <w:sz w:val="24"/>
          <w:szCs w:val="24"/>
          <w:u w:val="none"/>
          <w:vertAlign w:val="baseline"/>
        </w:rPr>
      </w:pPr>
      <w:r>
        <w:rPr>
          <w:rStyle w:val="style87"/>
          <w:rFonts w:ascii="仿宋" w:cs="仿宋" w:eastAsia="仿宋" w:hAnsi="仿宋" w:hint="eastAsia"/>
          <w:b w:val="false"/>
          <w:bCs w:val="false"/>
          <w:i w:val="false"/>
          <w:iCs w:val="false"/>
          <w:caps w:val="false"/>
          <w:color w:val="000000"/>
          <w:spacing w:val="0"/>
          <w:sz w:val="24"/>
          <w:szCs w:val="24"/>
          <w:u w:val="none"/>
          <w:vertAlign w:val="baseline"/>
          <w:lang w:val="en-US" w:eastAsia="zh-CN"/>
        </w:rPr>
        <w:t>1</w:t>
      </w:r>
      <w:r>
        <w:rPr>
          <w:rStyle w:val="style87"/>
          <w:rFonts w:ascii="仿宋" w:cs="仿宋" w:eastAsia="仿宋" w:hAnsi="仿宋" w:hint="eastAsia"/>
          <w:b w:val="false"/>
          <w:bCs w:val="false"/>
          <w:i w:val="false"/>
          <w:iCs w:val="false"/>
          <w:caps w:val="false"/>
          <w:color w:val="000000"/>
          <w:spacing w:val="0"/>
          <w:sz w:val="24"/>
          <w:szCs w:val="24"/>
          <w:u w:val="none"/>
          <w:vertAlign w:val="baseline"/>
        </w:rPr>
        <w:t>.报名方式：</w:t>
      </w:r>
      <w:r>
        <w:rPr>
          <w:rFonts w:ascii="仿宋" w:cs="仿宋" w:eastAsia="仿宋" w:hAnsi="仿宋" w:hint="eastAsia"/>
          <w:b w:val="false"/>
          <w:bCs w:val="false"/>
          <w:i w:val="false"/>
          <w:iCs w:val="false"/>
          <w:caps w:val="false"/>
          <w:color w:val="000000"/>
          <w:spacing w:val="0"/>
          <w:sz w:val="24"/>
          <w:szCs w:val="24"/>
          <w:u w:val="none"/>
          <w:vertAlign w:val="baseline"/>
        </w:rPr>
        <w:t>电子邮件报名。</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wordWrap w:val="false"/>
        <w:spacing w:before="0" w:beforeAutospacing="false" w:after="0" w:afterAutospacing="false" w:lineRule="atLeast" w:line="400"/>
        <w:ind w:left="0" w:right="0" w:firstLine="422"/>
        <w:jc w:val="both"/>
        <w:textAlignment w:val="baseline"/>
        <w:rPr>
          <w:rFonts w:ascii="仿宋" w:cs="仿宋" w:eastAsia="仿宋" w:hAnsi="仿宋" w:hint="eastAsia"/>
          <w:i w:val="false"/>
          <w:iCs w:val="false"/>
          <w:caps w:val="false"/>
          <w:color w:val="000000"/>
          <w:spacing w:val="0"/>
          <w:sz w:val="24"/>
          <w:szCs w:val="24"/>
          <w:u w:val="none"/>
          <w:vertAlign w:val="baseline"/>
        </w:rPr>
      </w:pPr>
      <w:r>
        <w:rPr>
          <w:rFonts w:ascii="仿宋" w:cs="仿宋" w:eastAsia="仿宋" w:hAnsi="仿宋" w:hint="eastAsia"/>
          <w:i w:val="false"/>
          <w:iCs w:val="false"/>
          <w:caps w:val="false"/>
          <w:color w:val="000000"/>
          <w:spacing w:val="0"/>
          <w:sz w:val="24"/>
          <w:szCs w:val="24"/>
          <w:u w:val="none"/>
          <w:vertAlign w:val="baseline"/>
          <w:lang w:val="en-US" w:eastAsia="zh-CN"/>
        </w:rPr>
        <w:t>2</w:t>
      </w:r>
      <w:r>
        <w:rPr>
          <w:rFonts w:ascii="仿宋" w:cs="仿宋" w:eastAsia="仿宋" w:hAnsi="仿宋" w:hint="eastAsia"/>
          <w:i w:val="false"/>
          <w:iCs w:val="false"/>
          <w:caps w:val="false"/>
          <w:color w:val="000000"/>
          <w:spacing w:val="0"/>
          <w:sz w:val="24"/>
          <w:szCs w:val="24"/>
          <w:u w:val="none"/>
          <w:vertAlign w:val="baseline"/>
          <w:lang w:eastAsia="zh-CN"/>
        </w:rPr>
        <w:t>.</w:t>
      </w:r>
      <w:r>
        <w:rPr>
          <w:rFonts w:ascii="仿宋" w:cs="仿宋" w:eastAsia="仿宋" w:hAnsi="仿宋" w:hint="eastAsia"/>
          <w:i w:val="false"/>
          <w:iCs w:val="false"/>
          <w:caps w:val="false"/>
          <w:color w:val="000000"/>
          <w:spacing w:val="0"/>
          <w:sz w:val="24"/>
          <w:szCs w:val="24"/>
          <w:u w:val="none"/>
          <w:vertAlign w:val="baseline"/>
        </w:rPr>
        <w:t>邮件主题：</w:t>
      </w:r>
      <w:r>
        <w:rPr>
          <w:rFonts w:ascii="仿宋" w:cs="仿宋" w:eastAsia="仿宋" w:hAnsi="仿宋" w:hint="eastAsia"/>
          <w:i w:val="false"/>
          <w:iCs w:val="false"/>
          <w:caps w:val="false"/>
          <w:color w:val="000000"/>
          <w:spacing w:val="0"/>
          <w:sz w:val="24"/>
          <w:szCs w:val="24"/>
          <w:u w:val="none"/>
          <w:vertAlign w:val="baseline"/>
          <w:lang w:val="en-US" w:eastAsia="zh-CN"/>
        </w:rPr>
        <w:t>洁净空调滤网采购（第二次）</w:t>
      </w:r>
      <w:r>
        <w:rPr>
          <w:rFonts w:ascii="仿宋" w:cs="仿宋" w:eastAsia="仿宋" w:hAnsi="仿宋" w:hint="eastAsia"/>
          <w:i w:val="false"/>
          <w:iCs w:val="false"/>
          <w:caps w:val="false"/>
          <w:color w:val="000000"/>
          <w:spacing w:val="0"/>
          <w:sz w:val="24"/>
          <w:szCs w:val="24"/>
          <w:u w:val="none"/>
          <w:vertAlign w:val="baseline"/>
        </w:rPr>
        <w:t>-某某公司</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wordWrap w:val="false"/>
        <w:spacing w:before="0" w:beforeAutospacing="false" w:after="0" w:afterAutospacing="false" w:lineRule="atLeast" w:line="400"/>
        <w:ind w:left="0" w:right="0" w:firstLine="422"/>
        <w:jc w:val="both"/>
        <w:textAlignment w:val="baseline"/>
        <w:rPr>
          <w:rFonts w:ascii="仿宋" w:cs="仿宋" w:eastAsia="仿宋" w:hAnsi="仿宋" w:hint="eastAsia"/>
          <w:i w:val="false"/>
          <w:iCs w:val="false"/>
          <w:caps w:val="false"/>
          <w:color w:val="000000"/>
          <w:spacing w:val="0"/>
          <w:sz w:val="24"/>
          <w:szCs w:val="24"/>
          <w:u w:val="none"/>
          <w:vertAlign w:val="baseline"/>
        </w:rPr>
      </w:pPr>
      <w:r>
        <w:rPr>
          <w:rFonts w:ascii="仿宋" w:cs="仿宋" w:eastAsia="仿宋" w:hAnsi="仿宋" w:hint="eastAsia"/>
          <w:i w:val="false"/>
          <w:iCs w:val="false"/>
          <w:caps w:val="false"/>
          <w:color w:val="000000"/>
          <w:spacing w:val="0"/>
          <w:sz w:val="24"/>
          <w:szCs w:val="24"/>
          <w:u w:val="none"/>
          <w:vertAlign w:val="baseline"/>
          <w:lang w:val="en-US" w:eastAsia="zh-CN"/>
        </w:rPr>
        <w:t>3</w:t>
      </w:r>
      <w:r>
        <w:rPr>
          <w:rFonts w:ascii="仿宋" w:cs="仿宋" w:eastAsia="仿宋" w:hAnsi="仿宋" w:hint="eastAsia"/>
          <w:i w:val="false"/>
          <w:iCs w:val="false"/>
          <w:caps w:val="false"/>
          <w:color w:val="000000"/>
          <w:spacing w:val="0"/>
          <w:sz w:val="24"/>
          <w:szCs w:val="24"/>
          <w:u w:val="none"/>
          <w:vertAlign w:val="baseline"/>
          <w:lang w:eastAsia="zh-CN"/>
        </w:rPr>
        <w:t>.</w:t>
      </w:r>
      <w:r>
        <w:rPr>
          <w:rFonts w:ascii="仿宋" w:cs="仿宋" w:eastAsia="仿宋" w:hAnsi="仿宋" w:hint="eastAsia"/>
          <w:i w:val="false"/>
          <w:iCs w:val="false"/>
          <w:caps w:val="false"/>
          <w:color w:val="000000"/>
          <w:spacing w:val="0"/>
          <w:sz w:val="24"/>
          <w:szCs w:val="24"/>
          <w:u w:val="none"/>
          <w:vertAlign w:val="baseline"/>
        </w:rPr>
        <w:t>邮件正文：公司名称全称、项目联系人、联系电话（手机号码）</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wordWrap w:val="false"/>
        <w:spacing w:before="0" w:beforeAutospacing="false" w:after="0" w:afterAutospacing="false" w:lineRule="atLeast" w:line="400"/>
        <w:ind w:left="0" w:right="0" w:firstLine="422"/>
        <w:jc w:val="both"/>
        <w:textAlignment w:val="baseline"/>
        <w:rPr>
          <w:rFonts w:ascii="仿宋" w:cs="仿宋" w:eastAsia="仿宋" w:hAnsi="仿宋" w:hint="eastAsia"/>
          <w:i w:val="false"/>
          <w:iCs w:val="false"/>
          <w:caps w:val="false"/>
          <w:color w:val="000000"/>
          <w:spacing w:val="0"/>
          <w:sz w:val="24"/>
          <w:szCs w:val="24"/>
          <w:highlight w:val="yellow"/>
          <w:u w:val="none"/>
          <w:vertAlign w:val="baseline"/>
        </w:rPr>
      </w:pPr>
      <w:r>
        <w:rPr>
          <w:rFonts w:ascii="仿宋" w:cs="仿宋" w:eastAsia="仿宋" w:hAnsi="仿宋" w:hint="eastAsia"/>
          <w:i w:val="false"/>
          <w:iCs w:val="false"/>
          <w:caps w:val="false"/>
          <w:color w:val="000000"/>
          <w:spacing w:val="0"/>
          <w:sz w:val="24"/>
          <w:szCs w:val="24"/>
          <w:u w:val="none"/>
          <w:vertAlign w:val="baseline"/>
          <w:lang w:val="en-US" w:eastAsia="zh-CN"/>
        </w:rPr>
        <w:t>4</w:t>
      </w:r>
      <w:r>
        <w:rPr>
          <w:rFonts w:ascii="仿宋" w:cs="仿宋" w:eastAsia="仿宋" w:hAnsi="仿宋" w:hint="eastAsia"/>
          <w:i w:val="false"/>
          <w:iCs w:val="false"/>
          <w:caps w:val="false"/>
          <w:color w:val="000000"/>
          <w:spacing w:val="0"/>
          <w:sz w:val="24"/>
          <w:szCs w:val="24"/>
          <w:u w:val="none"/>
          <w:vertAlign w:val="baseline"/>
          <w:lang w:eastAsia="zh-CN"/>
        </w:rPr>
        <w:t>.</w:t>
      </w:r>
      <w:r>
        <w:rPr>
          <w:rFonts w:ascii="仿宋" w:cs="仿宋" w:eastAsia="仿宋" w:hAnsi="仿宋" w:hint="eastAsia"/>
          <w:i w:val="false"/>
          <w:iCs w:val="false"/>
          <w:caps w:val="false"/>
          <w:color w:val="000000"/>
          <w:spacing w:val="0"/>
          <w:sz w:val="24"/>
          <w:szCs w:val="24"/>
          <w:u w:val="none"/>
          <w:vertAlign w:val="baseline"/>
        </w:rPr>
        <w:t>报名截止时间：</w:t>
      </w:r>
      <w:r>
        <w:rPr>
          <w:rFonts w:ascii="仿宋" w:cs="仿宋" w:eastAsia="仿宋" w:hAnsi="仿宋" w:hint="eastAsia"/>
          <w:i w:val="false"/>
          <w:iCs w:val="false"/>
          <w:caps w:val="false"/>
          <w:color w:val="000000"/>
          <w:spacing w:val="0"/>
          <w:sz w:val="24"/>
          <w:szCs w:val="24"/>
          <w:highlight w:val="none"/>
          <w:u w:val="none"/>
          <w:vertAlign w:val="baseline"/>
        </w:rPr>
        <w:t>2023年</w:t>
      </w:r>
      <w:r>
        <w:rPr>
          <w:rFonts w:ascii="仿宋" w:cs="仿宋" w:eastAsia="仿宋" w:hAnsi="仿宋" w:hint="eastAsia"/>
          <w:i w:val="false"/>
          <w:iCs w:val="false"/>
          <w:caps w:val="false"/>
          <w:color w:val="000000"/>
          <w:spacing w:val="0"/>
          <w:sz w:val="24"/>
          <w:szCs w:val="24"/>
          <w:highlight w:val="none"/>
          <w:u w:val="none"/>
          <w:vertAlign w:val="baseline"/>
          <w:lang w:val="en-US" w:eastAsia="zh-CN"/>
        </w:rPr>
        <w:t>4</w:t>
      </w:r>
      <w:r>
        <w:rPr>
          <w:rFonts w:ascii="仿宋" w:cs="仿宋" w:eastAsia="仿宋" w:hAnsi="仿宋" w:hint="eastAsia"/>
          <w:i w:val="false"/>
          <w:iCs w:val="false"/>
          <w:caps w:val="false"/>
          <w:color w:val="000000"/>
          <w:spacing w:val="0"/>
          <w:sz w:val="24"/>
          <w:szCs w:val="24"/>
          <w:highlight w:val="none"/>
          <w:u w:val="none"/>
          <w:vertAlign w:val="baseline"/>
        </w:rPr>
        <w:t>月</w:t>
      </w:r>
      <w:r>
        <w:rPr>
          <w:rFonts w:ascii="仿宋" w:cs="仿宋" w:eastAsia="仿宋" w:hAnsi="仿宋" w:hint="eastAsia"/>
          <w:i w:val="false"/>
          <w:iCs w:val="false"/>
          <w:caps w:val="false"/>
          <w:color w:val="000000"/>
          <w:spacing w:val="0"/>
          <w:sz w:val="24"/>
          <w:szCs w:val="24"/>
          <w:highlight w:val="none"/>
          <w:u w:val="none"/>
          <w:vertAlign w:val="baseline"/>
          <w:lang w:val="en-US" w:eastAsia="zh-CN"/>
        </w:rPr>
        <w:t>2</w:t>
      </w:r>
      <w:r>
        <w:rPr>
          <w:rFonts w:ascii="仿宋" w:cs="仿宋" w:eastAsia="仿宋" w:hAnsi="仿宋" w:hint="default"/>
          <w:i w:val="false"/>
          <w:iCs w:val="false"/>
          <w:caps w:val="false"/>
          <w:color w:val="000000"/>
          <w:spacing w:val="0"/>
          <w:sz w:val="24"/>
          <w:szCs w:val="24"/>
          <w:highlight w:val="none"/>
          <w:u w:val="none"/>
          <w:vertAlign w:val="baseline"/>
          <w:lang w:val="en-US" w:eastAsia="zh-CN"/>
        </w:rPr>
        <w:t>3</w:t>
      </w:r>
      <w:r>
        <w:rPr>
          <w:rFonts w:ascii="仿宋" w:cs="仿宋" w:eastAsia="仿宋" w:hAnsi="仿宋" w:hint="eastAsia"/>
          <w:i w:val="false"/>
          <w:iCs w:val="false"/>
          <w:caps w:val="false"/>
          <w:color w:val="000000"/>
          <w:spacing w:val="0"/>
          <w:sz w:val="24"/>
          <w:szCs w:val="24"/>
          <w:highlight w:val="none"/>
          <w:u w:val="none"/>
          <w:vertAlign w:val="baseline"/>
        </w:rPr>
        <w:t>日下午17:00，以邮件接收时间为准，超时视为无效报名。</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wordWrap w:val="false"/>
        <w:spacing w:before="0" w:beforeAutospacing="false" w:after="0" w:afterAutospacing="false" w:lineRule="atLeast" w:line="400"/>
        <w:ind w:left="0" w:right="0" w:firstLine="422"/>
        <w:jc w:val="both"/>
        <w:textAlignment w:val="baseline"/>
        <w:rPr>
          <w:rFonts w:ascii="仿宋" w:cs="仿宋" w:eastAsia="仿宋" w:hAnsi="仿宋" w:hint="eastAsia"/>
          <w:i w:val="false"/>
          <w:iCs w:val="false"/>
          <w:caps w:val="false"/>
          <w:color w:val="000000"/>
          <w:spacing w:val="0"/>
          <w:sz w:val="24"/>
          <w:szCs w:val="24"/>
          <w:u w:val="none"/>
          <w:lang w:eastAsia="zh-CN"/>
        </w:rPr>
      </w:pPr>
      <w:r>
        <w:rPr>
          <w:rStyle w:val="style87"/>
          <w:rFonts w:ascii="仿宋" w:cs="仿宋" w:eastAsia="仿宋" w:hAnsi="仿宋" w:hint="eastAsia"/>
          <w:i w:val="false"/>
          <w:iCs w:val="false"/>
          <w:caps w:val="false"/>
          <w:color w:val="ff0000"/>
          <w:spacing w:val="0"/>
          <w:sz w:val="24"/>
          <w:szCs w:val="24"/>
          <w:u w:val="none"/>
          <w:vertAlign w:val="baseline"/>
          <w:lang w:val="en-US" w:eastAsia="zh-CN"/>
        </w:rPr>
        <w:t>5</w:t>
      </w:r>
      <w:r>
        <w:rPr>
          <w:rStyle w:val="style87"/>
          <w:rFonts w:ascii="仿宋" w:cs="仿宋" w:eastAsia="仿宋" w:hAnsi="仿宋" w:hint="eastAsia"/>
          <w:i w:val="false"/>
          <w:iCs w:val="false"/>
          <w:caps w:val="false"/>
          <w:color w:val="ff0000"/>
          <w:spacing w:val="0"/>
          <w:sz w:val="24"/>
          <w:szCs w:val="24"/>
          <w:u w:val="none"/>
          <w:vertAlign w:val="baseline"/>
        </w:rPr>
        <w:t>.报名所需提供资料及要求</w:t>
      </w:r>
      <w:r>
        <w:rPr>
          <w:rFonts w:ascii="仿宋" w:cs="仿宋" w:eastAsia="仿宋" w:hAnsi="仿宋" w:hint="eastAsia"/>
          <w:i w:val="false"/>
          <w:iCs w:val="false"/>
          <w:caps w:val="false"/>
          <w:color w:val="ff0000"/>
          <w:spacing w:val="0"/>
          <w:sz w:val="24"/>
          <w:szCs w:val="24"/>
          <w:u w:val="none"/>
          <w:vertAlign w:val="baseline"/>
        </w:rPr>
        <w:t>：详见附件</w:t>
      </w:r>
      <w:r>
        <w:rPr>
          <w:rFonts w:ascii="仿宋" w:cs="仿宋" w:eastAsia="仿宋" w:hAnsi="仿宋" w:hint="eastAsia"/>
          <w:i w:val="false"/>
          <w:iCs w:val="false"/>
          <w:caps w:val="false"/>
          <w:color w:val="ff0000"/>
          <w:spacing w:val="0"/>
          <w:sz w:val="24"/>
          <w:szCs w:val="24"/>
          <w:u w:val="none"/>
          <w:vertAlign w:val="baseline"/>
          <w:lang w:val="en-US" w:eastAsia="zh-CN"/>
        </w:rPr>
        <w:t>2</w:t>
      </w:r>
      <w:r>
        <w:rPr>
          <w:rFonts w:ascii="仿宋" w:cs="仿宋" w:eastAsia="仿宋" w:hAnsi="仿宋" w:hint="eastAsia"/>
          <w:i w:val="false"/>
          <w:iCs w:val="false"/>
          <w:caps w:val="false"/>
          <w:color w:val="ff0000"/>
          <w:spacing w:val="0"/>
          <w:sz w:val="24"/>
          <w:szCs w:val="24"/>
          <w:u w:val="none"/>
          <w:vertAlign w:val="baseline"/>
        </w:rPr>
        <w:t>报名资料。</w:t>
      </w:r>
      <w:r>
        <w:rPr>
          <w:rFonts w:ascii="仿宋" w:cs="仿宋" w:eastAsia="仿宋" w:hAnsi="仿宋" w:hint="eastAsia"/>
          <w:b/>
          <w:bCs/>
          <w:i w:val="false"/>
          <w:iCs w:val="false"/>
          <w:caps w:val="false"/>
          <w:color w:val="ff0000"/>
          <w:spacing w:val="0"/>
          <w:sz w:val="24"/>
          <w:szCs w:val="24"/>
          <w:highlight w:val="yellow"/>
          <w:u w:val="none"/>
          <w:vertAlign w:val="baseline"/>
          <w:lang w:eastAsia="zh-CN"/>
        </w:rPr>
        <w:t>（</w:t>
      </w:r>
      <w:r>
        <w:rPr>
          <w:rFonts w:ascii="仿宋" w:cs="仿宋" w:eastAsia="仿宋" w:hAnsi="仿宋" w:hint="eastAsia"/>
          <w:b/>
          <w:bCs/>
          <w:i w:val="false"/>
          <w:iCs w:val="false"/>
          <w:caps w:val="false"/>
          <w:color w:val="ff0000"/>
          <w:spacing w:val="0"/>
          <w:sz w:val="24"/>
          <w:szCs w:val="24"/>
          <w:highlight w:val="yellow"/>
          <w:u w:val="none"/>
          <w:vertAlign w:val="baseline"/>
          <w:lang w:val="en-US" w:eastAsia="zh-CN"/>
        </w:rPr>
        <w:t>本项目首次公告期间已成功报名的供应商，如继续响应本项目的，仍需按本公告要求重新递交报名资料。</w:t>
      </w:r>
      <w:r>
        <w:rPr>
          <w:rFonts w:ascii="仿宋" w:cs="仿宋" w:eastAsia="仿宋" w:hAnsi="仿宋" w:hint="eastAsia"/>
          <w:b/>
          <w:bCs/>
          <w:i w:val="false"/>
          <w:iCs w:val="false"/>
          <w:caps w:val="false"/>
          <w:color w:val="ff0000"/>
          <w:spacing w:val="0"/>
          <w:sz w:val="24"/>
          <w:szCs w:val="24"/>
          <w:highlight w:val="yellow"/>
          <w:u w:val="none"/>
          <w:vertAlign w:val="baseline"/>
          <w:lang w:eastAsia="zh-CN"/>
        </w:rPr>
        <w:t>）</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wordWrap w:val="false"/>
        <w:spacing w:before="0" w:beforeAutospacing="false" w:after="0" w:afterAutospacing="false" w:lineRule="atLeast" w:line="400"/>
        <w:ind w:left="0" w:right="0" w:firstLine="420"/>
        <w:jc w:val="both"/>
        <w:textAlignment w:val="baseline"/>
        <w:rPr>
          <w:rFonts w:ascii="仿宋" w:cs="仿宋" w:eastAsia="仿宋" w:hAnsi="仿宋" w:hint="eastAsia"/>
          <w:i w:val="false"/>
          <w:iCs w:val="false"/>
          <w:caps w:val="false"/>
          <w:color w:val="000000"/>
          <w:spacing w:val="0"/>
          <w:sz w:val="24"/>
          <w:szCs w:val="24"/>
          <w:u w:val="none"/>
        </w:rPr>
      </w:pPr>
      <w:r>
        <w:rPr>
          <w:rStyle w:val="style87"/>
          <w:rFonts w:ascii="仿宋" w:cs="仿宋" w:eastAsia="仿宋" w:hAnsi="仿宋" w:hint="eastAsia"/>
          <w:b/>
          <w:bCs/>
          <w:i w:val="false"/>
          <w:iCs w:val="false"/>
          <w:caps w:val="false"/>
          <w:color w:val="ff0000"/>
          <w:spacing w:val="0"/>
          <w:sz w:val="24"/>
          <w:szCs w:val="24"/>
          <w:u w:val="none"/>
          <w:vertAlign w:val="baseline"/>
        </w:rPr>
        <w:t>*温馨告知：</w:t>
      </w:r>
      <w:r>
        <w:rPr>
          <w:rFonts w:ascii="仿宋" w:cs="仿宋" w:eastAsia="仿宋" w:hAnsi="仿宋" w:hint="eastAsia"/>
          <w:i w:val="false"/>
          <w:iCs w:val="false"/>
          <w:caps w:val="false"/>
          <w:color w:val="ff0000"/>
          <w:spacing w:val="0"/>
          <w:sz w:val="24"/>
          <w:szCs w:val="24"/>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ascii="仿宋" w:cs="仿宋" w:eastAsia="仿宋" w:hAnsi="仿宋" w:hint="eastAsia"/>
          <w:i w:val="false"/>
          <w:iCs w:val="false"/>
          <w:caps w:val="false"/>
          <w:color w:val="ff0000"/>
          <w:spacing w:val="0"/>
          <w:sz w:val="24"/>
          <w:szCs w:val="24"/>
          <w:u w:val="none"/>
          <w:vertAlign w:val="baseline"/>
          <w:lang w:eastAsia="zh-CN"/>
        </w:rPr>
        <w:t>比选环节</w:t>
      </w:r>
      <w:r>
        <w:rPr>
          <w:rFonts w:ascii="仿宋" w:cs="仿宋" w:eastAsia="仿宋" w:hAnsi="仿宋" w:hint="eastAsia"/>
          <w:i w:val="false"/>
          <w:iCs w:val="false"/>
          <w:caps w:val="false"/>
          <w:color w:val="ff0000"/>
          <w:spacing w:val="0"/>
          <w:sz w:val="24"/>
          <w:szCs w:val="24"/>
          <w:u w:val="none"/>
          <w:vertAlign w:val="baseline"/>
        </w:rPr>
        <w:t>等严重后果由供应商自行负责。</w:t>
      </w:r>
    </w:p>
    <w:p>
      <w:pPr>
        <w:pStyle w:val="style90"/>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firstLine="482" w:firstLineChars="200"/>
        <w:jc w:val="left"/>
        <w:textAlignment w:val="auto"/>
        <w:rPr>
          <w:rFonts w:ascii="仿宋" w:cs="仿宋" w:eastAsia="仿宋" w:hAnsi="仿宋" w:hint="eastAsia"/>
          <w:b/>
          <w:bCs/>
          <w:color w:val="000000"/>
          <w:sz w:val="24"/>
          <w:szCs w:val="24"/>
          <w:highlight w:val="none"/>
          <w:lang w:val="en-US" w:eastAsia="zh-CN"/>
        </w:rPr>
      </w:pPr>
      <w:r>
        <w:rPr>
          <w:rFonts w:ascii="仿宋" w:cs="仿宋" w:eastAsia="仿宋" w:hAnsi="仿宋" w:hint="eastAsia"/>
          <w:b/>
          <w:bCs/>
          <w:sz w:val="24"/>
          <w:szCs w:val="24"/>
          <w:highlight w:val="none"/>
          <w:lang w:val="en-US" w:eastAsia="zh-CN"/>
        </w:rPr>
        <w:t>五</w:t>
      </w:r>
      <w:r>
        <w:rPr>
          <w:rFonts w:ascii="仿宋" w:cs="仿宋" w:eastAsia="仿宋" w:hAnsi="仿宋" w:hint="eastAsia"/>
          <w:b/>
          <w:bCs/>
          <w:sz w:val="24"/>
          <w:szCs w:val="24"/>
          <w:highlight w:val="none"/>
        </w:rPr>
        <w:t>、</w:t>
      </w:r>
      <w:r>
        <w:rPr>
          <w:rFonts w:ascii="仿宋" w:cs="仿宋" w:eastAsia="仿宋" w:hAnsi="仿宋" w:hint="eastAsia"/>
          <w:b/>
          <w:bCs/>
          <w:color w:val="000000"/>
          <w:sz w:val="24"/>
          <w:szCs w:val="24"/>
          <w:highlight w:val="none"/>
          <w:lang w:val="en-US" w:eastAsia="zh-CN"/>
        </w:rPr>
        <w:t>供应商资质要求（提供声明函，模板详见附件2报名资料）</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1、</w:t>
      </w:r>
      <w:r>
        <w:rPr>
          <w:rFonts w:ascii="仿宋" w:cs="仿宋" w:eastAsia="仿宋" w:hAnsi="仿宋" w:hint="eastAsia"/>
          <w:color w:val="000000"/>
          <w:sz w:val="24"/>
          <w:szCs w:val="24"/>
          <w:highlight w:val="none"/>
          <w:lang w:val="en-US" w:eastAsia="zh-CN"/>
        </w:rPr>
        <w:t>供应商</w:t>
      </w:r>
      <w:r>
        <w:rPr>
          <w:rFonts w:ascii="仿宋" w:cs="仿宋" w:eastAsia="仿宋" w:hAnsi="仿宋" w:hint="eastAsia"/>
          <w:color w:val="000000"/>
          <w:sz w:val="24"/>
          <w:szCs w:val="24"/>
          <w:highlight w:val="none"/>
        </w:rPr>
        <w:t>应具备</w:t>
      </w:r>
      <w:r>
        <w:rPr>
          <w:rFonts w:ascii="仿宋" w:cs="仿宋" w:eastAsia="仿宋" w:hAnsi="仿宋" w:hint="eastAsia"/>
          <w:color w:val="000000"/>
          <w:sz w:val="24"/>
          <w:szCs w:val="24"/>
          <w:highlight w:val="none"/>
          <w:lang w:val="en-US" w:eastAsia="zh-CN"/>
        </w:rPr>
        <w:t>以下</w:t>
      </w:r>
      <w:r>
        <w:rPr>
          <w:rFonts w:ascii="仿宋" w:cs="仿宋" w:eastAsia="仿宋" w:hAnsi="仿宋" w:hint="eastAsia"/>
          <w:color w:val="000000"/>
          <w:sz w:val="24"/>
          <w:szCs w:val="24"/>
          <w:highlight w:val="none"/>
        </w:rPr>
        <w:t>条件：</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color w:val="000000"/>
          <w:sz w:val="24"/>
          <w:szCs w:val="24"/>
          <w:highlight w:val="none"/>
          <w:lang w:eastAsia="zh-CN"/>
        </w:rPr>
      </w:pPr>
      <w:r>
        <w:rPr>
          <w:rFonts w:ascii="仿宋" w:cs="仿宋" w:eastAsia="仿宋" w:hAnsi="仿宋" w:hint="eastAsia"/>
          <w:color w:val="000000"/>
          <w:sz w:val="24"/>
          <w:szCs w:val="24"/>
          <w:highlight w:val="none"/>
          <w:lang w:eastAsia="zh-CN"/>
        </w:rPr>
        <w:t>（1）具有良好的商业信誉和健全的财务会计制度；</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color w:val="000000"/>
          <w:sz w:val="24"/>
          <w:szCs w:val="24"/>
          <w:highlight w:val="none"/>
          <w:lang w:eastAsia="zh-CN"/>
        </w:rPr>
      </w:pPr>
      <w:r>
        <w:rPr>
          <w:rFonts w:ascii="仿宋" w:cs="仿宋" w:eastAsia="仿宋" w:hAnsi="仿宋" w:hint="eastAsia"/>
          <w:color w:val="000000"/>
          <w:sz w:val="24"/>
          <w:szCs w:val="24"/>
          <w:highlight w:val="none"/>
          <w:lang w:eastAsia="zh-CN"/>
        </w:rPr>
        <w:t>（2）有依法缴纳税收和社会保障资金的良好记录；</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color w:val="000000"/>
          <w:sz w:val="24"/>
          <w:szCs w:val="24"/>
          <w:highlight w:val="none"/>
          <w:lang w:eastAsia="zh-CN"/>
        </w:rPr>
      </w:pPr>
      <w:r>
        <w:rPr>
          <w:rFonts w:ascii="仿宋" w:cs="仿宋" w:eastAsia="仿宋" w:hAnsi="仿宋" w:hint="eastAsia"/>
          <w:color w:val="000000"/>
          <w:sz w:val="24"/>
          <w:szCs w:val="24"/>
          <w:highlight w:val="none"/>
          <w:lang w:eastAsia="zh-CN"/>
        </w:rPr>
        <w:t>（3）具备履行合同所必需的设备和专业技术能力；</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color w:val="000000"/>
          <w:sz w:val="24"/>
          <w:szCs w:val="24"/>
          <w:highlight w:val="none"/>
          <w:lang w:eastAsia="zh-CN"/>
        </w:rPr>
      </w:pPr>
      <w:r>
        <w:rPr>
          <w:rFonts w:ascii="仿宋" w:cs="仿宋" w:eastAsia="仿宋" w:hAnsi="仿宋" w:hint="eastAsia"/>
          <w:color w:val="000000"/>
          <w:sz w:val="24"/>
          <w:szCs w:val="24"/>
          <w:highlight w:val="none"/>
          <w:lang w:eastAsia="zh-CN"/>
        </w:rPr>
        <w:t>（4）参加本次采购活动前三年内，在经营活动中没有重大违法记录。</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color w:val="000000"/>
          <w:sz w:val="24"/>
          <w:szCs w:val="24"/>
          <w:highlight w:val="none"/>
          <w:lang w:eastAsia="zh-CN"/>
        </w:rPr>
      </w:pPr>
      <w:r>
        <w:rPr>
          <w:rFonts w:ascii="仿宋" w:cs="仿宋" w:eastAsia="仿宋" w:hAnsi="仿宋" w:hint="eastAsia"/>
          <w:color w:val="000000"/>
          <w:sz w:val="24"/>
          <w:szCs w:val="24"/>
          <w:highlight w:val="none"/>
          <w:lang w:val="en-US" w:eastAsia="zh-CN"/>
        </w:rPr>
        <w:t>2、</w:t>
      </w:r>
      <w:r>
        <w:rPr>
          <w:rFonts w:ascii="仿宋" w:cs="仿宋" w:eastAsia="仿宋" w:hAnsi="仿宋" w:hint="eastAsia"/>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color w:val="000000"/>
          <w:sz w:val="24"/>
          <w:szCs w:val="24"/>
          <w:highlight w:val="none"/>
          <w:lang w:eastAsia="zh-CN"/>
        </w:rPr>
      </w:pPr>
      <w:r>
        <w:rPr>
          <w:rFonts w:ascii="仿宋" w:cs="仿宋" w:eastAsia="仿宋" w:hAnsi="仿宋" w:hint="eastAsia"/>
          <w:color w:val="000000"/>
          <w:sz w:val="24"/>
          <w:szCs w:val="24"/>
          <w:highlight w:val="none"/>
          <w:lang w:val="en-US" w:eastAsia="zh-CN"/>
        </w:rPr>
        <w:t>3</w:t>
      </w:r>
      <w:r>
        <w:rPr>
          <w:rFonts w:ascii="仿宋" w:cs="仿宋" w:eastAsia="仿宋" w:hAnsi="仿宋" w:hint="eastAsia"/>
          <w:color w:val="000000"/>
          <w:sz w:val="24"/>
          <w:szCs w:val="24"/>
          <w:highlight w:val="none"/>
        </w:rPr>
        <w:t>、法定代表人或单位负责人为同一人或者存在直接控股、管理关系的不同响应单位，不得参加同一合同项下的采购活动</w:t>
      </w:r>
      <w:r>
        <w:rPr>
          <w:rFonts w:ascii="仿宋" w:cs="仿宋" w:eastAsia="仿宋" w:hAnsi="仿宋" w:hint="eastAsia"/>
          <w:color w:val="000000"/>
          <w:sz w:val="24"/>
          <w:szCs w:val="24"/>
          <w:highlight w:val="none"/>
          <w:lang w:val="en-US" w:eastAsia="zh-CN"/>
        </w:rPr>
        <w:t>。</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jc w:val="left"/>
        <w:textAlignment w:val="auto"/>
        <w:rPr>
          <w:rFonts w:ascii="仿宋" w:cs="仿宋" w:eastAsia="仿宋" w:hAnsi="仿宋" w:hint="eastAsia"/>
          <w:sz w:val="24"/>
          <w:szCs w:val="24"/>
          <w:highlight w:val="none"/>
          <w:lang w:val="en-US" w:eastAsia="zh-CN"/>
        </w:rPr>
      </w:pPr>
      <w:r>
        <w:rPr>
          <w:rFonts w:ascii="仿宋" w:cs="仿宋" w:eastAsia="仿宋" w:hAnsi="仿宋" w:hint="eastAsia"/>
          <w:sz w:val="24"/>
          <w:szCs w:val="24"/>
          <w:highlight w:val="none"/>
          <w:lang w:val="en-US" w:eastAsia="zh-CN"/>
        </w:rPr>
        <w:t>4、为本采购项目提供过整体设计、规范编制或者项目管理、监理、检测等服务的供应商及其附属机构，不得再参加本采购项目的响应。</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jc w:val="left"/>
        <w:textAlignment w:val="auto"/>
        <w:rPr>
          <w:rFonts w:ascii="仿宋" w:cs="仿宋" w:eastAsia="仿宋" w:hAnsi="仿宋" w:hint="eastAsia"/>
          <w:sz w:val="24"/>
          <w:szCs w:val="24"/>
          <w:highlight w:val="none"/>
          <w:u w:val="none"/>
          <w:lang w:eastAsia="zh-CN"/>
        </w:rPr>
      </w:pPr>
      <w:r>
        <w:rPr>
          <w:rFonts w:ascii="仿宋" w:cs="仿宋" w:eastAsia="仿宋" w:hAnsi="仿宋" w:hint="eastAsia"/>
          <w:sz w:val="24"/>
          <w:szCs w:val="24"/>
          <w:highlight w:val="none"/>
          <w:u w:val="none"/>
          <w:lang w:val="en-US" w:eastAsia="zh-CN"/>
        </w:rPr>
        <w:t>5</w:t>
      </w:r>
      <w:r>
        <w:rPr>
          <w:rFonts w:ascii="仿宋" w:cs="仿宋" w:eastAsia="仿宋" w:hAnsi="仿宋" w:hint="eastAsia"/>
          <w:sz w:val="24"/>
          <w:szCs w:val="24"/>
          <w:highlight w:val="none"/>
          <w:u w:val="none"/>
        </w:rPr>
        <w:t>、</w:t>
      </w:r>
      <w:r>
        <w:rPr>
          <w:rFonts w:ascii="仿宋" w:cs="仿宋" w:eastAsia="仿宋" w:hAnsi="仿宋" w:hint="eastAsia"/>
          <w:sz w:val="24"/>
          <w:szCs w:val="24"/>
          <w:highlight w:val="none"/>
          <w:u w:val="none"/>
          <w:lang w:val="en-US" w:eastAsia="zh-CN"/>
        </w:rPr>
        <w:t>供应商</w:t>
      </w:r>
      <w:r>
        <w:rPr>
          <w:rFonts w:ascii="仿宋" w:cs="仿宋" w:eastAsia="仿宋" w:hAnsi="仿宋" w:hint="eastAsia"/>
          <w:color w:val="auto"/>
          <w:sz w:val="24"/>
          <w:szCs w:val="24"/>
          <w:highlight w:val="none"/>
          <w:u w:val="none"/>
        </w:rPr>
        <w:t>必须是具有独立承担民事责任能力的在中华人民共和国境内注册的法人或其他组织</w:t>
      </w:r>
      <w:r>
        <w:rPr>
          <w:rFonts w:ascii="仿宋" w:cs="仿宋" w:eastAsia="仿宋" w:hAnsi="仿宋" w:hint="eastAsia"/>
          <w:sz w:val="24"/>
          <w:szCs w:val="24"/>
          <w:highlight w:val="none"/>
          <w:u w:val="none"/>
          <w:lang w:eastAsia="zh-CN"/>
        </w:rPr>
        <w:t>。</w:t>
      </w:r>
      <w:r>
        <w:rPr>
          <w:rFonts w:ascii="仿宋" w:cs="仿宋" w:eastAsia="仿宋" w:hAnsi="仿宋" w:hint="eastAsia"/>
          <w:sz w:val="24"/>
          <w:szCs w:val="24"/>
          <w:highlight w:val="none"/>
          <w:u w:val="none"/>
        </w:rPr>
        <w:t>提供有效的营业执照（或事业法人登记证或身份证等相关证明）副本复印件</w:t>
      </w:r>
      <w:r>
        <w:rPr>
          <w:rFonts w:ascii="仿宋" w:cs="仿宋" w:eastAsia="仿宋" w:hAnsi="仿宋" w:hint="eastAsia"/>
          <w:sz w:val="24"/>
          <w:szCs w:val="24"/>
          <w:highlight w:val="none"/>
          <w:u w:val="none"/>
          <w:lang w:eastAsia="zh-CN"/>
        </w:rPr>
        <w:t>，</w:t>
      </w:r>
      <w:r>
        <w:rPr>
          <w:rFonts w:ascii="仿宋" w:cs="仿宋" w:eastAsia="仿宋" w:hAnsi="仿宋" w:hint="eastAsia"/>
          <w:sz w:val="24"/>
          <w:szCs w:val="24"/>
          <w:highlight w:val="none"/>
          <w:u w:val="none"/>
        </w:rPr>
        <w:t>如非“三证合一”证照，同时提供税务登记证副本复印件,加盖公章</w:t>
      </w:r>
      <w:r>
        <w:rPr>
          <w:rFonts w:ascii="仿宋" w:cs="仿宋" w:eastAsia="仿宋" w:hAnsi="仿宋" w:hint="eastAsia"/>
          <w:sz w:val="24"/>
          <w:szCs w:val="24"/>
          <w:highlight w:val="none"/>
          <w:u w:val="none"/>
          <w:lang w:eastAsia="zh-CN"/>
        </w:rPr>
        <w:t>；</w:t>
      </w:r>
      <w:r>
        <w:rPr>
          <w:rFonts w:ascii="仿宋" w:cs="仿宋" w:eastAsia="仿宋" w:hAnsi="仿宋" w:hint="eastAsia"/>
          <w:sz w:val="24"/>
          <w:szCs w:val="24"/>
          <w:highlight w:val="none"/>
          <w:u w:val="none"/>
        </w:rPr>
        <w:t>如为分公司</w:t>
      </w:r>
      <w:r>
        <w:rPr>
          <w:rFonts w:ascii="仿宋" w:cs="仿宋" w:eastAsia="仿宋" w:hAnsi="仿宋" w:hint="eastAsia"/>
          <w:sz w:val="24"/>
          <w:szCs w:val="24"/>
          <w:highlight w:val="none"/>
          <w:u w:val="none"/>
          <w:lang w:val="en-US" w:eastAsia="zh-CN"/>
        </w:rPr>
        <w:t>报名</w:t>
      </w:r>
      <w:r>
        <w:rPr>
          <w:rFonts w:ascii="仿宋" w:cs="仿宋" w:eastAsia="仿宋" w:hAnsi="仿宋" w:hint="eastAsia"/>
          <w:sz w:val="24"/>
          <w:szCs w:val="24"/>
          <w:highlight w:val="none"/>
          <w:u w:val="none"/>
        </w:rPr>
        <w:t>，必须</w:t>
      </w:r>
      <w:r>
        <w:rPr>
          <w:rFonts w:ascii="仿宋" w:cs="仿宋" w:eastAsia="仿宋" w:hAnsi="仿宋" w:hint="eastAsia"/>
          <w:sz w:val="24"/>
          <w:szCs w:val="24"/>
          <w:highlight w:val="none"/>
          <w:u w:val="none"/>
          <w:lang w:val="en-US" w:eastAsia="zh-CN"/>
        </w:rPr>
        <w:t>同时</w:t>
      </w:r>
      <w:r>
        <w:rPr>
          <w:rFonts w:ascii="仿宋" w:cs="仿宋" w:eastAsia="仿宋" w:hAnsi="仿宋" w:hint="eastAsia"/>
          <w:sz w:val="24"/>
          <w:szCs w:val="24"/>
          <w:highlight w:val="none"/>
          <w:u w:val="none"/>
        </w:rPr>
        <w:t>提供总公司的营业执照副本复印件及总公司针对本项目</w:t>
      </w:r>
      <w:r>
        <w:rPr>
          <w:rFonts w:ascii="仿宋" w:cs="仿宋" w:eastAsia="仿宋" w:hAnsi="仿宋" w:hint="eastAsia"/>
          <w:sz w:val="24"/>
          <w:szCs w:val="24"/>
          <w:highlight w:val="none"/>
          <w:u w:val="none"/>
          <w:lang w:val="en-US" w:eastAsia="zh-CN"/>
        </w:rPr>
        <w:t>响应</w:t>
      </w:r>
      <w:r>
        <w:rPr>
          <w:rFonts w:ascii="仿宋" w:cs="仿宋" w:eastAsia="仿宋" w:hAnsi="仿宋" w:hint="eastAsia"/>
          <w:sz w:val="24"/>
          <w:szCs w:val="24"/>
          <w:highlight w:val="none"/>
          <w:u w:val="none"/>
        </w:rPr>
        <w:t>的授权书</w:t>
      </w:r>
      <w:r>
        <w:rPr>
          <w:rFonts w:ascii="仿宋" w:cs="仿宋" w:eastAsia="仿宋" w:hAnsi="仿宋" w:hint="eastAsia"/>
          <w:sz w:val="24"/>
          <w:szCs w:val="24"/>
          <w:highlight w:val="none"/>
          <w:u w:val="none"/>
          <w:lang w:eastAsia="zh-CN"/>
        </w:rPr>
        <w:t>。</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jc w:val="left"/>
        <w:textAlignment w:val="auto"/>
        <w:rPr>
          <w:rFonts w:ascii="仿宋" w:cs="仿宋" w:eastAsia="仿宋" w:hAnsi="仿宋" w:hint="eastAsia"/>
          <w:sz w:val="24"/>
          <w:szCs w:val="24"/>
          <w:highlight w:val="none"/>
          <w:lang w:val="en-US" w:eastAsia="zh-CN"/>
        </w:rPr>
      </w:pPr>
      <w:r>
        <w:rPr>
          <w:rFonts w:ascii="仿宋" w:cs="仿宋" w:eastAsia="仿宋" w:hAnsi="仿宋" w:hint="eastAsia"/>
          <w:sz w:val="24"/>
          <w:szCs w:val="24"/>
          <w:highlight w:val="none"/>
          <w:lang w:val="en-US" w:eastAsia="zh-CN"/>
        </w:rPr>
        <w:t>6、</w:t>
      </w:r>
      <w:r>
        <w:rPr>
          <w:rFonts w:ascii="仿宋" w:cs="仿宋" w:eastAsia="仿宋" w:hAnsi="仿宋" w:hint="eastAsia"/>
          <w:sz w:val="24"/>
          <w:szCs w:val="24"/>
          <w:highlight w:val="none"/>
        </w:rPr>
        <w:t>本项目不接受联合体响应</w:t>
      </w:r>
      <w:r>
        <w:rPr>
          <w:rFonts w:ascii="仿宋" w:cs="仿宋" w:eastAsia="仿宋" w:hAnsi="仿宋" w:hint="eastAsia"/>
          <w:sz w:val="24"/>
          <w:szCs w:val="24"/>
          <w:highlight w:val="none"/>
          <w:lang w:val="en-US" w:eastAsia="zh-CN"/>
        </w:rPr>
        <w:t>，成交供应商不得以任何方式转包或分包本项目。</w:t>
      </w:r>
    </w:p>
    <w:p>
      <w:pPr>
        <w:pStyle w:val="style90"/>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firstLine="482" w:firstLineChars="200"/>
        <w:jc w:val="left"/>
        <w:textAlignment w:val="auto"/>
        <w:rPr>
          <w:rFonts w:ascii="仿宋" w:cs="仿宋" w:eastAsia="仿宋" w:hAnsi="仿宋" w:hint="eastAsia"/>
          <w:b/>
          <w:bCs/>
          <w:color w:val="000000"/>
          <w:sz w:val="24"/>
          <w:szCs w:val="24"/>
          <w:highlight w:val="none"/>
          <w:lang w:val="en-US" w:eastAsia="zh-CN"/>
        </w:rPr>
      </w:pPr>
      <w:r>
        <w:rPr>
          <w:rFonts w:ascii="仿宋" w:cs="仿宋" w:eastAsia="仿宋" w:hAnsi="仿宋" w:hint="eastAsia"/>
          <w:b/>
          <w:bCs/>
          <w:color w:val="000000"/>
          <w:sz w:val="24"/>
          <w:szCs w:val="24"/>
          <w:highlight w:val="none"/>
          <w:lang w:val="en-US" w:eastAsia="zh-CN"/>
        </w:rPr>
        <w:t>注：供应商若不能同时满足以上条件则视为响应参与无效。（如发现提供虚假材料者，取消其参加比选资格，并列入采购人黑名单供应商。）</w:t>
      </w:r>
    </w:p>
    <w:p>
      <w:pPr>
        <w:pStyle w:val="style90"/>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firstLine="482" w:firstLineChars="200"/>
        <w:jc w:val="left"/>
        <w:textAlignment w:val="auto"/>
        <w:rPr>
          <w:rFonts w:ascii="仿宋" w:cs="仿宋" w:eastAsia="仿宋" w:hAnsi="仿宋" w:hint="eastAsia"/>
          <w:b/>
          <w:bCs/>
          <w:color w:val="000000"/>
          <w:sz w:val="24"/>
          <w:szCs w:val="24"/>
          <w:highlight w:val="none"/>
          <w:lang w:val="en-US" w:eastAsia="zh-CN"/>
        </w:rPr>
      </w:pPr>
      <w:r>
        <w:rPr>
          <w:rFonts w:ascii="仿宋" w:cs="仿宋" w:eastAsia="仿宋" w:hAnsi="仿宋" w:hint="eastAsia"/>
          <w:b/>
          <w:bCs/>
          <w:color w:val="000000"/>
          <w:sz w:val="24"/>
          <w:szCs w:val="24"/>
          <w:highlight w:val="none"/>
          <w:lang w:val="en-US" w:eastAsia="zh-CN"/>
        </w:rPr>
        <w:t>六、采购人联系方式</w:t>
      </w:r>
    </w:p>
    <w:p>
      <w:pPr>
        <w:pStyle w:val="style90"/>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000000"/>
          <w:sz w:val="24"/>
          <w:szCs w:val="24"/>
          <w:highlight w:val="none"/>
          <w:lang w:val="en-US" w:eastAsia="zh-CN"/>
        </w:rPr>
      </w:pPr>
      <w:r>
        <w:rPr>
          <w:rFonts w:ascii="仿宋" w:cs="仿宋" w:eastAsia="仿宋" w:hAnsi="仿宋" w:hint="eastAsia"/>
          <w:b w:val="false"/>
          <w:bCs w:val="false"/>
          <w:color w:val="000000"/>
          <w:sz w:val="24"/>
          <w:szCs w:val="24"/>
          <w:highlight w:val="none"/>
          <w:lang w:val="en-US" w:eastAsia="zh-CN"/>
        </w:rPr>
        <w:t>联系人：梁老师</w:t>
      </w:r>
    </w:p>
    <w:p>
      <w:pPr>
        <w:pStyle w:val="style90"/>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000000"/>
          <w:sz w:val="24"/>
          <w:szCs w:val="24"/>
          <w:highlight w:val="none"/>
          <w:lang w:val="en-US" w:eastAsia="zh-CN"/>
        </w:rPr>
      </w:pPr>
      <w:r>
        <w:rPr>
          <w:rFonts w:ascii="仿宋" w:cs="仿宋" w:eastAsia="仿宋" w:hAnsi="仿宋" w:hint="eastAsia"/>
          <w:b w:val="false"/>
          <w:bCs w:val="false"/>
          <w:color w:val="000000"/>
          <w:sz w:val="24"/>
          <w:szCs w:val="24"/>
          <w:highlight w:val="none"/>
          <w:lang w:val="en-US" w:eastAsia="zh-CN"/>
        </w:rPr>
        <w:t>电话：020-81338019、81338035工作日8:30-12:00、15:00-17:00，其余时间请勿电联。</w:t>
      </w:r>
    </w:p>
    <w:p>
      <w:pPr>
        <w:pStyle w:val="style90"/>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000000"/>
          <w:sz w:val="24"/>
          <w:szCs w:val="24"/>
          <w:highlight w:val="none"/>
          <w:lang w:val="en-US" w:eastAsia="zh-CN"/>
        </w:rPr>
      </w:pPr>
      <w:r>
        <w:rPr>
          <w:rFonts w:ascii="仿宋" w:cs="仿宋" w:eastAsia="仿宋" w:hAnsi="仿宋" w:hint="eastAsia"/>
          <w:b w:val="false"/>
          <w:bCs w:val="false"/>
          <w:color w:val="000000"/>
          <w:sz w:val="24"/>
          <w:szCs w:val="24"/>
          <w:highlight w:val="none"/>
          <w:lang w:val="en-US" w:eastAsia="zh-CN"/>
        </w:rPr>
        <w:t>电子邮箱：syxzcbgs02@163.com</w:t>
      </w:r>
    </w:p>
    <w:p>
      <w:pPr>
        <w:pStyle w:val="style90"/>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000000"/>
          <w:sz w:val="24"/>
          <w:szCs w:val="24"/>
          <w:highlight w:val="none"/>
          <w:lang w:val="en-US" w:eastAsia="zh-CN"/>
        </w:rPr>
      </w:pPr>
      <w:r>
        <w:rPr>
          <w:rFonts w:ascii="仿宋" w:cs="仿宋" w:eastAsia="仿宋" w:hAnsi="仿宋" w:hint="eastAsia"/>
          <w:b w:val="false"/>
          <w:bCs w:val="false"/>
          <w:color w:val="000000"/>
          <w:sz w:val="24"/>
          <w:szCs w:val="24"/>
          <w:highlight w:val="none"/>
          <w:lang w:val="en-US" w:eastAsia="zh-CN"/>
        </w:rPr>
        <w:t>联系地址：广州市越秀区长堤大马路171号一方长堤健康产业中心（原威力斯大楼）907室 中山大学孙逸仙纪念医院招投标与采购管理办公室</w:t>
      </w:r>
    </w:p>
    <w:p>
      <w:pPr>
        <w:pStyle w:val="style90"/>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000000"/>
          <w:sz w:val="24"/>
          <w:szCs w:val="24"/>
          <w:highlight w:val="none"/>
          <w:lang w:val="en-US" w:eastAsia="zh-CN"/>
        </w:rPr>
      </w:pPr>
      <w:r>
        <w:rPr>
          <w:rFonts w:ascii="仿宋" w:cs="仿宋" w:eastAsia="仿宋" w:hAnsi="仿宋" w:hint="eastAsia"/>
          <w:b w:val="false"/>
          <w:bCs w:val="false"/>
          <w:color w:val="000000"/>
          <w:sz w:val="24"/>
          <w:szCs w:val="24"/>
          <w:highlight w:val="none"/>
          <w:lang w:val="en-US" w:eastAsia="zh-CN"/>
        </w:rPr>
        <w:t>邮编：510120</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left="0" w:leftChars="0" w:firstLine="482" w:firstLineChars="200"/>
        <w:jc w:val="left"/>
        <w:textAlignment w:val="auto"/>
        <w:rPr>
          <w:rFonts w:ascii="仿宋" w:cs="仿宋" w:eastAsia="仿宋" w:hAnsi="仿宋" w:hint="eastAsia"/>
          <w:b/>
          <w:bCs/>
          <w:sz w:val="24"/>
          <w:szCs w:val="24"/>
          <w:highlight w:val="none"/>
          <w:lang w:val="en-US" w:eastAsia="zh-CN"/>
        </w:rPr>
      </w:pPr>
      <w:r>
        <w:rPr>
          <w:rFonts w:ascii="仿宋" w:cs="仿宋" w:eastAsia="仿宋" w:hAnsi="仿宋" w:hint="eastAsia"/>
          <w:b/>
          <w:bCs/>
          <w:sz w:val="24"/>
          <w:szCs w:val="24"/>
          <w:highlight w:val="none"/>
          <w:lang w:val="en-US" w:eastAsia="zh-CN"/>
        </w:rPr>
        <w:t>七、公告期限</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left="0" w:leftChars="0" w:firstLine="480" w:firstLineChars="200"/>
        <w:jc w:val="left"/>
        <w:textAlignment w:val="auto"/>
        <w:rPr>
          <w:rFonts w:ascii="仿宋" w:cs="仿宋" w:eastAsia="仿宋" w:hAnsi="仿宋" w:hint="eastAsia"/>
          <w:sz w:val="24"/>
          <w:szCs w:val="24"/>
          <w:highlight w:val="none"/>
          <w:lang w:val="en-US" w:eastAsia="zh-CN"/>
        </w:rPr>
      </w:pPr>
      <w:r>
        <w:rPr>
          <w:rFonts w:ascii="仿宋" w:cs="仿宋" w:eastAsia="仿宋" w:hAnsi="仿宋" w:hint="eastAsia"/>
          <w:sz w:val="24"/>
          <w:szCs w:val="24"/>
          <w:highlight w:val="none"/>
          <w:lang w:val="en-US" w:eastAsia="zh-CN"/>
        </w:rPr>
        <w:t>自本公告发布之日起5个工作日。</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left="0" w:leftChars="0" w:firstLine="482" w:firstLineChars="200"/>
        <w:jc w:val="left"/>
        <w:textAlignment w:val="auto"/>
        <w:rPr>
          <w:rFonts w:ascii="仿宋" w:cs="仿宋" w:eastAsia="仿宋" w:hAnsi="仿宋" w:hint="eastAsia"/>
          <w:color w:val="ff0000"/>
          <w:sz w:val="24"/>
          <w:szCs w:val="24"/>
          <w:highlight w:val="none"/>
          <w:lang w:eastAsia="zh-CN"/>
        </w:rPr>
      </w:pPr>
      <w:r>
        <w:rPr>
          <w:rFonts w:ascii="仿宋" w:cs="仿宋" w:eastAsia="仿宋" w:hAnsi="仿宋" w:hint="eastAsia"/>
          <w:b/>
          <w:bCs/>
          <w:color w:val="ff0000"/>
          <w:sz w:val="24"/>
          <w:szCs w:val="24"/>
          <w:highlight w:val="none"/>
          <w:lang w:val="en-US" w:eastAsia="zh-CN"/>
        </w:rPr>
        <w:t>八</w:t>
      </w:r>
      <w:r>
        <w:rPr>
          <w:rFonts w:ascii="仿宋" w:cs="仿宋" w:eastAsia="仿宋" w:hAnsi="仿宋" w:hint="eastAsia"/>
          <w:b/>
          <w:bCs/>
          <w:color w:val="ff0000"/>
          <w:sz w:val="24"/>
          <w:szCs w:val="24"/>
          <w:highlight w:val="none"/>
          <w:lang w:eastAsia="zh-CN"/>
        </w:rPr>
        <w:t>、响应文件、</w:t>
      </w:r>
      <w:r>
        <w:rPr>
          <w:rFonts w:ascii="仿宋" w:cs="仿宋" w:eastAsia="仿宋" w:hAnsi="仿宋" w:hint="eastAsia"/>
          <w:b/>
          <w:bCs/>
          <w:color w:val="ff0000"/>
          <w:sz w:val="24"/>
          <w:szCs w:val="24"/>
          <w:highlight w:val="none"/>
          <w:lang w:val="en-US" w:eastAsia="zh-CN"/>
        </w:rPr>
        <w:t>样品</w:t>
      </w:r>
      <w:r>
        <w:rPr>
          <w:rFonts w:ascii="仿宋" w:cs="仿宋" w:eastAsia="仿宋" w:hAnsi="仿宋" w:hint="eastAsia"/>
          <w:b/>
          <w:bCs/>
          <w:color w:val="ff0000"/>
          <w:sz w:val="24"/>
          <w:szCs w:val="24"/>
          <w:highlight w:val="none"/>
          <w:lang w:eastAsia="zh-CN"/>
        </w:rPr>
        <w:t>提交的截止时间、地点：</w:t>
      </w:r>
      <w:r>
        <w:rPr>
          <w:rFonts w:ascii="仿宋" w:cs="仿宋" w:eastAsia="仿宋" w:hAnsi="仿宋" w:hint="eastAsia"/>
          <w:b/>
          <w:bCs/>
          <w:color w:val="ff0000"/>
          <w:sz w:val="24"/>
          <w:szCs w:val="24"/>
          <w:highlight w:val="none"/>
          <w:lang w:val="en-US" w:eastAsia="zh-CN"/>
        </w:rPr>
        <w:t>2023年4月2</w:t>
      </w:r>
      <w:r>
        <w:rPr>
          <w:rFonts w:ascii="仿宋" w:cs="仿宋" w:eastAsia="仿宋" w:hAnsi="仿宋" w:hint="default"/>
          <w:b/>
          <w:bCs/>
          <w:color w:val="ff0000"/>
          <w:sz w:val="24"/>
          <w:szCs w:val="24"/>
          <w:highlight w:val="none"/>
          <w:lang w:val="en-US" w:eastAsia="zh-CN"/>
        </w:rPr>
        <w:t>5</w:t>
      </w:r>
      <w:r>
        <w:rPr>
          <w:rFonts w:ascii="仿宋" w:cs="仿宋" w:eastAsia="仿宋" w:hAnsi="仿宋" w:hint="eastAsia"/>
          <w:b/>
          <w:bCs/>
          <w:color w:val="ff0000"/>
          <w:sz w:val="24"/>
          <w:szCs w:val="24"/>
          <w:highlight w:val="none"/>
          <w:lang w:val="en-US" w:eastAsia="zh-CN"/>
        </w:rPr>
        <w:t>日中午12:00，广州市越秀区长堤大马路171号一方长堤健康产业中心（原威力斯大楼）907室。</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Chars="0" w:firstLine="480" w:firstLineChars="200"/>
        <w:jc w:val="left"/>
        <w:textAlignment w:val="auto"/>
        <w:rPr>
          <w:rFonts w:ascii="仿宋" w:cs="仿宋" w:eastAsia="仿宋" w:hAnsi="仿宋" w:hint="default"/>
          <w:sz w:val="24"/>
          <w:szCs w:val="24"/>
          <w:highlight w:val="none"/>
          <w:u w:val="single"/>
          <w:lang w:val="en-US" w:eastAsia="zh-CN"/>
        </w:rPr>
      </w:pPr>
      <w:r>
        <w:rPr>
          <w:rFonts w:ascii="仿宋" w:cs="仿宋" w:eastAsia="仿宋" w:hAnsi="仿宋" w:hint="eastAsia"/>
          <w:sz w:val="24"/>
          <w:szCs w:val="24"/>
          <w:highlight w:val="none"/>
          <w:u w:val="single"/>
          <w:lang w:val="en-US" w:eastAsia="zh-CN"/>
        </w:rPr>
        <w:t>1、本项目有提交样品的要求，详见用户需求书。</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Chars="0" w:firstLine="480" w:firstLineChars="200"/>
        <w:jc w:val="left"/>
        <w:textAlignment w:val="auto"/>
        <w:rPr>
          <w:rFonts w:ascii="仿宋" w:cs="仿宋" w:eastAsia="仿宋" w:hAnsi="仿宋" w:hint="eastAsia"/>
          <w:sz w:val="24"/>
          <w:szCs w:val="24"/>
          <w:highlight w:val="none"/>
          <w:lang w:eastAsia="zh-CN"/>
        </w:rPr>
      </w:pPr>
      <w:r>
        <w:rPr>
          <w:rFonts w:ascii="仿宋" w:cs="仿宋" w:eastAsia="仿宋" w:hAnsi="仿宋" w:hint="eastAsia"/>
          <w:sz w:val="24"/>
          <w:szCs w:val="24"/>
          <w:highlight w:val="none"/>
          <w:u w:val="single"/>
          <w:lang w:val="en-US" w:eastAsia="zh-CN"/>
        </w:rPr>
        <w:t>2、响应文件仅受理纸质，</w:t>
      </w:r>
      <w:r>
        <w:rPr>
          <w:rFonts w:ascii="仿宋" w:cs="仿宋" w:eastAsia="仿宋" w:hAnsi="仿宋" w:hint="eastAsia"/>
          <w:sz w:val="24"/>
          <w:szCs w:val="24"/>
          <w:highlight w:val="none"/>
          <w:u w:val="single"/>
        </w:rPr>
        <w:t>纸质材料一式叁份（正本1份/副本2份），具体要求详见格式《</w:t>
      </w:r>
      <w:r>
        <w:rPr>
          <w:rFonts w:ascii="仿宋" w:cs="仿宋" w:eastAsia="仿宋" w:hAnsi="仿宋" w:hint="eastAsia"/>
          <w:sz w:val="24"/>
          <w:szCs w:val="24"/>
          <w:highlight w:val="none"/>
          <w:u w:val="single"/>
          <w:lang w:val="en-US" w:eastAsia="zh-CN"/>
        </w:rPr>
        <w:t>公开比选文件</w:t>
      </w:r>
      <w:r>
        <w:rPr>
          <w:rFonts w:ascii="仿宋" w:cs="仿宋" w:eastAsia="仿宋" w:hAnsi="仿宋" w:hint="eastAsia"/>
          <w:sz w:val="24"/>
          <w:szCs w:val="24"/>
          <w:highlight w:val="none"/>
          <w:u w:val="single"/>
        </w:rPr>
        <w:t>》的第五章</w:t>
      </w:r>
      <w:r>
        <w:rPr>
          <w:rFonts w:ascii="仿宋" w:cs="仿宋" w:eastAsia="仿宋" w:hAnsi="仿宋" w:hint="eastAsia"/>
          <w:sz w:val="24"/>
          <w:szCs w:val="24"/>
          <w:highlight w:val="none"/>
          <w:u w:val="single"/>
          <w:lang w:eastAsia="zh-CN"/>
        </w:rPr>
        <w:t>响应</w:t>
      </w:r>
      <w:r>
        <w:rPr>
          <w:rFonts w:ascii="仿宋" w:cs="仿宋" w:eastAsia="仿宋" w:hAnsi="仿宋" w:hint="eastAsia"/>
          <w:sz w:val="24"/>
          <w:szCs w:val="24"/>
          <w:highlight w:val="none"/>
          <w:u w:val="single"/>
        </w:rPr>
        <w:t>文件</w:t>
      </w:r>
      <w:r>
        <w:rPr>
          <w:rFonts w:ascii="仿宋" w:cs="仿宋" w:eastAsia="仿宋" w:hAnsi="仿宋" w:hint="eastAsia"/>
          <w:sz w:val="24"/>
          <w:szCs w:val="24"/>
          <w:highlight w:val="none"/>
          <w:u w:val="single"/>
          <w:lang w:val="en-US" w:eastAsia="zh-CN"/>
        </w:rPr>
        <w:t>编制要求</w:t>
      </w:r>
      <w:r>
        <w:rPr>
          <w:rFonts w:ascii="仿宋" w:cs="仿宋" w:eastAsia="仿宋" w:hAnsi="仿宋" w:hint="eastAsia"/>
          <w:sz w:val="24"/>
          <w:szCs w:val="24"/>
          <w:highlight w:val="none"/>
          <w:u w:val="single"/>
          <w:lang w:eastAsia="zh-CN"/>
        </w:rPr>
        <w:t>；</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left="0" w:leftChars="0" w:firstLine="480" w:firstLineChars="200"/>
        <w:jc w:val="left"/>
        <w:textAlignment w:val="auto"/>
        <w:rPr>
          <w:rFonts w:ascii="仿宋" w:cs="仿宋" w:eastAsia="仿宋" w:hAnsi="仿宋" w:hint="eastAsia"/>
          <w:sz w:val="24"/>
          <w:szCs w:val="24"/>
          <w:highlight w:val="none"/>
          <w:u w:val="single"/>
          <w:lang w:val="en-US" w:eastAsia="zh-CN"/>
        </w:rPr>
      </w:pPr>
      <w:r>
        <w:rPr>
          <w:rFonts w:ascii="仿宋" w:cs="仿宋" w:eastAsia="仿宋" w:hAnsi="仿宋" w:hint="eastAsia"/>
          <w:sz w:val="24"/>
          <w:szCs w:val="24"/>
          <w:highlight w:val="none"/>
          <w:u w:val="single"/>
          <w:lang w:val="en-US" w:eastAsia="zh-CN"/>
        </w:rPr>
        <w:t>3、纸质响应文件、样品原则上接受快递寄送形式递交。</w:t>
      </w:r>
      <w:r>
        <w:rPr>
          <w:rFonts w:ascii="仿宋" w:cs="仿宋" w:eastAsia="仿宋" w:hAnsi="仿宋" w:hint="eastAsia"/>
          <w:b/>
          <w:bCs/>
          <w:color w:val="ff0000"/>
          <w:sz w:val="24"/>
          <w:szCs w:val="24"/>
          <w:highlight w:val="none"/>
          <w:u w:val="single"/>
          <w:lang w:val="en-US" w:eastAsia="zh-CN"/>
        </w:rPr>
        <w:t>如若采取快递寄送，请务必于响应文件</w:t>
      </w:r>
      <w:r>
        <w:rPr>
          <w:rFonts w:ascii="仿宋" w:cs="仿宋" w:eastAsia="仿宋" w:hAnsi="仿宋" w:hint="eastAsia"/>
          <w:b/>
          <w:bCs/>
          <w:color w:val="ff0000"/>
          <w:sz w:val="24"/>
          <w:szCs w:val="24"/>
          <w:highlight w:val="none"/>
          <w:u w:val="single"/>
          <w:lang w:eastAsia="zh-CN"/>
        </w:rPr>
        <w:t>、</w:t>
      </w:r>
      <w:r>
        <w:rPr>
          <w:rFonts w:ascii="仿宋" w:cs="仿宋" w:eastAsia="仿宋" w:hAnsi="仿宋" w:hint="eastAsia"/>
          <w:b/>
          <w:bCs/>
          <w:color w:val="ff0000"/>
          <w:sz w:val="24"/>
          <w:szCs w:val="24"/>
          <w:highlight w:val="none"/>
          <w:u w:val="single"/>
          <w:lang w:val="en-US" w:eastAsia="zh-CN"/>
        </w:rPr>
        <w:t>样品提交截止时间前寄达。</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left="0" w:leftChars="0" w:firstLine="482" w:firstLineChars="200"/>
        <w:jc w:val="left"/>
        <w:textAlignment w:val="auto"/>
        <w:rPr>
          <w:rFonts w:ascii="仿宋" w:cs="仿宋" w:eastAsia="仿宋" w:hAnsi="仿宋" w:hint="eastAsia"/>
          <w:b/>
          <w:bCs/>
          <w:sz w:val="24"/>
          <w:szCs w:val="24"/>
          <w:highlight w:val="none"/>
          <w:lang w:val="en-US" w:eastAsia="zh-CN"/>
        </w:rPr>
      </w:pPr>
      <w:r>
        <w:rPr>
          <w:rFonts w:ascii="仿宋" w:cs="仿宋" w:eastAsia="仿宋" w:hAnsi="仿宋" w:hint="eastAsia"/>
          <w:b/>
          <w:bCs/>
          <w:color w:val="000000"/>
          <w:sz w:val="24"/>
          <w:szCs w:val="24"/>
          <w:highlight w:val="none"/>
          <w:lang w:val="en-US" w:eastAsia="zh-CN"/>
        </w:rPr>
        <w:t>九、比选会议时间、地点：待定</w:t>
      </w:r>
      <w:r>
        <w:rPr>
          <w:rFonts w:ascii="仿宋" w:cs="仿宋" w:eastAsia="仿宋" w:hAnsi="仿宋" w:hint="eastAsia"/>
          <w:b w:val="false"/>
          <w:bCs w:val="false"/>
          <w:color w:val="000000"/>
          <w:sz w:val="24"/>
          <w:szCs w:val="24"/>
          <w:highlight w:val="none"/>
          <w:lang w:val="en-US" w:eastAsia="zh-CN"/>
        </w:rPr>
        <w:t>（根据医院工作安排开展评审，供应商无需出席比选现场）</w:t>
      </w:r>
      <w:r>
        <w:rPr>
          <w:rFonts w:ascii="仿宋" w:cs="仿宋" w:eastAsia="仿宋" w:hAnsi="仿宋" w:hint="eastAsia"/>
          <w:b/>
          <w:bCs/>
          <w:color w:val="000000"/>
          <w:sz w:val="24"/>
          <w:szCs w:val="24"/>
          <w:highlight w:val="none"/>
        </w:rPr>
        <w:t>。</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jc w:val="left"/>
        <w:textAlignment w:val="auto"/>
        <w:rPr>
          <w:rFonts w:ascii="仿宋" w:cs="仿宋" w:eastAsia="仿宋" w:hAnsi="仿宋" w:hint="eastAsia"/>
          <w:sz w:val="24"/>
          <w:szCs w:val="24"/>
          <w:highlight w:val="none"/>
        </w:rPr>
      </w:pP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jc w:val="left"/>
        <w:textAlignment w:val="auto"/>
        <w:rPr>
          <w:rFonts w:ascii="仿宋" w:cs="仿宋" w:eastAsia="仿宋" w:hAnsi="仿宋" w:hint="eastAsia"/>
          <w:sz w:val="24"/>
          <w:szCs w:val="24"/>
          <w:highlight w:val="none"/>
        </w:rPr>
      </w:pP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firstLine="480" w:firstLineChars="200"/>
        <w:jc w:val="right"/>
        <w:textAlignment w:val="auto"/>
        <w:rPr>
          <w:rFonts w:ascii="仿宋" w:cs="仿宋" w:eastAsia="仿宋" w:hAnsi="仿宋" w:hint="eastAsia"/>
          <w:color w:val="000000"/>
          <w:sz w:val="24"/>
          <w:szCs w:val="24"/>
          <w:highlight w:val="none"/>
          <w:lang w:val="en-US"/>
        </w:rPr>
      </w:pPr>
      <w:r>
        <w:rPr>
          <w:rFonts w:ascii="仿宋" w:cs="仿宋" w:eastAsia="仿宋" w:hAnsi="仿宋" w:hint="eastAsia"/>
          <w:color w:val="000000"/>
          <w:sz w:val="24"/>
          <w:szCs w:val="24"/>
          <w:highlight w:val="none"/>
        </w:rPr>
        <w:t>中山大学</w:t>
      </w:r>
      <w:r>
        <w:rPr>
          <w:rFonts w:ascii="仿宋" w:cs="仿宋" w:eastAsia="仿宋" w:hAnsi="仿宋" w:hint="eastAsia"/>
          <w:color w:val="000000"/>
          <w:sz w:val="24"/>
          <w:szCs w:val="24"/>
          <w:highlight w:val="none"/>
          <w:lang w:eastAsia="zh-CN"/>
        </w:rPr>
        <w:t>孙逸仙纪念医院</w:t>
      </w:r>
      <w:r>
        <w:rPr>
          <w:rFonts w:ascii="仿宋" w:cs="仿宋" w:eastAsia="仿宋" w:hAnsi="仿宋" w:hint="eastAsia"/>
          <w:color w:val="000000"/>
          <w:sz w:val="24"/>
          <w:szCs w:val="24"/>
          <w:highlight w:val="none"/>
        </w:rPr>
        <w:t xml:space="preserve">                                                                202</w:t>
      </w:r>
      <w:r>
        <w:rPr>
          <w:rFonts w:ascii="仿宋" w:cs="仿宋" w:eastAsia="仿宋" w:hAnsi="仿宋" w:hint="eastAsia"/>
          <w:color w:val="000000"/>
          <w:sz w:val="24"/>
          <w:szCs w:val="24"/>
          <w:highlight w:val="none"/>
          <w:lang w:val="en-US" w:eastAsia="zh-CN"/>
        </w:rPr>
        <w:t>3</w:t>
      </w:r>
      <w:r>
        <w:rPr>
          <w:rFonts w:ascii="仿宋" w:cs="仿宋" w:eastAsia="仿宋" w:hAnsi="仿宋" w:hint="eastAsia"/>
          <w:color w:val="000000"/>
          <w:sz w:val="24"/>
          <w:szCs w:val="24"/>
          <w:highlight w:val="none"/>
        </w:rPr>
        <w:t>年</w:t>
      </w:r>
      <w:r>
        <w:rPr>
          <w:rFonts w:ascii="仿宋" w:cs="仿宋" w:eastAsia="仿宋" w:hAnsi="仿宋" w:hint="eastAsia"/>
          <w:color w:val="000000"/>
          <w:sz w:val="24"/>
          <w:szCs w:val="24"/>
          <w:highlight w:val="none"/>
          <w:lang w:val="en-US" w:eastAsia="zh-CN"/>
        </w:rPr>
        <w:t>4</w:t>
      </w:r>
      <w:r>
        <w:rPr>
          <w:rFonts w:ascii="仿宋" w:cs="仿宋" w:eastAsia="仿宋" w:hAnsi="仿宋" w:hint="eastAsia"/>
          <w:color w:val="000000"/>
          <w:sz w:val="24"/>
          <w:szCs w:val="24"/>
          <w:highlight w:val="none"/>
        </w:rPr>
        <w:t>月</w:t>
      </w:r>
      <w:r>
        <w:rPr>
          <w:rFonts w:ascii="仿宋" w:cs="仿宋" w:eastAsia="仿宋" w:hAnsi="仿宋" w:hint="eastAsia"/>
          <w:color w:val="000000"/>
          <w:sz w:val="24"/>
          <w:szCs w:val="24"/>
          <w:highlight w:val="none"/>
          <w:lang w:val="en-US" w:eastAsia="zh-CN"/>
        </w:rPr>
        <w:t>18日</w:t>
      </w:r>
    </w:p>
    <w:p>
      <w:pPr>
        <w:pStyle w:val="style4099"/>
        <w:keepNext w:val="false"/>
        <w:keepLines w:val="false"/>
        <w:pageBreakBefore w:val="false"/>
        <w:kinsoku/>
        <w:wordWrap/>
        <w:overflowPunct/>
        <w:topLinePunct w:val="false"/>
        <w:bidi w:val="false"/>
        <w:adjustRightInd w:val="false"/>
        <w:snapToGrid w:val="false"/>
        <w:spacing w:lineRule="exact" w:line="360"/>
        <w:ind w:firstLine="480" w:firstLineChars="200"/>
        <w:jc w:val="left"/>
        <w:textAlignment w:val="auto"/>
        <w:rPr>
          <w:rFonts w:ascii="宋体" w:cs="宋体" w:eastAsia="宋体" w:hAnsi="宋体" w:hint="eastAsia"/>
          <w:color w:val="000000"/>
          <w:sz w:val="24"/>
          <w:szCs w:val="24"/>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bookmarkStart w:id="8" w:name="_Toc50737288"/>
    <w:bookmarkStart w:id="9" w:name="_Toc50736468"/>
    <w:bookmarkStart w:id="10" w:name="_Toc50691021"/>
    <w:bookmarkStart w:id="11" w:name="_Toc50737320"/>
    <w:bookmarkStart w:id="12" w:name="_Toc76354916"/>
    <w:bookmarkStart w:id="13" w:name="_Toc385939528"/>
    <w:bookmarkStart w:id="14" w:name="_Toc385940869"/>
    <w:bookmarkStart w:id="15" w:name="_Toc417914518"/>
    <w:p>
      <w:pPr>
        <w:pStyle w:val="style1"/>
        <w:pageBreakBefore w:val="false"/>
        <w:kinsoku/>
        <w:wordWrap/>
        <w:overflowPunct/>
        <w:topLinePunct w:val="false"/>
        <w:bidi w:val="false"/>
        <w:spacing w:lineRule="auto" w:line="360"/>
        <w:ind w:right="0" w:rightChars="0"/>
        <w:jc w:val="center"/>
        <w:rPr>
          <w:rFonts w:ascii="微软雅黑" w:cs="微软雅黑" w:eastAsia="微软雅黑" w:hAnsi="微软雅黑" w:hint="eastAsia"/>
          <w:color w:val="000000"/>
          <w:highlight w:val="none"/>
        </w:rPr>
      </w:pPr>
    </w:p>
    <w:p>
      <w:pPr>
        <w:pStyle w:val="style1"/>
        <w:rPr>
          <w:rFonts w:ascii="微软雅黑" w:cs="微软雅黑" w:eastAsia="微软雅黑" w:hAnsi="微软雅黑" w:hint="eastAsia"/>
          <w:color w:val="000000"/>
          <w:highlight w:val="none"/>
        </w:rPr>
      </w:pPr>
    </w:p>
    <w:p>
      <w:pPr>
        <w:pStyle w:val="style0"/>
        <w:rPr>
          <w:rFonts w:hint="eastAsia"/>
        </w:rPr>
      </w:pPr>
    </w:p>
    <w:p>
      <w:pPr>
        <w:pStyle w:val="style0"/>
        <w:rPr>
          <w:rFonts w:hint="eastAsia"/>
        </w:rPr>
      </w:pPr>
    </w:p>
    <w:p>
      <w:pPr>
        <w:pStyle w:val="style0"/>
        <w:rPr>
          <w:rFonts w:ascii="微软雅黑" w:cs="微软雅黑" w:eastAsia="微软雅黑" w:hAnsi="微软雅黑" w:hint="eastAsia"/>
          <w:color w:val="000000"/>
          <w:highlight w:val="none"/>
        </w:rPr>
      </w:pPr>
    </w:p>
    <w:p>
      <w:pPr>
        <w:pStyle w:val="style66"/>
        <w:rPr>
          <w:rFonts w:hint="eastAsia"/>
        </w:rPr>
      </w:pPr>
    </w:p>
    <w:p>
      <w:pPr>
        <w:pStyle w:val="style1"/>
        <w:pageBreakBefore w:val="false"/>
        <w:kinsoku/>
        <w:wordWrap/>
        <w:overflowPunct/>
        <w:topLinePunct w:val="false"/>
        <w:bidi w:val="false"/>
        <w:spacing w:lineRule="auto" w:line="360"/>
        <w:ind w:right="0" w:rightChars="0"/>
        <w:jc w:val="center"/>
        <w:rPr>
          <w:rFonts w:ascii="微软雅黑" w:cs="微软雅黑" w:eastAsia="微软雅黑" w:hAnsi="微软雅黑" w:hint="eastAsia"/>
          <w:color w:val="000000"/>
          <w:highlight w:val="none"/>
        </w:rPr>
      </w:pPr>
      <w:r>
        <w:rPr>
          <w:rFonts w:ascii="微软雅黑" w:cs="微软雅黑" w:eastAsia="微软雅黑" w:hAnsi="微软雅黑" w:hint="eastAsia"/>
          <w:color w:val="000000"/>
          <w:highlight w:val="none"/>
        </w:rPr>
        <w:t xml:space="preserve">第二章  </w:t>
      </w:r>
      <w:bookmarkEnd w:id="8"/>
      <w:bookmarkEnd w:id="9"/>
      <w:bookmarkEnd w:id="10"/>
      <w:bookmarkEnd w:id="11"/>
      <w:bookmarkEnd w:id="12"/>
      <w:r>
        <w:rPr>
          <w:rFonts w:ascii="微软雅黑" w:cs="微软雅黑" w:eastAsia="微软雅黑" w:hAnsi="微软雅黑" w:hint="eastAsia"/>
          <w:color w:val="000000"/>
          <w:highlight w:val="none"/>
        </w:rPr>
        <w:t>用户需求</w:t>
      </w:r>
      <w:bookmarkEnd w:id="13"/>
      <w:bookmarkEnd w:id="14"/>
      <w:r>
        <w:rPr>
          <w:rFonts w:ascii="微软雅黑" w:cs="微软雅黑" w:eastAsia="微软雅黑" w:hAnsi="微软雅黑" w:hint="eastAsia"/>
          <w:color w:val="000000"/>
          <w:highlight w:val="none"/>
        </w:rPr>
        <w:t>书</w:t>
      </w:r>
      <w:bookmarkEnd w:id="15"/>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4099"/>
        <w:rPr>
          <w:color w:val="000000"/>
          <w:highlight w:val="none"/>
        </w:rPr>
      </w:pP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157" w:beforeLines="50" w:after="157" w:afterLines="50" w:lineRule="auto" w:line="360"/>
        <w:ind w:left="0" w:leftChars="0" w:right="0" w:rightChars="0" w:firstLine="721" w:firstLineChars="200"/>
        <w:jc w:val="center"/>
        <w:textAlignment w:val="auto"/>
        <w:rPr>
          <w:rFonts w:ascii="宋体" w:cs="宋体" w:eastAsia="宋体" w:hAnsi="宋体" w:hint="eastAsia"/>
          <w:b/>
          <w:bCs/>
          <w:color w:val="000000"/>
          <w:sz w:val="36"/>
          <w:szCs w:val="36"/>
          <w:highlight w:val="none"/>
        </w:rPr>
      </w:pPr>
      <w:r>
        <w:rPr>
          <w:rFonts w:ascii="华文中宋" w:cs="华文中宋" w:eastAsia="华文中宋" w:hAnsi="华文中宋" w:hint="eastAsia"/>
          <w:b/>
          <w:bCs/>
          <w:color w:val="000000"/>
          <w:kern w:val="44"/>
          <w:sz w:val="36"/>
          <w:szCs w:val="36"/>
          <w:highlight w:val="none"/>
        </w:rPr>
        <w:t>用户需求书</w:t>
      </w:r>
    </w:p>
    <w:p>
      <w:pPr>
        <w:pStyle w:val="style0"/>
        <w:keepNext w:val="false"/>
        <w:keepLines w:val="false"/>
        <w:widowControl/>
        <w:suppressLineNumbers w:val="false"/>
        <w:jc w:val="left"/>
        <w:rPr>
          <w:rFonts w:ascii="仿宋" w:cs="仿宋" w:eastAsia="仿宋" w:hAnsi="仿宋" w:hint="eastAsia"/>
          <w:color w:val="000000"/>
          <w:sz w:val="21"/>
          <w:szCs w:val="21"/>
          <w:highlight w:val="none"/>
        </w:rPr>
      </w:pPr>
      <w:r>
        <w:rPr>
          <w:rFonts w:ascii="仿宋" w:cs="仿宋" w:eastAsia="仿宋" w:hAnsi="仿宋" w:hint="eastAsia"/>
          <w:b/>
          <w:bCs/>
          <w:color w:val="000000"/>
          <w:kern w:val="0"/>
          <w:sz w:val="21"/>
          <w:szCs w:val="21"/>
          <w:highlight w:val="none"/>
          <w:lang w:val="en-US" w:eastAsia="zh-CN"/>
        </w:rPr>
        <w:t xml:space="preserve">说明： </w:t>
      </w:r>
    </w:p>
    <w:p>
      <w:pPr>
        <w:pStyle w:val="style0"/>
        <w:keepNext w:val="false"/>
        <w:keepLines w:val="false"/>
        <w:widowControl/>
        <w:suppressLineNumbers w:val="false"/>
        <w:jc w:val="left"/>
        <w:rPr>
          <w:rFonts w:ascii="仿宋" w:cs="仿宋" w:eastAsia="仿宋" w:hAnsi="仿宋" w:hint="eastAsia"/>
          <w:color w:val="000000"/>
          <w:sz w:val="21"/>
          <w:szCs w:val="21"/>
          <w:highlight w:val="none"/>
        </w:rPr>
      </w:pPr>
      <w:r>
        <w:rPr>
          <w:rFonts w:ascii="仿宋" w:cs="仿宋" w:eastAsia="仿宋" w:hAnsi="仿宋" w:hint="eastAsia"/>
          <w:b/>
          <w:bCs/>
          <w:color w:val="000000"/>
          <w:kern w:val="0"/>
          <w:sz w:val="21"/>
          <w:szCs w:val="21"/>
          <w:highlight w:val="none"/>
          <w:lang w:val="en-US" w:eastAsia="zh-CN"/>
        </w:rPr>
        <w:t>1.</w:t>
      </w:r>
      <w:r>
        <w:rPr>
          <w:rFonts w:ascii="仿宋" w:cs="仿宋" w:eastAsia="仿宋" w:hAnsi="仿宋" w:hint="eastAsia"/>
          <w:b/>
          <w:bCs/>
          <w:color w:val="000000"/>
          <w:kern w:val="0"/>
          <w:sz w:val="21"/>
          <w:szCs w:val="21"/>
          <w:highlight w:val="none"/>
          <w:lang w:eastAsia="zh-CN"/>
        </w:rPr>
        <w:t>响应</w:t>
      </w:r>
      <w:r>
        <w:rPr>
          <w:rFonts w:ascii="仿宋" w:cs="仿宋" w:eastAsia="仿宋" w:hAnsi="仿宋" w:hint="eastAsia"/>
          <w:b/>
          <w:bCs/>
          <w:color w:val="000000"/>
          <w:kern w:val="0"/>
          <w:sz w:val="21"/>
          <w:szCs w:val="21"/>
          <w:highlight w:val="none"/>
          <w:lang w:val="en-US" w:eastAsia="zh-CN"/>
        </w:rPr>
        <w:t>人须对本项目所有标的物进行整体</w:t>
      </w:r>
      <w:r>
        <w:rPr>
          <w:rFonts w:ascii="仿宋" w:cs="仿宋" w:eastAsia="仿宋" w:hAnsi="仿宋" w:hint="eastAsia"/>
          <w:b/>
          <w:bCs/>
          <w:color w:val="000000"/>
          <w:kern w:val="0"/>
          <w:sz w:val="21"/>
          <w:szCs w:val="21"/>
          <w:highlight w:val="none"/>
          <w:lang w:eastAsia="zh-CN"/>
        </w:rPr>
        <w:t>响应</w:t>
      </w:r>
      <w:r>
        <w:rPr>
          <w:rFonts w:ascii="仿宋" w:cs="仿宋" w:eastAsia="仿宋" w:hAnsi="仿宋" w:hint="eastAsia"/>
          <w:b/>
          <w:bCs/>
          <w:color w:val="000000"/>
          <w:kern w:val="0"/>
          <w:sz w:val="21"/>
          <w:szCs w:val="21"/>
          <w:highlight w:val="none"/>
          <w:lang w:val="en-US" w:eastAsia="zh-CN"/>
        </w:rPr>
        <w:t>，任何只对其中一部分内容进行的</w:t>
      </w:r>
      <w:r>
        <w:rPr>
          <w:rFonts w:ascii="仿宋" w:cs="仿宋" w:eastAsia="仿宋" w:hAnsi="仿宋" w:hint="eastAsia"/>
          <w:b/>
          <w:bCs/>
          <w:color w:val="000000"/>
          <w:kern w:val="0"/>
          <w:sz w:val="21"/>
          <w:szCs w:val="21"/>
          <w:highlight w:val="none"/>
          <w:lang w:eastAsia="zh-CN"/>
        </w:rPr>
        <w:t>响应</w:t>
      </w:r>
      <w:r>
        <w:rPr>
          <w:rFonts w:ascii="仿宋" w:cs="仿宋" w:eastAsia="仿宋" w:hAnsi="仿宋" w:hint="eastAsia"/>
          <w:b/>
          <w:bCs/>
          <w:color w:val="000000"/>
          <w:kern w:val="0"/>
          <w:sz w:val="21"/>
          <w:szCs w:val="21"/>
          <w:highlight w:val="none"/>
          <w:lang w:val="en-US" w:eastAsia="zh-CN"/>
        </w:rPr>
        <w:t>都被视为无效</w:t>
      </w:r>
      <w:r>
        <w:rPr>
          <w:rFonts w:ascii="仿宋" w:cs="仿宋" w:eastAsia="仿宋" w:hAnsi="仿宋" w:hint="eastAsia"/>
          <w:b/>
          <w:bCs/>
          <w:color w:val="000000"/>
          <w:kern w:val="0"/>
          <w:sz w:val="21"/>
          <w:szCs w:val="21"/>
          <w:highlight w:val="none"/>
          <w:lang w:eastAsia="zh-CN"/>
        </w:rPr>
        <w:t>响应</w:t>
      </w:r>
      <w:r>
        <w:rPr>
          <w:rFonts w:ascii="仿宋" w:cs="仿宋" w:eastAsia="仿宋" w:hAnsi="仿宋" w:hint="eastAsia"/>
          <w:b/>
          <w:bCs/>
          <w:color w:val="000000"/>
          <w:kern w:val="0"/>
          <w:sz w:val="21"/>
          <w:szCs w:val="21"/>
          <w:highlight w:val="none"/>
          <w:lang w:val="en-US" w:eastAsia="zh-CN"/>
        </w:rPr>
        <w:t xml:space="preserve">。 </w:t>
      </w:r>
    </w:p>
    <w:p>
      <w:pPr>
        <w:pStyle w:val="style0"/>
        <w:keepNext w:val="false"/>
        <w:keepLines w:val="false"/>
        <w:widowControl/>
        <w:suppressLineNumbers w:val="false"/>
        <w:jc w:val="left"/>
        <w:rPr>
          <w:rFonts w:ascii="仿宋" w:cs="仿宋" w:eastAsia="仿宋" w:hAnsi="仿宋" w:hint="eastAsia"/>
          <w:b/>
          <w:bCs/>
          <w:color w:val="000000"/>
          <w:kern w:val="0"/>
          <w:sz w:val="21"/>
          <w:szCs w:val="21"/>
          <w:highlight w:val="none"/>
          <w:lang w:val="en-US" w:eastAsia="zh-CN"/>
        </w:rPr>
      </w:pPr>
      <w:r>
        <w:rPr>
          <w:rFonts w:ascii="仿宋" w:cs="仿宋" w:eastAsia="仿宋" w:hAnsi="仿宋" w:hint="eastAsia"/>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pPr>
        <w:pStyle w:val="style0"/>
        <w:keepNext w:val="false"/>
        <w:keepLines w:val="false"/>
        <w:widowControl/>
        <w:suppressLineNumbers w:val="false"/>
        <w:jc w:val="left"/>
        <w:rPr>
          <w:rFonts w:ascii="仿宋" w:cs="仿宋" w:eastAsia="仿宋" w:hAnsi="仿宋" w:hint="eastAsia"/>
          <w:b/>
          <w:bCs/>
          <w:color w:val="000000"/>
          <w:kern w:val="0"/>
          <w:sz w:val="21"/>
          <w:szCs w:val="21"/>
          <w:highlight w:val="none"/>
          <w:lang w:val="en-US" w:eastAsia="zh-CN"/>
        </w:rPr>
      </w:pPr>
      <w:r>
        <w:rPr>
          <w:rFonts w:ascii="仿宋" w:cs="仿宋" w:eastAsia="仿宋" w:hAnsi="仿宋" w:hint="eastAsia"/>
          <w:b/>
          <w:bCs/>
          <w:color w:val="000000"/>
          <w:kern w:val="0"/>
          <w:sz w:val="21"/>
          <w:szCs w:val="21"/>
          <w:highlight w:val="none"/>
          <w:lang w:val="en-US" w:eastAsia="zh-CN"/>
        </w:rPr>
        <w:t>3.《用户需求书》中标注有“▲”号的条款为重要条款要求，如不满足将导致严重扣分，但不作为无效响应处理。</w:t>
      </w:r>
    </w:p>
    <w:p>
      <w:pPr>
        <w:pStyle w:val="style0"/>
        <w:keepNext w:val="false"/>
        <w:keepLines w:val="false"/>
        <w:widowControl/>
        <w:suppressLineNumbers w:val="false"/>
        <w:jc w:val="left"/>
        <w:rPr>
          <w:rFonts w:ascii="仿宋" w:cs="仿宋" w:eastAsia="仿宋" w:hAnsi="仿宋" w:hint="eastAsia"/>
          <w:b/>
          <w:bCs/>
          <w:color w:val="000000"/>
          <w:sz w:val="21"/>
          <w:szCs w:val="21"/>
          <w:highlight w:val="none"/>
        </w:rPr>
      </w:pPr>
      <w:r>
        <w:rPr>
          <w:rFonts w:ascii="仿宋" w:cs="仿宋" w:eastAsia="仿宋" w:hAnsi="仿宋" w:hint="eastAsia"/>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pPr>
        <w:pStyle w:val="style0"/>
        <w:keepNext w:val="false"/>
        <w:keepLines w:val="false"/>
        <w:widowControl/>
        <w:suppressLineNumbers w:val="false"/>
        <w:jc w:val="left"/>
        <w:rPr>
          <w:b/>
          <w:bCs/>
          <w:color w:val="000000"/>
          <w:highlight w:val="none"/>
        </w:rPr>
      </w:pPr>
    </w:p>
    <w:p>
      <w:pPr>
        <w:pStyle w:val="style4099"/>
        <w:rPr>
          <w:rFonts w:hint="eastAsia"/>
          <w:color w:val="000000"/>
          <w:highlight w:val="none"/>
        </w:rPr>
      </w:pPr>
    </w:p>
    <w:bookmarkStart w:id="16" w:name="_Toc385939529"/>
    <w:bookmarkStart w:id="17" w:name="_Toc385940875"/>
    <w:bookmarkStart w:id="18" w:name="_Toc417914519"/>
    <w:p>
      <w:pPr>
        <w:pStyle w:val="style4099"/>
        <w:keepNext w:val="false"/>
        <w:keepLines w:val="false"/>
        <w:pageBreakBefore w:val="false"/>
        <w:widowControl w:val="false"/>
        <w:numPr>
          <w:ilvl w:val="0"/>
          <w:numId w:val="3"/>
        </w:numPr>
        <w:kinsoku/>
        <w:wordWrap/>
        <w:overflowPunct/>
        <w:topLinePunct w:val="false"/>
        <w:autoSpaceDE/>
        <w:autoSpaceDN/>
        <w:bidi w:val="false"/>
        <w:adjustRightInd w:val="false"/>
        <w:snapToGrid w:val="false"/>
        <w:spacing w:lineRule="exact" w:line="360"/>
        <w:ind w:firstLine="482" w:firstLineChars="200"/>
        <w:textAlignment w:val="auto"/>
        <w:rPr>
          <w:rFonts w:ascii="仿宋" w:cs="仿宋" w:eastAsia="仿宋" w:hAnsi="仿宋" w:hint="eastAsia"/>
          <w:b/>
          <w:color w:val="000000"/>
          <w:sz w:val="24"/>
          <w:szCs w:val="24"/>
          <w:highlight w:val="none"/>
        </w:rPr>
      </w:pPr>
      <w:r>
        <w:rPr>
          <w:rFonts w:ascii="仿宋" w:cs="仿宋" w:eastAsia="仿宋" w:hAnsi="仿宋" w:hint="eastAsia"/>
          <w:b/>
          <w:color w:val="000000"/>
          <w:sz w:val="24"/>
          <w:szCs w:val="24"/>
          <w:highlight w:val="none"/>
          <w:lang w:val="en-US" w:eastAsia="zh-CN"/>
        </w:rPr>
        <w:t>采购项目内容</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firstLine="480" w:firstLineChars="200"/>
        <w:textAlignment w:val="auto"/>
        <w:rPr>
          <w:rFonts w:ascii="仿宋" w:cs="仿宋" w:eastAsia="仿宋" w:hAnsi="仿宋" w:hint="eastAsia"/>
          <w:b w:val="false"/>
          <w:bCs/>
          <w:color w:val="000000"/>
          <w:sz w:val="24"/>
          <w:szCs w:val="24"/>
          <w:highlight w:val="none"/>
        </w:rPr>
      </w:pPr>
      <w:r>
        <w:rPr>
          <w:rFonts w:ascii="仿宋" w:cs="仿宋" w:eastAsia="仿宋" w:hAnsi="仿宋" w:hint="eastAsia"/>
          <w:b w:val="false"/>
          <w:bCs/>
          <w:color w:val="000000"/>
          <w:sz w:val="24"/>
          <w:szCs w:val="24"/>
          <w:highlight w:val="none"/>
        </w:rPr>
        <w:t>本项目为中山大学孙逸仙纪念医院南北院区及南海精准免疫转化创新中心洁净空调初、中、高效空气过滤器采购，包含所有空气过滤器更换、安装、调试和检测。</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714"/>
        <w:gridCol w:w="780"/>
        <w:gridCol w:w="2665"/>
        <w:gridCol w:w="2387"/>
      </w:tblGrid>
      <w:tr>
        <w:trPr/>
        <w:tc>
          <w:tcPr>
            <w:tcW w:w="3714" w:type="dxa"/>
            <w:tcBorders/>
          </w:tcPr>
          <w:p>
            <w:pPr>
              <w:pStyle w:val="style4099"/>
              <w:keepNext w:val="false"/>
              <w:keepLines w:val="false"/>
              <w:pageBreakBefore w:val="false"/>
              <w:widowControl w:val="false"/>
              <w:numPr>
                <w:ilvl w:val="0"/>
                <w:numId w:val="0"/>
              </w:numPr>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auto"/>
              <w:rPr>
                <w:rFonts w:ascii="仿宋" w:cs="仿宋" w:eastAsia="仿宋" w:hAnsi="仿宋" w:hint="default"/>
                <w:b/>
                <w:bCs w:val="false"/>
                <w:color w:val="000000"/>
                <w:sz w:val="24"/>
                <w:szCs w:val="24"/>
                <w:highlight w:val="none"/>
                <w:vertAlign w:val="baseline"/>
                <w:lang w:val="en-US" w:eastAsia="zh-CN"/>
              </w:rPr>
            </w:pPr>
            <w:r>
              <w:rPr>
                <w:rFonts w:ascii="仿宋" w:cs="仿宋" w:eastAsia="仿宋" w:hAnsi="仿宋" w:hint="eastAsia"/>
                <w:b/>
                <w:bCs w:val="false"/>
                <w:color w:val="000000"/>
                <w:sz w:val="24"/>
                <w:szCs w:val="24"/>
                <w:highlight w:val="none"/>
                <w:vertAlign w:val="baseline"/>
                <w:lang w:val="en-US" w:eastAsia="zh-CN"/>
              </w:rPr>
              <w:t>采购标的</w:t>
            </w:r>
          </w:p>
        </w:tc>
        <w:tc>
          <w:tcPr>
            <w:tcW w:w="780" w:type="dxa"/>
            <w:tcBorders/>
          </w:tcPr>
          <w:p>
            <w:pPr>
              <w:pStyle w:val="style4099"/>
              <w:keepNext w:val="false"/>
              <w:keepLines w:val="false"/>
              <w:pageBreakBefore w:val="false"/>
              <w:widowControl w:val="false"/>
              <w:numPr>
                <w:ilvl w:val="0"/>
                <w:numId w:val="0"/>
              </w:numPr>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auto"/>
              <w:rPr>
                <w:rFonts w:ascii="仿宋" w:cs="仿宋" w:eastAsia="仿宋" w:hAnsi="仿宋" w:hint="eastAsia"/>
                <w:b/>
                <w:bCs w:val="false"/>
                <w:color w:val="000000"/>
                <w:sz w:val="24"/>
                <w:szCs w:val="24"/>
                <w:highlight w:val="none"/>
                <w:vertAlign w:val="baseline"/>
                <w:lang w:val="en-US" w:eastAsia="zh-CN"/>
              </w:rPr>
            </w:pPr>
            <w:r>
              <w:rPr>
                <w:rFonts w:ascii="仿宋" w:cs="仿宋" w:eastAsia="仿宋" w:hAnsi="仿宋" w:hint="eastAsia"/>
                <w:b/>
                <w:bCs w:val="false"/>
                <w:color w:val="000000"/>
                <w:sz w:val="24"/>
                <w:szCs w:val="24"/>
                <w:highlight w:val="none"/>
                <w:vertAlign w:val="baseline"/>
                <w:lang w:val="en-US" w:eastAsia="zh-CN"/>
              </w:rPr>
              <w:t>数量</w:t>
            </w:r>
          </w:p>
        </w:tc>
        <w:tc>
          <w:tcPr>
            <w:tcW w:w="2665" w:type="dxa"/>
            <w:tcBorders/>
          </w:tcPr>
          <w:p>
            <w:pPr>
              <w:pStyle w:val="style4099"/>
              <w:keepNext w:val="false"/>
              <w:keepLines w:val="false"/>
              <w:pageBreakBefore w:val="false"/>
              <w:widowControl w:val="false"/>
              <w:numPr>
                <w:ilvl w:val="0"/>
                <w:numId w:val="0"/>
              </w:numPr>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auto"/>
              <w:rPr>
                <w:rFonts w:ascii="仿宋" w:cs="仿宋" w:eastAsia="仿宋" w:hAnsi="仿宋" w:hint="eastAsia"/>
                <w:b/>
                <w:bCs w:val="false"/>
                <w:color w:val="000000"/>
                <w:sz w:val="24"/>
                <w:szCs w:val="24"/>
                <w:highlight w:val="none"/>
                <w:vertAlign w:val="baseline"/>
              </w:rPr>
            </w:pPr>
            <w:r>
              <w:rPr>
                <w:rFonts w:ascii="仿宋" w:cs="仿宋" w:eastAsia="仿宋" w:hAnsi="仿宋" w:hint="eastAsia"/>
                <w:b/>
                <w:bCs w:val="false"/>
                <w:color w:val="000000"/>
                <w:sz w:val="24"/>
                <w:szCs w:val="24"/>
                <w:highlight w:val="none"/>
                <w:vertAlign w:val="baseline"/>
                <w:lang w:val="en-US" w:eastAsia="zh-CN"/>
              </w:rPr>
              <w:t>供货</w:t>
            </w:r>
            <w:r>
              <w:rPr>
                <w:rFonts w:ascii="仿宋" w:cs="仿宋" w:eastAsia="仿宋" w:hAnsi="仿宋" w:hint="eastAsia"/>
                <w:b/>
                <w:bCs w:val="false"/>
                <w:color w:val="000000"/>
                <w:sz w:val="24"/>
                <w:szCs w:val="24"/>
                <w:highlight w:val="none"/>
                <w:vertAlign w:val="baseline"/>
              </w:rPr>
              <w:t>期</w:t>
            </w:r>
          </w:p>
        </w:tc>
        <w:tc>
          <w:tcPr>
            <w:tcW w:w="2387" w:type="dxa"/>
            <w:tcBorders/>
          </w:tcPr>
          <w:p>
            <w:pPr>
              <w:pStyle w:val="style4099"/>
              <w:keepNext w:val="false"/>
              <w:keepLines w:val="false"/>
              <w:pageBreakBefore w:val="false"/>
              <w:widowControl w:val="false"/>
              <w:numPr>
                <w:ilvl w:val="0"/>
                <w:numId w:val="0"/>
              </w:numPr>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auto"/>
              <w:rPr>
                <w:rFonts w:ascii="仿宋" w:cs="仿宋" w:eastAsia="仿宋" w:hAnsi="仿宋" w:hint="eastAsia"/>
                <w:b w:val="false"/>
                <w:bCs/>
                <w:color w:val="000000"/>
                <w:sz w:val="24"/>
                <w:szCs w:val="24"/>
                <w:highlight w:val="none"/>
                <w:vertAlign w:val="baseline"/>
              </w:rPr>
            </w:pPr>
            <w:r>
              <w:rPr>
                <w:rFonts w:ascii="仿宋" w:cs="仿宋" w:eastAsia="仿宋" w:hAnsi="仿宋" w:hint="eastAsia"/>
                <w:b/>
                <w:bCs/>
                <w:color w:val="000000"/>
                <w:sz w:val="24"/>
                <w:szCs w:val="24"/>
                <w:highlight w:val="none"/>
                <w:lang w:val="en-US" w:eastAsia="zh-CN"/>
              </w:rPr>
              <w:t>采购预算（最高限价）</w:t>
            </w:r>
          </w:p>
        </w:tc>
      </w:tr>
      <w:tr>
        <w:tblPrEx/>
        <w:trPr/>
        <w:tc>
          <w:tcPr>
            <w:tcW w:w="3714" w:type="dxa"/>
            <w:tcBorders/>
          </w:tcPr>
          <w:p>
            <w:pPr>
              <w:pStyle w:val="style4099"/>
              <w:keepNext w:val="false"/>
              <w:keepLines w:val="false"/>
              <w:pageBreakBefore w:val="false"/>
              <w:widowControl w:val="false"/>
              <w:numPr>
                <w:ilvl w:val="0"/>
                <w:numId w:val="0"/>
              </w:numPr>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auto"/>
              <w:rPr>
                <w:rFonts w:ascii="仿宋" w:cs="仿宋" w:eastAsia="仿宋" w:hAnsi="仿宋" w:hint="eastAsia"/>
                <w:b w:val="false"/>
                <w:bCs/>
                <w:color w:val="000000"/>
                <w:sz w:val="24"/>
                <w:szCs w:val="24"/>
                <w:highlight w:val="none"/>
                <w:vertAlign w:val="baseline"/>
              </w:rPr>
            </w:pPr>
            <w:r>
              <w:rPr>
                <w:rFonts w:ascii="仿宋" w:cs="仿宋" w:eastAsia="仿宋" w:hAnsi="仿宋" w:hint="eastAsia"/>
                <w:b w:val="false"/>
                <w:bCs/>
                <w:color w:val="000000"/>
                <w:sz w:val="24"/>
                <w:szCs w:val="24"/>
                <w:highlight w:val="none"/>
                <w:vertAlign w:val="baseline"/>
              </w:rPr>
              <w:t>南北院区及南海精准免疫转化创新中心洁净空调初、中、高效空气过滤器</w:t>
            </w:r>
          </w:p>
        </w:tc>
        <w:tc>
          <w:tcPr>
            <w:tcW w:w="780" w:type="dxa"/>
            <w:tcBorders/>
          </w:tcPr>
          <w:p>
            <w:pPr>
              <w:pStyle w:val="style4099"/>
              <w:keepNext w:val="false"/>
              <w:keepLines w:val="false"/>
              <w:pageBreakBefore w:val="false"/>
              <w:widowControl w:val="false"/>
              <w:numPr>
                <w:ilvl w:val="0"/>
                <w:numId w:val="0"/>
              </w:numPr>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auto"/>
              <w:rPr>
                <w:rFonts w:ascii="仿宋" w:cs="仿宋" w:eastAsia="仿宋" w:hAnsi="仿宋" w:hint="eastAsia"/>
                <w:b w:val="false"/>
                <w:bCs/>
                <w:color w:val="000000"/>
                <w:sz w:val="24"/>
                <w:szCs w:val="24"/>
                <w:highlight w:val="none"/>
                <w:vertAlign w:val="baseline"/>
                <w:lang w:val="en-US" w:eastAsia="zh-CN"/>
              </w:rPr>
            </w:pPr>
          </w:p>
          <w:p>
            <w:pPr>
              <w:pStyle w:val="style4099"/>
              <w:keepNext w:val="false"/>
              <w:keepLines w:val="false"/>
              <w:pageBreakBefore w:val="false"/>
              <w:widowControl w:val="false"/>
              <w:numPr>
                <w:ilvl w:val="0"/>
                <w:numId w:val="0"/>
              </w:numPr>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auto"/>
              <w:rPr>
                <w:rFonts w:ascii="仿宋" w:cs="仿宋" w:eastAsia="仿宋" w:hAnsi="仿宋" w:hint="default"/>
                <w:b w:val="false"/>
                <w:bCs/>
                <w:color w:val="000000"/>
                <w:sz w:val="24"/>
                <w:szCs w:val="24"/>
                <w:highlight w:val="none"/>
                <w:vertAlign w:val="baseline"/>
                <w:lang w:val="en-US" w:eastAsia="zh-CN"/>
              </w:rPr>
            </w:pPr>
            <w:r>
              <w:rPr>
                <w:rFonts w:ascii="仿宋" w:cs="仿宋" w:eastAsia="仿宋" w:hAnsi="仿宋" w:hint="eastAsia"/>
                <w:b w:val="false"/>
                <w:bCs/>
                <w:color w:val="000000"/>
                <w:sz w:val="24"/>
                <w:szCs w:val="24"/>
                <w:highlight w:val="none"/>
                <w:vertAlign w:val="baseline"/>
                <w:lang w:val="en-US" w:eastAsia="zh-CN"/>
              </w:rPr>
              <w:t>1批</w:t>
            </w:r>
          </w:p>
        </w:tc>
        <w:tc>
          <w:tcPr>
            <w:tcW w:w="2665" w:type="dxa"/>
            <w:tcBorders/>
          </w:tcPr>
          <w:p>
            <w:pPr>
              <w:pStyle w:val="style4099"/>
              <w:keepNext w:val="false"/>
              <w:keepLines w:val="false"/>
              <w:pageBreakBefore w:val="false"/>
              <w:widowControl w:val="false"/>
              <w:numPr>
                <w:ilvl w:val="0"/>
                <w:numId w:val="0"/>
              </w:numPr>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auto"/>
              <w:rPr>
                <w:rFonts w:ascii="仿宋" w:cs="仿宋" w:eastAsia="仿宋" w:hAnsi="仿宋" w:hint="eastAsia"/>
                <w:b w:val="false"/>
                <w:bCs/>
                <w:color w:val="000000"/>
                <w:sz w:val="24"/>
                <w:szCs w:val="24"/>
                <w:highlight w:val="none"/>
                <w:vertAlign w:val="baseline"/>
              </w:rPr>
            </w:pPr>
          </w:p>
          <w:p>
            <w:pPr>
              <w:pStyle w:val="style4099"/>
              <w:keepNext w:val="false"/>
              <w:keepLines w:val="false"/>
              <w:pageBreakBefore w:val="false"/>
              <w:widowControl w:val="false"/>
              <w:numPr>
                <w:ilvl w:val="0"/>
                <w:numId w:val="0"/>
              </w:numPr>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auto"/>
              <w:rPr>
                <w:rFonts w:ascii="仿宋" w:cs="仿宋" w:eastAsia="仿宋" w:hAnsi="仿宋" w:hint="eastAsia"/>
                <w:b w:val="false"/>
                <w:bCs/>
                <w:color w:val="000000"/>
                <w:sz w:val="24"/>
                <w:szCs w:val="24"/>
                <w:highlight w:val="none"/>
                <w:vertAlign w:val="baseline"/>
              </w:rPr>
            </w:pPr>
            <w:r>
              <w:rPr>
                <w:rFonts w:ascii="仿宋" w:cs="仿宋" w:eastAsia="仿宋" w:hAnsi="仿宋" w:hint="eastAsia"/>
                <w:b w:val="false"/>
                <w:bCs/>
                <w:color w:val="000000"/>
                <w:sz w:val="24"/>
                <w:szCs w:val="24"/>
                <w:highlight w:val="none"/>
                <w:vertAlign w:val="baseline"/>
              </w:rPr>
              <w:t>自合同生效之日起</w:t>
            </w:r>
            <w:r>
              <w:rPr>
                <w:rFonts w:ascii="仿宋" w:cs="仿宋" w:eastAsia="仿宋" w:hAnsi="仿宋" w:hint="eastAsia"/>
                <w:b w:val="false"/>
                <w:bCs/>
                <w:color w:val="000000"/>
                <w:sz w:val="24"/>
                <w:szCs w:val="24"/>
                <w:highlight w:val="none"/>
                <w:vertAlign w:val="baseline"/>
                <w:lang w:val="en-US" w:eastAsia="zh-CN"/>
              </w:rPr>
              <w:t>1</w:t>
            </w:r>
            <w:r>
              <w:rPr>
                <w:rFonts w:ascii="仿宋" w:cs="仿宋" w:eastAsia="仿宋" w:hAnsi="仿宋" w:hint="eastAsia"/>
                <w:b w:val="false"/>
                <w:bCs/>
                <w:color w:val="000000"/>
                <w:sz w:val="24"/>
                <w:szCs w:val="24"/>
                <w:highlight w:val="none"/>
                <w:vertAlign w:val="baseline"/>
              </w:rPr>
              <w:t>年</w:t>
            </w:r>
          </w:p>
        </w:tc>
        <w:tc>
          <w:tcPr>
            <w:tcW w:w="2387" w:type="dxa"/>
            <w:tcBorders/>
          </w:tcPr>
          <w:p>
            <w:pPr>
              <w:pStyle w:val="style4099"/>
              <w:keepNext w:val="false"/>
              <w:keepLines w:val="false"/>
              <w:pageBreakBefore w:val="false"/>
              <w:widowControl w:val="false"/>
              <w:numPr>
                <w:ilvl w:val="0"/>
                <w:numId w:val="0"/>
              </w:numPr>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auto"/>
              <w:rPr>
                <w:rFonts w:ascii="仿宋" w:cs="仿宋" w:eastAsia="仿宋" w:hAnsi="仿宋" w:hint="eastAsia"/>
                <w:b w:val="false"/>
                <w:bCs/>
                <w:color w:val="000000"/>
                <w:sz w:val="24"/>
                <w:szCs w:val="24"/>
                <w:highlight w:val="none"/>
                <w:vertAlign w:val="baseline"/>
              </w:rPr>
            </w:pPr>
          </w:p>
          <w:p>
            <w:pPr>
              <w:pStyle w:val="style4099"/>
              <w:keepNext w:val="false"/>
              <w:keepLines w:val="false"/>
              <w:pageBreakBefore w:val="false"/>
              <w:widowControl w:val="false"/>
              <w:numPr>
                <w:ilvl w:val="0"/>
                <w:numId w:val="0"/>
              </w:numPr>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auto"/>
              <w:rPr>
                <w:rFonts w:ascii="仿宋" w:cs="仿宋" w:eastAsia="仿宋" w:hAnsi="仿宋" w:hint="eastAsia"/>
                <w:b w:val="false"/>
                <w:bCs/>
                <w:color w:val="000000"/>
                <w:sz w:val="24"/>
                <w:szCs w:val="24"/>
                <w:highlight w:val="none"/>
                <w:vertAlign w:val="baseline"/>
                <w:lang w:val="en-US" w:eastAsia="zh-CN"/>
              </w:rPr>
            </w:pPr>
            <w:r>
              <w:rPr>
                <w:rFonts w:ascii="仿宋" w:cs="仿宋" w:eastAsia="仿宋" w:hAnsi="仿宋" w:hint="eastAsia"/>
                <w:b w:val="false"/>
                <w:bCs/>
                <w:color w:val="000000"/>
                <w:sz w:val="24"/>
                <w:szCs w:val="24"/>
                <w:highlight w:val="none"/>
                <w:vertAlign w:val="baseline"/>
                <w:lang w:val="en-US" w:eastAsia="zh-CN"/>
              </w:rPr>
              <w:t>¥</w:t>
            </w:r>
            <w:r>
              <w:rPr>
                <w:rFonts w:ascii="仿宋" w:cs="仿宋" w:eastAsia="仿宋" w:hAnsi="仿宋" w:hint="eastAsia"/>
                <w:b w:val="false"/>
                <w:bCs/>
                <w:color w:val="000000"/>
                <w:sz w:val="24"/>
                <w:szCs w:val="24"/>
                <w:highlight w:val="none"/>
                <w:vertAlign w:val="baseline"/>
              </w:rPr>
              <w:t>646812.6</w:t>
            </w:r>
            <w:r>
              <w:rPr>
                <w:rFonts w:ascii="仿宋" w:cs="仿宋" w:eastAsia="仿宋" w:hAnsi="仿宋" w:hint="eastAsia"/>
                <w:b w:val="false"/>
                <w:bCs/>
                <w:color w:val="000000"/>
                <w:sz w:val="24"/>
                <w:szCs w:val="24"/>
                <w:highlight w:val="none"/>
                <w:vertAlign w:val="baseline"/>
                <w:lang w:val="en-US" w:eastAsia="zh-CN"/>
              </w:rPr>
              <w:t>0</w:t>
            </w:r>
          </w:p>
        </w:tc>
      </w:tr>
    </w:tbl>
    <w:p>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Chars="0" w:firstLine="480" w:firstLineChars="200"/>
        <w:jc w:val="left"/>
        <w:textAlignment w:val="auto"/>
        <w:rPr>
          <w:rFonts w:ascii="仿宋" w:cs="仿宋" w:eastAsia="仿宋" w:hAnsi="仿宋" w:hint="eastAsia"/>
          <w:color w:val="000000"/>
          <w:sz w:val="24"/>
          <w:szCs w:val="24"/>
          <w:highlight w:val="none"/>
          <w:lang w:eastAsia="zh-CN"/>
        </w:rPr>
      </w:pPr>
      <w:r>
        <w:rPr>
          <w:rFonts w:ascii="仿宋" w:cs="仿宋" w:eastAsia="仿宋" w:hAnsi="仿宋" w:hint="eastAsia"/>
          <w:color w:val="000000"/>
          <w:sz w:val="24"/>
          <w:szCs w:val="24"/>
          <w:highlight w:val="none"/>
        </w:rPr>
        <w:t>详细技术规范请参阅</w:t>
      </w:r>
      <w:r>
        <w:rPr>
          <w:rFonts w:ascii="仿宋" w:cs="仿宋" w:eastAsia="仿宋" w:hAnsi="仿宋" w:hint="eastAsia"/>
          <w:color w:val="000000"/>
          <w:sz w:val="24"/>
          <w:szCs w:val="24"/>
          <w:highlight w:val="none"/>
          <w:lang w:eastAsia="zh-CN"/>
        </w:rPr>
        <w:t>比选文件</w:t>
      </w:r>
      <w:r>
        <w:rPr>
          <w:rFonts w:ascii="仿宋" w:cs="仿宋" w:eastAsia="仿宋" w:hAnsi="仿宋" w:hint="eastAsia"/>
          <w:color w:val="000000"/>
          <w:sz w:val="24"/>
          <w:szCs w:val="24"/>
          <w:highlight w:val="none"/>
        </w:rPr>
        <w:t>中的“用户需求书”。</w:t>
      </w:r>
      <w:r>
        <w:rPr>
          <w:rFonts w:ascii="仿宋" w:cs="仿宋" w:eastAsia="仿宋" w:hAnsi="仿宋" w:hint="eastAsia"/>
          <w:color w:val="000000"/>
          <w:sz w:val="24"/>
          <w:szCs w:val="24"/>
          <w:highlight w:val="none"/>
          <w:lang w:val="en-US" w:eastAsia="zh-CN"/>
        </w:rPr>
        <w:t>供应商</w:t>
      </w:r>
      <w:r>
        <w:rPr>
          <w:rFonts w:ascii="仿宋" w:cs="仿宋" w:eastAsia="仿宋" w:hAnsi="仿宋" w:hint="eastAsia"/>
          <w:color w:val="000000"/>
          <w:sz w:val="24"/>
          <w:szCs w:val="24"/>
          <w:highlight w:val="none"/>
        </w:rPr>
        <w:t>必须对本项目的全部内容进行响应报价，如有缺漏或超出采购预算（最高限价），将导致响应无效</w:t>
      </w:r>
      <w:r>
        <w:rPr>
          <w:rFonts w:ascii="仿宋" w:cs="仿宋" w:eastAsia="仿宋" w:hAnsi="仿宋" w:hint="eastAsia"/>
          <w:color w:val="000000"/>
          <w:sz w:val="24"/>
          <w:szCs w:val="24"/>
          <w:highlight w:val="none"/>
          <w:lang w:eastAsia="zh-CN"/>
        </w:rPr>
        <w:t>。</w:t>
      </w:r>
    </w:p>
    <w:p>
      <w:pPr>
        <w:pStyle w:val="style4099"/>
        <w:keepNext w:val="false"/>
        <w:keepLines w:val="false"/>
        <w:pageBreakBefore w:val="false"/>
        <w:widowControl w:val="false"/>
        <w:numPr>
          <w:ilvl w:val="0"/>
          <w:numId w:val="3"/>
        </w:numPr>
        <w:kinsoku/>
        <w:wordWrap/>
        <w:overflowPunct/>
        <w:topLinePunct w:val="false"/>
        <w:autoSpaceDE/>
        <w:autoSpaceDN/>
        <w:bidi w:val="false"/>
        <w:adjustRightInd w:val="false"/>
        <w:snapToGrid w:val="false"/>
        <w:spacing w:lineRule="exact" w:line="360"/>
        <w:ind w:firstLine="482" w:firstLineChars="200"/>
        <w:textAlignment w:val="auto"/>
        <w:rPr>
          <w:rFonts w:ascii="仿宋" w:cs="仿宋" w:eastAsia="仿宋" w:hAnsi="仿宋" w:hint="eastAsia"/>
          <w:b/>
          <w:color w:val="000000"/>
          <w:sz w:val="24"/>
          <w:szCs w:val="24"/>
          <w:highlight w:val="none"/>
        </w:rPr>
      </w:pPr>
      <w:r>
        <w:rPr>
          <w:rFonts w:ascii="仿宋" w:cs="仿宋" w:eastAsia="仿宋" w:hAnsi="仿宋" w:hint="eastAsia"/>
          <w:b/>
          <w:color w:val="000000"/>
          <w:sz w:val="24"/>
          <w:szCs w:val="24"/>
          <w:highlight w:val="none"/>
        </w:rPr>
        <w:t xml:space="preserve">采购项目基本要求： </w:t>
      </w:r>
    </w:p>
    <w:p>
      <w:pPr>
        <w:pStyle w:val="style4099"/>
        <w:keepNext w:val="false"/>
        <w:keepLines w:val="false"/>
        <w:pageBreakBefore w:val="false"/>
        <w:widowControl w:val="false"/>
        <w:numPr>
          <w:ilvl w:val="0"/>
          <w:numId w:val="4"/>
        </w:numPr>
        <w:kinsoku/>
        <w:wordWrap/>
        <w:overflowPunct/>
        <w:topLinePunct w:val="false"/>
        <w:autoSpaceDE/>
        <w:autoSpaceDN/>
        <w:bidi w:val="false"/>
        <w:adjustRightInd w:val="false"/>
        <w:snapToGrid w:val="false"/>
        <w:spacing w:lineRule="exact" w:line="360"/>
        <w:ind w:left="0" w:leftChars="0" w:firstLine="400" w:firstLineChars="0"/>
        <w:textAlignment w:val="auto"/>
        <w:rPr>
          <w:rFonts w:ascii="仿宋" w:cs="仿宋" w:eastAsia="仿宋" w:hAnsi="仿宋" w:hint="eastAsia"/>
          <w:b w:val="false"/>
          <w:bCs/>
          <w:color w:val="000000"/>
          <w:sz w:val="24"/>
          <w:szCs w:val="24"/>
          <w:highlight w:val="none"/>
        </w:rPr>
      </w:pPr>
      <w:r>
        <w:rPr>
          <w:rFonts w:ascii="仿宋" w:cs="仿宋" w:eastAsia="仿宋" w:hAnsi="仿宋" w:hint="eastAsia"/>
          <w:b w:val="false"/>
          <w:bCs/>
          <w:color w:val="000000"/>
          <w:sz w:val="24"/>
          <w:szCs w:val="24"/>
          <w:highlight w:val="none"/>
          <w:lang w:eastAsia="zh-CN"/>
        </w:rPr>
        <w:t>供应商</w:t>
      </w:r>
      <w:r>
        <w:rPr>
          <w:rFonts w:ascii="仿宋" w:cs="仿宋" w:eastAsia="仿宋" w:hAnsi="仿宋" w:hint="eastAsia"/>
          <w:b w:val="false"/>
          <w:bCs/>
          <w:color w:val="000000"/>
          <w:sz w:val="24"/>
          <w:szCs w:val="24"/>
          <w:highlight w:val="none"/>
        </w:rPr>
        <w:t>必须承诺提供厂商原装、全新的、符合用户提出的有关质量标准的货物。</w:t>
      </w:r>
    </w:p>
    <w:p>
      <w:pPr>
        <w:pStyle w:val="style4099"/>
        <w:keepNext w:val="false"/>
        <w:keepLines w:val="false"/>
        <w:pageBreakBefore w:val="false"/>
        <w:widowControl w:val="false"/>
        <w:numPr>
          <w:ilvl w:val="0"/>
          <w:numId w:val="4"/>
        </w:numPr>
        <w:kinsoku/>
        <w:wordWrap/>
        <w:overflowPunct/>
        <w:topLinePunct w:val="false"/>
        <w:autoSpaceDE/>
        <w:autoSpaceDN/>
        <w:bidi w:val="false"/>
        <w:adjustRightInd w:val="false"/>
        <w:snapToGrid w:val="false"/>
        <w:spacing w:lineRule="exact" w:line="360"/>
        <w:ind w:left="0" w:leftChars="0" w:firstLine="400" w:firstLineChars="0"/>
        <w:textAlignment w:val="auto"/>
        <w:rPr>
          <w:rFonts w:ascii="仿宋" w:cs="仿宋" w:eastAsia="仿宋" w:hAnsi="仿宋" w:hint="eastAsia"/>
          <w:b w:val="false"/>
          <w:bCs/>
          <w:color w:val="000000"/>
          <w:sz w:val="24"/>
          <w:szCs w:val="24"/>
          <w:highlight w:val="none"/>
        </w:rPr>
      </w:pPr>
      <w:r>
        <w:rPr>
          <w:rFonts w:ascii="仿宋" w:cs="仿宋" w:eastAsia="仿宋" w:hAnsi="仿宋" w:hint="eastAsia"/>
          <w:b w:val="false"/>
          <w:bCs/>
          <w:color w:val="000000"/>
          <w:sz w:val="24"/>
          <w:szCs w:val="24"/>
          <w:highlight w:val="none"/>
        </w:rPr>
        <w:t>货物必须符合国家各种标准及规范，以及本项目用户需求的质量要求和技术指标与出厂标准；若无国家标准则必须符合或优于行业标准。</w:t>
      </w:r>
    </w:p>
    <w:p>
      <w:pPr>
        <w:pStyle w:val="style4099"/>
        <w:keepNext w:val="false"/>
        <w:keepLines w:val="false"/>
        <w:pageBreakBefore w:val="false"/>
        <w:widowControl w:val="false"/>
        <w:numPr>
          <w:ilvl w:val="0"/>
          <w:numId w:val="4"/>
        </w:numPr>
        <w:kinsoku/>
        <w:wordWrap/>
        <w:overflowPunct/>
        <w:topLinePunct w:val="false"/>
        <w:autoSpaceDE/>
        <w:autoSpaceDN/>
        <w:bidi w:val="false"/>
        <w:adjustRightInd w:val="false"/>
        <w:snapToGrid w:val="false"/>
        <w:spacing w:lineRule="exact" w:line="360"/>
        <w:ind w:left="0" w:leftChars="0" w:firstLine="400" w:firstLineChars="0"/>
        <w:textAlignment w:val="auto"/>
        <w:rPr>
          <w:rFonts w:ascii="仿宋" w:cs="仿宋" w:eastAsia="仿宋" w:hAnsi="仿宋" w:hint="eastAsia"/>
          <w:b w:val="false"/>
          <w:bCs/>
          <w:color w:val="000000"/>
          <w:sz w:val="24"/>
          <w:szCs w:val="24"/>
          <w:highlight w:val="none"/>
        </w:rPr>
      </w:pPr>
      <w:r>
        <w:rPr>
          <w:rFonts w:ascii="仿宋" w:cs="仿宋" w:eastAsia="仿宋" w:hAnsi="仿宋" w:hint="eastAsia"/>
          <w:b w:val="false"/>
          <w:bCs/>
          <w:color w:val="000000"/>
          <w:sz w:val="24"/>
          <w:szCs w:val="24"/>
          <w:highlight w:val="none"/>
        </w:rPr>
        <w:t>供应商所提供的货物必须是经检验合格的，并与响应时承诺的质量相一致。同时，供应商须提供所供货物的出厂检测报告。</w:t>
      </w:r>
    </w:p>
    <w:p>
      <w:pPr>
        <w:pStyle w:val="style4099"/>
        <w:keepNext w:val="false"/>
        <w:keepLines w:val="false"/>
        <w:pageBreakBefore w:val="false"/>
        <w:widowControl w:val="false"/>
        <w:numPr>
          <w:ilvl w:val="0"/>
          <w:numId w:val="4"/>
        </w:numPr>
        <w:kinsoku/>
        <w:wordWrap/>
        <w:overflowPunct/>
        <w:topLinePunct w:val="false"/>
        <w:autoSpaceDE/>
        <w:autoSpaceDN/>
        <w:bidi w:val="false"/>
        <w:adjustRightInd w:val="false"/>
        <w:snapToGrid w:val="false"/>
        <w:spacing w:lineRule="exact" w:line="360"/>
        <w:ind w:left="0" w:leftChars="0" w:firstLine="400" w:firstLineChars="0"/>
        <w:textAlignment w:val="auto"/>
        <w:rPr>
          <w:rFonts w:ascii="仿宋" w:cs="仿宋" w:eastAsia="仿宋" w:hAnsi="仿宋" w:hint="eastAsia"/>
          <w:b w:val="false"/>
          <w:bCs/>
          <w:color w:val="000000"/>
          <w:sz w:val="24"/>
          <w:szCs w:val="24"/>
          <w:highlight w:val="none"/>
        </w:rPr>
      </w:pPr>
      <w:r>
        <w:rPr>
          <w:rFonts w:ascii="仿宋" w:cs="仿宋" w:eastAsia="仿宋" w:hAnsi="仿宋" w:hint="eastAsia"/>
          <w:b w:val="false"/>
          <w:bCs/>
          <w:color w:val="000000"/>
          <w:sz w:val="24"/>
          <w:szCs w:val="24"/>
          <w:highlight w:val="none"/>
        </w:rPr>
        <w:t>对于影响货物正常工作的必要组成部分，无论在技术规范中指出与否，</w:t>
      </w:r>
      <w:r>
        <w:rPr>
          <w:rFonts w:ascii="仿宋" w:cs="仿宋" w:eastAsia="仿宋" w:hAnsi="仿宋" w:hint="eastAsia"/>
          <w:b w:val="false"/>
          <w:bCs/>
          <w:color w:val="000000"/>
          <w:sz w:val="24"/>
          <w:szCs w:val="24"/>
          <w:highlight w:val="none"/>
          <w:lang w:eastAsia="zh-CN"/>
        </w:rPr>
        <w:t>供应商</w:t>
      </w:r>
      <w:r>
        <w:rPr>
          <w:rFonts w:ascii="仿宋" w:cs="仿宋" w:eastAsia="仿宋" w:hAnsi="仿宋" w:hint="eastAsia"/>
          <w:b w:val="false"/>
          <w:bCs/>
          <w:color w:val="000000"/>
          <w:sz w:val="24"/>
          <w:szCs w:val="24"/>
          <w:highlight w:val="none"/>
        </w:rPr>
        <w:t>都应提供并在</w:t>
      </w:r>
      <w:r>
        <w:rPr>
          <w:rFonts w:ascii="仿宋" w:cs="仿宋" w:eastAsia="仿宋" w:hAnsi="仿宋" w:hint="eastAsia"/>
          <w:b w:val="false"/>
          <w:bCs/>
          <w:color w:val="000000"/>
          <w:sz w:val="24"/>
          <w:szCs w:val="24"/>
          <w:highlight w:val="none"/>
          <w:lang w:eastAsia="zh-CN"/>
        </w:rPr>
        <w:t>响应文件</w:t>
      </w:r>
      <w:r>
        <w:rPr>
          <w:rFonts w:ascii="仿宋" w:cs="仿宋" w:eastAsia="仿宋" w:hAnsi="仿宋" w:hint="eastAsia"/>
          <w:b w:val="false"/>
          <w:bCs/>
          <w:color w:val="000000"/>
          <w:sz w:val="24"/>
          <w:szCs w:val="24"/>
          <w:highlight w:val="none"/>
        </w:rPr>
        <w:t>中明确列出。</w:t>
      </w:r>
    </w:p>
    <w:p>
      <w:pPr>
        <w:pStyle w:val="style4099"/>
        <w:keepNext w:val="false"/>
        <w:keepLines w:val="false"/>
        <w:pageBreakBefore w:val="false"/>
        <w:widowControl w:val="false"/>
        <w:numPr>
          <w:ilvl w:val="0"/>
          <w:numId w:val="4"/>
        </w:numPr>
        <w:kinsoku/>
        <w:wordWrap/>
        <w:overflowPunct/>
        <w:topLinePunct w:val="false"/>
        <w:autoSpaceDE/>
        <w:autoSpaceDN/>
        <w:bidi w:val="false"/>
        <w:adjustRightInd w:val="false"/>
        <w:snapToGrid w:val="false"/>
        <w:spacing w:lineRule="exact" w:line="360"/>
        <w:ind w:left="0" w:leftChars="0" w:firstLine="400" w:firstLineChars="0"/>
        <w:textAlignment w:val="auto"/>
        <w:rPr>
          <w:rFonts w:ascii="仿宋" w:cs="仿宋" w:eastAsia="仿宋" w:hAnsi="仿宋" w:hint="eastAsia"/>
          <w:b w:val="false"/>
          <w:bCs/>
          <w:color w:val="000000"/>
          <w:sz w:val="24"/>
          <w:szCs w:val="24"/>
          <w:highlight w:val="none"/>
        </w:rPr>
      </w:pPr>
      <w:r>
        <w:rPr>
          <w:rFonts w:ascii="仿宋" w:cs="仿宋" w:eastAsia="仿宋" w:hAnsi="仿宋" w:hint="eastAsia"/>
          <w:b w:val="false"/>
          <w:bCs/>
          <w:color w:val="000000"/>
          <w:sz w:val="24"/>
          <w:szCs w:val="24"/>
          <w:highlight w:val="none"/>
        </w:rPr>
        <w:t>由</w:t>
      </w:r>
      <w:r>
        <w:rPr>
          <w:rFonts w:ascii="仿宋" w:cs="仿宋" w:eastAsia="仿宋" w:hAnsi="仿宋" w:hint="eastAsia"/>
          <w:b w:val="false"/>
          <w:bCs/>
          <w:color w:val="000000"/>
          <w:sz w:val="24"/>
          <w:szCs w:val="24"/>
          <w:highlight w:val="none"/>
          <w:lang w:eastAsia="zh-CN"/>
        </w:rPr>
        <w:t>成交供应商</w:t>
      </w:r>
      <w:r>
        <w:rPr>
          <w:rFonts w:ascii="仿宋" w:cs="仿宋" w:eastAsia="仿宋" w:hAnsi="仿宋" w:hint="eastAsia"/>
          <w:b w:val="false"/>
          <w:bCs/>
          <w:color w:val="000000"/>
          <w:sz w:val="24"/>
          <w:szCs w:val="24"/>
          <w:highlight w:val="none"/>
        </w:rPr>
        <w:t>负责按国家相关标准进行货物包装，设备的包装均应有良好的防湿、防锈、防潮、防雨、防腐及防碰撞的措施。所有货物在开箱检验时必须完好，无破损，配置与装箱单相符。凡由于包装不良造成的损失和由此产生的费用均由</w:t>
      </w:r>
      <w:r>
        <w:rPr>
          <w:rFonts w:ascii="仿宋" w:cs="仿宋" w:eastAsia="仿宋" w:hAnsi="仿宋" w:hint="eastAsia"/>
          <w:b w:val="false"/>
          <w:bCs/>
          <w:color w:val="000000"/>
          <w:sz w:val="24"/>
          <w:szCs w:val="24"/>
          <w:highlight w:val="none"/>
          <w:lang w:eastAsia="zh-CN"/>
        </w:rPr>
        <w:t>成交供应商</w:t>
      </w:r>
      <w:r>
        <w:rPr>
          <w:rFonts w:ascii="仿宋" w:cs="仿宋" w:eastAsia="仿宋" w:hAnsi="仿宋" w:hint="eastAsia"/>
          <w:b w:val="false"/>
          <w:bCs/>
          <w:color w:val="000000"/>
          <w:sz w:val="24"/>
          <w:szCs w:val="24"/>
          <w:highlight w:val="none"/>
        </w:rPr>
        <w:t>承担。</w:t>
      </w:r>
    </w:p>
    <w:p>
      <w:pPr>
        <w:pStyle w:val="style4099"/>
        <w:keepNext w:val="false"/>
        <w:keepLines w:val="false"/>
        <w:pageBreakBefore w:val="false"/>
        <w:widowControl w:val="false"/>
        <w:numPr>
          <w:ilvl w:val="0"/>
          <w:numId w:val="4"/>
        </w:numPr>
        <w:kinsoku/>
        <w:wordWrap/>
        <w:overflowPunct/>
        <w:topLinePunct w:val="false"/>
        <w:autoSpaceDE/>
        <w:autoSpaceDN/>
        <w:bidi w:val="false"/>
        <w:adjustRightInd w:val="false"/>
        <w:snapToGrid w:val="false"/>
        <w:spacing w:lineRule="exact" w:line="360"/>
        <w:ind w:left="0" w:leftChars="0" w:firstLine="400" w:firstLineChars="0"/>
        <w:textAlignment w:val="auto"/>
        <w:rPr>
          <w:rFonts w:ascii="仿宋" w:cs="仿宋" w:eastAsia="仿宋" w:hAnsi="仿宋" w:hint="eastAsia"/>
          <w:b w:val="false"/>
          <w:bCs/>
          <w:color w:val="000000"/>
          <w:sz w:val="24"/>
          <w:szCs w:val="24"/>
          <w:highlight w:val="none"/>
        </w:rPr>
      </w:pPr>
      <w:r>
        <w:rPr>
          <w:rFonts w:ascii="仿宋" w:cs="仿宋" w:eastAsia="仿宋" w:hAnsi="仿宋" w:hint="eastAsia"/>
          <w:b w:val="false"/>
          <w:bCs/>
          <w:color w:val="000000"/>
          <w:sz w:val="24"/>
          <w:szCs w:val="24"/>
          <w:highlight w:val="none"/>
        </w:rPr>
        <w:t>因产品的质量问题发生争议，由广东省或广州市质检部门进行质量鉴定。采购人与</w:t>
      </w:r>
      <w:r>
        <w:rPr>
          <w:rFonts w:ascii="仿宋" w:cs="仿宋" w:eastAsia="仿宋" w:hAnsi="仿宋" w:hint="eastAsia"/>
          <w:b w:val="false"/>
          <w:bCs/>
          <w:color w:val="000000"/>
          <w:sz w:val="24"/>
          <w:szCs w:val="24"/>
          <w:highlight w:val="none"/>
          <w:lang w:eastAsia="zh-CN"/>
        </w:rPr>
        <w:t>成交供应商</w:t>
      </w:r>
      <w:r>
        <w:rPr>
          <w:rFonts w:ascii="仿宋" w:cs="仿宋" w:eastAsia="仿宋" w:hAnsi="仿宋" w:hint="eastAsia"/>
          <w:b w:val="false"/>
          <w:bCs/>
          <w:color w:val="000000"/>
          <w:sz w:val="24"/>
          <w:szCs w:val="24"/>
          <w:highlight w:val="none"/>
        </w:rPr>
        <w:t>认为有需要，可以共同提出或分别提出质量鉴定，广东省质检部门与广州市质检部门的鉴定结论不一致的，以广东省质检部门的鉴定结论为准。产品符合质量标准的，鉴定费由采购人承担；产品不符合质量标准的，鉴定费由</w:t>
      </w:r>
      <w:r>
        <w:rPr>
          <w:rFonts w:ascii="仿宋" w:cs="仿宋" w:eastAsia="仿宋" w:hAnsi="仿宋" w:hint="eastAsia"/>
          <w:b w:val="false"/>
          <w:bCs/>
          <w:color w:val="000000"/>
          <w:sz w:val="24"/>
          <w:szCs w:val="24"/>
          <w:highlight w:val="none"/>
          <w:lang w:eastAsia="zh-CN"/>
        </w:rPr>
        <w:t>成交供应商</w:t>
      </w:r>
      <w:r>
        <w:rPr>
          <w:rFonts w:ascii="仿宋" w:cs="仿宋" w:eastAsia="仿宋" w:hAnsi="仿宋" w:hint="eastAsia"/>
          <w:b w:val="false"/>
          <w:bCs/>
          <w:color w:val="000000"/>
          <w:sz w:val="24"/>
          <w:szCs w:val="24"/>
          <w:highlight w:val="none"/>
        </w:rPr>
        <w:t>承担。</w:t>
      </w:r>
    </w:p>
    <w:p>
      <w:pPr>
        <w:pStyle w:val="style4099"/>
        <w:keepNext w:val="false"/>
        <w:keepLines w:val="false"/>
        <w:pageBreakBefore w:val="false"/>
        <w:widowControl w:val="false"/>
        <w:numPr>
          <w:ilvl w:val="0"/>
          <w:numId w:val="4"/>
        </w:numPr>
        <w:kinsoku/>
        <w:wordWrap/>
        <w:overflowPunct/>
        <w:topLinePunct w:val="false"/>
        <w:autoSpaceDE/>
        <w:autoSpaceDN/>
        <w:bidi w:val="false"/>
        <w:adjustRightInd w:val="false"/>
        <w:snapToGrid w:val="false"/>
        <w:spacing w:lineRule="exact" w:line="360"/>
        <w:ind w:left="0" w:leftChars="0" w:firstLine="400" w:firstLineChars="0"/>
        <w:textAlignment w:val="auto"/>
        <w:rPr>
          <w:rFonts w:ascii="仿宋" w:cs="仿宋" w:eastAsia="仿宋" w:hAnsi="仿宋" w:hint="eastAsia"/>
          <w:b w:val="false"/>
          <w:bCs/>
          <w:color w:val="000000"/>
          <w:sz w:val="24"/>
          <w:szCs w:val="24"/>
          <w:highlight w:val="none"/>
        </w:rPr>
      </w:pPr>
      <w:r>
        <w:rPr>
          <w:rFonts w:ascii="仿宋" w:cs="仿宋" w:eastAsia="仿宋" w:hAnsi="仿宋" w:hint="eastAsia"/>
          <w:b w:val="false"/>
          <w:bCs/>
          <w:color w:val="000000"/>
          <w:sz w:val="24"/>
          <w:szCs w:val="24"/>
          <w:highlight w:val="none"/>
        </w:rPr>
        <w:t>凡属于《中华人民共和国实施强制性产品认证的产品目录》的产品，</w:t>
      </w:r>
      <w:r>
        <w:rPr>
          <w:rFonts w:ascii="仿宋" w:cs="仿宋" w:eastAsia="仿宋" w:hAnsi="仿宋" w:hint="eastAsia"/>
          <w:b w:val="false"/>
          <w:bCs/>
          <w:color w:val="000000"/>
          <w:sz w:val="24"/>
          <w:szCs w:val="24"/>
          <w:highlight w:val="none"/>
          <w:lang w:eastAsia="zh-CN"/>
        </w:rPr>
        <w:t>供应商</w:t>
      </w:r>
      <w:r>
        <w:rPr>
          <w:rFonts w:ascii="仿宋" w:cs="仿宋" w:eastAsia="仿宋" w:hAnsi="仿宋" w:hint="eastAsia"/>
          <w:b w:val="false"/>
          <w:bCs/>
          <w:color w:val="000000"/>
          <w:sz w:val="24"/>
          <w:szCs w:val="24"/>
          <w:highlight w:val="none"/>
          <w:lang w:val="en-US" w:eastAsia="zh-CN"/>
        </w:rPr>
        <w:t>须</w:t>
      </w:r>
      <w:r>
        <w:rPr>
          <w:rFonts w:ascii="仿宋" w:cs="仿宋" w:eastAsia="仿宋" w:hAnsi="仿宋" w:hint="eastAsia"/>
          <w:b w:val="false"/>
          <w:bCs/>
          <w:color w:val="000000"/>
          <w:sz w:val="24"/>
          <w:szCs w:val="24"/>
          <w:highlight w:val="none"/>
        </w:rPr>
        <w:t>在交货时提供该产品的《中国强制认证》（CCC认证）。</w:t>
      </w:r>
    </w:p>
    <w:p>
      <w:pPr>
        <w:pStyle w:val="style4099"/>
        <w:keepNext w:val="false"/>
        <w:keepLines w:val="false"/>
        <w:pageBreakBefore w:val="false"/>
        <w:widowControl w:val="false"/>
        <w:numPr>
          <w:ilvl w:val="0"/>
          <w:numId w:val="4"/>
        </w:numPr>
        <w:kinsoku/>
        <w:wordWrap/>
        <w:overflowPunct/>
        <w:topLinePunct w:val="false"/>
        <w:autoSpaceDE/>
        <w:autoSpaceDN/>
        <w:bidi w:val="false"/>
        <w:adjustRightInd w:val="false"/>
        <w:snapToGrid w:val="false"/>
        <w:spacing w:lineRule="exact" w:line="360"/>
        <w:ind w:left="0" w:leftChars="0" w:firstLine="400" w:firstLineChars="0"/>
        <w:textAlignment w:val="auto"/>
        <w:rPr>
          <w:rFonts w:ascii="仿宋" w:cs="仿宋" w:eastAsia="仿宋" w:hAnsi="仿宋" w:hint="eastAsia"/>
          <w:b w:val="false"/>
          <w:bCs/>
          <w:color w:val="000000"/>
          <w:sz w:val="24"/>
          <w:szCs w:val="24"/>
          <w:highlight w:val="none"/>
        </w:rPr>
      </w:pPr>
      <w:r>
        <w:rPr>
          <w:rFonts w:ascii="仿宋" w:cs="仿宋" w:eastAsia="仿宋" w:hAnsi="仿宋" w:hint="eastAsia"/>
          <w:b w:val="false"/>
          <w:bCs/>
          <w:color w:val="000000"/>
          <w:sz w:val="24"/>
          <w:szCs w:val="24"/>
          <w:highlight w:val="none"/>
        </w:rPr>
        <w:t>本项目核心产品：</w:t>
      </w:r>
      <w:r>
        <w:rPr>
          <w:rFonts w:ascii="仿宋" w:cs="仿宋" w:eastAsia="仿宋" w:hAnsi="仿宋" w:hint="eastAsia"/>
          <w:b w:val="false"/>
          <w:bCs/>
          <w:color w:val="000000"/>
          <w:sz w:val="24"/>
          <w:szCs w:val="24"/>
          <w:highlight w:val="none"/>
          <w:lang w:val="en-US" w:eastAsia="zh-CN"/>
        </w:rPr>
        <w:t>初</w:t>
      </w:r>
      <w:r>
        <w:rPr>
          <w:rFonts w:ascii="仿宋" w:cs="仿宋" w:eastAsia="仿宋" w:hAnsi="仿宋" w:hint="eastAsia"/>
          <w:b w:val="false"/>
          <w:bCs/>
          <w:color w:val="000000"/>
          <w:sz w:val="24"/>
          <w:szCs w:val="24"/>
          <w:highlight w:val="none"/>
        </w:rPr>
        <w:t>效过滤器</w:t>
      </w:r>
      <w:r>
        <w:rPr>
          <w:rFonts w:ascii="仿宋" w:cs="仿宋" w:eastAsia="仿宋" w:hAnsi="仿宋" w:hint="eastAsia"/>
          <w:b w:val="false"/>
          <w:bCs/>
          <w:color w:val="000000"/>
          <w:sz w:val="24"/>
          <w:szCs w:val="24"/>
          <w:highlight w:val="none"/>
          <w:lang w:eastAsia="zh-CN"/>
        </w:rPr>
        <w:t>、</w:t>
      </w:r>
      <w:r>
        <w:rPr>
          <w:rFonts w:ascii="仿宋" w:cs="仿宋" w:eastAsia="仿宋" w:hAnsi="仿宋" w:hint="eastAsia"/>
          <w:b w:val="false"/>
          <w:bCs/>
          <w:color w:val="000000"/>
          <w:sz w:val="24"/>
          <w:szCs w:val="24"/>
          <w:highlight w:val="none"/>
          <w:lang w:val="en-US" w:eastAsia="zh-CN"/>
        </w:rPr>
        <w:t>高效过滤器</w:t>
      </w:r>
      <w:r>
        <w:rPr>
          <w:rFonts w:ascii="仿宋" w:cs="仿宋" w:eastAsia="仿宋" w:hAnsi="仿宋" w:hint="eastAsia"/>
          <w:b w:val="false"/>
          <w:bCs/>
          <w:color w:val="000000"/>
          <w:sz w:val="24"/>
          <w:szCs w:val="24"/>
          <w:highlight w:val="none"/>
          <w:lang w:eastAsia="zh-CN"/>
        </w:rPr>
        <w:t>。</w:t>
      </w:r>
    </w:p>
    <w:p>
      <w:pPr>
        <w:pStyle w:val="style4099"/>
        <w:keepNext w:val="false"/>
        <w:keepLines w:val="false"/>
        <w:pageBreakBefore w:val="false"/>
        <w:widowControl w:val="false"/>
        <w:numPr>
          <w:ilvl w:val="0"/>
          <w:numId w:val="4"/>
        </w:numPr>
        <w:kinsoku/>
        <w:wordWrap/>
        <w:overflowPunct/>
        <w:topLinePunct w:val="false"/>
        <w:autoSpaceDE/>
        <w:autoSpaceDN/>
        <w:bidi w:val="false"/>
        <w:adjustRightInd w:val="false"/>
        <w:snapToGrid w:val="false"/>
        <w:spacing w:lineRule="exact" w:line="360"/>
        <w:ind w:left="0" w:leftChars="0" w:firstLine="400" w:firstLineChars="0"/>
        <w:textAlignment w:val="auto"/>
        <w:rPr>
          <w:rFonts w:ascii="仿宋" w:cs="仿宋" w:eastAsia="仿宋" w:hAnsi="仿宋" w:hint="eastAsia"/>
          <w:b w:val="false"/>
          <w:bCs/>
          <w:color w:val="000000"/>
          <w:sz w:val="24"/>
          <w:szCs w:val="24"/>
          <w:highlight w:val="none"/>
        </w:rPr>
      </w:pPr>
      <w:r>
        <w:rPr>
          <w:rFonts w:ascii="仿宋" w:cs="仿宋" w:eastAsia="仿宋" w:hAnsi="仿宋" w:hint="eastAsia"/>
          <w:b w:val="false"/>
          <w:bCs/>
          <w:color w:val="000000"/>
          <w:sz w:val="24"/>
          <w:szCs w:val="24"/>
          <w:highlight w:val="none"/>
        </w:rPr>
        <w:t>★本项目涉及所有过滤器必须为同一品牌。</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firstLine="482" w:firstLineChars="200"/>
        <w:textAlignment w:val="auto"/>
        <w:rPr>
          <w:rFonts w:ascii="仿宋" w:cs="仿宋" w:eastAsia="仿宋" w:hAnsi="仿宋" w:hint="default"/>
          <w:b/>
          <w:color w:val="000000"/>
          <w:sz w:val="24"/>
          <w:szCs w:val="24"/>
          <w:highlight w:val="none"/>
          <w:lang w:val="en-US" w:eastAsia="zh-CN"/>
        </w:rPr>
      </w:pPr>
      <w:r>
        <w:rPr>
          <w:rFonts w:ascii="仿宋" w:cs="仿宋" w:eastAsia="仿宋" w:hAnsi="仿宋" w:hint="eastAsia"/>
          <w:b/>
          <w:color w:val="000000"/>
          <w:sz w:val="24"/>
          <w:szCs w:val="24"/>
          <w:highlight w:val="none"/>
          <w:lang w:val="en-US" w:eastAsia="zh-CN"/>
        </w:rPr>
        <w:t>三</w:t>
      </w:r>
      <w:r>
        <w:rPr>
          <w:rFonts w:ascii="仿宋" w:cs="仿宋" w:eastAsia="仿宋" w:hAnsi="仿宋" w:hint="eastAsia"/>
          <w:b/>
          <w:color w:val="000000"/>
          <w:sz w:val="24"/>
          <w:szCs w:val="24"/>
          <w:highlight w:val="none"/>
        </w:rPr>
        <w:t>、货物清单</w:t>
      </w:r>
      <w:r>
        <w:rPr>
          <w:rFonts w:ascii="仿宋" w:cs="仿宋" w:eastAsia="仿宋" w:hAnsi="仿宋" w:hint="eastAsia"/>
          <w:b/>
          <w:color w:val="000000"/>
          <w:sz w:val="24"/>
          <w:szCs w:val="24"/>
          <w:highlight w:val="none"/>
          <w:lang w:val="en-US" w:eastAsia="zh-CN"/>
        </w:rPr>
        <w:t>及单价限价</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firstLine="482" w:firstLineChars="200"/>
        <w:textAlignment w:val="auto"/>
        <w:rPr>
          <w:rFonts w:ascii="仿宋" w:cs="仿宋" w:eastAsia="仿宋" w:hAnsi="仿宋" w:hint="eastAsia"/>
          <w:b/>
          <w:color w:val="000000"/>
          <w:sz w:val="24"/>
          <w:szCs w:val="24"/>
          <w:highlight w:val="none"/>
        </w:rPr>
      </w:pPr>
      <w:r>
        <w:rPr>
          <w:rFonts w:ascii="仿宋" w:cs="仿宋" w:eastAsia="仿宋" w:hAnsi="仿宋" w:hint="eastAsia"/>
          <w:b/>
          <w:color w:val="000000"/>
          <w:sz w:val="24"/>
          <w:szCs w:val="24"/>
          <w:highlight w:val="none"/>
          <w:lang w:eastAsia="zh-CN"/>
        </w:rPr>
        <w:t>（</w:t>
      </w:r>
      <w:r>
        <w:rPr>
          <w:rFonts w:ascii="仿宋" w:cs="仿宋" w:eastAsia="仿宋" w:hAnsi="仿宋" w:hint="eastAsia"/>
          <w:b/>
          <w:color w:val="000000"/>
          <w:sz w:val="24"/>
          <w:szCs w:val="24"/>
          <w:highlight w:val="none"/>
          <w:lang w:val="en-US" w:eastAsia="zh-CN"/>
        </w:rPr>
        <w:t>一</w:t>
      </w:r>
      <w:r>
        <w:rPr>
          <w:rFonts w:ascii="仿宋" w:cs="仿宋" w:eastAsia="仿宋" w:hAnsi="仿宋" w:hint="eastAsia"/>
          <w:b/>
          <w:color w:val="000000"/>
          <w:sz w:val="24"/>
          <w:szCs w:val="24"/>
          <w:highlight w:val="none"/>
          <w:lang w:eastAsia="zh-CN"/>
        </w:rPr>
        <w:t>）</w:t>
      </w:r>
      <w:r>
        <w:rPr>
          <w:rFonts w:ascii="仿宋" w:cs="仿宋" w:eastAsia="仿宋" w:hAnsi="仿宋" w:hint="eastAsia"/>
          <w:b/>
          <w:color w:val="000000"/>
          <w:sz w:val="24"/>
          <w:szCs w:val="24"/>
          <w:highlight w:val="none"/>
          <w:lang w:val="en-US" w:eastAsia="zh-CN"/>
        </w:rPr>
        <w:t>北院区</w:t>
      </w:r>
      <w:r>
        <w:rPr>
          <w:rFonts w:ascii="仿宋" w:cs="仿宋" w:eastAsia="仿宋" w:hAnsi="仿宋" w:hint="eastAsia"/>
          <w:b/>
          <w:color w:val="000000"/>
          <w:sz w:val="24"/>
          <w:szCs w:val="24"/>
          <w:highlight w:val="none"/>
        </w:rPr>
        <w:t>空气过滤器</w:t>
      </w:r>
      <w:r>
        <w:rPr>
          <w:rFonts w:ascii="仿宋" w:cs="仿宋" w:eastAsia="仿宋" w:hAnsi="仿宋" w:hint="eastAsia"/>
          <w:b/>
          <w:color w:val="000000"/>
          <w:sz w:val="24"/>
          <w:szCs w:val="24"/>
          <w:highlight w:val="none"/>
          <w:lang w:val="en-US" w:eastAsia="zh-CN"/>
        </w:rPr>
        <w:t>1</w:t>
      </w:r>
      <w:r>
        <w:rPr>
          <w:rFonts w:ascii="仿宋" w:cs="仿宋" w:eastAsia="仿宋" w:hAnsi="仿宋" w:hint="eastAsia"/>
          <w:b/>
          <w:color w:val="000000"/>
          <w:sz w:val="24"/>
          <w:szCs w:val="24"/>
          <w:highlight w:val="none"/>
        </w:rPr>
        <w:t>年用量清单：</w:t>
      </w:r>
    </w:p>
    <w:tbl>
      <w:tblPr>
        <w:tblStyle w:val="style105"/>
        <w:tblW w:w="82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
      <w:tblGrid>
        <w:gridCol w:w="1085"/>
        <w:gridCol w:w="1162"/>
        <w:gridCol w:w="1544"/>
        <w:gridCol w:w="583"/>
        <w:gridCol w:w="701"/>
        <w:gridCol w:w="1040"/>
        <w:gridCol w:w="1065"/>
        <w:gridCol w:w="1079"/>
      </w:tblGrid>
      <w:tr>
        <w:trPr>
          <w:trHeight w:val="510" w:hRule="atLeast"/>
          <w:jc w:val="center"/>
        </w:trPr>
        <w:tc>
          <w:tcPr>
            <w:tcW w:w="1085" w:type="dxa"/>
            <w:tcBorders>
              <w:top w:val="single" w:sz="4" w:space="0" w:color="000000"/>
              <w:left w:val="single" w:sz="4" w:space="0" w:color="000000"/>
              <w:bottom w:val="single" w:sz="4" w:space="0" w:color="000000"/>
              <w:right w:val="single" w:sz="4" w:space="0" w:color="000000"/>
            </w:tcBorders>
            <w:shd w:val="clear" w:color="auto" w:fill="c5d9f1"/>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b/>
                <w:bCs/>
                <w:i w:val="false"/>
                <w:iCs w:val="false"/>
                <w:color w:val="000000"/>
                <w:sz w:val="18"/>
                <w:szCs w:val="18"/>
                <w:u w:val="none"/>
              </w:rPr>
            </w:pPr>
            <w:r>
              <w:rPr>
                <w:rFonts w:ascii="仿宋" w:cs="仿宋" w:eastAsia="仿宋" w:hAnsi="仿宋" w:hint="eastAsia"/>
                <w:b/>
                <w:bCs/>
                <w:i w:val="false"/>
                <w:iCs w:val="false"/>
                <w:color w:val="000000"/>
                <w:kern w:val="0"/>
                <w:sz w:val="18"/>
                <w:szCs w:val="18"/>
                <w:u w:val="none"/>
                <w:lang w:val="en-US" w:eastAsia="zh-CN"/>
              </w:rPr>
              <w:t>科室</w:t>
            </w:r>
          </w:p>
        </w:tc>
        <w:tc>
          <w:tcPr>
            <w:tcW w:w="1162" w:type="dxa"/>
            <w:tcBorders>
              <w:top w:val="single" w:sz="4" w:space="0" w:color="000000"/>
              <w:left w:val="single" w:sz="4" w:space="0" w:color="000000"/>
              <w:bottom w:val="single" w:sz="4" w:space="0" w:color="000000"/>
              <w:right w:val="single" w:sz="4" w:space="0" w:color="000000"/>
            </w:tcBorders>
            <w:shd w:val="clear" w:color="auto" w:fill="c5d9f1"/>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b/>
                <w:bCs/>
                <w:i w:val="false"/>
                <w:iCs w:val="false"/>
                <w:color w:val="000000"/>
                <w:sz w:val="18"/>
                <w:szCs w:val="18"/>
                <w:u w:val="none"/>
              </w:rPr>
            </w:pPr>
            <w:r>
              <w:rPr>
                <w:rFonts w:ascii="仿宋" w:cs="仿宋" w:eastAsia="仿宋" w:hAnsi="仿宋" w:hint="eastAsia"/>
                <w:b/>
                <w:bCs/>
                <w:i w:val="false"/>
                <w:iCs w:val="false"/>
                <w:color w:val="000000"/>
                <w:kern w:val="0"/>
                <w:sz w:val="18"/>
                <w:szCs w:val="18"/>
                <w:u w:val="none"/>
                <w:lang w:val="en-US" w:eastAsia="zh-CN"/>
              </w:rPr>
              <w:t>材料名称</w:t>
            </w:r>
          </w:p>
        </w:tc>
        <w:tc>
          <w:tcPr>
            <w:tcW w:w="1544" w:type="dxa"/>
            <w:tcBorders>
              <w:top w:val="single" w:sz="4" w:space="0" w:color="000000"/>
              <w:left w:val="single" w:sz="4" w:space="0" w:color="000000"/>
              <w:bottom w:val="single" w:sz="4" w:space="0" w:color="000000"/>
              <w:right w:val="single" w:sz="4" w:space="0" w:color="000000"/>
            </w:tcBorders>
            <w:shd w:val="clear" w:color="auto" w:fill="c5d9f1"/>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b/>
                <w:bCs/>
                <w:i w:val="false"/>
                <w:iCs w:val="false"/>
                <w:color w:val="000000"/>
                <w:sz w:val="18"/>
                <w:szCs w:val="18"/>
                <w:u w:val="none"/>
              </w:rPr>
            </w:pPr>
            <w:r>
              <w:rPr>
                <w:rFonts w:ascii="仿宋" w:cs="仿宋" w:eastAsia="仿宋" w:hAnsi="仿宋" w:hint="eastAsia"/>
                <w:b/>
                <w:bCs/>
                <w:i w:val="false"/>
                <w:iCs w:val="false"/>
                <w:color w:val="000000"/>
                <w:kern w:val="0"/>
                <w:sz w:val="18"/>
                <w:szCs w:val="18"/>
                <w:u w:val="none"/>
                <w:lang w:val="en-US" w:eastAsia="zh-CN"/>
              </w:rPr>
              <w:t>规格（mm）</w:t>
            </w:r>
          </w:p>
        </w:tc>
        <w:tc>
          <w:tcPr>
            <w:tcW w:w="583" w:type="dxa"/>
            <w:tcBorders>
              <w:top w:val="single" w:sz="4" w:space="0" w:color="000000"/>
              <w:left w:val="single" w:sz="4" w:space="0" w:color="000000"/>
              <w:bottom w:val="single" w:sz="4" w:space="0" w:color="000000"/>
              <w:right w:val="single" w:sz="4" w:space="0" w:color="000000"/>
            </w:tcBorders>
            <w:shd w:val="clear" w:color="auto" w:fill="c5d9f1"/>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b/>
                <w:bCs/>
                <w:i w:val="false"/>
                <w:iCs w:val="false"/>
                <w:color w:val="000000"/>
                <w:sz w:val="18"/>
                <w:szCs w:val="18"/>
                <w:u w:val="none"/>
              </w:rPr>
            </w:pPr>
            <w:r>
              <w:rPr>
                <w:rFonts w:ascii="仿宋" w:cs="仿宋" w:eastAsia="仿宋" w:hAnsi="仿宋" w:hint="eastAsia"/>
                <w:b/>
                <w:bCs/>
                <w:i w:val="false"/>
                <w:iCs w:val="false"/>
                <w:color w:val="000000"/>
                <w:kern w:val="0"/>
                <w:sz w:val="18"/>
                <w:szCs w:val="18"/>
                <w:u w:val="none"/>
                <w:lang w:val="en-US" w:eastAsia="zh-CN"/>
              </w:rPr>
              <w:t>效率</w:t>
            </w:r>
          </w:p>
        </w:tc>
        <w:tc>
          <w:tcPr>
            <w:tcW w:w="701" w:type="dxa"/>
            <w:tcBorders>
              <w:top w:val="single" w:sz="4" w:space="0" w:color="000000"/>
              <w:left w:val="single" w:sz="4" w:space="0" w:color="000000"/>
              <w:bottom w:val="single" w:sz="4" w:space="0" w:color="000000"/>
              <w:right w:val="single" w:sz="4" w:space="0" w:color="000000"/>
            </w:tcBorders>
            <w:shd w:val="clear" w:color="auto" w:fill="c5d9f1"/>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b/>
                <w:bCs/>
                <w:i w:val="false"/>
                <w:iCs w:val="false"/>
                <w:color w:val="000000"/>
                <w:sz w:val="18"/>
                <w:szCs w:val="18"/>
                <w:u w:val="none"/>
              </w:rPr>
            </w:pPr>
            <w:r>
              <w:rPr>
                <w:rFonts w:ascii="仿宋" w:cs="仿宋" w:eastAsia="仿宋" w:hAnsi="仿宋" w:hint="eastAsia"/>
                <w:b/>
                <w:bCs/>
                <w:i w:val="false"/>
                <w:iCs w:val="false"/>
                <w:color w:val="000000"/>
                <w:kern w:val="0"/>
                <w:sz w:val="18"/>
                <w:szCs w:val="18"/>
                <w:u w:val="none"/>
                <w:lang w:val="en-US" w:eastAsia="zh-CN"/>
              </w:rPr>
              <w:t>数量（个）</w:t>
            </w:r>
          </w:p>
        </w:tc>
        <w:tc>
          <w:tcPr>
            <w:tcW w:w="1040" w:type="dxa"/>
            <w:tcBorders>
              <w:top w:val="single" w:sz="4" w:space="0" w:color="000000"/>
              <w:left w:val="single" w:sz="4" w:space="0" w:color="000000"/>
              <w:bottom w:val="single" w:sz="4" w:space="0" w:color="000000"/>
              <w:right w:val="single" w:sz="4" w:space="0" w:color="000000"/>
            </w:tcBorders>
            <w:shd w:val="clear" w:color="auto" w:fill="c5d9f1"/>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b/>
                <w:bCs/>
                <w:i w:val="false"/>
                <w:iCs w:val="false"/>
                <w:color w:val="000000"/>
                <w:sz w:val="18"/>
                <w:szCs w:val="18"/>
                <w:u w:val="none"/>
              </w:rPr>
            </w:pPr>
            <w:r>
              <w:rPr>
                <w:rFonts w:ascii="仿宋" w:cs="仿宋" w:eastAsia="仿宋" w:hAnsi="仿宋" w:hint="eastAsia"/>
                <w:b/>
                <w:bCs/>
                <w:i w:val="false"/>
                <w:iCs w:val="false"/>
                <w:color w:val="000000"/>
                <w:kern w:val="0"/>
                <w:sz w:val="18"/>
                <w:szCs w:val="18"/>
                <w:u w:val="none"/>
                <w:lang w:val="en-US" w:eastAsia="zh-CN"/>
              </w:rPr>
              <w:t>更换周期</w:t>
            </w:r>
          </w:p>
        </w:tc>
        <w:tc>
          <w:tcPr>
            <w:tcW w:w="1065" w:type="dxa"/>
            <w:tcBorders>
              <w:top w:val="single" w:sz="4" w:space="0" w:color="000000"/>
              <w:left w:val="single" w:sz="4" w:space="0" w:color="000000"/>
              <w:bottom w:val="single" w:sz="4" w:space="0" w:color="000000"/>
              <w:right w:val="single" w:sz="4" w:space="0" w:color="000000"/>
            </w:tcBorders>
            <w:shd w:val="clear" w:color="auto" w:fill="c5d9f1"/>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b/>
                <w:bCs/>
                <w:i w:val="false"/>
                <w:iCs w:val="false"/>
                <w:color w:val="000000"/>
                <w:kern w:val="0"/>
                <w:sz w:val="18"/>
                <w:szCs w:val="18"/>
                <w:u w:val="none"/>
                <w:lang w:val="en-US" w:eastAsia="zh-CN"/>
              </w:rPr>
            </w:pPr>
            <w:r>
              <w:rPr>
                <w:rFonts w:ascii="仿宋" w:cs="仿宋" w:eastAsia="仿宋" w:hAnsi="仿宋" w:hint="eastAsia"/>
                <w:b/>
                <w:bCs/>
                <w:i w:val="false"/>
                <w:iCs w:val="false"/>
                <w:color w:val="000000"/>
                <w:kern w:val="0"/>
                <w:sz w:val="18"/>
                <w:szCs w:val="18"/>
                <w:u w:val="none"/>
                <w:lang w:val="en-US" w:eastAsia="zh-CN"/>
              </w:rPr>
              <w:t>合计数量</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b/>
                <w:bCs/>
                <w:i w:val="false"/>
                <w:iCs w:val="false"/>
                <w:color w:val="000000"/>
                <w:sz w:val="18"/>
                <w:szCs w:val="18"/>
                <w:u w:val="none"/>
              </w:rPr>
            </w:pPr>
            <w:r>
              <w:rPr>
                <w:rFonts w:ascii="仿宋" w:cs="仿宋" w:eastAsia="仿宋" w:hAnsi="仿宋" w:hint="eastAsia"/>
                <w:b/>
                <w:bCs/>
                <w:i w:val="false"/>
                <w:iCs w:val="false"/>
                <w:color w:val="000000"/>
                <w:kern w:val="0"/>
                <w:sz w:val="18"/>
                <w:szCs w:val="18"/>
                <w:u w:val="none"/>
                <w:lang w:val="en-US" w:eastAsia="zh-CN"/>
              </w:rPr>
              <w:t>（个/年）</w:t>
            </w:r>
          </w:p>
        </w:tc>
        <w:tc>
          <w:tcPr>
            <w:tcW w:w="1079" w:type="dxa"/>
            <w:tcBorders>
              <w:top w:val="single" w:sz="4" w:space="0" w:color="000000"/>
              <w:left w:val="single" w:sz="4" w:space="0" w:color="000000"/>
              <w:bottom w:val="single" w:sz="4" w:space="0" w:color="000000"/>
              <w:right w:val="single" w:sz="4" w:space="0" w:color="000000"/>
            </w:tcBorders>
            <w:shd w:val="clear" w:color="auto" w:fill="c5d9f1"/>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b/>
                <w:bCs/>
                <w:i w:val="false"/>
                <w:iCs w:val="false"/>
                <w:color w:val="000000"/>
                <w:kern w:val="0"/>
                <w:sz w:val="18"/>
                <w:szCs w:val="18"/>
                <w:u w:val="none"/>
                <w:lang w:val="en-US" w:eastAsia="zh-CN"/>
              </w:rPr>
            </w:pPr>
            <w:r>
              <w:rPr>
                <w:rFonts w:ascii="仿宋" w:cs="仿宋" w:eastAsia="仿宋" w:hAnsi="仿宋" w:hint="eastAsia"/>
                <w:b/>
                <w:bCs/>
                <w:i w:val="false"/>
                <w:iCs w:val="false"/>
                <w:color w:val="000000"/>
                <w:kern w:val="0"/>
                <w:sz w:val="18"/>
                <w:szCs w:val="18"/>
                <w:u w:val="none"/>
                <w:lang w:val="en-US" w:eastAsia="zh-CN"/>
              </w:rPr>
              <w:t>单价限价</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b/>
                <w:bCs/>
                <w:i w:val="false"/>
                <w:iCs w:val="false"/>
                <w:color w:val="000000"/>
                <w:sz w:val="18"/>
                <w:szCs w:val="18"/>
                <w:u w:val="none"/>
              </w:rPr>
            </w:pPr>
            <w:r>
              <w:rPr>
                <w:rFonts w:ascii="仿宋" w:cs="仿宋" w:eastAsia="仿宋" w:hAnsi="仿宋" w:hint="eastAsia"/>
                <w:b/>
                <w:bCs/>
                <w:i w:val="false"/>
                <w:iCs w:val="false"/>
                <w:color w:val="000000"/>
                <w:kern w:val="0"/>
                <w:sz w:val="18"/>
                <w:szCs w:val="18"/>
                <w:u w:val="none"/>
                <w:lang w:val="en-US" w:eastAsia="zh-CN"/>
              </w:rPr>
              <w:t>（元）</w:t>
            </w:r>
          </w:p>
        </w:tc>
      </w:tr>
      <w:tr>
        <w:tblPrEx/>
        <w:trPr>
          <w:trHeight w:val="270" w:hRule="atLeast"/>
          <w:jc w:val="center"/>
        </w:trPr>
        <w:tc>
          <w:tcPr>
            <w:tcW w:w="10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骨髓移植中心</w:t>
            </w: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592*592*45</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85</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287*592*45</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127</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287*592-4*534</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71</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270*240*6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32</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18</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800*240*6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40</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265*200*6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17</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G3棉过滤器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280*375</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65</w:t>
            </w:r>
          </w:p>
        </w:tc>
      </w:tr>
      <w:tr>
        <w:tblPrEx/>
        <w:trPr>
          <w:trHeight w:val="270" w:hRule="atLeast"/>
          <w:jc w:val="center"/>
        </w:trPr>
        <w:tc>
          <w:tcPr>
            <w:tcW w:w="10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生殖中心</w:t>
            </w: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610*610*66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H13</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24</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3年/次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284</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305*305*66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H13</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3年/次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102</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592*490*95</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130</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592*287*95</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98</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490*592-6*534</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102</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287*592-4*534</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71</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285*330*110</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70</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340*730*45</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86</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245*285*5</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22</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290*200*5</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20</w:t>
            </w:r>
          </w:p>
        </w:tc>
      </w:tr>
      <w:tr>
        <w:tblPrEx/>
        <w:trPr>
          <w:trHeight w:val="270" w:hRule="atLeast"/>
          <w:jc w:val="center"/>
        </w:trPr>
        <w:tc>
          <w:tcPr>
            <w:tcW w:w="10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生殖中心妇科</w:t>
            </w: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592*287*46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60</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592*490*46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83</w:t>
            </w:r>
          </w:p>
        </w:tc>
      </w:tr>
      <w:tr>
        <w:tblPrEx/>
        <w:trPr>
          <w:trHeight w:val="164"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287*592*381*3p</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54</w:t>
            </w:r>
          </w:p>
        </w:tc>
      </w:tr>
      <w:tr>
        <w:tblPrEx/>
        <w:trPr>
          <w:trHeight w:val="94"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490*592*381*5p</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79</w:t>
            </w:r>
          </w:p>
        </w:tc>
      </w:tr>
      <w:tr>
        <w:tblPrEx/>
        <w:trPr>
          <w:trHeight w:val="182"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592*490*534*6P</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106</w:t>
            </w:r>
          </w:p>
        </w:tc>
      </w:tr>
      <w:tr>
        <w:tblPrEx/>
        <w:trPr>
          <w:trHeight w:val="270" w:hRule="atLeast"/>
          <w:jc w:val="center"/>
        </w:trPr>
        <w:tc>
          <w:tcPr>
            <w:tcW w:w="10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胸科ICU</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295*495*45</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52</w:t>
            </w:r>
          </w:p>
        </w:tc>
      </w:tr>
      <w:tr>
        <w:tblPrEx/>
        <w:trPr>
          <w:trHeight w:val="173"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295*295*534*4P</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52</w:t>
            </w:r>
          </w:p>
        </w:tc>
      </w:tr>
      <w:tr>
        <w:tblPrEx/>
        <w:trPr>
          <w:trHeight w:val="9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295*495*534*4p</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72</w:t>
            </w:r>
          </w:p>
        </w:tc>
      </w:tr>
      <w:tr>
        <w:tblPrEx/>
        <w:trPr>
          <w:trHeight w:val="9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495*495*534*6p</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92</w:t>
            </w:r>
          </w:p>
        </w:tc>
      </w:tr>
      <w:tr>
        <w:tblPrEx/>
        <w:trPr>
          <w:trHeight w:val="9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495*295*534*6P</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75</w:t>
            </w:r>
          </w:p>
        </w:tc>
      </w:tr>
      <w:tr>
        <w:tblPrEx/>
        <w:trPr>
          <w:trHeight w:val="270" w:hRule="atLeast"/>
          <w:jc w:val="center"/>
        </w:trPr>
        <w:tc>
          <w:tcPr>
            <w:tcW w:w="10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ICU</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530*460*46</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73</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592*592*46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94</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127</w:t>
            </w:r>
          </w:p>
        </w:tc>
      </w:tr>
      <w:tr>
        <w:tblPrEx/>
        <w:trPr>
          <w:trHeight w:val="270" w:hRule="atLeast"/>
          <w:jc w:val="center"/>
        </w:trPr>
        <w:tc>
          <w:tcPr>
            <w:tcW w:w="10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10楼新生儿科</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295*295*45</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52</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295*495*45</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55</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495*295*45</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58</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495*495*45</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72</w:t>
            </w:r>
          </w:p>
        </w:tc>
      </w:tr>
      <w:tr>
        <w:tblPrEx/>
        <w:trPr>
          <w:trHeight w:val="270" w:hRule="atLeast"/>
          <w:jc w:val="center"/>
        </w:trPr>
        <w:tc>
          <w:tcPr>
            <w:tcW w:w="10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医研中心</w:t>
            </w: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592*490*95</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130</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594*594*95</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144</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490*289*96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86</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594*287*96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98</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18</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127</w:t>
            </w:r>
          </w:p>
        </w:tc>
      </w:tr>
      <w:tr>
        <w:tblPrEx/>
        <w:trPr>
          <w:trHeight w:val="191"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475*390*10</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G2</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根据实用情况</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30</w:t>
            </w:r>
          </w:p>
        </w:tc>
      </w:tr>
      <w:tr>
        <w:tblPrEx/>
        <w:trPr>
          <w:trHeight w:val="270" w:hRule="atLeast"/>
          <w:jc w:val="center"/>
        </w:trPr>
        <w:tc>
          <w:tcPr>
            <w:tcW w:w="10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生物治疗中心</w:t>
            </w: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亚高效过滤器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592*592*292</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E10</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572</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592*287-4*534</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55</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592*287-4*534</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55</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127</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594*594*95</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144</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475x475*66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H13</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21</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3年/次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21</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188</w:t>
            </w:r>
          </w:p>
        </w:tc>
      </w:tr>
      <w:tr>
        <w:tblPrEx/>
        <w:trPr>
          <w:trHeight w:val="270" w:hRule="atLeast"/>
          <w:jc w:val="center"/>
        </w:trPr>
        <w:tc>
          <w:tcPr>
            <w:tcW w:w="10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检验科</w:t>
            </w: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525*429*46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48</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76</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440*803*46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94</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590*485-6*380</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80</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490*592-6*534</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102</w:t>
            </w:r>
          </w:p>
        </w:tc>
      </w:tr>
      <w:tr>
        <w:tblPrEx/>
        <w:trPr>
          <w:trHeight w:val="270" w:hRule="atLeast"/>
          <w:jc w:val="center"/>
        </w:trPr>
        <w:tc>
          <w:tcPr>
            <w:tcW w:w="10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静配中心</w:t>
            </w: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594*594*95</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36</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144</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48</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98</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127</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592*287-6*534</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65</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592*490-6*534</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92</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320*320*90</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H13</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3年/次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127</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484*484*90</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H13</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3年/次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144</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320*320*90</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H13</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3年/次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162</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965*484*90</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H13</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3年/次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420</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630*630*90</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H13</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3年/次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380</w:t>
            </w:r>
          </w:p>
        </w:tc>
      </w:tr>
      <w:tr>
        <w:tblPrEx/>
        <w:trPr>
          <w:trHeight w:val="270" w:hRule="atLeast"/>
          <w:jc w:val="center"/>
        </w:trPr>
        <w:tc>
          <w:tcPr>
            <w:tcW w:w="10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院本部手术室</w:t>
            </w: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600*400*46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73</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594*594*46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95</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594*492*46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83</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594*287*46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60</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592*592-6*534</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32</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127</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592*492-5*534</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65</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592*287-3*534</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65</w:t>
            </w:r>
          </w:p>
        </w:tc>
      </w:tr>
      <w:tr>
        <w:tblPrEx/>
        <w:trPr>
          <w:trHeight w:val="270" w:hRule="atLeast"/>
          <w:jc w:val="center"/>
        </w:trPr>
        <w:tc>
          <w:tcPr>
            <w:tcW w:w="10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手术室</w:t>
            </w: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98</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592*592*96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144</w:t>
            </w:r>
          </w:p>
        </w:tc>
      </w:tr>
      <w:tr>
        <w:tblPrEx/>
        <w:trPr>
          <w:trHeight w:val="112"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592*287*6P*534*21</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65</w:t>
            </w:r>
          </w:p>
        </w:tc>
      </w:tr>
      <w:tr>
        <w:tblPrEx/>
        <w:trPr>
          <w:trHeight w:val="51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592*490*6P*534*21</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105</w:t>
            </w:r>
          </w:p>
        </w:tc>
      </w:tr>
      <w:tr>
        <w:tblPrEx/>
        <w:trPr>
          <w:trHeight w:val="51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亚高效过滤器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592*490*292*4V</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H10</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480</w:t>
            </w:r>
          </w:p>
        </w:tc>
      </w:tr>
      <w:tr>
        <w:tblPrEx/>
        <w:trPr>
          <w:trHeight w:val="51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亚高效过滤器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592*287*292*4V</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H10</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349</w:t>
            </w:r>
          </w:p>
        </w:tc>
      </w:tr>
      <w:tr>
        <w:tblPrEx/>
        <w:trPr>
          <w:trHeight w:val="51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亚高效过滤器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287*592*292*2V</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H10</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349</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93</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592*592*96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137</w:t>
            </w:r>
          </w:p>
        </w:tc>
      </w:tr>
      <w:tr>
        <w:tblPrEx/>
        <w:trPr>
          <w:trHeight w:val="51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592*287*6P*534*21</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65</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121</w:t>
            </w:r>
          </w:p>
        </w:tc>
      </w:tr>
      <w:tr>
        <w:tblPrEx/>
        <w:trPr>
          <w:trHeight w:val="51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亚高效过滤器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592*592*292*4V</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H10</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545</w:t>
            </w:r>
          </w:p>
        </w:tc>
      </w:tr>
      <w:tr>
        <w:tblPrEx/>
        <w:trPr>
          <w:trHeight w:val="51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亚高效过滤器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592*287*292*4V</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H10</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349</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592*592*96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137</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121</w:t>
            </w:r>
          </w:p>
        </w:tc>
      </w:tr>
      <w:tr>
        <w:tblPrEx/>
        <w:trPr>
          <w:trHeight w:val="51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亚高效过滤器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592*592*292*4V</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H10</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545</w:t>
            </w:r>
          </w:p>
        </w:tc>
      </w:tr>
      <w:tr>
        <w:tblPrEx/>
        <w:trPr>
          <w:trHeight w:val="270" w:hRule="atLeast"/>
          <w:jc w:val="center"/>
        </w:trPr>
        <w:tc>
          <w:tcPr>
            <w:tcW w:w="10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病理科细胞分子中心</w:t>
            </w: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595*290*46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57</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592*287*381</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57</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595*290*46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57</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592*287*381</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57</w:t>
            </w:r>
          </w:p>
        </w:tc>
      </w:tr>
      <w:tr>
        <w:tblPrEx/>
        <w:trPr>
          <w:trHeight w:val="270" w:hRule="atLeast"/>
          <w:jc w:val="center"/>
        </w:trPr>
        <w:tc>
          <w:tcPr>
            <w:tcW w:w="108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产房</w:t>
            </w: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592*490*95</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10</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40</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144</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592*490-6*534</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98</w:t>
            </w:r>
          </w:p>
        </w:tc>
      </w:tr>
      <w:tr>
        <w:tblPrEx/>
        <w:trPr>
          <w:trHeight w:val="270" w:hRule="atLeast"/>
          <w:jc w:val="center"/>
        </w:trPr>
        <w:tc>
          <w:tcPr>
            <w:tcW w:w="108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眼科手术室</w:t>
            </w:r>
          </w:p>
        </w:tc>
        <w:tc>
          <w:tcPr>
            <w:tcW w:w="11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592*592*45</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85</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287*592*45</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w:t>
            </w:r>
          </w:p>
        </w:tc>
      </w:tr>
      <w:tr>
        <w:tblPrEx/>
        <w:trPr>
          <w:trHeight w:val="112"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592*592*534*8P</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127</w:t>
            </w:r>
          </w:p>
        </w:tc>
      </w:tr>
      <w:tr>
        <w:tblPrEx/>
        <w:trPr>
          <w:trHeight w:val="9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287*592*534*4P</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71</w:t>
            </w:r>
          </w:p>
        </w:tc>
      </w:tr>
      <w:tr>
        <w:tblPrEx/>
        <w:trPr>
          <w:trHeight w:val="270" w:hRule="atLeast"/>
          <w:jc w:val="center"/>
        </w:trPr>
        <w:tc>
          <w:tcPr>
            <w:tcW w:w="10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发热门诊</w:t>
            </w: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594*594*46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95</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594*287*46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71</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594*492*46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85</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594*287*46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71</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594*594*46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95</w:t>
            </w: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590*485-6*380</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130</w:t>
            </w:r>
          </w:p>
        </w:tc>
      </w:tr>
      <w:tr>
        <w:tblPrEx/>
        <w:trPr>
          <w:trHeight w:val="9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287*592*381*3p</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65</w:t>
            </w:r>
          </w:p>
        </w:tc>
      </w:tr>
      <w:tr>
        <w:tblPrEx/>
        <w:trPr>
          <w:trHeight w:val="121"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592*592*381*6P</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127</w:t>
            </w:r>
          </w:p>
        </w:tc>
      </w:tr>
      <w:tr>
        <w:tblPrEx/>
        <w:trPr>
          <w:trHeight w:val="9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287*592*381*3p</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65</w:t>
            </w:r>
          </w:p>
        </w:tc>
      </w:tr>
      <w:tr>
        <w:tblPrEx/>
        <w:trPr>
          <w:trHeight w:val="9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592*592*381*6P</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4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127</w:t>
            </w:r>
          </w:p>
        </w:tc>
      </w:tr>
    </w:tbl>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firstLine="482" w:firstLineChars="200"/>
        <w:textAlignment w:val="auto"/>
        <w:rPr>
          <w:rFonts w:ascii="仿宋" w:cs="仿宋" w:eastAsia="仿宋" w:hAnsi="仿宋" w:hint="eastAsia"/>
          <w:b/>
          <w:color w:val="000000"/>
          <w:sz w:val="24"/>
          <w:szCs w:val="24"/>
          <w:highlight w:val="none"/>
        </w:rPr>
      </w:pPr>
      <w:r>
        <w:rPr>
          <w:rFonts w:ascii="仿宋" w:cs="仿宋" w:eastAsia="仿宋" w:hAnsi="仿宋" w:hint="eastAsia"/>
          <w:b/>
          <w:color w:val="000000"/>
          <w:sz w:val="24"/>
          <w:szCs w:val="24"/>
          <w:highlight w:val="none"/>
          <w:lang w:eastAsia="zh-CN"/>
        </w:rPr>
        <w:t>（</w:t>
      </w:r>
      <w:r>
        <w:rPr>
          <w:rFonts w:ascii="仿宋" w:cs="仿宋" w:eastAsia="仿宋" w:hAnsi="仿宋" w:hint="eastAsia"/>
          <w:b/>
          <w:color w:val="000000"/>
          <w:sz w:val="24"/>
          <w:szCs w:val="24"/>
          <w:highlight w:val="none"/>
          <w:lang w:val="en-US" w:eastAsia="zh-CN"/>
        </w:rPr>
        <w:t>二</w:t>
      </w:r>
      <w:r>
        <w:rPr>
          <w:rFonts w:ascii="仿宋" w:cs="仿宋" w:eastAsia="仿宋" w:hAnsi="仿宋" w:hint="eastAsia"/>
          <w:b/>
          <w:color w:val="000000"/>
          <w:sz w:val="24"/>
          <w:szCs w:val="24"/>
          <w:highlight w:val="none"/>
          <w:lang w:eastAsia="zh-CN"/>
        </w:rPr>
        <w:t>）</w:t>
      </w:r>
      <w:r>
        <w:rPr>
          <w:rFonts w:ascii="仿宋" w:cs="仿宋" w:eastAsia="仿宋" w:hAnsi="仿宋" w:hint="eastAsia"/>
          <w:b/>
          <w:color w:val="000000"/>
          <w:sz w:val="24"/>
          <w:szCs w:val="24"/>
          <w:highlight w:val="none"/>
          <w:lang w:val="en-US" w:eastAsia="zh-CN"/>
        </w:rPr>
        <w:t>南院区</w:t>
      </w:r>
      <w:r>
        <w:rPr>
          <w:rFonts w:ascii="仿宋" w:cs="仿宋" w:eastAsia="仿宋" w:hAnsi="仿宋" w:hint="eastAsia"/>
          <w:b/>
          <w:color w:val="000000"/>
          <w:sz w:val="24"/>
          <w:szCs w:val="24"/>
          <w:highlight w:val="none"/>
        </w:rPr>
        <w:t>空气过滤器</w:t>
      </w:r>
      <w:r>
        <w:rPr>
          <w:rFonts w:ascii="仿宋" w:cs="仿宋" w:eastAsia="仿宋" w:hAnsi="仿宋" w:hint="eastAsia"/>
          <w:b/>
          <w:color w:val="000000"/>
          <w:sz w:val="24"/>
          <w:szCs w:val="24"/>
          <w:highlight w:val="none"/>
          <w:lang w:val="en-US" w:eastAsia="zh-CN"/>
        </w:rPr>
        <w:t>1</w:t>
      </w:r>
      <w:r>
        <w:rPr>
          <w:rFonts w:ascii="仿宋" w:cs="仿宋" w:eastAsia="仿宋" w:hAnsi="仿宋" w:hint="eastAsia"/>
          <w:b/>
          <w:color w:val="000000"/>
          <w:sz w:val="24"/>
          <w:szCs w:val="24"/>
          <w:highlight w:val="none"/>
        </w:rPr>
        <w:t>年用量清单：</w:t>
      </w:r>
    </w:p>
    <w:tbl>
      <w:tblPr>
        <w:tblStyle w:val="style105"/>
        <w:tblW w:w="85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
      <w:tblGrid>
        <w:gridCol w:w="1255"/>
        <w:gridCol w:w="1377"/>
        <w:gridCol w:w="1544"/>
        <w:gridCol w:w="617"/>
        <w:gridCol w:w="759"/>
        <w:gridCol w:w="1050"/>
        <w:gridCol w:w="997"/>
        <w:gridCol w:w="962"/>
      </w:tblGrid>
      <w:tr>
        <w:trPr>
          <w:trHeight w:val="349" w:hRule="atLeast"/>
          <w:jc w:val="center"/>
        </w:trPr>
        <w:tc>
          <w:tcPr>
            <w:tcW w:w="1255" w:type="dxa"/>
            <w:tcBorders>
              <w:top w:val="single" w:sz="4" w:space="0" w:color="000000"/>
              <w:left w:val="single" w:sz="4" w:space="0" w:color="000000"/>
              <w:bottom w:val="single" w:sz="4" w:space="0" w:color="000000"/>
              <w:right w:val="single" w:sz="4" w:space="0" w:color="000000"/>
            </w:tcBorders>
            <w:shd w:val="clear" w:color="auto" w:fill="c5d9f1"/>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b/>
                <w:bCs/>
                <w:i w:val="false"/>
                <w:iCs w:val="false"/>
                <w:color w:val="000000"/>
                <w:sz w:val="18"/>
                <w:szCs w:val="18"/>
                <w:u w:val="none"/>
              </w:rPr>
            </w:pPr>
            <w:r>
              <w:rPr>
                <w:rFonts w:ascii="仿宋" w:cs="仿宋" w:eastAsia="仿宋" w:hAnsi="仿宋" w:hint="eastAsia"/>
                <w:b/>
                <w:bCs/>
                <w:i w:val="false"/>
                <w:iCs w:val="false"/>
                <w:color w:val="000000"/>
                <w:kern w:val="0"/>
                <w:sz w:val="18"/>
                <w:szCs w:val="18"/>
                <w:u w:val="none"/>
                <w:lang w:val="en-US" w:eastAsia="zh-CN"/>
              </w:rPr>
              <w:t>科室</w:t>
            </w:r>
          </w:p>
        </w:tc>
        <w:tc>
          <w:tcPr>
            <w:tcW w:w="1377" w:type="dxa"/>
            <w:tcBorders>
              <w:top w:val="single" w:sz="4" w:space="0" w:color="000000"/>
              <w:left w:val="single" w:sz="4" w:space="0" w:color="000000"/>
              <w:bottom w:val="single" w:sz="4" w:space="0" w:color="000000"/>
              <w:right w:val="single" w:sz="4" w:space="0" w:color="000000"/>
            </w:tcBorders>
            <w:shd w:val="clear" w:color="auto" w:fill="c5d9f1"/>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b/>
                <w:bCs/>
                <w:i w:val="false"/>
                <w:iCs w:val="false"/>
                <w:color w:val="000000"/>
                <w:sz w:val="18"/>
                <w:szCs w:val="18"/>
                <w:u w:val="none"/>
              </w:rPr>
            </w:pPr>
            <w:r>
              <w:rPr>
                <w:rFonts w:ascii="仿宋" w:cs="仿宋" w:eastAsia="仿宋" w:hAnsi="仿宋" w:hint="eastAsia"/>
                <w:b/>
                <w:bCs/>
                <w:i w:val="false"/>
                <w:iCs w:val="false"/>
                <w:color w:val="000000"/>
                <w:kern w:val="0"/>
                <w:sz w:val="18"/>
                <w:szCs w:val="18"/>
                <w:u w:val="none"/>
                <w:lang w:val="en-US" w:eastAsia="zh-CN"/>
              </w:rPr>
              <w:t>材料名称</w:t>
            </w:r>
          </w:p>
        </w:tc>
        <w:tc>
          <w:tcPr>
            <w:tcW w:w="1544" w:type="dxa"/>
            <w:tcBorders>
              <w:top w:val="single" w:sz="4" w:space="0" w:color="000000"/>
              <w:left w:val="single" w:sz="4" w:space="0" w:color="000000"/>
              <w:bottom w:val="single" w:sz="4" w:space="0" w:color="000000"/>
              <w:right w:val="single" w:sz="4" w:space="0" w:color="000000"/>
            </w:tcBorders>
            <w:shd w:val="clear" w:color="auto" w:fill="c5d9f1"/>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b/>
                <w:bCs/>
                <w:i w:val="false"/>
                <w:iCs w:val="false"/>
                <w:color w:val="000000"/>
                <w:sz w:val="18"/>
                <w:szCs w:val="18"/>
                <w:u w:val="none"/>
              </w:rPr>
            </w:pPr>
            <w:r>
              <w:rPr>
                <w:rFonts w:ascii="仿宋" w:cs="仿宋" w:eastAsia="仿宋" w:hAnsi="仿宋" w:hint="eastAsia"/>
                <w:b/>
                <w:bCs/>
                <w:i w:val="false"/>
                <w:iCs w:val="false"/>
                <w:color w:val="000000"/>
                <w:kern w:val="0"/>
                <w:sz w:val="18"/>
                <w:szCs w:val="18"/>
                <w:u w:val="none"/>
                <w:lang w:val="en-US" w:eastAsia="zh-CN"/>
              </w:rPr>
              <w:t>规格（mm）</w:t>
            </w:r>
          </w:p>
        </w:tc>
        <w:tc>
          <w:tcPr>
            <w:tcW w:w="617" w:type="dxa"/>
            <w:tcBorders>
              <w:top w:val="single" w:sz="4" w:space="0" w:color="000000"/>
              <w:left w:val="single" w:sz="4" w:space="0" w:color="000000"/>
              <w:bottom w:val="single" w:sz="4" w:space="0" w:color="000000"/>
              <w:right w:val="single" w:sz="4" w:space="0" w:color="000000"/>
            </w:tcBorders>
            <w:shd w:val="clear" w:color="auto" w:fill="c5d9f1"/>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b/>
                <w:bCs/>
                <w:i w:val="false"/>
                <w:iCs w:val="false"/>
                <w:color w:val="000000"/>
                <w:sz w:val="18"/>
                <w:szCs w:val="18"/>
                <w:u w:val="none"/>
              </w:rPr>
            </w:pPr>
            <w:r>
              <w:rPr>
                <w:rFonts w:ascii="仿宋" w:cs="仿宋" w:eastAsia="仿宋" w:hAnsi="仿宋" w:hint="eastAsia"/>
                <w:b/>
                <w:bCs/>
                <w:i w:val="false"/>
                <w:iCs w:val="false"/>
                <w:color w:val="000000"/>
                <w:kern w:val="0"/>
                <w:sz w:val="18"/>
                <w:szCs w:val="18"/>
                <w:u w:val="none"/>
                <w:lang w:val="en-US" w:eastAsia="zh-CN"/>
              </w:rPr>
              <w:t>效率</w:t>
            </w:r>
          </w:p>
        </w:tc>
        <w:tc>
          <w:tcPr>
            <w:tcW w:w="759" w:type="dxa"/>
            <w:tcBorders>
              <w:top w:val="single" w:sz="4" w:space="0" w:color="000000"/>
              <w:left w:val="single" w:sz="4" w:space="0" w:color="000000"/>
              <w:bottom w:val="single" w:sz="4" w:space="0" w:color="000000"/>
              <w:right w:val="single" w:sz="4" w:space="0" w:color="000000"/>
            </w:tcBorders>
            <w:shd w:val="clear" w:color="auto" w:fill="c5d9f1"/>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b/>
                <w:bCs/>
                <w:i w:val="false"/>
                <w:iCs w:val="false"/>
                <w:color w:val="000000"/>
                <w:sz w:val="18"/>
                <w:szCs w:val="18"/>
                <w:u w:val="none"/>
              </w:rPr>
            </w:pPr>
            <w:r>
              <w:rPr>
                <w:rFonts w:ascii="仿宋" w:cs="仿宋" w:eastAsia="仿宋" w:hAnsi="仿宋" w:hint="eastAsia"/>
                <w:b/>
                <w:bCs/>
                <w:i w:val="false"/>
                <w:iCs w:val="false"/>
                <w:color w:val="000000"/>
                <w:kern w:val="0"/>
                <w:sz w:val="18"/>
                <w:szCs w:val="18"/>
                <w:u w:val="none"/>
                <w:lang w:val="en-US" w:eastAsia="zh-CN"/>
              </w:rPr>
              <w:t>数量（个）</w:t>
            </w:r>
          </w:p>
        </w:tc>
        <w:tc>
          <w:tcPr>
            <w:tcW w:w="1050" w:type="dxa"/>
            <w:tcBorders>
              <w:top w:val="single" w:sz="4" w:space="0" w:color="000000"/>
              <w:left w:val="single" w:sz="4" w:space="0" w:color="000000"/>
              <w:bottom w:val="single" w:sz="4" w:space="0" w:color="000000"/>
              <w:right w:val="single" w:sz="4" w:space="0" w:color="000000"/>
            </w:tcBorders>
            <w:shd w:val="clear" w:color="auto" w:fill="c5d9f1"/>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b/>
                <w:bCs/>
                <w:i w:val="false"/>
                <w:iCs w:val="false"/>
                <w:color w:val="000000"/>
                <w:sz w:val="18"/>
                <w:szCs w:val="18"/>
                <w:u w:val="none"/>
              </w:rPr>
            </w:pPr>
            <w:r>
              <w:rPr>
                <w:rFonts w:ascii="仿宋" w:cs="仿宋" w:eastAsia="仿宋" w:hAnsi="仿宋" w:hint="eastAsia"/>
                <w:b/>
                <w:bCs/>
                <w:i w:val="false"/>
                <w:iCs w:val="false"/>
                <w:color w:val="000000"/>
                <w:kern w:val="0"/>
                <w:sz w:val="18"/>
                <w:szCs w:val="18"/>
                <w:u w:val="none"/>
                <w:lang w:val="en-US" w:eastAsia="zh-CN"/>
              </w:rPr>
              <w:t>更换周期</w:t>
            </w:r>
          </w:p>
        </w:tc>
        <w:tc>
          <w:tcPr>
            <w:tcW w:w="997" w:type="dxa"/>
            <w:tcBorders>
              <w:top w:val="single" w:sz="4" w:space="0" w:color="000000"/>
              <w:left w:val="single" w:sz="4" w:space="0" w:color="000000"/>
              <w:bottom w:val="single" w:sz="4" w:space="0" w:color="000000"/>
              <w:right w:val="single" w:sz="4" w:space="0" w:color="000000"/>
            </w:tcBorders>
            <w:shd w:val="clear" w:color="auto" w:fill="c5d9f1"/>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b/>
                <w:bCs/>
                <w:i w:val="false"/>
                <w:iCs w:val="false"/>
                <w:color w:val="000000"/>
                <w:sz w:val="18"/>
                <w:szCs w:val="18"/>
                <w:u w:val="none"/>
              </w:rPr>
            </w:pPr>
            <w:r>
              <w:rPr>
                <w:rFonts w:ascii="仿宋" w:cs="仿宋" w:eastAsia="仿宋" w:hAnsi="仿宋" w:hint="eastAsia"/>
                <w:b/>
                <w:bCs/>
                <w:i w:val="false"/>
                <w:iCs w:val="false"/>
                <w:color w:val="000000"/>
                <w:kern w:val="0"/>
                <w:sz w:val="18"/>
                <w:szCs w:val="18"/>
                <w:u w:val="none"/>
                <w:lang w:val="en-US" w:eastAsia="zh-CN"/>
              </w:rPr>
              <w:t>合计数量（个/年）</w:t>
            </w:r>
          </w:p>
        </w:tc>
        <w:tc>
          <w:tcPr>
            <w:tcW w:w="962" w:type="dxa"/>
            <w:tcBorders>
              <w:top w:val="single" w:sz="4" w:space="0" w:color="000000"/>
              <w:left w:val="single" w:sz="4" w:space="0" w:color="000000"/>
              <w:bottom w:val="single" w:sz="4" w:space="0" w:color="000000"/>
              <w:right w:val="single" w:sz="4" w:space="0" w:color="000000"/>
            </w:tcBorders>
            <w:shd w:val="clear" w:color="auto" w:fill="c5d9f1"/>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b/>
                <w:bCs/>
                <w:i w:val="false"/>
                <w:iCs w:val="false"/>
                <w:color w:val="000000"/>
                <w:sz w:val="18"/>
                <w:szCs w:val="18"/>
                <w:u w:val="none"/>
              </w:rPr>
            </w:pPr>
            <w:r>
              <w:rPr>
                <w:rFonts w:ascii="仿宋" w:cs="仿宋" w:eastAsia="仿宋" w:hAnsi="仿宋" w:hint="eastAsia"/>
                <w:b/>
                <w:bCs/>
                <w:i w:val="false"/>
                <w:iCs w:val="false"/>
                <w:color w:val="000000"/>
                <w:kern w:val="0"/>
                <w:sz w:val="18"/>
                <w:szCs w:val="18"/>
                <w:u w:val="none"/>
                <w:lang w:val="en-US" w:eastAsia="zh-CN"/>
              </w:rPr>
              <w:t>单价限价（元）</w:t>
            </w:r>
          </w:p>
        </w:tc>
      </w:tr>
      <w:tr>
        <w:tblPrEx/>
        <w:trPr>
          <w:trHeight w:val="270" w:hRule="atLeast"/>
          <w:jc w:val="center"/>
        </w:trPr>
        <w:tc>
          <w:tcPr>
            <w:tcW w:w="12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南院静配中心</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594*594*95</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144</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36</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98</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594*594*95</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144</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594*287*95</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98</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127</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65</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65</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127</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65</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287*592-4*534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71</w:t>
            </w:r>
          </w:p>
        </w:tc>
      </w:tr>
      <w:tr>
        <w:tblPrEx/>
        <w:trPr>
          <w:trHeight w:val="270" w:hRule="atLeast"/>
          <w:jc w:val="center"/>
        </w:trPr>
        <w:tc>
          <w:tcPr>
            <w:tcW w:w="12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南院供应室</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98</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594*594*95</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144</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290*290*96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60</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590*490*96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130</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98</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594*594*95</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144</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590*490*96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130</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10</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127</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92</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65</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287*592-4*534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71</w:t>
            </w:r>
          </w:p>
        </w:tc>
      </w:tr>
      <w:tr>
        <w:tblPrEx/>
        <w:trPr>
          <w:trHeight w:val="270" w:hRule="atLeast"/>
          <w:jc w:val="center"/>
        </w:trPr>
        <w:tc>
          <w:tcPr>
            <w:tcW w:w="12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南院ICU</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590*590*96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144</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98</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110</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65</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亚高效过滤器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490*592*292</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E10</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545</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亚高效过滤器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592*287*292</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E10</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366</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594*594*95</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144</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127</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594*594*95</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144</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98</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127</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287*592-4*534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74</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98</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592*490*95</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130</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68</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97</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594*594*95</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144</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98</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127</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287*592-4*534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71</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594*594*95</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130</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98</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127</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287*592-4*534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71</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594*594*95</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144</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127</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亚高效过滤器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592*592*292</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E10</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572</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425*285-4*300</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F5</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40</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127</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98</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134</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287*592*4*534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74</w:t>
            </w:r>
          </w:p>
        </w:tc>
      </w:tr>
      <w:tr>
        <w:tblPrEx/>
        <w:trPr>
          <w:trHeight w:val="270" w:hRule="atLeast"/>
          <w:jc w:val="center"/>
        </w:trPr>
        <w:tc>
          <w:tcPr>
            <w:tcW w:w="12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南院区CCU</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594*594*95</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130</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127</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594*594*95</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130</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127</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594*594*95</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130</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127</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594*594*95</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130</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127</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594*594*95</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130</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127</w:t>
            </w:r>
          </w:p>
        </w:tc>
      </w:tr>
      <w:tr>
        <w:tblPrEx/>
        <w:trPr>
          <w:trHeight w:val="270" w:hRule="atLeast"/>
          <w:jc w:val="center"/>
        </w:trPr>
        <w:tc>
          <w:tcPr>
            <w:tcW w:w="12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南院麻醉科</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592*490*95</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130</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92</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425*285-4*300</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40</w:t>
            </w:r>
          </w:p>
        </w:tc>
      </w:tr>
      <w:tr>
        <w:tblPrEx/>
        <w:trPr>
          <w:trHeight w:val="270" w:hRule="atLeast"/>
          <w:jc w:val="center"/>
        </w:trPr>
        <w:tc>
          <w:tcPr>
            <w:tcW w:w="12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南院心血导管</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98</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592*490*95</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130</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65</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92</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98</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594*594*95</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144</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290*290*96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60</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65</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287*592-4*534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71</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127</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亚高效过滤器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592*287*292</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E10</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366</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亚高效过滤器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592*592*292</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E10</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572</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594*594*95</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130</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127</w:t>
            </w:r>
          </w:p>
        </w:tc>
      </w:tr>
      <w:tr>
        <w:tblPrEx/>
        <w:trPr>
          <w:trHeight w:val="270" w:hRule="atLeast"/>
          <w:jc w:val="center"/>
        </w:trPr>
        <w:tc>
          <w:tcPr>
            <w:tcW w:w="12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南院整形科</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592*490*95</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130</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92</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亚高效过滤器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592*490*292</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H10</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504</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98</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287*592-4*534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71</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594*594*95</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130</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127</w:t>
            </w:r>
          </w:p>
        </w:tc>
      </w:tr>
      <w:tr>
        <w:tblPrEx/>
        <w:trPr>
          <w:trHeight w:val="270" w:hRule="atLeast"/>
          <w:jc w:val="center"/>
        </w:trPr>
        <w:tc>
          <w:tcPr>
            <w:tcW w:w="12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南院博爱楼手术室</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690*395*46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82</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594*594*46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48</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95</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112</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305*610*292</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20</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20</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430</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510*560*66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H13</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36</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36</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228</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510*480*66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H13</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202</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150*150*66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H13</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102</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475*475*66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H13</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188</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305*610*66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H13</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162</w:t>
            </w:r>
          </w:p>
        </w:tc>
      </w:tr>
      <w:tr>
        <w:tblPrEx/>
        <w:trPr>
          <w:trHeight w:val="270" w:hRule="atLeast"/>
          <w:jc w:val="center"/>
        </w:trPr>
        <w:tc>
          <w:tcPr>
            <w:tcW w:w="12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南院博爱楼手术室</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594*594*46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10</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40</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95</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112</w:t>
            </w:r>
          </w:p>
        </w:tc>
      </w:tr>
      <w:tr>
        <w:tblPrEx/>
        <w:trPr>
          <w:trHeight w:val="270" w:hRule="atLeast"/>
          <w:jc w:val="center"/>
        </w:trPr>
        <w:tc>
          <w:tcPr>
            <w:tcW w:w="125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南院博爱楼手术室八楼恢复室</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594*594*46</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97</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127</w:t>
            </w:r>
          </w:p>
        </w:tc>
      </w:tr>
      <w:tr>
        <w:tblPrEx/>
        <w:trPr>
          <w:trHeight w:val="270" w:hRule="atLeast"/>
          <w:jc w:val="center"/>
        </w:trPr>
        <w:tc>
          <w:tcPr>
            <w:tcW w:w="12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南院博爱楼手术室八楼新增风柜</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595*495*45</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97</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495*495*45</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72</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290*290*96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60</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400*350*96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125</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495*495*534*6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97</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595*495*534*8</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144</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亚高效过滤器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592*287*292</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H10</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366</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亚高效过滤器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592*490*292</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H10</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572</w:t>
            </w:r>
          </w:p>
        </w:tc>
      </w:tr>
      <w:tr>
        <w:tblPrEx/>
        <w:trPr>
          <w:trHeight w:val="270" w:hRule="atLeast"/>
          <w:jc w:val="center"/>
        </w:trPr>
        <w:tc>
          <w:tcPr>
            <w:tcW w:w="12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南院逸仙楼手术室</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590*590*96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144</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98</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134</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287*592-4*534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74</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590*590*96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144</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98</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134</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287*592-4*534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74</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590*590*96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144</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98</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134</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287*592-4*534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74</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590*590*96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144</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98</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134</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287*592-4*534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74</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68</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590*590*96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144</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98</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134</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287*592-4*534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74</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144</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97</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60</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97</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130</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97</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130</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97</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144</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97</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134</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97</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590*490*96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130</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97</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590*590*96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144</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130</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134</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287*592-4*534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74</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590*590*96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144</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98</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134</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287*592-4*534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74</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130</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98</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97</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287*592-4*534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74</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130</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97</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130</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97</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98</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590*590*96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144</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290*290*96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60</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287*592-4*534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74</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134</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68</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亚高效过滤器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592*287*292</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E10</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366</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亚高效过滤器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592*592*292</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E10</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572</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98</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590*590*96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144</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290*290*96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60</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287*592-4*534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74</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134</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68</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亚高效过滤器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592*287*292</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E10</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366</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亚高效过滤器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592*592*292</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E10</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572</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590*590*96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36</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144</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98</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18</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134</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287*592-4*534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74</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L-592*490*96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130</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97</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590*590*96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144</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130</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134</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97</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130</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97</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590*590*96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144</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130</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134</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97</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425*285-4*300</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F5</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37</w:t>
            </w:r>
          </w:p>
        </w:tc>
      </w:tr>
      <w:tr>
        <w:tblPrEx/>
        <w:trPr>
          <w:trHeight w:val="103" w:hRule="atLeast"/>
          <w:jc w:val="center"/>
        </w:trPr>
        <w:tc>
          <w:tcPr>
            <w:tcW w:w="12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逸仙楼1号手术室新增</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595*295*534*8P</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60</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亚高效过滤器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592*287*292</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H10</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366</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595*595*46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95</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595*295*46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60</w:t>
            </w:r>
          </w:p>
        </w:tc>
      </w:tr>
      <w:tr>
        <w:tblPrEx/>
        <w:trPr>
          <w:trHeight w:val="9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595*595*534*8P</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134</w:t>
            </w:r>
          </w:p>
        </w:tc>
      </w:tr>
      <w:tr>
        <w:tblPrEx/>
        <w:trPr>
          <w:trHeight w:val="9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595*295*534*8P</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85</w:t>
            </w:r>
          </w:p>
        </w:tc>
      </w:tr>
      <w:tr>
        <w:tblPrEx/>
        <w:trPr>
          <w:trHeight w:val="270" w:hRule="atLeast"/>
          <w:jc w:val="center"/>
        </w:trPr>
        <w:tc>
          <w:tcPr>
            <w:tcW w:w="12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南院儿科层流</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512*250*46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128</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49</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592*287*381</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60</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490*490*46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71</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490*290*46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52</w:t>
            </w:r>
          </w:p>
        </w:tc>
      </w:tr>
      <w:tr>
        <w:tblPrEx/>
        <w:trPr>
          <w:trHeight w:val="9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490*490*381*5P</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73</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490*287*381</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52</w:t>
            </w:r>
          </w:p>
        </w:tc>
      </w:tr>
      <w:tr>
        <w:tblPrEx/>
        <w:trPr>
          <w:trHeight w:val="270" w:hRule="atLeast"/>
          <w:jc w:val="center"/>
        </w:trPr>
        <w:tc>
          <w:tcPr>
            <w:tcW w:w="1255" w:type="dxa"/>
            <w:vMerge w:val="restart"/>
            <w:tcBorders>
              <w:top w:val="single" w:sz="4" w:space="0" w:color="000000"/>
              <w:left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南院博爱楼后座十楼风柜</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290*595*46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7</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60</w:t>
            </w:r>
          </w:p>
        </w:tc>
      </w:tr>
      <w:tr>
        <w:tblPrEx/>
        <w:trPr>
          <w:trHeight w:val="270" w:hRule="atLeast"/>
          <w:jc w:val="center"/>
        </w:trPr>
        <w:tc>
          <w:tcPr>
            <w:tcW w:w="1255" w:type="dxa"/>
            <w:vMerge w:val="continue"/>
            <w:tcBorders>
              <w:left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287*592*381</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7</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63</w:t>
            </w:r>
          </w:p>
        </w:tc>
      </w:tr>
      <w:tr>
        <w:tblPrEx/>
        <w:trPr>
          <w:trHeight w:val="270" w:hRule="atLeast"/>
          <w:jc w:val="center"/>
        </w:trPr>
        <w:tc>
          <w:tcPr>
            <w:tcW w:w="1255" w:type="dxa"/>
            <w:vMerge w:val="continue"/>
            <w:tcBorders>
              <w:left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595*595*46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95</w:t>
            </w:r>
          </w:p>
        </w:tc>
      </w:tr>
      <w:tr>
        <w:tblPrEx/>
        <w:trPr>
          <w:trHeight w:val="270" w:hRule="atLeast"/>
          <w:jc w:val="center"/>
        </w:trPr>
        <w:tc>
          <w:tcPr>
            <w:tcW w:w="1255" w:type="dxa"/>
            <w:vMerge w:val="continue"/>
            <w:tcBorders>
              <w:left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592*592*381</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117</w:t>
            </w:r>
          </w:p>
        </w:tc>
      </w:tr>
      <w:tr>
        <w:tblPrEx/>
        <w:trPr>
          <w:trHeight w:val="270" w:hRule="atLeast"/>
          <w:jc w:val="center"/>
        </w:trPr>
        <w:tc>
          <w:tcPr>
            <w:tcW w:w="1255" w:type="dxa"/>
            <w:vMerge w:val="continue"/>
            <w:tcBorders>
              <w:left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320*320*90</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H13</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10</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10</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138</w:t>
            </w:r>
          </w:p>
        </w:tc>
      </w:tr>
      <w:tr>
        <w:tblPrEx/>
        <w:trPr>
          <w:trHeight w:val="270" w:hRule="atLeast"/>
          <w:jc w:val="center"/>
        </w:trPr>
        <w:tc>
          <w:tcPr>
            <w:tcW w:w="1255" w:type="dxa"/>
            <w:vMerge w:val="continue"/>
            <w:tcBorders>
              <w:left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484*484*90</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H13</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232</w:t>
            </w:r>
          </w:p>
        </w:tc>
      </w:tr>
      <w:tr>
        <w:tblPrEx/>
        <w:trPr>
          <w:trHeight w:val="270" w:hRule="atLeast"/>
          <w:jc w:val="center"/>
        </w:trPr>
        <w:tc>
          <w:tcPr>
            <w:tcW w:w="1255" w:type="dxa"/>
            <w:vMerge w:val="continue"/>
            <w:tcBorders>
              <w:left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610*610*90</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H13</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391</w:t>
            </w:r>
          </w:p>
        </w:tc>
      </w:tr>
      <w:tr>
        <w:tblPrEx/>
        <w:trPr>
          <w:trHeight w:val="285" w:hRule="atLeast"/>
          <w:jc w:val="center"/>
        </w:trPr>
        <w:tc>
          <w:tcPr>
            <w:tcW w:w="1255" w:type="dxa"/>
            <w:vMerge w:val="continue"/>
            <w:tcBorders>
              <w:left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592*490*381</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115</w:t>
            </w:r>
          </w:p>
        </w:tc>
      </w:tr>
      <w:tr>
        <w:tblPrEx/>
        <w:trPr>
          <w:trHeight w:val="285" w:hRule="atLeast"/>
          <w:jc w:val="center"/>
        </w:trPr>
        <w:tc>
          <w:tcPr>
            <w:tcW w:w="1255" w:type="dxa"/>
            <w:vMerge w:val="continue"/>
            <w:tcBorders>
              <w:left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592*592*381</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117</w:t>
            </w:r>
          </w:p>
        </w:tc>
      </w:tr>
      <w:tr>
        <w:tblPrEx/>
        <w:trPr>
          <w:trHeight w:val="285" w:hRule="atLeast"/>
          <w:jc w:val="center"/>
        </w:trPr>
        <w:tc>
          <w:tcPr>
            <w:tcW w:w="1255" w:type="dxa"/>
            <w:vMerge w:val="continue"/>
            <w:tcBorders>
              <w:left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287*592*381</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63</w:t>
            </w:r>
          </w:p>
        </w:tc>
      </w:tr>
      <w:tr>
        <w:tblPrEx/>
        <w:trPr>
          <w:trHeight w:val="285" w:hRule="atLeast"/>
          <w:jc w:val="center"/>
        </w:trPr>
        <w:tc>
          <w:tcPr>
            <w:tcW w:w="1255" w:type="dxa"/>
            <w:vMerge w:val="continue"/>
            <w:tcBorders>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287*490*381</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52</w:t>
            </w:r>
          </w:p>
        </w:tc>
      </w:tr>
      <w:tr>
        <w:tblPrEx/>
        <w:trPr>
          <w:trHeight w:val="270" w:hRule="atLeast"/>
          <w:jc w:val="center"/>
        </w:trPr>
        <w:tc>
          <w:tcPr>
            <w:tcW w:w="12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逸仙楼八楼心外ICU</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595*495*45</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87</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495*595*534*6P</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112</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295*595*45</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60</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595*595*45</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95</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295*295*45</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55</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595*295*534*3P</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60</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595*595*534*6P</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120</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295*295*534*3P</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43</w:t>
            </w:r>
          </w:p>
        </w:tc>
      </w:tr>
      <w:tr>
        <w:tblPrEx/>
        <w:trPr>
          <w:trHeight w:val="270" w:hRule="atLeast"/>
          <w:jc w:val="center"/>
        </w:trPr>
        <w:tc>
          <w:tcPr>
            <w:tcW w:w="125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南院检验科PCR</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595*595*45</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95</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290*595*46</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65</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295*595*46</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65</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295*295*45</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42</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595*595*534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120</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595*295*534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60</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595*295*534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60</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295*295*534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58</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500*350*90</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H13</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270</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401*260*69</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H13</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7</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7</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144</w:t>
            </w:r>
          </w:p>
        </w:tc>
      </w:tr>
      <w:tr>
        <w:tblPrEx/>
        <w:trPr>
          <w:trHeight w:val="270" w:hRule="atLeast"/>
          <w:jc w:val="center"/>
        </w:trPr>
        <w:tc>
          <w:tcPr>
            <w:tcW w:w="125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前座6楼胃镜室</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595*495*46</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36</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85</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492*595*534*6p</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127</w:t>
            </w:r>
          </w:p>
        </w:tc>
      </w:tr>
      <w:tr>
        <w:tblPrEx/>
        <w:trPr>
          <w:trHeight w:val="270" w:hRule="atLeast"/>
          <w:jc w:val="center"/>
        </w:trPr>
        <w:tc>
          <w:tcPr>
            <w:tcW w:w="12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15楼ICU</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595*495*45</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95</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295*595*46</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65</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495*595*534*6P</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120</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595*295*534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60</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595*595*45</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95</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295*595*46</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65</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295*595*46</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65</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295*295*45</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42</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595*595*534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120</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595*295*534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65</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595*295*534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65</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295*295*534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58</w:t>
            </w:r>
          </w:p>
        </w:tc>
      </w:tr>
      <w:tr>
        <w:tblPrEx/>
        <w:trPr>
          <w:trHeight w:val="270" w:hRule="atLeast"/>
          <w:jc w:val="center"/>
        </w:trPr>
        <w:tc>
          <w:tcPr>
            <w:tcW w:w="125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16楼ICU</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495*495*45</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85</w:t>
            </w:r>
          </w:p>
        </w:tc>
      </w:tr>
      <w:tr>
        <w:tblPrEx/>
        <w:trPr>
          <w:trHeight w:val="270"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295*495*45</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58</w:t>
            </w:r>
          </w:p>
        </w:tc>
      </w:tr>
      <w:tr>
        <w:tblPrEx/>
        <w:trPr>
          <w:trHeight w:val="94"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495*495*534*6p</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117</w:t>
            </w:r>
          </w:p>
        </w:tc>
      </w:tr>
      <w:tr>
        <w:tblPrEx/>
        <w:trPr>
          <w:trHeight w:val="156" w:hRule="atLeast"/>
          <w:jc w:val="center"/>
        </w:trPr>
        <w:tc>
          <w:tcPr>
            <w:tcW w:w="1255"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495*295*534*6P</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117</w:t>
            </w:r>
          </w:p>
        </w:tc>
      </w:tr>
      <w:tr>
        <w:tblPrEx/>
        <w:trPr>
          <w:trHeight w:val="270" w:hRule="atLeast"/>
          <w:jc w:val="center"/>
        </w:trPr>
        <w:tc>
          <w:tcPr>
            <w:tcW w:w="1255" w:type="dxa"/>
            <w:vMerge w:val="restart"/>
            <w:tcBorders>
              <w:top w:val="single" w:sz="4" w:space="0" w:color="000000"/>
              <w:left w:val="nil"/>
              <w:right w:val="nil"/>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b w:val="false"/>
                <w:bCs w:val="false"/>
                <w:i w:val="false"/>
                <w:iCs w:val="false"/>
                <w:color w:val="000000"/>
                <w:kern w:val="0"/>
                <w:sz w:val="18"/>
                <w:szCs w:val="18"/>
                <w:u w:val="none"/>
                <w:lang w:val="en-US" w:eastAsia="zh-CN"/>
              </w:rPr>
            </w:pPr>
            <w:r>
              <w:rPr>
                <w:rFonts w:ascii="仿宋" w:cs="仿宋" w:eastAsia="仿宋" w:hAnsi="仿宋" w:hint="eastAsia"/>
                <w:i w:val="false"/>
                <w:iCs w:val="false"/>
                <w:color w:val="000000"/>
                <w:kern w:val="0"/>
                <w:sz w:val="18"/>
                <w:szCs w:val="18"/>
                <w:u w:val="none"/>
                <w:lang w:val="en-US" w:eastAsia="zh-CN"/>
              </w:rPr>
              <w:t>逸仙楼10楼ICU</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495*495*46</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85</w:t>
            </w:r>
          </w:p>
        </w:tc>
      </w:tr>
      <w:tr>
        <w:tblPrEx/>
        <w:trPr>
          <w:trHeight w:val="270" w:hRule="atLeast"/>
          <w:jc w:val="center"/>
        </w:trPr>
        <w:tc>
          <w:tcPr>
            <w:tcW w:w="1255" w:type="dxa"/>
            <w:vMerge w:val="continue"/>
            <w:tcBorders>
              <w:left w:val="nil"/>
              <w:right w:val="nil"/>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295*495*45</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58</w:t>
            </w:r>
          </w:p>
        </w:tc>
      </w:tr>
      <w:tr>
        <w:tblPrEx/>
        <w:trPr>
          <w:trHeight w:val="270" w:hRule="atLeast"/>
          <w:jc w:val="center"/>
        </w:trPr>
        <w:tc>
          <w:tcPr>
            <w:tcW w:w="1255" w:type="dxa"/>
            <w:vMerge w:val="continue"/>
            <w:tcBorders>
              <w:left w:val="nil"/>
              <w:right w:val="nil"/>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595*492*46</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92</w:t>
            </w:r>
          </w:p>
        </w:tc>
      </w:tr>
      <w:tr>
        <w:tblPrEx/>
        <w:trPr>
          <w:trHeight w:val="270" w:hRule="atLeast"/>
          <w:jc w:val="center"/>
        </w:trPr>
        <w:tc>
          <w:tcPr>
            <w:tcW w:w="1255" w:type="dxa"/>
            <w:vMerge w:val="continue"/>
            <w:tcBorders>
              <w:left w:val="nil"/>
              <w:right w:val="nil"/>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595*295*46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59" w:type="dxa"/>
            <w:tcBorders>
              <w:top w:val="nil"/>
              <w:left w:val="nil"/>
              <w:bottom w:val="nil"/>
              <w:right w:val="nil"/>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65</w:t>
            </w:r>
          </w:p>
        </w:tc>
      </w:tr>
      <w:tr>
        <w:tblPrEx/>
        <w:trPr>
          <w:trHeight w:val="270" w:hRule="atLeast"/>
          <w:jc w:val="center"/>
        </w:trPr>
        <w:tc>
          <w:tcPr>
            <w:tcW w:w="1255" w:type="dxa"/>
            <w:vMerge w:val="continue"/>
            <w:tcBorders>
              <w:left w:val="nil"/>
              <w:right w:val="nil"/>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595*495*534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115</w:t>
            </w:r>
          </w:p>
        </w:tc>
      </w:tr>
      <w:tr>
        <w:tblPrEx/>
        <w:trPr>
          <w:trHeight w:val="270" w:hRule="atLeast"/>
          <w:jc w:val="center"/>
        </w:trPr>
        <w:tc>
          <w:tcPr>
            <w:tcW w:w="1255" w:type="dxa"/>
            <w:vMerge w:val="continue"/>
            <w:tcBorders>
              <w:left w:val="nil"/>
              <w:bottom w:val="single" w:sz="4" w:space="0" w:color="auto"/>
              <w:right w:val="nil"/>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auto"/>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auto"/>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595*295*534</w:t>
            </w:r>
          </w:p>
        </w:tc>
        <w:tc>
          <w:tcPr>
            <w:tcW w:w="617" w:type="dxa"/>
            <w:tcBorders>
              <w:top w:val="single" w:sz="4" w:space="0" w:color="000000"/>
              <w:left w:val="single" w:sz="4" w:space="0" w:color="000000"/>
              <w:bottom w:val="single" w:sz="4" w:space="0" w:color="auto"/>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59" w:type="dxa"/>
            <w:tcBorders>
              <w:top w:val="single" w:sz="4" w:space="0" w:color="000000"/>
              <w:left w:val="single" w:sz="4" w:space="0" w:color="000000"/>
              <w:bottom w:val="single" w:sz="4" w:space="0" w:color="auto"/>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auto"/>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65</w:t>
            </w:r>
          </w:p>
        </w:tc>
      </w:tr>
    </w:tbl>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firstLine="482" w:firstLineChars="200"/>
        <w:textAlignment w:val="auto"/>
        <w:rPr>
          <w:rFonts w:ascii="仿宋" w:cs="仿宋" w:eastAsia="仿宋" w:hAnsi="仿宋" w:hint="eastAsia"/>
          <w:b/>
          <w:color w:val="000000"/>
          <w:sz w:val="24"/>
          <w:szCs w:val="24"/>
          <w:highlight w:val="none"/>
        </w:rPr>
      </w:pPr>
      <w:r>
        <w:rPr>
          <w:rFonts w:ascii="仿宋" w:cs="仿宋" w:eastAsia="仿宋" w:hAnsi="仿宋" w:hint="eastAsia"/>
          <w:b/>
          <w:color w:val="000000"/>
          <w:sz w:val="24"/>
          <w:szCs w:val="24"/>
          <w:highlight w:val="none"/>
          <w:lang w:eastAsia="zh-CN"/>
        </w:rPr>
        <w:t>（</w:t>
      </w:r>
      <w:r>
        <w:rPr>
          <w:rFonts w:ascii="仿宋" w:cs="仿宋" w:eastAsia="仿宋" w:hAnsi="仿宋" w:hint="eastAsia"/>
          <w:b/>
          <w:color w:val="000000"/>
          <w:sz w:val="24"/>
          <w:szCs w:val="24"/>
          <w:highlight w:val="none"/>
          <w:lang w:val="en-US" w:eastAsia="zh-CN"/>
        </w:rPr>
        <w:t>三</w:t>
      </w:r>
      <w:r>
        <w:rPr>
          <w:rFonts w:ascii="仿宋" w:cs="仿宋" w:eastAsia="仿宋" w:hAnsi="仿宋" w:hint="eastAsia"/>
          <w:b/>
          <w:color w:val="000000"/>
          <w:sz w:val="24"/>
          <w:szCs w:val="24"/>
          <w:highlight w:val="none"/>
          <w:lang w:eastAsia="zh-CN"/>
        </w:rPr>
        <w:t>）</w:t>
      </w:r>
      <w:r>
        <w:rPr>
          <w:rFonts w:ascii="仿宋" w:cs="仿宋" w:eastAsia="仿宋" w:hAnsi="仿宋" w:hint="eastAsia"/>
          <w:b/>
          <w:color w:val="000000"/>
          <w:sz w:val="24"/>
          <w:szCs w:val="24"/>
          <w:highlight w:val="none"/>
          <w:lang w:val="en-US" w:eastAsia="zh-CN"/>
        </w:rPr>
        <w:t>南海精准免疫转化创新中心</w:t>
      </w:r>
      <w:r>
        <w:rPr>
          <w:rFonts w:ascii="仿宋" w:cs="仿宋" w:eastAsia="仿宋" w:hAnsi="仿宋" w:hint="eastAsia"/>
          <w:b/>
          <w:color w:val="000000"/>
          <w:sz w:val="24"/>
          <w:szCs w:val="24"/>
          <w:highlight w:val="none"/>
        </w:rPr>
        <w:t>空气过滤器</w:t>
      </w:r>
      <w:r>
        <w:rPr>
          <w:rFonts w:ascii="仿宋" w:cs="仿宋" w:eastAsia="仿宋" w:hAnsi="仿宋" w:hint="eastAsia"/>
          <w:b/>
          <w:color w:val="000000"/>
          <w:sz w:val="24"/>
          <w:szCs w:val="24"/>
          <w:highlight w:val="none"/>
          <w:lang w:val="en-US" w:eastAsia="zh-CN"/>
        </w:rPr>
        <w:t>1</w:t>
      </w:r>
      <w:r>
        <w:rPr>
          <w:rFonts w:ascii="仿宋" w:cs="仿宋" w:eastAsia="仿宋" w:hAnsi="仿宋" w:hint="eastAsia"/>
          <w:b/>
          <w:color w:val="000000"/>
          <w:sz w:val="24"/>
          <w:szCs w:val="24"/>
          <w:highlight w:val="none"/>
        </w:rPr>
        <w:t>年用量清单：</w:t>
      </w:r>
    </w:p>
    <w:tbl>
      <w:tblPr>
        <w:tblStyle w:val="style105"/>
        <w:tblW w:w="88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
      <w:tblGrid>
        <w:gridCol w:w="1176"/>
        <w:gridCol w:w="1411"/>
        <w:gridCol w:w="1492"/>
        <w:gridCol w:w="724"/>
        <w:gridCol w:w="742"/>
        <w:gridCol w:w="1050"/>
        <w:gridCol w:w="1086"/>
        <w:gridCol w:w="1138"/>
      </w:tblGrid>
      <w:tr>
        <w:trPr>
          <w:trHeight w:val="510" w:hRule="atLeast"/>
          <w:jc w:val="center"/>
        </w:trPr>
        <w:tc>
          <w:tcPr>
            <w:tcW w:w="1176" w:type="dxa"/>
            <w:tcBorders>
              <w:top w:val="single" w:sz="4" w:space="0" w:color="000000"/>
              <w:left w:val="single" w:sz="4" w:space="0" w:color="000000"/>
              <w:bottom w:val="single" w:sz="4" w:space="0" w:color="000000"/>
              <w:right w:val="single" w:sz="4" w:space="0" w:color="000000"/>
            </w:tcBorders>
            <w:shd w:val="clear" w:color="auto" w:fill="c5d9f1"/>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b/>
                <w:bCs/>
                <w:i w:val="false"/>
                <w:iCs w:val="false"/>
                <w:color w:val="000000"/>
                <w:sz w:val="18"/>
                <w:szCs w:val="18"/>
                <w:u w:val="none"/>
              </w:rPr>
            </w:pPr>
            <w:r>
              <w:rPr>
                <w:rFonts w:ascii="仿宋" w:cs="仿宋" w:eastAsia="仿宋" w:hAnsi="仿宋" w:hint="eastAsia"/>
                <w:b/>
                <w:bCs/>
                <w:i w:val="false"/>
                <w:iCs w:val="false"/>
                <w:color w:val="000000"/>
                <w:kern w:val="0"/>
                <w:sz w:val="18"/>
                <w:szCs w:val="18"/>
                <w:u w:val="none"/>
                <w:lang w:val="en-US" w:eastAsia="zh-CN"/>
              </w:rPr>
              <w:t>科室</w:t>
            </w:r>
          </w:p>
        </w:tc>
        <w:tc>
          <w:tcPr>
            <w:tcW w:w="1411" w:type="dxa"/>
            <w:tcBorders>
              <w:top w:val="single" w:sz="4" w:space="0" w:color="000000"/>
              <w:left w:val="single" w:sz="4" w:space="0" w:color="000000"/>
              <w:bottom w:val="single" w:sz="4" w:space="0" w:color="000000"/>
              <w:right w:val="single" w:sz="4" w:space="0" w:color="000000"/>
            </w:tcBorders>
            <w:shd w:val="clear" w:color="auto" w:fill="c5d9f1"/>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b/>
                <w:bCs/>
                <w:i w:val="false"/>
                <w:iCs w:val="false"/>
                <w:color w:val="000000"/>
                <w:sz w:val="18"/>
                <w:szCs w:val="18"/>
                <w:u w:val="none"/>
              </w:rPr>
            </w:pPr>
            <w:r>
              <w:rPr>
                <w:rFonts w:ascii="仿宋" w:cs="仿宋" w:eastAsia="仿宋" w:hAnsi="仿宋" w:hint="eastAsia"/>
                <w:b/>
                <w:bCs/>
                <w:i w:val="false"/>
                <w:iCs w:val="false"/>
                <w:color w:val="000000"/>
                <w:kern w:val="0"/>
                <w:sz w:val="18"/>
                <w:szCs w:val="18"/>
                <w:u w:val="none"/>
                <w:lang w:val="en-US" w:eastAsia="zh-CN"/>
              </w:rPr>
              <w:t>材料名称</w:t>
            </w:r>
          </w:p>
        </w:tc>
        <w:tc>
          <w:tcPr>
            <w:tcW w:w="1492" w:type="dxa"/>
            <w:tcBorders>
              <w:top w:val="single" w:sz="4" w:space="0" w:color="000000"/>
              <w:left w:val="single" w:sz="4" w:space="0" w:color="000000"/>
              <w:bottom w:val="single" w:sz="4" w:space="0" w:color="000000"/>
              <w:right w:val="single" w:sz="4" w:space="0" w:color="000000"/>
            </w:tcBorders>
            <w:shd w:val="clear" w:color="auto" w:fill="c5d9f1"/>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b/>
                <w:bCs/>
                <w:i w:val="false"/>
                <w:iCs w:val="false"/>
                <w:color w:val="000000"/>
                <w:sz w:val="18"/>
                <w:szCs w:val="18"/>
                <w:u w:val="none"/>
              </w:rPr>
            </w:pPr>
            <w:r>
              <w:rPr>
                <w:rFonts w:ascii="仿宋" w:cs="仿宋" w:eastAsia="仿宋" w:hAnsi="仿宋" w:hint="eastAsia"/>
                <w:b/>
                <w:bCs/>
                <w:i w:val="false"/>
                <w:iCs w:val="false"/>
                <w:color w:val="000000"/>
                <w:kern w:val="0"/>
                <w:sz w:val="18"/>
                <w:szCs w:val="18"/>
                <w:u w:val="none"/>
                <w:lang w:val="en-US" w:eastAsia="zh-CN"/>
              </w:rPr>
              <w:t>规格（mm）</w:t>
            </w:r>
          </w:p>
        </w:tc>
        <w:tc>
          <w:tcPr>
            <w:tcW w:w="724" w:type="dxa"/>
            <w:tcBorders>
              <w:top w:val="single" w:sz="4" w:space="0" w:color="000000"/>
              <w:left w:val="single" w:sz="4" w:space="0" w:color="000000"/>
              <w:bottom w:val="single" w:sz="4" w:space="0" w:color="000000"/>
              <w:right w:val="single" w:sz="4" w:space="0" w:color="000000"/>
            </w:tcBorders>
            <w:shd w:val="clear" w:color="auto" w:fill="c5d9f1"/>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b/>
                <w:bCs/>
                <w:i w:val="false"/>
                <w:iCs w:val="false"/>
                <w:color w:val="000000"/>
                <w:sz w:val="18"/>
                <w:szCs w:val="18"/>
                <w:u w:val="none"/>
              </w:rPr>
            </w:pPr>
            <w:r>
              <w:rPr>
                <w:rFonts w:ascii="仿宋" w:cs="仿宋" w:eastAsia="仿宋" w:hAnsi="仿宋" w:hint="eastAsia"/>
                <w:b/>
                <w:bCs/>
                <w:i w:val="false"/>
                <w:iCs w:val="false"/>
                <w:color w:val="000000"/>
                <w:kern w:val="0"/>
                <w:sz w:val="18"/>
                <w:szCs w:val="18"/>
                <w:u w:val="none"/>
                <w:lang w:val="en-US" w:eastAsia="zh-CN"/>
              </w:rPr>
              <w:t>效率</w:t>
            </w:r>
          </w:p>
        </w:tc>
        <w:tc>
          <w:tcPr>
            <w:tcW w:w="742" w:type="dxa"/>
            <w:tcBorders>
              <w:top w:val="single" w:sz="4" w:space="0" w:color="000000"/>
              <w:left w:val="single" w:sz="4" w:space="0" w:color="000000"/>
              <w:bottom w:val="single" w:sz="4" w:space="0" w:color="000000"/>
              <w:right w:val="single" w:sz="4" w:space="0" w:color="000000"/>
            </w:tcBorders>
            <w:shd w:val="clear" w:color="auto" w:fill="c5d9f1"/>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b/>
                <w:bCs/>
                <w:i w:val="false"/>
                <w:iCs w:val="false"/>
                <w:color w:val="000000"/>
                <w:sz w:val="18"/>
                <w:szCs w:val="18"/>
                <w:u w:val="none"/>
              </w:rPr>
            </w:pPr>
            <w:r>
              <w:rPr>
                <w:rFonts w:ascii="仿宋" w:cs="仿宋" w:eastAsia="仿宋" w:hAnsi="仿宋" w:hint="eastAsia"/>
                <w:b/>
                <w:bCs/>
                <w:i w:val="false"/>
                <w:iCs w:val="false"/>
                <w:color w:val="000000"/>
                <w:kern w:val="0"/>
                <w:sz w:val="18"/>
                <w:szCs w:val="18"/>
                <w:u w:val="none"/>
                <w:lang w:val="en-US" w:eastAsia="zh-CN"/>
              </w:rPr>
              <w:t>数量（个）</w:t>
            </w:r>
          </w:p>
        </w:tc>
        <w:tc>
          <w:tcPr>
            <w:tcW w:w="1050" w:type="dxa"/>
            <w:tcBorders>
              <w:top w:val="single" w:sz="4" w:space="0" w:color="000000"/>
              <w:left w:val="single" w:sz="4" w:space="0" w:color="000000"/>
              <w:bottom w:val="single" w:sz="4" w:space="0" w:color="000000"/>
              <w:right w:val="single" w:sz="4" w:space="0" w:color="000000"/>
            </w:tcBorders>
            <w:shd w:val="clear" w:color="auto" w:fill="c5d9f1"/>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b/>
                <w:bCs/>
                <w:i w:val="false"/>
                <w:iCs w:val="false"/>
                <w:color w:val="000000"/>
                <w:sz w:val="18"/>
                <w:szCs w:val="18"/>
                <w:u w:val="none"/>
              </w:rPr>
            </w:pPr>
            <w:r>
              <w:rPr>
                <w:rFonts w:ascii="仿宋" w:cs="仿宋" w:eastAsia="仿宋" w:hAnsi="仿宋" w:hint="eastAsia"/>
                <w:b/>
                <w:bCs/>
                <w:i w:val="false"/>
                <w:iCs w:val="false"/>
                <w:color w:val="000000"/>
                <w:kern w:val="0"/>
                <w:sz w:val="18"/>
                <w:szCs w:val="18"/>
                <w:u w:val="none"/>
                <w:lang w:val="en-US" w:eastAsia="zh-CN"/>
              </w:rPr>
              <w:t>更换周期</w:t>
            </w:r>
          </w:p>
        </w:tc>
        <w:tc>
          <w:tcPr>
            <w:tcW w:w="1086" w:type="dxa"/>
            <w:tcBorders>
              <w:top w:val="single" w:sz="4" w:space="0" w:color="000000"/>
              <w:left w:val="single" w:sz="4" w:space="0" w:color="000000"/>
              <w:bottom w:val="single" w:sz="4" w:space="0" w:color="000000"/>
              <w:right w:val="single" w:sz="4" w:space="0" w:color="000000"/>
            </w:tcBorders>
            <w:shd w:val="clear" w:color="auto" w:fill="c5d9f1"/>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b/>
                <w:bCs/>
                <w:i w:val="false"/>
                <w:iCs w:val="false"/>
                <w:color w:val="000000"/>
                <w:kern w:val="0"/>
                <w:sz w:val="18"/>
                <w:szCs w:val="18"/>
                <w:u w:val="none"/>
                <w:lang w:val="en-US" w:eastAsia="zh-CN"/>
              </w:rPr>
            </w:pPr>
            <w:r>
              <w:rPr>
                <w:rFonts w:ascii="仿宋" w:cs="仿宋" w:eastAsia="仿宋" w:hAnsi="仿宋" w:hint="eastAsia"/>
                <w:b/>
                <w:bCs/>
                <w:i w:val="false"/>
                <w:iCs w:val="false"/>
                <w:color w:val="000000"/>
                <w:kern w:val="0"/>
                <w:sz w:val="18"/>
                <w:szCs w:val="18"/>
                <w:u w:val="none"/>
                <w:lang w:val="en-US" w:eastAsia="zh-CN"/>
              </w:rPr>
              <w:t>合计数量</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b/>
                <w:bCs/>
                <w:i w:val="false"/>
                <w:iCs w:val="false"/>
                <w:color w:val="000000"/>
                <w:sz w:val="18"/>
                <w:szCs w:val="18"/>
                <w:u w:val="none"/>
              </w:rPr>
            </w:pPr>
            <w:r>
              <w:rPr>
                <w:rFonts w:ascii="仿宋" w:cs="仿宋" w:eastAsia="仿宋" w:hAnsi="仿宋" w:hint="eastAsia"/>
                <w:b/>
                <w:bCs/>
                <w:i w:val="false"/>
                <w:iCs w:val="false"/>
                <w:color w:val="000000"/>
                <w:kern w:val="0"/>
                <w:sz w:val="18"/>
                <w:szCs w:val="18"/>
                <w:u w:val="none"/>
                <w:lang w:val="en-US" w:eastAsia="zh-CN"/>
              </w:rPr>
              <w:t>（个/年）</w:t>
            </w:r>
          </w:p>
        </w:tc>
        <w:tc>
          <w:tcPr>
            <w:tcW w:w="1138" w:type="dxa"/>
            <w:tcBorders>
              <w:top w:val="single" w:sz="4" w:space="0" w:color="000000"/>
              <w:left w:val="single" w:sz="4" w:space="0" w:color="000000"/>
              <w:bottom w:val="single" w:sz="4" w:space="0" w:color="000000"/>
              <w:right w:val="single" w:sz="4" w:space="0" w:color="000000"/>
            </w:tcBorders>
            <w:shd w:val="clear" w:color="auto" w:fill="c5d9f1"/>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b/>
                <w:bCs/>
                <w:i w:val="false"/>
                <w:iCs w:val="false"/>
                <w:color w:val="000000"/>
                <w:kern w:val="0"/>
                <w:sz w:val="18"/>
                <w:szCs w:val="18"/>
                <w:u w:val="none"/>
                <w:lang w:val="en-US" w:eastAsia="zh-CN"/>
              </w:rPr>
            </w:pPr>
            <w:r>
              <w:rPr>
                <w:rFonts w:ascii="仿宋" w:cs="仿宋" w:eastAsia="仿宋" w:hAnsi="仿宋" w:hint="eastAsia"/>
                <w:b/>
                <w:bCs/>
                <w:i w:val="false"/>
                <w:iCs w:val="false"/>
                <w:color w:val="000000"/>
                <w:kern w:val="0"/>
                <w:sz w:val="18"/>
                <w:szCs w:val="18"/>
                <w:u w:val="none"/>
                <w:lang w:val="en-US" w:eastAsia="zh-CN"/>
              </w:rPr>
              <w:t>单价限价</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b/>
                <w:bCs/>
                <w:i w:val="false"/>
                <w:iCs w:val="false"/>
                <w:color w:val="000000"/>
                <w:sz w:val="18"/>
                <w:szCs w:val="18"/>
                <w:u w:val="none"/>
              </w:rPr>
            </w:pPr>
            <w:r>
              <w:rPr>
                <w:rFonts w:ascii="仿宋" w:cs="仿宋" w:eastAsia="仿宋" w:hAnsi="仿宋" w:hint="eastAsia"/>
                <w:b/>
                <w:bCs/>
                <w:i w:val="false"/>
                <w:iCs w:val="false"/>
                <w:color w:val="000000"/>
                <w:kern w:val="0"/>
                <w:sz w:val="18"/>
                <w:szCs w:val="18"/>
                <w:u w:val="none"/>
                <w:lang w:val="en-US" w:eastAsia="zh-CN"/>
              </w:rPr>
              <w:t>（元）</w:t>
            </w:r>
          </w:p>
        </w:tc>
      </w:tr>
      <w:tr>
        <w:tblPrEx/>
        <w:trPr>
          <w:trHeight w:val="285" w:hRule="atLeast"/>
          <w:jc w:val="center"/>
        </w:trPr>
        <w:tc>
          <w:tcPr>
            <w:tcW w:w="1176" w:type="dxa"/>
            <w:vMerge w:val="restart"/>
            <w:tcBorders>
              <w:top w:val="single" w:sz="4" w:space="0" w:color="000000"/>
              <w:left w:val="single" w:sz="4" w:space="0" w:color="000000"/>
              <w:bottom w:val="nil"/>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制剂中心</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493*595*46</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95</w:t>
            </w:r>
          </w:p>
        </w:tc>
      </w:tr>
      <w:tr>
        <w:tblPrEx/>
        <w:trPr>
          <w:trHeight w:val="285" w:hRule="atLeast"/>
          <w:jc w:val="center"/>
        </w:trPr>
        <w:tc>
          <w:tcPr>
            <w:tcW w:w="1176" w:type="dxa"/>
            <w:vMerge w:val="continue"/>
            <w:tcBorders>
              <w:top w:val="single" w:sz="4" w:space="0" w:color="000000"/>
              <w:left w:val="single" w:sz="4" w:space="0" w:color="000000"/>
              <w:bottom w:val="nil"/>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592*490*381</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117</w:t>
            </w:r>
          </w:p>
        </w:tc>
      </w:tr>
      <w:tr>
        <w:tblPrEx/>
        <w:trPr>
          <w:trHeight w:val="285" w:hRule="atLeast"/>
          <w:jc w:val="center"/>
        </w:trPr>
        <w:tc>
          <w:tcPr>
            <w:tcW w:w="1176" w:type="dxa"/>
            <w:vMerge w:val="continue"/>
            <w:tcBorders>
              <w:top w:val="single" w:sz="4" w:space="0" w:color="000000"/>
              <w:left w:val="single" w:sz="4" w:space="0" w:color="000000"/>
              <w:bottom w:val="nil"/>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493*595*46</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95</w:t>
            </w:r>
          </w:p>
        </w:tc>
      </w:tr>
      <w:tr>
        <w:tblPrEx/>
        <w:trPr>
          <w:trHeight w:val="285" w:hRule="atLeast"/>
          <w:jc w:val="center"/>
        </w:trPr>
        <w:tc>
          <w:tcPr>
            <w:tcW w:w="1176" w:type="dxa"/>
            <w:vMerge w:val="continue"/>
            <w:tcBorders>
              <w:top w:val="single" w:sz="4" w:space="0" w:color="000000"/>
              <w:left w:val="single" w:sz="4" w:space="0" w:color="000000"/>
              <w:bottom w:val="nil"/>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287*592*381</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63</w:t>
            </w:r>
          </w:p>
        </w:tc>
      </w:tr>
      <w:tr>
        <w:tblPrEx/>
        <w:trPr>
          <w:trHeight w:val="285" w:hRule="atLeast"/>
          <w:jc w:val="center"/>
        </w:trPr>
        <w:tc>
          <w:tcPr>
            <w:tcW w:w="1176" w:type="dxa"/>
            <w:vMerge w:val="continue"/>
            <w:tcBorders>
              <w:top w:val="single" w:sz="4" w:space="0" w:color="000000"/>
              <w:left w:val="single" w:sz="4" w:space="0" w:color="000000"/>
              <w:bottom w:val="nil"/>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592*592*381</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117</w:t>
            </w:r>
          </w:p>
        </w:tc>
      </w:tr>
      <w:tr>
        <w:tblPrEx/>
        <w:trPr>
          <w:trHeight w:val="285" w:hRule="atLeast"/>
          <w:jc w:val="center"/>
        </w:trPr>
        <w:tc>
          <w:tcPr>
            <w:tcW w:w="1176" w:type="dxa"/>
            <w:vMerge w:val="continue"/>
            <w:tcBorders>
              <w:top w:val="single" w:sz="4" w:space="0" w:color="000000"/>
              <w:left w:val="single" w:sz="4" w:space="0" w:color="000000"/>
              <w:bottom w:val="nil"/>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290*595*46</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65</w:t>
            </w:r>
          </w:p>
        </w:tc>
      </w:tr>
      <w:tr>
        <w:tblPrEx/>
        <w:trPr>
          <w:trHeight w:val="285" w:hRule="atLeast"/>
          <w:jc w:val="center"/>
        </w:trPr>
        <w:tc>
          <w:tcPr>
            <w:tcW w:w="1176" w:type="dxa"/>
            <w:vMerge w:val="continue"/>
            <w:tcBorders>
              <w:top w:val="single" w:sz="4" w:space="0" w:color="000000"/>
              <w:left w:val="single" w:sz="4" w:space="0" w:color="000000"/>
              <w:bottom w:val="nil"/>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287*592*381</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63</w:t>
            </w:r>
          </w:p>
        </w:tc>
      </w:tr>
      <w:tr>
        <w:tblPrEx/>
        <w:trPr>
          <w:trHeight w:val="285" w:hRule="atLeast"/>
          <w:jc w:val="center"/>
        </w:trPr>
        <w:tc>
          <w:tcPr>
            <w:tcW w:w="1176" w:type="dxa"/>
            <w:vMerge w:val="continue"/>
            <w:tcBorders>
              <w:top w:val="single" w:sz="4" w:space="0" w:color="000000"/>
              <w:left w:val="single" w:sz="4" w:space="0" w:color="000000"/>
              <w:bottom w:val="nil"/>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493*595*46</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95</w:t>
            </w:r>
          </w:p>
        </w:tc>
      </w:tr>
      <w:tr>
        <w:tblPrEx/>
        <w:trPr>
          <w:trHeight w:val="285" w:hRule="atLeast"/>
          <w:jc w:val="center"/>
        </w:trPr>
        <w:tc>
          <w:tcPr>
            <w:tcW w:w="1176" w:type="dxa"/>
            <w:vMerge w:val="continue"/>
            <w:tcBorders>
              <w:top w:val="single" w:sz="4" w:space="0" w:color="000000"/>
              <w:left w:val="single" w:sz="4" w:space="0" w:color="000000"/>
              <w:bottom w:val="nil"/>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290*493*46</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60</w:t>
            </w:r>
          </w:p>
        </w:tc>
      </w:tr>
      <w:tr>
        <w:tblPrEx/>
        <w:trPr>
          <w:trHeight w:val="285" w:hRule="atLeast"/>
          <w:jc w:val="center"/>
        </w:trPr>
        <w:tc>
          <w:tcPr>
            <w:tcW w:w="1176" w:type="dxa"/>
            <w:vMerge w:val="continue"/>
            <w:tcBorders>
              <w:top w:val="single" w:sz="4" w:space="0" w:color="000000"/>
              <w:left w:val="single" w:sz="4" w:space="0" w:color="000000"/>
              <w:bottom w:val="nil"/>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592*490*381</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117</w:t>
            </w:r>
          </w:p>
        </w:tc>
      </w:tr>
      <w:tr>
        <w:tblPrEx/>
        <w:trPr>
          <w:trHeight w:val="285" w:hRule="atLeast"/>
          <w:jc w:val="center"/>
        </w:trPr>
        <w:tc>
          <w:tcPr>
            <w:tcW w:w="1176" w:type="dxa"/>
            <w:vMerge w:val="continue"/>
            <w:tcBorders>
              <w:top w:val="single" w:sz="4" w:space="0" w:color="000000"/>
              <w:left w:val="single" w:sz="4" w:space="0" w:color="000000"/>
              <w:bottom w:val="nil"/>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287*490*381</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65</w:t>
            </w:r>
          </w:p>
        </w:tc>
      </w:tr>
      <w:tr>
        <w:tblPrEx/>
        <w:trPr>
          <w:trHeight w:val="90" w:hRule="atLeast"/>
          <w:jc w:val="center"/>
        </w:trPr>
        <w:tc>
          <w:tcPr>
            <w:tcW w:w="117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医研中心</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250*500*46</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256</w:t>
            </w: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58</w:t>
            </w:r>
          </w:p>
        </w:tc>
      </w:tr>
      <w:tr>
        <w:tblPrEx/>
        <w:trPr>
          <w:trHeight w:val="90" w:hRule="atLeast"/>
          <w:jc w:val="center"/>
        </w:trPr>
        <w:tc>
          <w:tcPr>
            <w:tcW w:w="1176"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250*500*381</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128</w:t>
            </w: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58</w:t>
            </w:r>
          </w:p>
        </w:tc>
      </w:tr>
      <w:tr>
        <w:tblPrEx/>
        <w:trPr>
          <w:trHeight w:val="285" w:hRule="atLeast"/>
          <w:jc w:val="center"/>
        </w:trPr>
        <w:tc>
          <w:tcPr>
            <w:tcW w:w="117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动物中心</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618*510*46</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48</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2个月/次</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288</w:t>
            </w: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117</w:t>
            </w:r>
          </w:p>
        </w:tc>
      </w:tr>
      <w:tr>
        <w:tblPrEx/>
        <w:trPr>
          <w:trHeight w:val="285" w:hRule="atLeast"/>
          <w:jc w:val="center"/>
        </w:trPr>
        <w:tc>
          <w:tcPr>
            <w:tcW w:w="1176"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617*539*46</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48</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2个月/次</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288</w:t>
            </w: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117</w:t>
            </w:r>
          </w:p>
        </w:tc>
      </w:tr>
      <w:tr>
        <w:tblPrEx/>
        <w:trPr>
          <w:trHeight w:val="90" w:hRule="atLeast"/>
          <w:jc w:val="center"/>
        </w:trPr>
        <w:tc>
          <w:tcPr>
            <w:tcW w:w="1176"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665*388*762-8P</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36</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2个月/次</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216</w:t>
            </w: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134</w:t>
            </w:r>
          </w:p>
        </w:tc>
      </w:tr>
      <w:tr>
        <w:tblPrEx/>
        <w:trPr>
          <w:trHeight w:val="90" w:hRule="atLeast"/>
          <w:jc w:val="center"/>
        </w:trPr>
        <w:tc>
          <w:tcPr>
            <w:tcW w:w="1176"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656*422*762-6P</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36</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2个月/次</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216</w:t>
            </w: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124</w:t>
            </w:r>
          </w:p>
        </w:tc>
      </w:tr>
      <w:tr>
        <w:tblPrEx/>
        <w:trPr>
          <w:trHeight w:val="285" w:hRule="atLeast"/>
          <w:jc w:val="center"/>
        </w:trPr>
        <w:tc>
          <w:tcPr>
            <w:tcW w:w="1176"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290*595*46</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2个月/次</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96</w:t>
            </w: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72</w:t>
            </w:r>
          </w:p>
        </w:tc>
      </w:tr>
      <w:tr>
        <w:tblPrEx/>
        <w:trPr>
          <w:trHeight w:val="570" w:hRule="atLeast"/>
          <w:jc w:val="center"/>
        </w:trPr>
        <w:tc>
          <w:tcPr>
            <w:tcW w:w="1176"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化学过滤器（H11）</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287*592*292-N4G1-Y</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1200</w:t>
            </w:r>
          </w:p>
        </w:tc>
      </w:tr>
      <w:tr>
        <w:tblPrEx/>
        <w:trPr>
          <w:trHeight w:val="285" w:hRule="atLeast"/>
          <w:jc w:val="center"/>
        </w:trPr>
        <w:tc>
          <w:tcPr>
            <w:tcW w:w="1176"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595*595*46</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2个月/次</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24</w:t>
            </w: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95</w:t>
            </w:r>
          </w:p>
        </w:tc>
      </w:tr>
      <w:tr>
        <w:tblPrEx/>
        <w:trPr>
          <w:trHeight w:val="285" w:hRule="atLeast"/>
          <w:jc w:val="center"/>
        </w:trPr>
        <w:tc>
          <w:tcPr>
            <w:tcW w:w="1176"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290*595*46</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2个月/次</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w:t>
            </w: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60</w:t>
            </w:r>
          </w:p>
        </w:tc>
      </w:tr>
      <w:tr>
        <w:tblPrEx/>
        <w:trPr>
          <w:trHeight w:val="90" w:hRule="atLeast"/>
          <w:jc w:val="center"/>
        </w:trPr>
        <w:tc>
          <w:tcPr>
            <w:tcW w:w="1176"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287*592*381-4P</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85</w:t>
            </w:r>
          </w:p>
        </w:tc>
      </w:tr>
      <w:tr>
        <w:tblPrEx/>
        <w:trPr>
          <w:trHeight w:val="90" w:hRule="atLeast"/>
          <w:jc w:val="center"/>
        </w:trPr>
        <w:tc>
          <w:tcPr>
            <w:tcW w:w="1176"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592*592*381-8P</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144</w:t>
            </w:r>
          </w:p>
        </w:tc>
      </w:tr>
      <w:tr>
        <w:tblPrEx/>
        <w:trPr>
          <w:trHeight w:val="855" w:hRule="atLeast"/>
          <w:jc w:val="center"/>
        </w:trPr>
        <w:tc>
          <w:tcPr>
            <w:tcW w:w="1176"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板式能量回收换热器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型号QB197-439；尺寸435*195*195</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350</w:t>
            </w:r>
          </w:p>
        </w:tc>
      </w:tr>
      <w:tr>
        <w:tblPrEx/>
        <w:trPr>
          <w:trHeight w:val="254" w:hRule="atLeast"/>
          <w:jc w:val="center"/>
        </w:trPr>
        <w:tc>
          <w:tcPr>
            <w:tcW w:w="1176"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阻尼网过滤器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442L*197H(197双槽）450*495*10</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40</w:t>
            </w:r>
          </w:p>
        </w:tc>
      </w:tr>
      <w:tr>
        <w:tblPrEx/>
        <w:trPr>
          <w:trHeight w:val="285" w:hRule="atLeast"/>
          <w:jc w:val="center"/>
        </w:trPr>
        <w:tc>
          <w:tcPr>
            <w:tcW w:w="1176"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720*330*30</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2个月/次</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w:t>
            </w: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85</w:t>
            </w:r>
          </w:p>
        </w:tc>
      </w:tr>
      <w:tr>
        <w:tblPrEx/>
        <w:trPr>
          <w:trHeight w:val="285" w:hRule="atLeast"/>
          <w:jc w:val="center"/>
        </w:trPr>
        <w:tc>
          <w:tcPr>
            <w:tcW w:w="1176"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720*330*30</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F6</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2个月/次</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w:t>
            </w: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95</w:t>
            </w:r>
          </w:p>
        </w:tc>
      </w:tr>
      <w:tr>
        <w:tblPrEx/>
        <w:trPr>
          <w:trHeight w:val="285" w:hRule="atLeast"/>
          <w:jc w:val="center"/>
        </w:trPr>
        <w:tc>
          <w:tcPr>
            <w:tcW w:w="1176"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高效过滤器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980*400*65</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H13</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420</w:t>
            </w:r>
          </w:p>
        </w:tc>
      </w:tr>
      <w:tr>
        <w:tblPrEx/>
        <w:trPr>
          <w:trHeight w:val="285" w:hRule="atLeast"/>
          <w:jc w:val="center"/>
        </w:trPr>
        <w:tc>
          <w:tcPr>
            <w:tcW w:w="1176"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318*188*21</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3个月/次</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72</w:t>
            </w:r>
          </w:p>
        </w:tc>
      </w:tr>
      <w:tr>
        <w:tblPrEx/>
        <w:trPr>
          <w:trHeight w:val="285" w:hRule="atLeast"/>
          <w:jc w:val="center"/>
        </w:trPr>
        <w:tc>
          <w:tcPr>
            <w:tcW w:w="1176"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335*260*50</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6个月/次</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85</w:t>
            </w:r>
          </w:p>
        </w:tc>
      </w:tr>
      <w:tr>
        <w:tblPrEx/>
        <w:trPr>
          <w:trHeight w:val="285" w:hRule="atLeast"/>
          <w:jc w:val="center"/>
        </w:trPr>
        <w:tc>
          <w:tcPr>
            <w:tcW w:w="1176"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高效过滤器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318*188*150</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H13</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210</w:t>
            </w:r>
          </w:p>
        </w:tc>
      </w:tr>
      <w:tr>
        <w:tblPrEx/>
        <w:trPr>
          <w:trHeight w:val="285" w:hRule="atLeast"/>
          <w:jc w:val="center"/>
        </w:trPr>
        <w:tc>
          <w:tcPr>
            <w:tcW w:w="1176"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374*182*10</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2个月/次</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132</w:t>
            </w: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62</w:t>
            </w:r>
          </w:p>
        </w:tc>
      </w:tr>
      <w:tr>
        <w:tblPrEx/>
        <w:trPr>
          <w:trHeight w:val="285" w:hRule="atLeast"/>
          <w:jc w:val="center"/>
        </w:trPr>
        <w:tc>
          <w:tcPr>
            <w:tcW w:w="1176"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高效过滤器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450*200*100</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H14</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2年/次</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22</w:t>
            </w: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185</w:t>
            </w:r>
          </w:p>
        </w:tc>
      </w:tr>
      <w:tr>
        <w:tblPrEx/>
        <w:trPr>
          <w:trHeight w:val="285" w:hRule="atLeast"/>
          <w:jc w:val="center"/>
        </w:trPr>
        <w:tc>
          <w:tcPr>
            <w:tcW w:w="1176"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高效过滤器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320*320*220</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H13</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35</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35</w:t>
            </w: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320</w:t>
            </w:r>
          </w:p>
        </w:tc>
      </w:tr>
      <w:tr>
        <w:tblPrEx/>
        <w:trPr>
          <w:trHeight w:val="285" w:hRule="atLeast"/>
          <w:jc w:val="center"/>
        </w:trPr>
        <w:tc>
          <w:tcPr>
            <w:tcW w:w="1176"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高效过滤器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484*484*220</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H13</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154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154</w:t>
            </w: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410</w:t>
            </w:r>
          </w:p>
        </w:tc>
      </w:tr>
      <w:tr>
        <w:tblPrEx/>
        <w:trPr>
          <w:trHeight w:val="285" w:hRule="atLeast"/>
          <w:jc w:val="center"/>
        </w:trPr>
        <w:tc>
          <w:tcPr>
            <w:tcW w:w="1176"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高效过滤器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630*620*220</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H13</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20</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20</w:t>
            </w: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530</w:t>
            </w:r>
          </w:p>
        </w:tc>
      </w:tr>
      <w:tr>
        <w:tblPrEx/>
        <w:trPr>
          <w:trHeight w:val="285" w:hRule="atLeast"/>
          <w:jc w:val="center"/>
        </w:trPr>
        <w:tc>
          <w:tcPr>
            <w:tcW w:w="1176"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排风网</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350*160</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100</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100</w:t>
            </w: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35</w:t>
            </w:r>
          </w:p>
        </w:tc>
      </w:tr>
      <w:tr>
        <w:tblPrEx/>
        <w:trPr>
          <w:trHeight w:val="570" w:hRule="atLeast"/>
          <w:jc w:val="center"/>
        </w:trPr>
        <w:tc>
          <w:tcPr>
            <w:tcW w:w="1176"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化学过滤器（H11）</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287*592*292-N4G1-Y</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1年/次</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34</w:t>
            </w: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1200</w:t>
            </w:r>
          </w:p>
        </w:tc>
      </w:tr>
    </w:tbl>
    <w:p>
      <w:pPr>
        <w:pStyle w:val="style0"/>
        <w:keepNext w:val="false"/>
        <w:keepLines w:val="false"/>
        <w:pageBreakBefore w:val="false"/>
        <w:widowControl w:val="false"/>
        <w:numPr>
          <w:ilvl w:val="0"/>
          <w:numId w:val="0"/>
        </w:numPr>
        <w:tabs>
          <w:tab w:val="left" w:leader="none" w:pos="210"/>
        </w:tabs>
        <w:kinsoku/>
        <w:wordWrap/>
        <w:overflowPunct/>
        <w:topLinePunct w:val="false"/>
        <w:autoSpaceDE/>
        <w:autoSpaceDN/>
        <w:bidi w:val="false"/>
        <w:adjustRightInd w:val="false"/>
        <w:snapToGrid w:val="false"/>
        <w:spacing w:lineRule="exact" w:line="360"/>
        <w:ind w:firstLine="420" w:firstLineChars="200"/>
        <w:jc w:val="left"/>
        <w:textAlignment w:val="auto"/>
        <w:rPr>
          <w:rFonts w:ascii="仿宋" w:cs="仿宋" w:eastAsia="仿宋" w:hAnsi="仿宋" w:hint="eastAsia"/>
          <w:b w:val="false"/>
          <w:bCs w:val="false"/>
          <w:color w:val="000000"/>
          <w:sz w:val="21"/>
          <w:szCs w:val="21"/>
          <w:highlight w:val="none"/>
        </w:rPr>
      </w:pPr>
      <w:r>
        <w:rPr>
          <w:rFonts w:ascii="仿宋" w:cs="仿宋" w:eastAsia="仿宋" w:hAnsi="仿宋" w:hint="eastAsia"/>
          <w:b w:val="false"/>
          <w:bCs w:val="false"/>
          <w:color w:val="000000"/>
          <w:sz w:val="21"/>
          <w:szCs w:val="21"/>
          <w:highlight w:val="none"/>
        </w:rPr>
        <w:t>以上空气过滤器说明：</w:t>
      </w:r>
    </w:p>
    <w:p>
      <w:pPr>
        <w:pStyle w:val="style0"/>
        <w:keepNext w:val="false"/>
        <w:keepLines w:val="false"/>
        <w:pageBreakBefore w:val="false"/>
        <w:widowControl w:val="false"/>
        <w:numPr>
          <w:ilvl w:val="0"/>
          <w:numId w:val="0"/>
        </w:numPr>
        <w:tabs>
          <w:tab w:val="left" w:leader="none" w:pos="210"/>
        </w:tabs>
        <w:kinsoku/>
        <w:wordWrap/>
        <w:overflowPunct/>
        <w:topLinePunct w:val="false"/>
        <w:autoSpaceDE/>
        <w:autoSpaceDN/>
        <w:bidi w:val="false"/>
        <w:adjustRightInd w:val="false"/>
        <w:snapToGrid w:val="false"/>
        <w:spacing w:lineRule="exact" w:line="360"/>
        <w:ind w:firstLine="420" w:firstLineChars="200"/>
        <w:jc w:val="left"/>
        <w:textAlignment w:val="auto"/>
        <w:rPr>
          <w:rFonts w:ascii="仿宋" w:cs="仿宋" w:eastAsia="仿宋" w:hAnsi="仿宋" w:hint="eastAsia"/>
          <w:b w:val="false"/>
          <w:bCs w:val="false"/>
          <w:color w:val="000000"/>
          <w:sz w:val="21"/>
          <w:szCs w:val="21"/>
          <w:highlight w:val="none"/>
        </w:rPr>
      </w:pPr>
      <w:r>
        <w:rPr>
          <w:rFonts w:ascii="仿宋" w:cs="仿宋" w:eastAsia="仿宋" w:hAnsi="仿宋" w:hint="eastAsia"/>
          <w:b w:val="false"/>
          <w:bCs w:val="false"/>
          <w:color w:val="000000"/>
          <w:sz w:val="21"/>
          <w:szCs w:val="21"/>
          <w:highlight w:val="none"/>
          <w:lang w:val="en-US" w:eastAsia="zh-CN"/>
        </w:rPr>
        <w:t>①</w:t>
      </w:r>
      <w:r>
        <w:rPr>
          <w:rFonts w:ascii="仿宋" w:cs="仿宋" w:eastAsia="仿宋" w:hAnsi="仿宋" w:hint="eastAsia"/>
          <w:b w:val="false"/>
          <w:bCs w:val="false"/>
          <w:color w:val="000000"/>
          <w:sz w:val="21"/>
          <w:szCs w:val="21"/>
          <w:highlight w:val="none"/>
        </w:rPr>
        <w:t>新风洁净空调柜机、循环洁净空调柜机内</w:t>
      </w:r>
      <w:r>
        <w:rPr>
          <w:rFonts w:ascii="仿宋" w:cs="仿宋" w:eastAsia="仿宋" w:hAnsi="仿宋" w:hint="eastAsia"/>
          <w:b w:val="false"/>
          <w:bCs w:val="false"/>
          <w:color w:val="000000"/>
          <w:sz w:val="21"/>
          <w:szCs w:val="21"/>
          <w:highlight w:val="none"/>
          <w:lang w:eastAsia="zh-CN"/>
        </w:rPr>
        <w:t>：</w:t>
      </w:r>
      <w:r>
        <w:rPr>
          <w:rFonts w:ascii="仿宋" w:cs="仿宋" w:eastAsia="仿宋" w:hAnsi="仿宋" w:hint="eastAsia"/>
          <w:b w:val="false"/>
          <w:bCs w:val="false"/>
          <w:color w:val="000000"/>
          <w:sz w:val="21"/>
          <w:szCs w:val="21"/>
          <w:highlight w:val="none"/>
        </w:rPr>
        <w:t>A:风口金属网空气过滤器；B:折叠式空气过滤器；C:袋式空气过滤器；D:亚高效空气过滤器。</w:t>
      </w:r>
    </w:p>
    <w:p>
      <w:pPr>
        <w:pStyle w:val="style0"/>
        <w:keepNext w:val="false"/>
        <w:keepLines w:val="false"/>
        <w:pageBreakBefore w:val="false"/>
        <w:widowControl w:val="false"/>
        <w:numPr>
          <w:ilvl w:val="0"/>
          <w:numId w:val="0"/>
        </w:numPr>
        <w:tabs>
          <w:tab w:val="left" w:leader="none" w:pos="210"/>
        </w:tabs>
        <w:kinsoku/>
        <w:wordWrap/>
        <w:overflowPunct/>
        <w:topLinePunct w:val="false"/>
        <w:autoSpaceDE/>
        <w:autoSpaceDN/>
        <w:bidi w:val="false"/>
        <w:adjustRightInd w:val="false"/>
        <w:snapToGrid w:val="false"/>
        <w:spacing w:lineRule="exact" w:line="360"/>
        <w:ind w:firstLine="420" w:firstLineChars="200"/>
        <w:jc w:val="left"/>
        <w:textAlignment w:val="auto"/>
        <w:rPr>
          <w:rFonts w:ascii="仿宋" w:cs="仿宋" w:eastAsia="仿宋" w:hAnsi="仿宋" w:hint="eastAsia"/>
          <w:b w:val="false"/>
          <w:bCs w:val="false"/>
          <w:color w:val="000000"/>
          <w:sz w:val="21"/>
          <w:szCs w:val="21"/>
          <w:highlight w:val="none"/>
        </w:rPr>
      </w:pPr>
      <w:r>
        <w:rPr>
          <w:rFonts w:ascii="仿宋" w:cs="仿宋" w:eastAsia="仿宋" w:hAnsi="仿宋" w:hint="eastAsia"/>
          <w:b w:val="false"/>
          <w:bCs w:val="false"/>
          <w:color w:val="000000"/>
          <w:sz w:val="21"/>
          <w:szCs w:val="21"/>
          <w:highlight w:val="none"/>
          <w:lang w:val="en-US" w:eastAsia="zh-CN"/>
        </w:rPr>
        <w:t>②</w:t>
      </w:r>
      <w:r>
        <w:rPr>
          <w:rFonts w:ascii="仿宋" w:cs="仿宋" w:eastAsia="仿宋" w:hAnsi="仿宋" w:hint="eastAsia"/>
          <w:b w:val="false"/>
          <w:bCs w:val="false"/>
          <w:color w:val="000000"/>
          <w:sz w:val="21"/>
          <w:szCs w:val="21"/>
          <w:highlight w:val="none"/>
        </w:rPr>
        <w:t>洁净空调系统末端</w:t>
      </w:r>
      <w:r>
        <w:rPr>
          <w:rFonts w:ascii="仿宋" w:cs="仿宋" w:eastAsia="仿宋" w:hAnsi="仿宋" w:hint="eastAsia"/>
          <w:b w:val="false"/>
          <w:bCs w:val="false"/>
          <w:color w:val="000000"/>
          <w:sz w:val="21"/>
          <w:szCs w:val="21"/>
          <w:highlight w:val="none"/>
          <w:lang w:eastAsia="zh-CN"/>
        </w:rPr>
        <w:t>：E:大风量高效空气过滤器；F:无隔板空气过滤器；G:有隔板高效过滤器;H:净化高分子均流膜</w:t>
      </w:r>
      <w:r>
        <w:rPr>
          <w:rFonts w:ascii="仿宋" w:cs="仿宋" w:eastAsia="仿宋" w:hAnsi="仿宋" w:hint="eastAsia"/>
          <w:b w:val="false"/>
          <w:bCs w:val="false"/>
          <w:color w:val="000000"/>
          <w:sz w:val="21"/>
          <w:szCs w:val="21"/>
          <w:highlight w:val="none"/>
        </w:rPr>
        <w:t>。</w:t>
      </w:r>
    </w:p>
    <w:p>
      <w:pPr>
        <w:pStyle w:val="style0"/>
        <w:keepNext w:val="false"/>
        <w:keepLines w:val="false"/>
        <w:pageBreakBefore w:val="false"/>
        <w:widowControl w:val="false"/>
        <w:numPr>
          <w:ilvl w:val="0"/>
          <w:numId w:val="0"/>
        </w:numPr>
        <w:tabs>
          <w:tab w:val="left" w:leader="none" w:pos="210"/>
        </w:tabs>
        <w:kinsoku/>
        <w:wordWrap/>
        <w:overflowPunct/>
        <w:topLinePunct w:val="false"/>
        <w:autoSpaceDE/>
        <w:autoSpaceDN/>
        <w:bidi w:val="false"/>
        <w:adjustRightInd w:val="false"/>
        <w:snapToGrid w:val="false"/>
        <w:spacing w:lineRule="exact" w:line="360"/>
        <w:ind w:firstLine="420" w:firstLineChars="200"/>
        <w:jc w:val="left"/>
        <w:textAlignment w:val="auto"/>
        <w:rPr>
          <w:rFonts w:ascii="仿宋" w:cs="仿宋" w:eastAsia="仿宋" w:hAnsi="仿宋" w:hint="eastAsia"/>
          <w:b w:val="false"/>
          <w:bCs w:val="false"/>
          <w:color w:val="000000"/>
          <w:sz w:val="21"/>
          <w:szCs w:val="21"/>
          <w:highlight w:val="none"/>
        </w:rPr>
      </w:pPr>
      <w:r>
        <w:rPr>
          <w:rFonts w:ascii="仿宋" w:cs="仿宋" w:eastAsia="仿宋" w:hAnsi="仿宋" w:hint="eastAsia"/>
          <w:b w:val="false"/>
          <w:bCs w:val="false"/>
          <w:color w:val="000000"/>
          <w:sz w:val="21"/>
          <w:szCs w:val="21"/>
          <w:highlight w:val="none"/>
          <w:lang w:val="en-US" w:eastAsia="zh-CN"/>
        </w:rPr>
        <w:t>③</w:t>
      </w:r>
      <w:r>
        <w:rPr>
          <w:rFonts w:ascii="仿宋" w:cs="仿宋" w:eastAsia="仿宋" w:hAnsi="仿宋" w:hint="eastAsia"/>
          <w:b w:val="false"/>
          <w:bCs w:val="false"/>
          <w:color w:val="000000"/>
          <w:sz w:val="21"/>
          <w:szCs w:val="21"/>
          <w:highlight w:val="none"/>
        </w:rPr>
        <w:t>空气过滤器数量为1年合计的预估量，仅报价供参考之用，实际供货以采购人每次更换的空气过滤器数量为准，并按</w:t>
      </w:r>
      <w:r>
        <w:rPr>
          <w:rFonts w:ascii="仿宋" w:cs="仿宋" w:eastAsia="仿宋" w:hAnsi="仿宋" w:hint="eastAsia"/>
          <w:b w:val="false"/>
          <w:bCs w:val="false"/>
          <w:color w:val="000000"/>
          <w:sz w:val="21"/>
          <w:szCs w:val="21"/>
          <w:highlight w:val="none"/>
          <w:lang w:eastAsia="zh-CN"/>
        </w:rPr>
        <w:t>成交供应商</w:t>
      </w:r>
      <w:r>
        <w:rPr>
          <w:rFonts w:ascii="仿宋" w:cs="仿宋" w:eastAsia="仿宋" w:hAnsi="仿宋" w:hint="eastAsia"/>
          <w:b w:val="false"/>
          <w:bCs w:val="false"/>
          <w:color w:val="000000"/>
          <w:sz w:val="21"/>
          <w:szCs w:val="21"/>
          <w:highlight w:val="none"/>
        </w:rPr>
        <w:t>在</w:t>
      </w:r>
      <w:r>
        <w:rPr>
          <w:rFonts w:ascii="仿宋" w:cs="仿宋" w:eastAsia="仿宋" w:hAnsi="仿宋" w:hint="eastAsia"/>
          <w:b w:val="false"/>
          <w:bCs w:val="false"/>
          <w:color w:val="000000"/>
          <w:sz w:val="21"/>
          <w:szCs w:val="21"/>
          <w:highlight w:val="none"/>
          <w:lang w:eastAsia="zh-CN"/>
        </w:rPr>
        <w:t>响应文件</w:t>
      </w:r>
      <w:r>
        <w:rPr>
          <w:rFonts w:ascii="仿宋" w:cs="仿宋" w:eastAsia="仿宋" w:hAnsi="仿宋" w:hint="eastAsia"/>
          <w:b w:val="false"/>
          <w:bCs w:val="false"/>
          <w:color w:val="000000"/>
          <w:sz w:val="21"/>
          <w:szCs w:val="21"/>
          <w:highlight w:val="none"/>
        </w:rPr>
        <w:t>中承诺的单价</w:t>
      </w:r>
      <w:r>
        <w:rPr>
          <w:rFonts w:ascii="仿宋" w:cs="仿宋" w:eastAsia="仿宋" w:hAnsi="仿宋" w:hint="eastAsia"/>
          <w:b w:val="false"/>
          <w:bCs w:val="false"/>
          <w:color w:val="000000"/>
          <w:sz w:val="21"/>
          <w:szCs w:val="21"/>
          <w:highlight w:val="none"/>
          <w:lang w:val="en-US" w:eastAsia="zh-CN"/>
        </w:rPr>
        <w:t>下浮率</w:t>
      </w:r>
      <w:r>
        <w:rPr>
          <w:rFonts w:ascii="仿宋" w:cs="仿宋" w:eastAsia="仿宋" w:hAnsi="仿宋" w:hint="eastAsia"/>
          <w:b w:val="false"/>
          <w:bCs w:val="false"/>
          <w:color w:val="000000"/>
          <w:sz w:val="21"/>
          <w:szCs w:val="21"/>
          <w:highlight w:val="none"/>
        </w:rPr>
        <w:t>执行，按实结算。</w:t>
      </w:r>
    </w:p>
    <w:p>
      <w:pPr>
        <w:pStyle w:val="style0"/>
        <w:keepNext w:val="false"/>
        <w:keepLines w:val="false"/>
        <w:pageBreakBefore w:val="false"/>
        <w:widowControl w:val="false"/>
        <w:numPr>
          <w:ilvl w:val="0"/>
          <w:numId w:val="0"/>
        </w:numPr>
        <w:tabs>
          <w:tab w:val="left" w:leader="none" w:pos="210"/>
        </w:tabs>
        <w:kinsoku/>
        <w:wordWrap/>
        <w:overflowPunct/>
        <w:topLinePunct w:val="false"/>
        <w:autoSpaceDE/>
        <w:autoSpaceDN/>
        <w:bidi w:val="false"/>
        <w:adjustRightInd w:val="false"/>
        <w:snapToGrid w:val="false"/>
        <w:spacing w:lineRule="exact" w:line="360"/>
        <w:ind w:firstLine="482" w:firstLineChars="200"/>
        <w:jc w:val="left"/>
        <w:textAlignment w:val="auto"/>
        <w:rPr>
          <w:rFonts w:ascii="仿宋" w:cs="仿宋" w:eastAsia="仿宋" w:hAnsi="仿宋" w:hint="eastAsia"/>
          <w:b/>
          <w:bCs/>
          <w:color w:val="000000"/>
          <w:sz w:val="24"/>
          <w:szCs w:val="24"/>
          <w:highlight w:val="none"/>
        </w:rPr>
      </w:pPr>
      <w:r>
        <w:rPr>
          <w:rFonts w:ascii="仿宋" w:cs="仿宋" w:eastAsia="仿宋" w:hAnsi="仿宋" w:hint="eastAsia"/>
          <w:b/>
          <w:bCs/>
          <w:color w:val="000000"/>
          <w:sz w:val="24"/>
          <w:szCs w:val="24"/>
          <w:highlight w:val="none"/>
          <w:lang w:val="en-US" w:eastAsia="zh-CN"/>
        </w:rPr>
        <w:t>四</w:t>
      </w:r>
      <w:r>
        <w:rPr>
          <w:rFonts w:ascii="仿宋" w:cs="仿宋" w:eastAsia="仿宋" w:hAnsi="仿宋" w:hint="eastAsia"/>
          <w:b/>
          <w:bCs/>
          <w:color w:val="000000"/>
          <w:sz w:val="24"/>
          <w:szCs w:val="24"/>
          <w:highlight w:val="none"/>
        </w:rPr>
        <w:t>、各规格空气过滤器技术参数及要求：</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000000"/>
          <w:kern w:val="0"/>
          <w:sz w:val="24"/>
          <w:szCs w:val="24"/>
          <w:lang w:val="en-US" w:eastAsia="zh-CN"/>
        </w:rPr>
      </w:pPr>
      <w:r>
        <w:rPr>
          <w:rFonts w:ascii="仿宋" w:cs="仿宋" w:eastAsia="仿宋" w:hAnsi="仿宋" w:hint="eastAsia"/>
          <w:b w:val="false"/>
          <w:bCs w:val="false"/>
          <w:color w:val="000000"/>
          <w:kern w:val="0"/>
          <w:sz w:val="24"/>
          <w:szCs w:val="24"/>
          <w:lang w:val="en-US" w:eastAsia="zh-CN"/>
        </w:rPr>
        <w:t>▲A:风口金属网空气过滤器：</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000000"/>
          <w:kern w:val="0"/>
          <w:sz w:val="24"/>
          <w:szCs w:val="24"/>
          <w:lang w:val="en-US" w:eastAsia="zh-CN"/>
        </w:rPr>
      </w:pPr>
      <w:r>
        <w:rPr>
          <w:rFonts w:ascii="仿宋" w:cs="仿宋" w:eastAsia="仿宋" w:hAnsi="仿宋" w:hint="eastAsia"/>
          <w:b w:val="false"/>
          <w:bCs w:val="false"/>
          <w:color w:val="000000"/>
          <w:kern w:val="0"/>
          <w:sz w:val="24"/>
          <w:szCs w:val="24"/>
          <w:lang w:val="en-US" w:eastAsia="zh-CN"/>
        </w:rPr>
        <w:t>外框采用壁厚不低于1.0mm铝合金型材外框, 四角铝合金连接码固定；</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000000"/>
          <w:kern w:val="0"/>
          <w:sz w:val="24"/>
          <w:szCs w:val="24"/>
          <w:lang w:val="en-US" w:eastAsia="zh-CN"/>
        </w:rPr>
      </w:pPr>
      <w:r>
        <w:rPr>
          <w:rFonts w:ascii="仿宋" w:cs="仿宋" w:eastAsia="仿宋" w:hAnsi="仿宋" w:hint="eastAsia"/>
          <w:b w:val="false"/>
          <w:bCs w:val="false"/>
          <w:color w:val="000000"/>
          <w:kern w:val="0"/>
          <w:sz w:val="24"/>
          <w:szCs w:val="24"/>
          <w:lang w:val="en-US" w:eastAsia="zh-CN"/>
        </w:rPr>
        <w:t>滤网材质采用多层铝合金扩张波浪网和铝合金平网叠合而成（46mm厚初效过滤器铝合金扩张波浪网不低于7层、21mm厚初效过滤器铝合金扩张波浪网不低于3层）；</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000000"/>
          <w:kern w:val="0"/>
          <w:sz w:val="24"/>
          <w:szCs w:val="24"/>
          <w:lang w:val="en-US" w:eastAsia="zh-CN"/>
        </w:rPr>
      </w:pPr>
      <w:r>
        <w:rPr>
          <w:rFonts w:ascii="仿宋" w:cs="仿宋" w:eastAsia="仿宋" w:hAnsi="仿宋" w:hint="eastAsia"/>
          <w:b w:val="false"/>
          <w:bCs w:val="false"/>
          <w:color w:val="000000"/>
          <w:kern w:val="0"/>
          <w:sz w:val="24"/>
          <w:szCs w:val="24"/>
          <w:lang w:val="en-US" w:eastAsia="zh-CN"/>
        </w:rPr>
        <w:t>效率等级：G2（EN779）平均计重效率≥60%(ASHRE 52.1-1992)；</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000000"/>
          <w:kern w:val="0"/>
          <w:sz w:val="24"/>
          <w:szCs w:val="24"/>
          <w:lang w:val="en-US" w:eastAsia="zh-CN"/>
        </w:rPr>
      </w:pPr>
      <w:r>
        <w:rPr>
          <w:rFonts w:ascii="仿宋" w:cs="仿宋" w:eastAsia="仿宋" w:hAnsi="仿宋" w:hint="eastAsia"/>
          <w:b w:val="false"/>
          <w:bCs w:val="false"/>
          <w:color w:val="000000"/>
          <w:kern w:val="0"/>
          <w:sz w:val="24"/>
          <w:szCs w:val="24"/>
          <w:lang w:val="en-US" w:eastAsia="zh-CN"/>
        </w:rPr>
        <w:t>▲B:折叠式空气过滤器：</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000000"/>
          <w:kern w:val="0"/>
          <w:sz w:val="24"/>
          <w:szCs w:val="24"/>
          <w:lang w:val="en-US" w:eastAsia="zh-CN"/>
        </w:rPr>
      </w:pPr>
      <w:r>
        <w:rPr>
          <w:rFonts w:ascii="仿宋" w:cs="仿宋" w:eastAsia="仿宋" w:hAnsi="仿宋" w:hint="eastAsia"/>
          <w:b w:val="false"/>
          <w:bCs w:val="false"/>
          <w:color w:val="000000"/>
          <w:kern w:val="0"/>
          <w:sz w:val="24"/>
          <w:szCs w:val="24"/>
          <w:lang w:val="en-US" w:eastAsia="zh-CN"/>
        </w:rPr>
        <w:t>外框采用不低于1.0×46(或96)×18mm铝合金型材外框，四角铝合金连接码固定；</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000000"/>
          <w:kern w:val="0"/>
          <w:sz w:val="24"/>
          <w:szCs w:val="24"/>
          <w:lang w:val="en-US" w:eastAsia="zh-CN"/>
        </w:rPr>
      </w:pPr>
      <w:r>
        <w:rPr>
          <w:rFonts w:ascii="仿宋" w:cs="仿宋" w:eastAsia="仿宋" w:hAnsi="仿宋" w:hint="eastAsia"/>
          <w:b w:val="false"/>
          <w:bCs w:val="false"/>
          <w:color w:val="000000"/>
          <w:kern w:val="0"/>
          <w:sz w:val="24"/>
          <w:szCs w:val="24"/>
          <w:lang w:val="en-US" w:eastAsia="zh-CN"/>
        </w:rPr>
        <w:t>内框采用8号铁丝（表面需喷漆）子母架固定模式，滤料呈线形褶状结构（折距保证不大于50mm），具有很高的容尘量；</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000000"/>
          <w:kern w:val="0"/>
          <w:sz w:val="24"/>
          <w:szCs w:val="24"/>
          <w:lang w:val="en-US" w:eastAsia="zh-CN"/>
        </w:rPr>
      </w:pPr>
      <w:r>
        <w:rPr>
          <w:rFonts w:ascii="仿宋" w:cs="仿宋" w:eastAsia="仿宋" w:hAnsi="仿宋" w:hint="eastAsia"/>
          <w:b w:val="false"/>
          <w:bCs w:val="false"/>
          <w:color w:val="000000"/>
          <w:kern w:val="0"/>
          <w:sz w:val="24"/>
          <w:szCs w:val="24"/>
          <w:lang w:val="en-US" w:eastAsia="zh-CN"/>
        </w:rPr>
        <w:t>滤料与外框体压边处密封剂密封性良好，以防漏气；初效过滤器滤料采用优质聚酯合成纤维（需表面高温烫平处理，保证不掉纤维），滤料厚度：5mm，绿白无胶棉；</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000000"/>
          <w:kern w:val="0"/>
          <w:sz w:val="24"/>
          <w:szCs w:val="24"/>
          <w:highlight w:val="none"/>
          <w:lang w:val="en-US" w:eastAsia="zh-CN"/>
        </w:rPr>
      </w:pPr>
      <w:r>
        <w:rPr>
          <w:rFonts w:ascii="仿宋" w:cs="仿宋" w:eastAsia="仿宋" w:hAnsi="仿宋" w:hint="eastAsia"/>
          <w:b w:val="false"/>
          <w:bCs w:val="false"/>
          <w:color w:val="000000"/>
          <w:kern w:val="0"/>
          <w:sz w:val="24"/>
          <w:szCs w:val="24"/>
          <w:highlight w:val="none"/>
          <w:lang w:val="en-US" w:eastAsia="zh-CN"/>
        </w:rPr>
        <w:t>中效过滤器滤料采用聚丙烯超细熔喷纤维和涤纶混合材料（必须带有熔喷）。</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000000"/>
          <w:kern w:val="0"/>
          <w:sz w:val="24"/>
          <w:szCs w:val="24"/>
          <w:lang w:val="en-US" w:eastAsia="zh-CN"/>
        </w:rPr>
      </w:pPr>
      <w:r>
        <w:rPr>
          <w:rFonts w:ascii="仿宋" w:cs="仿宋" w:eastAsia="仿宋" w:hAnsi="仿宋" w:hint="eastAsia"/>
          <w:b w:val="false"/>
          <w:bCs w:val="false"/>
          <w:color w:val="000000"/>
          <w:kern w:val="0"/>
          <w:sz w:val="24"/>
          <w:szCs w:val="24"/>
          <w:lang w:val="en-US" w:eastAsia="zh-CN"/>
        </w:rPr>
        <w:t>效率等级：</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000000"/>
          <w:kern w:val="0"/>
          <w:sz w:val="24"/>
          <w:szCs w:val="24"/>
          <w:lang w:val="en-US" w:eastAsia="zh-CN"/>
        </w:rPr>
      </w:pPr>
      <w:r>
        <w:rPr>
          <w:rFonts w:ascii="仿宋" w:cs="仿宋" w:eastAsia="仿宋" w:hAnsi="仿宋" w:hint="eastAsia"/>
          <w:b w:val="false"/>
          <w:bCs w:val="false"/>
          <w:color w:val="000000"/>
          <w:kern w:val="0"/>
          <w:sz w:val="24"/>
          <w:szCs w:val="24"/>
          <w:lang w:val="en-US" w:eastAsia="zh-CN"/>
        </w:rPr>
        <w:t>初效过滤器：G4（EN779）平均计重效率≥90%(ASHRE 52.1-1992)；</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000000"/>
          <w:kern w:val="0"/>
          <w:sz w:val="24"/>
          <w:szCs w:val="24"/>
          <w:lang w:val="en-US" w:eastAsia="zh-CN"/>
        </w:rPr>
      </w:pPr>
      <w:r>
        <w:rPr>
          <w:rFonts w:ascii="仿宋" w:cs="仿宋" w:eastAsia="仿宋" w:hAnsi="仿宋" w:hint="eastAsia"/>
          <w:b w:val="false"/>
          <w:bCs w:val="false"/>
          <w:color w:val="000000"/>
          <w:kern w:val="0"/>
          <w:sz w:val="24"/>
          <w:szCs w:val="24"/>
          <w:lang w:val="en-US" w:eastAsia="zh-CN"/>
        </w:rPr>
        <w:t>中效过滤器：F8（EN779）（比色法）效率≥90%(ASHRE 52.1-1992)。</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000000"/>
          <w:kern w:val="0"/>
          <w:sz w:val="24"/>
          <w:szCs w:val="24"/>
          <w:lang w:val="en-US" w:eastAsia="zh-CN"/>
        </w:rPr>
      </w:pPr>
      <w:r>
        <w:rPr>
          <w:rFonts w:ascii="仿宋" w:cs="仿宋" w:eastAsia="仿宋" w:hAnsi="仿宋" w:hint="eastAsia"/>
          <w:b w:val="false"/>
          <w:bCs w:val="false"/>
          <w:color w:val="000000"/>
          <w:kern w:val="0"/>
          <w:sz w:val="24"/>
          <w:szCs w:val="24"/>
          <w:lang w:val="en-US" w:eastAsia="zh-CN"/>
        </w:rPr>
        <w:t>▲C:袋式空气过滤器：</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000000"/>
          <w:kern w:val="0"/>
          <w:sz w:val="24"/>
          <w:szCs w:val="24"/>
          <w:lang w:val="en-US" w:eastAsia="zh-CN"/>
        </w:rPr>
      </w:pPr>
      <w:r>
        <w:rPr>
          <w:rFonts w:ascii="仿宋" w:cs="仿宋" w:eastAsia="仿宋" w:hAnsi="仿宋" w:hint="eastAsia"/>
          <w:b w:val="false"/>
          <w:bCs w:val="false"/>
          <w:color w:val="000000"/>
          <w:kern w:val="0"/>
          <w:sz w:val="24"/>
          <w:szCs w:val="24"/>
          <w:lang w:val="en-US" w:eastAsia="zh-CN"/>
        </w:rPr>
        <w:t>外框采用1.0×21×18mm铝合金型材外框，四角铝合金连接码固定；</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000000"/>
          <w:kern w:val="0"/>
          <w:sz w:val="24"/>
          <w:szCs w:val="24"/>
          <w:lang w:val="en-US" w:eastAsia="zh-CN"/>
        </w:rPr>
      </w:pPr>
      <w:r>
        <w:rPr>
          <w:rFonts w:ascii="仿宋" w:cs="仿宋" w:eastAsia="仿宋" w:hAnsi="仿宋" w:hint="eastAsia"/>
          <w:b w:val="false"/>
          <w:bCs w:val="false"/>
          <w:color w:val="000000"/>
          <w:kern w:val="0"/>
          <w:sz w:val="24"/>
          <w:szCs w:val="24"/>
          <w:lang w:val="en-US" w:eastAsia="zh-CN"/>
        </w:rPr>
        <w:t>铝合金压条、内框采用镀锌板折叠支撑架整体固定模式；</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000000"/>
          <w:kern w:val="0"/>
          <w:sz w:val="24"/>
          <w:szCs w:val="24"/>
          <w:lang w:val="en-US" w:eastAsia="zh-CN"/>
        </w:rPr>
      </w:pPr>
      <w:r>
        <w:rPr>
          <w:rFonts w:ascii="仿宋" w:cs="仿宋" w:eastAsia="仿宋" w:hAnsi="仿宋" w:hint="eastAsia"/>
          <w:b w:val="false"/>
          <w:bCs w:val="false"/>
          <w:color w:val="000000"/>
          <w:kern w:val="0"/>
          <w:sz w:val="24"/>
          <w:szCs w:val="24"/>
          <w:lang w:val="en-US" w:eastAsia="zh-CN"/>
        </w:rPr>
        <w:t>滤料与外框体压边处密封剂及铝合金压条密封性良好，以防漏气；</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000000"/>
          <w:kern w:val="0"/>
          <w:sz w:val="24"/>
          <w:szCs w:val="24"/>
          <w:lang w:val="en-US" w:eastAsia="zh-CN"/>
        </w:rPr>
      </w:pPr>
      <w:r>
        <w:rPr>
          <w:rFonts w:ascii="仿宋" w:cs="仿宋" w:eastAsia="仿宋" w:hAnsi="仿宋" w:hint="eastAsia"/>
          <w:b w:val="false"/>
          <w:bCs w:val="false"/>
          <w:color w:val="000000"/>
          <w:kern w:val="0"/>
          <w:sz w:val="24"/>
          <w:szCs w:val="24"/>
          <w:lang w:val="en-US" w:eastAsia="zh-CN"/>
        </w:rPr>
        <w:t xml:space="preserve">滤料采用A型成品滤袋，滤料结构：PP＋针棉＋熔喷，滤料厚度：7mm； </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000000"/>
          <w:kern w:val="0"/>
          <w:sz w:val="24"/>
          <w:szCs w:val="24"/>
          <w:lang w:val="en-US" w:eastAsia="zh-CN"/>
        </w:rPr>
      </w:pPr>
      <w:r>
        <w:rPr>
          <w:rFonts w:ascii="仿宋" w:cs="仿宋" w:eastAsia="仿宋" w:hAnsi="仿宋" w:hint="eastAsia"/>
          <w:b w:val="false"/>
          <w:bCs w:val="false"/>
          <w:color w:val="000000"/>
          <w:kern w:val="0"/>
          <w:sz w:val="24"/>
          <w:szCs w:val="24"/>
          <w:lang w:val="en-US" w:eastAsia="zh-CN"/>
        </w:rPr>
        <w:t>效率等级：F8（EN779）（比色法）效率≥90%(ASHRE 52.1-1992)。</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000000"/>
          <w:kern w:val="0"/>
          <w:sz w:val="24"/>
          <w:szCs w:val="24"/>
          <w:lang w:val="en-US" w:eastAsia="zh-CN"/>
        </w:rPr>
      </w:pPr>
      <w:r>
        <w:rPr>
          <w:rFonts w:ascii="仿宋" w:cs="仿宋" w:eastAsia="仿宋" w:hAnsi="仿宋" w:hint="eastAsia"/>
          <w:b w:val="false"/>
          <w:bCs w:val="false"/>
          <w:color w:val="000000"/>
          <w:kern w:val="0"/>
          <w:sz w:val="24"/>
          <w:szCs w:val="24"/>
          <w:lang w:val="en-US" w:eastAsia="zh-CN"/>
        </w:rPr>
        <w:t>▲D:亚高效空气过滤器：</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000000"/>
          <w:kern w:val="0"/>
          <w:sz w:val="24"/>
          <w:szCs w:val="24"/>
          <w:lang w:val="en-US" w:eastAsia="zh-CN"/>
        </w:rPr>
      </w:pPr>
      <w:r>
        <w:rPr>
          <w:rFonts w:ascii="仿宋" w:cs="仿宋" w:eastAsia="仿宋" w:hAnsi="仿宋" w:hint="eastAsia"/>
          <w:b w:val="false"/>
          <w:bCs w:val="false"/>
          <w:color w:val="000000"/>
          <w:kern w:val="0"/>
          <w:sz w:val="24"/>
          <w:szCs w:val="24"/>
          <w:lang w:val="en-US" w:eastAsia="zh-CN"/>
        </w:rPr>
        <w:t>HV超细、防潮耐高湿、耐火型玻璃纤维滤纸；</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000000"/>
          <w:kern w:val="0"/>
          <w:sz w:val="24"/>
          <w:szCs w:val="24"/>
          <w:lang w:val="en-US" w:eastAsia="zh-CN"/>
        </w:rPr>
      </w:pPr>
      <w:r>
        <w:rPr>
          <w:rFonts w:ascii="仿宋" w:cs="仿宋" w:eastAsia="仿宋" w:hAnsi="仿宋" w:hint="eastAsia"/>
          <w:b w:val="false"/>
          <w:bCs w:val="false"/>
          <w:color w:val="000000"/>
          <w:kern w:val="0"/>
          <w:sz w:val="24"/>
          <w:szCs w:val="24"/>
          <w:lang w:val="en-US" w:eastAsia="zh-CN"/>
        </w:rPr>
        <w:t>V型结构、无隔板滤芯、四隔八面，镀锌钢板外框；</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000000"/>
          <w:kern w:val="0"/>
          <w:sz w:val="24"/>
          <w:szCs w:val="24"/>
          <w:lang w:val="en-US" w:eastAsia="zh-CN"/>
        </w:rPr>
      </w:pPr>
      <w:r>
        <w:rPr>
          <w:rFonts w:ascii="仿宋" w:cs="仿宋" w:eastAsia="仿宋" w:hAnsi="仿宋" w:hint="eastAsia"/>
          <w:b w:val="false"/>
          <w:bCs w:val="false"/>
          <w:color w:val="000000"/>
          <w:kern w:val="0"/>
          <w:sz w:val="24"/>
          <w:szCs w:val="24"/>
          <w:lang w:val="en-US" w:eastAsia="zh-CN"/>
        </w:rPr>
        <w:t>密封胶采用耐高温聚氨酯密封；</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000000"/>
          <w:kern w:val="0"/>
          <w:sz w:val="24"/>
          <w:szCs w:val="24"/>
          <w:lang w:val="en-US" w:eastAsia="zh-CN"/>
        </w:rPr>
      </w:pPr>
      <w:r>
        <w:rPr>
          <w:rFonts w:ascii="仿宋" w:cs="仿宋" w:eastAsia="仿宋" w:hAnsi="仿宋" w:hint="eastAsia"/>
          <w:b w:val="false"/>
          <w:bCs w:val="false"/>
          <w:color w:val="000000"/>
          <w:kern w:val="0"/>
          <w:sz w:val="24"/>
          <w:szCs w:val="24"/>
          <w:lang w:val="en-US" w:eastAsia="zh-CN"/>
        </w:rPr>
        <w:t>效率等级：H12效率≥99.5%，对粒径≥5.0um。</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000000"/>
          <w:kern w:val="0"/>
          <w:sz w:val="24"/>
          <w:szCs w:val="24"/>
          <w:lang w:val="en-US" w:eastAsia="zh-CN"/>
        </w:rPr>
      </w:pPr>
      <w:r>
        <w:rPr>
          <w:rFonts w:ascii="仿宋" w:cs="仿宋" w:eastAsia="仿宋" w:hAnsi="仿宋" w:hint="eastAsia"/>
          <w:b w:val="false"/>
          <w:bCs w:val="false"/>
          <w:color w:val="000000"/>
          <w:kern w:val="0"/>
          <w:sz w:val="24"/>
          <w:szCs w:val="24"/>
          <w:lang w:val="en-US" w:eastAsia="zh-CN"/>
        </w:rPr>
        <w:t>▲E:大风量高效空气过滤器（610×305×292mm）:</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000000"/>
          <w:kern w:val="0"/>
          <w:sz w:val="24"/>
          <w:szCs w:val="24"/>
          <w:lang w:val="en-US" w:eastAsia="zh-CN"/>
        </w:rPr>
      </w:pPr>
      <w:r>
        <w:rPr>
          <w:rFonts w:ascii="仿宋" w:cs="仿宋" w:eastAsia="仿宋" w:hAnsi="仿宋" w:hint="eastAsia"/>
          <w:b w:val="false"/>
          <w:bCs w:val="false"/>
          <w:color w:val="000000"/>
          <w:kern w:val="0"/>
          <w:sz w:val="24"/>
          <w:szCs w:val="24"/>
          <w:lang w:val="en-US" w:eastAsia="zh-CN"/>
        </w:rPr>
        <w:t>HV超细、防潮耐高湿、耐火型玻璃纤维滤纸；</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000000"/>
          <w:kern w:val="0"/>
          <w:sz w:val="24"/>
          <w:szCs w:val="24"/>
          <w:lang w:val="en-US" w:eastAsia="zh-CN"/>
        </w:rPr>
      </w:pPr>
      <w:r>
        <w:rPr>
          <w:rFonts w:ascii="仿宋" w:cs="仿宋" w:eastAsia="仿宋" w:hAnsi="仿宋" w:hint="eastAsia"/>
          <w:b w:val="false"/>
          <w:bCs w:val="false"/>
          <w:color w:val="000000"/>
          <w:kern w:val="0"/>
          <w:sz w:val="24"/>
          <w:szCs w:val="24"/>
          <w:lang w:val="en-US" w:eastAsia="zh-CN"/>
        </w:rPr>
        <w:t>V型结构、无隔板滤芯、五隔十面，镀锌钢板外框；</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000000"/>
          <w:kern w:val="0"/>
          <w:sz w:val="24"/>
          <w:szCs w:val="24"/>
          <w:lang w:val="en-US" w:eastAsia="zh-CN"/>
        </w:rPr>
      </w:pPr>
      <w:r>
        <w:rPr>
          <w:rFonts w:ascii="仿宋" w:cs="仿宋" w:eastAsia="仿宋" w:hAnsi="仿宋" w:hint="eastAsia"/>
          <w:b w:val="false"/>
          <w:bCs w:val="false"/>
          <w:color w:val="000000"/>
          <w:kern w:val="0"/>
          <w:sz w:val="24"/>
          <w:szCs w:val="24"/>
          <w:lang w:val="en-US" w:eastAsia="zh-CN"/>
        </w:rPr>
        <w:t>密封胶采用耐高温聚氨酯密封；</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000000"/>
          <w:kern w:val="0"/>
          <w:sz w:val="24"/>
          <w:szCs w:val="24"/>
          <w:lang w:val="en-US" w:eastAsia="zh-CN"/>
        </w:rPr>
      </w:pPr>
      <w:r>
        <w:rPr>
          <w:rFonts w:ascii="仿宋" w:cs="仿宋" w:eastAsia="仿宋" w:hAnsi="仿宋" w:hint="eastAsia"/>
          <w:b w:val="false"/>
          <w:bCs w:val="false"/>
          <w:color w:val="000000"/>
          <w:kern w:val="0"/>
          <w:sz w:val="24"/>
          <w:szCs w:val="24"/>
          <w:lang w:val="en-US" w:eastAsia="zh-CN"/>
        </w:rPr>
        <w:t>效率等级：H14效率≥99.995%，对粒径≥0.3um。</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000000"/>
          <w:kern w:val="0"/>
          <w:sz w:val="24"/>
          <w:szCs w:val="24"/>
          <w:lang w:val="en-US" w:eastAsia="zh-CN"/>
        </w:rPr>
      </w:pPr>
      <w:r>
        <w:rPr>
          <w:rFonts w:ascii="仿宋" w:cs="仿宋" w:eastAsia="仿宋" w:hAnsi="仿宋" w:hint="eastAsia"/>
          <w:b w:val="false"/>
          <w:bCs w:val="false"/>
          <w:color w:val="000000"/>
          <w:kern w:val="0"/>
          <w:sz w:val="24"/>
          <w:szCs w:val="24"/>
          <w:lang w:val="en-US" w:eastAsia="zh-CN"/>
        </w:rPr>
        <w:t>▲F:无隔板空气过滤器:</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000000"/>
          <w:kern w:val="0"/>
          <w:sz w:val="24"/>
          <w:szCs w:val="24"/>
          <w:lang w:val="en-US" w:eastAsia="zh-CN"/>
        </w:rPr>
      </w:pPr>
      <w:r>
        <w:rPr>
          <w:rFonts w:ascii="仿宋" w:cs="仿宋" w:eastAsia="仿宋" w:hAnsi="仿宋" w:hint="eastAsia"/>
          <w:b w:val="false"/>
          <w:bCs w:val="false"/>
          <w:color w:val="000000"/>
          <w:kern w:val="0"/>
          <w:sz w:val="24"/>
          <w:szCs w:val="24"/>
          <w:lang w:val="en-US" w:eastAsia="zh-CN"/>
        </w:rPr>
        <w:t>HV超细、防潮耐高湿、耐火型玻璃纤维滤纸；</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000000"/>
          <w:kern w:val="0"/>
          <w:sz w:val="24"/>
          <w:szCs w:val="24"/>
          <w:lang w:val="en-US" w:eastAsia="zh-CN"/>
        </w:rPr>
      </w:pPr>
      <w:r>
        <w:rPr>
          <w:rFonts w:ascii="仿宋" w:cs="仿宋" w:eastAsia="仿宋" w:hAnsi="仿宋" w:hint="eastAsia"/>
          <w:b w:val="false"/>
          <w:bCs w:val="false"/>
          <w:color w:val="000000"/>
          <w:kern w:val="0"/>
          <w:sz w:val="24"/>
          <w:szCs w:val="24"/>
          <w:lang w:val="en-US" w:eastAsia="zh-CN"/>
        </w:rPr>
        <w:t>采用铝合金型材外框、双面喷塑金属护网、双面注塑成型无接缝聚氨酯密封垫；</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000000"/>
          <w:kern w:val="0"/>
          <w:sz w:val="24"/>
          <w:szCs w:val="24"/>
          <w:lang w:val="en-US" w:eastAsia="zh-CN"/>
        </w:rPr>
      </w:pPr>
      <w:r>
        <w:rPr>
          <w:rFonts w:ascii="仿宋" w:cs="仿宋" w:eastAsia="仿宋" w:hAnsi="仿宋" w:hint="eastAsia"/>
          <w:b w:val="false"/>
          <w:bCs w:val="false"/>
          <w:color w:val="000000"/>
          <w:kern w:val="0"/>
          <w:sz w:val="24"/>
          <w:szCs w:val="24"/>
          <w:lang w:val="en-US" w:eastAsia="zh-CN"/>
        </w:rPr>
        <w:t>滤芯折纸要求：10公分长度折数不低于32折、69mm厚规格滤芯高度不低于52mm，风速为0.45m/s条件下初阻力不高于90Pa；</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000000"/>
          <w:kern w:val="0"/>
          <w:sz w:val="24"/>
          <w:szCs w:val="24"/>
          <w:lang w:val="en-US" w:eastAsia="zh-CN"/>
        </w:rPr>
      </w:pPr>
      <w:r>
        <w:rPr>
          <w:rFonts w:ascii="仿宋" w:cs="仿宋" w:eastAsia="仿宋" w:hAnsi="仿宋" w:hint="eastAsia"/>
          <w:b w:val="false"/>
          <w:bCs w:val="false"/>
          <w:color w:val="000000"/>
          <w:kern w:val="0"/>
          <w:sz w:val="24"/>
          <w:szCs w:val="24"/>
          <w:lang w:val="en-US" w:eastAsia="zh-CN"/>
        </w:rPr>
        <w:t>效率等级：</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000000"/>
          <w:kern w:val="0"/>
          <w:sz w:val="24"/>
          <w:szCs w:val="24"/>
          <w:lang w:val="en-US" w:eastAsia="zh-CN"/>
        </w:rPr>
      </w:pPr>
      <w:r>
        <w:rPr>
          <w:rFonts w:ascii="仿宋" w:cs="仿宋" w:eastAsia="仿宋" w:hAnsi="仿宋" w:hint="eastAsia"/>
          <w:b w:val="false"/>
          <w:bCs w:val="false"/>
          <w:color w:val="000000"/>
          <w:kern w:val="0"/>
          <w:sz w:val="24"/>
          <w:szCs w:val="24"/>
          <w:lang w:val="en-US" w:eastAsia="zh-CN"/>
        </w:rPr>
        <w:t>H13效率≥99.95% ，对粒径≥0.3um；</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rPr>
          <w:color w:val="000000"/>
        </w:rPr>
      </w:pPr>
      <w:r>
        <w:rPr>
          <w:rFonts w:ascii="仿宋" w:cs="仿宋" w:eastAsia="仿宋" w:hAnsi="仿宋" w:hint="eastAsia"/>
          <w:b w:val="false"/>
          <w:bCs w:val="false"/>
          <w:color w:val="000000"/>
          <w:kern w:val="0"/>
          <w:sz w:val="24"/>
          <w:szCs w:val="24"/>
          <w:lang w:val="en-US" w:eastAsia="zh-CN"/>
        </w:rPr>
        <w:t>H14效率≥99.995%，对粒径≥0.3um。</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000000"/>
          <w:kern w:val="0"/>
          <w:sz w:val="24"/>
          <w:szCs w:val="24"/>
          <w:lang w:val="en-US" w:eastAsia="zh-CN"/>
        </w:rPr>
      </w:pPr>
      <w:r>
        <w:rPr>
          <w:rFonts w:ascii="仿宋" w:cs="仿宋" w:eastAsia="仿宋" w:hAnsi="仿宋" w:hint="eastAsia"/>
          <w:b w:val="false"/>
          <w:bCs w:val="false"/>
          <w:color w:val="000000"/>
          <w:kern w:val="0"/>
          <w:sz w:val="24"/>
          <w:szCs w:val="24"/>
          <w:lang w:val="en-US" w:eastAsia="zh-CN"/>
        </w:rPr>
        <w:t>▲G:有隔板高效过滤器：</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000000"/>
          <w:kern w:val="0"/>
          <w:sz w:val="24"/>
          <w:szCs w:val="24"/>
          <w:lang w:val="en-US" w:eastAsia="zh-CN"/>
        </w:rPr>
      </w:pPr>
      <w:r>
        <w:rPr>
          <w:rFonts w:ascii="仿宋" w:cs="仿宋" w:eastAsia="仿宋" w:hAnsi="仿宋" w:hint="eastAsia"/>
          <w:b w:val="false"/>
          <w:bCs w:val="false"/>
          <w:color w:val="000000"/>
          <w:kern w:val="0"/>
          <w:sz w:val="24"/>
          <w:szCs w:val="24"/>
          <w:lang w:val="en-US" w:eastAsia="zh-CN"/>
        </w:rPr>
        <w:t>HV超细、防潮耐高湿、耐火型玻璃纤维滤纸；</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000000"/>
          <w:kern w:val="0"/>
          <w:sz w:val="24"/>
          <w:szCs w:val="24"/>
          <w:lang w:val="en-US" w:eastAsia="zh-CN"/>
        </w:rPr>
      </w:pPr>
      <w:r>
        <w:rPr>
          <w:rFonts w:ascii="仿宋" w:cs="仿宋" w:eastAsia="仿宋" w:hAnsi="仿宋" w:hint="eastAsia"/>
          <w:b w:val="false"/>
          <w:bCs w:val="false"/>
          <w:color w:val="000000"/>
          <w:kern w:val="0"/>
          <w:sz w:val="24"/>
          <w:szCs w:val="24"/>
          <w:lang w:val="en-US" w:eastAsia="zh-CN"/>
        </w:rPr>
        <w:t>采用铝合金型材外框、分隔物采用铝箔波纹板、双面压边(增加强度及有效防止划破滤纸)；</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000000"/>
          <w:kern w:val="0"/>
          <w:sz w:val="24"/>
          <w:szCs w:val="24"/>
          <w:lang w:val="en-US" w:eastAsia="zh-CN"/>
        </w:rPr>
      </w:pPr>
      <w:r>
        <w:rPr>
          <w:rFonts w:ascii="仿宋" w:cs="仿宋" w:eastAsia="仿宋" w:hAnsi="仿宋" w:hint="eastAsia"/>
          <w:b w:val="false"/>
          <w:bCs w:val="false"/>
          <w:color w:val="000000"/>
          <w:kern w:val="0"/>
          <w:sz w:val="24"/>
          <w:szCs w:val="24"/>
          <w:lang w:val="en-US" w:eastAsia="zh-CN"/>
        </w:rPr>
        <w:t>密封垫采用注塑成型无接缝的聚氨酯；</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000000"/>
          <w:kern w:val="0"/>
          <w:sz w:val="24"/>
          <w:szCs w:val="24"/>
          <w:lang w:val="en-US" w:eastAsia="zh-CN"/>
        </w:rPr>
      </w:pPr>
      <w:r>
        <w:rPr>
          <w:rFonts w:ascii="仿宋" w:cs="仿宋" w:eastAsia="仿宋" w:hAnsi="仿宋" w:hint="eastAsia"/>
          <w:b w:val="false"/>
          <w:bCs w:val="false"/>
          <w:color w:val="000000"/>
          <w:kern w:val="0"/>
          <w:sz w:val="24"/>
          <w:szCs w:val="24"/>
          <w:lang w:val="en-US" w:eastAsia="zh-CN"/>
        </w:rPr>
        <w:t>效率等级：H14效率≥99.995%，对粒径≥0.3um。</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000000"/>
          <w:kern w:val="0"/>
          <w:sz w:val="24"/>
          <w:szCs w:val="24"/>
          <w:lang w:val="en-US" w:eastAsia="zh-CN"/>
        </w:rPr>
      </w:pPr>
      <w:r>
        <w:rPr>
          <w:rFonts w:ascii="仿宋" w:cs="仿宋" w:eastAsia="仿宋" w:hAnsi="仿宋" w:hint="eastAsia"/>
          <w:b w:val="false"/>
          <w:bCs w:val="false"/>
          <w:color w:val="000000"/>
          <w:kern w:val="0"/>
          <w:sz w:val="24"/>
          <w:szCs w:val="24"/>
          <w:lang w:val="en-US" w:eastAsia="zh-CN"/>
        </w:rPr>
        <w:t>H:净化高分子均流膜。</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sz w:val="24"/>
          <w:szCs w:val="24"/>
        </w:rPr>
      </w:pPr>
      <w:r>
        <w:rPr>
          <w:rFonts w:ascii="仿宋" w:cs="仿宋" w:eastAsia="仿宋" w:hAnsi="仿宋" w:hint="eastAsia"/>
          <w:b w:val="false"/>
          <w:bCs w:val="false"/>
          <w:color w:val="000000"/>
          <w:kern w:val="0"/>
          <w:sz w:val="24"/>
          <w:szCs w:val="24"/>
          <w:lang w:val="en-US" w:eastAsia="zh-CN"/>
        </w:rPr>
        <w:t>▲</w:t>
      </w:r>
      <w:r>
        <w:rPr>
          <w:rFonts w:ascii="仿宋" w:cs="仿宋" w:eastAsia="仿宋" w:hAnsi="仿宋" w:hint="eastAsia"/>
          <w:b/>
          <w:bCs/>
          <w:color w:val="000000"/>
          <w:kern w:val="0"/>
          <w:sz w:val="24"/>
          <w:szCs w:val="24"/>
          <w:lang w:val="en-US" w:eastAsia="zh-CN"/>
        </w:rPr>
        <w:t xml:space="preserve">五、样品清单及要求（样品仅作为评分因素，不作为资格性审查和符合性审查范围）： </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color w:val="000000"/>
          <w:kern w:val="0"/>
          <w:sz w:val="24"/>
          <w:szCs w:val="24"/>
          <w:lang w:val="en-US" w:eastAsia="zh-CN"/>
        </w:rPr>
      </w:pPr>
      <w:r>
        <w:rPr>
          <w:rFonts w:ascii="仿宋" w:cs="仿宋" w:eastAsia="仿宋" w:hAnsi="仿宋" w:hint="eastAsia"/>
          <w:b w:val="false"/>
          <w:bCs w:val="false"/>
          <w:color w:val="000000"/>
          <w:kern w:val="0"/>
          <w:sz w:val="24"/>
          <w:szCs w:val="24"/>
          <w:lang w:val="en-US" w:eastAsia="zh-CN"/>
        </w:rPr>
        <w:t>（一）供应商递交响应文件的同时需提供以下3款样品以备评审。响应样品的要求、数量、规格应严格按照“样品清单”和“四、各规格空气过滤器技术参数及要求”提供。</w:t>
      </w:r>
    </w:p>
    <w:tbl>
      <w:tblPr>
        <w:tblStyle w:val="style15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48"/>
        <w:gridCol w:w="3091"/>
        <w:gridCol w:w="1533"/>
        <w:gridCol w:w="2577"/>
      </w:tblGrid>
      <w:tr>
        <w:trPr>
          <w:jc w:val="center"/>
        </w:trPr>
        <w:tc>
          <w:tcPr>
            <w:tcW w:w="1048" w:type="dxa"/>
            <w:tcBorders/>
          </w:tcPr>
          <w:p>
            <w:pPr>
              <w:pStyle w:val="style0"/>
              <w:keepNext w:val="false"/>
              <w:keepLines w:val="false"/>
              <w:widowControl/>
              <w:suppressLineNumbers w:val="false"/>
              <w:spacing w:before="0" w:beforeAutospacing="false" w:after="0" w:afterAutospacing="false"/>
              <w:ind w:left="0" w:right="0"/>
              <w:jc w:val="center"/>
              <w:rPr>
                <w:rFonts w:ascii="仿宋" w:cs="仿宋" w:eastAsia="仿宋" w:hAnsi="仿宋" w:hint="default"/>
                <w:b/>
                <w:bCs/>
                <w:color w:val="000000"/>
                <w:kern w:val="0"/>
                <w:sz w:val="24"/>
                <w:szCs w:val="24"/>
                <w:vertAlign w:val="baseline"/>
                <w:lang w:val="en-US" w:eastAsia="zh-CN"/>
              </w:rPr>
            </w:pPr>
            <w:r>
              <w:rPr>
                <w:rFonts w:ascii="仿宋" w:cs="仿宋" w:eastAsia="仿宋" w:hAnsi="仿宋" w:hint="eastAsia"/>
                <w:b/>
                <w:bCs/>
                <w:color w:val="000000"/>
                <w:kern w:val="0"/>
                <w:sz w:val="24"/>
                <w:szCs w:val="24"/>
                <w:vertAlign w:val="baseline"/>
                <w:lang w:val="en-US" w:eastAsia="zh-CN"/>
              </w:rPr>
              <w:t>序号</w:t>
            </w:r>
          </w:p>
        </w:tc>
        <w:tc>
          <w:tcPr>
            <w:tcW w:w="3091" w:type="dxa"/>
            <w:tcBorders/>
          </w:tcPr>
          <w:p>
            <w:pPr>
              <w:pStyle w:val="style0"/>
              <w:keepNext w:val="false"/>
              <w:keepLines w:val="false"/>
              <w:widowControl/>
              <w:suppressLineNumbers w:val="false"/>
              <w:spacing w:before="0" w:beforeAutospacing="false" w:after="0" w:afterAutospacing="false"/>
              <w:ind w:left="0" w:right="0"/>
              <w:jc w:val="center"/>
              <w:rPr>
                <w:rFonts w:ascii="仿宋" w:cs="仿宋" w:eastAsia="仿宋" w:hAnsi="仿宋" w:hint="default"/>
                <w:b/>
                <w:bCs/>
                <w:color w:val="000000"/>
                <w:kern w:val="0"/>
                <w:sz w:val="24"/>
                <w:szCs w:val="24"/>
                <w:vertAlign w:val="baseline"/>
                <w:lang w:val="en-US" w:eastAsia="zh-CN"/>
              </w:rPr>
            </w:pPr>
            <w:r>
              <w:rPr>
                <w:rFonts w:ascii="仿宋" w:cs="仿宋" w:eastAsia="仿宋" w:hAnsi="仿宋" w:hint="eastAsia"/>
                <w:b/>
                <w:bCs/>
                <w:color w:val="000000"/>
                <w:kern w:val="0"/>
                <w:sz w:val="24"/>
                <w:szCs w:val="24"/>
                <w:vertAlign w:val="baseline"/>
                <w:lang w:val="en-US" w:eastAsia="zh-CN"/>
              </w:rPr>
              <w:t>样品名称</w:t>
            </w:r>
          </w:p>
        </w:tc>
        <w:tc>
          <w:tcPr>
            <w:tcW w:w="1533" w:type="dxa"/>
            <w:tcBorders/>
          </w:tcPr>
          <w:p>
            <w:pPr>
              <w:pStyle w:val="style0"/>
              <w:keepNext w:val="false"/>
              <w:keepLines w:val="false"/>
              <w:widowControl/>
              <w:suppressLineNumbers w:val="false"/>
              <w:spacing w:before="0" w:beforeAutospacing="false" w:after="0" w:afterAutospacing="false"/>
              <w:ind w:left="0" w:right="0"/>
              <w:jc w:val="center"/>
              <w:rPr>
                <w:rFonts w:ascii="仿宋" w:cs="仿宋" w:eastAsia="仿宋" w:hAnsi="仿宋" w:hint="default"/>
                <w:b/>
                <w:bCs/>
                <w:color w:val="000000"/>
                <w:kern w:val="0"/>
                <w:sz w:val="24"/>
                <w:szCs w:val="24"/>
                <w:vertAlign w:val="baseline"/>
                <w:lang w:val="en-US" w:eastAsia="zh-CN"/>
              </w:rPr>
            </w:pPr>
            <w:r>
              <w:rPr>
                <w:rFonts w:ascii="仿宋" w:cs="仿宋" w:eastAsia="仿宋" w:hAnsi="仿宋" w:hint="eastAsia"/>
                <w:b/>
                <w:bCs/>
                <w:color w:val="000000"/>
                <w:kern w:val="0"/>
                <w:sz w:val="24"/>
                <w:szCs w:val="24"/>
                <w:vertAlign w:val="baseline"/>
                <w:lang w:val="en-US" w:eastAsia="zh-CN"/>
              </w:rPr>
              <w:t>数量</w:t>
            </w:r>
          </w:p>
        </w:tc>
        <w:tc>
          <w:tcPr>
            <w:tcW w:w="2577" w:type="dxa"/>
            <w:tcBorders/>
          </w:tcPr>
          <w:p>
            <w:pPr>
              <w:pStyle w:val="style0"/>
              <w:keepNext w:val="false"/>
              <w:keepLines w:val="false"/>
              <w:widowControl/>
              <w:suppressLineNumbers w:val="false"/>
              <w:spacing w:before="0" w:beforeAutospacing="false" w:after="0" w:afterAutospacing="false"/>
              <w:ind w:left="0" w:right="0"/>
              <w:jc w:val="center"/>
              <w:rPr>
                <w:rFonts w:ascii="仿宋" w:cs="仿宋" w:eastAsia="仿宋" w:hAnsi="仿宋" w:hint="default"/>
                <w:b/>
                <w:bCs/>
                <w:color w:val="000000"/>
                <w:kern w:val="0"/>
                <w:sz w:val="24"/>
                <w:szCs w:val="24"/>
                <w:vertAlign w:val="baseline"/>
                <w:lang w:val="en-US" w:eastAsia="zh-CN"/>
              </w:rPr>
            </w:pPr>
            <w:r>
              <w:rPr>
                <w:rFonts w:ascii="仿宋" w:cs="仿宋" w:eastAsia="仿宋" w:hAnsi="仿宋" w:hint="eastAsia"/>
                <w:b/>
                <w:bCs/>
                <w:color w:val="000000"/>
                <w:kern w:val="0"/>
                <w:sz w:val="24"/>
                <w:szCs w:val="24"/>
                <w:vertAlign w:val="baseline"/>
                <w:lang w:val="en-US" w:eastAsia="zh-CN"/>
              </w:rPr>
              <w:t>样品规格</w:t>
            </w:r>
          </w:p>
        </w:tc>
      </w:tr>
      <w:tr>
        <w:tblPrEx/>
        <w:trPr>
          <w:jc w:val="center"/>
        </w:trPr>
        <w:tc>
          <w:tcPr>
            <w:tcW w:w="1048" w:type="dxa"/>
            <w:tcBorders/>
          </w:tcPr>
          <w:p>
            <w:pPr>
              <w:pStyle w:val="style0"/>
              <w:keepNext w:val="false"/>
              <w:keepLines w:val="false"/>
              <w:widowControl/>
              <w:suppressLineNumbers w:val="false"/>
              <w:spacing w:before="0" w:beforeAutospacing="false" w:after="0" w:afterAutospacing="false"/>
              <w:ind w:left="0" w:right="0"/>
              <w:jc w:val="center"/>
              <w:rPr>
                <w:rFonts w:ascii="仿宋" w:cs="仿宋" w:eastAsia="仿宋" w:hAnsi="仿宋" w:hint="default"/>
                <w:b w:val="false"/>
                <w:bCs w:val="false"/>
                <w:color w:val="000000"/>
                <w:kern w:val="0"/>
                <w:sz w:val="24"/>
                <w:szCs w:val="24"/>
                <w:vertAlign w:val="baseline"/>
                <w:lang w:val="en-US" w:eastAsia="zh-CN"/>
              </w:rPr>
            </w:pPr>
            <w:r>
              <w:rPr>
                <w:rFonts w:ascii="仿宋" w:cs="仿宋" w:eastAsia="仿宋" w:hAnsi="仿宋" w:hint="eastAsia"/>
                <w:b w:val="false"/>
                <w:bCs w:val="false"/>
                <w:color w:val="000000"/>
                <w:kern w:val="0"/>
                <w:sz w:val="24"/>
                <w:szCs w:val="24"/>
                <w:vertAlign w:val="baseline"/>
                <w:lang w:val="en-US" w:eastAsia="zh-CN"/>
              </w:rPr>
              <w:t>1</w:t>
            </w:r>
          </w:p>
        </w:tc>
        <w:tc>
          <w:tcPr>
            <w:tcW w:w="3091"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b w:val="false"/>
                <w:bCs w:val="false"/>
                <w:color w:val="000000"/>
                <w:kern w:val="0"/>
                <w:sz w:val="24"/>
                <w:szCs w:val="24"/>
                <w:vertAlign w:val="baseline"/>
                <w:lang w:val="en-US" w:eastAsia="zh-CN"/>
              </w:rPr>
            </w:pPr>
            <w:r>
              <w:rPr>
                <w:rFonts w:ascii="仿宋" w:cs="仿宋" w:eastAsia="仿宋" w:hAnsi="仿宋" w:hint="eastAsia"/>
                <w:b w:val="false"/>
                <w:bCs w:val="false"/>
                <w:sz w:val="24"/>
                <w:szCs w:val="24"/>
                <w:lang w:val="en-GB"/>
              </w:rPr>
              <w:t>高效过滤器</w:t>
            </w:r>
          </w:p>
        </w:tc>
        <w:tc>
          <w:tcPr>
            <w:tcW w:w="1533" w:type="dxa"/>
            <w:tcBorders/>
          </w:tcPr>
          <w:p>
            <w:pPr>
              <w:pStyle w:val="style0"/>
              <w:keepNext w:val="false"/>
              <w:keepLines w:val="false"/>
              <w:widowControl/>
              <w:suppressLineNumbers w:val="false"/>
              <w:spacing w:before="0" w:beforeAutospacing="false" w:after="0" w:afterAutospacing="false"/>
              <w:ind w:left="0" w:right="0"/>
              <w:jc w:val="center"/>
              <w:rPr>
                <w:rFonts w:ascii="仿宋" w:cs="仿宋" w:eastAsia="仿宋" w:hAnsi="仿宋" w:hint="default"/>
                <w:b w:val="false"/>
                <w:bCs w:val="false"/>
                <w:color w:val="000000"/>
                <w:kern w:val="0"/>
                <w:sz w:val="24"/>
                <w:szCs w:val="24"/>
                <w:vertAlign w:val="baseline"/>
                <w:lang w:val="en-US" w:eastAsia="zh-CN"/>
              </w:rPr>
            </w:pPr>
            <w:r>
              <w:rPr>
                <w:rFonts w:ascii="仿宋" w:cs="仿宋" w:eastAsia="仿宋" w:hAnsi="仿宋" w:hint="eastAsia"/>
                <w:b w:val="false"/>
                <w:bCs w:val="false"/>
                <w:color w:val="000000"/>
                <w:kern w:val="0"/>
                <w:sz w:val="24"/>
                <w:szCs w:val="24"/>
                <w:vertAlign w:val="baseline"/>
                <w:lang w:val="en-US" w:eastAsia="zh-CN"/>
              </w:rPr>
              <w:t>1件</w:t>
            </w:r>
          </w:p>
        </w:tc>
        <w:tc>
          <w:tcPr>
            <w:tcW w:w="2577" w:type="dxa"/>
            <w:vMerge w:val="restart"/>
            <w:tcBorders/>
          </w:tcPr>
          <w:p>
            <w:pPr>
              <w:pStyle w:val="style0"/>
              <w:keepNext w:val="false"/>
              <w:keepLines w:val="false"/>
              <w:pageBreakBefore w:val="false"/>
              <w:widowControl/>
              <w:suppressLineNumbers w:val="false"/>
              <w:kinsoku/>
              <w:wordWrap/>
              <w:overflowPunct/>
              <w:topLinePunct w:val="false"/>
              <w:autoSpaceDE/>
              <w:autoSpaceDN/>
              <w:bidi w:val="false"/>
              <w:adjustRightInd/>
              <w:snapToGrid/>
              <w:spacing w:before="0" w:beforeLines="50" w:beforeAutospacing="false" w:after="0" w:afterAutospacing="false"/>
              <w:ind w:left="0" w:right="0"/>
              <w:jc w:val="center"/>
              <w:textAlignment w:val="auto"/>
              <w:rPr>
                <w:rFonts w:ascii="仿宋" w:cs="仿宋" w:eastAsia="仿宋" w:hAnsi="仿宋" w:hint="default"/>
                <w:b/>
                <w:bCs/>
                <w:color w:val="000000"/>
                <w:kern w:val="0"/>
                <w:sz w:val="24"/>
                <w:szCs w:val="24"/>
                <w:vertAlign w:val="baseline"/>
                <w:lang w:val="en-US" w:eastAsia="zh-CN"/>
              </w:rPr>
            </w:pPr>
            <w:r>
              <w:rPr>
                <w:rFonts w:ascii="仿宋" w:cs="仿宋" w:eastAsia="仿宋" w:hAnsi="仿宋" w:hint="eastAsia"/>
                <w:b w:val="false"/>
                <w:bCs w:val="false"/>
                <w:color w:val="000000"/>
                <w:kern w:val="0"/>
                <w:sz w:val="24"/>
                <w:szCs w:val="24"/>
                <w:lang w:val="en-US" w:eastAsia="zh-CN"/>
              </w:rPr>
              <w:t>同技术参数要求，提供实物样品，</w:t>
            </w:r>
            <w:r>
              <w:rPr>
                <w:rFonts w:ascii="仿宋" w:cs="仿宋" w:eastAsia="仿宋" w:hAnsi="仿宋" w:hint="eastAsia"/>
                <w:color w:val="000000"/>
                <w:kern w:val="0"/>
                <w:sz w:val="24"/>
              </w:rPr>
              <w:t>提供该</w:t>
            </w:r>
            <w:r>
              <w:rPr>
                <w:rFonts w:ascii="仿宋" w:cs="仿宋" w:eastAsia="仿宋" w:hAnsi="仿宋" w:hint="eastAsia"/>
                <w:color w:val="000000"/>
                <w:kern w:val="0"/>
                <w:sz w:val="24"/>
                <w:lang w:val="en-US" w:eastAsia="zh-CN"/>
              </w:rPr>
              <w:t>样品</w:t>
            </w:r>
            <w:r>
              <w:rPr>
                <w:rFonts w:ascii="仿宋" w:cs="仿宋" w:eastAsia="仿宋" w:hAnsi="仿宋" w:hint="eastAsia"/>
                <w:color w:val="000000"/>
                <w:kern w:val="0"/>
                <w:sz w:val="24"/>
              </w:rPr>
              <w:t>的最小尺寸即可</w:t>
            </w:r>
          </w:p>
        </w:tc>
      </w:tr>
      <w:tr>
        <w:tblPrEx/>
        <w:trPr>
          <w:jc w:val="center"/>
        </w:trPr>
        <w:tc>
          <w:tcPr>
            <w:tcW w:w="1048" w:type="dxa"/>
            <w:tcBorders/>
          </w:tcPr>
          <w:p>
            <w:pPr>
              <w:pStyle w:val="style0"/>
              <w:keepNext w:val="false"/>
              <w:keepLines w:val="false"/>
              <w:widowControl/>
              <w:suppressLineNumbers w:val="false"/>
              <w:spacing w:before="0" w:beforeAutospacing="false" w:after="0" w:afterAutospacing="false"/>
              <w:ind w:left="0" w:right="0"/>
              <w:jc w:val="center"/>
              <w:rPr>
                <w:rFonts w:ascii="仿宋" w:cs="仿宋" w:eastAsia="仿宋" w:hAnsi="仿宋" w:hint="default"/>
                <w:b w:val="false"/>
                <w:bCs w:val="false"/>
                <w:color w:val="000000"/>
                <w:kern w:val="0"/>
                <w:sz w:val="24"/>
                <w:szCs w:val="24"/>
                <w:vertAlign w:val="baseline"/>
                <w:lang w:val="en-US" w:eastAsia="zh-CN"/>
              </w:rPr>
            </w:pPr>
            <w:r>
              <w:rPr>
                <w:rFonts w:ascii="仿宋" w:cs="仿宋" w:eastAsia="仿宋" w:hAnsi="仿宋" w:hint="eastAsia"/>
                <w:b w:val="false"/>
                <w:bCs w:val="false"/>
                <w:color w:val="000000"/>
                <w:kern w:val="0"/>
                <w:sz w:val="24"/>
                <w:szCs w:val="24"/>
                <w:vertAlign w:val="baseline"/>
                <w:lang w:val="en-US" w:eastAsia="zh-CN"/>
              </w:rPr>
              <w:t>2</w:t>
            </w:r>
          </w:p>
        </w:tc>
        <w:tc>
          <w:tcPr>
            <w:tcW w:w="3091"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b w:val="false"/>
                <w:bCs w:val="false"/>
                <w:color w:val="000000"/>
                <w:kern w:val="0"/>
                <w:sz w:val="24"/>
                <w:szCs w:val="24"/>
                <w:vertAlign w:val="baseline"/>
                <w:lang w:val="en-US" w:eastAsia="zh-CN"/>
              </w:rPr>
            </w:pPr>
            <w:r>
              <w:rPr>
                <w:rFonts w:ascii="仿宋" w:cs="仿宋" w:eastAsia="仿宋" w:hAnsi="仿宋" w:hint="eastAsia"/>
                <w:b w:val="false"/>
                <w:bCs w:val="false"/>
                <w:sz w:val="24"/>
                <w:szCs w:val="24"/>
                <w:lang w:val="en-GB"/>
              </w:rPr>
              <w:t>中效过滤器</w:t>
            </w:r>
          </w:p>
        </w:tc>
        <w:tc>
          <w:tcPr>
            <w:tcW w:w="1533" w:type="dxa"/>
            <w:tcBorders/>
          </w:tcPr>
          <w:p>
            <w:pPr>
              <w:pStyle w:val="style0"/>
              <w:keepNext w:val="false"/>
              <w:keepLines w:val="false"/>
              <w:widowControl/>
              <w:suppressLineNumbers w:val="false"/>
              <w:spacing w:before="0" w:beforeAutospacing="false" w:after="0" w:afterAutospacing="false"/>
              <w:ind w:left="0" w:right="0"/>
              <w:jc w:val="center"/>
              <w:rPr>
                <w:rFonts w:ascii="仿宋" w:cs="仿宋" w:eastAsia="仿宋" w:hAnsi="仿宋" w:hint="eastAsia"/>
                <w:b w:val="false"/>
                <w:bCs w:val="false"/>
                <w:color w:val="000000"/>
                <w:kern w:val="0"/>
                <w:sz w:val="24"/>
                <w:szCs w:val="24"/>
                <w:vertAlign w:val="baseline"/>
                <w:lang w:val="en-US" w:eastAsia="zh-CN"/>
              </w:rPr>
            </w:pPr>
            <w:r>
              <w:rPr>
                <w:rFonts w:ascii="仿宋" w:cs="仿宋" w:eastAsia="仿宋" w:hAnsi="仿宋" w:hint="eastAsia"/>
                <w:b w:val="false"/>
                <w:bCs w:val="false"/>
                <w:color w:val="000000"/>
                <w:kern w:val="0"/>
                <w:sz w:val="24"/>
                <w:szCs w:val="24"/>
                <w:vertAlign w:val="baseline"/>
                <w:lang w:val="en-US" w:eastAsia="zh-CN"/>
              </w:rPr>
              <w:t>1件</w:t>
            </w:r>
          </w:p>
        </w:tc>
        <w:tc>
          <w:tcPr>
            <w:tcW w:w="2577" w:type="dxa"/>
            <w:vMerge w:val="continue"/>
            <w:tcBorders/>
          </w:tcPr>
          <w:p>
            <w:pPr>
              <w:pStyle w:val="style0"/>
              <w:keepNext w:val="false"/>
              <w:keepLines w:val="false"/>
              <w:widowControl/>
              <w:suppressLineNumbers w:val="false"/>
              <w:spacing w:before="0" w:beforeAutospacing="false" w:after="0" w:afterAutospacing="false"/>
              <w:ind w:left="0" w:right="0"/>
              <w:jc w:val="left"/>
              <w:rPr>
                <w:rFonts w:ascii="仿宋" w:cs="仿宋" w:eastAsia="仿宋" w:hAnsi="仿宋" w:hint="eastAsia"/>
                <w:b/>
                <w:bCs/>
                <w:color w:val="000000"/>
                <w:kern w:val="0"/>
                <w:sz w:val="24"/>
                <w:szCs w:val="24"/>
                <w:vertAlign w:val="baseline"/>
                <w:lang w:val="en-US" w:eastAsia="zh-CN"/>
              </w:rPr>
            </w:pPr>
          </w:p>
        </w:tc>
      </w:tr>
      <w:tr>
        <w:tblPrEx/>
        <w:trPr>
          <w:jc w:val="center"/>
        </w:trPr>
        <w:tc>
          <w:tcPr>
            <w:tcW w:w="1048" w:type="dxa"/>
            <w:tcBorders/>
          </w:tcPr>
          <w:p>
            <w:pPr>
              <w:pStyle w:val="style0"/>
              <w:keepNext w:val="false"/>
              <w:keepLines w:val="false"/>
              <w:widowControl/>
              <w:suppressLineNumbers w:val="false"/>
              <w:spacing w:before="0" w:beforeAutospacing="false" w:after="0" w:afterAutospacing="false"/>
              <w:ind w:left="0" w:right="0"/>
              <w:jc w:val="center"/>
              <w:rPr>
                <w:rFonts w:ascii="仿宋" w:cs="仿宋" w:eastAsia="仿宋" w:hAnsi="仿宋" w:hint="default"/>
                <w:b w:val="false"/>
                <w:bCs w:val="false"/>
                <w:color w:val="000000"/>
                <w:kern w:val="0"/>
                <w:sz w:val="24"/>
                <w:szCs w:val="24"/>
                <w:vertAlign w:val="baseline"/>
                <w:lang w:val="en-US" w:eastAsia="zh-CN"/>
              </w:rPr>
            </w:pPr>
            <w:r>
              <w:rPr>
                <w:rFonts w:ascii="仿宋" w:cs="仿宋" w:eastAsia="仿宋" w:hAnsi="仿宋" w:hint="eastAsia"/>
                <w:b w:val="false"/>
                <w:bCs w:val="false"/>
                <w:color w:val="000000"/>
                <w:kern w:val="0"/>
                <w:sz w:val="24"/>
                <w:szCs w:val="24"/>
                <w:vertAlign w:val="baseline"/>
                <w:lang w:val="en-US" w:eastAsia="zh-CN"/>
              </w:rPr>
              <w:t>3</w:t>
            </w:r>
          </w:p>
        </w:tc>
        <w:tc>
          <w:tcPr>
            <w:tcW w:w="3091"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b w:val="false"/>
                <w:bCs w:val="false"/>
                <w:color w:val="000000"/>
                <w:kern w:val="0"/>
                <w:sz w:val="24"/>
                <w:szCs w:val="24"/>
                <w:vertAlign w:val="baseline"/>
                <w:lang w:val="en-US" w:eastAsia="zh-CN"/>
              </w:rPr>
            </w:pPr>
            <w:r>
              <w:rPr>
                <w:rFonts w:ascii="仿宋" w:cs="仿宋" w:eastAsia="仿宋" w:hAnsi="仿宋" w:hint="eastAsia"/>
                <w:b w:val="false"/>
                <w:bCs w:val="false"/>
                <w:sz w:val="24"/>
                <w:szCs w:val="24"/>
                <w:lang w:val="en-GB"/>
              </w:rPr>
              <w:t>初效过滤器</w:t>
            </w:r>
          </w:p>
        </w:tc>
        <w:tc>
          <w:tcPr>
            <w:tcW w:w="1533" w:type="dxa"/>
            <w:tcBorders/>
          </w:tcPr>
          <w:p>
            <w:pPr>
              <w:pStyle w:val="style0"/>
              <w:keepNext w:val="false"/>
              <w:keepLines w:val="false"/>
              <w:widowControl/>
              <w:suppressLineNumbers w:val="false"/>
              <w:spacing w:before="0" w:beforeAutospacing="false" w:after="0" w:afterAutospacing="false"/>
              <w:ind w:left="0" w:right="0"/>
              <w:jc w:val="center"/>
              <w:rPr>
                <w:rFonts w:ascii="仿宋" w:cs="仿宋" w:eastAsia="仿宋" w:hAnsi="仿宋" w:hint="eastAsia"/>
                <w:b w:val="false"/>
                <w:bCs w:val="false"/>
                <w:color w:val="000000"/>
                <w:kern w:val="0"/>
                <w:sz w:val="24"/>
                <w:szCs w:val="24"/>
                <w:vertAlign w:val="baseline"/>
                <w:lang w:val="en-US" w:eastAsia="zh-CN"/>
              </w:rPr>
            </w:pPr>
            <w:r>
              <w:rPr>
                <w:rFonts w:ascii="仿宋" w:cs="仿宋" w:eastAsia="仿宋" w:hAnsi="仿宋" w:hint="eastAsia"/>
                <w:b w:val="false"/>
                <w:bCs w:val="false"/>
                <w:color w:val="000000"/>
                <w:kern w:val="0"/>
                <w:sz w:val="24"/>
                <w:szCs w:val="24"/>
                <w:vertAlign w:val="baseline"/>
                <w:lang w:val="en-US" w:eastAsia="zh-CN"/>
              </w:rPr>
              <w:t>1件</w:t>
            </w:r>
          </w:p>
        </w:tc>
        <w:tc>
          <w:tcPr>
            <w:tcW w:w="2577" w:type="dxa"/>
            <w:vMerge w:val="continue"/>
            <w:tcBorders/>
          </w:tcPr>
          <w:p>
            <w:pPr>
              <w:pStyle w:val="style0"/>
              <w:keepNext w:val="false"/>
              <w:keepLines w:val="false"/>
              <w:widowControl/>
              <w:suppressLineNumbers w:val="false"/>
              <w:spacing w:before="0" w:beforeAutospacing="false" w:after="0" w:afterAutospacing="false"/>
              <w:ind w:left="0" w:right="0"/>
              <w:jc w:val="left"/>
              <w:rPr>
                <w:rFonts w:ascii="仿宋" w:cs="仿宋" w:eastAsia="仿宋" w:hAnsi="仿宋" w:hint="eastAsia"/>
                <w:b/>
                <w:bCs/>
                <w:color w:val="000000"/>
                <w:kern w:val="0"/>
                <w:sz w:val="24"/>
                <w:szCs w:val="24"/>
                <w:vertAlign w:val="baseline"/>
                <w:lang w:val="en-US" w:eastAsia="zh-CN"/>
              </w:rPr>
            </w:pPr>
          </w:p>
        </w:tc>
      </w:tr>
    </w:tbl>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sz w:val="24"/>
          <w:szCs w:val="24"/>
        </w:rPr>
      </w:pPr>
      <w:r>
        <w:rPr>
          <w:rFonts w:ascii="仿宋" w:cs="仿宋" w:eastAsia="仿宋" w:hAnsi="仿宋" w:hint="eastAsia"/>
          <w:b w:val="false"/>
          <w:bCs w:val="false"/>
          <w:color w:val="000000"/>
          <w:kern w:val="0"/>
          <w:sz w:val="24"/>
          <w:szCs w:val="24"/>
          <w:lang w:val="en-US" w:eastAsia="zh-CN"/>
        </w:rPr>
        <w:t xml:space="preserve">（二）样品接收与响应文件递交截止时间、地点一致，逾期不予接收。 </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sz w:val="24"/>
          <w:szCs w:val="24"/>
        </w:rPr>
      </w:pPr>
      <w:r>
        <w:rPr>
          <w:rFonts w:ascii="仿宋" w:cs="仿宋" w:eastAsia="仿宋" w:hAnsi="仿宋" w:hint="eastAsia"/>
          <w:b w:val="false"/>
          <w:bCs w:val="false"/>
          <w:color w:val="000000"/>
          <w:kern w:val="0"/>
          <w:sz w:val="24"/>
          <w:szCs w:val="24"/>
          <w:lang w:val="en-US" w:eastAsia="zh-CN"/>
        </w:rPr>
        <w:t xml:space="preserve">（三）本项目样品外包装应剔除一切与制造厂商有关的标识（如厂名、品牌等），若有，则供应商自行负责遮掩。 </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val="false"/>
          <w:sz w:val="24"/>
          <w:szCs w:val="24"/>
        </w:rPr>
      </w:pPr>
      <w:r>
        <w:rPr>
          <w:rFonts w:ascii="仿宋" w:cs="仿宋" w:eastAsia="仿宋" w:hAnsi="仿宋" w:hint="eastAsia"/>
          <w:b w:val="false"/>
          <w:bCs w:val="false"/>
          <w:color w:val="000000"/>
          <w:kern w:val="0"/>
          <w:sz w:val="24"/>
          <w:szCs w:val="24"/>
          <w:lang w:val="en-US" w:eastAsia="zh-CN"/>
        </w:rPr>
        <w:t xml:space="preserve">（四）样品的运送、检测、包装、保管费等一切费用由供应商自理。 </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color w:val="000000"/>
          <w:kern w:val="0"/>
          <w:sz w:val="24"/>
          <w:szCs w:val="24"/>
          <w:lang w:val="en-US" w:eastAsia="zh-CN"/>
        </w:rPr>
      </w:pPr>
      <w:r>
        <w:rPr>
          <w:rFonts w:ascii="仿宋" w:cs="仿宋" w:eastAsia="仿宋" w:hAnsi="仿宋" w:hint="eastAsia"/>
          <w:b w:val="false"/>
          <w:bCs w:val="false"/>
          <w:color w:val="000000"/>
          <w:kern w:val="0"/>
          <w:sz w:val="24"/>
          <w:szCs w:val="24"/>
          <w:lang w:val="en-US" w:eastAsia="zh-CN"/>
        </w:rPr>
        <w:t>（五）本项目响应产品必须是正规生产厂家生产的产品，不得以三无产品</w:t>
      </w:r>
      <w:r>
        <w:rPr>
          <w:rFonts w:ascii="仿宋" w:cs="仿宋" w:eastAsia="仿宋" w:hAnsi="仿宋" w:hint="eastAsia"/>
          <w:color w:val="000000"/>
          <w:kern w:val="0"/>
          <w:sz w:val="24"/>
          <w:szCs w:val="24"/>
          <w:lang w:val="en-US" w:eastAsia="zh-CN"/>
        </w:rPr>
        <w:t xml:space="preserve">或仿冒产品进行报价和供货。 </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color w:val="000000"/>
          <w:kern w:val="0"/>
          <w:sz w:val="24"/>
          <w:szCs w:val="24"/>
          <w:lang w:val="en-US" w:eastAsia="zh-CN"/>
        </w:rPr>
      </w:pPr>
      <w:r>
        <w:rPr>
          <w:rFonts w:ascii="仿宋" w:cs="仿宋" w:eastAsia="仿宋" w:hAnsi="仿宋" w:hint="eastAsia"/>
          <w:color w:val="000000"/>
          <w:kern w:val="0"/>
          <w:sz w:val="24"/>
          <w:szCs w:val="24"/>
          <w:lang w:val="en-US" w:eastAsia="zh-CN"/>
        </w:rPr>
        <w:t>（六）由于我院存放样品的空间有限，请未成交供应商在本项目成交结果公示结束后3个工作日内主动取回，否则视同供应商不再认领，我院有权进行处理。成交供应商提供的样品不得取回，作为该项目合同履行过程的验收标准及验收依据。</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color w:val="000000"/>
          <w:kern w:val="0"/>
          <w:sz w:val="24"/>
          <w:szCs w:val="24"/>
          <w:lang w:val="en-US" w:eastAsia="zh-CN"/>
        </w:rPr>
      </w:pPr>
      <w:r>
        <w:rPr>
          <w:rFonts w:ascii="仿宋" w:cs="仿宋" w:eastAsia="仿宋" w:hAnsi="仿宋" w:hint="eastAsia"/>
          <w:color w:val="000000"/>
          <w:kern w:val="0"/>
          <w:sz w:val="24"/>
          <w:szCs w:val="24"/>
          <w:lang w:val="en-US" w:eastAsia="zh-CN"/>
        </w:rPr>
        <w:t>（七）在收取样品时我院没有对实物样品外观验收及性能测试，所以对样品的破损或质量概不负责。</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color w:val="000000"/>
          <w:kern w:val="0"/>
          <w:sz w:val="24"/>
          <w:szCs w:val="24"/>
          <w:lang w:val="en-US" w:eastAsia="zh-CN"/>
        </w:rPr>
      </w:pPr>
      <w:r>
        <w:rPr>
          <w:rFonts w:ascii="仿宋" w:cs="仿宋" w:eastAsia="仿宋" w:hAnsi="仿宋" w:hint="eastAsia"/>
          <w:color w:val="000000"/>
          <w:kern w:val="0"/>
          <w:sz w:val="24"/>
          <w:szCs w:val="24"/>
          <w:lang w:val="en-US" w:eastAsia="zh-CN"/>
        </w:rPr>
        <w:t>（八）供应商的样品不能相互共用。</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color w:val="000000"/>
          <w:kern w:val="0"/>
          <w:sz w:val="24"/>
          <w:szCs w:val="24"/>
          <w:lang w:val="en-US" w:eastAsia="zh-CN"/>
        </w:rPr>
      </w:pPr>
      <w:r>
        <w:rPr>
          <w:rFonts w:ascii="仿宋" w:cs="仿宋" w:eastAsia="仿宋" w:hAnsi="仿宋" w:hint="eastAsia"/>
          <w:color w:val="000000"/>
          <w:kern w:val="0"/>
          <w:sz w:val="24"/>
          <w:szCs w:val="24"/>
          <w:lang w:val="en-US" w:eastAsia="zh-CN"/>
        </w:rPr>
        <w:t>（九）样品内包装须有供应商名称和产品名称的标识，并且装于密封完好的信封或包装。同时在响应文件中提供实物样品说明表如下：</w:t>
      </w:r>
    </w:p>
    <w:tbl>
      <w:tblPr>
        <w:tblStyle w:val="style105"/>
        <w:tblpPr w:leftFromText="180" w:rightFromText="180" w:topFromText="0" w:bottomFromText="0" w:vertAnchor="text" w:horzAnchor="page" w:tblpXSpec="center" w:tblpY="148"/>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399"/>
        <w:gridCol w:w="1742"/>
        <w:gridCol w:w="1710"/>
        <w:gridCol w:w="1640"/>
      </w:tblGrid>
      <w:tr>
        <w:trPr>
          <w:jc w:val="center"/>
        </w:trPr>
        <w:tc>
          <w:tcPr>
            <w:tcW w:w="1399" w:type="dxa"/>
            <w:tcBorders/>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szCs w:val="21"/>
                <w:lang w:val="en-GB"/>
              </w:rPr>
            </w:pPr>
            <w:r>
              <w:rPr>
                <w:rFonts w:ascii="仿宋" w:cs="仿宋" w:eastAsia="仿宋" w:hAnsi="仿宋" w:hint="eastAsia"/>
                <w:szCs w:val="21"/>
                <w:lang w:val="en-GB"/>
              </w:rPr>
              <w:t>货物名称</w:t>
            </w:r>
          </w:p>
        </w:tc>
        <w:tc>
          <w:tcPr>
            <w:tcW w:w="1742" w:type="dxa"/>
            <w:tcBorders/>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sz w:val="21"/>
                <w:szCs w:val="21"/>
                <w:lang w:val="en-GB"/>
              </w:rPr>
            </w:pPr>
            <w:r>
              <w:rPr>
                <w:rFonts w:ascii="仿宋" w:cs="仿宋" w:eastAsia="仿宋" w:hAnsi="仿宋" w:hint="eastAsia"/>
                <w:sz w:val="21"/>
                <w:szCs w:val="21"/>
                <w:lang w:val="en-GB"/>
              </w:rPr>
              <w:t>品牌</w:t>
            </w:r>
          </w:p>
        </w:tc>
        <w:tc>
          <w:tcPr>
            <w:tcW w:w="1710" w:type="dxa"/>
            <w:tcBorders/>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b w:val="false"/>
                <w:bCs w:val="false"/>
                <w:color w:val="000000"/>
                <w:sz w:val="21"/>
                <w:szCs w:val="21"/>
                <w:lang w:val="en-GB"/>
              </w:rPr>
            </w:pPr>
            <w:r>
              <w:rPr>
                <w:rFonts w:ascii="仿宋" w:cs="仿宋" w:eastAsia="仿宋" w:hAnsi="仿宋" w:hint="eastAsia"/>
                <w:b w:val="false"/>
                <w:bCs w:val="false"/>
                <w:i w:val="false"/>
                <w:iCs w:val="false"/>
                <w:color w:val="000000"/>
                <w:kern w:val="0"/>
                <w:sz w:val="21"/>
                <w:szCs w:val="21"/>
                <w:u w:val="none"/>
                <w:lang w:val="en-US" w:eastAsia="zh-CN"/>
              </w:rPr>
              <w:t>规格（mm）</w:t>
            </w:r>
          </w:p>
        </w:tc>
        <w:tc>
          <w:tcPr>
            <w:tcW w:w="1640" w:type="dxa"/>
            <w:tcBorders/>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default"/>
                <w:b w:val="false"/>
                <w:bCs w:val="false"/>
                <w:color w:val="000000"/>
                <w:sz w:val="21"/>
                <w:szCs w:val="21"/>
                <w:lang w:val="en-US"/>
              </w:rPr>
            </w:pPr>
            <w:r>
              <w:rPr>
                <w:rFonts w:ascii="仿宋" w:cs="仿宋" w:eastAsia="仿宋" w:hAnsi="仿宋" w:hint="eastAsia"/>
                <w:b w:val="false"/>
                <w:bCs w:val="false"/>
                <w:i w:val="false"/>
                <w:iCs w:val="false"/>
                <w:color w:val="000000"/>
                <w:kern w:val="0"/>
                <w:sz w:val="21"/>
                <w:szCs w:val="21"/>
                <w:u w:val="none"/>
                <w:lang w:val="en-US" w:eastAsia="zh-CN"/>
              </w:rPr>
              <w:t>效率等级</w:t>
            </w:r>
          </w:p>
        </w:tc>
      </w:tr>
      <w:tr>
        <w:tblPrEx/>
        <w:trPr>
          <w:cantSplit/>
          <w:jc w:val="center"/>
        </w:trPr>
        <w:tc>
          <w:tcPr>
            <w:tcW w:w="1399" w:type="dxa"/>
            <w:tcBorders/>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leftChars="0" w:right="0" w:rightChars="0"/>
              <w:jc w:val="center"/>
              <w:rPr>
                <w:rFonts w:ascii="仿宋" w:cs="仿宋" w:eastAsia="仿宋" w:hAnsi="仿宋" w:hint="eastAsia"/>
                <w:sz w:val="21"/>
                <w:szCs w:val="21"/>
                <w:lang w:val="en-GB"/>
              </w:rPr>
            </w:pPr>
            <w:r>
              <w:rPr>
                <w:rFonts w:ascii="仿宋" w:cs="仿宋" w:eastAsia="仿宋" w:hAnsi="仿宋" w:hint="eastAsia"/>
                <w:b w:val="false"/>
                <w:bCs w:val="false"/>
                <w:sz w:val="21"/>
                <w:szCs w:val="21"/>
                <w:lang w:val="en-GB"/>
              </w:rPr>
              <w:t>高效过滤器</w:t>
            </w:r>
          </w:p>
        </w:tc>
        <w:tc>
          <w:tcPr>
            <w:tcW w:w="1742" w:type="dxa"/>
            <w:tcBorders/>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szCs w:val="21"/>
                <w:lang w:val="en-GB"/>
              </w:rPr>
            </w:pPr>
          </w:p>
        </w:tc>
        <w:tc>
          <w:tcPr>
            <w:tcW w:w="1710" w:type="dxa"/>
            <w:tcBorders/>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szCs w:val="21"/>
                <w:lang w:val="en-GB"/>
              </w:rPr>
            </w:pPr>
          </w:p>
        </w:tc>
        <w:tc>
          <w:tcPr>
            <w:tcW w:w="1640" w:type="dxa"/>
            <w:tcBorders/>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szCs w:val="21"/>
                <w:lang w:val="en-GB"/>
              </w:rPr>
            </w:pPr>
          </w:p>
        </w:tc>
      </w:tr>
      <w:tr>
        <w:tblPrEx/>
        <w:trPr>
          <w:cantSplit/>
          <w:jc w:val="center"/>
        </w:trPr>
        <w:tc>
          <w:tcPr>
            <w:tcW w:w="1399" w:type="dxa"/>
            <w:tcBorders/>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leftChars="0" w:right="0" w:rightChars="0"/>
              <w:jc w:val="center"/>
              <w:rPr>
                <w:rFonts w:ascii="仿宋" w:cs="仿宋" w:eastAsia="仿宋" w:hAnsi="仿宋" w:hint="eastAsia"/>
                <w:sz w:val="21"/>
                <w:szCs w:val="21"/>
                <w:lang w:val="en-GB"/>
              </w:rPr>
            </w:pPr>
            <w:r>
              <w:rPr>
                <w:rFonts w:ascii="仿宋" w:cs="仿宋" w:eastAsia="仿宋" w:hAnsi="仿宋" w:hint="eastAsia"/>
                <w:b w:val="false"/>
                <w:bCs w:val="false"/>
                <w:sz w:val="21"/>
                <w:szCs w:val="21"/>
                <w:lang w:val="en-GB"/>
              </w:rPr>
              <w:t>中效过滤器</w:t>
            </w:r>
          </w:p>
        </w:tc>
        <w:tc>
          <w:tcPr>
            <w:tcW w:w="1742" w:type="dxa"/>
            <w:tcBorders/>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szCs w:val="21"/>
                <w:lang w:val="en-GB"/>
              </w:rPr>
            </w:pPr>
          </w:p>
        </w:tc>
        <w:tc>
          <w:tcPr>
            <w:tcW w:w="1710" w:type="dxa"/>
            <w:tcBorders/>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szCs w:val="21"/>
                <w:lang w:val="en-GB"/>
              </w:rPr>
            </w:pPr>
          </w:p>
        </w:tc>
        <w:tc>
          <w:tcPr>
            <w:tcW w:w="1640" w:type="dxa"/>
            <w:tcBorders/>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szCs w:val="21"/>
                <w:lang w:val="en-GB"/>
              </w:rPr>
            </w:pPr>
          </w:p>
        </w:tc>
      </w:tr>
      <w:tr>
        <w:tblPrEx/>
        <w:trPr>
          <w:cantSplit/>
          <w:jc w:val="center"/>
        </w:trPr>
        <w:tc>
          <w:tcPr>
            <w:tcW w:w="1399" w:type="dxa"/>
            <w:tcBorders/>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leftChars="0" w:right="0" w:rightChars="0"/>
              <w:jc w:val="center"/>
              <w:rPr>
                <w:rFonts w:ascii="仿宋" w:cs="仿宋" w:eastAsia="仿宋" w:hAnsi="仿宋" w:hint="eastAsia"/>
                <w:sz w:val="21"/>
                <w:szCs w:val="21"/>
                <w:lang w:val="en-GB"/>
              </w:rPr>
            </w:pPr>
            <w:r>
              <w:rPr>
                <w:rFonts w:ascii="仿宋" w:cs="仿宋" w:eastAsia="仿宋" w:hAnsi="仿宋" w:hint="eastAsia"/>
                <w:b w:val="false"/>
                <w:bCs w:val="false"/>
                <w:sz w:val="21"/>
                <w:szCs w:val="21"/>
                <w:lang w:val="en-GB"/>
              </w:rPr>
              <w:t>初效过滤器</w:t>
            </w:r>
          </w:p>
        </w:tc>
        <w:tc>
          <w:tcPr>
            <w:tcW w:w="1742" w:type="dxa"/>
            <w:tcBorders/>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szCs w:val="21"/>
                <w:lang w:val="en-GB"/>
              </w:rPr>
            </w:pPr>
          </w:p>
        </w:tc>
        <w:tc>
          <w:tcPr>
            <w:tcW w:w="1710" w:type="dxa"/>
            <w:tcBorders/>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szCs w:val="21"/>
                <w:lang w:val="en-GB"/>
              </w:rPr>
            </w:pPr>
          </w:p>
        </w:tc>
        <w:tc>
          <w:tcPr>
            <w:tcW w:w="1640" w:type="dxa"/>
            <w:tcBorders/>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szCs w:val="21"/>
                <w:lang w:val="en-GB"/>
              </w:rPr>
            </w:pPr>
          </w:p>
        </w:tc>
      </w:tr>
    </w:tbl>
    <w:p>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jc w:val="left"/>
        <w:textAlignment w:val="auto"/>
        <w:rPr>
          <w:rFonts w:ascii="仿宋" w:cs="仿宋" w:eastAsia="仿宋" w:hAnsi="仿宋" w:hint="eastAsia"/>
          <w:b/>
          <w:color w:val="000000"/>
          <w:sz w:val="20"/>
          <w:szCs w:val="20"/>
          <w:highlight w:val="none"/>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jc w:val="left"/>
        <w:textAlignment w:val="auto"/>
        <w:rPr>
          <w:rFonts w:ascii="仿宋" w:cs="仿宋" w:eastAsia="仿宋" w:hAnsi="仿宋" w:hint="eastAsia"/>
          <w:b/>
          <w:color w:val="000000"/>
          <w:sz w:val="20"/>
          <w:szCs w:val="20"/>
          <w:highlight w:val="none"/>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firstLine="600" w:firstLineChars="300"/>
        <w:jc w:val="left"/>
        <w:textAlignment w:val="auto"/>
        <w:rPr>
          <w:rFonts w:ascii="仿宋" w:cs="仿宋" w:eastAsia="仿宋" w:hAnsi="仿宋" w:hint="eastAsia"/>
          <w:b w:val="false"/>
          <w:bCs/>
          <w:color w:val="000000"/>
          <w:sz w:val="20"/>
          <w:szCs w:val="20"/>
          <w:highlight w:val="none"/>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firstLine="600" w:firstLineChars="300"/>
        <w:jc w:val="left"/>
        <w:textAlignment w:val="auto"/>
        <w:rPr>
          <w:rFonts w:ascii="仿宋" w:cs="仿宋" w:eastAsia="仿宋" w:hAnsi="仿宋" w:hint="eastAsia"/>
          <w:b w:val="false"/>
          <w:bCs/>
          <w:color w:val="000000"/>
          <w:sz w:val="20"/>
          <w:szCs w:val="20"/>
          <w:highlight w:val="none"/>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firstLine="600" w:firstLineChars="300"/>
        <w:jc w:val="left"/>
        <w:textAlignment w:val="auto"/>
        <w:rPr>
          <w:rFonts w:ascii="仿宋" w:cs="仿宋" w:eastAsia="仿宋" w:hAnsi="仿宋" w:hint="eastAsia"/>
          <w:b w:val="false"/>
          <w:bCs/>
          <w:color w:val="000000"/>
          <w:sz w:val="20"/>
          <w:szCs w:val="20"/>
          <w:highlight w:val="none"/>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firstLine="600" w:firstLineChars="300"/>
        <w:jc w:val="left"/>
        <w:textAlignment w:val="auto"/>
        <w:rPr>
          <w:rFonts w:ascii="仿宋" w:cs="仿宋" w:eastAsia="仿宋" w:hAnsi="仿宋" w:hint="eastAsia"/>
          <w:b w:val="false"/>
          <w:bCs/>
          <w:color w:val="000000"/>
          <w:sz w:val="20"/>
          <w:szCs w:val="20"/>
          <w:highlight w:val="none"/>
          <w:lang w:val="en-US" w:eastAsia="zh-CN"/>
        </w:rPr>
      </w:pPr>
      <w:r>
        <w:rPr>
          <w:rFonts w:ascii="仿宋" w:cs="仿宋" w:eastAsia="仿宋" w:hAnsi="仿宋" w:hint="eastAsia"/>
          <w:b w:val="false"/>
          <w:bCs/>
          <w:color w:val="000000"/>
          <w:sz w:val="20"/>
          <w:szCs w:val="20"/>
          <w:highlight w:val="none"/>
          <w:lang w:val="en-US" w:eastAsia="zh-CN"/>
        </w:rPr>
        <w:t>注：请在表格中详细列出实物样品的各项规格尺寸等内容，以作为样品说明。</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Chars="0" w:firstLine="482" w:firstLineChars="200"/>
        <w:jc w:val="left"/>
        <w:textAlignment w:val="auto"/>
        <w:rPr>
          <w:rFonts w:ascii="仿宋" w:cs="仿宋" w:eastAsia="仿宋" w:hAnsi="仿宋" w:hint="eastAsia"/>
          <w:b/>
          <w:bCs w:val="false"/>
          <w:color w:val="000000"/>
          <w:sz w:val="24"/>
          <w:szCs w:val="24"/>
          <w:highlight w:val="none"/>
          <w:lang w:val="en-US" w:eastAsia="zh-CN"/>
        </w:rPr>
      </w:pPr>
      <w:r>
        <w:rPr>
          <w:rFonts w:ascii="仿宋" w:cs="仿宋" w:eastAsia="仿宋" w:hAnsi="仿宋" w:hint="eastAsia"/>
          <w:b/>
          <w:bCs w:val="false"/>
          <w:color w:val="000000"/>
          <w:sz w:val="24"/>
          <w:szCs w:val="24"/>
          <w:highlight w:val="none"/>
          <w:lang w:val="en-US" w:eastAsia="zh-CN"/>
        </w:rPr>
        <w:t>六、服务要求</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default"/>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1.过滤器更换周期：</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（1）新风空调柜机</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 xml:space="preserve">中效袋式过滤器：更换周期为1次/3个月；         </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亚高效过滤器：更换周期为1次/6个月。</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（2）循环空调柜机</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初效过滤器：更换周期为1次/3个月；</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中效袋式过滤器：更换周期为1次/3-6个月；</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 xml:space="preserve">亚高效过滤器：更换周期为1次/6-12个月。         </w:t>
      </w:r>
    </w:p>
    <w:p>
      <w:pPr>
        <w:pStyle w:val="style77"/>
        <w:keepNext w:val="false"/>
        <w:keepLines w:val="false"/>
        <w:pageBreakBefore w:val="false"/>
        <w:widowControl w:val="false"/>
        <w:numPr>
          <w:ilvl w:val="0"/>
          <w:numId w:val="5"/>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中效回风口的过滤器：更换周期为1次/3个月。</w:t>
      </w:r>
    </w:p>
    <w:p>
      <w:pPr>
        <w:pStyle w:val="style77"/>
        <w:keepNext w:val="false"/>
        <w:keepLines w:val="false"/>
        <w:pageBreakBefore w:val="false"/>
        <w:widowControl w:val="false"/>
        <w:numPr>
          <w:ilvl w:val="0"/>
          <w:numId w:val="5"/>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 xml:space="preserve">铝网和尼龙网过滤器    </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定期半个月清洗一次（视具体情况更换）。</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 xml:space="preserve">（5）高效过滤器    </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通用情况下更换周期为12-24个月（1-2年），不同科室在周期内可根据时间情况需要进行更换。</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（6）排风系统的过滤器</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 xml:space="preserve">初效过滤器：更换周期为1次/3个月；        </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 xml:space="preserve">中效袋式过滤器：更换周期为1次/3-6个月；         </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亚高效过滤器：更换周期为1次/12个月。</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2.安装、调试要求：</w:t>
      </w:r>
    </w:p>
    <w:p>
      <w:pPr>
        <w:pStyle w:val="style77"/>
        <w:keepNext w:val="false"/>
        <w:keepLines w:val="false"/>
        <w:pageBreakBefore w:val="false"/>
        <w:widowControl w:val="false"/>
        <w:numPr>
          <w:ilvl w:val="0"/>
          <w:numId w:val="6"/>
        </w:numPr>
        <w:kinsoku/>
        <w:wordWrap/>
        <w:overflowPunct/>
        <w:topLinePunct w:val="false"/>
        <w:autoSpaceDE/>
        <w:autoSpaceDN/>
        <w:bidi w:val="false"/>
        <w:adjustRightInd w:val="false"/>
        <w:snapToGrid w:val="false"/>
        <w:spacing w:after="0" w:lineRule="exact" w:line="360"/>
        <w:ind w:left="0"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所有进入洁净区参与现场施工人员，应佩戴无尘鞋、口罩、无尘服；高危病菌区域需穿着一级防护才可以进入。</w:t>
      </w:r>
    </w:p>
    <w:p>
      <w:pPr>
        <w:pStyle w:val="style77"/>
        <w:keepNext w:val="false"/>
        <w:keepLines w:val="false"/>
        <w:pageBreakBefore w:val="false"/>
        <w:widowControl w:val="false"/>
        <w:numPr>
          <w:ilvl w:val="0"/>
          <w:numId w:val="6"/>
        </w:numPr>
        <w:kinsoku/>
        <w:wordWrap/>
        <w:overflowPunct/>
        <w:topLinePunct w:val="false"/>
        <w:autoSpaceDE/>
        <w:autoSpaceDN/>
        <w:bidi w:val="false"/>
        <w:adjustRightInd w:val="false"/>
        <w:snapToGrid w:val="false"/>
        <w:spacing w:after="0" w:lineRule="exact" w:line="360"/>
        <w:ind w:left="0"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为不耽误各院区各科室工作，安装过程必须快速、高效地进行，人员配备要求如下：</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firstLine="480" w:firstLineChars="200"/>
        <w:jc w:val="left"/>
        <w:textAlignment w:val="auto"/>
        <w:rPr>
          <w:rFonts w:ascii="仿宋" w:cs="仿宋" w:eastAsia="仿宋" w:hAnsi="仿宋" w:hint="eastAsia"/>
          <w:b w:val="false"/>
          <w:bCs/>
          <w:color w:val="000000"/>
          <w:sz w:val="24"/>
          <w:szCs w:val="24"/>
          <w:highlight w:val="cyan"/>
          <w:lang w:eastAsia="zh-CN"/>
        </w:rPr>
      </w:pPr>
      <w:r>
        <w:rPr>
          <w:rFonts w:ascii="仿宋" w:cs="仿宋" w:eastAsia="仿宋" w:hAnsi="仿宋" w:hint="eastAsia"/>
          <w:b w:val="false"/>
          <w:bCs/>
          <w:color w:val="000000"/>
          <w:sz w:val="24"/>
          <w:szCs w:val="24"/>
          <w:highlight w:val="none"/>
          <w:lang w:val="en-US" w:eastAsia="zh-CN"/>
        </w:rPr>
        <w:t>①供应商</w:t>
      </w:r>
      <w:r>
        <w:rPr>
          <w:rFonts w:ascii="仿宋" w:cs="仿宋" w:eastAsia="仿宋" w:hAnsi="仿宋" w:hint="eastAsia"/>
          <w:b w:val="false"/>
          <w:bCs/>
          <w:color w:val="000000"/>
          <w:sz w:val="24"/>
          <w:szCs w:val="24"/>
          <w:highlight w:val="none"/>
        </w:rPr>
        <w:t>拟安排为本项目服务的工程师、技术员、品质检验员及安装施工人员须具备相应的上岗资质。</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firstLine="480" w:firstLineChars="200"/>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②投入本项目的团队人员不少于8人，设项目经理1~2人，负责本项目的24小时联络、施工组织、技术咨询、现场安装指导、安装进度记录更新等工作，并负责项目范围内洁净中央空调系统过滤器的维护和正常使用。其他服务人员在安装、调试过程中提供技术服务，按采购人维修具体内容负责对中央空调设备进行认真有序的安装、调试，确保采购人洁净中央空调系统安全、可靠、高效、无故障运行。</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firstLine="480" w:firstLineChars="200"/>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③成交供应商自备安装过程所需的物件并承担所有费用。</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④服务期间，供应商服务人员应遵纪守法，佩戴有效工作证件，遵守采购人单位的各项规章管理制度，如安装人员不服从采购人现场工作人员的指挥管理，采购人有权要求供应商更换服务人员。</w:t>
      </w:r>
    </w:p>
    <w:p>
      <w:pPr>
        <w:pStyle w:val="style77"/>
        <w:keepNext w:val="false"/>
        <w:keepLines w:val="false"/>
        <w:pageBreakBefore w:val="false"/>
        <w:widowControl w:val="false"/>
        <w:numPr>
          <w:ilvl w:val="0"/>
          <w:numId w:val="6"/>
        </w:numPr>
        <w:kinsoku/>
        <w:wordWrap/>
        <w:overflowPunct/>
        <w:topLinePunct w:val="false"/>
        <w:autoSpaceDE/>
        <w:autoSpaceDN/>
        <w:bidi w:val="false"/>
        <w:adjustRightInd w:val="false"/>
        <w:snapToGrid w:val="false"/>
        <w:spacing w:after="0" w:lineRule="exact" w:line="360"/>
        <w:ind w:left="0"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过滤器更换安装要求：</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①各类过滤器在安装前，不允许打开包装袋或包装膜；并按包装箱上标注的方向存放过滤器；在搬运过程中，应轻拿、轻放，避免剧烈的振动和碰撞。</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②过滤器安装前，应对洁净室进行全面清扫、擦净，净化空调系统内部如有积尘，应再次清扫、擦净，达到清洁要求。如在技术夹层或吊顶内安装高效过滤器，则技术层或吊顶内也应进行全面清扫、擦净。</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③高效过滤器安装前，应在安装现场拆开包装进行外观检查，内容包括：滤纸、密封胶和框架有无损坏；边长、对角线和厚度尺寸是否符合要求；框架有无毛刺和锈斑（金属框）；有无产品合格证，技术性能是否符合设计要求。然后按照国家标准《洁净室施工及验收规范》〔GB 50591-2010〕的规定的方法进行检查，合格的应立即安装。安装高效过滤器时，外框上箭头应和气流方向一致；当其垂直安装时，滤纸折痕方向应垂直于地面。</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④安装初效平板式或折叠式过滤器，应使镀锌网面在出风背面方向。安装中效袋式过滤器，则应使滤袋长度方向垂直于地面，不可使滤袋方向平行于地面安装。</w:t>
      </w:r>
    </w:p>
    <w:p>
      <w:pPr>
        <w:pStyle w:val="style77"/>
        <w:keepNext w:val="false"/>
        <w:keepLines w:val="false"/>
        <w:pageBreakBefore w:val="false"/>
        <w:widowControl w:val="false"/>
        <w:numPr>
          <w:ilvl w:val="0"/>
          <w:numId w:val="6"/>
        </w:numPr>
        <w:kinsoku/>
        <w:wordWrap/>
        <w:overflowPunct/>
        <w:topLinePunct w:val="false"/>
        <w:autoSpaceDE/>
        <w:autoSpaceDN/>
        <w:bidi w:val="false"/>
        <w:adjustRightInd w:val="false"/>
        <w:snapToGrid w:val="false"/>
        <w:spacing w:after="0" w:lineRule="exact" w:line="360"/>
        <w:ind w:left="0"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洁净空调柜机初、中、亚高效过滤端安装前后须定期用干抹布或酒精等其它工具材料进行清洁，保持空调处于洁净工作状态。</w:t>
      </w:r>
    </w:p>
    <w:p>
      <w:pPr>
        <w:pStyle w:val="style77"/>
        <w:keepNext w:val="false"/>
        <w:keepLines w:val="false"/>
        <w:pageBreakBefore w:val="false"/>
        <w:widowControl w:val="false"/>
        <w:numPr>
          <w:ilvl w:val="0"/>
          <w:numId w:val="6"/>
        </w:numPr>
        <w:kinsoku/>
        <w:wordWrap/>
        <w:overflowPunct/>
        <w:topLinePunct w:val="false"/>
        <w:autoSpaceDE/>
        <w:autoSpaceDN/>
        <w:bidi w:val="false"/>
        <w:adjustRightInd w:val="false"/>
        <w:snapToGrid w:val="false"/>
        <w:spacing w:after="0" w:lineRule="exact" w:line="360"/>
        <w:ind w:left="0"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每次过滤器安装完毕后，成交供应商需提交经采购人管理人员签名确认的空气过滤器安装明细、空气过滤器统计表、空气过滤器安装维护记录表和空调柜机清洁记录表。</w:t>
      </w:r>
    </w:p>
    <w:p>
      <w:pPr>
        <w:pStyle w:val="style77"/>
        <w:keepNext w:val="false"/>
        <w:keepLines w:val="false"/>
        <w:pageBreakBefore w:val="false"/>
        <w:widowControl w:val="false"/>
        <w:numPr>
          <w:ilvl w:val="0"/>
          <w:numId w:val="6"/>
        </w:numPr>
        <w:kinsoku/>
        <w:wordWrap/>
        <w:overflowPunct/>
        <w:topLinePunct w:val="false"/>
        <w:autoSpaceDE/>
        <w:autoSpaceDN/>
        <w:bidi w:val="false"/>
        <w:adjustRightInd w:val="false"/>
        <w:snapToGrid w:val="false"/>
        <w:spacing w:after="0" w:lineRule="exact" w:line="360"/>
        <w:ind w:left="0"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安装结束后所有系统调试：按国家相关施工验收规范进行，分阶段进行调试。</w:t>
      </w:r>
    </w:p>
    <w:p>
      <w:pPr>
        <w:pStyle w:val="style77"/>
        <w:keepNext w:val="false"/>
        <w:keepLines w:val="false"/>
        <w:pageBreakBefore w:val="false"/>
        <w:widowControl w:val="false"/>
        <w:numPr>
          <w:ilvl w:val="0"/>
          <w:numId w:val="6"/>
        </w:numPr>
        <w:kinsoku/>
        <w:wordWrap/>
        <w:overflowPunct/>
        <w:topLinePunct w:val="false"/>
        <w:autoSpaceDE/>
        <w:autoSpaceDN/>
        <w:bidi w:val="false"/>
        <w:adjustRightInd w:val="false"/>
        <w:snapToGrid w:val="false"/>
        <w:spacing w:after="0" w:lineRule="exact" w:line="360"/>
        <w:ind w:left="0"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安装、调试所需工具设施、材料由成交供应商运到现场，完工后搬走，此项费用包含在响应报价中。</w:t>
      </w:r>
    </w:p>
    <w:p>
      <w:pPr>
        <w:pStyle w:val="style77"/>
        <w:keepNext w:val="false"/>
        <w:keepLines w:val="false"/>
        <w:pageBreakBefore w:val="false"/>
        <w:widowControl w:val="false"/>
        <w:numPr>
          <w:ilvl w:val="0"/>
          <w:numId w:val="6"/>
        </w:numPr>
        <w:kinsoku/>
        <w:wordWrap/>
        <w:overflowPunct/>
        <w:topLinePunct w:val="false"/>
        <w:autoSpaceDE/>
        <w:autoSpaceDN/>
        <w:bidi w:val="false"/>
        <w:adjustRightInd w:val="false"/>
        <w:snapToGrid w:val="false"/>
        <w:spacing w:after="0" w:lineRule="exact" w:line="360"/>
        <w:ind w:left="0"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其它要求：</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①在安装环境外围除去产品外包装，保留内包装防止外包装对施工场地造成污染同时保护产品不受污染。</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②对于必须进入场地的施工工具进行清洁处理，条件允许使用酒精在清洁同时有消毒功效。</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③进入室内洁净场地时相关人员需穿戴洁净无尘工作服。进入工作场地后首先注意观察室内设备物品，有必要时现场设备做适当防护。</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④安装更换产品时应仔细确认产品完好性，现场原有设备是否还正常，排除原有设备因时间久而容易出现的问题，主要是原有设备老化后容易出现的泄漏。</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⑤安装时确保安装更换后的产品与原设备的密闭性，必要时需用专业检测设备检测，安装前且应对产品相关部位进行清洁消毒，相关的清洁消毒用品费用包含在响应报价中。同时对产品安装需按相关注意事项不能在安装时对产品造成损坏。</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⑥安装时如有需要移动物品应先征得采购人许可，不可贸然行事，事后需还原位置。成交供应商需严格按照采购人的指定时间安装，不得影响采购人的正常医疗秩序。</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center"/>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⑦完成安装更换后需对残留旧产品和包装品进行整理处理，特别注意旧产品的处理防止对场地环境造成污染。人员离开时需将包装品和更换后旧的过滤器由成交供应商带离医院并做合规处理，该项费用包含在响应报价中。</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⑧成交供应商作为相关货物安装、维护、检测的安全负责人，对相关货物安装、维护等工作安全负责。成交供应商须采取一切措施对相关货物安装、维护，检测等环节进行安全保护管理，确保杜绝一切安全事故。因成交供应商的过错（包括故意和管理过失）发生操作、消防、用电等事故，由成交供应商承担一切责任，因非可归咎于采购人的原因而发生人身伤亡或财产损失事件的，采购人不承担任何责任。</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⑨成交供应商在实施货物供货期间，不得将供货的实际数量及采购人相关信息泄露给其他企业或者个人，送货人员需注意采购人、病人的隐私，未经采购人许可，不得随意进出采购人科室、诊室。成交供应商必须指派相对固定的人员完成货物配送服务，货物配送人员必须遵纪守法、品行良好，无违法犯罪记录。</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3.检测要求：</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（1）北院区主要位置洁净等级概况：</w:t>
      </w:r>
    </w:p>
    <w:tbl>
      <w:tblPr>
        <w:tblStyle w:val="style105"/>
        <w:tblW w:w="0" w:type="auto"/>
        <w:jc w:val="center"/>
        <w:tblLayout w:type="fixed"/>
        <w:tblCellMar>
          <w:top w:w="0" w:type="dxa"/>
          <w:left w:w="108" w:type="dxa"/>
          <w:bottom w:w="0" w:type="dxa"/>
          <w:right w:w="108" w:type="dxa"/>
        </w:tblCellMar>
      </w:tblPr>
      <w:tblGrid>
        <w:gridCol w:w="1687"/>
        <w:gridCol w:w="1871"/>
        <w:gridCol w:w="2403"/>
        <w:gridCol w:w="1841"/>
      </w:tblGrid>
      <w:tr>
        <w:trPr>
          <w:trHeight w:val="285" w:hRule="atLeast"/>
          <w:jc w:val="center"/>
        </w:trPr>
        <w:tc>
          <w:tcPr>
            <w:tcW w:w="1687"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楼层</w:t>
            </w:r>
          </w:p>
        </w:tc>
        <w:tc>
          <w:tcPr>
            <w:tcW w:w="187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科室</w:t>
            </w:r>
          </w:p>
        </w:tc>
        <w:tc>
          <w:tcPr>
            <w:tcW w:w="240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位置</w:t>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级别</w:t>
            </w:r>
          </w:p>
        </w:tc>
      </w:tr>
      <w:tr>
        <w:tblPrEx/>
        <w:trPr>
          <w:trHeight w:val="285" w:hRule="atLeast"/>
          <w:jc w:val="center"/>
        </w:trPr>
        <w:tc>
          <w:tcPr>
            <w:tcW w:w="1687" w:type="dxa"/>
            <w:vMerge w:val="restart"/>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博济楼前座7F</w:t>
            </w:r>
          </w:p>
        </w:tc>
        <w:tc>
          <w:tcPr>
            <w:tcW w:w="1871" w:type="dxa"/>
            <w:vMerge w:val="restart"/>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生物治疗中心</w:t>
            </w:r>
          </w:p>
        </w:tc>
        <w:tc>
          <w:tcPr>
            <w:tcW w:w="240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层流房</w:t>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Ⅲ级（万级）</w:t>
            </w:r>
          </w:p>
        </w:tc>
      </w:tr>
      <w:tr>
        <w:tblPrEx/>
        <w:trPr>
          <w:trHeight w:val="285" w:hRule="atLeast"/>
          <w:jc w:val="center"/>
        </w:trPr>
        <w:tc>
          <w:tcPr>
            <w:tcW w:w="1687"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871"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走廊公共区域</w:t>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十万级</w:t>
            </w:r>
          </w:p>
        </w:tc>
      </w:tr>
      <w:tr>
        <w:tblPrEx/>
        <w:trPr>
          <w:trHeight w:val="285" w:hRule="atLeast"/>
          <w:jc w:val="center"/>
        </w:trPr>
        <w:tc>
          <w:tcPr>
            <w:tcW w:w="1687"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药厂1F</w:t>
            </w:r>
          </w:p>
        </w:tc>
        <w:tc>
          <w:tcPr>
            <w:tcW w:w="187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制剂室</w:t>
            </w:r>
          </w:p>
        </w:tc>
        <w:tc>
          <w:tcPr>
            <w:tcW w:w="240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生产车间</w:t>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十万级</w:t>
            </w:r>
          </w:p>
        </w:tc>
      </w:tr>
      <w:tr>
        <w:tblPrEx/>
        <w:trPr>
          <w:trHeight w:val="285" w:hRule="atLeast"/>
          <w:jc w:val="center"/>
        </w:trPr>
        <w:tc>
          <w:tcPr>
            <w:tcW w:w="1687" w:type="dxa"/>
            <w:vMerge w:val="restart"/>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小教堂</w:t>
            </w:r>
          </w:p>
        </w:tc>
        <w:tc>
          <w:tcPr>
            <w:tcW w:w="1871" w:type="dxa"/>
            <w:vMerge w:val="restart"/>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检验科</w:t>
            </w:r>
          </w:p>
        </w:tc>
        <w:tc>
          <w:tcPr>
            <w:tcW w:w="240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产物分析区</w:t>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十万级</w:t>
            </w:r>
          </w:p>
        </w:tc>
      </w:tr>
      <w:tr>
        <w:tblPrEx/>
        <w:trPr>
          <w:trHeight w:val="285" w:hRule="atLeast"/>
          <w:jc w:val="center"/>
        </w:trPr>
        <w:tc>
          <w:tcPr>
            <w:tcW w:w="1687"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871"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基因扩增区</w:t>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十万级</w:t>
            </w:r>
          </w:p>
        </w:tc>
      </w:tr>
      <w:tr>
        <w:tblPrEx/>
        <w:trPr>
          <w:trHeight w:val="285" w:hRule="atLeast"/>
          <w:jc w:val="center"/>
        </w:trPr>
        <w:tc>
          <w:tcPr>
            <w:tcW w:w="1687"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871"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样品制备区</w:t>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十万级</w:t>
            </w:r>
          </w:p>
        </w:tc>
      </w:tr>
      <w:tr>
        <w:tblPrEx/>
        <w:trPr>
          <w:trHeight w:val="285" w:hRule="atLeast"/>
          <w:jc w:val="center"/>
        </w:trPr>
        <w:tc>
          <w:tcPr>
            <w:tcW w:w="1687"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871"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试机准备区</w:t>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十万级</w:t>
            </w:r>
          </w:p>
        </w:tc>
      </w:tr>
      <w:tr>
        <w:tblPrEx/>
        <w:trPr>
          <w:trHeight w:val="285" w:hRule="atLeast"/>
          <w:jc w:val="center"/>
        </w:trPr>
        <w:tc>
          <w:tcPr>
            <w:tcW w:w="1687"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871"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微生物室</w:t>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十万级</w:t>
            </w:r>
          </w:p>
        </w:tc>
      </w:tr>
      <w:tr>
        <w:tblPrEx/>
        <w:trPr>
          <w:trHeight w:val="285" w:hRule="atLeast"/>
          <w:jc w:val="center"/>
        </w:trPr>
        <w:tc>
          <w:tcPr>
            <w:tcW w:w="1687"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871"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HIV初筛实验室</w:t>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十万级</w:t>
            </w:r>
          </w:p>
        </w:tc>
      </w:tr>
      <w:tr>
        <w:tblPrEx/>
        <w:trPr>
          <w:trHeight w:val="285" w:hRule="atLeast"/>
          <w:jc w:val="center"/>
        </w:trPr>
        <w:tc>
          <w:tcPr>
            <w:tcW w:w="1687" w:type="dxa"/>
            <w:vMerge w:val="restart"/>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银行宿舍</w:t>
            </w:r>
          </w:p>
        </w:tc>
        <w:tc>
          <w:tcPr>
            <w:tcW w:w="1871" w:type="dxa"/>
            <w:vMerge w:val="restart"/>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静配中心</w:t>
            </w:r>
          </w:p>
        </w:tc>
        <w:tc>
          <w:tcPr>
            <w:tcW w:w="240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普配区</w:t>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Ⅰ 级（百级）</w:t>
            </w:r>
          </w:p>
        </w:tc>
      </w:tr>
      <w:tr>
        <w:tblPrEx/>
        <w:trPr>
          <w:trHeight w:val="285" w:hRule="atLeast"/>
          <w:jc w:val="center"/>
        </w:trPr>
        <w:tc>
          <w:tcPr>
            <w:tcW w:w="1687"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871"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化疗区</w:t>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Ⅰ 级（百级）</w:t>
            </w:r>
          </w:p>
        </w:tc>
      </w:tr>
      <w:tr>
        <w:tblPrEx/>
        <w:trPr>
          <w:trHeight w:val="285" w:hRule="atLeast"/>
          <w:jc w:val="center"/>
        </w:trPr>
        <w:tc>
          <w:tcPr>
            <w:tcW w:w="1687" w:type="dxa"/>
            <w:vMerge w:val="restart"/>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岭南楼24F</w:t>
            </w:r>
          </w:p>
        </w:tc>
        <w:tc>
          <w:tcPr>
            <w:tcW w:w="1871" w:type="dxa"/>
            <w:vMerge w:val="restart"/>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手术室</w:t>
            </w:r>
          </w:p>
        </w:tc>
        <w:tc>
          <w:tcPr>
            <w:tcW w:w="240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手术室1</w:t>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千级</w:t>
            </w:r>
          </w:p>
        </w:tc>
      </w:tr>
      <w:tr>
        <w:tblPrEx/>
        <w:trPr>
          <w:trHeight w:val="285" w:hRule="atLeast"/>
          <w:jc w:val="center"/>
        </w:trPr>
        <w:tc>
          <w:tcPr>
            <w:tcW w:w="1687"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871"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手术室2</w:t>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千级</w:t>
            </w:r>
          </w:p>
        </w:tc>
      </w:tr>
      <w:tr>
        <w:tblPrEx/>
        <w:trPr>
          <w:trHeight w:val="285" w:hRule="atLeast"/>
          <w:jc w:val="center"/>
        </w:trPr>
        <w:tc>
          <w:tcPr>
            <w:tcW w:w="1687"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871"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手术室3</w:t>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千级</w:t>
            </w:r>
          </w:p>
        </w:tc>
      </w:tr>
      <w:tr>
        <w:tblPrEx/>
        <w:trPr>
          <w:trHeight w:val="285" w:hRule="atLeast"/>
          <w:jc w:val="center"/>
        </w:trPr>
        <w:tc>
          <w:tcPr>
            <w:tcW w:w="1687"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871"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手术室4</w:t>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千级</w:t>
            </w:r>
          </w:p>
        </w:tc>
      </w:tr>
      <w:tr>
        <w:tblPrEx/>
        <w:trPr>
          <w:trHeight w:val="285" w:hRule="atLeast"/>
          <w:jc w:val="center"/>
        </w:trPr>
        <w:tc>
          <w:tcPr>
            <w:tcW w:w="1687"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871"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手术室5</w:t>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千级</w:t>
            </w:r>
          </w:p>
        </w:tc>
      </w:tr>
      <w:tr>
        <w:tblPrEx/>
        <w:trPr>
          <w:trHeight w:val="285" w:hRule="atLeast"/>
          <w:jc w:val="center"/>
        </w:trPr>
        <w:tc>
          <w:tcPr>
            <w:tcW w:w="1687"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871"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手术室6</w:t>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千级</w:t>
            </w:r>
          </w:p>
        </w:tc>
      </w:tr>
      <w:tr>
        <w:tblPrEx/>
        <w:trPr>
          <w:trHeight w:val="285" w:hRule="atLeast"/>
          <w:jc w:val="center"/>
        </w:trPr>
        <w:tc>
          <w:tcPr>
            <w:tcW w:w="1687"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871"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手术室7</w:t>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千级</w:t>
            </w:r>
          </w:p>
        </w:tc>
      </w:tr>
      <w:tr>
        <w:tblPrEx/>
        <w:trPr>
          <w:trHeight w:val="285" w:hRule="atLeast"/>
          <w:jc w:val="center"/>
        </w:trPr>
        <w:tc>
          <w:tcPr>
            <w:tcW w:w="1687"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871"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手术室8</w:t>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千级</w:t>
            </w:r>
          </w:p>
        </w:tc>
      </w:tr>
      <w:tr>
        <w:tblPrEx/>
        <w:trPr>
          <w:trHeight w:val="285" w:hRule="atLeast"/>
          <w:jc w:val="center"/>
        </w:trPr>
        <w:tc>
          <w:tcPr>
            <w:tcW w:w="1687"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871"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手术室9</w:t>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千级</w:t>
            </w:r>
          </w:p>
        </w:tc>
      </w:tr>
      <w:tr>
        <w:tblPrEx/>
        <w:trPr>
          <w:trHeight w:val="285" w:hRule="atLeast"/>
          <w:jc w:val="center"/>
        </w:trPr>
        <w:tc>
          <w:tcPr>
            <w:tcW w:w="1687"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871"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手术室10</w:t>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千级</w:t>
            </w:r>
          </w:p>
        </w:tc>
      </w:tr>
      <w:tr>
        <w:tblPrEx/>
        <w:trPr>
          <w:trHeight w:val="285" w:hRule="atLeast"/>
          <w:jc w:val="center"/>
        </w:trPr>
        <w:tc>
          <w:tcPr>
            <w:tcW w:w="1687"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871"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手术室11</w:t>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Ⅰ 级（百级）</w:t>
            </w:r>
          </w:p>
        </w:tc>
      </w:tr>
      <w:tr>
        <w:tblPrEx/>
        <w:trPr>
          <w:trHeight w:val="285" w:hRule="atLeast"/>
          <w:jc w:val="center"/>
        </w:trPr>
        <w:tc>
          <w:tcPr>
            <w:tcW w:w="1687"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871"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手术室12</w:t>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Ⅰ 级（百级）</w:t>
            </w:r>
          </w:p>
        </w:tc>
      </w:tr>
      <w:tr>
        <w:tblPrEx/>
        <w:trPr>
          <w:trHeight w:val="285" w:hRule="atLeast"/>
          <w:jc w:val="center"/>
        </w:trPr>
        <w:tc>
          <w:tcPr>
            <w:tcW w:w="1687"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871"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手术室13</w:t>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Ⅰ 级（百级）</w:t>
            </w:r>
          </w:p>
        </w:tc>
      </w:tr>
      <w:tr>
        <w:tblPrEx/>
        <w:trPr>
          <w:trHeight w:val="285" w:hRule="atLeast"/>
          <w:jc w:val="center"/>
        </w:trPr>
        <w:tc>
          <w:tcPr>
            <w:tcW w:w="1687" w:type="dxa"/>
            <w:vMerge w:val="restart"/>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中山楼13F</w:t>
            </w:r>
          </w:p>
        </w:tc>
        <w:tc>
          <w:tcPr>
            <w:tcW w:w="1871" w:type="dxa"/>
            <w:vMerge w:val="restart"/>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骨髓移植中心</w:t>
            </w:r>
          </w:p>
        </w:tc>
        <w:tc>
          <w:tcPr>
            <w:tcW w:w="240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1#房</w:t>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Ⅰ 级（百级）</w:t>
            </w:r>
          </w:p>
        </w:tc>
      </w:tr>
      <w:tr>
        <w:tblPrEx/>
        <w:trPr>
          <w:trHeight w:val="285" w:hRule="atLeast"/>
          <w:jc w:val="center"/>
        </w:trPr>
        <w:tc>
          <w:tcPr>
            <w:tcW w:w="1687"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871"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2#房</w:t>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Ⅰ 级（百级）</w:t>
            </w:r>
          </w:p>
        </w:tc>
      </w:tr>
      <w:tr>
        <w:tblPrEx/>
        <w:trPr>
          <w:trHeight w:val="285" w:hRule="atLeast"/>
          <w:jc w:val="center"/>
        </w:trPr>
        <w:tc>
          <w:tcPr>
            <w:tcW w:w="1687"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871"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缓冲区</w:t>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千级</w:t>
            </w:r>
          </w:p>
        </w:tc>
      </w:tr>
      <w:tr>
        <w:tblPrEx/>
        <w:trPr>
          <w:trHeight w:val="285" w:hRule="atLeast"/>
          <w:jc w:val="center"/>
        </w:trPr>
        <w:tc>
          <w:tcPr>
            <w:tcW w:w="1687"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871"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公共区域</w:t>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千级</w:t>
            </w:r>
          </w:p>
        </w:tc>
      </w:tr>
      <w:tr>
        <w:tblPrEx/>
        <w:trPr>
          <w:trHeight w:val="285" w:hRule="atLeast"/>
          <w:jc w:val="center"/>
        </w:trPr>
        <w:tc>
          <w:tcPr>
            <w:tcW w:w="1687" w:type="dxa"/>
            <w:vMerge w:val="restart"/>
            <w:tcBorders>
              <w:top w:val="single" w:sz="4" w:space="0" w:color="000000"/>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中山楼12F</w:t>
            </w:r>
          </w:p>
        </w:tc>
        <w:tc>
          <w:tcPr>
            <w:tcW w:w="1871" w:type="dxa"/>
            <w:vMerge w:val="restart"/>
            <w:tcBorders>
              <w:top w:val="single" w:sz="4" w:space="0" w:color="000000"/>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生殖中心</w:t>
            </w:r>
          </w:p>
        </w:tc>
        <w:tc>
          <w:tcPr>
            <w:tcW w:w="240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手术室</w:t>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千级</w:t>
            </w:r>
          </w:p>
        </w:tc>
      </w:tr>
      <w:tr>
        <w:tblPrEx/>
        <w:trPr>
          <w:trHeight w:val="285" w:hRule="atLeast"/>
          <w:jc w:val="center"/>
        </w:trPr>
        <w:tc>
          <w:tcPr>
            <w:tcW w:w="1687"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871"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培养室</w:t>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Ⅲ级（万级）</w:t>
            </w:r>
          </w:p>
        </w:tc>
      </w:tr>
      <w:tr>
        <w:tblPrEx/>
        <w:trPr>
          <w:trHeight w:val="285" w:hRule="atLeast"/>
          <w:jc w:val="center"/>
        </w:trPr>
        <w:tc>
          <w:tcPr>
            <w:tcW w:w="1687" w:type="dxa"/>
            <w:vMerge w:val="continue"/>
            <w:tcBorders>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871" w:type="dxa"/>
            <w:vMerge w:val="continue"/>
            <w:tcBorders>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公共区域</w:t>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十万级</w:t>
            </w:r>
          </w:p>
        </w:tc>
      </w:tr>
      <w:tr>
        <w:tblPrEx/>
        <w:trPr>
          <w:trHeight w:val="285" w:hRule="atLeast"/>
          <w:jc w:val="center"/>
        </w:trPr>
        <w:tc>
          <w:tcPr>
            <w:tcW w:w="1687" w:type="dxa"/>
            <w:vMerge w:val="restart"/>
            <w:tcBorders>
              <w:top w:val="single" w:sz="4" w:space="0" w:color="000000"/>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岭南楼15F</w:t>
            </w:r>
          </w:p>
        </w:tc>
        <w:tc>
          <w:tcPr>
            <w:tcW w:w="1871" w:type="dxa"/>
            <w:vMerge w:val="restart"/>
            <w:tcBorders>
              <w:top w:val="single" w:sz="4" w:space="0" w:color="000000"/>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ICU</w:t>
            </w:r>
          </w:p>
        </w:tc>
        <w:tc>
          <w:tcPr>
            <w:tcW w:w="240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大厅</w:t>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Ⅲ级（万级）</w:t>
            </w:r>
          </w:p>
        </w:tc>
      </w:tr>
      <w:tr>
        <w:tblPrEx/>
        <w:trPr>
          <w:trHeight w:val="285" w:hRule="atLeast"/>
          <w:jc w:val="center"/>
        </w:trPr>
        <w:tc>
          <w:tcPr>
            <w:tcW w:w="1687" w:type="dxa"/>
            <w:vMerge w:val="continue"/>
            <w:tcBorders>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871" w:type="dxa"/>
            <w:vMerge w:val="continue"/>
            <w:tcBorders>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房间</w:t>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Ⅲ级（万级）</w:t>
            </w:r>
          </w:p>
        </w:tc>
      </w:tr>
      <w:tr>
        <w:tblPrEx/>
        <w:trPr>
          <w:trHeight w:val="285" w:hRule="atLeast"/>
          <w:jc w:val="center"/>
        </w:trPr>
        <w:tc>
          <w:tcPr>
            <w:tcW w:w="1687" w:type="dxa"/>
            <w:tcBorders>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岭南楼16F</w:t>
            </w:r>
          </w:p>
        </w:tc>
        <w:tc>
          <w:tcPr>
            <w:tcW w:w="1871" w:type="dxa"/>
            <w:tcBorders>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胸外ICU</w:t>
            </w:r>
          </w:p>
        </w:tc>
        <w:tc>
          <w:tcPr>
            <w:tcW w:w="240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病区</w:t>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Ⅲ级（万级）</w:t>
            </w:r>
          </w:p>
        </w:tc>
      </w:tr>
      <w:tr>
        <w:tblPrEx/>
        <w:trPr>
          <w:trHeight w:val="285" w:hRule="atLeast"/>
          <w:jc w:val="center"/>
        </w:trPr>
        <w:tc>
          <w:tcPr>
            <w:tcW w:w="1687" w:type="dxa"/>
            <w:vMerge w:val="restart"/>
            <w:tcBorders>
              <w:top w:val="single" w:sz="4" w:space="0" w:color="000000"/>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门诊B区2F</w:t>
            </w:r>
          </w:p>
        </w:tc>
        <w:tc>
          <w:tcPr>
            <w:tcW w:w="1871" w:type="dxa"/>
            <w:vMerge w:val="restart"/>
            <w:tcBorders>
              <w:top w:val="single" w:sz="4" w:space="0" w:color="000000"/>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EICU</w:t>
            </w:r>
          </w:p>
        </w:tc>
        <w:tc>
          <w:tcPr>
            <w:tcW w:w="240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病区</w:t>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Ⅰ 级（百级）</w:t>
            </w:r>
          </w:p>
        </w:tc>
      </w:tr>
      <w:tr>
        <w:tblPrEx/>
        <w:trPr>
          <w:trHeight w:val="285" w:hRule="atLeast"/>
          <w:jc w:val="center"/>
        </w:trPr>
        <w:tc>
          <w:tcPr>
            <w:tcW w:w="1687" w:type="dxa"/>
            <w:vMerge w:val="continue"/>
            <w:tcBorders>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871" w:type="dxa"/>
            <w:vMerge w:val="continue"/>
            <w:tcBorders>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公共区域</w:t>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Ⅲ级（万级）</w:t>
            </w:r>
          </w:p>
        </w:tc>
      </w:tr>
      <w:tr>
        <w:tblPrEx/>
        <w:trPr>
          <w:trHeight w:val="285" w:hRule="atLeast"/>
          <w:jc w:val="center"/>
        </w:trPr>
        <w:tc>
          <w:tcPr>
            <w:tcW w:w="1687" w:type="dxa"/>
            <w:vMerge w:val="restart"/>
            <w:tcBorders>
              <w:top w:val="single" w:sz="4" w:space="0" w:color="000000"/>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博济楼后座5F</w:t>
            </w:r>
          </w:p>
        </w:tc>
        <w:tc>
          <w:tcPr>
            <w:tcW w:w="1871" w:type="dxa"/>
            <w:vMerge w:val="restart"/>
            <w:tcBorders>
              <w:top w:val="single" w:sz="4" w:space="0" w:color="000000"/>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医研中心</w:t>
            </w:r>
          </w:p>
        </w:tc>
        <w:tc>
          <w:tcPr>
            <w:tcW w:w="240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细胞层流室</w:t>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Ⅲ级（万级）</w:t>
            </w:r>
          </w:p>
        </w:tc>
      </w:tr>
      <w:tr>
        <w:tblPrEx/>
        <w:trPr>
          <w:trHeight w:val="285" w:hRule="atLeast"/>
          <w:jc w:val="center"/>
        </w:trPr>
        <w:tc>
          <w:tcPr>
            <w:tcW w:w="1687" w:type="dxa"/>
            <w:vMerge w:val="continue"/>
            <w:tcBorders>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871" w:type="dxa"/>
            <w:vMerge w:val="continue"/>
            <w:tcBorders>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公共区域</w:t>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十万级</w:t>
            </w:r>
          </w:p>
        </w:tc>
      </w:tr>
      <w:tr>
        <w:tblPrEx/>
        <w:trPr>
          <w:trHeight w:val="285" w:hRule="atLeast"/>
          <w:jc w:val="center"/>
        </w:trPr>
        <w:tc>
          <w:tcPr>
            <w:tcW w:w="1687"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博济楼后座3F</w:t>
            </w:r>
          </w:p>
        </w:tc>
        <w:tc>
          <w:tcPr>
            <w:tcW w:w="187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309妇科实验室</w:t>
            </w:r>
          </w:p>
        </w:tc>
        <w:tc>
          <w:tcPr>
            <w:tcW w:w="240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实验室</w:t>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十万级</w:t>
            </w:r>
          </w:p>
        </w:tc>
      </w:tr>
    </w:tbl>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20" w:firstLineChars="200"/>
        <w:jc w:val="left"/>
        <w:textAlignment w:val="auto"/>
        <w:rPr>
          <w:rFonts w:ascii="仿宋" w:cs="仿宋" w:eastAsia="仿宋" w:hAnsi="仿宋" w:hint="eastAsia"/>
          <w:b w:val="false"/>
          <w:bCs/>
          <w:color w:val="000000"/>
          <w:sz w:val="21"/>
          <w:szCs w:val="21"/>
          <w:highlight w:val="none"/>
          <w:lang w:val="en-US" w:eastAsia="zh-CN"/>
        </w:rPr>
      </w:pPr>
      <w:r>
        <w:rPr>
          <w:rFonts w:ascii="仿宋" w:cs="仿宋" w:eastAsia="仿宋" w:hAnsi="仿宋" w:hint="eastAsia"/>
          <w:b w:val="false"/>
          <w:bCs/>
          <w:color w:val="000000"/>
          <w:sz w:val="21"/>
          <w:szCs w:val="21"/>
          <w:highlight w:val="none"/>
          <w:lang w:val="en-US" w:eastAsia="zh-CN"/>
        </w:rPr>
        <w:t>备注：检测数据应达到以上洁净等级标准。</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（2）南院区主要位置洁净等级概况：</w:t>
      </w:r>
    </w:p>
    <w:tbl>
      <w:tblPr>
        <w:tblStyle w:val="style105"/>
        <w:tblW w:w="0" w:type="auto"/>
        <w:jc w:val="center"/>
        <w:tblLayout w:type="fixed"/>
        <w:tblCellMar>
          <w:top w:w="0" w:type="dxa"/>
          <w:left w:w="108" w:type="dxa"/>
          <w:bottom w:w="0" w:type="dxa"/>
          <w:right w:w="108" w:type="dxa"/>
        </w:tblCellMar>
      </w:tblPr>
      <w:tblGrid>
        <w:gridCol w:w="1674"/>
        <w:gridCol w:w="1900"/>
        <w:gridCol w:w="2401"/>
        <w:gridCol w:w="1813"/>
      </w:tblGrid>
      <w:tr>
        <w:trPr>
          <w:trHeight w:val="285" w:hRule="atLeast"/>
          <w:jc w:val="center"/>
        </w:trPr>
        <w:tc>
          <w:tcPr>
            <w:tcW w:w="1674"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楼层</w:t>
            </w:r>
          </w:p>
        </w:tc>
        <w:tc>
          <w:tcPr>
            <w:tcW w:w="1900"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科室</w:t>
            </w:r>
          </w:p>
        </w:tc>
        <w:tc>
          <w:tcPr>
            <w:tcW w:w="240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位置</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级别</w:t>
            </w:r>
          </w:p>
        </w:tc>
      </w:tr>
      <w:tr>
        <w:tblPrEx/>
        <w:trPr>
          <w:trHeight w:val="285" w:hRule="atLeast"/>
          <w:jc w:val="center"/>
        </w:trPr>
        <w:tc>
          <w:tcPr>
            <w:tcW w:w="1674" w:type="dxa"/>
            <w:vMerge w:val="restart"/>
            <w:tcBorders>
              <w:top w:val="single" w:sz="4" w:space="0" w:color="000000"/>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逸仙楼7F东</w:t>
            </w:r>
          </w:p>
        </w:tc>
        <w:tc>
          <w:tcPr>
            <w:tcW w:w="1900" w:type="dxa"/>
            <w:vMerge w:val="restart"/>
            <w:tcBorders>
              <w:top w:val="single" w:sz="4" w:space="0" w:color="000000"/>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ICU</w:t>
            </w:r>
          </w:p>
        </w:tc>
        <w:tc>
          <w:tcPr>
            <w:tcW w:w="240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一区单人间1-2房</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千级</w:t>
            </w:r>
          </w:p>
        </w:tc>
      </w:tr>
      <w:tr>
        <w:tblPrEx/>
        <w:trPr>
          <w:trHeight w:val="285" w:hRule="atLeast"/>
          <w:jc w:val="center"/>
        </w:trPr>
        <w:tc>
          <w:tcPr>
            <w:tcW w:w="1674"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900"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一区大厅</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Ⅲ级（万级）</w:t>
            </w:r>
          </w:p>
        </w:tc>
      </w:tr>
      <w:tr>
        <w:tblPrEx/>
        <w:trPr>
          <w:trHeight w:val="285" w:hRule="atLeast"/>
          <w:jc w:val="center"/>
        </w:trPr>
        <w:tc>
          <w:tcPr>
            <w:tcW w:w="1674"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900"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二区单人间1-4房</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千级</w:t>
            </w:r>
          </w:p>
        </w:tc>
      </w:tr>
      <w:tr>
        <w:tblPrEx/>
        <w:trPr>
          <w:trHeight w:val="285" w:hRule="atLeast"/>
          <w:jc w:val="center"/>
        </w:trPr>
        <w:tc>
          <w:tcPr>
            <w:tcW w:w="1674"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900"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二区双人1-2房</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千级</w:t>
            </w:r>
          </w:p>
        </w:tc>
      </w:tr>
      <w:tr>
        <w:tblPrEx/>
        <w:trPr>
          <w:trHeight w:val="285" w:hRule="atLeast"/>
          <w:jc w:val="center"/>
        </w:trPr>
        <w:tc>
          <w:tcPr>
            <w:tcW w:w="1674"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900"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二区大厅</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Ⅲ级（万级）</w:t>
            </w:r>
          </w:p>
        </w:tc>
      </w:tr>
      <w:tr>
        <w:tblPrEx/>
        <w:trPr>
          <w:trHeight w:val="285" w:hRule="atLeast"/>
          <w:jc w:val="center"/>
        </w:trPr>
        <w:tc>
          <w:tcPr>
            <w:tcW w:w="1674" w:type="dxa"/>
            <w:vMerge w:val="continue"/>
            <w:tcBorders>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900" w:type="dxa"/>
            <w:vMerge w:val="continue"/>
            <w:tcBorders>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隔离病房</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千级</w:t>
            </w:r>
          </w:p>
        </w:tc>
      </w:tr>
      <w:tr>
        <w:tblPrEx/>
        <w:trPr>
          <w:trHeight w:val="285" w:hRule="atLeast"/>
          <w:jc w:val="center"/>
        </w:trPr>
        <w:tc>
          <w:tcPr>
            <w:tcW w:w="1674" w:type="dxa"/>
            <w:vMerge w:val="restart"/>
            <w:tcBorders>
              <w:top w:val="single" w:sz="4" w:space="0" w:color="000000"/>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逸仙楼7F西</w:t>
            </w:r>
          </w:p>
        </w:tc>
        <w:tc>
          <w:tcPr>
            <w:tcW w:w="1900" w:type="dxa"/>
            <w:vMerge w:val="restart"/>
            <w:tcBorders>
              <w:top w:val="single" w:sz="4" w:space="0" w:color="000000"/>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CCU</w:t>
            </w:r>
          </w:p>
        </w:tc>
        <w:tc>
          <w:tcPr>
            <w:tcW w:w="240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大厅辅房</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Ⅲ级（万级）</w:t>
            </w:r>
          </w:p>
        </w:tc>
      </w:tr>
      <w:tr>
        <w:tblPrEx/>
        <w:trPr>
          <w:trHeight w:val="285" w:hRule="atLeast"/>
          <w:jc w:val="center"/>
        </w:trPr>
        <w:tc>
          <w:tcPr>
            <w:tcW w:w="1674"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900" w:type="dxa"/>
            <w:vMerge w:val="continue"/>
            <w:tcBorders>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VIP1-2房</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千级</w:t>
            </w:r>
          </w:p>
        </w:tc>
      </w:tr>
      <w:tr>
        <w:tblPrEx/>
        <w:trPr>
          <w:trHeight w:val="90" w:hRule="atLeast"/>
          <w:jc w:val="center"/>
        </w:trPr>
        <w:tc>
          <w:tcPr>
            <w:tcW w:w="1674"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900" w:type="dxa"/>
            <w:vMerge w:val="restart"/>
            <w:tcBorders>
              <w:top w:val="single" w:sz="4" w:space="0" w:color="000000"/>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心导管室</w:t>
            </w:r>
          </w:p>
        </w:tc>
        <w:tc>
          <w:tcPr>
            <w:tcW w:w="240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DSA辅房</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Ⅲ级（万级）</w:t>
            </w:r>
          </w:p>
        </w:tc>
      </w:tr>
      <w:tr>
        <w:tblPrEx/>
        <w:trPr>
          <w:trHeight w:val="285" w:hRule="atLeast"/>
          <w:jc w:val="center"/>
        </w:trPr>
        <w:tc>
          <w:tcPr>
            <w:tcW w:w="1674" w:type="dxa"/>
            <w:vMerge w:val="continue"/>
            <w:tcBorders>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900" w:type="dxa"/>
            <w:vMerge w:val="continue"/>
            <w:tcBorders>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操作室</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千级</w:t>
            </w:r>
          </w:p>
        </w:tc>
      </w:tr>
      <w:tr>
        <w:tblPrEx/>
        <w:trPr>
          <w:trHeight w:val="285" w:hRule="atLeast"/>
          <w:jc w:val="center"/>
        </w:trPr>
        <w:tc>
          <w:tcPr>
            <w:tcW w:w="1674"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逸仙楼9F东</w:t>
            </w:r>
          </w:p>
        </w:tc>
        <w:tc>
          <w:tcPr>
            <w:tcW w:w="1900"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整形外科</w:t>
            </w:r>
          </w:p>
        </w:tc>
        <w:tc>
          <w:tcPr>
            <w:tcW w:w="240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手术室</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Ⅲ级（万级）</w:t>
            </w:r>
          </w:p>
        </w:tc>
      </w:tr>
      <w:tr>
        <w:tblPrEx/>
        <w:trPr>
          <w:trHeight w:val="285" w:hRule="atLeast"/>
          <w:jc w:val="center"/>
        </w:trPr>
        <w:tc>
          <w:tcPr>
            <w:tcW w:w="1674" w:type="dxa"/>
            <w:vMerge w:val="restart"/>
            <w:tcBorders>
              <w:top w:val="single" w:sz="4" w:space="0" w:color="000000"/>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博爱楼后座4F</w:t>
            </w:r>
          </w:p>
        </w:tc>
        <w:tc>
          <w:tcPr>
            <w:tcW w:w="1900" w:type="dxa"/>
            <w:vMerge w:val="restart"/>
            <w:tcBorders>
              <w:top w:val="single" w:sz="4" w:space="0" w:color="000000"/>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儿科层流室</w:t>
            </w:r>
          </w:p>
        </w:tc>
        <w:tc>
          <w:tcPr>
            <w:tcW w:w="240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1床</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千级</w:t>
            </w:r>
          </w:p>
        </w:tc>
      </w:tr>
      <w:tr>
        <w:tblPrEx/>
        <w:trPr>
          <w:trHeight w:val="285" w:hRule="atLeast"/>
          <w:jc w:val="center"/>
        </w:trPr>
        <w:tc>
          <w:tcPr>
            <w:tcW w:w="1674"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900"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2床</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千级</w:t>
            </w:r>
          </w:p>
        </w:tc>
      </w:tr>
      <w:tr>
        <w:tblPrEx/>
        <w:trPr>
          <w:trHeight w:val="285" w:hRule="atLeast"/>
          <w:jc w:val="center"/>
        </w:trPr>
        <w:tc>
          <w:tcPr>
            <w:tcW w:w="1674"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900"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3床</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千级</w:t>
            </w:r>
          </w:p>
        </w:tc>
      </w:tr>
      <w:tr>
        <w:tblPrEx/>
        <w:trPr>
          <w:trHeight w:val="285" w:hRule="atLeast"/>
          <w:jc w:val="center"/>
        </w:trPr>
        <w:tc>
          <w:tcPr>
            <w:tcW w:w="1674"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900"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4床</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千级</w:t>
            </w:r>
          </w:p>
        </w:tc>
      </w:tr>
      <w:tr>
        <w:tblPrEx/>
        <w:trPr>
          <w:trHeight w:val="285" w:hRule="atLeast"/>
          <w:jc w:val="center"/>
        </w:trPr>
        <w:tc>
          <w:tcPr>
            <w:tcW w:w="1674"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900"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5床</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千级</w:t>
            </w:r>
          </w:p>
        </w:tc>
      </w:tr>
      <w:tr>
        <w:tblPrEx/>
        <w:trPr>
          <w:trHeight w:val="285" w:hRule="atLeast"/>
          <w:jc w:val="center"/>
        </w:trPr>
        <w:tc>
          <w:tcPr>
            <w:tcW w:w="1674"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900"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6床</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千级</w:t>
            </w:r>
          </w:p>
        </w:tc>
      </w:tr>
      <w:tr>
        <w:tblPrEx/>
        <w:trPr>
          <w:trHeight w:val="285" w:hRule="atLeast"/>
          <w:jc w:val="center"/>
        </w:trPr>
        <w:tc>
          <w:tcPr>
            <w:tcW w:w="1674"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900"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7床</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千级</w:t>
            </w:r>
          </w:p>
        </w:tc>
      </w:tr>
      <w:tr>
        <w:tblPrEx/>
        <w:trPr>
          <w:trHeight w:val="285" w:hRule="atLeast"/>
          <w:jc w:val="center"/>
        </w:trPr>
        <w:tc>
          <w:tcPr>
            <w:tcW w:w="1674"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900"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8床</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千级</w:t>
            </w:r>
          </w:p>
        </w:tc>
      </w:tr>
      <w:tr>
        <w:tblPrEx/>
        <w:trPr>
          <w:trHeight w:val="285" w:hRule="atLeast"/>
          <w:jc w:val="center"/>
        </w:trPr>
        <w:tc>
          <w:tcPr>
            <w:tcW w:w="1674" w:type="dxa"/>
            <w:vMerge w:val="continue"/>
            <w:tcBorders>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900" w:type="dxa"/>
            <w:vMerge w:val="continue"/>
            <w:tcBorders>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大厅</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千级</w:t>
            </w:r>
          </w:p>
        </w:tc>
      </w:tr>
      <w:tr>
        <w:tblPrEx/>
        <w:trPr>
          <w:trHeight w:val="285" w:hRule="atLeast"/>
          <w:jc w:val="center"/>
        </w:trPr>
        <w:tc>
          <w:tcPr>
            <w:tcW w:w="1674"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逸仙楼5F</w:t>
            </w:r>
          </w:p>
        </w:tc>
        <w:tc>
          <w:tcPr>
            <w:tcW w:w="1900"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麻醉科</w:t>
            </w:r>
          </w:p>
        </w:tc>
        <w:tc>
          <w:tcPr>
            <w:tcW w:w="240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麻醉间</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Ⅲ级（万级）</w:t>
            </w:r>
          </w:p>
        </w:tc>
      </w:tr>
      <w:tr>
        <w:tblPrEx/>
        <w:trPr>
          <w:trHeight w:val="285" w:hRule="atLeast"/>
          <w:jc w:val="center"/>
        </w:trPr>
        <w:tc>
          <w:tcPr>
            <w:tcW w:w="1674" w:type="dxa"/>
            <w:vMerge w:val="restart"/>
            <w:tcBorders>
              <w:top w:val="single" w:sz="4" w:space="0" w:color="000000"/>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逸仙楼4F、5F</w:t>
            </w:r>
          </w:p>
        </w:tc>
        <w:tc>
          <w:tcPr>
            <w:tcW w:w="1900" w:type="dxa"/>
            <w:vMerge w:val="restart"/>
            <w:tcBorders>
              <w:top w:val="single" w:sz="4" w:space="0" w:color="000000"/>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手术室</w:t>
            </w:r>
          </w:p>
        </w:tc>
        <w:tc>
          <w:tcPr>
            <w:tcW w:w="240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手术室1</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Ⅲ级（万级）</w:t>
            </w:r>
          </w:p>
        </w:tc>
      </w:tr>
      <w:tr>
        <w:tblPrEx/>
        <w:trPr>
          <w:trHeight w:val="285" w:hRule="atLeast"/>
          <w:jc w:val="center"/>
        </w:trPr>
        <w:tc>
          <w:tcPr>
            <w:tcW w:w="1674"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900"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手术室2</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Ⅲ级（万级）</w:t>
            </w:r>
          </w:p>
        </w:tc>
      </w:tr>
      <w:tr>
        <w:tblPrEx/>
        <w:trPr>
          <w:trHeight w:val="285" w:hRule="atLeast"/>
          <w:jc w:val="center"/>
        </w:trPr>
        <w:tc>
          <w:tcPr>
            <w:tcW w:w="1674"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900"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手术室3</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千级</w:t>
            </w:r>
          </w:p>
        </w:tc>
      </w:tr>
      <w:tr>
        <w:tblPrEx/>
        <w:trPr>
          <w:trHeight w:val="285" w:hRule="atLeast"/>
          <w:jc w:val="center"/>
        </w:trPr>
        <w:tc>
          <w:tcPr>
            <w:tcW w:w="1674"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900"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手术室4</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千级</w:t>
            </w:r>
          </w:p>
        </w:tc>
      </w:tr>
      <w:tr>
        <w:tblPrEx/>
        <w:trPr>
          <w:trHeight w:val="285" w:hRule="atLeast"/>
          <w:jc w:val="center"/>
        </w:trPr>
        <w:tc>
          <w:tcPr>
            <w:tcW w:w="1674"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900"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手术室5</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千级</w:t>
            </w:r>
          </w:p>
        </w:tc>
      </w:tr>
      <w:tr>
        <w:tblPrEx/>
        <w:trPr>
          <w:trHeight w:val="285" w:hRule="atLeast"/>
          <w:jc w:val="center"/>
        </w:trPr>
        <w:tc>
          <w:tcPr>
            <w:tcW w:w="1674"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900"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手术室6</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Ⅲ级（万级）</w:t>
            </w:r>
          </w:p>
        </w:tc>
      </w:tr>
      <w:tr>
        <w:tblPrEx/>
        <w:trPr>
          <w:trHeight w:val="285" w:hRule="atLeast"/>
          <w:jc w:val="center"/>
        </w:trPr>
        <w:tc>
          <w:tcPr>
            <w:tcW w:w="1674"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900"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手术室7</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Ⅲ级（万级）</w:t>
            </w:r>
          </w:p>
        </w:tc>
      </w:tr>
      <w:tr>
        <w:tblPrEx/>
        <w:trPr>
          <w:trHeight w:val="285" w:hRule="atLeast"/>
          <w:jc w:val="center"/>
        </w:trPr>
        <w:tc>
          <w:tcPr>
            <w:tcW w:w="1674"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900"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手术室8</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Ⅲ级（万级）</w:t>
            </w:r>
          </w:p>
        </w:tc>
      </w:tr>
      <w:tr>
        <w:tblPrEx/>
        <w:trPr>
          <w:trHeight w:val="285" w:hRule="atLeast"/>
          <w:jc w:val="center"/>
        </w:trPr>
        <w:tc>
          <w:tcPr>
            <w:tcW w:w="1674"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900"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手术室9</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Ⅲ级（万级）</w:t>
            </w:r>
          </w:p>
        </w:tc>
      </w:tr>
      <w:tr>
        <w:tblPrEx/>
        <w:trPr>
          <w:trHeight w:val="285" w:hRule="atLeast"/>
          <w:jc w:val="center"/>
        </w:trPr>
        <w:tc>
          <w:tcPr>
            <w:tcW w:w="1674"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900"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手术室10</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Ⅲ级（万级）</w:t>
            </w:r>
          </w:p>
        </w:tc>
      </w:tr>
      <w:tr>
        <w:tblPrEx/>
        <w:trPr>
          <w:trHeight w:val="285" w:hRule="atLeast"/>
          <w:jc w:val="center"/>
        </w:trPr>
        <w:tc>
          <w:tcPr>
            <w:tcW w:w="1674"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900"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手术室11</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千级</w:t>
            </w:r>
          </w:p>
        </w:tc>
      </w:tr>
      <w:tr>
        <w:tblPrEx/>
        <w:trPr>
          <w:trHeight w:val="285" w:hRule="atLeast"/>
          <w:jc w:val="center"/>
        </w:trPr>
        <w:tc>
          <w:tcPr>
            <w:tcW w:w="1674"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900"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手术室12</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千级</w:t>
            </w:r>
          </w:p>
        </w:tc>
      </w:tr>
      <w:tr>
        <w:tblPrEx/>
        <w:trPr>
          <w:trHeight w:val="285" w:hRule="atLeast"/>
          <w:jc w:val="center"/>
        </w:trPr>
        <w:tc>
          <w:tcPr>
            <w:tcW w:w="1674"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900"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手术室13</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千级</w:t>
            </w:r>
          </w:p>
        </w:tc>
      </w:tr>
      <w:tr>
        <w:tblPrEx/>
        <w:trPr>
          <w:trHeight w:val="285" w:hRule="atLeast"/>
          <w:jc w:val="center"/>
        </w:trPr>
        <w:tc>
          <w:tcPr>
            <w:tcW w:w="1674"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900"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手术室14</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千级</w:t>
            </w:r>
          </w:p>
        </w:tc>
      </w:tr>
      <w:tr>
        <w:tblPrEx/>
        <w:trPr>
          <w:trHeight w:val="285" w:hRule="atLeast"/>
          <w:jc w:val="center"/>
        </w:trPr>
        <w:tc>
          <w:tcPr>
            <w:tcW w:w="1674"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900"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手术室15</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千级</w:t>
            </w:r>
          </w:p>
        </w:tc>
      </w:tr>
      <w:tr>
        <w:tblPrEx/>
        <w:trPr>
          <w:trHeight w:val="285" w:hRule="atLeast"/>
          <w:jc w:val="center"/>
        </w:trPr>
        <w:tc>
          <w:tcPr>
            <w:tcW w:w="1674"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900"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手术室16</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千级</w:t>
            </w:r>
          </w:p>
        </w:tc>
      </w:tr>
      <w:tr>
        <w:tblPrEx/>
        <w:trPr>
          <w:trHeight w:val="285" w:hRule="atLeast"/>
          <w:jc w:val="center"/>
        </w:trPr>
        <w:tc>
          <w:tcPr>
            <w:tcW w:w="1674"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900"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手术室17</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千级</w:t>
            </w:r>
          </w:p>
        </w:tc>
      </w:tr>
      <w:tr>
        <w:tblPrEx/>
        <w:trPr>
          <w:trHeight w:val="285" w:hRule="atLeast"/>
          <w:jc w:val="center"/>
        </w:trPr>
        <w:tc>
          <w:tcPr>
            <w:tcW w:w="1674" w:type="dxa"/>
            <w:vMerge w:val="continue"/>
            <w:tcBorders>
              <w:left w:val="single" w:sz="4" w:space="0" w:color="000000"/>
              <w:bottom w:val="single" w:sz="4" w:space="0" w:color="auto"/>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900" w:type="dxa"/>
            <w:vMerge w:val="continue"/>
            <w:tcBorders>
              <w:left w:val="single" w:sz="4" w:space="0" w:color="000000"/>
              <w:bottom w:val="single" w:sz="4" w:space="0" w:color="auto"/>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1" w:type="dxa"/>
            <w:tcBorders>
              <w:top w:val="single" w:sz="4" w:space="0" w:color="000000"/>
              <w:left w:val="single" w:sz="4" w:space="0" w:color="000000"/>
              <w:bottom w:val="single" w:sz="4" w:space="0" w:color="auto"/>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手术室18</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千级</w:t>
            </w:r>
          </w:p>
        </w:tc>
      </w:tr>
      <w:tr>
        <w:tblPrEx/>
        <w:trPr>
          <w:trHeight w:val="285" w:hRule="atLeast"/>
          <w:jc w:val="center"/>
        </w:trPr>
        <w:tc>
          <w:tcPr>
            <w:tcW w:w="1674" w:type="dxa"/>
            <w:vMerge w:val="restart"/>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博爱楼8F</w:t>
            </w:r>
          </w:p>
        </w:tc>
        <w:tc>
          <w:tcPr>
            <w:tcW w:w="1900" w:type="dxa"/>
            <w:vMerge w:val="restart"/>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手术室</w:t>
            </w:r>
          </w:p>
        </w:tc>
        <w:tc>
          <w:tcPr>
            <w:tcW w:w="2401"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手术室1</w:t>
            </w:r>
          </w:p>
        </w:tc>
        <w:tc>
          <w:tcPr>
            <w:tcW w:w="1813" w:type="dxa"/>
            <w:tcBorders>
              <w:top w:val="single" w:sz="4" w:space="0" w:color="000000"/>
              <w:left w:val="single" w:sz="4" w:space="0" w:color="auto"/>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千级</w:t>
            </w:r>
          </w:p>
        </w:tc>
      </w:tr>
      <w:tr>
        <w:tblPrEx/>
        <w:trPr>
          <w:trHeight w:val="285" w:hRule="atLeast"/>
          <w:jc w:val="center"/>
        </w:trPr>
        <w:tc>
          <w:tcPr>
            <w:tcW w:w="1674" w:type="dxa"/>
            <w:vMerge w:val="continue"/>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900" w:type="dxa"/>
            <w:vMerge w:val="continue"/>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1"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手术室2</w:t>
            </w:r>
          </w:p>
        </w:tc>
        <w:tc>
          <w:tcPr>
            <w:tcW w:w="1813" w:type="dxa"/>
            <w:tcBorders>
              <w:top w:val="single" w:sz="4" w:space="0" w:color="000000"/>
              <w:left w:val="single" w:sz="4" w:space="0" w:color="auto"/>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千级</w:t>
            </w:r>
          </w:p>
        </w:tc>
      </w:tr>
      <w:tr>
        <w:tblPrEx/>
        <w:trPr>
          <w:trHeight w:val="285" w:hRule="atLeast"/>
          <w:jc w:val="center"/>
        </w:trPr>
        <w:tc>
          <w:tcPr>
            <w:tcW w:w="1674" w:type="dxa"/>
            <w:vMerge w:val="continue"/>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900" w:type="dxa"/>
            <w:vMerge w:val="continue"/>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1"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手术室3</w:t>
            </w:r>
          </w:p>
        </w:tc>
        <w:tc>
          <w:tcPr>
            <w:tcW w:w="1813" w:type="dxa"/>
            <w:tcBorders>
              <w:top w:val="single" w:sz="4" w:space="0" w:color="000000"/>
              <w:left w:val="single" w:sz="4" w:space="0" w:color="auto"/>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Ⅰ 级（百级）</w:t>
            </w:r>
          </w:p>
        </w:tc>
      </w:tr>
      <w:tr>
        <w:tblPrEx/>
        <w:trPr>
          <w:trHeight w:val="285" w:hRule="atLeast"/>
          <w:jc w:val="center"/>
        </w:trPr>
        <w:tc>
          <w:tcPr>
            <w:tcW w:w="1674" w:type="dxa"/>
            <w:vMerge w:val="continue"/>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900" w:type="dxa"/>
            <w:vMerge w:val="continue"/>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1"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手术室4</w:t>
            </w:r>
          </w:p>
        </w:tc>
        <w:tc>
          <w:tcPr>
            <w:tcW w:w="1813" w:type="dxa"/>
            <w:tcBorders>
              <w:top w:val="single" w:sz="4" w:space="0" w:color="000000"/>
              <w:left w:val="single" w:sz="4" w:space="0" w:color="auto"/>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Ⅰ 级（百级）</w:t>
            </w:r>
          </w:p>
        </w:tc>
      </w:tr>
      <w:tr>
        <w:tblPrEx/>
        <w:trPr>
          <w:trHeight w:val="285" w:hRule="atLeast"/>
          <w:jc w:val="center"/>
        </w:trPr>
        <w:tc>
          <w:tcPr>
            <w:tcW w:w="1674" w:type="dxa"/>
            <w:vMerge w:val="continue"/>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900" w:type="dxa"/>
            <w:vMerge w:val="continue"/>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1"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手术室5</w:t>
            </w:r>
          </w:p>
        </w:tc>
        <w:tc>
          <w:tcPr>
            <w:tcW w:w="1813" w:type="dxa"/>
            <w:tcBorders>
              <w:top w:val="single" w:sz="4" w:space="0" w:color="000000"/>
              <w:left w:val="single" w:sz="4" w:space="0" w:color="auto"/>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千级</w:t>
            </w:r>
          </w:p>
        </w:tc>
      </w:tr>
      <w:tr>
        <w:tblPrEx/>
        <w:trPr>
          <w:trHeight w:val="285" w:hRule="atLeast"/>
          <w:jc w:val="center"/>
        </w:trPr>
        <w:tc>
          <w:tcPr>
            <w:tcW w:w="1674" w:type="dxa"/>
            <w:vMerge w:val="continue"/>
            <w:tcBorders>
              <w:top w:val="single" w:sz="4" w:space="0" w:color="auto"/>
              <w:left w:val="single" w:sz="4" w:space="0" w:color="auto"/>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900" w:type="dxa"/>
            <w:vMerge w:val="continue"/>
            <w:tcBorders>
              <w:top w:val="single" w:sz="4" w:space="0" w:color="auto"/>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1" w:type="dxa"/>
            <w:tcBorders>
              <w:top w:val="single" w:sz="4" w:space="0" w:color="auto"/>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手术室6</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千级</w:t>
            </w:r>
          </w:p>
        </w:tc>
      </w:tr>
      <w:tr>
        <w:tblPrEx/>
        <w:trPr>
          <w:trHeight w:val="285" w:hRule="atLeast"/>
          <w:jc w:val="center"/>
        </w:trPr>
        <w:tc>
          <w:tcPr>
            <w:tcW w:w="1674" w:type="dxa"/>
            <w:vMerge w:val="continue"/>
            <w:tcBorders>
              <w:left w:val="single" w:sz="4" w:space="0" w:color="auto"/>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900" w:type="dxa"/>
            <w:vMerge w:val="continue"/>
            <w:tcBorders>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手术室7</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千级</w:t>
            </w:r>
          </w:p>
        </w:tc>
      </w:tr>
      <w:tr>
        <w:tblPrEx/>
        <w:trPr>
          <w:trHeight w:val="285" w:hRule="atLeast"/>
          <w:jc w:val="center"/>
        </w:trPr>
        <w:tc>
          <w:tcPr>
            <w:tcW w:w="1674" w:type="dxa"/>
            <w:vMerge w:val="continue"/>
            <w:tcBorders>
              <w:left w:val="single" w:sz="4" w:space="0" w:color="auto"/>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900" w:type="dxa"/>
            <w:vMerge w:val="continue"/>
            <w:tcBorders>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走廊</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Ⅲ级（万级）</w:t>
            </w:r>
          </w:p>
        </w:tc>
      </w:tr>
      <w:tr>
        <w:tblPrEx/>
        <w:trPr>
          <w:trHeight w:val="285" w:hRule="atLeast"/>
          <w:jc w:val="center"/>
        </w:trPr>
        <w:tc>
          <w:tcPr>
            <w:tcW w:w="1674" w:type="dxa"/>
            <w:vMerge w:val="restart"/>
            <w:tcBorders>
              <w:top w:val="single" w:sz="4" w:space="0" w:color="000000"/>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逸仙楼3F西</w:t>
            </w:r>
          </w:p>
        </w:tc>
        <w:tc>
          <w:tcPr>
            <w:tcW w:w="1900" w:type="dxa"/>
            <w:vMerge w:val="restart"/>
            <w:tcBorders>
              <w:top w:val="single" w:sz="4" w:space="0" w:color="000000"/>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静配中心</w:t>
            </w:r>
          </w:p>
        </w:tc>
        <w:tc>
          <w:tcPr>
            <w:tcW w:w="240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普药配制间</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千级</w:t>
            </w:r>
          </w:p>
        </w:tc>
      </w:tr>
      <w:tr>
        <w:tblPrEx/>
        <w:trPr>
          <w:trHeight w:val="285" w:hRule="atLeast"/>
          <w:jc w:val="center"/>
        </w:trPr>
        <w:tc>
          <w:tcPr>
            <w:tcW w:w="1674" w:type="dxa"/>
            <w:vMerge w:val="continue"/>
            <w:tcBorders>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900" w:type="dxa"/>
            <w:vMerge w:val="continue"/>
            <w:tcBorders>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肿瘤药及抗生素配间</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千级</w:t>
            </w:r>
          </w:p>
        </w:tc>
      </w:tr>
      <w:tr>
        <w:tblPrEx/>
        <w:trPr>
          <w:trHeight w:val="285" w:hRule="atLeast"/>
          <w:jc w:val="center"/>
        </w:trPr>
        <w:tc>
          <w:tcPr>
            <w:tcW w:w="1674" w:type="dxa"/>
            <w:vMerge w:val="restart"/>
            <w:tcBorders>
              <w:top w:val="single" w:sz="4" w:space="0" w:color="000000"/>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逸仙楼4F东</w:t>
            </w:r>
          </w:p>
        </w:tc>
        <w:tc>
          <w:tcPr>
            <w:tcW w:w="1900" w:type="dxa"/>
            <w:vMerge w:val="restart"/>
            <w:tcBorders>
              <w:top w:val="single" w:sz="4" w:space="0" w:color="000000"/>
              <w:left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供应室</w:t>
            </w:r>
          </w:p>
        </w:tc>
        <w:tc>
          <w:tcPr>
            <w:tcW w:w="240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辅料打包器械包装区</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Ⅲ级（万级）</w:t>
            </w:r>
          </w:p>
        </w:tc>
      </w:tr>
      <w:tr>
        <w:tblPrEx/>
        <w:trPr>
          <w:trHeight w:val="285" w:hRule="atLeast"/>
          <w:jc w:val="center"/>
        </w:trPr>
        <w:tc>
          <w:tcPr>
            <w:tcW w:w="1674" w:type="dxa"/>
            <w:vMerge w:val="continue"/>
            <w:tcBorders>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1900" w:type="dxa"/>
            <w:vMerge w:val="continue"/>
            <w:tcBorders>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p>
        </w:tc>
        <w:tc>
          <w:tcPr>
            <w:tcW w:w="240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无菌药物存放间</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千级</w:t>
            </w:r>
          </w:p>
        </w:tc>
      </w:tr>
    </w:tbl>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20" w:firstLineChars="200"/>
        <w:jc w:val="left"/>
        <w:textAlignment w:val="auto"/>
        <w:rPr>
          <w:rFonts w:ascii="仿宋" w:cs="仿宋" w:eastAsia="仿宋" w:hAnsi="仿宋" w:hint="eastAsia"/>
          <w:b w:val="false"/>
          <w:bCs/>
          <w:color w:val="000000"/>
          <w:sz w:val="21"/>
          <w:szCs w:val="21"/>
          <w:highlight w:val="none"/>
          <w:lang w:val="en-US" w:eastAsia="zh-CN"/>
        </w:rPr>
      </w:pPr>
      <w:r>
        <w:rPr>
          <w:rFonts w:ascii="仿宋" w:cs="仿宋" w:eastAsia="仿宋" w:hAnsi="仿宋" w:hint="eastAsia"/>
          <w:b w:val="false"/>
          <w:bCs/>
          <w:color w:val="000000"/>
          <w:sz w:val="21"/>
          <w:szCs w:val="21"/>
          <w:highlight w:val="none"/>
          <w:lang w:val="en-US" w:eastAsia="zh-CN"/>
        </w:rPr>
        <w:t>备注：检测数据应达到以上洁净等级标准。</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（3）南海精准免疫转化创新中心主要位置洁净等级概况：</w:t>
      </w:r>
    </w:p>
    <w:tbl>
      <w:tblPr>
        <w:tblStyle w:val="style105"/>
        <w:tblW w:w="0" w:type="auto"/>
        <w:jc w:val="center"/>
        <w:tblLayout w:type="fixed"/>
        <w:tblCellMar>
          <w:top w:w="0" w:type="dxa"/>
          <w:left w:w="108" w:type="dxa"/>
          <w:bottom w:w="0" w:type="dxa"/>
          <w:right w:w="108" w:type="dxa"/>
        </w:tblCellMar>
      </w:tblPr>
      <w:tblGrid>
        <w:gridCol w:w="1674"/>
        <w:gridCol w:w="1900"/>
        <w:gridCol w:w="2401"/>
        <w:gridCol w:w="1813"/>
      </w:tblGrid>
      <w:tr>
        <w:trPr>
          <w:trHeight w:val="285" w:hRule="atLeast"/>
          <w:jc w:val="center"/>
        </w:trPr>
        <w:tc>
          <w:tcPr>
            <w:tcW w:w="1674"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b w:val="false"/>
                <w:bCs/>
                <w:i w:val="false"/>
                <w:iCs w:val="false"/>
                <w:color w:val="000000"/>
                <w:kern w:val="0"/>
                <w:sz w:val="21"/>
                <w:szCs w:val="21"/>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楼层</w:t>
            </w:r>
          </w:p>
        </w:tc>
        <w:tc>
          <w:tcPr>
            <w:tcW w:w="1900"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b w:val="false"/>
                <w:bCs/>
                <w:i w:val="false"/>
                <w:iCs w:val="false"/>
                <w:color w:val="000000"/>
                <w:kern w:val="0"/>
                <w:sz w:val="21"/>
                <w:szCs w:val="21"/>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科室</w:t>
            </w:r>
          </w:p>
        </w:tc>
        <w:tc>
          <w:tcPr>
            <w:tcW w:w="2401"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b w:val="false"/>
                <w:bCs/>
                <w:i w:val="false"/>
                <w:iCs w:val="false"/>
                <w:color w:val="000000"/>
                <w:kern w:val="0"/>
                <w:sz w:val="21"/>
                <w:szCs w:val="21"/>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位置</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b w:val="false"/>
                <w:bCs/>
                <w:i w:val="false"/>
                <w:iCs w:val="false"/>
                <w:color w:val="000000"/>
                <w:kern w:val="0"/>
                <w:sz w:val="21"/>
                <w:szCs w:val="21"/>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级别</w:t>
            </w:r>
          </w:p>
        </w:tc>
      </w:tr>
      <w:tr>
        <w:tblPrEx/>
        <w:trPr>
          <w:trHeight w:val="285" w:hRule="atLeast"/>
          <w:jc w:val="center"/>
        </w:trPr>
        <w:tc>
          <w:tcPr>
            <w:tcW w:w="1674" w:type="dxa"/>
            <w:tcBorders>
              <w:top w:val="single" w:sz="4" w:space="0" w:color="000000"/>
              <w:left w:val="single" w:sz="4" w:space="0" w:color="000000"/>
              <w:bottom w:val="single" w:sz="4" w:space="0" w:color="auto"/>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动物中心</w:t>
            </w:r>
          </w:p>
        </w:tc>
        <w:tc>
          <w:tcPr>
            <w:tcW w:w="1900" w:type="dxa"/>
            <w:tcBorders>
              <w:top w:val="single" w:sz="4" w:space="0" w:color="000000"/>
              <w:left w:val="single" w:sz="4" w:space="0" w:color="000000"/>
              <w:bottom w:val="single" w:sz="4" w:space="0" w:color="auto"/>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各房间</w:t>
            </w:r>
          </w:p>
        </w:tc>
        <w:tc>
          <w:tcPr>
            <w:tcW w:w="2401" w:type="dxa"/>
            <w:tcBorders>
              <w:top w:val="single" w:sz="4" w:space="0" w:color="000000"/>
              <w:left w:val="single" w:sz="4" w:space="0" w:color="000000"/>
              <w:bottom w:val="single" w:sz="4" w:space="0" w:color="auto"/>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b w:val="false"/>
                <w:bCs/>
                <w:i w:val="false"/>
                <w:iCs w:val="false"/>
                <w:color w:val="000000"/>
                <w:kern w:val="0"/>
                <w:sz w:val="18"/>
                <w:szCs w:val="18"/>
                <w:u w:val="none"/>
                <w:lang w:val="en-US" w:eastAsia="zh-CN"/>
              </w:rPr>
            </w:pPr>
            <w:r>
              <w:rPr>
                <w:rFonts w:ascii="仿宋" w:cs="仿宋" w:eastAsia="仿宋" w:hAnsi="仿宋" w:hint="eastAsia"/>
                <w:b w:val="false"/>
                <w:bCs/>
                <w:i w:val="false"/>
                <w:iCs w:val="false"/>
                <w:color w:val="000000"/>
                <w:kern w:val="0"/>
                <w:sz w:val="18"/>
                <w:szCs w:val="18"/>
                <w:u w:val="none"/>
                <w:lang w:val="en-US" w:eastAsia="zh-CN"/>
              </w:rPr>
              <w:t>Ⅲ级（万级）</w:t>
            </w:r>
          </w:p>
        </w:tc>
      </w:tr>
    </w:tbl>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20" w:firstLineChars="200"/>
        <w:jc w:val="left"/>
        <w:textAlignment w:val="auto"/>
        <w:rPr>
          <w:rFonts w:ascii="仿宋" w:cs="仿宋" w:eastAsia="仿宋" w:hAnsi="仿宋" w:hint="eastAsia"/>
          <w:b w:val="false"/>
          <w:bCs/>
          <w:color w:val="000000"/>
          <w:sz w:val="21"/>
          <w:szCs w:val="21"/>
          <w:highlight w:val="none"/>
          <w:lang w:val="en-US" w:eastAsia="zh-CN"/>
        </w:rPr>
      </w:pPr>
      <w:r>
        <w:rPr>
          <w:rFonts w:ascii="仿宋" w:cs="仿宋" w:eastAsia="仿宋" w:hAnsi="仿宋" w:hint="eastAsia"/>
          <w:b w:val="false"/>
          <w:bCs/>
          <w:color w:val="000000"/>
          <w:sz w:val="21"/>
          <w:szCs w:val="21"/>
          <w:highlight w:val="none"/>
          <w:lang w:val="en-US" w:eastAsia="zh-CN"/>
        </w:rPr>
        <w:t>备注：检测数据应达到以上洁净等级标准。</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（4）洁净度级别等于和高于100级洁净室用的高效过滤器，安装前应按《洁净室施工及验收规范》〔GB 50591-2010〕的规定的方法检漏允许利用手术室正压渗漏其前室送风，须符合以下规定的要求，并提供检测数据。</w:t>
      </w:r>
    </w:p>
    <w:tbl>
      <w:tblPr>
        <w:tblStyle w:val="style4113"/>
        <w:tblW w:w="7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2101"/>
        <w:gridCol w:w="3290"/>
        <w:gridCol w:w="2500"/>
      </w:tblGrid>
      <w:tr>
        <w:trPr>
          <w:trHeight w:val="337" w:hRule="atLeast"/>
          <w:jc w:val="center"/>
        </w:trPr>
        <w:tc>
          <w:tcPr>
            <w:tcW w:w="2101" w:type="dxa"/>
            <w:tcBorders>
              <w:top w:val="single" w:sz="2" w:space="0" w:color="000000"/>
              <w:bottom w:val="single" w:sz="2" w:space="0" w:color="000000"/>
            </w:tcBorders>
          </w:tcPr>
          <w:p>
            <w:pPr>
              <w:pStyle w:val="style0"/>
              <w:spacing w:before="96" w:lineRule="auto" w:line="224"/>
              <w:jc w:val="center"/>
              <w:rPr>
                <w:rFonts w:ascii="仿宋" w:cs="仿宋" w:eastAsia="仿宋" w:hAnsi="仿宋" w:hint="eastAsia"/>
                <w:b w:val="false"/>
                <w:bCs/>
                <w:color w:val="000000"/>
                <w:sz w:val="18"/>
                <w:szCs w:val="18"/>
              </w:rPr>
            </w:pPr>
            <w:r>
              <w:rPr>
                <w:rFonts w:ascii="仿宋" w:cs="仿宋" w:eastAsia="仿宋" w:hAnsi="仿宋" w:hint="eastAsia"/>
                <w:b w:val="false"/>
                <w:bCs/>
                <w:color w:val="000000"/>
                <w:spacing w:val="4"/>
                <w:sz w:val="18"/>
                <w:szCs w:val="18"/>
              </w:rPr>
              <w:t>等级</w:t>
            </w:r>
          </w:p>
        </w:tc>
        <w:tc>
          <w:tcPr>
            <w:tcW w:w="3290" w:type="dxa"/>
            <w:tcBorders>
              <w:top w:val="single" w:sz="2" w:space="0" w:color="000000"/>
              <w:bottom w:val="single" w:sz="2" w:space="0" w:color="000000"/>
            </w:tcBorders>
          </w:tcPr>
          <w:p>
            <w:pPr>
              <w:pStyle w:val="style0"/>
              <w:spacing w:before="96" w:lineRule="auto" w:line="224"/>
              <w:jc w:val="center"/>
              <w:rPr>
                <w:rFonts w:ascii="仿宋" w:cs="仿宋" w:eastAsia="仿宋" w:hAnsi="仿宋" w:hint="eastAsia"/>
                <w:b w:val="false"/>
                <w:bCs/>
                <w:color w:val="000000"/>
                <w:sz w:val="18"/>
                <w:szCs w:val="18"/>
              </w:rPr>
            </w:pPr>
            <w:r>
              <w:rPr>
                <w:rFonts w:ascii="仿宋" w:cs="仿宋" w:eastAsia="仿宋" w:hAnsi="仿宋" w:hint="eastAsia"/>
                <w:b w:val="false"/>
                <w:bCs/>
                <w:color w:val="000000"/>
                <w:spacing w:val="11"/>
                <w:sz w:val="18"/>
                <w:szCs w:val="18"/>
              </w:rPr>
              <w:t>最</w:t>
            </w:r>
            <w:r>
              <w:rPr>
                <w:rFonts w:ascii="仿宋" w:cs="仿宋" w:eastAsia="仿宋" w:hAnsi="仿宋" w:hint="eastAsia"/>
                <w:b w:val="false"/>
                <w:bCs/>
                <w:color w:val="000000"/>
                <w:spacing w:val="9"/>
                <w:sz w:val="18"/>
                <w:szCs w:val="18"/>
              </w:rPr>
              <w:t>小送风 (换气次)</w:t>
            </w:r>
          </w:p>
        </w:tc>
        <w:tc>
          <w:tcPr>
            <w:tcW w:w="2500" w:type="dxa"/>
            <w:tcBorders>
              <w:top w:val="single" w:sz="2" w:space="0" w:color="000000"/>
              <w:bottom w:val="single" w:sz="2" w:space="0" w:color="000000"/>
            </w:tcBorders>
          </w:tcPr>
          <w:p>
            <w:pPr>
              <w:pStyle w:val="style0"/>
              <w:spacing w:before="97" w:lineRule="auto" w:line="224"/>
              <w:jc w:val="center"/>
              <w:rPr>
                <w:rFonts w:ascii="仿宋" w:cs="仿宋" w:eastAsia="仿宋" w:hAnsi="仿宋" w:hint="eastAsia"/>
                <w:b w:val="false"/>
                <w:bCs/>
                <w:color w:val="000000"/>
                <w:sz w:val="18"/>
                <w:szCs w:val="18"/>
              </w:rPr>
            </w:pPr>
            <w:r>
              <w:rPr>
                <w:rFonts w:ascii="仿宋" w:cs="仿宋" w:eastAsia="仿宋" w:hAnsi="仿宋" w:hint="eastAsia"/>
                <w:b w:val="false"/>
                <w:bCs/>
                <w:color w:val="000000"/>
                <w:spacing w:val="8"/>
                <w:sz w:val="18"/>
                <w:szCs w:val="18"/>
              </w:rPr>
              <w:t>新</w:t>
            </w:r>
            <w:r>
              <w:rPr>
                <w:rFonts w:ascii="仿宋" w:cs="仿宋" w:eastAsia="仿宋" w:hAnsi="仿宋" w:hint="eastAsia"/>
                <w:b w:val="false"/>
                <w:bCs/>
                <w:color w:val="000000"/>
                <w:spacing w:val="7"/>
                <w:sz w:val="18"/>
                <w:szCs w:val="18"/>
              </w:rPr>
              <w:t>风量</w:t>
            </w:r>
          </w:p>
        </w:tc>
      </w:tr>
      <w:tr>
        <w:tblPrEx/>
        <w:trPr>
          <w:trHeight w:val="332" w:hRule="atLeast"/>
          <w:jc w:val="center"/>
        </w:trPr>
        <w:tc>
          <w:tcPr>
            <w:tcW w:w="2101" w:type="dxa"/>
            <w:tcBorders>
              <w:top w:val="single" w:sz="2" w:space="0" w:color="000000"/>
              <w:bottom w:val="single" w:sz="2" w:space="0" w:color="000000"/>
            </w:tcBorders>
          </w:tcPr>
          <w:p>
            <w:pPr>
              <w:pStyle w:val="style0"/>
              <w:spacing w:before="92" w:lineRule="auto" w:line="226"/>
              <w:jc w:val="center"/>
              <w:rPr>
                <w:rFonts w:ascii="仿宋" w:cs="仿宋" w:eastAsia="仿宋" w:hAnsi="仿宋" w:hint="eastAsia"/>
                <w:b w:val="false"/>
                <w:bCs/>
                <w:color w:val="000000"/>
                <w:sz w:val="18"/>
                <w:szCs w:val="18"/>
              </w:rPr>
            </w:pPr>
            <w:r>
              <w:rPr>
                <w:rFonts w:ascii="仿宋" w:cs="仿宋" w:eastAsia="仿宋" w:hAnsi="仿宋" w:hint="eastAsia"/>
                <w:b w:val="false"/>
                <w:bCs/>
                <w:i w:val="false"/>
                <w:iCs w:val="false"/>
                <w:color w:val="000000"/>
                <w:kern w:val="0"/>
                <w:sz w:val="18"/>
                <w:szCs w:val="18"/>
                <w:u w:val="none"/>
                <w:lang w:val="en-US" w:eastAsia="zh-CN"/>
              </w:rPr>
              <w:t>Ⅰ级</w:t>
            </w:r>
          </w:p>
        </w:tc>
        <w:tc>
          <w:tcPr>
            <w:tcW w:w="3290" w:type="dxa"/>
            <w:tcBorders>
              <w:top w:val="single" w:sz="2" w:space="0" w:color="000000"/>
              <w:bottom w:val="single" w:sz="2" w:space="0" w:color="000000"/>
            </w:tcBorders>
          </w:tcPr>
          <w:p>
            <w:pPr>
              <w:pStyle w:val="style0"/>
              <w:spacing w:before="48" w:lineRule="exact" w:line="227"/>
              <w:jc w:val="center"/>
              <w:rPr>
                <w:rFonts w:ascii="仿宋" w:cs="仿宋" w:eastAsia="仿宋" w:hAnsi="仿宋" w:hint="eastAsia"/>
                <w:b w:val="false"/>
                <w:bCs/>
                <w:color w:val="000000"/>
                <w:sz w:val="18"/>
                <w:szCs w:val="18"/>
              </w:rPr>
            </w:pPr>
            <w:r>
              <w:rPr>
                <w:rFonts w:ascii="仿宋" w:cs="仿宋" w:eastAsia="仿宋" w:hAnsi="仿宋" w:hint="eastAsia"/>
                <w:b w:val="false"/>
                <w:bCs/>
                <w:color w:val="000000"/>
                <w:spacing w:val="12"/>
                <w:position w:val="2"/>
                <w:sz w:val="18"/>
                <w:szCs w:val="18"/>
              </w:rPr>
              <w:t>0.25</w:t>
            </w:r>
            <w:r>
              <w:rPr>
                <w:rFonts w:ascii="仿宋" w:cs="仿宋" w:eastAsia="仿宋" w:hAnsi="仿宋" w:hint="eastAsia"/>
                <w:b w:val="false"/>
                <w:bCs/>
                <w:color w:val="000000"/>
                <w:position w:val="2"/>
                <w:sz w:val="18"/>
                <w:szCs w:val="18"/>
              </w:rPr>
              <w:t>m</w:t>
            </w:r>
            <w:r>
              <w:rPr>
                <w:rFonts w:ascii="仿宋" w:cs="仿宋" w:eastAsia="仿宋" w:hAnsi="仿宋" w:hint="eastAsia"/>
                <w:b w:val="false"/>
                <w:bCs/>
                <w:color w:val="000000"/>
                <w:spacing w:val="12"/>
                <w:position w:val="2"/>
                <w:sz w:val="18"/>
                <w:szCs w:val="18"/>
              </w:rPr>
              <w:t>/</w:t>
            </w:r>
            <w:r>
              <w:rPr>
                <w:rFonts w:ascii="仿宋" w:cs="仿宋" w:eastAsia="仿宋" w:hAnsi="仿宋" w:hint="eastAsia"/>
                <w:b w:val="false"/>
                <w:bCs/>
                <w:color w:val="000000"/>
                <w:position w:val="2"/>
                <w:sz w:val="18"/>
                <w:szCs w:val="18"/>
              </w:rPr>
              <w:t>s</w:t>
            </w:r>
          </w:p>
        </w:tc>
        <w:tc>
          <w:tcPr>
            <w:tcW w:w="2500" w:type="dxa"/>
            <w:tcBorders>
              <w:top w:val="single" w:sz="2" w:space="0" w:color="000000"/>
              <w:bottom w:val="single" w:sz="2" w:space="0" w:color="000000"/>
            </w:tcBorders>
          </w:tcPr>
          <w:p>
            <w:pPr>
              <w:pStyle w:val="style0"/>
              <w:spacing w:before="48" w:lineRule="exact" w:line="227"/>
              <w:jc w:val="center"/>
              <w:rPr>
                <w:rFonts w:ascii="仿宋" w:cs="仿宋" w:eastAsia="仿宋" w:hAnsi="仿宋" w:hint="eastAsia"/>
                <w:b w:val="false"/>
                <w:bCs/>
                <w:color w:val="000000"/>
                <w:sz w:val="18"/>
                <w:szCs w:val="18"/>
              </w:rPr>
            </w:pPr>
            <w:r>
              <w:rPr>
                <w:rFonts w:ascii="仿宋" w:cs="仿宋" w:eastAsia="仿宋" w:hAnsi="仿宋" w:hint="eastAsia"/>
                <w:b w:val="false"/>
                <w:bCs/>
                <w:color w:val="000000"/>
                <w:spacing w:val="9"/>
                <w:position w:val="3"/>
                <w:sz w:val="18"/>
                <w:szCs w:val="18"/>
              </w:rPr>
              <w:t xml:space="preserve">1000 </w:t>
            </w:r>
            <w:r>
              <w:rPr>
                <w:rFonts w:ascii="仿宋" w:cs="仿宋" w:eastAsia="仿宋" w:hAnsi="仿宋" w:hint="eastAsia"/>
                <w:b w:val="false"/>
                <w:bCs/>
                <w:color w:val="000000"/>
                <w:position w:val="3"/>
                <w:sz w:val="18"/>
                <w:szCs w:val="18"/>
              </w:rPr>
              <w:t>m</w:t>
            </w:r>
            <w:r>
              <w:rPr>
                <w:rFonts w:ascii="仿宋" w:cs="仿宋" w:eastAsia="仿宋" w:hAnsi="仿宋" w:hint="eastAsia"/>
                <w:b w:val="false"/>
                <w:bCs/>
                <w:color w:val="000000"/>
                <w:spacing w:val="9"/>
                <w:position w:val="3"/>
                <w:sz w:val="18"/>
                <w:szCs w:val="18"/>
              </w:rPr>
              <w:t>³</w:t>
            </w:r>
            <w:r>
              <w:rPr>
                <w:rFonts w:ascii="仿宋" w:cs="仿宋" w:eastAsia="仿宋" w:hAnsi="仿宋" w:hint="eastAsia"/>
                <w:b w:val="false"/>
                <w:bCs/>
                <w:color w:val="000000"/>
                <w:spacing w:val="7"/>
                <w:position w:val="3"/>
                <w:sz w:val="18"/>
                <w:szCs w:val="18"/>
              </w:rPr>
              <w:t>/</w:t>
            </w:r>
            <w:r>
              <w:rPr>
                <w:rFonts w:ascii="仿宋" w:cs="仿宋" w:eastAsia="仿宋" w:hAnsi="仿宋" w:hint="eastAsia"/>
                <w:b w:val="false"/>
                <w:bCs/>
                <w:color w:val="000000"/>
                <w:position w:val="3"/>
                <w:sz w:val="18"/>
                <w:szCs w:val="18"/>
              </w:rPr>
              <w:t>h</w:t>
            </w:r>
          </w:p>
        </w:tc>
      </w:tr>
      <w:tr>
        <w:tblPrEx/>
        <w:trPr>
          <w:trHeight w:val="331" w:hRule="atLeast"/>
          <w:jc w:val="center"/>
        </w:trPr>
        <w:tc>
          <w:tcPr>
            <w:tcW w:w="2101" w:type="dxa"/>
            <w:tcBorders>
              <w:top w:val="single" w:sz="2" w:space="0" w:color="000000"/>
              <w:bottom w:val="single" w:sz="2" w:space="0" w:color="000000"/>
            </w:tcBorders>
          </w:tcPr>
          <w:p>
            <w:pPr>
              <w:pStyle w:val="style0"/>
              <w:spacing w:before="93" w:lineRule="auto" w:line="226"/>
              <w:jc w:val="center"/>
              <w:rPr>
                <w:rFonts w:ascii="仿宋" w:cs="仿宋" w:eastAsia="仿宋" w:hAnsi="仿宋" w:hint="eastAsia"/>
                <w:b w:val="false"/>
                <w:bCs/>
                <w:color w:val="000000"/>
                <w:sz w:val="18"/>
                <w:szCs w:val="18"/>
              </w:rPr>
            </w:pPr>
            <w:r>
              <w:rPr>
                <w:rFonts w:ascii="仿宋" w:cs="仿宋" w:eastAsia="仿宋" w:hAnsi="仿宋" w:hint="eastAsia"/>
                <w:b w:val="false"/>
                <w:bCs/>
                <w:i w:val="false"/>
                <w:iCs w:val="false"/>
                <w:color w:val="000000"/>
                <w:kern w:val="0"/>
                <w:sz w:val="18"/>
                <w:szCs w:val="18"/>
                <w:u w:val="none"/>
                <w:lang w:val="en-US" w:eastAsia="zh-CN"/>
              </w:rPr>
              <w:t>Ⅱ级</w:t>
            </w:r>
          </w:p>
        </w:tc>
        <w:tc>
          <w:tcPr>
            <w:tcW w:w="3290" w:type="dxa"/>
            <w:tcBorders>
              <w:top w:val="single" w:sz="2" w:space="0" w:color="000000"/>
              <w:bottom w:val="single" w:sz="2" w:space="0" w:color="000000"/>
            </w:tcBorders>
          </w:tcPr>
          <w:p>
            <w:pPr>
              <w:pStyle w:val="style0"/>
              <w:spacing w:before="49" w:lineRule="exact" w:line="226"/>
              <w:jc w:val="center"/>
              <w:rPr>
                <w:rFonts w:ascii="仿宋" w:cs="仿宋" w:eastAsia="仿宋" w:hAnsi="仿宋" w:hint="eastAsia"/>
                <w:b w:val="false"/>
                <w:bCs/>
                <w:color w:val="000000"/>
                <w:sz w:val="18"/>
                <w:szCs w:val="18"/>
              </w:rPr>
            </w:pPr>
            <w:r>
              <w:rPr>
                <w:rFonts w:ascii="仿宋" w:cs="仿宋" w:eastAsia="仿宋" w:hAnsi="仿宋" w:hint="eastAsia"/>
                <w:b w:val="false"/>
                <w:bCs/>
                <w:color w:val="000000"/>
                <w:spacing w:val="9"/>
                <w:position w:val="3"/>
                <w:sz w:val="18"/>
                <w:szCs w:val="18"/>
              </w:rPr>
              <w:t xml:space="preserve">30 </w:t>
            </w:r>
            <w:r>
              <w:rPr>
                <w:rFonts w:ascii="仿宋" w:cs="仿宋" w:eastAsia="仿宋" w:hAnsi="仿宋" w:hint="eastAsia"/>
                <w:b w:val="false"/>
                <w:bCs/>
                <w:color w:val="000000"/>
                <w:position w:val="3"/>
                <w:sz w:val="18"/>
                <w:szCs w:val="18"/>
              </w:rPr>
              <w:t>h</w:t>
            </w:r>
            <w:r>
              <w:rPr>
                <w:rFonts w:ascii="仿宋" w:cs="仿宋" w:eastAsia="仿宋" w:hAnsi="仿宋" w:hint="eastAsia"/>
                <w:b w:val="false"/>
                <w:bCs/>
                <w:color w:val="000000"/>
                <w:spacing w:val="9"/>
                <w:position w:val="3"/>
                <w:sz w:val="18"/>
                <w:szCs w:val="18"/>
              </w:rPr>
              <w:t>-1800</w:t>
            </w:r>
            <w:r>
              <w:rPr>
                <w:rFonts w:ascii="仿宋" w:cs="仿宋" w:eastAsia="仿宋" w:hAnsi="仿宋" w:hint="eastAsia"/>
                <w:b w:val="false"/>
                <w:bCs/>
                <w:color w:val="000000"/>
                <w:position w:val="3"/>
                <w:sz w:val="18"/>
                <w:szCs w:val="18"/>
              </w:rPr>
              <w:t>m</w:t>
            </w:r>
            <w:r>
              <w:rPr>
                <w:rFonts w:ascii="仿宋" w:cs="仿宋" w:eastAsia="仿宋" w:hAnsi="仿宋" w:hint="eastAsia"/>
                <w:b w:val="false"/>
                <w:bCs/>
                <w:color w:val="000000"/>
                <w:spacing w:val="9"/>
                <w:position w:val="3"/>
                <w:sz w:val="18"/>
                <w:szCs w:val="18"/>
              </w:rPr>
              <w:t>³</w:t>
            </w:r>
            <w:r>
              <w:rPr>
                <w:rFonts w:ascii="仿宋" w:cs="仿宋" w:eastAsia="仿宋" w:hAnsi="仿宋" w:hint="eastAsia"/>
                <w:b w:val="false"/>
                <w:bCs/>
                <w:color w:val="000000"/>
                <w:spacing w:val="7"/>
                <w:position w:val="3"/>
                <w:sz w:val="18"/>
                <w:szCs w:val="18"/>
              </w:rPr>
              <w:t>/</w:t>
            </w:r>
            <w:r>
              <w:rPr>
                <w:rFonts w:ascii="仿宋" w:cs="仿宋" w:eastAsia="仿宋" w:hAnsi="仿宋" w:hint="eastAsia"/>
                <w:b w:val="false"/>
                <w:bCs/>
                <w:color w:val="000000"/>
                <w:position w:val="3"/>
                <w:sz w:val="18"/>
                <w:szCs w:val="18"/>
              </w:rPr>
              <w:t>h</w:t>
            </w:r>
          </w:p>
        </w:tc>
        <w:tc>
          <w:tcPr>
            <w:tcW w:w="2500" w:type="dxa"/>
            <w:tcBorders>
              <w:top w:val="single" w:sz="2" w:space="0" w:color="000000"/>
              <w:bottom w:val="single" w:sz="2" w:space="0" w:color="000000"/>
            </w:tcBorders>
          </w:tcPr>
          <w:p>
            <w:pPr>
              <w:pStyle w:val="style0"/>
              <w:jc w:val="center"/>
              <w:rPr>
                <w:rFonts w:ascii="仿宋" w:cs="仿宋" w:eastAsia="仿宋" w:hAnsi="仿宋" w:hint="eastAsia"/>
                <w:b w:val="false"/>
                <w:bCs/>
                <w:color w:val="000000"/>
                <w:sz w:val="18"/>
                <w:szCs w:val="18"/>
              </w:rPr>
            </w:pPr>
          </w:p>
        </w:tc>
      </w:tr>
      <w:tr>
        <w:tblPrEx/>
        <w:trPr>
          <w:trHeight w:val="331" w:hRule="atLeast"/>
          <w:jc w:val="center"/>
        </w:trPr>
        <w:tc>
          <w:tcPr>
            <w:tcW w:w="2101" w:type="dxa"/>
            <w:tcBorders>
              <w:top w:val="single" w:sz="2" w:space="0" w:color="000000"/>
              <w:bottom w:val="single" w:sz="2" w:space="0" w:color="000000"/>
            </w:tcBorders>
          </w:tcPr>
          <w:p>
            <w:pPr>
              <w:pStyle w:val="style0"/>
              <w:spacing w:before="94" w:lineRule="auto" w:line="226"/>
              <w:jc w:val="center"/>
              <w:rPr>
                <w:rFonts w:ascii="仿宋" w:cs="仿宋" w:eastAsia="仿宋" w:hAnsi="仿宋" w:hint="eastAsia"/>
                <w:b w:val="false"/>
                <w:bCs/>
                <w:color w:val="000000"/>
                <w:sz w:val="18"/>
                <w:szCs w:val="18"/>
              </w:rPr>
            </w:pPr>
            <w:r>
              <w:rPr>
                <w:rFonts w:ascii="仿宋" w:cs="仿宋" w:eastAsia="仿宋" w:hAnsi="仿宋" w:hint="eastAsia"/>
                <w:b w:val="false"/>
                <w:bCs/>
                <w:i w:val="false"/>
                <w:iCs w:val="false"/>
                <w:color w:val="000000"/>
                <w:kern w:val="0"/>
                <w:sz w:val="18"/>
                <w:szCs w:val="18"/>
                <w:u w:val="none"/>
                <w:lang w:val="en-US" w:eastAsia="zh-CN"/>
              </w:rPr>
              <w:t>Ⅲ级</w:t>
            </w:r>
          </w:p>
        </w:tc>
        <w:tc>
          <w:tcPr>
            <w:tcW w:w="3290" w:type="dxa"/>
            <w:tcBorders>
              <w:top w:val="single" w:sz="2" w:space="0" w:color="000000"/>
              <w:bottom w:val="single" w:sz="2" w:space="0" w:color="000000"/>
            </w:tcBorders>
          </w:tcPr>
          <w:p>
            <w:pPr>
              <w:pStyle w:val="style0"/>
              <w:spacing w:before="51" w:lineRule="exact" w:line="226"/>
              <w:jc w:val="center"/>
              <w:rPr>
                <w:rFonts w:ascii="仿宋" w:cs="仿宋" w:eastAsia="仿宋" w:hAnsi="仿宋" w:hint="eastAsia"/>
                <w:b w:val="false"/>
                <w:bCs/>
                <w:color w:val="000000"/>
                <w:sz w:val="18"/>
                <w:szCs w:val="18"/>
              </w:rPr>
            </w:pPr>
            <w:r>
              <w:rPr>
                <w:rFonts w:ascii="仿宋" w:cs="仿宋" w:eastAsia="仿宋" w:hAnsi="仿宋" w:hint="eastAsia"/>
                <w:b w:val="false"/>
                <w:bCs/>
                <w:color w:val="000000"/>
                <w:spacing w:val="13"/>
                <w:position w:val="3"/>
                <w:sz w:val="18"/>
                <w:szCs w:val="18"/>
              </w:rPr>
              <w:t>1</w:t>
            </w:r>
            <w:r>
              <w:rPr>
                <w:rFonts w:ascii="仿宋" w:cs="仿宋" w:eastAsia="仿宋" w:hAnsi="仿宋" w:hint="eastAsia"/>
                <w:b w:val="false"/>
                <w:bCs/>
                <w:color w:val="000000"/>
                <w:spacing w:val="8"/>
                <w:position w:val="3"/>
                <w:sz w:val="18"/>
                <w:szCs w:val="18"/>
              </w:rPr>
              <w:t xml:space="preserve">8 </w:t>
            </w:r>
            <w:r>
              <w:rPr>
                <w:rFonts w:ascii="仿宋" w:cs="仿宋" w:eastAsia="仿宋" w:hAnsi="仿宋" w:hint="eastAsia"/>
                <w:b w:val="false"/>
                <w:bCs/>
                <w:color w:val="000000"/>
                <w:position w:val="3"/>
                <w:sz w:val="18"/>
                <w:szCs w:val="18"/>
              </w:rPr>
              <w:t>h</w:t>
            </w:r>
            <w:r>
              <w:rPr>
                <w:rFonts w:ascii="仿宋" w:cs="仿宋" w:eastAsia="仿宋" w:hAnsi="仿宋" w:hint="eastAsia"/>
                <w:b w:val="false"/>
                <w:bCs/>
                <w:color w:val="000000"/>
                <w:spacing w:val="8"/>
                <w:position w:val="3"/>
                <w:sz w:val="18"/>
                <w:szCs w:val="18"/>
              </w:rPr>
              <w:t>-1800</w:t>
            </w:r>
            <w:r>
              <w:rPr>
                <w:rFonts w:ascii="仿宋" w:cs="仿宋" w:eastAsia="仿宋" w:hAnsi="仿宋" w:hint="eastAsia"/>
                <w:b w:val="false"/>
                <w:bCs/>
                <w:color w:val="000000"/>
                <w:position w:val="3"/>
                <w:sz w:val="18"/>
                <w:szCs w:val="18"/>
              </w:rPr>
              <w:t>m</w:t>
            </w:r>
            <w:r>
              <w:rPr>
                <w:rFonts w:ascii="仿宋" w:cs="仿宋" w:eastAsia="仿宋" w:hAnsi="仿宋" w:hint="eastAsia"/>
                <w:b w:val="false"/>
                <w:bCs/>
                <w:color w:val="000000"/>
                <w:spacing w:val="8"/>
                <w:position w:val="3"/>
                <w:sz w:val="18"/>
                <w:szCs w:val="18"/>
              </w:rPr>
              <w:t>³/</w:t>
            </w:r>
            <w:r>
              <w:rPr>
                <w:rFonts w:ascii="仿宋" w:cs="仿宋" w:eastAsia="仿宋" w:hAnsi="仿宋" w:hint="eastAsia"/>
                <w:b w:val="false"/>
                <w:bCs/>
                <w:color w:val="000000"/>
                <w:position w:val="3"/>
                <w:sz w:val="18"/>
                <w:szCs w:val="18"/>
              </w:rPr>
              <w:t>h</w:t>
            </w:r>
          </w:p>
        </w:tc>
        <w:tc>
          <w:tcPr>
            <w:tcW w:w="2500" w:type="dxa"/>
            <w:tcBorders>
              <w:top w:val="single" w:sz="2" w:space="0" w:color="000000"/>
              <w:bottom w:val="single" w:sz="2" w:space="0" w:color="000000"/>
            </w:tcBorders>
          </w:tcPr>
          <w:p>
            <w:pPr>
              <w:pStyle w:val="style0"/>
              <w:jc w:val="center"/>
              <w:rPr>
                <w:rFonts w:ascii="仿宋" w:cs="仿宋" w:eastAsia="仿宋" w:hAnsi="仿宋" w:hint="eastAsia"/>
                <w:b w:val="false"/>
                <w:bCs/>
                <w:color w:val="000000"/>
                <w:sz w:val="18"/>
                <w:szCs w:val="18"/>
              </w:rPr>
            </w:pPr>
          </w:p>
        </w:tc>
      </w:tr>
      <w:tr>
        <w:tblPrEx/>
        <w:trPr>
          <w:trHeight w:val="90" w:hRule="atLeast"/>
          <w:jc w:val="center"/>
        </w:trPr>
        <w:tc>
          <w:tcPr>
            <w:tcW w:w="2101" w:type="dxa"/>
            <w:tcBorders>
              <w:top w:val="single" w:sz="2" w:space="0" w:color="000000"/>
              <w:bottom w:val="single" w:sz="2" w:space="0" w:color="000000"/>
            </w:tcBorders>
          </w:tcPr>
          <w:p>
            <w:pPr>
              <w:pStyle w:val="style0"/>
              <w:spacing w:before="96" w:lineRule="auto" w:line="226"/>
              <w:jc w:val="center"/>
              <w:rPr>
                <w:rFonts w:ascii="仿宋" w:cs="仿宋" w:eastAsia="仿宋" w:hAnsi="仿宋" w:hint="eastAsia"/>
                <w:b w:val="false"/>
                <w:bCs/>
                <w:color w:val="000000"/>
                <w:sz w:val="18"/>
                <w:szCs w:val="18"/>
              </w:rPr>
            </w:pPr>
            <w:r>
              <w:rPr>
                <w:rFonts w:ascii="仿宋" w:cs="仿宋" w:eastAsia="仿宋" w:hAnsi="仿宋" w:hint="eastAsia"/>
                <w:b w:val="false"/>
                <w:bCs/>
                <w:i w:val="false"/>
                <w:iCs w:val="false"/>
                <w:color w:val="000000"/>
                <w:kern w:val="0"/>
                <w:sz w:val="18"/>
                <w:szCs w:val="18"/>
                <w:u w:val="none"/>
                <w:lang w:val="en-US" w:eastAsia="zh-CN"/>
              </w:rPr>
              <w:t>Ⅳ级</w:t>
            </w:r>
          </w:p>
        </w:tc>
        <w:tc>
          <w:tcPr>
            <w:tcW w:w="3290" w:type="dxa"/>
            <w:tcBorders>
              <w:top w:val="single" w:sz="2" w:space="0" w:color="000000"/>
              <w:bottom w:val="single" w:sz="2" w:space="0" w:color="000000"/>
            </w:tcBorders>
          </w:tcPr>
          <w:p>
            <w:pPr>
              <w:pStyle w:val="style0"/>
              <w:spacing w:before="52" w:lineRule="exact" w:line="227"/>
              <w:jc w:val="center"/>
              <w:rPr>
                <w:rFonts w:ascii="仿宋" w:cs="仿宋" w:eastAsia="仿宋" w:hAnsi="仿宋" w:hint="eastAsia"/>
                <w:b w:val="false"/>
                <w:bCs/>
                <w:color w:val="000000"/>
                <w:sz w:val="18"/>
                <w:szCs w:val="18"/>
              </w:rPr>
            </w:pPr>
            <w:r>
              <w:rPr>
                <w:rFonts w:ascii="仿宋" w:cs="仿宋" w:eastAsia="仿宋" w:hAnsi="仿宋" w:hint="eastAsia"/>
                <w:b w:val="false"/>
                <w:bCs/>
                <w:color w:val="000000"/>
                <w:spacing w:val="14"/>
                <w:position w:val="3"/>
                <w:sz w:val="18"/>
                <w:szCs w:val="18"/>
              </w:rPr>
              <w:t>1</w:t>
            </w:r>
            <w:r>
              <w:rPr>
                <w:rFonts w:ascii="仿宋" w:cs="仿宋" w:eastAsia="仿宋" w:hAnsi="仿宋" w:hint="eastAsia"/>
                <w:b w:val="false"/>
                <w:bCs/>
                <w:color w:val="000000"/>
                <w:spacing w:val="9"/>
                <w:position w:val="3"/>
                <w:sz w:val="18"/>
                <w:szCs w:val="18"/>
              </w:rPr>
              <w:t xml:space="preserve">2 </w:t>
            </w:r>
            <w:r>
              <w:rPr>
                <w:rFonts w:ascii="仿宋" w:cs="仿宋" w:eastAsia="仿宋" w:hAnsi="仿宋" w:hint="eastAsia"/>
                <w:b w:val="false"/>
                <w:bCs/>
                <w:color w:val="000000"/>
                <w:position w:val="3"/>
                <w:sz w:val="18"/>
                <w:szCs w:val="18"/>
              </w:rPr>
              <w:t>h</w:t>
            </w:r>
            <w:r>
              <w:rPr>
                <w:rFonts w:ascii="仿宋" w:cs="仿宋" w:eastAsia="仿宋" w:hAnsi="仿宋" w:hint="eastAsia"/>
                <w:b w:val="false"/>
                <w:bCs/>
                <w:color w:val="000000"/>
                <w:spacing w:val="9"/>
                <w:position w:val="3"/>
                <w:sz w:val="18"/>
                <w:szCs w:val="18"/>
              </w:rPr>
              <w:t>-1600</w:t>
            </w:r>
            <w:r>
              <w:rPr>
                <w:rFonts w:ascii="仿宋" w:cs="仿宋" w:eastAsia="仿宋" w:hAnsi="仿宋" w:hint="eastAsia"/>
                <w:b w:val="false"/>
                <w:bCs/>
                <w:color w:val="000000"/>
                <w:position w:val="3"/>
                <w:sz w:val="18"/>
                <w:szCs w:val="18"/>
              </w:rPr>
              <w:t>m</w:t>
            </w:r>
            <w:r>
              <w:rPr>
                <w:rFonts w:ascii="仿宋" w:cs="仿宋" w:eastAsia="仿宋" w:hAnsi="仿宋" w:hint="eastAsia"/>
                <w:b w:val="false"/>
                <w:bCs/>
                <w:color w:val="000000"/>
                <w:spacing w:val="9"/>
                <w:position w:val="3"/>
                <w:sz w:val="18"/>
                <w:szCs w:val="18"/>
              </w:rPr>
              <w:t>³/</w:t>
            </w:r>
            <w:r>
              <w:rPr>
                <w:rFonts w:ascii="仿宋" w:cs="仿宋" w:eastAsia="仿宋" w:hAnsi="仿宋" w:hint="eastAsia"/>
                <w:b w:val="false"/>
                <w:bCs/>
                <w:color w:val="000000"/>
                <w:position w:val="3"/>
                <w:sz w:val="18"/>
                <w:szCs w:val="18"/>
              </w:rPr>
              <w:t>h</w:t>
            </w:r>
          </w:p>
        </w:tc>
        <w:tc>
          <w:tcPr>
            <w:tcW w:w="2500" w:type="dxa"/>
            <w:tcBorders>
              <w:top w:val="single" w:sz="2" w:space="0" w:color="000000"/>
              <w:bottom w:val="single" w:sz="2" w:space="0" w:color="000000"/>
            </w:tcBorders>
          </w:tcPr>
          <w:p>
            <w:pPr>
              <w:pStyle w:val="style0"/>
              <w:jc w:val="center"/>
              <w:rPr>
                <w:rFonts w:ascii="仿宋" w:cs="仿宋" w:eastAsia="仿宋" w:hAnsi="仿宋" w:hint="eastAsia"/>
                <w:b w:val="false"/>
                <w:bCs/>
                <w:color w:val="000000"/>
                <w:sz w:val="18"/>
                <w:szCs w:val="18"/>
              </w:rPr>
            </w:pPr>
          </w:p>
        </w:tc>
      </w:tr>
    </w:tbl>
    <w:p>
      <w:pPr>
        <w:pStyle w:val="style0"/>
        <w:keepNext w:val="false"/>
        <w:keepLines w:val="false"/>
        <w:widowControl/>
        <w:suppressLineNumbers w:val="false"/>
        <w:jc w:val="left"/>
        <w:textAlignment w:val="center"/>
        <w:rPr>
          <w:rFonts w:ascii="仿宋" w:cs="仿宋" w:eastAsia="仿宋" w:hAnsi="仿宋" w:hint="eastAsia"/>
          <w:b w:val="false"/>
          <w:bCs w:val="false"/>
          <w:i w:val="false"/>
          <w:iCs w:val="false"/>
          <w:color w:val="000000"/>
          <w:kern w:val="0"/>
          <w:sz w:val="21"/>
          <w:szCs w:val="21"/>
          <w:u w:val="none"/>
          <w:lang w:val="en-US" w:eastAsia="zh-CN"/>
        </w:rPr>
      </w:pPr>
      <w:r>
        <w:rPr>
          <w:rFonts w:ascii="仿宋" w:cs="仿宋" w:eastAsia="仿宋" w:hAnsi="仿宋" w:hint="eastAsia"/>
          <w:b w:val="false"/>
          <w:bCs w:val="false"/>
          <w:i w:val="false"/>
          <w:iCs w:val="false"/>
          <w:color w:val="000000"/>
          <w:kern w:val="0"/>
          <w:sz w:val="21"/>
          <w:szCs w:val="21"/>
          <w:u w:val="none"/>
          <w:lang w:val="en-US" w:eastAsia="zh-CN"/>
        </w:rPr>
        <w:tab/>
      </w:r>
      <w:r>
        <w:rPr>
          <w:rFonts w:ascii="仿宋" w:cs="仿宋" w:eastAsia="仿宋" w:hAnsi="仿宋" w:hint="eastAsia"/>
          <w:b w:val="false"/>
          <w:bCs w:val="false"/>
          <w:color w:val="000000"/>
          <w:sz w:val="24"/>
          <w:szCs w:val="24"/>
          <w:highlight w:val="none"/>
          <w:lang w:val="en-US" w:eastAsia="zh-CN"/>
        </w:rPr>
        <w:t>（5）中国医院消毒卫生标准GB15928-1995</w:t>
      </w:r>
    </w:p>
    <w:tbl>
      <w:tblPr>
        <w:tblStyle w:val="style105"/>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
      <w:tblGrid>
        <w:gridCol w:w="1053"/>
        <w:gridCol w:w="4207"/>
        <w:gridCol w:w="1525"/>
        <w:gridCol w:w="1417"/>
        <w:gridCol w:w="851"/>
      </w:tblGrid>
      <w:tr>
        <w:trPr>
          <w:jc w:val="center"/>
        </w:trPr>
        <w:tc>
          <w:tcPr>
            <w:tcW w:w="1053" w:type="dxa"/>
            <w:vMerge w:val="restart"/>
            <w:tcBorders>
              <w:tl2br w:val="nil"/>
              <w:tr2bl w:val="nil"/>
            </w:tcBorders>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b w:val="false"/>
                <w:bCs w:val="false"/>
                <w:i w:val="false"/>
                <w:iCs w:val="false"/>
                <w:color w:val="000000"/>
                <w:kern w:val="0"/>
                <w:sz w:val="18"/>
                <w:szCs w:val="18"/>
                <w:u w:val="none"/>
                <w:lang w:val="en-US" w:eastAsia="zh-CN"/>
              </w:rPr>
            </w:pPr>
            <w:r>
              <w:rPr>
                <w:rFonts w:ascii="仿宋" w:cs="仿宋" w:eastAsia="仿宋" w:hAnsi="仿宋" w:hint="eastAsia"/>
                <w:b w:val="false"/>
                <w:bCs w:val="false"/>
                <w:i w:val="false"/>
                <w:iCs w:val="false"/>
                <w:color w:val="000000"/>
                <w:kern w:val="0"/>
                <w:sz w:val="18"/>
                <w:szCs w:val="18"/>
                <w:u w:val="none"/>
                <w:lang w:val="en-US" w:eastAsia="zh-CN"/>
              </w:rPr>
              <w:t>环境类别</w:t>
            </w:r>
          </w:p>
        </w:tc>
        <w:tc>
          <w:tcPr>
            <w:tcW w:w="4207" w:type="dxa"/>
            <w:vMerge w:val="restart"/>
            <w:tcBorders>
              <w:tl2br w:val="nil"/>
              <w:tr2bl w:val="nil"/>
            </w:tcBorders>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b w:val="false"/>
                <w:bCs w:val="false"/>
                <w:i w:val="false"/>
                <w:iCs w:val="false"/>
                <w:color w:val="000000"/>
                <w:kern w:val="0"/>
                <w:sz w:val="18"/>
                <w:szCs w:val="18"/>
                <w:u w:val="none"/>
                <w:lang w:val="en-US" w:eastAsia="zh-CN"/>
              </w:rPr>
            </w:pPr>
            <w:r>
              <w:rPr>
                <w:rFonts w:ascii="仿宋" w:cs="仿宋" w:eastAsia="仿宋" w:hAnsi="仿宋" w:hint="eastAsia"/>
                <w:b w:val="false"/>
                <w:bCs w:val="false"/>
                <w:i w:val="false"/>
                <w:iCs w:val="false"/>
                <w:color w:val="000000"/>
                <w:kern w:val="0"/>
                <w:sz w:val="18"/>
                <w:szCs w:val="18"/>
                <w:u w:val="none"/>
                <w:lang w:val="en-US" w:eastAsia="zh-CN"/>
              </w:rPr>
              <w:t>场所范围</w:t>
            </w:r>
          </w:p>
        </w:tc>
        <w:tc>
          <w:tcPr>
            <w:tcW w:w="3793" w:type="dxa"/>
            <w:gridSpan w:val="3"/>
            <w:tcBorders>
              <w:tl2br w:val="nil"/>
              <w:tr2bl w:val="nil"/>
            </w:tcBorders>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b w:val="false"/>
                <w:bCs w:val="false"/>
                <w:i w:val="false"/>
                <w:iCs w:val="false"/>
                <w:color w:val="000000"/>
                <w:kern w:val="0"/>
                <w:sz w:val="18"/>
                <w:szCs w:val="18"/>
                <w:u w:val="none"/>
                <w:lang w:val="en-US" w:eastAsia="zh-CN"/>
              </w:rPr>
            </w:pPr>
            <w:r>
              <w:rPr>
                <w:rFonts w:ascii="仿宋" w:cs="仿宋" w:eastAsia="仿宋" w:hAnsi="仿宋" w:hint="eastAsia"/>
                <w:b w:val="false"/>
                <w:bCs w:val="false"/>
                <w:i w:val="false"/>
                <w:iCs w:val="false"/>
                <w:color w:val="000000"/>
                <w:kern w:val="0"/>
                <w:sz w:val="18"/>
                <w:szCs w:val="18"/>
                <w:u w:val="none"/>
                <w:lang w:val="en-US" w:eastAsia="zh-CN"/>
              </w:rPr>
              <w:t>卫生标准（cfu/cm2）</w:t>
            </w:r>
          </w:p>
        </w:tc>
      </w:tr>
      <w:tr>
        <w:tblPrEx/>
        <w:trPr>
          <w:jc w:val="center"/>
        </w:trPr>
        <w:tc>
          <w:tcPr>
            <w:tcW w:w="1053" w:type="dxa"/>
            <w:vMerge w:val="continue"/>
            <w:tcBorders>
              <w:tl2br w:val="nil"/>
              <w:tr2bl w:val="nil"/>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val="false"/>
                <w:i w:val="false"/>
                <w:iCs w:val="false"/>
                <w:color w:val="000000"/>
                <w:kern w:val="0"/>
                <w:sz w:val="18"/>
                <w:szCs w:val="18"/>
                <w:u w:val="none"/>
                <w:lang w:val="en-US" w:eastAsia="zh-CN"/>
              </w:rPr>
            </w:pPr>
          </w:p>
        </w:tc>
        <w:tc>
          <w:tcPr>
            <w:tcW w:w="4207" w:type="dxa"/>
            <w:vMerge w:val="continue"/>
            <w:tcBorders>
              <w:tl2br w:val="nil"/>
              <w:tr2bl w:val="nil"/>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val="false"/>
                <w:i w:val="false"/>
                <w:iCs w:val="false"/>
                <w:color w:val="000000"/>
                <w:kern w:val="0"/>
                <w:sz w:val="18"/>
                <w:szCs w:val="18"/>
                <w:u w:val="none"/>
                <w:lang w:val="en-US" w:eastAsia="zh-CN"/>
              </w:rPr>
            </w:pPr>
          </w:p>
        </w:tc>
        <w:tc>
          <w:tcPr>
            <w:tcW w:w="1525" w:type="dxa"/>
            <w:tcBorders>
              <w:tl2br w:val="nil"/>
              <w:tr2bl w:val="nil"/>
            </w:tcBorders>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b w:val="false"/>
                <w:bCs w:val="false"/>
                <w:i w:val="false"/>
                <w:iCs w:val="false"/>
                <w:color w:val="000000"/>
                <w:kern w:val="0"/>
                <w:sz w:val="18"/>
                <w:szCs w:val="18"/>
                <w:u w:val="none"/>
                <w:lang w:val="en-US" w:eastAsia="zh-CN"/>
              </w:rPr>
            </w:pPr>
            <w:r>
              <w:rPr>
                <w:rFonts w:ascii="仿宋" w:cs="仿宋" w:eastAsia="仿宋" w:hAnsi="仿宋" w:hint="eastAsia"/>
                <w:b w:val="false"/>
                <w:bCs w:val="false"/>
                <w:i w:val="false"/>
                <w:iCs w:val="false"/>
                <w:color w:val="000000"/>
                <w:kern w:val="0"/>
                <w:sz w:val="18"/>
                <w:szCs w:val="18"/>
                <w:u w:val="none"/>
                <w:lang w:val="en-US" w:eastAsia="zh-CN"/>
              </w:rPr>
              <w:t>空气（m3）</w:t>
            </w:r>
          </w:p>
        </w:tc>
        <w:tc>
          <w:tcPr>
            <w:tcW w:w="1417" w:type="dxa"/>
            <w:tcBorders>
              <w:tl2br w:val="nil"/>
              <w:tr2bl w:val="nil"/>
            </w:tcBorders>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b w:val="false"/>
                <w:bCs w:val="false"/>
                <w:i w:val="false"/>
                <w:iCs w:val="false"/>
                <w:color w:val="000000"/>
                <w:kern w:val="0"/>
                <w:sz w:val="18"/>
                <w:szCs w:val="18"/>
                <w:u w:val="none"/>
                <w:lang w:val="en-US" w:eastAsia="zh-CN"/>
              </w:rPr>
            </w:pPr>
            <w:r>
              <w:rPr>
                <w:rFonts w:ascii="仿宋" w:cs="仿宋" w:eastAsia="仿宋" w:hAnsi="仿宋" w:hint="eastAsia"/>
                <w:b w:val="false"/>
                <w:bCs w:val="false"/>
                <w:i w:val="false"/>
                <w:iCs w:val="false"/>
                <w:color w:val="000000"/>
                <w:kern w:val="0"/>
                <w:sz w:val="18"/>
                <w:szCs w:val="18"/>
                <w:u w:val="none"/>
                <w:lang w:val="en-US" w:eastAsia="zh-CN"/>
              </w:rPr>
              <w:t>物体表面</w:t>
            </w:r>
          </w:p>
        </w:tc>
        <w:tc>
          <w:tcPr>
            <w:tcW w:w="851" w:type="dxa"/>
            <w:tcBorders>
              <w:tl2br w:val="nil"/>
              <w:tr2bl w:val="nil"/>
            </w:tcBorders>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b w:val="false"/>
                <w:bCs w:val="false"/>
                <w:i w:val="false"/>
                <w:iCs w:val="false"/>
                <w:color w:val="000000"/>
                <w:kern w:val="0"/>
                <w:sz w:val="18"/>
                <w:szCs w:val="18"/>
                <w:u w:val="none"/>
                <w:lang w:val="en-US" w:eastAsia="zh-CN"/>
              </w:rPr>
            </w:pPr>
            <w:r>
              <w:rPr>
                <w:rFonts w:ascii="仿宋" w:cs="仿宋" w:eastAsia="仿宋" w:hAnsi="仿宋" w:hint="eastAsia"/>
                <w:b w:val="false"/>
                <w:bCs w:val="false"/>
                <w:i w:val="false"/>
                <w:iCs w:val="false"/>
                <w:color w:val="000000"/>
                <w:kern w:val="0"/>
                <w:sz w:val="18"/>
                <w:szCs w:val="18"/>
                <w:u w:val="none"/>
                <w:lang w:val="en-US" w:eastAsia="zh-CN"/>
              </w:rPr>
              <w:t>手上</w:t>
            </w:r>
          </w:p>
        </w:tc>
      </w:tr>
      <w:tr>
        <w:tblPrEx/>
        <w:trPr>
          <w:jc w:val="center"/>
        </w:trPr>
        <w:tc>
          <w:tcPr>
            <w:tcW w:w="1053" w:type="dxa"/>
            <w:tcBorders>
              <w:tl2br w:val="nil"/>
              <w:tr2bl w:val="nil"/>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val="false"/>
                <w:i w:val="false"/>
                <w:iCs w:val="false"/>
                <w:color w:val="000000"/>
                <w:kern w:val="0"/>
                <w:sz w:val="18"/>
                <w:szCs w:val="18"/>
                <w:u w:val="none"/>
                <w:lang w:val="en-US" w:eastAsia="zh-CN"/>
              </w:rPr>
            </w:pPr>
            <w:r>
              <w:rPr>
                <w:rFonts w:ascii="仿宋" w:cs="仿宋" w:eastAsia="仿宋" w:hAnsi="仿宋" w:hint="eastAsia"/>
                <w:b w:val="false"/>
                <w:bCs w:val="false"/>
                <w:i w:val="false"/>
                <w:iCs w:val="false"/>
                <w:color w:val="000000"/>
                <w:kern w:val="0"/>
                <w:sz w:val="18"/>
                <w:szCs w:val="18"/>
                <w:u w:val="none"/>
                <w:lang w:val="en-US" w:eastAsia="zh-CN"/>
              </w:rPr>
              <w:t>Ⅰ类</w:t>
            </w:r>
          </w:p>
        </w:tc>
        <w:tc>
          <w:tcPr>
            <w:tcW w:w="4207" w:type="dxa"/>
            <w:tcBorders>
              <w:tl2br w:val="nil"/>
              <w:tr2bl w:val="nil"/>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val="false"/>
                <w:i w:val="false"/>
                <w:iCs w:val="false"/>
                <w:color w:val="000000"/>
                <w:kern w:val="0"/>
                <w:sz w:val="18"/>
                <w:szCs w:val="18"/>
                <w:u w:val="none"/>
                <w:lang w:val="en-US" w:eastAsia="zh-CN"/>
              </w:rPr>
            </w:pPr>
            <w:r>
              <w:rPr>
                <w:rFonts w:ascii="仿宋" w:cs="仿宋" w:eastAsia="仿宋" w:hAnsi="仿宋" w:hint="eastAsia"/>
                <w:b w:val="false"/>
                <w:bCs w:val="false"/>
                <w:i w:val="false"/>
                <w:iCs w:val="false"/>
                <w:color w:val="000000"/>
                <w:kern w:val="0"/>
                <w:sz w:val="18"/>
                <w:szCs w:val="18"/>
                <w:u w:val="none"/>
                <w:lang w:val="en-US" w:eastAsia="zh-CN"/>
              </w:rPr>
              <w:t>层流洁净手术室、层流洁净病房</w:t>
            </w:r>
          </w:p>
        </w:tc>
        <w:tc>
          <w:tcPr>
            <w:tcW w:w="1525" w:type="dxa"/>
            <w:tcBorders>
              <w:tl2br w:val="nil"/>
              <w:tr2bl w:val="nil"/>
            </w:tcBorders>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b w:val="false"/>
                <w:bCs w:val="false"/>
                <w:i w:val="false"/>
                <w:iCs w:val="false"/>
                <w:color w:val="000000"/>
                <w:kern w:val="0"/>
                <w:sz w:val="18"/>
                <w:szCs w:val="18"/>
                <w:u w:val="none"/>
                <w:lang w:val="en-US" w:eastAsia="zh-CN"/>
              </w:rPr>
            </w:pPr>
            <w:r>
              <w:rPr>
                <w:rFonts w:ascii="仿宋" w:cs="仿宋" w:eastAsia="仿宋" w:hAnsi="仿宋" w:hint="eastAsia"/>
                <w:b w:val="false"/>
                <w:bCs w:val="false"/>
                <w:i w:val="false"/>
                <w:iCs w:val="false"/>
                <w:color w:val="000000"/>
                <w:kern w:val="0"/>
                <w:sz w:val="18"/>
                <w:szCs w:val="18"/>
                <w:u w:val="none"/>
                <w:lang w:val="en-US" w:eastAsia="zh-CN"/>
              </w:rPr>
              <w:t>≤10</w:t>
            </w:r>
          </w:p>
        </w:tc>
        <w:tc>
          <w:tcPr>
            <w:tcW w:w="1417" w:type="dxa"/>
            <w:tcBorders>
              <w:tl2br w:val="nil"/>
              <w:tr2bl w:val="nil"/>
            </w:tcBorders>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b w:val="false"/>
                <w:bCs w:val="false"/>
                <w:i w:val="false"/>
                <w:iCs w:val="false"/>
                <w:color w:val="000000"/>
                <w:kern w:val="0"/>
                <w:sz w:val="18"/>
                <w:szCs w:val="18"/>
                <w:u w:val="none"/>
                <w:lang w:val="en-US" w:eastAsia="zh-CN"/>
              </w:rPr>
            </w:pPr>
            <w:r>
              <w:rPr>
                <w:rFonts w:ascii="仿宋" w:cs="仿宋" w:eastAsia="仿宋" w:hAnsi="仿宋" w:hint="eastAsia"/>
                <w:b w:val="false"/>
                <w:bCs w:val="false"/>
                <w:i w:val="false"/>
                <w:iCs w:val="false"/>
                <w:color w:val="000000"/>
                <w:kern w:val="0"/>
                <w:sz w:val="18"/>
                <w:szCs w:val="18"/>
                <w:u w:val="none"/>
                <w:lang w:val="en-US" w:eastAsia="zh-CN"/>
              </w:rPr>
              <w:t>≤5</w:t>
            </w:r>
          </w:p>
        </w:tc>
        <w:tc>
          <w:tcPr>
            <w:tcW w:w="851" w:type="dxa"/>
            <w:tcBorders>
              <w:tl2br w:val="nil"/>
              <w:tr2bl w:val="nil"/>
            </w:tcBorders>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b w:val="false"/>
                <w:bCs w:val="false"/>
                <w:i w:val="false"/>
                <w:iCs w:val="false"/>
                <w:color w:val="000000"/>
                <w:kern w:val="0"/>
                <w:sz w:val="18"/>
                <w:szCs w:val="18"/>
                <w:u w:val="none"/>
                <w:lang w:val="en-US" w:eastAsia="zh-CN"/>
              </w:rPr>
            </w:pPr>
            <w:r>
              <w:rPr>
                <w:rFonts w:ascii="仿宋" w:cs="仿宋" w:eastAsia="仿宋" w:hAnsi="仿宋" w:hint="eastAsia"/>
                <w:b w:val="false"/>
                <w:bCs w:val="false"/>
                <w:i w:val="false"/>
                <w:iCs w:val="false"/>
                <w:color w:val="000000"/>
                <w:kern w:val="0"/>
                <w:sz w:val="18"/>
                <w:szCs w:val="18"/>
                <w:u w:val="none"/>
                <w:lang w:val="en-US" w:eastAsia="zh-CN"/>
              </w:rPr>
              <w:t>≤5</w:t>
            </w:r>
          </w:p>
        </w:tc>
      </w:tr>
      <w:tr>
        <w:tblPrEx/>
        <w:trPr>
          <w:jc w:val="center"/>
        </w:trPr>
        <w:tc>
          <w:tcPr>
            <w:tcW w:w="1053" w:type="dxa"/>
            <w:tcBorders>
              <w:tl2br w:val="nil"/>
              <w:tr2bl w:val="nil"/>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val="false"/>
                <w:i w:val="false"/>
                <w:iCs w:val="false"/>
                <w:color w:val="000000"/>
                <w:kern w:val="0"/>
                <w:sz w:val="18"/>
                <w:szCs w:val="18"/>
                <w:u w:val="none"/>
                <w:lang w:val="en-US" w:eastAsia="zh-CN"/>
              </w:rPr>
            </w:pPr>
            <w:r>
              <w:rPr>
                <w:rFonts w:ascii="仿宋" w:cs="仿宋" w:eastAsia="仿宋" w:hAnsi="仿宋" w:hint="eastAsia"/>
                <w:b w:val="false"/>
                <w:bCs w:val="false"/>
                <w:i w:val="false"/>
                <w:iCs w:val="false"/>
                <w:color w:val="000000"/>
                <w:kern w:val="0"/>
                <w:sz w:val="18"/>
                <w:szCs w:val="18"/>
                <w:u w:val="none"/>
                <w:lang w:val="en-US" w:eastAsia="zh-CN"/>
              </w:rPr>
              <w:t>Ⅱ类</w:t>
            </w:r>
          </w:p>
        </w:tc>
        <w:tc>
          <w:tcPr>
            <w:tcW w:w="4207" w:type="dxa"/>
            <w:tcBorders>
              <w:tl2br w:val="nil"/>
              <w:tr2bl w:val="nil"/>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val="false"/>
                <w:i w:val="false"/>
                <w:iCs w:val="false"/>
                <w:color w:val="000000"/>
                <w:kern w:val="0"/>
                <w:sz w:val="18"/>
                <w:szCs w:val="18"/>
                <w:u w:val="none"/>
                <w:lang w:val="en-US" w:eastAsia="zh-CN"/>
              </w:rPr>
            </w:pPr>
            <w:r>
              <w:rPr>
                <w:rFonts w:ascii="仿宋" w:cs="仿宋" w:eastAsia="仿宋" w:hAnsi="仿宋" w:hint="eastAsia"/>
                <w:b w:val="false"/>
                <w:bCs w:val="false"/>
                <w:i w:val="false"/>
                <w:iCs w:val="false"/>
                <w:color w:val="000000"/>
                <w:kern w:val="0"/>
                <w:sz w:val="18"/>
                <w:szCs w:val="18"/>
                <w:u w:val="none"/>
                <w:lang w:val="en-US" w:eastAsia="zh-CN"/>
              </w:rPr>
              <w:t>普通手术室、产房、婴儿室、隔离室烧伤病房、ICU、供应室无菌区和早产儿室</w:t>
            </w:r>
          </w:p>
        </w:tc>
        <w:tc>
          <w:tcPr>
            <w:tcW w:w="1525" w:type="dxa"/>
            <w:tcBorders>
              <w:tl2br w:val="nil"/>
              <w:tr2bl w:val="nil"/>
            </w:tcBorders>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b w:val="false"/>
                <w:bCs w:val="false"/>
                <w:i w:val="false"/>
                <w:iCs w:val="false"/>
                <w:color w:val="000000"/>
                <w:kern w:val="0"/>
                <w:sz w:val="18"/>
                <w:szCs w:val="18"/>
                <w:u w:val="none"/>
                <w:lang w:val="en-US" w:eastAsia="zh-CN"/>
              </w:rPr>
            </w:pPr>
            <w:r>
              <w:rPr>
                <w:rFonts w:ascii="仿宋" w:cs="仿宋" w:eastAsia="仿宋" w:hAnsi="仿宋" w:hint="eastAsia"/>
                <w:b w:val="false"/>
                <w:bCs w:val="false"/>
                <w:i w:val="false"/>
                <w:iCs w:val="false"/>
                <w:color w:val="000000"/>
                <w:kern w:val="0"/>
                <w:sz w:val="18"/>
                <w:szCs w:val="18"/>
                <w:u w:val="none"/>
                <w:lang w:val="en-US" w:eastAsia="zh-CN"/>
              </w:rPr>
              <w:t>≤200</w:t>
            </w:r>
          </w:p>
        </w:tc>
        <w:tc>
          <w:tcPr>
            <w:tcW w:w="1417" w:type="dxa"/>
            <w:tcBorders>
              <w:tl2br w:val="nil"/>
              <w:tr2bl w:val="nil"/>
            </w:tcBorders>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b w:val="false"/>
                <w:bCs w:val="false"/>
                <w:i w:val="false"/>
                <w:iCs w:val="false"/>
                <w:color w:val="000000"/>
                <w:kern w:val="0"/>
                <w:sz w:val="18"/>
                <w:szCs w:val="18"/>
                <w:u w:val="none"/>
                <w:lang w:val="en-US" w:eastAsia="zh-CN"/>
              </w:rPr>
            </w:pPr>
            <w:r>
              <w:rPr>
                <w:rFonts w:ascii="仿宋" w:cs="仿宋" w:eastAsia="仿宋" w:hAnsi="仿宋" w:hint="eastAsia"/>
                <w:b w:val="false"/>
                <w:bCs w:val="false"/>
                <w:i w:val="false"/>
                <w:iCs w:val="false"/>
                <w:color w:val="000000"/>
                <w:kern w:val="0"/>
                <w:sz w:val="18"/>
                <w:szCs w:val="18"/>
                <w:u w:val="none"/>
                <w:lang w:val="en-US" w:eastAsia="zh-CN"/>
              </w:rPr>
              <w:t>≤5</w:t>
            </w:r>
          </w:p>
        </w:tc>
        <w:tc>
          <w:tcPr>
            <w:tcW w:w="851" w:type="dxa"/>
            <w:tcBorders>
              <w:tl2br w:val="nil"/>
              <w:tr2bl w:val="nil"/>
            </w:tcBorders>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b w:val="false"/>
                <w:bCs w:val="false"/>
                <w:i w:val="false"/>
                <w:iCs w:val="false"/>
                <w:color w:val="000000"/>
                <w:kern w:val="0"/>
                <w:sz w:val="18"/>
                <w:szCs w:val="18"/>
                <w:u w:val="none"/>
                <w:lang w:val="en-US" w:eastAsia="zh-CN"/>
              </w:rPr>
            </w:pPr>
            <w:r>
              <w:rPr>
                <w:rFonts w:ascii="仿宋" w:cs="仿宋" w:eastAsia="仿宋" w:hAnsi="仿宋" w:hint="eastAsia"/>
                <w:b w:val="false"/>
                <w:bCs w:val="false"/>
                <w:i w:val="false"/>
                <w:iCs w:val="false"/>
                <w:color w:val="000000"/>
                <w:kern w:val="0"/>
                <w:sz w:val="18"/>
                <w:szCs w:val="18"/>
                <w:u w:val="none"/>
                <w:lang w:val="en-US" w:eastAsia="zh-CN"/>
              </w:rPr>
              <w:t>≤5</w:t>
            </w:r>
          </w:p>
        </w:tc>
      </w:tr>
      <w:tr>
        <w:tblPrEx/>
        <w:trPr>
          <w:jc w:val="center"/>
        </w:trPr>
        <w:tc>
          <w:tcPr>
            <w:tcW w:w="1053" w:type="dxa"/>
            <w:tcBorders>
              <w:tl2br w:val="nil"/>
              <w:tr2bl w:val="nil"/>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val="false"/>
                <w:i w:val="false"/>
                <w:iCs w:val="false"/>
                <w:color w:val="000000"/>
                <w:kern w:val="0"/>
                <w:sz w:val="18"/>
                <w:szCs w:val="18"/>
                <w:u w:val="none"/>
                <w:lang w:val="en-US" w:eastAsia="zh-CN"/>
              </w:rPr>
            </w:pPr>
            <w:r>
              <w:rPr>
                <w:rFonts w:ascii="仿宋" w:cs="仿宋" w:eastAsia="仿宋" w:hAnsi="仿宋" w:hint="eastAsia"/>
                <w:b w:val="false"/>
                <w:bCs w:val="false"/>
                <w:i w:val="false"/>
                <w:iCs w:val="false"/>
                <w:color w:val="000000"/>
                <w:kern w:val="0"/>
                <w:sz w:val="18"/>
                <w:szCs w:val="18"/>
                <w:u w:val="none"/>
                <w:lang w:val="en-US" w:eastAsia="zh-CN"/>
              </w:rPr>
              <w:t>Ⅲ类</w:t>
            </w:r>
          </w:p>
        </w:tc>
        <w:tc>
          <w:tcPr>
            <w:tcW w:w="4207" w:type="dxa"/>
            <w:tcBorders>
              <w:tl2br w:val="nil"/>
              <w:tr2bl w:val="nil"/>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val="false"/>
                <w:i w:val="false"/>
                <w:iCs w:val="false"/>
                <w:color w:val="000000"/>
                <w:kern w:val="0"/>
                <w:sz w:val="18"/>
                <w:szCs w:val="18"/>
                <w:u w:val="none"/>
                <w:lang w:val="en-US" w:eastAsia="zh-CN"/>
              </w:rPr>
            </w:pPr>
            <w:r>
              <w:rPr>
                <w:rFonts w:ascii="仿宋" w:cs="仿宋" w:eastAsia="仿宋" w:hAnsi="仿宋" w:hint="eastAsia"/>
                <w:b w:val="false"/>
                <w:bCs w:val="false"/>
                <w:i w:val="false"/>
                <w:iCs w:val="false"/>
                <w:color w:val="000000"/>
                <w:kern w:val="0"/>
                <w:sz w:val="18"/>
                <w:szCs w:val="18"/>
                <w:u w:val="none"/>
                <w:lang w:val="en-US" w:eastAsia="zh-CN"/>
              </w:rPr>
              <w:t>儿科病房、妇产科检查室、注射室、治疗室、急诊室、化验室、普通病房、供应室清洁区</w:t>
            </w:r>
          </w:p>
        </w:tc>
        <w:tc>
          <w:tcPr>
            <w:tcW w:w="1525" w:type="dxa"/>
            <w:tcBorders>
              <w:tl2br w:val="nil"/>
              <w:tr2bl w:val="nil"/>
            </w:tcBorders>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b w:val="false"/>
                <w:bCs w:val="false"/>
                <w:i w:val="false"/>
                <w:iCs w:val="false"/>
                <w:color w:val="000000"/>
                <w:kern w:val="0"/>
                <w:sz w:val="18"/>
                <w:szCs w:val="18"/>
                <w:u w:val="none"/>
                <w:lang w:val="en-US" w:eastAsia="zh-CN"/>
              </w:rPr>
            </w:pPr>
            <w:r>
              <w:rPr>
                <w:rFonts w:ascii="仿宋" w:cs="仿宋" w:eastAsia="仿宋" w:hAnsi="仿宋" w:hint="eastAsia"/>
                <w:b w:val="false"/>
                <w:bCs w:val="false"/>
                <w:i w:val="false"/>
                <w:iCs w:val="false"/>
                <w:color w:val="000000"/>
                <w:kern w:val="0"/>
                <w:sz w:val="18"/>
                <w:szCs w:val="18"/>
                <w:u w:val="none"/>
                <w:lang w:val="en-US" w:eastAsia="zh-CN"/>
              </w:rPr>
              <w:t>≤500</w:t>
            </w:r>
          </w:p>
        </w:tc>
        <w:tc>
          <w:tcPr>
            <w:tcW w:w="1417" w:type="dxa"/>
            <w:tcBorders>
              <w:tl2br w:val="nil"/>
              <w:tr2bl w:val="nil"/>
            </w:tcBorders>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b w:val="false"/>
                <w:bCs w:val="false"/>
                <w:i w:val="false"/>
                <w:iCs w:val="false"/>
                <w:color w:val="000000"/>
                <w:kern w:val="0"/>
                <w:sz w:val="18"/>
                <w:szCs w:val="18"/>
                <w:u w:val="none"/>
                <w:lang w:val="en-US" w:eastAsia="zh-CN"/>
              </w:rPr>
            </w:pPr>
            <w:r>
              <w:rPr>
                <w:rFonts w:ascii="仿宋" w:cs="仿宋" w:eastAsia="仿宋" w:hAnsi="仿宋" w:hint="eastAsia"/>
                <w:b w:val="false"/>
                <w:bCs w:val="false"/>
                <w:i w:val="false"/>
                <w:iCs w:val="false"/>
                <w:color w:val="000000"/>
                <w:kern w:val="0"/>
                <w:sz w:val="18"/>
                <w:szCs w:val="18"/>
                <w:u w:val="none"/>
                <w:lang w:val="en-US" w:eastAsia="zh-CN"/>
              </w:rPr>
              <w:t>≤10</w:t>
            </w:r>
          </w:p>
        </w:tc>
        <w:tc>
          <w:tcPr>
            <w:tcW w:w="851" w:type="dxa"/>
            <w:tcBorders>
              <w:tl2br w:val="nil"/>
              <w:tr2bl w:val="nil"/>
            </w:tcBorders>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b w:val="false"/>
                <w:bCs w:val="false"/>
                <w:i w:val="false"/>
                <w:iCs w:val="false"/>
                <w:color w:val="000000"/>
                <w:kern w:val="0"/>
                <w:sz w:val="18"/>
                <w:szCs w:val="18"/>
                <w:u w:val="none"/>
                <w:lang w:val="en-US" w:eastAsia="zh-CN"/>
              </w:rPr>
            </w:pPr>
            <w:r>
              <w:rPr>
                <w:rFonts w:ascii="仿宋" w:cs="仿宋" w:eastAsia="仿宋" w:hAnsi="仿宋" w:hint="eastAsia"/>
                <w:b w:val="false"/>
                <w:bCs w:val="false"/>
                <w:i w:val="false"/>
                <w:iCs w:val="false"/>
                <w:color w:val="000000"/>
                <w:kern w:val="0"/>
                <w:sz w:val="18"/>
                <w:szCs w:val="18"/>
                <w:u w:val="none"/>
                <w:lang w:val="en-US" w:eastAsia="zh-CN"/>
              </w:rPr>
              <w:t>≤10</w:t>
            </w:r>
          </w:p>
        </w:tc>
      </w:tr>
      <w:tr>
        <w:tblPrEx/>
        <w:trPr>
          <w:jc w:val="center"/>
        </w:trPr>
        <w:tc>
          <w:tcPr>
            <w:tcW w:w="1053" w:type="dxa"/>
            <w:tcBorders>
              <w:tl2br w:val="nil"/>
              <w:tr2bl w:val="nil"/>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val="false"/>
                <w:i w:val="false"/>
                <w:iCs w:val="false"/>
                <w:color w:val="000000"/>
                <w:kern w:val="0"/>
                <w:sz w:val="18"/>
                <w:szCs w:val="18"/>
                <w:u w:val="none"/>
                <w:lang w:val="en-US" w:eastAsia="zh-CN"/>
              </w:rPr>
            </w:pPr>
            <w:r>
              <w:rPr>
                <w:rFonts w:ascii="仿宋" w:cs="仿宋" w:eastAsia="仿宋" w:hAnsi="仿宋" w:hint="eastAsia"/>
                <w:b w:val="false"/>
                <w:bCs w:val="false"/>
                <w:i w:val="false"/>
                <w:iCs w:val="false"/>
                <w:color w:val="000000"/>
                <w:kern w:val="0"/>
                <w:sz w:val="18"/>
                <w:szCs w:val="18"/>
                <w:u w:val="none"/>
                <w:lang w:val="en-US" w:eastAsia="zh-CN"/>
              </w:rPr>
              <w:t>Ⅳ类</w:t>
            </w:r>
          </w:p>
        </w:tc>
        <w:tc>
          <w:tcPr>
            <w:tcW w:w="4207" w:type="dxa"/>
            <w:tcBorders>
              <w:tl2br w:val="nil"/>
              <w:tr2bl w:val="nil"/>
            </w:tcBorders>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仿宋" w:cs="仿宋" w:eastAsia="仿宋" w:hAnsi="仿宋" w:hint="eastAsia"/>
                <w:b w:val="false"/>
                <w:bCs w:val="false"/>
                <w:i w:val="false"/>
                <w:iCs w:val="false"/>
                <w:color w:val="000000"/>
                <w:kern w:val="0"/>
                <w:sz w:val="18"/>
                <w:szCs w:val="18"/>
                <w:u w:val="none"/>
                <w:lang w:val="en-US" w:eastAsia="zh-CN"/>
              </w:rPr>
            </w:pPr>
            <w:r>
              <w:rPr>
                <w:rFonts w:ascii="仿宋" w:cs="仿宋" w:eastAsia="仿宋" w:hAnsi="仿宋" w:hint="eastAsia"/>
                <w:b w:val="false"/>
                <w:bCs w:val="false"/>
                <w:i w:val="false"/>
                <w:iCs w:val="false"/>
                <w:color w:val="000000"/>
                <w:kern w:val="0"/>
                <w:sz w:val="18"/>
                <w:szCs w:val="18"/>
                <w:u w:val="none"/>
                <w:lang w:val="en-US" w:eastAsia="zh-CN"/>
              </w:rPr>
              <w:t>传染病科和传染病房</w:t>
            </w:r>
          </w:p>
        </w:tc>
        <w:tc>
          <w:tcPr>
            <w:tcW w:w="1525" w:type="dxa"/>
            <w:tcBorders>
              <w:tl2br w:val="nil"/>
              <w:tr2bl w:val="nil"/>
            </w:tcBorders>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b w:val="false"/>
                <w:bCs w:val="false"/>
                <w:i w:val="false"/>
                <w:iCs w:val="false"/>
                <w:color w:val="000000"/>
                <w:kern w:val="0"/>
                <w:sz w:val="18"/>
                <w:szCs w:val="18"/>
                <w:u w:val="none"/>
                <w:lang w:val="en-US" w:eastAsia="zh-CN"/>
              </w:rPr>
            </w:pPr>
            <w:r>
              <w:rPr>
                <w:rFonts w:ascii="仿宋" w:cs="仿宋" w:eastAsia="仿宋" w:hAnsi="仿宋" w:hint="eastAsia"/>
                <w:b w:val="false"/>
                <w:bCs w:val="false"/>
                <w:i w:val="false"/>
                <w:iCs w:val="false"/>
                <w:color w:val="000000"/>
                <w:kern w:val="0"/>
                <w:sz w:val="18"/>
                <w:szCs w:val="18"/>
                <w:u w:val="none"/>
                <w:lang w:val="en-US" w:eastAsia="zh-CN"/>
              </w:rPr>
              <w:t>——</w:t>
            </w:r>
          </w:p>
        </w:tc>
        <w:tc>
          <w:tcPr>
            <w:tcW w:w="1417" w:type="dxa"/>
            <w:tcBorders>
              <w:tl2br w:val="nil"/>
              <w:tr2bl w:val="nil"/>
            </w:tcBorders>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b w:val="false"/>
                <w:bCs w:val="false"/>
                <w:i w:val="false"/>
                <w:iCs w:val="false"/>
                <w:color w:val="000000"/>
                <w:kern w:val="0"/>
                <w:sz w:val="18"/>
                <w:szCs w:val="18"/>
                <w:u w:val="none"/>
                <w:lang w:val="en-US" w:eastAsia="zh-CN"/>
              </w:rPr>
            </w:pPr>
            <w:r>
              <w:rPr>
                <w:rFonts w:ascii="仿宋" w:cs="仿宋" w:eastAsia="仿宋" w:hAnsi="仿宋" w:hint="eastAsia"/>
                <w:b w:val="false"/>
                <w:bCs w:val="false"/>
                <w:i w:val="false"/>
                <w:iCs w:val="false"/>
                <w:color w:val="000000"/>
                <w:kern w:val="0"/>
                <w:sz w:val="18"/>
                <w:szCs w:val="18"/>
                <w:u w:val="none"/>
                <w:lang w:val="en-US" w:eastAsia="zh-CN"/>
              </w:rPr>
              <w:t>≤15</w:t>
            </w:r>
          </w:p>
        </w:tc>
        <w:tc>
          <w:tcPr>
            <w:tcW w:w="851" w:type="dxa"/>
            <w:tcBorders>
              <w:tl2br w:val="nil"/>
              <w:tr2bl w:val="nil"/>
            </w:tcBorders>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b w:val="false"/>
                <w:bCs w:val="false"/>
                <w:i w:val="false"/>
                <w:iCs w:val="false"/>
                <w:color w:val="000000"/>
                <w:kern w:val="0"/>
                <w:sz w:val="18"/>
                <w:szCs w:val="18"/>
                <w:u w:val="none"/>
                <w:lang w:val="en-US" w:eastAsia="zh-CN"/>
              </w:rPr>
            </w:pPr>
            <w:r>
              <w:rPr>
                <w:rFonts w:ascii="仿宋" w:cs="仿宋" w:eastAsia="仿宋" w:hAnsi="仿宋" w:hint="eastAsia"/>
                <w:b w:val="false"/>
                <w:bCs w:val="false"/>
                <w:i w:val="false"/>
                <w:iCs w:val="false"/>
                <w:color w:val="000000"/>
                <w:kern w:val="0"/>
                <w:sz w:val="18"/>
                <w:szCs w:val="18"/>
                <w:u w:val="none"/>
                <w:lang w:val="en-US" w:eastAsia="zh-CN"/>
              </w:rPr>
              <w:t>≤15</w:t>
            </w:r>
          </w:p>
        </w:tc>
      </w:tr>
    </w:tbl>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w:t>
      </w:r>
      <w:r>
        <w:rPr>
          <w:rFonts w:ascii="仿宋" w:cs="仿宋" w:eastAsia="仿宋" w:hAnsi="仿宋" w:hint="eastAsia"/>
          <w:b w:val="false"/>
          <w:bCs w:val="false"/>
          <w:color w:val="000000"/>
          <w:sz w:val="24"/>
          <w:szCs w:val="24"/>
          <w:highlight w:val="none"/>
          <w:lang w:val="en-US" w:eastAsia="zh-CN"/>
        </w:rPr>
        <w:t>（6）除每次安装结束必须检测外，须定期检测的各院区科室：手术室、骨髓移植、ICU室、CCU室、生殖中心培养室、静配中心，以上区域每月例行一次检测，提供纸质版检测数据报告（数据包含尘埃粒子数、换气次数、风速、压差等）；医研中心、制剂室等</w:t>
      </w:r>
      <w:r>
        <w:rPr>
          <w:rFonts w:ascii="仿宋" w:cs="仿宋" w:eastAsia="仿宋" w:hAnsi="仿宋" w:hint="eastAsia"/>
          <w:b w:val="false"/>
          <w:bCs/>
          <w:color w:val="000000"/>
          <w:sz w:val="24"/>
          <w:szCs w:val="24"/>
          <w:highlight w:val="none"/>
          <w:lang w:val="en-US" w:eastAsia="zh-CN"/>
        </w:rPr>
        <w:t>其他上表所列区域每三个月例行一次检测，提供纸质版检测数据报告（数据包含尘埃粒子数、换气次数、风速、压差等)并给予必要说明，所有定期检测记录作为验收及支付依据之一。</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（7）检测数据满足：</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标准一：洁净室及洁净区空气中悬浮粒子洁净度等级(ISO146441)</w:t>
      </w:r>
    </w:p>
    <w:p>
      <w:pPr>
        <w:pStyle w:val="style0"/>
        <w:spacing w:lineRule="exact" w:line="156"/>
        <w:rPr>
          <w:rFonts w:ascii="仿宋" w:cs="仿宋" w:eastAsia="仿宋" w:hAnsi="仿宋" w:hint="eastAsia"/>
        </w:rPr>
      </w:pPr>
    </w:p>
    <w:tbl>
      <w:tblPr>
        <w:tblStyle w:val="style4113"/>
        <w:tblW w:w="103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38"/>
        <w:gridCol w:w="1462"/>
        <w:gridCol w:w="1462"/>
        <w:gridCol w:w="1462"/>
        <w:gridCol w:w="1462"/>
        <w:gridCol w:w="1462"/>
        <w:gridCol w:w="1487"/>
      </w:tblGrid>
      <w:tr>
        <w:trPr>
          <w:trHeight w:val="338" w:hRule="atLeast"/>
        </w:trPr>
        <w:tc>
          <w:tcPr>
            <w:tcW w:w="1538" w:type="dxa"/>
            <w:vMerge w:val="restart"/>
            <w:tcBorders>
              <w:top w:val="single" w:sz="2" w:space="0" w:color="000000"/>
              <w:bottom w:val="nil"/>
            </w:tcBorders>
          </w:tcPr>
          <w:p>
            <w:pPr>
              <w:pStyle w:val="style0"/>
              <w:spacing w:before="260" w:lineRule="auto" w:line="224"/>
              <w:jc w:val="center"/>
              <w:rPr>
                <w:rFonts w:ascii="仿宋" w:cs="仿宋" w:eastAsia="仿宋" w:hAnsi="仿宋" w:hint="eastAsia"/>
                <w:sz w:val="18"/>
                <w:szCs w:val="18"/>
              </w:rPr>
            </w:pPr>
            <w:r>
              <w:rPr>
                <w:rFonts w:ascii="仿宋" w:cs="仿宋" w:eastAsia="仿宋" w:hAnsi="仿宋" w:hint="eastAsia"/>
                <w:spacing w:val="10"/>
                <w:sz w:val="18"/>
                <w:szCs w:val="18"/>
              </w:rPr>
              <w:t>空气洁净等</w:t>
            </w:r>
            <w:r>
              <w:rPr>
                <w:rFonts w:ascii="仿宋" w:cs="仿宋" w:eastAsia="仿宋" w:hAnsi="仿宋" w:hint="eastAsia"/>
                <w:spacing w:val="9"/>
                <w:sz w:val="18"/>
                <w:szCs w:val="18"/>
              </w:rPr>
              <w:t>级</w:t>
            </w:r>
          </w:p>
        </w:tc>
        <w:tc>
          <w:tcPr>
            <w:tcW w:w="8797" w:type="dxa"/>
            <w:gridSpan w:val="6"/>
            <w:tcBorders>
              <w:top w:val="single" w:sz="2" w:space="0" w:color="000000"/>
              <w:bottom w:val="single" w:sz="2" w:space="0" w:color="000000"/>
            </w:tcBorders>
          </w:tcPr>
          <w:p>
            <w:pPr>
              <w:pStyle w:val="style0"/>
              <w:spacing w:before="51" w:lineRule="exact" w:line="274"/>
              <w:ind w:left="2823"/>
              <w:rPr>
                <w:rFonts w:ascii="仿宋" w:cs="仿宋" w:eastAsia="仿宋" w:hAnsi="仿宋" w:hint="eastAsia"/>
                <w:sz w:val="18"/>
                <w:szCs w:val="18"/>
              </w:rPr>
            </w:pPr>
            <w:r>
              <w:rPr>
                <w:rFonts w:ascii="仿宋" w:cs="仿宋" w:eastAsia="仿宋" w:hAnsi="仿宋" w:hint="eastAsia"/>
                <w:spacing w:val="18"/>
                <w:position w:val="3"/>
                <w:sz w:val="18"/>
                <w:szCs w:val="18"/>
              </w:rPr>
              <w:t>大</w:t>
            </w:r>
            <w:r>
              <w:rPr>
                <w:rFonts w:ascii="仿宋" w:cs="仿宋" w:eastAsia="仿宋" w:hAnsi="仿宋" w:hint="eastAsia"/>
                <w:spacing w:val="11"/>
                <w:position w:val="3"/>
                <w:sz w:val="18"/>
                <w:szCs w:val="18"/>
              </w:rPr>
              <w:t>于</w:t>
            </w:r>
            <w:r>
              <w:rPr>
                <w:rFonts w:ascii="仿宋" w:cs="仿宋" w:eastAsia="仿宋" w:hAnsi="仿宋" w:hint="eastAsia"/>
                <w:spacing w:val="9"/>
                <w:position w:val="3"/>
                <w:sz w:val="18"/>
                <w:szCs w:val="18"/>
              </w:rPr>
              <w:t>或等于表中粒径的最大浓度限值(</w:t>
            </w:r>
            <w:r>
              <w:rPr>
                <w:rFonts w:ascii="仿宋" w:cs="仿宋" w:eastAsia="仿宋" w:hAnsi="仿宋" w:hint="eastAsia"/>
                <w:b/>
                <w:bCs/>
                <w:position w:val="3"/>
                <w:sz w:val="18"/>
                <w:szCs w:val="18"/>
              </w:rPr>
              <w:t>PC</w:t>
            </w:r>
            <w:r>
              <w:rPr>
                <w:rFonts w:ascii="仿宋" w:cs="仿宋" w:eastAsia="仿宋" w:hAnsi="仿宋" w:hint="eastAsia"/>
                <w:b/>
                <w:bCs/>
                <w:spacing w:val="9"/>
                <w:position w:val="3"/>
                <w:sz w:val="18"/>
                <w:szCs w:val="18"/>
              </w:rPr>
              <w:t>/</w:t>
            </w:r>
            <w:r>
              <w:rPr>
                <w:rFonts w:ascii="仿宋" w:cs="仿宋" w:eastAsia="仿宋" w:hAnsi="仿宋" w:hint="eastAsia"/>
                <w:b/>
                <w:bCs/>
                <w:position w:val="3"/>
                <w:sz w:val="18"/>
                <w:szCs w:val="18"/>
              </w:rPr>
              <w:t>m</w:t>
            </w:r>
            <w:r>
              <w:rPr>
                <w:rFonts w:ascii="仿宋" w:cs="仿宋" w:eastAsia="仿宋" w:hAnsi="仿宋" w:hint="eastAsia"/>
                <w:b/>
                <w:bCs/>
                <w:spacing w:val="9"/>
                <w:position w:val="3"/>
                <w:sz w:val="18"/>
                <w:szCs w:val="18"/>
              </w:rPr>
              <w:t>³)</w:t>
            </w:r>
          </w:p>
        </w:tc>
      </w:tr>
      <w:tr>
        <w:tblPrEx/>
        <w:trPr>
          <w:trHeight w:val="332" w:hRule="atLeast"/>
        </w:trPr>
        <w:tc>
          <w:tcPr>
            <w:tcW w:w="1538" w:type="dxa"/>
            <w:vMerge w:val="continue"/>
            <w:tcBorders>
              <w:top w:val="nil"/>
              <w:bottom w:val="single" w:sz="2" w:space="0" w:color="000000"/>
            </w:tcBorders>
          </w:tcPr>
          <w:p>
            <w:pPr>
              <w:pStyle w:val="style0"/>
              <w:rPr>
                <w:rFonts w:ascii="仿宋" w:cs="仿宋" w:eastAsia="仿宋" w:hAnsi="仿宋" w:hint="eastAsia"/>
                <w:sz w:val="18"/>
                <w:szCs w:val="18"/>
              </w:rPr>
            </w:pPr>
          </w:p>
        </w:tc>
        <w:tc>
          <w:tcPr>
            <w:tcW w:w="1462" w:type="dxa"/>
            <w:tcBorders>
              <w:top w:val="single" w:sz="2" w:space="0" w:color="000000"/>
              <w:bottom w:val="single" w:sz="2" w:space="0" w:color="000000"/>
            </w:tcBorders>
          </w:tcPr>
          <w:p>
            <w:pPr>
              <w:pStyle w:val="style0"/>
              <w:spacing w:before="107" w:lineRule="auto" w:line="170"/>
              <w:ind w:left="479"/>
              <w:rPr>
                <w:rFonts w:ascii="仿宋" w:cs="仿宋" w:eastAsia="仿宋" w:hAnsi="仿宋" w:hint="eastAsia"/>
                <w:sz w:val="18"/>
                <w:szCs w:val="18"/>
              </w:rPr>
            </w:pPr>
            <w:r>
              <w:rPr>
                <w:rFonts w:ascii="仿宋" w:cs="仿宋" w:eastAsia="仿宋" w:hAnsi="仿宋" w:hint="eastAsia"/>
                <w:b/>
                <w:bCs/>
                <w:spacing w:val="6"/>
                <w:sz w:val="18"/>
                <w:szCs w:val="18"/>
              </w:rPr>
              <w:t>0</w:t>
            </w:r>
            <w:r>
              <w:rPr>
                <w:rFonts w:ascii="仿宋" w:cs="仿宋" w:eastAsia="仿宋" w:hAnsi="仿宋" w:hint="eastAsia"/>
                <w:b/>
                <w:bCs/>
                <w:spacing w:val="5"/>
                <w:sz w:val="18"/>
                <w:szCs w:val="18"/>
              </w:rPr>
              <w:t>.1</w:t>
            </w:r>
            <w:r>
              <w:rPr>
                <w:rFonts w:ascii="仿宋" w:cs="仿宋" w:eastAsia="仿宋" w:hAnsi="仿宋" w:hint="eastAsia"/>
                <w:b/>
                <w:bCs/>
                <w:sz w:val="18"/>
                <w:szCs w:val="18"/>
              </w:rPr>
              <w:t>UM</w:t>
            </w:r>
          </w:p>
        </w:tc>
        <w:tc>
          <w:tcPr>
            <w:tcW w:w="1462" w:type="dxa"/>
            <w:tcBorders>
              <w:top w:val="single" w:sz="2" w:space="0" w:color="000000"/>
              <w:bottom w:val="single" w:sz="2" w:space="0" w:color="000000"/>
            </w:tcBorders>
          </w:tcPr>
          <w:p>
            <w:pPr>
              <w:pStyle w:val="style0"/>
              <w:spacing w:before="107" w:lineRule="auto" w:line="170"/>
              <w:ind w:left="481"/>
              <w:rPr>
                <w:rFonts w:ascii="仿宋" w:cs="仿宋" w:eastAsia="仿宋" w:hAnsi="仿宋" w:hint="eastAsia"/>
                <w:sz w:val="18"/>
                <w:szCs w:val="18"/>
              </w:rPr>
            </w:pPr>
            <w:r>
              <w:rPr>
                <w:rFonts w:ascii="仿宋" w:cs="仿宋" w:eastAsia="仿宋" w:hAnsi="仿宋" w:hint="eastAsia"/>
                <w:b/>
                <w:bCs/>
                <w:spacing w:val="6"/>
                <w:sz w:val="18"/>
                <w:szCs w:val="18"/>
              </w:rPr>
              <w:t>0</w:t>
            </w:r>
            <w:r>
              <w:rPr>
                <w:rFonts w:ascii="仿宋" w:cs="仿宋" w:eastAsia="仿宋" w:hAnsi="仿宋" w:hint="eastAsia"/>
                <w:b/>
                <w:bCs/>
                <w:spacing w:val="5"/>
                <w:sz w:val="18"/>
                <w:szCs w:val="18"/>
              </w:rPr>
              <w:t>.2</w:t>
            </w:r>
            <w:r>
              <w:rPr>
                <w:rFonts w:ascii="仿宋" w:cs="仿宋" w:eastAsia="仿宋" w:hAnsi="仿宋" w:hint="eastAsia"/>
                <w:b/>
                <w:bCs/>
                <w:sz w:val="18"/>
                <w:szCs w:val="18"/>
              </w:rPr>
              <w:t>UM</w:t>
            </w:r>
          </w:p>
        </w:tc>
        <w:tc>
          <w:tcPr>
            <w:tcW w:w="1462" w:type="dxa"/>
            <w:tcBorders>
              <w:top w:val="single" w:sz="2" w:space="0" w:color="000000"/>
              <w:bottom w:val="single" w:sz="2" w:space="0" w:color="000000"/>
            </w:tcBorders>
          </w:tcPr>
          <w:p>
            <w:pPr>
              <w:pStyle w:val="style0"/>
              <w:spacing w:before="107" w:lineRule="auto" w:line="170"/>
              <w:ind w:left="482"/>
              <w:rPr>
                <w:rFonts w:ascii="仿宋" w:cs="仿宋" w:eastAsia="仿宋" w:hAnsi="仿宋" w:hint="eastAsia"/>
                <w:sz w:val="18"/>
                <w:szCs w:val="18"/>
              </w:rPr>
            </w:pPr>
            <w:r>
              <w:rPr>
                <w:rFonts w:ascii="仿宋" w:cs="仿宋" w:eastAsia="仿宋" w:hAnsi="仿宋" w:hint="eastAsia"/>
                <w:b/>
                <w:bCs/>
                <w:spacing w:val="6"/>
                <w:sz w:val="18"/>
                <w:szCs w:val="18"/>
              </w:rPr>
              <w:t>0</w:t>
            </w:r>
            <w:r>
              <w:rPr>
                <w:rFonts w:ascii="仿宋" w:cs="仿宋" w:eastAsia="仿宋" w:hAnsi="仿宋" w:hint="eastAsia"/>
                <w:b/>
                <w:bCs/>
                <w:spacing w:val="5"/>
                <w:sz w:val="18"/>
                <w:szCs w:val="18"/>
              </w:rPr>
              <w:t>.3</w:t>
            </w:r>
            <w:r>
              <w:rPr>
                <w:rFonts w:ascii="仿宋" w:cs="仿宋" w:eastAsia="仿宋" w:hAnsi="仿宋" w:hint="eastAsia"/>
                <w:b/>
                <w:bCs/>
                <w:sz w:val="18"/>
                <w:szCs w:val="18"/>
              </w:rPr>
              <w:t>UM</w:t>
            </w:r>
          </w:p>
        </w:tc>
        <w:tc>
          <w:tcPr>
            <w:tcW w:w="1462" w:type="dxa"/>
            <w:tcBorders>
              <w:top w:val="single" w:sz="2" w:space="0" w:color="000000"/>
              <w:bottom w:val="single" w:sz="2" w:space="0" w:color="000000"/>
            </w:tcBorders>
          </w:tcPr>
          <w:p>
            <w:pPr>
              <w:pStyle w:val="style0"/>
              <w:spacing w:before="107" w:lineRule="auto" w:line="170"/>
              <w:ind w:left="483"/>
              <w:rPr>
                <w:rFonts w:ascii="仿宋" w:cs="仿宋" w:eastAsia="仿宋" w:hAnsi="仿宋" w:hint="eastAsia"/>
                <w:sz w:val="18"/>
                <w:szCs w:val="18"/>
              </w:rPr>
            </w:pPr>
            <w:r>
              <w:rPr>
                <w:rFonts w:ascii="仿宋" w:cs="仿宋" w:eastAsia="仿宋" w:hAnsi="仿宋" w:hint="eastAsia"/>
                <w:b/>
                <w:bCs/>
                <w:spacing w:val="6"/>
                <w:sz w:val="18"/>
                <w:szCs w:val="18"/>
              </w:rPr>
              <w:t>0</w:t>
            </w:r>
            <w:r>
              <w:rPr>
                <w:rFonts w:ascii="仿宋" w:cs="仿宋" w:eastAsia="仿宋" w:hAnsi="仿宋" w:hint="eastAsia"/>
                <w:b/>
                <w:bCs/>
                <w:spacing w:val="5"/>
                <w:sz w:val="18"/>
                <w:szCs w:val="18"/>
              </w:rPr>
              <w:t>.5</w:t>
            </w:r>
            <w:r>
              <w:rPr>
                <w:rFonts w:ascii="仿宋" w:cs="仿宋" w:eastAsia="仿宋" w:hAnsi="仿宋" w:hint="eastAsia"/>
                <w:b/>
                <w:bCs/>
                <w:sz w:val="18"/>
                <w:szCs w:val="18"/>
              </w:rPr>
              <w:t>UM</w:t>
            </w:r>
          </w:p>
        </w:tc>
        <w:tc>
          <w:tcPr>
            <w:tcW w:w="1462" w:type="dxa"/>
            <w:tcBorders>
              <w:top w:val="single" w:sz="2" w:space="0" w:color="000000"/>
              <w:bottom w:val="single" w:sz="2" w:space="0" w:color="000000"/>
            </w:tcBorders>
          </w:tcPr>
          <w:p>
            <w:pPr>
              <w:pStyle w:val="style0"/>
              <w:spacing w:before="109" w:lineRule="auto" w:line="168"/>
              <w:ind w:left="571"/>
              <w:rPr>
                <w:rFonts w:ascii="仿宋" w:cs="仿宋" w:eastAsia="仿宋" w:hAnsi="仿宋" w:hint="eastAsia"/>
                <w:sz w:val="18"/>
                <w:szCs w:val="18"/>
              </w:rPr>
            </w:pPr>
            <w:r>
              <w:rPr>
                <w:rFonts w:ascii="仿宋" w:cs="仿宋" w:eastAsia="仿宋" w:hAnsi="仿宋" w:hint="eastAsia"/>
                <w:b/>
                <w:bCs/>
                <w:spacing w:val="12"/>
                <w:sz w:val="18"/>
                <w:szCs w:val="18"/>
              </w:rPr>
              <w:t>1</w:t>
            </w:r>
            <w:r>
              <w:rPr>
                <w:rFonts w:ascii="仿宋" w:cs="仿宋" w:eastAsia="仿宋" w:hAnsi="仿宋" w:hint="eastAsia"/>
                <w:b/>
                <w:bCs/>
                <w:sz w:val="18"/>
                <w:szCs w:val="18"/>
              </w:rPr>
              <w:t>UM</w:t>
            </w:r>
          </w:p>
        </w:tc>
        <w:tc>
          <w:tcPr>
            <w:tcW w:w="1487" w:type="dxa"/>
            <w:tcBorders>
              <w:top w:val="single" w:sz="2" w:space="0" w:color="000000"/>
              <w:bottom w:val="single" w:sz="2" w:space="0" w:color="000000"/>
            </w:tcBorders>
          </w:tcPr>
          <w:p>
            <w:pPr>
              <w:pStyle w:val="style0"/>
              <w:spacing w:before="107" w:lineRule="auto" w:line="170"/>
              <w:ind w:left="576"/>
              <w:rPr>
                <w:rFonts w:ascii="仿宋" w:cs="仿宋" w:eastAsia="仿宋" w:hAnsi="仿宋" w:hint="eastAsia"/>
                <w:sz w:val="18"/>
                <w:szCs w:val="18"/>
              </w:rPr>
            </w:pPr>
            <w:r>
              <w:rPr>
                <w:rFonts w:ascii="仿宋" w:cs="仿宋" w:eastAsia="仿宋" w:hAnsi="仿宋" w:hint="eastAsia"/>
                <w:b/>
                <w:bCs/>
                <w:spacing w:val="18"/>
                <w:sz w:val="18"/>
                <w:szCs w:val="18"/>
              </w:rPr>
              <w:t>3</w:t>
            </w:r>
            <w:r>
              <w:rPr>
                <w:rFonts w:ascii="仿宋" w:cs="仿宋" w:eastAsia="仿宋" w:hAnsi="仿宋" w:hint="eastAsia"/>
                <w:b/>
                <w:bCs/>
                <w:sz w:val="18"/>
                <w:szCs w:val="18"/>
              </w:rPr>
              <w:t>UM</w:t>
            </w:r>
          </w:p>
        </w:tc>
      </w:tr>
      <w:tr>
        <w:tblPrEx/>
        <w:trPr>
          <w:trHeight w:val="332" w:hRule="atLeast"/>
        </w:trPr>
        <w:tc>
          <w:tcPr>
            <w:tcW w:w="1538" w:type="dxa"/>
            <w:tcBorders>
              <w:top w:val="single" w:sz="2" w:space="0" w:color="000000"/>
              <w:bottom w:val="single" w:sz="2" w:space="0" w:color="000000"/>
            </w:tcBorders>
          </w:tcPr>
          <w:p>
            <w:pPr>
              <w:pStyle w:val="style0"/>
              <w:spacing w:before="109" w:lineRule="auto" w:line="192"/>
              <w:ind w:left="732"/>
              <w:rPr>
                <w:rFonts w:ascii="仿宋" w:cs="仿宋" w:eastAsia="仿宋" w:hAnsi="仿宋" w:hint="eastAsia"/>
                <w:sz w:val="18"/>
                <w:szCs w:val="18"/>
              </w:rPr>
            </w:pPr>
            <w:r>
              <w:rPr>
                <w:rFonts w:ascii="仿宋" w:cs="仿宋" w:eastAsia="仿宋" w:hAnsi="仿宋" w:hint="eastAsia"/>
                <w:sz w:val="18"/>
                <w:szCs w:val="18"/>
              </w:rPr>
              <w:t>1</w:t>
            </w:r>
          </w:p>
        </w:tc>
        <w:tc>
          <w:tcPr>
            <w:tcW w:w="1462" w:type="dxa"/>
            <w:tcBorders>
              <w:top w:val="single" w:sz="2" w:space="0" w:color="000000"/>
              <w:bottom w:val="single" w:sz="2" w:space="0" w:color="000000"/>
            </w:tcBorders>
          </w:tcPr>
          <w:p>
            <w:pPr>
              <w:pStyle w:val="style0"/>
              <w:spacing w:before="107" w:lineRule="auto" w:line="194"/>
              <w:ind w:left="647"/>
              <w:rPr>
                <w:rFonts w:ascii="仿宋" w:cs="仿宋" w:eastAsia="仿宋" w:hAnsi="仿宋" w:hint="eastAsia"/>
                <w:sz w:val="18"/>
                <w:szCs w:val="18"/>
              </w:rPr>
            </w:pPr>
            <w:r>
              <w:rPr>
                <w:rFonts w:ascii="仿宋" w:cs="仿宋" w:eastAsia="仿宋" w:hAnsi="仿宋" w:hint="eastAsia"/>
                <w:spacing w:val="7"/>
                <w:sz w:val="18"/>
                <w:szCs w:val="18"/>
              </w:rPr>
              <w:t>1</w:t>
            </w:r>
            <w:r>
              <w:rPr>
                <w:rFonts w:ascii="仿宋" w:cs="仿宋" w:eastAsia="仿宋" w:hAnsi="仿宋" w:hint="eastAsia"/>
                <w:spacing w:val="6"/>
                <w:sz w:val="18"/>
                <w:szCs w:val="18"/>
              </w:rPr>
              <w:t>0</w:t>
            </w:r>
          </w:p>
        </w:tc>
        <w:tc>
          <w:tcPr>
            <w:tcW w:w="1462" w:type="dxa"/>
            <w:tcBorders>
              <w:top w:val="single" w:sz="2" w:space="0" w:color="000000"/>
              <w:bottom w:val="single" w:sz="2" w:space="0" w:color="000000"/>
            </w:tcBorders>
          </w:tcPr>
          <w:p>
            <w:pPr>
              <w:pStyle w:val="style0"/>
              <w:spacing w:before="107" w:lineRule="auto" w:line="194"/>
              <w:ind w:left="689"/>
              <w:rPr>
                <w:rFonts w:ascii="仿宋" w:cs="仿宋" w:eastAsia="仿宋" w:hAnsi="仿宋" w:hint="eastAsia"/>
                <w:sz w:val="18"/>
                <w:szCs w:val="18"/>
              </w:rPr>
            </w:pPr>
            <w:r>
              <w:rPr>
                <w:rFonts w:ascii="仿宋" w:cs="仿宋" w:eastAsia="仿宋" w:hAnsi="仿宋" w:hint="eastAsia"/>
                <w:spacing w:val="3"/>
                <w:sz w:val="18"/>
                <w:szCs w:val="18"/>
              </w:rPr>
              <w:t>2</w:t>
            </w:r>
          </w:p>
        </w:tc>
        <w:tc>
          <w:tcPr>
            <w:tcW w:w="1462" w:type="dxa"/>
            <w:tcBorders>
              <w:top w:val="single" w:sz="2" w:space="0" w:color="000000"/>
              <w:bottom w:val="single" w:sz="2" w:space="0" w:color="000000"/>
            </w:tcBorders>
          </w:tcPr>
          <w:p>
            <w:pPr>
              <w:pStyle w:val="style0"/>
              <w:rPr>
                <w:rFonts w:ascii="仿宋" w:cs="仿宋" w:eastAsia="仿宋" w:hAnsi="仿宋" w:hint="eastAsia"/>
                <w:sz w:val="18"/>
                <w:szCs w:val="18"/>
              </w:rPr>
            </w:pPr>
          </w:p>
        </w:tc>
        <w:tc>
          <w:tcPr>
            <w:tcW w:w="1462" w:type="dxa"/>
            <w:tcBorders>
              <w:top w:val="single" w:sz="2" w:space="0" w:color="000000"/>
              <w:bottom w:val="single" w:sz="2" w:space="0" w:color="000000"/>
            </w:tcBorders>
          </w:tcPr>
          <w:p>
            <w:pPr>
              <w:pStyle w:val="style0"/>
              <w:rPr>
                <w:rFonts w:ascii="仿宋" w:cs="仿宋" w:eastAsia="仿宋" w:hAnsi="仿宋" w:hint="eastAsia"/>
                <w:sz w:val="18"/>
                <w:szCs w:val="18"/>
              </w:rPr>
            </w:pPr>
          </w:p>
        </w:tc>
        <w:tc>
          <w:tcPr>
            <w:tcW w:w="1462" w:type="dxa"/>
            <w:tcBorders>
              <w:top w:val="single" w:sz="2" w:space="0" w:color="000000"/>
              <w:bottom w:val="single" w:sz="2" w:space="0" w:color="000000"/>
            </w:tcBorders>
          </w:tcPr>
          <w:p>
            <w:pPr>
              <w:pStyle w:val="style0"/>
              <w:rPr>
                <w:rFonts w:ascii="仿宋" w:cs="仿宋" w:eastAsia="仿宋" w:hAnsi="仿宋" w:hint="eastAsia"/>
                <w:sz w:val="18"/>
                <w:szCs w:val="18"/>
              </w:rPr>
            </w:pPr>
          </w:p>
        </w:tc>
        <w:tc>
          <w:tcPr>
            <w:tcW w:w="1487" w:type="dxa"/>
            <w:tcBorders>
              <w:top w:val="single" w:sz="2" w:space="0" w:color="000000"/>
              <w:bottom w:val="single" w:sz="2" w:space="0" w:color="000000"/>
            </w:tcBorders>
          </w:tcPr>
          <w:p>
            <w:pPr>
              <w:pStyle w:val="style0"/>
              <w:rPr>
                <w:rFonts w:ascii="仿宋" w:cs="仿宋" w:eastAsia="仿宋" w:hAnsi="仿宋" w:hint="eastAsia"/>
                <w:sz w:val="18"/>
                <w:szCs w:val="18"/>
              </w:rPr>
            </w:pPr>
          </w:p>
        </w:tc>
      </w:tr>
      <w:tr>
        <w:tblPrEx/>
        <w:trPr>
          <w:trHeight w:val="332" w:hRule="atLeast"/>
        </w:trPr>
        <w:tc>
          <w:tcPr>
            <w:tcW w:w="1538" w:type="dxa"/>
            <w:tcBorders>
              <w:top w:val="single" w:sz="2" w:space="0" w:color="000000"/>
              <w:bottom w:val="single" w:sz="2" w:space="0" w:color="000000"/>
            </w:tcBorders>
          </w:tcPr>
          <w:p>
            <w:pPr>
              <w:pStyle w:val="style0"/>
              <w:spacing w:before="108" w:lineRule="auto" w:line="194"/>
              <w:ind w:left="727"/>
              <w:rPr>
                <w:rFonts w:ascii="仿宋" w:cs="仿宋" w:eastAsia="仿宋" w:hAnsi="仿宋" w:hint="eastAsia"/>
                <w:sz w:val="18"/>
                <w:szCs w:val="18"/>
              </w:rPr>
            </w:pPr>
            <w:r>
              <w:rPr>
                <w:rFonts w:ascii="仿宋" w:cs="仿宋" w:eastAsia="仿宋" w:hAnsi="仿宋" w:hint="eastAsia"/>
                <w:spacing w:val="3"/>
                <w:sz w:val="18"/>
                <w:szCs w:val="18"/>
              </w:rPr>
              <w:t>2</w:t>
            </w:r>
          </w:p>
        </w:tc>
        <w:tc>
          <w:tcPr>
            <w:tcW w:w="1462" w:type="dxa"/>
            <w:tcBorders>
              <w:top w:val="single" w:sz="2" w:space="0" w:color="000000"/>
              <w:bottom w:val="single" w:sz="2" w:space="0" w:color="000000"/>
            </w:tcBorders>
          </w:tcPr>
          <w:p>
            <w:pPr>
              <w:pStyle w:val="style0"/>
              <w:spacing w:before="108" w:lineRule="auto" w:line="194"/>
              <w:ind w:left="601"/>
              <w:rPr>
                <w:rFonts w:ascii="仿宋" w:cs="仿宋" w:eastAsia="仿宋" w:hAnsi="仿宋" w:hint="eastAsia"/>
                <w:sz w:val="18"/>
                <w:szCs w:val="18"/>
              </w:rPr>
            </w:pPr>
            <w:r>
              <w:rPr>
                <w:rFonts w:ascii="仿宋" w:cs="仿宋" w:eastAsia="仿宋" w:hAnsi="仿宋" w:hint="eastAsia"/>
                <w:spacing w:val="10"/>
                <w:sz w:val="18"/>
                <w:szCs w:val="18"/>
              </w:rPr>
              <w:t>10</w:t>
            </w:r>
            <w:r>
              <w:rPr>
                <w:rFonts w:ascii="仿宋" w:cs="仿宋" w:eastAsia="仿宋" w:hAnsi="仿宋" w:hint="eastAsia"/>
                <w:spacing w:val="9"/>
                <w:sz w:val="18"/>
                <w:szCs w:val="18"/>
              </w:rPr>
              <w:t>0</w:t>
            </w:r>
          </w:p>
        </w:tc>
        <w:tc>
          <w:tcPr>
            <w:tcW w:w="1462" w:type="dxa"/>
            <w:tcBorders>
              <w:top w:val="single" w:sz="2" w:space="0" w:color="000000"/>
              <w:bottom w:val="single" w:sz="2" w:space="0" w:color="000000"/>
            </w:tcBorders>
          </w:tcPr>
          <w:p>
            <w:pPr>
              <w:pStyle w:val="style0"/>
              <w:spacing w:before="108" w:lineRule="auto" w:line="194"/>
              <w:ind w:left="643"/>
              <w:rPr>
                <w:rFonts w:ascii="仿宋" w:cs="仿宋" w:eastAsia="仿宋" w:hAnsi="仿宋" w:hint="eastAsia"/>
                <w:sz w:val="18"/>
                <w:szCs w:val="18"/>
              </w:rPr>
            </w:pPr>
            <w:r>
              <w:rPr>
                <w:rFonts w:ascii="仿宋" w:cs="仿宋" w:eastAsia="仿宋" w:hAnsi="仿宋" w:hint="eastAsia"/>
                <w:spacing w:val="10"/>
                <w:sz w:val="18"/>
                <w:szCs w:val="18"/>
              </w:rPr>
              <w:t>2</w:t>
            </w:r>
            <w:r>
              <w:rPr>
                <w:rFonts w:ascii="仿宋" w:cs="仿宋" w:eastAsia="仿宋" w:hAnsi="仿宋" w:hint="eastAsia"/>
                <w:spacing w:val="9"/>
                <w:sz w:val="18"/>
                <w:szCs w:val="18"/>
              </w:rPr>
              <w:t>4</w:t>
            </w:r>
          </w:p>
        </w:tc>
        <w:tc>
          <w:tcPr>
            <w:tcW w:w="1462" w:type="dxa"/>
            <w:tcBorders>
              <w:top w:val="single" w:sz="2" w:space="0" w:color="000000"/>
              <w:bottom w:val="single" w:sz="2" w:space="0" w:color="000000"/>
            </w:tcBorders>
          </w:tcPr>
          <w:p>
            <w:pPr>
              <w:pStyle w:val="style0"/>
              <w:spacing w:before="108" w:lineRule="auto" w:line="194"/>
              <w:ind w:left="650"/>
              <w:rPr>
                <w:rFonts w:ascii="仿宋" w:cs="仿宋" w:eastAsia="仿宋" w:hAnsi="仿宋" w:hint="eastAsia"/>
                <w:sz w:val="18"/>
                <w:szCs w:val="18"/>
              </w:rPr>
            </w:pPr>
            <w:r>
              <w:rPr>
                <w:rFonts w:ascii="仿宋" w:cs="仿宋" w:eastAsia="仿宋" w:hAnsi="仿宋" w:hint="eastAsia"/>
                <w:spacing w:val="7"/>
                <w:sz w:val="18"/>
                <w:szCs w:val="18"/>
              </w:rPr>
              <w:t>1</w:t>
            </w:r>
            <w:r>
              <w:rPr>
                <w:rFonts w:ascii="仿宋" w:cs="仿宋" w:eastAsia="仿宋" w:hAnsi="仿宋" w:hint="eastAsia"/>
                <w:spacing w:val="6"/>
                <w:sz w:val="18"/>
                <w:szCs w:val="18"/>
              </w:rPr>
              <w:t>0</w:t>
            </w:r>
          </w:p>
        </w:tc>
        <w:tc>
          <w:tcPr>
            <w:tcW w:w="1462" w:type="dxa"/>
            <w:tcBorders>
              <w:top w:val="single" w:sz="2" w:space="0" w:color="000000"/>
              <w:bottom w:val="single" w:sz="2" w:space="0" w:color="000000"/>
            </w:tcBorders>
          </w:tcPr>
          <w:p>
            <w:pPr>
              <w:pStyle w:val="style0"/>
              <w:spacing w:before="109" w:lineRule="auto" w:line="192"/>
              <w:ind w:left="688"/>
              <w:rPr>
                <w:rFonts w:ascii="仿宋" w:cs="仿宋" w:eastAsia="仿宋" w:hAnsi="仿宋" w:hint="eastAsia"/>
                <w:sz w:val="18"/>
                <w:szCs w:val="18"/>
              </w:rPr>
            </w:pPr>
            <w:r>
              <w:rPr>
                <w:rFonts w:ascii="仿宋" w:cs="仿宋" w:eastAsia="仿宋" w:hAnsi="仿宋" w:hint="eastAsia"/>
                <w:spacing w:val="6"/>
                <w:sz w:val="18"/>
                <w:szCs w:val="18"/>
              </w:rPr>
              <w:t>4</w:t>
            </w:r>
          </w:p>
        </w:tc>
        <w:tc>
          <w:tcPr>
            <w:tcW w:w="1462" w:type="dxa"/>
            <w:tcBorders>
              <w:top w:val="single" w:sz="2" w:space="0" w:color="000000"/>
              <w:bottom w:val="single" w:sz="2" w:space="0" w:color="000000"/>
            </w:tcBorders>
          </w:tcPr>
          <w:p>
            <w:pPr>
              <w:pStyle w:val="style0"/>
              <w:rPr>
                <w:rFonts w:ascii="仿宋" w:cs="仿宋" w:eastAsia="仿宋" w:hAnsi="仿宋" w:hint="eastAsia"/>
                <w:sz w:val="18"/>
                <w:szCs w:val="18"/>
              </w:rPr>
            </w:pPr>
          </w:p>
        </w:tc>
        <w:tc>
          <w:tcPr>
            <w:tcW w:w="1487" w:type="dxa"/>
            <w:tcBorders>
              <w:top w:val="single" w:sz="2" w:space="0" w:color="000000"/>
              <w:bottom w:val="single" w:sz="2" w:space="0" w:color="000000"/>
            </w:tcBorders>
          </w:tcPr>
          <w:p>
            <w:pPr>
              <w:pStyle w:val="style0"/>
              <w:rPr>
                <w:rFonts w:ascii="仿宋" w:cs="仿宋" w:eastAsia="仿宋" w:hAnsi="仿宋" w:hint="eastAsia"/>
                <w:sz w:val="18"/>
                <w:szCs w:val="18"/>
              </w:rPr>
            </w:pPr>
          </w:p>
        </w:tc>
      </w:tr>
      <w:tr>
        <w:tblPrEx/>
        <w:trPr>
          <w:trHeight w:val="332" w:hRule="atLeast"/>
        </w:trPr>
        <w:tc>
          <w:tcPr>
            <w:tcW w:w="1538" w:type="dxa"/>
            <w:tcBorders>
              <w:top w:val="single" w:sz="2" w:space="0" w:color="000000"/>
              <w:bottom w:val="single" w:sz="2" w:space="0" w:color="000000"/>
            </w:tcBorders>
          </w:tcPr>
          <w:p>
            <w:pPr>
              <w:pStyle w:val="style0"/>
              <w:spacing w:before="109" w:lineRule="auto" w:line="194"/>
              <w:ind w:left="727"/>
              <w:rPr>
                <w:rFonts w:ascii="仿宋" w:cs="仿宋" w:eastAsia="仿宋" w:hAnsi="仿宋" w:hint="eastAsia"/>
                <w:sz w:val="18"/>
                <w:szCs w:val="18"/>
              </w:rPr>
            </w:pPr>
            <w:r>
              <w:rPr>
                <w:rFonts w:ascii="仿宋" w:cs="仿宋" w:eastAsia="仿宋" w:hAnsi="仿宋" w:hint="eastAsia"/>
                <w:spacing w:val="3"/>
                <w:sz w:val="18"/>
                <w:szCs w:val="18"/>
              </w:rPr>
              <w:t>3</w:t>
            </w:r>
          </w:p>
        </w:tc>
        <w:tc>
          <w:tcPr>
            <w:tcW w:w="1462" w:type="dxa"/>
            <w:tcBorders>
              <w:top w:val="single" w:sz="2" w:space="0" w:color="000000"/>
              <w:bottom w:val="single" w:sz="2" w:space="0" w:color="000000"/>
            </w:tcBorders>
          </w:tcPr>
          <w:p>
            <w:pPr>
              <w:pStyle w:val="style0"/>
              <w:spacing w:before="109" w:lineRule="auto" w:line="194"/>
              <w:ind w:left="524"/>
              <w:rPr>
                <w:rFonts w:ascii="仿宋" w:cs="仿宋" w:eastAsia="仿宋" w:hAnsi="仿宋" w:hint="eastAsia"/>
                <w:sz w:val="18"/>
                <w:szCs w:val="18"/>
              </w:rPr>
            </w:pPr>
            <w:r>
              <w:rPr>
                <w:rFonts w:ascii="仿宋" w:cs="仿宋" w:eastAsia="仿宋" w:hAnsi="仿宋" w:hint="eastAsia"/>
                <w:spacing w:val="39"/>
                <w:sz w:val="18"/>
                <w:szCs w:val="18"/>
              </w:rPr>
              <w:t>1</w:t>
            </w:r>
            <w:r>
              <w:rPr>
                <w:rFonts w:ascii="仿宋" w:cs="仿宋" w:eastAsia="仿宋" w:hAnsi="仿宋" w:hint="eastAsia"/>
                <w:sz w:val="18"/>
                <w:szCs w:val="18"/>
              </w:rPr>
              <w:t>OOO</w:t>
            </w:r>
          </w:p>
        </w:tc>
        <w:tc>
          <w:tcPr>
            <w:tcW w:w="1462" w:type="dxa"/>
            <w:tcBorders>
              <w:top w:val="single" w:sz="2" w:space="0" w:color="000000"/>
              <w:bottom w:val="single" w:sz="2" w:space="0" w:color="000000"/>
            </w:tcBorders>
          </w:tcPr>
          <w:p>
            <w:pPr>
              <w:pStyle w:val="style0"/>
              <w:spacing w:before="109" w:lineRule="auto" w:line="194"/>
              <w:ind w:left="597"/>
              <w:rPr>
                <w:rFonts w:ascii="仿宋" w:cs="仿宋" w:eastAsia="仿宋" w:hAnsi="仿宋" w:hint="eastAsia"/>
                <w:sz w:val="18"/>
                <w:szCs w:val="18"/>
              </w:rPr>
            </w:pPr>
            <w:r>
              <w:rPr>
                <w:rFonts w:ascii="仿宋" w:cs="仿宋" w:eastAsia="仿宋" w:hAnsi="仿宋" w:hint="eastAsia"/>
                <w:spacing w:val="12"/>
                <w:sz w:val="18"/>
                <w:szCs w:val="18"/>
              </w:rPr>
              <w:t>2</w:t>
            </w:r>
            <w:r>
              <w:rPr>
                <w:rFonts w:ascii="仿宋" w:cs="仿宋" w:eastAsia="仿宋" w:hAnsi="仿宋" w:hint="eastAsia"/>
                <w:spacing w:val="11"/>
                <w:sz w:val="18"/>
                <w:szCs w:val="18"/>
              </w:rPr>
              <w:t>37</w:t>
            </w:r>
          </w:p>
        </w:tc>
        <w:tc>
          <w:tcPr>
            <w:tcW w:w="1462" w:type="dxa"/>
            <w:tcBorders>
              <w:top w:val="single" w:sz="2" w:space="0" w:color="000000"/>
              <w:bottom w:val="single" w:sz="2" w:space="0" w:color="000000"/>
            </w:tcBorders>
          </w:tcPr>
          <w:p>
            <w:pPr>
              <w:pStyle w:val="style0"/>
              <w:spacing w:before="109" w:lineRule="auto" w:line="194"/>
              <w:ind w:left="604"/>
              <w:rPr>
                <w:rFonts w:ascii="仿宋" w:cs="仿宋" w:eastAsia="仿宋" w:hAnsi="仿宋" w:hint="eastAsia"/>
                <w:sz w:val="18"/>
                <w:szCs w:val="18"/>
              </w:rPr>
            </w:pPr>
            <w:r>
              <w:rPr>
                <w:rFonts w:ascii="仿宋" w:cs="仿宋" w:eastAsia="仿宋" w:hAnsi="仿宋" w:hint="eastAsia"/>
                <w:spacing w:val="10"/>
                <w:sz w:val="18"/>
                <w:szCs w:val="18"/>
              </w:rPr>
              <w:t>10</w:t>
            </w:r>
            <w:r>
              <w:rPr>
                <w:rFonts w:ascii="仿宋" w:cs="仿宋" w:eastAsia="仿宋" w:hAnsi="仿宋" w:hint="eastAsia"/>
                <w:spacing w:val="9"/>
                <w:sz w:val="18"/>
                <w:szCs w:val="18"/>
              </w:rPr>
              <w:t>2</w:t>
            </w:r>
          </w:p>
        </w:tc>
        <w:tc>
          <w:tcPr>
            <w:tcW w:w="1462" w:type="dxa"/>
            <w:tcBorders>
              <w:top w:val="single" w:sz="2" w:space="0" w:color="000000"/>
              <w:bottom w:val="single" w:sz="2" w:space="0" w:color="000000"/>
            </w:tcBorders>
          </w:tcPr>
          <w:p>
            <w:pPr>
              <w:pStyle w:val="style0"/>
              <w:spacing w:before="109" w:lineRule="auto" w:line="194"/>
              <w:ind w:left="646"/>
              <w:rPr>
                <w:rFonts w:ascii="仿宋" w:cs="仿宋" w:eastAsia="仿宋" w:hAnsi="仿宋" w:hint="eastAsia"/>
                <w:sz w:val="18"/>
                <w:szCs w:val="18"/>
              </w:rPr>
            </w:pPr>
            <w:r>
              <w:rPr>
                <w:rFonts w:ascii="仿宋" w:cs="仿宋" w:eastAsia="仿宋" w:hAnsi="仿宋" w:hint="eastAsia"/>
                <w:spacing w:val="9"/>
                <w:sz w:val="18"/>
                <w:szCs w:val="18"/>
              </w:rPr>
              <w:t>35</w:t>
            </w:r>
          </w:p>
        </w:tc>
        <w:tc>
          <w:tcPr>
            <w:tcW w:w="1462" w:type="dxa"/>
            <w:tcBorders>
              <w:top w:val="single" w:sz="2" w:space="0" w:color="000000"/>
              <w:bottom w:val="single" w:sz="2" w:space="0" w:color="000000"/>
            </w:tcBorders>
          </w:tcPr>
          <w:p>
            <w:pPr>
              <w:pStyle w:val="style0"/>
              <w:spacing w:before="108" w:lineRule="auto" w:line="194"/>
              <w:ind w:left="692"/>
              <w:rPr>
                <w:rFonts w:ascii="仿宋" w:cs="仿宋" w:eastAsia="仿宋" w:hAnsi="仿宋" w:hint="eastAsia"/>
                <w:sz w:val="18"/>
                <w:szCs w:val="18"/>
              </w:rPr>
            </w:pPr>
            <w:r>
              <w:rPr>
                <w:rFonts w:ascii="仿宋" w:cs="仿宋" w:eastAsia="仿宋" w:hAnsi="仿宋" w:hint="eastAsia"/>
                <w:spacing w:val="4"/>
                <w:sz w:val="18"/>
                <w:szCs w:val="18"/>
              </w:rPr>
              <w:t>8</w:t>
            </w:r>
          </w:p>
        </w:tc>
        <w:tc>
          <w:tcPr>
            <w:tcW w:w="1487" w:type="dxa"/>
            <w:tcBorders>
              <w:top w:val="single" w:sz="2" w:space="0" w:color="000000"/>
              <w:bottom w:val="single" w:sz="2" w:space="0" w:color="000000"/>
            </w:tcBorders>
          </w:tcPr>
          <w:p>
            <w:pPr>
              <w:pStyle w:val="style0"/>
              <w:rPr>
                <w:rFonts w:ascii="仿宋" w:cs="仿宋" w:eastAsia="仿宋" w:hAnsi="仿宋" w:hint="eastAsia"/>
                <w:sz w:val="18"/>
                <w:szCs w:val="18"/>
              </w:rPr>
            </w:pPr>
          </w:p>
        </w:tc>
      </w:tr>
      <w:tr>
        <w:tblPrEx/>
        <w:trPr>
          <w:trHeight w:val="332" w:hRule="atLeast"/>
        </w:trPr>
        <w:tc>
          <w:tcPr>
            <w:tcW w:w="1538" w:type="dxa"/>
            <w:tcBorders>
              <w:top w:val="single" w:sz="2" w:space="0" w:color="000000"/>
              <w:bottom w:val="single" w:sz="2" w:space="0" w:color="000000"/>
            </w:tcBorders>
          </w:tcPr>
          <w:p>
            <w:pPr>
              <w:pStyle w:val="style0"/>
              <w:spacing w:before="111" w:lineRule="auto" w:line="192"/>
              <w:ind w:left="723"/>
              <w:rPr>
                <w:rFonts w:ascii="仿宋" w:cs="仿宋" w:eastAsia="仿宋" w:hAnsi="仿宋" w:hint="eastAsia"/>
                <w:sz w:val="18"/>
                <w:szCs w:val="18"/>
              </w:rPr>
            </w:pPr>
            <w:r>
              <w:rPr>
                <w:rFonts w:ascii="仿宋" w:cs="仿宋" w:eastAsia="仿宋" w:hAnsi="仿宋" w:hint="eastAsia"/>
                <w:spacing w:val="6"/>
                <w:sz w:val="18"/>
                <w:szCs w:val="18"/>
              </w:rPr>
              <w:t>4</w:t>
            </w:r>
          </w:p>
        </w:tc>
        <w:tc>
          <w:tcPr>
            <w:tcW w:w="1462" w:type="dxa"/>
            <w:tcBorders>
              <w:top w:val="single" w:sz="2" w:space="0" w:color="000000"/>
              <w:bottom w:val="single" w:sz="2" w:space="0" w:color="000000"/>
            </w:tcBorders>
          </w:tcPr>
          <w:p>
            <w:pPr>
              <w:pStyle w:val="style0"/>
              <w:spacing w:before="109" w:lineRule="auto" w:line="194"/>
              <w:ind w:left="468"/>
              <w:rPr>
                <w:rFonts w:ascii="仿宋" w:cs="仿宋" w:eastAsia="仿宋" w:hAnsi="仿宋" w:hint="eastAsia"/>
                <w:sz w:val="18"/>
                <w:szCs w:val="18"/>
              </w:rPr>
            </w:pPr>
            <w:r>
              <w:rPr>
                <w:rFonts w:ascii="仿宋" w:cs="仿宋" w:eastAsia="仿宋" w:hAnsi="仿宋" w:hint="eastAsia"/>
                <w:spacing w:val="53"/>
                <w:sz w:val="18"/>
                <w:szCs w:val="18"/>
              </w:rPr>
              <w:t>1</w:t>
            </w:r>
            <w:r>
              <w:rPr>
                <w:rFonts w:ascii="仿宋" w:cs="仿宋" w:eastAsia="仿宋" w:hAnsi="仿宋" w:hint="eastAsia"/>
                <w:sz w:val="18"/>
                <w:szCs w:val="18"/>
              </w:rPr>
              <w:t>OOOO</w:t>
            </w:r>
          </w:p>
        </w:tc>
        <w:tc>
          <w:tcPr>
            <w:tcW w:w="1462" w:type="dxa"/>
            <w:tcBorders>
              <w:top w:val="single" w:sz="2" w:space="0" w:color="000000"/>
              <w:bottom w:val="single" w:sz="2" w:space="0" w:color="000000"/>
            </w:tcBorders>
          </w:tcPr>
          <w:p>
            <w:pPr>
              <w:pStyle w:val="style0"/>
              <w:spacing w:before="109" w:lineRule="auto" w:line="194"/>
              <w:ind w:left="551"/>
              <w:rPr>
                <w:rFonts w:ascii="仿宋" w:cs="仿宋" w:eastAsia="仿宋" w:hAnsi="仿宋" w:hint="eastAsia"/>
                <w:sz w:val="18"/>
                <w:szCs w:val="18"/>
              </w:rPr>
            </w:pPr>
            <w:r>
              <w:rPr>
                <w:rFonts w:ascii="仿宋" w:cs="仿宋" w:eastAsia="仿宋" w:hAnsi="仿宋" w:hint="eastAsia"/>
                <w:spacing w:val="14"/>
                <w:sz w:val="18"/>
                <w:szCs w:val="18"/>
              </w:rPr>
              <w:t>2</w:t>
            </w:r>
            <w:r>
              <w:rPr>
                <w:rFonts w:ascii="仿宋" w:cs="仿宋" w:eastAsia="仿宋" w:hAnsi="仿宋" w:hint="eastAsia"/>
                <w:spacing w:val="12"/>
                <w:sz w:val="18"/>
                <w:szCs w:val="18"/>
              </w:rPr>
              <w:t>370</w:t>
            </w:r>
          </w:p>
        </w:tc>
        <w:tc>
          <w:tcPr>
            <w:tcW w:w="1462" w:type="dxa"/>
            <w:tcBorders>
              <w:top w:val="single" w:sz="2" w:space="0" w:color="000000"/>
              <w:bottom w:val="single" w:sz="2" w:space="0" w:color="000000"/>
            </w:tcBorders>
          </w:tcPr>
          <w:p>
            <w:pPr>
              <w:pStyle w:val="style0"/>
              <w:spacing w:before="109" w:lineRule="auto" w:line="194"/>
              <w:ind w:left="557"/>
              <w:rPr>
                <w:rFonts w:ascii="仿宋" w:cs="仿宋" w:eastAsia="仿宋" w:hAnsi="仿宋" w:hint="eastAsia"/>
                <w:sz w:val="18"/>
                <w:szCs w:val="18"/>
              </w:rPr>
            </w:pPr>
            <w:r>
              <w:rPr>
                <w:rFonts w:ascii="仿宋" w:cs="仿宋" w:eastAsia="仿宋" w:hAnsi="仿宋" w:hint="eastAsia"/>
                <w:spacing w:val="12"/>
                <w:sz w:val="18"/>
                <w:szCs w:val="18"/>
              </w:rPr>
              <w:t>1</w:t>
            </w:r>
            <w:r>
              <w:rPr>
                <w:rFonts w:ascii="仿宋" w:cs="仿宋" w:eastAsia="仿宋" w:hAnsi="仿宋" w:hint="eastAsia"/>
                <w:spacing w:val="11"/>
                <w:sz w:val="18"/>
                <w:szCs w:val="18"/>
              </w:rPr>
              <w:t>020</w:t>
            </w:r>
          </w:p>
        </w:tc>
        <w:tc>
          <w:tcPr>
            <w:tcW w:w="1462" w:type="dxa"/>
            <w:tcBorders>
              <w:top w:val="single" w:sz="2" w:space="0" w:color="000000"/>
              <w:bottom w:val="single" w:sz="2" w:space="0" w:color="000000"/>
            </w:tcBorders>
          </w:tcPr>
          <w:p>
            <w:pPr>
              <w:pStyle w:val="style0"/>
              <w:spacing w:before="109" w:lineRule="auto" w:line="194"/>
              <w:ind w:left="600"/>
              <w:rPr>
                <w:rFonts w:ascii="仿宋" w:cs="仿宋" w:eastAsia="仿宋" w:hAnsi="仿宋" w:hint="eastAsia"/>
                <w:sz w:val="18"/>
                <w:szCs w:val="18"/>
              </w:rPr>
            </w:pPr>
            <w:r>
              <w:rPr>
                <w:rFonts w:ascii="仿宋" w:cs="仿宋" w:eastAsia="仿宋" w:hAnsi="仿宋" w:hint="eastAsia"/>
                <w:spacing w:val="12"/>
                <w:sz w:val="18"/>
                <w:szCs w:val="18"/>
              </w:rPr>
              <w:t>3</w:t>
            </w:r>
            <w:r>
              <w:rPr>
                <w:rFonts w:ascii="仿宋" w:cs="仿宋" w:eastAsia="仿宋" w:hAnsi="仿宋" w:hint="eastAsia"/>
                <w:spacing w:val="11"/>
                <w:sz w:val="18"/>
                <w:szCs w:val="18"/>
              </w:rPr>
              <w:t>52</w:t>
            </w:r>
          </w:p>
        </w:tc>
        <w:tc>
          <w:tcPr>
            <w:tcW w:w="1462" w:type="dxa"/>
            <w:tcBorders>
              <w:top w:val="single" w:sz="2" w:space="0" w:color="000000"/>
              <w:bottom w:val="single" w:sz="2" w:space="0" w:color="000000"/>
            </w:tcBorders>
          </w:tcPr>
          <w:p>
            <w:pPr>
              <w:pStyle w:val="style0"/>
              <w:spacing w:before="109" w:lineRule="auto" w:line="194"/>
              <w:ind w:left="646"/>
              <w:rPr>
                <w:rFonts w:ascii="仿宋" w:cs="仿宋" w:eastAsia="仿宋" w:hAnsi="仿宋" w:hint="eastAsia"/>
                <w:sz w:val="18"/>
                <w:szCs w:val="18"/>
              </w:rPr>
            </w:pPr>
            <w:r>
              <w:rPr>
                <w:rFonts w:ascii="仿宋" w:cs="仿宋" w:eastAsia="仿宋" w:hAnsi="仿宋" w:hint="eastAsia"/>
                <w:spacing w:val="10"/>
                <w:sz w:val="18"/>
                <w:szCs w:val="18"/>
              </w:rPr>
              <w:t>8</w:t>
            </w:r>
            <w:r>
              <w:rPr>
                <w:rFonts w:ascii="仿宋" w:cs="仿宋" w:eastAsia="仿宋" w:hAnsi="仿宋" w:hint="eastAsia"/>
                <w:spacing w:val="9"/>
                <w:sz w:val="18"/>
                <w:szCs w:val="18"/>
              </w:rPr>
              <w:t>3</w:t>
            </w:r>
          </w:p>
        </w:tc>
        <w:tc>
          <w:tcPr>
            <w:tcW w:w="1487" w:type="dxa"/>
            <w:tcBorders>
              <w:top w:val="single" w:sz="2" w:space="0" w:color="000000"/>
              <w:bottom w:val="single" w:sz="2" w:space="0" w:color="000000"/>
            </w:tcBorders>
          </w:tcPr>
          <w:p>
            <w:pPr>
              <w:pStyle w:val="style0"/>
              <w:rPr>
                <w:rFonts w:ascii="仿宋" w:cs="仿宋" w:eastAsia="仿宋" w:hAnsi="仿宋" w:hint="eastAsia"/>
                <w:sz w:val="18"/>
                <w:szCs w:val="18"/>
              </w:rPr>
            </w:pPr>
          </w:p>
        </w:tc>
      </w:tr>
      <w:tr>
        <w:tblPrEx/>
        <w:trPr>
          <w:trHeight w:val="332" w:hRule="atLeast"/>
        </w:trPr>
        <w:tc>
          <w:tcPr>
            <w:tcW w:w="1538" w:type="dxa"/>
            <w:tcBorders>
              <w:top w:val="single" w:sz="2" w:space="0" w:color="000000"/>
              <w:bottom w:val="single" w:sz="2" w:space="0" w:color="000000"/>
            </w:tcBorders>
          </w:tcPr>
          <w:p>
            <w:pPr>
              <w:pStyle w:val="style0"/>
              <w:spacing w:before="112" w:lineRule="auto" w:line="191"/>
              <w:ind w:left="727"/>
              <w:rPr>
                <w:rFonts w:ascii="仿宋" w:cs="仿宋" w:eastAsia="仿宋" w:hAnsi="仿宋" w:hint="eastAsia"/>
                <w:sz w:val="18"/>
                <w:szCs w:val="18"/>
              </w:rPr>
            </w:pPr>
            <w:r>
              <w:rPr>
                <w:rFonts w:ascii="仿宋" w:cs="仿宋" w:eastAsia="仿宋" w:hAnsi="仿宋" w:hint="eastAsia"/>
                <w:spacing w:val="2"/>
                <w:sz w:val="18"/>
                <w:szCs w:val="18"/>
              </w:rPr>
              <w:t>5</w:t>
            </w:r>
          </w:p>
        </w:tc>
        <w:tc>
          <w:tcPr>
            <w:tcW w:w="1462" w:type="dxa"/>
            <w:tcBorders>
              <w:top w:val="single" w:sz="2" w:space="0" w:color="000000"/>
              <w:bottom w:val="single" w:sz="2" w:space="0" w:color="000000"/>
            </w:tcBorders>
          </w:tcPr>
          <w:p>
            <w:pPr>
              <w:pStyle w:val="style0"/>
              <w:spacing w:before="110" w:lineRule="auto" w:line="194"/>
              <w:ind w:left="463"/>
              <w:rPr>
                <w:rFonts w:ascii="仿宋" w:cs="仿宋" w:eastAsia="仿宋" w:hAnsi="仿宋" w:hint="eastAsia"/>
                <w:sz w:val="18"/>
                <w:szCs w:val="18"/>
              </w:rPr>
            </w:pPr>
            <w:r>
              <w:rPr>
                <w:rFonts w:ascii="仿宋" w:cs="仿宋" w:eastAsia="仿宋" w:hAnsi="仿宋" w:hint="eastAsia"/>
                <w:spacing w:val="16"/>
                <w:sz w:val="18"/>
                <w:szCs w:val="18"/>
              </w:rPr>
              <w:t>1</w:t>
            </w:r>
            <w:r>
              <w:rPr>
                <w:rFonts w:ascii="仿宋" w:cs="仿宋" w:eastAsia="仿宋" w:hAnsi="仿宋" w:hint="eastAsia"/>
                <w:spacing w:val="12"/>
                <w:sz w:val="18"/>
                <w:szCs w:val="18"/>
              </w:rPr>
              <w:t>00000</w:t>
            </w:r>
          </w:p>
        </w:tc>
        <w:tc>
          <w:tcPr>
            <w:tcW w:w="1462" w:type="dxa"/>
            <w:tcBorders>
              <w:top w:val="single" w:sz="2" w:space="0" w:color="000000"/>
              <w:bottom w:val="single" w:sz="2" w:space="0" w:color="000000"/>
            </w:tcBorders>
          </w:tcPr>
          <w:p>
            <w:pPr>
              <w:pStyle w:val="style0"/>
              <w:spacing w:before="110" w:lineRule="auto" w:line="194"/>
              <w:ind w:left="505"/>
              <w:rPr>
                <w:rFonts w:ascii="仿宋" w:cs="仿宋" w:eastAsia="仿宋" w:hAnsi="仿宋" w:hint="eastAsia"/>
                <w:sz w:val="18"/>
                <w:szCs w:val="18"/>
              </w:rPr>
            </w:pPr>
            <w:r>
              <w:rPr>
                <w:rFonts w:ascii="仿宋" w:cs="仿宋" w:eastAsia="仿宋" w:hAnsi="仿宋" w:hint="eastAsia"/>
                <w:spacing w:val="14"/>
                <w:sz w:val="18"/>
                <w:szCs w:val="18"/>
              </w:rPr>
              <w:t>2</w:t>
            </w:r>
            <w:r>
              <w:rPr>
                <w:rFonts w:ascii="仿宋" w:cs="仿宋" w:eastAsia="仿宋" w:hAnsi="仿宋" w:hint="eastAsia"/>
                <w:spacing w:val="13"/>
                <w:sz w:val="18"/>
                <w:szCs w:val="18"/>
              </w:rPr>
              <w:t>3700</w:t>
            </w:r>
          </w:p>
        </w:tc>
        <w:tc>
          <w:tcPr>
            <w:tcW w:w="1462" w:type="dxa"/>
            <w:tcBorders>
              <w:top w:val="single" w:sz="2" w:space="0" w:color="000000"/>
              <w:bottom w:val="single" w:sz="2" w:space="0" w:color="000000"/>
            </w:tcBorders>
          </w:tcPr>
          <w:p>
            <w:pPr>
              <w:pStyle w:val="style0"/>
              <w:spacing w:before="110" w:lineRule="auto" w:line="194"/>
              <w:ind w:left="511"/>
              <w:rPr>
                <w:rFonts w:ascii="仿宋" w:cs="仿宋" w:eastAsia="仿宋" w:hAnsi="仿宋" w:hint="eastAsia"/>
                <w:sz w:val="18"/>
                <w:szCs w:val="18"/>
              </w:rPr>
            </w:pPr>
            <w:r>
              <w:rPr>
                <w:rFonts w:ascii="仿宋" w:cs="仿宋" w:eastAsia="仿宋" w:hAnsi="仿宋" w:hint="eastAsia"/>
                <w:spacing w:val="12"/>
                <w:sz w:val="18"/>
                <w:szCs w:val="18"/>
              </w:rPr>
              <w:t>10200</w:t>
            </w:r>
          </w:p>
        </w:tc>
        <w:tc>
          <w:tcPr>
            <w:tcW w:w="1462" w:type="dxa"/>
            <w:tcBorders>
              <w:top w:val="single" w:sz="2" w:space="0" w:color="000000"/>
              <w:bottom w:val="single" w:sz="2" w:space="0" w:color="000000"/>
            </w:tcBorders>
          </w:tcPr>
          <w:p>
            <w:pPr>
              <w:pStyle w:val="style0"/>
              <w:spacing w:before="110" w:lineRule="auto" w:line="194"/>
              <w:ind w:left="554"/>
              <w:rPr>
                <w:rFonts w:ascii="仿宋" w:cs="仿宋" w:eastAsia="仿宋" w:hAnsi="仿宋" w:hint="eastAsia"/>
                <w:sz w:val="18"/>
                <w:szCs w:val="18"/>
              </w:rPr>
            </w:pPr>
            <w:r>
              <w:rPr>
                <w:rFonts w:ascii="仿宋" w:cs="仿宋" w:eastAsia="仿宋" w:hAnsi="仿宋" w:hint="eastAsia"/>
                <w:spacing w:val="14"/>
                <w:sz w:val="18"/>
                <w:szCs w:val="18"/>
              </w:rPr>
              <w:t>3</w:t>
            </w:r>
            <w:r>
              <w:rPr>
                <w:rFonts w:ascii="仿宋" w:cs="仿宋" w:eastAsia="仿宋" w:hAnsi="仿宋" w:hint="eastAsia"/>
                <w:spacing w:val="12"/>
                <w:sz w:val="18"/>
                <w:szCs w:val="18"/>
              </w:rPr>
              <w:t>520</w:t>
            </w:r>
          </w:p>
        </w:tc>
        <w:tc>
          <w:tcPr>
            <w:tcW w:w="1462" w:type="dxa"/>
            <w:tcBorders>
              <w:top w:val="single" w:sz="2" w:space="0" w:color="000000"/>
              <w:bottom w:val="single" w:sz="2" w:space="0" w:color="000000"/>
            </w:tcBorders>
          </w:tcPr>
          <w:p>
            <w:pPr>
              <w:pStyle w:val="style0"/>
              <w:spacing w:before="110" w:lineRule="auto" w:line="194"/>
              <w:ind w:left="600"/>
              <w:rPr>
                <w:rFonts w:ascii="仿宋" w:cs="仿宋" w:eastAsia="仿宋" w:hAnsi="仿宋" w:hint="eastAsia"/>
                <w:sz w:val="18"/>
                <w:szCs w:val="18"/>
              </w:rPr>
            </w:pPr>
            <w:r>
              <w:rPr>
                <w:rFonts w:ascii="仿宋" w:cs="仿宋" w:eastAsia="仿宋" w:hAnsi="仿宋" w:hint="eastAsia"/>
                <w:spacing w:val="12"/>
                <w:sz w:val="18"/>
                <w:szCs w:val="18"/>
              </w:rPr>
              <w:t>83</w:t>
            </w:r>
            <w:r>
              <w:rPr>
                <w:rFonts w:ascii="仿宋" w:cs="仿宋" w:eastAsia="仿宋" w:hAnsi="仿宋" w:hint="eastAsia"/>
                <w:spacing w:val="11"/>
                <w:sz w:val="18"/>
                <w:szCs w:val="18"/>
              </w:rPr>
              <w:t>2</w:t>
            </w:r>
          </w:p>
        </w:tc>
        <w:tc>
          <w:tcPr>
            <w:tcW w:w="1487" w:type="dxa"/>
            <w:tcBorders>
              <w:top w:val="single" w:sz="2" w:space="0" w:color="000000"/>
              <w:bottom w:val="single" w:sz="2" w:space="0" w:color="000000"/>
            </w:tcBorders>
          </w:tcPr>
          <w:p>
            <w:pPr>
              <w:pStyle w:val="style0"/>
              <w:spacing w:before="110" w:lineRule="auto" w:line="194"/>
              <w:ind w:left="659"/>
              <w:rPr>
                <w:rFonts w:ascii="仿宋" w:cs="仿宋" w:eastAsia="仿宋" w:hAnsi="仿宋" w:hint="eastAsia"/>
                <w:sz w:val="18"/>
                <w:szCs w:val="18"/>
              </w:rPr>
            </w:pPr>
            <w:r>
              <w:rPr>
                <w:rFonts w:ascii="仿宋" w:cs="仿宋" w:eastAsia="仿宋" w:hAnsi="仿宋" w:hint="eastAsia"/>
                <w:spacing w:val="10"/>
                <w:sz w:val="18"/>
                <w:szCs w:val="18"/>
              </w:rPr>
              <w:t>2</w:t>
            </w:r>
            <w:r>
              <w:rPr>
                <w:rFonts w:ascii="仿宋" w:cs="仿宋" w:eastAsia="仿宋" w:hAnsi="仿宋" w:hint="eastAsia"/>
                <w:spacing w:val="9"/>
                <w:sz w:val="18"/>
                <w:szCs w:val="18"/>
              </w:rPr>
              <w:t>9</w:t>
            </w:r>
          </w:p>
        </w:tc>
      </w:tr>
      <w:tr>
        <w:tblPrEx/>
        <w:trPr>
          <w:trHeight w:val="332" w:hRule="atLeast"/>
        </w:trPr>
        <w:tc>
          <w:tcPr>
            <w:tcW w:w="1538" w:type="dxa"/>
            <w:tcBorders>
              <w:top w:val="single" w:sz="2" w:space="0" w:color="000000"/>
              <w:bottom w:val="single" w:sz="2" w:space="0" w:color="000000"/>
            </w:tcBorders>
          </w:tcPr>
          <w:p>
            <w:pPr>
              <w:pStyle w:val="style0"/>
              <w:spacing w:before="111" w:lineRule="auto" w:line="194"/>
              <w:ind w:left="726"/>
              <w:rPr>
                <w:rFonts w:ascii="仿宋" w:cs="仿宋" w:eastAsia="仿宋" w:hAnsi="仿宋" w:hint="eastAsia"/>
                <w:sz w:val="18"/>
                <w:szCs w:val="18"/>
              </w:rPr>
            </w:pPr>
            <w:r>
              <w:rPr>
                <w:rFonts w:ascii="仿宋" w:cs="仿宋" w:eastAsia="仿宋" w:hAnsi="仿宋" w:hint="eastAsia"/>
                <w:spacing w:val="3"/>
                <w:sz w:val="18"/>
                <w:szCs w:val="18"/>
              </w:rPr>
              <w:t>6</w:t>
            </w:r>
          </w:p>
        </w:tc>
        <w:tc>
          <w:tcPr>
            <w:tcW w:w="1462" w:type="dxa"/>
            <w:tcBorders>
              <w:top w:val="single" w:sz="2" w:space="0" w:color="000000"/>
              <w:bottom w:val="single" w:sz="2" w:space="0" w:color="000000"/>
            </w:tcBorders>
          </w:tcPr>
          <w:p>
            <w:pPr>
              <w:pStyle w:val="style0"/>
              <w:spacing w:before="111" w:lineRule="auto" w:line="194"/>
              <w:ind w:left="355"/>
              <w:rPr>
                <w:rFonts w:ascii="仿宋" w:cs="仿宋" w:eastAsia="仿宋" w:hAnsi="仿宋" w:hint="eastAsia"/>
                <w:sz w:val="18"/>
                <w:szCs w:val="18"/>
              </w:rPr>
            </w:pPr>
            <w:r>
              <w:rPr>
                <w:rFonts w:ascii="仿宋" w:cs="仿宋" w:eastAsia="仿宋" w:hAnsi="仿宋" w:hint="eastAsia"/>
                <w:spacing w:val="80"/>
                <w:sz w:val="18"/>
                <w:szCs w:val="18"/>
              </w:rPr>
              <w:t>1</w:t>
            </w:r>
            <w:r>
              <w:rPr>
                <w:rFonts w:ascii="仿宋" w:cs="仿宋" w:eastAsia="仿宋" w:hAnsi="仿宋" w:hint="eastAsia"/>
                <w:sz w:val="18"/>
                <w:szCs w:val="18"/>
              </w:rPr>
              <w:t>OOOOOO</w:t>
            </w:r>
          </w:p>
        </w:tc>
        <w:tc>
          <w:tcPr>
            <w:tcW w:w="1462" w:type="dxa"/>
            <w:tcBorders>
              <w:top w:val="single" w:sz="2" w:space="0" w:color="000000"/>
              <w:bottom w:val="single" w:sz="2" w:space="0" w:color="000000"/>
            </w:tcBorders>
          </w:tcPr>
          <w:p>
            <w:pPr>
              <w:pStyle w:val="style0"/>
              <w:spacing w:before="111" w:lineRule="auto" w:line="194"/>
              <w:ind w:left="459"/>
              <w:rPr>
                <w:rFonts w:ascii="仿宋" w:cs="仿宋" w:eastAsia="仿宋" w:hAnsi="仿宋" w:hint="eastAsia"/>
                <w:sz w:val="18"/>
                <w:szCs w:val="18"/>
              </w:rPr>
            </w:pPr>
            <w:r>
              <w:rPr>
                <w:rFonts w:ascii="仿宋" w:cs="仿宋" w:eastAsia="仿宋" w:hAnsi="仿宋" w:hint="eastAsia"/>
                <w:spacing w:val="16"/>
                <w:sz w:val="18"/>
                <w:szCs w:val="18"/>
              </w:rPr>
              <w:t>2</w:t>
            </w:r>
            <w:r>
              <w:rPr>
                <w:rFonts w:ascii="仿宋" w:cs="仿宋" w:eastAsia="仿宋" w:hAnsi="仿宋" w:hint="eastAsia"/>
                <w:spacing w:val="13"/>
                <w:sz w:val="18"/>
                <w:szCs w:val="18"/>
              </w:rPr>
              <w:t>37000</w:t>
            </w:r>
          </w:p>
        </w:tc>
        <w:tc>
          <w:tcPr>
            <w:tcW w:w="1462" w:type="dxa"/>
            <w:tcBorders>
              <w:top w:val="single" w:sz="2" w:space="0" w:color="000000"/>
              <w:bottom w:val="single" w:sz="2" w:space="0" w:color="000000"/>
            </w:tcBorders>
          </w:tcPr>
          <w:p>
            <w:pPr>
              <w:pStyle w:val="style0"/>
              <w:spacing w:before="111" w:lineRule="auto" w:line="194"/>
              <w:ind w:left="465"/>
              <w:rPr>
                <w:rFonts w:ascii="仿宋" w:cs="仿宋" w:eastAsia="仿宋" w:hAnsi="仿宋" w:hint="eastAsia"/>
                <w:sz w:val="18"/>
                <w:szCs w:val="18"/>
              </w:rPr>
            </w:pPr>
            <w:r>
              <w:rPr>
                <w:rFonts w:ascii="仿宋" w:cs="仿宋" w:eastAsia="仿宋" w:hAnsi="仿宋" w:hint="eastAsia"/>
                <w:spacing w:val="16"/>
                <w:sz w:val="18"/>
                <w:szCs w:val="18"/>
              </w:rPr>
              <w:t>1</w:t>
            </w:r>
            <w:r>
              <w:rPr>
                <w:rFonts w:ascii="仿宋" w:cs="仿宋" w:eastAsia="仿宋" w:hAnsi="仿宋" w:hint="eastAsia"/>
                <w:spacing w:val="12"/>
                <w:sz w:val="18"/>
                <w:szCs w:val="18"/>
              </w:rPr>
              <w:t>02000</w:t>
            </w:r>
          </w:p>
        </w:tc>
        <w:tc>
          <w:tcPr>
            <w:tcW w:w="1462" w:type="dxa"/>
            <w:tcBorders>
              <w:top w:val="single" w:sz="2" w:space="0" w:color="000000"/>
              <w:bottom w:val="single" w:sz="2" w:space="0" w:color="000000"/>
            </w:tcBorders>
          </w:tcPr>
          <w:p>
            <w:pPr>
              <w:pStyle w:val="style0"/>
              <w:spacing w:before="111" w:lineRule="auto" w:line="194"/>
              <w:ind w:left="508"/>
              <w:rPr>
                <w:rFonts w:ascii="仿宋" w:cs="仿宋" w:eastAsia="仿宋" w:hAnsi="仿宋" w:hint="eastAsia"/>
                <w:sz w:val="18"/>
                <w:szCs w:val="18"/>
              </w:rPr>
            </w:pPr>
            <w:r>
              <w:rPr>
                <w:rFonts w:ascii="仿宋" w:cs="仿宋" w:eastAsia="仿宋" w:hAnsi="仿宋" w:hint="eastAsia"/>
                <w:spacing w:val="13"/>
                <w:sz w:val="18"/>
                <w:szCs w:val="18"/>
              </w:rPr>
              <w:t>35200</w:t>
            </w:r>
          </w:p>
        </w:tc>
        <w:tc>
          <w:tcPr>
            <w:tcW w:w="1462" w:type="dxa"/>
            <w:tcBorders>
              <w:top w:val="single" w:sz="2" w:space="0" w:color="000000"/>
              <w:bottom w:val="single" w:sz="2" w:space="0" w:color="000000"/>
            </w:tcBorders>
          </w:tcPr>
          <w:p>
            <w:pPr>
              <w:pStyle w:val="style0"/>
              <w:spacing w:before="110" w:lineRule="auto" w:line="194"/>
              <w:ind w:left="554"/>
              <w:rPr>
                <w:rFonts w:ascii="仿宋" w:cs="仿宋" w:eastAsia="仿宋" w:hAnsi="仿宋" w:hint="eastAsia"/>
                <w:sz w:val="18"/>
                <w:szCs w:val="18"/>
              </w:rPr>
            </w:pPr>
            <w:r>
              <w:rPr>
                <w:rFonts w:ascii="仿宋" w:cs="仿宋" w:eastAsia="仿宋" w:hAnsi="仿宋" w:hint="eastAsia"/>
                <w:spacing w:val="13"/>
                <w:sz w:val="18"/>
                <w:szCs w:val="18"/>
              </w:rPr>
              <w:t>832</w:t>
            </w:r>
            <w:r>
              <w:rPr>
                <w:rFonts w:ascii="仿宋" w:cs="仿宋" w:eastAsia="仿宋" w:hAnsi="仿宋" w:hint="eastAsia"/>
                <w:spacing w:val="12"/>
                <w:sz w:val="18"/>
                <w:szCs w:val="18"/>
              </w:rPr>
              <w:t>0</w:t>
            </w:r>
          </w:p>
        </w:tc>
        <w:tc>
          <w:tcPr>
            <w:tcW w:w="1487" w:type="dxa"/>
            <w:tcBorders>
              <w:top w:val="single" w:sz="2" w:space="0" w:color="000000"/>
              <w:bottom w:val="single" w:sz="2" w:space="0" w:color="000000"/>
            </w:tcBorders>
          </w:tcPr>
          <w:p>
            <w:pPr>
              <w:pStyle w:val="style0"/>
              <w:spacing w:before="111" w:lineRule="auto" w:line="194"/>
              <w:ind w:left="612"/>
              <w:rPr>
                <w:rFonts w:ascii="仿宋" w:cs="仿宋" w:eastAsia="仿宋" w:hAnsi="仿宋" w:hint="eastAsia"/>
                <w:sz w:val="18"/>
                <w:szCs w:val="18"/>
              </w:rPr>
            </w:pPr>
            <w:r>
              <w:rPr>
                <w:rFonts w:ascii="仿宋" w:cs="仿宋" w:eastAsia="仿宋" w:hAnsi="仿宋" w:hint="eastAsia"/>
                <w:spacing w:val="12"/>
                <w:sz w:val="18"/>
                <w:szCs w:val="18"/>
              </w:rPr>
              <w:t>2</w:t>
            </w:r>
            <w:r>
              <w:rPr>
                <w:rFonts w:ascii="仿宋" w:cs="仿宋" w:eastAsia="仿宋" w:hAnsi="仿宋" w:hint="eastAsia"/>
                <w:spacing w:val="11"/>
                <w:sz w:val="18"/>
                <w:szCs w:val="18"/>
              </w:rPr>
              <w:t>93</w:t>
            </w:r>
          </w:p>
        </w:tc>
      </w:tr>
      <w:tr>
        <w:tblPrEx/>
        <w:trPr>
          <w:trHeight w:val="332" w:hRule="atLeast"/>
        </w:trPr>
        <w:tc>
          <w:tcPr>
            <w:tcW w:w="1538" w:type="dxa"/>
            <w:tcBorders>
              <w:top w:val="single" w:sz="2" w:space="0" w:color="000000"/>
              <w:bottom w:val="single" w:sz="2" w:space="0" w:color="000000"/>
            </w:tcBorders>
          </w:tcPr>
          <w:p>
            <w:pPr>
              <w:pStyle w:val="style0"/>
              <w:spacing w:before="113" w:lineRule="auto" w:line="192"/>
              <w:ind w:left="728"/>
              <w:rPr>
                <w:rFonts w:ascii="仿宋" w:cs="仿宋" w:eastAsia="仿宋" w:hAnsi="仿宋" w:hint="eastAsia"/>
                <w:sz w:val="18"/>
                <w:szCs w:val="18"/>
              </w:rPr>
            </w:pPr>
            <w:r>
              <w:rPr>
                <w:rFonts w:ascii="仿宋" w:cs="仿宋" w:eastAsia="仿宋" w:hAnsi="仿宋" w:hint="eastAsia"/>
                <w:spacing w:val="2"/>
                <w:sz w:val="18"/>
                <w:szCs w:val="18"/>
              </w:rPr>
              <w:t>7</w:t>
            </w:r>
          </w:p>
        </w:tc>
        <w:tc>
          <w:tcPr>
            <w:tcW w:w="1462" w:type="dxa"/>
            <w:tcBorders>
              <w:top w:val="single" w:sz="2" w:space="0" w:color="000000"/>
              <w:bottom w:val="single" w:sz="2" w:space="0" w:color="000000"/>
            </w:tcBorders>
          </w:tcPr>
          <w:p>
            <w:pPr>
              <w:pStyle w:val="style0"/>
              <w:rPr>
                <w:rFonts w:ascii="仿宋" w:cs="仿宋" w:eastAsia="仿宋" w:hAnsi="仿宋" w:hint="eastAsia"/>
                <w:sz w:val="18"/>
                <w:szCs w:val="18"/>
              </w:rPr>
            </w:pPr>
          </w:p>
        </w:tc>
        <w:tc>
          <w:tcPr>
            <w:tcW w:w="1462" w:type="dxa"/>
            <w:tcBorders>
              <w:top w:val="single" w:sz="2" w:space="0" w:color="000000"/>
              <w:bottom w:val="single" w:sz="2" w:space="0" w:color="000000"/>
            </w:tcBorders>
          </w:tcPr>
          <w:p>
            <w:pPr>
              <w:pStyle w:val="style0"/>
              <w:rPr>
                <w:rFonts w:ascii="仿宋" w:cs="仿宋" w:eastAsia="仿宋" w:hAnsi="仿宋" w:hint="eastAsia"/>
                <w:sz w:val="18"/>
                <w:szCs w:val="18"/>
              </w:rPr>
            </w:pPr>
          </w:p>
        </w:tc>
        <w:tc>
          <w:tcPr>
            <w:tcW w:w="1462" w:type="dxa"/>
            <w:tcBorders>
              <w:top w:val="single" w:sz="2" w:space="0" w:color="000000"/>
              <w:bottom w:val="single" w:sz="2" w:space="0" w:color="000000"/>
            </w:tcBorders>
          </w:tcPr>
          <w:p>
            <w:pPr>
              <w:pStyle w:val="style0"/>
              <w:rPr>
                <w:rFonts w:ascii="仿宋" w:cs="仿宋" w:eastAsia="仿宋" w:hAnsi="仿宋" w:hint="eastAsia"/>
                <w:sz w:val="18"/>
                <w:szCs w:val="18"/>
              </w:rPr>
            </w:pPr>
          </w:p>
        </w:tc>
        <w:tc>
          <w:tcPr>
            <w:tcW w:w="1462" w:type="dxa"/>
            <w:tcBorders>
              <w:top w:val="single" w:sz="2" w:space="0" w:color="000000"/>
              <w:bottom w:val="single" w:sz="2" w:space="0" w:color="000000"/>
            </w:tcBorders>
          </w:tcPr>
          <w:p>
            <w:pPr>
              <w:pStyle w:val="style0"/>
              <w:spacing w:before="111" w:lineRule="auto" w:line="194"/>
              <w:ind w:left="462"/>
              <w:rPr>
                <w:rFonts w:ascii="仿宋" w:cs="仿宋" w:eastAsia="仿宋" w:hAnsi="仿宋" w:hint="eastAsia"/>
                <w:sz w:val="18"/>
                <w:szCs w:val="18"/>
              </w:rPr>
            </w:pPr>
            <w:r>
              <w:rPr>
                <w:rFonts w:ascii="仿宋" w:cs="仿宋" w:eastAsia="仿宋" w:hAnsi="仿宋" w:hint="eastAsia"/>
                <w:spacing w:val="16"/>
                <w:sz w:val="18"/>
                <w:szCs w:val="18"/>
              </w:rPr>
              <w:t>3</w:t>
            </w:r>
            <w:r>
              <w:rPr>
                <w:rFonts w:ascii="仿宋" w:cs="仿宋" w:eastAsia="仿宋" w:hAnsi="仿宋" w:hint="eastAsia"/>
                <w:spacing w:val="13"/>
                <w:sz w:val="18"/>
                <w:szCs w:val="18"/>
              </w:rPr>
              <w:t>52000</w:t>
            </w:r>
          </w:p>
        </w:tc>
        <w:tc>
          <w:tcPr>
            <w:tcW w:w="1462" w:type="dxa"/>
            <w:tcBorders>
              <w:top w:val="single" w:sz="2" w:space="0" w:color="000000"/>
              <w:bottom w:val="single" w:sz="2" w:space="0" w:color="000000"/>
            </w:tcBorders>
          </w:tcPr>
          <w:p>
            <w:pPr>
              <w:pStyle w:val="style0"/>
              <w:spacing w:before="111" w:lineRule="auto" w:line="194"/>
              <w:ind w:left="508"/>
              <w:rPr>
                <w:rFonts w:ascii="仿宋" w:cs="仿宋" w:eastAsia="仿宋" w:hAnsi="仿宋" w:hint="eastAsia"/>
                <w:sz w:val="18"/>
                <w:szCs w:val="18"/>
              </w:rPr>
            </w:pPr>
            <w:r>
              <w:rPr>
                <w:rFonts w:ascii="仿宋" w:cs="仿宋" w:eastAsia="仿宋" w:hAnsi="仿宋" w:hint="eastAsia"/>
                <w:spacing w:val="14"/>
                <w:sz w:val="18"/>
                <w:szCs w:val="18"/>
              </w:rPr>
              <w:t>8</w:t>
            </w:r>
            <w:r>
              <w:rPr>
                <w:rFonts w:ascii="仿宋" w:cs="仿宋" w:eastAsia="仿宋" w:hAnsi="仿宋" w:hint="eastAsia"/>
                <w:spacing w:val="13"/>
                <w:sz w:val="18"/>
                <w:szCs w:val="18"/>
              </w:rPr>
              <w:t>3200</w:t>
            </w:r>
          </w:p>
        </w:tc>
        <w:tc>
          <w:tcPr>
            <w:tcW w:w="1487" w:type="dxa"/>
            <w:tcBorders>
              <w:top w:val="single" w:sz="2" w:space="0" w:color="000000"/>
              <w:bottom w:val="single" w:sz="2" w:space="0" w:color="000000"/>
            </w:tcBorders>
          </w:tcPr>
          <w:p>
            <w:pPr>
              <w:pStyle w:val="style0"/>
              <w:spacing w:before="111" w:lineRule="auto" w:line="194"/>
              <w:ind w:left="566"/>
              <w:rPr>
                <w:rFonts w:ascii="仿宋" w:cs="仿宋" w:eastAsia="仿宋" w:hAnsi="仿宋" w:hint="eastAsia"/>
                <w:sz w:val="18"/>
                <w:szCs w:val="18"/>
              </w:rPr>
            </w:pPr>
            <w:r>
              <w:rPr>
                <w:rFonts w:ascii="仿宋" w:cs="仿宋" w:eastAsia="仿宋" w:hAnsi="仿宋" w:hint="eastAsia"/>
                <w:spacing w:val="14"/>
                <w:sz w:val="18"/>
                <w:szCs w:val="18"/>
              </w:rPr>
              <w:t>2</w:t>
            </w:r>
            <w:r>
              <w:rPr>
                <w:rFonts w:ascii="仿宋" w:cs="仿宋" w:eastAsia="仿宋" w:hAnsi="仿宋" w:hint="eastAsia"/>
                <w:spacing w:val="12"/>
                <w:sz w:val="18"/>
                <w:szCs w:val="18"/>
              </w:rPr>
              <w:t>930</w:t>
            </w:r>
          </w:p>
        </w:tc>
      </w:tr>
      <w:tr>
        <w:tblPrEx/>
        <w:trPr>
          <w:trHeight w:val="332" w:hRule="atLeast"/>
        </w:trPr>
        <w:tc>
          <w:tcPr>
            <w:tcW w:w="1538" w:type="dxa"/>
            <w:tcBorders>
              <w:top w:val="single" w:sz="2" w:space="0" w:color="000000"/>
              <w:bottom w:val="single" w:sz="2" w:space="0" w:color="000000"/>
            </w:tcBorders>
          </w:tcPr>
          <w:p>
            <w:pPr>
              <w:pStyle w:val="style0"/>
              <w:spacing w:before="112" w:lineRule="auto" w:line="194"/>
              <w:ind w:left="726"/>
              <w:rPr>
                <w:rFonts w:ascii="仿宋" w:cs="仿宋" w:eastAsia="仿宋" w:hAnsi="仿宋" w:hint="eastAsia"/>
                <w:sz w:val="18"/>
                <w:szCs w:val="18"/>
              </w:rPr>
            </w:pPr>
            <w:r>
              <w:rPr>
                <w:rFonts w:ascii="仿宋" w:cs="仿宋" w:eastAsia="仿宋" w:hAnsi="仿宋" w:hint="eastAsia"/>
                <w:spacing w:val="4"/>
                <w:sz w:val="18"/>
                <w:szCs w:val="18"/>
              </w:rPr>
              <w:t>8</w:t>
            </w:r>
          </w:p>
        </w:tc>
        <w:tc>
          <w:tcPr>
            <w:tcW w:w="1462" w:type="dxa"/>
            <w:tcBorders>
              <w:top w:val="single" w:sz="2" w:space="0" w:color="000000"/>
              <w:bottom w:val="single" w:sz="2" w:space="0" w:color="000000"/>
            </w:tcBorders>
          </w:tcPr>
          <w:p>
            <w:pPr>
              <w:pStyle w:val="style0"/>
              <w:rPr>
                <w:rFonts w:ascii="仿宋" w:cs="仿宋" w:eastAsia="仿宋" w:hAnsi="仿宋" w:hint="eastAsia"/>
                <w:sz w:val="18"/>
                <w:szCs w:val="18"/>
              </w:rPr>
            </w:pPr>
          </w:p>
        </w:tc>
        <w:tc>
          <w:tcPr>
            <w:tcW w:w="1462" w:type="dxa"/>
            <w:tcBorders>
              <w:top w:val="single" w:sz="2" w:space="0" w:color="000000"/>
              <w:bottom w:val="single" w:sz="2" w:space="0" w:color="000000"/>
            </w:tcBorders>
          </w:tcPr>
          <w:p>
            <w:pPr>
              <w:pStyle w:val="style0"/>
              <w:rPr>
                <w:rFonts w:ascii="仿宋" w:cs="仿宋" w:eastAsia="仿宋" w:hAnsi="仿宋" w:hint="eastAsia"/>
                <w:sz w:val="18"/>
                <w:szCs w:val="18"/>
              </w:rPr>
            </w:pPr>
          </w:p>
        </w:tc>
        <w:tc>
          <w:tcPr>
            <w:tcW w:w="1462" w:type="dxa"/>
            <w:tcBorders>
              <w:top w:val="single" w:sz="2" w:space="0" w:color="000000"/>
              <w:bottom w:val="single" w:sz="2" w:space="0" w:color="000000"/>
            </w:tcBorders>
          </w:tcPr>
          <w:p>
            <w:pPr>
              <w:pStyle w:val="style0"/>
              <w:rPr>
                <w:rFonts w:ascii="仿宋" w:cs="仿宋" w:eastAsia="仿宋" w:hAnsi="仿宋" w:hint="eastAsia"/>
                <w:sz w:val="18"/>
                <w:szCs w:val="18"/>
              </w:rPr>
            </w:pPr>
          </w:p>
        </w:tc>
        <w:tc>
          <w:tcPr>
            <w:tcW w:w="1462" w:type="dxa"/>
            <w:tcBorders>
              <w:top w:val="single" w:sz="2" w:space="0" w:color="000000"/>
              <w:bottom w:val="single" w:sz="2" w:space="0" w:color="000000"/>
            </w:tcBorders>
          </w:tcPr>
          <w:p>
            <w:pPr>
              <w:pStyle w:val="style0"/>
              <w:spacing w:before="112" w:lineRule="auto" w:line="194"/>
              <w:ind w:left="416"/>
              <w:rPr>
                <w:rFonts w:ascii="仿宋" w:cs="仿宋" w:eastAsia="仿宋" w:hAnsi="仿宋" w:hint="eastAsia"/>
                <w:sz w:val="18"/>
                <w:szCs w:val="18"/>
              </w:rPr>
            </w:pPr>
            <w:r>
              <w:rPr>
                <w:rFonts w:ascii="仿宋" w:cs="仿宋" w:eastAsia="仿宋" w:hAnsi="仿宋" w:hint="eastAsia"/>
                <w:spacing w:val="14"/>
                <w:sz w:val="18"/>
                <w:szCs w:val="18"/>
              </w:rPr>
              <w:t>352000</w:t>
            </w:r>
            <w:r>
              <w:rPr>
                <w:rFonts w:ascii="仿宋" w:cs="仿宋" w:eastAsia="仿宋" w:hAnsi="仿宋" w:hint="eastAsia"/>
                <w:spacing w:val="13"/>
                <w:sz w:val="18"/>
                <w:szCs w:val="18"/>
              </w:rPr>
              <w:t>0</w:t>
            </w:r>
          </w:p>
        </w:tc>
        <w:tc>
          <w:tcPr>
            <w:tcW w:w="1462" w:type="dxa"/>
            <w:tcBorders>
              <w:top w:val="single" w:sz="2" w:space="0" w:color="000000"/>
              <w:bottom w:val="single" w:sz="2" w:space="0" w:color="000000"/>
            </w:tcBorders>
          </w:tcPr>
          <w:p>
            <w:pPr>
              <w:pStyle w:val="style0"/>
              <w:spacing w:before="112" w:lineRule="auto" w:line="194"/>
              <w:ind w:left="462"/>
              <w:rPr>
                <w:rFonts w:ascii="仿宋" w:cs="仿宋" w:eastAsia="仿宋" w:hAnsi="仿宋" w:hint="eastAsia"/>
                <w:sz w:val="18"/>
                <w:szCs w:val="18"/>
              </w:rPr>
            </w:pPr>
            <w:r>
              <w:rPr>
                <w:rFonts w:ascii="仿宋" w:cs="仿宋" w:eastAsia="仿宋" w:hAnsi="仿宋" w:hint="eastAsia"/>
                <w:spacing w:val="17"/>
                <w:sz w:val="18"/>
                <w:szCs w:val="18"/>
              </w:rPr>
              <w:t>8</w:t>
            </w:r>
            <w:r>
              <w:rPr>
                <w:rFonts w:ascii="仿宋" w:cs="仿宋" w:eastAsia="仿宋" w:hAnsi="仿宋" w:hint="eastAsia"/>
                <w:spacing w:val="13"/>
                <w:sz w:val="18"/>
                <w:szCs w:val="18"/>
              </w:rPr>
              <w:t>32000</w:t>
            </w:r>
          </w:p>
        </w:tc>
        <w:tc>
          <w:tcPr>
            <w:tcW w:w="1487" w:type="dxa"/>
            <w:tcBorders>
              <w:top w:val="single" w:sz="2" w:space="0" w:color="000000"/>
              <w:bottom w:val="single" w:sz="2" w:space="0" w:color="000000"/>
            </w:tcBorders>
          </w:tcPr>
          <w:p>
            <w:pPr>
              <w:pStyle w:val="style0"/>
              <w:spacing w:before="112" w:lineRule="auto" w:line="194"/>
              <w:ind w:left="520"/>
              <w:rPr>
                <w:rFonts w:ascii="仿宋" w:cs="仿宋" w:eastAsia="仿宋" w:hAnsi="仿宋" w:hint="eastAsia"/>
                <w:sz w:val="18"/>
                <w:szCs w:val="18"/>
              </w:rPr>
            </w:pPr>
            <w:r>
              <w:rPr>
                <w:rFonts w:ascii="仿宋" w:cs="仿宋" w:eastAsia="仿宋" w:hAnsi="仿宋" w:hint="eastAsia"/>
                <w:spacing w:val="14"/>
                <w:sz w:val="18"/>
                <w:szCs w:val="18"/>
              </w:rPr>
              <w:t>2</w:t>
            </w:r>
            <w:r>
              <w:rPr>
                <w:rFonts w:ascii="仿宋" w:cs="仿宋" w:eastAsia="仿宋" w:hAnsi="仿宋" w:hint="eastAsia"/>
                <w:spacing w:val="13"/>
                <w:sz w:val="18"/>
                <w:szCs w:val="18"/>
              </w:rPr>
              <w:t>9300</w:t>
            </w:r>
          </w:p>
        </w:tc>
      </w:tr>
      <w:tr>
        <w:tblPrEx/>
        <w:trPr>
          <w:trHeight w:val="338" w:hRule="atLeast"/>
        </w:trPr>
        <w:tc>
          <w:tcPr>
            <w:tcW w:w="1538" w:type="dxa"/>
            <w:tcBorders>
              <w:top w:val="single" w:sz="2" w:space="0" w:color="000000"/>
              <w:bottom w:val="single" w:sz="2" w:space="0" w:color="000000"/>
            </w:tcBorders>
          </w:tcPr>
          <w:p>
            <w:pPr>
              <w:pStyle w:val="style0"/>
              <w:spacing w:before="113" w:lineRule="auto" w:line="194"/>
              <w:ind w:left="725"/>
              <w:rPr>
                <w:rFonts w:ascii="仿宋" w:cs="仿宋" w:eastAsia="仿宋" w:hAnsi="仿宋" w:hint="eastAsia"/>
                <w:sz w:val="18"/>
                <w:szCs w:val="18"/>
              </w:rPr>
            </w:pPr>
            <w:r>
              <w:rPr>
                <w:rFonts w:ascii="仿宋" w:cs="仿宋" w:eastAsia="仿宋" w:hAnsi="仿宋" w:hint="eastAsia"/>
                <w:spacing w:val="4"/>
                <w:sz w:val="18"/>
                <w:szCs w:val="18"/>
              </w:rPr>
              <w:t>9</w:t>
            </w:r>
          </w:p>
        </w:tc>
        <w:tc>
          <w:tcPr>
            <w:tcW w:w="1462" w:type="dxa"/>
            <w:tcBorders>
              <w:top w:val="single" w:sz="2" w:space="0" w:color="000000"/>
              <w:bottom w:val="single" w:sz="2" w:space="0" w:color="000000"/>
            </w:tcBorders>
          </w:tcPr>
          <w:p>
            <w:pPr>
              <w:pStyle w:val="style0"/>
              <w:rPr>
                <w:rFonts w:ascii="仿宋" w:cs="仿宋" w:eastAsia="仿宋" w:hAnsi="仿宋" w:hint="eastAsia"/>
                <w:sz w:val="18"/>
                <w:szCs w:val="18"/>
              </w:rPr>
            </w:pPr>
          </w:p>
        </w:tc>
        <w:tc>
          <w:tcPr>
            <w:tcW w:w="1462" w:type="dxa"/>
            <w:tcBorders>
              <w:top w:val="single" w:sz="2" w:space="0" w:color="000000"/>
              <w:bottom w:val="single" w:sz="2" w:space="0" w:color="000000"/>
            </w:tcBorders>
          </w:tcPr>
          <w:p>
            <w:pPr>
              <w:pStyle w:val="style0"/>
              <w:rPr>
                <w:rFonts w:ascii="仿宋" w:cs="仿宋" w:eastAsia="仿宋" w:hAnsi="仿宋" w:hint="eastAsia"/>
                <w:sz w:val="18"/>
                <w:szCs w:val="18"/>
              </w:rPr>
            </w:pPr>
          </w:p>
        </w:tc>
        <w:tc>
          <w:tcPr>
            <w:tcW w:w="1462" w:type="dxa"/>
            <w:tcBorders>
              <w:top w:val="single" w:sz="2" w:space="0" w:color="000000"/>
              <w:bottom w:val="single" w:sz="2" w:space="0" w:color="000000"/>
            </w:tcBorders>
          </w:tcPr>
          <w:p>
            <w:pPr>
              <w:pStyle w:val="style0"/>
              <w:rPr>
                <w:rFonts w:ascii="仿宋" w:cs="仿宋" w:eastAsia="仿宋" w:hAnsi="仿宋" w:hint="eastAsia"/>
                <w:sz w:val="18"/>
                <w:szCs w:val="18"/>
              </w:rPr>
            </w:pPr>
          </w:p>
        </w:tc>
        <w:tc>
          <w:tcPr>
            <w:tcW w:w="1462" w:type="dxa"/>
            <w:tcBorders>
              <w:top w:val="single" w:sz="2" w:space="0" w:color="000000"/>
              <w:bottom w:val="single" w:sz="2" w:space="0" w:color="000000"/>
            </w:tcBorders>
          </w:tcPr>
          <w:p>
            <w:pPr>
              <w:pStyle w:val="style0"/>
              <w:spacing w:before="113" w:lineRule="auto" w:line="194"/>
              <w:ind w:left="370"/>
              <w:rPr>
                <w:rFonts w:ascii="仿宋" w:cs="仿宋" w:eastAsia="仿宋" w:hAnsi="仿宋" w:hint="eastAsia"/>
                <w:sz w:val="18"/>
                <w:szCs w:val="18"/>
              </w:rPr>
            </w:pPr>
            <w:r>
              <w:rPr>
                <w:rFonts w:ascii="仿宋" w:cs="仿宋" w:eastAsia="仿宋" w:hAnsi="仿宋" w:hint="eastAsia"/>
                <w:spacing w:val="14"/>
                <w:sz w:val="18"/>
                <w:szCs w:val="18"/>
              </w:rPr>
              <w:t>35200000</w:t>
            </w:r>
          </w:p>
        </w:tc>
        <w:tc>
          <w:tcPr>
            <w:tcW w:w="1462" w:type="dxa"/>
            <w:tcBorders>
              <w:top w:val="single" w:sz="2" w:space="0" w:color="000000"/>
              <w:bottom w:val="single" w:sz="2" w:space="0" w:color="000000"/>
            </w:tcBorders>
          </w:tcPr>
          <w:p>
            <w:pPr>
              <w:pStyle w:val="style0"/>
              <w:spacing w:before="113" w:lineRule="auto" w:line="194"/>
              <w:ind w:left="416"/>
              <w:rPr>
                <w:rFonts w:ascii="仿宋" w:cs="仿宋" w:eastAsia="仿宋" w:hAnsi="仿宋" w:hint="eastAsia"/>
                <w:sz w:val="18"/>
                <w:szCs w:val="18"/>
              </w:rPr>
            </w:pPr>
            <w:r>
              <w:rPr>
                <w:rFonts w:ascii="仿宋" w:cs="仿宋" w:eastAsia="仿宋" w:hAnsi="仿宋" w:hint="eastAsia"/>
                <w:spacing w:val="14"/>
                <w:sz w:val="18"/>
                <w:szCs w:val="18"/>
              </w:rPr>
              <w:t>8320000</w:t>
            </w:r>
          </w:p>
        </w:tc>
        <w:tc>
          <w:tcPr>
            <w:tcW w:w="1487" w:type="dxa"/>
            <w:tcBorders>
              <w:top w:val="single" w:sz="2" w:space="0" w:color="000000"/>
              <w:bottom w:val="single" w:sz="2" w:space="0" w:color="000000"/>
            </w:tcBorders>
          </w:tcPr>
          <w:p>
            <w:pPr>
              <w:pStyle w:val="style0"/>
              <w:spacing w:before="113" w:lineRule="auto" w:line="194"/>
              <w:ind w:left="474"/>
              <w:rPr>
                <w:rFonts w:ascii="仿宋" w:cs="仿宋" w:eastAsia="仿宋" w:hAnsi="仿宋" w:hint="eastAsia"/>
                <w:sz w:val="18"/>
                <w:szCs w:val="18"/>
              </w:rPr>
            </w:pPr>
            <w:r>
              <w:rPr>
                <w:rFonts w:ascii="仿宋" w:cs="仿宋" w:eastAsia="仿宋" w:hAnsi="仿宋" w:hint="eastAsia"/>
                <w:spacing w:val="16"/>
                <w:sz w:val="18"/>
                <w:szCs w:val="18"/>
              </w:rPr>
              <w:t>2</w:t>
            </w:r>
            <w:r>
              <w:rPr>
                <w:rFonts w:ascii="仿宋" w:cs="仿宋" w:eastAsia="仿宋" w:hAnsi="仿宋" w:hint="eastAsia"/>
                <w:spacing w:val="13"/>
                <w:sz w:val="18"/>
                <w:szCs w:val="18"/>
              </w:rPr>
              <w:t>93000</w:t>
            </w:r>
          </w:p>
        </w:tc>
      </w:tr>
    </w:tbl>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或标准二： 美国联邦标准209E（1992年）</w:t>
      </w:r>
    </w:p>
    <w:p>
      <w:pPr>
        <w:pStyle w:val="style0"/>
        <w:keepNext w:val="false"/>
        <w:keepLines w:val="false"/>
        <w:widowControl/>
        <w:suppressLineNumbers w:val="false"/>
        <w:jc w:val="left"/>
        <w:textAlignment w:val="center"/>
        <w:rPr>
          <w:rFonts w:ascii="仿宋" w:cs="仿宋" w:eastAsia="仿宋" w:hAnsi="仿宋" w:hint="eastAsia"/>
          <w:i w:val="false"/>
          <w:iCs w:val="false"/>
          <w:color w:val="000000"/>
          <w:kern w:val="0"/>
          <w:sz w:val="21"/>
          <w:szCs w:val="21"/>
          <w:u w:val="none"/>
          <w:lang w:val="en-US" w:eastAsia="zh-CN"/>
        </w:rPr>
      </w:pPr>
      <w:r>
        <w:rPr>
          <w:rFonts w:ascii="仿宋" w:cs="仿宋" w:eastAsia="仿宋" w:hAnsi="仿宋" w:hint="eastAsia"/>
          <w:i w:val="false"/>
          <w:iCs w:val="false"/>
          <w:color w:val="000000"/>
          <w:kern w:val="0"/>
          <w:sz w:val="21"/>
          <w:szCs w:val="21"/>
          <w:u w:val="none"/>
          <w:lang w:val="en-US" w:eastAsia="zh-CN"/>
        </w:rPr>
        <w:drawing>
          <wp:inline distL="0" distT="0" distB="0" distR="0">
            <wp:extent cx="6078855" cy="2170430"/>
            <wp:effectExtent l="0" t="0" r="17145" b="1270"/>
            <wp:docPr id="1026" name="图片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3" cstate="print"/>
                    <a:srcRect l="0" t="0" r="0" b="0"/>
                    <a:stretch/>
                  </pic:blipFill>
                  <pic:spPr>
                    <a:xfrm rot="0">
                      <a:off x="0" y="0"/>
                      <a:ext cx="6078855" cy="2170430"/>
                    </a:xfrm>
                    <a:prstGeom prst="rect"/>
                    <a:solidFill>
                      <a:srgbClr val="000000">
                        <a:alpha val="50196"/>
                      </a:srgbClr>
                    </a:solidFill>
                    <a:ln>
                      <a:noFill/>
                    </a:ln>
                  </pic:spPr>
                </pic:pic>
              </a:graphicData>
            </a:graphic>
          </wp:inline>
        </w:drawing>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以上使用的检测设备自备及检测所产生的费用包含在响应报价中。</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4.包装、保险及发运、保管要求</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（1）空气过滤器的包装应是制造商原厂包装，其包装均应有良好的防湿、防锈、防潮、防雨、防腐及防碰撞的措施。凡由于包装不良造成的损失和由此产生的费用均由供应商承担。</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（2）成交供应商负责将空气过滤器货物到现场过程中的全部运输，包括装卸车、货物现场的搬运。</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（3）供应商应提供各类空气过滤器装箱清单，采购人按装箱清单验收货物。</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（4）货物在现场的保管由成交供应商负责，直至项目安装、验收完毕。</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（5）货物在系统安装调试验收合格前的保险由成交供应商负责，成交供应商负责其派出的现场服务人员人身意外保险。</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（6）各院区空气过滤器至采购人指定的使用现场的包装、保险及发运等环节和费用均由成交供应商负责。</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5.质量保证要求</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（1）供应商无偿提供基本操作培训和常见故障排除培训（≥1次/年），此项费用包含在响应报价中。</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★（2）为保证高效空气过滤器产品质量，成交供应商交货时须提供HV超细玻璃纤维滤纸材料来料证明的相关文件。</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（3）所有货物保修服务方式均为成交供应商上门保修，即由成交供应商派员到货物使用现场维修，由此产生的一切费用均由成交供应商承担。</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4）本项目货物为易耗品，按需供货并更换，故所有规格自更换之日起至下一次更换时，此时间段为该型号货物的质保期。质保期内出现的非人为因素导致的货物功能丧失、破损等质量问题，成交供应商须及时免费更换并整改。</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6.交货期、地点</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（1）交货期：按既定更换频率或每次接到采购人通知后15日历日内送货至采购人指定地点并安装验收合格。</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 xml:space="preserve">（2）交货地点：采购人指定地点。 </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2" w:firstLineChars="200"/>
        <w:jc w:val="left"/>
        <w:textAlignment w:val="auto"/>
        <w:rPr>
          <w:rFonts w:ascii="仿宋" w:cs="仿宋" w:eastAsia="仿宋" w:hAnsi="仿宋" w:hint="eastAsia"/>
          <w:b/>
          <w:bCs w:val="false"/>
          <w:color w:val="000000"/>
          <w:sz w:val="24"/>
          <w:szCs w:val="24"/>
          <w:highlight w:val="none"/>
          <w:lang w:val="en-US" w:eastAsia="zh-CN"/>
        </w:rPr>
      </w:pPr>
      <w:r>
        <w:rPr>
          <w:rFonts w:ascii="仿宋" w:cs="仿宋" w:eastAsia="仿宋" w:hAnsi="仿宋" w:hint="eastAsia"/>
          <w:b/>
          <w:bCs w:val="false"/>
          <w:color w:val="000000"/>
          <w:sz w:val="24"/>
          <w:szCs w:val="24"/>
          <w:highlight w:val="none"/>
          <w:lang w:val="en-US" w:eastAsia="zh-CN"/>
        </w:rPr>
        <w:t>七、验收要求</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1．采购标的需执行的国家标准：中华人民共和国国家标准《空气过滤器》（GB/T 14295-2019）。</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2．所有过滤器的拆箱、安装、调试等各项工作由成交供应商负责，但需在采购人指定人员的参与下进行。调试的原始记录须经各方签字后作为验收的文件之一。</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3．所有过滤器在开箱时应完好，无破损。数量、质量及性能不低于本比选文件中提出的要求。</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4．验收由采购人、成交供应商及相关人员依国家有关标准、合同及有关附件要求进行。</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5．验收（履约）标准：成交供应商所供货物应符合中华人民共和国国家安全质量标准、环保标准或行业标准；符合比选文件和响应承诺中采购人认可的参数及各项要求。验收标准以成交供应商响应样品和响应文件为准，如发现所交付的货物有短装、次品、损坏或其它不符合本合同规定之情形者，采购人应作现场记录，或由双方签署备忘录。此现场记录或备忘录可用作补充和更换损坏、缺失部件的有效证据。由此产生的有关费用由供应商承担。</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2" w:firstLineChars="200"/>
        <w:jc w:val="left"/>
        <w:textAlignment w:val="auto"/>
        <w:rPr>
          <w:rFonts w:ascii="仿宋" w:cs="仿宋" w:eastAsia="仿宋" w:hAnsi="仿宋" w:hint="eastAsia"/>
          <w:b/>
          <w:bCs w:val="false"/>
          <w:color w:val="000000"/>
          <w:sz w:val="24"/>
          <w:szCs w:val="24"/>
          <w:highlight w:val="none"/>
          <w:lang w:val="en-US" w:eastAsia="zh-CN"/>
        </w:rPr>
      </w:pPr>
      <w:r>
        <w:rPr>
          <w:rFonts w:ascii="仿宋" w:cs="仿宋" w:eastAsia="仿宋" w:hAnsi="仿宋" w:hint="eastAsia"/>
          <w:b/>
          <w:bCs w:val="false"/>
          <w:color w:val="000000"/>
          <w:sz w:val="24"/>
          <w:szCs w:val="24"/>
          <w:highlight w:val="none"/>
          <w:lang w:val="en-US" w:eastAsia="zh-CN"/>
        </w:rPr>
        <w:t>八、履约保证金</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1.成交供应商需缴纳履约保证金，按人民币叁万元整（¥30000.00）收取。供货期结束后或双方协商解除合同后，采购人将无息退还履约保证金给成交供应商。成交供应商在合同签署后15个工作日内以非现金形式向采购人支付履约保证金，逾期不缴纳视为放弃此次供货协议，成交供应商将承担所有责任后果。</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2.供货期结束后采购人收到成交供应商退还履约保证金申请之日起30个工作日内一次性无息退还成交供应商。</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下列任何一种情况发生时，采购人有权不予退还履约保证金：</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①有明显证据证明成交供应商未完全履行本合同约定的；</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②成交供应商有明显过错致采购人造成损失的。</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2" w:firstLineChars="200"/>
        <w:jc w:val="left"/>
        <w:textAlignment w:val="auto"/>
        <w:rPr>
          <w:rFonts w:ascii="仿宋" w:cs="仿宋" w:eastAsia="仿宋" w:hAnsi="仿宋" w:hint="eastAsia"/>
          <w:b/>
          <w:color w:val="000000"/>
          <w:sz w:val="24"/>
          <w:szCs w:val="24"/>
          <w:highlight w:val="none"/>
          <w:lang w:val="en-US" w:eastAsia="zh-CN"/>
        </w:rPr>
      </w:pPr>
      <w:r>
        <w:rPr>
          <w:rFonts w:ascii="仿宋" w:cs="仿宋" w:eastAsia="仿宋" w:hAnsi="仿宋" w:hint="eastAsia"/>
          <w:b/>
          <w:color w:val="000000"/>
          <w:sz w:val="24"/>
          <w:szCs w:val="24"/>
          <w:highlight w:val="none"/>
          <w:lang w:val="en-US" w:eastAsia="zh-CN"/>
        </w:rPr>
        <w:t>九、报价要求</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1．本项目采用下浮率的报价形式，下浮率由各供应商自行报价，响应下浮率不可改变。下浮率不能为负数，且是固定唯一，不能为区间值。供应商若成交，响应单价[对应品种货物的单价限价×（1-成交下浮率）]不可改变，供货时按采购人需求的实际品种数量采购及办理合同结算手续。</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2.报价中应包括但不限于以下全部费用：货物价格、包装费、安装费、检测费、保险费、运输费、备品备件专用工具费、装卸费、搬运费、二次搬运费、保管费、就位费、验收费、培训费、售后服务费、综合费率、总利润、税金等、施工中可能发生的一切费用。</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2" w:firstLineChars="200"/>
        <w:jc w:val="left"/>
        <w:textAlignment w:val="auto"/>
        <w:rPr>
          <w:rFonts w:ascii="仿宋" w:cs="仿宋" w:eastAsia="仿宋" w:hAnsi="仿宋" w:hint="eastAsia"/>
          <w:b/>
          <w:color w:val="000000"/>
          <w:sz w:val="24"/>
          <w:szCs w:val="24"/>
          <w:highlight w:val="none"/>
          <w:lang w:val="en-US" w:eastAsia="zh-CN"/>
        </w:rPr>
      </w:pPr>
      <w:r>
        <w:rPr>
          <w:rFonts w:ascii="仿宋" w:cs="仿宋" w:eastAsia="仿宋" w:hAnsi="仿宋" w:hint="eastAsia"/>
          <w:b/>
          <w:color w:val="000000"/>
          <w:sz w:val="24"/>
          <w:szCs w:val="24"/>
          <w:highlight w:val="none"/>
          <w:lang w:val="en-US" w:eastAsia="zh-CN"/>
        </w:rPr>
        <w:t>十、结算方式</w:t>
      </w:r>
    </w:p>
    <w:p>
      <w:pPr>
        <w:pStyle w:val="style77"/>
        <w:keepNext w:val="false"/>
        <w:keepLines w:val="false"/>
        <w:pageBreakBefore w:val="false"/>
        <w:widowControl w:val="false"/>
        <w:numPr>
          <w:ilvl w:val="0"/>
          <w:numId w:val="7"/>
        </w:numPr>
        <w:kinsoku/>
        <w:wordWrap/>
        <w:overflowPunct/>
        <w:topLinePunct w:val="false"/>
        <w:autoSpaceDE/>
        <w:autoSpaceDN/>
        <w:bidi w:val="false"/>
        <w:adjustRightInd w:val="false"/>
        <w:snapToGrid w:val="false"/>
        <w:spacing w:after="0" w:lineRule="exact" w:line="360"/>
        <w:ind w:left="0" w:leftChars="0" w:firstLine="400" w:firstLineChars="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结算价格＝对应品种货物的单价限价×（1-成交下浮率）×经采购人确认的实际供货量。</w:t>
      </w:r>
    </w:p>
    <w:p>
      <w:pPr>
        <w:pStyle w:val="style77"/>
        <w:keepNext w:val="false"/>
        <w:keepLines w:val="false"/>
        <w:pageBreakBefore w:val="false"/>
        <w:widowControl w:val="false"/>
        <w:numPr>
          <w:ilvl w:val="0"/>
          <w:numId w:val="7"/>
        </w:numPr>
        <w:kinsoku/>
        <w:wordWrap/>
        <w:overflowPunct/>
        <w:topLinePunct w:val="false"/>
        <w:autoSpaceDE/>
        <w:autoSpaceDN/>
        <w:bidi w:val="false"/>
        <w:adjustRightInd w:val="false"/>
        <w:snapToGrid w:val="false"/>
        <w:spacing w:after="0" w:lineRule="exact" w:line="360"/>
        <w:ind w:left="0" w:leftChars="0" w:firstLine="400" w:firstLineChars="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成交供应商按照采购人要求将所有货物送达并安装至指定地点，</w:t>
      </w:r>
      <w:r>
        <w:rPr>
          <w:rFonts w:ascii="仿宋" w:cs="仿宋" w:eastAsia="仿宋" w:hAnsi="仿宋" w:hint="eastAsia"/>
          <w:color w:val="000000"/>
          <w:sz w:val="24"/>
          <w:szCs w:val="24"/>
          <w:highlight w:val="none"/>
        </w:rPr>
        <w:t>货物</w:t>
      </w:r>
      <w:r>
        <w:rPr>
          <w:rFonts w:ascii="仿宋" w:cs="仿宋" w:eastAsia="仿宋" w:hAnsi="仿宋" w:hint="eastAsia"/>
          <w:color w:val="000000"/>
          <w:sz w:val="24"/>
          <w:szCs w:val="24"/>
          <w:highlight w:val="none"/>
          <w:lang w:val="en-US" w:eastAsia="zh-CN"/>
        </w:rPr>
        <w:t>品种和数量</w:t>
      </w:r>
      <w:r>
        <w:rPr>
          <w:rFonts w:ascii="仿宋" w:cs="仿宋" w:eastAsia="仿宋" w:hAnsi="仿宋" w:hint="eastAsia"/>
          <w:b w:val="false"/>
          <w:bCs/>
          <w:color w:val="000000"/>
          <w:sz w:val="24"/>
          <w:szCs w:val="24"/>
          <w:highlight w:val="none"/>
          <w:lang w:val="en-US" w:eastAsia="zh-CN"/>
        </w:rPr>
        <w:t>以采购人验收合格为准。</w:t>
      </w:r>
    </w:p>
    <w:p>
      <w:pPr>
        <w:pStyle w:val="style77"/>
        <w:keepNext w:val="false"/>
        <w:keepLines w:val="false"/>
        <w:pageBreakBefore w:val="false"/>
        <w:widowControl w:val="false"/>
        <w:numPr>
          <w:ilvl w:val="0"/>
          <w:numId w:val="7"/>
        </w:numPr>
        <w:kinsoku/>
        <w:wordWrap/>
        <w:overflowPunct/>
        <w:topLinePunct w:val="false"/>
        <w:autoSpaceDE/>
        <w:autoSpaceDN/>
        <w:bidi w:val="false"/>
        <w:adjustRightInd w:val="false"/>
        <w:snapToGrid w:val="false"/>
        <w:spacing w:after="0" w:lineRule="exact" w:line="360"/>
        <w:ind w:left="0" w:leftChars="0" w:firstLine="400" w:firstLineChars="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每季度按实结算货款，根据上一季度送货的品种和数量，按成交单价[对应品种货物的单价限价×（1-成交下浮率）]结算。成交供应商于每季度结束后的次月10日前凭正式发票及经采购人确认的送货清单，向采购人提出付款申请。采购人收到申请审核无误后60日内向供应商支付结算款项。</w:t>
      </w:r>
    </w:p>
    <w:p>
      <w:pPr>
        <w:pStyle w:val="style77"/>
        <w:keepNext w:val="false"/>
        <w:keepLines w:val="false"/>
        <w:pageBreakBefore w:val="false"/>
        <w:widowControl w:val="false"/>
        <w:numPr>
          <w:ilvl w:val="0"/>
          <w:numId w:val="7"/>
        </w:numPr>
        <w:kinsoku/>
        <w:wordWrap/>
        <w:overflowPunct/>
        <w:topLinePunct w:val="false"/>
        <w:autoSpaceDE/>
        <w:autoSpaceDN/>
        <w:bidi w:val="false"/>
        <w:adjustRightInd w:val="false"/>
        <w:snapToGrid w:val="false"/>
        <w:spacing w:after="0" w:lineRule="exact" w:line="360"/>
        <w:ind w:left="0" w:leftChars="0" w:firstLine="400" w:firstLineChars="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付款方式：采用支票、银行汇付（含电汇）等形式。</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2" w:firstLineChars="200"/>
        <w:jc w:val="left"/>
        <w:textAlignment w:val="auto"/>
        <w:rPr>
          <w:rFonts w:ascii="仿宋" w:cs="仿宋" w:eastAsia="仿宋" w:hAnsi="仿宋" w:hint="eastAsia"/>
          <w:b/>
          <w:color w:val="0000ff"/>
          <w:sz w:val="24"/>
          <w:szCs w:val="24"/>
          <w:highlight w:val="none"/>
          <w:lang w:val="en-US" w:eastAsia="zh-CN"/>
        </w:rPr>
      </w:pPr>
      <w:r>
        <w:rPr>
          <w:rFonts w:ascii="仿宋" w:cs="仿宋" w:eastAsia="仿宋" w:hAnsi="仿宋" w:hint="eastAsia"/>
          <w:b/>
          <w:bCs/>
          <w:color w:val="auto"/>
          <w:sz w:val="24"/>
          <w:szCs w:val="24"/>
          <w:highlight w:val="none"/>
          <w:lang w:val="en-US" w:eastAsia="zh-CN"/>
        </w:rPr>
        <w:t>十一</w:t>
      </w:r>
      <w:r>
        <w:rPr>
          <w:rFonts w:ascii="仿宋" w:cs="仿宋" w:eastAsia="仿宋" w:hAnsi="仿宋" w:hint="eastAsia"/>
          <w:b/>
          <w:color w:val="000000"/>
          <w:sz w:val="24"/>
          <w:szCs w:val="24"/>
          <w:highlight w:val="none"/>
          <w:lang w:val="en-US" w:eastAsia="zh-CN"/>
        </w:rPr>
        <w:t>、违约责任</w:t>
      </w:r>
    </w:p>
    <w:p>
      <w:pPr>
        <w:pStyle w:val="style77"/>
        <w:keepNext w:val="false"/>
        <w:keepLines w:val="false"/>
        <w:pageBreakBefore w:val="false"/>
        <w:widowControl w:val="false"/>
        <w:numPr>
          <w:ilvl w:val="0"/>
          <w:numId w:val="8"/>
        </w:numPr>
        <w:kinsoku/>
        <w:wordWrap/>
        <w:overflowPunct/>
        <w:topLinePunct w:val="false"/>
        <w:autoSpaceDE/>
        <w:autoSpaceDN/>
        <w:bidi w:val="false"/>
        <w:adjustRightInd w:val="false"/>
        <w:snapToGrid w:val="false"/>
        <w:spacing w:after="0" w:lineRule="exact" w:line="360"/>
        <w:ind w:left="0" w:leftChars="0" w:firstLine="400" w:firstLineChars="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采购人有按时与供应商结算货款的义务。</w:t>
      </w:r>
    </w:p>
    <w:p>
      <w:pPr>
        <w:pStyle w:val="style77"/>
        <w:keepNext w:val="false"/>
        <w:keepLines w:val="false"/>
        <w:pageBreakBefore w:val="false"/>
        <w:widowControl w:val="false"/>
        <w:numPr>
          <w:ilvl w:val="0"/>
          <w:numId w:val="8"/>
        </w:numPr>
        <w:kinsoku/>
        <w:wordWrap/>
        <w:overflowPunct/>
        <w:topLinePunct w:val="false"/>
        <w:autoSpaceDE/>
        <w:autoSpaceDN/>
        <w:bidi w:val="false"/>
        <w:adjustRightInd w:val="false"/>
        <w:snapToGrid w:val="false"/>
        <w:spacing w:after="0" w:lineRule="exact" w:line="360"/>
        <w:ind w:left="0" w:leftChars="0" w:firstLine="400" w:firstLineChars="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成交供应商逾期交货或交货少于合同规定的，如采购人仍然需要的，成交供应商应如数补交，并向采购人偿付逾期货或少交部分货物总值的15％的违约金；如采购人不需要的，除不予以结算该批次货品以外，成交供应商应按逾期或少交部分货款总值50％的违约金。</w:t>
      </w:r>
    </w:p>
    <w:p>
      <w:pPr>
        <w:pStyle w:val="style77"/>
        <w:keepNext w:val="false"/>
        <w:keepLines w:val="false"/>
        <w:pageBreakBefore w:val="false"/>
        <w:widowControl w:val="false"/>
        <w:numPr>
          <w:ilvl w:val="0"/>
          <w:numId w:val="8"/>
        </w:numPr>
        <w:kinsoku/>
        <w:wordWrap/>
        <w:overflowPunct/>
        <w:topLinePunct w:val="false"/>
        <w:autoSpaceDE/>
        <w:autoSpaceDN/>
        <w:bidi w:val="false"/>
        <w:adjustRightInd w:val="false"/>
        <w:snapToGrid w:val="false"/>
        <w:spacing w:after="0" w:lineRule="exact" w:line="360"/>
        <w:ind w:left="0" w:leftChars="0" w:firstLine="400" w:firstLineChars="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成交供应商交付的货品规格、型号、技术参数与响应文件或比选文件不符时，采购人有权拒收且不予以结算，并且成交供应商需向采购人偿付不合格货物总值的50％的违约金。一批次送货5个品种货物出现这类情况的和单一品种每月累计出现3次这类情况的，按违约处理，采购人有权终止合同，不予退还履约保证金。</w:t>
      </w:r>
    </w:p>
    <w:p>
      <w:pPr>
        <w:pStyle w:val="style77"/>
        <w:keepNext w:val="false"/>
        <w:keepLines w:val="false"/>
        <w:pageBreakBefore w:val="false"/>
        <w:widowControl w:val="false"/>
        <w:numPr>
          <w:ilvl w:val="0"/>
          <w:numId w:val="8"/>
        </w:numPr>
        <w:kinsoku/>
        <w:wordWrap/>
        <w:overflowPunct/>
        <w:topLinePunct w:val="false"/>
        <w:autoSpaceDE/>
        <w:autoSpaceDN/>
        <w:bidi w:val="false"/>
        <w:adjustRightInd w:val="false"/>
        <w:snapToGrid w:val="false"/>
        <w:spacing w:after="0" w:lineRule="exact" w:line="360"/>
        <w:ind w:left="0" w:leftChars="0" w:firstLine="400" w:firstLineChars="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若成交供应商不供应采购人指定型号、规格、技术指标的货物，提出书面申请要更换成其他型号、规格和技术指标货物的，但经采购人证实指定型号、规格和技术指标的货物在市场上是有充裕货源的，此类情况出现3次及以上，按违约处理，采购人有权终止合同，不予退还履约保证金。</w:t>
      </w:r>
    </w:p>
    <w:p>
      <w:pPr>
        <w:pStyle w:val="style77"/>
        <w:keepNext w:val="false"/>
        <w:keepLines w:val="false"/>
        <w:pageBreakBefore w:val="false"/>
        <w:widowControl w:val="false"/>
        <w:numPr>
          <w:ilvl w:val="0"/>
          <w:numId w:val="8"/>
        </w:numPr>
        <w:kinsoku/>
        <w:wordWrap/>
        <w:overflowPunct/>
        <w:topLinePunct w:val="false"/>
        <w:autoSpaceDE/>
        <w:autoSpaceDN/>
        <w:bidi w:val="false"/>
        <w:adjustRightInd w:val="false"/>
        <w:snapToGrid w:val="false"/>
        <w:spacing w:after="0" w:lineRule="exact" w:line="360"/>
        <w:ind w:left="0" w:leftChars="0" w:firstLine="400" w:firstLineChars="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采购人在收货时或在使用货品过程明确指出成交供应商供货质量与比选文件及响应文件不符的，成交供应商应无条件退换。成交供应商对于出现不符合质量、服务标准的产品实行包退包换；成交供应商须于接到采购人通知的1个工作日内，派专业人员上门服务，在3个工作日内保证按要求完成更换等服务。</w:t>
      </w:r>
    </w:p>
    <w:p>
      <w:pPr>
        <w:pStyle w:val="style77"/>
        <w:keepNext w:val="false"/>
        <w:keepLines w:val="false"/>
        <w:pageBreakBefore w:val="false"/>
        <w:widowControl w:val="false"/>
        <w:numPr>
          <w:ilvl w:val="0"/>
          <w:numId w:val="8"/>
        </w:numPr>
        <w:kinsoku/>
        <w:wordWrap/>
        <w:overflowPunct/>
        <w:topLinePunct w:val="false"/>
        <w:autoSpaceDE/>
        <w:autoSpaceDN/>
        <w:bidi w:val="false"/>
        <w:adjustRightInd w:val="false"/>
        <w:snapToGrid w:val="false"/>
        <w:spacing w:after="0" w:lineRule="exact" w:line="360"/>
        <w:ind w:left="0" w:leftChars="0" w:firstLine="400" w:firstLineChars="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双方在货物质量上存在异议且协商不成时，经第三方检测机构鉴定成交供应商所供货品确为伪劣商品或不符合比选文件要求的，采购人有权拒收，成交供应商需向采购人偿付不合格货物总值的三倍违约金；情节严重的，采购人有权终止合同，不予退还履约保证金，成交供应商应承担货品的检测费用及违约费用并负一切法律责任。</w:t>
      </w:r>
    </w:p>
    <w:p>
      <w:pPr>
        <w:pStyle w:val="style0"/>
        <w:keepNext w:val="false"/>
        <w:keepLines w:val="false"/>
        <w:pageBreakBefore w:val="false"/>
        <w:widowControl/>
        <w:numPr>
          <w:ilvl w:val="0"/>
          <w:numId w:val="8"/>
        </w:numPr>
        <w:suppressLineNumbers w:val="false"/>
        <w:kinsoku/>
        <w:wordWrap/>
        <w:overflowPunct/>
        <w:topLinePunct w:val="false"/>
        <w:autoSpaceDE/>
        <w:autoSpaceDN/>
        <w:bidi w:val="false"/>
        <w:adjustRightInd w:val="false"/>
        <w:snapToGrid w:val="false"/>
        <w:spacing w:lineRule="exact" w:line="360"/>
        <w:ind w:left="0" w:leftChars="0" w:firstLine="400" w:firstLineChars="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成交供应商工作人员须服从采购人的管理，保持良好的服务态度、服务质量，不能与采购人工作人员、患者或家属等人员发生口角冲突、打架等情况，供货期内发生上述情况，第1次扣罚500元、第2次扣罚5000元、此类情况出现3次及以上的，采购人有权终止合同并不予退还履约保证金。</w:t>
      </w:r>
    </w:p>
    <w:p>
      <w:pPr>
        <w:pStyle w:val="style0"/>
        <w:keepNext w:val="false"/>
        <w:keepLines w:val="false"/>
        <w:pageBreakBefore w:val="false"/>
        <w:widowControl/>
        <w:numPr>
          <w:ilvl w:val="0"/>
          <w:numId w:val="8"/>
        </w:numPr>
        <w:suppressLineNumbers w:val="false"/>
        <w:kinsoku/>
        <w:wordWrap/>
        <w:overflowPunct/>
        <w:topLinePunct w:val="false"/>
        <w:autoSpaceDE/>
        <w:autoSpaceDN/>
        <w:bidi w:val="false"/>
        <w:adjustRightInd w:val="false"/>
        <w:snapToGrid w:val="false"/>
        <w:spacing w:lineRule="exact" w:line="360"/>
        <w:ind w:left="0" w:leftChars="0" w:firstLine="400" w:firstLineChars="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成交供应商转包或分包本项目的，按违约处理，采购人有权终止合同，不予退还履约保证金，成交供应商承担一切违约责任。</w:t>
      </w:r>
    </w:p>
    <w:p>
      <w:pPr>
        <w:pStyle w:val="style0"/>
        <w:keepNext w:val="false"/>
        <w:keepLines w:val="false"/>
        <w:pageBreakBefore w:val="false"/>
        <w:widowControl/>
        <w:numPr>
          <w:ilvl w:val="0"/>
          <w:numId w:val="8"/>
        </w:numPr>
        <w:suppressLineNumbers w:val="false"/>
        <w:kinsoku/>
        <w:wordWrap/>
        <w:overflowPunct/>
        <w:topLinePunct w:val="false"/>
        <w:autoSpaceDE/>
        <w:autoSpaceDN/>
        <w:bidi w:val="false"/>
        <w:adjustRightInd w:val="false"/>
        <w:snapToGrid w:val="false"/>
        <w:spacing w:lineRule="exact" w:line="360"/>
        <w:ind w:left="0" w:leftChars="0" w:firstLine="400" w:firstLineChars="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其它违约责任按合同其他条款约定及《中华人民共和国民法典》规定处理。</w:t>
      </w: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1"/>
        <w:pageBreakBefore w:val="false"/>
        <w:kinsoku/>
        <w:wordWrap/>
        <w:overflowPunct/>
        <w:topLinePunct w:val="false"/>
        <w:bidi w:val="false"/>
        <w:spacing w:lineRule="auto" w:line="360"/>
        <w:ind w:right="0" w:rightChars="0"/>
        <w:jc w:val="center"/>
        <w:rPr>
          <w:rFonts w:ascii="微软雅黑" w:cs="微软雅黑" w:eastAsia="微软雅黑" w:hAnsi="微软雅黑" w:hint="eastAsia"/>
          <w:color w:val="000000"/>
          <w:highlight w:val="none"/>
        </w:rPr>
      </w:pPr>
      <w:r>
        <w:rPr>
          <w:rFonts w:ascii="微软雅黑" w:cs="微软雅黑" w:eastAsia="微软雅黑" w:hAnsi="微软雅黑" w:hint="eastAsia"/>
          <w:color w:val="000000"/>
          <w:highlight w:val="none"/>
        </w:rPr>
        <w:t xml:space="preserve">第三章  </w:t>
      </w:r>
      <w:r>
        <w:rPr>
          <w:rFonts w:ascii="微软雅黑" w:cs="微软雅黑" w:eastAsia="微软雅黑" w:hAnsi="微软雅黑" w:hint="eastAsia"/>
          <w:color w:val="000000"/>
          <w:highlight w:val="none"/>
          <w:lang w:val="en-US" w:eastAsia="zh-CN"/>
        </w:rPr>
        <w:t>响应</w:t>
      </w:r>
      <w:r>
        <w:rPr>
          <w:rFonts w:ascii="微软雅黑" w:cs="微软雅黑" w:eastAsia="微软雅黑" w:hAnsi="微软雅黑" w:hint="eastAsia"/>
          <w:color w:val="000000"/>
          <w:highlight w:val="none"/>
        </w:rPr>
        <w:t>须知</w:t>
      </w:r>
      <w:bookmarkEnd w:id="16"/>
      <w:bookmarkEnd w:id="17"/>
      <w:bookmarkEnd w:id="18"/>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bookmarkStart w:id="19" w:name="_Toc385940880"/>
    <w:p>
      <w:pPr>
        <w:pStyle w:val="style0"/>
        <w:pageBreakBefore w:val="false"/>
        <w:numPr>
          <w:ilvl w:val="0"/>
          <w:numId w:val="0"/>
        </w:numPr>
        <w:kinsoku/>
        <w:wordWrap/>
        <w:overflowPunct/>
        <w:topLinePunct w:val="false"/>
        <w:bidi w:val="false"/>
        <w:spacing w:lineRule="auto" w:line="360"/>
        <w:ind w:leftChars="200" w:right="0" w:rightChars="0"/>
        <w:jc w:val="center"/>
        <w:outlineLvl w:val="1"/>
        <w:rPr>
          <w:rFonts w:ascii="宋体" w:cs="宋体" w:hAnsi="宋体" w:hint="eastAsia"/>
          <w:b/>
          <w:bCs/>
          <w:color w:val="000000"/>
          <w:sz w:val="36"/>
          <w:szCs w:val="36"/>
          <w:highlight w:val="none"/>
        </w:rPr>
      </w:pPr>
      <w:r>
        <w:rPr>
          <w:rFonts w:ascii="华文中宋" w:cs="华文中宋" w:eastAsia="华文中宋" w:hAnsi="华文中宋" w:hint="eastAsia"/>
          <w:b/>
          <w:bCs/>
          <w:color w:val="000000"/>
          <w:sz w:val="36"/>
          <w:szCs w:val="36"/>
          <w:highlight w:val="none"/>
        </w:rPr>
        <w:t>响应须知</w:t>
      </w:r>
    </w:p>
    <w:bookmarkEnd w:id="19"/>
    <w:p>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right="0" w:rightChars="0" w:firstLine="482" w:firstLineChars="200"/>
        <w:textAlignment w:val="auto"/>
        <w:rPr>
          <w:rFonts w:ascii="仿宋" w:cs="仿宋" w:eastAsia="仿宋" w:hAnsi="仿宋" w:hint="eastAsia"/>
          <w:b/>
          <w:bCs/>
          <w:color w:val="000000"/>
          <w:sz w:val="24"/>
          <w:szCs w:val="24"/>
          <w:highlight w:val="none"/>
          <w:lang w:val="en-US" w:eastAsia="zh-CN"/>
        </w:rPr>
      </w:pPr>
      <w:r>
        <w:rPr>
          <w:rFonts w:ascii="仿宋" w:cs="仿宋" w:eastAsia="仿宋" w:hAnsi="仿宋" w:hint="eastAsia"/>
          <w:b/>
          <w:bCs/>
          <w:color w:val="000000"/>
          <w:sz w:val="24"/>
          <w:szCs w:val="24"/>
          <w:highlight w:val="none"/>
          <w:lang w:val="en-US" w:eastAsia="zh-CN"/>
        </w:rPr>
        <w:t>一、响应文件格式</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right="0" w:rightChars="0" w:firstLine="480" w:firstLine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响应人</w:t>
      </w:r>
      <w:r>
        <w:rPr>
          <w:rFonts w:ascii="仿宋" w:cs="仿宋" w:eastAsia="仿宋" w:hAnsi="仿宋" w:hint="eastAsia"/>
          <w:color w:val="000000"/>
          <w:sz w:val="24"/>
          <w:szCs w:val="24"/>
          <w:highlight w:val="none"/>
        </w:rPr>
        <w:t>须按本</w:t>
      </w:r>
      <w:r>
        <w:rPr>
          <w:rFonts w:ascii="仿宋" w:cs="仿宋" w:eastAsia="仿宋" w:hAnsi="仿宋" w:hint="eastAsia"/>
          <w:color w:val="000000"/>
          <w:sz w:val="24"/>
          <w:szCs w:val="24"/>
          <w:highlight w:val="none"/>
          <w:lang w:val="en-US" w:eastAsia="zh-CN"/>
        </w:rPr>
        <w:t>比选文件</w:t>
      </w:r>
      <w:r>
        <w:rPr>
          <w:rFonts w:ascii="仿宋" w:cs="仿宋" w:eastAsia="仿宋" w:hAnsi="仿宋" w:hint="eastAsia"/>
          <w:color w:val="000000"/>
          <w:sz w:val="24"/>
          <w:szCs w:val="24"/>
          <w:highlight w:val="none"/>
        </w:rPr>
        <w:t>中提供的</w:t>
      </w:r>
      <w:r>
        <w:rPr>
          <w:rFonts w:ascii="仿宋" w:cs="仿宋" w:eastAsia="仿宋" w:hAnsi="仿宋" w:hint="eastAsia"/>
          <w:color w:val="000000"/>
          <w:sz w:val="24"/>
          <w:szCs w:val="24"/>
          <w:highlight w:val="none"/>
          <w:lang w:val="en-US" w:eastAsia="zh-CN"/>
        </w:rPr>
        <w:t>响应文件编制要求</w:t>
      </w:r>
      <w:r>
        <w:rPr>
          <w:rFonts w:ascii="仿宋" w:cs="仿宋" w:eastAsia="仿宋" w:hAnsi="仿宋" w:hint="eastAsia"/>
          <w:color w:val="000000"/>
          <w:sz w:val="24"/>
          <w:szCs w:val="24"/>
          <w:highlight w:val="none"/>
        </w:rPr>
        <w:t>（见</w:t>
      </w:r>
      <w:r>
        <w:rPr>
          <w:rFonts w:ascii="仿宋" w:cs="仿宋" w:eastAsia="仿宋" w:hAnsi="仿宋" w:hint="eastAsia"/>
          <w:color w:val="000000"/>
          <w:sz w:val="24"/>
          <w:szCs w:val="24"/>
          <w:highlight w:val="none"/>
          <w:lang w:val="en-US" w:eastAsia="zh-CN"/>
        </w:rPr>
        <w:t>第五章</w:t>
      </w:r>
      <w:r>
        <w:rPr>
          <w:rFonts w:ascii="仿宋" w:cs="仿宋" w:eastAsia="仿宋" w:hAnsi="仿宋" w:hint="eastAsia"/>
          <w:color w:val="000000"/>
          <w:sz w:val="24"/>
          <w:szCs w:val="24"/>
          <w:highlight w:val="none"/>
        </w:rPr>
        <w:t>）以A4版面统一编制（每份内页须按顺序加注页码），以及按有关要求提供相关的</w:t>
      </w:r>
      <w:r>
        <w:rPr>
          <w:rFonts w:ascii="仿宋" w:cs="仿宋" w:eastAsia="仿宋" w:hAnsi="仿宋" w:hint="eastAsia"/>
          <w:color w:val="000000"/>
          <w:sz w:val="24"/>
          <w:szCs w:val="24"/>
          <w:highlight w:val="none"/>
          <w:lang w:val="en-US" w:eastAsia="zh-CN"/>
        </w:rPr>
        <w:t>证明</w:t>
      </w:r>
      <w:r>
        <w:rPr>
          <w:rFonts w:ascii="仿宋" w:cs="仿宋" w:eastAsia="仿宋" w:hAnsi="仿宋" w:hint="eastAsia"/>
          <w:color w:val="000000"/>
          <w:sz w:val="24"/>
          <w:szCs w:val="24"/>
          <w:highlight w:val="none"/>
        </w:rPr>
        <w:t>资料等。</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right="0" w:rightChars="0" w:firstLine="482" w:firstLineChars="200"/>
        <w:jc w:val="left"/>
        <w:textAlignment w:val="auto"/>
        <w:outlineLvl w:val="1"/>
        <w:rPr>
          <w:rFonts w:ascii="仿宋" w:cs="仿宋" w:eastAsia="仿宋" w:hAnsi="仿宋" w:hint="eastAsia"/>
          <w:b/>
          <w:bCs/>
          <w:color w:val="000000"/>
          <w:sz w:val="24"/>
          <w:szCs w:val="24"/>
          <w:highlight w:val="none"/>
        </w:rPr>
      </w:pPr>
      <w:r>
        <w:rPr>
          <w:rFonts w:ascii="仿宋" w:cs="仿宋" w:eastAsia="仿宋" w:hAnsi="仿宋" w:hint="eastAsia"/>
          <w:b/>
          <w:bCs/>
          <w:color w:val="000000"/>
          <w:sz w:val="24"/>
          <w:szCs w:val="24"/>
          <w:highlight w:val="none"/>
          <w:lang w:val="en-US" w:eastAsia="zh-CN"/>
        </w:rPr>
        <w:t>二、响应</w:t>
      </w:r>
      <w:r>
        <w:rPr>
          <w:rFonts w:ascii="仿宋" w:cs="仿宋" w:eastAsia="仿宋" w:hAnsi="仿宋" w:hint="eastAsia"/>
          <w:b/>
          <w:bCs/>
          <w:color w:val="000000"/>
          <w:sz w:val="24"/>
          <w:szCs w:val="24"/>
          <w:highlight w:val="none"/>
        </w:rPr>
        <w:t>文件的递交</w:t>
      </w:r>
    </w:p>
    <w:p>
      <w:pPr>
        <w:pStyle w:val="style0"/>
        <w:keepNext w:val="false"/>
        <w:keepLines w:val="false"/>
        <w:pageBreakBefore w:val="false"/>
        <w:widowControl w:val="false"/>
        <w:numPr>
          <w:ilvl w:val="0"/>
          <w:numId w:val="0"/>
        </w:numPr>
        <w:tabs>
          <w:tab w:val="center" w:leader="none" w:pos="210"/>
          <w:tab w:val="center" w:leader="none" w:pos="420"/>
          <w:tab w:val="center" w:leader="none" w:pos="630"/>
        </w:tabs>
        <w:kinsoku/>
        <w:wordWrap/>
        <w:overflowPunct/>
        <w:topLinePunct w:val="false"/>
        <w:autoSpaceDE/>
        <w:autoSpaceDN/>
        <w:bidi w:val="false"/>
        <w:adjustRightInd w:val="false"/>
        <w:snapToGrid w:val="false"/>
        <w:spacing w:lineRule="exact" w:line="360"/>
        <w:ind w:leftChars="0" w:right="0" w:rightChars="0" w:firstLine="480" w:firstLineChars="200"/>
        <w:textAlignment w:val="auto"/>
        <w:outlineLvl w:val="2"/>
        <w:rPr>
          <w:rFonts w:ascii="仿宋" w:cs="仿宋" w:eastAsia="仿宋" w:hAnsi="仿宋" w:hint="eastAsia"/>
          <w:b w:val="false"/>
          <w:bCs/>
          <w:color w:val="000000"/>
          <w:sz w:val="24"/>
          <w:szCs w:val="24"/>
          <w:highlight w:val="none"/>
        </w:rPr>
      </w:pPr>
      <w:r>
        <w:rPr>
          <w:rFonts w:ascii="仿宋" w:cs="仿宋" w:eastAsia="仿宋" w:hAnsi="仿宋" w:hint="eastAsia"/>
          <w:b w:val="false"/>
          <w:bCs/>
          <w:color w:val="000000"/>
          <w:sz w:val="24"/>
          <w:szCs w:val="24"/>
          <w:highlight w:val="none"/>
          <w:lang w:val="en-US" w:eastAsia="zh-CN"/>
        </w:rPr>
        <w:t>（一）响应</w:t>
      </w:r>
      <w:r>
        <w:rPr>
          <w:rFonts w:ascii="仿宋" w:cs="仿宋" w:eastAsia="仿宋" w:hAnsi="仿宋" w:hint="eastAsia"/>
          <w:b w:val="false"/>
          <w:bCs/>
          <w:color w:val="000000"/>
          <w:sz w:val="24"/>
          <w:szCs w:val="24"/>
          <w:highlight w:val="none"/>
        </w:rPr>
        <w:t>文件的密封和标记</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right="0" w:rightChars="0" w:firstLine="480" w:firstLine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1.响应人</w:t>
      </w:r>
      <w:r>
        <w:rPr>
          <w:rFonts w:ascii="仿宋" w:cs="仿宋" w:eastAsia="仿宋" w:hAnsi="仿宋" w:hint="eastAsia"/>
          <w:color w:val="000000"/>
          <w:sz w:val="24"/>
          <w:szCs w:val="24"/>
          <w:highlight w:val="none"/>
        </w:rPr>
        <w:t>应将纸质</w:t>
      </w:r>
      <w:r>
        <w:rPr>
          <w:rFonts w:ascii="仿宋" w:cs="仿宋" w:eastAsia="仿宋" w:hAnsi="仿宋" w:hint="eastAsia"/>
          <w:color w:val="000000"/>
          <w:sz w:val="24"/>
          <w:szCs w:val="24"/>
          <w:highlight w:val="none"/>
          <w:lang w:val="en-US" w:eastAsia="zh-CN"/>
        </w:rPr>
        <w:t>响应</w:t>
      </w:r>
      <w:r>
        <w:rPr>
          <w:rFonts w:ascii="仿宋" w:cs="仿宋" w:eastAsia="仿宋" w:hAnsi="仿宋" w:hint="eastAsia"/>
          <w:color w:val="000000"/>
          <w:sz w:val="24"/>
          <w:szCs w:val="24"/>
          <w:highlight w:val="none"/>
        </w:rPr>
        <w:t>文件正本和副本分开密封装在单独的信封中，每一信封封口处应加盖公章</w:t>
      </w:r>
      <w:r>
        <w:rPr>
          <w:rFonts w:ascii="仿宋" w:cs="仿宋" w:eastAsia="仿宋" w:hAnsi="仿宋" w:hint="eastAsia"/>
          <w:color w:val="000000"/>
          <w:sz w:val="24"/>
          <w:szCs w:val="24"/>
          <w:highlight w:val="none"/>
          <w:lang w:eastAsia="zh-CN"/>
        </w:rPr>
        <w:t>，</w:t>
      </w:r>
      <w:r>
        <w:rPr>
          <w:rFonts w:ascii="仿宋" w:cs="仿宋" w:eastAsia="仿宋" w:hAnsi="仿宋" w:hint="eastAsia"/>
          <w:color w:val="000000"/>
          <w:sz w:val="24"/>
          <w:szCs w:val="24"/>
          <w:highlight w:val="none"/>
        </w:rPr>
        <w:t>并在每一密封的信封封面上按以下要求清楚标明：</w:t>
      </w:r>
    </w:p>
    <w:tbl>
      <w:tblPr>
        <w:tblStyle w:val="style105"/>
        <w:tblW w:w="0" w:type="auto"/>
        <w:tblInd w:w="6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0" w:type="dxa"/>
          <w:left w:w="108" w:type="dxa"/>
          <w:bottom w:w="0" w:type="dxa"/>
          <w:right w:w="108" w:type="dxa"/>
        </w:tblCellMar>
      </w:tblPr>
      <w:tblGrid>
        <w:gridCol w:w="8936"/>
      </w:tblGrid>
      <w:tr>
        <w:trPr>
          <w:trHeight w:val="575" w:hRule="atLeast"/>
        </w:trPr>
        <w:tc>
          <w:tcPr>
            <w:tcW w:w="8936" w:type="dxa"/>
            <w:tcBorders/>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lineRule="auto" w:line="360"/>
              <w:ind w:left="0" w:leftChars="0" w:right="0" w:rightChars="0" w:firstLine="602" w:firstLineChars="200"/>
              <w:jc w:val="center"/>
              <w:rPr>
                <w:rFonts w:ascii="仿宋" w:cs="仿宋" w:eastAsia="仿宋" w:hAnsi="仿宋" w:hint="eastAsia"/>
                <w:b/>
                <w:bCs/>
                <w:color w:val="000000"/>
                <w:sz w:val="30"/>
                <w:szCs w:val="30"/>
                <w:highlight w:val="none"/>
              </w:rPr>
            </w:pPr>
            <w:r>
              <w:rPr>
                <w:rFonts w:ascii="仿宋" w:cs="仿宋" w:eastAsia="仿宋" w:hAnsi="仿宋" w:hint="eastAsia"/>
                <w:b/>
                <w:bCs/>
                <w:color w:val="000000"/>
                <w:sz w:val="30"/>
                <w:szCs w:val="30"/>
                <w:highlight w:val="none"/>
                <w:lang w:val="en-US" w:eastAsia="zh-CN"/>
              </w:rPr>
              <w:t>响应</w:t>
            </w:r>
            <w:r>
              <w:rPr>
                <w:rFonts w:ascii="仿宋" w:cs="仿宋" w:eastAsia="仿宋" w:hAnsi="仿宋" w:hint="eastAsia"/>
                <w:b/>
                <w:bCs/>
                <w:color w:val="000000"/>
                <w:sz w:val="30"/>
                <w:szCs w:val="30"/>
                <w:highlight w:val="none"/>
              </w:rPr>
              <w:t>文件（正/副本）</w:t>
            </w:r>
          </w:p>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400"/>
              <w:ind w:left="0" w:leftChars="0" w:right="0" w:rightChars="0" w:firstLine="420" w:firstLineChars="200"/>
              <w:textAlignment w:val="auto"/>
              <w:rPr>
                <w:rFonts w:ascii="仿宋" w:cs="仿宋" w:eastAsia="仿宋" w:hAnsi="仿宋" w:hint="eastAsia"/>
                <w:bCs/>
                <w:color w:val="000000"/>
                <w:szCs w:val="21"/>
                <w:highlight w:val="none"/>
              </w:rPr>
            </w:pPr>
            <w:r>
              <w:rPr>
                <w:rFonts w:ascii="仿宋" w:cs="仿宋" w:eastAsia="仿宋" w:hAnsi="仿宋" w:hint="eastAsia"/>
                <w:bCs/>
                <w:color w:val="000000"/>
                <w:szCs w:val="21"/>
                <w:highlight w:val="none"/>
              </w:rPr>
              <w:t>收件人：中山大学孙逸仙纪念医院</w:t>
            </w:r>
          </w:p>
          <w:p>
            <w:pPr>
              <w:pStyle w:val="style0"/>
              <w:keepNext w:val="false"/>
              <w:keepLines w:val="false"/>
              <w:pageBreakBefore w:val="false"/>
              <w:widowControl w:val="false"/>
              <w:suppressLineNumbers w:val="false"/>
              <w:tabs>
                <w:tab w:val="left" w:leader="none" w:pos="4620"/>
              </w:tabs>
              <w:kinsoku/>
              <w:wordWrap/>
              <w:overflowPunct/>
              <w:topLinePunct w:val="false"/>
              <w:autoSpaceDE/>
              <w:autoSpaceDN/>
              <w:bidi w:val="false"/>
              <w:adjustRightInd w:val="false"/>
              <w:snapToGrid w:val="false"/>
              <w:spacing w:before="0" w:beforeAutospacing="false" w:after="0" w:afterAutospacing="false" w:lineRule="exact" w:line="400"/>
              <w:ind w:left="0" w:leftChars="0" w:right="0" w:rightChars="0" w:firstLine="420" w:firstLineChars="200"/>
              <w:textAlignment w:val="auto"/>
              <w:rPr>
                <w:rFonts w:ascii="仿宋" w:cs="仿宋" w:eastAsia="仿宋" w:hAnsi="仿宋" w:hint="eastAsia"/>
                <w:bCs/>
                <w:color w:val="000000"/>
                <w:szCs w:val="20"/>
                <w:highlight w:val="none"/>
              </w:rPr>
            </w:pPr>
            <w:r>
              <w:rPr>
                <w:rFonts w:ascii="仿宋" w:cs="仿宋" w:eastAsia="仿宋" w:hAnsi="仿宋" w:hint="eastAsia"/>
                <w:bCs/>
                <w:color w:val="000000"/>
                <w:szCs w:val="21"/>
                <w:highlight w:val="none"/>
              </w:rPr>
              <w:t>项目名称：填写</w:t>
            </w:r>
            <w:r>
              <w:rPr>
                <w:rFonts w:ascii="仿宋" w:cs="仿宋" w:eastAsia="仿宋" w:hAnsi="仿宋" w:hint="eastAsia"/>
                <w:bCs/>
                <w:color w:val="000000"/>
                <w:szCs w:val="21"/>
                <w:highlight w:val="none"/>
                <w:lang w:eastAsia="zh-CN"/>
              </w:rPr>
              <w:t>比选文件</w:t>
            </w:r>
            <w:r>
              <w:rPr>
                <w:rFonts w:ascii="仿宋" w:cs="仿宋" w:eastAsia="仿宋" w:hAnsi="仿宋" w:hint="eastAsia"/>
                <w:bCs/>
                <w:color w:val="000000"/>
                <w:szCs w:val="21"/>
                <w:highlight w:val="none"/>
              </w:rPr>
              <w:t>第一章“</w:t>
            </w:r>
            <w:r>
              <w:rPr>
                <w:rFonts w:ascii="仿宋" w:cs="仿宋" w:eastAsia="仿宋" w:hAnsi="仿宋" w:hint="eastAsia"/>
                <w:bCs/>
                <w:color w:val="000000"/>
                <w:szCs w:val="21"/>
                <w:highlight w:val="none"/>
                <w:lang w:val="en-US" w:eastAsia="zh-CN"/>
              </w:rPr>
              <w:t>比选邀请</w:t>
            </w:r>
            <w:r>
              <w:rPr>
                <w:rFonts w:ascii="仿宋" w:cs="仿宋" w:eastAsia="仿宋" w:hAnsi="仿宋" w:hint="eastAsia"/>
                <w:bCs/>
                <w:color w:val="000000"/>
                <w:szCs w:val="21"/>
                <w:highlight w:val="none"/>
              </w:rPr>
              <w:t>函”中写明的</w:t>
            </w:r>
            <w:r>
              <w:rPr>
                <w:rFonts w:ascii="仿宋" w:cs="仿宋" w:eastAsia="仿宋" w:hAnsi="仿宋" w:hint="eastAsia"/>
                <w:bCs/>
                <w:color w:val="000000"/>
                <w:szCs w:val="20"/>
                <w:highlight w:val="none"/>
              </w:rPr>
              <w:t>项目名称</w:t>
            </w:r>
          </w:p>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400"/>
              <w:ind w:left="0" w:leftChars="0" w:right="0" w:rightChars="0" w:firstLine="420" w:firstLineChars="200"/>
              <w:textAlignment w:val="auto"/>
              <w:rPr>
                <w:rFonts w:ascii="仿宋" w:cs="仿宋" w:eastAsia="仿宋" w:hAnsi="仿宋" w:hint="eastAsia"/>
                <w:bCs/>
                <w:color w:val="000000"/>
                <w:szCs w:val="21"/>
                <w:highlight w:val="none"/>
              </w:rPr>
            </w:pPr>
            <w:r>
              <w:rPr>
                <w:rFonts w:ascii="仿宋" w:cs="仿宋" w:eastAsia="仿宋" w:hAnsi="仿宋" w:hint="eastAsia"/>
                <w:bCs/>
                <w:color w:val="000000"/>
                <w:szCs w:val="21"/>
                <w:highlight w:val="none"/>
                <w:lang w:val="en-US" w:eastAsia="zh-CN"/>
              </w:rPr>
              <w:t>响应人</w:t>
            </w:r>
            <w:r>
              <w:rPr>
                <w:rFonts w:ascii="仿宋" w:cs="仿宋" w:eastAsia="仿宋" w:hAnsi="仿宋" w:hint="eastAsia"/>
                <w:bCs/>
                <w:color w:val="000000"/>
                <w:szCs w:val="21"/>
                <w:highlight w:val="none"/>
              </w:rPr>
              <w:t>名称（</w:t>
            </w:r>
            <w:r>
              <w:rPr>
                <w:rFonts w:ascii="仿宋" w:cs="仿宋" w:eastAsia="仿宋" w:hAnsi="仿宋" w:hint="eastAsia"/>
                <w:bCs/>
                <w:color w:val="000000"/>
                <w:szCs w:val="21"/>
                <w:highlight w:val="none"/>
                <w:lang w:val="en-US" w:eastAsia="zh-CN"/>
              </w:rPr>
              <w:t>加</w:t>
            </w:r>
            <w:r>
              <w:rPr>
                <w:rFonts w:ascii="仿宋" w:cs="仿宋" w:eastAsia="仿宋" w:hAnsi="仿宋" w:hint="eastAsia"/>
                <w:bCs/>
                <w:color w:val="000000"/>
                <w:szCs w:val="21"/>
                <w:highlight w:val="none"/>
              </w:rPr>
              <w:t>盖</w:t>
            </w:r>
            <w:r>
              <w:rPr>
                <w:rFonts w:ascii="仿宋" w:cs="仿宋" w:eastAsia="仿宋" w:hAnsi="仿宋" w:hint="eastAsia"/>
                <w:bCs/>
                <w:color w:val="000000"/>
                <w:szCs w:val="21"/>
                <w:highlight w:val="none"/>
                <w:lang w:val="en-US" w:eastAsia="zh-CN"/>
              </w:rPr>
              <w:t>公</w:t>
            </w:r>
            <w:r>
              <w:rPr>
                <w:rFonts w:ascii="仿宋" w:cs="仿宋" w:eastAsia="仿宋" w:hAnsi="仿宋" w:hint="eastAsia"/>
                <w:bCs/>
                <w:color w:val="000000"/>
                <w:szCs w:val="21"/>
                <w:highlight w:val="none"/>
              </w:rPr>
              <w:t>章）：</w:t>
            </w:r>
          </w:p>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400"/>
              <w:ind w:left="0" w:leftChars="0" w:right="0" w:rightChars="0" w:firstLine="420" w:firstLineChars="200"/>
              <w:textAlignment w:val="auto"/>
              <w:rPr>
                <w:rFonts w:ascii="仿宋" w:cs="仿宋" w:eastAsia="仿宋" w:hAnsi="仿宋" w:hint="eastAsia"/>
                <w:bCs/>
                <w:color w:val="000000"/>
                <w:szCs w:val="21"/>
                <w:highlight w:val="none"/>
              </w:rPr>
            </w:pPr>
            <w:r>
              <w:rPr>
                <w:rFonts w:ascii="仿宋" w:cs="仿宋" w:eastAsia="仿宋" w:hAnsi="仿宋" w:hint="eastAsia"/>
                <w:bCs/>
                <w:color w:val="000000"/>
                <w:szCs w:val="21"/>
                <w:highlight w:val="none"/>
              </w:rPr>
              <w:t>联 系 人：</w:t>
            </w:r>
          </w:p>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400"/>
              <w:ind w:left="0" w:leftChars="0" w:right="0" w:rightChars="0" w:firstLine="420" w:firstLineChars="200"/>
              <w:textAlignment w:val="auto"/>
              <w:rPr>
                <w:rFonts w:ascii="仿宋" w:cs="仿宋" w:eastAsia="仿宋" w:hAnsi="仿宋" w:hint="eastAsia"/>
                <w:bCs/>
                <w:color w:val="000000"/>
                <w:szCs w:val="21"/>
                <w:highlight w:val="none"/>
              </w:rPr>
            </w:pPr>
            <w:r>
              <w:rPr>
                <w:rFonts w:ascii="仿宋" w:cs="仿宋" w:eastAsia="仿宋" w:hAnsi="仿宋" w:hint="eastAsia"/>
                <w:bCs/>
                <w:color w:val="000000"/>
                <w:szCs w:val="21"/>
                <w:highlight w:val="none"/>
              </w:rPr>
              <w:t>联系电话：</w:t>
            </w:r>
          </w:p>
          <w:p>
            <w:pPr>
              <w:pStyle w:val="style4099"/>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400"/>
              <w:ind w:left="0" w:leftChars="0" w:right="0" w:firstLine="482" w:firstLineChars="200"/>
              <w:jc w:val="center"/>
              <w:textAlignment w:val="auto"/>
              <w:rPr>
                <w:rFonts w:ascii="仿宋" w:cs="仿宋" w:eastAsia="仿宋" w:hAnsi="仿宋" w:hint="eastAsia"/>
                <w:color w:val="000000"/>
                <w:sz w:val="24"/>
                <w:szCs w:val="36"/>
                <w:highlight w:val="none"/>
              </w:rPr>
            </w:pPr>
            <w:r>
              <w:rPr>
                <w:rFonts w:ascii="仿宋" w:cs="仿宋" w:eastAsia="仿宋" w:hAnsi="仿宋" w:hint="eastAsia"/>
                <w:b/>
                <w:bCs/>
                <w:color w:val="000000"/>
                <w:sz w:val="24"/>
                <w:szCs w:val="36"/>
                <w:highlight w:val="none"/>
              </w:rPr>
              <w:t>本项目</w:t>
            </w:r>
            <w:r>
              <w:rPr>
                <w:rFonts w:ascii="仿宋" w:cs="仿宋" w:eastAsia="仿宋" w:hAnsi="仿宋" w:hint="eastAsia"/>
                <w:b/>
                <w:bCs/>
                <w:color w:val="000000"/>
                <w:sz w:val="24"/>
                <w:szCs w:val="36"/>
                <w:highlight w:val="none"/>
                <w:lang w:val="en-US" w:eastAsia="zh-CN"/>
              </w:rPr>
              <w:t>采购比选会议</w:t>
            </w:r>
            <w:r>
              <w:rPr>
                <w:rFonts w:ascii="仿宋" w:cs="仿宋" w:eastAsia="仿宋" w:hAnsi="仿宋" w:hint="eastAsia"/>
                <w:b/>
                <w:bCs/>
                <w:color w:val="000000"/>
                <w:sz w:val="24"/>
                <w:szCs w:val="36"/>
                <w:highlight w:val="none"/>
                <w:lang w:eastAsia="zh-CN"/>
              </w:rPr>
              <w:t>之前</w:t>
            </w:r>
            <w:r>
              <w:rPr>
                <w:rFonts w:ascii="仿宋" w:cs="仿宋" w:eastAsia="仿宋" w:hAnsi="仿宋" w:hint="eastAsia"/>
                <w:b/>
                <w:bCs/>
                <w:color w:val="000000"/>
                <w:sz w:val="24"/>
                <w:szCs w:val="36"/>
                <w:highlight w:val="none"/>
              </w:rPr>
              <w:t>不得启封</w:t>
            </w:r>
          </w:p>
          <w:p>
            <w:pPr>
              <w:pStyle w:val="style0"/>
              <w:keepNext w:val="false"/>
              <w:keepLines w:val="false"/>
              <w:pageBreakBefore w:val="false"/>
              <w:suppressLineNumbers w:val="false"/>
              <w:kinsoku/>
              <w:wordWrap/>
              <w:overflowPunct/>
              <w:topLinePunct w:val="false"/>
              <w:bidi w:val="false"/>
              <w:spacing w:before="0" w:beforeAutospacing="false" w:after="0" w:afterAutospacing="false" w:lineRule="exact" w:line="400"/>
              <w:ind w:left="0" w:leftChars="0" w:right="0" w:rightChars="0" w:firstLine="422" w:firstLineChars="200"/>
              <w:jc w:val="center"/>
              <w:rPr>
                <w:rFonts w:ascii="仿宋" w:cs="仿宋" w:eastAsia="仿宋" w:hAnsi="仿宋" w:hint="eastAsia"/>
                <w:b/>
                <w:bCs/>
                <w:color w:val="000000"/>
                <w:highlight w:val="none"/>
              </w:rPr>
            </w:pPr>
          </w:p>
        </w:tc>
      </w:tr>
    </w:tbl>
    <w:p>
      <w:pPr>
        <w:pStyle w:val="style0"/>
        <w:keepNext w:val="false"/>
        <w:keepLines w:val="false"/>
        <w:pageBreakBefore w:val="false"/>
        <w:widowControl w:val="false"/>
        <w:numPr>
          <w:ilvl w:val="0"/>
          <w:numId w:val="9"/>
        </w:numPr>
        <w:kinsoku/>
        <w:wordWrap/>
        <w:overflowPunct/>
        <w:topLinePunct w:val="false"/>
        <w:autoSpaceDE/>
        <w:autoSpaceDN/>
        <w:bidi w:val="false"/>
        <w:adjustRightInd w:val="false"/>
        <w:snapToGrid w:val="false"/>
        <w:spacing w:lineRule="exact" w:line="360"/>
        <w:ind w:right="0" w:rightChars="0" w:firstLine="480" w:firstLineChars="200"/>
        <w:textAlignment w:val="auto"/>
        <w:outlineLvl w:val="2"/>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响应人应编制响应文件</w:t>
      </w:r>
      <w:r>
        <w:rPr>
          <w:rFonts w:ascii="仿宋" w:cs="仿宋" w:eastAsia="仿宋" w:hAnsi="仿宋" w:hint="eastAsia"/>
          <w:b w:val="false"/>
          <w:bCs/>
          <w:color w:val="000000"/>
          <w:sz w:val="24"/>
          <w:szCs w:val="24"/>
          <w:highlight w:val="none"/>
          <w:u w:val="single"/>
          <w:lang w:val="en-US" w:eastAsia="zh-CN"/>
        </w:rPr>
        <w:t>正本一份和副本贰份</w:t>
      </w:r>
      <w:r>
        <w:rPr>
          <w:rFonts w:ascii="仿宋" w:cs="仿宋" w:eastAsia="仿宋" w:hAnsi="仿宋" w:hint="eastAsia"/>
          <w:b w:val="false"/>
          <w:bCs/>
          <w:color w:val="000000"/>
          <w:sz w:val="24"/>
          <w:szCs w:val="24"/>
          <w:highlight w:val="none"/>
          <w:lang w:val="en-US" w:eastAsia="zh-CN"/>
        </w:rPr>
        <w:t>，响应文件的副本可采用正本的复印件，并在封面及骑缝均加盖</w:t>
      </w:r>
      <w:r>
        <w:rPr>
          <w:rFonts w:ascii="仿宋" w:cs="仿宋" w:eastAsia="仿宋" w:hAnsi="仿宋" w:hint="eastAsia"/>
          <w:b/>
          <w:bCs w:val="false"/>
          <w:color w:val="ff0000"/>
          <w:sz w:val="24"/>
          <w:szCs w:val="24"/>
          <w:highlight w:val="none"/>
          <w:lang w:val="en-US" w:eastAsia="zh-CN"/>
        </w:rPr>
        <w:t>鲜章</w:t>
      </w:r>
      <w:r>
        <w:rPr>
          <w:rFonts w:ascii="仿宋" w:cs="仿宋" w:eastAsia="仿宋" w:hAnsi="仿宋" w:hint="eastAsia"/>
          <w:b w:val="false"/>
          <w:bCs/>
          <w:color w:val="000000"/>
          <w:sz w:val="24"/>
          <w:szCs w:val="24"/>
          <w:highlight w:val="none"/>
          <w:lang w:val="en-US" w:eastAsia="zh-CN"/>
        </w:rPr>
        <w:t>。若副本内容与正本不符，以正本内容为准。</w:t>
      </w:r>
    </w:p>
    <w:p>
      <w:pPr>
        <w:pStyle w:val="style0"/>
        <w:keepNext w:val="false"/>
        <w:keepLines w:val="false"/>
        <w:pageBreakBefore w:val="false"/>
        <w:widowControl w:val="false"/>
        <w:numPr>
          <w:ilvl w:val="0"/>
          <w:numId w:val="9"/>
        </w:numPr>
        <w:kinsoku/>
        <w:wordWrap/>
        <w:overflowPunct/>
        <w:topLinePunct w:val="false"/>
        <w:autoSpaceDE/>
        <w:autoSpaceDN/>
        <w:bidi w:val="false"/>
        <w:adjustRightInd w:val="false"/>
        <w:snapToGrid w:val="false"/>
        <w:spacing w:lineRule="exact" w:line="360"/>
        <w:ind w:right="0" w:rightChars="0" w:firstLine="480" w:firstLineChars="200"/>
        <w:textAlignment w:val="auto"/>
        <w:outlineLvl w:val="2"/>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对未经装订的响应文件可能发生的文件散落或缺损，由此产生的后果由响应人承担。</w:t>
      </w:r>
    </w:p>
    <w:p>
      <w:pPr>
        <w:pStyle w:val="style0"/>
        <w:keepNext w:val="false"/>
        <w:keepLines w:val="false"/>
        <w:pageBreakBefore w:val="false"/>
        <w:widowControl w:val="false"/>
        <w:numPr>
          <w:ilvl w:val="0"/>
          <w:numId w:val="9"/>
        </w:numPr>
        <w:kinsoku/>
        <w:wordWrap/>
        <w:overflowPunct/>
        <w:topLinePunct w:val="false"/>
        <w:autoSpaceDE/>
        <w:autoSpaceDN/>
        <w:bidi w:val="false"/>
        <w:adjustRightInd w:val="false"/>
        <w:snapToGrid w:val="false"/>
        <w:spacing w:lineRule="exact" w:line="360"/>
        <w:ind w:right="0" w:rightChars="0" w:firstLine="480" w:firstLineChars="200"/>
        <w:textAlignment w:val="auto"/>
        <w:outlineLvl w:val="2"/>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响应文件的“正本”及所有“副本”的封面及骑缝均须加盖响应人</w:t>
      </w:r>
      <w:r>
        <w:rPr>
          <w:rFonts w:ascii="仿宋" w:cs="仿宋" w:eastAsia="仿宋" w:hAnsi="仿宋" w:hint="eastAsia"/>
          <w:b/>
          <w:bCs/>
          <w:color w:val="ff0000"/>
          <w:sz w:val="24"/>
          <w:szCs w:val="24"/>
          <w:highlight w:val="none"/>
          <w:lang w:val="en-US" w:eastAsia="zh-CN"/>
        </w:rPr>
        <w:t>鲜章</w:t>
      </w:r>
      <w:r>
        <w:rPr>
          <w:rFonts w:ascii="仿宋" w:cs="仿宋" w:eastAsia="仿宋" w:hAnsi="仿宋" w:hint="eastAsia"/>
          <w:color w:val="000000"/>
          <w:sz w:val="24"/>
          <w:szCs w:val="24"/>
          <w:highlight w:val="none"/>
          <w:lang w:val="en-US" w:eastAsia="zh-CN"/>
        </w:rPr>
        <w:t>。</w:t>
      </w:r>
    </w:p>
    <w:p>
      <w:pPr>
        <w:pStyle w:val="style0"/>
        <w:keepNext w:val="false"/>
        <w:keepLines w:val="false"/>
        <w:pageBreakBefore w:val="false"/>
        <w:widowControl w:val="false"/>
        <w:numPr>
          <w:ilvl w:val="0"/>
          <w:numId w:val="0"/>
        </w:numPr>
        <w:tabs>
          <w:tab w:val="center" w:leader="none" w:pos="210"/>
          <w:tab w:val="center" w:leader="none" w:pos="420"/>
          <w:tab w:val="center" w:leader="none" w:pos="630"/>
        </w:tabs>
        <w:kinsoku/>
        <w:wordWrap/>
        <w:overflowPunct/>
        <w:topLinePunct w:val="false"/>
        <w:autoSpaceDE/>
        <w:autoSpaceDN/>
        <w:bidi w:val="false"/>
        <w:adjustRightInd w:val="false"/>
        <w:snapToGrid w:val="false"/>
        <w:spacing w:lineRule="exact" w:line="360"/>
        <w:ind w:leftChars="0" w:right="0" w:rightChars="0" w:firstLine="480" w:firstLineChars="200"/>
        <w:textAlignment w:val="auto"/>
        <w:outlineLvl w:val="2"/>
        <w:rPr>
          <w:rFonts w:ascii="仿宋" w:cs="仿宋" w:eastAsia="仿宋" w:hAnsi="仿宋" w:hint="eastAsia"/>
          <w:b w:val="false"/>
          <w:bCs/>
          <w:color w:val="000000"/>
          <w:sz w:val="24"/>
          <w:szCs w:val="24"/>
          <w:highlight w:val="none"/>
        </w:rPr>
      </w:pPr>
      <w:r>
        <w:rPr>
          <w:rFonts w:ascii="仿宋" w:cs="仿宋" w:eastAsia="仿宋" w:hAnsi="仿宋" w:hint="eastAsia"/>
          <w:b w:val="false"/>
          <w:bCs/>
          <w:color w:val="000000"/>
          <w:sz w:val="24"/>
          <w:szCs w:val="24"/>
          <w:highlight w:val="none"/>
          <w:lang w:val="en-US" w:eastAsia="zh-CN"/>
        </w:rPr>
        <w:t>（二）</w:t>
      </w:r>
      <w:r>
        <w:rPr>
          <w:rFonts w:ascii="仿宋" w:cs="仿宋" w:eastAsia="仿宋" w:hAnsi="仿宋" w:hint="eastAsia"/>
          <w:b w:val="false"/>
          <w:bCs/>
          <w:color w:val="000000"/>
          <w:sz w:val="24"/>
          <w:szCs w:val="24"/>
          <w:highlight w:val="none"/>
        </w:rPr>
        <w:t>对</w:t>
      </w:r>
      <w:r>
        <w:rPr>
          <w:rFonts w:ascii="仿宋" w:cs="仿宋" w:eastAsia="仿宋" w:hAnsi="仿宋" w:hint="eastAsia"/>
          <w:b w:val="false"/>
          <w:bCs/>
          <w:color w:val="000000"/>
          <w:sz w:val="24"/>
          <w:szCs w:val="24"/>
          <w:highlight w:val="none"/>
          <w:lang w:val="en-US" w:eastAsia="zh-CN"/>
        </w:rPr>
        <w:t>响应</w:t>
      </w:r>
      <w:r>
        <w:rPr>
          <w:rFonts w:ascii="仿宋" w:cs="仿宋" w:eastAsia="仿宋" w:hAnsi="仿宋" w:hint="eastAsia"/>
          <w:b w:val="false"/>
          <w:bCs/>
          <w:color w:val="000000"/>
          <w:sz w:val="24"/>
          <w:szCs w:val="24"/>
          <w:highlight w:val="none"/>
        </w:rPr>
        <w:t>文件投递的要求</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right="0" w:rightChars="0" w:firstLine="480" w:firstLine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响应人</w:t>
      </w:r>
      <w:r>
        <w:rPr>
          <w:rFonts w:ascii="仿宋" w:cs="仿宋" w:eastAsia="仿宋" w:hAnsi="仿宋" w:hint="eastAsia"/>
          <w:color w:val="000000"/>
          <w:sz w:val="24"/>
          <w:szCs w:val="24"/>
          <w:highlight w:val="none"/>
        </w:rPr>
        <w:t>应当在响应文件提交截止时间前，将响应文件密封送</w:t>
      </w:r>
      <w:r>
        <w:rPr>
          <w:rFonts w:ascii="仿宋" w:cs="仿宋" w:eastAsia="仿宋" w:hAnsi="仿宋" w:hint="eastAsia"/>
          <w:color w:val="000000"/>
          <w:sz w:val="24"/>
          <w:szCs w:val="24"/>
          <w:highlight w:val="none"/>
          <w:lang w:eastAsia="zh-CN"/>
        </w:rPr>
        <w:t>（</w:t>
      </w:r>
      <w:r>
        <w:rPr>
          <w:rFonts w:ascii="仿宋" w:cs="仿宋" w:eastAsia="仿宋" w:hAnsi="仿宋" w:hint="eastAsia"/>
          <w:color w:val="000000"/>
          <w:sz w:val="24"/>
          <w:szCs w:val="24"/>
          <w:highlight w:val="none"/>
          <w:lang w:val="en-US" w:eastAsia="zh-CN"/>
        </w:rPr>
        <w:t>寄</w:t>
      </w:r>
      <w:r>
        <w:rPr>
          <w:rFonts w:ascii="仿宋" w:cs="仿宋" w:eastAsia="仿宋" w:hAnsi="仿宋" w:hint="eastAsia"/>
          <w:color w:val="000000"/>
          <w:sz w:val="24"/>
          <w:szCs w:val="24"/>
          <w:highlight w:val="none"/>
          <w:lang w:eastAsia="zh-CN"/>
        </w:rPr>
        <w:t>）</w:t>
      </w:r>
      <w:r>
        <w:rPr>
          <w:rFonts w:ascii="仿宋" w:cs="仿宋" w:eastAsia="仿宋" w:hAnsi="仿宋" w:hint="eastAsia"/>
          <w:color w:val="000000"/>
          <w:sz w:val="24"/>
          <w:szCs w:val="24"/>
          <w:highlight w:val="none"/>
        </w:rPr>
        <w:t>达</w:t>
      </w:r>
      <w:r>
        <w:rPr>
          <w:rFonts w:ascii="仿宋" w:cs="仿宋" w:eastAsia="仿宋" w:hAnsi="仿宋" w:hint="eastAsia"/>
          <w:color w:val="000000"/>
          <w:sz w:val="24"/>
          <w:szCs w:val="24"/>
          <w:highlight w:val="none"/>
          <w:lang w:eastAsia="zh-CN"/>
        </w:rPr>
        <w:t>我院</w:t>
      </w:r>
      <w:r>
        <w:rPr>
          <w:rFonts w:ascii="仿宋" w:cs="仿宋" w:eastAsia="仿宋" w:hAnsi="仿宋" w:hint="eastAsia"/>
          <w:color w:val="000000"/>
          <w:sz w:val="24"/>
          <w:szCs w:val="24"/>
          <w:highlight w:val="none"/>
        </w:rPr>
        <w:t>指定地点。</w:t>
      </w:r>
    </w:p>
    <w:p>
      <w:pPr>
        <w:pStyle w:val="style0"/>
        <w:keepNext w:val="false"/>
        <w:keepLines w:val="false"/>
        <w:pageBreakBefore w:val="false"/>
        <w:widowControl w:val="false"/>
        <w:numPr>
          <w:ilvl w:val="0"/>
          <w:numId w:val="0"/>
        </w:numPr>
        <w:tabs>
          <w:tab w:val="center" w:leader="none" w:pos="210"/>
          <w:tab w:val="center" w:leader="none" w:pos="420"/>
          <w:tab w:val="center" w:leader="none" w:pos="630"/>
        </w:tabs>
        <w:kinsoku/>
        <w:wordWrap/>
        <w:overflowPunct/>
        <w:topLinePunct w:val="false"/>
        <w:autoSpaceDE/>
        <w:autoSpaceDN/>
        <w:bidi w:val="false"/>
        <w:adjustRightInd w:val="false"/>
        <w:snapToGrid w:val="false"/>
        <w:spacing w:lineRule="exact" w:line="360"/>
        <w:ind w:right="0" w:rightChars="0" w:firstLine="480" w:firstLineChars="200"/>
        <w:textAlignment w:val="auto"/>
        <w:outlineLvl w:val="2"/>
        <w:rPr>
          <w:rFonts w:ascii="仿宋" w:cs="仿宋" w:eastAsia="仿宋" w:hAnsi="仿宋" w:hint="eastAsia"/>
          <w:b w:val="false"/>
          <w:bCs/>
          <w:color w:val="000000"/>
          <w:sz w:val="24"/>
          <w:szCs w:val="24"/>
          <w:highlight w:val="none"/>
        </w:rPr>
      </w:pPr>
      <w:r>
        <w:rPr>
          <w:rFonts w:ascii="仿宋" w:cs="仿宋" w:eastAsia="仿宋" w:hAnsi="仿宋" w:hint="eastAsia"/>
          <w:b w:val="false"/>
          <w:bCs/>
          <w:color w:val="000000"/>
          <w:sz w:val="24"/>
          <w:szCs w:val="24"/>
          <w:highlight w:val="none"/>
          <w:lang w:val="en-US" w:eastAsia="zh-CN"/>
        </w:rPr>
        <w:t>（三）响应</w:t>
      </w:r>
      <w:r>
        <w:rPr>
          <w:rFonts w:ascii="仿宋" w:cs="仿宋" w:eastAsia="仿宋" w:hAnsi="仿宋" w:hint="eastAsia"/>
          <w:b w:val="false"/>
          <w:bCs/>
          <w:color w:val="000000"/>
          <w:sz w:val="24"/>
          <w:szCs w:val="24"/>
          <w:highlight w:val="none"/>
        </w:rPr>
        <w:t>文件的修改和撤回</w:t>
      </w:r>
    </w:p>
    <w:p>
      <w:pPr>
        <w:pStyle w:val="style0"/>
        <w:keepNext w:val="false"/>
        <w:keepLines w:val="false"/>
        <w:pageBreakBefore w:val="false"/>
        <w:widowControl w:val="false"/>
        <w:numPr>
          <w:ilvl w:val="0"/>
          <w:numId w:val="10"/>
        </w:numPr>
        <w:kinsoku/>
        <w:wordWrap/>
        <w:overflowPunct/>
        <w:topLinePunct w:val="false"/>
        <w:autoSpaceDE/>
        <w:autoSpaceDN/>
        <w:bidi w:val="false"/>
        <w:adjustRightInd w:val="false"/>
        <w:snapToGrid w:val="false"/>
        <w:spacing w:lineRule="exact" w:line="360"/>
        <w:ind w:left="0" w:leftChars="0" w:right="0" w:rightChars="0" w:firstLine="420" w:firstLineChars="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eastAsia="zh-CN"/>
        </w:rPr>
        <w:t>响应人</w:t>
      </w:r>
      <w:r>
        <w:rPr>
          <w:rFonts w:ascii="仿宋" w:cs="仿宋" w:eastAsia="仿宋" w:hAnsi="仿宋" w:hint="eastAsia"/>
          <w:color w:val="000000"/>
          <w:sz w:val="24"/>
          <w:szCs w:val="24"/>
          <w:highlight w:val="none"/>
        </w:rPr>
        <w:t>在</w:t>
      </w:r>
      <w:r>
        <w:rPr>
          <w:rFonts w:ascii="仿宋" w:cs="仿宋" w:eastAsia="仿宋" w:hAnsi="仿宋" w:hint="eastAsia"/>
          <w:color w:val="000000"/>
          <w:sz w:val="24"/>
          <w:szCs w:val="24"/>
          <w:highlight w:val="none"/>
          <w:lang w:eastAsia="zh-CN"/>
        </w:rPr>
        <w:t>响应文件</w:t>
      </w:r>
      <w:r>
        <w:rPr>
          <w:rFonts w:ascii="仿宋" w:cs="仿宋" w:eastAsia="仿宋" w:hAnsi="仿宋" w:hint="eastAsia"/>
          <w:color w:val="000000"/>
          <w:sz w:val="24"/>
          <w:szCs w:val="24"/>
          <w:highlight w:val="none"/>
          <w:lang w:val="en-US" w:eastAsia="zh-CN"/>
        </w:rPr>
        <w:t>提交</w:t>
      </w:r>
      <w:r>
        <w:rPr>
          <w:rFonts w:ascii="仿宋" w:cs="仿宋" w:eastAsia="仿宋" w:hAnsi="仿宋" w:hint="eastAsia"/>
          <w:color w:val="000000"/>
          <w:sz w:val="24"/>
          <w:szCs w:val="24"/>
          <w:highlight w:val="none"/>
        </w:rPr>
        <w:t>截止时间前，可以对所递交的</w:t>
      </w:r>
      <w:r>
        <w:rPr>
          <w:rFonts w:ascii="仿宋" w:cs="仿宋" w:eastAsia="仿宋" w:hAnsi="仿宋" w:hint="eastAsia"/>
          <w:color w:val="000000"/>
          <w:sz w:val="24"/>
          <w:szCs w:val="24"/>
          <w:highlight w:val="none"/>
          <w:lang w:val="en-US" w:eastAsia="zh-CN"/>
        </w:rPr>
        <w:t>响应</w:t>
      </w:r>
      <w:r>
        <w:rPr>
          <w:rFonts w:ascii="仿宋" w:cs="仿宋" w:eastAsia="仿宋" w:hAnsi="仿宋" w:hint="eastAsia"/>
          <w:color w:val="000000"/>
          <w:sz w:val="24"/>
          <w:szCs w:val="24"/>
          <w:highlight w:val="none"/>
        </w:rPr>
        <w:t>文件进行补充、修改或者撤回，并</w:t>
      </w:r>
      <w:r>
        <w:rPr>
          <w:rFonts w:ascii="仿宋" w:cs="仿宋" w:eastAsia="仿宋" w:hAnsi="仿宋" w:hint="eastAsia"/>
          <w:color w:val="000000"/>
          <w:sz w:val="24"/>
          <w:szCs w:val="24"/>
          <w:highlight w:val="none"/>
          <w:lang w:val="en-US" w:eastAsia="zh-CN"/>
        </w:rPr>
        <w:t>书面</w:t>
      </w:r>
      <w:r>
        <w:rPr>
          <w:rFonts w:ascii="仿宋" w:cs="仿宋" w:eastAsia="仿宋" w:hAnsi="仿宋" w:hint="eastAsia"/>
          <w:color w:val="000000"/>
          <w:sz w:val="24"/>
          <w:szCs w:val="24"/>
          <w:highlight w:val="none"/>
        </w:rPr>
        <w:t>通知</w:t>
      </w:r>
      <w:r>
        <w:rPr>
          <w:rFonts w:ascii="仿宋" w:cs="仿宋" w:eastAsia="仿宋" w:hAnsi="仿宋" w:hint="eastAsia"/>
          <w:color w:val="000000"/>
          <w:sz w:val="24"/>
          <w:szCs w:val="24"/>
          <w:highlight w:val="none"/>
          <w:lang w:eastAsia="zh-CN"/>
        </w:rPr>
        <w:t>采购人</w:t>
      </w:r>
      <w:r>
        <w:rPr>
          <w:rFonts w:ascii="仿宋" w:cs="仿宋" w:eastAsia="仿宋" w:hAnsi="仿宋" w:hint="eastAsia"/>
          <w:color w:val="000000"/>
          <w:sz w:val="24"/>
          <w:szCs w:val="24"/>
          <w:highlight w:val="none"/>
        </w:rPr>
        <w:t>。补充、修改的内容应当按</w:t>
      </w:r>
      <w:r>
        <w:rPr>
          <w:rFonts w:ascii="仿宋" w:cs="仿宋" w:eastAsia="仿宋" w:hAnsi="仿宋" w:hint="eastAsia"/>
          <w:color w:val="000000"/>
          <w:sz w:val="24"/>
          <w:szCs w:val="24"/>
          <w:highlight w:val="none"/>
          <w:lang w:eastAsia="zh-CN"/>
        </w:rPr>
        <w:t>比选文件</w:t>
      </w:r>
      <w:r>
        <w:rPr>
          <w:rFonts w:ascii="仿宋" w:cs="仿宋" w:eastAsia="仿宋" w:hAnsi="仿宋" w:hint="eastAsia"/>
          <w:color w:val="000000"/>
          <w:sz w:val="24"/>
          <w:szCs w:val="24"/>
          <w:highlight w:val="none"/>
        </w:rPr>
        <w:t>要求签署、盖章，并作为</w:t>
      </w:r>
      <w:r>
        <w:rPr>
          <w:rFonts w:ascii="仿宋" w:cs="仿宋" w:eastAsia="仿宋" w:hAnsi="仿宋" w:hint="eastAsia"/>
          <w:color w:val="000000"/>
          <w:sz w:val="24"/>
          <w:szCs w:val="24"/>
          <w:highlight w:val="none"/>
          <w:lang w:val="en-US" w:eastAsia="zh-CN"/>
        </w:rPr>
        <w:t>响应</w:t>
      </w:r>
      <w:r>
        <w:rPr>
          <w:rFonts w:ascii="仿宋" w:cs="仿宋" w:eastAsia="仿宋" w:hAnsi="仿宋" w:hint="eastAsia"/>
          <w:color w:val="000000"/>
          <w:sz w:val="24"/>
          <w:szCs w:val="24"/>
          <w:highlight w:val="none"/>
        </w:rPr>
        <w:t>文件的组成部分。</w:t>
      </w:r>
    </w:p>
    <w:p>
      <w:pPr>
        <w:pStyle w:val="style0"/>
        <w:keepNext w:val="false"/>
        <w:keepLines w:val="false"/>
        <w:pageBreakBefore w:val="false"/>
        <w:widowControl w:val="false"/>
        <w:numPr>
          <w:ilvl w:val="0"/>
          <w:numId w:val="10"/>
        </w:numPr>
        <w:kinsoku/>
        <w:wordWrap/>
        <w:overflowPunct/>
        <w:topLinePunct w:val="false"/>
        <w:autoSpaceDE/>
        <w:autoSpaceDN/>
        <w:bidi w:val="false"/>
        <w:adjustRightInd w:val="false"/>
        <w:snapToGrid w:val="false"/>
        <w:spacing w:lineRule="exact" w:line="360"/>
        <w:ind w:left="0" w:leftChars="0" w:right="0" w:rightChars="0" w:firstLine="420" w:firstLineChars="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响应</w:t>
      </w:r>
      <w:r>
        <w:rPr>
          <w:rFonts w:ascii="仿宋" w:cs="仿宋" w:eastAsia="仿宋" w:hAnsi="仿宋" w:hint="eastAsia"/>
          <w:color w:val="000000"/>
          <w:sz w:val="24"/>
          <w:szCs w:val="24"/>
          <w:highlight w:val="none"/>
        </w:rPr>
        <w:t>文件中的任何重要的插字、涂改和增删，必须由法定代表人或经其正式授权的代表在旁边签字或盖章才有效。</w:t>
      </w:r>
    </w:p>
    <w:p>
      <w:pPr>
        <w:pStyle w:val="style0"/>
        <w:keepNext w:val="false"/>
        <w:keepLines w:val="false"/>
        <w:pageBreakBefore w:val="false"/>
        <w:widowControl w:val="false"/>
        <w:numPr>
          <w:ilvl w:val="0"/>
          <w:numId w:val="10"/>
        </w:numPr>
        <w:kinsoku/>
        <w:wordWrap/>
        <w:overflowPunct/>
        <w:topLinePunct w:val="false"/>
        <w:autoSpaceDE/>
        <w:autoSpaceDN/>
        <w:bidi w:val="false"/>
        <w:adjustRightInd w:val="false"/>
        <w:snapToGrid w:val="false"/>
        <w:spacing w:lineRule="exact" w:line="360"/>
        <w:ind w:left="0" w:leftChars="0" w:right="0" w:rightChars="0" w:firstLine="400" w:firstLineChars="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在</w:t>
      </w:r>
      <w:r>
        <w:rPr>
          <w:rFonts w:ascii="仿宋" w:cs="仿宋" w:eastAsia="仿宋" w:hAnsi="仿宋" w:hint="eastAsia"/>
          <w:color w:val="000000"/>
          <w:sz w:val="24"/>
          <w:szCs w:val="24"/>
          <w:highlight w:val="none"/>
          <w:lang w:eastAsia="zh-CN"/>
        </w:rPr>
        <w:t>响应文件</w:t>
      </w:r>
      <w:r>
        <w:rPr>
          <w:rFonts w:ascii="仿宋" w:cs="仿宋" w:eastAsia="仿宋" w:hAnsi="仿宋" w:hint="eastAsia"/>
          <w:color w:val="000000"/>
          <w:sz w:val="24"/>
          <w:szCs w:val="24"/>
          <w:highlight w:val="none"/>
          <w:lang w:val="en-US" w:eastAsia="zh-CN"/>
        </w:rPr>
        <w:t>提交</w:t>
      </w:r>
      <w:r>
        <w:rPr>
          <w:rFonts w:ascii="仿宋" w:cs="仿宋" w:eastAsia="仿宋" w:hAnsi="仿宋" w:hint="eastAsia"/>
          <w:color w:val="000000"/>
          <w:sz w:val="24"/>
          <w:szCs w:val="24"/>
          <w:highlight w:val="none"/>
          <w:lang w:eastAsia="zh-CN"/>
        </w:rPr>
        <w:t>截止</w:t>
      </w:r>
      <w:r>
        <w:rPr>
          <w:rFonts w:ascii="仿宋" w:cs="仿宋" w:eastAsia="仿宋" w:hAnsi="仿宋" w:hint="eastAsia"/>
          <w:color w:val="000000"/>
          <w:sz w:val="24"/>
          <w:szCs w:val="24"/>
          <w:highlight w:val="none"/>
        </w:rPr>
        <w:t>时间之后，</w:t>
      </w:r>
      <w:r>
        <w:rPr>
          <w:rFonts w:ascii="仿宋" w:cs="仿宋" w:eastAsia="仿宋" w:hAnsi="仿宋" w:hint="eastAsia"/>
          <w:color w:val="000000"/>
          <w:sz w:val="24"/>
          <w:szCs w:val="24"/>
          <w:highlight w:val="none"/>
          <w:lang w:eastAsia="zh-CN"/>
        </w:rPr>
        <w:t>响应人</w:t>
      </w:r>
      <w:r>
        <w:rPr>
          <w:rFonts w:ascii="仿宋" w:cs="仿宋" w:eastAsia="仿宋" w:hAnsi="仿宋" w:hint="eastAsia"/>
          <w:color w:val="000000"/>
          <w:sz w:val="24"/>
          <w:szCs w:val="24"/>
          <w:highlight w:val="none"/>
        </w:rPr>
        <w:t>不得对其</w:t>
      </w:r>
      <w:r>
        <w:rPr>
          <w:rFonts w:ascii="仿宋" w:cs="仿宋" w:eastAsia="仿宋" w:hAnsi="仿宋" w:hint="eastAsia"/>
          <w:color w:val="000000"/>
          <w:sz w:val="24"/>
          <w:szCs w:val="24"/>
          <w:highlight w:val="none"/>
          <w:lang w:val="en-US" w:eastAsia="zh-CN"/>
        </w:rPr>
        <w:t>响应</w:t>
      </w:r>
      <w:r>
        <w:rPr>
          <w:rFonts w:ascii="仿宋" w:cs="仿宋" w:eastAsia="仿宋" w:hAnsi="仿宋" w:hint="eastAsia"/>
          <w:color w:val="000000"/>
          <w:sz w:val="24"/>
          <w:szCs w:val="24"/>
          <w:highlight w:val="none"/>
        </w:rPr>
        <w:t>文件做任何修改和补充。</w:t>
      </w:r>
    </w:p>
    <w:p>
      <w:pPr>
        <w:pStyle w:val="style0"/>
        <w:keepNext w:val="false"/>
        <w:keepLines w:val="false"/>
        <w:pageBreakBefore w:val="false"/>
        <w:widowControl w:val="false"/>
        <w:numPr>
          <w:ilvl w:val="0"/>
          <w:numId w:val="10"/>
        </w:numPr>
        <w:kinsoku/>
        <w:wordWrap/>
        <w:overflowPunct/>
        <w:topLinePunct w:val="false"/>
        <w:autoSpaceDE/>
        <w:autoSpaceDN/>
        <w:bidi w:val="false"/>
        <w:adjustRightInd w:val="false"/>
        <w:snapToGrid w:val="false"/>
        <w:spacing w:lineRule="exact" w:line="360"/>
        <w:ind w:left="0" w:leftChars="0" w:right="0" w:rightChars="0" w:firstLine="400" w:firstLineChars="0"/>
        <w:textAlignment w:val="auto"/>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rPr>
        <w:t>不接受《</w:t>
      </w:r>
      <w:r>
        <w:rPr>
          <w:rFonts w:ascii="仿宋" w:cs="仿宋" w:eastAsia="仿宋" w:hAnsi="仿宋" w:hint="eastAsia"/>
          <w:color w:val="000000"/>
          <w:sz w:val="24"/>
          <w:szCs w:val="24"/>
          <w:highlight w:val="none"/>
          <w:lang w:val="en-US" w:eastAsia="zh-CN"/>
        </w:rPr>
        <w:t>比选邀请</w:t>
      </w:r>
      <w:r>
        <w:rPr>
          <w:rFonts w:ascii="仿宋" w:cs="仿宋" w:eastAsia="仿宋" w:hAnsi="仿宋" w:hint="eastAsia"/>
          <w:color w:val="000000"/>
          <w:sz w:val="24"/>
          <w:szCs w:val="24"/>
          <w:highlight w:val="none"/>
        </w:rPr>
        <w:t>函》</w:t>
      </w:r>
      <w:r>
        <w:rPr>
          <w:rFonts w:ascii="仿宋" w:cs="仿宋" w:eastAsia="仿宋" w:hAnsi="仿宋" w:hint="eastAsia"/>
          <w:color w:val="000000"/>
          <w:sz w:val="24"/>
          <w:szCs w:val="24"/>
          <w:highlight w:val="none"/>
          <w:lang w:val="en-US" w:eastAsia="zh-CN"/>
        </w:rPr>
        <w:t>中规定外的响应文件递交形式</w:t>
      </w:r>
      <w:r>
        <w:rPr>
          <w:rFonts w:ascii="仿宋" w:cs="仿宋" w:eastAsia="仿宋" w:hAnsi="仿宋" w:hint="eastAsia"/>
          <w:color w:val="000000"/>
          <w:sz w:val="24"/>
          <w:szCs w:val="24"/>
          <w:highlight w:val="none"/>
        </w:rPr>
        <w:t>。</w:t>
      </w:r>
    </w:p>
    <w:p>
      <w:pPr>
        <w:pStyle w:val="style0"/>
        <w:keepNext w:val="false"/>
        <w:keepLines w:val="false"/>
        <w:pageBreakBefore w:val="false"/>
        <w:widowControl w:val="false"/>
        <w:numPr>
          <w:ilvl w:val="0"/>
          <w:numId w:val="10"/>
        </w:numPr>
        <w:kinsoku/>
        <w:wordWrap/>
        <w:overflowPunct/>
        <w:topLinePunct w:val="false"/>
        <w:autoSpaceDE/>
        <w:autoSpaceDN/>
        <w:bidi w:val="false"/>
        <w:adjustRightInd w:val="false"/>
        <w:snapToGrid w:val="false"/>
        <w:spacing w:lineRule="exact" w:line="360"/>
        <w:ind w:left="0" w:leftChars="0" w:right="0" w:rightChars="0" w:firstLine="400" w:firstLineChars="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响应人</w:t>
      </w:r>
      <w:r>
        <w:rPr>
          <w:rFonts w:ascii="仿宋" w:cs="仿宋" w:eastAsia="仿宋" w:hAnsi="仿宋" w:hint="eastAsia"/>
          <w:color w:val="000000"/>
          <w:sz w:val="24"/>
          <w:szCs w:val="24"/>
          <w:highlight w:val="none"/>
        </w:rPr>
        <w:t>所提交的</w:t>
      </w:r>
      <w:r>
        <w:rPr>
          <w:rFonts w:ascii="仿宋" w:cs="仿宋" w:eastAsia="仿宋" w:hAnsi="仿宋" w:hint="eastAsia"/>
          <w:color w:val="000000"/>
          <w:sz w:val="24"/>
          <w:szCs w:val="24"/>
          <w:highlight w:val="none"/>
          <w:lang w:val="en-US" w:eastAsia="zh-CN"/>
        </w:rPr>
        <w:t>响应</w:t>
      </w:r>
      <w:r>
        <w:rPr>
          <w:rFonts w:ascii="仿宋" w:cs="仿宋" w:eastAsia="仿宋" w:hAnsi="仿宋" w:hint="eastAsia"/>
          <w:color w:val="000000"/>
          <w:sz w:val="24"/>
          <w:szCs w:val="24"/>
          <w:highlight w:val="none"/>
        </w:rPr>
        <w:t>文件在</w:t>
      </w:r>
      <w:r>
        <w:rPr>
          <w:rFonts w:ascii="仿宋" w:cs="仿宋" w:eastAsia="仿宋" w:hAnsi="仿宋" w:hint="eastAsia"/>
          <w:color w:val="000000"/>
          <w:sz w:val="24"/>
          <w:szCs w:val="24"/>
          <w:highlight w:val="none"/>
          <w:lang w:val="en-US" w:eastAsia="zh-CN"/>
        </w:rPr>
        <w:t>采购比选会议</w:t>
      </w:r>
      <w:r>
        <w:rPr>
          <w:rFonts w:ascii="仿宋" w:cs="仿宋" w:eastAsia="仿宋" w:hAnsi="仿宋" w:hint="eastAsia"/>
          <w:color w:val="000000"/>
          <w:sz w:val="24"/>
          <w:szCs w:val="24"/>
          <w:highlight w:val="none"/>
        </w:rPr>
        <w:t>结束后，无论</w:t>
      </w:r>
      <w:r>
        <w:rPr>
          <w:rFonts w:ascii="仿宋" w:cs="仿宋" w:eastAsia="仿宋" w:hAnsi="仿宋" w:hint="eastAsia"/>
          <w:color w:val="000000"/>
          <w:sz w:val="24"/>
          <w:szCs w:val="24"/>
          <w:highlight w:val="none"/>
          <w:lang w:eastAsia="zh-CN"/>
        </w:rPr>
        <w:t>采购结果</w:t>
      </w:r>
      <w:r>
        <w:rPr>
          <w:rFonts w:ascii="仿宋" w:cs="仿宋" w:eastAsia="仿宋" w:hAnsi="仿宋" w:hint="eastAsia"/>
          <w:color w:val="000000"/>
          <w:sz w:val="24"/>
          <w:szCs w:val="24"/>
          <w:highlight w:val="none"/>
        </w:rPr>
        <w:t>与否都不退还。</w:t>
      </w:r>
    </w:p>
    <w:p>
      <w:pPr>
        <w:pStyle w:val="style0"/>
        <w:keepNext w:val="false"/>
        <w:keepLines w:val="false"/>
        <w:pageBreakBefore w:val="false"/>
        <w:widowControl w:val="false"/>
        <w:numPr>
          <w:ilvl w:val="0"/>
          <w:numId w:val="0"/>
        </w:numPr>
        <w:tabs>
          <w:tab w:val="center" w:leader="none" w:pos="210"/>
          <w:tab w:val="center" w:leader="none" w:pos="420"/>
          <w:tab w:val="center" w:leader="none" w:pos="630"/>
        </w:tabs>
        <w:kinsoku/>
        <w:wordWrap/>
        <w:overflowPunct/>
        <w:topLinePunct w:val="false"/>
        <w:autoSpaceDE/>
        <w:autoSpaceDN/>
        <w:bidi w:val="false"/>
        <w:adjustRightInd w:val="false"/>
        <w:snapToGrid w:val="false"/>
        <w:spacing w:lineRule="exact" w:line="360"/>
        <w:ind w:leftChars="0" w:right="0" w:rightChars="0" w:firstLine="480" w:firstLineChars="200"/>
        <w:textAlignment w:val="auto"/>
        <w:outlineLvl w:val="2"/>
        <w:rPr>
          <w:rFonts w:ascii="仿宋" w:cs="仿宋" w:eastAsia="仿宋" w:hAnsi="仿宋" w:hint="eastAsia"/>
          <w:b w:val="false"/>
          <w:bCs/>
          <w:color w:val="000000"/>
          <w:sz w:val="24"/>
          <w:szCs w:val="24"/>
          <w:highlight w:val="none"/>
        </w:rPr>
      </w:pPr>
      <w:r>
        <w:rPr>
          <w:rFonts w:ascii="仿宋" w:cs="仿宋" w:eastAsia="仿宋" w:hAnsi="仿宋" w:hint="eastAsia"/>
          <w:b w:val="false"/>
          <w:bCs/>
          <w:color w:val="000000"/>
          <w:sz w:val="24"/>
          <w:szCs w:val="24"/>
          <w:highlight w:val="none"/>
          <w:lang w:val="en-US" w:eastAsia="zh-CN"/>
        </w:rPr>
        <w:t>（四）</w:t>
      </w:r>
      <w:r>
        <w:rPr>
          <w:rFonts w:ascii="仿宋" w:cs="仿宋" w:eastAsia="仿宋" w:hAnsi="仿宋" w:hint="eastAsia"/>
          <w:b w:val="false"/>
          <w:bCs/>
          <w:color w:val="000000"/>
          <w:sz w:val="24"/>
          <w:szCs w:val="24"/>
          <w:highlight w:val="none"/>
        </w:rPr>
        <w:t>样品</w:t>
      </w:r>
    </w:p>
    <w:p>
      <w:pPr>
        <w:pStyle w:val="style0"/>
        <w:keepNext w:val="false"/>
        <w:keepLines w:val="false"/>
        <w:pageBreakBefore w:val="false"/>
        <w:widowControl w:val="false"/>
        <w:numPr>
          <w:ilvl w:val="0"/>
          <w:numId w:val="11"/>
        </w:numPr>
        <w:kinsoku/>
        <w:wordWrap/>
        <w:overflowPunct/>
        <w:topLinePunct w:val="false"/>
        <w:autoSpaceDE/>
        <w:autoSpaceDN/>
        <w:bidi w:val="false"/>
        <w:adjustRightInd w:val="false"/>
        <w:snapToGrid w:val="false"/>
        <w:spacing w:lineRule="exact" w:line="360"/>
        <w:ind w:left="0" w:leftChars="0" w:right="0" w:rightChars="0" w:firstLine="400" w:firstLineChars="0"/>
        <w:textAlignment w:val="auto"/>
        <w:rPr>
          <w:rFonts w:ascii="仿宋" w:cs="仿宋" w:eastAsia="仿宋" w:hAnsi="仿宋" w:hint="eastAsia"/>
          <w:b w:val="false"/>
          <w:bCs/>
          <w:color w:val="000000"/>
          <w:sz w:val="24"/>
          <w:szCs w:val="24"/>
          <w:highlight w:val="none"/>
        </w:rPr>
      </w:pPr>
      <w:r>
        <w:rPr>
          <w:rFonts w:ascii="仿宋" w:cs="仿宋" w:eastAsia="仿宋" w:hAnsi="仿宋" w:hint="eastAsia"/>
          <w:b w:val="false"/>
          <w:bCs/>
          <w:color w:val="000000"/>
          <w:sz w:val="24"/>
          <w:szCs w:val="24"/>
          <w:highlight w:val="none"/>
        </w:rPr>
        <w:t>本项目如要求提交样品的，</w:t>
      </w:r>
      <w:r>
        <w:rPr>
          <w:rFonts w:ascii="仿宋" w:cs="仿宋" w:eastAsia="仿宋" w:hAnsi="仿宋" w:hint="eastAsia"/>
          <w:b w:val="false"/>
          <w:bCs/>
          <w:color w:val="000000"/>
          <w:sz w:val="24"/>
          <w:szCs w:val="24"/>
          <w:highlight w:val="none"/>
          <w:lang w:eastAsia="zh-CN"/>
        </w:rPr>
        <w:t>我院</w:t>
      </w:r>
      <w:r>
        <w:rPr>
          <w:rFonts w:ascii="仿宋" w:cs="仿宋" w:eastAsia="仿宋" w:hAnsi="仿宋" w:hint="eastAsia"/>
          <w:b w:val="false"/>
          <w:bCs/>
          <w:color w:val="000000"/>
          <w:sz w:val="24"/>
          <w:szCs w:val="24"/>
          <w:highlight w:val="none"/>
        </w:rPr>
        <w:t>在收取样品时没有对样品外观进行验收及性能测试，对样品的破损或质量概不负责。</w:t>
      </w:r>
    </w:p>
    <w:p>
      <w:pPr>
        <w:pStyle w:val="style0"/>
        <w:keepNext w:val="false"/>
        <w:keepLines w:val="false"/>
        <w:pageBreakBefore w:val="false"/>
        <w:widowControl w:val="false"/>
        <w:numPr>
          <w:ilvl w:val="0"/>
          <w:numId w:val="11"/>
        </w:numPr>
        <w:kinsoku/>
        <w:wordWrap/>
        <w:overflowPunct/>
        <w:topLinePunct w:val="false"/>
        <w:autoSpaceDE/>
        <w:autoSpaceDN/>
        <w:bidi w:val="false"/>
        <w:adjustRightInd w:val="false"/>
        <w:snapToGrid w:val="false"/>
        <w:spacing w:lineRule="exact" w:line="360"/>
        <w:ind w:left="0" w:leftChars="0" w:right="0" w:rightChars="0" w:firstLine="400" w:firstLineChars="0"/>
        <w:textAlignment w:val="auto"/>
        <w:rPr>
          <w:rFonts w:ascii="仿宋" w:cs="仿宋" w:eastAsia="仿宋" w:hAnsi="仿宋" w:hint="eastAsia"/>
          <w:b w:val="false"/>
          <w:bCs/>
          <w:color w:val="000000"/>
          <w:sz w:val="24"/>
          <w:szCs w:val="24"/>
          <w:highlight w:val="none"/>
        </w:rPr>
      </w:pPr>
      <w:r>
        <w:rPr>
          <w:rFonts w:ascii="仿宋" w:cs="仿宋" w:eastAsia="仿宋" w:hAnsi="仿宋" w:hint="eastAsia"/>
          <w:b w:val="false"/>
          <w:bCs/>
          <w:color w:val="000000"/>
          <w:sz w:val="24"/>
          <w:szCs w:val="24"/>
          <w:highlight w:val="none"/>
        </w:rPr>
        <w:t>由于</w:t>
      </w:r>
      <w:r>
        <w:rPr>
          <w:rFonts w:ascii="仿宋" w:cs="仿宋" w:eastAsia="仿宋" w:hAnsi="仿宋" w:hint="eastAsia"/>
          <w:b w:val="false"/>
          <w:bCs/>
          <w:color w:val="000000"/>
          <w:sz w:val="24"/>
          <w:szCs w:val="24"/>
          <w:highlight w:val="none"/>
          <w:lang w:eastAsia="zh-CN"/>
        </w:rPr>
        <w:t>我院</w:t>
      </w:r>
      <w:r>
        <w:rPr>
          <w:rFonts w:ascii="仿宋" w:cs="仿宋" w:eastAsia="仿宋" w:hAnsi="仿宋" w:hint="eastAsia"/>
          <w:b w:val="false"/>
          <w:bCs/>
          <w:color w:val="000000"/>
          <w:sz w:val="24"/>
          <w:szCs w:val="24"/>
          <w:highlight w:val="none"/>
        </w:rPr>
        <w:t>存放样品的空间有限，如</w:t>
      </w:r>
      <w:r>
        <w:rPr>
          <w:rFonts w:ascii="仿宋" w:cs="仿宋" w:eastAsia="仿宋" w:hAnsi="仿宋" w:hint="eastAsia"/>
          <w:b w:val="false"/>
          <w:bCs/>
          <w:color w:val="000000"/>
          <w:sz w:val="24"/>
          <w:szCs w:val="24"/>
          <w:highlight w:val="none"/>
          <w:lang w:eastAsia="zh-CN"/>
        </w:rPr>
        <w:t>采购人</w:t>
      </w:r>
      <w:r>
        <w:rPr>
          <w:rFonts w:ascii="仿宋" w:cs="仿宋" w:eastAsia="仿宋" w:hAnsi="仿宋" w:hint="eastAsia"/>
          <w:b w:val="false"/>
          <w:bCs/>
          <w:color w:val="000000"/>
          <w:sz w:val="24"/>
          <w:szCs w:val="24"/>
          <w:highlight w:val="none"/>
        </w:rPr>
        <w:t>无需留存样品的情况下，请各有关</w:t>
      </w:r>
      <w:r>
        <w:rPr>
          <w:rFonts w:ascii="仿宋" w:cs="仿宋" w:eastAsia="仿宋" w:hAnsi="仿宋" w:hint="eastAsia"/>
          <w:b w:val="false"/>
          <w:bCs/>
          <w:color w:val="000000"/>
          <w:sz w:val="24"/>
          <w:szCs w:val="24"/>
          <w:highlight w:val="none"/>
          <w:lang w:val="en-US" w:eastAsia="zh-CN"/>
        </w:rPr>
        <w:t>响应人</w:t>
      </w:r>
      <w:r>
        <w:rPr>
          <w:rFonts w:ascii="仿宋" w:cs="仿宋" w:eastAsia="仿宋" w:hAnsi="仿宋" w:hint="eastAsia"/>
          <w:b w:val="false"/>
          <w:bCs/>
          <w:color w:val="000000"/>
          <w:sz w:val="24"/>
          <w:szCs w:val="24"/>
          <w:highlight w:val="none"/>
          <w:lang w:eastAsia="zh-CN"/>
        </w:rPr>
        <w:t>在参与</w:t>
      </w:r>
      <w:r>
        <w:rPr>
          <w:rFonts w:ascii="仿宋" w:cs="仿宋" w:eastAsia="仿宋" w:hAnsi="仿宋" w:hint="eastAsia"/>
          <w:b w:val="false"/>
          <w:bCs/>
          <w:color w:val="000000"/>
          <w:sz w:val="24"/>
          <w:szCs w:val="24"/>
          <w:highlight w:val="none"/>
          <w:lang w:val="en-US" w:eastAsia="zh-CN"/>
        </w:rPr>
        <w:t>本</w:t>
      </w:r>
      <w:r>
        <w:rPr>
          <w:rFonts w:ascii="仿宋" w:cs="仿宋" w:eastAsia="仿宋" w:hAnsi="仿宋" w:hint="eastAsia"/>
          <w:b w:val="false"/>
          <w:bCs/>
          <w:color w:val="000000"/>
          <w:sz w:val="24"/>
          <w:szCs w:val="24"/>
          <w:highlight w:val="none"/>
          <w:lang w:eastAsia="zh-CN"/>
        </w:rPr>
        <w:t>项目采购</w:t>
      </w:r>
      <w:r>
        <w:rPr>
          <w:rFonts w:ascii="仿宋" w:cs="仿宋" w:eastAsia="仿宋" w:hAnsi="仿宋" w:hint="eastAsia"/>
          <w:b w:val="false"/>
          <w:bCs/>
          <w:color w:val="000000"/>
          <w:sz w:val="24"/>
          <w:szCs w:val="24"/>
          <w:highlight w:val="none"/>
          <w:lang w:val="en-US" w:eastAsia="zh-CN"/>
        </w:rPr>
        <w:t>比选会议</w:t>
      </w:r>
      <w:r>
        <w:rPr>
          <w:rFonts w:ascii="仿宋" w:cs="仿宋" w:eastAsia="仿宋" w:hAnsi="仿宋" w:hint="eastAsia"/>
          <w:b w:val="false"/>
          <w:bCs/>
          <w:color w:val="000000"/>
          <w:sz w:val="24"/>
          <w:szCs w:val="24"/>
          <w:highlight w:val="none"/>
          <w:lang w:eastAsia="zh-CN"/>
        </w:rPr>
        <w:t>结束后当日内主动取回</w:t>
      </w:r>
      <w:r>
        <w:rPr>
          <w:rFonts w:ascii="仿宋" w:cs="仿宋" w:eastAsia="仿宋" w:hAnsi="仿宋" w:hint="eastAsia"/>
          <w:b w:val="false"/>
          <w:bCs/>
          <w:color w:val="000000"/>
          <w:sz w:val="24"/>
          <w:szCs w:val="24"/>
          <w:highlight w:val="none"/>
        </w:rPr>
        <w:t>，否则视同</w:t>
      </w:r>
      <w:r>
        <w:rPr>
          <w:rFonts w:ascii="仿宋" w:cs="仿宋" w:eastAsia="仿宋" w:hAnsi="仿宋" w:hint="eastAsia"/>
          <w:b w:val="false"/>
          <w:bCs/>
          <w:color w:val="000000"/>
          <w:sz w:val="24"/>
          <w:szCs w:val="24"/>
          <w:highlight w:val="none"/>
          <w:lang w:val="en-US" w:eastAsia="zh-CN"/>
        </w:rPr>
        <w:t>响应人</w:t>
      </w:r>
      <w:r>
        <w:rPr>
          <w:rFonts w:ascii="仿宋" w:cs="仿宋" w:eastAsia="仿宋" w:hAnsi="仿宋" w:hint="eastAsia"/>
          <w:b w:val="false"/>
          <w:bCs/>
          <w:color w:val="000000"/>
          <w:sz w:val="24"/>
          <w:szCs w:val="24"/>
          <w:highlight w:val="none"/>
        </w:rPr>
        <w:t>不再认领，</w:t>
      </w:r>
      <w:r>
        <w:rPr>
          <w:rFonts w:ascii="仿宋" w:cs="仿宋" w:eastAsia="仿宋" w:hAnsi="仿宋" w:hint="eastAsia"/>
          <w:b w:val="false"/>
          <w:bCs/>
          <w:color w:val="000000"/>
          <w:sz w:val="24"/>
          <w:szCs w:val="24"/>
          <w:highlight w:val="none"/>
          <w:lang w:eastAsia="zh-CN"/>
        </w:rPr>
        <w:t>我院</w:t>
      </w:r>
      <w:r>
        <w:rPr>
          <w:rFonts w:ascii="仿宋" w:cs="仿宋" w:eastAsia="仿宋" w:hAnsi="仿宋" w:hint="eastAsia"/>
          <w:b w:val="false"/>
          <w:bCs/>
          <w:color w:val="000000"/>
          <w:sz w:val="24"/>
          <w:szCs w:val="24"/>
          <w:highlight w:val="none"/>
        </w:rPr>
        <w:t>有权进行处理。</w:t>
      </w:r>
    </w:p>
    <w:p>
      <w:pPr>
        <w:pStyle w:val="style0"/>
        <w:keepNext w:val="false"/>
        <w:keepLines w:val="false"/>
        <w:pageBreakBefore w:val="false"/>
        <w:widowControl w:val="false"/>
        <w:numPr>
          <w:ilvl w:val="0"/>
          <w:numId w:val="12"/>
        </w:numPr>
        <w:kinsoku/>
        <w:wordWrap/>
        <w:overflowPunct/>
        <w:topLinePunct w:val="false"/>
        <w:autoSpaceDE/>
        <w:autoSpaceDN/>
        <w:bidi w:val="false"/>
        <w:adjustRightInd w:val="false"/>
        <w:snapToGrid w:val="false"/>
        <w:spacing w:lineRule="exact" w:line="360"/>
        <w:ind w:left="0" w:leftChars="0" w:right="0" w:rightChars="0" w:firstLine="480" w:firstLineChars="200"/>
        <w:jc w:val="left"/>
        <w:textAlignment w:val="auto"/>
        <w:rPr>
          <w:rFonts w:ascii="仿宋" w:cs="仿宋" w:eastAsia="仿宋" w:hAnsi="仿宋" w:hint="eastAsia"/>
          <w:b w:val="false"/>
          <w:bCs/>
          <w:color w:val="000000"/>
          <w:sz w:val="24"/>
          <w:szCs w:val="24"/>
          <w:highlight w:val="none"/>
          <w:lang w:eastAsia="zh-CN"/>
        </w:rPr>
      </w:pPr>
      <w:r>
        <w:rPr>
          <w:rFonts w:ascii="仿宋" w:cs="仿宋" w:eastAsia="仿宋" w:hAnsi="仿宋" w:hint="eastAsia"/>
          <w:b w:val="false"/>
          <w:bCs/>
          <w:color w:val="000000"/>
          <w:sz w:val="24"/>
          <w:szCs w:val="24"/>
          <w:highlight w:val="none"/>
          <w:lang w:val="en-US" w:eastAsia="zh-CN"/>
        </w:rPr>
        <w:t>响应</w:t>
      </w:r>
      <w:r>
        <w:rPr>
          <w:rFonts w:ascii="仿宋" w:cs="仿宋" w:eastAsia="仿宋" w:hAnsi="仿宋" w:hint="eastAsia"/>
          <w:b w:val="false"/>
          <w:bCs/>
          <w:color w:val="000000"/>
          <w:sz w:val="24"/>
          <w:szCs w:val="24"/>
          <w:highlight w:val="none"/>
        </w:rPr>
        <w:t>文件的拒收</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right="0" w:rightChars="0" w:firstLine="480" w:firstLineChars="200"/>
        <w:jc w:val="left"/>
        <w:textAlignment w:val="auto"/>
        <w:rPr>
          <w:rFonts w:ascii="仿宋" w:cs="仿宋" w:eastAsia="仿宋" w:hAnsi="仿宋" w:hint="eastAsia"/>
          <w:color w:val="000000"/>
          <w:highlight w:val="none"/>
        </w:rPr>
      </w:pPr>
      <w:r>
        <w:rPr>
          <w:rFonts w:ascii="仿宋" w:cs="仿宋" w:eastAsia="仿宋" w:hAnsi="仿宋" w:hint="eastAsia"/>
          <w:b w:val="false"/>
          <w:bCs/>
          <w:color w:val="000000"/>
          <w:sz w:val="24"/>
          <w:szCs w:val="24"/>
          <w:highlight w:val="none"/>
          <w:lang w:eastAsia="zh-CN"/>
        </w:rPr>
        <w:t>在</w:t>
      </w:r>
      <w:r>
        <w:rPr>
          <w:rFonts w:ascii="仿宋" w:cs="仿宋" w:eastAsia="仿宋" w:hAnsi="仿宋" w:hint="eastAsia"/>
          <w:b w:val="false"/>
          <w:bCs/>
          <w:color w:val="000000"/>
          <w:sz w:val="24"/>
          <w:szCs w:val="24"/>
          <w:highlight w:val="none"/>
          <w:lang w:val="en-US" w:eastAsia="zh-CN"/>
        </w:rPr>
        <w:t>响应文件提交</w:t>
      </w:r>
      <w:r>
        <w:rPr>
          <w:rFonts w:ascii="仿宋" w:cs="仿宋" w:eastAsia="仿宋" w:hAnsi="仿宋" w:hint="eastAsia"/>
          <w:b w:val="false"/>
          <w:bCs/>
          <w:color w:val="000000"/>
          <w:sz w:val="24"/>
          <w:szCs w:val="24"/>
          <w:highlight w:val="none"/>
          <w:lang w:eastAsia="zh-CN"/>
        </w:rPr>
        <w:t>截止时间后送达的或未送达指定地点的响应</w:t>
      </w:r>
      <w:r>
        <w:rPr>
          <w:rFonts w:ascii="仿宋" w:cs="仿宋" w:eastAsia="仿宋" w:hAnsi="仿宋" w:hint="eastAsia"/>
          <w:color w:val="000000"/>
          <w:sz w:val="24"/>
          <w:szCs w:val="24"/>
          <w:highlight w:val="none"/>
          <w:lang w:eastAsia="zh-CN"/>
        </w:rPr>
        <w:t>文件</w:t>
      </w:r>
      <w:r>
        <w:rPr>
          <w:rFonts w:ascii="仿宋" w:cs="仿宋" w:eastAsia="仿宋" w:hAnsi="仿宋" w:hint="eastAsia"/>
          <w:color w:val="000000"/>
          <w:sz w:val="24"/>
          <w:szCs w:val="24"/>
          <w:highlight w:val="none"/>
          <w:lang w:val="en-US" w:eastAsia="zh-CN"/>
        </w:rPr>
        <w:t>或响应</w:t>
      </w:r>
      <w:r>
        <w:rPr>
          <w:rFonts w:ascii="仿宋" w:cs="仿宋" w:eastAsia="仿宋" w:hAnsi="仿宋" w:hint="eastAsia"/>
          <w:color w:val="000000"/>
          <w:sz w:val="24"/>
          <w:szCs w:val="24"/>
          <w:highlight w:val="none"/>
          <w:lang w:eastAsia="zh-CN"/>
        </w:rPr>
        <w:t>文件未密封的，</w:t>
      </w:r>
      <w:r>
        <w:rPr>
          <w:rFonts w:ascii="仿宋" w:cs="仿宋" w:eastAsia="仿宋" w:hAnsi="仿宋" w:hint="eastAsia"/>
          <w:color w:val="000000"/>
          <w:sz w:val="24"/>
          <w:szCs w:val="24"/>
          <w:highlight w:val="none"/>
          <w:lang w:val="en-US" w:eastAsia="zh-CN"/>
        </w:rPr>
        <w:t>均</w:t>
      </w:r>
      <w:r>
        <w:rPr>
          <w:rFonts w:ascii="仿宋" w:cs="仿宋" w:eastAsia="仿宋" w:hAnsi="仿宋" w:hint="eastAsia"/>
          <w:color w:val="000000"/>
          <w:sz w:val="24"/>
          <w:szCs w:val="24"/>
          <w:highlight w:val="none"/>
          <w:lang w:eastAsia="zh-CN"/>
        </w:rPr>
        <w:t>为无效文件，</w:t>
      </w:r>
      <w:r>
        <w:rPr>
          <w:rFonts w:ascii="仿宋" w:cs="仿宋" w:eastAsia="仿宋" w:hAnsi="仿宋" w:hint="eastAsia"/>
          <w:color w:val="000000"/>
          <w:sz w:val="24"/>
          <w:szCs w:val="24"/>
          <w:highlight w:val="none"/>
          <w:lang w:val="en-US" w:eastAsia="zh-CN"/>
        </w:rPr>
        <w:t>我院有权利</w:t>
      </w:r>
      <w:r>
        <w:rPr>
          <w:rFonts w:ascii="仿宋" w:cs="仿宋" w:eastAsia="仿宋" w:hAnsi="仿宋" w:hint="eastAsia"/>
          <w:color w:val="000000"/>
          <w:sz w:val="24"/>
          <w:szCs w:val="24"/>
          <w:highlight w:val="none"/>
          <w:lang w:eastAsia="zh-CN"/>
        </w:rPr>
        <w:t>拒收。</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right="0" w:rightChars="0" w:firstLine="482" w:firstLineChars="200"/>
        <w:jc w:val="both"/>
        <w:textAlignment w:val="auto"/>
        <w:rPr>
          <w:rFonts w:ascii="仿宋" w:cs="仿宋" w:eastAsia="仿宋" w:hAnsi="仿宋" w:hint="eastAsia"/>
          <w:color w:val="000000"/>
          <w:sz w:val="24"/>
          <w:szCs w:val="24"/>
          <w:highlight w:val="none"/>
          <w:lang w:val="en-US" w:eastAsia="zh-CN"/>
        </w:rPr>
      </w:pPr>
      <w:r>
        <w:rPr>
          <w:rFonts w:ascii="仿宋" w:cs="仿宋" w:eastAsia="仿宋" w:hAnsi="仿宋" w:hint="eastAsia"/>
          <w:b/>
          <w:bCs/>
          <w:color w:val="000000"/>
          <w:kern w:val="2"/>
          <w:sz w:val="24"/>
          <w:szCs w:val="24"/>
          <w:highlight w:val="none"/>
          <w:lang w:val="en-US" w:bidi="ar-SA" w:eastAsia="zh-CN"/>
        </w:rPr>
        <w:t>三、采购比选会议和评审原则</w:t>
      </w:r>
    </w:p>
    <w:p>
      <w:pPr>
        <w:pStyle w:val="style0"/>
        <w:keepNext w:val="false"/>
        <w:keepLines w:val="false"/>
        <w:pageBreakBefore w:val="false"/>
        <w:widowControl w:val="false"/>
        <w:numPr>
          <w:ilvl w:val="0"/>
          <w:numId w:val="0"/>
        </w:numPr>
        <w:tabs>
          <w:tab w:val="left" w:leader="none" w:pos="0"/>
        </w:tabs>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（一）组织采购比选会议</w:t>
      </w:r>
    </w:p>
    <w:p>
      <w:pPr>
        <w:pStyle w:val="style0"/>
        <w:keepNext w:val="false"/>
        <w:keepLines w:val="false"/>
        <w:pageBreakBefore w:val="false"/>
        <w:widowControl w:val="false"/>
        <w:numPr>
          <w:ilvl w:val="0"/>
          <w:numId w:val="0"/>
        </w:numPr>
        <w:tabs>
          <w:tab w:val="left" w:leader="none" w:pos="0"/>
        </w:tabs>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1.报名结束后采购人组织采购比选会议。</w:t>
      </w:r>
    </w:p>
    <w:p>
      <w:pPr>
        <w:pStyle w:val="style0"/>
        <w:keepNext w:val="false"/>
        <w:keepLines w:val="false"/>
        <w:pageBreakBefore w:val="false"/>
        <w:widowControl w:val="false"/>
        <w:numPr>
          <w:ilvl w:val="0"/>
          <w:numId w:val="0"/>
        </w:numPr>
        <w:tabs>
          <w:tab w:val="left" w:leader="none" w:pos="0"/>
        </w:tabs>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2.报价一览表内容与响应文件中的明细报价表内容不一致的，以报价一览表为准。</w:t>
      </w:r>
    </w:p>
    <w:p>
      <w:pPr>
        <w:pStyle w:val="style0"/>
        <w:keepNext w:val="false"/>
        <w:keepLines w:val="false"/>
        <w:pageBreakBefore w:val="false"/>
        <w:widowControl w:val="false"/>
        <w:numPr>
          <w:ilvl w:val="0"/>
          <w:numId w:val="0"/>
        </w:numPr>
        <w:tabs>
          <w:tab w:val="left" w:leader="none" w:pos="0"/>
        </w:tabs>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3根据评审委员会对各响应人响应文件的综合评分情况，编写评审报告。</w:t>
      </w:r>
    </w:p>
    <w:p>
      <w:pPr>
        <w:pStyle w:val="style0"/>
        <w:keepNext w:val="false"/>
        <w:keepLines w:val="false"/>
        <w:pageBreakBefore w:val="false"/>
        <w:widowControl w:val="false"/>
        <w:numPr>
          <w:ilvl w:val="0"/>
          <w:numId w:val="0"/>
        </w:numPr>
        <w:tabs>
          <w:tab w:val="left" w:leader="none" w:pos="0"/>
        </w:tabs>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（二）评审原则</w:t>
      </w:r>
    </w:p>
    <w:p>
      <w:pPr>
        <w:pStyle w:val="style0"/>
        <w:keepNext w:val="false"/>
        <w:keepLines w:val="false"/>
        <w:pageBreakBefore w:val="false"/>
        <w:widowControl w:val="false"/>
        <w:numPr>
          <w:ilvl w:val="0"/>
          <w:numId w:val="0"/>
        </w:numPr>
        <w:tabs>
          <w:tab w:val="left" w:leader="none" w:pos="0"/>
        </w:tabs>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1.评审委员会由采购人组织的评审专家组成，评审专家从专家库中随机抽取。</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textAlignment w:val="auto"/>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2.本次评审采用综合评分法，</w:t>
      </w:r>
      <w:r>
        <w:rPr>
          <w:rFonts w:ascii="仿宋" w:cs="仿宋" w:eastAsia="仿宋" w:hAnsi="仿宋" w:hint="eastAsia"/>
          <w:b/>
          <w:bCs/>
          <w:color w:val="000000"/>
          <w:sz w:val="24"/>
          <w:szCs w:val="24"/>
          <w:highlight w:val="none"/>
          <w:lang w:val="en-US" w:eastAsia="zh-CN"/>
        </w:rPr>
        <w:t>只接受一次报价</w:t>
      </w:r>
      <w:r>
        <w:rPr>
          <w:rFonts w:ascii="仿宋" w:cs="仿宋" w:eastAsia="仿宋" w:hAnsi="仿宋" w:hint="eastAsia"/>
          <w:color w:val="000000"/>
          <w:sz w:val="24"/>
          <w:szCs w:val="24"/>
          <w:highlight w:val="none"/>
          <w:lang w:val="en-US" w:eastAsia="zh-CN"/>
        </w:rPr>
        <w:t>。</w:t>
      </w:r>
    </w:p>
    <w:p>
      <w:pPr>
        <w:pStyle w:val="style0"/>
        <w:keepNext w:val="false"/>
        <w:keepLines w:val="false"/>
        <w:pageBreakBefore w:val="false"/>
        <w:widowControl w:val="false"/>
        <w:numPr>
          <w:ilvl w:val="0"/>
          <w:numId w:val="0"/>
        </w:numPr>
        <w:tabs>
          <w:tab w:val="left" w:leader="none" w:pos="0"/>
        </w:tabs>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3.采购人根据《资格审查表》内容逐条对响应文件的资格性进行评审，审查每份响应文件是否满足资格要求。</w:t>
      </w:r>
    </w:p>
    <w:p>
      <w:pPr>
        <w:pStyle w:val="style0"/>
        <w:keepNext w:val="false"/>
        <w:keepLines w:val="false"/>
        <w:pageBreakBefore w:val="false"/>
        <w:widowControl w:val="false"/>
        <w:numPr>
          <w:ilvl w:val="0"/>
          <w:numId w:val="0"/>
        </w:numPr>
        <w:tabs>
          <w:tab w:val="left" w:leader="none" w:pos="0"/>
        </w:tabs>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pPr>
        <w:pStyle w:val="style4100"/>
        <w:keepNext w:val="false"/>
        <w:keepLines w:val="false"/>
        <w:pageBreakBefore w:val="false"/>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5.资格审查或符合性审查不通过的均视为无效响应。无效响应不能进入技术、商务及价格评审。</w:t>
      </w:r>
    </w:p>
    <w:p>
      <w:pPr>
        <w:pStyle w:val="style0"/>
        <w:keepNext w:val="false"/>
        <w:keepLines w:val="false"/>
        <w:pageBreakBefore w:val="false"/>
        <w:widowControl w:val="false"/>
        <w:numPr>
          <w:ilvl w:val="0"/>
          <w:numId w:val="0"/>
        </w:numPr>
        <w:tabs>
          <w:tab w:val="left" w:leader="none" w:pos="0"/>
        </w:tabs>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6.评审内容：评审委员会对通过资格审查和符合性审查的响应文件进行商务、技术和价格的评审。</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left="0" w:firstLine="480" w:firstLineChars="200"/>
        <w:textAlignment w:val="auto"/>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7.资格审查</w:t>
      </w:r>
    </w:p>
    <w:p>
      <w:pPr>
        <w:pStyle w:val="style28"/>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left="0" w:firstLine="359"/>
        <w:jc w:val="center"/>
        <w:textAlignment w:val="auto"/>
        <w:rPr>
          <w:rFonts w:ascii="仿宋" w:cs="仿宋" w:eastAsia="仿宋" w:hAnsi="仿宋" w:hint="eastAsia"/>
          <w:b/>
          <w:bCs w:val="false"/>
          <w:color w:val="000000"/>
          <w:sz w:val="28"/>
          <w:szCs w:val="32"/>
          <w:highlight w:val="none"/>
        </w:rPr>
      </w:pPr>
      <w:r>
        <w:rPr>
          <w:rFonts w:ascii="仿宋" w:cs="仿宋" w:eastAsia="仿宋" w:hAnsi="仿宋" w:hint="eastAsia"/>
          <w:b/>
          <w:bCs w:val="false"/>
          <w:color w:val="000000"/>
          <w:sz w:val="28"/>
          <w:szCs w:val="32"/>
          <w:highlight w:val="none"/>
        </w:rPr>
        <w:t>《资格审查表》</w:t>
      </w:r>
    </w:p>
    <w:tbl>
      <w:tblPr>
        <w:tblStyle w:val="style105"/>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48"/>
        <w:gridCol w:w="8731"/>
      </w:tblGrid>
      <w:tr>
        <w:trPr>
          <w:trHeight w:val="90" w:hRule="atLeast"/>
          <w:jc w:val="center"/>
        </w:trPr>
        <w:tc>
          <w:tcPr>
            <w:tcW w:w="748" w:type="dxa"/>
            <w:tcBorders/>
          </w:tcPr>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ind w:left="0" w:right="0"/>
              <w:jc w:val="center"/>
              <w:textAlignment w:val="auto"/>
              <w:rPr>
                <w:rFonts w:ascii="仿宋" w:cs="仿宋" w:eastAsia="仿宋" w:hAnsi="仿宋" w:hint="eastAsia"/>
                <w:color w:val="000000"/>
                <w:sz w:val="20"/>
                <w:szCs w:val="20"/>
                <w:highlight w:val="none"/>
              </w:rPr>
            </w:pPr>
            <w:r>
              <w:rPr>
                <w:rFonts w:ascii="仿宋" w:cs="仿宋" w:eastAsia="仿宋" w:hAnsi="仿宋" w:hint="eastAsia"/>
                <w:color w:val="000000"/>
                <w:sz w:val="20"/>
                <w:szCs w:val="20"/>
                <w:highlight w:val="none"/>
              </w:rPr>
              <w:t>序号</w:t>
            </w:r>
          </w:p>
        </w:tc>
        <w:tc>
          <w:tcPr>
            <w:tcW w:w="8731" w:type="dxa"/>
            <w:tcBorders/>
          </w:tcPr>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auto" w:line="240"/>
              <w:ind w:left="0" w:right="0"/>
              <w:jc w:val="center"/>
              <w:textAlignment w:val="auto"/>
              <w:rPr>
                <w:rFonts w:ascii="仿宋" w:cs="仿宋" w:eastAsia="仿宋" w:hAnsi="仿宋" w:hint="eastAsia"/>
                <w:color w:val="000000"/>
                <w:sz w:val="20"/>
                <w:szCs w:val="20"/>
                <w:highlight w:val="none"/>
              </w:rPr>
            </w:pPr>
            <w:r>
              <w:rPr>
                <w:rFonts w:ascii="仿宋" w:cs="仿宋" w:eastAsia="仿宋" w:hAnsi="仿宋" w:hint="eastAsia"/>
                <w:color w:val="000000"/>
                <w:sz w:val="20"/>
                <w:szCs w:val="20"/>
                <w:highlight w:val="none"/>
              </w:rPr>
              <w:t>内容</w:t>
            </w:r>
          </w:p>
        </w:tc>
      </w:tr>
      <w:tr>
        <w:tblPrEx/>
        <w:trPr>
          <w:trHeight w:val="261" w:hRule="atLeast"/>
          <w:jc w:val="center"/>
        </w:trPr>
        <w:tc>
          <w:tcPr>
            <w:tcW w:w="748" w:type="dxa"/>
            <w:tcBorders/>
            <w:vAlign w:val="center"/>
          </w:tcPr>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ind w:left="0" w:right="0"/>
              <w:jc w:val="center"/>
              <w:textAlignment w:val="auto"/>
              <w:rPr>
                <w:rFonts w:ascii="仿宋" w:cs="仿宋" w:eastAsia="仿宋" w:hAnsi="仿宋" w:hint="eastAsia"/>
                <w:color w:val="000000"/>
                <w:sz w:val="20"/>
                <w:szCs w:val="20"/>
                <w:highlight w:val="none"/>
              </w:rPr>
            </w:pPr>
            <w:r>
              <w:rPr>
                <w:rFonts w:ascii="仿宋" w:cs="仿宋" w:eastAsia="仿宋" w:hAnsi="仿宋" w:hint="eastAsia"/>
                <w:color w:val="000000"/>
                <w:sz w:val="20"/>
                <w:szCs w:val="20"/>
                <w:highlight w:val="none"/>
              </w:rPr>
              <w:t>1</w:t>
            </w:r>
          </w:p>
        </w:tc>
        <w:tc>
          <w:tcPr>
            <w:tcW w:w="8731" w:type="dxa"/>
            <w:tcBorders/>
          </w:tcPr>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auto" w:line="240"/>
              <w:ind w:left="0" w:right="0"/>
              <w:jc w:val="left"/>
              <w:textAlignment w:val="auto"/>
              <w:rPr>
                <w:rFonts w:ascii="仿宋" w:cs="仿宋" w:eastAsia="仿宋" w:hAnsi="仿宋" w:hint="eastAsia"/>
                <w:color w:val="000000"/>
                <w:sz w:val="20"/>
                <w:szCs w:val="20"/>
                <w:highlight w:val="none"/>
              </w:rPr>
            </w:pPr>
            <w:r>
              <w:rPr>
                <w:rFonts w:ascii="仿宋" w:cs="仿宋" w:eastAsia="仿宋" w:hAnsi="仿宋" w:hint="eastAsia"/>
                <w:color w:val="000000"/>
                <w:sz w:val="20"/>
                <w:szCs w:val="20"/>
                <w:highlight w:val="none"/>
                <w:lang w:val="en-US" w:eastAsia="zh-CN"/>
              </w:rPr>
              <w:t>响应</w:t>
            </w:r>
            <w:r>
              <w:rPr>
                <w:rFonts w:ascii="仿宋" w:cs="仿宋" w:eastAsia="仿宋" w:hAnsi="仿宋" w:hint="eastAsia"/>
                <w:color w:val="000000"/>
                <w:sz w:val="20"/>
                <w:szCs w:val="20"/>
                <w:highlight w:val="none"/>
              </w:rPr>
              <w:t>人应具备以下条件：（</w:t>
            </w:r>
            <w:r>
              <w:rPr>
                <w:rFonts w:ascii="仿宋" w:cs="仿宋" w:eastAsia="仿宋" w:hAnsi="仿宋" w:hint="eastAsia"/>
                <w:color w:val="000000"/>
                <w:sz w:val="20"/>
                <w:szCs w:val="20"/>
                <w:highlight w:val="none"/>
                <w:lang w:eastAsia="zh-CN"/>
              </w:rPr>
              <w:t>响应人</w:t>
            </w:r>
            <w:r>
              <w:rPr>
                <w:rFonts w:ascii="仿宋" w:cs="仿宋" w:eastAsia="仿宋" w:hAnsi="仿宋" w:hint="eastAsia"/>
                <w:color w:val="000000"/>
                <w:sz w:val="20"/>
                <w:szCs w:val="20"/>
                <w:highlight w:val="none"/>
              </w:rPr>
              <w:t>出具有效的承诺函并加盖公章）</w:t>
            </w:r>
          </w:p>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auto" w:line="240"/>
              <w:ind w:left="0" w:right="0"/>
              <w:jc w:val="left"/>
              <w:textAlignment w:val="auto"/>
              <w:rPr>
                <w:rFonts w:ascii="仿宋" w:cs="仿宋" w:eastAsia="仿宋" w:hAnsi="仿宋" w:hint="eastAsia"/>
                <w:color w:val="000000"/>
                <w:sz w:val="20"/>
                <w:szCs w:val="20"/>
                <w:highlight w:val="none"/>
              </w:rPr>
            </w:pPr>
            <w:r>
              <w:rPr>
                <w:rFonts w:ascii="仿宋" w:cs="仿宋" w:eastAsia="仿宋" w:hAnsi="仿宋" w:hint="eastAsia"/>
                <w:color w:val="000000"/>
                <w:sz w:val="20"/>
                <w:szCs w:val="20"/>
                <w:highlight w:val="none"/>
              </w:rPr>
              <w:t>①具有良好的商业信誉和健全的财务会计制度；</w:t>
            </w:r>
          </w:p>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auto" w:line="240"/>
              <w:ind w:left="0" w:right="0"/>
              <w:jc w:val="left"/>
              <w:textAlignment w:val="auto"/>
              <w:rPr>
                <w:rFonts w:ascii="仿宋" w:cs="仿宋" w:eastAsia="仿宋" w:hAnsi="仿宋" w:hint="eastAsia"/>
                <w:color w:val="000000"/>
                <w:sz w:val="20"/>
                <w:szCs w:val="20"/>
                <w:highlight w:val="none"/>
              </w:rPr>
            </w:pPr>
            <w:r>
              <w:rPr>
                <w:rFonts w:ascii="仿宋" w:cs="仿宋" w:eastAsia="仿宋" w:hAnsi="仿宋" w:hint="eastAsia"/>
                <w:color w:val="000000"/>
                <w:sz w:val="20"/>
                <w:szCs w:val="20"/>
                <w:highlight w:val="none"/>
              </w:rPr>
              <w:t>②有依法缴纳税收和社会保障资金的良好记录；</w:t>
            </w:r>
          </w:p>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auto" w:line="240"/>
              <w:ind w:left="0" w:right="0"/>
              <w:jc w:val="left"/>
              <w:textAlignment w:val="auto"/>
              <w:rPr>
                <w:rFonts w:ascii="仿宋" w:cs="仿宋" w:eastAsia="仿宋" w:hAnsi="仿宋" w:hint="eastAsia"/>
                <w:color w:val="000000"/>
                <w:sz w:val="20"/>
                <w:szCs w:val="20"/>
                <w:highlight w:val="none"/>
              </w:rPr>
            </w:pPr>
            <w:r>
              <w:rPr>
                <w:rFonts w:ascii="仿宋" w:cs="仿宋" w:eastAsia="仿宋" w:hAnsi="仿宋" w:hint="eastAsia"/>
                <w:color w:val="000000"/>
                <w:sz w:val="20"/>
                <w:szCs w:val="20"/>
                <w:highlight w:val="none"/>
              </w:rPr>
              <w:t>③具备履行合同所必需的设备和专业技术能力；</w:t>
            </w:r>
          </w:p>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auto" w:line="240"/>
              <w:ind w:left="0" w:leftChars="0" w:right="0" w:rightChars="0"/>
              <w:jc w:val="left"/>
              <w:textAlignment w:val="auto"/>
              <w:rPr>
                <w:rFonts w:ascii="仿宋" w:cs="仿宋" w:eastAsia="仿宋" w:hAnsi="仿宋" w:hint="eastAsia"/>
                <w:color w:val="000000"/>
                <w:sz w:val="20"/>
                <w:szCs w:val="20"/>
                <w:highlight w:val="none"/>
                <w:lang w:eastAsia="zh-CN"/>
              </w:rPr>
            </w:pPr>
            <w:r>
              <w:rPr>
                <w:rFonts w:ascii="仿宋" w:cs="仿宋" w:eastAsia="仿宋" w:hAnsi="仿宋" w:hint="eastAsia"/>
                <w:color w:val="000000"/>
                <w:sz w:val="20"/>
                <w:szCs w:val="20"/>
                <w:highlight w:val="none"/>
              </w:rPr>
              <w:t>④参加本次采购活动前三年内，在经营活动中没有重大违法记录。</w:t>
            </w:r>
          </w:p>
        </w:tc>
      </w:tr>
      <w:tr>
        <w:tblPrEx/>
        <w:trPr>
          <w:jc w:val="center"/>
        </w:trPr>
        <w:tc>
          <w:tcPr>
            <w:tcW w:w="748" w:type="dxa"/>
            <w:tcBorders/>
          </w:tcPr>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ind w:left="0" w:right="0"/>
              <w:jc w:val="center"/>
              <w:textAlignment w:val="auto"/>
              <w:rPr>
                <w:rFonts w:ascii="仿宋" w:cs="仿宋" w:eastAsia="仿宋" w:hAnsi="仿宋" w:hint="eastAsia"/>
                <w:color w:val="000000"/>
                <w:sz w:val="20"/>
                <w:szCs w:val="20"/>
                <w:highlight w:val="none"/>
                <w:lang w:val="en-US" w:eastAsia="zh-CN"/>
              </w:rPr>
            </w:pPr>
          </w:p>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ind w:left="0" w:right="0"/>
              <w:jc w:val="center"/>
              <w:textAlignment w:val="auto"/>
              <w:rPr>
                <w:rFonts w:ascii="仿宋" w:cs="仿宋" w:eastAsia="仿宋" w:hAnsi="仿宋" w:hint="eastAsia"/>
                <w:color w:val="000000"/>
                <w:sz w:val="20"/>
                <w:szCs w:val="20"/>
                <w:highlight w:val="none"/>
                <w:lang w:eastAsia="zh-CN"/>
              </w:rPr>
            </w:pPr>
            <w:r>
              <w:rPr>
                <w:rFonts w:ascii="仿宋" w:cs="仿宋" w:eastAsia="仿宋" w:hAnsi="仿宋" w:hint="eastAsia"/>
                <w:color w:val="000000"/>
                <w:sz w:val="20"/>
                <w:szCs w:val="20"/>
                <w:highlight w:val="none"/>
                <w:lang w:val="en-US" w:eastAsia="zh-CN"/>
              </w:rPr>
              <w:t>2</w:t>
            </w:r>
          </w:p>
        </w:tc>
        <w:tc>
          <w:tcPr>
            <w:tcW w:w="8731" w:type="dxa"/>
            <w:tcBorders/>
          </w:tcPr>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auto" w:line="240"/>
              <w:ind w:left="0" w:leftChars="0" w:right="0" w:rightChars="0"/>
              <w:jc w:val="left"/>
              <w:textAlignment w:val="auto"/>
              <w:rPr>
                <w:rFonts w:ascii="仿宋" w:cs="仿宋" w:eastAsia="仿宋" w:hAnsi="仿宋" w:hint="eastAsia"/>
                <w:lang w:eastAsia="zh-CN"/>
              </w:rPr>
            </w:pPr>
            <w:r>
              <w:rPr>
                <w:rFonts w:ascii="仿宋" w:cs="仿宋" w:eastAsia="仿宋" w:hAnsi="仿宋" w:hint="eastAsia"/>
                <w:sz w:val="20"/>
                <w:szCs w:val="20"/>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tblPrEx/>
        <w:trPr>
          <w:trHeight w:val="422" w:hRule="atLeast"/>
          <w:jc w:val="center"/>
        </w:trPr>
        <w:tc>
          <w:tcPr>
            <w:tcW w:w="748" w:type="dxa"/>
            <w:tcBorders/>
          </w:tcPr>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157" w:beforeLines="50" w:beforeAutospacing="false" w:after="0" w:afterAutospacing="false"/>
              <w:ind w:left="0" w:right="0"/>
              <w:jc w:val="center"/>
              <w:textAlignment w:val="auto"/>
              <w:rPr>
                <w:rFonts w:ascii="仿宋" w:cs="仿宋" w:eastAsia="仿宋" w:hAnsi="仿宋" w:hint="eastAsia"/>
                <w:color w:val="000000"/>
                <w:sz w:val="20"/>
                <w:szCs w:val="20"/>
                <w:highlight w:val="none"/>
                <w:lang w:eastAsia="zh-CN"/>
              </w:rPr>
            </w:pPr>
            <w:r>
              <w:rPr>
                <w:rFonts w:ascii="仿宋" w:cs="仿宋" w:eastAsia="仿宋" w:hAnsi="仿宋" w:hint="eastAsia"/>
                <w:color w:val="000000"/>
                <w:sz w:val="20"/>
                <w:szCs w:val="20"/>
                <w:highlight w:val="none"/>
                <w:lang w:val="en-US" w:eastAsia="zh-CN"/>
              </w:rPr>
              <w:t>3</w:t>
            </w:r>
          </w:p>
        </w:tc>
        <w:tc>
          <w:tcPr>
            <w:tcW w:w="8731" w:type="dxa"/>
            <w:tcBorders/>
          </w:tcPr>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auto" w:line="240"/>
              <w:ind w:left="0" w:leftChars="0" w:right="0" w:rightChars="0"/>
              <w:jc w:val="left"/>
              <w:textAlignment w:val="auto"/>
              <w:rPr>
                <w:rFonts w:ascii="仿宋" w:cs="仿宋" w:eastAsia="仿宋" w:hAnsi="仿宋" w:hint="eastAsia"/>
                <w:color w:val="000000"/>
                <w:sz w:val="20"/>
                <w:szCs w:val="20"/>
                <w:highlight w:val="none"/>
              </w:rPr>
            </w:pPr>
            <w:r>
              <w:rPr>
                <w:rFonts w:ascii="仿宋" w:cs="仿宋" w:eastAsia="仿宋" w:hAnsi="仿宋" w:hint="eastAsia"/>
                <w:color w:val="000000"/>
                <w:sz w:val="20"/>
                <w:szCs w:val="20"/>
                <w:highlight w:val="none"/>
              </w:rPr>
              <w:t>法定代表人或单位负责人为同一人或者存在直接控股、管理关系的不同响应单位，不得参加同一合同项下的采购活动。（</w:t>
            </w:r>
            <w:r>
              <w:rPr>
                <w:rFonts w:ascii="仿宋" w:cs="仿宋" w:eastAsia="仿宋" w:hAnsi="仿宋" w:hint="eastAsia"/>
                <w:color w:val="000000"/>
                <w:sz w:val="20"/>
                <w:szCs w:val="20"/>
                <w:highlight w:val="none"/>
                <w:lang w:eastAsia="zh-CN"/>
              </w:rPr>
              <w:t>响应人</w:t>
            </w:r>
            <w:r>
              <w:rPr>
                <w:rFonts w:ascii="仿宋" w:cs="仿宋" w:eastAsia="仿宋" w:hAnsi="仿宋" w:hint="eastAsia"/>
                <w:color w:val="000000"/>
                <w:sz w:val="20"/>
                <w:szCs w:val="20"/>
                <w:highlight w:val="none"/>
              </w:rPr>
              <w:t>出具有效的承诺函并加盖公章）</w:t>
            </w:r>
          </w:p>
        </w:tc>
      </w:tr>
      <w:tr>
        <w:tblPrEx/>
        <w:trPr>
          <w:trHeight w:val="303" w:hRule="atLeast"/>
          <w:jc w:val="center"/>
        </w:trPr>
        <w:tc>
          <w:tcPr>
            <w:tcW w:w="748" w:type="dxa"/>
            <w:tcBorders/>
            <w:vAlign w:val="center"/>
          </w:tcPr>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ind w:left="0" w:right="0"/>
              <w:jc w:val="center"/>
              <w:textAlignment w:val="auto"/>
              <w:rPr>
                <w:rFonts w:ascii="仿宋" w:cs="仿宋" w:eastAsia="仿宋" w:hAnsi="仿宋" w:hint="eastAsia"/>
                <w:color w:val="000000"/>
                <w:sz w:val="20"/>
                <w:szCs w:val="20"/>
                <w:highlight w:val="none"/>
                <w:shd w:val="clear" w:color="auto" w:fill="ffffff"/>
                <w:lang w:val="en-US" w:eastAsia="zh-CN"/>
              </w:rPr>
            </w:pPr>
            <w:r>
              <w:rPr>
                <w:rFonts w:ascii="仿宋" w:cs="仿宋" w:eastAsia="仿宋" w:hAnsi="仿宋" w:hint="eastAsia"/>
                <w:color w:val="000000"/>
                <w:sz w:val="20"/>
                <w:szCs w:val="20"/>
                <w:highlight w:val="none"/>
                <w:shd w:val="clear" w:color="auto" w:fill="ffffff"/>
                <w:lang w:val="en-US" w:eastAsia="zh-CN"/>
              </w:rPr>
              <w:t>4</w:t>
            </w:r>
          </w:p>
        </w:tc>
        <w:tc>
          <w:tcPr>
            <w:tcW w:w="8731" w:type="dxa"/>
            <w:tcBorders/>
          </w:tcPr>
          <w:p>
            <w:pPr>
              <w:pStyle w:val="style0"/>
              <w:keepNext w:val="false"/>
              <w:keepLines w:val="false"/>
              <w:pageBreakBefore w:val="false"/>
              <w:widowControl/>
              <w:suppressLineNumbers w:val="false"/>
              <w:kinsoku/>
              <w:wordWrap/>
              <w:overflowPunct/>
              <w:topLinePunct w:val="false"/>
              <w:bidi w:val="false"/>
              <w:adjustRightInd w:val="false"/>
              <w:snapToGrid w:val="false"/>
              <w:spacing w:before="0" w:beforeAutospacing="false" w:after="0" w:afterAutospacing="false" w:lineRule="auto" w:line="240"/>
              <w:ind w:left="0" w:leftChars="0" w:right="0" w:rightChars="0"/>
              <w:jc w:val="left"/>
              <w:textAlignment w:val="auto"/>
              <w:rPr>
                <w:rFonts w:ascii="仿宋" w:cs="仿宋" w:eastAsia="仿宋" w:hAnsi="仿宋" w:hint="eastAsia"/>
                <w:color w:val="000000"/>
                <w:sz w:val="20"/>
                <w:szCs w:val="20"/>
                <w:highlight w:val="none"/>
                <w:lang w:val="zh-CN"/>
              </w:rPr>
            </w:pPr>
            <w:r>
              <w:rPr>
                <w:rFonts w:ascii="仿宋" w:cs="仿宋" w:eastAsia="仿宋" w:hAnsi="仿宋" w:hint="eastAsia"/>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r>
      <w:tr>
        <w:tblPrEx/>
        <w:trPr>
          <w:trHeight w:val="323" w:hRule="atLeast"/>
          <w:jc w:val="center"/>
        </w:trPr>
        <w:tc>
          <w:tcPr>
            <w:tcW w:w="748" w:type="dxa"/>
            <w:tcBorders/>
            <w:vAlign w:val="center"/>
          </w:tcPr>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ind w:left="0" w:right="0"/>
              <w:jc w:val="center"/>
              <w:textAlignment w:val="auto"/>
              <w:rPr>
                <w:rFonts w:ascii="仿宋" w:cs="仿宋" w:eastAsia="仿宋" w:hAnsi="仿宋" w:hint="eastAsia"/>
                <w:color w:val="000000"/>
                <w:sz w:val="20"/>
                <w:szCs w:val="20"/>
                <w:highlight w:val="none"/>
                <w:shd w:val="clear" w:color="auto" w:fill="ffffff"/>
                <w:lang w:val="en-US" w:eastAsia="zh-CN"/>
              </w:rPr>
            </w:pPr>
            <w:r>
              <w:rPr>
                <w:rFonts w:ascii="仿宋" w:cs="仿宋" w:eastAsia="仿宋" w:hAnsi="仿宋" w:hint="eastAsia"/>
                <w:color w:val="000000"/>
                <w:sz w:val="20"/>
                <w:szCs w:val="20"/>
                <w:highlight w:val="none"/>
                <w:shd w:val="clear" w:color="auto" w:fill="ffffff"/>
                <w:lang w:val="en-US" w:eastAsia="zh-CN"/>
              </w:rPr>
              <w:t>5</w:t>
            </w:r>
          </w:p>
        </w:tc>
        <w:tc>
          <w:tcPr>
            <w:tcW w:w="8731" w:type="dxa"/>
            <w:tcBorders/>
          </w:tcPr>
          <w:p>
            <w:pPr>
              <w:pStyle w:val="style0"/>
              <w:keepNext w:val="false"/>
              <w:keepLines w:val="false"/>
              <w:pageBreakBefore w:val="false"/>
              <w:widowControl/>
              <w:suppressLineNumbers w:val="false"/>
              <w:kinsoku/>
              <w:wordWrap/>
              <w:overflowPunct/>
              <w:topLinePunct w:val="false"/>
              <w:bidi w:val="false"/>
              <w:adjustRightInd w:val="false"/>
              <w:snapToGrid w:val="false"/>
              <w:spacing w:before="0" w:beforeAutospacing="false" w:after="0" w:afterAutospacing="false" w:lineRule="auto" w:line="240"/>
              <w:ind w:left="0" w:leftChars="0" w:right="0" w:rightChars="0"/>
              <w:jc w:val="left"/>
              <w:textAlignment w:val="auto"/>
              <w:rPr>
                <w:rFonts w:ascii="仿宋" w:cs="仿宋" w:eastAsia="仿宋" w:hAnsi="仿宋" w:hint="eastAsia"/>
                <w:color w:val="000000"/>
                <w:sz w:val="20"/>
                <w:szCs w:val="20"/>
                <w:highlight w:val="none"/>
                <w:lang w:val="en-US" w:eastAsia="zh-CN"/>
              </w:rPr>
            </w:pPr>
            <w:r>
              <w:rPr>
                <w:rFonts w:ascii="仿宋" w:cs="仿宋" w:eastAsia="仿宋" w:hAnsi="仿宋" w:hint="eastAsia"/>
                <w:color w:val="000000"/>
                <w:sz w:val="20"/>
                <w:szCs w:val="20"/>
                <w:highlight w:val="none"/>
                <w:lang w:val="zh-CN"/>
              </w:rPr>
              <w:t>本项目不接受联合体响应，</w:t>
            </w:r>
            <w:r>
              <w:rPr>
                <w:rFonts w:ascii="仿宋" w:cs="仿宋" w:eastAsia="仿宋" w:hAnsi="仿宋" w:hint="eastAsia"/>
                <w:color w:val="000000"/>
                <w:sz w:val="20"/>
                <w:szCs w:val="20"/>
                <w:highlight w:val="none"/>
                <w:lang w:val="en-US" w:eastAsia="zh-CN"/>
              </w:rPr>
              <w:t>成交供应商不得以任何方式转包或分包本项目</w:t>
            </w:r>
            <w:r>
              <w:rPr>
                <w:rFonts w:ascii="仿宋" w:cs="仿宋" w:eastAsia="仿宋" w:hAnsi="仿宋" w:hint="eastAsia"/>
                <w:color w:val="000000"/>
                <w:sz w:val="20"/>
                <w:szCs w:val="20"/>
                <w:highlight w:val="none"/>
                <w:lang w:val="zh-CN"/>
              </w:rPr>
              <w:t>（</w:t>
            </w:r>
            <w:r>
              <w:rPr>
                <w:rFonts w:ascii="仿宋" w:cs="仿宋" w:eastAsia="仿宋" w:hAnsi="仿宋" w:hint="eastAsia"/>
                <w:color w:val="000000"/>
                <w:sz w:val="20"/>
                <w:szCs w:val="20"/>
                <w:highlight w:val="none"/>
                <w:lang w:val="en-US" w:eastAsia="zh-CN"/>
              </w:rPr>
              <w:t>出具有效的加盖公章声明函）。</w:t>
            </w:r>
          </w:p>
        </w:tc>
      </w:tr>
      <w:tr>
        <w:tblPrEx/>
        <w:trPr>
          <w:trHeight w:val="323" w:hRule="atLeast"/>
          <w:jc w:val="center"/>
        </w:trPr>
        <w:tc>
          <w:tcPr>
            <w:tcW w:w="748" w:type="dxa"/>
            <w:tcBorders/>
            <w:vAlign w:val="center"/>
          </w:tcPr>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ind w:left="0" w:right="0"/>
              <w:jc w:val="center"/>
              <w:textAlignment w:val="auto"/>
              <w:rPr>
                <w:rFonts w:ascii="仿宋" w:cs="仿宋" w:eastAsia="仿宋" w:hAnsi="仿宋" w:hint="eastAsia"/>
                <w:color w:val="000000"/>
                <w:sz w:val="20"/>
                <w:szCs w:val="20"/>
                <w:highlight w:val="none"/>
                <w:shd w:val="clear" w:color="auto" w:fill="ffffff"/>
                <w:lang w:val="en-US" w:eastAsia="zh-CN"/>
              </w:rPr>
            </w:pPr>
            <w:r>
              <w:rPr>
                <w:rFonts w:ascii="仿宋" w:cs="仿宋" w:eastAsia="仿宋" w:hAnsi="仿宋" w:hint="eastAsia"/>
                <w:color w:val="000000"/>
                <w:sz w:val="20"/>
                <w:szCs w:val="20"/>
                <w:highlight w:val="none"/>
                <w:shd w:val="clear" w:color="auto" w:fill="ffffff"/>
                <w:lang w:val="en-US" w:eastAsia="zh-CN"/>
              </w:rPr>
              <w:t>6</w:t>
            </w:r>
          </w:p>
        </w:tc>
        <w:tc>
          <w:tcPr>
            <w:tcW w:w="8731" w:type="dxa"/>
            <w:tcBorders/>
          </w:tcPr>
          <w:p>
            <w:pPr>
              <w:pStyle w:val="style0"/>
              <w:keepNext w:val="false"/>
              <w:keepLines w:val="false"/>
              <w:pageBreakBefore w:val="false"/>
              <w:widowControl/>
              <w:suppressLineNumbers w:val="false"/>
              <w:kinsoku/>
              <w:wordWrap/>
              <w:overflowPunct/>
              <w:topLinePunct w:val="false"/>
              <w:bidi w:val="false"/>
              <w:adjustRightInd w:val="false"/>
              <w:snapToGrid w:val="false"/>
              <w:spacing w:before="0" w:beforeAutospacing="false" w:after="0" w:afterAutospacing="false" w:lineRule="auto" w:line="240"/>
              <w:ind w:left="0" w:leftChars="0" w:right="0" w:rightChars="0"/>
              <w:jc w:val="left"/>
              <w:textAlignment w:val="auto"/>
              <w:rPr>
                <w:rFonts w:ascii="仿宋" w:cs="仿宋" w:eastAsia="仿宋" w:hAnsi="仿宋" w:hint="eastAsia"/>
                <w:color w:val="000000"/>
                <w:sz w:val="20"/>
                <w:szCs w:val="20"/>
                <w:highlight w:val="none"/>
                <w:lang w:val="zh-CN"/>
              </w:rPr>
            </w:pPr>
            <w:r>
              <w:rPr>
                <w:rFonts w:ascii="仿宋" w:cs="仿宋" w:eastAsia="仿宋" w:hAnsi="仿宋" w:hint="eastAsia"/>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tblPrEx/>
        <w:trPr>
          <w:trHeight w:val="323" w:hRule="atLeast"/>
          <w:jc w:val="center"/>
        </w:trPr>
        <w:tc>
          <w:tcPr>
            <w:tcW w:w="748" w:type="dxa"/>
            <w:tcBorders/>
            <w:vAlign w:val="center"/>
          </w:tcPr>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ind w:left="0" w:right="0"/>
              <w:jc w:val="center"/>
              <w:textAlignment w:val="auto"/>
              <w:rPr>
                <w:rFonts w:ascii="仿宋" w:cs="仿宋" w:eastAsia="仿宋" w:hAnsi="仿宋" w:hint="eastAsia"/>
                <w:color w:val="000000"/>
                <w:sz w:val="20"/>
                <w:szCs w:val="20"/>
                <w:highlight w:val="none"/>
                <w:shd w:val="clear" w:color="auto" w:fill="ffffff"/>
                <w:lang w:val="en-US" w:eastAsia="zh-CN"/>
              </w:rPr>
            </w:pPr>
            <w:r>
              <w:rPr>
                <w:rFonts w:ascii="仿宋" w:cs="仿宋" w:eastAsia="仿宋" w:hAnsi="仿宋" w:hint="eastAsia"/>
                <w:color w:val="000000"/>
                <w:sz w:val="20"/>
                <w:szCs w:val="20"/>
                <w:highlight w:val="none"/>
                <w:shd w:val="clear" w:color="auto" w:fill="ffffff"/>
                <w:lang w:val="en-US" w:eastAsia="zh-CN"/>
              </w:rPr>
              <w:t>7</w:t>
            </w:r>
          </w:p>
        </w:tc>
        <w:tc>
          <w:tcPr>
            <w:tcW w:w="8731" w:type="dxa"/>
            <w:tcBorders/>
          </w:tcPr>
          <w:p>
            <w:pPr>
              <w:pStyle w:val="style0"/>
              <w:keepNext w:val="false"/>
              <w:keepLines w:val="false"/>
              <w:pageBreakBefore w:val="false"/>
              <w:widowControl/>
              <w:suppressLineNumbers w:val="false"/>
              <w:kinsoku/>
              <w:wordWrap/>
              <w:overflowPunct/>
              <w:topLinePunct w:val="false"/>
              <w:bidi w:val="false"/>
              <w:adjustRightInd w:val="false"/>
              <w:snapToGrid w:val="false"/>
              <w:spacing w:before="0" w:beforeAutospacing="false" w:after="0" w:afterAutospacing="false" w:lineRule="auto" w:line="240"/>
              <w:ind w:left="0" w:leftChars="0" w:right="0" w:rightChars="0"/>
              <w:jc w:val="left"/>
              <w:textAlignment w:val="auto"/>
              <w:rPr>
                <w:rFonts w:ascii="仿宋" w:cs="仿宋" w:eastAsia="仿宋" w:hAnsi="仿宋" w:hint="eastAsia"/>
                <w:color w:val="000000"/>
                <w:sz w:val="20"/>
                <w:szCs w:val="20"/>
                <w:highlight w:val="none"/>
                <w:lang w:val="en-US" w:eastAsia="zh-CN"/>
              </w:rPr>
            </w:pPr>
            <w:r>
              <w:rPr>
                <w:rFonts w:ascii="仿宋" w:cs="仿宋" w:eastAsia="仿宋" w:hAnsi="仿宋" w:hint="eastAsia"/>
                <w:color w:val="000000"/>
                <w:sz w:val="20"/>
                <w:szCs w:val="20"/>
                <w:highlight w:val="none"/>
                <w:lang w:val="en-US" w:eastAsia="zh-CN"/>
              </w:rPr>
              <w:t>出具加盖公章、有单位负责人（法定代表人）签名的《供应商廉洁守约承诺书》（格式和内容详见第五章，不得擅自删改）</w:t>
            </w:r>
          </w:p>
        </w:tc>
      </w:tr>
      <w:tr>
        <w:tblPrEx/>
        <w:trPr>
          <w:trHeight w:val="323" w:hRule="atLeast"/>
          <w:jc w:val="center"/>
        </w:trPr>
        <w:tc>
          <w:tcPr>
            <w:tcW w:w="748" w:type="dxa"/>
            <w:tcBorders/>
            <w:vAlign w:val="center"/>
          </w:tcPr>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ind w:left="0" w:right="0"/>
              <w:jc w:val="center"/>
              <w:textAlignment w:val="auto"/>
              <w:rPr>
                <w:rFonts w:ascii="仿宋" w:cs="仿宋" w:eastAsia="仿宋" w:hAnsi="仿宋" w:hint="eastAsia"/>
                <w:color w:val="000000"/>
                <w:sz w:val="20"/>
                <w:szCs w:val="20"/>
                <w:highlight w:val="none"/>
                <w:shd w:val="clear" w:color="auto" w:fill="ffffff"/>
                <w:lang w:val="en-US" w:eastAsia="zh-CN"/>
              </w:rPr>
            </w:pPr>
            <w:r>
              <w:rPr>
                <w:rFonts w:ascii="仿宋" w:cs="仿宋" w:eastAsia="仿宋" w:hAnsi="仿宋" w:hint="eastAsia"/>
                <w:color w:val="000000"/>
                <w:sz w:val="20"/>
                <w:szCs w:val="20"/>
                <w:highlight w:val="none"/>
                <w:shd w:val="clear" w:color="auto" w:fill="ffffff"/>
                <w:lang w:val="en-US" w:eastAsia="zh-CN"/>
              </w:rPr>
              <w:t>8</w:t>
            </w:r>
          </w:p>
        </w:tc>
        <w:tc>
          <w:tcPr>
            <w:tcW w:w="8731" w:type="dxa"/>
            <w:tcBorders/>
          </w:tcPr>
          <w:p>
            <w:pPr>
              <w:pStyle w:val="style0"/>
              <w:keepNext w:val="false"/>
              <w:keepLines w:val="false"/>
              <w:pageBreakBefore w:val="false"/>
              <w:widowControl/>
              <w:suppressLineNumbers w:val="false"/>
              <w:kinsoku/>
              <w:wordWrap/>
              <w:overflowPunct/>
              <w:topLinePunct w:val="false"/>
              <w:bidi w:val="false"/>
              <w:adjustRightInd w:val="false"/>
              <w:snapToGrid w:val="false"/>
              <w:spacing w:before="0" w:beforeAutospacing="false" w:after="0" w:afterAutospacing="false" w:lineRule="auto" w:line="240"/>
              <w:ind w:left="0" w:leftChars="0" w:right="0" w:rightChars="0"/>
              <w:jc w:val="left"/>
              <w:textAlignment w:val="auto"/>
              <w:rPr>
                <w:rFonts w:ascii="仿宋" w:cs="仿宋" w:eastAsia="仿宋" w:hAnsi="仿宋" w:hint="eastAsia"/>
                <w:color w:val="000000"/>
                <w:sz w:val="20"/>
                <w:szCs w:val="20"/>
                <w:highlight w:val="none"/>
                <w:lang w:val="en-US" w:eastAsia="zh-CN"/>
              </w:rPr>
            </w:pPr>
            <w:r>
              <w:rPr>
                <w:rFonts w:ascii="仿宋" w:cs="仿宋" w:eastAsia="仿宋" w:hAnsi="仿宋" w:hint="eastAsia"/>
                <w:color w:val="000000"/>
                <w:sz w:val="20"/>
                <w:szCs w:val="20"/>
                <w:highlight w:val="none"/>
                <w:lang w:val="zh-CN"/>
              </w:rPr>
              <w:t>已</w:t>
            </w:r>
            <w:r>
              <w:rPr>
                <w:rFonts w:ascii="仿宋" w:cs="仿宋" w:eastAsia="仿宋" w:hAnsi="仿宋" w:hint="eastAsia"/>
                <w:color w:val="000000"/>
                <w:sz w:val="20"/>
                <w:szCs w:val="20"/>
                <w:highlight w:val="none"/>
                <w:lang w:val="en-US" w:eastAsia="zh-CN"/>
              </w:rPr>
              <w:t>成功报名本项目</w:t>
            </w:r>
            <w:r>
              <w:rPr>
                <w:rFonts w:ascii="仿宋" w:cs="仿宋" w:eastAsia="仿宋" w:hAnsi="仿宋" w:hint="eastAsia"/>
                <w:color w:val="000000"/>
                <w:sz w:val="20"/>
                <w:szCs w:val="20"/>
                <w:highlight w:val="none"/>
                <w:lang w:val="zh-CN"/>
              </w:rPr>
              <w:t>。</w:t>
            </w:r>
          </w:p>
        </w:tc>
      </w:tr>
    </w:tbl>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资格审查第7条所要求的《供应商廉洁守约承诺书》，响应人除了在响应文件中装订成册，须在递交响应文件时另外提供一份盖章签字版的承诺书。若未单独提供，可能影响对响应文件的评价，但不作为一票否决的条款。</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8.符合性审查</w:t>
      </w:r>
    </w:p>
    <w:p>
      <w:pPr>
        <w:pStyle w:val="style94"/>
        <w:keepNext w:val="false"/>
        <w:keepLines w:val="false"/>
        <w:widowControl w:val="false"/>
        <w:suppressLineNumbers w:val="false"/>
        <w:spacing w:before="0" w:beforeAutospacing="false" w:after="0" w:afterAutospacing="false"/>
        <w:ind w:left="0" w:right="0" w:firstLine="562" w:firstLineChars="200"/>
        <w:jc w:val="center"/>
        <w:rPr>
          <w:rFonts w:ascii="仿宋" w:cs="仿宋" w:eastAsia="仿宋" w:hAnsi="仿宋" w:hint="eastAsia"/>
          <w:b/>
          <w:bCs/>
          <w:color w:val="000000"/>
          <w:kern w:val="2"/>
          <w:sz w:val="28"/>
          <w:szCs w:val="28"/>
          <w:highlight w:val="none"/>
        </w:rPr>
      </w:pPr>
      <w:r>
        <w:rPr>
          <w:rFonts w:ascii="仿宋" w:cs="仿宋" w:eastAsia="仿宋" w:hAnsi="仿宋" w:hint="eastAsia"/>
          <w:b/>
          <w:bCs/>
          <w:color w:val="000000"/>
          <w:sz w:val="28"/>
          <w:szCs w:val="28"/>
          <w:highlight w:val="none"/>
          <w:lang w:val="en-US" w:eastAsia="zh-CN"/>
        </w:rPr>
        <w:t>《符合性审查表》</w:t>
      </w:r>
    </w:p>
    <w:tbl>
      <w:tblPr>
        <w:tblStyle w:val="style105"/>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ayout w:type="fixed"/>
        <w:tblCellMar>
          <w:top w:w="0" w:type="dxa"/>
          <w:left w:w="108" w:type="dxa"/>
          <w:bottom w:w="0" w:type="dxa"/>
          <w:right w:w="108" w:type="dxa"/>
        </w:tblCellMar>
      </w:tblPr>
      <w:tblGrid>
        <w:gridCol w:w="791"/>
        <w:gridCol w:w="8531"/>
      </w:tblGrid>
      <w:tr>
        <w:trPr>
          <w:trHeight w:val="316" w:hRule="atLeast"/>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pPr>
              <w:pStyle w:val="style0"/>
              <w:keepNext w:val="false"/>
              <w:keepLines w:val="false"/>
              <w:widowControl/>
              <w:suppressLineNumbers w:val="false"/>
              <w:autoSpaceDE w:val="false"/>
              <w:autoSpaceDN w:val="false"/>
              <w:adjustRightInd w:val="false"/>
              <w:snapToGrid w:val="false"/>
              <w:spacing w:before="0" w:beforeAutospacing="false" w:after="0" w:afterAutospacing="false"/>
              <w:ind w:left="0" w:right="32"/>
              <w:jc w:val="center"/>
              <w:rPr>
                <w:rFonts w:ascii="仿宋" w:cs="仿宋" w:eastAsia="仿宋" w:hAnsi="仿宋" w:hint="eastAsia"/>
                <w:color w:val="000000"/>
                <w:kern w:val="2"/>
                <w:sz w:val="20"/>
                <w:szCs w:val="20"/>
                <w:highlight w:val="none"/>
              </w:rPr>
            </w:pPr>
            <w:r>
              <w:rPr>
                <w:rFonts w:ascii="仿宋" w:cs="仿宋" w:eastAsia="仿宋" w:hAnsi="仿宋" w:hint="eastAsia"/>
                <w:color w:val="000000"/>
                <w:kern w:val="2"/>
                <w:sz w:val="20"/>
                <w:szCs w:val="20"/>
                <w:highlight w:val="none"/>
                <w:lang w:val="en-US" w:eastAsia="zh-CN"/>
              </w:rPr>
              <w:t>序号</w:t>
            </w:r>
          </w:p>
        </w:tc>
        <w:tc>
          <w:tcPr>
            <w:tcW w:w="8531" w:type="dxa"/>
            <w:tcBorders>
              <w:top w:val="single" w:sz="4" w:space="0" w:color="auto"/>
              <w:left w:val="nil"/>
              <w:bottom w:val="single" w:sz="4" w:space="0" w:color="auto"/>
              <w:right w:val="single" w:sz="4" w:space="0" w:color="auto"/>
            </w:tcBorders>
            <w:shd w:val="clear" w:color="auto" w:fill="auto"/>
          </w:tcPr>
          <w:p>
            <w:pPr>
              <w:pStyle w:val="style0"/>
              <w:keepNext w:val="false"/>
              <w:keepLines w:val="false"/>
              <w:widowControl/>
              <w:suppressLineNumbers w:val="false"/>
              <w:autoSpaceDE w:val="false"/>
              <w:autoSpaceDN w:val="false"/>
              <w:adjustRightInd w:val="false"/>
              <w:snapToGrid w:val="false"/>
              <w:spacing w:before="0" w:beforeAutospacing="false" w:after="0" w:afterAutospacing="false"/>
              <w:ind w:left="0" w:right="0"/>
              <w:jc w:val="center"/>
              <w:rPr>
                <w:rFonts w:ascii="仿宋" w:cs="仿宋" w:eastAsia="仿宋" w:hAnsi="仿宋" w:hint="eastAsia"/>
                <w:color w:val="000000"/>
                <w:kern w:val="2"/>
                <w:sz w:val="20"/>
                <w:szCs w:val="20"/>
                <w:highlight w:val="none"/>
              </w:rPr>
            </w:pPr>
            <w:r>
              <w:rPr>
                <w:rFonts w:ascii="仿宋" w:cs="仿宋" w:eastAsia="仿宋" w:hAnsi="仿宋" w:hint="eastAsia"/>
                <w:color w:val="000000"/>
                <w:kern w:val="2"/>
                <w:sz w:val="20"/>
                <w:szCs w:val="20"/>
                <w:highlight w:val="none"/>
                <w:lang w:val="en-US" w:eastAsia="zh-CN"/>
              </w:rPr>
              <w:t>内容</w:t>
            </w:r>
          </w:p>
        </w:tc>
      </w:tr>
      <w:tr>
        <w:tblPrEx/>
        <w:trPr>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pPr>
              <w:pStyle w:val="style0"/>
              <w:keepNext w:val="false"/>
              <w:keepLines w:val="false"/>
              <w:widowControl/>
              <w:suppressLineNumbers w:val="false"/>
              <w:autoSpaceDE w:val="false"/>
              <w:autoSpaceDN w:val="false"/>
              <w:adjustRightInd w:val="false"/>
              <w:snapToGrid w:val="false"/>
              <w:spacing w:before="0" w:beforeAutospacing="false" w:after="0" w:afterAutospacing="false"/>
              <w:ind w:left="0" w:right="32"/>
              <w:jc w:val="center"/>
              <w:rPr>
                <w:rFonts w:ascii="仿宋" w:cs="仿宋" w:eastAsia="仿宋" w:hAnsi="仿宋" w:hint="eastAsia"/>
                <w:color w:val="000000"/>
                <w:kern w:val="2"/>
                <w:sz w:val="20"/>
                <w:szCs w:val="20"/>
                <w:highlight w:val="none"/>
              </w:rPr>
            </w:pPr>
          </w:p>
          <w:p>
            <w:pPr>
              <w:pStyle w:val="style0"/>
              <w:keepNext w:val="false"/>
              <w:keepLines w:val="false"/>
              <w:widowControl/>
              <w:suppressLineNumbers w:val="false"/>
              <w:autoSpaceDE w:val="false"/>
              <w:autoSpaceDN w:val="false"/>
              <w:adjustRightInd w:val="false"/>
              <w:snapToGrid w:val="false"/>
              <w:spacing w:before="0" w:beforeAutospacing="false" w:after="0" w:afterAutospacing="false"/>
              <w:ind w:left="0" w:right="32"/>
              <w:jc w:val="center"/>
              <w:rPr>
                <w:rFonts w:ascii="仿宋" w:cs="仿宋" w:eastAsia="仿宋" w:hAnsi="仿宋" w:hint="eastAsia"/>
                <w:color w:val="000000"/>
                <w:kern w:val="2"/>
                <w:sz w:val="20"/>
                <w:szCs w:val="20"/>
                <w:highlight w:val="none"/>
              </w:rPr>
            </w:pPr>
            <w:r>
              <w:rPr>
                <w:rFonts w:ascii="仿宋" w:cs="仿宋" w:eastAsia="仿宋" w:hAnsi="仿宋" w:hint="eastAsia"/>
                <w:color w:val="000000"/>
                <w:kern w:val="2"/>
                <w:sz w:val="20"/>
                <w:szCs w:val="20"/>
                <w:highlight w:val="none"/>
                <w:lang w:val="en-US" w:eastAsia="zh-CN"/>
              </w:rPr>
              <w:t>1</w:t>
            </w:r>
          </w:p>
        </w:tc>
        <w:tc>
          <w:tcPr>
            <w:tcW w:w="8531" w:type="dxa"/>
            <w:tcBorders>
              <w:top w:val="single" w:sz="4" w:space="0" w:color="auto"/>
              <w:left w:val="nil"/>
              <w:bottom w:val="single" w:sz="4" w:space="0" w:color="auto"/>
              <w:right w:val="single" w:sz="4" w:space="0" w:color="auto"/>
            </w:tcBorders>
            <w:shd w:val="clear" w:color="auto" w:fill="auto"/>
          </w:tcPr>
          <w:p>
            <w:pPr>
              <w:pStyle w:val="style0"/>
              <w:keepNext w:val="false"/>
              <w:keepLines w:val="false"/>
              <w:widowControl/>
              <w:suppressLineNumbers w:val="false"/>
              <w:autoSpaceDE w:val="false"/>
              <w:autoSpaceDN w:val="false"/>
              <w:adjustRightInd w:val="false"/>
              <w:snapToGrid w:val="false"/>
              <w:spacing w:before="0" w:beforeAutospacing="false" w:after="0" w:afterAutospacing="false" w:lineRule="exact" w:line="240"/>
              <w:ind w:left="0" w:leftChars="0" w:right="0" w:rightChars="0"/>
              <w:jc w:val="both"/>
              <w:rPr>
                <w:rFonts w:ascii="仿宋" w:cs="仿宋" w:eastAsia="仿宋" w:hAnsi="仿宋" w:hint="eastAsia"/>
                <w:sz w:val="20"/>
                <w:szCs w:val="20"/>
              </w:rPr>
            </w:pPr>
            <w:r>
              <w:rPr>
                <w:rFonts w:ascii="仿宋" w:cs="仿宋" w:eastAsia="仿宋" w:hAnsi="仿宋" w:hint="eastAsia"/>
                <w:sz w:val="20"/>
                <w:szCs w:val="20"/>
              </w:rPr>
              <w:t>响应报价：</w:t>
            </w:r>
          </w:p>
          <w:p>
            <w:pPr>
              <w:pStyle w:val="style0"/>
              <w:keepNext w:val="false"/>
              <w:keepLines w:val="false"/>
              <w:widowControl/>
              <w:suppressLineNumbers w:val="false"/>
              <w:autoSpaceDE w:val="false"/>
              <w:autoSpaceDN w:val="false"/>
              <w:adjustRightInd w:val="false"/>
              <w:snapToGrid w:val="false"/>
              <w:spacing w:before="0" w:beforeAutospacing="false" w:after="0" w:afterAutospacing="false" w:lineRule="exact" w:line="240"/>
              <w:ind w:left="0" w:leftChars="0" w:right="0" w:rightChars="0"/>
              <w:jc w:val="both"/>
              <w:rPr>
                <w:rFonts w:ascii="仿宋" w:cs="仿宋" w:eastAsia="仿宋" w:hAnsi="仿宋" w:hint="eastAsia"/>
                <w:sz w:val="20"/>
                <w:szCs w:val="20"/>
              </w:rPr>
            </w:pPr>
            <w:r>
              <w:rPr>
                <w:rFonts w:ascii="仿宋" w:cs="仿宋" w:eastAsia="仿宋" w:hAnsi="仿宋" w:hint="eastAsia"/>
                <w:sz w:val="20"/>
                <w:szCs w:val="20"/>
              </w:rPr>
              <w:t>①响应报价未超过本项目最高限价。</w:t>
            </w:r>
          </w:p>
          <w:p>
            <w:pPr>
              <w:pStyle w:val="style0"/>
              <w:keepNext w:val="false"/>
              <w:keepLines w:val="false"/>
              <w:widowControl/>
              <w:suppressLineNumbers w:val="false"/>
              <w:autoSpaceDE w:val="false"/>
              <w:autoSpaceDN w:val="false"/>
              <w:adjustRightInd w:val="false"/>
              <w:snapToGrid w:val="false"/>
              <w:spacing w:before="0" w:beforeAutospacing="false" w:after="0" w:afterAutospacing="false" w:lineRule="exact" w:line="240"/>
              <w:ind w:left="0" w:leftChars="0" w:right="0" w:rightChars="0"/>
              <w:jc w:val="both"/>
              <w:rPr>
                <w:rFonts w:ascii="仿宋" w:cs="仿宋" w:eastAsia="仿宋" w:hAnsi="仿宋" w:hint="eastAsia"/>
                <w:sz w:val="20"/>
                <w:szCs w:val="20"/>
              </w:rPr>
            </w:pPr>
            <w:r>
              <w:rPr>
                <w:rFonts w:ascii="仿宋" w:cs="仿宋" w:eastAsia="仿宋" w:hAnsi="仿宋" w:hint="eastAsia"/>
                <w:sz w:val="20"/>
                <w:szCs w:val="20"/>
              </w:rPr>
              <w:t>②对本项目的全部内容进行响应报价。</w:t>
            </w:r>
          </w:p>
          <w:p>
            <w:pPr>
              <w:pStyle w:val="style0"/>
              <w:keepNext w:val="false"/>
              <w:keepLines w:val="false"/>
              <w:widowControl/>
              <w:suppressLineNumbers w:val="false"/>
              <w:autoSpaceDE w:val="false"/>
              <w:autoSpaceDN w:val="false"/>
              <w:adjustRightInd w:val="false"/>
              <w:snapToGrid w:val="false"/>
              <w:spacing w:before="0" w:beforeAutospacing="false" w:after="0" w:afterAutospacing="false" w:lineRule="exact" w:line="240"/>
              <w:ind w:left="0" w:leftChars="0" w:right="0" w:rightChars="0"/>
              <w:jc w:val="both"/>
              <w:rPr>
                <w:rFonts w:ascii="仿宋" w:cs="仿宋" w:eastAsia="仿宋" w:hAnsi="仿宋" w:hint="eastAsia"/>
                <w:sz w:val="20"/>
                <w:szCs w:val="20"/>
              </w:rPr>
            </w:pPr>
            <w:r>
              <w:rPr>
                <w:rFonts w:ascii="仿宋" w:cs="仿宋" w:eastAsia="仿宋" w:hAnsi="仿宋" w:hint="eastAsia"/>
                <w:sz w:val="20"/>
                <w:szCs w:val="20"/>
              </w:rPr>
              <w:t>③响应报价不存在明显低于其他通过符合性审查响应人报价的，或报价虽明显低于其他通过符合性审查响应人报价，但响应人能够提供证明其诚信履约且不影响</w:t>
            </w:r>
            <w:r>
              <w:rPr>
                <w:rFonts w:ascii="仿宋" w:cs="仿宋" w:eastAsia="仿宋" w:hAnsi="仿宋" w:hint="eastAsia"/>
                <w:sz w:val="20"/>
                <w:szCs w:val="20"/>
                <w:lang w:val="en-US" w:eastAsia="zh-CN"/>
              </w:rPr>
              <w:t>产品</w:t>
            </w:r>
            <w:r>
              <w:rPr>
                <w:rFonts w:ascii="仿宋" w:cs="仿宋" w:eastAsia="仿宋" w:hAnsi="仿宋" w:hint="eastAsia"/>
                <w:sz w:val="20"/>
                <w:szCs w:val="20"/>
              </w:rPr>
              <w:t>质量的书面说明等相关证明材料的。</w:t>
            </w:r>
          </w:p>
          <w:p>
            <w:pPr>
              <w:pStyle w:val="style0"/>
              <w:keepNext w:val="false"/>
              <w:keepLines w:val="false"/>
              <w:widowControl/>
              <w:suppressLineNumbers w:val="false"/>
              <w:autoSpaceDE w:val="false"/>
              <w:autoSpaceDN w:val="false"/>
              <w:adjustRightInd w:val="false"/>
              <w:snapToGrid w:val="false"/>
              <w:spacing w:before="0" w:beforeAutospacing="false" w:after="0" w:afterAutospacing="false" w:lineRule="exact" w:line="240"/>
              <w:ind w:left="0" w:leftChars="0" w:right="0" w:rightChars="0"/>
              <w:jc w:val="both"/>
              <w:rPr>
                <w:rFonts w:ascii="仿宋" w:cs="仿宋" w:eastAsia="仿宋" w:hAnsi="仿宋" w:hint="eastAsia"/>
                <w:sz w:val="20"/>
                <w:szCs w:val="20"/>
              </w:rPr>
            </w:pPr>
            <w:r>
              <w:rPr>
                <w:rFonts w:ascii="仿宋" w:cs="仿宋" w:eastAsia="仿宋" w:hAnsi="仿宋" w:hint="eastAsia"/>
                <w:sz w:val="20"/>
                <w:szCs w:val="20"/>
              </w:rPr>
              <w:t>④响应报价是唯一确定的，不得存在区间值（如15%～20%）。</w:t>
            </w:r>
          </w:p>
          <w:p>
            <w:pPr>
              <w:pStyle w:val="style0"/>
              <w:keepNext w:val="false"/>
              <w:keepLines w:val="false"/>
              <w:widowControl/>
              <w:suppressLineNumbers w:val="false"/>
              <w:autoSpaceDE w:val="false"/>
              <w:autoSpaceDN w:val="false"/>
              <w:adjustRightInd w:val="false"/>
              <w:snapToGrid w:val="false"/>
              <w:spacing w:before="0" w:beforeAutospacing="false" w:after="0" w:afterAutospacing="false" w:lineRule="exact" w:line="240"/>
              <w:ind w:left="0" w:leftChars="0" w:right="0" w:rightChars="0"/>
              <w:jc w:val="both"/>
              <w:rPr>
                <w:rFonts w:ascii="仿宋" w:cs="仿宋" w:eastAsia="仿宋" w:hAnsi="仿宋" w:hint="eastAsia"/>
                <w:color w:val="000000"/>
                <w:kern w:val="2"/>
                <w:sz w:val="20"/>
                <w:szCs w:val="20"/>
                <w:highlight w:val="none"/>
              </w:rPr>
            </w:pPr>
            <w:r>
              <w:rPr>
                <w:rFonts w:ascii="仿宋" w:cs="仿宋" w:eastAsia="仿宋" w:hAnsi="仿宋" w:hint="eastAsia"/>
                <w:sz w:val="20"/>
                <w:szCs w:val="20"/>
              </w:rPr>
              <w:t>⑤响应报价均应包含国家规定的税费。</w:t>
            </w:r>
          </w:p>
        </w:tc>
      </w:tr>
      <w:tr>
        <w:tblPrEx/>
        <w:trPr>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pPr>
              <w:pStyle w:val="style0"/>
              <w:keepNext w:val="false"/>
              <w:keepLines w:val="false"/>
              <w:widowControl/>
              <w:suppressLineNumbers w:val="false"/>
              <w:autoSpaceDE w:val="false"/>
              <w:autoSpaceDN w:val="false"/>
              <w:adjustRightInd w:val="false"/>
              <w:snapToGrid w:val="false"/>
              <w:spacing w:before="0" w:beforeAutospacing="false" w:after="0" w:afterAutospacing="false"/>
              <w:ind w:left="0" w:right="32"/>
              <w:jc w:val="center"/>
              <w:rPr>
                <w:rFonts w:ascii="仿宋" w:cs="仿宋" w:eastAsia="仿宋" w:hAnsi="仿宋" w:hint="eastAsia"/>
                <w:color w:val="000000"/>
                <w:kern w:val="2"/>
                <w:sz w:val="20"/>
                <w:szCs w:val="20"/>
                <w:highlight w:val="none"/>
              </w:rPr>
            </w:pPr>
            <w:r>
              <w:rPr>
                <w:rFonts w:ascii="仿宋" w:cs="仿宋" w:eastAsia="仿宋" w:hAnsi="仿宋" w:hint="eastAsia"/>
                <w:color w:val="000000"/>
                <w:kern w:val="2"/>
                <w:sz w:val="20"/>
                <w:szCs w:val="20"/>
                <w:highlight w:val="none"/>
                <w:lang w:val="en-US" w:eastAsia="zh-CN"/>
              </w:rPr>
              <w:t>2</w:t>
            </w:r>
          </w:p>
        </w:tc>
        <w:tc>
          <w:tcPr>
            <w:tcW w:w="8531" w:type="dxa"/>
            <w:tcBorders>
              <w:top w:val="single" w:sz="4" w:space="0" w:color="auto"/>
              <w:left w:val="nil"/>
              <w:bottom w:val="single" w:sz="4" w:space="0" w:color="auto"/>
              <w:right w:val="single" w:sz="4" w:space="0" w:color="auto"/>
            </w:tcBorders>
            <w:shd w:val="clear" w:color="auto" w:fill="auto"/>
          </w:tcPr>
          <w:p>
            <w:pPr>
              <w:pStyle w:val="style0"/>
              <w:keepNext w:val="false"/>
              <w:keepLines w:val="false"/>
              <w:widowControl/>
              <w:suppressLineNumbers w:val="false"/>
              <w:autoSpaceDE w:val="false"/>
              <w:autoSpaceDN w:val="false"/>
              <w:adjustRightInd w:val="false"/>
              <w:snapToGrid w:val="false"/>
              <w:spacing w:before="0" w:beforeAutospacing="false" w:after="0" w:afterAutospacing="false" w:lineRule="auto" w:line="240"/>
              <w:ind w:left="0" w:leftChars="0" w:right="0" w:rightChars="0"/>
              <w:rPr>
                <w:rFonts w:ascii="仿宋" w:cs="仿宋" w:eastAsia="仿宋" w:hAnsi="仿宋" w:hint="eastAsia"/>
                <w:color w:val="000000"/>
                <w:kern w:val="2"/>
                <w:sz w:val="20"/>
                <w:szCs w:val="20"/>
                <w:highlight w:val="none"/>
              </w:rPr>
            </w:pPr>
            <w:r>
              <w:rPr>
                <w:rFonts w:ascii="仿宋" w:cs="仿宋" w:eastAsia="仿宋" w:hAnsi="仿宋" w:hint="eastAsia"/>
                <w:color w:val="000000"/>
                <w:sz w:val="20"/>
                <w:szCs w:val="20"/>
              </w:rPr>
              <w:t>提供《响应</w:t>
            </w:r>
            <w:r>
              <w:rPr>
                <w:rFonts w:ascii="仿宋" w:cs="仿宋" w:eastAsia="仿宋" w:hAnsi="仿宋" w:hint="eastAsia"/>
                <w:color w:val="000000"/>
                <w:sz w:val="20"/>
                <w:szCs w:val="20"/>
                <w:lang w:val="en-US" w:eastAsia="zh-CN"/>
              </w:rPr>
              <w:t>承诺</w:t>
            </w:r>
            <w:r>
              <w:rPr>
                <w:rFonts w:ascii="仿宋" w:cs="仿宋" w:eastAsia="仿宋" w:hAnsi="仿宋" w:hint="eastAsia"/>
                <w:color w:val="000000"/>
                <w:sz w:val="20"/>
                <w:szCs w:val="20"/>
              </w:rPr>
              <w:t>函》，响应有效期为提交响应文件的截止之日起90天</w:t>
            </w:r>
          </w:p>
        </w:tc>
      </w:tr>
      <w:tr>
        <w:tblPrEx/>
        <w:trPr>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pPr>
              <w:pStyle w:val="style0"/>
              <w:keepNext w:val="false"/>
              <w:keepLines w:val="false"/>
              <w:widowControl/>
              <w:suppressLineNumbers w:val="false"/>
              <w:autoSpaceDE w:val="false"/>
              <w:autoSpaceDN w:val="false"/>
              <w:adjustRightInd w:val="false"/>
              <w:snapToGrid w:val="false"/>
              <w:spacing w:before="0" w:beforeAutospacing="false" w:after="0" w:afterAutospacing="false"/>
              <w:ind w:left="0" w:right="32"/>
              <w:jc w:val="center"/>
              <w:rPr>
                <w:rFonts w:ascii="仿宋" w:cs="仿宋" w:eastAsia="仿宋" w:hAnsi="仿宋" w:hint="eastAsia"/>
                <w:color w:val="000000"/>
                <w:kern w:val="2"/>
                <w:sz w:val="20"/>
                <w:szCs w:val="20"/>
                <w:highlight w:val="none"/>
              </w:rPr>
            </w:pPr>
            <w:r>
              <w:rPr>
                <w:rFonts w:ascii="仿宋" w:cs="仿宋" w:eastAsia="仿宋" w:hAnsi="仿宋" w:hint="eastAsia"/>
                <w:color w:val="000000"/>
                <w:kern w:val="2"/>
                <w:sz w:val="20"/>
                <w:szCs w:val="20"/>
                <w:highlight w:val="none"/>
                <w:lang w:val="en-US" w:eastAsia="zh-CN"/>
              </w:rPr>
              <w:t>3</w:t>
            </w:r>
          </w:p>
        </w:tc>
        <w:tc>
          <w:tcPr>
            <w:tcW w:w="8531" w:type="dxa"/>
            <w:tcBorders>
              <w:top w:val="single" w:sz="4" w:space="0" w:color="auto"/>
              <w:left w:val="nil"/>
              <w:bottom w:val="single" w:sz="4" w:space="0" w:color="auto"/>
              <w:right w:val="single" w:sz="4" w:space="0" w:color="auto"/>
            </w:tcBorders>
            <w:shd w:val="clear" w:color="auto" w:fill="auto"/>
          </w:tcPr>
          <w:p>
            <w:pPr>
              <w:pStyle w:val="style0"/>
              <w:keepNext w:val="false"/>
              <w:keepLines w:val="false"/>
              <w:widowControl/>
              <w:suppressLineNumbers w:val="false"/>
              <w:autoSpaceDE w:val="false"/>
              <w:autoSpaceDN w:val="false"/>
              <w:adjustRightInd w:val="false"/>
              <w:snapToGrid w:val="false"/>
              <w:spacing w:before="0" w:beforeAutospacing="false" w:after="0" w:afterAutospacing="false" w:lineRule="auto" w:line="240"/>
              <w:ind w:left="0" w:leftChars="0" w:right="0" w:rightChars="0"/>
              <w:rPr>
                <w:rFonts w:ascii="仿宋" w:cs="仿宋" w:eastAsia="仿宋" w:hAnsi="仿宋" w:hint="eastAsia"/>
                <w:color w:val="000000"/>
                <w:kern w:val="2"/>
                <w:sz w:val="20"/>
                <w:szCs w:val="20"/>
                <w:highlight w:val="none"/>
              </w:rPr>
            </w:pPr>
            <w:r>
              <w:rPr>
                <w:rFonts w:ascii="仿宋" w:cs="仿宋" w:eastAsia="仿宋" w:hAnsi="仿宋" w:hint="eastAsia"/>
                <w:color w:val="000000"/>
                <w:sz w:val="20"/>
                <w:szCs w:val="20"/>
              </w:rPr>
              <w:t>法定代表人资格证明书及授权委托书：按对应格式文件签署、盖章(原件)</w:t>
            </w:r>
          </w:p>
        </w:tc>
      </w:tr>
      <w:tr>
        <w:tblPrEx/>
        <w:trPr>
          <w:trHeight w:val="90" w:hRule="atLeast"/>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pPr>
              <w:pStyle w:val="style0"/>
              <w:keepNext w:val="false"/>
              <w:keepLines w:val="false"/>
              <w:widowControl/>
              <w:suppressLineNumbers w:val="false"/>
              <w:autoSpaceDE w:val="false"/>
              <w:autoSpaceDN w:val="false"/>
              <w:adjustRightInd w:val="false"/>
              <w:snapToGrid w:val="false"/>
              <w:spacing w:before="0" w:beforeAutospacing="false" w:after="0" w:afterAutospacing="false"/>
              <w:ind w:left="0" w:right="32"/>
              <w:jc w:val="center"/>
              <w:rPr>
                <w:rFonts w:ascii="仿宋" w:cs="仿宋" w:eastAsia="仿宋" w:hAnsi="仿宋" w:hint="eastAsia"/>
                <w:color w:val="000000"/>
                <w:kern w:val="2"/>
                <w:sz w:val="20"/>
                <w:szCs w:val="20"/>
                <w:highlight w:val="none"/>
                <w:lang w:val="en-US" w:eastAsia="zh-CN"/>
              </w:rPr>
            </w:pPr>
          </w:p>
          <w:p>
            <w:pPr>
              <w:pStyle w:val="style0"/>
              <w:keepNext w:val="false"/>
              <w:keepLines w:val="false"/>
              <w:widowControl/>
              <w:suppressLineNumbers w:val="false"/>
              <w:autoSpaceDE w:val="false"/>
              <w:autoSpaceDN w:val="false"/>
              <w:adjustRightInd w:val="false"/>
              <w:snapToGrid w:val="false"/>
              <w:spacing w:before="0" w:beforeAutospacing="false" w:after="0" w:afterAutospacing="false"/>
              <w:ind w:left="0" w:right="32"/>
              <w:jc w:val="center"/>
              <w:rPr>
                <w:rFonts w:ascii="仿宋" w:cs="仿宋" w:eastAsia="仿宋" w:hAnsi="仿宋" w:hint="eastAsia"/>
                <w:color w:val="000000"/>
                <w:kern w:val="2"/>
                <w:sz w:val="20"/>
                <w:szCs w:val="20"/>
                <w:highlight w:val="none"/>
              </w:rPr>
            </w:pPr>
            <w:r>
              <w:rPr>
                <w:rFonts w:ascii="仿宋" w:cs="仿宋" w:eastAsia="仿宋" w:hAnsi="仿宋" w:hint="eastAsia"/>
                <w:color w:val="000000"/>
                <w:kern w:val="2"/>
                <w:sz w:val="20"/>
                <w:szCs w:val="20"/>
                <w:highlight w:val="none"/>
                <w:lang w:val="en-US" w:eastAsia="zh-CN"/>
              </w:rPr>
              <w:t>4</w:t>
            </w:r>
          </w:p>
        </w:tc>
        <w:tc>
          <w:tcPr>
            <w:tcW w:w="8531" w:type="dxa"/>
            <w:tcBorders>
              <w:top w:val="single" w:sz="4" w:space="0" w:color="auto"/>
              <w:left w:val="nil"/>
              <w:bottom w:val="single" w:sz="4" w:space="0" w:color="auto"/>
              <w:right w:val="single" w:sz="4" w:space="0" w:color="auto"/>
            </w:tcBorders>
            <w:shd w:val="clear" w:color="auto" w:fill="auto"/>
          </w:tcPr>
          <w:p>
            <w:pPr>
              <w:pStyle w:val="style0"/>
              <w:keepNext w:val="false"/>
              <w:keepLines w:val="false"/>
              <w:widowControl/>
              <w:suppressLineNumbers w:val="false"/>
              <w:autoSpaceDE w:val="false"/>
              <w:autoSpaceDN w:val="false"/>
              <w:adjustRightInd w:val="false"/>
              <w:snapToGrid w:val="false"/>
              <w:spacing w:before="0" w:beforeAutospacing="false" w:after="0" w:afterAutospacing="false" w:lineRule="auto" w:line="240"/>
              <w:ind w:left="0" w:leftChars="0" w:right="0" w:rightChars="0"/>
              <w:rPr>
                <w:rFonts w:ascii="仿宋" w:cs="仿宋" w:eastAsia="仿宋" w:hAnsi="仿宋" w:hint="eastAsia"/>
                <w:color w:val="000000"/>
                <w:kern w:val="2"/>
                <w:sz w:val="20"/>
                <w:szCs w:val="20"/>
                <w:highlight w:val="none"/>
              </w:rPr>
            </w:pPr>
            <w:r>
              <w:rPr>
                <w:rFonts w:ascii="仿宋" w:cs="仿宋" w:eastAsia="仿宋" w:hAnsi="仿宋" w:hint="eastAsia"/>
                <w:color w:val="000000"/>
                <w:sz w:val="20"/>
                <w:szCs w:val="20"/>
              </w:rPr>
              <w:t>响应文件按照</w:t>
            </w:r>
            <w:r>
              <w:rPr>
                <w:rFonts w:ascii="仿宋" w:cs="仿宋" w:eastAsia="仿宋" w:hAnsi="仿宋" w:hint="eastAsia"/>
                <w:color w:val="000000"/>
                <w:sz w:val="20"/>
                <w:szCs w:val="20"/>
                <w:lang w:eastAsia="zh-CN"/>
              </w:rPr>
              <w:t>比选文件</w:t>
            </w:r>
            <w:r>
              <w:rPr>
                <w:rFonts w:ascii="仿宋" w:cs="仿宋" w:eastAsia="仿宋" w:hAnsi="仿宋" w:hint="eastAsia"/>
                <w:color w:val="000000"/>
                <w:sz w:val="20"/>
                <w:szCs w:val="20"/>
              </w:rPr>
              <w:t>规定要求签署、盖章</w:t>
            </w:r>
            <w:r>
              <w:rPr>
                <w:rFonts w:ascii="仿宋" w:cs="仿宋" w:eastAsia="仿宋" w:hAnsi="仿宋" w:hint="eastAsia"/>
                <w:color w:val="000000"/>
                <w:sz w:val="20"/>
                <w:szCs w:val="20"/>
                <w:lang w:eastAsia="zh-CN"/>
              </w:rPr>
              <w:t>（</w:t>
            </w:r>
            <w:r>
              <w:rPr>
                <w:rFonts w:ascii="仿宋" w:cs="仿宋" w:eastAsia="仿宋" w:hAnsi="仿宋" w:hint="eastAsia"/>
                <w:color w:val="000000"/>
                <w:sz w:val="20"/>
                <w:szCs w:val="20"/>
                <w:lang w:val="en-US" w:eastAsia="zh-CN"/>
              </w:rPr>
              <w:t>包括封面、骑缝以及含有“签字”“盖章”字眼的每一处</w:t>
            </w:r>
            <w:r>
              <w:rPr>
                <w:rFonts w:ascii="仿宋" w:cs="仿宋" w:eastAsia="仿宋" w:hAnsi="仿宋" w:hint="eastAsia"/>
                <w:color w:val="000000"/>
                <w:sz w:val="20"/>
                <w:szCs w:val="20"/>
                <w:lang w:eastAsia="zh-CN"/>
              </w:rPr>
              <w:t>），</w:t>
            </w:r>
            <w:r>
              <w:rPr>
                <w:rFonts w:ascii="仿宋" w:cs="仿宋" w:eastAsia="仿宋" w:hAnsi="仿宋" w:hint="eastAsia"/>
                <w:color w:val="000000"/>
                <w:sz w:val="20"/>
                <w:szCs w:val="20"/>
                <w:lang w:val="en-US" w:eastAsia="zh-CN"/>
              </w:rPr>
              <w:t>不得改动本比选文件中已明确要求不得擅自删改的部分，以及遵守比选文件中已列明必须遵照执行否则按无效响应处理的各类要求。</w:t>
            </w:r>
          </w:p>
        </w:tc>
      </w:tr>
      <w:tr>
        <w:tblPrEx/>
        <w:trPr>
          <w:trHeight w:val="90" w:hRule="atLeast"/>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pPr>
              <w:pStyle w:val="style0"/>
              <w:keepNext w:val="false"/>
              <w:keepLines w:val="false"/>
              <w:widowControl/>
              <w:suppressLineNumbers w:val="false"/>
              <w:autoSpaceDE w:val="false"/>
              <w:autoSpaceDN w:val="false"/>
              <w:adjustRightInd w:val="false"/>
              <w:snapToGrid w:val="false"/>
              <w:spacing w:before="0" w:beforeAutospacing="false" w:after="0" w:afterAutospacing="false"/>
              <w:ind w:left="0" w:right="32"/>
              <w:jc w:val="center"/>
              <w:rPr>
                <w:rFonts w:ascii="仿宋" w:cs="仿宋" w:eastAsia="仿宋" w:hAnsi="仿宋" w:hint="eastAsia"/>
                <w:color w:val="000000"/>
                <w:kern w:val="2"/>
                <w:sz w:val="20"/>
                <w:szCs w:val="20"/>
                <w:highlight w:val="none"/>
              </w:rPr>
            </w:pPr>
            <w:r>
              <w:rPr>
                <w:rFonts w:ascii="仿宋" w:cs="仿宋" w:eastAsia="仿宋" w:hAnsi="仿宋" w:hint="eastAsia"/>
                <w:color w:val="000000"/>
                <w:kern w:val="2"/>
                <w:sz w:val="20"/>
                <w:szCs w:val="20"/>
                <w:highlight w:val="none"/>
                <w:lang w:val="en-US" w:eastAsia="zh-CN"/>
              </w:rPr>
              <w:t>5</w:t>
            </w:r>
          </w:p>
        </w:tc>
        <w:tc>
          <w:tcPr>
            <w:tcW w:w="8531" w:type="dxa"/>
            <w:tcBorders>
              <w:top w:val="single" w:sz="4" w:space="0" w:color="auto"/>
              <w:left w:val="nil"/>
              <w:bottom w:val="single" w:sz="4" w:space="0" w:color="auto"/>
              <w:right w:val="single" w:sz="4" w:space="0" w:color="auto"/>
            </w:tcBorders>
            <w:shd w:val="clear" w:color="auto" w:fill="auto"/>
          </w:tcPr>
          <w:p>
            <w:pPr>
              <w:pStyle w:val="style0"/>
              <w:keepNext w:val="false"/>
              <w:keepLines w:val="false"/>
              <w:widowControl/>
              <w:suppressLineNumbers w:val="false"/>
              <w:autoSpaceDE w:val="false"/>
              <w:autoSpaceDN w:val="false"/>
              <w:adjustRightInd w:val="false"/>
              <w:snapToGrid w:val="false"/>
              <w:spacing w:before="0" w:beforeAutospacing="false" w:after="0" w:afterAutospacing="false" w:lineRule="auto" w:line="240"/>
              <w:ind w:left="0" w:leftChars="0" w:right="0" w:rightChars="0"/>
              <w:rPr>
                <w:rFonts w:ascii="仿宋" w:cs="仿宋" w:eastAsia="仿宋" w:hAnsi="仿宋" w:hint="eastAsia"/>
                <w:color w:val="000000"/>
                <w:kern w:val="2"/>
                <w:sz w:val="20"/>
                <w:szCs w:val="20"/>
                <w:highlight w:val="none"/>
                <w:lang w:val="en-US" w:eastAsia="zh-CN"/>
              </w:rPr>
            </w:pPr>
            <w:r>
              <w:rPr>
                <w:rFonts w:ascii="仿宋" w:cs="仿宋" w:eastAsia="仿宋" w:hAnsi="仿宋" w:hint="eastAsia"/>
                <w:color w:val="000000"/>
                <w:sz w:val="20"/>
                <w:szCs w:val="20"/>
              </w:rPr>
              <w:t>本公开</w:t>
            </w:r>
            <w:r>
              <w:rPr>
                <w:rFonts w:ascii="仿宋" w:cs="仿宋" w:eastAsia="仿宋" w:hAnsi="仿宋" w:hint="eastAsia"/>
                <w:color w:val="000000"/>
                <w:sz w:val="20"/>
                <w:szCs w:val="20"/>
                <w:lang w:eastAsia="zh-CN"/>
              </w:rPr>
              <w:t>比选文件</w:t>
            </w:r>
            <w:r>
              <w:rPr>
                <w:rFonts w:ascii="仿宋" w:cs="仿宋" w:eastAsia="仿宋" w:hAnsi="仿宋" w:hint="eastAsia"/>
                <w:color w:val="000000"/>
                <w:sz w:val="20"/>
                <w:szCs w:val="20"/>
              </w:rPr>
              <w:t>中的“★”号条款要求：响应方案</w:t>
            </w:r>
            <w:r>
              <w:rPr>
                <w:rFonts w:ascii="仿宋" w:cs="仿宋" w:eastAsia="仿宋" w:hAnsi="仿宋" w:hint="eastAsia"/>
                <w:color w:val="000000"/>
                <w:sz w:val="20"/>
                <w:szCs w:val="20"/>
                <w:lang w:val="en-US" w:eastAsia="zh-CN"/>
              </w:rPr>
              <w:t>一一</w:t>
            </w:r>
            <w:r>
              <w:rPr>
                <w:rFonts w:ascii="仿宋" w:cs="仿宋" w:eastAsia="仿宋" w:hAnsi="仿宋" w:hint="eastAsia"/>
                <w:color w:val="000000"/>
                <w:sz w:val="20"/>
                <w:szCs w:val="20"/>
              </w:rPr>
              <w:t>满足</w:t>
            </w:r>
            <w:r>
              <w:rPr>
                <w:rFonts w:ascii="仿宋" w:cs="仿宋" w:eastAsia="仿宋" w:hAnsi="仿宋" w:hint="eastAsia"/>
                <w:color w:val="000000"/>
                <w:sz w:val="20"/>
                <w:szCs w:val="20"/>
                <w:lang w:eastAsia="zh-CN"/>
              </w:rPr>
              <w:t>比选文件</w:t>
            </w:r>
            <w:r>
              <w:rPr>
                <w:rFonts w:ascii="仿宋" w:cs="仿宋" w:eastAsia="仿宋" w:hAnsi="仿宋" w:hint="eastAsia"/>
                <w:color w:val="000000"/>
                <w:sz w:val="20"/>
                <w:szCs w:val="20"/>
              </w:rPr>
              <w:t>“★”号条款要求</w:t>
            </w:r>
          </w:p>
        </w:tc>
      </w:tr>
      <w:tr>
        <w:tblPrEx/>
        <w:trPr>
          <w:trHeight w:val="90" w:hRule="atLeast"/>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pPr>
              <w:pStyle w:val="style0"/>
              <w:keepNext w:val="false"/>
              <w:keepLines w:val="false"/>
              <w:widowControl/>
              <w:suppressLineNumbers w:val="false"/>
              <w:autoSpaceDE w:val="false"/>
              <w:autoSpaceDN w:val="false"/>
              <w:adjustRightInd w:val="false"/>
              <w:snapToGrid w:val="false"/>
              <w:spacing w:before="0" w:beforeAutospacing="false" w:after="0" w:afterAutospacing="false"/>
              <w:ind w:left="0" w:right="32"/>
              <w:jc w:val="center"/>
              <w:rPr>
                <w:rFonts w:ascii="仿宋" w:cs="仿宋" w:eastAsia="仿宋" w:hAnsi="仿宋" w:hint="eastAsia"/>
                <w:color w:val="000000"/>
                <w:kern w:val="2"/>
                <w:sz w:val="20"/>
                <w:szCs w:val="20"/>
                <w:highlight w:val="none"/>
                <w:lang w:val="en-US" w:eastAsia="zh-CN"/>
              </w:rPr>
            </w:pPr>
            <w:r>
              <w:rPr>
                <w:rFonts w:ascii="仿宋" w:cs="仿宋" w:eastAsia="仿宋" w:hAnsi="仿宋" w:hint="eastAsia"/>
                <w:color w:val="000000"/>
                <w:kern w:val="2"/>
                <w:sz w:val="20"/>
                <w:szCs w:val="20"/>
                <w:highlight w:val="none"/>
                <w:lang w:val="en-US" w:eastAsia="zh-CN"/>
              </w:rPr>
              <w:t>6</w:t>
            </w:r>
          </w:p>
        </w:tc>
        <w:tc>
          <w:tcPr>
            <w:tcW w:w="8531" w:type="dxa"/>
            <w:tcBorders>
              <w:top w:val="single" w:sz="4" w:space="0" w:color="auto"/>
              <w:left w:val="nil"/>
              <w:bottom w:val="single" w:sz="4" w:space="0" w:color="auto"/>
              <w:right w:val="single" w:sz="4" w:space="0" w:color="auto"/>
            </w:tcBorders>
            <w:shd w:val="clear" w:color="auto" w:fill="auto"/>
          </w:tcPr>
          <w:p>
            <w:pPr>
              <w:pStyle w:val="style0"/>
              <w:keepNext w:val="false"/>
              <w:keepLines w:val="false"/>
              <w:widowControl/>
              <w:suppressLineNumbers w:val="false"/>
              <w:autoSpaceDE w:val="false"/>
              <w:autoSpaceDN w:val="false"/>
              <w:adjustRightInd w:val="false"/>
              <w:snapToGrid w:val="false"/>
              <w:spacing w:before="0" w:beforeAutospacing="false" w:after="0" w:afterAutospacing="false" w:lineRule="auto" w:line="240"/>
              <w:ind w:left="0" w:leftChars="0" w:right="0" w:rightChars="0"/>
              <w:rPr>
                <w:rFonts w:ascii="仿宋" w:cs="仿宋" w:eastAsia="仿宋" w:hAnsi="仿宋" w:hint="eastAsia"/>
                <w:color w:val="000000"/>
                <w:kern w:val="2"/>
                <w:sz w:val="20"/>
                <w:szCs w:val="20"/>
                <w:highlight w:val="none"/>
                <w:lang w:val="en-US" w:eastAsia="zh-CN"/>
              </w:rPr>
            </w:pPr>
            <w:r>
              <w:rPr>
                <w:rFonts w:ascii="仿宋" w:cs="仿宋" w:eastAsia="仿宋" w:hAnsi="仿宋" w:hint="eastAsia"/>
                <w:color w:val="000000"/>
                <w:sz w:val="20"/>
                <w:szCs w:val="20"/>
                <w:lang w:val="en-US" w:eastAsia="zh-CN"/>
              </w:rPr>
              <w:t>响应</w:t>
            </w:r>
            <w:r>
              <w:rPr>
                <w:rFonts w:ascii="仿宋" w:cs="仿宋" w:eastAsia="仿宋" w:hAnsi="仿宋" w:hint="eastAsia"/>
                <w:color w:val="000000"/>
                <w:sz w:val="20"/>
                <w:szCs w:val="20"/>
              </w:rPr>
              <w:t>文件未含有采购人不能接受的附加条件</w:t>
            </w:r>
            <w:r>
              <w:rPr>
                <w:rFonts w:ascii="仿宋" w:cs="仿宋" w:eastAsia="仿宋" w:hAnsi="仿宋" w:hint="eastAsia"/>
                <w:color w:val="000000"/>
                <w:sz w:val="20"/>
                <w:szCs w:val="20"/>
                <w:lang w:eastAsia="zh-CN"/>
              </w:rPr>
              <w:t>。</w:t>
            </w:r>
          </w:p>
        </w:tc>
      </w:tr>
    </w:tbl>
    <w:p>
      <w:pPr>
        <w:pStyle w:val="style0"/>
        <w:keepNext w:val="false"/>
        <w:keepLines w:val="false"/>
        <w:widowControl w:val="false"/>
        <w:suppressLineNumbers w:val="false"/>
        <w:autoSpaceDE w:val="false"/>
        <w:autoSpaceDN/>
        <w:adjustRightInd w:val="false"/>
        <w:snapToGrid w:val="false"/>
        <w:spacing w:before="0" w:beforeAutospacing="false" w:after="0" w:afterAutospacing="false" w:lineRule="exact" w:line="360"/>
        <w:ind w:left="0" w:leftChars="0" w:right="0" w:firstLine="480" w:firstLineChars="200"/>
        <w:jc w:val="both"/>
        <w:rPr>
          <w:rFonts w:ascii="仿宋" w:cs="仿宋" w:eastAsia="仿宋" w:hAnsi="仿宋" w:hint="eastAsia"/>
          <w:color w:val="000000"/>
          <w:kern w:val="2"/>
          <w:sz w:val="24"/>
          <w:szCs w:val="24"/>
          <w:highlight w:val="none"/>
        </w:rPr>
      </w:pPr>
      <w:r>
        <w:rPr>
          <w:rFonts w:ascii="仿宋" w:cs="仿宋" w:eastAsia="仿宋" w:hAnsi="仿宋" w:hint="eastAsia"/>
          <w:color w:val="000000"/>
          <w:kern w:val="2"/>
          <w:sz w:val="24"/>
          <w:szCs w:val="24"/>
          <w:highlight w:val="none"/>
          <w:lang w:val="en-US" w:eastAsia="zh-CN"/>
        </w:rPr>
        <w:t>9.分值（权重）分配</w:t>
      </w:r>
    </w:p>
    <w:p>
      <w:pPr>
        <w:pStyle w:val="style0"/>
        <w:keepNext w:val="false"/>
        <w:keepLines w:val="false"/>
        <w:widowControl w:val="false"/>
        <w:suppressLineNumbers w:val="false"/>
        <w:autoSpaceDE w:val="false"/>
        <w:autoSpaceDN/>
        <w:adjustRightInd w:val="false"/>
        <w:snapToGrid w:val="false"/>
        <w:spacing w:before="0" w:beforeAutospacing="false" w:after="0" w:afterAutospacing="false" w:lineRule="exact" w:line="360"/>
        <w:ind w:left="0" w:leftChars="0" w:right="0" w:firstLine="480" w:firstLineChars="200"/>
        <w:jc w:val="both"/>
        <w:rPr>
          <w:rFonts w:ascii="仿宋" w:cs="仿宋" w:eastAsia="仿宋" w:hAnsi="仿宋" w:hint="eastAsia"/>
          <w:color w:val="000000"/>
          <w:kern w:val="2"/>
          <w:sz w:val="24"/>
          <w:szCs w:val="24"/>
          <w:highlight w:val="none"/>
        </w:rPr>
      </w:pPr>
      <w:r>
        <w:rPr>
          <w:rFonts w:ascii="仿宋" w:cs="仿宋" w:eastAsia="仿宋" w:hAnsi="仿宋" w:hint="eastAsia"/>
          <w:color w:val="000000"/>
          <w:kern w:val="2"/>
          <w:sz w:val="24"/>
          <w:szCs w:val="24"/>
          <w:highlight w:val="none"/>
          <w:lang w:val="en-US" w:eastAsia="zh-CN"/>
        </w:rPr>
        <w:t>（1）评分总值最高为100分，商务、技术及最终报价得分分值（权重）设置如下：</w:t>
      </w:r>
    </w:p>
    <w:tbl>
      <w:tblPr>
        <w:tblStyle w:val="style105"/>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auto"/>
        <w:tblLayout w:type="fixed"/>
        <w:tblCellMar>
          <w:top w:w="0" w:type="dxa"/>
          <w:left w:w="108" w:type="dxa"/>
          <w:bottom w:w="0" w:type="dxa"/>
          <w:right w:w="108" w:type="dxa"/>
        </w:tblCellMar>
      </w:tblPr>
      <w:tblGrid>
        <w:gridCol w:w="2254"/>
        <w:gridCol w:w="2337"/>
        <w:gridCol w:w="2337"/>
        <w:gridCol w:w="2337"/>
      </w:tblGrid>
      <w:tr>
        <w:trPr>
          <w:trHeight w:val="397" w:hRule="atLeast"/>
          <w:jc w:val="center"/>
        </w:trPr>
        <w:tc>
          <w:tcPr>
            <w:tcW w:w="2254" w:type="dxa"/>
            <w:tcBorders>
              <w:top w:val="single" w:sz="12" w:space="0" w:color="auto"/>
              <w:left w:val="single" w:sz="12" w:space="0" w:color="auto"/>
              <w:bottom w:val="single" w:sz="2" w:space="0" w:color="auto"/>
              <w:right w:val="single" w:sz="2" w:space="0" w:color="auto"/>
            </w:tcBorders>
            <w:shd w:val="clear" w:color="auto" w:fill="auto"/>
            <w:vAlign w:val="bottom"/>
          </w:tcPr>
          <w:p>
            <w:pPr>
              <w:pStyle w:val="style0"/>
              <w:keepNext w:val="false"/>
              <w:keepLines w:val="false"/>
              <w:widowControl w:val="false"/>
              <w:suppressLineNumbers w:val="false"/>
              <w:snapToGrid w:val="false"/>
              <w:spacing w:before="0" w:beforeAutospacing="false" w:after="0" w:afterAutospacing="false" w:lineRule="auto" w:line="360"/>
              <w:ind w:left="0" w:right="0"/>
              <w:jc w:val="center"/>
              <w:rPr>
                <w:rFonts w:ascii="仿宋" w:cs="仿宋" w:eastAsia="仿宋" w:hAnsi="仿宋" w:hint="eastAsia"/>
                <w:b/>
                <w:bCs w:val="false"/>
                <w:color w:val="000000"/>
                <w:kern w:val="2"/>
                <w:sz w:val="24"/>
                <w:szCs w:val="24"/>
                <w:highlight w:val="none"/>
              </w:rPr>
            </w:pPr>
            <w:r>
              <w:rPr>
                <w:rFonts w:ascii="仿宋" w:cs="仿宋" w:eastAsia="仿宋" w:hAnsi="仿宋" w:hint="eastAsia"/>
                <w:b/>
                <w:bCs w:val="false"/>
                <w:color w:val="000000"/>
                <w:kern w:val="2"/>
                <w:sz w:val="24"/>
                <w:szCs w:val="24"/>
                <w:highlight w:val="none"/>
                <w:lang w:val="en-US" w:eastAsia="zh-CN"/>
              </w:rPr>
              <w:t>分值比例（100%）</w:t>
            </w:r>
          </w:p>
        </w:tc>
        <w:tc>
          <w:tcPr>
            <w:tcW w:w="2337" w:type="dxa"/>
            <w:tcBorders>
              <w:top w:val="single" w:sz="12" w:space="0" w:color="auto"/>
              <w:left w:val="single" w:sz="2" w:space="0" w:color="auto"/>
              <w:bottom w:val="single" w:sz="2" w:space="0" w:color="auto"/>
              <w:right w:val="single" w:sz="2" w:space="0" w:color="auto"/>
            </w:tcBorders>
            <w:shd w:val="clear" w:color="auto" w:fill="auto"/>
            <w:vAlign w:val="bottom"/>
          </w:tcPr>
          <w:p>
            <w:pPr>
              <w:pStyle w:val="style0"/>
              <w:keepNext w:val="false"/>
              <w:keepLines w:val="false"/>
              <w:widowControl w:val="false"/>
              <w:suppressLineNumbers w:val="false"/>
              <w:snapToGrid w:val="false"/>
              <w:spacing w:before="0" w:beforeAutospacing="false" w:after="0" w:afterAutospacing="false" w:lineRule="auto" w:line="360"/>
              <w:ind w:left="0" w:leftChars="0" w:right="0" w:rightChars="0"/>
              <w:jc w:val="center"/>
              <w:rPr>
                <w:rFonts w:ascii="仿宋" w:cs="仿宋" w:eastAsia="仿宋" w:hAnsi="仿宋" w:hint="eastAsia"/>
                <w:b/>
                <w:bCs w:val="false"/>
                <w:color w:val="000000"/>
                <w:kern w:val="2"/>
                <w:sz w:val="24"/>
                <w:szCs w:val="24"/>
                <w:highlight w:val="none"/>
              </w:rPr>
            </w:pPr>
            <w:r>
              <w:rPr>
                <w:rFonts w:ascii="仿宋" w:cs="仿宋" w:eastAsia="仿宋" w:hAnsi="仿宋" w:hint="eastAsia"/>
                <w:b/>
                <w:bCs/>
                <w:color w:val="000000"/>
                <w:kern w:val="2"/>
                <w:sz w:val="24"/>
                <w:szCs w:val="24"/>
                <w:highlight w:val="none"/>
                <w:lang w:val="en-US" w:eastAsia="zh-CN"/>
              </w:rPr>
              <w:t>商务</w:t>
            </w:r>
            <w:r>
              <w:rPr>
                <w:rFonts w:ascii="仿宋" w:cs="仿宋" w:eastAsia="仿宋" w:hAnsi="仿宋" w:hint="eastAsia"/>
                <w:b/>
                <w:bCs w:val="false"/>
                <w:color w:val="000000"/>
                <w:spacing w:val="-4"/>
                <w:kern w:val="2"/>
                <w:sz w:val="24"/>
                <w:szCs w:val="24"/>
                <w:highlight w:val="none"/>
                <w:lang w:val="en-US" w:eastAsia="zh-CN"/>
              </w:rPr>
              <w:t>评分（29</w:t>
            </w:r>
            <w:r>
              <w:rPr>
                <w:rFonts w:ascii="仿宋" w:cs="仿宋" w:eastAsia="仿宋" w:hAnsi="仿宋" w:hint="eastAsia"/>
                <w:b/>
                <w:bCs w:val="false"/>
                <w:color w:val="000000"/>
                <w:kern w:val="2"/>
                <w:sz w:val="24"/>
                <w:szCs w:val="24"/>
                <w:highlight w:val="none"/>
                <w:lang w:val="en-US" w:eastAsia="zh-CN"/>
              </w:rPr>
              <w:t>%</w:t>
            </w:r>
            <w:r>
              <w:rPr>
                <w:rFonts w:ascii="仿宋" w:cs="仿宋" w:eastAsia="仿宋" w:hAnsi="仿宋" w:hint="eastAsia"/>
                <w:b/>
                <w:bCs w:val="false"/>
                <w:color w:val="000000"/>
                <w:spacing w:val="-4"/>
                <w:kern w:val="2"/>
                <w:sz w:val="24"/>
                <w:szCs w:val="24"/>
                <w:highlight w:val="none"/>
                <w:lang w:val="en-US" w:eastAsia="zh-CN"/>
              </w:rPr>
              <w:t>）</w:t>
            </w:r>
          </w:p>
        </w:tc>
        <w:tc>
          <w:tcPr>
            <w:tcW w:w="2337" w:type="dxa"/>
            <w:tcBorders>
              <w:top w:val="single" w:sz="12" w:space="0" w:color="auto"/>
              <w:left w:val="single" w:sz="2" w:space="0" w:color="auto"/>
              <w:bottom w:val="single" w:sz="2" w:space="0" w:color="auto"/>
              <w:right w:val="single" w:sz="2" w:space="0" w:color="auto"/>
            </w:tcBorders>
            <w:shd w:val="clear" w:color="auto" w:fill="auto"/>
            <w:vAlign w:val="bottom"/>
          </w:tcPr>
          <w:p>
            <w:pPr>
              <w:pStyle w:val="style0"/>
              <w:keepNext w:val="false"/>
              <w:keepLines w:val="false"/>
              <w:widowControl w:val="false"/>
              <w:suppressLineNumbers w:val="false"/>
              <w:snapToGrid w:val="false"/>
              <w:spacing w:before="0" w:beforeAutospacing="false" w:after="0" w:afterAutospacing="false" w:lineRule="auto" w:line="360"/>
              <w:ind w:left="0" w:leftChars="0" w:right="0" w:rightChars="0"/>
              <w:jc w:val="center"/>
              <w:rPr>
                <w:rFonts w:ascii="仿宋" w:cs="仿宋" w:eastAsia="仿宋" w:hAnsi="仿宋" w:hint="eastAsia"/>
                <w:b/>
                <w:bCs w:val="false"/>
                <w:color w:val="000000"/>
                <w:kern w:val="2"/>
                <w:sz w:val="24"/>
                <w:szCs w:val="24"/>
                <w:highlight w:val="none"/>
              </w:rPr>
            </w:pPr>
            <w:r>
              <w:rPr>
                <w:rFonts w:ascii="仿宋" w:cs="仿宋" w:eastAsia="仿宋" w:hAnsi="仿宋" w:hint="eastAsia"/>
                <w:b/>
                <w:bCs w:val="false"/>
                <w:color w:val="000000"/>
                <w:kern w:val="2"/>
                <w:sz w:val="24"/>
                <w:szCs w:val="24"/>
                <w:highlight w:val="none"/>
                <w:lang w:val="en-US" w:eastAsia="zh-CN"/>
              </w:rPr>
              <w:t>技术</w:t>
            </w:r>
            <w:r>
              <w:rPr>
                <w:rFonts w:ascii="仿宋" w:cs="仿宋" w:eastAsia="仿宋" w:hAnsi="仿宋" w:hint="eastAsia"/>
                <w:b/>
                <w:bCs w:val="false"/>
                <w:color w:val="000000"/>
                <w:spacing w:val="-4"/>
                <w:kern w:val="2"/>
                <w:sz w:val="24"/>
                <w:szCs w:val="24"/>
                <w:highlight w:val="none"/>
                <w:lang w:val="en-US" w:eastAsia="zh-CN"/>
              </w:rPr>
              <w:t>评分（41</w:t>
            </w:r>
            <w:r>
              <w:rPr>
                <w:rFonts w:ascii="仿宋" w:cs="仿宋" w:eastAsia="仿宋" w:hAnsi="仿宋" w:hint="eastAsia"/>
                <w:b/>
                <w:bCs w:val="false"/>
                <w:color w:val="000000"/>
                <w:kern w:val="2"/>
                <w:sz w:val="24"/>
                <w:szCs w:val="24"/>
                <w:highlight w:val="none"/>
                <w:lang w:val="en-US" w:eastAsia="zh-CN"/>
              </w:rPr>
              <w:t>%</w:t>
            </w:r>
            <w:r>
              <w:rPr>
                <w:rFonts w:ascii="仿宋" w:cs="仿宋" w:eastAsia="仿宋" w:hAnsi="仿宋" w:hint="eastAsia"/>
                <w:b/>
                <w:bCs w:val="false"/>
                <w:color w:val="000000"/>
                <w:spacing w:val="-4"/>
                <w:kern w:val="2"/>
                <w:sz w:val="24"/>
                <w:szCs w:val="24"/>
                <w:highlight w:val="none"/>
                <w:lang w:val="en-US" w:eastAsia="zh-CN"/>
              </w:rPr>
              <w:t>）</w:t>
            </w:r>
          </w:p>
        </w:tc>
        <w:tc>
          <w:tcPr>
            <w:tcW w:w="2337" w:type="dxa"/>
            <w:tcBorders>
              <w:top w:val="single" w:sz="12" w:space="0" w:color="auto"/>
              <w:left w:val="single" w:sz="2" w:space="0" w:color="auto"/>
              <w:bottom w:val="single" w:sz="2" w:space="0" w:color="auto"/>
              <w:right w:val="single" w:sz="12" w:space="0" w:color="auto"/>
            </w:tcBorders>
            <w:shd w:val="clear" w:color="auto" w:fill="auto"/>
            <w:vAlign w:val="bottom"/>
          </w:tcPr>
          <w:p>
            <w:pPr>
              <w:pStyle w:val="style0"/>
              <w:keepNext w:val="false"/>
              <w:keepLines w:val="false"/>
              <w:widowControl w:val="false"/>
              <w:suppressLineNumbers w:val="false"/>
              <w:snapToGrid w:val="false"/>
              <w:spacing w:before="0" w:beforeAutospacing="false" w:after="0" w:afterAutospacing="false" w:lineRule="auto" w:line="360"/>
              <w:ind w:left="0" w:leftChars="0" w:right="0" w:rightChars="0"/>
              <w:jc w:val="center"/>
              <w:rPr>
                <w:rFonts w:ascii="仿宋" w:cs="仿宋" w:eastAsia="仿宋" w:hAnsi="仿宋" w:hint="eastAsia"/>
                <w:b/>
                <w:bCs w:val="false"/>
                <w:color w:val="000000"/>
                <w:kern w:val="2"/>
                <w:sz w:val="24"/>
                <w:szCs w:val="24"/>
                <w:highlight w:val="none"/>
              </w:rPr>
            </w:pPr>
            <w:r>
              <w:rPr>
                <w:rFonts w:ascii="仿宋" w:cs="仿宋" w:eastAsia="仿宋" w:hAnsi="仿宋" w:hint="eastAsia"/>
                <w:b/>
                <w:bCs w:val="false"/>
                <w:color w:val="000000"/>
                <w:spacing w:val="-4"/>
                <w:kern w:val="2"/>
                <w:sz w:val="24"/>
                <w:szCs w:val="24"/>
                <w:highlight w:val="none"/>
                <w:lang w:val="en-US" w:eastAsia="zh-CN"/>
              </w:rPr>
              <w:t>价格得分（30</w:t>
            </w:r>
            <w:r>
              <w:rPr>
                <w:rFonts w:ascii="仿宋" w:cs="仿宋" w:eastAsia="仿宋" w:hAnsi="仿宋" w:hint="eastAsia"/>
                <w:b/>
                <w:bCs w:val="false"/>
                <w:color w:val="000000"/>
                <w:kern w:val="2"/>
                <w:sz w:val="24"/>
                <w:szCs w:val="24"/>
                <w:highlight w:val="none"/>
                <w:lang w:val="en-US" w:eastAsia="zh-CN"/>
              </w:rPr>
              <w:t>%</w:t>
            </w:r>
            <w:r>
              <w:rPr>
                <w:rFonts w:ascii="仿宋" w:cs="仿宋" w:eastAsia="仿宋" w:hAnsi="仿宋" w:hint="eastAsia"/>
                <w:b/>
                <w:bCs w:val="false"/>
                <w:color w:val="000000"/>
                <w:spacing w:val="-4"/>
                <w:kern w:val="2"/>
                <w:sz w:val="24"/>
                <w:szCs w:val="24"/>
                <w:highlight w:val="none"/>
                <w:lang w:val="en-US" w:eastAsia="zh-CN"/>
              </w:rPr>
              <w:t>）</w:t>
            </w:r>
          </w:p>
        </w:tc>
      </w:tr>
      <w:tr>
        <w:tblPrEx/>
        <w:trPr>
          <w:trHeight w:val="536" w:hRule="atLeast"/>
          <w:jc w:val="center"/>
        </w:trPr>
        <w:tc>
          <w:tcPr>
            <w:tcW w:w="2254" w:type="dxa"/>
            <w:tcBorders>
              <w:top w:val="single" w:sz="2" w:space="0" w:color="auto"/>
              <w:left w:val="single" w:sz="12" w:space="0" w:color="auto"/>
              <w:bottom w:val="single" w:sz="12" w:space="0" w:color="auto"/>
              <w:right w:val="single" w:sz="2" w:space="0" w:color="auto"/>
            </w:tcBorders>
            <w:shd w:val="clear" w:color="auto" w:fill="auto"/>
            <w:vAlign w:val="bottom"/>
          </w:tcPr>
          <w:p>
            <w:pPr>
              <w:pStyle w:val="style0"/>
              <w:keepNext w:val="false"/>
              <w:keepLines w:val="false"/>
              <w:widowControl w:val="false"/>
              <w:suppressLineNumbers w:val="false"/>
              <w:snapToGrid w:val="false"/>
              <w:spacing w:before="0" w:beforeAutospacing="false" w:after="0" w:afterAutospacing="false" w:lineRule="auto" w:line="360"/>
              <w:ind w:left="0" w:right="0"/>
              <w:jc w:val="center"/>
              <w:rPr>
                <w:rFonts w:ascii="仿宋" w:cs="仿宋" w:eastAsia="仿宋" w:hAnsi="仿宋" w:hint="eastAsia"/>
                <w:color w:val="000000"/>
                <w:kern w:val="2"/>
                <w:sz w:val="24"/>
                <w:szCs w:val="24"/>
                <w:highlight w:val="none"/>
              </w:rPr>
            </w:pPr>
            <w:r>
              <w:rPr>
                <w:rFonts w:ascii="仿宋" w:cs="仿宋" w:eastAsia="仿宋" w:hAnsi="仿宋" w:hint="eastAsia"/>
                <w:color w:val="000000"/>
                <w:kern w:val="2"/>
                <w:sz w:val="24"/>
                <w:szCs w:val="24"/>
                <w:highlight w:val="none"/>
                <w:lang w:val="en-US" w:eastAsia="zh-CN"/>
              </w:rPr>
              <w:t>得分100</w:t>
            </w:r>
          </w:p>
        </w:tc>
        <w:tc>
          <w:tcPr>
            <w:tcW w:w="2337" w:type="dxa"/>
            <w:tcBorders>
              <w:top w:val="single" w:sz="2" w:space="0" w:color="auto"/>
              <w:left w:val="single" w:sz="2" w:space="0" w:color="auto"/>
              <w:bottom w:val="single" w:sz="12" w:space="0" w:color="auto"/>
              <w:right w:val="single" w:sz="2" w:space="0" w:color="auto"/>
            </w:tcBorders>
            <w:shd w:val="clear" w:color="auto" w:fill="auto"/>
            <w:vAlign w:val="bottom"/>
          </w:tcPr>
          <w:p>
            <w:pPr>
              <w:pStyle w:val="style0"/>
              <w:keepNext w:val="false"/>
              <w:keepLines w:val="false"/>
              <w:widowControl w:val="false"/>
              <w:suppressLineNumbers w:val="false"/>
              <w:snapToGrid w:val="false"/>
              <w:spacing w:before="0" w:beforeAutospacing="false" w:after="0" w:afterAutospacing="false" w:lineRule="auto" w:line="360"/>
              <w:ind w:left="0" w:leftChars="0" w:right="0" w:rightChars="0"/>
              <w:jc w:val="center"/>
              <w:rPr>
                <w:rFonts w:ascii="仿宋" w:cs="仿宋" w:eastAsia="仿宋" w:hAnsi="仿宋" w:hint="eastAsia"/>
                <w:color w:val="000000"/>
                <w:kern w:val="2"/>
                <w:sz w:val="24"/>
                <w:szCs w:val="24"/>
                <w:highlight w:val="none"/>
              </w:rPr>
            </w:pPr>
            <w:r>
              <w:rPr>
                <w:rFonts w:ascii="仿宋" w:cs="仿宋" w:eastAsia="仿宋" w:hAnsi="仿宋" w:hint="eastAsia"/>
                <w:bCs/>
                <w:color w:val="000000"/>
                <w:kern w:val="2"/>
                <w:sz w:val="24"/>
                <w:szCs w:val="24"/>
                <w:highlight w:val="none"/>
                <w:lang w:val="en-US" w:eastAsia="zh-CN"/>
              </w:rPr>
              <w:t>29分</w:t>
            </w:r>
          </w:p>
        </w:tc>
        <w:tc>
          <w:tcPr>
            <w:tcW w:w="2337" w:type="dxa"/>
            <w:tcBorders>
              <w:top w:val="single" w:sz="2" w:space="0" w:color="auto"/>
              <w:left w:val="single" w:sz="2" w:space="0" w:color="auto"/>
              <w:bottom w:val="single" w:sz="12" w:space="0" w:color="auto"/>
              <w:right w:val="single" w:sz="2" w:space="0" w:color="auto"/>
            </w:tcBorders>
            <w:shd w:val="clear" w:color="auto" w:fill="auto"/>
            <w:vAlign w:val="bottom"/>
          </w:tcPr>
          <w:p>
            <w:pPr>
              <w:pStyle w:val="style0"/>
              <w:keepNext w:val="false"/>
              <w:keepLines w:val="false"/>
              <w:widowControl w:val="false"/>
              <w:suppressLineNumbers w:val="false"/>
              <w:snapToGrid w:val="false"/>
              <w:spacing w:before="0" w:beforeAutospacing="false" w:after="0" w:afterAutospacing="false" w:lineRule="auto" w:line="360"/>
              <w:ind w:left="0" w:leftChars="0" w:right="0" w:rightChars="0"/>
              <w:jc w:val="center"/>
              <w:rPr>
                <w:rFonts w:ascii="仿宋" w:cs="仿宋" w:eastAsia="仿宋" w:hAnsi="仿宋" w:hint="eastAsia"/>
                <w:color w:val="000000"/>
                <w:kern w:val="2"/>
                <w:sz w:val="24"/>
                <w:szCs w:val="24"/>
                <w:highlight w:val="none"/>
              </w:rPr>
            </w:pPr>
            <w:r>
              <w:rPr>
                <w:rFonts w:ascii="仿宋" w:cs="仿宋" w:eastAsia="仿宋" w:hAnsi="仿宋" w:hint="eastAsia"/>
                <w:bCs/>
                <w:color w:val="000000"/>
                <w:kern w:val="2"/>
                <w:sz w:val="24"/>
                <w:szCs w:val="24"/>
                <w:highlight w:val="none"/>
                <w:lang w:val="en-US" w:eastAsia="zh-CN"/>
              </w:rPr>
              <w:t>41分</w:t>
            </w:r>
          </w:p>
        </w:tc>
        <w:tc>
          <w:tcPr>
            <w:tcW w:w="2337" w:type="dxa"/>
            <w:tcBorders>
              <w:top w:val="single" w:sz="2" w:space="0" w:color="auto"/>
              <w:left w:val="single" w:sz="2" w:space="0" w:color="auto"/>
              <w:bottom w:val="single" w:sz="12" w:space="0" w:color="auto"/>
              <w:right w:val="single" w:sz="12" w:space="0" w:color="auto"/>
            </w:tcBorders>
            <w:shd w:val="clear" w:color="auto" w:fill="auto"/>
            <w:vAlign w:val="bottom"/>
          </w:tcPr>
          <w:p>
            <w:pPr>
              <w:pStyle w:val="style0"/>
              <w:keepNext w:val="false"/>
              <w:keepLines w:val="false"/>
              <w:widowControl w:val="false"/>
              <w:suppressLineNumbers w:val="false"/>
              <w:snapToGrid w:val="false"/>
              <w:spacing w:before="0" w:beforeAutospacing="false" w:after="0" w:afterAutospacing="false" w:lineRule="auto" w:line="360"/>
              <w:ind w:left="0" w:leftChars="0" w:right="0" w:rightChars="0"/>
              <w:jc w:val="center"/>
              <w:rPr>
                <w:rFonts w:ascii="仿宋" w:cs="仿宋" w:eastAsia="仿宋" w:hAnsi="仿宋" w:hint="eastAsia"/>
                <w:color w:val="000000"/>
                <w:kern w:val="2"/>
                <w:sz w:val="24"/>
                <w:szCs w:val="24"/>
                <w:highlight w:val="none"/>
              </w:rPr>
            </w:pPr>
            <w:r>
              <w:rPr>
                <w:rFonts w:ascii="仿宋" w:cs="仿宋" w:eastAsia="仿宋" w:hAnsi="仿宋" w:hint="eastAsia"/>
                <w:color w:val="000000"/>
                <w:kern w:val="2"/>
                <w:sz w:val="24"/>
                <w:szCs w:val="24"/>
                <w:highlight w:val="none"/>
                <w:lang w:val="en-US" w:eastAsia="zh-CN"/>
              </w:rPr>
              <w:t>30分</w:t>
            </w:r>
          </w:p>
        </w:tc>
      </w:tr>
    </w:tbl>
    <w:p>
      <w:pPr>
        <w:pStyle w:val="style0"/>
        <w:keepNext w:val="false"/>
        <w:keepLines w:val="false"/>
        <w:widowControl w:val="false"/>
        <w:suppressLineNumbers w:val="false"/>
        <w:autoSpaceDE w:val="false"/>
        <w:autoSpaceDN/>
        <w:adjustRightInd w:val="false"/>
        <w:snapToGrid w:val="false"/>
        <w:spacing w:before="0" w:beforeAutospacing="false" w:after="0" w:afterAutospacing="false" w:lineRule="exact" w:line="360"/>
        <w:ind w:left="0" w:leftChars="0" w:right="0" w:firstLine="480" w:firstLineChars="200"/>
        <w:jc w:val="both"/>
        <w:rPr>
          <w:rFonts w:ascii="仿宋" w:cs="仿宋" w:eastAsia="仿宋" w:hAnsi="仿宋" w:hint="eastAsia"/>
          <w:color w:val="000000"/>
          <w:kern w:val="2"/>
          <w:sz w:val="24"/>
          <w:szCs w:val="24"/>
          <w:highlight w:val="none"/>
        </w:rPr>
      </w:pPr>
      <w:r>
        <w:rPr>
          <w:rFonts w:ascii="仿宋" w:cs="仿宋" w:eastAsia="仿宋" w:hAnsi="仿宋" w:hint="eastAsia"/>
          <w:color w:val="000000"/>
          <w:kern w:val="2"/>
          <w:sz w:val="24"/>
          <w:szCs w:val="24"/>
          <w:highlight w:val="none"/>
          <w:lang w:val="en-US" w:eastAsia="zh-CN"/>
        </w:rPr>
        <w:t>（2）商务评分：评审小组就各响应文件对商务评审内容的各项要求进行评分，评审的具体内容见《商务评审表》：</w:t>
      </w:r>
    </w:p>
    <w:p>
      <w:pPr>
        <w:pStyle w:val="style0"/>
        <w:keepNext w:val="false"/>
        <w:keepLines w:val="false"/>
        <w:widowControl w:val="false"/>
        <w:suppressLineNumbers w:val="false"/>
        <w:autoSpaceDE w:val="false"/>
        <w:autoSpaceDN/>
        <w:adjustRightInd w:val="false"/>
        <w:snapToGrid w:val="false"/>
        <w:spacing w:before="0" w:beforeAutospacing="false" w:after="0" w:afterAutospacing="false" w:lineRule="exact" w:line="360"/>
        <w:ind w:left="0" w:right="0"/>
        <w:jc w:val="center"/>
        <w:rPr>
          <w:rFonts w:ascii="仿宋" w:cs="仿宋" w:eastAsia="仿宋" w:hAnsi="仿宋" w:hint="eastAsia"/>
          <w:b/>
          <w:bCs w:val="false"/>
          <w:color w:val="000000"/>
          <w:kern w:val="1"/>
          <w:sz w:val="28"/>
          <w:szCs w:val="28"/>
          <w:highlight w:val="none"/>
          <w:lang w:val="en-US" w:eastAsia="zh-CN"/>
        </w:rPr>
      </w:pPr>
      <w:r>
        <w:rPr>
          <w:rFonts w:ascii="仿宋" w:cs="仿宋" w:eastAsia="仿宋" w:hAnsi="仿宋" w:hint="eastAsia"/>
          <w:b/>
          <w:bCs w:val="false"/>
          <w:color w:val="000000"/>
          <w:kern w:val="1"/>
          <w:sz w:val="28"/>
          <w:szCs w:val="28"/>
          <w:highlight w:val="none"/>
          <w:lang w:val="en-US" w:eastAsia="zh-CN"/>
        </w:rPr>
        <w:t>商务评审表（29分）</w:t>
      </w:r>
    </w:p>
    <w:tbl>
      <w:tblPr>
        <w:tblStyle w:val="style154"/>
        <w:tblpPr w:leftFromText="180" w:rightFromText="180" w:topFromText="0" w:bottomFromText="0" w:vertAnchor="text" w:horzAnchor="page" w:tblpX="1602" w:tblpY="94"/>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538"/>
        <w:gridCol w:w="776"/>
        <w:gridCol w:w="6892"/>
      </w:tblGrid>
      <w:tr>
        <w:trPr/>
        <w:tc>
          <w:tcPr>
            <w:tcW w:w="1538"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b/>
                <w:bCs/>
                <w:color w:val="000000"/>
                <w:kern w:val="2"/>
                <w:sz w:val="20"/>
                <w:szCs w:val="20"/>
                <w:highlight w:val="none"/>
                <w:vertAlign w:val="baseline"/>
                <w:lang w:val="en-US" w:eastAsia="zh-CN"/>
              </w:rPr>
            </w:pPr>
            <w:r>
              <w:rPr>
                <w:rFonts w:ascii="仿宋" w:cs="仿宋" w:eastAsia="仿宋" w:hAnsi="仿宋" w:hint="eastAsia"/>
                <w:b/>
                <w:bCs/>
                <w:sz w:val="20"/>
                <w:szCs w:val="20"/>
                <w:highlight w:val="none"/>
              </w:rPr>
              <w:t>评审内容</w:t>
            </w:r>
          </w:p>
        </w:tc>
        <w:tc>
          <w:tcPr>
            <w:tcW w:w="776"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b/>
                <w:bCs/>
                <w:color w:val="000000"/>
                <w:kern w:val="2"/>
                <w:sz w:val="20"/>
                <w:szCs w:val="20"/>
                <w:highlight w:val="none"/>
                <w:vertAlign w:val="baseline"/>
                <w:lang w:val="en-US" w:eastAsia="zh-CN"/>
              </w:rPr>
            </w:pPr>
            <w:r>
              <w:rPr>
                <w:rFonts w:ascii="仿宋" w:cs="仿宋" w:eastAsia="仿宋" w:hAnsi="仿宋" w:hint="eastAsia"/>
                <w:b/>
                <w:bCs/>
                <w:sz w:val="20"/>
                <w:szCs w:val="20"/>
                <w:highlight w:val="none"/>
              </w:rPr>
              <w:t>分值</w:t>
            </w:r>
          </w:p>
        </w:tc>
        <w:tc>
          <w:tcPr>
            <w:tcW w:w="6892" w:type="dxa"/>
            <w:tcBorders/>
            <w:vAlign w:val="center"/>
          </w:tcPr>
          <w:p>
            <w:pPr>
              <w:pStyle w:val="style0"/>
              <w:keepNext w:val="false"/>
              <w:keepLines w:val="false"/>
              <w:suppressLineNumbers w:val="false"/>
              <w:spacing w:before="0" w:beforeAutospacing="false" w:after="0" w:afterAutospacing="false" w:lineRule="auto" w:line="240"/>
              <w:ind w:left="0" w:right="0"/>
              <w:jc w:val="center"/>
              <w:rPr>
                <w:rFonts w:ascii="仿宋" w:cs="仿宋" w:eastAsia="仿宋" w:hAnsi="仿宋" w:hint="eastAsia"/>
                <w:b/>
                <w:bCs/>
                <w:color w:val="000000"/>
                <w:kern w:val="2"/>
                <w:sz w:val="20"/>
                <w:szCs w:val="20"/>
                <w:highlight w:val="none"/>
                <w:vertAlign w:val="baseline"/>
                <w:lang w:val="en-US" w:eastAsia="zh-CN"/>
              </w:rPr>
            </w:pPr>
            <w:r>
              <w:rPr>
                <w:rFonts w:ascii="仿宋" w:cs="仿宋" w:eastAsia="仿宋" w:hAnsi="仿宋" w:hint="eastAsia"/>
                <w:b/>
                <w:bCs w:val="false"/>
                <w:color w:val="000000"/>
                <w:kern w:val="2"/>
                <w:sz w:val="20"/>
                <w:szCs w:val="20"/>
                <w:highlight w:val="none"/>
                <w:lang w:val="en-US" w:eastAsia="zh-CN"/>
              </w:rPr>
              <w:t>评审细则</w:t>
            </w:r>
          </w:p>
        </w:tc>
      </w:tr>
      <w:tr>
        <w:tblPrEx/>
        <w:trPr/>
        <w:tc>
          <w:tcPr>
            <w:tcW w:w="1538"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 w:val="20"/>
                <w:szCs w:val="20"/>
                <w:highlight w:val="none"/>
                <w:lang w:val="en-US" w:eastAsia="zh-CN"/>
              </w:rPr>
            </w:pPr>
            <w:r>
              <w:rPr>
                <w:rFonts w:ascii="仿宋" w:cs="仿宋" w:eastAsia="仿宋" w:hAnsi="仿宋" w:hint="eastAsia"/>
                <w:sz w:val="20"/>
                <w:szCs w:val="20"/>
                <w:highlight w:val="none"/>
              </w:rPr>
              <w:t>同类项目</w:t>
            </w:r>
            <w:r>
              <w:rPr>
                <w:rFonts w:ascii="仿宋" w:cs="仿宋" w:eastAsia="仿宋" w:hAnsi="仿宋" w:hint="eastAsia"/>
                <w:sz w:val="20"/>
                <w:szCs w:val="20"/>
                <w:highlight w:val="none"/>
                <w:lang w:val="en-US" w:eastAsia="zh-CN"/>
              </w:rPr>
              <w:t>业绩</w:t>
            </w:r>
          </w:p>
        </w:tc>
        <w:tc>
          <w:tcPr>
            <w:tcW w:w="776"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 w:val="20"/>
                <w:szCs w:val="20"/>
                <w:highlight w:val="none"/>
                <w:lang w:val="en-US" w:eastAsia="zh-CN"/>
              </w:rPr>
            </w:pPr>
            <w:r>
              <w:rPr>
                <w:rFonts w:ascii="仿宋" w:cs="仿宋" w:eastAsia="仿宋" w:hAnsi="仿宋" w:hint="eastAsia"/>
                <w:sz w:val="20"/>
                <w:szCs w:val="20"/>
                <w:highlight w:val="none"/>
                <w:lang w:val="en-US" w:eastAsia="zh-CN"/>
              </w:rPr>
              <w:t>6</w:t>
            </w:r>
          </w:p>
        </w:tc>
        <w:tc>
          <w:tcPr>
            <w:tcW w:w="6892" w:type="dxa"/>
            <w:tcBorders/>
            <w:vAlign w:val="center"/>
          </w:tcPr>
          <w:p>
            <w:pPr>
              <w:pStyle w:val="style1"/>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auto"/>
              <w:rPr>
                <w:rFonts w:ascii="仿宋" w:cs="仿宋" w:eastAsia="仿宋" w:hAnsi="仿宋" w:hint="eastAsia"/>
                <w:b w:val="false"/>
                <w:bCs w:val="false"/>
                <w:sz w:val="20"/>
                <w:szCs w:val="20"/>
                <w:highlight w:val="none"/>
                <w:lang w:eastAsia="zh-CN"/>
              </w:rPr>
            </w:pPr>
            <w:r>
              <w:rPr>
                <w:rFonts w:ascii="仿宋" w:cs="仿宋" w:eastAsia="仿宋" w:hAnsi="仿宋" w:hint="eastAsia"/>
                <w:b w:val="false"/>
                <w:bCs w:val="false"/>
                <w:sz w:val="20"/>
                <w:szCs w:val="20"/>
                <w:highlight w:val="none"/>
              </w:rPr>
              <w:t>根据供应商自2020年1月1日（以合同签订时间为准）以来，具有</w:t>
            </w:r>
            <w:r>
              <w:rPr>
                <w:rFonts w:ascii="仿宋" w:cs="仿宋" w:eastAsia="仿宋" w:hAnsi="仿宋" w:hint="eastAsia"/>
                <w:b w:val="false"/>
                <w:bCs w:val="false"/>
                <w:sz w:val="20"/>
                <w:szCs w:val="20"/>
                <w:highlight w:val="none"/>
                <w:lang w:val="en-US" w:eastAsia="zh-CN"/>
              </w:rPr>
              <w:t>供货洁净空调过滤器</w:t>
            </w:r>
            <w:r>
              <w:rPr>
                <w:rFonts w:ascii="仿宋" w:cs="仿宋" w:eastAsia="仿宋" w:hAnsi="仿宋" w:hint="eastAsia"/>
                <w:b w:val="false"/>
                <w:bCs w:val="false"/>
                <w:sz w:val="20"/>
                <w:szCs w:val="20"/>
                <w:highlight w:val="none"/>
              </w:rPr>
              <w:t>的同类项目业绩进行评分，每提供一个得</w:t>
            </w:r>
            <w:r>
              <w:rPr>
                <w:rFonts w:ascii="仿宋" w:cs="仿宋" w:eastAsia="仿宋" w:hAnsi="仿宋" w:hint="eastAsia"/>
                <w:b w:val="false"/>
                <w:bCs w:val="false"/>
                <w:sz w:val="20"/>
                <w:szCs w:val="20"/>
                <w:highlight w:val="none"/>
                <w:lang w:val="en-US" w:eastAsia="zh-CN"/>
              </w:rPr>
              <w:t>2</w:t>
            </w:r>
            <w:r>
              <w:rPr>
                <w:rFonts w:ascii="仿宋" w:cs="仿宋" w:eastAsia="仿宋" w:hAnsi="仿宋" w:hint="eastAsia"/>
                <w:b w:val="false"/>
                <w:bCs w:val="false"/>
                <w:sz w:val="20"/>
                <w:szCs w:val="20"/>
                <w:highlight w:val="none"/>
              </w:rPr>
              <w:t>分，最高得</w:t>
            </w:r>
            <w:r>
              <w:rPr>
                <w:rFonts w:ascii="仿宋" w:cs="仿宋" w:eastAsia="仿宋" w:hAnsi="仿宋" w:hint="eastAsia"/>
                <w:b w:val="false"/>
                <w:bCs w:val="false"/>
                <w:sz w:val="20"/>
                <w:szCs w:val="20"/>
                <w:highlight w:val="none"/>
                <w:lang w:val="en-US" w:eastAsia="zh-CN"/>
              </w:rPr>
              <w:t>6</w:t>
            </w:r>
            <w:r>
              <w:rPr>
                <w:rFonts w:ascii="仿宋" w:cs="仿宋" w:eastAsia="仿宋" w:hAnsi="仿宋" w:hint="eastAsia"/>
                <w:b w:val="false"/>
                <w:bCs w:val="false"/>
                <w:sz w:val="20"/>
                <w:szCs w:val="20"/>
                <w:highlight w:val="none"/>
              </w:rPr>
              <w:t>分</w:t>
            </w:r>
            <w:r>
              <w:rPr>
                <w:rFonts w:ascii="仿宋" w:cs="仿宋" w:eastAsia="仿宋" w:hAnsi="仿宋" w:hint="eastAsia"/>
                <w:b w:val="false"/>
                <w:bCs w:val="false"/>
                <w:sz w:val="20"/>
                <w:szCs w:val="20"/>
                <w:highlight w:val="none"/>
                <w:lang w:eastAsia="zh-CN"/>
              </w:rPr>
              <w:t>。</w:t>
            </w:r>
          </w:p>
          <w:p>
            <w:pPr>
              <w:pStyle w:val="style1"/>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auto"/>
              <w:rPr>
                <w:rFonts w:ascii="仿宋" w:cs="仿宋" w:eastAsia="仿宋" w:hAnsi="仿宋" w:hint="eastAsia"/>
                <w:b w:val="false"/>
                <w:bCs w:val="false"/>
                <w:sz w:val="20"/>
                <w:szCs w:val="20"/>
                <w:highlight w:val="none"/>
              </w:rPr>
            </w:pPr>
            <w:r>
              <w:rPr>
                <w:rFonts w:ascii="仿宋" w:cs="仿宋" w:eastAsia="仿宋" w:hAnsi="仿宋" w:hint="eastAsia"/>
                <w:b w:val="false"/>
                <w:bCs w:val="false"/>
                <w:sz w:val="20"/>
                <w:szCs w:val="20"/>
                <w:highlight w:val="none"/>
              </w:rPr>
              <w:t>注：</w:t>
            </w:r>
            <w:r>
              <w:rPr>
                <w:rFonts w:ascii="仿宋" w:cs="仿宋" w:eastAsia="仿宋" w:hAnsi="仿宋" w:hint="eastAsia"/>
                <w:b w:val="false"/>
                <w:bCs w:val="false"/>
                <w:sz w:val="20"/>
                <w:szCs w:val="20"/>
                <w:highlight w:val="none"/>
                <w:lang w:val="en-US" w:eastAsia="zh-CN"/>
              </w:rPr>
              <w:t>供应商</w:t>
            </w:r>
            <w:r>
              <w:rPr>
                <w:rFonts w:ascii="仿宋" w:cs="仿宋" w:eastAsia="仿宋" w:hAnsi="仿宋" w:hint="eastAsia"/>
                <w:b w:val="false"/>
                <w:bCs w:val="false"/>
                <w:sz w:val="20"/>
                <w:szCs w:val="20"/>
                <w:highlight w:val="none"/>
              </w:rPr>
              <w:t>需提供合同关键页（含签订合同双方的单位名称、合同项目</w:t>
            </w:r>
            <w:r>
              <w:rPr>
                <w:rFonts w:ascii="仿宋" w:cs="仿宋" w:eastAsia="仿宋" w:hAnsi="仿宋" w:hint="eastAsia"/>
                <w:b w:val="false"/>
                <w:bCs w:val="false"/>
                <w:sz w:val="20"/>
                <w:szCs w:val="20"/>
                <w:highlight w:val="none"/>
                <w:lang w:val="en-US" w:eastAsia="zh-CN"/>
              </w:rPr>
              <w:t>内容</w:t>
            </w:r>
            <w:r>
              <w:rPr>
                <w:rFonts w:ascii="仿宋" w:cs="仿宋" w:eastAsia="仿宋" w:hAnsi="仿宋" w:hint="eastAsia"/>
                <w:b w:val="false"/>
                <w:bCs w:val="false"/>
                <w:sz w:val="20"/>
                <w:szCs w:val="20"/>
                <w:highlight w:val="none"/>
              </w:rPr>
              <w:t>、签订合同双方的落款盖章的关键页）复印件，并加盖公章，不提供不得分。</w:t>
            </w:r>
            <w:r>
              <w:rPr>
                <w:rFonts w:ascii="仿宋" w:cs="仿宋" w:eastAsia="仿宋" w:hAnsi="仿宋" w:hint="eastAsia"/>
                <w:b w:val="false"/>
                <w:bCs w:val="false"/>
                <w:sz w:val="20"/>
                <w:szCs w:val="20"/>
                <w:highlight w:val="none"/>
                <w:lang w:val="en-US" w:eastAsia="zh-CN"/>
              </w:rPr>
              <w:t>同一客户单位不重复计分。</w:t>
            </w:r>
          </w:p>
        </w:tc>
      </w:tr>
      <w:tr>
        <w:tblPrEx/>
        <w:trPr/>
        <w:tc>
          <w:tcPr>
            <w:tcW w:w="1538" w:type="dxa"/>
            <w:tcBorders/>
            <w:vAlign w:val="center"/>
          </w:tcPr>
          <w:p>
            <w:pPr>
              <w:pStyle w:val="style0"/>
              <w:keepNext w:val="false"/>
              <w:keepLines w:val="false"/>
              <w:suppressLineNumbers w:val="false"/>
              <w:spacing w:before="0" w:beforeAutospacing="false" w:after="0" w:afterAutospacing="false"/>
              <w:ind w:left="0" w:leftChars="0" w:right="0" w:rightChars="0"/>
              <w:jc w:val="center"/>
              <w:rPr>
                <w:rFonts w:ascii="仿宋" w:cs="仿宋" w:eastAsia="仿宋" w:hAnsi="仿宋" w:hint="default"/>
                <w:sz w:val="20"/>
                <w:szCs w:val="20"/>
                <w:highlight w:val="none"/>
                <w:lang w:val="en-US" w:eastAsia="zh-CN"/>
              </w:rPr>
            </w:pPr>
            <w:r>
              <w:rPr>
                <w:rFonts w:ascii="仿宋" w:cs="仿宋" w:eastAsia="仿宋" w:hAnsi="仿宋" w:hint="eastAsia"/>
                <w:sz w:val="20"/>
                <w:szCs w:val="20"/>
                <w:highlight w:val="none"/>
                <w:lang w:val="en-US" w:eastAsia="zh-CN"/>
              </w:rPr>
              <w:t>履约评价情况</w:t>
            </w:r>
          </w:p>
        </w:tc>
        <w:tc>
          <w:tcPr>
            <w:tcW w:w="776" w:type="dxa"/>
            <w:tcBorders/>
            <w:vAlign w:val="center"/>
          </w:tcPr>
          <w:p>
            <w:pPr>
              <w:pStyle w:val="style0"/>
              <w:keepNext w:val="false"/>
              <w:keepLines w:val="false"/>
              <w:suppressLineNumbers w:val="false"/>
              <w:spacing w:before="0" w:beforeAutospacing="false" w:after="0" w:afterAutospacing="false"/>
              <w:ind w:left="0" w:leftChars="0" w:right="0" w:rightChars="0"/>
              <w:jc w:val="center"/>
              <w:rPr>
                <w:rFonts w:ascii="仿宋" w:cs="仿宋" w:eastAsia="仿宋" w:hAnsi="仿宋" w:hint="eastAsia"/>
                <w:sz w:val="20"/>
                <w:szCs w:val="20"/>
                <w:highlight w:val="none"/>
                <w:lang w:val="en-US" w:eastAsia="zh-CN"/>
              </w:rPr>
            </w:pPr>
            <w:r>
              <w:rPr>
                <w:rFonts w:ascii="仿宋" w:cs="仿宋" w:eastAsia="仿宋" w:hAnsi="仿宋" w:hint="eastAsia"/>
                <w:sz w:val="20"/>
                <w:szCs w:val="20"/>
                <w:highlight w:val="none"/>
                <w:lang w:val="en-US" w:eastAsia="zh-CN"/>
              </w:rPr>
              <w:t>3</w:t>
            </w:r>
          </w:p>
        </w:tc>
        <w:tc>
          <w:tcPr>
            <w:tcW w:w="6892" w:type="dxa"/>
            <w:tcBorders/>
            <w:vAlign w:val="center"/>
          </w:tcPr>
          <w:p>
            <w:pPr>
              <w:pStyle w:val="style0"/>
              <w:keepNext w:val="false"/>
              <w:keepLines w:val="false"/>
              <w:suppressLineNumbers w:val="false"/>
              <w:adjustRightInd w:val="false"/>
              <w:snapToGrid w:val="false"/>
              <w:spacing w:before="1" w:beforeAutospacing="false" w:after="0" w:afterAutospacing="false" w:lineRule="auto" w:line="231"/>
              <w:ind w:left="25" w:leftChars="0" w:right="22" w:rightChars="0" w:firstLine="1" w:firstLineChars="0"/>
              <w:rPr>
                <w:rFonts w:ascii="仿宋" w:cs="仿宋" w:eastAsia="仿宋" w:hAnsi="仿宋" w:hint="eastAsia"/>
                <w:color w:val="auto"/>
                <w:kern w:val="2"/>
                <w:sz w:val="20"/>
                <w:szCs w:val="20"/>
                <w:highlight w:val="none"/>
                <w:lang w:val="en-US" w:eastAsia="zh-CN"/>
              </w:rPr>
            </w:pPr>
            <w:r>
              <w:rPr>
                <w:rFonts w:ascii="仿宋" w:cs="仿宋" w:eastAsia="仿宋" w:hAnsi="仿宋" w:hint="eastAsia"/>
                <w:color w:val="auto"/>
                <w:kern w:val="2"/>
                <w:sz w:val="20"/>
                <w:szCs w:val="20"/>
                <w:highlight w:val="none"/>
                <w:lang w:val="en-US" w:eastAsia="zh-CN"/>
              </w:rPr>
              <w:t>供应商</w:t>
            </w:r>
            <w:r>
              <w:rPr>
                <w:rFonts w:ascii="仿宋" w:cs="仿宋" w:eastAsia="仿宋" w:hAnsi="仿宋" w:hint="eastAsia"/>
                <w:bCs/>
                <w:color w:val="auto"/>
                <w:sz w:val="20"/>
                <w:szCs w:val="20"/>
              </w:rPr>
              <w:t>自2020年1月1日（以合同签订时间为准）以来</w:t>
            </w:r>
            <w:r>
              <w:rPr>
                <w:rFonts w:ascii="仿宋" w:cs="仿宋" w:eastAsia="仿宋" w:hAnsi="仿宋" w:hint="eastAsia"/>
                <w:color w:val="auto"/>
                <w:kern w:val="2"/>
                <w:sz w:val="20"/>
                <w:szCs w:val="20"/>
                <w:highlight w:val="none"/>
                <w:lang w:val="en-US" w:eastAsia="zh-CN"/>
              </w:rPr>
              <w:t>具有同类项目业绩并经服务单位考核评价为优或满意的，每提供1项得1分，本项最高得3分。</w:t>
            </w:r>
          </w:p>
          <w:p>
            <w:pPr>
              <w:pStyle w:val="style0"/>
              <w:keepNext w:val="false"/>
              <w:keepLines w:val="false"/>
              <w:suppressLineNumbers w:val="false"/>
              <w:adjustRightInd w:val="false"/>
              <w:snapToGrid w:val="false"/>
              <w:spacing w:before="1" w:beforeAutospacing="false" w:after="0" w:afterAutospacing="false" w:lineRule="auto" w:line="231"/>
              <w:ind w:left="0" w:leftChars="0" w:right="22" w:rightChars="0"/>
              <w:rPr>
                <w:rFonts w:ascii="仿宋" w:cs="仿宋" w:eastAsia="仿宋" w:hAnsi="仿宋" w:hint="default"/>
                <w:b w:val="false"/>
                <w:bCs w:val="false"/>
                <w:color w:val="000000"/>
                <w:kern w:val="2"/>
                <w:sz w:val="20"/>
                <w:szCs w:val="20"/>
                <w:highlight w:val="none"/>
                <w:lang w:val="en-US" w:eastAsia="zh-CN"/>
              </w:rPr>
            </w:pPr>
            <w:r>
              <w:rPr>
                <w:rFonts w:ascii="仿宋" w:cs="仿宋" w:eastAsia="仿宋" w:hAnsi="仿宋" w:hint="eastAsia"/>
                <w:color w:val="auto"/>
                <w:kern w:val="2"/>
                <w:sz w:val="20"/>
                <w:szCs w:val="20"/>
                <w:highlight w:val="none"/>
                <w:lang w:val="en-US" w:eastAsia="zh-CN"/>
              </w:rPr>
              <w:t>注：须提供与</w:t>
            </w:r>
            <w:r>
              <w:rPr>
                <w:rFonts w:ascii="仿宋" w:cs="仿宋" w:eastAsia="仿宋" w:hAnsi="仿宋" w:hint="eastAsia"/>
                <w:b w:val="false"/>
                <w:bCs w:val="false"/>
                <w:color w:val="000000"/>
                <w:kern w:val="2"/>
                <w:sz w:val="20"/>
                <w:szCs w:val="20"/>
                <w:highlight w:val="none"/>
                <w:lang w:val="en-US" w:eastAsia="zh-CN"/>
              </w:rPr>
              <w:t>上述同类项目业绩吻合的履约评价情况（提供具有用户盖章确认的相关证明资料，评价材料必须达到90分或带有“满意”或“好评”或“优秀”等相关正面评价字眼</w:t>
            </w:r>
            <w:r>
              <w:rPr>
                <w:rFonts w:ascii="仿宋" w:cs="仿宋" w:eastAsia="仿宋" w:hAnsi="仿宋" w:hint="eastAsia"/>
                <w:color w:val="auto"/>
                <w:kern w:val="2"/>
                <w:sz w:val="20"/>
                <w:szCs w:val="20"/>
                <w:highlight w:val="none"/>
                <w:lang w:val="en-US" w:eastAsia="zh-CN"/>
              </w:rPr>
              <w:t>）。同一客户单位不重复计分。如提供履约评价的采购合同未被评审指标中“经验业绩”认可，则该履约评价无效。</w:t>
            </w:r>
          </w:p>
        </w:tc>
      </w:tr>
      <w:tr>
        <w:tblPrEx/>
        <w:trPr/>
        <w:tc>
          <w:tcPr>
            <w:tcW w:w="1538"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b/>
                <w:bCs/>
                <w:color w:val="000000"/>
                <w:kern w:val="2"/>
                <w:sz w:val="20"/>
                <w:szCs w:val="20"/>
                <w:highlight w:val="none"/>
                <w:vertAlign w:val="baseline"/>
                <w:lang w:val="en-US" w:eastAsia="zh-CN"/>
              </w:rPr>
            </w:pPr>
            <w:r>
              <w:rPr>
                <w:rFonts w:ascii="仿宋" w:cs="仿宋" w:eastAsia="仿宋" w:hAnsi="仿宋" w:hint="eastAsia"/>
                <w:sz w:val="20"/>
                <w:szCs w:val="20"/>
                <w:highlight w:val="none"/>
                <w:lang w:val="en-US" w:eastAsia="zh-CN"/>
              </w:rPr>
              <w:t>企业体系认证情况</w:t>
            </w:r>
          </w:p>
        </w:tc>
        <w:tc>
          <w:tcPr>
            <w:tcW w:w="776"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b/>
                <w:bCs/>
                <w:color w:val="000000"/>
                <w:kern w:val="2"/>
                <w:sz w:val="20"/>
                <w:szCs w:val="20"/>
                <w:highlight w:val="none"/>
                <w:vertAlign w:val="baseline"/>
                <w:lang w:val="en-US" w:eastAsia="zh-CN"/>
              </w:rPr>
            </w:pPr>
            <w:r>
              <w:rPr>
                <w:rFonts w:ascii="仿宋" w:cs="仿宋" w:eastAsia="仿宋" w:hAnsi="仿宋" w:hint="eastAsia"/>
                <w:sz w:val="20"/>
                <w:szCs w:val="20"/>
                <w:highlight w:val="none"/>
                <w:lang w:val="en-US" w:eastAsia="zh-CN"/>
              </w:rPr>
              <w:t>3</w:t>
            </w:r>
          </w:p>
        </w:tc>
        <w:tc>
          <w:tcPr>
            <w:tcW w:w="6892"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auto"/>
              <w:rPr>
                <w:rFonts w:ascii="仿宋" w:cs="仿宋" w:eastAsia="仿宋" w:hAnsi="仿宋" w:hint="eastAsia"/>
                <w:b w:val="false"/>
                <w:bCs w:val="false"/>
                <w:sz w:val="20"/>
                <w:szCs w:val="20"/>
                <w:highlight w:val="none"/>
              </w:rPr>
            </w:pPr>
            <w:r>
              <w:rPr>
                <w:rFonts w:ascii="仿宋" w:cs="仿宋" w:eastAsia="仿宋" w:hAnsi="仿宋" w:hint="eastAsia"/>
                <w:b w:val="false"/>
                <w:bCs w:val="false"/>
                <w:sz w:val="20"/>
                <w:szCs w:val="20"/>
                <w:highlight w:val="none"/>
                <w:lang w:val="en-US" w:eastAsia="zh-CN"/>
              </w:rPr>
              <w:t>供应商</w:t>
            </w:r>
            <w:r>
              <w:rPr>
                <w:rFonts w:ascii="仿宋" w:cs="仿宋" w:eastAsia="仿宋" w:hAnsi="仿宋" w:hint="eastAsia"/>
                <w:b w:val="false"/>
                <w:bCs w:val="false"/>
                <w:sz w:val="20"/>
                <w:szCs w:val="20"/>
                <w:highlight w:val="none"/>
              </w:rPr>
              <w:t>具有有效期内的质量管理体系认证、环境管理体系认证、职业健康安全管理体系认证，每有一项得</w:t>
            </w:r>
            <w:r>
              <w:rPr>
                <w:rFonts w:ascii="仿宋" w:cs="仿宋" w:eastAsia="仿宋" w:hAnsi="仿宋" w:hint="eastAsia"/>
                <w:b w:val="false"/>
                <w:bCs w:val="false"/>
                <w:sz w:val="20"/>
                <w:szCs w:val="20"/>
                <w:highlight w:val="none"/>
                <w:lang w:val="en-US" w:eastAsia="zh-CN"/>
              </w:rPr>
              <w:t>1</w:t>
            </w:r>
            <w:r>
              <w:rPr>
                <w:rFonts w:ascii="仿宋" w:cs="仿宋" w:eastAsia="仿宋" w:hAnsi="仿宋" w:hint="eastAsia"/>
                <w:b w:val="false"/>
                <w:bCs w:val="false"/>
                <w:sz w:val="20"/>
                <w:szCs w:val="20"/>
                <w:highlight w:val="none"/>
              </w:rPr>
              <w:t>分，本项最高得</w:t>
            </w:r>
            <w:r>
              <w:rPr>
                <w:rFonts w:ascii="仿宋" w:cs="仿宋" w:eastAsia="仿宋" w:hAnsi="仿宋" w:hint="eastAsia"/>
                <w:b w:val="false"/>
                <w:bCs w:val="false"/>
                <w:sz w:val="20"/>
                <w:szCs w:val="20"/>
                <w:highlight w:val="none"/>
                <w:lang w:val="en-US" w:eastAsia="zh-CN"/>
              </w:rPr>
              <w:t>3</w:t>
            </w:r>
            <w:r>
              <w:rPr>
                <w:rFonts w:ascii="仿宋" w:cs="仿宋" w:eastAsia="仿宋" w:hAnsi="仿宋" w:hint="eastAsia"/>
                <w:b w:val="false"/>
                <w:bCs w:val="false"/>
                <w:sz w:val="20"/>
                <w:szCs w:val="20"/>
                <w:highlight w:val="none"/>
              </w:rPr>
              <w:t>分。</w:t>
            </w:r>
          </w:p>
          <w:p>
            <w:pPr>
              <w:pStyle w:val="style1"/>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auto"/>
              <w:rPr>
                <w:rFonts w:ascii="仿宋" w:cs="仿宋" w:eastAsia="仿宋" w:hAnsi="仿宋" w:hint="eastAsia"/>
                <w:b w:val="false"/>
                <w:bCs w:val="false"/>
                <w:sz w:val="20"/>
                <w:szCs w:val="20"/>
                <w:highlight w:val="none"/>
              </w:rPr>
            </w:pPr>
            <w:r>
              <w:rPr>
                <w:rFonts w:ascii="仿宋" w:cs="仿宋" w:eastAsia="仿宋" w:hAnsi="仿宋" w:hint="eastAsia"/>
                <w:b w:val="false"/>
                <w:bCs w:val="false"/>
                <w:color w:val="000000"/>
                <w:kern w:val="2"/>
                <w:sz w:val="20"/>
                <w:szCs w:val="20"/>
                <w:highlight w:val="none"/>
                <w:lang w:val="en-US" w:eastAsia="zh-CN"/>
              </w:rPr>
              <w:t>注：须提供有效期内的证书复印件，加盖供应商公章，未提供不得分；若所提供的证书认证范围与本项目无关的，不得分。</w:t>
            </w:r>
          </w:p>
        </w:tc>
      </w:tr>
      <w:tr>
        <w:tblPrEx/>
        <w:trPr/>
        <w:tc>
          <w:tcPr>
            <w:tcW w:w="1538"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 w:val="20"/>
                <w:szCs w:val="20"/>
                <w:highlight w:val="none"/>
              </w:rPr>
            </w:pPr>
            <w:r>
              <w:rPr>
                <w:rFonts w:ascii="仿宋" w:cs="仿宋" w:eastAsia="仿宋" w:hAnsi="仿宋" w:hint="eastAsia"/>
                <w:sz w:val="20"/>
                <w:szCs w:val="20"/>
                <w:highlight w:val="none"/>
              </w:rPr>
              <w:t>产品授权</w:t>
            </w:r>
          </w:p>
        </w:tc>
        <w:tc>
          <w:tcPr>
            <w:tcW w:w="776"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default"/>
                <w:sz w:val="20"/>
                <w:szCs w:val="20"/>
                <w:highlight w:val="none"/>
                <w:lang w:val="en-US" w:eastAsia="zh-CN"/>
              </w:rPr>
            </w:pPr>
            <w:r>
              <w:rPr>
                <w:rFonts w:ascii="仿宋" w:cs="仿宋" w:eastAsia="仿宋" w:hAnsi="仿宋" w:hint="eastAsia"/>
                <w:sz w:val="20"/>
                <w:szCs w:val="20"/>
                <w:highlight w:val="none"/>
                <w:lang w:val="en-US" w:eastAsia="zh-CN"/>
              </w:rPr>
              <w:t>3</w:t>
            </w:r>
          </w:p>
        </w:tc>
        <w:tc>
          <w:tcPr>
            <w:tcW w:w="6892" w:type="dxa"/>
            <w:tcBorders/>
            <w:vAlign w:val="center"/>
          </w:tcPr>
          <w:p>
            <w:pPr>
              <w:pStyle w:val="style1"/>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auto"/>
              <w:rPr>
                <w:rFonts w:ascii="仿宋" w:cs="仿宋" w:eastAsia="仿宋" w:hAnsi="仿宋" w:hint="eastAsia"/>
                <w:b w:val="false"/>
                <w:bCs w:val="false"/>
                <w:color w:val="000000"/>
                <w:kern w:val="2"/>
                <w:sz w:val="20"/>
                <w:szCs w:val="20"/>
                <w:highlight w:val="none"/>
                <w:lang w:val="en-US" w:eastAsia="zh-CN"/>
              </w:rPr>
            </w:pPr>
            <w:r>
              <w:rPr>
                <w:rFonts w:ascii="仿宋" w:cs="仿宋" w:eastAsia="仿宋" w:hAnsi="仿宋" w:hint="eastAsia"/>
                <w:b w:val="false"/>
                <w:bCs w:val="false"/>
                <w:color w:val="000000"/>
                <w:kern w:val="2"/>
                <w:sz w:val="20"/>
                <w:szCs w:val="20"/>
                <w:highlight w:val="none"/>
                <w:lang w:val="en-US" w:eastAsia="zh-CN"/>
              </w:rPr>
              <w:t>为了保证产品具有追溯性且保证质量：</w:t>
            </w:r>
          </w:p>
          <w:p>
            <w:pPr>
              <w:pStyle w:val="style1"/>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auto"/>
              <w:rPr>
                <w:rFonts w:ascii="仿宋" w:cs="仿宋" w:eastAsia="仿宋" w:hAnsi="仿宋" w:hint="default"/>
                <w:b w:val="false"/>
                <w:bCs w:val="false"/>
                <w:color w:val="000000"/>
                <w:kern w:val="2"/>
                <w:sz w:val="20"/>
                <w:szCs w:val="20"/>
                <w:highlight w:val="none"/>
                <w:lang w:val="en-US" w:eastAsia="zh-CN"/>
              </w:rPr>
            </w:pPr>
            <w:r>
              <w:rPr>
                <w:rFonts w:ascii="仿宋" w:cs="仿宋" w:eastAsia="仿宋" w:hAnsi="仿宋" w:hint="eastAsia"/>
                <w:b w:val="false"/>
                <w:bCs w:val="false"/>
                <w:color w:val="000000"/>
                <w:kern w:val="2"/>
                <w:sz w:val="20"/>
                <w:szCs w:val="20"/>
                <w:highlight w:val="none"/>
                <w:lang w:val="en-US" w:eastAsia="zh-CN"/>
              </w:rPr>
              <w:t>若</w:t>
            </w:r>
            <w:r>
              <w:rPr>
                <w:rFonts w:ascii="仿宋" w:cs="仿宋" w:eastAsia="仿宋" w:hAnsi="仿宋" w:hint="eastAsia"/>
                <w:b w:val="false"/>
                <w:bCs w:val="false"/>
                <w:sz w:val="20"/>
                <w:szCs w:val="20"/>
                <w:highlight w:val="none"/>
                <w:lang w:val="en-US" w:eastAsia="zh-CN"/>
              </w:rPr>
              <w:t>供应商</w:t>
            </w:r>
            <w:r>
              <w:rPr>
                <w:rFonts w:ascii="仿宋" w:cs="仿宋" w:eastAsia="仿宋" w:hAnsi="仿宋" w:hint="eastAsia"/>
                <w:b w:val="false"/>
                <w:bCs w:val="false"/>
                <w:color w:val="000000"/>
                <w:kern w:val="2"/>
                <w:sz w:val="20"/>
                <w:szCs w:val="20"/>
                <w:highlight w:val="none"/>
                <w:lang w:val="en-US" w:eastAsia="zh-CN"/>
              </w:rPr>
              <w:t>为所响应产品（过滤器）的代理商、经销商，提供生产企业或其授权的经销商（代理商）出具的有效授权证明的，得3分；</w:t>
            </w:r>
          </w:p>
          <w:p>
            <w:pPr>
              <w:pStyle w:val="style1"/>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auto"/>
              <w:rPr>
                <w:rFonts w:ascii="仿宋" w:cs="仿宋" w:eastAsia="仿宋" w:hAnsi="仿宋" w:hint="eastAsia"/>
                <w:b w:val="false"/>
                <w:bCs w:val="false"/>
                <w:color w:val="000000"/>
                <w:kern w:val="2"/>
                <w:sz w:val="20"/>
                <w:szCs w:val="20"/>
                <w:highlight w:val="none"/>
                <w:lang w:val="en-US" w:eastAsia="zh-CN"/>
              </w:rPr>
            </w:pPr>
            <w:r>
              <w:rPr>
                <w:rFonts w:ascii="仿宋" w:cs="仿宋" w:eastAsia="仿宋" w:hAnsi="仿宋" w:hint="eastAsia"/>
                <w:b w:val="false"/>
                <w:bCs w:val="false"/>
                <w:color w:val="000000"/>
                <w:kern w:val="2"/>
                <w:sz w:val="20"/>
                <w:szCs w:val="20"/>
                <w:highlight w:val="none"/>
                <w:lang w:val="en-US" w:eastAsia="zh-CN"/>
              </w:rPr>
              <w:t>若供应商为所响应产品（过滤器）生产企业的，提供相关有效的证明文件，得3分。</w:t>
            </w:r>
          </w:p>
          <w:p>
            <w:pPr>
              <w:pStyle w:val="style1"/>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auto"/>
              <w:rPr>
                <w:rFonts w:ascii="仿宋" w:cs="仿宋" w:eastAsia="仿宋" w:hAnsi="仿宋" w:hint="default"/>
                <w:b w:val="false"/>
                <w:bCs w:val="false"/>
                <w:color w:val="000000"/>
                <w:kern w:val="2"/>
                <w:sz w:val="20"/>
                <w:szCs w:val="20"/>
                <w:highlight w:val="none"/>
                <w:lang w:val="en-US" w:eastAsia="zh-CN"/>
              </w:rPr>
            </w:pPr>
            <w:r>
              <w:rPr>
                <w:rFonts w:ascii="仿宋" w:cs="仿宋" w:eastAsia="仿宋" w:hAnsi="仿宋" w:hint="eastAsia"/>
                <w:b w:val="false"/>
                <w:bCs w:val="false"/>
                <w:color w:val="000000"/>
                <w:kern w:val="2"/>
                <w:sz w:val="20"/>
                <w:szCs w:val="20"/>
                <w:highlight w:val="none"/>
                <w:lang w:val="en-US" w:eastAsia="zh-CN"/>
              </w:rPr>
              <w:t>本项最高得3分。</w:t>
            </w:r>
          </w:p>
        </w:tc>
      </w:tr>
      <w:tr>
        <w:tblPrEx/>
        <w:trPr/>
        <w:tc>
          <w:tcPr>
            <w:tcW w:w="1538"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b/>
                <w:bCs/>
                <w:color w:val="000000"/>
                <w:kern w:val="2"/>
                <w:sz w:val="20"/>
                <w:szCs w:val="20"/>
                <w:highlight w:val="none"/>
                <w:vertAlign w:val="baseline"/>
                <w:lang w:val="en-US" w:eastAsia="zh-CN"/>
              </w:rPr>
            </w:pPr>
            <w:r>
              <w:rPr>
                <w:rFonts w:ascii="仿宋" w:cs="仿宋" w:eastAsia="仿宋" w:hAnsi="仿宋" w:hint="eastAsia"/>
                <w:b w:val="false"/>
                <w:bCs w:val="false"/>
                <w:sz w:val="20"/>
                <w:szCs w:val="20"/>
                <w:highlight w:val="none"/>
                <w:lang w:val="en-US" w:eastAsia="zh-CN"/>
              </w:rPr>
              <w:t>对</w:t>
            </w:r>
            <w:r>
              <w:rPr>
                <w:rFonts w:ascii="仿宋" w:cs="仿宋" w:eastAsia="仿宋" w:hAnsi="仿宋" w:hint="eastAsia"/>
                <w:b w:val="false"/>
                <w:bCs w:val="false"/>
                <w:sz w:val="20"/>
                <w:szCs w:val="20"/>
                <w:highlight w:val="none"/>
              </w:rPr>
              <w:t>空气过滤器的独立</w:t>
            </w:r>
            <w:r>
              <w:rPr>
                <w:rFonts w:ascii="仿宋" w:cs="仿宋" w:eastAsia="仿宋" w:hAnsi="仿宋" w:hint="eastAsia"/>
                <w:sz w:val="20"/>
                <w:szCs w:val="20"/>
                <w:highlight w:val="none"/>
              </w:rPr>
              <w:t>安装检测</w:t>
            </w:r>
            <w:r>
              <w:rPr>
                <w:rFonts w:ascii="仿宋" w:cs="仿宋" w:eastAsia="仿宋" w:hAnsi="仿宋" w:hint="eastAsia"/>
                <w:b w:val="false"/>
                <w:bCs w:val="false"/>
                <w:sz w:val="20"/>
                <w:szCs w:val="20"/>
                <w:highlight w:val="none"/>
              </w:rPr>
              <w:t>能力</w:t>
            </w:r>
          </w:p>
        </w:tc>
        <w:tc>
          <w:tcPr>
            <w:tcW w:w="776"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default"/>
                <w:b/>
                <w:bCs/>
                <w:color w:val="000000"/>
                <w:kern w:val="2"/>
                <w:sz w:val="20"/>
                <w:szCs w:val="20"/>
                <w:highlight w:val="none"/>
                <w:vertAlign w:val="baseline"/>
                <w:lang w:val="en-US" w:eastAsia="zh-CN"/>
              </w:rPr>
            </w:pPr>
            <w:r>
              <w:rPr>
                <w:rFonts w:ascii="仿宋" w:cs="仿宋" w:eastAsia="仿宋" w:hAnsi="仿宋" w:hint="eastAsia"/>
                <w:sz w:val="20"/>
                <w:szCs w:val="20"/>
                <w:highlight w:val="none"/>
                <w:lang w:val="en-US" w:eastAsia="zh-CN"/>
              </w:rPr>
              <w:t>3</w:t>
            </w:r>
          </w:p>
        </w:tc>
        <w:tc>
          <w:tcPr>
            <w:tcW w:w="6892" w:type="dxa"/>
            <w:tcBorders/>
            <w:vAlign w:val="center"/>
          </w:tcPr>
          <w:p>
            <w:pPr>
              <w:pStyle w:val="style1"/>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auto"/>
              <w:rPr>
                <w:rFonts w:ascii="仿宋" w:cs="仿宋" w:eastAsia="仿宋" w:hAnsi="仿宋" w:hint="eastAsia"/>
                <w:b w:val="false"/>
                <w:bCs w:val="false"/>
                <w:sz w:val="20"/>
                <w:szCs w:val="20"/>
                <w:highlight w:val="none"/>
              </w:rPr>
            </w:pPr>
            <w:r>
              <w:rPr>
                <w:rFonts w:ascii="仿宋" w:cs="仿宋" w:eastAsia="仿宋" w:hAnsi="仿宋" w:hint="eastAsia"/>
                <w:b w:val="false"/>
                <w:bCs w:val="false"/>
                <w:sz w:val="20"/>
                <w:szCs w:val="20"/>
                <w:highlight w:val="none"/>
                <w:lang w:val="en-US" w:eastAsia="zh-CN"/>
              </w:rPr>
              <w:t>供应商</w:t>
            </w:r>
            <w:r>
              <w:rPr>
                <w:rFonts w:ascii="仿宋" w:cs="仿宋" w:eastAsia="仿宋" w:hAnsi="仿宋" w:hint="eastAsia"/>
                <w:b w:val="false"/>
                <w:bCs w:val="false"/>
                <w:sz w:val="20"/>
                <w:szCs w:val="20"/>
                <w:highlight w:val="none"/>
              </w:rPr>
              <w:t>拟投入过滤器安装检测设备情况：</w:t>
            </w:r>
          </w:p>
          <w:p>
            <w:pPr>
              <w:pStyle w:val="style1"/>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auto"/>
              <w:rPr>
                <w:rFonts w:ascii="仿宋" w:cs="仿宋" w:eastAsia="仿宋" w:hAnsi="仿宋" w:hint="eastAsia"/>
                <w:b w:val="false"/>
                <w:bCs w:val="false"/>
                <w:sz w:val="20"/>
                <w:szCs w:val="20"/>
                <w:highlight w:val="none"/>
                <w:lang w:eastAsia="zh-CN"/>
              </w:rPr>
            </w:pPr>
            <w:r>
              <w:rPr>
                <w:rFonts w:ascii="仿宋" w:cs="仿宋" w:eastAsia="仿宋" w:hAnsi="仿宋" w:hint="eastAsia"/>
                <w:b w:val="false"/>
                <w:bCs w:val="false"/>
                <w:sz w:val="20"/>
                <w:szCs w:val="20"/>
                <w:highlight w:val="none"/>
              </w:rPr>
              <w:t>风速仪</w:t>
            </w:r>
            <w:r>
              <w:rPr>
                <w:rFonts w:ascii="仿宋" w:cs="仿宋" w:eastAsia="仿宋" w:hAnsi="仿宋" w:hint="eastAsia"/>
                <w:b w:val="false"/>
                <w:bCs w:val="false"/>
                <w:sz w:val="20"/>
                <w:szCs w:val="20"/>
                <w:highlight w:val="none"/>
                <w:lang w:eastAsia="zh-CN"/>
              </w:rPr>
              <w:t>，</w:t>
            </w:r>
            <w:r>
              <w:rPr>
                <w:rFonts w:ascii="仿宋" w:cs="仿宋" w:eastAsia="仿宋" w:hAnsi="仿宋" w:hint="eastAsia"/>
                <w:b w:val="false"/>
                <w:bCs w:val="false"/>
                <w:sz w:val="20"/>
                <w:szCs w:val="20"/>
                <w:highlight w:val="none"/>
              </w:rPr>
              <w:t>得</w:t>
            </w:r>
            <w:r>
              <w:rPr>
                <w:rFonts w:ascii="仿宋" w:cs="仿宋" w:eastAsia="仿宋" w:hAnsi="仿宋" w:hint="eastAsia"/>
                <w:b w:val="false"/>
                <w:bCs w:val="false"/>
                <w:sz w:val="20"/>
                <w:szCs w:val="20"/>
                <w:highlight w:val="none"/>
                <w:lang w:val="en-US" w:eastAsia="zh-CN"/>
              </w:rPr>
              <w:t>1</w:t>
            </w:r>
            <w:r>
              <w:rPr>
                <w:rFonts w:ascii="仿宋" w:cs="仿宋" w:eastAsia="仿宋" w:hAnsi="仿宋" w:hint="eastAsia"/>
                <w:b w:val="false"/>
                <w:bCs w:val="false"/>
                <w:sz w:val="20"/>
                <w:szCs w:val="20"/>
                <w:highlight w:val="none"/>
              </w:rPr>
              <w:t>分</w:t>
            </w:r>
            <w:r>
              <w:rPr>
                <w:rFonts w:ascii="仿宋" w:cs="仿宋" w:eastAsia="仿宋" w:hAnsi="仿宋" w:hint="eastAsia"/>
                <w:b w:val="false"/>
                <w:bCs w:val="false"/>
                <w:sz w:val="20"/>
                <w:szCs w:val="20"/>
                <w:highlight w:val="none"/>
                <w:lang w:eastAsia="zh-CN"/>
              </w:rPr>
              <w:t>；</w:t>
            </w:r>
          </w:p>
          <w:p>
            <w:pPr>
              <w:pStyle w:val="style1"/>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auto"/>
              <w:rPr>
                <w:rFonts w:ascii="仿宋" w:cs="仿宋" w:eastAsia="仿宋" w:hAnsi="仿宋" w:hint="eastAsia"/>
                <w:b w:val="false"/>
                <w:bCs w:val="false"/>
                <w:sz w:val="20"/>
                <w:szCs w:val="20"/>
                <w:highlight w:val="none"/>
                <w:lang w:eastAsia="zh-CN"/>
              </w:rPr>
            </w:pPr>
            <w:r>
              <w:rPr>
                <w:rFonts w:ascii="仿宋" w:cs="仿宋" w:eastAsia="仿宋" w:hAnsi="仿宋" w:hint="eastAsia"/>
                <w:b w:val="false"/>
                <w:bCs w:val="false"/>
                <w:sz w:val="20"/>
                <w:szCs w:val="20"/>
                <w:highlight w:val="none"/>
              </w:rPr>
              <w:t>压差表</w:t>
            </w:r>
            <w:r>
              <w:rPr>
                <w:rFonts w:ascii="仿宋" w:cs="仿宋" w:eastAsia="仿宋" w:hAnsi="仿宋" w:hint="eastAsia"/>
                <w:b w:val="false"/>
                <w:bCs w:val="false"/>
                <w:sz w:val="20"/>
                <w:szCs w:val="20"/>
                <w:highlight w:val="none"/>
                <w:lang w:eastAsia="zh-CN"/>
              </w:rPr>
              <w:t>，</w:t>
            </w:r>
            <w:r>
              <w:rPr>
                <w:rFonts w:ascii="仿宋" w:cs="仿宋" w:eastAsia="仿宋" w:hAnsi="仿宋" w:hint="eastAsia"/>
                <w:b w:val="false"/>
                <w:bCs w:val="false"/>
                <w:sz w:val="20"/>
                <w:szCs w:val="20"/>
                <w:highlight w:val="none"/>
              </w:rPr>
              <w:t>得</w:t>
            </w:r>
            <w:r>
              <w:rPr>
                <w:rFonts w:ascii="仿宋" w:cs="仿宋" w:eastAsia="仿宋" w:hAnsi="仿宋" w:hint="eastAsia"/>
                <w:b w:val="false"/>
                <w:bCs w:val="false"/>
                <w:sz w:val="20"/>
                <w:szCs w:val="20"/>
                <w:highlight w:val="none"/>
                <w:lang w:val="en-US" w:eastAsia="zh-CN"/>
              </w:rPr>
              <w:t>1</w:t>
            </w:r>
            <w:r>
              <w:rPr>
                <w:rFonts w:ascii="仿宋" w:cs="仿宋" w:eastAsia="仿宋" w:hAnsi="仿宋" w:hint="eastAsia"/>
                <w:b w:val="false"/>
                <w:bCs w:val="false"/>
                <w:sz w:val="20"/>
                <w:szCs w:val="20"/>
                <w:highlight w:val="none"/>
              </w:rPr>
              <w:t>分</w:t>
            </w:r>
            <w:r>
              <w:rPr>
                <w:rFonts w:ascii="仿宋" w:cs="仿宋" w:eastAsia="仿宋" w:hAnsi="仿宋" w:hint="eastAsia"/>
                <w:b w:val="false"/>
                <w:bCs w:val="false"/>
                <w:sz w:val="20"/>
                <w:szCs w:val="20"/>
                <w:highlight w:val="none"/>
                <w:lang w:eastAsia="zh-CN"/>
              </w:rPr>
              <w:t>；</w:t>
            </w:r>
          </w:p>
          <w:p>
            <w:pPr>
              <w:pStyle w:val="style1"/>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auto"/>
              <w:rPr>
                <w:rFonts w:ascii="仿宋" w:cs="仿宋" w:eastAsia="仿宋" w:hAnsi="仿宋" w:hint="eastAsia"/>
                <w:b w:val="false"/>
                <w:bCs w:val="false"/>
                <w:sz w:val="20"/>
                <w:szCs w:val="20"/>
                <w:highlight w:val="none"/>
                <w:lang w:eastAsia="zh-CN"/>
              </w:rPr>
            </w:pPr>
            <w:r>
              <w:rPr>
                <w:rFonts w:ascii="仿宋" w:cs="仿宋" w:eastAsia="仿宋" w:hAnsi="仿宋" w:hint="eastAsia"/>
                <w:b w:val="false"/>
                <w:bCs w:val="false"/>
                <w:sz w:val="20"/>
                <w:szCs w:val="20"/>
                <w:highlight w:val="none"/>
              </w:rPr>
              <w:t>尘埃粒子计数器</w:t>
            </w:r>
            <w:r>
              <w:rPr>
                <w:rFonts w:ascii="仿宋" w:cs="仿宋" w:eastAsia="仿宋" w:hAnsi="仿宋" w:hint="eastAsia"/>
                <w:b w:val="false"/>
                <w:bCs w:val="false"/>
                <w:sz w:val="20"/>
                <w:szCs w:val="20"/>
                <w:highlight w:val="none"/>
                <w:lang w:eastAsia="zh-CN"/>
              </w:rPr>
              <w:t>，</w:t>
            </w:r>
            <w:r>
              <w:rPr>
                <w:rFonts w:ascii="仿宋" w:cs="仿宋" w:eastAsia="仿宋" w:hAnsi="仿宋" w:hint="eastAsia"/>
                <w:b w:val="false"/>
                <w:bCs w:val="false"/>
                <w:sz w:val="20"/>
                <w:szCs w:val="20"/>
                <w:highlight w:val="none"/>
              </w:rPr>
              <w:t>得</w:t>
            </w:r>
            <w:r>
              <w:rPr>
                <w:rFonts w:ascii="仿宋" w:cs="仿宋" w:eastAsia="仿宋" w:hAnsi="仿宋" w:hint="eastAsia"/>
                <w:b w:val="false"/>
                <w:bCs w:val="false"/>
                <w:sz w:val="20"/>
                <w:szCs w:val="20"/>
                <w:highlight w:val="none"/>
                <w:lang w:val="en-US" w:eastAsia="zh-CN"/>
              </w:rPr>
              <w:t>1</w:t>
            </w:r>
            <w:r>
              <w:rPr>
                <w:rFonts w:ascii="仿宋" w:cs="仿宋" w:eastAsia="仿宋" w:hAnsi="仿宋" w:hint="eastAsia"/>
                <w:b w:val="false"/>
                <w:bCs w:val="false"/>
                <w:sz w:val="20"/>
                <w:szCs w:val="20"/>
                <w:highlight w:val="none"/>
              </w:rPr>
              <w:t>分</w:t>
            </w:r>
            <w:r>
              <w:rPr>
                <w:rFonts w:ascii="仿宋" w:cs="仿宋" w:eastAsia="仿宋" w:hAnsi="仿宋" w:hint="eastAsia"/>
                <w:b w:val="false"/>
                <w:bCs w:val="false"/>
                <w:sz w:val="20"/>
                <w:szCs w:val="20"/>
                <w:highlight w:val="none"/>
                <w:lang w:eastAsia="zh-CN"/>
              </w:rPr>
              <w:t>。</w:t>
            </w:r>
          </w:p>
          <w:p>
            <w:pPr>
              <w:pStyle w:val="style1"/>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auto"/>
              <w:rPr>
                <w:rFonts w:ascii="仿宋" w:cs="仿宋" w:eastAsia="仿宋" w:hAnsi="仿宋" w:hint="eastAsia"/>
                <w:b w:val="false"/>
                <w:bCs w:val="false"/>
                <w:sz w:val="20"/>
                <w:szCs w:val="20"/>
                <w:highlight w:val="none"/>
              </w:rPr>
            </w:pPr>
            <w:r>
              <w:rPr>
                <w:rFonts w:ascii="仿宋" w:cs="仿宋" w:eastAsia="仿宋" w:hAnsi="仿宋" w:hint="eastAsia"/>
                <w:b w:val="false"/>
                <w:bCs w:val="false"/>
                <w:sz w:val="20"/>
                <w:szCs w:val="20"/>
                <w:highlight w:val="none"/>
              </w:rPr>
              <w:t>没有或不提供相关证明文件的得0分。</w:t>
            </w:r>
          </w:p>
          <w:p>
            <w:pPr>
              <w:pStyle w:val="style1"/>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auto"/>
              <w:rPr>
                <w:rFonts w:hint="eastAsia"/>
                <w:highlight w:val="none"/>
              </w:rPr>
            </w:pPr>
            <w:r>
              <w:rPr>
                <w:rFonts w:ascii="仿宋" w:cs="仿宋" w:eastAsia="仿宋" w:hAnsi="仿宋" w:hint="eastAsia"/>
                <w:b w:val="false"/>
                <w:bCs w:val="false"/>
                <w:sz w:val="20"/>
                <w:szCs w:val="20"/>
                <w:highlight w:val="none"/>
              </w:rPr>
              <w:t>最高得</w:t>
            </w:r>
            <w:r>
              <w:rPr>
                <w:rFonts w:ascii="仿宋" w:cs="仿宋" w:eastAsia="仿宋" w:hAnsi="仿宋" w:hint="eastAsia"/>
                <w:b w:val="false"/>
                <w:bCs w:val="false"/>
                <w:sz w:val="20"/>
                <w:szCs w:val="20"/>
                <w:highlight w:val="none"/>
                <w:lang w:val="en-US" w:eastAsia="zh-CN"/>
              </w:rPr>
              <w:t>3</w:t>
            </w:r>
            <w:r>
              <w:rPr>
                <w:rFonts w:ascii="仿宋" w:cs="仿宋" w:eastAsia="仿宋" w:hAnsi="仿宋" w:hint="eastAsia"/>
                <w:b w:val="false"/>
                <w:bCs w:val="false"/>
                <w:sz w:val="20"/>
                <w:szCs w:val="20"/>
                <w:highlight w:val="none"/>
              </w:rPr>
              <w:t>分</w:t>
            </w:r>
            <w:r>
              <w:rPr>
                <w:rFonts w:ascii="仿宋" w:cs="仿宋" w:eastAsia="仿宋" w:hAnsi="仿宋" w:hint="eastAsia"/>
                <w:b w:val="false"/>
                <w:bCs w:val="false"/>
                <w:sz w:val="20"/>
                <w:szCs w:val="20"/>
                <w:highlight w:val="none"/>
                <w:lang w:eastAsia="zh-CN"/>
              </w:rPr>
              <w:t>。</w:t>
            </w:r>
          </w:p>
          <w:p>
            <w:pPr>
              <w:pStyle w:val="style1"/>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auto"/>
              <w:rPr>
                <w:rFonts w:ascii="仿宋" w:cs="仿宋" w:eastAsia="仿宋" w:hAnsi="仿宋" w:hint="eastAsia"/>
                <w:b w:val="false"/>
                <w:bCs w:val="false"/>
                <w:sz w:val="20"/>
                <w:szCs w:val="20"/>
                <w:highlight w:val="none"/>
              </w:rPr>
            </w:pPr>
            <w:r>
              <w:rPr>
                <w:rFonts w:ascii="仿宋" w:cs="仿宋" w:eastAsia="仿宋" w:hAnsi="仿宋" w:hint="eastAsia"/>
                <w:b w:val="false"/>
                <w:bCs w:val="false"/>
                <w:color w:val="000000"/>
                <w:kern w:val="2"/>
                <w:sz w:val="20"/>
                <w:szCs w:val="20"/>
                <w:highlight w:val="none"/>
                <w:lang w:val="en-US" w:eastAsia="zh-CN"/>
              </w:rPr>
              <w:t>注：</w:t>
            </w:r>
            <w:r>
              <w:rPr>
                <w:rFonts w:ascii="仿宋" w:cs="仿宋" w:eastAsia="仿宋" w:hAnsi="仿宋" w:hint="eastAsia"/>
                <w:b w:val="false"/>
                <w:bCs w:val="false"/>
                <w:sz w:val="20"/>
                <w:szCs w:val="20"/>
                <w:highlight w:val="none"/>
              </w:rPr>
              <w:t>须提供设备有效的购买发票或购买合同或</w:t>
            </w:r>
            <w:r>
              <w:rPr>
                <w:rFonts w:ascii="仿宋" w:cs="仿宋" w:eastAsia="仿宋" w:hAnsi="仿宋" w:hint="eastAsia"/>
                <w:b w:val="false"/>
                <w:bCs w:val="false"/>
                <w:sz w:val="20"/>
                <w:szCs w:val="20"/>
                <w:highlight w:val="none"/>
                <w:lang w:val="en-US" w:eastAsia="zh-CN"/>
              </w:rPr>
              <w:t>有效期内的</w:t>
            </w:r>
            <w:r>
              <w:rPr>
                <w:rFonts w:ascii="仿宋" w:cs="仿宋" w:eastAsia="仿宋" w:hAnsi="仿宋" w:hint="eastAsia"/>
                <w:b w:val="false"/>
                <w:bCs w:val="false"/>
                <w:sz w:val="20"/>
                <w:szCs w:val="20"/>
                <w:highlight w:val="none"/>
              </w:rPr>
              <w:t>租赁合同复印件，加盖</w:t>
            </w:r>
            <w:r>
              <w:rPr>
                <w:rFonts w:ascii="仿宋" w:cs="仿宋" w:eastAsia="仿宋" w:hAnsi="仿宋" w:hint="eastAsia"/>
                <w:b w:val="false"/>
                <w:bCs w:val="false"/>
                <w:sz w:val="20"/>
                <w:szCs w:val="20"/>
                <w:highlight w:val="none"/>
                <w:lang w:val="en-US" w:eastAsia="zh-CN"/>
              </w:rPr>
              <w:t>响应</w:t>
            </w:r>
            <w:r>
              <w:rPr>
                <w:rFonts w:ascii="仿宋" w:cs="仿宋" w:eastAsia="仿宋" w:hAnsi="仿宋" w:hint="eastAsia"/>
                <w:b w:val="false"/>
                <w:bCs w:val="false"/>
                <w:sz w:val="20"/>
                <w:szCs w:val="20"/>
                <w:highlight w:val="none"/>
              </w:rPr>
              <w:t>人公章。不清晰或未提供均不得分。非</w:t>
            </w:r>
            <w:r>
              <w:rPr>
                <w:rFonts w:ascii="仿宋" w:cs="仿宋" w:eastAsia="仿宋" w:hAnsi="仿宋" w:hint="eastAsia"/>
                <w:b w:val="false"/>
                <w:bCs w:val="false"/>
                <w:sz w:val="20"/>
                <w:szCs w:val="20"/>
                <w:highlight w:val="none"/>
                <w:lang w:val="en-US" w:eastAsia="zh-CN"/>
              </w:rPr>
              <w:t>响应</w:t>
            </w:r>
            <w:r>
              <w:rPr>
                <w:rFonts w:ascii="仿宋" w:cs="仿宋" w:eastAsia="仿宋" w:hAnsi="仿宋" w:hint="eastAsia"/>
                <w:b w:val="false"/>
                <w:bCs w:val="false"/>
                <w:sz w:val="20"/>
                <w:szCs w:val="20"/>
                <w:highlight w:val="none"/>
              </w:rPr>
              <w:t>人名义租赁或拥有的不得分。</w:t>
            </w:r>
          </w:p>
        </w:tc>
      </w:tr>
      <w:tr>
        <w:tblPrEx/>
        <w:trPr/>
        <w:tc>
          <w:tcPr>
            <w:tcW w:w="1538"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 w:val="20"/>
                <w:szCs w:val="20"/>
                <w:highlight w:val="none"/>
                <w:lang w:eastAsia="zh-CN"/>
              </w:rPr>
            </w:pPr>
            <w:r>
              <w:rPr>
                <w:rFonts w:ascii="仿宋" w:cs="仿宋" w:eastAsia="仿宋" w:hAnsi="仿宋" w:hint="eastAsia"/>
                <w:sz w:val="20"/>
                <w:szCs w:val="20"/>
                <w:highlight w:val="none"/>
                <w:lang w:eastAsia="zh-CN"/>
              </w:rPr>
              <w:t>团队人员</w:t>
            </w:r>
          </w:p>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 w:val="20"/>
                <w:szCs w:val="20"/>
                <w:highlight w:val="none"/>
                <w:lang w:eastAsia="zh-CN"/>
              </w:rPr>
            </w:pPr>
            <w:r>
              <w:rPr>
                <w:rFonts w:ascii="仿宋" w:cs="仿宋" w:eastAsia="仿宋" w:hAnsi="仿宋" w:hint="eastAsia"/>
                <w:sz w:val="20"/>
                <w:szCs w:val="20"/>
                <w:highlight w:val="none"/>
                <w:lang w:eastAsia="zh-CN"/>
              </w:rPr>
              <w:t>（</w:t>
            </w:r>
            <w:r>
              <w:rPr>
                <w:rFonts w:ascii="仿宋" w:cs="仿宋" w:eastAsia="仿宋" w:hAnsi="仿宋" w:hint="eastAsia"/>
                <w:sz w:val="20"/>
                <w:szCs w:val="20"/>
                <w:highlight w:val="none"/>
                <w:lang w:val="en-US" w:eastAsia="zh-CN"/>
              </w:rPr>
              <w:t>此处评分有更正笔误之处</w:t>
            </w:r>
            <w:r>
              <w:rPr>
                <w:rFonts w:ascii="仿宋" w:cs="仿宋" w:eastAsia="仿宋" w:hAnsi="仿宋" w:hint="eastAsia"/>
                <w:sz w:val="20"/>
                <w:szCs w:val="20"/>
                <w:highlight w:val="none"/>
                <w:lang w:eastAsia="zh-CN"/>
              </w:rPr>
              <w:t>）</w:t>
            </w:r>
          </w:p>
        </w:tc>
        <w:tc>
          <w:tcPr>
            <w:tcW w:w="776"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default"/>
                <w:sz w:val="20"/>
                <w:szCs w:val="20"/>
                <w:highlight w:val="none"/>
                <w:lang w:val="en-US" w:eastAsia="zh-CN"/>
              </w:rPr>
            </w:pPr>
            <w:r>
              <w:rPr>
                <w:rFonts w:ascii="仿宋" w:cs="仿宋" w:eastAsia="仿宋" w:hAnsi="仿宋" w:hint="eastAsia"/>
                <w:sz w:val="20"/>
                <w:szCs w:val="20"/>
                <w:highlight w:val="none"/>
                <w:lang w:val="en-US" w:eastAsia="zh-CN"/>
              </w:rPr>
              <w:t>11</w:t>
            </w:r>
          </w:p>
        </w:tc>
        <w:tc>
          <w:tcPr>
            <w:tcW w:w="6892" w:type="dxa"/>
            <w:tcBorders/>
            <w:vAlign w:val="center"/>
          </w:tcPr>
          <w:p>
            <w:pPr>
              <w:pStyle w:val="style0"/>
              <w:keepNext w:val="false"/>
              <w:keepLines w:val="false"/>
              <w:pageBreakBefore w:val="false"/>
              <w:widowControl w:val="false"/>
              <w:numPr>
                <w:ilvl w:val="0"/>
                <w:numId w:val="0"/>
              </w:numPr>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rightChars="0"/>
              <w:jc w:val="left"/>
              <w:textAlignment w:val="auto"/>
              <w:rPr>
                <w:rFonts w:ascii="仿宋" w:cs="仿宋" w:eastAsia="仿宋" w:hAnsi="仿宋" w:hint="eastAsia"/>
                <w:sz w:val="20"/>
                <w:szCs w:val="20"/>
                <w:highlight w:val="none"/>
                <w:lang w:eastAsia="zh-CN"/>
              </w:rPr>
            </w:pPr>
            <w:r>
              <w:rPr>
                <w:rFonts w:ascii="仿宋" w:cs="仿宋" w:eastAsia="仿宋" w:hAnsi="仿宋" w:hint="eastAsia"/>
                <w:sz w:val="20"/>
                <w:szCs w:val="20"/>
                <w:highlight w:val="none"/>
                <w:lang w:val="en-US" w:eastAsia="zh-CN"/>
              </w:rPr>
              <w:t>①</w:t>
            </w:r>
            <w:r>
              <w:rPr>
                <w:rFonts w:ascii="仿宋" w:cs="仿宋" w:eastAsia="仿宋" w:hAnsi="仿宋" w:hint="eastAsia"/>
                <w:sz w:val="20"/>
                <w:szCs w:val="20"/>
                <w:highlight w:val="none"/>
                <w:lang w:eastAsia="zh-CN"/>
              </w:rPr>
              <w:t>拟投入项目经理（</w:t>
            </w:r>
            <w:r>
              <w:rPr>
                <w:rFonts w:ascii="仿宋" w:cs="仿宋" w:eastAsia="仿宋" w:hAnsi="仿宋" w:hint="eastAsia"/>
                <w:sz w:val="20"/>
                <w:szCs w:val="20"/>
                <w:highlight w:val="none"/>
                <w:lang w:val="en-US" w:eastAsia="zh-CN"/>
              </w:rPr>
              <w:t>不超过2人</w:t>
            </w:r>
            <w:r>
              <w:rPr>
                <w:rFonts w:ascii="仿宋" w:cs="仿宋" w:eastAsia="仿宋" w:hAnsi="仿宋" w:hint="eastAsia"/>
                <w:sz w:val="20"/>
                <w:szCs w:val="20"/>
                <w:highlight w:val="none"/>
                <w:lang w:eastAsia="zh-CN"/>
              </w:rPr>
              <w:t>）具有机电类中级工程师</w:t>
            </w:r>
            <w:r>
              <w:rPr>
                <w:rFonts w:ascii="仿宋" w:cs="仿宋" w:eastAsia="仿宋" w:hAnsi="仿宋" w:hint="eastAsia"/>
                <w:sz w:val="20"/>
                <w:szCs w:val="20"/>
                <w:highlight w:val="none"/>
                <w:lang w:val="en-US" w:eastAsia="zh-CN"/>
              </w:rPr>
              <w:t>及</w:t>
            </w:r>
            <w:r>
              <w:rPr>
                <w:rFonts w:ascii="仿宋" w:cs="仿宋" w:eastAsia="仿宋" w:hAnsi="仿宋" w:hint="eastAsia"/>
                <w:sz w:val="20"/>
                <w:szCs w:val="20"/>
                <w:highlight w:val="none"/>
                <w:lang w:eastAsia="zh-CN"/>
              </w:rPr>
              <w:t>以上职称，每1人得</w:t>
            </w:r>
            <w:r>
              <w:rPr>
                <w:rFonts w:ascii="仿宋" w:cs="仿宋" w:eastAsia="仿宋" w:hAnsi="仿宋" w:hint="eastAsia"/>
                <w:sz w:val="20"/>
                <w:szCs w:val="20"/>
                <w:highlight w:val="none"/>
                <w:lang w:val="en-US" w:eastAsia="zh-CN"/>
              </w:rPr>
              <w:t>2</w:t>
            </w:r>
            <w:r>
              <w:rPr>
                <w:rFonts w:ascii="仿宋" w:cs="仿宋" w:eastAsia="仿宋" w:hAnsi="仿宋" w:hint="eastAsia"/>
                <w:sz w:val="20"/>
                <w:szCs w:val="20"/>
                <w:highlight w:val="none"/>
                <w:lang w:eastAsia="zh-CN"/>
              </w:rPr>
              <w:t>分，最高得</w:t>
            </w:r>
            <w:r>
              <w:rPr>
                <w:rFonts w:ascii="仿宋" w:cs="仿宋" w:eastAsia="仿宋" w:hAnsi="仿宋" w:hint="eastAsia"/>
                <w:sz w:val="20"/>
                <w:szCs w:val="20"/>
                <w:highlight w:val="none"/>
                <w:lang w:val="en-US" w:eastAsia="zh-CN"/>
              </w:rPr>
              <w:t>4</w:t>
            </w:r>
            <w:r>
              <w:rPr>
                <w:rFonts w:ascii="仿宋" w:cs="仿宋" w:eastAsia="仿宋" w:hAnsi="仿宋" w:hint="eastAsia"/>
                <w:sz w:val="20"/>
                <w:szCs w:val="20"/>
                <w:highlight w:val="none"/>
                <w:lang w:eastAsia="zh-CN"/>
              </w:rPr>
              <w:t>分。（须提供证书复印件，</w:t>
            </w:r>
            <w:r>
              <w:rPr>
                <w:rFonts w:ascii="仿宋" w:cs="仿宋" w:eastAsia="仿宋" w:hAnsi="仿宋" w:hint="eastAsia"/>
                <w:sz w:val="20"/>
                <w:szCs w:val="20"/>
                <w:highlight w:val="none"/>
                <w:lang w:val="en-US" w:eastAsia="zh-CN"/>
              </w:rPr>
              <w:t>以及自2022年8月以来至今</w:t>
            </w:r>
            <w:r>
              <w:rPr>
                <w:rFonts w:ascii="仿宋" w:cs="仿宋" w:eastAsia="仿宋" w:hAnsi="仿宋" w:hint="eastAsia"/>
                <w:sz w:val="20"/>
                <w:szCs w:val="20"/>
                <w:highlight w:val="none"/>
                <w:lang w:eastAsia="zh-CN"/>
              </w:rPr>
              <w:t>任意1个月由</w:t>
            </w:r>
            <w:r>
              <w:rPr>
                <w:rFonts w:ascii="仿宋" w:cs="仿宋" w:eastAsia="仿宋" w:hAnsi="仿宋" w:hint="eastAsia"/>
                <w:sz w:val="20"/>
                <w:szCs w:val="20"/>
                <w:highlight w:val="none"/>
                <w:lang w:val="en-US" w:eastAsia="zh-CN"/>
              </w:rPr>
              <w:t>响应人</w:t>
            </w:r>
            <w:r>
              <w:rPr>
                <w:rFonts w:ascii="仿宋" w:cs="仿宋" w:eastAsia="仿宋" w:hAnsi="仿宋" w:hint="eastAsia"/>
                <w:sz w:val="20"/>
                <w:szCs w:val="20"/>
                <w:highlight w:val="none"/>
                <w:lang w:eastAsia="zh-CN"/>
              </w:rPr>
              <w:t>缴纳社保的证明材料，加盖</w:t>
            </w:r>
            <w:r>
              <w:rPr>
                <w:rFonts w:ascii="仿宋" w:cs="仿宋" w:eastAsia="仿宋" w:hAnsi="仿宋" w:hint="eastAsia"/>
                <w:sz w:val="20"/>
                <w:szCs w:val="20"/>
                <w:highlight w:val="none"/>
                <w:lang w:val="en-US" w:eastAsia="zh-CN"/>
              </w:rPr>
              <w:t>响应人</w:t>
            </w:r>
            <w:r>
              <w:rPr>
                <w:rFonts w:ascii="仿宋" w:cs="仿宋" w:eastAsia="仿宋" w:hAnsi="仿宋" w:hint="eastAsia"/>
                <w:sz w:val="20"/>
                <w:szCs w:val="20"/>
                <w:highlight w:val="none"/>
                <w:lang w:eastAsia="zh-CN"/>
              </w:rPr>
              <w:t xml:space="preserve">公章。） </w:t>
            </w:r>
          </w:p>
          <w:p>
            <w:pPr>
              <w:pStyle w:val="style0"/>
              <w:keepNext w:val="false"/>
              <w:keepLines w:val="false"/>
              <w:pageBreakBefore w:val="false"/>
              <w:widowControl w:val="false"/>
              <w:numPr>
                <w:ilvl w:val="0"/>
                <w:numId w:val="0"/>
              </w:numPr>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rightChars="0"/>
              <w:jc w:val="left"/>
              <w:textAlignment w:val="auto"/>
              <w:rPr>
                <w:rFonts w:ascii="仿宋" w:cs="仿宋" w:eastAsia="仿宋" w:hAnsi="仿宋" w:hint="eastAsia"/>
                <w:sz w:val="20"/>
                <w:szCs w:val="20"/>
                <w:highlight w:val="none"/>
                <w:lang w:eastAsia="zh-CN"/>
              </w:rPr>
            </w:pPr>
            <w:r>
              <w:rPr>
                <w:rFonts w:ascii="仿宋" w:cs="仿宋" w:eastAsia="仿宋" w:hAnsi="仿宋" w:hint="eastAsia"/>
                <w:sz w:val="20"/>
                <w:szCs w:val="20"/>
                <w:highlight w:val="none"/>
                <w:lang w:val="en-US" w:eastAsia="zh-CN"/>
              </w:rPr>
              <w:t>②</w:t>
            </w:r>
            <w:r>
              <w:rPr>
                <w:rFonts w:ascii="仿宋" w:cs="仿宋" w:eastAsia="仿宋" w:hAnsi="仿宋" w:hint="eastAsia"/>
                <w:sz w:val="20"/>
                <w:szCs w:val="20"/>
                <w:highlight w:val="none"/>
                <w:lang w:eastAsia="zh-CN"/>
              </w:rPr>
              <w:t>拟投入团队成员中（项目经理除外），具有《特种作业操作证》（作</w:t>
            </w:r>
          </w:p>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auto"/>
              <w:rPr>
                <w:rFonts w:ascii="仿宋" w:cs="仿宋" w:eastAsia="仿宋" w:hAnsi="仿宋" w:hint="eastAsia"/>
                <w:sz w:val="20"/>
                <w:szCs w:val="20"/>
                <w:highlight w:val="none"/>
                <w:lang w:eastAsia="zh-CN"/>
              </w:rPr>
            </w:pPr>
            <w:r>
              <w:rPr>
                <w:rFonts w:ascii="仿宋" w:cs="仿宋" w:eastAsia="仿宋" w:hAnsi="仿宋" w:hint="eastAsia"/>
                <w:sz w:val="20"/>
                <w:szCs w:val="20"/>
                <w:highlight w:val="none"/>
                <w:lang w:eastAsia="zh-CN"/>
              </w:rPr>
              <w:t>业类别：制冷与空调作业）资质，</w:t>
            </w:r>
            <w:bookmarkStart w:id="20" w:name="_GoBack"/>
            <w:r>
              <w:rPr>
                <w:rFonts w:ascii="仿宋" w:cs="仿宋" w:eastAsia="仿宋" w:hAnsi="仿宋" w:hint="eastAsia"/>
                <w:b/>
                <w:bCs/>
                <w:color w:val="0000ff"/>
                <w:sz w:val="20"/>
                <w:szCs w:val="20"/>
                <w:highlight w:val="yellow"/>
                <w:lang w:eastAsia="zh-CN"/>
              </w:rPr>
              <w:t>每1人得</w:t>
            </w:r>
            <w:bookmarkEnd w:id="20"/>
            <w:r>
              <w:rPr>
                <w:rFonts w:ascii="仿宋" w:cs="仿宋" w:eastAsia="仿宋" w:hAnsi="仿宋" w:hint="eastAsia"/>
                <w:b/>
                <w:bCs/>
                <w:color w:val="0000ff"/>
                <w:sz w:val="20"/>
                <w:szCs w:val="20"/>
                <w:highlight w:val="yellow"/>
                <w:lang w:val="en-US" w:eastAsia="zh-CN"/>
              </w:rPr>
              <w:t>1</w:t>
            </w:r>
            <w:r>
              <w:rPr>
                <w:rFonts w:ascii="仿宋" w:cs="仿宋" w:eastAsia="仿宋" w:hAnsi="仿宋" w:hint="eastAsia"/>
                <w:b/>
                <w:bCs/>
                <w:color w:val="0000ff"/>
                <w:sz w:val="20"/>
                <w:szCs w:val="20"/>
                <w:highlight w:val="yellow"/>
                <w:lang w:eastAsia="zh-CN"/>
              </w:rPr>
              <w:t>分</w:t>
            </w:r>
            <w:r>
              <w:rPr>
                <w:rFonts w:ascii="仿宋" w:cs="仿宋" w:eastAsia="仿宋" w:hAnsi="仿宋" w:hint="eastAsia"/>
                <w:sz w:val="20"/>
                <w:szCs w:val="20"/>
                <w:highlight w:val="none"/>
                <w:lang w:eastAsia="zh-CN"/>
              </w:rPr>
              <w:t>，最高得</w:t>
            </w:r>
            <w:r>
              <w:rPr>
                <w:rFonts w:ascii="仿宋" w:cs="仿宋" w:eastAsia="仿宋" w:hAnsi="仿宋" w:hint="eastAsia"/>
                <w:sz w:val="20"/>
                <w:szCs w:val="20"/>
                <w:highlight w:val="none"/>
                <w:lang w:val="en-US" w:eastAsia="zh-CN"/>
              </w:rPr>
              <w:t>7</w:t>
            </w:r>
            <w:r>
              <w:rPr>
                <w:rFonts w:ascii="仿宋" w:cs="仿宋" w:eastAsia="仿宋" w:hAnsi="仿宋" w:hint="eastAsia"/>
                <w:sz w:val="20"/>
                <w:szCs w:val="20"/>
                <w:highlight w:val="none"/>
                <w:lang w:eastAsia="zh-CN"/>
              </w:rPr>
              <w:t>分。（须提供证书复印件，</w:t>
            </w:r>
            <w:r>
              <w:rPr>
                <w:rFonts w:ascii="仿宋" w:cs="仿宋" w:eastAsia="仿宋" w:hAnsi="仿宋" w:hint="eastAsia"/>
                <w:sz w:val="20"/>
                <w:szCs w:val="20"/>
                <w:highlight w:val="none"/>
                <w:lang w:val="en-US" w:eastAsia="zh-CN"/>
              </w:rPr>
              <w:t>以及自2022年8月以来至今</w:t>
            </w:r>
            <w:r>
              <w:rPr>
                <w:rFonts w:ascii="仿宋" w:cs="仿宋" w:eastAsia="仿宋" w:hAnsi="仿宋" w:hint="eastAsia"/>
                <w:sz w:val="20"/>
                <w:szCs w:val="20"/>
                <w:highlight w:val="none"/>
                <w:lang w:eastAsia="zh-CN"/>
              </w:rPr>
              <w:t>任意1个月由</w:t>
            </w:r>
            <w:r>
              <w:rPr>
                <w:rFonts w:ascii="仿宋" w:cs="仿宋" w:eastAsia="仿宋" w:hAnsi="仿宋" w:hint="eastAsia"/>
                <w:sz w:val="20"/>
                <w:szCs w:val="20"/>
                <w:highlight w:val="none"/>
                <w:lang w:val="en-US" w:eastAsia="zh-CN"/>
              </w:rPr>
              <w:t>响应人</w:t>
            </w:r>
            <w:r>
              <w:rPr>
                <w:rFonts w:ascii="仿宋" w:cs="仿宋" w:eastAsia="仿宋" w:hAnsi="仿宋" w:hint="eastAsia"/>
                <w:sz w:val="20"/>
                <w:szCs w:val="20"/>
                <w:highlight w:val="none"/>
                <w:lang w:eastAsia="zh-CN"/>
              </w:rPr>
              <w:t>缴纳社保的证明材料，加盖</w:t>
            </w:r>
            <w:r>
              <w:rPr>
                <w:rFonts w:ascii="仿宋" w:cs="仿宋" w:eastAsia="仿宋" w:hAnsi="仿宋" w:hint="eastAsia"/>
                <w:sz w:val="20"/>
                <w:szCs w:val="20"/>
                <w:highlight w:val="none"/>
                <w:lang w:val="en-US" w:eastAsia="zh-CN"/>
              </w:rPr>
              <w:t>响应人</w:t>
            </w:r>
            <w:r>
              <w:rPr>
                <w:rFonts w:ascii="仿宋" w:cs="仿宋" w:eastAsia="仿宋" w:hAnsi="仿宋" w:hint="eastAsia"/>
                <w:sz w:val="20"/>
                <w:szCs w:val="20"/>
                <w:highlight w:val="none"/>
                <w:lang w:eastAsia="zh-CN"/>
              </w:rPr>
              <w:t xml:space="preserve">公章。） </w:t>
            </w:r>
          </w:p>
        </w:tc>
      </w:tr>
    </w:tbl>
    <w:p>
      <w:pPr>
        <w:pStyle w:val="style0"/>
        <w:keepNext w:val="false"/>
        <w:keepLines w:val="false"/>
        <w:widowControl w:val="false"/>
        <w:numPr>
          <w:ilvl w:val="0"/>
          <w:numId w:val="13"/>
        </w:numPr>
        <w:suppressLineNumbers w:val="false"/>
        <w:autoSpaceDE w:val="false"/>
        <w:autoSpaceDN/>
        <w:adjustRightInd w:val="false"/>
        <w:snapToGrid w:val="false"/>
        <w:spacing w:before="0" w:beforeAutospacing="false" w:after="0" w:afterAutospacing="false" w:lineRule="exact" w:line="360"/>
        <w:ind w:left="0" w:right="0" w:firstLine="480" w:firstLineChars="200"/>
        <w:jc w:val="both"/>
        <w:rPr>
          <w:rFonts w:ascii="仿宋" w:cs="仿宋" w:eastAsia="仿宋" w:hAnsi="仿宋" w:hint="eastAsia"/>
          <w:color w:val="000000"/>
          <w:kern w:val="2"/>
          <w:sz w:val="24"/>
          <w:szCs w:val="24"/>
          <w:highlight w:val="none"/>
          <w:lang w:val="en-US" w:eastAsia="zh-CN"/>
        </w:rPr>
      </w:pPr>
      <w:r>
        <w:rPr>
          <w:rFonts w:ascii="仿宋" w:cs="仿宋" w:eastAsia="仿宋" w:hAnsi="仿宋" w:hint="eastAsia"/>
          <w:color w:val="000000"/>
          <w:kern w:val="2"/>
          <w:sz w:val="24"/>
          <w:szCs w:val="24"/>
          <w:highlight w:val="none"/>
          <w:lang w:val="en-US" w:eastAsia="zh-CN"/>
        </w:rPr>
        <w:t>技术评分：评审小组就各响应人对技术评审内容的各项要求进行评分，评审的具体内容见《技术评审表》。</w:t>
      </w:r>
    </w:p>
    <w:p>
      <w:pPr>
        <w:pStyle w:val="style0"/>
        <w:keepNext w:val="false"/>
        <w:keepLines w:val="false"/>
        <w:widowControl w:val="false"/>
        <w:suppressLineNumbers w:val="false"/>
        <w:spacing w:before="0" w:beforeAutospacing="false" w:after="0" w:afterAutospacing="false"/>
        <w:ind w:left="0" w:right="0" w:firstLine="562"/>
        <w:jc w:val="center"/>
        <w:rPr>
          <w:rFonts w:ascii="仿宋" w:cs="仿宋" w:eastAsia="仿宋" w:hAnsi="仿宋" w:hint="eastAsia"/>
          <w:b/>
          <w:bCs/>
          <w:color w:val="000000"/>
          <w:kern w:val="2"/>
          <w:sz w:val="28"/>
          <w:szCs w:val="28"/>
          <w:highlight w:val="none"/>
          <w:lang w:val="en-US" w:eastAsia="zh-CN"/>
        </w:rPr>
      </w:pPr>
      <w:r>
        <w:rPr>
          <w:rFonts w:ascii="仿宋" w:cs="仿宋" w:eastAsia="仿宋" w:hAnsi="仿宋" w:hint="eastAsia"/>
          <w:b/>
          <w:bCs/>
          <w:color w:val="000000"/>
          <w:kern w:val="2"/>
          <w:sz w:val="28"/>
          <w:szCs w:val="28"/>
          <w:highlight w:val="none"/>
          <w:lang w:val="en-US" w:eastAsia="zh-CN"/>
        </w:rPr>
        <w:t>技术评审表（41分）</w:t>
      </w:r>
    </w:p>
    <w:tbl>
      <w:tblPr>
        <w:tblStyle w:val="style154"/>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325"/>
        <w:gridCol w:w="649"/>
        <w:gridCol w:w="7477"/>
      </w:tblGrid>
      <w:tr>
        <w:trPr>
          <w:jc w:val="center"/>
        </w:trPr>
        <w:tc>
          <w:tcPr>
            <w:tcW w:w="1325"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b/>
                <w:bCs/>
                <w:sz w:val="20"/>
                <w:szCs w:val="20"/>
                <w:vertAlign w:val="baseline"/>
                <w:lang w:val="en-US" w:eastAsia="zh-CN"/>
              </w:rPr>
            </w:pPr>
            <w:r>
              <w:rPr>
                <w:rFonts w:ascii="仿宋" w:cs="仿宋" w:eastAsia="仿宋" w:hAnsi="仿宋" w:hint="eastAsia"/>
                <w:b/>
                <w:bCs/>
                <w:sz w:val="20"/>
                <w:szCs w:val="20"/>
              </w:rPr>
              <w:t>评审内容</w:t>
            </w:r>
          </w:p>
        </w:tc>
        <w:tc>
          <w:tcPr>
            <w:tcW w:w="649"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b/>
                <w:bCs/>
                <w:sz w:val="20"/>
                <w:szCs w:val="20"/>
              </w:rPr>
            </w:pPr>
            <w:r>
              <w:rPr>
                <w:rFonts w:ascii="仿宋" w:cs="仿宋" w:eastAsia="仿宋" w:hAnsi="仿宋" w:hint="eastAsia"/>
                <w:b/>
                <w:bCs/>
                <w:sz w:val="20"/>
                <w:szCs w:val="20"/>
              </w:rPr>
              <w:t>分值</w:t>
            </w:r>
          </w:p>
        </w:tc>
        <w:tc>
          <w:tcPr>
            <w:tcW w:w="7477"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 w:val="20"/>
                <w:szCs w:val="20"/>
                <w:vertAlign w:val="baseline"/>
                <w:lang w:val="en-US" w:eastAsia="zh-CN"/>
              </w:rPr>
            </w:pPr>
            <w:r>
              <w:rPr>
                <w:rFonts w:ascii="仿宋" w:cs="仿宋" w:eastAsia="仿宋" w:hAnsi="仿宋" w:hint="eastAsia"/>
                <w:b/>
                <w:bCs w:val="false"/>
                <w:color w:val="000000"/>
                <w:kern w:val="2"/>
                <w:sz w:val="20"/>
                <w:szCs w:val="20"/>
                <w:highlight w:val="none"/>
                <w:lang w:val="en-US" w:eastAsia="zh-CN"/>
              </w:rPr>
              <w:t>评审细则</w:t>
            </w:r>
          </w:p>
        </w:tc>
      </w:tr>
      <w:tr>
        <w:tblPrEx/>
        <w:trPr>
          <w:trHeight w:val="317" w:hRule="atLeast"/>
          <w:jc w:val="center"/>
        </w:trPr>
        <w:tc>
          <w:tcPr>
            <w:tcW w:w="1325"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 w:val="20"/>
                <w:szCs w:val="20"/>
                <w:vertAlign w:val="baseline"/>
                <w:lang w:val="en-US" w:eastAsia="zh-CN"/>
              </w:rPr>
            </w:pPr>
            <w:r>
              <w:rPr>
                <w:rFonts w:ascii="仿宋" w:cs="仿宋" w:eastAsia="仿宋" w:hAnsi="仿宋" w:hint="eastAsia"/>
                <w:sz w:val="20"/>
                <w:szCs w:val="20"/>
                <w:vertAlign w:val="baseline"/>
                <w:lang w:val="en-US" w:eastAsia="zh-CN"/>
              </w:rPr>
              <w:t>高效过滤器实物样品的比较</w:t>
            </w:r>
          </w:p>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auto"/>
              <w:rPr>
                <w:rFonts w:ascii="仿宋" w:cs="仿宋" w:eastAsia="仿宋" w:hAnsi="仿宋" w:hint="eastAsia"/>
                <w:sz w:val="20"/>
                <w:szCs w:val="20"/>
                <w:vertAlign w:val="baseline"/>
                <w:lang w:val="en-US" w:eastAsia="zh-CN"/>
              </w:rPr>
            </w:pPr>
            <w:r>
              <w:rPr>
                <w:rFonts w:ascii="仿宋" w:cs="仿宋" w:eastAsia="仿宋" w:hAnsi="仿宋" w:hint="eastAsia"/>
                <w:sz w:val="16"/>
                <w:szCs w:val="16"/>
                <w:vertAlign w:val="baseline"/>
                <w:lang w:val="en-US" w:eastAsia="zh-CN"/>
              </w:rPr>
              <w:t>（注：此项对供应商递交的样品（非检测报告）进行现场评审，不提供样品的不得分。）</w:t>
            </w:r>
          </w:p>
        </w:tc>
        <w:tc>
          <w:tcPr>
            <w:tcW w:w="649"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 w:val="20"/>
                <w:szCs w:val="20"/>
                <w:lang w:eastAsia="zh-CN"/>
              </w:rPr>
            </w:pPr>
            <w:r>
              <w:rPr>
                <w:rFonts w:ascii="仿宋" w:cs="仿宋" w:eastAsia="仿宋" w:hAnsi="仿宋" w:hint="eastAsia"/>
                <w:sz w:val="20"/>
                <w:szCs w:val="20"/>
                <w:lang w:val="en-US" w:eastAsia="zh-CN"/>
              </w:rPr>
              <w:t>3</w:t>
            </w:r>
          </w:p>
        </w:tc>
        <w:tc>
          <w:tcPr>
            <w:tcW w:w="7477" w:type="dxa"/>
            <w:tcBorders/>
            <w:vAlign w:val="center"/>
          </w:tcPr>
          <w:p>
            <w:pPr>
              <w:pStyle w:val="style0"/>
              <w:keepNext w:val="false"/>
              <w:keepLines w:val="false"/>
              <w:suppressLineNumbers w:val="false"/>
              <w:spacing w:before="0" w:beforeAutospacing="false" w:after="0" w:afterAutospacing="false"/>
              <w:ind w:left="0" w:right="0"/>
              <w:jc w:val="left"/>
              <w:rPr>
                <w:rFonts w:ascii="仿宋" w:cs="仿宋" w:eastAsia="仿宋" w:hAnsi="仿宋" w:hint="eastAsia"/>
                <w:sz w:val="20"/>
                <w:szCs w:val="20"/>
                <w:highlight w:val="none"/>
                <w:lang w:eastAsia="zh-CN"/>
              </w:rPr>
            </w:pPr>
            <w:r>
              <w:rPr>
                <w:rFonts w:ascii="仿宋" w:cs="仿宋" w:eastAsia="仿宋" w:hAnsi="仿宋" w:hint="eastAsia"/>
                <w:sz w:val="20"/>
                <w:szCs w:val="20"/>
                <w:highlight w:val="none"/>
                <w:lang w:eastAsia="zh-CN"/>
              </w:rPr>
              <w:t>根据</w:t>
            </w:r>
            <w:r>
              <w:rPr>
                <w:rFonts w:ascii="仿宋" w:cs="仿宋" w:eastAsia="仿宋" w:hAnsi="仿宋" w:hint="eastAsia"/>
                <w:sz w:val="20"/>
                <w:szCs w:val="20"/>
                <w:highlight w:val="none"/>
                <w:lang w:val="en-US" w:eastAsia="zh-CN"/>
              </w:rPr>
              <w:t>供应商</w:t>
            </w:r>
            <w:r>
              <w:rPr>
                <w:rFonts w:ascii="仿宋" w:cs="仿宋" w:eastAsia="仿宋" w:hAnsi="仿宋" w:hint="eastAsia"/>
                <w:sz w:val="20"/>
                <w:szCs w:val="20"/>
                <w:highlight w:val="none"/>
                <w:lang w:eastAsia="zh-CN"/>
              </w:rPr>
              <w:t>提供的</w:t>
            </w:r>
            <w:r>
              <w:rPr>
                <w:rFonts w:ascii="仿宋" w:cs="仿宋" w:eastAsia="仿宋" w:hAnsi="仿宋" w:hint="eastAsia"/>
                <w:sz w:val="20"/>
                <w:szCs w:val="20"/>
                <w:highlight w:val="none"/>
                <w:lang w:val="en-US" w:eastAsia="zh-CN"/>
              </w:rPr>
              <w:t>高</w:t>
            </w:r>
            <w:r>
              <w:rPr>
                <w:rFonts w:ascii="仿宋" w:cs="仿宋" w:eastAsia="仿宋" w:hAnsi="仿宋" w:hint="eastAsia"/>
                <w:sz w:val="20"/>
                <w:szCs w:val="20"/>
                <w:highlight w:val="none"/>
                <w:lang w:eastAsia="zh-CN"/>
              </w:rPr>
              <w:t>效过滤器</w:t>
            </w:r>
            <w:r>
              <w:rPr>
                <w:rFonts w:ascii="仿宋" w:cs="仿宋" w:eastAsia="仿宋" w:hAnsi="仿宋" w:hint="eastAsia"/>
                <w:sz w:val="20"/>
                <w:szCs w:val="20"/>
                <w:highlight w:val="none"/>
                <w:lang w:val="en-US" w:eastAsia="zh-CN"/>
              </w:rPr>
              <w:t>实物</w:t>
            </w:r>
            <w:r>
              <w:rPr>
                <w:rFonts w:ascii="仿宋" w:cs="仿宋" w:eastAsia="仿宋" w:hAnsi="仿宋" w:hint="eastAsia"/>
                <w:sz w:val="20"/>
                <w:szCs w:val="20"/>
                <w:highlight w:val="none"/>
                <w:lang w:eastAsia="zh-CN"/>
              </w:rPr>
              <w:t>样品进行评分：</w:t>
            </w:r>
          </w:p>
          <w:p>
            <w:pPr>
              <w:pStyle w:val="style0"/>
              <w:keepNext w:val="false"/>
              <w:keepLines w:val="false"/>
              <w:suppressLineNumbers w:val="false"/>
              <w:spacing w:before="0" w:beforeAutospacing="false" w:after="0" w:afterAutospacing="false"/>
              <w:ind w:left="0" w:right="0"/>
              <w:jc w:val="left"/>
              <w:rPr>
                <w:rFonts w:ascii="仿宋" w:cs="仿宋" w:eastAsia="仿宋" w:hAnsi="仿宋" w:hint="eastAsia"/>
                <w:sz w:val="20"/>
                <w:szCs w:val="20"/>
                <w:highlight w:val="none"/>
                <w:lang w:eastAsia="zh-CN"/>
              </w:rPr>
            </w:pPr>
            <w:r>
              <w:rPr>
                <w:rFonts w:ascii="仿宋" w:cs="仿宋" w:eastAsia="仿宋" w:hAnsi="仿宋" w:hint="eastAsia"/>
                <w:sz w:val="20"/>
                <w:szCs w:val="20"/>
                <w:highlight w:val="none"/>
                <w:lang w:eastAsia="zh-CN"/>
              </w:rPr>
              <w:t>铝框表面平整、整体牢固，滤材无破损、无脏污，密封胶无接缝，密封条接口平整、无缝隙的得3分。</w:t>
            </w:r>
          </w:p>
          <w:p>
            <w:pPr>
              <w:pStyle w:val="style0"/>
              <w:keepNext w:val="false"/>
              <w:keepLines w:val="false"/>
              <w:suppressLineNumbers w:val="false"/>
              <w:spacing w:before="0" w:beforeAutospacing="false" w:after="0" w:afterAutospacing="false"/>
              <w:ind w:left="0" w:right="0"/>
              <w:jc w:val="left"/>
              <w:rPr>
                <w:rFonts w:ascii="仿宋" w:cs="仿宋" w:eastAsia="仿宋" w:hAnsi="仿宋" w:hint="eastAsia"/>
                <w:sz w:val="20"/>
                <w:szCs w:val="20"/>
                <w:highlight w:val="none"/>
                <w:lang w:eastAsia="zh-CN"/>
              </w:rPr>
            </w:pPr>
            <w:r>
              <w:rPr>
                <w:rFonts w:ascii="仿宋" w:cs="仿宋" w:eastAsia="仿宋" w:hAnsi="仿宋" w:hint="eastAsia"/>
                <w:sz w:val="20"/>
                <w:szCs w:val="20"/>
                <w:highlight w:val="none"/>
                <w:lang w:eastAsia="zh-CN"/>
              </w:rPr>
              <w:t>铝框表面平整，有轻微晃动变形，滤材无破损、无脏污，密封胶无接缝，密封条接口平整、无缝隙的得2分。</w:t>
            </w:r>
          </w:p>
          <w:p>
            <w:pPr>
              <w:pStyle w:val="style0"/>
              <w:keepNext w:val="false"/>
              <w:keepLines w:val="false"/>
              <w:suppressLineNumbers w:val="false"/>
              <w:spacing w:before="0" w:beforeAutospacing="false" w:after="0" w:afterAutospacing="false"/>
              <w:ind w:left="0" w:right="0"/>
              <w:jc w:val="left"/>
              <w:rPr>
                <w:rFonts w:ascii="仿宋" w:cs="仿宋" w:eastAsia="仿宋" w:hAnsi="仿宋" w:hint="eastAsia"/>
                <w:sz w:val="20"/>
                <w:szCs w:val="20"/>
                <w:highlight w:val="none"/>
                <w:lang w:eastAsia="zh-CN"/>
              </w:rPr>
            </w:pPr>
            <w:r>
              <w:rPr>
                <w:rFonts w:ascii="仿宋" w:cs="仿宋" w:eastAsia="仿宋" w:hAnsi="仿宋" w:hint="eastAsia"/>
                <w:sz w:val="20"/>
                <w:szCs w:val="20"/>
                <w:highlight w:val="none"/>
                <w:lang w:eastAsia="zh-CN"/>
              </w:rPr>
              <w:t>铝框表面平整，有较大晃动变形，滤材完整无破损,无脏污，密封胶无接缝，密封条接口平整、无缝隙的得1分。</w:t>
            </w:r>
          </w:p>
          <w:p>
            <w:pPr>
              <w:pStyle w:val="style0"/>
              <w:keepNext w:val="false"/>
              <w:keepLines w:val="false"/>
              <w:suppressLineNumbers w:val="false"/>
              <w:spacing w:before="0" w:beforeAutospacing="false" w:after="0" w:afterAutospacing="false"/>
              <w:ind w:left="0" w:right="0"/>
              <w:jc w:val="left"/>
              <w:rPr>
                <w:rFonts w:ascii="仿宋" w:cs="仿宋" w:eastAsia="仿宋" w:hAnsi="仿宋" w:hint="default"/>
                <w:sz w:val="20"/>
                <w:szCs w:val="20"/>
                <w:lang w:val="en-US" w:eastAsia="zh-CN"/>
              </w:rPr>
            </w:pPr>
            <w:r>
              <w:rPr>
                <w:rFonts w:ascii="仿宋" w:cs="仿宋" w:eastAsia="仿宋" w:hAnsi="仿宋" w:hint="eastAsia"/>
                <w:sz w:val="20"/>
                <w:szCs w:val="20"/>
                <w:highlight w:val="none"/>
                <w:lang w:eastAsia="zh-CN"/>
              </w:rPr>
              <w:t>其余的不得分。</w:t>
            </w:r>
          </w:p>
        </w:tc>
      </w:tr>
      <w:tr>
        <w:tblPrEx/>
        <w:trPr>
          <w:trHeight w:val="1207" w:hRule="atLeast"/>
          <w:jc w:val="center"/>
        </w:trPr>
        <w:tc>
          <w:tcPr>
            <w:tcW w:w="1325"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 w:val="20"/>
                <w:szCs w:val="20"/>
                <w:vertAlign w:val="baseline"/>
                <w:lang w:val="en-US" w:eastAsia="zh-CN"/>
              </w:rPr>
            </w:pPr>
            <w:r>
              <w:rPr>
                <w:rFonts w:ascii="仿宋" w:cs="仿宋" w:eastAsia="仿宋" w:hAnsi="仿宋" w:hint="eastAsia"/>
                <w:sz w:val="20"/>
                <w:szCs w:val="20"/>
                <w:vertAlign w:val="baseline"/>
                <w:lang w:val="en-US" w:eastAsia="zh-CN"/>
              </w:rPr>
              <w:t>中效过滤器实物样品的比较</w:t>
            </w:r>
          </w:p>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jc w:val="center"/>
              <w:textAlignment w:val="auto"/>
              <w:rPr>
                <w:rFonts w:hint="default"/>
              </w:rPr>
            </w:pPr>
            <w:r>
              <w:rPr>
                <w:rFonts w:ascii="仿宋" w:cs="仿宋" w:eastAsia="仿宋" w:hAnsi="仿宋" w:hint="eastAsia"/>
                <w:sz w:val="16"/>
                <w:szCs w:val="16"/>
                <w:vertAlign w:val="baseline"/>
                <w:lang w:val="en-US" w:eastAsia="zh-CN"/>
              </w:rPr>
              <w:t>（注：此项对供应商递交的样品（非检测报告）进行现场评审，不提供样品的不得分。）</w:t>
            </w:r>
          </w:p>
        </w:tc>
        <w:tc>
          <w:tcPr>
            <w:tcW w:w="649"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 w:val="20"/>
                <w:szCs w:val="20"/>
                <w:lang w:val="en-US" w:eastAsia="zh-CN"/>
              </w:rPr>
            </w:pPr>
            <w:r>
              <w:rPr>
                <w:rFonts w:ascii="仿宋" w:cs="仿宋" w:eastAsia="仿宋" w:hAnsi="仿宋" w:hint="eastAsia"/>
                <w:sz w:val="20"/>
                <w:szCs w:val="20"/>
                <w:lang w:val="en-US" w:eastAsia="zh-CN"/>
              </w:rPr>
              <w:t>3</w:t>
            </w:r>
          </w:p>
        </w:tc>
        <w:tc>
          <w:tcPr>
            <w:tcW w:w="7477" w:type="dxa"/>
            <w:tcBorders/>
            <w:vAlign w:val="center"/>
          </w:tcPr>
          <w:p>
            <w:pPr>
              <w:pStyle w:val="style0"/>
              <w:keepNext w:val="false"/>
              <w:keepLines w:val="false"/>
              <w:suppressLineNumbers w:val="false"/>
              <w:spacing w:before="0" w:beforeAutospacing="false" w:after="0" w:afterAutospacing="false"/>
              <w:ind w:left="0" w:leftChars="0" w:right="0" w:rightChars="0"/>
              <w:jc w:val="left"/>
              <w:rPr>
                <w:rFonts w:ascii="仿宋" w:cs="仿宋" w:eastAsia="仿宋" w:hAnsi="仿宋" w:hint="eastAsia"/>
                <w:sz w:val="20"/>
                <w:szCs w:val="20"/>
                <w:highlight w:val="none"/>
                <w:lang w:eastAsia="zh-CN"/>
              </w:rPr>
            </w:pPr>
            <w:r>
              <w:rPr>
                <w:rFonts w:ascii="仿宋" w:cs="仿宋" w:eastAsia="仿宋" w:hAnsi="仿宋" w:hint="eastAsia"/>
                <w:sz w:val="20"/>
                <w:szCs w:val="20"/>
                <w:highlight w:val="none"/>
                <w:lang w:eastAsia="zh-CN"/>
              </w:rPr>
              <w:t>根据</w:t>
            </w:r>
            <w:r>
              <w:rPr>
                <w:rFonts w:ascii="仿宋" w:cs="仿宋" w:eastAsia="仿宋" w:hAnsi="仿宋" w:hint="eastAsia"/>
                <w:sz w:val="20"/>
                <w:szCs w:val="20"/>
                <w:highlight w:val="none"/>
                <w:lang w:val="en-US" w:eastAsia="zh-CN"/>
              </w:rPr>
              <w:t>供应商</w:t>
            </w:r>
            <w:r>
              <w:rPr>
                <w:rFonts w:ascii="仿宋" w:cs="仿宋" w:eastAsia="仿宋" w:hAnsi="仿宋" w:hint="eastAsia"/>
                <w:sz w:val="20"/>
                <w:szCs w:val="20"/>
                <w:highlight w:val="none"/>
                <w:lang w:eastAsia="zh-CN"/>
              </w:rPr>
              <w:t>提供的中效过滤器</w:t>
            </w:r>
            <w:r>
              <w:rPr>
                <w:rFonts w:ascii="仿宋" w:cs="仿宋" w:eastAsia="仿宋" w:hAnsi="仿宋" w:hint="eastAsia"/>
                <w:sz w:val="20"/>
                <w:szCs w:val="20"/>
                <w:highlight w:val="none"/>
                <w:lang w:val="en-US" w:eastAsia="zh-CN"/>
              </w:rPr>
              <w:t>实物</w:t>
            </w:r>
            <w:r>
              <w:rPr>
                <w:rFonts w:ascii="仿宋" w:cs="仿宋" w:eastAsia="仿宋" w:hAnsi="仿宋" w:hint="eastAsia"/>
                <w:sz w:val="20"/>
                <w:szCs w:val="20"/>
                <w:highlight w:val="none"/>
                <w:lang w:eastAsia="zh-CN"/>
              </w:rPr>
              <w:t>样品进行评分：</w:t>
            </w:r>
          </w:p>
          <w:p>
            <w:pPr>
              <w:pStyle w:val="style0"/>
              <w:keepNext w:val="false"/>
              <w:keepLines w:val="false"/>
              <w:suppressLineNumbers w:val="false"/>
              <w:spacing w:before="0" w:beforeAutospacing="false" w:after="0" w:afterAutospacing="false"/>
              <w:ind w:left="0" w:leftChars="0" w:right="0" w:rightChars="0"/>
              <w:jc w:val="left"/>
              <w:rPr>
                <w:rFonts w:ascii="仿宋" w:cs="仿宋" w:eastAsia="仿宋" w:hAnsi="仿宋" w:hint="eastAsia"/>
                <w:sz w:val="20"/>
                <w:szCs w:val="20"/>
                <w:highlight w:val="none"/>
                <w:lang w:eastAsia="zh-CN"/>
              </w:rPr>
            </w:pPr>
            <w:r>
              <w:rPr>
                <w:rFonts w:ascii="仿宋" w:cs="仿宋" w:eastAsia="仿宋" w:hAnsi="仿宋" w:hint="eastAsia"/>
                <w:sz w:val="20"/>
                <w:szCs w:val="20"/>
                <w:highlight w:val="none"/>
                <w:lang w:eastAsia="zh-CN"/>
              </w:rPr>
              <w:t>铝框表面平整、整体牢固，滤材无破损、无脏污，密封胶无接缝，密封条接口平整、无缝隙的得3分。</w:t>
            </w:r>
          </w:p>
          <w:p>
            <w:pPr>
              <w:pStyle w:val="style0"/>
              <w:keepNext w:val="false"/>
              <w:keepLines w:val="false"/>
              <w:suppressLineNumbers w:val="false"/>
              <w:spacing w:before="0" w:beforeAutospacing="false" w:after="0" w:afterAutospacing="false"/>
              <w:ind w:left="0" w:leftChars="0" w:right="0" w:rightChars="0"/>
              <w:jc w:val="left"/>
              <w:rPr>
                <w:rFonts w:ascii="仿宋" w:cs="仿宋" w:eastAsia="仿宋" w:hAnsi="仿宋" w:hint="eastAsia"/>
                <w:sz w:val="20"/>
                <w:szCs w:val="20"/>
                <w:highlight w:val="none"/>
                <w:lang w:eastAsia="zh-CN"/>
              </w:rPr>
            </w:pPr>
            <w:r>
              <w:rPr>
                <w:rFonts w:ascii="仿宋" w:cs="仿宋" w:eastAsia="仿宋" w:hAnsi="仿宋" w:hint="eastAsia"/>
                <w:sz w:val="20"/>
                <w:szCs w:val="20"/>
                <w:highlight w:val="none"/>
                <w:lang w:eastAsia="zh-CN"/>
              </w:rPr>
              <w:t>铝框表面平整，有轻微晃动变形，滤材无破损、无脏污，密封胶无接缝，密封条接口平整、无缝隙的得2分。</w:t>
            </w:r>
          </w:p>
          <w:p>
            <w:pPr>
              <w:pStyle w:val="style0"/>
              <w:keepNext w:val="false"/>
              <w:keepLines w:val="false"/>
              <w:suppressLineNumbers w:val="false"/>
              <w:spacing w:before="0" w:beforeAutospacing="false" w:after="0" w:afterAutospacing="false"/>
              <w:ind w:left="0" w:leftChars="0" w:right="0" w:rightChars="0"/>
              <w:jc w:val="left"/>
              <w:rPr>
                <w:rFonts w:ascii="仿宋" w:cs="仿宋" w:eastAsia="仿宋" w:hAnsi="仿宋" w:hint="eastAsia"/>
                <w:sz w:val="20"/>
                <w:szCs w:val="20"/>
                <w:highlight w:val="none"/>
                <w:lang w:eastAsia="zh-CN"/>
              </w:rPr>
            </w:pPr>
            <w:r>
              <w:rPr>
                <w:rFonts w:ascii="仿宋" w:cs="仿宋" w:eastAsia="仿宋" w:hAnsi="仿宋" w:hint="eastAsia"/>
                <w:sz w:val="20"/>
                <w:szCs w:val="20"/>
                <w:highlight w:val="none"/>
                <w:lang w:eastAsia="zh-CN"/>
              </w:rPr>
              <w:t>铝框表面平整，有较大晃动变形，滤材完整无破损,无脏污，密封胶无接缝，密封条接口平整、无缝隙的得1分。</w:t>
            </w:r>
          </w:p>
          <w:p>
            <w:pPr>
              <w:pStyle w:val="style0"/>
              <w:keepNext w:val="false"/>
              <w:keepLines w:val="false"/>
              <w:suppressLineNumbers w:val="false"/>
              <w:spacing w:before="0" w:beforeAutospacing="false" w:after="0" w:afterAutospacing="false"/>
              <w:ind w:left="0" w:leftChars="0" w:right="0" w:rightChars="0"/>
              <w:jc w:val="left"/>
              <w:rPr>
                <w:rFonts w:ascii="仿宋" w:cs="仿宋" w:eastAsia="仿宋" w:hAnsi="仿宋" w:hint="eastAsia"/>
                <w:sz w:val="20"/>
                <w:szCs w:val="20"/>
                <w:lang w:eastAsia="zh-CN"/>
              </w:rPr>
            </w:pPr>
            <w:r>
              <w:rPr>
                <w:rFonts w:ascii="仿宋" w:cs="仿宋" w:eastAsia="仿宋" w:hAnsi="仿宋" w:hint="eastAsia"/>
                <w:sz w:val="20"/>
                <w:szCs w:val="20"/>
                <w:highlight w:val="none"/>
                <w:lang w:eastAsia="zh-CN"/>
              </w:rPr>
              <w:t>其余的不得分。</w:t>
            </w:r>
          </w:p>
        </w:tc>
      </w:tr>
      <w:tr>
        <w:tblPrEx/>
        <w:trPr>
          <w:trHeight w:val="1207" w:hRule="atLeast"/>
          <w:jc w:val="center"/>
        </w:trPr>
        <w:tc>
          <w:tcPr>
            <w:tcW w:w="1325"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 w:val="20"/>
                <w:szCs w:val="20"/>
                <w:vertAlign w:val="baseline"/>
                <w:lang w:val="en-US" w:eastAsia="zh-CN"/>
              </w:rPr>
            </w:pPr>
            <w:r>
              <w:rPr>
                <w:rFonts w:ascii="仿宋" w:cs="仿宋" w:eastAsia="仿宋" w:hAnsi="仿宋" w:hint="eastAsia"/>
                <w:sz w:val="20"/>
                <w:szCs w:val="20"/>
                <w:vertAlign w:val="baseline"/>
                <w:lang w:val="en-US" w:eastAsia="zh-CN"/>
              </w:rPr>
              <w:t>低效过滤器实物样品的比较</w:t>
            </w:r>
          </w:p>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jc w:val="center"/>
              <w:textAlignment w:val="auto"/>
              <w:rPr>
                <w:rFonts w:ascii="仿宋" w:cs="仿宋" w:eastAsia="仿宋" w:hAnsi="仿宋" w:hint="eastAsia"/>
                <w:sz w:val="20"/>
                <w:szCs w:val="20"/>
              </w:rPr>
            </w:pPr>
            <w:r>
              <w:rPr>
                <w:rFonts w:ascii="仿宋" w:cs="仿宋" w:eastAsia="仿宋" w:hAnsi="仿宋" w:hint="eastAsia"/>
                <w:sz w:val="16"/>
                <w:szCs w:val="16"/>
                <w:vertAlign w:val="baseline"/>
                <w:lang w:val="en-US" w:eastAsia="zh-CN"/>
              </w:rPr>
              <w:t>（注：此项对供应商递交的样品（非检测报告）进行现场评审，不提供样品的不得分。）</w:t>
            </w:r>
          </w:p>
        </w:tc>
        <w:tc>
          <w:tcPr>
            <w:tcW w:w="649"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 w:val="20"/>
                <w:szCs w:val="20"/>
                <w:lang w:val="en-US" w:eastAsia="zh-CN"/>
              </w:rPr>
            </w:pPr>
            <w:r>
              <w:rPr>
                <w:rFonts w:ascii="仿宋" w:cs="仿宋" w:eastAsia="仿宋" w:hAnsi="仿宋" w:hint="eastAsia"/>
                <w:sz w:val="20"/>
                <w:szCs w:val="20"/>
                <w:lang w:val="en-US" w:eastAsia="zh-CN"/>
              </w:rPr>
              <w:t>3</w:t>
            </w:r>
          </w:p>
        </w:tc>
        <w:tc>
          <w:tcPr>
            <w:tcW w:w="7477" w:type="dxa"/>
            <w:tcBorders/>
            <w:vAlign w:val="center"/>
          </w:tcPr>
          <w:p>
            <w:pPr>
              <w:pStyle w:val="style0"/>
              <w:keepNext w:val="false"/>
              <w:keepLines w:val="false"/>
              <w:suppressLineNumbers w:val="false"/>
              <w:spacing w:before="0" w:beforeAutospacing="false" w:after="0" w:afterAutospacing="false"/>
              <w:ind w:left="0" w:leftChars="0" w:right="0" w:rightChars="0"/>
              <w:jc w:val="left"/>
              <w:rPr>
                <w:rFonts w:ascii="仿宋" w:cs="仿宋" w:eastAsia="仿宋" w:hAnsi="仿宋" w:hint="eastAsia"/>
                <w:sz w:val="20"/>
                <w:szCs w:val="20"/>
                <w:highlight w:val="none"/>
                <w:lang w:eastAsia="zh-CN"/>
              </w:rPr>
            </w:pPr>
            <w:r>
              <w:rPr>
                <w:rFonts w:ascii="仿宋" w:cs="仿宋" w:eastAsia="仿宋" w:hAnsi="仿宋" w:hint="eastAsia"/>
                <w:sz w:val="20"/>
                <w:szCs w:val="20"/>
                <w:highlight w:val="none"/>
                <w:lang w:eastAsia="zh-CN"/>
              </w:rPr>
              <w:t>根据</w:t>
            </w:r>
            <w:r>
              <w:rPr>
                <w:rFonts w:ascii="仿宋" w:cs="仿宋" w:eastAsia="仿宋" w:hAnsi="仿宋" w:hint="eastAsia"/>
                <w:sz w:val="20"/>
                <w:szCs w:val="20"/>
                <w:highlight w:val="none"/>
                <w:lang w:val="en-US" w:eastAsia="zh-CN"/>
              </w:rPr>
              <w:t>供应商</w:t>
            </w:r>
            <w:r>
              <w:rPr>
                <w:rFonts w:ascii="仿宋" w:cs="仿宋" w:eastAsia="仿宋" w:hAnsi="仿宋" w:hint="eastAsia"/>
                <w:sz w:val="20"/>
                <w:szCs w:val="20"/>
                <w:highlight w:val="none"/>
                <w:lang w:eastAsia="zh-CN"/>
              </w:rPr>
              <w:t>提供的</w:t>
            </w:r>
            <w:r>
              <w:rPr>
                <w:rFonts w:ascii="仿宋" w:cs="仿宋" w:eastAsia="仿宋" w:hAnsi="仿宋" w:hint="eastAsia"/>
                <w:sz w:val="20"/>
                <w:szCs w:val="20"/>
                <w:highlight w:val="none"/>
                <w:lang w:val="en-US" w:eastAsia="zh-CN"/>
              </w:rPr>
              <w:t>低</w:t>
            </w:r>
            <w:r>
              <w:rPr>
                <w:rFonts w:ascii="仿宋" w:cs="仿宋" w:eastAsia="仿宋" w:hAnsi="仿宋" w:hint="eastAsia"/>
                <w:sz w:val="20"/>
                <w:szCs w:val="20"/>
                <w:highlight w:val="none"/>
                <w:lang w:eastAsia="zh-CN"/>
              </w:rPr>
              <w:t>效过滤器</w:t>
            </w:r>
            <w:r>
              <w:rPr>
                <w:rFonts w:ascii="仿宋" w:cs="仿宋" w:eastAsia="仿宋" w:hAnsi="仿宋" w:hint="eastAsia"/>
                <w:sz w:val="20"/>
                <w:szCs w:val="20"/>
                <w:highlight w:val="none"/>
                <w:lang w:val="en-US" w:eastAsia="zh-CN"/>
              </w:rPr>
              <w:t>实物</w:t>
            </w:r>
            <w:r>
              <w:rPr>
                <w:rFonts w:ascii="仿宋" w:cs="仿宋" w:eastAsia="仿宋" w:hAnsi="仿宋" w:hint="eastAsia"/>
                <w:sz w:val="20"/>
                <w:szCs w:val="20"/>
                <w:highlight w:val="none"/>
                <w:lang w:eastAsia="zh-CN"/>
              </w:rPr>
              <w:t>样品进行评分：</w:t>
            </w:r>
          </w:p>
          <w:p>
            <w:pPr>
              <w:pStyle w:val="style0"/>
              <w:keepNext w:val="false"/>
              <w:keepLines w:val="false"/>
              <w:suppressLineNumbers w:val="false"/>
              <w:spacing w:before="0" w:beforeAutospacing="false" w:after="0" w:afterAutospacing="false"/>
              <w:ind w:left="0" w:leftChars="0" w:right="0" w:rightChars="0"/>
              <w:jc w:val="left"/>
              <w:rPr>
                <w:rFonts w:ascii="仿宋" w:cs="仿宋" w:eastAsia="仿宋" w:hAnsi="仿宋" w:hint="eastAsia"/>
                <w:sz w:val="20"/>
                <w:szCs w:val="20"/>
                <w:highlight w:val="none"/>
                <w:lang w:eastAsia="zh-CN"/>
              </w:rPr>
            </w:pPr>
            <w:r>
              <w:rPr>
                <w:rFonts w:ascii="仿宋" w:cs="仿宋" w:eastAsia="仿宋" w:hAnsi="仿宋" w:hint="eastAsia"/>
                <w:sz w:val="20"/>
                <w:szCs w:val="20"/>
                <w:highlight w:val="none"/>
                <w:lang w:eastAsia="zh-CN"/>
              </w:rPr>
              <w:t>铝框表面平整、整体牢固，滤材无破损、无脏污，密封胶无接缝，密封条接口平整、无缝隙的得3分。</w:t>
            </w:r>
          </w:p>
          <w:p>
            <w:pPr>
              <w:pStyle w:val="style0"/>
              <w:keepNext w:val="false"/>
              <w:keepLines w:val="false"/>
              <w:suppressLineNumbers w:val="false"/>
              <w:spacing w:before="0" w:beforeAutospacing="false" w:after="0" w:afterAutospacing="false"/>
              <w:ind w:left="0" w:leftChars="0" w:right="0" w:rightChars="0"/>
              <w:jc w:val="left"/>
              <w:rPr>
                <w:rFonts w:ascii="仿宋" w:cs="仿宋" w:eastAsia="仿宋" w:hAnsi="仿宋" w:hint="eastAsia"/>
                <w:sz w:val="20"/>
                <w:szCs w:val="20"/>
                <w:highlight w:val="none"/>
                <w:lang w:eastAsia="zh-CN"/>
              </w:rPr>
            </w:pPr>
            <w:r>
              <w:rPr>
                <w:rFonts w:ascii="仿宋" w:cs="仿宋" w:eastAsia="仿宋" w:hAnsi="仿宋" w:hint="eastAsia"/>
                <w:sz w:val="20"/>
                <w:szCs w:val="20"/>
                <w:highlight w:val="none"/>
                <w:lang w:eastAsia="zh-CN"/>
              </w:rPr>
              <w:t>铝框表面平整，有轻微晃动变形，滤材无破损、无脏污，密封胶无接缝，密封条接口平整、无缝隙的得2分。</w:t>
            </w:r>
          </w:p>
          <w:p>
            <w:pPr>
              <w:pStyle w:val="style0"/>
              <w:keepNext w:val="false"/>
              <w:keepLines w:val="false"/>
              <w:suppressLineNumbers w:val="false"/>
              <w:spacing w:before="0" w:beforeAutospacing="false" w:after="0" w:afterAutospacing="false"/>
              <w:ind w:left="0" w:leftChars="0" w:right="0" w:rightChars="0"/>
              <w:jc w:val="left"/>
              <w:rPr>
                <w:rFonts w:ascii="仿宋" w:cs="仿宋" w:eastAsia="仿宋" w:hAnsi="仿宋" w:hint="eastAsia"/>
                <w:sz w:val="20"/>
                <w:szCs w:val="20"/>
                <w:highlight w:val="none"/>
                <w:lang w:eastAsia="zh-CN"/>
              </w:rPr>
            </w:pPr>
            <w:r>
              <w:rPr>
                <w:rFonts w:ascii="仿宋" w:cs="仿宋" w:eastAsia="仿宋" w:hAnsi="仿宋" w:hint="eastAsia"/>
                <w:sz w:val="20"/>
                <w:szCs w:val="20"/>
                <w:highlight w:val="none"/>
                <w:lang w:eastAsia="zh-CN"/>
              </w:rPr>
              <w:t>铝框表面平整，有较大晃动变形，滤材完整无破损,无脏污，密封胶无接缝，密封条接口平整、无缝隙的得1分。</w:t>
            </w:r>
          </w:p>
          <w:p>
            <w:pPr>
              <w:pStyle w:val="style0"/>
              <w:keepNext w:val="false"/>
              <w:keepLines w:val="false"/>
              <w:suppressLineNumbers w:val="false"/>
              <w:spacing w:before="0" w:beforeAutospacing="false" w:after="0" w:afterAutospacing="false"/>
              <w:ind w:left="0" w:leftChars="0" w:right="0" w:rightChars="0"/>
              <w:jc w:val="left"/>
              <w:rPr>
                <w:rFonts w:ascii="仿宋" w:cs="仿宋" w:eastAsia="仿宋" w:hAnsi="仿宋" w:hint="eastAsia"/>
                <w:sz w:val="20"/>
                <w:szCs w:val="20"/>
                <w:lang w:eastAsia="zh-CN"/>
              </w:rPr>
            </w:pPr>
            <w:r>
              <w:rPr>
                <w:rFonts w:ascii="仿宋" w:cs="仿宋" w:eastAsia="仿宋" w:hAnsi="仿宋" w:hint="eastAsia"/>
                <w:sz w:val="20"/>
                <w:szCs w:val="20"/>
                <w:highlight w:val="none"/>
                <w:lang w:eastAsia="zh-CN"/>
              </w:rPr>
              <w:t>其余的不得分。</w:t>
            </w:r>
          </w:p>
        </w:tc>
      </w:tr>
      <w:tr>
        <w:tblPrEx/>
        <w:trPr>
          <w:jc w:val="center"/>
        </w:trPr>
        <w:tc>
          <w:tcPr>
            <w:tcW w:w="1325"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 w:val="20"/>
                <w:szCs w:val="20"/>
                <w:vertAlign w:val="baseline"/>
                <w:lang w:val="en-US" w:eastAsia="zh-CN"/>
              </w:rPr>
            </w:pPr>
            <w:r>
              <w:rPr>
                <w:rFonts w:ascii="仿宋" w:cs="仿宋" w:eastAsia="仿宋" w:hAnsi="仿宋" w:hint="eastAsia"/>
                <w:sz w:val="20"/>
                <w:szCs w:val="20"/>
              </w:rPr>
              <w:t>空气过滤器技术参数响应程度</w:t>
            </w:r>
          </w:p>
        </w:tc>
        <w:tc>
          <w:tcPr>
            <w:tcW w:w="649"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default"/>
                <w:sz w:val="20"/>
                <w:szCs w:val="20"/>
                <w:lang w:val="en-US"/>
              </w:rPr>
            </w:pPr>
            <w:r>
              <w:rPr>
                <w:rFonts w:ascii="仿宋" w:cs="仿宋" w:eastAsia="仿宋" w:hAnsi="仿宋" w:hint="eastAsia"/>
                <w:sz w:val="20"/>
                <w:szCs w:val="20"/>
                <w:lang w:val="en-US" w:eastAsia="zh-CN"/>
              </w:rPr>
              <w:t>14</w:t>
            </w:r>
          </w:p>
        </w:tc>
        <w:tc>
          <w:tcPr>
            <w:tcW w:w="7477" w:type="dxa"/>
            <w:tcBorders/>
            <w:vAlign w:val="center"/>
          </w:tcPr>
          <w:p>
            <w:pPr>
              <w:pStyle w:val="style0"/>
              <w:keepNext w:val="false"/>
              <w:keepLines w:val="false"/>
              <w:suppressLineNumbers w:val="false"/>
              <w:spacing w:before="0" w:beforeAutospacing="false" w:after="0" w:afterAutospacing="false"/>
              <w:ind w:left="0" w:right="0"/>
              <w:jc w:val="left"/>
              <w:rPr>
                <w:rFonts w:ascii="仿宋" w:cs="仿宋" w:eastAsia="仿宋" w:hAnsi="仿宋" w:hint="eastAsia"/>
                <w:sz w:val="20"/>
                <w:szCs w:val="20"/>
                <w:lang w:val="en-US" w:eastAsia="zh-CN"/>
              </w:rPr>
            </w:pPr>
            <w:r>
              <w:rPr>
                <w:rFonts w:ascii="仿宋" w:cs="仿宋" w:eastAsia="仿宋" w:hAnsi="仿宋" w:hint="eastAsia"/>
                <w:sz w:val="20"/>
                <w:szCs w:val="20"/>
                <w:lang w:val="en-US" w:eastAsia="zh-CN"/>
              </w:rPr>
              <w:t>根据供应商对比选文件第二章用户需求书“四、各规格空气过滤器技术参数及要求”中“风口金属网空气过滤器、折叠式空气过滤器、袋式空气过滤器、亚高效空气过滤器、大风量高效空气过滤器、无隔板空气过滤器、有隔板高效过滤器”7个产品的响应程度进行评审：</w:t>
            </w:r>
          </w:p>
          <w:p>
            <w:pPr>
              <w:pStyle w:val="style0"/>
              <w:keepNext w:val="false"/>
              <w:keepLines w:val="false"/>
              <w:suppressLineNumbers w:val="false"/>
              <w:spacing w:before="0" w:beforeAutospacing="false" w:after="0" w:afterAutospacing="false"/>
              <w:ind w:left="0" w:right="0"/>
              <w:jc w:val="left"/>
              <w:rPr>
                <w:rFonts w:ascii="仿宋" w:cs="仿宋" w:eastAsia="仿宋" w:hAnsi="仿宋" w:hint="eastAsia"/>
                <w:sz w:val="20"/>
                <w:szCs w:val="20"/>
                <w:lang w:val="en-US" w:eastAsia="zh-CN"/>
              </w:rPr>
            </w:pPr>
            <w:r>
              <w:rPr>
                <w:rFonts w:ascii="仿宋" w:cs="仿宋" w:eastAsia="仿宋" w:hAnsi="仿宋" w:hint="eastAsia"/>
                <w:sz w:val="20"/>
                <w:szCs w:val="20"/>
                <w:lang w:val="en-US" w:eastAsia="zh-CN"/>
              </w:rPr>
              <w:t>每一个产品的参数完全满足技术参数要求，得2分，最高得14分。</w:t>
            </w:r>
          </w:p>
          <w:p>
            <w:pPr>
              <w:pStyle w:val="style0"/>
              <w:keepNext w:val="false"/>
              <w:keepLines w:val="false"/>
              <w:suppressLineNumbers w:val="false"/>
              <w:spacing w:before="0" w:beforeAutospacing="false" w:after="0" w:afterAutospacing="false"/>
              <w:ind w:left="0" w:right="0"/>
              <w:jc w:val="left"/>
              <w:rPr>
                <w:rFonts w:ascii="仿宋" w:cs="仿宋" w:eastAsia="仿宋" w:hAnsi="仿宋" w:hint="eastAsia"/>
                <w:sz w:val="20"/>
                <w:szCs w:val="20"/>
                <w:vertAlign w:val="baseline"/>
                <w:lang w:val="en-US" w:eastAsia="zh-CN"/>
              </w:rPr>
            </w:pPr>
            <w:r>
              <w:rPr>
                <w:rFonts w:ascii="仿宋" w:cs="仿宋" w:eastAsia="仿宋" w:hAnsi="仿宋" w:hint="eastAsia"/>
                <w:b w:val="false"/>
                <w:bCs w:val="false"/>
                <w:sz w:val="20"/>
                <w:szCs w:val="20"/>
                <w:highlight w:val="none"/>
              </w:rPr>
              <w:t>注：</w:t>
            </w:r>
            <w:r>
              <w:rPr>
                <w:rFonts w:ascii="仿宋" w:cs="仿宋" w:eastAsia="仿宋" w:hAnsi="仿宋" w:hint="eastAsia"/>
                <w:sz w:val="20"/>
                <w:szCs w:val="20"/>
                <w:lang w:val="en-US" w:eastAsia="zh-CN"/>
              </w:rPr>
              <w:t>须提供产品彩页或厂家使用说明书或检验检测报告或出厂合格证等能完整体现产品技术参数的证明材料，加盖供应商公章。</w:t>
            </w:r>
          </w:p>
        </w:tc>
      </w:tr>
      <w:tr>
        <w:tblPrEx/>
        <w:trPr>
          <w:jc w:val="center"/>
        </w:trPr>
        <w:tc>
          <w:tcPr>
            <w:tcW w:w="1325"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 w:val="20"/>
                <w:szCs w:val="20"/>
                <w:highlight w:val="none"/>
                <w:vertAlign w:val="baseline"/>
                <w:lang w:val="en-US" w:eastAsia="zh-CN"/>
              </w:rPr>
            </w:pPr>
            <w:r>
              <w:rPr>
                <w:rFonts w:ascii="仿宋" w:cs="仿宋" w:eastAsia="仿宋" w:hAnsi="仿宋" w:hint="eastAsia"/>
                <w:sz w:val="20"/>
                <w:szCs w:val="20"/>
                <w:highlight w:val="none"/>
                <w:lang w:val="en-US" w:eastAsia="zh-CN"/>
              </w:rPr>
              <w:t>产品可靠性</w:t>
            </w:r>
          </w:p>
        </w:tc>
        <w:tc>
          <w:tcPr>
            <w:tcW w:w="649"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default"/>
                <w:sz w:val="20"/>
                <w:szCs w:val="20"/>
                <w:highlight w:val="none"/>
                <w:lang w:val="en-US"/>
              </w:rPr>
            </w:pPr>
            <w:r>
              <w:rPr>
                <w:rFonts w:ascii="仿宋" w:cs="仿宋" w:eastAsia="仿宋" w:hAnsi="仿宋" w:hint="eastAsia"/>
                <w:sz w:val="20"/>
                <w:szCs w:val="20"/>
                <w:highlight w:val="none"/>
                <w:lang w:val="en-US" w:eastAsia="zh-CN"/>
              </w:rPr>
              <w:t>6</w:t>
            </w:r>
          </w:p>
        </w:tc>
        <w:tc>
          <w:tcPr>
            <w:tcW w:w="7477" w:type="dxa"/>
            <w:tcBorders/>
            <w:vAlign w:val="center"/>
          </w:tcPr>
          <w:p>
            <w:pPr>
              <w:pStyle w:val="style0"/>
              <w:keepNext w:val="false"/>
              <w:keepLines w:val="false"/>
              <w:suppressLineNumbers w:val="false"/>
              <w:spacing w:before="0" w:beforeAutospacing="false" w:after="0" w:afterAutospacing="false"/>
              <w:ind w:left="0" w:right="0"/>
              <w:jc w:val="left"/>
              <w:rPr>
                <w:rFonts w:ascii="仿宋" w:cs="仿宋" w:eastAsia="仿宋" w:hAnsi="仿宋" w:hint="eastAsia"/>
                <w:sz w:val="20"/>
                <w:szCs w:val="20"/>
                <w:highlight w:val="none"/>
              </w:rPr>
            </w:pPr>
            <w:r>
              <w:rPr>
                <w:rFonts w:ascii="仿宋" w:cs="仿宋" w:eastAsia="仿宋" w:hAnsi="仿宋" w:hint="eastAsia"/>
                <w:sz w:val="20"/>
                <w:szCs w:val="20"/>
                <w:highlight w:val="none"/>
              </w:rPr>
              <w:t>技术水平在同类产品中领先，技术成熟性、设备可靠性强，明显优于同类产品的得</w:t>
            </w:r>
            <w:r>
              <w:rPr>
                <w:rFonts w:ascii="仿宋" w:cs="仿宋" w:eastAsia="仿宋" w:hAnsi="仿宋" w:hint="eastAsia"/>
                <w:sz w:val="20"/>
                <w:szCs w:val="20"/>
                <w:highlight w:val="none"/>
                <w:lang w:val="en-US" w:eastAsia="zh-CN"/>
              </w:rPr>
              <w:t>6</w:t>
            </w:r>
            <w:r>
              <w:rPr>
                <w:rFonts w:ascii="仿宋" w:cs="仿宋" w:eastAsia="仿宋" w:hAnsi="仿宋" w:hint="eastAsia"/>
                <w:sz w:val="20"/>
                <w:szCs w:val="20"/>
                <w:highlight w:val="none"/>
              </w:rPr>
              <w:t>分；</w:t>
            </w:r>
          </w:p>
          <w:p>
            <w:pPr>
              <w:pStyle w:val="style0"/>
              <w:keepNext w:val="false"/>
              <w:keepLines w:val="false"/>
              <w:suppressLineNumbers w:val="false"/>
              <w:spacing w:before="0" w:beforeAutospacing="false" w:after="0" w:afterAutospacing="false"/>
              <w:ind w:left="0" w:right="0"/>
              <w:jc w:val="left"/>
              <w:rPr>
                <w:rFonts w:ascii="仿宋" w:cs="仿宋" w:eastAsia="仿宋" w:hAnsi="仿宋" w:hint="eastAsia"/>
                <w:sz w:val="20"/>
                <w:szCs w:val="20"/>
                <w:highlight w:val="none"/>
              </w:rPr>
            </w:pPr>
            <w:r>
              <w:rPr>
                <w:rFonts w:ascii="仿宋" w:cs="仿宋" w:eastAsia="仿宋" w:hAnsi="仿宋" w:hint="eastAsia"/>
                <w:sz w:val="20"/>
                <w:szCs w:val="20"/>
                <w:highlight w:val="none"/>
              </w:rPr>
              <w:t>技术水平在同类产品中属于中等，技术成熟性、设备可靠性较好的得</w:t>
            </w:r>
            <w:r>
              <w:rPr>
                <w:rFonts w:ascii="仿宋" w:cs="仿宋" w:eastAsia="仿宋" w:hAnsi="仿宋" w:hint="eastAsia"/>
                <w:sz w:val="20"/>
                <w:szCs w:val="20"/>
                <w:highlight w:val="none"/>
                <w:lang w:val="en-US" w:eastAsia="zh-CN"/>
              </w:rPr>
              <w:t>4</w:t>
            </w:r>
            <w:r>
              <w:rPr>
                <w:rFonts w:ascii="仿宋" w:cs="仿宋" w:eastAsia="仿宋" w:hAnsi="仿宋" w:hint="eastAsia"/>
                <w:sz w:val="20"/>
                <w:szCs w:val="20"/>
                <w:highlight w:val="none"/>
              </w:rPr>
              <w:t xml:space="preserve">分； </w:t>
            </w:r>
          </w:p>
          <w:p>
            <w:pPr>
              <w:pStyle w:val="style0"/>
              <w:keepNext w:val="false"/>
              <w:keepLines w:val="false"/>
              <w:suppressLineNumbers w:val="false"/>
              <w:spacing w:before="0" w:beforeAutospacing="false" w:after="0" w:afterAutospacing="false"/>
              <w:ind w:left="0" w:right="0"/>
              <w:jc w:val="left"/>
              <w:rPr>
                <w:rFonts w:ascii="仿宋" w:cs="仿宋" w:eastAsia="仿宋" w:hAnsi="仿宋" w:hint="eastAsia"/>
                <w:sz w:val="20"/>
                <w:szCs w:val="20"/>
                <w:highlight w:val="none"/>
                <w:vertAlign w:val="baseline"/>
                <w:lang w:val="en-US" w:eastAsia="zh-CN"/>
              </w:rPr>
            </w:pPr>
            <w:r>
              <w:rPr>
                <w:rFonts w:ascii="仿宋" w:cs="仿宋" w:eastAsia="仿宋" w:hAnsi="仿宋" w:hint="eastAsia"/>
                <w:sz w:val="20"/>
                <w:szCs w:val="20"/>
                <w:highlight w:val="none"/>
              </w:rPr>
              <w:t>技术水平在同类产品中较落后，技术成熟性、设备可靠性一般的得</w:t>
            </w:r>
            <w:r>
              <w:rPr>
                <w:rFonts w:ascii="仿宋" w:cs="仿宋" w:eastAsia="仿宋" w:hAnsi="仿宋" w:hint="eastAsia"/>
                <w:sz w:val="20"/>
                <w:szCs w:val="20"/>
                <w:highlight w:val="none"/>
                <w:lang w:val="en-US" w:eastAsia="zh-CN"/>
              </w:rPr>
              <w:t>2</w:t>
            </w:r>
            <w:r>
              <w:rPr>
                <w:rFonts w:ascii="仿宋" w:cs="仿宋" w:eastAsia="仿宋" w:hAnsi="仿宋" w:hint="eastAsia"/>
                <w:sz w:val="20"/>
                <w:szCs w:val="20"/>
                <w:highlight w:val="none"/>
              </w:rPr>
              <w:t>分</w:t>
            </w:r>
            <w:r>
              <w:rPr>
                <w:rFonts w:ascii="仿宋" w:cs="仿宋" w:eastAsia="仿宋" w:hAnsi="仿宋" w:hint="eastAsia"/>
                <w:sz w:val="20"/>
                <w:szCs w:val="20"/>
                <w:highlight w:val="none"/>
                <w:lang w:eastAsia="zh-CN"/>
              </w:rPr>
              <w:t>；</w:t>
            </w:r>
            <w:r>
              <w:rPr>
                <w:rFonts w:ascii="仿宋" w:cs="仿宋" w:eastAsia="仿宋" w:hAnsi="仿宋" w:hint="eastAsia"/>
                <w:sz w:val="20"/>
                <w:szCs w:val="20"/>
                <w:highlight w:val="none"/>
              </w:rPr>
              <w:t xml:space="preserve"> </w:t>
            </w:r>
            <w:r>
              <w:rPr>
                <w:rFonts w:ascii="仿宋" w:cs="仿宋" w:eastAsia="仿宋" w:hAnsi="仿宋" w:hint="eastAsia"/>
                <w:sz w:val="20"/>
                <w:szCs w:val="20"/>
                <w:highlight w:val="none"/>
                <w:lang w:val="en-US" w:eastAsia="zh-CN"/>
              </w:rPr>
              <w:t>其余情况</w:t>
            </w:r>
            <w:r>
              <w:rPr>
                <w:rFonts w:ascii="仿宋" w:cs="仿宋" w:eastAsia="仿宋" w:hAnsi="仿宋" w:hint="eastAsia"/>
                <w:sz w:val="20"/>
                <w:szCs w:val="20"/>
                <w:highlight w:val="none"/>
              </w:rPr>
              <w:t>不得分。</w:t>
            </w:r>
          </w:p>
        </w:tc>
      </w:tr>
      <w:tr>
        <w:tblPrEx/>
        <w:trPr>
          <w:jc w:val="center"/>
        </w:trPr>
        <w:tc>
          <w:tcPr>
            <w:tcW w:w="1325"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 w:val="20"/>
                <w:szCs w:val="20"/>
                <w:highlight w:val="none"/>
                <w:lang w:val="en-US" w:eastAsia="zh-CN"/>
              </w:rPr>
            </w:pPr>
            <w:r>
              <w:rPr>
                <w:rFonts w:ascii="仿宋" w:cs="仿宋" w:eastAsia="仿宋" w:hAnsi="仿宋" w:hint="eastAsia"/>
                <w:sz w:val="20"/>
                <w:szCs w:val="20"/>
                <w:highlight w:val="none"/>
                <w:lang w:val="en-US" w:eastAsia="zh-CN"/>
              </w:rPr>
              <w:t>安装服务方案</w:t>
            </w:r>
          </w:p>
        </w:tc>
        <w:tc>
          <w:tcPr>
            <w:tcW w:w="649"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default"/>
                <w:sz w:val="20"/>
                <w:szCs w:val="20"/>
                <w:highlight w:val="none"/>
                <w:lang w:val="en-US" w:eastAsia="zh-CN"/>
              </w:rPr>
            </w:pPr>
            <w:r>
              <w:rPr>
                <w:rFonts w:ascii="仿宋" w:cs="仿宋" w:eastAsia="仿宋" w:hAnsi="仿宋" w:hint="eastAsia"/>
                <w:sz w:val="20"/>
                <w:szCs w:val="20"/>
                <w:highlight w:val="none"/>
                <w:lang w:val="en-US" w:eastAsia="zh-CN"/>
              </w:rPr>
              <w:t>6</w:t>
            </w:r>
          </w:p>
        </w:tc>
        <w:tc>
          <w:tcPr>
            <w:tcW w:w="7477" w:type="dxa"/>
            <w:tcBorders/>
            <w:vAlign w:val="center"/>
          </w:tcPr>
          <w:p>
            <w:pPr>
              <w:pStyle w:val="style0"/>
              <w:keepNext w:val="false"/>
              <w:keepLines w:val="false"/>
              <w:suppressLineNumbers w:val="false"/>
              <w:spacing w:before="0" w:beforeAutospacing="false" w:after="0" w:afterAutospacing="false"/>
              <w:ind w:left="0" w:right="0"/>
              <w:jc w:val="left"/>
              <w:rPr>
                <w:rFonts w:ascii="仿宋" w:cs="仿宋" w:eastAsia="仿宋" w:hAnsi="仿宋" w:hint="eastAsia"/>
                <w:sz w:val="20"/>
                <w:szCs w:val="20"/>
                <w:highlight w:val="none"/>
              </w:rPr>
            </w:pPr>
            <w:r>
              <w:rPr>
                <w:rFonts w:ascii="仿宋" w:cs="仿宋" w:eastAsia="仿宋" w:hAnsi="仿宋" w:hint="eastAsia"/>
                <w:sz w:val="20"/>
                <w:szCs w:val="20"/>
                <w:highlight w:val="none"/>
              </w:rPr>
              <w:t>根据</w:t>
            </w:r>
            <w:r>
              <w:rPr>
                <w:rFonts w:ascii="仿宋" w:cs="仿宋" w:eastAsia="仿宋" w:hAnsi="仿宋" w:hint="eastAsia"/>
                <w:sz w:val="20"/>
                <w:szCs w:val="20"/>
                <w:highlight w:val="none"/>
                <w:lang w:val="en-US" w:eastAsia="zh-CN"/>
              </w:rPr>
              <w:t>供应商</w:t>
            </w:r>
            <w:r>
              <w:rPr>
                <w:rFonts w:ascii="仿宋" w:cs="仿宋" w:eastAsia="仿宋" w:hAnsi="仿宋" w:hint="eastAsia"/>
                <w:sz w:val="20"/>
                <w:szCs w:val="20"/>
                <w:highlight w:val="none"/>
              </w:rPr>
              <w:t>提供的安装服务方案（包括但不限于进入洁净区人员着装方案、过滤器更换方案、检测方案等）进行评审：</w:t>
            </w:r>
          </w:p>
          <w:p>
            <w:pPr>
              <w:pStyle w:val="style0"/>
              <w:keepNext w:val="false"/>
              <w:keepLines w:val="false"/>
              <w:suppressLineNumbers w:val="false"/>
              <w:spacing w:before="0" w:beforeAutospacing="false" w:after="0" w:afterAutospacing="false"/>
              <w:ind w:left="0" w:right="0"/>
              <w:jc w:val="left"/>
              <w:rPr>
                <w:rFonts w:ascii="仿宋" w:cs="仿宋" w:eastAsia="仿宋" w:hAnsi="仿宋" w:hint="eastAsia"/>
                <w:sz w:val="20"/>
                <w:szCs w:val="20"/>
                <w:highlight w:val="none"/>
              </w:rPr>
            </w:pPr>
            <w:r>
              <w:rPr>
                <w:rFonts w:ascii="仿宋" w:cs="仿宋" w:eastAsia="仿宋" w:hAnsi="仿宋" w:hint="eastAsia"/>
                <w:sz w:val="20"/>
                <w:szCs w:val="20"/>
                <w:highlight w:val="none"/>
              </w:rPr>
              <w:t>安装调试及验收方案具体、详细、可行，有利于项目实施的得</w:t>
            </w:r>
            <w:r>
              <w:rPr>
                <w:rFonts w:ascii="仿宋" w:cs="仿宋" w:eastAsia="仿宋" w:hAnsi="仿宋" w:hint="eastAsia"/>
                <w:sz w:val="20"/>
                <w:szCs w:val="20"/>
                <w:highlight w:val="none"/>
                <w:lang w:val="en-US" w:eastAsia="zh-CN"/>
              </w:rPr>
              <w:t>6</w:t>
            </w:r>
            <w:r>
              <w:rPr>
                <w:rFonts w:ascii="仿宋" w:cs="仿宋" w:eastAsia="仿宋" w:hAnsi="仿宋" w:hint="eastAsia"/>
                <w:sz w:val="20"/>
                <w:szCs w:val="20"/>
                <w:highlight w:val="none"/>
              </w:rPr>
              <w:t>分；</w:t>
            </w:r>
          </w:p>
          <w:p>
            <w:pPr>
              <w:pStyle w:val="style0"/>
              <w:keepNext w:val="false"/>
              <w:keepLines w:val="false"/>
              <w:suppressLineNumbers w:val="false"/>
              <w:spacing w:before="0" w:beforeAutospacing="false" w:after="0" w:afterAutospacing="false"/>
              <w:ind w:left="0" w:right="0"/>
              <w:jc w:val="left"/>
              <w:rPr>
                <w:rFonts w:ascii="仿宋" w:cs="仿宋" w:eastAsia="仿宋" w:hAnsi="仿宋" w:hint="eastAsia"/>
                <w:sz w:val="20"/>
                <w:szCs w:val="20"/>
                <w:highlight w:val="none"/>
              </w:rPr>
            </w:pPr>
            <w:r>
              <w:rPr>
                <w:rFonts w:ascii="仿宋" w:cs="仿宋" w:eastAsia="仿宋" w:hAnsi="仿宋" w:hint="eastAsia"/>
                <w:sz w:val="20"/>
                <w:szCs w:val="20"/>
                <w:highlight w:val="none"/>
              </w:rPr>
              <w:t>安装调试及验收方案较具体、较详细、可行，较有利于项目实施的得</w:t>
            </w:r>
            <w:r>
              <w:rPr>
                <w:rFonts w:ascii="仿宋" w:cs="仿宋" w:eastAsia="仿宋" w:hAnsi="仿宋" w:hint="eastAsia"/>
                <w:sz w:val="20"/>
                <w:szCs w:val="20"/>
                <w:highlight w:val="none"/>
                <w:lang w:val="en-US" w:eastAsia="zh-CN"/>
              </w:rPr>
              <w:t>4</w:t>
            </w:r>
            <w:r>
              <w:rPr>
                <w:rFonts w:ascii="仿宋" w:cs="仿宋" w:eastAsia="仿宋" w:hAnsi="仿宋" w:hint="eastAsia"/>
                <w:sz w:val="20"/>
                <w:szCs w:val="20"/>
                <w:highlight w:val="none"/>
              </w:rPr>
              <w:t xml:space="preserve">分； </w:t>
            </w:r>
          </w:p>
          <w:p>
            <w:pPr>
              <w:pStyle w:val="style0"/>
              <w:keepNext w:val="false"/>
              <w:keepLines w:val="false"/>
              <w:suppressLineNumbers w:val="false"/>
              <w:spacing w:before="0" w:beforeAutospacing="false" w:after="0" w:afterAutospacing="false"/>
              <w:ind w:left="0" w:right="0"/>
              <w:jc w:val="left"/>
              <w:rPr>
                <w:rFonts w:ascii="仿宋" w:cs="仿宋" w:eastAsia="仿宋" w:hAnsi="仿宋" w:hint="eastAsia"/>
                <w:sz w:val="20"/>
                <w:szCs w:val="20"/>
                <w:highlight w:val="none"/>
              </w:rPr>
            </w:pPr>
            <w:r>
              <w:rPr>
                <w:rFonts w:ascii="仿宋" w:cs="仿宋" w:eastAsia="仿宋" w:hAnsi="仿宋" w:hint="eastAsia"/>
                <w:sz w:val="20"/>
                <w:szCs w:val="20"/>
                <w:highlight w:val="none"/>
              </w:rPr>
              <w:t>安装调试及验收方案一般、较详细、可行性一般，利于项目实施的得</w:t>
            </w:r>
            <w:r>
              <w:rPr>
                <w:rFonts w:ascii="仿宋" w:cs="仿宋" w:eastAsia="仿宋" w:hAnsi="仿宋" w:hint="eastAsia"/>
                <w:sz w:val="20"/>
                <w:szCs w:val="20"/>
                <w:highlight w:val="none"/>
                <w:lang w:val="en-US" w:eastAsia="zh-CN"/>
              </w:rPr>
              <w:t>2</w:t>
            </w:r>
            <w:r>
              <w:rPr>
                <w:rFonts w:ascii="仿宋" w:cs="仿宋" w:eastAsia="仿宋" w:hAnsi="仿宋" w:hint="eastAsia"/>
                <w:sz w:val="20"/>
                <w:szCs w:val="20"/>
                <w:highlight w:val="none"/>
              </w:rPr>
              <w:t xml:space="preserve">分； </w:t>
            </w:r>
            <w:r>
              <w:rPr>
                <w:rFonts w:ascii="仿宋" w:cs="仿宋" w:eastAsia="仿宋" w:hAnsi="仿宋" w:hint="eastAsia"/>
                <w:sz w:val="20"/>
                <w:szCs w:val="20"/>
                <w:highlight w:val="none"/>
                <w:lang w:val="en-US" w:eastAsia="zh-CN"/>
              </w:rPr>
              <w:t>其余情况</w:t>
            </w:r>
            <w:r>
              <w:rPr>
                <w:rFonts w:ascii="仿宋" w:cs="仿宋" w:eastAsia="仿宋" w:hAnsi="仿宋" w:hint="eastAsia"/>
                <w:sz w:val="20"/>
                <w:szCs w:val="20"/>
                <w:highlight w:val="none"/>
              </w:rPr>
              <w:t>不得分。</w:t>
            </w:r>
          </w:p>
        </w:tc>
      </w:tr>
      <w:tr>
        <w:tblPrEx/>
        <w:trPr>
          <w:jc w:val="center"/>
        </w:trPr>
        <w:tc>
          <w:tcPr>
            <w:tcW w:w="1325"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 w:val="20"/>
                <w:szCs w:val="20"/>
                <w:highlight w:val="none"/>
                <w:lang w:val="en-US" w:eastAsia="zh-CN"/>
              </w:rPr>
            </w:pPr>
            <w:r>
              <w:rPr>
                <w:rFonts w:ascii="仿宋" w:cs="仿宋" w:eastAsia="仿宋" w:hAnsi="仿宋" w:hint="eastAsia"/>
                <w:sz w:val="20"/>
                <w:szCs w:val="20"/>
                <w:highlight w:val="none"/>
                <w:lang w:val="en-US" w:eastAsia="zh-CN"/>
              </w:rPr>
              <w:t>售后服务方案</w:t>
            </w:r>
          </w:p>
        </w:tc>
        <w:tc>
          <w:tcPr>
            <w:tcW w:w="649"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default"/>
                <w:sz w:val="20"/>
                <w:szCs w:val="20"/>
                <w:highlight w:val="none"/>
                <w:lang w:val="en-US" w:eastAsia="zh-CN"/>
              </w:rPr>
            </w:pPr>
            <w:r>
              <w:rPr>
                <w:rFonts w:ascii="仿宋" w:cs="仿宋" w:eastAsia="仿宋" w:hAnsi="仿宋" w:hint="eastAsia"/>
                <w:sz w:val="20"/>
                <w:szCs w:val="20"/>
                <w:highlight w:val="none"/>
                <w:lang w:val="en-US" w:eastAsia="zh-CN"/>
              </w:rPr>
              <w:t>6</w:t>
            </w:r>
          </w:p>
        </w:tc>
        <w:tc>
          <w:tcPr>
            <w:tcW w:w="7477" w:type="dxa"/>
            <w:tcBorders/>
            <w:vAlign w:val="center"/>
          </w:tcPr>
          <w:p>
            <w:pPr>
              <w:pStyle w:val="style0"/>
              <w:keepNext w:val="false"/>
              <w:keepLines w:val="false"/>
              <w:suppressLineNumbers w:val="false"/>
              <w:spacing w:before="0" w:beforeAutospacing="false" w:after="0" w:afterAutospacing="false"/>
              <w:ind w:left="0" w:right="0"/>
              <w:jc w:val="left"/>
              <w:rPr>
                <w:rFonts w:ascii="仿宋" w:cs="仿宋" w:eastAsia="仿宋" w:hAnsi="仿宋" w:hint="eastAsia"/>
                <w:sz w:val="20"/>
                <w:szCs w:val="20"/>
                <w:highlight w:val="none"/>
              </w:rPr>
            </w:pPr>
            <w:r>
              <w:rPr>
                <w:rFonts w:ascii="仿宋" w:cs="仿宋" w:eastAsia="仿宋" w:hAnsi="仿宋" w:hint="eastAsia"/>
                <w:sz w:val="20"/>
                <w:szCs w:val="20"/>
                <w:highlight w:val="none"/>
              </w:rPr>
              <w:t>根据</w:t>
            </w:r>
            <w:r>
              <w:rPr>
                <w:rFonts w:ascii="仿宋" w:cs="仿宋" w:eastAsia="仿宋" w:hAnsi="仿宋" w:hint="eastAsia"/>
                <w:sz w:val="20"/>
                <w:szCs w:val="20"/>
                <w:highlight w:val="none"/>
                <w:lang w:val="en-US" w:eastAsia="zh-CN"/>
              </w:rPr>
              <w:t>供应商</w:t>
            </w:r>
            <w:r>
              <w:rPr>
                <w:rFonts w:ascii="仿宋" w:cs="仿宋" w:eastAsia="仿宋" w:hAnsi="仿宋" w:hint="eastAsia"/>
                <w:sz w:val="20"/>
                <w:szCs w:val="20"/>
                <w:highlight w:val="none"/>
              </w:rPr>
              <w:t>提供的售后服务方案</w:t>
            </w:r>
            <w:r>
              <w:rPr>
                <w:rFonts w:ascii="仿宋" w:cs="仿宋" w:eastAsia="仿宋" w:hAnsi="仿宋" w:hint="eastAsia"/>
                <w:sz w:val="20"/>
                <w:szCs w:val="20"/>
                <w:highlight w:val="none"/>
                <w:lang w:eastAsia="zh-CN"/>
              </w:rPr>
              <w:t>（</w:t>
            </w:r>
            <w:r>
              <w:rPr>
                <w:rFonts w:ascii="仿宋" w:cs="仿宋" w:eastAsia="仿宋" w:hAnsi="仿宋" w:hint="eastAsia"/>
                <w:sz w:val="20"/>
                <w:szCs w:val="20"/>
                <w:highlight w:val="none"/>
              </w:rPr>
              <w:t>包括但不限于服务承诺、应急预案、突发事件的处理措施、退换货方案等</w:t>
            </w:r>
            <w:r>
              <w:rPr>
                <w:rFonts w:ascii="仿宋" w:cs="仿宋" w:eastAsia="仿宋" w:hAnsi="仿宋" w:hint="eastAsia"/>
                <w:sz w:val="20"/>
                <w:szCs w:val="20"/>
                <w:highlight w:val="none"/>
                <w:lang w:eastAsia="zh-CN"/>
              </w:rPr>
              <w:t>）</w:t>
            </w:r>
            <w:r>
              <w:rPr>
                <w:rFonts w:ascii="仿宋" w:cs="仿宋" w:eastAsia="仿宋" w:hAnsi="仿宋" w:hint="eastAsia"/>
                <w:sz w:val="20"/>
                <w:szCs w:val="20"/>
                <w:highlight w:val="none"/>
              </w:rPr>
              <w:t>进行评审：</w:t>
            </w:r>
          </w:p>
          <w:p>
            <w:pPr>
              <w:pStyle w:val="style0"/>
              <w:keepNext w:val="false"/>
              <w:keepLines w:val="false"/>
              <w:suppressLineNumbers w:val="false"/>
              <w:spacing w:before="0" w:beforeAutospacing="false" w:after="0" w:afterAutospacing="false"/>
              <w:ind w:left="0" w:right="0"/>
              <w:jc w:val="left"/>
              <w:rPr>
                <w:rFonts w:ascii="仿宋" w:cs="仿宋" w:eastAsia="仿宋" w:hAnsi="仿宋" w:hint="eastAsia"/>
                <w:sz w:val="20"/>
                <w:szCs w:val="20"/>
                <w:highlight w:val="none"/>
              </w:rPr>
            </w:pPr>
            <w:r>
              <w:rPr>
                <w:rFonts w:ascii="仿宋" w:cs="仿宋" w:eastAsia="仿宋" w:hAnsi="仿宋" w:hint="eastAsia"/>
                <w:sz w:val="20"/>
                <w:szCs w:val="20"/>
                <w:highlight w:val="none"/>
                <w:lang w:val="en-US" w:eastAsia="zh-CN"/>
              </w:rPr>
              <w:t>供应商</w:t>
            </w:r>
            <w:r>
              <w:rPr>
                <w:rFonts w:ascii="仿宋" w:cs="仿宋" w:eastAsia="仿宋" w:hAnsi="仿宋" w:hint="eastAsia"/>
                <w:sz w:val="20"/>
                <w:szCs w:val="20"/>
                <w:highlight w:val="none"/>
              </w:rPr>
              <w:t>提供的售后服务方案及退换货方案详细，解决问题快速，科学性、服务便利程度、合理性高，退换手续制度完善合理，服务承诺优于采购需求，得</w:t>
            </w:r>
            <w:r>
              <w:rPr>
                <w:rFonts w:ascii="仿宋" w:cs="仿宋" w:eastAsia="仿宋" w:hAnsi="仿宋" w:hint="eastAsia"/>
                <w:sz w:val="20"/>
                <w:szCs w:val="20"/>
                <w:highlight w:val="none"/>
                <w:lang w:val="en-US" w:eastAsia="zh-CN"/>
              </w:rPr>
              <w:t>6</w:t>
            </w:r>
            <w:r>
              <w:rPr>
                <w:rFonts w:ascii="仿宋" w:cs="仿宋" w:eastAsia="仿宋" w:hAnsi="仿宋" w:hint="eastAsia"/>
                <w:sz w:val="20"/>
                <w:szCs w:val="20"/>
                <w:highlight w:val="none"/>
              </w:rPr>
              <w:t>分；</w:t>
            </w:r>
          </w:p>
          <w:p>
            <w:pPr>
              <w:pStyle w:val="style0"/>
              <w:keepNext w:val="false"/>
              <w:keepLines w:val="false"/>
              <w:suppressLineNumbers w:val="false"/>
              <w:spacing w:before="0" w:beforeAutospacing="false" w:after="0" w:afterAutospacing="false"/>
              <w:ind w:left="0" w:right="0"/>
              <w:jc w:val="left"/>
              <w:rPr>
                <w:rFonts w:ascii="仿宋" w:cs="仿宋" w:eastAsia="仿宋" w:hAnsi="仿宋" w:hint="eastAsia"/>
                <w:sz w:val="20"/>
                <w:szCs w:val="20"/>
                <w:highlight w:val="none"/>
              </w:rPr>
            </w:pPr>
            <w:r>
              <w:rPr>
                <w:rFonts w:ascii="仿宋" w:cs="仿宋" w:eastAsia="仿宋" w:hAnsi="仿宋" w:hint="eastAsia"/>
                <w:sz w:val="20"/>
                <w:szCs w:val="20"/>
                <w:highlight w:val="none"/>
                <w:lang w:val="en-US" w:eastAsia="zh-CN"/>
              </w:rPr>
              <w:t>供应商</w:t>
            </w:r>
            <w:r>
              <w:rPr>
                <w:rFonts w:ascii="仿宋" w:cs="仿宋" w:eastAsia="仿宋" w:hAnsi="仿宋" w:hint="eastAsia"/>
                <w:sz w:val="20"/>
                <w:szCs w:val="20"/>
                <w:highlight w:val="none"/>
              </w:rPr>
              <w:t>提供的售后服务方案及退换货方案较详细，科学性、服务便利程度、合理性较高，退换手续制度较完善，服务承诺满足采购需求，得</w:t>
            </w:r>
            <w:r>
              <w:rPr>
                <w:rFonts w:ascii="仿宋" w:cs="仿宋" w:eastAsia="仿宋" w:hAnsi="仿宋" w:hint="eastAsia"/>
                <w:sz w:val="20"/>
                <w:szCs w:val="20"/>
                <w:highlight w:val="none"/>
                <w:lang w:val="en-US" w:eastAsia="zh-CN"/>
              </w:rPr>
              <w:t>4</w:t>
            </w:r>
            <w:r>
              <w:rPr>
                <w:rFonts w:ascii="仿宋" w:cs="仿宋" w:eastAsia="仿宋" w:hAnsi="仿宋" w:hint="eastAsia"/>
                <w:sz w:val="20"/>
                <w:szCs w:val="20"/>
                <w:highlight w:val="none"/>
              </w:rPr>
              <w:t>分；</w:t>
            </w:r>
          </w:p>
          <w:p>
            <w:pPr>
              <w:pStyle w:val="style0"/>
              <w:keepNext w:val="false"/>
              <w:keepLines w:val="false"/>
              <w:suppressLineNumbers w:val="false"/>
              <w:spacing w:before="0" w:beforeAutospacing="false" w:after="0" w:afterAutospacing="false"/>
              <w:ind w:left="0" w:right="0"/>
              <w:jc w:val="left"/>
              <w:rPr>
                <w:rFonts w:ascii="仿宋" w:cs="仿宋" w:eastAsia="仿宋" w:hAnsi="仿宋" w:hint="eastAsia"/>
                <w:sz w:val="20"/>
                <w:szCs w:val="20"/>
                <w:highlight w:val="none"/>
              </w:rPr>
            </w:pPr>
            <w:r>
              <w:rPr>
                <w:rFonts w:ascii="仿宋" w:cs="仿宋" w:eastAsia="仿宋" w:hAnsi="仿宋" w:hint="eastAsia"/>
                <w:sz w:val="20"/>
                <w:szCs w:val="20"/>
                <w:highlight w:val="none"/>
                <w:lang w:val="en-US" w:eastAsia="zh-CN"/>
              </w:rPr>
              <w:t>供应商</w:t>
            </w:r>
            <w:r>
              <w:rPr>
                <w:rFonts w:ascii="仿宋" w:cs="仿宋" w:eastAsia="仿宋" w:hAnsi="仿宋" w:hint="eastAsia"/>
                <w:sz w:val="20"/>
                <w:szCs w:val="20"/>
                <w:highlight w:val="none"/>
              </w:rPr>
              <w:t>提供的售后服务方案及退换货方案不详细，服务便利程度及合理性较低，退换手续流程不够便捷，服务承诺低于采购需求，得</w:t>
            </w:r>
            <w:r>
              <w:rPr>
                <w:rFonts w:ascii="仿宋" w:cs="仿宋" w:eastAsia="仿宋" w:hAnsi="仿宋" w:hint="eastAsia"/>
                <w:sz w:val="20"/>
                <w:szCs w:val="20"/>
                <w:highlight w:val="none"/>
                <w:lang w:val="en-US" w:eastAsia="zh-CN"/>
              </w:rPr>
              <w:t>2</w:t>
            </w:r>
            <w:r>
              <w:rPr>
                <w:rFonts w:ascii="仿宋" w:cs="仿宋" w:eastAsia="仿宋" w:hAnsi="仿宋" w:hint="eastAsia"/>
                <w:sz w:val="20"/>
                <w:szCs w:val="20"/>
                <w:highlight w:val="none"/>
              </w:rPr>
              <w:t>分；</w:t>
            </w:r>
          </w:p>
          <w:p>
            <w:pPr>
              <w:pStyle w:val="style0"/>
              <w:keepNext w:val="false"/>
              <w:keepLines w:val="false"/>
              <w:suppressLineNumbers w:val="false"/>
              <w:spacing w:before="0" w:beforeAutospacing="false" w:after="0" w:afterAutospacing="false"/>
              <w:ind w:left="0" w:right="0"/>
              <w:jc w:val="left"/>
              <w:rPr>
                <w:rFonts w:ascii="仿宋" w:cs="仿宋" w:eastAsia="仿宋" w:hAnsi="仿宋" w:hint="eastAsia"/>
                <w:sz w:val="20"/>
                <w:szCs w:val="20"/>
                <w:highlight w:val="none"/>
              </w:rPr>
            </w:pPr>
            <w:r>
              <w:rPr>
                <w:rFonts w:ascii="仿宋" w:cs="仿宋" w:eastAsia="仿宋" w:hAnsi="仿宋" w:hint="eastAsia"/>
                <w:sz w:val="20"/>
                <w:szCs w:val="20"/>
                <w:highlight w:val="none"/>
                <w:lang w:val="en-US" w:eastAsia="zh-CN"/>
              </w:rPr>
              <w:t>其余情况</w:t>
            </w:r>
            <w:r>
              <w:rPr>
                <w:rFonts w:ascii="仿宋" w:cs="仿宋" w:eastAsia="仿宋" w:hAnsi="仿宋" w:hint="eastAsia"/>
                <w:sz w:val="20"/>
                <w:szCs w:val="20"/>
                <w:highlight w:val="none"/>
              </w:rPr>
              <w:t>不得分。</w:t>
            </w:r>
          </w:p>
        </w:tc>
      </w:tr>
    </w:tbl>
    <w:p>
      <w:pPr>
        <w:pStyle w:val="style4099"/>
        <w:keepNext w:val="false"/>
        <w:keepLines w:val="false"/>
        <w:pageBreakBefore w:val="false"/>
        <w:widowControl w:val="false"/>
        <w:numPr>
          <w:ilvl w:val="0"/>
          <w:numId w:val="14"/>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价格评分：</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firstLine="480" w:firstLineChars="200"/>
        <w:textAlignment w:val="auto"/>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本项目统一采用低价优先法计算，以</w:t>
      </w:r>
      <w:r>
        <w:rPr>
          <w:rFonts w:ascii="仿宋" w:cs="仿宋" w:eastAsia="仿宋" w:hAnsi="仿宋" w:hint="eastAsia"/>
          <w:color w:val="000000"/>
          <w:sz w:val="24"/>
          <w:szCs w:val="24"/>
          <w:highlight w:val="none"/>
          <w:u w:val="single"/>
          <w:lang w:val="en-US" w:eastAsia="zh-CN"/>
        </w:rPr>
        <w:t>（1-响应下浮率）</w:t>
      </w:r>
      <w:r>
        <w:rPr>
          <w:rFonts w:ascii="仿宋" w:cs="仿宋" w:eastAsia="仿宋" w:hAnsi="仿宋" w:hint="eastAsia"/>
          <w:color w:val="000000"/>
          <w:sz w:val="24"/>
          <w:szCs w:val="24"/>
          <w:highlight w:val="none"/>
          <w:lang w:val="en-US" w:eastAsia="zh-CN"/>
        </w:rPr>
        <w:t>作为价格评分的评审依据。</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firstLine="480" w:firstLineChars="200"/>
        <w:textAlignment w:val="auto"/>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满足比选文件要求且</w:t>
      </w:r>
      <w:r>
        <w:rPr>
          <w:rFonts w:ascii="仿宋" w:cs="仿宋" w:eastAsia="仿宋" w:hAnsi="仿宋" w:hint="eastAsia"/>
          <w:color w:val="000000"/>
          <w:sz w:val="24"/>
          <w:szCs w:val="24"/>
          <w:highlight w:val="none"/>
          <w:u w:val="single"/>
          <w:lang w:val="en-US" w:eastAsia="zh-CN"/>
        </w:rPr>
        <w:t>（1-响应下浮率）</w:t>
      </w:r>
      <w:r>
        <w:rPr>
          <w:rFonts w:ascii="仿宋" w:cs="仿宋" w:eastAsia="仿宋" w:hAnsi="仿宋" w:hint="eastAsia"/>
          <w:color w:val="000000"/>
          <w:sz w:val="24"/>
          <w:szCs w:val="24"/>
          <w:highlight w:val="none"/>
          <w:lang w:val="en-US" w:eastAsia="zh-CN"/>
        </w:rPr>
        <w:t>最低的价格为评分基准价，价格得分＝（评分基准价/响应报价）*30，保留两位小数）。</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10.</w:t>
      </w:r>
      <w:r>
        <w:rPr>
          <w:rFonts w:ascii="仿宋" w:cs="仿宋" w:eastAsia="仿宋" w:hAnsi="仿宋" w:hint="eastAsia"/>
          <w:color w:val="000000"/>
          <w:sz w:val="24"/>
          <w:szCs w:val="24"/>
          <w:highlight w:val="none"/>
        </w:rPr>
        <w:t>综合比较与评价：</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 xml:space="preserve">根据每个响应人在上述各评审阶段中的得分，采用下面公式算出每个响应人的综合得分： </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 xml:space="preserve">W＝C ＋ T ＋ M </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其中：</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W      某个</w:t>
      </w:r>
      <w:r>
        <w:rPr>
          <w:rFonts w:ascii="仿宋" w:cs="仿宋" w:eastAsia="仿宋" w:hAnsi="仿宋" w:hint="eastAsia"/>
          <w:color w:val="000000"/>
          <w:sz w:val="24"/>
          <w:szCs w:val="24"/>
          <w:highlight w:val="none"/>
          <w:lang w:val="en-US" w:eastAsia="zh-CN"/>
        </w:rPr>
        <w:t>响应人</w:t>
      </w:r>
      <w:r>
        <w:rPr>
          <w:rFonts w:ascii="仿宋" w:cs="仿宋" w:eastAsia="仿宋" w:hAnsi="仿宋" w:hint="eastAsia"/>
          <w:color w:val="000000"/>
          <w:sz w:val="24"/>
          <w:szCs w:val="24"/>
          <w:highlight w:val="none"/>
        </w:rPr>
        <w:t>的综合得分；</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C      某个</w:t>
      </w:r>
      <w:r>
        <w:rPr>
          <w:rFonts w:ascii="仿宋" w:cs="仿宋" w:eastAsia="仿宋" w:hAnsi="仿宋" w:hint="eastAsia"/>
          <w:color w:val="000000"/>
          <w:sz w:val="24"/>
          <w:szCs w:val="24"/>
          <w:highlight w:val="none"/>
          <w:lang w:val="en-US" w:eastAsia="zh-CN"/>
        </w:rPr>
        <w:t>响应人</w:t>
      </w:r>
      <w:r>
        <w:rPr>
          <w:rFonts w:ascii="仿宋" w:cs="仿宋" w:eastAsia="仿宋" w:hAnsi="仿宋" w:hint="eastAsia"/>
          <w:color w:val="000000"/>
          <w:sz w:val="24"/>
          <w:szCs w:val="24"/>
          <w:highlight w:val="none"/>
        </w:rPr>
        <w:t>的</w:t>
      </w:r>
      <w:r>
        <w:rPr>
          <w:rFonts w:ascii="仿宋" w:cs="仿宋" w:eastAsia="仿宋" w:hAnsi="仿宋" w:hint="eastAsia"/>
          <w:color w:val="000000"/>
          <w:sz w:val="24"/>
          <w:szCs w:val="24"/>
          <w:highlight w:val="none"/>
          <w:lang w:val="en-US" w:eastAsia="zh-CN"/>
        </w:rPr>
        <w:t>价格得分</w:t>
      </w:r>
      <w:r>
        <w:rPr>
          <w:rFonts w:ascii="仿宋" w:cs="仿宋" w:eastAsia="仿宋" w:hAnsi="仿宋" w:hint="eastAsia"/>
          <w:color w:val="000000"/>
          <w:sz w:val="24"/>
          <w:szCs w:val="24"/>
          <w:highlight w:val="none"/>
        </w:rPr>
        <w:t>；</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T      某个响应人的技术评审得分；</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M      某个响应人的商务评审得分；</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 xml:space="preserve">   （注： </w:t>
      </w:r>
      <w:r>
        <w:rPr>
          <w:rFonts w:ascii="仿宋" w:cs="仿宋" w:eastAsia="仿宋" w:hAnsi="仿宋" w:hint="eastAsia"/>
          <w:color w:val="000000"/>
          <w:sz w:val="24"/>
          <w:szCs w:val="24"/>
          <w:highlight w:val="none"/>
          <w:lang w:val="en-US" w:eastAsia="zh-CN"/>
        </w:rPr>
        <w:t>T</w:t>
      </w:r>
      <w:r>
        <w:rPr>
          <w:rFonts w:ascii="仿宋" w:cs="仿宋" w:eastAsia="仿宋" w:hAnsi="仿宋" w:hint="eastAsia"/>
          <w:color w:val="000000"/>
          <w:sz w:val="24"/>
          <w:szCs w:val="24"/>
          <w:highlight w:val="none"/>
        </w:rPr>
        <w:t>、M均为所有</w:t>
      </w:r>
      <w:r>
        <w:rPr>
          <w:rFonts w:ascii="仿宋" w:cs="仿宋" w:eastAsia="仿宋" w:hAnsi="仿宋" w:hint="eastAsia"/>
          <w:color w:val="000000"/>
          <w:sz w:val="24"/>
          <w:szCs w:val="24"/>
          <w:highlight w:val="none"/>
          <w:lang w:val="en-US" w:eastAsia="zh-CN"/>
        </w:rPr>
        <w:t>评审专家</w:t>
      </w:r>
      <w:r>
        <w:rPr>
          <w:rFonts w:ascii="仿宋" w:cs="仿宋" w:eastAsia="仿宋" w:hAnsi="仿宋" w:hint="eastAsia"/>
          <w:color w:val="000000"/>
          <w:sz w:val="24"/>
          <w:szCs w:val="24"/>
          <w:highlight w:val="none"/>
        </w:rPr>
        <w:t>评分的算术平均值）</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11.评审委员会</w:t>
      </w:r>
      <w:r>
        <w:rPr>
          <w:rFonts w:ascii="仿宋" w:cs="仿宋" w:eastAsia="仿宋" w:hAnsi="仿宋" w:hint="eastAsia"/>
          <w:color w:val="000000"/>
          <w:sz w:val="24"/>
          <w:szCs w:val="24"/>
          <w:highlight w:val="none"/>
        </w:rPr>
        <w:t>对响应文件中的报价出现前后不一致的，按照下列规定修正：</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eastAsia="zh-CN"/>
        </w:rPr>
        <w:t>（</w:t>
      </w:r>
      <w:r>
        <w:rPr>
          <w:rFonts w:ascii="仿宋" w:cs="仿宋" w:eastAsia="仿宋" w:hAnsi="仿宋" w:hint="eastAsia"/>
          <w:color w:val="000000"/>
          <w:sz w:val="24"/>
          <w:szCs w:val="24"/>
          <w:highlight w:val="none"/>
          <w:lang w:val="en-US" w:eastAsia="zh-CN"/>
        </w:rPr>
        <w:t>1</w:t>
      </w:r>
      <w:r>
        <w:rPr>
          <w:rFonts w:ascii="仿宋" w:cs="仿宋" w:eastAsia="仿宋" w:hAnsi="仿宋" w:hint="eastAsia"/>
          <w:color w:val="000000"/>
          <w:sz w:val="24"/>
          <w:szCs w:val="24"/>
          <w:highlight w:val="none"/>
          <w:lang w:eastAsia="zh-CN"/>
        </w:rPr>
        <w:t>）</w:t>
      </w:r>
      <w:r>
        <w:rPr>
          <w:rFonts w:ascii="仿宋" w:cs="仿宋" w:eastAsia="仿宋" w:hAnsi="仿宋" w:hint="eastAsia"/>
          <w:color w:val="000000"/>
          <w:sz w:val="24"/>
          <w:szCs w:val="24"/>
          <w:highlight w:val="none"/>
        </w:rPr>
        <w:t>响应文件中</w:t>
      </w:r>
      <w:r>
        <w:rPr>
          <w:rFonts w:ascii="仿宋" w:cs="仿宋" w:eastAsia="仿宋" w:hAnsi="仿宋" w:hint="eastAsia"/>
          <w:color w:val="000000"/>
          <w:sz w:val="24"/>
          <w:szCs w:val="24"/>
          <w:highlight w:val="none"/>
          <w:lang w:val="en-US" w:eastAsia="zh-CN"/>
        </w:rPr>
        <w:t>报价一览表</w:t>
      </w:r>
      <w:r>
        <w:rPr>
          <w:rFonts w:ascii="仿宋" w:cs="仿宋" w:eastAsia="仿宋" w:hAnsi="仿宋" w:hint="eastAsia"/>
          <w:color w:val="000000"/>
          <w:sz w:val="24"/>
          <w:szCs w:val="24"/>
          <w:highlight w:val="none"/>
        </w:rPr>
        <w:t>内容与响应文件中相应内容不一致的，以</w:t>
      </w:r>
      <w:r>
        <w:rPr>
          <w:rFonts w:ascii="仿宋" w:cs="仿宋" w:eastAsia="仿宋" w:hAnsi="仿宋" w:hint="eastAsia"/>
          <w:color w:val="000000"/>
          <w:sz w:val="24"/>
          <w:szCs w:val="24"/>
          <w:highlight w:val="none"/>
          <w:lang w:val="en-US" w:eastAsia="zh-CN"/>
        </w:rPr>
        <w:t>报价一览表</w:t>
      </w:r>
      <w:r>
        <w:rPr>
          <w:rFonts w:ascii="仿宋" w:cs="仿宋" w:eastAsia="仿宋" w:hAnsi="仿宋" w:hint="eastAsia"/>
          <w:color w:val="000000"/>
          <w:sz w:val="24"/>
          <w:szCs w:val="24"/>
          <w:highlight w:val="none"/>
        </w:rPr>
        <w:t>为准；</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eastAsia="zh-CN"/>
        </w:rPr>
        <w:t>（</w:t>
      </w:r>
      <w:r>
        <w:rPr>
          <w:rFonts w:ascii="仿宋" w:cs="仿宋" w:eastAsia="仿宋" w:hAnsi="仿宋" w:hint="eastAsia"/>
          <w:color w:val="000000"/>
          <w:sz w:val="24"/>
          <w:szCs w:val="24"/>
          <w:highlight w:val="none"/>
          <w:lang w:val="en-US" w:eastAsia="zh-CN"/>
        </w:rPr>
        <w:t>2</w:t>
      </w:r>
      <w:r>
        <w:rPr>
          <w:rFonts w:ascii="仿宋" w:cs="仿宋" w:eastAsia="仿宋" w:hAnsi="仿宋" w:hint="eastAsia"/>
          <w:color w:val="000000"/>
          <w:sz w:val="24"/>
          <w:szCs w:val="24"/>
          <w:highlight w:val="none"/>
          <w:lang w:eastAsia="zh-CN"/>
        </w:rPr>
        <w:t>）</w:t>
      </w:r>
      <w:r>
        <w:rPr>
          <w:rFonts w:ascii="仿宋" w:cs="仿宋" w:eastAsia="仿宋" w:hAnsi="仿宋" w:hint="eastAsia"/>
          <w:color w:val="000000"/>
          <w:sz w:val="24"/>
          <w:szCs w:val="24"/>
          <w:highlight w:val="none"/>
        </w:rPr>
        <w:t>大写金额和小写金额不一致的，以大写金额为准；</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eastAsia="zh-CN"/>
        </w:rPr>
        <w:t>（</w:t>
      </w:r>
      <w:r>
        <w:rPr>
          <w:rFonts w:ascii="仿宋" w:cs="仿宋" w:eastAsia="仿宋" w:hAnsi="仿宋" w:hint="eastAsia"/>
          <w:color w:val="000000"/>
          <w:sz w:val="24"/>
          <w:szCs w:val="24"/>
          <w:highlight w:val="none"/>
          <w:lang w:val="en-US" w:eastAsia="zh-CN"/>
        </w:rPr>
        <w:t>3</w:t>
      </w:r>
      <w:r>
        <w:rPr>
          <w:rFonts w:ascii="仿宋" w:cs="仿宋" w:eastAsia="仿宋" w:hAnsi="仿宋" w:hint="eastAsia"/>
          <w:color w:val="000000"/>
          <w:sz w:val="24"/>
          <w:szCs w:val="24"/>
          <w:highlight w:val="none"/>
          <w:lang w:eastAsia="zh-CN"/>
        </w:rPr>
        <w:t>）</w:t>
      </w:r>
      <w:r>
        <w:rPr>
          <w:rFonts w:ascii="仿宋" w:cs="仿宋" w:eastAsia="仿宋" w:hAnsi="仿宋" w:hint="eastAsia"/>
          <w:color w:val="000000"/>
          <w:sz w:val="24"/>
          <w:szCs w:val="24"/>
          <w:highlight w:val="none"/>
        </w:rPr>
        <w:t>单价金额小数点或者百分比有明显错位的，以</w:t>
      </w:r>
      <w:r>
        <w:rPr>
          <w:rFonts w:ascii="仿宋" w:cs="仿宋" w:eastAsia="仿宋" w:hAnsi="仿宋" w:hint="eastAsia"/>
          <w:color w:val="000000"/>
          <w:sz w:val="24"/>
          <w:szCs w:val="24"/>
          <w:highlight w:val="none"/>
          <w:lang w:val="en-US" w:eastAsia="zh-CN"/>
        </w:rPr>
        <w:t>报价一览表</w:t>
      </w:r>
      <w:r>
        <w:rPr>
          <w:rFonts w:ascii="仿宋" w:cs="仿宋" w:eastAsia="仿宋" w:hAnsi="仿宋" w:hint="eastAsia"/>
          <w:color w:val="000000"/>
          <w:sz w:val="24"/>
          <w:szCs w:val="24"/>
          <w:highlight w:val="none"/>
        </w:rPr>
        <w:t>的总价为准，并修改单价；</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eastAsia="zh-CN"/>
        </w:rPr>
        <w:t>（</w:t>
      </w:r>
      <w:r>
        <w:rPr>
          <w:rFonts w:ascii="仿宋" w:cs="仿宋" w:eastAsia="仿宋" w:hAnsi="仿宋" w:hint="eastAsia"/>
          <w:color w:val="000000"/>
          <w:sz w:val="24"/>
          <w:szCs w:val="24"/>
          <w:highlight w:val="none"/>
          <w:lang w:val="en-US" w:eastAsia="zh-CN"/>
        </w:rPr>
        <w:t>4</w:t>
      </w:r>
      <w:r>
        <w:rPr>
          <w:rFonts w:ascii="仿宋" w:cs="仿宋" w:eastAsia="仿宋" w:hAnsi="仿宋" w:hint="eastAsia"/>
          <w:color w:val="000000"/>
          <w:sz w:val="24"/>
          <w:szCs w:val="24"/>
          <w:highlight w:val="none"/>
          <w:lang w:eastAsia="zh-CN"/>
        </w:rPr>
        <w:t>）</w:t>
      </w:r>
      <w:r>
        <w:rPr>
          <w:rFonts w:ascii="仿宋" w:cs="仿宋" w:eastAsia="仿宋" w:hAnsi="仿宋" w:hint="eastAsia"/>
          <w:color w:val="000000"/>
          <w:sz w:val="24"/>
          <w:szCs w:val="24"/>
          <w:highlight w:val="none"/>
        </w:rPr>
        <w:t>总价金额与按单价汇总金额不一致的，以单价金额计算结果为准。</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同时出现两种以上不一致的，按照该条款规定的顺序修正。修正后的报价经</w:t>
      </w:r>
      <w:r>
        <w:rPr>
          <w:rFonts w:ascii="仿宋" w:cs="仿宋" w:eastAsia="仿宋" w:hAnsi="仿宋" w:hint="eastAsia"/>
          <w:color w:val="000000"/>
          <w:sz w:val="24"/>
          <w:szCs w:val="24"/>
          <w:highlight w:val="none"/>
          <w:lang w:val="en-US" w:eastAsia="zh-CN"/>
        </w:rPr>
        <w:t>响应人</w:t>
      </w:r>
      <w:r>
        <w:rPr>
          <w:rFonts w:ascii="仿宋" w:cs="仿宋" w:eastAsia="仿宋" w:hAnsi="仿宋" w:hint="eastAsia"/>
          <w:color w:val="000000"/>
          <w:sz w:val="24"/>
          <w:szCs w:val="24"/>
          <w:highlight w:val="none"/>
        </w:rPr>
        <w:t>书面确认后产生约束力，</w:t>
      </w:r>
      <w:r>
        <w:rPr>
          <w:rFonts w:ascii="仿宋" w:cs="仿宋" w:eastAsia="仿宋" w:hAnsi="仿宋" w:hint="eastAsia"/>
          <w:color w:val="000000"/>
          <w:sz w:val="24"/>
          <w:szCs w:val="24"/>
          <w:highlight w:val="none"/>
          <w:lang w:val="en-US" w:eastAsia="zh-CN"/>
        </w:rPr>
        <w:t>响应人</w:t>
      </w:r>
      <w:r>
        <w:rPr>
          <w:rFonts w:ascii="仿宋" w:cs="仿宋" w:eastAsia="仿宋" w:hAnsi="仿宋" w:hint="eastAsia"/>
          <w:color w:val="000000"/>
          <w:sz w:val="24"/>
          <w:szCs w:val="24"/>
          <w:highlight w:val="none"/>
        </w:rPr>
        <w:t>不确认的，其响应无效。</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firstLine="480" w:firstLine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12.</w:t>
      </w:r>
      <w:r>
        <w:rPr>
          <w:rFonts w:ascii="仿宋" w:cs="仿宋" w:eastAsia="仿宋" w:hAnsi="仿宋" w:hint="eastAsia"/>
          <w:color w:val="000000"/>
          <w:sz w:val="24"/>
          <w:szCs w:val="24"/>
          <w:highlight w:val="none"/>
        </w:rPr>
        <w:t>评审报告应当由</w:t>
      </w:r>
      <w:r>
        <w:rPr>
          <w:rFonts w:ascii="仿宋" w:cs="仿宋" w:eastAsia="仿宋" w:hAnsi="仿宋" w:hint="eastAsia"/>
          <w:color w:val="000000"/>
          <w:sz w:val="24"/>
          <w:szCs w:val="24"/>
          <w:highlight w:val="none"/>
          <w:lang w:val="en-US" w:eastAsia="zh-CN"/>
        </w:rPr>
        <w:t>评审委员会</w:t>
      </w:r>
      <w:r>
        <w:rPr>
          <w:rFonts w:ascii="仿宋" w:cs="仿宋" w:eastAsia="仿宋" w:hAnsi="仿宋" w:hint="eastAsia"/>
          <w:color w:val="000000"/>
          <w:sz w:val="24"/>
          <w:szCs w:val="24"/>
          <w:highlight w:val="none"/>
        </w:rPr>
        <w:t>全体人员签字认可。</w:t>
      </w:r>
      <w:r>
        <w:rPr>
          <w:rFonts w:ascii="仿宋" w:cs="仿宋" w:eastAsia="仿宋" w:hAnsi="仿宋" w:hint="eastAsia"/>
          <w:color w:val="000000"/>
          <w:sz w:val="24"/>
          <w:szCs w:val="24"/>
          <w:highlight w:val="none"/>
          <w:lang w:val="en-US" w:eastAsia="zh-CN"/>
        </w:rPr>
        <w:t>评审委员会成员</w:t>
      </w:r>
      <w:r>
        <w:rPr>
          <w:rFonts w:ascii="仿宋" w:cs="仿宋" w:eastAsia="仿宋" w:hAnsi="仿宋" w:hint="eastAsia"/>
          <w:color w:val="000000"/>
          <w:sz w:val="24"/>
          <w:szCs w:val="24"/>
          <w:highlight w:val="none"/>
        </w:rPr>
        <w:t>对需要共同</w:t>
      </w:r>
      <w:r>
        <w:rPr>
          <w:rFonts w:ascii="仿宋" w:cs="仿宋" w:eastAsia="仿宋" w:hAnsi="仿宋" w:hint="eastAsia"/>
          <w:color w:val="000000"/>
          <w:sz w:val="24"/>
          <w:szCs w:val="24"/>
          <w:highlight w:val="none"/>
          <w:lang w:val="en-US" w:eastAsia="zh-CN"/>
        </w:rPr>
        <w:t>评定</w:t>
      </w:r>
      <w:r>
        <w:rPr>
          <w:rFonts w:ascii="仿宋" w:cs="仿宋" w:eastAsia="仿宋" w:hAnsi="仿宋" w:hint="eastAsia"/>
          <w:color w:val="000000"/>
          <w:sz w:val="24"/>
          <w:szCs w:val="24"/>
          <w:highlight w:val="none"/>
        </w:rPr>
        <w:t>的事项存在争议的，应当按照少数服从多数的原则作出结论。持不同意见的</w:t>
      </w:r>
      <w:r>
        <w:rPr>
          <w:rFonts w:ascii="仿宋" w:cs="仿宋" w:eastAsia="仿宋" w:hAnsi="仿宋" w:hint="eastAsia"/>
          <w:color w:val="000000"/>
          <w:sz w:val="24"/>
          <w:szCs w:val="24"/>
          <w:highlight w:val="none"/>
          <w:lang w:val="en-US" w:eastAsia="zh-CN"/>
        </w:rPr>
        <w:t>评审委员会成员</w:t>
      </w:r>
      <w:r>
        <w:rPr>
          <w:rFonts w:ascii="仿宋" w:cs="仿宋" w:eastAsia="仿宋" w:hAnsi="仿宋" w:hint="eastAsia"/>
          <w:color w:val="000000"/>
          <w:sz w:val="24"/>
          <w:szCs w:val="24"/>
          <w:highlight w:val="none"/>
        </w:rPr>
        <w:t>应当在</w:t>
      </w:r>
      <w:r>
        <w:rPr>
          <w:rFonts w:ascii="仿宋" w:cs="仿宋" w:eastAsia="仿宋" w:hAnsi="仿宋" w:hint="eastAsia"/>
          <w:color w:val="000000"/>
          <w:sz w:val="24"/>
          <w:szCs w:val="24"/>
          <w:highlight w:val="none"/>
          <w:lang w:val="en-US" w:eastAsia="zh-CN"/>
        </w:rPr>
        <w:t>评审报告</w:t>
      </w:r>
      <w:r>
        <w:rPr>
          <w:rFonts w:ascii="仿宋" w:cs="仿宋" w:eastAsia="仿宋" w:hAnsi="仿宋" w:hint="eastAsia"/>
          <w:color w:val="000000"/>
          <w:sz w:val="24"/>
          <w:szCs w:val="24"/>
          <w:highlight w:val="none"/>
        </w:rPr>
        <w:t>上签署不同意见并说明理由，</w:t>
      </w:r>
      <w:r>
        <w:rPr>
          <w:rFonts w:ascii="仿宋" w:cs="仿宋" w:eastAsia="仿宋" w:hAnsi="仿宋" w:hint="eastAsia"/>
          <w:color w:val="000000"/>
          <w:sz w:val="24"/>
          <w:szCs w:val="24"/>
          <w:highlight w:val="none"/>
          <w:lang w:val="en-US" w:eastAsia="zh-CN"/>
        </w:rPr>
        <w:t>若</w:t>
      </w:r>
      <w:r>
        <w:rPr>
          <w:rFonts w:ascii="仿宋" w:cs="仿宋" w:eastAsia="仿宋" w:hAnsi="仿宋" w:hint="eastAsia"/>
          <w:color w:val="000000"/>
          <w:sz w:val="24"/>
          <w:szCs w:val="24"/>
          <w:highlight w:val="none"/>
        </w:rPr>
        <w:t>拒绝在</w:t>
      </w:r>
      <w:r>
        <w:rPr>
          <w:rFonts w:ascii="仿宋" w:cs="仿宋" w:eastAsia="仿宋" w:hAnsi="仿宋" w:hint="eastAsia"/>
          <w:color w:val="000000"/>
          <w:sz w:val="24"/>
          <w:szCs w:val="24"/>
          <w:highlight w:val="none"/>
          <w:lang w:val="en-US" w:eastAsia="zh-CN"/>
        </w:rPr>
        <w:t>评审</w:t>
      </w:r>
      <w:r>
        <w:rPr>
          <w:rFonts w:ascii="仿宋" w:cs="仿宋" w:eastAsia="仿宋" w:hAnsi="仿宋" w:hint="eastAsia"/>
          <w:color w:val="000000"/>
          <w:sz w:val="24"/>
          <w:szCs w:val="24"/>
          <w:highlight w:val="none"/>
        </w:rPr>
        <w:t>报告上签字又不书面说明其不同意见和理由的，视为同意评审报告。</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2" w:firstLineChars="200"/>
        <w:jc w:val="both"/>
        <w:textAlignment w:val="auto"/>
        <w:rPr>
          <w:rFonts w:ascii="仿宋" w:cs="仿宋" w:eastAsia="仿宋" w:hAnsi="仿宋" w:hint="eastAsia"/>
          <w:b/>
          <w:bCs/>
          <w:color w:val="000000"/>
          <w:sz w:val="24"/>
          <w:szCs w:val="24"/>
          <w:highlight w:val="none"/>
        </w:rPr>
      </w:pPr>
      <w:r>
        <w:rPr>
          <w:rFonts w:ascii="仿宋" w:cs="仿宋" w:eastAsia="仿宋" w:hAnsi="仿宋" w:hint="eastAsia"/>
          <w:b/>
          <w:bCs/>
          <w:color w:val="000000"/>
          <w:sz w:val="24"/>
          <w:szCs w:val="24"/>
          <w:highlight w:val="none"/>
          <w:lang w:val="en-US" w:eastAsia="zh-CN"/>
        </w:rPr>
        <w:t>四、</w:t>
      </w:r>
      <w:r>
        <w:rPr>
          <w:rFonts w:ascii="仿宋" w:cs="仿宋" w:eastAsia="仿宋" w:hAnsi="仿宋" w:hint="eastAsia"/>
          <w:b/>
          <w:bCs/>
          <w:color w:val="000000"/>
          <w:sz w:val="24"/>
          <w:szCs w:val="24"/>
          <w:highlight w:val="none"/>
        </w:rPr>
        <w:t>推荐</w:t>
      </w:r>
      <w:r>
        <w:rPr>
          <w:rFonts w:ascii="仿宋" w:cs="仿宋" w:eastAsia="仿宋" w:hAnsi="仿宋" w:hint="eastAsia"/>
          <w:b/>
          <w:bCs/>
          <w:color w:val="000000"/>
          <w:sz w:val="24"/>
          <w:szCs w:val="24"/>
          <w:highlight w:val="none"/>
          <w:lang w:val="en-US" w:eastAsia="zh-CN"/>
        </w:rPr>
        <w:t>成交</w:t>
      </w:r>
      <w:r>
        <w:rPr>
          <w:rFonts w:ascii="仿宋" w:cs="仿宋" w:eastAsia="仿宋" w:hAnsi="仿宋" w:hint="eastAsia"/>
          <w:b/>
          <w:bCs/>
          <w:color w:val="000000"/>
          <w:sz w:val="24"/>
          <w:szCs w:val="24"/>
          <w:highlight w:val="none"/>
        </w:rPr>
        <w:t>候选人名单</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eastAsia="zh-CN"/>
        </w:rPr>
        <w:t>评审委员会</w:t>
      </w:r>
      <w:r>
        <w:rPr>
          <w:rFonts w:ascii="仿宋" w:cs="仿宋" w:eastAsia="仿宋" w:hAnsi="仿宋" w:hint="eastAsia"/>
          <w:color w:val="000000"/>
          <w:sz w:val="24"/>
          <w:szCs w:val="24"/>
          <w:highlight w:val="none"/>
        </w:rPr>
        <w:t>根据最终评审的结果，推荐综合得分排名第一的</w:t>
      </w:r>
      <w:r>
        <w:rPr>
          <w:rFonts w:ascii="仿宋" w:cs="仿宋" w:eastAsia="仿宋" w:hAnsi="仿宋" w:hint="eastAsia"/>
          <w:color w:val="000000"/>
          <w:sz w:val="24"/>
          <w:szCs w:val="24"/>
          <w:highlight w:val="none"/>
          <w:lang w:val="en-US" w:eastAsia="zh-CN"/>
        </w:rPr>
        <w:t>响应人为成交候选人</w:t>
      </w:r>
      <w:r>
        <w:rPr>
          <w:rFonts w:ascii="仿宋" w:cs="仿宋" w:eastAsia="仿宋" w:hAnsi="仿宋" w:hint="eastAsia"/>
          <w:color w:val="000000"/>
          <w:sz w:val="24"/>
          <w:szCs w:val="24"/>
          <w:highlight w:val="none"/>
        </w:rPr>
        <w:t>。综合得分相同的，按照响应报价由低到高的顺序</w:t>
      </w:r>
      <w:r>
        <w:rPr>
          <w:rFonts w:ascii="仿宋" w:cs="仿宋" w:eastAsia="仿宋" w:hAnsi="仿宋" w:hint="eastAsia"/>
          <w:color w:val="000000"/>
          <w:sz w:val="24"/>
          <w:szCs w:val="24"/>
          <w:highlight w:val="none"/>
          <w:lang w:val="en-US" w:eastAsia="zh-CN"/>
        </w:rPr>
        <w:t>推荐</w:t>
      </w:r>
      <w:r>
        <w:rPr>
          <w:rFonts w:ascii="仿宋" w:cs="仿宋" w:eastAsia="仿宋" w:hAnsi="仿宋" w:hint="eastAsia"/>
          <w:color w:val="000000"/>
          <w:sz w:val="24"/>
          <w:szCs w:val="24"/>
          <w:highlight w:val="none"/>
        </w:rPr>
        <w:t>成交候选人。综合得分且</w:t>
      </w:r>
      <w:r>
        <w:rPr>
          <w:rFonts w:ascii="仿宋" w:cs="仿宋" w:eastAsia="仿宋" w:hAnsi="仿宋" w:hint="eastAsia"/>
          <w:color w:val="000000"/>
          <w:sz w:val="24"/>
          <w:szCs w:val="24"/>
          <w:highlight w:val="none"/>
          <w:lang w:val="en-US" w:eastAsia="zh-CN"/>
        </w:rPr>
        <w:t>响应</w:t>
      </w:r>
      <w:r>
        <w:rPr>
          <w:rFonts w:ascii="仿宋" w:cs="仿宋" w:eastAsia="仿宋" w:hAnsi="仿宋" w:hint="eastAsia"/>
          <w:color w:val="000000"/>
          <w:sz w:val="24"/>
          <w:szCs w:val="24"/>
          <w:highlight w:val="none"/>
        </w:rPr>
        <w:t>报价相同的，按照技术部分得分（由高到低）顺序</w:t>
      </w:r>
      <w:r>
        <w:rPr>
          <w:rFonts w:ascii="仿宋" w:cs="仿宋" w:eastAsia="仿宋" w:hAnsi="仿宋" w:hint="eastAsia"/>
          <w:color w:val="000000"/>
          <w:sz w:val="24"/>
          <w:szCs w:val="24"/>
          <w:highlight w:val="none"/>
          <w:lang w:val="en-US" w:eastAsia="zh-CN"/>
        </w:rPr>
        <w:t>推荐</w:t>
      </w:r>
      <w:r>
        <w:rPr>
          <w:rFonts w:ascii="仿宋" w:cs="仿宋" w:eastAsia="仿宋" w:hAnsi="仿宋" w:hint="eastAsia"/>
          <w:color w:val="000000"/>
          <w:sz w:val="24"/>
          <w:szCs w:val="24"/>
          <w:highlight w:val="none"/>
        </w:rPr>
        <w:t>。</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2" w:firstLineChars="200"/>
        <w:textAlignment w:val="auto"/>
        <w:rPr>
          <w:rFonts w:ascii="仿宋" w:cs="仿宋" w:eastAsia="仿宋" w:hAnsi="仿宋" w:hint="eastAsia"/>
          <w:color w:val="000000"/>
          <w:sz w:val="24"/>
          <w:szCs w:val="24"/>
          <w:highlight w:val="none"/>
        </w:rPr>
      </w:pPr>
      <w:r>
        <w:rPr>
          <w:rFonts w:ascii="仿宋" w:cs="仿宋" w:eastAsia="仿宋" w:hAnsi="仿宋" w:hint="eastAsia"/>
          <w:b/>
          <w:bCs/>
          <w:color w:val="000000"/>
          <w:sz w:val="24"/>
          <w:szCs w:val="24"/>
          <w:highlight w:val="none"/>
          <w:lang w:val="en-US" w:eastAsia="zh-CN"/>
        </w:rPr>
        <w:t>五、</w:t>
      </w:r>
      <w:r>
        <w:rPr>
          <w:rFonts w:ascii="仿宋" w:cs="仿宋" w:eastAsia="仿宋" w:hAnsi="仿宋" w:hint="eastAsia"/>
          <w:b/>
          <w:bCs/>
          <w:color w:val="000000"/>
          <w:sz w:val="24"/>
          <w:szCs w:val="24"/>
          <w:highlight w:val="none"/>
        </w:rPr>
        <w:t>发布</w:t>
      </w:r>
      <w:r>
        <w:rPr>
          <w:rFonts w:ascii="仿宋" w:cs="仿宋" w:eastAsia="仿宋" w:hAnsi="仿宋" w:hint="eastAsia"/>
          <w:b/>
          <w:bCs/>
          <w:color w:val="000000"/>
          <w:sz w:val="24"/>
          <w:szCs w:val="24"/>
          <w:highlight w:val="none"/>
          <w:lang w:val="en-US" w:eastAsia="zh-CN"/>
        </w:rPr>
        <w:t>成交</w:t>
      </w:r>
      <w:r>
        <w:rPr>
          <w:rFonts w:ascii="仿宋" w:cs="仿宋" w:eastAsia="仿宋" w:hAnsi="仿宋" w:hint="eastAsia"/>
          <w:b/>
          <w:bCs/>
          <w:color w:val="000000"/>
          <w:sz w:val="24"/>
          <w:szCs w:val="24"/>
          <w:highlight w:val="none"/>
        </w:rPr>
        <w:t>结果</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采购人</w:t>
      </w:r>
      <w:r>
        <w:rPr>
          <w:rFonts w:ascii="仿宋" w:cs="仿宋" w:eastAsia="仿宋" w:hAnsi="仿宋" w:hint="eastAsia"/>
          <w:color w:val="000000"/>
          <w:sz w:val="24"/>
          <w:szCs w:val="24"/>
          <w:highlight w:val="none"/>
        </w:rPr>
        <w:t>在</w:t>
      </w:r>
      <w:r>
        <w:rPr>
          <w:rFonts w:ascii="仿宋" w:cs="仿宋" w:eastAsia="仿宋" w:hAnsi="仿宋" w:hint="eastAsia"/>
          <w:color w:val="000000"/>
          <w:sz w:val="24"/>
          <w:szCs w:val="24"/>
          <w:highlight w:val="none"/>
          <w:lang w:val="en-US" w:eastAsia="zh-CN"/>
        </w:rPr>
        <w:t>医院官方网站的采购专栏</w:t>
      </w:r>
      <w:r>
        <w:rPr>
          <w:rFonts w:ascii="仿宋" w:cs="仿宋" w:eastAsia="仿宋" w:hAnsi="仿宋" w:hint="eastAsia"/>
          <w:color w:val="000000"/>
          <w:sz w:val="24"/>
          <w:szCs w:val="24"/>
          <w:highlight w:val="none"/>
        </w:rPr>
        <w:t>公告</w:t>
      </w:r>
      <w:r>
        <w:rPr>
          <w:rFonts w:ascii="仿宋" w:cs="仿宋" w:eastAsia="仿宋" w:hAnsi="仿宋" w:hint="eastAsia"/>
          <w:color w:val="000000"/>
          <w:sz w:val="24"/>
          <w:szCs w:val="24"/>
          <w:highlight w:val="none"/>
          <w:lang w:val="en-US" w:eastAsia="zh-CN"/>
        </w:rPr>
        <w:t>成交</w:t>
      </w:r>
      <w:r>
        <w:rPr>
          <w:rFonts w:ascii="仿宋" w:cs="仿宋" w:eastAsia="仿宋" w:hAnsi="仿宋" w:hint="eastAsia"/>
          <w:color w:val="000000"/>
          <w:sz w:val="24"/>
          <w:szCs w:val="24"/>
          <w:highlight w:val="none"/>
        </w:rPr>
        <w:t>结果。</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2" w:firstLineChars="200"/>
        <w:jc w:val="both"/>
        <w:textAlignment w:val="auto"/>
        <w:rPr>
          <w:rFonts w:ascii="仿宋" w:cs="仿宋" w:eastAsia="仿宋" w:hAnsi="仿宋" w:hint="eastAsia"/>
          <w:color w:val="000000"/>
          <w:sz w:val="24"/>
          <w:szCs w:val="24"/>
          <w:highlight w:val="none"/>
        </w:rPr>
      </w:pPr>
      <w:r>
        <w:rPr>
          <w:rFonts w:ascii="仿宋" w:cs="仿宋" w:eastAsia="仿宋" w:hAnsi="仿宋" w:hint="eastAsia"/>
          <w:b/>
          <w:bCs/>
          <w:color w:val="000000"/>
          <w:sz w:val="24"/>
          <w:szCs w:val="24"/>
          <w:highlight w:val="none"/>
          <w:lang w:val="en-US" w:eastAsia="zh-CN"/>
        </w:rPr>
        <w:t>六、质疑与投诉</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eastAsia="zh-CN"/>
        </w:rPr>
        <w:t>（</w:t>
      </w:r>
      <w:r>
        <w:rPr>
          <w:rFonts w:ascii="仿宋" w:cs="仿宋" w:eastAsia="仿宋" w:hAnsi="仿宋" w:hint="eastAsia"/>
          <w:color w:val="000000"/>
          <w:sz w:val="24"/>
          <w:szCs w:val="24"/>
          <w:highlight w:val="none"/>
          <w:lang w:val="en-US" w:eastAsia="zh-CN"/>
        </w:rPr>
        <w:t>一</w:t>
      </w:r>
      <w:r>
        <w:rPr>
          <w:rFonts w:ascii="仿宋" w:cs="仿宋" w:eastAsia="仿宋" w:hAnsi="仿宋" w:hint="eastAsia"/>
          <w:color w:val="000000"/>
          <w:sz w:val="24"/>
          <w:szCs w:val="24"/>
          <w:highlight w:val="none"/>
          <w:lang w:eastAsia="zh-CN"/>
        </w:rPr>
        <w:t>）</w:t>
      </w:r>
      <w:r>
        <w:rPr>
          <w:rFonts w:ascii="仿宋" w:cs="仿宋" w:eastAsia="仿宋" w:hAnsi="仿宋" w:hint="eastAsia"/>
          <w:color w:val="000000"/>
          <w:sz w:val="24"/>
          <w:szCs w:val="24"/>
          <w:highlight w:val="none"/>
        </w:rPr>
        <w:t>质疑</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1、提出质疑的供应商应当是参与所质疑项目采购活动的供应商。</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2、</w:t>
      </w:r>
      <w:r>
        <w:rPr>
          <w:rFonts w:ascii="仿宋" w:cs="仿宋" w:eastAsia="仿宋" w:hAnsi="仿宋" w:hint="eastAsia"/>
          <w:color w:val="000000"/>
          <w:sz w:val="24"/>
          <w:szCs w:val="24"/>
          <w:highlight w:val="none"/>
        </w:rPr>
        <w:t>供应商认为</w:t>
      </w:r>
      <w:r>
        <w:rPr>
          <w:rFonts w:ascii="仿宋" w:cs="仿宋" w:eastAsia="仿宋" w:hAnsi="仿宋" w:hint="eastAsia"/>
          <w:color w:val="000000"/>
          <w:sz w:val="24"/>
          <w:szCs w:val="24"/>
          <w:highlight w:val="none"/>
          <w:lang w:eastAsia="zh-CN"/>
        </w:rPr>
        <w:t>比选文件</w:t>
      </w:r>
      <w:r>
        <w:rPr>
          <w:rFonts w:ascii="仿宋" w:cs="仿宋" w:eastAsia="仿宋" w:hAnsi="仿宋" w:hint="eastAsia"/>
          <w:color w:val="000000"/>
          <w:sz w:val="24"/>
          <w:szCs w:val="24"/>
          <w:highlight w:val="none"/>
        </w:rPr>
        <w:t>、采购过程、中标或者成交结果使自己的权益受到损害的，可以在知道或者应知其权益受到损害之日起</w:t>
      </w:r>
      <w:r>
        <w:rPr>
          <w:rFonts w:ascii="仿宋" w:cs="仿宋" w:eastAsia="仿宋" w:hAnsi="仿宋" w:hint="eastAsia"/>
          <w:color w:val="000000"/>
          <w:sz w:val="24"/>
          <w:szCs w:val="24"/>
          <w:highlight w:val="none"/>
          <w:lang w:val="en-US" w:eastAsia="zh-CN"/>
        </w:rPr>
        <w:t>3</w:t>
      </w:r>
      <w:r>
        <w:rPr>
          <w:rFonts w:ascii="仿宋" w:cs="仿宋" w:eastAsia="仿宋" w:hAnsi="仿宋" w:hint="eastAsia"/>
          <w:color w:val="000000"/>
          <w:sz w:val="24"/>
          <w:szCs w:val="24"/>
          <w:highlight w:val="none"/>
        </w:rPr>
        <w:t>个工作日内，以书面形式由法定代表人或授权代表签字并加盖单位公章后</w:t>
      </w:r>
      <w:r>
        <w:rPr>
          <w:rFonts w:ascii="仿宋" w:cs="仿宋" w:eastAsia="仿宋" w:hAnsi="仿宋" w:hint="eastAsia"/>
          <w:color w:val="000000"/>
          <w:sz w:val="24"/>
          <w:szCs w:val="24"/>
          <w:highlight w:val="none"/>
          <w:lang w:eastAsia="zh-CN"/>
        </w:rPr>
        <w:t>，</w:t>
      </w:r>
      <w:r>
        <w:rPr>
          <w:rFonts w:ascii="仿宋" w:cs="仿宋" w:eastAsia="仿宋" w:hAnsi="仿宋" w:hint="eastAsia"/>
          <w:color w:val="000000"/>
          <w:sz w:val="24"/>
          <w:szCs w:val="24"/>
          <w:highlight w:val="none"/>
        </w:rPr>
        <w:t>向采购人提出质疑。</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3</w:t>
      </w:r>
      <w:r>
        <w:rPr>
          <w:rFonts w:ascii="仿宋" w:cs="仿宋" w:eastAsia="仿宋" w:hAnsi="仿宋" w:hint="eastAsia"/>
          <w:color w:val="000000"/>
          <w:sz w:val="24"/>
          <w:szCs w:val="24"/>
          <w:highlight w:val="none"/>
        </w:rPr>
        <w:t>、供应商应在</w:t>
      </w:r>
      <w:r>
        <w:rPr>
          <w:rFonts w:ascii="仿宋" w:cs="仿宋" w:eastAsia="仿宋" w:hAnsi="仿宋" w:hint="eastAsia"/>
          <w:color w:val="000000"/>
          <w:sz w:val="24"/>
          <w:szCs w:val="24"/>
          <w:highlight w:val="none"/>
          <w:lang w:val="en-US" w:eastAsia="zh-CN"/>
        </w:rPr>
        <w:t>限定</w:t>
      </w:r>
      <w:r>
        <w:rPr>
          <w:rFonts w:ascii="仿宋" w:cs="仿宋" w:eastAsia="仿宋" w:hAnsi="仿宋" w:hint="eastAsia"/>
          <w:color w:val="000000"/>
          <w:sz w:val="24"/>
          <w:szCs w:val="24"/>
          <w:highlight w:val="none"/>
        </w:rPr>
        <w:t>质疑期内一次性提出针对同一采购程序环节的质疑。若对项目的某一分包进行质疑，质疑函中应列明具体分包号。</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4</w:t>
      </w:r>
      <w:r>
        <w:rPr>
          <w:rFonts w:ascii="仿宋" w:cs="仿宋" w:eastAsia="仿宋" w:hAnsi="仿宋" w:hint="eastAsia"/>
          <w:color w:val="000000"/>
          <w:sz w:val="24"/>
          <w:szCs w:val="24"/>
          <w:highlight w:val="none"/>
        </w:rPr>
        <w:t>、采购人不得拒收质疑供应商在</w:t>
      </w:r>
      <w:r>
        <w:rPr>
          <w:rFonts w:ascii="仿宋" w:cs="仿宋" w:eastAsia="仿宋" w:hAnsi="仿宋" w:hint="eastAsia"/>
          <w:color w:val="000000"/>
          <w:sz w:val="24"/>
          <w:szCs w:val="24"/>
          <w:highlight w:val="none"/>
          <w:lang w:eastAsia="zh-CN"/>
        </w:rPr>
        <w:t>限定质疑</w:t>
      </w:r>
      <w:r>
        <w:rPr>
          <w:rFonts w:ascii="仿宋" w:cs="仿宋" w:eastAsia="仿宋" w:hAnsi="仿宋" w:hint="eastAsia"/>
          <w:color w:val="000000"/>
          <w:sz w:val="24"/>
          <w:szCs w:val="24"/>
          <w:highlight w:val="none"/>
        </w:rPr>
        <w:t>期内发出的质疑函，应当在收到质疑函后7个工作日内作出答复，并以书面形式通知质疑供应商和其他有关供应商。</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5、</w:t>
      </w:r>
      <w:r>
        <w:rPr>
          <w:rFonts w:ascii="仿宋" w:cs="仿宋" w:eastAsia="仿宋" w:hAnsi="仿宋" w:hint="eastAsia"/>
          <w:color w:val="000000"/>
          <w:sz w:val="24"/>
          <w:szCs w:val="24"/>
          <w:highlight w:val="none"/>
        </w:rPr>
        <w:t>供应商对评审过程、中标或者成交结果提出质疑的，采购人可以组织原</w:t>
      </w:r>
      <w:r>
        <w:rPr>
          <w:rFonts w:ascii="仿宋" w:cs="仿宋" w:eastAsia="仿宋" w:hAnsi="仿宋" w:hint="eastAsia"/>
          <w:color w:val="000000"/>
          <w:sz w:val="24"/>
          <w:szCs w:val="24"/>
          <w:highlight w:val="none"/>
          <w:lang w:eastAsia="zh-CN"/>
        </w:rPr>
        <w:t>评审委员会</w:t>
      </w:r>
      <w:r>
        <w:rPr>
          <w:rFonts w:ascii="仿宋" w:cs="仿宋" w:eastAsia="仿宋" w:hAnsi="仿宋" w:hint="eastAsia"/>
          <w:color w:val="000000"/>
          <w:sz w:val="24"/>
          <w:szCs w:val="24"/>
          <w:highlight w:val="none"/>
        </w:rPr>
        <w:t xml:space="preserve">协助答复质疑。  </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lang w:val="en-US" w:eastAsia="zh-CN"/>
        </w:rPr>
        <w:t>6、</w:t>
      </w:r>
      <w:r>
        <w:rPr>
          <w:rFonts w:ascii="仿宋" w:cs="仿宋" w:eastAsia="仿宋" w:hAnsi="仿宋" w:hint="eastAsia"/>
          <w:sz w:val="24"/>
          <w:szCs w:val="24"/>
          <w:highlight w:val="none"/>
        </w:rPr>
        <w:t>超出</w:t>
      </w:r>
      <w:r>
        <w:rPr>
          <w:rFonts w:ascii="仿宋" w:cs="仿宋" w:eastAsia="仿宋" w:hAnsi="仿宋" w:hint="eastAsia"/>
          <w:sz w:val="24"/>
          <w:szCs w:val="24"/>
          <w:highlight w:val="none"/>
          <w:lang w:eastAsia="zh-CN"/>
        </w:rPr>
        <w:t>限定质疑</w:t>
      </w:r>
      <w:r>
        <w:rPr>
          <w:rFonts w:ascii="仿宋" w:cs="仿宋" w:eastAsia="仿宋" w:hAnsi="仿宋" w:hint="eastAsia"/>
          <w:sz w:val="24"/>
          <w:szCs w:val="24"/>
          <w:highlight w:val="none"/>
        </w:rPr>
        <w:t xml:space="preserve">期限的质疑函，采购人将依法不予接收。 </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lang w:val="en-US" w:eastAsia="zh-CN"/>
        </w:rPr>
        <w:t>7</w:t>
      </w:r>
      <w:r>
        <w:rPr>
          <w:rFonts w:ascii="仿宋" w:cs="仿宋" w:eastAsia="仿宋" w:hAnsi="仿宋" w:hint="eastAsia"/>
          <w:sz w:val="24"/>
          <w:szCs w:val="24"/>
          <w:highlight w:val="none"/>
        </w:rPr>
        <w:t>、供应商提出质疑应当提交质疑函和必要的</w:t>
      </w:r>
      <w:r>
        <w:rPr>
          <w:rFonts w:ascii="仿宋" w:cs="仿宋" w:eastAsia="仿宋" w:hAnsi="仿宋" w:hint="eastAsia"/>
          <w:sz w:val="24"/>
          <w:szCs w:val="24"/>
          <w:highlight w:val="none"/>
          <w:lang w:eastAsia="zh-CN"/>
        </w:rPr>
        <w:t>证明资料</w:t>
      </w:r>
      <w:r>
        <w:rPr>
          <w:rFonts w:ascii="仿宋" w:cs="仿宋" w:eastAsia="仿宋" w:hAnsi="仿宋" w:hint="eastAsia"/>
          <w:sz w:val="24"/>
          <w:szCs w:val="24"/>
          <w:highlight w:val="none"/>
        </w:rPr>
        <w:t>。质疑函应当包括下列内容：</w:t>
      </w:r>
    </w:p>
    <w:p>
      <w:pPr>
        <w:pStyle w:val="style4099"/>
        <w:keepNext w:val="false"/>
        <w:keepLines w:val="false"/>
        <w:pageBreakBefore w:val="false"/>
        <w:widowControl w:val="false"/>
        <w:numPr>
          <w:ilvl w:val="0"/>
          <w:numId w:val="15"/>
        </w:numPr>
        <w:kinsoku/>
        <w:wordWrap/>
        <w:overflowPunct/>
        <w:topLinePunct w:val="false"/>
        <w:autoSpaceDE/>
        <w:autoSpaceDN/>
        <w:bidi w:val="false"/>
        <w:adjustRightInd w:val="false"/>
        <w:snapToGrid w:val="false"/>
        <w:spacing w:lineRule="exact" w:line="360"/>
        <w:ind w:left="0" w:leftChars="0" w:firstLine="420" w:firstLineChars="175"/>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rPr>
        <w:t>供应商的姓名或者名称、地址、邮编、联系人及联系电话；</w:t>
      </w:r>
    </w:p>
    <w:p>
      <w:pPr>
        <w:pStyle w:val="style4099"/>
        <w:keepNext w:val="false"/>
        <w:keepLines w:val="false"/>
        <w:pageBreakBefore w:val="false"/>
        <w:widowControl w:val="false"/>
        <w:numPr>
          <w:ilvl w:val="0"/>
          <w:numId w:val="15"/>
        </w:numPr>
        <w:kinsoku/>
        <w:wordWrap/>
        <w:overflowPunct/>
        <w:topLinePunct w:val="false"/>
        <w:autoSpaceDE/>
        <w:autoSpaceDN/>
        <w:bidi w:val="false"/>
        <w:adjustRightInd w:val="false"/>
        <w:snapToGrid w:val="false"/>
        <w:spacing w:lineRule="exact" w:line="360"/>
        <w:ind w:left="0" w:leftChars="0" w:firstLine="420" w:firstLineChars="175"/>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rPr>
        <w:t>质疑项目的名称、编号；</w:t>
      </w:r>
    </w:p>
    <w:p>
      <w:pPr>
        <w:pStyle w:val="style4099"/>
        <w:keepNext w:val="false"/>
        <w:keepLines w:val="false"/>
        <w:pageBreakBefore w:val="false"/>
        <w:widowControl w:val="false"/>
        <w:numPr>
          <w:ilvl w:val="0"/>
          <w:numId w:val="15"/>
        </w:numPr>
        <w:kinsoku/>
        <w:wordWrap/>
        <w:overflowPunct/>
        <w:topLinePunct w:val="false"/>
        <w:autoSpaceDE/>
        <w:autoSpaceDN/>
        <w:bidi w:val="false"/>
        <w:adjustRightInd w:val="false"/>
        <w:snapToGrid w:val="false"/>
        <w:spacing w:lineRule="exact" w:line="360"/>
        <w:ind w:left="0" w:leftChars="0" w:firstLine="420" w:firstLineChars="175"/>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rPr>
        <w:t>具体、明确的质疑事项和与质疑事项相关的请求；</w:t>
      </w:r>
    </w:p>
    <w:p>
      <w:pPr>
        <w:pStyle w:val="style4099"/>
        <w:keepNext w:val="false"/>
        <w:keepLines w:val="false"/>
        <w:pageBreakBefore w:val="false"/>
        <w:widowControl w:val="false"/>
        <w:numPr>
          <w:ilvl w:val="0"/>
          <w:numId w:val="15"/>
        </w:numPr>
        <w:kinsoku/>
        <w:wordWrap/>
        <w:overflowPunct/>
        <w:topLinePunct w:val="false"/>
        <w:autoSpaceDE/>
        <w:autoSpaceDN/>
        <w:bidi w:val="false"/>
        <w:adjustRightInd w:val="false"/>
        <w:snapToGrid w:val="false"/>
        <w:spacing w:lineRule="exact" w:line="360"/>
        <w:ind w:left="0" w:leftChars="0" w:firstLine="420" w:firstLineChars="175"/>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rPr>
        <w:t>事实依据；</w:t>
      </w:r>
    </w:p>
    <w:p>
      <w:pPr>
        <w:pStyle w:val="style4099"/>
        <w:keepNext w:val="false"/>
        <w:keepLines w:val="false"/>
        <w:pageBreakBefore w:val="false"/>
        <w:widowControl w:val="false"/>
        <w:numPr>
          <w:ilvl w:val="0"/>
          <w:numId w:val="15"/>
        </w:numPr>
        <w:kinsoku/>
        <w:wordWrap/>
        <w:overflowPunct/>
        <w:topLinePunct w:val="false"/>
        <w:autoSpaceDE/>
        <w:autoSpaceDN/>
        <w:bidi w:val="false"/>
        <w:adjustRightInd w:val="false"/>
        <w:snapToGrid w:val="false"/>
        <w:spacing w:lineRule="exact" w:line="360"/>
        <w:ind w:left="0" w:leftChars="0" w:firstLine="420" w:firstLineChars="175"/>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rPr>
        <w:t>必要的法律依据；</w:t>
      </w:r>
    </w:p>
    <w:p>
      <w:pPr>
        <w:pStyle w:val="style4099"/>
        <w:keepNext w:val="false"/>
        <w:keepLines w:val="false"/>
        <w:pageBreakBefore w:val="false"/>
        <w:widowControl w:val="false"/>
        <w:numPr>
          <w:ilvl w:val="0"/>
          <w:numId w:val="15"/>
        </w:numPr>
        <w:kinsoku/>
        <w:wordWrap/>
        <w:overflowPunct/>
        <w:topLinePunct w:val="false"/>
        <w:autoSpaceDE/>
        <w:autoSpaceDN/>
        <w:bidi w:val="false"/>
        <w:adjustRightInd w:val="false"/>
        <w:snapToGrid w:val="false"/>
        <w:spacing w:lineRule="exact" w:line="360"/>
        <w:ind w:left="0" w:leftChars="0" w:firstLine="420" w:firstLineChars="175"/>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rPr>
        <w:t>提出质疑的日期。</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rPr>
        <w:t>供应商为法人或者其他组织的，应当由法定代表人、主要负责人，或者其授权代表签字或者盖章，并加盖公章。</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lang w:val="en-US" w:eastAsia="zh-CN"/>
        </w:rPr>
        <w:t>8</w:t>
      </w:r>
      <w:r>
        <w:rPr>
          <w:rFonts w:ascii="仿宋" w:cs="仿宋" w:eastAsia="仿宋" w:hAnsi="仿宋" w:hint="eastAsia"/>
          <w:sz w:val="24"/>
          <w:szCs w:val="24"/>
          <w:highlight w:val="none"/>
        </w:rPr>
        <w:t>、接收质疑的联系方式：</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rPr>
        <w:t>质疑接收机构名称：中山大学孙逸仙纪念医院纪检监察部、招投标与采购管理办公室</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sz w:val="24"/>
          <w:szCs w:val="24"/>
          <w:highlight w:val="none"/>
          <w:lang w:val="en-US" w:eastAsia="zh-CN"/>
        </w:rPr>
      </w:pPr>
      <w:r>
        <w:rPr>
          <w:rFonts w:ascii="仿宋" w:cs="仿宋" w:eastAsia="仿宋" w:hAnsi="仿宋" w:hint="eastAsia"/>
          <w:sz w:val="24"/>
          <w:szCs w:val="24"/>
          <w:highlight w:val="none"/>
        </w:rPr>
        <w:t>质疑接收机构地址：广州市</w:t>
      </w:r>
      <w:r>
        <w:rPr>
          <w:rFonts w:ascii="仿宋" w:cs="仿宋" w:eastAsia="仿宋" w:hAnsi="仿宋" w:hint="eastAsia"/>
          <w:sz w:val="24"/>
          <w:szCs w:val="24"/>
          <w:highlight w:val="none"/>
          <w:lang w:val="en-US" w:eastAsia="zh-CN"/>
        </w:rPr>
        <w:t>越秀区</w:t>
      </w:r>
      <w:r>
        <w:rPr>
          <w:rFonts w:ascii="仿宋" w:cs="仿宋" w:eastAsia="仿宋" w:hAnsi="仿宋" w:hint="eastAsia"/>
          <w:sz w:val="24"/>
          <w:szCs w:val="24"/>
          <w:highlight w:val="none"/>
        </w:rPr>
        <w:t>沿江西路107号</w:t>
      </w:r>
      <w:r>
        <w:rPr>
          <w:rFonts w:ascii="仿宋" w:cs="仿宋" w:eastAsia="仿宋" w:hAnsi="仿宋" w:hint="eastAsia"/>
          <w:sz w:val="24"/>
          <w:szCs w:val="24"/>
          <w:highlight w:val="none"/>
          <w:lang w:eastAsia="zh-CN"/>
        </w:rPr>
        <w:t>、</w:t>
      </w:r>
      <w:r>
        <w:rPr>
          <w:rFonts w:ascii="仿宋" w:cs="仿宋" w:eastAsia="仿宋" w:hAnsi="仿宋" w:hint="eastAsia"/>
          <w:sz w:val="24"/>
          <w:szCs w:val="24"/>
          <w:highlight w:val="none"/>
          <w:lang w:val="en-US" w:eastAsia="zh-CN"/>
        </w:rPr>
        <w:t>广州市越秀区长堤大马路171号一方长堤健康产业中心（原威力斯大楼）907室</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rPr>
        <w:t>质疑接收机构电话：020-81332501、020-81338035（工作时间：8：00-12:00,14:30-17：30）</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lang w:eastAsia="zh-CN"/>
        </w:rPr>
        <w:t>（</w:t>
      </w:r>
      <w:r>
        <w:rPr>
          <w:rFonts w:ascii="仿宋" w:cs="仿宋" w:eastAsia="仿宋" w:hAnsi="仿宋" w:hint="eastAsia"/>
          <w:sz w:val="24"/>
          <w:szCs w:val="24"/>
          <w:highlight w:val="none"/>
          <w:lang w:val="en-US" w:eastAsia="zh-CN"/>
        </w:rPr>
        <w:t>二</w:t>
      </w:r>
      <w:r>
        <w:rPr>
          <w:rFonts w:ascii="仿宋" w:cs="仿宋" w:eastAsia="仿宋" w:hAnsi="仿宋" w:hint="eastAsia"/>
          <w:sz w:val="24"/>
          <w:szCs w:val="24"/>
          <w:highlight w:val="none"/>
          <w:lang w:eastAsia="zh-CN"/>
        </w:rPr>
        <w:t>）</w:t>
      </w:r>
      <w:r>
        <w:rPr>
          <w:rFonts w:ascii="仿宋" w:cs="仿宋" w:eastAsia="仿宋" w:hAnsi="仿宋" w:hint="eastAsia"/>
          <w:sz w:val="24"/>
          <w:szCs w:val="24"/>
          <w:highlight w:val="none"/>
        </w:rPr>
        <w:t>投诉</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rPr>
        <w:t>质疑供应商对采购人的答复不满意，或者采购人未在规定时间内作出答复的，可以在答复期满后15个工作日内向</w:t>
      </w:r>
      <w:r>
        <w:rPr>
          <w:rFonts w:ascii="仿宋" w:cs="仿宋" w:eastAsia="仿宋" w:hAnsi="仿宋" w:hint="eastAsia"/>
          <w:sz w:val="24"/>
          <w:szCs w:val="24"/>
          <w:highlight w:val="none"/>
          <w:lang w:val="en-US" w:eastAsia="zh-CN"/>
        </w:rPr>
        <w:t>监督</w:t>
      </w:r>
      <w:r>
        <w:rPr>
          <w:rFonts w:ascii="仿宋" w:cs="仿宋" w:eastAsia="仿宋" w:hAnsi="仿宋" w:hint="eastAsia"/>
          <w:sz w:val="24"/>
          <w:szCs w:val="24"/>
          <w:highlight w:val="none"/>
        </w:rPr>
        <w:t>部门提起投诉。</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Chars="200"/>
        <w:jc w:val="both"/>
        <w:textAlignment w:val="auto"/>
        <w:rPr>
          <w:rFonts w:ascii="仿宋" w:cs="仿宋" w:eastAsia="仿宋" w:hAnsi="仿宋" w:hint="eastAsia"/>
          <w:b/>
          <w:bCs/>
          <w:sz w:val="24"/>
          <w:szCs w:val="24"/>
          <w:highlight w:val="none"/>
          <w:lang w:val="en-US" w:eastAsia="zh-CN"/>
        </w:rPr>
      </w:pPr>
      <w:r>
        <w:rPr>
          <w:rFonts w:ascii="仿宋" w:cs="仿宋" w:eastAsia="仿宋" w:hAnsi="仿宋" w:hint="eastAsia"/>
          <w:b/>
          <w:bCs/>
          <w:sz w:val="24"/>
          <w:szCs w:val="24"/>
          <w:highlight w:val="none"/>
          <w:lang w:val="en-US" w:eastAsia="zh-CN"/>
        </w:rPr>
        <w:t xml:space="preserve">七、合同的订立 </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0" w:leftChars="0" w:firstLine="480" w:firstLineChars="200"/>
        <w:jc w:val="both"/>
        <w:textAlignment w:val="auto"/>
        <w:rPr>
          <w:rFonts w:ascii="仿宋" w:cs="仿宋" w:eastAsia="仿宋" w:hAnsi="仿宋" w:hint="eastAsia"/>
          <w:b w:val="false"/>
          <w:bCs w:val="false"/>
          <w:sz w:val="24"/>
          <w:szCs w:val="36"/>
          <w:highlight w:val="none"/>
        </w:rPr>
      </w:pPr>
      <w:r>
        <w:rPr>
          <w:rFonts w:ascii="仿宋" w:cs="仿宋" w:eastAsia="仿宋" w:hAnsi="仿宋" w:hint="eastAsia"/>
          <w:b w:val="false"/>
          <w:bCs w:val="false"/>
          <w:sz w:val="24"/>
          <w:szCs w:val="24"/>
          <w:highlight w:val="none"/>
          <w:lang w:val="en-US" w:eastAsia="zh-CN"/>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textAlignment w:val="auto"/>
        <w:rPr>
          <w:rFonts w:ascii="仿宋" w:cs="仿宋" w:eastAsia="仿宋" w:hAnsi="仿宋" w:hint="eastAsia"/>
          <w:color w:val="000000"/>
          <w:sz w:val="24"/>
          <w:szCs w:val="36"/>
          <w:highlight w:val="none"/>
        </w:rPr>
      </w:pP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textAlignment w:val="auto"/>
        <w:rPr>
          <w:rFonts w:ascii="宋体" w:cs="宋体" w:eastAsia="宋体" w:hAnsi="宋体" w:hint="eastAsia"/>
          <w:color w:val="000000"/>
          <w:sz w:val="24"/>
          <w:szCs w:val="36"/>
          <w:highlight w:val="none"/>
        </w:rPr>
      </w:pP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leftChars="0" w:firstLine="480" w:firstLineChars="200"/>
        <w:textAlignment w:val="auto"/>
        <w:rPr>
          <w:rFonts w:ascii="宋体" w:cs="宋体" w:eastAsia="宋体" w:hAnsi="宋体" w:hint="eastAsia"/>
          <w:color w:val="000000"/>
          <w:sz w:val="24"/>
          <w:szCs w:val="36"/>
          <w:highlight w:val="none"/>
        </w:rPr>
      </w:pP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textAlignment w:val="auto"/>
        <w:rPr>
          <w:rFonts w:ascii="宋体" w:cs="宋体" w:eastAsia="宋体" w:hAnsi="宋体" w:hint="eastAsia"/>
          <w:color w:val="000000"/>
          <w:sz w:val="24"/>
          <w:szCs w:val="36"/>
          <w:highlight w:val="none"/>
        </w:rPr>
      </w:pPr>
    </w:p>
    <w:p>
      <w:pPr>
        <w:pStyle w:val="style4097"/>
        <w:rPr>
          <w:rFonts w:ascii="微软雅黑" w:cs="微软雅黑" w:eastAsia="微软雅黑" w:hAnsi="微软雅黑" w:hint="eastAsia"/>
          <w:color w:val="000000"/>
          <w:highlight w:val="none"/>
        </w:rPr>
      </w:pPr>
    </w:p>
    <w:p>
      <w:pPr>
        <w:pStyle w:val="style4097"/>
        <w:rPr>
          <w:rFonts w:ascii="微软雅黑" w:cs="微软雅黑" w:eastAsia="微软雅黑" w:hAnsi="微软雅黑" w:hint="eastAsia"/>
          <w:color w:val="000000"/>
          <w:highlight w:val="none"/>
        </w:rPr>
      </w:pPr>
    </w:p>
    <w:p>
      <w:pPr>
        <w:pStyle w:val="style4097"/>
        <w:rPr>
          <w:rFonts w:ascii="微软雅黑" w:cs="微软雅黑" w:eastAsia="微软雅黑" w:hAnsi="微软雅黑" w:hint="eastAsia"/>
          <w:color w:val="000000"/>
          <w:highlight w:val="none"/>
        </w:rPr>
      </w:pPr>
    </w:p>
    <w:p>
      <w:pPr>
        <w:pStyle w:val="style4097"/>
        <w:rPr>
          <w:rFonts w:ascii="微软雅黑" w:cs="微软雅黑" w:eastAsia="微软雅黑" w:hAnsi="微软雅黑" w:hint="eastAsia"/>
          <w:color w:val="000000"/>
          <w:highlight w:val="none"/>
        </w:rPr>
      </w:pPr>
    </w:p>
    <w:p>
      <w:pPr>
        <w:pStyle w:val="style4097"/>
        <w:rPr>
          <w:rFonts w:ascii="微软雅黑" w:cs="微软雅黑" w:eastAsia="微软雅黑" w:hAnsi="微软雅黑" w:hint="eastAsia"/>
          <w:color w:val="000000"/>
          <w:highlight w:val="none"/>
        </w:rPr>
      </w:pPr>
    </w:p>
    <w:p>
      <w:pPr>
        <w:pStyle w:val="style4097"/>
        <w:rPr>
          <w:rFonts w:ascii="微软雅黑" w:cs="微软雅黑" w:eastAsia="微软雅黑" w:hAnsi="微软雅黑" w:hint="eastAsia"/>
          <w:color w:val="000000"/>
          <w:highlight w:val="none"/>
        </w:rPr>
      </w:pPr>
    </w:p>
    <w:p>
      <w:pPr>
        <w:pStyle w:val="style4097"/>
        <w:rPr>
          <w:rFonts w:ascii="微软雅黑" w:cs="微软雅黑" w:eastAsia="微软雅黑" w:hAnsi="微软雅黑" w:hint="eastAsia"/>
          <w:color w:val="000000"/>
          <w:highlight w:val="none"/>
        </w:rPr>
      </w:pPr>
    </w:p>
    <w:p>
      <w:pPr>
        <w:pStyle w:val="style4097"/>
        <w:rPr>
          <w:rFonts w:ascii="微软雅黑" w:cs="微软雅黑" w:eastAsia="微软雅黑" w:hAnsi="微软雅黑" w:hint="eastAsia"/>
          <w:color w:val="000000"/>
          <w:highlight w:val="none"/>
        </w:rPr>
      </w:pPr>
    </w:p>
    <w:p>
      <w:pPr>
        <w:pStyle w:val="style4097"/>
        <w:rPr>
          <w:rFonts w:ascii="微软雅黑" w:cs="微软雅黑" w:eastAsia="微软雅黑" w:hAnsi="微软雅黑" w:hint="eastAsia"/>
          <w:color w:val="000000"/>
          <w:highlight w:val="none"/>
        </w:rPr>
      </w:pPr>
    </w:p>
    <w:p>
      <w:pPr>
        <w:pStyle w:val="style4097"/>
        <w:rPr>
          <w:rFonts w:ascii="微软雅黑" w:cs="微软雅黑" w:eastAsia="微软雅黑" w:hAnsi="微软雅黑" w:hint="eastAsia"/>
          <w:color w:val="000000"/>
          <w:highlight w:val="none"/>
        </w:rPr>
      </w:pPr>
    </w:p>
    <w:p>
      <w:pPr>
        <w:pStyle w:val="style4097"/>
        <w:rPr>
          <w:rFonts w:ascii="微软雅黑" w:cs="微软雅黑" w:eastAsia="微软雅黑" w:hAnsi="微软雅黑" w:hint="eastAsia"/>
          <w:color w:val="000000"/>
          <w:highlight w:val="none"/>
        </w:rPr>
      </w:pPr>
    </w:p>
    <w:p>
      <w:pPr>
        <w:pStyle w:val="style4097"/>
        <w:rPr>
          <w:rFonts w:ascii="微软雅黑" w:cs="微软雅黑" w:eastAsia="微软雅黑" w:hAnsi="微软雅黑" w:hint="eastAsia"/>
          <w:color w:val="000000"/>
          <w:highlight w:val="none"/>
        </w:rPr>
      </w:pPr>
    </w:p>
    <w:p>
      <w:pPr>
        <w:pStyle w:val="style0"/>
        <w:rPr>
          <w:rFonts w:ascii="微软雅黑" w:cs="微软雅黑" w:eastAsia="微软雅黑" w:hAnsi="微软雅黑" w:hint="eastAsia"/>
          <w:color w:val="000000"/>
          <w:highlight w:val="none"/>
        </w:rPr>
      </w:pPr>
    </w:p>
    <w:p>
      <w:pPr>
        <w:pStyle w:val="style66"/>
        <w:rPr>
          <w:rFonts w:hint="eastAsia"/>
        </w:rPr>
      </w:pPr>
    </w:p>
    <w:p>
      <w:pPr>
        <w:pStyle w:val="style1"/>
        <w:pageBreakBefore w:val="false"/>
        <w:kinsoku/>
        <w:wordWrap/>
        <w:overflowPunct/>
        <w:topLinePunct w:val="false"/>
        <w:bidi w:val="false"/>
        <w:spacing w:lineRule="auto" w:line="360"/>
        <w:ind w:right="0" w:rightChars="0"/>
        <w:jc w:val="center"/>
        <w:rPr>
          <w:rFonts w:ascii="微软雅黑" w:cs="微软雅黑" w:eastAsia="微软雅黑" w:hAnsi="微软雅黑" w:hint="eastAsia"/>
          <w:color w:val="000000"/>
          <w:highlight w:val="none"/>
          <w:lang w:eastAsia="zh-CN"/>
        </w:rPr>
      </w:pPr>
      <w:r>
        <w:rPr>
          <w:rFonts w:ascii="微软雅黑" w:cs="微软雅黑" w:eastAsia="微软雅黑" w:hAnsi="微软雅黑" w:hint="eastAsia"/>
          <w:color w:val="000000"/>
          <w:highlight w:val="none"/>
        </w:rPr>
        <w:t>第</w:t>
      </w:r>
      <w:r>
        <w:rPr>
          <w:rFonts w:ascii="微软雅黑" w:cs="微软雅黑" w:eastAsia="微软雅黑" w:hAnsi="微软雅黑" w:hint="eastAsia"/>
          <w:color w:val="000000"/>
          <w:highlight w:val="none"/>
          <w:lang w:val="en-US" w:eastAsia="zh-CN"/>
        </w:rPr>
        <w:t>四</w:t>
      </w:r>
      <w:r>
        <w:rPr>
          <w:rFonts w:ascii="微软雅黑" w:cs="微软雅黑" w:eastAsia="微软雅黑" w:hAnsi="微软雅黑" w:hint="eastAsia"/>
          <w:color w:val="000000"/>
          <w:highlight w:val="none"/>
        </w:rPr>
        <w:t xml:space="preserve">章  </w:t>
      </w:r>
      <w:r>
        <w:rPr>
          <w:rFonts w:ascii="微软雅黑" w:cs="微软雅黑" w:eastAsia="微软雅黑" w:hAnsi="微软雅黑" w:hint="eastAsia"/>
          <w:color w:val="000000"/>
          <w:highlight w:val="none"/>
          <w:lang w:val="en-US" w:eastAsia="zh-CN"/>
        </w:rPr>
        <w:t>合同参考文本</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textAlignment w:val="auto"/>
        <w:rPr>
          <w:rFonts w:ascii="宋体" w:cs="宋体" w:eastAsia="宋体" w:hAnsi="宋体" w:hint="eastAsia"/>
          <w:color w:val="000000"/>
          <w:sz w:val="24"/>
          <w:szCs w:val="36"/>
          <w:highlight w:val="none"/>
        </w:rPr>
      </w:pPr>
    </w:p>
    <w:p>
      <w:pPr>
        <w:pStyle w:val="style0"/>
        <w:shd w:val="clear" w:color="auto" w:fill="ffffff"/>
        <w:spacing w:beforeAutospacing="true" w:after="145"/>
        <w:rPr>
          <w:rFonts w:ascii="仿宋_GB2312" w:cs="仿宋_GB2312" w:eastAsia="仿宋_GB2312" w:hAnsi="Calibri Light" w:hint="eastAsia"/>
          <w:b/>
          <w:bCs/>
          <w:color w:val="000000"/>
          <w:sz w:val="24"/>
          <w:szCs w:val="24"/>
          <w:highlight w:val="none"/>
          <w:shd w:val="clear" w:color="auto" w:fill="ffffff"/>
        </w:rPr>
      </w:pPr>
    </w:p>
    <w:p>
      <w:pPr>
        <w:pStyle w:val="style0"/>
        <w:shd w:val="clear" w:color="auto" w:fill="ffffff"/>
        <w:spacing w:beforeAutospacing="true" w:after="145"/>
        <w:rPr>
          <w:rFonts w:ascii="仿宋_GB2312" w:cs="仿宋_GB2312" w:eastAsia="仿宋_GB2312" w:hAnsi="Calibri Light" w:hint="eastAsia"/>
          <w:b/>
          <w:bCs/>
          <w:color w:val="000000"/>
          <w:sz w:val="24"/>
          <w:szCs w:val="24"/>
          <w:highlight w:val="none"/>
          <w:shd w:val="clear" w:color="auto" w:fill="ffffff"/>
        </w:rPr>
      </w:pPr>
    </w:p>
    <w:p>
      <w:pPr>
        <w:pStyle w:val="style0"/>
        <w:shd w:val="clear" w:color="auto" w:fill="ffffff"/>
        <w:spacing w:beforeAutospacing="true" w:after="145"/>
        <w:rPr>
          <w:rFonts w:ascii="仿宋_GB2312" w:cs="仿宋_GB2312" w:eastAsia="仿宋_GB2312" w:hAnsi="Calibri Light" w:hint="eastAsia"/>
          <w:b/>
          <w:bCs/>
          <w:color w:val="000000"/>
          <w:sz w:val="24"/>
          <w:szCs w:val="24"/>
          <w:highlight w:val="none"/>
          <w:shd w:val="clear" w:color="auto" w:fill="ffffff"/>
        </w:rPr>
      </w:pPr>
    </w:p>
    <w:p>
      <w:pPr>
        <w:pStyle w:val="style0"/>
        <w:shd w:val="clear" w:color="auto" w:fill="ffffff"/>
        <w:spacing w:beforeAutospacing="true" w:after="145"/>
        <w:rPr>
          <w:rFonts w:ascii="仿宋_GB2312" w:cs="仿宋_GB2312" w:eastAsia="仿宋_GB2312" w:hAnsi="Calibri Light" w:hint="eastAsia"/>
          <w:b/>
          <w:bCs/>
          <w:color w:val="000000"/>
          <w:sz w:val="24"/>
          <w:szCs w:val="24"/>
          <w:highlight w:val="none"/>
          <w:shd w:val="clear" w:color="auto" w:fill="ffffff"/>
        </w:rPr>
      </w:pPr>
    </w:p>
    <w:p>
      <w:pPr>
        <w:pStyle w:val="style0"/>
        <w:shd w:val="clear" w:color="auto" w:fill="ffffff"/>
        <w:spacing w:beforeAutospacing="true" w:after="145"/>
        <w:rPr>
          <w:rFonts w:ascii="仿宋_GB2312" w:cs="仿宋_GB2312" w:eastAsia="仿宋_GB2312" w:hAnsi="Calibri Light" w:hint="eastAsia"/>
          <w:b/>
          <w:bCs/>
          <w:color w:val="000000"/>
          <w:sz w:val="24"/>
          <w:szCs w:val="24"/>
          <w:highlight w:val="none"/>
          <w:shd w:val="clear" w:color="auto" w:fill="ffffff"/>
        </w:rPr>
      </w:pPr>
    </w:p>
    <w:p>
      <w:pPr>
        <w:pStyle w:val="style0"/>
        <w:shd w:val="clear" w:color="auto" w:fill="ffffff"/>
        <w:spacing w:beforeAutospacing="true" w:after="145"/>
        <w:rPr>
          <w:rFonts w:ascii="仿宋_GB2312" w:cs="仿宋_GB2312" w:eastAsia="仿宋_GB2312" w:hAnsi="Calibri Light" w:hint="eastAsia"/>
          <w:b/>
          <w:bCs/>
          <w:color w:val="000000"/>
          <w:sz w:val="24"/>
          <w:szCs w:val="24"/>
          <w:highlight w:val="none"/>
          <w:shd w:val="clear" w:color="auto" w:fill="ffffff"/>
        </w:rPr>
      </w:pPr>
    </w:p>
    <w:p>
      <w:pPr>
        <w:pStyle w:val="style0"/>
        <w:shd w:val="clear" w:color="auto" w:fill="ffffff"/>
        <w:spacing w:beforeAutospacing="true" w:after="145"/>
        <w:rPr>
          <w:rFonts w:ascii="仿宋_GB2312" w:cs="仿宋_GB2312" w:eastAsia="仿宋_GB2312" w:hAnsi="Calibri Light" w:hint="eastAsia"/>
          <w:b/>
          <w:bCs/>
          <w:color w:val="000000"/>
          <w:sz w:val="24"/>
          <w:szCs w:val="24"/>
          <w:highlight w:val="none"/>
          <w:shd w:val="clear" w:color="auto" w:fill="ffffff"/>
        </w:rPr>
      </w:pPr>
    </w:p>
    <w:p>
      <w:pPr>
        <w:pStyle w:val="style0"/>
        <w:shd w:val="clear" w:color="auto" w:fill="ffffff"/>
        <w:spacing w:beforeAutospacing="true" w:after="145"/>
        <w:rPr>
          <w:rFonts w:ascii="仿宋_GB2312" w:cs="仿宋_GB2312" w:eastAsia="仿宋_GB2312" w:hAnsi="Calibri Light" w:hint="eastAsia"/>
          <w:b/>
          <w:bCs/>
          <w:color w:val="000000"/>
          <w:sz w:val="24"/>
          <w:szCs w:val="24"/>
          <w:highlight w:val="none"/>
          <w:shd w:val="clear" w:color="auto" w:fill="ffffff"/>
        </w:rPr>
      </w:pPr>
    </w:p>
    <w:p>
      <w:pPr>
        <w:pStyle w:val="style0"/>
        <w:shd w:val="clear" w:color="auto" w:fill="ffffff"/>
        <w:spacing w:beforeAutospacing="true" w:after="145"/>
        <w:rPr>
          <w:rFonts w:ascii="仿宋_GB2312" w:cs="仿宋_GB2312" w:eastAsia="仿宋_GB2312" w:hAnsi="Calibri Light" w:hint="eastAsia"/>
          <w:b/>
          <w:bCs/>
          <w:color w:val="000000"/>
          <w:sz w:val="24"/>
          <w:szCs w:val="24"/>
          <w:highlight w:val="none"/>
          <w:shd w:val="clear" w:color="auto" w:fill="ffffff"/>
        </w:rPr>
      </w:pPr>
    </w:p>
    <w:p>
      <w:pPr>
        <w:pStyle w:val="style0"/>
        <w:shd w:val="clear" w:color="auto" w:fill="ffffff"/>
        <w:spacing w:beforeAutospacing="true" w:after="145"/>
        <w:rPr>
          <w:rFonts w:ascii="仿宋_GB2312" w:cs="仿宋_GB2312" w:eastAsia="仿宋_GB2312" w:hAnsi="Calibri Light" w:hint="eastAsia"/>
          <w:b/>
          <w:bCs/>
          <w:color w:val="000000"/>
          <w:sz w:val="24"/>
          <w:szCs w:val="24"/>
          <w:highlight w:val="none"/>
          <w:shd w:val="clear" w:color="auto" w:fill="ffffff"/>
        </w:rPr>
      </w:pPr>
    </w:p>
    <w:p>
      <w:pPr>
        <w:pStyle w:val="style0"/>
        <w:shd w:val="clear" w:color="auto" w:fill="ffffff"/>
        <w:spacing w:beforeAutospacing="true" w:after="145"/>
        <w:rPr>
          <w:rFonts w:ascii="仿宋_GB2312" w:cs="仿宋_GB2312" w:eastAsia="仿宋_GB2312" w:hAnsi="Calibri Light" w:hint="eastAsia"/>
          <w:b/>
          <w:bCs/>
          <w:color w:val="000000"/>
          <w:sz w:val="24"/>
          <w:szCs w:val="24"/>
          <w:highlight w:val="none"/>
          <w:shd w:val="clear" w:color="auto" w:fill="ffffff"/>
        </w:rPr>
      </w:pPr>
    </w:p>
    <w:p>
      <w:pPr>
        <w:pStyle w:val="style0"/>
        <w:shd w:val="clear" w:color="auto" w:fill="ffffff"/>
        <w:spacing w:beforeAutospacing="true" w:after="145"/>
        <w:rPr>
          <w:rFonts w:ascii="仿宋_GB2312" w:cs="仿宋_GB2312" w:eastAsia="仿宋_GB2312" w:hAnsi="Calibri Light" w:hint="eastAsia"/>
          <w:b/>
          <w:bCs/>
          <w:color w:val="000000"/>
          <w:sz w:val="24"/>
          <w:szCs w:val="24"/>
          <w:highlight w:val="none"/>
          <w:shd w:val="clear" w:color="auto" w:fill="ffffff"/>
        </w:rPr>
      </w:pPr>
    </w:p>
    <w:p>
      <w:pPr>
        <w:pStyle w:val="style0"/>
        <w:shd w:val="clear" w:color="auto" w:fill="ffffff"/>
        <w:spacing w:beforeAutospacing="true" w:after="145"/>
        <w:rPr>
          <w:rFonts w:ascii="仿宋" w:cs="仿宋" w:eastAsia="仿宋" w:hAnsi="仿宋" w:hint="eastAsia"/>
          <w:b/>
          <w:bCs/>
          <w:color w:val="000000"/>
          <w:sz w:val="24"/>
          <w:szCs w:val="24"/>
          <w:highlight w:val="none"/>
          <w:shd w:val="clear" w:color="auto" w:fill="ffffff"/>
        </w:rPr>
      </w:pPr>
      <w:r>
        <w:rPr>
          <w:rFonts w:ascii="仿宋" w:cs="仿宋" w:eastAsia="仿宋" w:hAnsi="仿宋" w:hint="eastAsia"/>
          <w:b/>
          <w:bCs/>
          <w:color w:val="000000"/>
          <w:sz w:val="24"/>
          <w:szCs w:val="24"/>
          <w:highlight w:val="none"/>
          <w:shd w:val="clear" w:color="auto" w:fill="ffffff"/>
        </w:rPr>
        <w:t>合同编号：</w:t>
      </w:r>
    </w:p>
    <w:p>
      <w:pPr>
        <w:pStyle w:val="style0"/>
        <w:shd w:val="clear" w:color="auto" w:fill="ffffff"/>
        <w:spacing w:beforeAutospacing="true"/>
        <w:rPr>
          <w:rFonts w:ascii="仿宋" w:cs="仿宋" w:eastAsia="仿宋" w:hAnsi="仿宋" w:hint="eastAsia"/>
          <w:color w:val="000000"/>
          <w:sz w:val="21"/>
          <w:szCs w:val="24"/>
          <w:highlight w:val="none"/>
          <w:shd w:val="clear" w:color="auto" w:fill="ffffff"/>
        </w:rPr>
      </w:pPr>
    </w:p>
    <w:p>
      <w:pPr>
        <w:pStyle w:val="style0"/>
        <w:shd w:val="clear" w:color="auto" w:fill="ffffff"/>
        <w:spacing w:beforeAutospacing="true"/>
        <w:rPr>
          <w:rFonts w:ascii="仿宋" w:cs="仿宋" w:eastAsia="仿宋" w:hAnsi="仿宋" w:hint="eastAsia"/>
          <w:color w:val="000000"/>
          <w:sz w:val="21"/>
          <w:szCs w:val="24"/>
          <w:highlight w:val="none"/>
          <w:shd w:val="clear" w:color="auto" w:fill="ffffff"/>
        </w:rPr>
      </w:pPr>
    </w:p>
    <w:p>
      <w:pPr>
        <w:pStyle w:val="style4097"/>
        <w:rPr>
          <w:rFonts w:ascii="仿宋" w:cs="仿宋" w:eastAsia="仿宋" w:hAnsi="仿宋" w:hint="eastAsia"/>
        </w:rPr>
      </w:pPr>
    </w:p>
    <w:p>
      <w:pPr>
        <w:pStyle w:val="style0"/>
        <w:shd w:val="clear" w:color="auto" w:fill="ffffff"/>
        <w:spacing w:beforeAutospacing="true"/>
        <w:rPr>
          <w:rFonts w:ascii="仿宋" w:cs="仿宋" w:eastAsia="仿宋" w:hAnsi="仿宋" w:hint="eastAsia"/>
          <w:color w:val="000000"/>
          <w:sz w:val="21"/>
          <w:szCs w:val="24"/>
          <w:highlight w:val="none"/>
          <w:shd w:val="clear" w:color="auto" w:fill="ffffff"/>
        </w:rPr>
      </w:pPr>
    </w:p>
    <w:p>
      <w:pPr>
        <w:pStyle w:val="style0"/>
        <w:spacing w:beforeAutospacing="true"/>
        <w:jc w:val="center"/>
        <w:rPr>
          <w:rFonts w:ascii="仿宋" w:cs="仿宋" w:eastAsia="仿宋" w:hAnsi="仿宋" w:hint="eastAsia"/>
          <w:b/>
          <w:color w:val="000000"/>
          <w:sz w:val="48"/>
          <w:szCs w:val="48"/>
          <w:highlight w:val="none"/>
          <w:u w:val="single"/>
        </w:rPr>
      </w:pPr>
      <w:r>
        <w:rPr>
          <w:rFonts w:ascii="仿宋" w:cs="仿宋" w:eastAsia="仿宋" w:hAnsi="仿宋" w:hint="eastAsia"/>
          <w:b/>
          <w:color w:val="000000"/>
          <w:sz w:val="48"/>
          <w:szCs w:val="48"/>
          <w:highlight w:val="none"/>
          <w:u w:val="single"/>
        </w:rPr>
        <w:t xml:space="preserve">        (项目)</w:t>
      </w:r>
    </w:p>
    <w:p>
      <w:pPr>
        <w:pStyle w:val="style0"/>
        <w:spacing w:beforeAutospacing="true" w:lineRule="auto" w:line="360"/>
        <w:rPr>
          <w:rFonts w:ascii="仿宋" w:cs="仿宋" w:eastAsia="仿宋" w:hAnsi="仿宋" w:hint="eastAsia"/>
          <w:b/>
          <w:color w:val="000000"/>
          <w:sz w:val="48"/>
          <w:szCs w:val="48"/>
          <w:highlight w:val="none"/>
        </w:rPr>
      </w:pPr>
    </w:p>
    <w:p>
      <w:pPr>
        <w:pStyle w:val="style0"/>
        <w:spacing w:beforeAutospacing="true" w:lineRule="auto" w:line="360"/>
        <w:jc w:val="center"/>
        <w:rPr>
          <w:rFonts w:ascii="仿宋" w:cs="仿宋" w:eastAsia="仿宋" w:hAnsi="仿宋" w:hint="eastAsia"/>
          <w:b/>
          <w:color w:val="000000"/>
          <w:sz w:val="48"/>
          <w:szCs w:val="48"/>
          <w:highlight w:val="none"/>
        </w:rPr>
      </w:pPr>
      <w:r>
        <w:rPr>
          <w:rFonts w:ascii="仿宋" w:cs="仿宋" w:eastAsia="仿宋" w:hAnsi="仿宋" w:hint="eastAsia"/>
          <w:b/>
          <w:color w:val="000000"/>
          <w:sz w:val="48"/>
          <w:szCs w:val="48"/>
          <w:highlight w:val="none"/>
        </w:rPr>
        <w:t>合 同 书</w:t>
      </w:r>
    </w:p>
    <w:p>
      <w:pPr>
        <w:pStyle w:val="style0"/>
        <w:spacing w:beforeAutospacing="true" w:lineRule="auto" w:line="360"/>
        <w:jc w:val="center"/>
        <w:rPr>
          <w:rFonts w:ascii="仿宋" w:cs="仿宋" w:eastAsia="仿宋" w:hAnsi="仿宋" w:hint="eastAsia"/>
          <w:b/>
          <w:color w:val="000000"/>
          <w:sz w:val="48"/>
          <w:szCs w:val="48"/>
          <w:highlight w:val="none"/>
        </w:rPr>
      </w:pPr>
      <w:r>
        <w:rPr>
          <w:rFonts w:ascii="仿宋" w:cs="仿宋" w:eastAsia="仿宋" w:hAnsi="仿宋" w:hint="eastAsia"/>
          <w:b/>
          <w:color w:val="000000"/>
          <w:sz w:val="48"/>
          <w:szCs w:val="48"/>
          <w:highlight w:val="none"/>
          <w:lang w:val="en-US" w:eastAsia="zh-CN"/>
        </w:rPr>
        <w:t>货物</w:t>
      </w:r>
      <w:r>
        <w:rPr>
          <w:rFonts w:ascii="仿宋" w:cs="仿宋" w:eastAsia="仿宋" w:hAnsi="仿宋" w:hint="eastAsia"/>
          <w:b/>
          <w:color w:val="000000"/>
          <w:sz w:val="48"/>
          <w:szCs w:val="48"/>
          <w:highlight w:val="none"/>
        </w:rPr>
        <w:t>类</w:t>
      </w:r>
    </w:p>
    <w:p>
      <w:pPr>
        <w:pStyle w:val="style0"/>
        <w:spacing w:beforeAutospacing="true" w:lineRule="auto" w:line="360"/>
        <w:rPr>
          <w:rFonts w:ascii="仿宋" w:cs="仿宋" w:eastAsia="仿宋" w:hAnsi="仿宋" w:hint="eastAsia"/>
          <w:b/>
          <w:color w:val="000000"/>
          <w:sz w:val="28"/>
          <w:szCs w:val="28"/>
          <w:highlight w:val="none"/>
        </w:rPr>
      </w:pPr>
    </w:p>
    <w:tbl>
      <w:tblPr>
        <w:tblStyle w:val="style105"/>
        <w:tblW w:w="43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4320"/>
      </w:tblGrid>
      <w:tr>
        <w:trPr>
          <w:trHeight w:val="446" w:hRule="atLeast"/>
          <w:jc w:val="center"/>
        </w:trPr>
        <w:tc>
          <w:tcPr>
            <w:tcW w:w="4320" w:type="dxa"/>
            <w:tcBorders>
              <w:top w:val="nil"/>
              <w:left w:val="nil"/>
              <w:bottom w:val="nil"/>
              <w:right w:val="nil"/>
              <w:tl2br w:val="nil"/>
              <w:tr2bl w:val="nil"/>
            </w:tcBorders>
          </w:tcPr>
          <w:p>
            <w:pPr>
              <w:pStyle w:val="style0"/>
              <w:keepNext w:val="false"/>
              <w:keepLines w:val="false"/>
              <w:widowControl/>
              <w:suppressLineNumbers w:val="false"/>
              <w:spacing w:before="100" w:beforeAutospacing="true" w:after="0" w:afterAutospacing="false" w:lineRule="auto" w:line="360"/>
              <w:ind w:left="0" w:right="0"/>
              <w:rPr>
                <w:rFonts w:ascii="仿宋" w:cs="仿宋" w:eastAsia="仿宋" w:hAnsi="仿宋" w:hint="eastAsia"/>
                <w:b/>
                <w:color w:val="000000"/>
                <w:sz w:val="32"/>
                <w:szCs w:val="32"/>
                <w:highlight w:val="none"/>
                <w:u w:val="single"/>
              </w:rPr>
            </w:pPr>
            <w:r>
              <w:rPr>
                <w:rFonts w:ascii="仿宋" w:cs="仿宋" w:eastAsia="仿宋" w:hAnsi="仿宋" w:hint="eastAsia"/>
                <w:b/>
                <w:color w:val="000000"/>
                <w:sz w:val="32"/>
                <w:szCs w:val="32"/>
                <w:highlight w:val="none"/>
              </w:rPr>
              <w:t>项目编号：</w:t>
            </w:r>
          </w:p>
        </w:tc>
      </w:tr>
      <w:tr>
        <w:tblPrEx/>
        <w:trPr>
          <w:trHeight w:val="446" w:hRule="atLeast"/>
          <w:jc w:val="center"/>
        </w:trPr>
        <w:tc>
          <w:tcPr>
            <w:tcW w:w="4320" w:type="dxa"/>
            <w:tcBorders>
              <w:top w:val="nil"/>
              <w:left w:val="nil"/>
              <w:bottom w:val="nil"/>
              <w:right w:val="nil"/>
              <w:tl2br w:val="nil"/>
              <w:tr2bl w:val="nil"/>
            </w:tcBorders>
          </w:tcPr>
          <w:p>
            <w:pPr>
              <w:pStyle w:val="style0"/>
              <w:keepNext w:val="false"/>
              <w:keepLines w:val="false"/>
              <w:widowControl/>
              <w:suppressLineNumbers w:val="false"/>
              <w:spacing w:before="100" w:beforeAutospacing="true" w:after="0" w:afterAutospacing="false" w:lineRule="auto" w:line="360"/>
              <w:ind w:left="0" w:right="0"/>
              <w:rPr>
                <w:rFonts w:ascii="仿宋" w:cs="仿宋" w:eastAsia="仿宋" w:hAnsi="仿宋" w:hint="eastAsia"/>
                <w:b/>
                <w:color w:val="000000"/>
                <w:sz w:val="32"/>
                <w:szCs w:val="32"/>
                <w:highlight w:val="none"/>
                <w:u w:val="single"/>
              </w:rPr>
            </w:pPr>
          </w:p>
        </w:tc>
      </w:tr>
      <w:tr>
        <w:tblPrEx/>
        <w:trPr>
          <w:trHeight w:val="446" w:hRule="atLeast"/>
          <w:jc w:val="center"/>
        </w:trPr>
        <w:tc>
          <w:tcPr>
            <w:tcW w:w="4320" w:type="dxa"/>
            <w:tcBorders>
              <w:top w:val="nil"/>
              <w:left w:val="nil"/>
              <w:bottom w:val="nil"/>
              <w:right w:val="nil"/>
              <w:tl2br w:val="nil"/>
              <w:tr2bl w:val="nil"/>
            </w:tcBorders>
          </w:tcPr>
          <w:p>
            <w:pPr>
              <w:pStyle w:val="style0"/>
              <w:keepNext w:val="false"/>
              <w:keepLines w:val="false"/>
              <w:widowControl/>
              <w:suppressLineNumbers w:val="false"/>
              <w:spacing w:before="100" w:beforeAutospacing="true" w:after="0" w:afterAutospacing="false" w:lineRule="auto" w:line="360"/>
              <w:ind w:left="0" w:right="0"/>
              <w:rPr>
                <w:rFonts w:ascii="仿宋" w:cs="仿宋" w:eastAsia="仿宋" w:hAnsi="仿宋" w:hint="eastAsia"/>
                <w:b/>
                <w:color w:val="000000"/>
                <w:sz w:val="32"/>
                <w:szCs w:val="32"/>
                <w:highlight w:val="none"/>
              </w:rPr>
            </w:pPr>
            <w:r>
              <w:rPr>
                <w:rFonts w:ascii="仿宋" w:cs="仿宋" w:eastAsia="仿宋" w:hAnsi="仿宋" w:hint="eastAsia"/>
                <w:b/>
                <w:color w:val="000000"/>
                <w:sz w:val="32"/>
                <w:szCs w:val="32"/>
                <w:highlight w:val="none"/>
              </w:rPr>
              <w:t>项目名称：</w:t>
            </w:r>
          </w:p>
        </w:tc>
      </w:tr>
      <w:tr>
        <w:tblPrEx/>
        <w:trPr>
          <w:trHeight w:val="460" w:hRule="atLeast"/>
          <w:jc w:val="center"/>
        </w:trPr>
        <w:tc>
          <w:tcPr>
            <w:tcW w:w="4320" w:type="dxa"/>
            <w:tcBorders>
              <w:top w:val="nil"/>
              <w:left w:val="nil"/>
              <w:bottom w:val="nil"/>
              <w:right w:val="nil"/>
              <w:tl2br w:val="nil"/>
              <w:tr2bl w:val="nil"/>
            </w:tcBorders>
          </w:tcPr>
          <w:p>
            <w:pPr>
              <w:pStyle w:val="style0"/>
              <w:keepNext w:val="false"/>
              <w:keepLines w:val="false"/>
              <w:widowControl/>
              <w:suppressLineNumbers w:val="false"/>
              <w:spacing w:before="100" w:beforeAutospacing="true" w:after="0" w:afterAutospacing="false" w:lineRule="auto" w:line="360"/>
              <w:ind w:left="0" w:right="0"/>
              <w:rPr>
                <w:rFonts w:ascii="仿宋_GB2312" w:cs="仿宋_GB2312" w:eastAsia="仿宋_GB2312" w:hint="eastAsia"/>
                <w:b/>
                <w:color w:val="000000"/>
                <w:sz w:val="28"/>
                <w:szCs w:val="28"/>
                <w:highlight w:val="none"/>
              </w:rPr>
            </w:pPr>
          </w:p>
        </w:tc>
      </w:tr>
    </w:tbl>
    <w:p>
      <w:pPr>
        <w:pStyle w:val="style0"/>
        <w:spacing w:beforeAutospacing="true" w:lineRule="auto" w:line="360"/>
        <w:rPr>
          <w:rFonts w:ascii="仿宋_GB2312" w:cs="仿宋_GB2312" w:eastAsia="仿宋_GB2312" w:hint="eastAsia"/>
          <w:b/>
          <w:color w:val="000000"/>
          <w:sz w:val="28"/>
          <w:szCs w:val="28"/>
          <w:highlight w:val="none"/>
        </w:rPr>
      </w:pPr>
    </w:p>
    <w:p>
      <w:pPr>
        <w:pStyle w:val="style4097"/>
        <w:rPr>
          <w:rFonts w:hint="eastAsia"/>
        </w:rPr>
      </w:pPr>
    </w:p>
    <w:p>
      <w:pPr>
        <w:pStyle w:val="style4097"/>
        <w:rPr>
          <w:rFonts w:hint="eastAsia"/>
        </w:rPr>
      </w:pPr>
    </w:p>
    <w:p>
      <w:pPr>
        <w:pStyle w:val="style4097"/>
        <w:rPr>
          <w:rFonts w:hint="eastAsia"/>
        </w:rPr>
      </w:pPr>
    </w:p>
    <w:p>
      <w:pPr>
        <w:pStyle w:val="style4097"/>
        <w:rPr>
          <w:rFonts w:hint="eastAsia"/>
        </w:rPr>
      </w:pPr>
    </w:p>
    <w:p>
      <w:pPr>
        <w:pStyle w:val="style4099"/>
        <w:ind w:firstLine="0" w:firstLineChars="0"/>
        <w:rPr>
          <w:rFonts w:ascii="仿宋_GB2312" w:cs="仿宋_GB2312" w:eastAsia="仿宋_GB2312" w:hint="eastAsia"/>
          <w:b/>
          <w:color w:val="000000"/>
          <w:sz w:val="28"/>
          <w:szCs w:val="28"/>
          <w:highlight w:val="none"/>
        </w:rPr>
      </w:pPr>
    </w:p>
    <w:p>
      <w:pPr>
        <w:pStyle w:val="style4099"/>
        <w:ind w:firstLine="0" w:firstLineChars="0"/>
        <w:rPr>
          <w:rFonts w:ascii="仿宋_GB2312" w:cs="仿宋_GB2312" w:eastAsia="仿宋_GB2312" w:hint="eastAsia"/>
          <w:b/>
          <w:color w:val="000000"/>
          <w:sz w:val="28"/>
          <w:szCs w:val="28"/>
          <w:highlight w:val="none"/>
        </w:rPr>
      </w:pPr>
    </w:p>
    <w:p>
      <w:pPr>
        <w:pStyle w:val="style4099"/>
        <w:ind w:firstLine="0" w:firstLineChars="0"/>
        <w:rPr>
          <w:rFonts w:ascii="仿宋_GB2312" w:cs="仿宋_GB2312" w:eastAsia="仿宋_GB2312" w:hint="eastAsia"/>
          <w:b/>
          <w:color w:val="000000"/>
          <w:sz w:val="28"/>
          <w:szCs w:val="28"/>
          <w:highlight w:val="none"/>
        </w:rPr>
      </w:pPr>
    </w:p>
    <w:p>
      <w:pPr>
        <w:pStyle w:val="style0"/>
        <w:spacing w:beforeAutospacing="true" w:lineRule="auto" w:line="360"/>
        <w:rPr>
          <w:rFonts w:ascii="仿宋" w:cs="仿宋" w:eastAsia="仿宋" w:hAnsi="仿宋" w:hint="eastAsia"/>
          <w:b/>
          <w:color w:val="000000"/>
          <w:sz w:val="28"/>
          <w:szCs w:val="28"/>
          <w:highlight w:val="none"/>
        </w:rPr>
      </w:pPr>
      <w:r>
        <w:rPr>
          <w:rFonts w:ascii="仿宋" w:cs="仿宋" w:eastAsia="仿宋" w:hAnsi="仿宋" w:hint="eastAsia"/>
          <w:b/>
          <w:color w:val="000000"/>
          <w:sz w:val="28"/>
          <w:szCs w:val="28"/>
          <w:highlight w:val="none"/>
        </w:rPr>
        <w:t>注：本合同仅为合同的参考文本，合同签订双方可根据项目的具体要求进行修订，但不得偏离实质性条款。</w:t>
      </w:r>
    </w:p>
    <w:p>
      <w:pPr>
        <w:pStyle w:val="style0"/>
        <w:spacing w:beforeAutospacing="true"/>
        <w:jc w:val="center"/>
        <w:rPr>
          <w:rFonts w:ascii="仿宋_GB2312" w:cs="仿宋_GB2312" w:eastAsia="仿宋_GB2312" w:hint="eastAsia"/>
          <w:b/>
          <w:color w:val="000000"/>
          <w:sz w:val="30"/>
          <w:szCs w:val="30"/>
          <w:highlight w:val="none"/>
        </w:rPr>
      </w:pPr>
      <w:r>
        <w:rPr>
          <w:rFonts w:ascii="华文中宋" w:cs="华文中宋" w:eastAsia="华文中宋" w:hAnsi="华文中宋" w:hint="eastAsia"/>
          <w:b/>
          <w:color w:val="000000"/>
          <w:sz w:val="32"/>
          <w:szCs w:val="32"/>
          <w:highlight w:val="none"/>
        </w:rPr>
        <w:t>中山大学孙逸仙纪念医院合同</w:t>
      </w:r>
    </w:p>
    <w:p>
      <w:pPr>
        <w:pStyle w:val="style0"/>
        <w:spacing w:beforeAutospacing="true"/>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合同编号：</w:t>
      </w:r>
    </w:p>
    <w:p>
      <w:pPr>
        <w:pStyle w:val="style0"/>
        <w:spacing w:beforeAutospacing="true"/>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甲方（</w:t>
      </w:r>
      <w:r>
        <w:rPr>
          <w:rFonts w:ascii="仿宋" w:cs="仿宋" w:eastAsia="仿宋" w:hAnsi="仿宋" w:hint="eastAsia"/>
          <w:color w:val="000000"/>
          <w:sz w:val="24"/>
          <w:szCs w:val="24"/>
          <w:highlight w:val="none"/>
        </w:rPr>
        <w:t>采购方）：中山大学孙逸仙纪念医院</w:t>
      </w:r>
    </w:p>
    <w:p>
      <w:pPr>
        <w:pStyle w:val="style0"/>
        <w:spacing w:beforeAutospacing="true"/>
        <w:rPr>
          <w:rFonts w:ascii="仿宋" w:cs="仿宋" w:eastAsia="仿宋" w:hAnsi="仿宋" w:hint="eastAsia"/>
          <w:b/>
          <w:color w:val="000000"/>
          <w:sz w:val="24"/>
          <w:szCs w:val="24"/>
          <w:highlight w:val="none"/>
        </w:rPr>
      </w:pPr>
      <w:r>
        <w:rPr>
          <w:rFonts w:ascii="仿宋" w:cs="仿宋" w:eastAsia="仿宋" w:hAnsi="仿宋" w:hint="eastAsia"/>
          <w:color w:val="000000"/>
          <w:sz w:val="24"/>
          <w:szCs w:val="24"/>
          <w:highlight w:val="none"/>
        </w:rPr>
        <w:t>乙方（成交方）：</w:t>
      </w:r>
    </w:p>
    <w:p>
      <w:pPr>
        <w:pStyle w:val="style0"/>
        <w:spacing w:beforeAutospacing="true"/>
        <w:rPr>
          <w:rFonts w:ascii="仿宋" w:cs="仿宋" w:eastAsia="仿宋" w:hAnsi="仿宋" w:hint="eastAsia"/>
          <w:color w:val="000000"/>
          <w:sz w:val="24"/>
          <w:szCs w:val="24"/>
          <w:highlight w:val="none"/>
        </w:rPr>
      </w:pP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根据《中华人民共和国民法典》及中山大学孙逸仙纪念医院南北院区及南海精准免疫转化创新中心洁净空调滤网采购项目（项目编号：</w:t>
      </w:r>
      <w:r>
        <w:rPr>
          <w:rFonts w:ascii="仿宋" w:cs="仿宋" w:eastAsia="仿宋" w:hAnsi="仿宋" w:hint="eastAsia"/>
          <w:color w:val="000000"/>
          <w:sz w:val="24"/>
          <w:szCs w:val="24"/>
          <w:highlight w:val="none"/>
          <w:lang w:val="en-US" w:eastAsia="zh-CN"/>
        </w:rPr>
        <w:t>ZCB-20230xx</w:t>
      </w:r>
      <w:r>
        <w:rPr>
          <w:rFonts w:ascii="仿宋" w:cs="仿宋" w:eastAsia="仿宋" w:hAnsi="仿宋" w:hint="eastAsia"/>
          <w:color w:val="000000"/>
          <w:sz w:val="24"/>
          <w:szCs w:val="24"/>
          <w:highlight w:val="none"/>
        </w:rPr>
        <w:t xml:space="preserve">）及采购结果的要求，甲方向乙方订购下列货物及其服务。为明确双方责任和权利，甲乙双方经商议后特签订本合同，共同遵守。具体条款如下: </w:t>
      </w:r>
    </w:p>
    <w:p>
      <w:pPr>
        <w:pStyle w:val="style0"/>
        <w:keepNext w:val="false"/>
        <w:keepLines w:val="false"/>
        <w:pageBreakBefore w:val="false"/>
        <w:widowControl w:val="false"/>
        <w:numPr>
          <w:ilvl w:val="0"/>
          <w:numId w:val="16"/>
        </w:numPr>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sz w:val="24"/>
          <w:szCs w:val="24"/>
          <w:lang w:val="en-US" w:eastAsia="zh-CN"/>
        </w:rPr>
      </w:pPr>
      <w:r>
        <w:rPr>
          <w:rFonts w:ascii="仿宋" w:cs="仿宋" w:eastAsia="仿宋" w:hAnsi="仿宋" w:hint="eastAsia"/>
          <w:color w:val="000000"/>
          <w:sz w:val="24"/>
          <w:szCs w:val="24"/>
          <w:highlight w:val="none"/>
        </w:rPr>
        <w:t>采购内容</w:t>
      </w:r>
      <w:r>
        <w:rPr>
          <w:rFonts w:ascii="仿宋" w:cs="仿宋" w:eastAsia="仿宋" w:hAnsi="仿宋" w:hint="eastAsia"/>
          <w:color w:val="000000"/>
          <w:sz w:val="24"/>
          <w:szCs w:val="24"/>
          <w:highlight w:val="none"/>
          <w:lang w:val="en-US" w:eastAsia="zh-CN"/>
        </w:rPr>
        <w:t>及合同单价</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sz w:val="24"/>
          <w:szCs w:val="24"/>
          <w:lang w:val="en-US" w:eastAsia="zh-CN"/>
        </w:rPr>
      </w:pPr>
      <w:r>
        <w:rPr>
          <w:rFonts w:ascii="仿宋" w:cs="仿宋" w:eastAsia="仿宋" w:hAnsi="仿宋" w:hint="eastAsia"/>
          <w:sz w:val="24"/>
          <w:szCs w:val="24"/>
          <w:lang w:val="en-US" w:eastAsia="zh-CN"/>
        </w:rPr>
        <w:t>1.乙方负责向甲方供应下表中所列产品，详见附件货物清单。</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2.</w:t>
      </w:r>
      <w:r>
        <w:rPr>
          <w:rFonts w:ascii="仿宋" w:cs="仿宋" w:eastAsia="仿宋" w:hAnsi="仿宋" w:hint="eastAsia"/>
          <w:color w:val="000000"/>
          <w:sz w:val="24"/>
          <w:szCs w:val="24"/>
          <w:highlight w:val="none"/>
        </w:rPr>
        <w:t>具体品牌</w:t>
      </w:r>
      <w:r>
        <w:rPr>
          <w:rFonts w:ascii="仿宋" w:cs="仿宋" w:eastAsia="仿宋" w:hAnsi="仿宋" w:hint="eastAsia"/>
          <w:color w:val="000000"/>
          <w:sz w:val="24"/>
          <w:szCs w:val="24"/>
          <w:highlight w:val="none"/>
          <w:lang w:eastAsia="zh-CN"/>
        </w:rPr>
        <w:t>、</w:t>
      </w:r>
      <w:r>
        <w:rPr>
          <w:rFonts w:ascii="仿宋" w:cs="仿宋" w:eastAsia="仿宋" w:hAnsi="仿宋" w:hint="eastAsia"/>
          <w:color w:val="000000"/>
          <w:sz w:val="24"/>
          <w:szCs w:val="24"/>
          <w:highlight w:val="none"/>
        </w:rPr>
        <w:t>规格等</w:t>
      </w:r>
      <w:r>
        <w:rPr>
          <w:rFonts w:ascii="仿宋" w:cs="仿宋" w:eastAsia="仿宋" w:hAnsi="仿宋" w:hint="eastAsia"/>
          <w:color w:val="000000"/>
          <w:sz w:val="24"/>
          <w:szCs w:val="24"/>
          <w:highlight w:val="none"/>
          <w:lang w:val="en-US" w:eastAsia="zh-CN"/>
        </w:rPr>
        <w:t>须</w:t>
      </w:r>
      <w:r>
        <w:rPr>
          <w:rFonts w:ascii="仿宋" w:cs="仿宋" w:eastAsia="仿宋" w:hAnsi="仿宋" w:hint="eastAsia"/>
          <w:color w:val="000000"/>
          <w:sz w:val="24"/>
          <w:szCs w:val="24"/>
          <w:highlight w:val="none"/>
        </w:rPr>
        <w:t>与</w:t>
      </w:r>
      <w:r>
        <w:rPr>
          <w:rFonts w:ascii="仿宋" w:cs="仿宋" w:eastAsia="仿宋" w:hAnsi="仿宋" w:hint="eastAsia"/>
          <w:color w:val="000000"/>
          <w:sz w:val="24"/>
          <w:szCs w:val="24"/>
          <w:highlight w:val="none"/>
          <w:lang w:val="en-US" w:eastAsia="zh-CN"/>
        </w:rPr>
        <w:t>响应</w:t>
      </w:r>
      <w:r>
        <w:rPr>
          <w:rFonts w:ascii="仿宋" w:cs="仿宋" w:eastAsia="仿宋" w:hAnsi="仿宋" w:hint="eastAsia"/>
          <w:color w:val="000000"/>
          <w:sz w:val="24"/>
          <w:szCs w:val="24"/>
          <w:highlight w:val="none"/>
        </w:rPr>
        <w:t>样品相符</w:t>
      </w:r>
      <w:r>
        <w:rPr>
          <w:rFonts w:ascii="仿宋" w:cs="仿宋" w:eastAsia="仿宋" w:hAnsi="仿宋" w:hint="eastAsia"/>
          <w:color w:val="000000"/>
          <w:sz w:val="24"/>
          <w:szCs w:val="24"/>
          <w:highlight w:val="none"/>
          <w:lang w:eastAsia="zh-CN"/>
        </w:rPr>
        <w:t>，</w:t>
      </w:r>
      <w:r>
        <w:rPr>
          <w:rFonts w:ascii="仿宋" w:cs="仿宋" w:eastAsia="仿宋" w:hAnsi="仿宋" w:hint="eastAsia"/>
          <w:color w:val="000000"/>
          <w:sz w:val="24"/>
          <w:szCs w:val="24"/>
          <w:highlight w:val="none"/>
          <w:lang w:val="en-US" w:eastAsia="zh-CN"/>
        </w:rPr>
        <w:t>且以甲方</w:t>
      </w:r>
      <w:r>
        <w:rPr>
          <w:rFonts w:ascii="仿宋" w:cs="仿宋" w:eastAsia="仿宋" w:hAnsi="仿宋" w:hint="eastAsia"/>
          <w:color w:val="000000"/>
          <w:sz w:val="24"/>
          <w:szCs w:val="24"/>
          <w:highlight w:val="none"/>
        </w:rPr>
        <w:t>确认</w:t>
      </w:r>
      <w:r>
        <w:rPr>
          <w:rFonts w:ascii="仿宋" w:cs="仿宋" w:eastAsia="仿宋" w:hAnsi="仿宋" w:hint="eastAsia"/>
          <w:color w:val="000000"/>
          <w:sz w:val="24"/>
          <w:szCs w:val="24"/>
          <w:highlight w:val="none"/>
          <w:lang w:val="en-US" w:eastAsia="zh-CN"/>
        </w:rPr>
        <w:t>后的</w:t>
      </w:r>
      <w:r>
        <w:rPr>
          <w:rFonts w:ascii="仿宋" w:cs="仿宋" w:eastAsia="仿宋" w:hAnsi="仿宋" w:hint="eastAsia"/>
          <w:color w:val="000000"/>
          <w:sz w:val="24"/>
          <w:szCs w:val="24"/>
          <w:highlight w:val="none"/>
        </w:rPr>
        <w:t>为准。</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3.</w:t>
      </w:r>
      <w:r>
        <w:rPr>
          <w:rFonts w:ascii="仿宋" w:cs="仿宋" w:eastAsia="仿宋" w:hAnsi="仿宋" w:hint="eastAsia"/>
          <w:color w:val="000000"/>
          <w:sz w:val="24"/>
          <w:szCs w:val="24"/>
          <w:highlight w:val="none"/>
        </w:rPr>
        <w:t>合同单价为供货期内的固定价格，不随市场行情改动</w:t>
      </w:r>
      <w:r>
        <w:rPr>
          <w:rFonts w:ascii="仿宋" w:cs="仿宋" w:eastAsia="仿宋" w:hAnsi="仿宋" w:hint="eastAsia"/>
          <w:color w:val="000000"/>
          <w:sz w:val="24"/>
          <w:szCs w:val="24"/>
          <w:highlight w:val="none"/>
          <w:lang w:eastAsia="zh-CN"/>
        </w:rPr>
        <w:t>。</w:t>
      </w:r>
      <w:r>
        <w:rPr>
          <w:rFonts w:ascii="仿宋" w:cs="仿宋" w:eastAsia="仿宋" w:hAnsi="仿宋" w:hint="eastAsia"/>
          <w:color w:val="000000"/>
          <w:sz w:val="24"/>
          <w:szCs w:val="24"/>
          <w:highlight w:val="none"/>
          <w:lang w:val="en-US" w:eastAsia="zh-CN"/>
        </w:rPr>
        <w:t>合同单价</w:t>
      </w:r>
      <w:r>
        <w:rPr>
          <w:rFonts w:ascii="仿宋" w:cs="仿宋" w:eastAsia="仿宋" w:hAnsi="仿宋" w:hint="eastAsia"/>
          <w:color w:val="000000"/>
          <w:sz w:val="24"/>
          <w:szCs w:val="24"/>
          <w:highlight w:val="none"/>
        </w:rPr>
        <w:t>包括但不限于货物价格、包装费、安装费、检测费、保险费、运输费、备品备件专用工具费、装卸费、搬运费、二次搬运费、保管费、就位费、验收费、培训费、售后服务费、综合费率、总利润、税金等、施工中可能发生的一切费用。</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4.附件货物清单所列</w:t>
      </w:r>
      <w:r>
        <w:rPr>
          <w:rFonts w:ascii="仿宋" w:cs="仿宋" w:eastAsia="仿宋" w:hAnsi="仿宋" w:hint="eastAsia"/>
          <w:color w:val="000000"/>
          <w:sz w:val="24"/>
          <w:szCs w:val="24"/>
          <w:highlight w:val="none"/>
        </w:rPr>
        <w:t>数量为</w:t>
      </w:r>
      <w:r>
        <w:rPr>
          <w:rFonts w:ascii="仿宋" w:cs="仿宋" w:eastAsia="仿宋" w:hAnsi="仿宋" w:hint="eastAsia"/>
          <w:color w:val="000000"/>
          <w:sz w:val="24"/>
          <w:szCs w:val="24"/>
          <w:highlight w:val="none"/>
          <w:lang w:val="en-US" w:eastAsia="zh-CN"/>
        </w:rPr>
        <w:t>计划</w:t>
      </w:r>
      <w:r>
        <w:rPr>
          <w:rFonts w:ascii="仿宋" w:cs="仿宋" w:eastAsia="仿宋" w:hAnsi="仿宋" w:hint="eastAsia"/>
          <w:color w:val="000000"/>
          <w:sz w:val="24"/>
          <w:szCs w:val="24"/>
          <w:highlight w:val="none"/>
        </w:rPr>
        <w:t>采购数量，实际采购</w:t>
      </w:r>
      <w:r>
        <w:rPr>
          <w:rFonts w:ascii="仿宋" w:cs="仿宋" w:eastAsia="仿宋" w:hAnsi="仿宋" w:hint="eastAsia"/>
          <w:color w:val="000000"/>
          <w:sz w:val="24"/>
          <w:szCs w:val="24"/>
          <w:highlight w:val="none"/>
          <w:lang w:val="en-US" w:eastAsia="zh-CN"/>
        </w:rPr>
        <w:t>品种</w:t>
      </w:r>
      <w:r>
        <w:rPr>
          <w:rFonts w:ascii="仿宋" w:cs="仿宋" w:eastAsia="仿宋" w:hAnsi="仿宋" w:hint="eastAsia"/>
          <w:color w:val="000000"/>
          <w:sz w:val="24"/>
          <w:szCs w:val="24"/>
          <w:highlight w:val="none"/>
        </w:rPr>
        <w:t>和结算数量以双方共同确认的为准。</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rPr>
        <w:t>二、</w:t>
      </w:r>
      <w:r>
        <w:rPr>
          <w:rFonts w:ascii="仿宋" w:cs="仿宋" w:eastAsia="仿宋" w:hAnsi="仿宋" w:hint="eastAsia"/>
          <w:color w:val="000000"/>
          <w:sz w:val="24"/>
          <w:szCs w:val="24"/>
          <w:highlight w:val="none"/>
          <w:lang w:val="en-US" w:eastAsia="zh-CN"/>
        </w:rPr>
        <w:t>合同暂定价</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lang w:eastAsia="zh-CN"/>
        </w:rPr>
      </w:pPr>
      <w:r>
        <w:rPr>
          <w:rFonts w:ascii="仿宋" w:cs="仿宋" w:eastAsia="仿宋" w:hAnsi="仿宋" w:hint="eastAsia"/>
          <w:color w:val="000000"/>
          <w:sz w:val="24"/>
          <w:szCs w:val="24"/>
          <w:highlight w:val="none"/>
        </w:rPr>
        <w:t>本合同</w:t>
      </w:r>
      <w:r>
        <w:rPr>
          <w:rFonts w:ascii="仿宋" w:cs="仿宋" w:eastAsia="仿宋" w:hAnsi="仿宋" w:hint="eastAsia"/>
          <w:color w:val="000000"/>
          <w:sz w:val="24"/>
          <w:szCs w:val="24"/>
          <w:highlight w:val="none"/>
          <w:lang w:val="en-US" w:eastAsia="zh-CN"/>
        </w:rPr>
        <w:t>暂定价</w:t>
      </w:r>
      <w:r>
        <w:rPr>
          <w:rFonts w:ascii="仿宋" w:cs="仿宋" w:eastAsia="仿宋" w:hAnsi="仿宋" w:hint="eastAsia"/>
          <w:color w:val="000000"/>
          <w:sz w:val="24"/>
          <w:szCs w:val="24"/>
          <w:highlight w:val="none"/>
        </w:rPr>
        <w:t>为(大写)：</w:t>
      </w:r>
      <w:r>
        <w:rPr>
          <w:rFonts w:ascii="仿宋" w:cs="仿宋" w:eastAsia="仿宋" w:hAnsi="仿宋" w:hint="eastAsia"/>
          <w:color w:val="000000"/>
          <w:sz w:val="24"/>
          <w:szCs w:val="24"/>
          <w:highlight w:val="none"/>
          <w:u w:val="single"/>
        </w:rPr>
        <w:t xml:space="preserve">           </w:t>
      </w:r>
      <w:r>
        <w:rPr>
          <w:rFonts w:ascii="仿宋" w:cs="仿宋" w:eastAsia="仿宋" w:hAnsi="仿宋" w:hint="eastAsia"/>
          <w:color w:val="000000"/>
          <w:sz w:val="24"/>
          <w:szCs w:val="24"/>
          <w:highlight w:val="none"/>
        </w:rPr>
        <w:t>元，即￥</w:t>
      </w:r>
      <w:r>
        <w:rPr>
          <w:rFonts w:ascii="仿宋" w:cs="仿宋" w:eastAsia="仿宋" w:hAnsi="仿宋" w:hint="eastAsia"/>
          <w:i w:val="false"/>
          <w:iCs w:val="false"/>
          <w:color w:val="000000"/>
          <w:sz w:val="24"/>
          <w:szCs w:val="24"/>
          <w:highlight w:val="none"/>
          <w:u w:val="single"/>
        </w:rPr>
        <w:t xml:space="preserve">       </w:t>
      </w:r>
      <w:r>
        <w:rPr>
          <w:rFonts w:ascii="仿宋" w:cs="仿宋" w:eastAsia="仿宋" w:hAnsi="仿宋" w:hint="eastAsia"/>
          <w:color w:val="000000"/>
          <w:sz w:val="24"/>
          <w:szCs w:val="24"/>
          <w:highlight w:val="none"/>
        </w:rPr>
        <w:t>元</w:t>
      </w:r>
      <w:r>
        <w:rPr>
          <w:rFonts w:ascii="仿宋" w:cs="仿宋" w:eastAsia="仿宋" w:hAnsi="仿宋" w:hint="eastAsia"/>
          <w:color w:val="000000"/>
          <w:sz w:val="24"/>
          <w:szCs w:val="24"/>
          <w:highlight w:val="none"/>
          <w:lang w:eastAsia="zh-CN"/>
        </w:rPr>
        <w:t>。</w:t>
      </w:r>
      <w:r>
        <w:rPr>
          <w:rFonts w:ascii="仿宋" w:cs="仿宋" w:eastAsia="仿宋" w:hAnsi="仿宋" w:hint="eastAsia"/>
          <w:color w:val="000000"/>
          <w:sz w:val="24"/>
          <w:szCs w:val="24"/>
          <w:highlight w:val="none"/>
        </w:rPr>
        <w:t>依据合同所签订的单价</w:t>
      </w:r>
      <w:r>
        <w:rPr>
          <w:rFonts w:ascii="仿宋" w:cs="仿宋" w:eastAsia="仿宋" w:hAnsi="仿宋" w:hint="eastAsia"/>
          <w:color w:val="000000"/>
          <w:sz w:val="24"/>
          <w:szCs w:val="24"/>
          <w:highlight w:val="none"/>
          <w:lang w:val="en-US" w:eastAsia="zh-CN"/>
        </w:rPr>
        <w:t>和</w:t>
      </w:r>
      <w:r>
        <w:rPr>
          <w:rFonts w:ascii="仿宋" w:cs="仿宋" w:eastAsia="仿宋" w:hAnsi="仿宋" w:hint="eastAsia"/>
          <w:color w:val="000000"/>
          <w:sz w:val="24"/>
          <w:szCs w:val="24"/>
          <w:highlight w:val="none"/>
        </w:rPr>
        <w:t>实际供货</w:t>
      </w:r>
      <w:r>
        <w:rPr>
          <w:rFonts w:ascii="仿宋" w:cs="仿宋" w:eastAsia="仿宋" w:hAnsi="仿宋" w:hint="eastAsia"/>
          <w:color w:val="000000"/>
          <w:sz w:val="24"/>
          <w:szCs w:val="24"/>
          <w:highlight w:val="none"/>
          <w:lang w:val="en-US" w:eastAsia="zh-CN"/>
        </w:rPr>
        <w:t>品种、数</w:t>
      </w:r>
      <w:r>
        <w:rPr>
          <w:rFonts w:ascii="仿宋" w:cs="仿宋" w:eastAsia="仿宋" w:hAnsi="仿宋" w:hint="eastAsia"/>
          <w:color w:val="000000"/>
          <w:sz w:val="24"/>
          <w:szCs w:val="24"/>
          <w:highlight w:val="none"/>
        </w:rPr>
        <w:t>量</w:t>
      </w:r>
      <w:r>
        <w:rPr>
          <w:rFonts w:ascii="仿宋" w:cs="仿宋" w:eastAsia="仿宋" w:hAnsi="仿宋" w:hint="eastAsia"/>
          <w:color w:val="000000"/>
          <w:sz w:val="24"/>
          <w:szCs w:val="24"/>
          <w:highlight w:val="none"/>
          <w:lang w:val="en-US" w:eastAsia="zh-CN"/>
        </w:rPr>
        <w:t>办理</w:t>
      </w:r>
      <w:r>
        <w:rPr>
          <w:rFonts w:ascii="仿宋" w:cs="仿宋" w:eastAsia="仿宋" w:hAnsi="仿宋" w:hint="eastAsia"/>
          <w:color w:val="000000"/>
          <w:sz w:val="24"/>
          <w:szCs w:val="24"/>
          <w:highlight w:val="none"/>
        </w:rPr>
        <w:t>结算</w:t>
      </w:r>
      <w:r>
        <w:rPr>
          <w:rFonts w:ascii="仿宋" w:cs="仿宋" w:eastAsia="仿宋" w:hAnsi="仿宋" w:hint="eastAsia"/>
          <w:color w:val="000000"/>
          <w:sz w:val="24"/>
          <w:szCs w:val="24"/>
          <w:highlight w:val="none"/>
          <w:lang w:val="en-US" w:eastAsia="zh-CN"/>
        </w:rPr>
        <w:t>手续</w:t>
      </w:r>
      <w:r>
        <w:rPr>
          <w:rFonts w:ascii="仿宋" w:cs="仿宋" w:eastAsia="仿宋" w:hAnsi="仿宋" w:hint="eastAsia"/>
          <w:color w:val="000000"/>
          <w:sz w:val="24"/>
          <w:szCs w:val="24"/>
          <w:highlight w:val="none"/>
        </w:rPr>
        <w:t>。</w:t>
      </w:r>
    </w:p>
    <w:p>
      <w:pPr>
        <w:pStyle w:val="style28"/>
        <w:keepNext w:val="false"/>
        <w:keepLines w:val="false"/>
        <w:pageBreakBefore w:val="false"/>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三</w:t>
      </w:r>
      <w:r>
        <w:rPr>
          <w:rFonts w:ascii="仿宋" w:cs="仿宋" w:eastAsia="仿宋" w:hAnsi="仿宋" w:hint="eastAsia"/>
          <w:color w:val="000000"/>
          <w:sz w:val="24"/>
          <w:szCs w:val="24"/>
          <w:highlight w:val="none"/>
        </w:rPr>
        <w:t>、质量标准</w:t>
      </w:r>
    </w:p>
    <w:p>
      <w:pPr>
        <w:pStyle w:val="style28"/>
        <w:keepNext w:val="false"/>
        <w:keepLines w:val="false"/>
        <w:pageBreakBefore w:val="false"/>
        <w:kinsoku/>
        <w:wordWrap/>
        <w:overflowPunct/>
        <w:topLinePunct w:val="false"/>
        <w:autoSpaceDE/>
        <w:autoSpaceDN/>
        <w:bidi w:val="false"/>
        <w:adjustRightInd w:val="false"/>
        <w:snapToGrid w:val="false"/>
        <w:spacing w:lineRule="exact" w:line="36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1</w:t>
      </w:r>
      <w:r>
        <w:rPr>
          <w:rFonts w:ascii="仿宋" w:cs="仿宋" w:eastAsia="仿宋" w:hAnsi="仿宋" w:hint="eastAsia"/>
          <w:color w:val="000000"/>
          <w:sz w:val="24"/>
          <w:szCs w:val="24"/>
          <w:highlight w:val="none"/>
          <w:lang w:val="en-US" w:eastAsia="zh-CN"/>
        </w:rPr>
        <w:t>.</w:t>
      </w:r>
      <w:r>
        <w:rPr>
          <w:rFonts w:ascii="仿宋" w:cs="仿宋" w:eastAsia="仿宋" w:hAnsi="仿宋" w:hint="eastAsia"/>
          <w:color w:val="000000"/>
          <w:sz w:val="24"/>
          <w:szCs w:val="24"/>
          <w:highlight w:val="none"/>
          <w:lang w:eastAsia="zh-CN"/>
        </w:rPr>
        <w:t>乙方</w:t>
      </w:r>
      <w:r>
        <w:rPr>
          <w:rFonts w:ascii="仿宋" w:cs="仿宋" w:eastAsia="仿宋" w:hAnsi="仿宋" w:hint="eastAsia"/>
          <w:color w:val="000000"/>
          <w:sz w:val="24"/>
          <w:szCs w:val="24"/>
          <w:highlight w:val="none"/>
        </w:rPr>
        <w:t>必须承诺提供厂商原装、全新的、符合用户提出的有关质量标准的货物。</w:t>
      </w:r>
    </w:p>
    <w:p>
      <w:pPr>
        <w:pStyle w:val="style28"/>
        <w:keepNext w:val="false"/>
        <w:keepLines w:val="false"/>
        <w:pageBreakBefore w:val="false"/>
        <w:kinsoku/>
        <w:wordWrap/>
        <w:overflowPunct/>
        <w:topLinePunct w:val="false"/>
        <w:autoSpaceDE/>
        <w:autoSpaceDN/>
        <w:bidi w:val="false"/>
        <w:adjustRightInd w:val="false"/>
        <w:snapToGrid w:val="false"/>
        <w:spacing w:lineRule="exact" w:line="36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2</w:t>
      </w:r>
      <w:r>
        <w:rPr>
          <w:rFonts w:ascii="仿宋" w:cs="仿宋" w:eastAsia="仿宋" w:hAnsi="仿宋" w:hint="eastAsia"/>
          <w:color w:val="000000"/>
          <w:sz w:val="24"/>
          <w:szCs w:val="24"/>
          <w:highlight w:val="none"/>
          <w:lang w:val="en-US" w:eastAsia="zh-CN"/>
        </w:rPr>
        <w:t>.</w:t>
      </w:r>
      <w:r>
        <w:rPr>
          <w:rFonts w:ascii="仿宋" w:cs="仿宋" w:eastAsia="仿宋" w:hAnsi="仿宋" w:hint="eastAsia"/>
          <w:color w:val="000000"/>
          <w:sz w:val="24"/>
          <w:szCs w:val="24"/>
          <w:highlight w:val="none"/>
        </w:rPr>
        <w:t>货物必须符合国家各种标准及规范，以及本项目用户需求的质量要求和技术指标与出厂标准；若无国家标准则必须符合或优于行业标准。</w:t>
      </w:r>
    </w:p>
    <w:p>
      <w:pPr>
        <w:pStyle w:val="style28"/>
        <w:keepNext w:val="false"/>
        <w:keepLines w:val="false"/>
        <w:pageBreakBefore w:val="false"/>
        <w:kinsoku/>
        <w:wordWrap/>
        <w:overflowPunct/>
        <w:topLinePunct w:val="false"/>
        <w:autoSpaceDE/>
        <w:autoSpaceDN/>
        <w:bidi w:val="false"/>
        <w:adjustRightInd w:val="false"/>
        <w:snapToGrid w:val="false"/>
        <w:spacing w:lineRule="exact" w:line="36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3</w:t>
      </w:r>
      <w:r>
        <w:rPr>
          <w:rFonts w:ascii="仿宋" w:cs="仿宋" w:eastAsia="仿宋" w:hAnsi="仿宋" w:hint="eastAsia"/>
          <w:color w:val="000000"/>
          <w:sz w:val="24"/>
          <w:szCs w:val="24"/>
          <w:highlight w:val="none"/>
          <w:lang w:val="en-US" w:eastAsia="zh-CN"/>
        </w:rPr>
        <w:t>.</w:t>
      </w:r>
      <w:r>
        <w:rPr>
          <w:rFonts w:ascii="仿宋" w:cs="仿宋" w:eastAsia="仿宋" w:hAnsi="仿宋" w:hint="eastAsia"/>
          <w:color w:val="000000"/>
          <w:sz w:val="24"/>
          <w:szCs w:val="24"/>
          <w:highlight w:val="none"/>
          <w:lang w:eastAsia="zh-CN"/>
        </w:rPr>
        <w:t>乙方</w:t>
      </w:r>
      <w:r>
        <w:rPr>
          <w:rFonts w:ascii="仿宋" w:cs="仿宋" w:eastAsia="仿宋" w:hAnsi="仿宋" w:hint="eastAsia"/>
          <w:color w:val="000000"/>
          <w:sz w:val="24"/>
          <w:szCs w:val="24"/>
          <w:highlight w:val="none"/>
        </w:rPr>
        <w:t>所提供的货物必须是经检验合格的，并与响应时承诺的质量相一致。同时，</w:t>
      </w:r>
      <w:r>
        <w:rPr>
          <w:rFonts w:ascii="仿宋" w:cs="仿宋" w:eastAsia="仿宋" w:hAnsi="仿宋" w:hint="eastAsia"/>
          <w:color w:val="000000"/>
          <w:sz w:val="24"/>
          <w:szCs w:val="24"/>
          <w:highlight w:val="none"/>
          <w:lang w:eastAsia="zh-CN"/>
        </w:rPr>
        <w:t>乙方</w:t>
      </w:r>
      <w:r>
        <w:rPr>
          <w:rFonts w:ascii="仿宋" w:cs="仿宋" w:eastAsia="仿宋" w:hAnsi="仿宋" w:hint="eastAsia"/>
          <w:color w:val="000000"/>
          <w:sz w:val="24"/>
          <w:szCs w:val="24"/>
          <w:highlight w:val="none"/>
        </w:rPr>
        <w:t>须提供所供货物的出厂检测报告。</w:t>
      </w:r>
    </w:p>
    <w:p>
      <w:pPr>
        <w:pStyle w:val="style28"/>
        <w:keepNext w:val="false"/>
        <w:keepLines w:val="false"/>
        <w:pageBreakBefore w:val="false"/>
        <w:kinsoku/>
        <w:wordWrap/>
        <w:overflowPunct/>
        <w:topLinePunct w:val="false"/>
        <w:autoSpaceDE/>
        <w:autoSpaceDN/>
        <w:bidi w:val="false"/>
        <w:adjustRightInd w:val="false"/>
        <w:snapToGrid w:val="false"/>
        <w:spacing w:lineRule="exact" w:line="36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4</w:t>
      </w:r>
      <w:r>
        <w:rPr>
          <w:rFonts w:ascii="仿宋" w:cs="仿宋" w:eastAsia="仿宋" w:hAnsi="仿宋" w:hint="eastAsia"/>
          <w:color w:val="000000"/>
          <w:sz w:val="24"/>
          <w:szCs w:val="24"/>
          <w:highlight w:val="none"/>
          <w:lang w:val="en-US" w:eastAsia="zh-CN"/>
        </w:rPr>
        <w:t>.</w:t>
      </w:r>
      <w:r>
        <w:rPr>
          <w:rFonts w:ascii="仿宋" w:cs="仿宋" w:eastAsia="仿宋" w:hAnsi="仿宋" w:hint="eastAsia"/>
          <w:color w:val="000000"/>
          <w:sz w:val="24"/>
          <w:szCs w:val="24"/>
          <w:highlight w:val="none"/>
        </w:rPr>
        <w:t>对于影响货物正常工作的必要组成部分，无论在技术规范中指出与否，</w:t>
      </w:r>
      <w:r>
        <w:rPr>
          <w:rFonts w:ascii="仿宋" w:cs="仿宋" w:eastAsia="仿宋" w:hAnsi="仿宋" w:hint="eastAsia"/>
          <w:color w:val="000000"/>
          <w:sz w:val="24"/>
          <w:szCs w:val="24"/>
          <w:highlight w:val="none"/>
          <w:lang w:eastAsia="zh-CN"/>
        </w:rPr>
        <w:t>乙方</w:t>
      </w:r>
      <w:r>
        <w:rPr>
          <w:rFonts w:ascii="仿宋" w:cs="仿宋" w:eastAsia="仿宋" w:hAnsi="仿宋" w:hint="eastAsia"/>
          <w:color w:val="000000"/>
          <w:sz w:val="24"/>
          <w:szCs w:val="24"/>
          <w:highlight w:val="none"/>
        </w:rPr>
        <w:t>都应提供并在响应文件中明确列出。</w:t>
      </w:r>
    </w:p>
    <w:p>
      <w:pPr>
        <w:pStyle w:val="style28"/>
        <w:keepNext w:val="false"/>
        <w:keepLines w:val="false"/>
        <w:pageBreakBefore w:val="false"/>
        <w:kinsoku/>
        <w:wordWrap/>
        <w:overflowPunct/>
        <w:topLinePunct w:val="false"/>
        <w:autoSpaceDE/>
        <w:autoSpaceDN/>
        <w:bidi w:val="false"/>
        <w:adjustRightInd w:val="false"/>
        <w:snapToGrid w:val="false"/>
        <w:spacing w:lineRule="exact" w:line="36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5</w:t>
      </w:r>
      <w:r>
        <w:rPr>
          <w:rFonts w:ascii="仿宋" w:cs="仿宋" w:eastAsia="仿宋" w:hAnsi="仿宋" w:hint="eastAsia"/>
          <w:color w:val="000000"/>
          <w:sz w:val="24"/>
          <w:szCs w:val="24"/>
          <w:highlight w:val="none"/>
          <w:lang w:val="en-US" w:eastAsia="zh-CN"/>
        </w:rPr>
        <w:t>.</w:t>
      </w:r>
      <w:r>
        <w:rPr>
          <w:rFonts w:ascii="仿宋" w:cs="仿宋" w:eastAsia="仿宋" w:hAnsi="仿宋" w:hint="eastAsia"/>
          <w:color w:val="000000"/>
          <w:sz w:val="24"/>
          <w:szCs w:val="24"/>
          <w:highlight w:val="none"/>
        </w:rPr>
        <w:t>由</w:t>
      </w:r>
      <w:r>
        <w:rPr>
          <w:rFonts w:ascii="仿宋" w:cs="仿宋" w:eastAsia="仿宋" w:hAnsi="仿宋" w:hint="eastAsia"/>
          <w:color w:val="000000"/>
          <w:sz w:val="24"/>
          <w:szCs w:val="24"/>
          <w:highlight w:val="none"/>
          <w:lang w:eastAsia="zh-CN"/>
        </w:rPr>
        <w:t>乙方</w:t>
      </w:r>
      <w:r>
        <w:rPr>
          <w:rFonts w:ascii="仿宋" w:cs="仿宋" w:eastAsia="仿宋" w:hAnsi="仿宋" w:hint="eastAsia"/>
          <w:color w:val="000000"/>
          <w:sz w:val="24"/>
          <w:szCs w:val="24"/>
          <w:highlight w:val="none"/>
        </w:rPr>
        <w:t>负责按国家相关标准进行货物包装，设备的包装均应有良好的防湿、防锈、防潮、防雨、防腐及防碰撞的措施。所有货物在开箱检验时必须完好，无破损，配置与装箱单相符。凡由于包装不良造成的损失和由此产生的费用均由</w:t>
      </w:r>
      <w:r>
        <w:rPr>
          <w:rFonts w:ascii="仿宋" w:cs="仿宋" w:eastAsia="仿宋" w:hAnsi="仿宋" w:hint="eastAsia"/>
          <w:color w:val="000000"/>
          <w:sz w:val="24"/>
          <w:szCs w:val="24"/>
          <w:highlight w:val="none"/>
          <w:lang w:eastAsia="zh-CN"/>
        </w:rPr>
        <w:t>乙方</w:t>
      </w:r>
      <w:r>
        <w:rPr>
          <w:rFonts w:ascii="仿宋" w:cs="仿宋" w:eastAsia="仿宋" w:hAnsi="仿宋" w:hint="eastAsia"/>
          <w:color w:val="000000"/>
          <w:sz w:val="24"/>
          <w:szCs w:val="24"/>
          <w:highlight w:val="none"/>
        </w:rPr>
        <w:t>承担。</w:t>
      </w:r>
    </w:p>
    <w:p>
      <w:pPr>
        <w:pStyle w:val="style28"/>
        <w:keepNext w:val="false"/>
        <w:keepLines w:val="false"/>
        <w:pageBreakBefore w:val="false"/>
        <w:kinsoku/>
        <w:wordWrap/>
        <w:overflowPunct/>
        <w:topLinePunct w:val="false"/>
        <w:autoSpaceDE/>
        <w:autoSpaceDN/>
        <w:bidi w:val="false"/>
        <w:adjustRightInd w:val="false"/>
        <w:snapToGrid w:val="false"/>
        <w:spacing w:lineRule="exact" w:line="360"/>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6</w:t>
      </w:r>
      <w:r>
        <w:rPr>
          <w:rFonts w:ascii="仿宋" w:cs="仿宋" w:eastAsia="仿宋" w:hAnsi="仿宋" w:hint="eastAsia"/>
          <w:color w:val="000000"/>
          <w:sz w:val="24"/>
          <w:szCs w:val="24"/>
          <w:highlight w:val="none"/>
          <w:lang w:val="en-US" w:eastAsia="zh-CN"/>
        </w:rPr>
        <w:t>.</w:t>
      </w:r>
      <w:r>
        <w:rPr>
          <w:rFonts w:ascii="仿宋" w:cs="仿宋" w:eastAsia="仿宋" w:hAnsi="仿宋" w:hint="eastAsia"/>
          <w:color w:val="000000"/>
          <w:sz w:val="24"/>
          <w:szCs w:val="24"/>
          <w:highlight w:val="none"/>
        </w:rPr>
        <w:t>因产品的质量问题发生争议，由广东省或广州市质检部门进行质量鉴定。</w:t>
      </w:r>
      <w:r>
        <w:rPr>
          <w:rFonts w:ascii="仿宋" w:cs="仿宋" w:eastAsia="仿宋" w:hAnsi="仿宋" w:hint="eastAsia"/>
          <w:color w:val="000000"/>
          <w:sz w:val="24"/>
          <w:szCs w:val="24"/>
          <w:highlight w:val="none"/>
          <w:lang w:val="en-US" w:eastAsia="zh-CN"/>
        </w:rPr>
        <w:t>双方</w:t>
      </w:r>
      <w:r>
        <w:rPr>
          <w:rFonts w:ascii="仿宋" w:cs="仿宋" w:eastAsia="仿宋" w:hAnsi="仿宋" w:hint="eastAsia"/>
          <w:color w:val="000000"/>
          <w:sz w:val="24"/>
          <w:szCs w:val="24"/>
          <w:highlight w:val="none"/>
        </w:rPr>
        <w:t>认为有需要，可以共同提出或分别提出质量鉴定，广东省质检部门与广州市质检部门的鉴定结论不一致的，以广东省质检部门的鉴定结论为准。产品符合质量标准的，鉴定费由</w:t>
      </w:r>
      <w:r>
        <w:rPr>
          <w:rFonts w:ascii="仿宋" w:cs="仿宋" w:eastAsia="仿宋" w:hAnsi="仿宋" w:hint="eastAsia"/>
          <w:color w:val="000000"/>
          <w:sz w:val="24"/>
          <w:szCs w:val="24"/>
          <w:highlight w:val="none"/>
          <w:lang w:eastAsia="zh-CN"/>
        </w:rPr>
        <w:t>甲方</w:t>
      </w:r>
      <w:r>
        <w:rPr>
          <w:rFonts w:ascii="仿宋" w:cs="仿宋" w:eastAsia="仿宋" w:hAnsi="仿宋" w:hint="eastAsia"/>
          <w:color w:val="000000"/>
          <w:sz w:val="24"/>
          <w:szCs w:val="24"/>
          <w:highlight w:val="none"/>
        </w:rPr>
        <w:t>承担；产品不符合质量标准的，鉴定费由</w:t>
      </w:r>
      <w:r>
        <w:rPr>
          <w:rFonts w:ascii="仿宋" w:cs="仿宋" w:eastAsia="仿宋" w:hAnsi="仿宋" w:hint="eastAsia"/>
          <w:color w:val="000000"/>
          <w:sz w:val="24"/>
          <w:szCs w:val="24"/>
          <w:highlight w:val="none"/>
          <w:lang w:eastAsia="zh-CN"/>
        </w:rPr>
        <w:t>乙方</w:t>
      </w:r>
      <w:r>
        <w:rPr>
          <w:rFonts w:ascii="仿宋" w:cs="仿宋" w:eastAsia="仿宋" w:hAnsi="仿宋" w:hint="eastAsia"/>
          <w:color w:val="000000"/>
          <w:sz w:val="24"/>
          <w:szCs w:val="24"/>
          <w:highlight w:val="none"/>
        </w:rPr>
        <w:t>承担。</w:t>
      </w:r>
    </w:p>
    <w:p>
      <w:pPr>
        <w:pStyle w:val="style28"/>
        <w:keepNext w:val="false"/>
        <w:keepLines w:val="false"/>
        <w:pageBreakBefore w:val="false"/>
        <w:kinsoku/>
        <w:wordWrap/>
        <w:overflowPunct/>
        <w:topLinePunct w:val="false"/>
        <w:autoSpaceDE/>
        <w:autoSpaceDN/>
        <w:bidi w:val="false"/>
        <w:adjustRightInd w:val="false"/>
        <w:snapToGrid w:val="false"/>
        <w:spacing w:lineRule="exact" w:line="360"/>
        <w:textAlignment w:val="auto"/>
        <w:rPr>
          <w:rFonts w:ascii="仿宋" w:cs="仿宋" w:eastAsia="仿宋" w:hAnsi="仿宋" w:hint="eastAsia"/>
          <w:color w:val="auto"/>
          <w:sz w:val="24"/>
          <w:szCs w:val="24"/>
          <w:highlight w:val="none"/>
          <w:lang w:val="en-US" w:eastAsia="zh-CN"/>
        </w:rPr>
      </w:pPr>
      <w:r>
        <w:rPr>
          <w:rFonts w:ascii="仿宋" w:cs="仿宋" w:eastAsia="仿宋" w:hAnsi="仿宋" w:hint="eastAsia"/>
          <w:color w:val="auto"/>
          <w:sz w:val="24"/>
          <w:szCs w:val="24"/>
          <w:highlight w:val="none"/>
          <w:lang w:val="en-US" w:eastAsia="zh-CN"/>
        </w:rPr>
        <w:t>7.各规格空气过滤器的技术参数及要求按照本项目用户需求书第四大点要求执行。</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color w:val="auto"/>
          <w:sz w:val="24"/>
          <w:szCs w:val="24"/>
          <w:highlight w:val="none"/>
          <w:lang w:val="en-US" w:eastAsia="zh-CN"/>
        </w:rPr>
        <w:t>四</w:t>
      </w:r>
      <w:r>
        <w:rPr>
          <w:rFonts w:ascii="仿宋" w:cs="仿宋" w:eastAsia="仿宋" w:hAnsi="仿宋" w:hint="eastAsia"/>
          <w:color w:val="auto"/>
          <w:sz w:val="24"/>
          <w:szCs w:val="24"/>
          <w:highlight w:val="none"/>
        </w:rPr>
        <w:t>、</w:t>
      </w:r>
      <w:r>
        <w:rPr>
          <w:rFonts w:ascii="仿宋" w:cs="仿宋" w:eastAsia="仿宋" w:hAnsi="仿宋" w:hint="eastAsia"/>
          <w:b w:val="false"/>
          <w:bCs/>
          <w:color w:val="000000"/>
          <w:sz w:val="24"/>
          <w:szCs w:val="24"/>
          <w:highlight w:val="none"/>
          <w:lang w:val="en-US" w:eastAsia="zh-CN"/>
        </w:rPr>
        <w:t>包装、保险及发运、保管要求</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1.空气过滤器的包装应是制造商原厂包装，其包装均应有良好的防湿、防锈、防潮、防雨、防腐及防碰撞的措施。凡由于包装不良造成的损失和由此产生的费用均由乙方承担。</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2.乙方负责将空气过滤器货物到现场过程中的全部运输，包括装卸车、货物现场的搬运。</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3.乙方负责提供各类空气过滤器装箱清单，甲方按装箱清单验收货物。</w:t>
      </w:r>
    </w:p>
    <w:p>
      <w:pPr>
        <w:pStyle w:val="style28"/>
        <w:keepNext w:val="false"/>
        <w:keepLines w:val="false"/>
        <w:pageBreakBefore w:val="false"/>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auto"/>
          <w:sz w:val="24"/>
          <w:szCs w:val="24"/>
          <w:highlight w:val="none"/>
        </w:rPr>
      </w:pPr>
      <w:r>
        <w:rPr>
          <w:rFonts w:ascii="仿宋" w:cs="仿宋" w:eastAsia="仿宋" w:hAnsi="仿宋" w:hint="eastAsia"/>
          <w:b w:val="false"/>
          <w:bCs/>
          <w:color w:val="000000"/>
          <w:sz w:val="24"/>
          <w:szCs w:val="24"/>
          <w:highlight w:val="none"/>
          <w:lang w:val="en-US" w:eastAsia="zh-CN"/>
        </w:rPr>
        <w:t>4.</w:t>
      </w:r>
      <w:r>
        <w:rPr>
          <w:rFonts w:ascii="仿宋" w:cs="仿宋" w:eastAsia="仿宋" w:hAnsi="仿宋" w:hint="eastAsia"/>
          <w:color w:val="auto"/>
          <w:sz w:val="24"/>
          <w:szCs w:val="24"/>
          <w:highlight w:val="none"/>
        </w:rPr>
        <w:t>货物交付甲方验收合格之前的保管责任及毁损灭失等风险</w:t>
      </w:r>
      <w:r>
        <w:rPr>
          <w:rFonts w:ascii="仿宋" w:cs="仿宋" w:eastAsia="仿宋" w:hAnsi="仿宋" w:hint="eastAsia"/>
          <w:color w:val="auto"/>
          <w:sz w:val="24"/>
          <w:szCs w:val="24"/>
          <w:highlight w:val="none"/>
          <w:lang w:val="en-US" w:eastAsia="zh-CN"/>
        </w:rPr>
        <w:t>及相关费用</w:t>
      </w:r>
      <w:r>
        <w:rPr>
          <w:rFonts w:ascii="仿宋" w:cs="仿宋" w:eastAsia="仿宋" w:hAnsi="仿宋" w:hint="eastAsia"/>
          <w:color w:val="auto"/>
          <w:sz w:val="24"/>
          <w:szCs w:val="24"/>
          <w:highlight w:val="none"/>
        </w:rPr>
        <w:t>由乙方承担，乙方应及时安排</w:t>
      </w:r>
      <w:r>
        <w:rPr>
          <w:rFonts w:ascii="仿宋" w:cs="仿宋" w:eastAsia="仿宋" w:hAnsi="仿宋" w:hint="eastAsia"/>
          <w:color w:val="auto"/>
          <w:sz w:val="24"/>
          <w:szCs w:val="24"/>
          <w:highlight w:val="none"/>
          <w:lang w:val="en-US" w:eastAsia="zh-CN"/>
        </w:rPr>
        <w:t>更换</w:t>
      </w:r>
      <w:r>
        <w:rPr>
          <w:rFonts w:ascii="仿宋" w:cs="仿宋" w:eastAsia="仿宋" w:hAnsi="仿宋" w:hint="eastAsia"/>
          <w:color w:val="auto"/>
          <w:sz w:val="24"/>
          <w:szCs w:val="24"/>
          <w:highlight w:val="none"/>
        </w:rPr>
        <w:t>。货物交付甲方验收合格之后的责任由甲方承担，由于甲方保管不当造成的质量问题，乙方亦应负责修理，费用由甲方负担。</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5.货物在系统安装调试验收合格前的保险由乙方负责，乙方负责其派出的现场服务人员人身意外保险。</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6.各院区空气过滤器至甲方指定的使用现场的包装、保险及发运等环节和费用均由乙方负责。</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color w:val="auto"/>
          <w:sz w:val="24"/>
          <w:szCs w:val="24"/>
          <w:highlight w:val="none"/>
          <w:lang w:val="en-US" w:eastAsia="zh-CN"/>
        </w:rPr>
        <w:t>五、</w:t>
      </w:r>
      <w:r>
        <w:rPr>
          <w:rFonts w:ascii="仿宋" w:cs="仿宋" w:eastAsia="仿宋" w:hAnsi="仿宋" w:hint="eastAsia"/>
          <w:b w:val="false"/>
          <w:bCs/>
          <w:color w:val="000000"/>
          <w:sz w:val="24"/>
          <w:szCs w:val="24"/>
          <w:highlight w:val="none"/>
          <w:lang w:val="en-US" w:eastAsia="zh-CN"/>
        </w:rPr>
        <w:t>交货时间、地点</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1.交货期：按既定更换频率或每次接到甲方通知后15日历日内送货至甲方指定地点并安装验收合格。</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 xml:space="preserve">2.交货地点：甲方指定地点。 </w:t>
      </w:r>
    </w:p>
    <w:p>
      <w:pPr>
        <w:pStyle w:val="style28"/>
        <w:keepNext w:val="false"/>
        <w:keepLines w:val="false"/>
        <w:pageBreakBefore w:val="false"/>
        <w:kinsoku/>
        <w:wordWrap/>
        <w:overflowPunct/>
        <w:topLinePunct w:val="false"/>
        <w:autoSpaceDE/>
        <w:autoSpaceDN/>
        <w:bidi w:val="false"/>
        <w:adjustRightInd w:val="false"/>
        <w:snapToGrid w:val="false"/>
        <w:spacing w:lineRule="exact" w:line="360"/>
        <w:ind w:left="0" w:leftChars="0" w:firstLine="480" w:firstLineChars="200"/>
        <w:textAlignment w:val="auto"/>
        <w:rPr>
          <w:rFonts w:ascii="仿宋" w:cs="仿宋" w:eastAsia="仿宋" w:hAnsi="仿宋" w:hint="eastAsia"/>
          <w:color w:val="auto"/>
          <w:sz w:val="24"/>
          <w:szCs w:val="24"/>
          <w:highlight w:val="none"/>
        </w:rPr>
      </w:pPr>
      <w:r>
        <w:rPr>
          <w:rFonts w:ascii="仿宋" w:cs="仿宋" w:eastAsia="仿宋" w:hAnsi="仿宋" w:hint="eastAsia"/>
          <w:color w:val="auto"/>
          <w:sz w:val="24"/>
          <w:szCs w:val="24"/>
          <w:highlight w:val="none"/>
          <w:lang w:val="en-US" w:eastAsia="zh-CN"/>
        </w:rPr>
        <w:t>3.</w:t>
      </w:r>
      <w:r>
        <w:rPr>
          <w:rFonts w:ascii="仿宋" w:cs="仿宋" w:eastAsia="仿宋" w:hAnsi="仿宋" w:hint="eastAsia"/>
          <w:color w:val="auto"/>
          <w:sz w:val="24"/>
          <w:szCs w:val="24"/>
          <w:highlight w:val="none"/>
        </w:rPr>
        <w:t>乙方保证合同项下提供的设备不侵犯任何第三方的专利、商标或版权。否则，乙方须承担对第三方的专利或版权的侵权责任并承担因此而发生的所有费用。</w:t>
      </w:r>
    </w:p>
    <w:p>
      <w:pPr>
        <w:pStyle w:val="style28"/>
        <w:keepNext w:val="false"/>
        <w:keepLines w:val="false"/>
        <w:pageBreakBefore w:val="false"/>
        <w:kinsoku/>
        <w:wordWrap/>
        <w:overflowPunct/>
        <w:topLinePunct w:val="false"/>
        <w:autoSpaceDE/>
        <w:autoSpaceDN/>
        <w:bidi w:val="false"/>
        <w:adjustRightInd w:val="false"/>
        <w:snapToGrid w:val="false"/>
        <w:spacing w:lineRule="exact" w:line="360"/>
        <w:textAlignment w:val="auto"/>
        <w:rPr>
          <w:rFonts w:ascii="仿宋" w:cs="仿宋" w:eastAsia="仿宋" w:hAnsi="仿宋" w:hint="eastAsia"/>
          <w:color w:val="auto"/>
          <w:sz w:val="24"/>
          <w:szCs w:val="24"/>
          <w:highlight w:val="none"/>
        </w:rPr>
      </w:pPr>
      <w:r>
        <w:rPr>
          <w:rFonts w:ascii="仿宋" w:cs="仿宋" w:eastAsia="仿宋" w:hAnsi="仿宋" w:hint="eastAsia"/>
          <w:color w:val="auto"/>
          <w:sz w:val="24"/>
          <w:szCs w:val="24"/>
          <w:highlight w:val="none"/>
          <w:lang w:val="en-US" w:eastAsia="zh-CN"/>
        </w:rPr>
        <w:t>六、</w:t>
      </w:r>
      <w:r>
        <w:rPr>
          <w:rFonts w:ascii="仿宋" w:cs="仿宋" w:eastAsia="仿宋" w:hAnsi="仿宋" w:hint="eastAsia"/>
          <w:color w:val="auto"/>
          <w:sz w:val="24"/>
          <w:szCs w:val="24"/>
          <w:highlight w:val="none"/>
        </w:rPr>
        <w:t>货物的验收</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1．采购标的需执行的国家标准：中华人民共和国国家标准《空气过滤器》（GB/T 14295-2019）。</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2．所有过滤器的拆箱、安装、调试等各项工作由乙方负责，但需在甲方指定人员的参与下进行。调试的原始记录须经各方签字后作为验收的文件之一。</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3．所有过滤器在开箱时应完好，无破损。数量、质量及性能不低于本比选文件中提出的要求。</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4．验收由甲乙双方及相关人员依国家有关标准、合同及有关附件要求进行。</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5．验收（履约）标准：乙方所供货物应符合中华人民共和国国家安全质量标准、环保标准或行业标准；符合比选文件和响应承诺中甲方认可的参数及各项要求。验收标准以乙方响应样品和响应文件为准，如发现所交付的货物有短装、次品、损坏或其它不符合本合同规定之情形者，甲方应作现场记录，或由双方签署备忘录。此现场记录或备忘录可用作补充和更换损坏、缺失部件的有效证据。由此产生的有关费用由乙方承担。</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七</w:t>
      </w:r>
      <w:r>
        <w:rPr>
          <w:rFonts w:ascii="仿宋" w:cs="仿宋" w:eastAsia="仿宋" w:hAnsi="仿宋" w:hint="eastAsia"/>
          <w:color w:val="000000"/>
          <w:sz w:val="24"/>
          <w:szCs w:val="24"/>
          <w:highlight w:val="none"/>
        </w:rPr>
        <w:t>、</w:t>
      </w:r>
      <w:r>
        <w:rPr>
          <w:rFonts w:ascii="仿宋" w:cs="仿宋" w:eastAsia="仿宋" w:hAnsi="仿宋" w:hint="eastAsia"/>
          <w:b w:val="false"/>
          <w:bCs/>
          <w:color w:val="000000"/>
          <w:sz w:val="24"/>
          <w:szCs w:val="24"/>
          <w:highlight w:val="none"/>
          <w:lang w:val="en-US" w:eastAsia="zh-CN"/>
        </w:rPr>
        <w:t>质量保证要求</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color w:val="000000"/>
          <w:sz w:val="24"/>
          <w:szCs w:val="24"/>
          <w:highlight w:val="none"/>
        </w:rPr>
        <w:t>1</w:t>
      </w:r>
      <w:r>
        <w:rPr>
          <w:rFonts w:ascii="仿宋" w:cs="仿宋" w:eastAsia="仿宋" w:hAnsi="仿宋" w:hint="eastAsia"/>
          <w:color w:val="000000"/>
          <w:sz w:val="24"/>
          <w:szCs w:val="24"/>
          <w:highlight w:val="none"/>
          <w:lang w:val="en-US" w:eastAsia="zh-CN"/>
        </w:rPr>
        <w:t>.乙方</w:t>
      </w:r>
      <w:r>
        <w:rPr>
          <w:rFonts w:ascii="仿宋" w:cs="仿宋" w:eastAsia="仿宋" w:hAnsi="仿宋" w:hint="eastAsia"/>
          <w:b w:val="false"/>
          <w:bCs/>
          <w:color w:val="000000"/>
          <w:sz w:val="24"/>
          <w:szCs w:val="24"/>
          <w:highlight w:val="none"/>
          <w:lang w:val="en-US" w:eastAsia="zh-CN"/>
        </w:rPr>
        <w:t>无偿提供基本操作培训和常见故障排除培训（≥1次/年）。</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2.所有货物保修服务方式均为乙方上门保修，即由乙方派员到货物使用现场维修，由此产生的一切费用均由乙方承担。</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3.本项目货物为易耗品，按需供货并更换，故所有规格自更换之日起至下一次更换时，此时间段为该型号货物的质保期。质保期内出现的非人为因素导致的货物功能丧失、破损等质量问题，乙方须及时免费更换并整改。</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rPr>
        <w:t>八、服务</w:t>
      </w:r>
      <w:r>
        <w:rPr>
          <w:rFonts w:ascii="仿宋" w:cs="仿宋" w:eastAsia="仿宋" w:hAnsi="仿宋" w:hint="eastAsia"/>
          <w:color w:val="000000"/>
          <w:sz w:val="24"/>
          <w:szCs w:val="24"/>
          <w:highlight w:val="none"/>
          <w:lang w:val="en-US" w:eastAsia="zh-CN"/>
        </w:rPr>
        <w:t>要求</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lang w:eastAsia="zh-CN"/>
        </w:rPr>
      </w:pPr>
      <w:r>
        <w:rPr>
          <w:rFonts w:ascii="仿宋" w:cs="仿宋" w:eastAsia="仿宋" w:hAnsi="仿宋" w:hint="eastAsia"/>
          <w:color w:val="000000"/>
          <w:sz w:val="24"/>
          <w:szCs w:val="24"/>
          <w:highlight w:val="none"/>
          <w:lang w:val="en-US" w:eastAsia="zh-CN"/>
        </w:rPr>
        <w:t>1.</w:t>
      </w:r>
      <w:r>
        <w:rPr>
          <w:rFonts w:ascii="仿宋" w:cs="仿宋" w:eastAsia="仿宋" w:hAnsi="仿宋" w:hint="eastAsia"/>
          <w:color w:val="000000"/>
          <w:sz w:val="24"/>
          <w:szCs w:val="24"/>
          <w:highlight w:val="none"/>
          <w:lang w:eastAsia="zh-CN"/>
        </w:rPr>
        <w:t>乙方应派员到甲方指定地点配合工作。</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lang w:eastAsia="zh-CN"/>
        </w:rPr>
      </w:pPr>
      <w:r>
        <w:rPr>
          <w:rFonts w:ascii="仿宋" w:cs="仿宋" w:eastAsia="仿宋" w:hAnsi="仿宋" w:hint="eastAsia"/>
          <w:color w:val="000000"/>
          <w:sz w:val="24"/>
          <w:szCs w:val="24"/>
          <w:highlight w:val="none"/>
          <w:lang w:val="en-US" w:eastAsia="zh-CN"/>
        </w:rPr>
        <w:t>2.乙方应</w:t>
      </w:r>
      <w:r>
        <w:rPr>
          <w:rFonts w:ascii="仿宋" w:cs="仿宋" w:eastAsia="仿宋" w:hAnsi="仿宋" w:hint="eastAsia"/>
          <w:color w:val="000000"/>
          <w:sz w:val="24"/>
          <w:szCs w:val="24"/>
          <w:highlight w:val="none"/>
          <w:lang w:eastAsia="zh-CN"/>
        </w:rPr>
        <w:t>配合甲方及有关单位，按甲方提供的合同执行进度计划</w:t>
      </w:r>
      <w:r>
        <w:rPr>
          <w:rFonts w:ascii="仿宋" w:cs="仿宋" w:eastAsia="仿宋" w:hAnsi="仿宋" w:hint="eastAsia"/>
          <w:color w:val="000000"/>
          <w:sz w:val="24"/>
          <w:szCs w:val="24"/>
          <w:highlight w:val="none"/>
          <w:lang w:val="en-US" w:eastAsia="zh-CN"/>
        </w:rPr>
        <w:t>完成本项目的货物及相关服务</w:t>
      </w:r>
      <w:r>
        <w:rPr>
          <w:rFonts w:ascii="仿宋" w:cs="仿宋" w:eastAsia="仿宋" w:hAnsi="仿宋" w:hint="eastAsia"/>
          <w:color w:val="000000"/>
          <w:sz w:val="24"/>
          <w:szCs w:val="24"/>
          <w:highlight w:val="none"/>
          <w:lang w:eastAsia="zh-CN"/>
        </w:rPr>
        <w:t>。</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3.过滤器更换周期、安装调试要求、检测要求</w:t>
      </w:r>
      <w:r>
        <w:rPr>
          <w:rFonts w:ascii="仿宋" w:cs="仿宋" w:eastAsia="仿宋" w:hAnsi="仿宋" w:hint="eastAsia"/>
          <w:color w:val="auto"/>
          <w:sz w:val="24"/>
          <w:szCs w:val="24"/>
          <w:highlight w:val="none"/>
          <w:lang w:val="en-US" w:eastAsia="zh-CN"/>
        </w:rPr>
        <w:t>按照本项目用户需求书第六大点“服务要求”执行。</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九</w:t>
      </w:r>
      <w:r>
        <w:rPr>
          <w:rFonts w:ascii="仿宋" w:cs="仿宋" w:eastAsia="仿宋" w:hAnsi="仿宋" w:hint="eastAsia"/>
          <w:color w:val="000000"/>
          <w:sz w:val="24"/>
          <w:szCs w:val="24"/>
          <w:highlight w:val="none"/>
        </w:rPr>
        <w:t>、结算方式</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1.</w:t>
      </w:r>
      <w:r>
        <w:rPr>
          <w:rFonts w:ascii="仿宋" w:cs="仿宋" w:eastAsia="仿宋" w:hAnsi="仿宋" w:hint="eastAsia"/>
          <w:color w:val="000000"/>
          <w:sz w:val="24"/>
          <w:szCs w:val="24"/>
          <w:highlight w:val="none"/>
        </w:rPr>
        <w:t>根据成交单价</w:t>
      </w:r>
      <w:r>
        <w:rPr>
          <w:rFonts w:ascii="仿宋" w:cs="仿宋" w:eastAsia="仿宋" w:hAnsi="仿宋" w:hint="eastAsia"/>
          <w:b w:val="false"/>
          <w:bCs/>
          <w:color w:val="000000"/>
          <w:sz w:val="24"/>
          <w:szCs w:val="24"/>
          <w:highlight w:val="none"/>
          <w:lang w:val="en-US" w:eastAsia="zh-CN"/>
        </w:rPr>
        <w:t>[对应品种货物的单价限价×（1-成交下浮率）]</w:t>
      </w:r>
      <w:r>
        <w:rPr>
          <w:rFonts w:ascii="仿宋" w:cs="仿宋" w:eastAsia="仿宋" w:hAnsi="仿宋" w:hint="eastAsia"/>
          <w:color w:val="000000"/>
          <w:sz w:val="24"/>
          <w:szCs w:val="24"/>
          <w:highlight w:val="none"/>
        </w:rPr>
        <w:t>，按</w:t>
      </w:r>
      <w:r>
        <w:rPr>
          <w:rFonts w:ascii="仿宋" w:cs="仿宋" w:eastAsia="仿宋" w:hAnsi="仿宋" w:hint="eastAsia"/>
          <w:color w:val="000000"/>
          <w:sz w:val="24"/>
          <w:szCs w:val="24"/>
          <w:highlight w:val="none"/>
          <w:lang w:eastAsia="zh-CN"/>
        </w:rPr>
        <w:t>甲方</w:t>
      </w:r>
      <w:r>
        <w:rPr>
          <w:rFonts w:ascii="仿宋" w:cs="仿宋" w:eastAsia="仿宋" w:hAnsi="仿宋" w:hint="eastAsia"/>
          <w:color w:val="000000"/>
          <w:sz w:val="24"/>
          <w:szCs w:val="24"/>
          <w:highlight w:val="none"/>
        </w:rPr>
        <w:t>需求的实际品种数量采购及办理合同结算手续。</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2</w:t>
      </w:r>
      <w:r>
        <w:rPr>
          <w:rFonts w:ascii="仿宋" w:cs="仿宋" w:eastAsia="仿宋" w:hAnsi="仿宋" w:hint="eastAsia"/>
          <w:color w:val="000000"/>
          <w:sz w:val="24"/>
          <w:szCs w:val="24"/>
          <w:highlight w:val="none"/>
          <w:lang w:val="en-US" w:eastAsia="zh-CN"/>
        </w:rPr>
        <w:t>.</w:t>
      </w:r>
      <w:r>
        <w:rPr>
          <w:rFonts w:ascii="仿宋" w:cs="仿宋" w:eastAsia="仿宋" w:hAnsi="仿宋" w:hint="eastAsia"/>
          <w:color w:val="000000"/>
          <w:sz w:val="24"/>
          <w:szCs w:val="24"/>
          <w:highlight w:val="none"/>
          <w:lang w:eastAsia="zh-CN"/>
        </w:rPr>
        <w:t>乙方</w:t>
      </w:r>
      <w:r>
        <w:rPr>
          <w:rFonts w:ascii="仿宋" w:cs="仿宋" w:eastAsia="仿宋" w:hAnsi="仿宋" w:hint="eastAsia"/>
          <w:color w:val="000000"/>
          <w:sz w:val="24"/>
          <w:szCs w:val="24"/>
          <w:highlight w:val="none"/>
        </w:rPr>
        <w:t>按照</w:t>
      </w:r>
      <w:r>
        <w:rPr>
          <w:rFonts w:ascii="仿宋" w:cs="仿宋" w:eastAsia="仿宋" w:hAnsi="仿宋" w:hint="eastAsia"/>
          <w:color w:val="000000"/>
          <w:sz w:val="24"/>
          <w:szCs w:val="24"/>
          <w:highlight w:val="none"/>
          <w:lang w:eastAsia="zh-CN"/>
        </w:rPr>
        <w:t>甲方</w:t>
      </w:r>
      <w:r>
        <w:rPr>
          <w:rFonts w:ascii="仿宋" w:cs="仿宋" w:eastAsia="仿宋" w:hAnsi="仿宋" w:hint="eastAsia"/>
          <w:color w:val="000000"/>
          <w:sz w:val="24"/>
          <w:szCs w:val="24"/>
          <w:highlight w:val="none"/>
        </w:rPr>
        <w:t>要求将所有货物送达并安装至指定地点，货物</w:t>
      </w:r>
      <w:r>
        <w:rPr>
          <w:rFonts w:ascii="仿宋" w:cs="仿宋" w:eastAsia="仿宋" w:hAnsi="仿宋" w:hint="eastAsia"/>
          <w:color w:val="000000"/>
          <w:sz w:val="24"/>
          <w:szCs w:val="24"/>
          <w:highlight w:val="none"/>
          <w:lang w:val="en-US" w:eastAsia="zh-CN"/>
        </w:rPr>
        <w:t>品种和</w:t>
      </w:r>
      <w:r>
        <w:rPr>
          <w:rFonts w:ascii="仿宋" w:cs="仿宋" w:eastAsia="仿宋" w:hAnsi="仿宋" w:hint="eastAsia"/>
          <w:color w:val="000000"/>
          <w:sz w:val="24"/>
          <w:szCs w:val="24"/>
          <w:highlight w:val="none"/>
        </w:rPr>
        <w:t>数量以</w:t>
      </w:r>
      <w:r>
        <w:rPr>
          <w:rFonts w:ascii="仿宋" w:cs="仿宋" w:eastAsia="仿宋" w:hAnsi="仿宋" w:hint="eastAsia"/>
          <w:color w:val="000000"/>
          <w:sz w:val="24"/>
          <w:szCs w:val="24"/>
          <w:highlight w:val="none"/>
          <w:lang w:eastAsia="zh-CN"/>
        </w:rPr>
        <w:t>甲方</w:t>
      </w:r>
      <w:r>
        <w:rPr>
          <w:rFonts w:ascii="仿宋" w:cs="仿宋" w:eastAsia="仿宋" w:hAnsi="仿宋" w:hint="eastAsia"/>
          <w:color w:val="000000"/>
          <w:sz w:val="24"/>
          <w:szCs w:val="24"/>
          <w:highlight w:val="none"/>
        </w:rPr>
        <w:t>验收合格为准。</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3．每季度按实结算货款，根据上一季度送货的品种和数量，按成交单价</w:t>
      </w:r>
      <w:r>
        <w:rPr>
          <w:rFonts w:ascii="仿宋" w:cs="仿宋" w:eastAsia="仿宋" w:hAnsi="仿宋" w:hint="eastAsia"/>
          <w:b w:val="false"/>
          <w:bCs/>
          <w:color w:val="000000"/>
          <w:sz w:val="24"/>
          <w:szCs w:val="24"/>
          <w:highlight w:val="none"/>
          <w:lang w:val="en-US" w:eastAsia="zh-CN"/>
        </w:rPr>
        <w:t>[对应品种货物的单价限价×（1-成交下浮率）]</w:t>
      </w:r>
      <w:r>
        <w:rPr>
          <w:rFonts w:ascii="仿宋" w:cs="仿宋" w:eastAsia="仿宋" w:hAnsi="仿宋" w:hint="eastAsia"/>
          <w:color w:val="000000"/>
          <w:sz w:val="24"/>
          <w:szCs w:val="24"/>
          <w:highlight w:val="none"/>
        </w:rPr>
        <w:t>结算。</w:t>
      </w:r>
      <w:r>
        <w:rPr>
          <w:rFonts w:ascii="仿宋" w:cs="仿宋" w:eastAsia="仿宋" w:hAnsi="仿宋" w:hint="eastAsia"/>
          <w:color w:val="000000"/>
          <w:sz w:val="24"/>
          <w:szCs w:val="24"/>
          <w:highlight w:val="none"/>
          <w:lang w:eastAsia="zh-CN"/>
        </w:rPr>
        <w:t>乙方</w:t>
      </w:r>
      <w:r>
        <w:rPr>
          <w:rFonts w:ascii="仿宋" w:cs="仿宋" w:eastAsia="仿宋" w:hAnsi="仿宋" w:hint="eastAsia"/>
          <w:color w:val="000000"/>
          <w:sz w:val="24"/>
          <w:szCs w:val="24"/>
          <w:highlight w:val="none"/>
        </w:rPr>
        <w:t>于每季度结束后的次月10日前凭正式发票及经</w:t>
      </w:r>
      <w:r>
        <w:rPr>
          <w:rFonts w:ascii="仿宋" w:cs="仿宋" w:eastAsia="仿宋" w:hAnsi="仿宋" w:hint="eastAsia"/>
          <w:color w:val="000000"/>
          <w:sz w:val="24"/>
          <w:szCs w:val="24"/>
          <w:highlight w:val="none"/>
          <w:lang w:eastAsia="zh-CN"/>
        </w:rPr>
        <w:t>甲方</w:t>
      </w:r>
      <w:r>
        <w:rPr>
          <w:rFonts w:ascii="仿宋" w:cs="仿宋" w:eastAsia="仿宋" w:hAnsi="仿宋" w:hint="eastAsia"/>
          <w:color w:val="000000"/>
          <w:sz w:val="24"/>
          <w:szCs w:val="24"/>
          <w:highlight w:val="none"/>
        </w:rPr>
        <w:t>确认的送货清单，向</w:t>
      </w:r>
      <w:r>
        <w:rPr>
          <w:rFonts w:ascii="仿宋" w:cs="仿宋" w:eastAsia="仿宋" w:hAnsi="仿宋" w:hint="eastAsia"/>
          <w:color w:val="000000"/>
          <w:sz w:val="24"/>
          <w:szCs w:val="24"/>
          <w:highlight w:val="none"/>
          <w:lang w:eastAsia="zh-CN"/>
        </w:rPr>
        <w:t>甲方</w:t>
      </w:r>
      <w:r>
        <w:rPr>
          <w:rFonts w:ascii="仿宋" w:cs="仿宋" w:eastAsia="仿宋" w:hAnsi="仿宋" w:hint="eastAsia"/>
          <w:color w:val="000000"/>
          <w:sz w:val="24"/>
          <w:szCs w:val="24"/>
          <w:highlight w:val="none"/>
        </w:rPr>
        <w:t>提出付款申请。</w:t>
      </w:r>
      <w:r>
        <w:rPr>
          <w:rFonts w:ascii="仿宋" w:cs="仿宋" w:eastAsia="仿宋" w:hAnsi="仿宋" w:hint="eastAsia"/>
          <w:color w:val="000000"/>
          <w:sz w:val="24"/>
          <w:szCs w:val="24"/>
          <w:highlight w:val="none"/>
          <w:lang w:eastAsia="zh-CN"/>
        </w:rPr>
        <w:t>甲方</w:t>
      </w:r>
      <w:r>
        <w:rPr>
          <w:rFonts w:ascii="仿宋" w:cs="仿宋" w:eastAsia="仿宋" w:hAnsi="仿宋" w:hint="eastAsia"/>
          <w:color w:val="000000"/>
          <w:sz w:val="24"/>
          <w:szCs w:val="24"/>
          <w:highlight w:val="none"/>
        </w:rPr>
        <w:t>收到申请审核无误后60日内向</w:t>
      </w:r>
      <w:r>
        <w:rPr>
          <w:rFonts w:ascii="仿宋" w:cs="仿宋" w:eastAsia="仿宋" w:hAnsi="仿宋" w:hint="eastAsia"/>
          <w:color w:val="000000"/>
          <w:sz w:val="24"/>
          <w:szCs w:val="24"/>
          <w:highlight w:val="none"/>
          <w:lang w:eastAsia="zh-CN"/>
        </w:rPr>
        <w:t>乙方</w:t>
      </w:r>
      <w:r>
        <w:rPr>
          <w:rFonts w:ascii="仿宋" w:cs="仿宋" w:eastAsia="仿宋" w:hAnsi="仿宋" w:hint="eastAsia"/>
          <w:color w:val="000000"/>
          <w:sz w:val="24"/>
          <w:szCs w:val="24"/>
          <w:highlight w:val="none"/>
        </w:rPr>
        <w:t>支付结算款项。</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4</w:t>
      </w:r>
      <w:r>
        <w:rPr>
          <w:rFonts w:ascii="仿宋" w:cs="仿宋" w:eastAsia="仿宋" w:hAnsi="仿宋" w:hint="eastAsia"/>
          <w:color w:val="000000"/>
          <w:sz w:val="24"/>
          <w:szCs w:val="24"/>
          <w:highlight w:val="none"/>
          <w:lang w:val="en-US" w:eastAsia="zh-CN"/>
        </w:rPr>
        <w:t>.</w:t>
      </w:r>
      <w:r>
        <w:rPr>
          <w:rFonts w:ascii="仿宋" w:cs="仿宋" w:eastAsia="仿宋" w:hAnsi="仿宋" w:hint="eastAsia"/>
          <w:color w:val="000000"/>
          <w:sz w:val="24"/>
          <w:szCs w:val="24"/>
          <w:highlight w:val="none"/>
        </w:rPr>
        <w:t>付款方式：采用支票、银行汇付（含电汇）等形式。</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十</w:t>
      </w:r>
      <w:r>
        <w:rPr>
          <w:rFonts w:ascii="仿宋" w:cs="仿宋" w:eastAsia="仿宋" w:hAnsi="仿宋" w:hint="eastAsia"/>
          <w:color w:val="000000"/>
          <w:sz w:val="24"/>
          <w:szCs w:val="24"/>
          <w:highlight w:val="none"/>
        </w:rPr>
        <w:t>、履约保证金</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1.乙方在合同签署后15个工作日内向甲方支付履约保证金人民币叁万元整（¥30000.00），逾期不缴纳视为放弃此次供货协议，乙方将承担所有责任后果。</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 xml:space="preserve">2.履约保证金用于补偿甲方因乙方不能完成其合同义务而蒙受的损失。 </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lang w:eastAsia="zh-CN"/>
        </w:rPr>
      </w:pPr>
      <w:r>
        <w:rPr>
          <w:rFonts w:ascii="仿宋" w:cs="仿宋" w:eastAsia="仿宋" w:hAnsi="仿宋" w:hint="eastAsia"/>
          <w:color w:val="000000"/>
          <w:sz w:val="24"/>
          <w:szCs w:val="24"/>
          <w:highlight w:val="none"/>
        </w:rPr>
        <w:t>3.履约保证金采用非现金形式提交</w:t>
      </w:r>
      <w:r>
        <w:rPr>
          <w:rFonts w:ascii="仿宋" w:cs="仿宋" w:eastAsia="仿宋" w:hAnsi="仿宋" w:hint="eastAsia"/>
          <w:color w:val="000000"/>
          <w:sz w:val="24"/>
          <w:szCs w:val="24"/>
          <w:highlight w:val="none"/>
          <w:lang w:eastAsia="zh-CN"/>
        </w:rPr>
        <w:t>。</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4.供货期结束后或双方协商解除合同后，</w:t>
      </w:r>
      <w:r>
        <w:rPr>
          <w:rFonts w:ascii="仿宋" w:cs="仿宋" w:eastAsia="仿宋" w:hAnsi="仿宋" w:hint="eastAsia"/>
          <w:b w:val="false"/>
          <w:bCs/>
          <w:color w:val="000000"/>
          <w:sz w:val="24"/>
          <w:szCs w:val="24"/>
          <w:highlight w:val="none"/>
          <w:lang w:val="en-US" w:eastAsia="zh-CN"/>
        </w:rPr>
        <w:t>甲方收到乙方退还履约保证金申请之日起30个工作日内一次性无息退还乙方</w:t>
      </w:r>
      <w:r>
        <w:rPr>
          <w:rFonts w:ascii="仿宋" w:cs="仿宋" w:eastAsia="仿宋" w:hAnsi="仿宋" w:hint="eastAsia"/>
          <w:color w:val="000000"/>
          <w:sz w:val="24"/>
          <w:szCs w:val="24"/>
          <w:highlight w:val="none"/>
        </w:rPr>
        <w:t>。</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下列任何一种情况发生时，甲方有权不予退还履约保证金：</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①有明显证据证明乙方未完全履行本合同约定的；</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leftChars="0"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②乙方有明显过错致甲方造成损失的。</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十一</w:t>
      </w:r>
      <w:r>
        <w:rPr>
          <w:rFonts w:ascii="仿宋" w:cs="仿宋" w:eastAsia="仿宋" w:hAnsi="仿宋" w:hint="eastAsia"/>
          <w:color w:val="000000"/>
          <w:sz w:val="24"/>
          <w:szCs w:val="24"/>
          <w:highlight w:val="none"/>
        </w:rPr>
        <w:t>、双方责任</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1.甲方有按时与乙方结算货款的义务。</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2.乙方逾期交货或交货少于合同规定的，如甲方仍然需要的，乙方应如数补交，并向甲方偿付逾期货或少交部分货物总值的15％的违约金；如甲方不需要的，除不予以结算该批次货品以外，乙方应按逾期或少交部分货款总值50％的违约金。</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3.乙方交付的货品规格、型号、技术参数与响应文件或比选文件不符时，甲方有权拒收且不予以结算，并且乙方需向甲方偿付不合格货物总值的50％的违约金。一批次送货5个品种货物出现这类情况的和单一品种每月累计出现3次这类情况的，按违约处理，甲方有权终止合同，不予退还履约保证金。</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4.若乙方不供应甲方指定型号、规格、技术指标的货物，提出书面申请要更换成其他型号、规格和技术指标货物的，但经甲方证实指定型号、规格和技术指标的货物在市场上是有充裕货源的，此类情况出现3次及以上，按违约处理，甲方有权终止合同，不予退还履约保证金。</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5.甲方在收货时或在使用货品过程明确指出乙方供货质量与比选文件及响应文件不符的，乙方应无条件退换。乙方对于出现不符合质量、服务标准的产品实行包退包换；乙方须于接到甲方通知的1个工作日内，派专业人员上门服务，在3个工作日内保证按要求完成更换等服务。</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6.双方在货物质量上存在异议且协商不成时，经第三方检测机构鉴定乙方所供货品确为伪劣商品或不符合比选文件要求的，甲方有权拒收，乙方需向甲方偿付不合格货物总值的三倍违约金；情节严重的，甲方有权终止合同，不予退还履约保证金，乙方应承担货品的检测费用及违约费用并负一切法律责任。</w:t>
      </w:r>
    </w:p>
    <w:p>
      <w:pPr>
        <w:pStyle w:val="style0"/>
        <w:keepNext w:val="false"/>
        <w:keepLines w:val="false"/>
        <w:pageBreakBefore w:val="false"/>
        <w:widowControl/>
        <w:numPr>
          <w:ilvl w:val="0"/>
          <w:numId w:val="0"/>
        </w:numPr>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7.乙方工作人员须服从甲方的管理，保持良好的服务态度、服务质量，不能与甲方工作人员、患者或家属等人员发生口角冲突、打架等情况，供货期内出现1次扣罚500元、出现第2次扣罚5000元、此类情况出现3次及以上的，甲方有权终止合同并不予退还履约保证金。</w:t>
      </w:r>
    </w:p>
    <w:p>
      <w:pPr>
        <w:pStyle w:val="style0"/>
        <w:keepNext w:val="false"/>
        <w:keepLines w:val="false"/>
        <w:pageBreakBefore w:val="false"/>
        <w:widowControl/>
        <w:numPr>
          <w:ilvl w:val="0"/>
          <w:numId w:val="0"/>
        </w:numPr>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8.乙方转包或分包本项目的，按违约处理，甲方有权终止合同，不予退还履约保证金，乙方承担一切违约责任。</w:t>
      </w:r>
    </w:p>
    <w:p>
      <w:pPr>
        <w:pStyle w:val="style0"/>
        <w:keepNext w:val="false"/>
        <w:keepLines w:val="false"/>
        <w:pageBreakBefore w:val="false"/>
        <w:widowControl/>
        <w:numPr>
          <w:ilvl w:val="0"/>
          <w:numId w:val="0"/>
        </w:numPr>
        <w:suppressLineNumbers w:val="false"/>
        <w:kinsoku/>
        <w:wordWrap/>
        <w:overflowPunct/>
        <w:topLinePunct w:val="false"/>
        <w:autoSpaceDE/>
        <w:autoSpaceDN/>
        <w:bidi w:val="false"/>
        <w:adjustRightInd w:val="false"/>
        <w:snapToGrid w:val="false"/>
        <w:spacing w:lineRule="exact" w:line="360"/>
        <w:ind w:firstLine="480" w:firstLineChars="200"/>
        <w:jc w:val="left"/>
        <w:textAlignment w:val="auto"/>
        <w:rPr>
          <w:rFonts w:ascii="仿宋" w:cs="仿宋" w:eastAsia="仿宋" w:hAnsi="仿宋" w:hint="eastAsia"/>
          <w:b w:val="false"/>
          <w:bCs/>
          <w:color w:val="000000"/>
          <w:sz w:val="24"/>
          <w:szCs w:val="24"/>
          <w:highlight w:val="none"/>
          <w:lang w:val="en-US" w:eastAsia="zh-CN"/>
        </w:rPr>
      </w:pPr>
      <w:r>
        <w:rPr>
          <w:rFonts w:ascii="仿宋" w:cs="仿宋" w:eastAsia="仿宋" w:hAnsi="仿宋" w:hint="eastAsia"/>
          <w:b w:val="false"/>
          <w:bCs/>
          <w:color w:val="000000"/>
          <w:sz w:val="24"/>
          <w:szCs w:val="24"/>
          <w:highlight w:val="none"/>
          <w:lang w:val="en-US" w:eastAsia="zh-CN"/>
        </w:rPr>
        <w:t>9.其它违约责任按合同其他条款约定及《中华人民共和国民法典》规定处理。</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十</w:t>
      </w:r>
      <w:r>
        <w:rPr>
          <w:rFonts w:ascii="仿宋" w:cs="仿宋" w:eastAsia="仿宋" w:hAnsi="仿宋" w:hint="eastAsia"/>
          <w:color w:val="000000"/>
          <w:sz w:val="24"/>
          <w:szCs w:val="24"/>
          <w:highlight w:val="none"/>
          <w:lang w:val="en-US" w:eastAsia="zh-CN"/>
        </w:rPr>
        <w:t>二</w:t>
      </w:r>
      <w:r>
        <w:rPr>
          <w:rFonts w:ascii="仿宋" w:cs="仿宋" w:eastAsia="仿宋" w:hAnsi="仿宋" w:hint="eastAsia"/>
          <w:color w:val="000000"/>
          <w:sz w:val="24"/>
          <w:szCs w:val="24"/>
          <w:highlight w:val="none"/>
        </w:rPr>
        <w:t>、不可抗力</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1</w:t>
      </w:r>
      <w:r>
        <w:rPr>
          <w:rFonts w:ascii="仿宋" w:cs="仿宋" w:eastAsia="仿宋" w:hAnsi="仿宋" w:hint="eastAsia"/>
          <w:color w:val="000000"/>
          <w:sz w:val="24"/>
          <w:szCs w:val="24"/>
          <w:highlight w:val="none"/>
          <w:lang w:val="en-US" w:eastAsia="zh-CN"/>
        </w:rPr>
        <w:t>.</w:t>
      </w:r>
      <w:r>
        <w:rPr>
          <w:rFonts w:ascii="仿宋" w:cs="仿宋" w:eastAsia="仿宋" w:hAnsi="仿宋" w:hint="eastAsia"/>
          <w:color w:val="000000"/>
          <w:sz w:val="24"/>
          <w:szCs w:val="24"/>
          <w:highlight w:val="none"/>
        </w:rPr>
        <w:t>不可抗力指战争、洪水、台风、地震等或其它双方认定的不可抗力事件。</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2</w:t>
      </w:r>
      <w:r>
        <w:rPr>
          <w:rFonts w:ascii="仿宋" w:cs="仿宋" w:eastAsia="仿宋" w:hAnsi="仿宋" w:hint="eastAsia"/>
          <w:color w:val="000000"/>
          <w:sz w:val="24"/>
          <w:szCs w:val="24"/>
          <w:highlight w:val="none"/>
          <w:lang w:val="en-US" w:eastAsia="zh-CN"/>
        </w:rPr>
        <w:t>.</w:t>
      </w:r>
      <w:r>
        <w:rPr>
          <w:rFonts w:ascii="仿宋" w:cs="仿宋" w:eastAsia="仿宋" w:hAnsi="仿宋" w:hint="eastAsia"/>
          <w:color w:val="000000"/>
          <w:sz w:val="24"/>
          <w:szCs w:val="24"/>
          <w:highlight w:val="none"/>
        </w:rPr>
        <w:t>任何一方由于不可抗力影响合同执行时，发生不可抗力一方应尽快将事故通知另一方。在此情况下，乙方仍然有责任采取必要的措施加速供货，双方应通过友好协商解决本合同的执行问题。</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十</w:t>
      </w:r>
      <w:r>
        <w:rPr>
          <w:rFonts w:ascii="仿宋" w:cs="仿宋" w:eastAsia="仿宋" w:hAnsi="仿宋" w:hint="eastAsia"/>
          <w:color w:val="000000"/>
          <w:sz w:val="24"/>
          <w:szCs w:val="24"/>
          <w:highlight w:val="none"/>
          <w:lang w:val="en-US" w:eastAsia="zh-CN"/>
        </w:rPr>
        <w:t>三</w:t>
      </w:r>
      <w:r>
        <w:rPr>
          <w:rFonts w:ascii="仿宋" w:cs="仿宋" w:eastAsia="仿宋" w:hAnsi="仿宋" w:hint="eastAsia"/>
          <w:color w:val="000000"/>
          <w:sz w:val="24"/>
          <w:szCs w:val="24"/>
          <w:highlight w:val="none"/>
        </w:rPr>
        <w:t>、争议的解决方式</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合同执行过程中发生的任何争议，如双方不能通过友好协商解决，甲、乙双方一致同意向甲方所在地人民法院提起诉讼。诉讼过程中，除双方有争议的部分外，本合同其他部分仍然有效，双方应继续履行。</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十四</w:t>
      </w:r>
      <w:r>
        <w:rPr>
          <w:rFonts w:ascii="仿宋" w:cs="仿宋" w:eastAsia="仿宋" w:hAnsi="仿宋" w:hint="eastAsia"/>
          <w:color w:val="000000"/>
          <w:sz w:val="24"/>
          <w:szCs w:val="24"/>
          <w:highlight w:val="none"/>
        </w:rPr>
        <w:t>、合同解除与终止</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1</w:t>
      </w:r>
      <w:r>
        <w:rPr>
          <w:rFonts w:ascii="仿宋" w:cs="仿宋" w:eastAsia="仿宋" w:hAnsi="仿宋" w:hint="eastAsia"/>
          <w:color w:val="000000"/>
          <w:sz w:val="24"/>
          <w:szCs w:val="24"/>
          <w:highlight w:val="none"/>
          <w:lang w:val="en-US" w:eastAsia="zh-CN"/>
        </w:rPr>
        <w:t>.</w:t>
      </w:r>
      <w:r>
        <w:rPr>
          <w:rFonts w:ascii="仿宋" w:cs="仿宋" w:eastAsia="仿宋" w:hAnsi="仿宋" w:hint="eastAsia"/>
          <w:color w:val="000000"/>
          <w:sz w:val="24"/>
          <w:szCs w:val="24"/>
          <w:highlight w:val="none"/>
        </w:rPr>
        <w:t>如果一方违反合同，并在收到对方违约通知书后30天内仍未能改正违约情形的，另一方可立即终止本合同。</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2</w:t>
      </w:r>
      <w:r>
        <w:rPr>
          <w:rFonts w:ascii="仿宋" w:cs="仿宋" w:eastAsia="仿宋" w:hAnsi="仿宋" w:hint="eastAsia"/>
          <w:color w:val="000000"/>
          <w:sz w:val="24"/>
          <w:szCs w:val="24"/>
          <w:highlight w:val="none"/>
          <w:lang w:val="en-US" w:eastAsia="zh-CN"/>
        </w:rPr>
        <w:t>.</w:t>
      </w:r>
      <w:r>
        <w:rPr>
          <w:rFonts w:ascii="仿宋" w:cs="仿宋" w:eastAsia="仿宋" w:hAnsi="仿宋" w:hint="eastAsia"/>
          <w:color w:val="000000"/>
          <w:sz w:val="24"/>
          <w:szCs w:val="24"/>
          <w:highlight w:val="none"/>
        </w:rPr>
        <w:t>如因法律法规或监管政策变化致使本合同无法继续履行，双方均可解除合同且无需因此向对方负赔偿责任。</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十</w:t>
      </w:r>
      <w:r>
        <w:rPr>
          <w:rFonts w:ascii="仿宋" w:cs="仿宋" w:eastAsia="仿宋" w:hAnsi="仿宋" w:hint="eastAsia"/>
          <w:color w:val="000000"/>
          <w:sz w:val="24"/>
          <w:szCs w:val="24"/>
          <w:highlight w:val="none"/>
          <w:lang w:val="en-US" w:eastAsia="zh-CN"/>
        </w:rPr>
        <w:t>五</w:t>
      </w:r>
      <w:r>
        <w:rPr>
          <w:rFonts w:ascii="仿宋" w:cs="仿宋" w:eastAsia="仿宋" w:hAnsi="仿宋" w:hint="eastAsia"/>
          <w:color w:val="000000"/>
          <w:sz w:val="24"/>
          <w:szCs w:val="24"/>
          <w:highlight w:val="none"/>
        </w:rPr>
        <w:t>、合同补充和修改</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1.在合同有效期内，甲乙双方须严格执行合同，原则上双方不得随意调价或变动合同内容。</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2.对合同其他条款作任何改动或增加补充条款，均须由甲乙双方签订书面补充协议。</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十</w:t>
      </w:r>
      <w:r>
        <w:rPr>
          <w:rFonts w:ascii="仿宋" w:cs="仿宋" w:eastAsia="仿宋" w:hAnsi="仿宋" w:hint="eastAsia"/>
          <w:color w:val="000000"/>
          <w:sz w:val="24"/>
          <w:szCs w:val="24"/>
          <w:highlight w:val="none"/>
          <w:lang w:val="en-US" w:eastAsia="zh-CN"/>
        </w:rPr>
        <w:t>六</w:t>
      </w:r>
      <w:r>
        <w:rPr>
          <w:rFonts w:ascii="仿宋" w:cs="仿宋" w:eastAsia="仿宋" w:hAnsi="仿宋" w:hint="eastAsia"/>
          <w:color w:val="000000"/>
          <w:sz w:val="24"/>
          <w:szCs w:val="24"/>
          <w:highlight w:val="none"/>
        </w:rPr>
        <w:t>、其它约定事项</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1.合同生效后，除不可抗力或国家政策变更外，不得无故解除和变更合同。</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2.本合同一式  份，甲方执叁份，乙方执   份，具有同等法律效力。合同自双方法定代表人或授权代表签字、单位加盖公章之日起生效。</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3.本项目的比选文件、成交响应文件、成交通知书、附件等均为合同的组成部分。</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eastAsia"/>
          <w:color w:val="000000"/>
          <w:sz w:val="24"/>
          <w:szCs w:val="24"/>
          <w:highlight w:val="none"/>
        </w:rPr>
      </w:pP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Autospacing="false" w:lineRule="exact" w:line="360"/>
        <w:ind w:firstLine="480" w:firstLineChars="200"/>
        <w:jc w:val="left"/>
        <w:textAlignment w:val="auto"/>
        <w:rPr>
          <w:rFonts w:ascii="仿宋" w:cs="仿宋" w:eastAsia="仿宋" w:hAnsi="仿宋" w:hint="default"/>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附件：货物清单</w:t>
      </w:r>
    </w:p>
    <w:p>
      <w:pPr>
        <w:pStyle w:val="style0"/>
        <w:rPr>
          <w:rFonts w:ascii="仿宋_GB2312" w:eastAsia="仿宋_GB2312" w:hAnsi="宋体" w:hint="eastAsia"/>
          <w:b/>
          <w:bCs/>
          <w:szCs w:val="21"/>
        </w:rPr>
      </w:pPr>
    </w:p>
    <w:p>
      <w:pPr>
        <w:pStyle w:val="style0"/>
        <w:rPr>
          <w:rFonts w:ascii="仿宋_GB2312" w:eastAsia="仿宋_GB2312" w:hAnsi="宋体" w:hint="eastAsia"/>
          <w:b/>
          <w:bCs/>
          <w:szCs w:val="21"/>
        </w:rPr>
      </w:pPr>
    </w:p>
    <w:p>
      <w:pPr>
        <w:pStyle w:val="style0"/>
        <w:adjustRightInd w:val="false"/>
        <w:snapToGrid w:val="false"/>
        <w:spacing w:lineRule="auto" w:line="432"/>
        <w:ind w:firstLine="420"/>
        <w:rPr>
          <w:rFonts w:ascii="仿宋" w:cs="仿宋" w:eastAsia="仿宋" w:hAnsi="仿宋" w:hint="eastAsia"/>
          <w:color w:val="000000"/>
          <w:sz w:val="24"/>
          <w:szCs w:val="24"/>
          <w:highlight w:val="none"/>
        </w:rPr>
      </w:pPr>
    </w:p>
    <w:p>
      <w:pPr>
        <w:pStyle w:val="style0"/>
        <w:adjustRightInd w:val="false"/>
        <w:snapToGrid w:val="false"/>
        <w:spacing w:lineRule="auto" w:line="432"/>
        <w:ind w:firstLine="420"/>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 xml:space="preserve">甲方：中山大学孙逸仙纪念医院             乙方: </w:t>
      </w:r>
    </w:p>
    <w:p>
      <w:pPr>
        <w:pStyle w:val="style0"/>
        <w:adjustRightInd w:val="false"/>
        <w:snapToGrid w:val="false"/>
        <w:spacing w:lineRule="auto" w:line="432"/>
        <w:ind w:left="5220" w:leftChars="200" w:hanging="4800" w:hangingChars="2000"/>
        <w:rPr>
          <w:rFonts w:ascii="仿宋" w:cs="仿宋" w:eastAsia="仿宋" w:hAnsi="仿宋" w:hint="eastAsia"/>
          <w:color w:val="000000"/>
          <w:sz w:val="24"/>
          <w:szCs w:val="24"/>
          <w:highlight w:val="none"/>
          <w:u w:val="single"/>
        </w:rPr>
      </w:pPr>
      <w:r>
        <w:rPr>
          <w:rFonts w:ascii="仿宋" w:cs="仿宋" w:eastAsia="仿宋" w:hAnsi="仿宋" w:hint="eastAsia"/>
          <w:color w:val="000000"/>
          <w:sz w:val="24"/>
          <w:szCs w:val="24"/>
          <w:highlight w:val="none"/>
        </w:rPr>
        <w:t xml:space="preserve">地址：广州市越秀区沿江西路107号         地址：   </w:t>
      </w:r>
    </w:p>
    <w:p>
      <w:pPr>
        <w:pStyle w:val="style0"/>
        <w:adjustRightInd w:val="false"/>
        <w:snapToGrid w:val="false"/>
        <w:spacing w:lineRule="auto" w:line="432"/>
        <w:ind w:firstLine="420"/>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法定代表人：                             法定代表人：</w:t>
      </w:r>
    </w:p>
    <w:p>
      <w:pPr>
        <w:pStyle w:val="style0"/>
        <w:adjustRightInd w:val="false"/>
        <w:snapToGrid w:val="false"/>
        <w:spacing w:lineRule="auto" w:line="432"/>
        <w:ind w:firstLine="420"/>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委托代理人：                             委托代理人：</w:t>
      </w:r>
    </w:p>
    <w:p>
      <w:pPr>
        <w:pStyle w:val="style0"/>
        <w:adjustRightInd w:val="false"/>
        <w:snapToGrid w:val="false"/>
        <w:spacing w:lineRule="auto" w:line="432"/>
        <w:ind w:firstLine="480" w:firstLineChars="200"/>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 xml:space="preserve">盖章：                       </w:t>
      </w:r>
      <w:r>
        <w:rPr>
          <w:rFonts w:ascii="仿宋" w:cs="仿宋" w:eastAsia="仿宋" w:hAnsi="仿宋" w:hint="eastAsia"/>
          <w:color w:val="000000"/>
          <w:sz w:val="24"/>
          <w:szCs w:val="24"/>
          <w:highlight w:val="none"/>
        </w:rPr>
        <w:t xml:space="preserve">            盖章：</w:t>
      </w:r>
    </w:p>
    <w:p>
      <w:pPr>
        <w:pStyle w:val="style0"/>
        <w:adjustRightInd w:val="false"/>
        <w:snapToGrid w:val="false"/>
        <w:spacing w:lineRule="auto" w:line="432"/>
        <w:ind w:firstLine="480" w:firstLineChars="200"/>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rPr>
        <w:t>日期：                                   日期：</w:t>
      </w:r>
    </w:p>
    <w:p>
      <w:pPr>
        <w:pStyle w:val="style0"/>
        <w:rPr/>
      </w:pPr>
    </w:p>
    <w:p>
      <w:pPr>
        <w:pStyle w:val="style4097"/>
        <w:rPr/>
      </w:pPr>
    </w:p>
    <w:p>
      <w:pPr>
        <w:pStyle w:val="style4097"/>
        <w:rPr>
          <w:rFonts w:hint="eastAsia"/>
          <w:lang w:val="en-US" w:eastAsia="zh-CN"/>
        </w:rPr>
      </w:pPr>
    </w:p>
    <w:p>
      <w:pPr>
        <w:pStyle w:val="style4097"/>
        <w:rPr>
          <w:rFonts w:ascii="仿宋" w:cs="仿宋" w:eastAsia="仿宋" w:hAnsi="仿宋" w:hint="eastAsia"/>
          <w:sz w:val="28"/>
          <w:szCs w:val="21"/>
          <w:lang w:val="en-US" w:eastAsia="zh-CN"/>
        </w:rPr>
      </w:pPr>
      <w:r>
        <w:rPr>
          <w:rFonts w:ascii="仿宋" w:cs="仿宋" w:eastAsia="仿宋" w:hAnsi="仿宋" w:hint="eastAsia"/>
          <w:sz w:val="28"/>
          <w:szCs w:val="21"/>
          <w:lang w:val="en-US" w:eastAsia="zh-CN"/>
        </w:rPr>
        <w:t>附件：</w:t>
      </w:r>
    </w:p>
    <w:p>
      <w:pPr>
        <w:pStyle w:val="style4097"/>
        <w:jc w:val="center"/>
        <w:rPr>
          <w:rFonts w:ascii="仿宋" w:cs="仿宋" w:eastAsia="仿宋" w:hAnsi="仿宋" w:hint="eastAsia"/>
          <w:b/>
          <w:bCs w:val="false"/>
          <w:sz w:val="28"/>
          <w:szCs w:val="21"/>
          <w:lang w:val="en-US" w:eastAsia="zh-CN"/>
        </w:rPr>
      </w:pPr>
      <w:r>
        <w:rPr>
          <w:rFonts w:ascii="仿宋" w:cs="仿宋" w:eastAsia="仿宋" w:hAnsi="仿宋" w:hint="eastAsia"/>
          <w:b/>
          <w:bCs w:val="false"/>
          <w:sz w:val="28"/>
          <w:szCs w:val="21"/>
          <w:lang w:val="en-US" w:eastAsia="zh-CN"/>
        </w:rPr>
        <w:t>货物清单</w:t>
      </w:r>
    </w:p>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firstLine="482" w:firstLineChars="200"/>
        <w:textAlignment w:val="auto"/>
        <w:rPr>
          <w:rFonts w:ascii="仿宋" w:cs="仿宋" w:eastAsia="仿宋" w:hAnsi="仿宋" w:hint="eastAsia"/>
          <w:b/>
          <w:color w:val="000000"/>
          <w:sz w:val="24"/>
          <w:szCs w:val="24"/>
          <w:highlight w:val="none"/>
        </w:rPr>
      </w:pPr>
      <w:r>
        <w:rPr>
          <w:rFonts w:ascii="仿宋" w:cs="仿宋" w:eastAsia="仿宋" w:hAnsi="仿宋" w:hint="eastAsia"/>
          <w:b/>
          <w:color w:val="000000"/>
          <w:sz w:val="24"/>
          <w:szCs w:val="24"/>
          <w:highlight w:val="none"/>
          <w:lang w:eastAsia="zh-CN"/>
        </w:rPr>
        <w:t>（</w:t>
      </w:r>
      <w:r>
        <w:rPr>
          <w:rFonts w:ascii="仿宋" w:cs="仿宋" w:eastAsia="仿宋" w:hAnsi="仿宋" w:hint="eastAsia"/>
          <w:b/>
          <w:color w:val="000000"/>
          <w:sz w:val="24"/>
          <w:szCs w:val="24"/>
          <w:highlight w:val="none"/>
          <w:lang w:val="en-US" w:eastAsia="zh-CN"/>
        </w:rPr>
        <w:t>一</w:t>
      </w:r>
      <w:r>
        <w:rPr>
          <w:rFonts w:ascii="仿宋" w:cs="仿宋" w:eastAsia="仿宋" w:hAnsi="仿宋" w:hint="eastAsia"/>
          <w:b/>
          <w:color w:val="000000"/>
          <w:sz w:val="24"/>
          <w:szCs w:val="24"/>
          <w:highlight w:val="none"/>
          <w:lang w:eastAsia="zh-CN"/>
        </w:rPr>
        <w:t>）</w:t>
      </w:r>
      <w:r>
        <w:rPr>
          <w:rFonts w:ascii="仿宋" w:cs="仿宋" w:eastAsia="仿宋" w:hAnsi="仿宋" w:hint="eastAsia"/>
          <w:b/>
          <w:color w:val="000000"/>
          <w:sz w:val="24"/>
          <w:szCs w:val="24"/>
          <w:highlight w:val="none"/>
          <w:lang w:val="en-US" w:eastAsia="zh-CN"/>
        </w:rPr>
        <w:t>北院区</w:t>
      </w:r>
      <w:r>
        <w:rPr>
          <w:rFonts w:ascii="仿宋" w:cs="仿宋" w:eastAsia="仿宋" w:hAnsi="仿宋" w:hint="eastAsia"/>
          <w:b/>
          <w:color w:val="000000"/>
          <w:sz w:val="24"/>
          <w:szCs w:val="24"/>
          <w:highlight w:val="none"/>
        </w:rPr>
        <w:t>空气过滤器清单：</w:t>
      </w:r>
    </w:p>
    <w:tbl>
      <w:tblPr>
        <w:tblStyle w:val="style105"/>
        <w:tblW w:w="81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
      <w:tblGrid>
        <w:gridCol w:w="1085"/>
        <w:gridCol w:w="1162"/>
        <w:gridCol w:w="1544"/>
        <w:gridCol w:w="583"/>
        <w:gridCol w:w="583"/>
        <w:gridCol w:w="1065"/>
        <w:gridCol w:w="1079"/>
        <w:gridCol w:w="1079"/>
      </w:tblGrid>
      <w:tr>
        <w:trPr>
          <w:trHeight w:val="510" w:hRule="atLeast"/>
          <w:jc w:val="center"/>
        </w:trPr>
        <w:tc>
          <w:tcPr>
            <w:tcW w:w="1085" w:type="dxa"/>
            <w:tcBorders>
              <w:top w:val="single" w:sz="4" w:space="0" w:color="000000"/>
              <w:left w:val="single" w:sz="4" w:space="0" w:color="000000"/>
              <w:bottom w:val="single" w:sz="4" w:space="0" w:color="000000"/>
              <w:right w:val="single" w:sz="4" w:space="0" w:color="000000"/>
            </w:tcBorders>
            <w:shd w:val="clear" w:color="auto" w:fill="c5d9f1"/>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b/>
                <w:bCs/>
                <w:i w:val="false"/>
                <w:iCs w:val="false"/>
                <w:color w:val="000000"/>
                <w:sz w:val="18"/>
                <w:szCs w:val="18"/>
                <w:u w:val="none"/>
              </w:rPr>
            </w:pPr>
            <w:r>
              <w:rPr>
                <w:rFonts w:ascii="仿宋" w:cs="仿宋" w:eastAsia="仿宋" w:hAnsi="仿宋" w:hint="eastAsia"/>
                <w:b/>
                <w:bCs/>
                <w:i w:val="false"/>
                <w:iCs w:val="false"/>
                <w:color w:val="000000"/>
                <w:kern w:val="0"/>
                <w:sz w:val="18"/>
                <w:szCs w:val="18"/>
                <w:u w:val="none"/>
                <w:lang w:val="en-US" w:eastAsia="zh-CN"/>
              </w:rPr>
              <w:t>科室</w:t>
            </w:r>
          </w:p>
        </w:tc>
        <w:tc>
          <w:tcPr>
            <w:tcW w:w="1162" w:type="dxa"/>
            <w:tcBorders>
              <w:top w:val="single" w:sz="4" w:space="0" w:color="000000"/>
              <w:left w:val="single" w:sz="4" w:space="0" w:color="000000"/>
              <w:bottom w:val="single" w:sz="4" w:space="0" w:color="000000"/>
              <w:right w:val="single" w:sz="4" w:space="0" w:color="000000"/>
            </w:tcBorders>
            <w:shd w:val="clear" w:color="auto" w:fill="c5d9f1"/>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b/>
                <w:bCs/>
                <w:i w:val="false"/>
                <w:iCs w:val="false"/>
                <w:color w:val="000000"/>
                <w:sz w:val="18"/>
                <w:szCs w:val="18"/>
                <w:u w:val="none"/>
              </w:rPr>
            </w:pPr>
            <w:r>
              <w:rPr>
                <w:rFonts w:ascii="仿宋" w:cs="仿宋" w:eastAsia="仿宋" w:hAnsi="仿宋" w:hint="eastAsia"/>
                <w:b/>
                <w:bCs/>
                <w:i w:val="false"/>
                <w:iCs w:val="false"/>
                <w:color w:val="000000"/>
                <w:kern w:val="0"/>
                <w:sz w:val="18"/>
                <w:szCs w:val="18"/>
                <w:u w:val="none"/>
                <w:lang w:val="en-US" w:eastAsia="zh-CN"/>
              </w:rPr>
              <w:t>材料名称</w:t>
            </w:r>
          </w:p>
        </w:tc>
        <w:tc>
          <w:tcPr>
            <w:tcW w:w="1544" w:type="dxa"/>
            <w:tcBorders>
              <w:top w:val="single" w:sz="4" w:space="0" w:color="000000"/>
              <w:left w:val="single" w:sz="4" w:space="0" w:color="000000"/>
              <w:bottom w:val="single" w:sz="4" w:space="0" w:color="000000"/>
              <w:right w:val="single" w:sz="4" w:space="0" w:color="000000"/>
            </w:tcBorders>
            <w:shd w:val="clear" w:color="auto" w:fill="c5d9f1"/>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b/>
                <w:bCs/>
                <w:i w:val="false"/>
                <w:iCs w:val="false"/>
                <w:color w:val="000000"/>
                <w:sz w:val="18"/>
                <w:szCs w:val="18"/>
                <w:u w:val="none"/>
              </w:rPr>
            </w:pPr>
            <w:r>
              <w:rPr>
                <w:rFonts w:ascii="仿宋" w:cs="仿宋" w:eastAsia="仿宋" w:hAnsi="仿宋" w:hint="eastAsia"/>
                <w:b/>
                <w:bCs/>
                <w:i w:val="false"/>
                <w:iCs w:val="false"/>
                <w:color w:val="000000"/>
                <w:kern w:val="0"/>
                <w:sz w:val="18"/>
                <w:szCs w:val="18"/>
                <w:u w:val="none"/>
                <w:lang w:val="en-US" w:eastAsia="zh-CN"/>
              </w:rPr>
              <w:t>规格（mm）</w:t>
            </w:r>
          </w:p>
        </w:tc>
        <w:tc>
          <w:tcPr>
            <w:tcW w:w="583" w:type="dxa"/>
            <w:tcBorders>
              <w:top w:val="single" w:sz="4" w:space="0" w:color="000000"/>
              <w:left w:val="single" w:sz="4" w:space="0" w:color="000000"/>
              <w:bottom w:val="single" w:sz="4" w:space="0" w:color="000000"/>
              <w:right w:val="single" w:sz="4" w:space="0" w:color="000000"/>
            </w:tcBorders>
            <w:shd w:val="clear" w:color="auto" w:fill="c5d9f1"/>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default"/>
                <w:b/>
                <w:bCs/>
                <w:i w:val="false"/>
                <w:iCs w:val="false"/>
                <w:color w:val="000000"/>
                <w:kern w:val="0"/>
                <w:sz w:val="18"/>
                <w:szCs w:val="18"/>
                <w:u w:val="none"/>
                <w:lang w:val="en-US" w:eastAsia="zh-CN"/>
              </w:rPr>
            </w:pPr>
            <w:r>
              <w:rPr>
                <w:rFonts w:ascii="仿宋" w:cs="仿宋" w:eastAsia="仿宋" w:hAnsi="仿宋" w:hint="eastAsia"/>
                <w:b/>
                <w:bCs/>
                <w:i w:val="false"/>
                <w:iCs w:val="false"/>
                <w:color w:val="000000"/>
                <w:kern w:val="0"/>
                <w:sz w:val="18"/>
                <w:szCs w:val="18"/>
                <w:u w:val="none"/>
                <w:lang w:val="en-US" w:eastAsia="zh-CN"/>
              </w:rPr>
              <w:t>品牌</w:t>
            </w:r>
          </w:p>
        </w:tc>
        <w:tc>
          <w:tcPr>
            <w:tcW w:w="583" w:type="dxa"/>
            <w:tcBorders>
              <w:top w:val="single" w:sz="4" w:space="0" w:color="000000"/>
              <w:left w:val="single" w:sz="4" w:space="0" w:color="000000"/>
              <w:bottom w:val="single" w:sz="4" w:space="0" w:color="000000"/>
              <w:right w:val="single" w:sz="4" w:space="0" w:color="000000"/>
            </w:tcBorders>
            <w:shd w:val="clear" w:color="auto" w:fill="c5d9f1"/>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b/>
                <w:bCs/>
                <w:i w:val="false"/>
                <w:iCs w:val="false"/>
                <w:color w:val="000000"/>
                <w:sz w:val="18"/>
                <w:szCs w:val="18"/>
                <w:u w:val="none"/>
              </w:rPr>
            </w:pPr>
            <w:r>
              <w:rPr>
                <w:rFonts w:ascii="仿宋" w:cs="仿宋" w:eastAsia="仿宋" w:hAnsi="仿宋" w:hint="eastAsia"/>
                <w:b/>
                <w:bCs/>
                <w:i w:val="false"/>
                <w:iCs w:val="false"/>
                <w:color w:val="000000"/>
                <w:kern w:val="0"/>
                <w:sz w:val="18"/>
                <w:szCs w:val="18"/>
                <w:u w:val="none"/>
                <w:lang w:val="en-US" w:eastAsia="zh-CN"/>
              </w:rPr>
              <w:t>效率</w:t>
            </w:r>
          </w:p>
        </w:tc>
        <w:tc>
          <w:tcPr>
            <w:tcW w:w="1065" w:type="dxa"/>
            <w:tcBorders>
              <w:top w:val="single" w:sz="4" w:space="0" w:color="000000"/>
              <w:left w:val="single" w:sz="4" w:space="0" w:color="000000"/>
              <w:bottom w:val="single" w:sz="4" w:space="0" w:color="000000"/>
              <w:right w:val="single" w:sz="4" w:space="0" w:color="000000"/>
            </w:tcBorders>
            <w:shd w:val="clear" w:color="auto" w:fill="c5d9f1"/>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b/>
                <w:bCs/>
                <w:i w:val="false"/>
                <w:iCs w:val="false"/>
                <w:color w:val="000000"/>
                <w:kern w:val="0"/>
                <w:sz w:val="18"/>
                <w:szCs w:val="18"/>
                <w:u w:val="none"/>
                <w:lang w:val="en-US" w:eastAsia="zh-CN"/>
              </w:rPr>
            </w:pPr>
            <w:r>
              <w:rPr>
                <w:rFonts w:ascii="仿宋" w:cs="仿宋" w:eastAsia="仿宋" w:hAnsi="仿宋" w:hint="eastAsia"/>
                <w:b/>
                <w:bCs/>
                <w:i w:val="false"/>
                <w:iCs w:val="false"/>
                <w:color w:val="000000"/>
                <w:kern w:val="0"/>
                <w:sz w:val="18"/>
                <w:szCs w:val="18"/>
                <w:u w:val="none"/>
                <w:lang w:val="en-US" w:eastAsia="zh-CN"/>
              </w:rPr>
              <w:t>合计数量</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b/>
                <w:bCs/>
                <w:i w:val="false"/>
                <w:iCs w:val="false"/>
                <w:color w:val="000000"/>
                <w:sz w:val="18"/>
                <w:szCs w:val="18"/>
                <w:u w:val="none"/>
              </w:rPr>
            </w:pPr>
            <w:r>
              <w:rPr>
                <w:rFonts w:ascii="仿宋" w:cs="仿宋" w:eastAsia="仿宋" w:hAnsi="仿宋" w:hint="eastAsia"/>
                <w:b/>
                <w:bCs/>
                <w:i w:val="false"/>
                <w:iCs w:val="false"/>
                <w:color w:val="000000"/>
                <w:kern w:val="0"/>
                <w:sz w:val="18"/>
                <w:szCs w:val="18"/>
                <w:u w:val="none"/>
                <w:lang w:val="en-US" w:eastAsia="zh-CN"/>
              </w:rPr>
              <w:t>（个/年）</w:t>
            </w:r>
          </w:p>
        </w:tc>
        <w:tc>
          <w:tcPr>
            <w:tcW w:w="1079" w:type="dxa"/>
            <w:tcBorders>
              <w:top w:val="single" w:sz="4" w:space="0" w:color="000000"/>
              <w:left w:val="single" w:sz="4" w:space="0" w:color="000000"/>
              <w:bottom w:val="single" w:sz="4" w:space="0" w:color="000000"/>
              <w:right w:val="single" w:sz="4" w:space="0" w:color="000000"/>
            </w:tcBorders>
            <w:shd w:val="clear" w:color="auto" w:fill="c5d9f1"/>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b/>
                <w:bCs/>
                <w:i w:val="false"/>
                <w:iCs w:val="false"/>
                <w:color w:val="000000"/>
                <w:sz w:val="18"/>
                <w:szCs w:val="18"/>
                <w:u w:val="none"/>
              </w:rPr>
            </w:pPr>
            <w:r>
              <w:rPr>
                <w:rFonts w:ascii="仿宋" w:cs="仿宋" w:eastAsia="仿宋" w:hAnsi="仿宋" w:hint="eastAsia"/>
                <w:b/>
                <w:bCs/>
                <w:i w:val="false"/>
                <w:iCs w:val="false"/>
                <w:color w:val="000000"/>
                <w:kern w:val="0"/>
                <w:sz w:val="18"/>
                <w:szCs w:val="18"/>
                <w:u w:val="none"/>
                <w:lang w:val="en-US" w:eastAsia="zh-CN"/>
              </w:rPr>
              <w:t>单价（元）</w:t>
            </w:r>
          </w:p>
        </w:tc>
        <w:tc>
          <w:tcPr>
            <w:tcW w:w="1079" w:type="dxa"/>
            <w:tcBorders>
              <w:top w:val="single" w:sz="4" w:space="0" w:color="000000"/>
              <w:left w:val="single" w:sz="4" w:space="0" w:color="000000"/>
              <w:bottom w:val="single" w:sz="4" w:space="0" w:color="000000"/>
              <w:right w:val="single" w:sz="4" w:space="0" w:color="000000"/>
            </w:tcBorders>
            <w:shd w:val="clear" w:color="auto" w:fill="c5d9f1"/>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default"/>
                <w:b/>
                <w:bCs/>
                <w:i w:val="false"/>
                <w:iCs w:val="false"/>
                <w:color w:val="000000"/>
                <w:kern w:val="0"/>
                <w:sz w:val="18"/>
                <w:szCs w:val="18"/>
                <w:u w:val="none"/>
                <w:lang w:val="en-US" w:eastAsia="zh-CN"/>
              </w:rPr>
            </w:pPr>
            <w:r>
              <w:rPr>
                <w:rFonts w:ascii="仿宋" w:cs="仿宋" w:eastAsia="仿宋" w:hAnsi="仿宋" w:hint="eastAsia"/>
                <w:b/>
                <w:bCs/>
                <w:i w:val="false"/>
                <w:iCs w:val="false"/>
                <w:color w:val="000000"/>
                <w:kern w:val="0"/>
                <w:sz w:val="18"/>
                <w:szCs w:val="18"/>
                <w:u w:val="none"/>
                <w:lang w:val="en-US" w:eastAsia="zh-CN"/>
              </w:rPr>
              <w:t>小计（元）</w:t>
            </w:r>
          </w:p>
        </w:tc>
      </w:tr>
      <w:tr>
        <w:tblPrEx/>
        <w:trPr>
          <w:trHeight w:val="270" w:hRule="atLeast"/>
          <w:jc w:val="center"/>
        </w:trPr>
        <w:tc>
          <w:tcPr>
            <w:tcW w:w="10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骨髓移植中心</w:t>
            </w: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592*592*45</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287*592*45</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287*592-4*534</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270*240*6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32</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800*240*6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265*200*6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G3棉过滤器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280*375</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生殖中心</w:t>
            </w: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610*610*66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H13</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305*305*66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H13</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592*490*95</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592*287*95</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490*592-6*534</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287*592-4*534</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285*330*110</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340*730*45</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245*285*5</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290*200*5</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生殖中心妇科</w:t>
            </w: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592*287*46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592*490*46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164"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287*592*381*3p</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94"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490*592*381*5p</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182"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592*490*534*6P</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胸科ICU</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295*495*45</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173"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295*295*534*4P</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9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295*495*534*4p</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9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495*495*534*6p</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9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495*295*534*6P</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ICU</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530*460*46</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592*592*46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10楼新生儿科</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295*295*45</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295*495*45</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495*295*45</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495*495*45</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医研中心</w:t>
            </w: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592*490*95</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594*594*95</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490*289*96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594*287*96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18</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191"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475*390*10</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G2</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生物治疗中心</w:t>
            </w: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亚高效过滤器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592*592*292</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E10</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592*287-4*534</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592*287-4*534</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594*594*95</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475x475*66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H13</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21</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检验科</w:t>
            </w: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525*429*46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48</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440*803*46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590*485-6*380</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490*592-6*534</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静配中心</w:t>
            </w: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594*594*95</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36</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48</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592*287-6*534</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592*490-6*534</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320*320*90</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H13</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484*484*90</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H13</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320*320*90</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H13</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965*484*90</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H13</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630*630*90</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H13</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院本部手术室</w:t>
            </w: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600*400*46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594*594*46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594*492*46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594*287*46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592*592-6*534</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32</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592*492-5*534</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592*287-3*534</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手术室</w:t>
            </w: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592*592*96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112"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592*287*6P*534*21</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51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592*490*6P*534*21</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51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亚高效过滤器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592*490*292*4V</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H10</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51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亚高效过滤器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592*287*292*4V</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H10</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51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亚高效过滤器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287*592*292*2V</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H10</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592*592*96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51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592*287*6P*534*21</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51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亚高效过滤器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592*592*292*4V</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H10</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51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亚高效过滤器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592*287*292*4V</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H10</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592*592*96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51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亚高效过滤器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592*592*292*4V</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H10</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病理科细胞分子中心</w:t>
            </w: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595*290*46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592*287*381</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595*290*46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592*287*381</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产房</w:t>
            </w: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592*490*95</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40</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592*490-6*534</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眼科手术室</w:t>
            </w:r>
          </w:p>
        </w:tc>
        <w:tc>
          <w:tcPr>
            <w:tcW w:w="11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592*592*45</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287*592*45</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112"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592*592*534*8P</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9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287*592*534*4P</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发热门诊</w:t>
            </w: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594*594*46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594*287*46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594*492*46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594*287*46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594*594*46</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590*485-6*380</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9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287*592*381*3p</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121"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592*592*381*6P</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9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287*592*381*3p</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90" w:hRule="atLeast"/>
          <w:jc w:val="center"/>
        </w:trPr>
        <w:tc>
          <w:tcPr>
            <w:tcW w:w="1085"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592*592*381*6P</w:t>
            </w: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583"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bl>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firstLine="482" w:firstLineChars="200"/>
        <w:textAlignment w:val="auto"/>
        <w:rPr>
          <w:rFonts w:ascii="仿宋" w:cs="仿宋" w:eastAsia="仿宋" w:hAnsi="仿宋" w:hint="eastAsia"/>
          <w:b/>
          <w:color w:val="000000"/>
          <w:sz w:val="24"/>
          <w:szCs w:val="24"/>
          <w:highlight w:val="none"/>
        </w:rPr>
      </w:pPr>
      <w:r>
        <w:rPr>
          <w:rFonts w:ascii="仿宋" w:cs="仿宋" w:eastAsia="仿宋" w:hAnsi="仿宋" w:hint="eastAsia"/>
          <w:b/>
          <w:color w:val="000000"/>
          <w:sz w:val="24"/>
          <w:szCs w:val="24"/>
          <w:highlight w:val="none"/>
          <w:lang w:eastAsia="zh-CN"/>
        </w:rPr>
        <w:t>（</w:t>
      </w:r>
      <w:r>
        <w:rPr>
          <w:rFonts w:ascii="仿宋" w:cs="仿宋" w:eastAsia="仿宋" w:hAnsi="仿宋" w:hint="eastAsia"/>
          <w:b/>
          <w:color w:val="000000"/>
          <w:sz w:val="24"/>
          <w:szCs w:val="24"/>
          <w:highlight w:val="none"/>
          <w:lang w:val="en-US" w:eastAsia="zh-CN"/>
        </w:rPr>
        <w:t>二</w:t>
      </w:r>
      <w:r>
        <w:rPr>
          <w:rFonts w:ascii="仿宋" w:cs="仿宋" w:eastAsia="仿宋" w:hAnsi="仿宋" w:hint="eastAsia"/>
          <w:b/>
          <w:color w:val="000000"/>
          <w:sz w:val="24"/>
          <w:szCs w:val="24"/>
          <w:highlight w:val="none"/>
          <w:lang w:eastAsia="zh-CN"/>
        </w:rPr>
        <w:t>）</w:t>
      </w:r>
      <w:r>
        <w:rPr>
          <w:rFonts w:ascii="仿宋" w:cs="仿宋" w:eastAsia="仿宋" w:hAnsi="仿宋" w:hint="eastAsia"/>
          <w:b/>
          <w:color w:val="000000"/>
          <w:sz w:val="24"/>
          <w:szCs w:val="24"/>
          <w:highlight w:val="none"/>
          <w:lang w:val="en-US" w:eastAsia="zh-CN"/>
        </w:rPr>
        <w:t>南院区</w:t>
      </w:r>
      <w:r>
        <w:rPr>
          <w:rFonts w:ascii="仿宋" w:cs="仿宋" w:eastAsia="仿宋" w:hAnsi="仿宋" w:hint="eastAsia"/>
          <w:b/>
          <w:color w:val="000000"/>
          <w:sz w:val="24"/>
          <w:szCs w:val="24"/>
          <w:highlight w:val="none"/>
        </w:rPr>
        <w:t>空气过滤器清单：</w:t>
      </w:r>
    </w:p>
    <w:tbl>
      <w:tblPr>
        <w:tblStyle w:val="style105"/>
        <w:tblW w:w="86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
      <w:tblGrid>
        <w:gridCol w:w="999"/>
        <w:gridCol w:w="1377"/>
        <w:gridCol w:w="1544"/>
        <w:gridCol w:w="617"/>
        <w:gridCol w:w="617"/>
        <w:gridCol w:w="1193"/>
        <w:gridCol w:w="1147"/>
        <w:gridCol w:w="1147"/>
      </w:tblGrid>
      <w:tr>
        <w:trPr>
          <w:trHeight w:val="349" w:hRule="atLeast"/>
          <w:jc w:val="center"/>
        </w:trPr>
        <w:tc>
          <w:tcPr>
            <w:tcW w:w="999" w:type="dxa"/>
            <w:tcBorders>
              <w:top w:val="single" w:sz="4" w:space="0" w:color="000000"/>
              <w:left w:val="single" w:sz="4" w:space="0" w:color="000000"/>
              <w:bottom w:val="single" w:sz="4" w:space="0" w:color="000000"/>
              <w:right w:val="single" w:sz="4" w:space="0" w:color="000000"/>
            </w:tcBorders>
            <w:shd w:val="clear" w:color="auto" w:fill="c5d9f1"/>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b/>
                <w:bCs/>
                <w:i w:val="false"/>
                <w:iCs w:val="false"/>
                <w:color w:val="000000"/>
                <w:sz w:val="18"/>
                <w:szCs w:val="18"/>
                <w:u w:val="none"/>
              </w:rPr>
            </w:pPr>
            <w:r>
              <w:rPr>
                <w:rFonts w:ascii="仿宋" w:cs="仿宋" w:eastAsia="仿宋" w:hAnsi="仿宋" w:hint="eastAsia"/>
                <w:b/>
                <w:bCs/>
                <w:i w:val="false"/>
                <w:iCs w:val="false"/>
                <w:color w:val="000000"/>
                <w:kern w:val="0"/>
                <w:sz w:val="18"/>
                <w:szCs w:val="18"/>
                <w:u w:val="none"/>
                <w:lang w:val="en-US" w:eastAsia="zh-CN"/>
              </w:rPr>
              <w:t>科室</w:t>
            </w:r>
          </w:p>
        </w:tc>
        <w:tc>
          <w:tcPr>
            <w:tcW w:w="1377" w:type="dxa"/>
            <w:tcBorders>
              <w:top w:val="single" w:sz="4" w:space="0" w:color="000000"/>
              <w:left w:val="single" w:sz="4" w:space="0" w:color="000000"/>
              <w:bottom w:val="single" w:sz="4" w:space="0" w:color="000000"/>
              <w:right w:val="single" w:sz="4" w:space="0" w:color="000000"/>
            </w:tcBorders>
            <w:shd w:val="clear" w:color="auto" w:fill="c5d9f1"/>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b/>
                <w:bCs/>
                <w:i w:val="false"/>
                <w:iCs w:val="false"/>
                <w:color w:val="000000"/>
                <w:sz w:val="18"/>
                <w:szCs w:val="18"/>
                <w:u w:val="none"/>
              </w:rPr>
            </w:pPr>
            <w:r>
              <w:rPr>
                <w:rFonts w:ascii="仿宋" w:cs="仿宋" w:eastAsia="仿宋" w:hAnsi="仿宋" w:hint="eastAsia"/>
                <w:b/>
                <w:bCs/>
                <w:i w:val="false"/>
                <w:iCs w:val="false"/>
                <w:color w:val="000000"/>
                <w:kern w:val="0"/>
                <w:sz w:val="18"/>
                <w:szCs w:val="18"/>
                <w:u w:val="none"/>
                <w:lang w:val="en-US" w:eastAsia="zh-CN"/>
              </w:rPr>
              <w:t>材料名称</w:t>
            </w:r>
          </w:p>
        </w:tc>
        <w:tc>
          <w:tcPr>
            <w:tcW w:w="1544" w:type="dxa"/>
            <w:tcBorders>
              <w:top w:val="single" w:sz="4" w:space="0" w:color="000000"/>
              <w:left w:val="single" w:sz="4" w:space="0" w:color="000000"/>
              <w:bottom w:val="single" w:sz="4" w:space="0" w:color="000000"/>
              <w:right w:val="single" w:sz="4" w:space="0" w:color="000000"/>
            </w:tcBorders>
            <w:shd w:val="clear" w:color="auto" w:fill="c5d9f1"/>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b/>
                <w:bCs/>
                <w:i w:val="false"/>
                <w:iCs w:val="false"/>
                <w:color w:val="000000"/>
                <w:sz w:val="18"/>
                <w:szCs w:val="18"/>
                <w:u w:val="none"/>
              </w:rPr>
            </w:pPr>
            <w:r>
              <w:rPr>
                <w:rFonts w:ascii="仿宋" w:cs="仿宋" w:eastAsia="仿宋" w:hAnsi="仿宋" w:hint="eastAsia"/>
                <w:b/>
                <w:bCs/>
                <w:i w:val="false"/>
                <w:iCs w:val="false"/>
                <w:color w:val="000000"/>
                <w:kern w:val="0"/>
                <w:sz w:val="18"/>
                <w:szCs w:val="18"/>
                <w:u w:val="none"/>
                <w:lang w:val="en-US" w:eastAsia="zh-CN"/>
              </w:rPr>
              <w:t>规格（mm）</w:t>
            </w:r>
          </w:p>
        </w:tc>
        <w:tc>
          <w:tcPr>
            <w:tcW w:w="617" w:type="dxa"/>
            <w:tcBorders>
              <w:top w:val="single" w:sz="4" w:space="0" w:color="000000"/>
              <w:left w:val="single" w:sz="4" w:space="0" w:color="000000"/>
              <w:bottom w:val="single" w:sz="4" w:space="0" w:color="000000"/>
              <w:right w:val="single" w:sz="4" w:space="0" w:color="000000"/>
            </w:tcBorders>
            <w:shd w:val="clear" w:color="auto" w:fill="c5d9f1"/>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default"/>
                <w:b/>
                <w:bCs/>
                <w:i w:val="false"/>
                <w:iCs w:val="false"/>
                <w:color w:val="000000"/>
                <w:kern w:val="0"/>
                <w:sz w:val="18"/>
                <w:szCs w:val="18"/>
                <w:u w:val="none"/>
                <w:lang w:val="en-US" w:eastAsia="zh-CN"/>
              </w:rPr>
            </w:pPr>
            <w:r>
              <w:rPr>
                <w:rFonts w:ascii="仿宋" w:cs="仿宋" w:eastAsia="仿宋" w:hAnsi="仿宋" w:hint="eastAsia"/>
                <w:b/>
                <w:bCs/>
                <w:i w:val="false"/>
                <w:iCs w:val="false"/>
                <w:color w:val="000000"/>
                <w:kern w:val="0"/>
                <w:sz w:val="18"/>
                <w:szCs w:val="18"/>
                <w:u w:val="none"/>
                <w:lang w:val="en-US" w:eastAsia="zh-CN"/>
              </w:rPr>
              <w:t>品牌</w:t>
            </w:r>
          </w:p>
        </w:tc>
        <w:tc>
          <w:tcPr>
            <w:tcW w:w="617" w:type="dxa"/>
            <w:tcBorders>
              <w:top w:val="single" w:sz="4" w:space="0" w:color="000000"/>
              <w:left w:val="single" w:sz="4" w:space="0" w:color="000000"/>
              <w:bottom w:val="single" w:sz="4" w:space="0" w:color="000000"/>
              <w:right w:val="single" w:sz="4" w:space="0" w:color="000000"/>
            </w:tcBorders>
            <w:shd w:val="clear" w:color="auto" w:fill="c5d9f1"/>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b/>
                <w:bCs/>
                <w:i w:val="false"/>
                <w:iCs w:val="false"/>
                <w:color w:val="000000"/>
                <w:sz w:val="18"/>
                <w:szCs w:val="18"/>
                <w:u w:val="none"/>
              </w:rPr>
            </w:pPr>
            <w:r>
              <w:rPr>
                <w:rFonts w:ascii="仿宋" w:cs="仿宋" w:eastAsia="仿宋" w:hAnsi="仿宋" w:hint="eastAsia"/>
                <w:b/>
                <w:bCs/>
                <w:i w:val="false"/>
                <w:iCs w:val="false"/>
                <w:color w:val="000000"/>
                <w:kern w:val="0"/>
                <w:sz w:val="18"/>
                <w:szCs w:val="18"/>
                <w:u w:val="none"/>
                <w:lang w:val="en-US" w:eastAsia="zh-CN"/>
              </w:rPr>
              <w:t>效率</w:t>
            </w:r>
          </w:p>
        </w:tc>
        <w:tc>
          <w:tcPr>
            <w:tcW w:w="1193" w:type="dxa"/>
            <w:tcBorders>
              <w:top w:val="single" w:sz="4" w:space="0" w:color="000000"/>
              <w:left w:val="single" w:sz="4" w:space="0" w:color="000000"/>
              <w:bottom w:val="single" w:sz="4" w:space="0" w:color="000000"/>
              <w:right w:val="single" w:sz="4" w:space="0" w:color="000000"/>
            </w:tcBorders>
            <w:shd w:val="clear" w:color="auto" w:fill="c5d9f1"/>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b/>
                <w:bCs/>
                <w:i w:val="false"/>
                <w:iCs w:val="false"/>
                <w:color w:val="000000"/>
                <w:sz w:val="18"/>
                <w:szCs w:val="18"/>
                <w:u w:val="none"/>
              </w:rPr>
            </w:pPr>
            <w:r>
              <w:rPr>
                <w:rFonts w:ascii="仿宋" w:cs="仿宋" w:eastAsia="仿宋" w:hAnsi="仿宋" w:hint="eastAsia"/>
                <w:b/>
                <w:bCs/>
                <w:i w:val="false"/>
                <w:iCs w:val="false"/>
                <w:color w:val="000000"/>
                <w:kern w:val="0"/>
                <w:sz w:val="18"/>
                <w:szCs w:val="18"/>
                <w:u w:val="none"/>
                <w:lang w:val="en-US" w:eastAsia="zh-CN"/>
              </w:rPr>
              <w:t>合计数量（个/年）</w:t>
            </w:r>
          </w:p>
        </w:tc>
        <w:tc>
          <w:tcPr>
            <w:tcW w:w="1147" w:type="dxa"/>
            <w:tcBorders>
              <w:top w:val="single" w:sz="4" w:space="0" w:color="000000"/>
              <w:left w:val="single" w:sz="4" w:space="0" w:color="000000"/>
              <w:bottom w:val="single" w:sz="4" w:space="0" w:color="000000"/>
              <w:right w:val="single" w:sz="4" w:space="0" w:color="000000"/>
            </w:tcBorders>
            <w:shd w:val="clear" w:color="auto" w:fill="c5d9f1"/>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b/>
                <w:bCs/>
                <w:i w:val="false"/>
                <w:iCs w:val="false"/>
                <w:color w:val="000000"/>
                <w:sz w:val="18"/>
                <w:szCs w:val="18"/>
                <w:u w:val="none"/>
              </w:rPr>
            </w:pPr>
            <w:r>
              <w:rPr>
                <w:rFonts w:ascii="仿宋" w:cs="仿宋" w:eastAsia="仿宋" w:hAnsi="仿宋" w:hint="eastAsia"/>
                <w:b/>
                <w:bCs/>
                <w:i w:val="false"/>
                <w:iCs w:val="false"/>
                <w:color w:val="000000"/>
                <w:kern w:val="0"/>
                <w:sz w:val="18"/>
                <w:szCs w:val="18"/>
                <w:u w:val="none"/>
                <w:lang w:val="en-US" w:eastAsia="zh-CN"/>
              </w:rPr>
              <w:t>单价（元）</w:t>
            </w:r>
          </w:p>
        </w:tc>
        <w:tc>
          <w:tcPr>
            <w:tcW w:w="1147" w:type="dxa"/>
            <w:tcBorders>
              <w:top w:val="single" w:sz="4" w:space="0" w:color="000000"/>
              <w:left w:val="single" w:sz="4" w:space="0" w:color="000000"/>
              <w:bottom w:val="single" w:sz="4" w:space="0" w:color="000000"/>
              <w:right w:val="single" w:sz="4" w:space="0" w:color="000000"/>
            </w:tcBorders>
            <w:shd w:val="clear" w:color="auto" w:fill="c5d9f1"/>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b/>
                <w:bCs/>
                <w:i w:val="false"/>
                <w:iCs w:val="false"/>
                <w:color w:val="000000"/>
                <w:kern w:val="0"/>
                <w:sz w:val="18"/>
                <w:szCs w:val="18"/>
                <w:u w:val="none"/>
                <w:lang w:val="en-US" w:eastAsia="zh-CN"/>
              </w:rPr>
            </w:pPr>
            <w:r>
              <w:rPr>
                <w:rFonts w:ascii="仿宋" w:cs="仿宋" w:eastAsia="仿宋" w:hAnsi="仿宋" w:hint="eastAsia"/>
                <w:b/>
                <w:bCs/>
                <w:i w:val="false"/>
                <w:iCs w:val="false"/>
                <w:color w:val="000000"/>
                <w:kern w:val="0"/>
                <w:sz w:val="18"/>
                <w:szCs w:val="18"/>
                <w:u w:val="none"/>
                <w:lang w:val="en-US" w:eastAsia="zh-CN"/>
              </w:rPr>
              <w:t>小计（元）</w:t>
            </w:r>
          </w:p>
        </w:tc>
      </w:tr>
      <w:tr>
        <w:tblPrEx/>
        <w:trPr>
          <w:trHeight w:val="270" w:hRule="atLeast"/>
          <w:jc w:val="center"/>
        </w:trPr>
        <w:tc>
          <w:tcPr>
            <w:tcW w:w="9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南院静配中心</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594*594*95</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36</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594*594*95</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594*287*95</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287*592-4*534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南院供应室</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594*594*95</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290*290*96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590*490*96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594*594*95</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590*490*96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10</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287*592-4*534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南院ICU</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590*590*96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亚高效过滤器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490*592*292</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E10</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亚高效过滤器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592*287*292</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E10</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594*594*95</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594*594*95</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287*592-4*534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592*490*95</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594*594*95</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287*592-4*534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594*594*95</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287*592-4*534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594*594*95</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亚高效过滤器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592*592*292</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E10</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425*285-4*300</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F5</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287*592*4*534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南院区CCU</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594*594*95</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594*594*95</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594*594*95</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594*594*95</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594*594*95</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南院麻醉科</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592*490*95</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425*285-4*300</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南院心血导管</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592*490*95</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594*594*95</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290*290*96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287*592-4*534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亚高效过滤器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592*287*292</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E10</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亚高效过滤器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592*592*292</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E10</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594*594*95</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南院整形科</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592*490*95</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亚高效过滤器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592*490*292</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H10</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287*592-4*534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594*594*95</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南院博爱楼手术室</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690*395*46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594*594*46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48</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305*610*292</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20</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510*560*66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H13</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36</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510*480*66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H13</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150*150*66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H13</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475*475*66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H13</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305*610*66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H13</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南院博爱楼手术室</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594*594*46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40</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南院博爱楼手术室八楼恢复室</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594*594*46</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南院博爱楼手术室八楼新增风柜</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595*495*45</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495*495*45</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290*290*96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400*350*96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495*495*534*6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595*495*534*8</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亚高效过滤器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592*287*292</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H10</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亚高效过滤器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592*490*292</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H10</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南院逸仙楼手术室</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590*590*96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287*592-4*534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590*590*96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287*592-4*534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590*590*96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287*592-4*534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590*590*96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287*592-4*534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590*590*96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287*592-4*534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590*490*96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590*590*96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287*592-4*534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590*590*96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287*592-4*534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287*592-4*534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590*590*96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290*290*96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287*592-4*534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亚高效过滤器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592*287*292</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E10</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亚高效过滤器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592*592*292</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E10</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590*590*96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290*290*96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287*592-4*534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亚高效过滤器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592*287*292</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E10</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亚高效过滤器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592*592*292</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E10</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590*590*96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36</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18</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287*592-4*534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L-592*490*96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590*590*96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590*590*96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592*490*96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592*592-8*534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592*490-6*534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425*285-4*300</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F5</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103" w:hRule="atLeast"/>
          <w:jc w:val="center"/>
        </w:trPr>
        <w:tc>
          <w:tcPr>
            <w:tcW w:w="9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逸仙楼1号手术室新增</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595*295*534*8P</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亚高效过滤器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592*287*292</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H10</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595*595*46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595*295*46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9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595*595*534*8P</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9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595*295*534*8P</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南院儿科层流</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512*250*46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128</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592*287*381</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490*490*46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490*290*46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9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490*490*381*5P</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490*287*381</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restart"/>
            <w:tcBorders>
              <w:top w:val="single" w:sz="4" w:space="0" w:color="000000"/>
              <w:left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南院博爱楼后座十楼风柜</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290*595*46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left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287*592*381</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left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595*595*46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left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592*592*381</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left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320*320*90</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H13</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10</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left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484*484*90</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H13</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left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610*610*90</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H13</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85" w:hRule="atLeast"/>
          <w:jc w:val="center"/>
        </w:trPr>
        <w:tc>
          <w:tcPr>
            <w:tcW w:w="999" w:type="dxa"/>
            <w:vMerge w:val="continue"/>
            <w:tcBorders>
              <w:left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592*490*381</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85" w:hRule="atLeast"/>
          <w:jc w:val="center"/>
        </w:trPr>
        <w:tc>
          <w:tcPr>
            <w:tcW w:w="999" w:type="dxa"/>
            <w:vMerge w:val="continue"/>
            <w:tcBorders>
              <w:left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592*592*381</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85" w:hRule="atLeast"/>
          <w:jc w:val="center"/>
        </w:trPr>
        <w:tc>
          <w:tcPr>
            <w:tcW w:w="999" w:type="dxa"/>
            <w:vMerge w:val="continue"/>
            <w:tcBorders>
              <w:left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287*592*381</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85" w:hRule="atLeast"/>
          <w:jc w:val="center"/>
        </w:trPr>
        <w:tc>
          <w:tcPr>
            <w:tcW w:w="999" w:type="dxa"/>
            <w:vMerge w:val="continue"/>
            <w:tcBorders>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287*490*381</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逸仙楼八楼心外ICU</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595*495*45</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495*595*534*6P</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295*595*45</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595*595*45</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295*295*45</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595*295*534*3P</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595*595*534*6P</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295*295*534*3P</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南院检验科PCR</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595*595*45</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290*595*46</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295*595*46</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295*295*45</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595*595*534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595*295*534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595*295*534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295*295*534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500*350*90</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H13</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高效过滤器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401*260*69</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H13</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7</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前座6楼胃镜室</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595*495*46</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36</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492*595*534*6p</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15楼ICU</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595*495*45</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295*595*46</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495*595*534*6P</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595*295*534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595*595*45</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295*595*46</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295*595*46</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295*295*45</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595*595*534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595*295*534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595*295*534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295*295*534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16楼ICU</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495*495*45</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295*495*45</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94"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495*495*534*6p</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156" w:hRule="atLeast"/>
          <w:jc w:val="center"/>
        </w:trPr>
        <w:tc>
          <w:tcPr>
            <w:tcW w:w="999"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495*295*534*6P</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restart"/>
            <w:tcBorders>
              <w:top w:val="single" w:sz="4" w:space="0" w:color="000000"/>
              <w:left w:val="nil"/>
              <w:right w:val="nil"/>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b w:val="false"/>
                <w:bCs w:val="false"/>
                <w:i w:val="false"/>
                <w:iCs w:val="false"/>
                <w:color w:val="000000"/>
                <w:kern w:val="0"/>
                <w:sz w:val="18"/>
                <w:szCs w:val="18"/>
                <w:u w:val="none"/>
                <w:lang w:val="en-US" w:eastAsia="zh-CN"/>
              </w:rPr>
            </w:pPr>
            <w:r>
              <w:rPr>
                <w:rFonts w:ascii="仿宋" w:cs="仿宋" w:eastAsia="仿宋" w:hAnsi="仿宋" w:hint="eastAsia"/>
                <w:i w:val="false"/>
                <w:iCs w:val="false"/>
                <w:color w:val="000000"/>
                <w:kern w:val="0"/>
                <w:sz w:val="18"/>
                <w:szCs w:val="18"/>
                <w:u w:val="none"/>
                <w:lang w:val="en-US" w:eastAsia="zh-CN"/>
              </w:rPr>
              <w:t>逸仙楼10楼ICU</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495*495*46</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left w:val="nil"/>
              <w:right w:val="nil"/>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295*495*45</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left w:val="nil"/>
              <w:right w:val="nil"/>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595*492*46</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left w:val="nil"/>
              <w:right w:val="nil"/>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595*295*46</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left w:val="nil"/>
              <w:right w:val="nil"/>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595*495*534</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70" w:hRule="atLeast"/>
          <w:jc w:val="center"/>
        </w:trPr>
        <w:tc>
          <w:tcPr>
            <w:tcW w:w="999" w:type="dxa"/>
            <w:vMerge w:val="continue"/>
            <w:tcBorders>
              <w:left w:val="nil"/>
              <w:bottom w:val="single" w:sz="4" w:space="0" w:color="auto"/>
              <w:right w:val="nil"/>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377" w:type="dxa"/>
            <w:tcBorders>
              <w:top w:val="single" w:sz="4" w:space="0" w:color="000000"/>
              <w:left w:val="single" w:sz="4" w:space="0" w:color="000000"/>
              <w:bottom w:val="single" w:sz="4" w:space="0" w:color="auto"/>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544" w:type="dxa"/>
            <w:tcBorders>
              <w:top w:val="single" w:sz="4" w:space="0" w:color="000000"/>
              <w:left w:val="single" w:sz="4" w:space="0" w:color="000000"/>
              <w:bottom w:val="single" w:sz="4" w:space="0" w:color="auto"/>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595*295*534</w:t>
            </w:r>
          </w:p>
        </w:tc>
        <w:tc>
          <w:tcPr>
            <w:tcW w:w="617" w:type="dxa"/>
            <w:tcBorders>
              <w:top w:val="single" w:sz="4" w:space="0" w:color="000000"/>
              <w:left w:val="single" w:sz="4" w:space="0" w:color="000000"/>
              <w:bottom w:val="single" w:sz="4" w:space="0" w:color="auto"/>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617" w:type="dxa"/>
            <w:tcBorders>
              <w:top w:val="single" w:sz="4" w:space="0" w:color="000000"/>
              <w:left w:val="single" w:sz="4" w:space="0" w:color="000000"/>
              <w:bottom w:val="single" w:sz="4" w:space="0" w:color="auto"/>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bl>
    <w:p>
      <w:pPr>
        <w:pStyle w:val="style4099"/>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firstLine="482" w:firstLineChars="200"/>
        <w:textAlignment w:val="auto"/>
        <w:rPr>
          <w:rFonts w:ascii="仿宋" w:cs="仿宋" w:eastAsia="仿宋" w:hAnsi="仿宋" w:hint="eastAsia"/>
          <w:b/>
          <w:color w:val="000000"/>
          <w:sz w:val="24"/>
          <w:szCs w:val="24"/>
          <w:highlight w:val="none"/>
        </w:rPr>
      </w:pPr>
      <w:r>
        <w:rPr>
          <w:rFonts w:ascii="仿宋" w:cs="仿宋" w:eastAsia="仿宋" w:hAnsi="仿宋" w:hint="eastAsia"/>
          <w:b/>
          <w:color w:val="000000"/>
          <w:sz w:val="24"/>
          <w:szCs w:val="24"/>
          <w:highlight w:val="none"/>
          <w:lang w:eastAsia="zh-CN"/>
        </w:rPr>
        <w:t>（</w:t>
      </w:r>
      <w:r>
        <w:rPr>
          <w:rFonts w:ascii="仿宋" w:cs="仿宋" w:eastAsia="仿宋" w:hAnsi="仿宋" w:hint="eastAsia"/>
          <w:b/>
          <w:color w:val="000000"/>
          <w:sz w:val="24"/>
          <w:szCs w:val="24"/>
          <w:highlight w:val="none"/>
          <w:lang w:val="en-US" w:eastAsia="zh-CN"/>
        </w:rPr>
        <w:t>三</w:t>
      </w:r>
      <w:r>
        <w:rPr>
          <w:rFonts w:ascii="仿宋" w:cs="仿宋" w:eastAsia="仿宋" w:hAnsi="仿宋" w:hint="eastAsia"/>
          <w:b/>
          <w:color w:val="000000"/>
          <w:sz w:val="24"/>
          <w:szCs w:val="24"/>
          <w:highlight w:val="none"/>
          <w:lang w:eastAsia="zh-CN"/>
        </w:rPr>
        <w:t>）</w:t>
      </w:r>
      <w:r>
        <w:rPr>
          <w:rFonts w:ascii="仿宋" w:cs="仿宋" w:eastAsia="仿宋" w:hAnsi="仿宋" w:hint="eastAsia"/>
          <w:b/>
          <w:color w:val="000000"/>
          <w:sz w:val="24"/>
          <w:szCs w:val="24"/>
          <w:highlight w:val="none"/>
          <w:lang w:val="en-US" w:eastAsia="zh-CN"/>
        </w:rPr>
        <w:t>南海精准免疫转化创新中心</w:t>
      </w:r>
      <w:r>
        <w:rPr>
          <w:rFonts w:ascii="仿宋" w:cs="仿宋" w:eastAsia="仿宋" w:hAnsi="仿宋" w:hint="eastAsia"/>
          <w:b/>
          <w:color w:val="000000"/>
          <w:sz w:val="24"/>
          <w:szCs w:val="24"/>
          <w:highlight w:val="none"/>
        </w:rPr>
        <w:t>空气过滤器清单：</w:t>
      </w:r>
    </w:p>
    <w:tbl>
      <w:tblPr>
        <w:tblStyle w:val="style105"/>
        <w:tblW w:w="94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
      <w:tblGrid>
        <w:gridCol w:w="1176"/>
        <w:gridCol w:w="1411"/>
        <w:gridCol w:w="1492"/>
        <w:gridCol w:w="724"/>
        <w:gridCol w:w="724"/>
        <w:gridCol w:w="1498"/>
        <w:gridCol w:w="1235"/>
        <w:gridCol w:w="1235"/>
      </w:tblGrid>
      <w:tr>
        <w:trPr>
          <w:trHeight w:val="510" w:hRule="atLeast"/>
          <w:jc w:val="center"/>
        </w:trPr>
        <w:tc>
          <w:tcPr>
            <w:tcW w:w="1176" w:type="dxa"/>
            <w:tcBorders>
              <w:top w:val="single" w:sz="4" w:space="0" w:color="000000"/>
              <w:left w:val="single" w:sz="4" w:space="0" w:color="000000"/>
              <w:bottom w:val="single" w:sz="4" w:space="0" w:color="000000"/>
              <w:right w:val="single" w:sz="4" w:space="0" w:color="000000"/>
            </w:tcBorders>
            <w:shd w:val="clear" w:color="auto" w:fill="c5d9f1"/>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b/>
                <w:bCs/>
                <w:i w:val="false"/>
                <w:iCs w:val="false"/>
                <w:color w:val="000000"/>
                <w:sz w:val="18"/>
                <w:szCs w:val="18"/>
                <w:u w:val="none"/>
              </w:rPr>
            </w:pPr>
            <w:r>
              <w:rPr>
                <w:rFonts w:ascii="仿宋" w:cs="仿宋" w:eastAsia="仿宋" w:hAnsi="仿宋" w:hint="eastAsia"/>
                <w:b/>
                <w:bCs/>
                <w:i w:val="false"/>
                <w:iCs w:val="false"/>
                <w:color w:val="000000"/>
                <w:kern w:val="0"/>
                <w:sz w:val="18"/>
                <w:szCs w:val="18"/>
                <w:u w:val="none"/>
                <w:lang w:val="en-US" w:eastAsia="zh-CN"/>
              </w:rPr>
              <w:t>科室</w:t>
            </w:r>
          </w:p>
        </w:tc>
        <w:tc>
          <w:tcPr>
            <w:tcW w:w="1411" w:type="dxa"/>
            <w:tcBorders>
              <w:top w:val="single" w:sz="4" w:space="0" w:color="000000"/>
              <w:left w:val="single" w:sz="4" w:space="0" w:color="000000"/>
              <w:bottom w:val="single" w:sz="4" w:space="0" w:color="000000"/>
              <w:right w:val="single" w:sz="4" w:space="0" w:color="000000"/>
            </w:tcBorders>
            <w:shd w:val="clear" w:color="auto" w:fill="c5d9f1"/>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b/>
                <w:bCs/>
                <w:i w:val="false"/>
                <w:iCs w:val="false"/>
                <w:color w:val="000000"/>
                <w:sz w:val="18"/>
                <w:szCs w:val="18"/>
                <w:u w:val="none"/>
              </w:rPr>
            </w:pPr>
            <w:r>
              <w:rPr>
                <w:rFonts w:ascii="仿宋" w:cs="仿宋" w:eastAsia="仿宋" w:hAnsi="仿宋" w:hint="eastAsia"/>
                <w:b/>
                <w:bCs/>
                <w:i w:val="false"/>
                <w:iCs w:val="false"/>
                <w:color w:val="000000"/>
                <w:kern w:val="0"/>
                <w:sz w:val="18"/>
                <w:szCs w:val="18"/>
                <w:u w:val="none"/>
                <w:lang w:val="en-US" w:eastAsia="zh-CN"/>
              </w:rPr>
              <w:t>材料名称</w:t>
            </w:r>
          </w:p>
        </w:tc>
        <w:tc>
          <w:tcPr>
            <w:tcW w:w="1492" w:type="dxa"/>
            <w:tcBorders>
              <w:top w:val="single" w:sz="4" w:space="0" w:color="000000"/>
              <w:left w:val="single" w:sz="4" w:space="0" w:color="000000"/>
              <w:bottom w:val="single" w:sz="4" w:space="0" w:color="000000"/>
              <w:right w:val="single" w:sz="4" w:space="0" w:color="000000"/>
            </w:tcBorders>
            <w:shd w:val="clear" w:color="auto" w:fill="c5d9f1"/>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b/>
                <w:bCs/>
                <w:i w:val="false"/>
                <w:iCs w:val="false"/>
                <w:color w:val="000000"/>
                <w:sz w:val="18"/>
                <w:szCs w:val="18"/>
                <w:u w:val="none"/>
              </w:rPr>
            </w:pPr>
            <w:r>
              <w:rPr>
                <w:rFonts w:ascii="仿宋" w:cs="仿宋" w:eastAsia="仿宋" w:hAnsi="仿宋" w:hint="eastAsia"/>
                <w:b/>
                <w:bCs/>
                <w:i w:val="false"/>
                <w:iCs w:val="false"/>
                <w:color w:val="000000"/>
                <w:kern w:val="0"/>
                <w:sz w:val="18"/>
                <w:szCs w:val="18"/>
                <w:u w:val="none"/>
                <w:lang w:val="en-US" w:eastAsia="zh-CN"/>
              </w:rPr>
              <w:t>规格（mm）</w:t>
            </w:r>
          </w:p>
        </w:tc>
        <w:tc>
          <w:tcPr>
            <w:tcW w:w="724" w:type="dxa"/>
            <w:tcBorders>
              <w:top w:val="single" w:sz="4" w:space="0" w:color="000000"/>
              <w:left w:val="single" w:sz="4" w:space="0" w:color="000000"/>
              <w:bottom w:val="single" w:sz="4" w:space="0" w:color="000000"/>
              <w:right w:val="single" w:sz="4" w:space="0" w:color="000000"/>
            </w:tcBorders>
            <w:shd w:val="clear" w:color="auto" w:fill="c5d9f1"/>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default"/>
                <w:b/>
                <w:bCs/>
                <w:i w:val="false"/>
                <w:iCs w:val="false"/>
                <w:color w:val="000000"/>
                <w:kern w:val="0"/>
                <w:sz w:val="18"/>
                <w:szCs w:val="18"/>
                <w:u w:val="none"/>
                <w:lang w:val="en-US" w:eastAsia="zh-CN"/>
              </w:rPr>
            </w:pPr>
            <w:r>
              <w:rPr>
                <w:rFonts w:ascii="仿宋" w:cs="仿宋" w:eastAsia="仿宋" w:hAnsi="仿宋" w:hint="eastAsia"/>
                <w:b/>
                <w:bCs/>
                <w:i w:val="false"/>
                <w:iCs w:val="false"/>
                <w:color w:val="000000"/>
                <w:kern w:val="0"/>
                <w:sz w:val="18"/>
                <w:szCs w:val="18"/>
                <w:u w:val="none"/>
                <w:lang w:val="en-US" w:eastAsia="zh-CN"/>
              </w:rPr>
              <w:t>品牌</w:t>
            </w:r>
          </w:p>
        </w:tc>
        <w:tc>
          <w:tcPr>
            <w:tcW w:w="724" w:type="dxa"/>
            <w:tcBorders>
              <w:top w:val="single" w:sz="4" w:space="0" w:color="000000"/>
              <w:left w:val="single" w:sz="4" w:space="0" w:color="000000"/>
              <w:bottom w:val="single" w:sz="4" w:space="0" w:color="000000"/>
              <w:right w:val="single" w:sz="4" w:space="0" w:color="000000"/>
            </w:tcBorders>
            <w:shd w:val="clear" w:color="auto" w:fill="c5d9f1"/>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b/>
                <w:bCs/>
                <w:i w:val="false"/>
                <w:iCs w:val="false"/>
                <w:color w:val="000000"/>
                <w:sz w:val="18"/>
                <w:szCs w:val="18"/>
                <w:u w:val="none"/>
              </w:rPr>
            </w:pPr>
            <w:r>
              <w:rPr>
                <w:rFonts w:ascii="仿宋" w:cs="仿宋" w:eastAsia="仿宋" w:hAnsi="仿宋" w:hint="eastAsia"/>
                <w:b/>
                <w:bCs/>
                <w:i w:val="false"/>
                <w:iCs w:val="false"/>
                <w:color w:val="000000"/>
                <w:kern w:val="0"/>
                <w:sz w:val="18"/>
                <w:szCs w:val="18"/>
                <w:u w:val="none"/>
                <w:lang w:val="en-US" w:eastAsia="zh-CN"/>
              </w:rPr>
              <w:t>效率</w:t>
            </w:r>
          </w:p>
        </w:tc>
        <w:tc>
          <w:tcPr>
            <w:tcW w:w="1498" w:type="dxa"/>
            <w:tcBorders>
              <w:top w:val="single" w:sz="4" w:space="0" w:color="000000"/>
              <w:left w:val="single" w:sz="4" w:space="0" w:color="000000"/>
              <w:bottom w:val="single" w:sz="4" w:space="0" w:color="000000"/>
              <w:right w:val="single" w:sz="4" w:space="0" w:color="000000"/>
            </w:tcBorders>
            <w:shd w:val="clear" w:color="auto" w:fill="c5d9f1"/>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b/>
                <w:bCs/>
                <w:i w:val="false"/>
                <w:iCs w:val="false"/>
                <w:color w:val="000000"/>
                <w:kern w:val="0"/>
                <w:sz w:val="18"/>
                <w:szCs w:val="18"/>
                <w:u w:val="none"/>
                <w:lang w:val="en-US" w:eastAsia="zh-CN"/>
              </w:rPr>
            </w:pPr>
            <w:r>
              <w:rPr>
                <w:rFonts w:ascii="仿宋" w:cs="仿宋" w:eastAsia="仿宋" w:hAnsi="仿宋" w:hint="eastAsia"/>
                <w:b/>
                <w:bCs/>
                <w:i w:val="false"/>
                <w:iCs w:val="false"/>
                <w:color w:val="000000"/>
                <w:kern w:val="0"/>
                <w:sz w:val="18"/>
                <w:szCs w:val="18"/>
                <w:u w:val="none"/>
                <w:lang w:val="en-US" w:eastAsia="zh-CN"/>
              </w:rPr>
              <w:t>合计数量</w:t>
            </w: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center"/>
              <w:textAlignment w:val="center"/>
              <w:rPr>
                <w:rFonts w:ascii="仿宋" w:cs="仿宋" w:eastAsia="仿宋" w:hAnsi="仿宋" w:hint="eastAsia"/>
                <w:b/>
                <w:bCs/>
                <w:i w:val="false"/>
                <w:iCs w:val="false"/>
                <w:color w:val="000000"/>
                <w:sz w:val="18"/>
                <w:szCs w:val="18"/>
                <w:u w:val="none"/>
              </w:rPr>
            </w:pPr>
            <w:r>
              <w:rPr>
                <w:rFonts w:ascii="仿宋" w:cs="仿宋" w:eastAsia="仿宋" w:hAnsi="仿宋" w:hint="eastAsia"/>
                <w:b/>
                <w:bCs/>
                <w:i w:val="false"/>
                <w:iCs w:val="false"/>
                <w:color w:val="000000"/>
                <w:kern w:val="0"/>
                <w:sz w:val="18"/>
                <w:szCs w:val="18"/>
                <w:u w:val="none"/>
                <w:lang w:val="en-US" w:eastAsia="zh-CN"/>
              </w:rPr>
              <w:t>（个/年）</w:t>
            </w:r>
          </w:p>
        </w:tc>
        <w:tc>
          <w:tcPr>
            <w:tcW w:w="1235" w:type="dxa"/>
            <w:tcBorders>
              <w:top w:val="single" w:sz="4" w:space="0" w:color="000000"/>
              <w:left w:val="single" w:sz="4" w:space="0" w:color="000000"/>
              <w:bottom w:val="single" w:sz="4" w:space="0" w:color="000000"/>
              <w:right w:val="single" w:sz="4" w:space="0" w:color="000000"/>
            </w:tcBorders>
            <w:shd w:val="clear" w:color="auto" w:fill="c5d9f1"/>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b/>
                <w:bCs/>
                <w:i w:val="false"/>
                <w:iCs w:val="false"/>
                <w:color w:val="000000"/>
                <w:sz w:val="18"/>
                <w:szCs w:val="18"/>
                <w:u w:val="none"/>
              </w:rPr>
            </w:pPr>
            <w:r>
              <w:rPr>
                <w:rFonts w:ascii="仿宋" w:cs="仿宋" w:eastAsia="仿宋" w:hAnsi="仿宋" w:hint="eastAsia"/>
                <w:b/>
                <w:bCs/>
                <w:i w:val="false"/>
                <w:iCs w:val="false"/>
                <w:color w:val="000000"/>
                <w:kern w:val="0"/>
                <w:sz w:val="18"/>
                <w:szCs w:val="18"/>
                <w:u w:val="none"/>
                <w:lang w:val="en-US" w:eastAsia="zh-CN"/>
              </w:rPr>
              <w:t>单价（元）</w:t>
            </w:r>
          </w:p>
        </w:tc>
        <w:tc>
          <w:tcPr>
            <w:tcW w:w="1235" w:type="dxa"/>
            <w:tcBorders>
              <w:top w:val="single" w:sz="4" w:space="0" w:color="000000"/>
              <w:left w:val="single" w:sz="4" w:space="0" w:color="000000"/>
              <w:bottom w:val="single" w:sz="4" w:space="0" w:color="000000"/>
              <w:right w:val="single" w:sz="4" w:space="0" w:color="000000"/>
            </w:tcBorders>
            <w:shd w:val="clear" w:color="auto" w:fill="c5d9f1"/>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b/>
                <w:bCs/>
                <w:i w:val="false"/>
                <w:iCs w:val="false"/>
                <w:color w:val="000000"/>
                <w:kern w:val="0"/>
                <w:sz w:val="18"/>
                <w:szCs w:val="18"/>
                <w:u w:val="none"/>
                <w:lang w:val="en-US" w:eastAsia="zh-CN"/>
              </w:rPr>
            </w:pPr>
            <w:r>
              <w:rPr>
                <w:rFonts w:ascii="仿宋" w:cs="仿宋" w:eastAsia="仿宋" w:hAnsi="仿宋" w:hint="eastAsia"/>
                <w:b/>
                <w:bCs/>
                <w:i w:val="false"/>
                <w:iCs w:val="false"/>
                <w:color w:val="000000"/>
                <w:kern w:val="0"/>
                <w:sz w:val="18"/>
                <w:szCs w:val="18"/>
                <w:u w:val="none"/>
                <w:lang w:val="en-US" w:eastAsia="zh-CN"/>
              </w:rPr>
              <w:t>小计（元）</w:t>
            </w:r>
          </w:p>
        </w:tc>
      </w:tr>
      <w:tr>
        <w:tblPrEx/>
        <w:trPr>
          <w:trHeight w:val="285" w:hRule="atLeast"/>
          <w:jc w:val="center"/>
        </w:trPr>
        <w:tc>
          <w:tcPr>
            <w:tcW w:w="1176" w:type="dxa"/>
            <w:vMerge w:val="restart"/>
            <w:tcBorders>
              <w:top w:val="single" w:sz="4" w:space="0" w:color="000000"/>
              <w:left w:val="single" w:sz="4" w:space="0" w:color="000000"/>
              <w:bottom w:val="nil"/>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制剂中心</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493*595*46</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85" w:hRule="atLeast"/>
          <w:jc w:val="center"/>
        </w:trPr>
        <w:tc>
          <w:tcPr>
            <w:tcW w:w="1176" w:type="dxa"/>
            <w:vMerge w:val="continue"/>
            <w:tcBorders>
              <w:top w:val="single" w:sz="4" w:space="0" w:color="000000"/>
              <w:left w:val="single" w:sz="4" w:space="0" w:color="000000"/>
              <w:bottom w:val="nil"/>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592*490*381</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85" w:hRule="atLeast"/>
          <w:jc w:val="center"/>
        </w:trPr>
        <w:tc>
          <w:tcPr>
            <w:tcW w:w="1176" w:type="dxa"/>
            <w:vMerge w:val="continue"/>
            <w:tcBorders>
              <w:top w:val="single" w:sz="4" w:space="0" w:color="000000"/>
              <w:left w:val="single" w:sz="4" w:space="0" w:color="000000"/>
              <w:bottom w:val="nil"/>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493*595*46</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85" w:hRule="atLeast"/>
          <w:jc w:val="center"/>
        </w:trPr>
        <w:tc>
          <w:tcPr>
            <w:tcW w:w="1176" w:type="dxa"/>
            <w:vMerge w:val="continue"/>
            <w:tcBorders>
              <w:top w:val="single" w:sz="4" w:space="0" w:color="000000"/>
              <w:left w:val="single" w:sz="4" w:space="0" w:color="000000"/>
              <w:bottom w:val="nil"/>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287*592*381</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85" w:hRule="atLeast"/>
          <w:jc w:val="center"/>
        </w:trPr>
        <w:tc>
          <w:tcPr>
            <w:tcW w:w="1176" w:type="dxa"/>
            <w:vMerge w:val="continue"/>
            <w:tcBorders>
              <w:top w:val="single" w:sz="4" w:space="0" w:color="000000"/>
              <w:left w:val="single" w:sz="4" w:space="0" w:color="000000"/>
              <w:bottom w:val="nil"/>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592*592*381</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85" w:hRule="atLeast"/>
          <w:jc w:val="center"/>
        </w:trPr>
        <w:tc>
          <w:tcPr>
            <w:tcW w:w="1176" w:type="dxa"/>
            <w:vMerge w:val="continue"/>
            <w:tcBorders>
              <w:top w:val="single" w:sz="4" w:space="0" w:color="000000"/>
              <w:left w:val="single" w:sz="4" w:space="0" w:color="000000"/>
              <w:bottom w:val="nil"/>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290*595*46</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85" w:hRule="atLeast"/>
          <w:jc w:val="center"/>
        </w:trPr>
        <w:tc>
          <w:tcPr>
            <w:tcW w:w="1176" w:type="dxa"/>
            <w:vMerge w:val="continue"/>
            <w:tcBorders>
              <w:top w:val="single" w:sz="4" w:space="0" w:color="000000"/>
              <w:left w:val="single" w:sz="4" w:space="0" w:color="000000"/>
              <w:bottom w:val="nil"/>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287*592*381</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85" w:hRule="atLeast"/>
          <w:jc w:val="center"/>
        </w:trPr>
        <w:tc>
          <w:tcPr>
            <w:tcW w:w="1176" w:type="dxa"/>
            <w:vMerge w:val="continue"/>
            <w:tcBorders>
              <w:top w:val="single" w:sz="4" w:space="0" w:color="000000"/>
              <w:left w:val="single" w:sz="4" w:space="0" w:color="000000"/>
              <w:bottom w:val="nil"/>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493*595*46</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85" w:hRule="atLeast"/>
          <w:jc w:val="center"/>
        </w:trPr>
        <w:tc>
          <w:tcPr>
            <w:tcW w:w="1176" w:type="dxa"/>
            <w:vMerge w:val="continue"/>
            <w:tcBorders>
              <w:top w:val="single" w:sz="4" w:space="0" w:color="000000"/>
              <w:left w:val="single" w:sz="4" w:space="0" w:color="000000"/>
              <w:bottom w:val="nil"/>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290*493*46</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85" w:hRule="atLeast"/>
          <w:jc w:val="center"/>
        </w:trPr>
        <w:tc>
          <w:tcPr>
            <w:tcW w:w="1176" w:type="dxa"/>
            <w:vMerge w:val="continue"/>
            <w:tcBorders>
              <w:top w:val="single" w:sz="4" w:space="0" w:color="000000"/>
              <w:left w:val="single" w:sz="4" w:space="0" w:color="000000"/>
              <w:bottom w:val="nil"/>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592*490*381</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85" w:hRule="atLeast"/>
          <w:jc w:val="center"/>
        </w:trPr>
        <w:tc>
          <w:tcPr>
            <w:tcW w:w="1176" w:type="dxa"/>
            <w:vMerge w:val="continue"/>
            <w:tcBorders>
              <w:top w:val="single" w:sz="4" w:space="0" w:color="000000"/>
              <w:left w:val="single" w:sz="4" w:space="0" w:color="000000"/>
              <w:bottom w:val="nil"/>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287*490*381</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90" w:hRule="atLeast"/>
          <w:jc w:val="center"/>
        </w:trPr>
        <w:tc>
          <w:tcPr>
            <w:tcW w:w="117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医研中心</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250*500*46</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256</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90" w:hRule="atLeast"/>
          <w:jc w:val="center"/>
        </w:trPr>
        <w:tc>
          <w:tcPr>
            <w:tcW w:w="1176"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250*500*381</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128</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85" w:hRule="atLeast"/>
          <w:jc w:val="center"/>
        </w:trPr>
        <w:tc>
          <w:tcPr>
            <w:tcW w:w="117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动物中心</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618*510*46</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288</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85" w:hRule="atLeast"/>
          <w:jc w:val="center"/>
        </w:trPr>
        <w:tc>
          <w:tcPr>
            <w:tcW w:w="1176"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617*539*46</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288</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90" w:hRule="atLeast"/>
          <w:jc w:val="center"/>
        </w:trPr>
        <w:tc>
          <w:tcPr>
            <w:tcW w:w="1176"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665*388*762-8P</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216</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90" w:hRule="atLeast"/>
          <w:jc w:val="center"/>
        </w:trPr>
        <w:tc>
          <w:tcPr>
            <w:tcW w:w="1176"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656*422*762-6P</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216</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85" w:hRule="atLeast"/>
          <w:jc w:val="center"/>
        </w:trPr>
        <w:tc>
          <w:tcPr>
            <w:tcW w:w="1176"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290*595*46</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96</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570" w:hRule="atLeast"/>
          <w:jc w:val="center"/>
        </w:trPr>
        <w:tc>
          <w:tcPr>
            <w:tcW w:w="1176"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化学过滤器（H11）</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287*592*292-N4G1-Y</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w:t>
            </w: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85" w:hRule="atLeast"/>
          <w:jc w:val="center"/>
        </w:trPr>
        <w:tc>
          <w:tcPr>
            <w:tcW w:w="1176"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595*595*46</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24</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85" w:hRule="atLeast"/>
          <w:jc w:val="center"/>
        </w:trPr>
        <w:tc>
          <w:tcPr>
            <w:tcW w:w="1176"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290*595*46</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90" w:hRule="atLeast"/>
          <w:jc w:val="center"/>
        </w:trPr>
        <w:tc>
          <w:tcPr>
            <w:tcW w:w="1176"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287*592*381-4P</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90" w:hRule="atLeast"/>
          <w:jc w:val="center"/>
        </w:trPr>
        <w:tc>
          <w:tcPr>
            <w:tcW w:w="1176"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592*592*381-8P</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F7</w:t>
            </w: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16</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855" w:hRule="atLeast"/>
          <w:jc w:val="center"/>
        </w:trPr>
        <w:tc>
          <w:tcPr>
            <w:tcW w:w="1176"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板式能量回收换热器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型号QB197-439；尺寸435*195*195</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w:t>
            </w: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54" w:hRule="atLeast"/>
          <w:jc w:val="center"/>
        </w:trPr>
        <w:tc>
          <w:tcPr>
            <w:tcW w:w="1176"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阻尼网过滤器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442L*197H(197双槽）450*495*10</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w:t>
            </w: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85" w:hRule="atLeast"/>
          <w:jc w:val="center"/>
        </w:trPr>
        <w:tc>
          <w:tcPr>
            <w:tcW w:w="1176"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720*330*30</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85" w:hRule="atLeast"/>
          <w:jc w:val="center"/>
        </w:trPr>
        <w:tc>
          <w:tcPr>
            <w:tcW w:w="1176"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720*330*30</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F6</w:t>
            </w: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12</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85" w:hRule="atLeast"/>
          <w:jc w:val="center"/>
        </w:trPr>
        <w:tc>
          <w:tcPr>
            <w:tcW w:w="1176"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高效过滤器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980*400*65</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H13</w:t>
            </w: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85" w:hRule="atLeast"/>
          <w:jc w:val="center"/>
        </w:trPr>
        <w:tc>
          <w:tcPr>
            <w:tcW w:w="1176"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318*188*21</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8</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85" w:hRule="atLeast"/>
          <w:jc w:val="center"/>
        </w:trPr>
        <w:tc>
          <w:tcPr>
            <w:tcW w:w="1176"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中效过滤器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335*260*50</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F8</w:t>
            </w: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85" w:hRule="atLeast"/>
          <w:jc w:val="center"/>
        </w:trPr>
        <w:tc>
          <w:tcPr>
            <w:tcW w:w="1176"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高效过滤器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318*188*150</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H13</w:t>
            </w: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85" w:hRule="atLeast"/>
          <w:jc w:val="center"/>
        </w:trPr>
        <w:tc>
          <w:tcPr>
            <w:tcW w:w="1176"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初效过滤器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374*182*10</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G4</w:t>
            </w: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132</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85" w:hRule="atLeast"/>
          <w:jc w:val="center"/>
        </w:trPr>
        <w:tc>
          <w:tcPr>
            <w:tcW w:w="1176"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高效过滤器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450*200*100</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H14</w:t>
            </w: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22</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85" w:hRule="atLeast"/>
          <w:jc w:val="center"/>
        </w:trPr>
        <w:tc>
          <w:tcPr>
            <w:tcW w:w="1176"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高效过滤器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320*320*220</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H13</w:t>
            </w: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35</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85" w:hRule="atLeast"/>
          <w:jc w:val="center"/>
        </w:trPr>
        <w:tc>
          <w:tcPr>
            <w:tcW w:w="1176"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高效过滤器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484*484*220</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H13</w:t>
            </w: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154</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85" w:hRule="atLeast"/>
          <w:jc w:val="center"/>
        </w:trPr>
        <w:tc>
          <w:tcPr>
            <w:tcW w:w="1176"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高效过滤器</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630*620*220</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H13</w:t>
            </w: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20</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285" w:hRule="atLeast"/>
          <w:jc w:val="center"/>
        </w:trPr>
        <w:tc>
          <w:tcPr>
            <w:tcW w:w="1176"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排风网</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350*160</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w:t>
            </w: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100</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r>
        <w:tblPrEx/>
        <w:trPr>
          <w:trHeight w:val="570" w:hRule="atLeast"/>
          <w:jc w:val="center"/>
        </w:trPr>
        <w:tc>
          <w:tcPr>
            <w:tcW w:w="1176"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left"/>
              <w:rPr>
                <w:rFonts w:ascii="仿宋" w:cs="仿宋" w:eastAsia="仿宋" w:hAnsi="仿宋" w:hint="eastAsia"/>
                <w:i w:val="false"/>
                <w:iCs w:val="false"/>
                <w:color w:val="000000"/>
                <w:sz w:val="18"/>
                <w:szCs w:val="18"/>
                <w:u w:val="none"/>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化学过滤器（H11）</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right="0"/>
              <w:jc w:val="left"/>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287*592*292-N4G1-Y</w:t>
            </w: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kern w:val="0"/>
                <w:sz w:val="18"/>
                <w:szCs w:val="18"/>
                <w:u w:val="none"/>
                <w:lang w:val="en-US" w:eastAsia="zh-CN"/>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w:t>
            </w: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i w:val="false"/>
                <w:iCs w:val="false"/>
                <w:color w:val="000000"/>
                <w:sz w:val="18"/>
                <w:szCs w:val="18"/>
                <w:u w:val="none"/>
              </w:rPr>
            </w:pPr>
            <w:r>
              <w:rPr>
                <w:rFonts w:ascii="仿宋" w:cs="仿宋" w:eastAsia="仿宋" w:hAnsi="仿宋" w:hint="eastAsia"/>
                <w:i w:val="false"/>
                <w:iCs w:val="false"/>
                <w:color w:val="000000"/>
                <w:kern w:val="0"/>
                <w:sz w:val="18"/>
                <w:szCs w:val="18"/>
                <w:u w:val="none"/>
                <w:lang w:val="en-US" w:eastAsia="zh-CN"/>
              </w:rPr>
              <w:t>34</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spacing w:before="0" w:beforeAutospacing="false" w:after="0" w:afterAutospacing="false"/>
              <w:ind w:left="0" w:leftChars="0" w:right="0" w:rightChars="0"/>
              <w:jc w:val="center"/>
              <w:textAlignment w:val="center"/>
              <w:rPr>
                <w:rFonts w:ascii="仿宋" w:cs="仿宋" w:eastAsia="仿宋" w:hAnsi="仿宋" w:hint="eastAsia"/>
                <w:i w:val="false"/>
                <w:iCs w:val="false"/>
                <w:color w:val="000000"/>
                <w:sz w:val="18"/>
                <w:szCs w:val="18"/>
                <w:u w:val="none"/>
              </w:rPr>
            </w:pPr>
          </w:p>
        </w:tc>
      </w:tr>
    </w:tbl>
    <w:p>
      <w:pPr>
        <w:pStyle w:val="style0"/>
        <w:keepNext w:val="false"/>
        <w:keepLines w:val="false"/>
        <w:pageBreakBefore w:val="false"/>
        <w:widowControl w:val="false"/>
        <w:numPr>
          <w:ilvl w:val="0"/>
          <w:numId w:val="0"/>
        </w:numPr>
        <w:tabs>
          <w:tab w:val="left" w:leader="none" w:pos="210"/>
        </w:tabs>
        <w:kinsoku/>
        <w:wordWrap/>
        <w:overflowPunct/>
        <w:topLinePunct w:val="false"/>
        <w:autoSpaceDE/>
        <w:autoSpaceDN/>
        <w:bidi w:val="false"/>
        <w:adjustRightInd w:val="false"/>
        <w:snapToGrid w:val="false"/>
        <w:spacing w:lineRule="exact" w:line="360"/>
        <w:jc w:val="left"/>
        <w:textAlignment w:val="auto"/>
        <w:rPr>
          <w:rFonts w:ascii="仿宋" w:cs="仿宋" w:eastAsia="仿宋" w:hAnsi="仿宋" w:hint="eastAsia"/>
          <w:sz w:val="28"/>
          <w:szCs w:val="21"/>
          <w:lang w:val="en-US" w:eastAsia="zh-CN"/>
        </w:rPr>
      </w:pPr>
      <w:r>
        <w:rPr>
          <w:rFonts w:ascii="仿宋" w:cs="仿宋" w:eastAsia="仿宋" w:hAnsi="仿宋" w:hint="eastAsia"/>
          <w:b w:val="false"/>
          <w:bCs w:val="false"/>
          <w:color w:val="000000"/>
          <w:sz w:val="21"/>
          <w:szCs w:val="21"/>
          <w:highlight w:val="none"/>
          <w:lang w:val="en-US" w:eastAsia="zh-CN"/>
        </w:rPr>
        <w:t>注：</w:t>
      </w:r>
      <w:r>
        <w:rPr>
          <w:rFonts w:ascii="仿宋" w:cs="仿宋" w:eastAsia="仿宋" w:hAnsi="仿宋" w:hint="eastAsia"/>
          <w:b w:val="false"/>
          <w:bCs w:val="false"/>
          <w:color w:val="000000"/>
          <w:sz w:val="21"/>
          <w:szCs w:val="21"/>
          <w:highlight w:val="none"/>
        </w:rPr>
        <w:t>空气过滤器数量为1年预估量，实际供货以</w:t>
      </w:r>
      <w:r>
        <w:rPr>
          <w:rFonts w:ascii="仿宋" w:cs="仿宋" w:eastAsia="仿宋" w:hAnsi="仿宋" w:hint="eastAsia"/>
          <w:b w:val="false"/>
          <w:bCs w:val="false"/>
          <w:color w:val="000000"/>
          <w:sz w:val="21"/>
          <w:szCs w:val="21"/>
          <w:highlight w:val="none"/>
          <w:lang w:val="en-US" w:eastAsia="zh-CN"/>
        </w:rPr>
        <w:t>甲方</w:t>
      </w:r>
      <w:r>
        <w:rPr>
          <w:rFonts w:ascii="仿宋" w:cs="仿宋" w:eastAsia="仿宋" w:hAnsi="仿宋" w:hint="eastAsia"/>
          <w:b w:val="false"/>
          <w:bCs w:val="false"/>
          <w:color w:val="000000"/>
          <w:sz w:val="21"/>
          <w:szCs w:val="21"/>
          <w:highlight w:val="none"/>
        </w:rPr>
        <w:t>每次更换空气过滤器</w:t>
      </w:r>
      <w:r>
        <w:rPr>
          <w:rFonts w:ascii="仿宋" w:cs="仿宋" w:eastAsia="仿宋" w:hAnsi="仿宋" w:hint="eastAsia"/>
          <w:b w:val="false"/>
          <w:bCs w:val="false"/>
          <w:color w:val="000000"/>
          <w:sz w:val="21"/>
          <w:szCs w:val="21"/>
          <w:highlight w:val="none"/>
          <w:lang w:eastAsia="zh-CN"/>
        </w:rPr>
        <w:t>的</w:t>
      </w:r>
      <w:r>
        <w:rPr>
          <w:rFonts w:ascii="仿宋" w:cs="仿宋" w:eastAsia="仿宋" w:hAnsi="仿宋" w:hint="eastAsia"/>
          <w:b w:val="false"/>
          <w:bCs w:val="false"/>
          <w:color w:val="000000"/>
          <w:sz w:val="21"/>
          <w:szCs w:val="21"/>
          <w:highlight w:val="none"/>
          <w:lang w:val="en-US" w:eastAsia="zh-CN"/>
        </w:rPr>
        <w:t>品种和</w:t>
      </w:r>
      <w:r>
        <w:rPr>
          <w:rFonts w:ascii="仿宋" w:cs="仿宋" w:eastAsia="仿宋" w:hAnsi="仿宋" w:hint="eastAsia"/>
          <w:b w:val="false"/>
          <w:bCs w:val="false"/>
          <w:color w:val="000000"/>
          <w:sz w:val="21"/>
          <w:szCs w:val="21"/>
          <w:highlight w:val="none"/>
        </w:rPr>
        <w:t>数量为准，按实结算。</w:t>
      </w:r>
    </w:p>
    <w:p>
      <w:pPr>
        <w:pStyle w:val="style66"/>
        <w:rPr>
          <w:sz w:val="20"/>
        </w:rPr>
      </w:pPr>
    </w:p>
    <w:p>
      <w:pPr>
        <w:pStyle w:val="style1"/>
        <w:rPr/>
        <w:sectPr>
          <w:footerReference w:type="default" r:id="rId4"/>
          <w:pgSz w:w="11910" w:h="16840" w:orient="portrait"/>
          <w:pgMar w:top="1060" w:right="1280" w:bottom="860" w:left="1300" w:header="720" w:footer="720" w:gutter="0"/>
          <w:pgBorders w:zOrder="front" w:display="allPages" w:offsetFrom="text">
            <w:top w:val="none" w:sz="0" w:space="0" w:color="auto"/>
            <w:left w:val="none" w:sz="0" w:space="0" w:color="auto"/>
            <w:bottom w:val="none" w:sz="0" w:space="0" w:color="auto"/>
            <w:right w:val="none" w:sz="0" w:space="0" w:color="auto"/>
          </w:pgBorders>
          <w:pgNumType w:fmt="decimal" w:start="1"/>
          <w:cols w:space="720" w:num="1"/>
        </w:sectPr>
      </w:pPr>
    </w:p>
    <w:p>
      <w:pPr>
        <w:pStyle w:val="style1"/>
        <w:pageBreakBefore w:val="false"/>
        <w:kinsoku/>
        <w:wordWrap/>
        <w:overflowPunct/>
        <w:topLinePunct w:val="false"/>
        <w:bidi w:val="false"/>
        <w:spacing w:lineRule="auto" w:line="360"/>
        <w:ind w:right="0" w:rightChars="0"/>
        <w:jc w:val="center"/>
        <w:rPr>
          <w:rFonts w:ascii="微软雅黑" w:cs="微软雅黑" w:eastAsia="微软雅黑" w:hAnsi="微软雅黑" w:hint="eastAsia"/>
          <w:color w:val="000000"/>
          <w:highlight w:val="none"/>
        </w:rPr>
      </w:pPr>
    </w:p>
    <w:p>
      <w:pPr>
        <w:pStyle w:val="style1"/>
        <w:pageBreakBefore w:val="false"/>
        <w:kinsoku/>
        <w:wordWrap/>
        <w:overflowPunct/>
        <w:topLinePunct w:val="false"/>
        <w:bidi w:val="false"/>
        <w:spacing w:lineRule="auto" w:line="360"/>
        <w:ind w:right="0" w:rightChars="0"/>
        <w:jc w:val="center"/>
        <w:rPr>
          <w:rFonts w:ascii="微软雅黑" w:cs="微软雅黑" w:eastAsia="微软雅黑" w:hAnsi="微软雅黑" w:hint="eastAsia"/>
          <w:color w:val="000000"/>
          <w:highlight w:val="none"/>
        </w:rPr>
      </w:pPr>
    </w:p>
    <w:p>
      <w:pPr>
        <w:pStyle w:val="style1"/>
        <w:pageBreakBefore w:val="false"/>
        <w:kinsoku/>
        <w:wordWrap/>
        <w:overflowPunct/>
        <w:topLinePunct w:val="false"/>
        <w:bidi w:val="false"/>
        <w:spacing w:lineRule="auto" w:line="360"/>
        <w:ind w:right="0" w:rightChars="0"/>
        <w:jc w:val="center"/>
        <w:rPr>
          <w:rFonts w:ascii="微软雅黑" w:cs="微软雅黑" w:eastAsia="微软雅黑" w:hAnsi="微软雅黑" w:hint="eastAsia"/>
          <w:color w:val="000000"/>
          <w:highlight w:val="none"/>
        </w:rPr>
      </w:pPr>
    </w:p>
    <w:p>
      <w:pPr>
        <w:pStyle w:val="style1"/>
        <w:pageBreakBefore w:val="false"/>
        <w:kinsoku/>
        <w:wordWrap/>
        <w:overflowPunct/>
        <w:topLinePunct w:val="false"/>
        <w:bidi w:val="false"/>
        <w:spacing w:lineRule="auto" w:line="360"/>
        <w:ind w:right="0" w:rightChars="0"/>
        <w:jc w:val="center"/>
        <w:rPr>
          <w:rFonts w:ascii="微软雅黑" w:cs="微软雅黑" w:eastAsia="微软雅黑" w:hAnsi="微软雅黑" w:hint="default"/>
          <w:color w:val="000000"/>
          <w:highlight w:val="none"/>
          <w:lang w:val="en-US" w:eastAsia="zh-CN"/>
        </w:rPr>
      </w:pPr>
      <w:r>
        <w:rPr>
          <w:rFonts w:ascii="微软雅黑" w:cs="微软雅黑" w:eastAsia="微软雅黑" w:hAnsi="微软雅黑" w:hint="eastAsia"/>
          <w:color w:val="000000"/>
          <w:highlight w:val="none"/>
        </w:rPr>
        <w:t>第</w:t>
      </w:r>
      <w:r>
        <w:rPr>
          <w:rFonts w:ascii="微软雅黑" w:cs="微软雅黑" w:eastAsia="微软雅黑" w:hAnsi="微软雅黑" w:hint="eastAsia"/>
          <w:color w:val="000000"/>
          <w:highlight w:val="none"/>
          <w:lang w:val="en-US" w:eastAsia="zh-CN"/>
        </w:rPr>
        <w:t>五</w:t>
      </w:r>
      <w:r>
        <w:rPr>
          <w:rFonts w:ascii="微软雅黑" w:cs="微软雅黑" w:eastAsia="微软雅黑" w:hAnsi="微软雅黑" w:hint="eastAsia"/>
          <w:color w:val="000000"/>
          <w:highlight w:val="none"/>
        </w:rPr>
        <w:t xml:space="preserve">章  </w:t>
      </w:r>
      <w:r>
        <w:rPr>
          <w:rFonts w:ascii="微软雅黑" w:cs="微软雅黑" w:eastAsia="微软雅黑" w:hAnsi="微软雅黑" w:hint="eastAsia"/>
          <w:color w:val="000000"/>
          <w:highlight w:val="none"/>
          <w:lang w:val="en-US" w:eastAsia="zh-CN"/>
        </w:rPr>
        <w:t>响应文件编制要求</w:t>
      </w: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ascii="仿宋" w:cs="仿宋" w:eastAsia="仿宋" w:hAnsi="仿宋" w:hint="eastAsia"/>
          <w:color w:val="ff0000"/>
          <w:highlight w:val="none"/>
        </w:rPr>
      </w:pPr>
      <w:r>
        <w:rPr>
          <w:rFonts w:ascii="仿宋" w:cs="仿宋" w:eastAsia="仿宋" w:hAnsi="仿宋" w:hint="eastAsia"/>
          <w:b/>
          <w:color w:val="ff0000"/>
          <w:sz w:val="32"/>
          <w:szCs w:val="18"/>
          <w:highlight w:val="none"/>
        </w:rPr>
        <w:t>（请</w:t>
      </w:r>
      <w:r>
        <w:rPr>
          <w:rFonts w:ascii="仿宋" w:cs="仿宋" w:eastAsia="仿宋" w:hAnsi="仿宋" w:hint="eastAsia"/>
          <w:b/>
          <w:color w:val="ff0000"/>
          <w:sz w:val="32"/>
          <w:szCs w:val="18"/>
          <w:highlight w:val="none"/>
          <w:lang w:val="en-US" w:eastAsia="zh-CN"/>
        </w:rPr>
        <w:t>响应</w:t>
      </w:r>
      <w:r>
        <w:rPr>
          <w:rFonts w:ascii="仿宋" w:cs="仿宋" w:eastAsia="仿宋" w:hAnsi="仿宋" w:hint="eastAsia"/>
          <w:b/>
          <w:color w:val="ff0000"/>
          <w:sz w:val="32"/>
          <w:szCs w:val="18"/>
          <w:highlight w:val="none"/>
        </w:rPr>
        <w:t>人按照以下文件的要求格式、内容、顺序制作</w:t>
      </w:r>
      <w:r>
        <w:rPr>
          <w:rFonts w:ascii="仿宋" w:cs="仿宋" w:eastAsia="仿宋" w:hAnsi="仿宋" w:hint="eastAsia"/>
          <w:b/>
          <w:color w:val="ff0000"/>
          <w:sz w:val="32"/>
          <w:szCs w:val="18"/>
          <w:highlight w:val="none"/>
          <w:lang w:val="en-US" w:eastAsia="zh-CN"/>
        </w:rPr>
        <w:t>响应</w:t>
      </w:r>
      <w:r>
        <w:rPr>
          <w:rFonts w:ascii="仿宋" w:cs="仿宋" w:eastAsia="仿宋" w:hAnsi="仿宋" w:hint="eastAsia"/>
          <w:b/>
          <w:color w:val="ff0000"/>
          <w:sz w:val="32"/>
          <w:szCs w:val="18"/>
          <w:highlight w:val="none"/>
        </w:rPr>
        <w:t>文件，并请编制目录及页码，否则可能将影响对</w:t>
      </w:r>
      <w:r>
        <w:rPr>
          <w:rFonts w:ascii="仿宋" w:cs="仿宋" w:eastAsia="仿宋" w:hAnsi="仿宋" w:hint="eastAsia"/>
          <w:b/>
          <w:color w:val="ff0000"/>
          <w:sz w:val="32"/>
          <w:szCs w:val="18"/>
          <w:highlight w:val="none"/>
          <w:lang w:val="en-US" w:eastAsia="zh-CN"/>
        </w:rPr>
        <w:t>响应</w:t>
      </w:r>
      <w:r>
        <w:rPr>
          <w:rFonts w:ascii="仿宋" w:cs="仿宋" w:eastAsia="仿宋" w:hAnsi="仿宋" w:hint="eastAsia"/>
          <w:b/>
          <w:color w:val="ff0000"/>
          <w:sz w:val="32"/>
          <w:szCs w:val="18"/>
          <w:highlight w:val="none"/>
        </w:rPr>
        <w:t>文件的评价。）</w:t>
      </w:r>
    </w:p>
    <w:p>
      <w:pPr>
        <w:pStyle w:val="style4099"/>
        <w:rPr>
          <w:rFonts w:hint="eastAsia"/>
          <w:color w:val="ff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rPr>
          <w:rFonts w:hint="eastAsia"/>
          <w:color w:val="000000"/>
          <w:highlight w:val="none"/>
        </w:rPr>
      </w:pPr>
    </w:p>
    <w:p>
      <w:pPr>
        <w:pStyle w:val="style4099"/>
        <w:spacing w:lineRule="auto" w:line="360"/>
        <w:ind w:left="0" w:leftChars="0" w:firstLine="0" w:firstLineChars="0"/>
        <w:jc w:val="center"/>
        <w:rPr>
          <w:rFonts w:ascii="华文中宋" w:cs="华文中宋" w:eastAsia="华文中宋" w:hAnsi="华文中宋" w:hint="eastAsia"/>
          <w:b/>
          <w:bCs/>
          <w:color w:val="000000"/>
          <w:sz w:val="48"/>
          <w:szCs w:val="72"/>
          <w:highlight w:val="none"/>
          <w:lang w:val="en-US" w:eastAsia="zh-CN"/>
        </w:rPr>
      </w:pPr>
      <w:r>
        <w:rPr>
          <w:rFonts w:ascii="华文中宋" w:cs="华文中宋" w:eastAsia="华文中宋" w:hAnsi="华文中宋" w:hint="eastAsia"/>
          <w:b/>
          <w:bCs/>
          <w:color w:val="000000"/>
          <w:sz w:val="48"/>
          <w:szCs w:val="72"/>
          <w:highlight w:val="none"/>
          <w:lang w:val="en-US" w:eastAsia="zh-CN"/>
        </w:rPr>
        <w:t>温馨提示</w:t>
      </w:r>
    </w:p>
    <w:p>
      <w:pPr>
        <w:pStyle w:val="style0"/>
        <w:pageBreakBefore w:val="false"/>
        <w:kinsoku/>
        <w:wordWrap/>
        <w:overflowPunct/>
        <w:topLinePunct w:val="false"/>
        <w:bidi w:val="false"/>
        <w:spacing w:lineRule="auto" w:line="360"/>
        <w:ind w:left="0" w:leftChars="0" w:right="0" w:rightChars="0" w:firstLine="560" w:firstLineChars="200"/>
        <w:rPr>
          <w:rFonts w:ascii="华文中宋" w:cs="华文中宋" w:eastAsia="华文中宋" w:hAnsi="华文中宋" w:hint="eastAsia"/>
          <w:b/>
          <w:bCs/>
          <w:color w:val="000000"/>
          <w:sz w:val="28"/>
          <w:szCs w:val="28"/>
          <w:highlight w:val="none"/>
          <w:lang w:val="en-US" w:eastAsia="zh-CN"/>
        </w:rPr>
      </w:pPr>
      <w:r>
        <w:rPr>
          <w:rFonts w:ascii="黑体" w:cs="黑体" w:eastAsia="黑体" w:hAnsi="黑体" w:hint="eastAsia"/>
          <w:color w:val="000000"/>
          <w:sz w:val="28"/>
          <w:szCs w:val="28"/>
          <w:highlight w:val="none"/>
          <w:lang w:val="en-US" w:eastAsia="zh-CN"/>
        </w:rPr>
        <w:t>（本提示内容非</w:t>
      </w:r>
      <w:r>
        <w:rPr>
          <w:rFonts w:ascii="黑体" w:cs="黑体" w:eastAsia="黑体" w:hAnsi="黑体" w:hint="eastAsia"/>
          <w:color w:val="000000"/>
          <w:sz w:val="28"/>
          <w:szCs w:val="28"/>
          <w:highlight w:val="none"/>
          <w:lang w:eastAsia="zh-CN"/>
        </w:rPr>
        <w:t>比选文件</w:t>
      </w:r>
      <w:r>
        <w:rPr>
          <w:rFonts w:ascii="黑体" w:cs="黑体" w:eastAsia="黑体" w:hAnsi="黑体" w:hint="eastAsia"/>
          <w:color w:val="000000"/>
          <w:sz w:val="28"/>
          <w:szCs w:val="28"/>
          <w:highlight w:val="none"/>
          <w:lang w:val="en-US" w:eastAsia="zh-CN"/>
        </w:rPr>
        <w:t>的组成部分，仅为善意提醒。如有不一致，以</w:t>
      </w:r>
      <w:r>
        <w:rPr>
          <w:rFonts w:ascii="黑体" w:cs="黑体" w:eastAsia="黑体" w:hAnsi="黑体" w:hint="eastAsia"/>
          <w:color w:val="000000"/>
          <w:sz w:val="28"/>
          <w:szCs w:val="28"/>
          <w:highlight w:val="none"/>
          <w:lang w:eastAsia="zh-CN"/>
        </w:rPr>
        <w:t>比选文件</w:t>
      </w:r>
      <w:r>
        <w:rPr>
          <w:rFonts w:ascii="黑体" w:cs="黑体" w:eastAsia="黑体" w:hAnsi="黑体" w:hint="eastAsia"/>
          <w:color w:val="000000"/>
          <w:sz w:val="28"/>
          <w:szCs w:val="28"/>
          <w:highlight w:val="none"/>
          <w:lang w:val="en-US" w:eastAsia="zh-CN"/>
        </w:rPr>
        <w:t>为准。）</w:t>
      </w:r>
    </w:p>
    <w:p>
      <w:pPr>
        <w:pStyle w:val="style4099"/>
        <w:numPr>
          <w:ilvl w:val="0"/>
          <w:numId w:val="17"/>
        </w:numPr>
        <w:spacing w:lineRule="auto" w:line="360"/>
        <w:ind w:left="0" w:leftChars="0" w:firstLine="560" w:firstLineChars="200"/>
        <w:rPr>
          <w:rFonts w:ascii="黑体" w:cs="黑体" w:eastAsia="黑体" w:hAnsi="黑体" w:hint="eastAsia"/>
          <w:color w:val="000000"/>
          <w:sz w:val="28"/>
          <w:szCs w:val="28"/>
          <w:highlight w:val="none"/>
          <w:lang w:eastAsia="zh-CN"/>
        </w:rPr>
      </w:pPr>
      <w:r>
        <w:rPr>
          <w:rFonts w:ascii="黑体" w:cs="黑体" w:eastAsia="黑体" w:hAnsi="黑体" w:hint="eastAsia"/>
          <w:color w:val="000000"/>
          <w:sz w:val="28"/>
          <w:szCs w:val="28"/>
          <w:highlight w:val="none"/>
          <w:lang w:val="en-US" w:eastAsia="zh-CN"/>
        </w:rPr>
        <w:t>响应</w:t>
      </w:r>
      <w:r>
        <w:rPr>
          <w:rFonts w:ascii="黑体" w:cs="黑体" w:eastAsia="黑体" w:hAnsi="黑体" w:hint="eastAsia"/>
          <w:color w:val="000000"/>
          <w:sz w:val="28"/>
          <w:szCs w:val="28"/>
          <w:highlight w:val="none"/>
        </w:rPr>
        <w:t>人应仔细阅读</w:t>
      </w:r>
      <w:r>
        <w:rPr>
          <w:rFonts w:ascii="黑体" w:cs="黑体" w:eastAsia="黑体" w:hAnsi="黑体" w:hint="eastAsia"/>
          <w:color w:val="000000"/>
          <w:sz w:val="28"/>
          <w:szCs w:val="28"/>
          <w:highlight w:val="none"/>
          <w:lang w:val="en-US" w:eastAsia="zh-CN"/>
        </w:rPr>
        <w:t>比选文件</w:t>
      </w:r>
      <w:r>
        <w:rPr>
          <w:rFonts w:ascii="黑体" w:cs="黑体" w:eastAsia="黑体" w:hAnsi="黑体" w:hint="eastAsia"/>
          <w:color w:val="000000"/>
          <w:sz w:val="28"/>
          <w:szCs w:val="28"/>
          <w:highlight w:val="none"/>
        </w:rPr>
        <w:t>中所有的事项、格式、条款和规范等，完整、真实、准确的填写</w:t>
      </w:r>
      <w:r>
        <w:rPr>
          <w:rFonts w:ascii="黑体" w:cs="黑体" w:eastAsia="黑体" w:hAnsi="黑体" w:hint="eastAsia"/>
          <w:color w:val="000000"/>
          <w:sz w:val="28"/>
          <w:szCs w:val="28"/>
          <w:highlight w:val="none"/>
          <w:lang w:val="en-US" w:eastAsia="zh-CN"/>
        </w:rPr>
        <w:t>比选文件</w:t>
      </w:r>
      <w:r>
        <w:rPr>
          <w:rFonts w:ascii="黑体" w:cs="黑体" w:eastAsia="黑体" w:hAnsi="黑体" w:hint="eastAsia"/>
          <w:color w:val="000000"/>
          <w:sz w:val="28"/>
          <w:szCs w:val="28"/>
          <w:highlight w:val="none"/>
        </w:rPr>
        <w:t>中规定的所有内容</w:t>
      </w:r>
      <w:r>
        <w:rPr>
          <w:rFonts w:ascii="黑体" w:cs="黑体" w:eastAsia="黑体" w:hAnsi="黑体" w:hint="eastAsia"/>
          <w:color w:val="000000"/>
          <w:sz w:val="28"/>
          <w:szCs w:val="28"/>
          <w:highlight w:val="none"/>
          <w:lang w:eastAsia="zh-CN"/>
        </w:rPr>
        <w:t>。</w:t>
      </w:r>
    </w:p>
    <w:p>
      <w:pPr>
        <w:pStyle w:val="style4099"/>
        <w:numPr>
          <w:ilvl w:val="0"/>
          <w:numId w:val="17"/>
        </w:numPr>
        <w:spacing w:lineRule="auto" w:line="360"/>
        <w:ind w:left="0" w:leftChars="0" w:firstLine="560" w:firstLineChars="200"/>
        <w:rPr>
          <w:rFonts w:ascii="黑体" w:cs="黑体" w:eastAsia="黑体" w:hAnsi="黑体" w:hint="default"/>
          <w:color w:val="000000"/>
          <w:sz w:val="28"/>
          <w:szCs w:val="28"/>
          <w:highlight w:val="none"/>
          <w:lang w:val="en-US" w:eastAsia="zh-CN"/>
        </w:rPr>
      </w:pPr>
      <w:r>
        <w:rPr>
          <w:rFonts w:ascii="黑体" w:cs="黑体" w:eastAsia="黑体" w:hAnsi="黑体" w:hint="eastAsia"/>
          <w:color w:val="000000"/>
          <w:sz w:val="28"/>
          <w:szCs w:val="28"/>
          <w:highlight w:val="none"/>
        </w:rPr>
        <w:t>按照</w:t>
      </w:r>
      <w:r>
        <w:rPr>
          <w:rFonts w:ascii="黑体" w:cs="黑体" w:eastAsia="黑体" w:hAnsi="黑体" w:hint="eastAsia"/>
          <w:color w:val="000000"/>
          <w:sz w:val="28"/>
          <w:szCs w:val="28"/>
          <w:highlight w:val="none"/>
          <w:lang w:val="en-US" w:eastAsia="zh-CN"/>
        </w:rPr>
        <w:t>比选文件</w:t>
      </w:r>
      <w:r>
        <w:rPr>
          <w:rFonts w:ascii="黑体" w:cs="黑体" w:eastAsia="黑体" w:hAnsi="黑体" w:hint="eastAsia"/>
          <w:color w:val="000000"/>
          <w:sz w:val="28"/>
          <w:szCs w:val="28"/>
          <w:highlight w:val="none"/>
        </w:rPr>
        <w:t>的要求编制</w:t>
      </w:r>
      <w:r>
        <w:rPr>
          <w:rFonts w:ascii="黑体" w:cs="黑体" w:eastAsia="黑体" w:hAnsi="黑体" w:hint="eastAsia"/>
          <w:color w:val="000000"/>
          <w:sz w:val="28"/>
          <w:szCs w:val="28"/>
          <w:highlight w:val="none"/>
          <w:lang w:val="en-US" w:eastAsia="zh-CN"/>
        </w:rPr>
        <w:t>响应</w:t>
      </w:r>
      <w:r>
        <w:rPr>
          <w:rFonts w:ascii="黑体" w:cs="黑体" w:eastAsia="黑体" w:hAnsi="黑体" w:hint="eastAsia"/>
          <w:color w:val="000000"/>
          <w:sz w:val="28"/>
          <w:szCs w:val="28"/>
          <w:highlight w:val="none"/>
        </w:rPr>
        <w:t>文件，对</w:t>
      </w:r>
      <w:r>
        <w:rPr>
          <w:rFonts w:ascii="黑体" w:cs="黑体" w:eastAsia="黑体" w:hAnsi="黑体" w:hint="eastAsia"/>
          <w:color w:val="000000"/>
          <w:sz w:val="28"/>
          <w:szCs w:val="28"/>
          <w:highlight w:val="none"/>
          <w:lang w:val="en-US" w:eastAsia="zh-CN"/>
        </w:rPr>
        <w:t>比选文件</w:t>
      </w:r>
      <w:r>
        <w:rPr>
          <w:rFonts w:ascii="黑体" w:cs="黑体" w:eastAsia="黑体" w:hAnsi="黑体" w:hint="eastAsia"/>
          <w:color w:val="000000"/>
          <w:sz w:val="28"/>
          <w:szCs w:val="28"/>
          <w:highlight w:val="none"/>
        </w:rPr>
        <w:t>提出的实质性要求和条件做出响应。否则，其</w:t>
      </w:r>
      <w:r>
        <w:rPr>
          <w:rFonts w:ascii="黑体" w:cs="黑体" w:eastAsia="黑体" w:hAnsi="黑体" w:hint="eastAsia"/>
          <w:color w:val="000000"/>
          <w:sz w:val="28"/>
          <w:szCs w:val="28"/>
          <w:highlight w:val="none"/>
          <w:lang w:val="en-US" w:eastAsia="zh-CN"/>
        </w:rPr>
        <w:t>响应</w:t>
      </w:r>
      <w:r>
        <w:rPr>
          <w:rFonts w:ascii="黑体" w:cs="黑体" w:eastAsia="黑体" w:hAnsi="黑体" w:hint="eastAsia"/>
          <w:color w:val="000000"/>
          <w:sz w:val="28"/>
          <w:szCs w:val="28"/>
          <w:highlight w:val="none"/>
        </w:rPr>
        <w:t>将被拒绝。</w:t>
      </w:r>
    </w:p>
    <w:p>
      <w:pPr>
        <w:pStyle w:val="style4099"/>
        <w:numPr>
          <w:ilvl w:val="0"/>
          <w:numId w:val="17"/>
        </w:numPr>
        <w:spacing w:lineRule="auto" w:line="360"/>
        <w:ind w:left="0" w:leftChars="0" w:firstLine="560" w:firstLineChars="200"/>
        <w:rPr>
          <w:rFonts w:ascii="黑体" w:cs="黑体" w:eastAsia="黑体" w:hAnsi="黑体" w:hint="eastAsia"/>
          <w:color w:val="000000"/>
          <w:sz w:val="28"/>
          <w:szCs w:val="28"/>
          <w:highlight w:val="none"/>
        </w:rPr>
      </w:pPr>
      <w:r>
        <w:rPr>
          <w:rFonts w:ascii="黑体" w:cs="黑体" w:eastAsia="黑体" w:hAnsi="黑体" w:hint="eastAsia"/>
          <w:color w:val="000000"/>
          <w:sz w:val="28"/>
          <w:szCs w:val="28"/>
          <w:highlight w:val="none"/>
          <w:lang w:val="en-US" w:eastAsia="zh-CN"/>
        </w:rPr>
        <w:t>凡关于比选文件的所有响应资料（包含但不限于：承诺函、声明函等各类函件，资质证书等证明资料复印件，项目具体实施方案等)，</w:t>
      </w:r>
      <w:r>
        <w:rPr>
          <w:rFonts w:ascii="黑体" w:cs="黑体" w:eastAsia="黑体" w:hAnsi="黑体" w:hint="eastAsia"/>
          <w:color w:val="000000"/>
          <w:sz w:val="28"/>
          <w:szCs w:val="28"/>
          <w:highlight w:val="none"/>
          <w:u w:val="single"/>
          <w:lang w:val="en-US" w:eastAsia="zh-CN"/>
        </w:rPr>
        <w:t>都必须盖上响应人公章</w:t>
      </w:r>
      <w:r>
        <w:rPr>
          <w:rFonts w:ascii="黑体" w:cs="黑体" w:eastAsia="黑体" w:hAnsi="黑体" w:hint="eastAsia"/>
          <w:color w:val="000000"/>
          <w:sz w:val="28"/>
          <w:szCs w:val="28"/>
          <w:highlight w:val="none"/>
          <w:lang w:val="en-US" w:eastAsia="zh-CN"/>
        </w:rPr>
        <w:t>。</w:t>
      </w:r>
    </w:p>
    <w:p>
      <w:pPr>
        <w:pStyle w:val="style4099"/>
        <w:numPr>
          <w:ilvl w:val="0"/>
          <w:numId w:val="17"/>
        </w:numPr>
        <w:spacing w:lineRule="auto" w:line="360"/>
        <w:ind w:left="0" w:leftChars="0" w:firstLine="560" w:firstLineChars="200"/>
        <w:rPr>
          <w:rFonts w:ascii="黑体" w:cs="黑体" w:eastAsia="黑体" w:hAnsi="黑体" w:hint="eastAsia"/>
          <w:color w:val="000000"/>
          <w:sz w:val="28"/>
          <w:szCs w:val="28"/>
          <w:highlight w:val="none"/>
        </w:rPr>
      </w:pPr>
      <w:r>
        <w:rPr>
          <w:rFonts w:ascii="黑体" w:cs="黑体" w:eastAsia="黑体" w:hAnsi="黑体" w:hint="eastAsia"/>
          <w:color w:val="000000"/>
          <w:sz w:val="28"/>
          <w:szCs w:val="28"/>
          <w:highlight w:val="none"/>
          <w:lang w:val="en-US" w:eastAsia="zh-CN"/>
        </w:rPr>
        <w:t>响应</w:t>
      </w:r>
      <w:r>
        <w:rPr>
          <w:rFonts w:ascii="黑体" w:cs="黑体" w:eastAsia="黑体" w:hAnsi="黑体" w:hint="eastAsia"/>
          <w:color w:val="000000"/>
          <w:sz w:val="28"/>
          <w:szCs w:val="28"/>
          <w:highlight w:val="none"/>
        </w:rPr>
        <w:t>文件所附的相关资料复印件若模糊不清的，将影响其评审得分。</w:t>
      </w:r>
    </w:p>
    <w:p>
      <w:pPr>
        <w:pStyle w:val="style4099"/>
        <w:numPr>
          <w:ilvl w:val="0"/>
          <w:numId w:val="17"/>
        </w:numPr>
        <w:spacing w:lineRule="auto" w:line="360"/>
        <w:ind w:left="0" w:leftChars="0" w:firstLine="560" w:firstLineChars="200"/>
        <w:rPr>
          <w:rFonts w:ascii="黑体" w:cs="黑体" w:eastAsia="黑体" w:hAnsi="黑体" w:hint="eastAsia"/>
          <w:color w:val="000000"/>
          <w:sz w:val="28"/>
          <w:szCs w:val="28"/>
          <w:highlight w:val="none"/>
        </w:rPr>
      </w:pPr>
      <w:r>
        <w:rPr>
          <w:rFonts w:ascii="黑体" w:cs="黑体" w:eastAsia="黑体" w:hAnsi="黑体" w:hint="eastAsia"/>
          <w:color w:val="000000"/>
          <w:sz w:val="28"/>
          <w:szCs w:val="28"/>
          <w:highlight w:val="none"/>
          <w:lang w:val="en-US" w:eastAsia="zh-CN"/>
        </w:rPr>
        <w:t>响应</w:t>
      </w:r>
      <w:r>
        <w:rPr>
          <w:rFonts w:ascii="黑体" w:cs="黑体" w:eastAsia="黑体" w:hAnsi="黑体" w:hint="eastAsia"/>
          <w:color w:val="000000"/>
          <w:sz w:val="28"/>
          <w:szCs w:val="28"/>
          <w:highlight w:val="none"/>
        </w:rPr>
        <w:t>人必须对其</w:t>
      </w:r>
      <w:r>
        <w:rPr>
          <w:rFonts w:ascii="黑体" w:cs="黑体" w:eastAsia="黑体" w:hAnsi="黑体" w:hint="eastAsia"/>
          <w:color w:val="000000"/>
          <w:sz w:val="28"/>
          <w:szCs w:val="28"/>
          <w:highlight w:val="none"/>
          <w:lang w:val="en-US" w:eastAsia="zh-CN"/>
        </w:rPr>
        <w:t>响应</w:t>
      </w:r>
      <w:r>
        <w:rPr>
          <w:rFonts w:ascii="黑体" w:cs="黑体" w:eastAsia="黑体" w:hAnsi="黑体" w:hint="eastAsia"/>
          <w:color w:val="000000"/>
          <w:sz w:val="28"/>
          <w:szCs w:val="28"/>
          <w:highlight w:val="none"/>
        </w:rPr>
        <w:t>文件所提供的全部资料的真实性承担法律责任，</w:t>
      </w:r>
      <w:r>
        <w:rPr>
          <w:rFonts w:ascii="黑体" w:cs="黑体" w:eastAsia="黑体" w:hAnsi="黑体" w:hint="eastAsia"/>
          <w:color w:val="000000"/>
          <w:sz w:val="28"/>
          <w:szCs w:val="28"/>
          <w:highlight w:val="none"/>
          <w:lang w:val="en-US" w:eastAsia="zh-CN"/>
        </w:rPr>
        <w:t>且</w:t>
      </w:r>
      <w:r>
        <w:rPr>
          <w:rFonts w:ascii="黑体" w:cs="黑体" w:eastAsia="黑体" w:hAnsi="黑体" w:hint="eastAsia"/>
          <w:color w:val="000000"/>
          <w:sz w:val="28"/>
          <w:szCs w:val="28"/>
          <w:highlight w:val="none"/>
        </w:rPr>
        <w:t>无条件接受集中采购机构或采购人及政府采购监管部门等对其中任何资料进行核实的要求。</w:t>
      </w:r>
    </w:p>
    <w:p>
      <w:pPr>
        <w:pStyle w:val="style4099"/>
        <w:numPr>
          <w:ilvl w:val="0"/>
          <w:numId w:val="17"/>
        </w:numPr>
        <w:spacing w:lineRule="auto" w:line="360"/>
        <w:ind w:left="0" w:leftChars="0" w:firstLine="560" w:firstLineChars="200"/>
        <w:rPr>
          <w:rFonts w:ascii="黑体" w:cs="黑体" w:eastAsia="黑体" w:hAnsi="黑体" w:hint="eastAsia"/>
          <w:color w:val="000000"/>
          <w:sz w:val="28"/>
          <w:szCs w:val="28"/>
          <w:highlight w:val="none"/>
        </w:rPr>
      </w:pPr>
      <w:r>
        <w:rPr>
          <w:rFonts w:ascii="黑体" w:cs="黑体" w:eastAsia="黑体" w:hAnsi="黑体" w:hint="eastAsia"/>
          <w:color w:val="000000"/>
          <w:sz w:val="28"/>
          <w:szCs w:val="28"/>
          <w:highlight w:val="none"/>
        </w:rPr>
        <w:t>为了提高采购效率，节约社会交易成本与时间，已</w:t>
      </w:r>
      <w:r>
        <w:rPr>
          <w:rFonts w:ascii="黑体" w:cs="黑体" w:eastAsia="黑体" w:hAnsi="黑体" w:hint="eastAsia"/>
          <w:color w:val="000000"/>
          <w:sz w:val="28"/>
          <w:szCs w:val="28"/>
          <w:highlight w:val="none"/>
          <w:lang w:val="en-US" w:eastAsia="zh-CN"/>
        </w:rPr>
        <w:t>报名并获取了</w:t>
      </w:r>
      <w:r>
        <w:rPr>
          <w:rFonts w:ascii="黑体" w:cs="黑体" w:eastAsia="黑体" w:hAnsi="黑体" w:hint="eastAsia"/>
          <w:color w:val="000000"/>
          <w:sz w:val="28"/>
          <w:szCs w:val="28"/>
          <w:highlight w:val="none"/>
          <w:lang w:eastAsia="zh-CN"/>
        </w:rPr>
        <w:t>比选文件</w:t>
      </w:r>
      <w:r>
        <w:rPr>
          <w:rFonts w:ascii="黑体" w:cs="黑体" w:eastAsia="黑体" w:hAnsi="黑体" w:hint="eastAsia"/>
          <w:color w:val="000000"/>
          <w:sz w:val="28"/>
          <w:szCs w:val="28"/>
          <w:highlight w:val="none"/>
        </w:rPr>
        <w:t>而决定不参加本</w:t>
      </w:r>
      <w:r>
        <w:rPr>
          <w:rFonts w:ascii="黑体" w:cs="黑体" w:eastAsia="黑体" w:hAnsi="黑体" w:hint="eastAsia"/>
          <w:color w:val="000000"/>
          <w:sz w:val="28"/>
          <w:szCs w:val="28"/>
          <w:highlight w:val="none"/>
          <w:lang w:val="en-US" w:eastAsia="zh-CN"/>
        </w:rPr>
        <w:t>项目响应</w:t>
      </w:r>
      <w:r>
        <w:rPr>
          <w:rFonts w:ascii="黑体" w:cs="黑体" w:eastAsia="黑体" w:hAnsi="黑体" w:hint="eastAsia"/>
          <w:color w:val="000000"/>
          <w:sz w:val="28"/>
          <w:szCs w:val="28"/>
          <w:highlight w:val="none"/>
        </w:rPr>
        <w:t>的供应商，在</w:t>
      </w:r>
      <w:r>
        <w:rPr>
          <w:rFonts w:ascii="黑体" w:cs="黑体" w:eastAsia="黑体" w:hAnsi="黑体" w:hint="eastAsia"/>
          <w:color w:val="000000"/>
          <w:sz w:val="28"/>
          <w:szCs w:val="28"/>
          <w:highlight w:val="none"/>
          <w:lang w:val="en-US" w:eastAsia="zh-CN"/>
        </w:rPr>
        <w:t>响应</w:t>
      </w:r>
      <w:r>
        <w:rPr>
          <w:rFonts w:ascii="黑体" w:cs="黑体" w:eastAsia="黑体" w:hAnsi="黑体" w:hint="eastAsia"/>
          <w:color w:val="000000"/>
          <w:sz w:val="28"/>
          <w:szCs w:val="28"/>
          <w:highlight w:val="none"/>
        </w:rPr>
        <w:t>文件递交截止时间的</w:t>
      </w:r>
      <w:r>
        <w:rPr>
          <w:rFonts w:ascii="黑体" w:cs="黑体" w:eastAsia="黑体" w:hAnsi="黑体" w:hint="eastAsia"/>
          <w:color w:val="000000"/>
          <w:sz w:val="28"/>
          <w:szCs w:val="28"/>
          <w:highlight w:val="none"/>
          <w:lang w:eastAsia="zh-CN"/>
        </w:rPr>
        <w:t>前</w:t>
      </w:r>
      <w:r>
        <w:rPr>
          <w:rFonts w:ascii="黑体" w:cs="黑体" w:eastAsia="黑体" w:hAnsi="黑体" w:hint="eastAsia"/>
          <w:color w:val="000000"/>
          <w:sz w:val="28"/>
          <w:szCs w:val="28"/>
          <w:highlight w:val="none"/>
          <w:lang w:val="en-US" w:eastAsia="zh-CN"/>
        </w:rPr>
        <w:t>3</w:t>
      </w:r>
      <w:r>
        <w:rPr>
          <w:rFonts w:ascii="黑体" w:cs="黑体" w:eastAsia="黑体" w:hAnsi="黑体" w:hint="eastAsia"/>
          <w:color w:val="000000"/>
          <w:sz w:val="28"/>
          <w:szCs w:val="28"/>
          <w:highlight w:val="none"/>
        </w:rPr>
        <w:t>日，按《</w:t>
      </w:r>
      <w:r>
        <w:rPr>
          <w:rFonts w:ascii="黑体" w:cs="黑体" w:eastAsia="黑体" w:hAnsi="黑体" w:hint="eastAsia"/>
          <w:color w:val="000000"/>
          <w:sz w:val="28"/>
          <w:szCs w:val="28"/>
          <w:highlight w:val="none"/>
          <w:lang w:val="en-US" w:eastAsia="zh-CN"/>
        </w:rPr>
        <w:t>比选邀请</w:t>
      </w:r>
      <w:r>
        <w:rPr>
          <w:rFonts w:ascii="黑体" w:cs="黑体" w:eastAsia="黑体" w:hAnsi="黑体" w:hint="eastAsia"/>
          <w:color w:val="000000"/>
          <w:sz w:val="28"/>
          <w:szCs w:val="28"/>
          <w:highlight w:val="none"/>
        </w:rPr>
        <w:t>函》中的联系方式，以</w:t>
      </w:r>
      <w:r>
        <w:rPr>
          <w:rFonts w:ascii="黑体" w:cs="黑体" w:eastAsia="黑体" w:hAnsi="黑体" w:hint="eastAsia"/>
          <w:color w:val="000000"/>
          <w:sz w:val="28"/>
          <w:szCs w:val="28"/>
          <w:highlight w:val="none"/>
          <w:lang w:val="en-US" w:eastAsia="zh-CN"/>
        </w:rPr>
        <w:t>电子邮件</w:t>
      </w:r>
      <w:r>
        <w:rPr>
          <w:rFonts w:ascii="黑体" w:cs="黑体" w:eastAsia="黑体" w:hAnsi="黑体" w:hint="eastAsia"/>
          <w:color w:val="000000"/>
          <w:sz w:val="28"/>
          <w:szCs w:val="28"/>
          <w:highlight w:val="none"/>
        </w:rPr>
        <w:t>形式告知</w:t>
      </w:r>
      <w:r>
        <w:rPr>
          <w:rFonts w:ascii="黑体" w:cs="黑体" w:eastAsia="黑体" w:hAnsi="黑体" w:hint="eastAsia"/>
          <w:color w:val="000000"/>
          <w:sz w:val="28"/>
          <w:szCs w:val="28"/>
          <w:highlight w:val="none"/>
          <w:lang w:val="en-US" w:eastAsia="zh-CN"/>
        </w:rPr>
        <w:t>我院指定联系人（否则影响到供应商今后参加我院采购项目的评价）</w:t>
      </w:r>
      <w:r>
        <w:rPr>
          <w:rFonts w:ascii="黑体" w:cs="黑体" w:eastAsia="黑体" w:hAnsi="黑体" w:hint="eastAsia"/>
          <w:color w:val="000000"/>
          <w:sz w:val="28"/>
          <w:szCs w:val="28"/>
          <w:highlight w:val="none"/>
        </w:rPr>
        <w:t>。对您的支持与配合，谨此致谢。</w:t>
      </w:r>
    </w:p>
    <w:p>
      <w:pPr>
        <w:pStyle w:val="style4099"/>
        <w:numPr>
          <w:ilvl w:val="0"/>
          <w:numId w:val="17"/>
        </w:numPr>
        <w:spacing w:lineRule="auto" w:line="360"/>
        <w:ind w:left="0" w:leftChars="0" w:firstLine="560" w:firstLineChars="200"/>
        <w:rPr>
          <w:rFonts w:ascii="黑体" w:cs="黑体" w:eastAsia="黑体" w:hAnsi="黑体" w:hint="eastAsia"/>
          <w:color w:val="000000"/>
          <w:sz w:val="28"/>
          <w:szCs w:val="28"/>
          <w:highlight w:val="none"/>
        </w:rPr>
      </w:pPr>
      <w:r>
        <w:rPr>
          <w:rFonts w:ascii="黑体" w:cs="黑体" w:eastAsia="黑体" w:hAnsi="黑体" w:hint="eastAsia"/>
          <w:color w:val="000000"/>
          <w:sz w:val="28"/>
          <w:szCs w:val="28"/>
          <w:highlight w:val="none"/>
        </w:rPr>
        <w:t>因场地有限，</w:t>
      </w:r>
      <w:r>
        <w:rPr>
          <w:rFonts w:ascii="黑体" w:cs="黑体" w:eastAsia="黑体" w:hAnsi="黑体" w:hint="eastAsia"/>
          <w:color w:val="000000"/>
          <w:sz w:val="28"/>
          <w:szCs w:val="28"/>
          <w:highlight w:val="none"/>
          <w:lang w:val="en-US" w:eastAsia="zh-CN"/>
        </w:rPr>
        <w:t>我院</w:t>
      </w:r>
      <w:r>
        <w:rPr>
          <w:rFonts w:ascii="黑体" w:cs="黑体" w:eastAsia="黑体" w:hAnsi="黑体" w:hint="eastAsia"/>
          <w:color w:val="000000"/>
          <w:sz w:val="28"/>
          <w:szCs w:val="28"/>
          <w:highlight w:val="none"/>
        </w:rPr>
        <w:t>无法提供停车位，不便之处敬请谅解。</w:t>
      </w:r>
    </w:p>
    <w:p>
      <w:pPr>
        <w:pStyle w:val="style0"/>
        <w:pageBreakBefore w:val="false"/>
        <w:kinsoku/>
        <w:wordWrap/>
        <w:overflowPunct/>
        <w:topLinePunct w:val="false"/>
        <w:bidi w:val="false"/>
        <w:spacing w:lineRule="auto" w:line="360"/>
        <w:ind w:left="0" w:leftChars="0" w:right="0" w:rightChars="0" w:firstLine="640" w:firstLineChars="200"/>
        <w:rPr>
          <w:rFonts w:ascii="宋体" w:cs="宋体" w:hAnsi="宋体" w:hint="eastAsia"/>
          <w:color w:val="000000"/>
          <w:sz w:val="32"/>
          <w:szCs w:val="32"/>
          <w:highlight w:val="none"/>
        </w:rPr>
      </w:pPr>
    </w:p>
    <w:p>
      <w:pPr>
        <w:pStyle w:val="style4099"/>
        <w:rPr>
          <w:rFonts w:ascii="宋体" w:cs="宋体" w:hAnsi="宋体" w:hint="eastAsia"/>
          <w:color w:val="000000"/>
          <w:sz w:val="32"/>
          <w:szCs w:val="32"/>
          <w:highlight w:val="none"/>
        </w:rPr>
      </w:pPr>
    </w:p>
    <w:p>
      <w:pPr>
        <w:pStyle w:val="style4099"/>
        <w:rPr>
          <w:rFonts w:ascii="宋体" w:cs="宋体" w:hAnsi="宋体" w:hint="eastAsia"/>
          <w:color w:val="000000"/>
          <w:sz w:val="32"/>
          <w:szCs w:val="32"/>
          <w:highlight w:val="none"/>
        </w:rPr>
      </w:pPr>
    </w:p>
    <w:p>
      <w:pPr>
        <w:pStyle w:val="style4099"/>
        <w:rPr>
          <w:rFonts w:ascii="宋体" w:cs="宋体" w:hAnsi="宋体" w:hint="eastAsia"/>
          <w:color w:val="000000"/>
          <w:sz w:val="32"/>
          <w:szCs w:val="32"/>
          <w:highlight w:val="none"/>
        </w:rPr>
      </w:pPr>
    </w:p>
    <w:p>
      <w:pPr>
        <w:pStyle w:val="style0"/>
        <w:pageBreakBefore w:val="false"/>
        <w:kinsoku/>
        <w:wordWrap/>
        <w:overflowPunct/>
        <w:topLinePunct w:val="false"/>
        <w:bidi w:val="false"/>
        <w:spacing w:lineRule="auto" w:line="360"/>
        <w:ind w:right="0" w:rightChars="0"/>
        <w:rPr>
          <w:rFonts w:ascii="宋体" w:cs="宋体" w:hAnsi="宋体" w:hint="eastAsia"/>
          <w:color w:val="000000"/>
          <w:sz w:val="32"/>
          <w:szCs w:val="32"/>
          <w:highlight w:val="none"/>
        </w:rPr>
      </w:pPr>
    </w:p>
    <w:p>
      <w:pPr>
        <w:pStyle w:val="style0"/>
        <w:pageBreakBefore w:val="false"/>
        <w:kinsoku/>
        <w:wordWrap/>
        <w:overflowPunct/>
        <w:topLinePunct w:val="false"/>
        <w:bidi w:val="false"/>
        <w:spacing w:lineRule="auto" w:line="360"/>
        <w:ind w:left="0" w:leftChars="0" w:right="0" w:rightChars="0" w:firstLine="640" w:firstLineChars="200"/>
        <w:rPr>
          <w:rFonts w:ascii="宋体" w:cs="宋体" w:hAnsi="宋体" w:hint="eastAsia"/>
          <w:color w:val="000000"/>
          <w:sz w:val="32"/>
          <w:szCs w:val="32"/>
          <w:highlight w:val="none"/>
        </w:rPr>
      </w:pPr>
    </w:p>
    <w:p>
      <w:pPr>
        <w:pStyle w:val="style0"/>
        <w:spacing w:lineRule="auto" w:line="360"/>
        <w:jc w:val="center"/>
        <w:rPr>
          <w:rFonts w:ascii="华文中宋" w:cs="华文中宋" w:eastAsia="华文中宋" w:hAnsi="华文中宋" w:hint="eastAsia"/>
          <w:b/>
          <w:color w:val="000000"/>
          <w:sz w:val="52"/>
          <w:szCs w:val="32"/>
          <w:highlight w:val="none"/>
        </w:rPr>
      </w:pPr>
      <w:r>
        <w:rPr>
          <w:rFonts w:ascii="华文中宋" w:cs="华文中宋" w:eastAsia="华文中宋" w:hAnsi="华文中宋" w:hint="eastAsia"/>
          <w:b/>
          <w:color w:val="000000"/>
          <w:sz w:val="52"/>
          <w:szCs w:val="32"/>
          <w:highlight w:val="none"/>
        </w:rPr>
        <w:t>中山大学</w:t>
      </w:r>
      <w:r>
        <w:rPr>
          <w:rFonts w:ascii="华文中宋" w:cs="华文中宋" w:eastAsia="华文中宋" w:hAnsi="华文中宋" w:hint="eastAsia"/>
          <w:b/>
          <w:color w:val="000000"/>
          <w:sz w:val="52"/>
          <w:szCs w:val="32"/>
          <w:highlight w:val="none"/>
          <w:lang w:val="en-US" w:eastAsia="zh-CN"/>
        </w:rPr>
        <w:t>孙逸仙纪念</w:t>
      </w:r>
      <w:r>
        <w:rPr>
          <w:rFonts w:ascii="华文中宋" w:cs="华文中宋" w:eastAsia="华文中宋" w:hAnsi="华文中宋" w:hint="eastAsia"/>
          <w:b/>
          <w:color w:val="000000"/>
          <w:sz w:val="52"/>
          <w:szCs w:val="32"/>
          <w:highlight w:val="none"/>
        </w:rPr>
        <w:t>医院</w:t>
      </w:r>
    </w:p>
    <w:p>
      <w:pPr>
        <w:pStyle w:val="style0"/>
        <w:spacing w:lineRule="auto" w:line="360"/>
        <w:jc w:val="center"/>
        <w:rPr>
          <w:rFonts w:ascii="华文中宋" w:cs="华文中宋" w:eastAsia="华文中宋" w:hAnsi="华文中宋" w:hint="eastAsia"/>
          <w:b/>
          <w:color w:val="000000"/>
          <w:sz w:val="52"/>
          <w:szCs w:val="32"/>
          <w:highlight w:val="none"/>
        </w:rPr>
      </w:pPr>
      <w:r>
        <w:rPr>
          <w:rFonts w:ascii="华文中宋" w:cs="华文中宋" w:eastAsia="华文中宋" w:hAnsi="华文中宋" w:hint="eastAsia"/>
          <w:b/>
          <w:color w:val="000000"/>
          <w:sz w:val="52"/>
          <w:szCs w:val="32"/>
          <w:highlight w:val="none"/>
          <w:u w:val="single"/>
        </w:rPr>
        <w:t xml:space="preserve">             </w:t>
      </w:r>
      <w:r>
        <w:rPr>
          <w:rFonts w:ascii="华文中宋" w:cs="华文中宋" w:eastAsia="华文中宋" w:hAnsi="华文中宋" w:hint="eastAsia"/>
          <w:b/>
          <w:color w:val="000000"/>
          <w:sz w:val="52"/>
          <w:szCs w:val="32"/>
          <w:highlight w:val="none"/>
        </w:rPr>
        <w:t>项目</w:t>
      </w:r>
    </w:p>
    <w:p>
      <w:pPr>
        <w:pStyle w:val="style0"/>
        <w:spacing w:lineRule="auto" w:line="360"/>
        <w:jc w:val="center"/>
        <w:rPr>
          <w:rFonts w:ascii="华文中宋" w:cs="华文中宋" w:eastAsia="华文中宋" w:hAnsi="华文中宋" w:hint="eastAsia"/>
          <w:b/>
          <w:color w:val="000000"/>
          <w:sz w:val="52"/>
          <w:szCs w:val="32"/>
          <w:highlight w:val="none"/>
        </w:rPr>
      </w:pPr>
      <w:r>
        <w:rPr>
          <w:rFonts w:ascii="华文中宋" w:cs="华文中宋" w:eastAsia="华文中宋" w:hAnsi="华文中宋" w:hint="eastAsia"/>
          <w:b/>
          <w:color w:val="000000"/>
          <w:sz w:val="52"/>
          <w:szCs w:val="32"/>
          <w:highlight w:val="none"/>
          <w:lang w:val="en-US" w:eastAsia="zh-CN"/>
        </w:rPr>
        <w:t>响</w:t>
      </w:r>
      <w:r>
        <w:rPr>
          <w:rFonts w:ascii="华文中宋" w:cs="华文中宋" w:eastAsia="华文中宋" w:hAnsi="华文中宋" w:hint="eastAsia"/>
          <w:b/>
          <w:color w:val="000000"/>
          <w:sz w:val="52"/>
          <w:szCs w:val="32"/>
          <w:highlight w:val="none"/>
        </w:rPr>
        <w:t xml:space="preserve"> </w:t>
      </w:r>
      <w:r>
        <w:rPr>
          <w:rFonts w:ascii="华文中宋" w:cs="华文中宋" w:eastAsia="华文中宋" w:hAnsi="华文中宋" w:hint="eastAsia"/>
          <w:b/>
          <w:color w:val="000000"/>
          <w:sz w:val="52"/>
          <w:szCs w:val="32"/>
          <w:highlight w:val="none"/>
          <w:lang w:val="en-US" w:eastAsia="zh-CN"/>
        </w:rPr>
        <w:t>应</w:t>
      </w:r>
      <w:r>
        <w:rPr>
          <w:rFonts w:ascii="华文中宋" w:cs="华文中宋" w:eastAsia="华文中宋" w:hAnsi="华文中宋" w:hint="eastAsia"/>
          <w:b/>
          <w:color w:val="000000"/>
          <w:sz w:val="52"/>
          <w:szCs w:val="32"/>
          <w:highlight w:val="none"/>
        </w:rPr>
        <w:t xml:space="preserve"> </w:t>
      </w:r>
      <w:r>
        <w:rPr>
          <w:rFonts w:ascii="华文中宋" w:cs="华文中宋" w:eastAsia="华文中宋" w:hAnsi="华文中宋" w:hint="eastAsia"/>
          <w:b/>
          <w:color w:val="000000"/>
          <w:sz w:val="52"/>
          <w:szCs w:val="32"/>
          <w:highlight w:val="none"/>
          <w:lang w:val="en-US" w:eastAsia="zh-CN"/>
        </w:rPr>
        <w:t>文</w:t>
      </w:r>
      <w:r>
        <w:rPr>
          <w:rFonts w:ascii="华文中宋" w:cs="华文中宋" w:eastAsia="华文中宋" w:hAnsi="华文中宋" w:hint="eastAsia"/>
          <w:b/>
          <w:color w:val="000000"/>
          <w:sz w:val="52"/>
          <w:szCs w:val="32"/>
          <w:highlight w:val="none"/>
        </w:rPr>
        <w:t xml:space="preserve"> </w:t>
      </w:r>
      <w:r>
        <w:rPr>
          <w:rFonts w:ascii="华文中宋" w:cs="华文中宋" w:eastAsia="华文中宋" w:hAnsi="华文中宋" w:hint="eastAsia"/>
          <w:b/>
          <w:color w:val="000000"/>
          <w:sz w:val="52"/>
          <w:szCs w:val="32"/>
          <w:highlight w:val="none"/>
          <w:lang w:val="en-US" w:eastAsia="zh-CN"/>
        </w:rPr>
        <w:t>件</w:t>
      </w:r>
    </w:p>
    <w:p>
      <w:pPr>
        <w:pStyle w:val="style90"/>
        <w:pageBreakBefore w:val="false"/>
        <w:kinsoku/>
        <w:wordWrap/>
        <w:overflowPunct/>
        <w:topLinePunct w:val="false"/>
        <w:bidi w:val="false"/>
        <w:spacing w:lineRule="auto" w:line="360"/>
        <w:ind w:left="0" w:leftChars="0" w:right="0" w:rightChars="0" w:firstLine="0" w:firstLineChars="0"/>
        <w:jc w:val="center"/>
        <w:rPr>
          <w:rFonts w:ascii="华文中宋" w:cs="华文中宋" w:eastAsia="华文中宋" w:hAnsi="华文中宋" w:hint="eastAsia"/>
          <w:b/>
          <w:color w:val="000000"/>
          <w:sz w:val="32"/>
          <w:szCs w:val="32"/>
          <w:highlight w:val="none"/>
          <w:lang w:val="en-US" w:eastAsia="zh-CN"/>
        </w:rPr>
      </w:pPr>
      <w:r>
        <w:rPr>
          <w:rFonts w:ascii="华文中宋" w:cs="华文中宋" w:eastAsia="华文中宋" w:hAnsi="华文中宋" w:hint="eastAsia"/>
          <w:b/>
          <w:color w:val="000000"/>
          <w:sz w:val="32"/>
          <w:szCs w:val="32"/>
          <w:highlight w:val="none"/>
          <w:lang w:val="en-US" w:eastAsia="zh-CN"/>
        </w:rPr>
        <w:t>(正本/副本）</w:t>
      </w:r>
    </w:p>
    <w:p>
      <w:pPr>
        <w:pStyle w:val="style90"/>
        <w:pageBreakBefore w:val="false"/>
        <w:kinsoku/>
        <w:wordWrap/>
        <w:overflowPunct/>
        <w:topLinePunct w:val="false"/>
        <w:bidi w:val="false"/>
        <w:spacing w:lineRule="auto" w:line="360"/>
        <w:ind w:left="0" w:leftChars="0" w:right="0" w:rightChars="0" w:firstLine="643" w:firstLineChars="200"/>
        <w:jc w:val="center"/>
        <w:rPr>
          <w:rFonts w:cs="宋体" w:hAnsi="宋体" w:hint="eastAsia"/>
          <w:b/>
          <w:color w:val="000000"/>
          <w:sz w:val="32"/>
          <w:szCs w:val="32"/>
          <w:highlight w:val="none"/>
        </w:rPr>
      </w:pPr>
    </w:p>
    <w:p>
      <w:pPr>
        <w:pStyle w:val="style90"/>
        <w:pageBreakBefore w:val="false"/>
        <w:kinsoku/>
        <w:wordWrap/>
        <w:overflowPunct/>
        <w:topLinePunct w:val="false"/>
        <w:bidi w:val="false"/>
        <w:spacing w:lineRule="auto" w:line="360"/>
        <w:ind w:left="0" w:leftChars="0" w:right="0" w:rightChars="0" w:firstLine="643" w:firstLineChars="200"/>
        <w:jc w:val="center"/>
        <w:rPr>
          <w:rFonts w:cs="宋体" w:hAnsi="宋体" w:hint="eastAsia"/>
          <w:b/>
          <w:color w:val="000000"/>
          <w:sz w:val="32"/>
          <w:szCs w:val="32"/>
          <w:highlight w:val="none"/>
        </w:rPr>
      </w:pPr>
    </w:p>
    <w:p>
      <w:pPr>
        <w:pStyle w:val="style90"/>
        <w:pageBreakBefore w:val="false"/>
        <w:kinsoku/>
        <w:wordWrap/>
        <w:overflowPunct/>
        <w:topLinePunct w:val="false"/>
        <w:bidi w:val="false"/>
        <w:spacing w:lineRule="auto" w:line="360"/>
        <w:ind w:left="0" w:leftChars="0" w:right="0" w:rightChars="0" w:firstLine="643" w:firstLineChars="200"/>
        <w:jc w:val="center"/>
        <w:rPr>
          <w:rFonts w:cs="宋体" w:hAnsi="宋体" w:hint="eastAsia"/>
          <w:b/>
          <w:color w:val="000000"/>
          <w:sz w:val="32"/>
          <w:szCs w:val="32"/>
          <w:highlight w:val="none"/>
        </w:rPr>
      </w:pPr>
    </w:p>
    <w:p>
      <w:pPr>
        <w:pStyle w:val="style90"/>
        <w:pageBreakBefore w:val="false"/>
        <w:kinsoku/>
        <w:wordWrap/>
        <w:overflowPunct/>
        <w:topLinePunct w:val="false"/>
        <w:bidi w:val="false"/>
        <w:spacing w:lineRule="auto" w:line="360"/>
        <w:ind w:left="0" w:leftChars="0" w:right="0" w:rightChars="0" w:firstLine="643" w:firstLineChars="200"/>
        <w:jc w:val="center"/>
        <w:rPr>
          <w:rFonts w:cs="宋体" w:hAnsi="宋体" w:hint="eastAsia"/>
          <w:b/>
          <w:color w:val="000000"/>
          <w:sz w:val="32"/>
          <w:szCs w:val="32"/>
          <w:highlight w:val="none"/>
        </w:rPr>
      </w:pPr>
    </w:p>
    <w:p>
      <w:pPr>
        <w:pStyle w:val="style90"/>
        <w:pageBreakBefore w:val="false"/>
        <w:kinsoku/>
        <w:wordWrap/>
        <w:overflowPunct/>
        <w:topLinePunct w:val="false"/>
        <w:bidi w:val="false"/>
        <w:spacing w:lineRule="auto" w:line="360"/>
        <w:ind w:left="0" w:leftChars="0" w:right="0" w:rightChars="0" w:firstLine="643" w:firstLineChars="200"/>
        <w:jc w:val="center"/>
        <w:rPr>
          <w:rFonts w:cs="宋体" w:hAnsi="宋体" w:hint="eastAsia"/>
          <w:b/>
          <w:color w:val="000000"/>
          <w:sz w:val="32"/>
          <w:szCs w:val="32"/>
          <w:highlight w:val="none"/>
        </w:rPr>
      </w:pPr>
    </w:p>
    <w:p>
      <w:pPr>
        <w:pStyle w:val="style90"/>
        <w:pageBreakBefore w:val="false"/>
        <w:kinsoku/>
        <w:wordWrap/>
        <w:overflowPunct/>
        <w:topLinePunct w:val="false"/>
        <w:bidi w:val="false"/>
        <w:spacing w:lineRule="auto" w:line="360"/>
        <w:ind w:left="0" w:leftChars="0" w:right="0" w:rightChars="0" w:firstLine="643" w:firstLineChars="200"/>
        <w:jc w:val="center"/>
        <w:rPr>
          <w:rFonts w:cs="宋体" w:hAnsi="宋体" w:hint="eastAsia"/>
          <w:b/>
          <w:color w:val="000000"/>
          <w:sz w:val="32"/>
          <w:szCs w:val="32"/>
          <w:highlight w:val="none"/>
        </w:rPr>
      </w:pPr>
    </w:p>
    <w:p>
      <w:pPr>
        <w:pStyle w:val="style90"/>
        <w:pageBreakBefore w:val="false"/>
        <w:kinsoku/>
        <w:wordWrap/>
        <w:overflowPunct/>
        <w:topLinePunct w:val="false"/>
        <w:bidi w:val="false"/>
        <w:spacing w:lineRule="auto" w:line="360"/>
        <w:ind w:left="0" w:leftChars="0" w:right="0" w:rightChars="0" w:firstLine="1900" w:firstLineChars="678"/>
        <w:jc w:val="both"/>
        <w:rPr>
          <w:rFonts w:ascii="华文中宋" w:cs="华文中宋" w:eastAsia="华文中宋" w:hAnsi="华文中宋" w:hint="eastAsia"/>
          <w:b/>
          <w:color w:val="000000"/>
          <w:sz w:val="28"/>
          <w:szCs w:val="28"/>
          <w:highlight w:val="none"/>
          <w:u w:val="single"/>
          <w:lang w:val="en-US" w:eastAsia="zh-CN"/>
        </w:rPr>
      </w:pPr>
      <w:r>
        <w:rPr>
          <w:rFonts w:ascii="华文中宋" w:cs="华文中宋" w:eastAsia="华文中宋" w:hAnsi="华文中宋" w:hint="eastAsia"/>
          <w:b/>
          <w:color w:val="000000"/>
          <w:sz w:val="28"/>
          <w:szCs w:val="28"/>
          <w:highlight w:val="none"/>
        </w:rPr>
        <w:t>公司名称</w:t>
      </w:r>
      <w:r>
        <w:rPr>
          <w:rFonts w:ascii="华文中宋" w:cs="华文中宋" w:eastAsia="华文中宋" w:hAnsi="华文中宋" w:hint="eastAsia"/>
          <w:b/>
          <w:color w:val="000000"/>
          <w:sz w:val="22"/>
          <w:szCs w:val="22"/>
          <w:highlight w:val="none"/>
        </w:rPr>
        <w:t>（盖章）</w:t>
      </w:r>
      <w:r>
        <w:rPr>
          <w:rFonts w:ascii="华文中宋" w:cs="华文中宋" w:eastAsia="华文中宋" w:hAnsi="华文中宋" w:hint="eastAsia"/>
          <w:b/>
          <w:color w:val="000000"/>
          <w:sz w:val="28"/>
          <w:szCs w:val="28"/>
          <w:highlight w:val="none"/>
        </w:rPr>
        <w:t>：</w:t>
      </w:r>
      <w:r>
        <w:rPr>
          <w:rFonts w:ascii="华文中宋" w:cs="华文中宋" w:eastAsia="华文中宋" w:hAnsi="华文中宋" w:hint="eastAsia"/>
          <w:b/>
          <w:color w:val="000000"/>
          <w:sz w:val="28"/>
          <w:szCs w:val="28"/>
          <w:highlight w:val="none"/>
          <w:u w:val="single"/>
          <w:lang w:val="en-US" w:eastAsia="zh-CN"/>
        </w:rPr>
        <w:t xml:space="preserve">                           </w:t>
      </w:r>
    </w:p>
    <w:p>
      <w:pPr>
        <w:pStyle w:val="style90"/>
        <w:pageBreakBefore w:val="false"/>
        <w:kinsoku/>
        <w:wordWrap/>
        <w:overflowPunct/>
        <w:topLinePunct w:val="false"/>
        <w:bidi w:val="false"/>
        <w:spacing w:lineRule="auto" w:line="360"/>
        <w:ind w:left="0" w:leftChars="0" w:right="0" w:rightChars="0" w:firstLine="1900" w:firstLineChars="678"/>
        <w:jc w:val="both"/>
        <w:rPr>
          <w:rFonts w:ascii="华文中宋" w:cs="华文中宋" w:eastAsia="华文中宋" w:hAnsi="华文中宋" w:hint="eastAsia"/>
          <w:b/>
          <w:color w:val="000000"/>
          <w:sz w:val="28"/>
          <w:szCs w:val="28"/>
          <w:highlight w:val="none"/>
        </w:rPr>
      </w:pPr>
      <w:r>
        <w:rPr>
          <w:rFonts w:ascii="华文中宋" w:cs="华文中宋" w:eastAsia="华文中宋" w:hAnsi="华文中宋" w:hint="eastAsia"/>
          <w:b/>
          <w:color w:val="000000"/>
          <w:sz w:val="28"/>
          <w:szCs w:val="28"/>
          <w:highlight w:val="none"/>
        </w:rPr>
        <w:t>法定代表人或法定授权代表</w:t>
      </w:r>
      <w:r>
        <w:rPr>
          <w:rFonts w:ascii="华文中宋" w:cs="华文中宋" w:eastAsia="华文中宋" w:hAnsi="华文中宋" w:hint="eastAsia"/>
          <w:b/>
          <w:color w:val="000000"/>
          <w:sz w:val="22"/>
          <w:szCs w:val="22"/>
          <w:highlight w:val="none"/>
        </w:rPr>
        <w:t>（签字）</w:t>
      </w:r>
      <w:r>
        <w:rPr>
          <w:rFonts w:ascii="华文中宋" w:cs="华文中宋" w:eastAsia="华文中宋" w:hAnsi="华文中宋" w:hint="eastAsia"/>
          <w:b/>
          <w:color w:val="000000"/>
          <w:sz w:val="28"/>
          <w:szCs w:val="28"/>
          <w:highlight w:val="none"/>
        </w:rPr>
        <w:t>：</w:t>
      </w:r>
      <w:r>
        <w:rPr>
          <w:rFonts w:ascii="华文中宋" w:cs="华文中宋" w:eastAsia="华文中宋" w:hAnsi="华文中宋" w:hint="eastAsia"/>
          <w:b/>
          <w:color w:val="000000"/>
          <w:sz w:val="28"/>
          <w:szCs w:val="28"/>
          <w:highlight w:val="none"/>
          <w:u w:val="single"/>
          <w:lang w:val="en-US" w:eastAsia="zh-CN"/>
        </w:rPr>
        <w:t xml:space="preserve">           </w:t>
      </w:r>
    </w:p>
    <w:p>
      <w:pPr>
        <w:pStyle w:val="style90"/>
        <w:pageBreakBefore w:val="false"/>
        <w:kinsoku/>
        <w:wordWrap/>
        <w:overflowPunct/>
        <w:topLinePunct w:val="false"/>
        <w:bidi w:val="false"/>
        <w:spacing w:lineRule="auto" w:line="360"/>
        <w:ind w:left="0" w:leftChars="0" w:right="0" w:rightChars="0" w:firstLine="1900" w:firstLineChars="678"/>
        <w:jc w:val="both"/>
        <w:rPr>
          <w:rFonts w:ascii="华文中宋" w:cs="华文中宋" w:eastAsia="华文中宋" w:hAnsi="华文中宋" w:hint="eastAsia"/>
          <w:b/>
          <w:color w:val="000000"/>
          <w:sz w:val="28"/>
          <w:szCs w:val="28"/>
          <w:highlight w:val="none"/>
        </w:rPr>
      </w:pPr>
      <w:r>
        <w:rPr>
          <w:rFonts w:ascii="华文中宋" w:cs="华文中宋" w:eastAsia="华文中宋" w:hAnsi="华文中宋" w:hint="eastAsia"/>
          <w:b/>
          <w:color w:val="000000"/>
          <w:sz w:val="28"/>
          <w:szCs w:val="28"/>
          <w:highlight w:val="none"/>
        </w:rPr>
        <w:t>联系方式：</w:t>
      </w:r>
      <w:r>
        <w:rPr>
          <w:rFonts w:ascii="华文中宋" w:cs="华文中宋" w:eastAsia="华文中宋" w:hAnsi="华文中宋" w:hint="eastAsia"/>
          <w:b/>
          <w:color w:val="000000"/>
          <w:sz w:val="28"/>
          <w:szCs w:val="28"/>
          <w:highlight w:val="none"/>
          <w:u w:val="single"/>
          <w:lang w:val="en-US" w:eastAsia="zh-CN"/>
        </w:rPr>
        <w:t xml:space="preserve">                                 </w:t>
      </w:r>
    </w:p>
    <w:p>
      <w:pPr>
        <w:pStyle w:val="style90"/>
        <w:pageBreakBefore w:val="false"/>
        <w:kinsoku/>
        <w:wordWrap/>
        <w:overflowPunct/>
        <w:topLinePunct w:val="false"/>
        <w:bidi w:val="false"/>
        <w:spacing w:lineRule="auto" w:line="360"/>
        <w:ind w:left="0" w:leftChars="0" w:right="0" w:rightChars="0" w:firstLine="1900" w:firstLineChars="678"/>
        <w:jc w:val="both"/>
        <w:rPr>
          <w:rFonts w:cs="宋体" w:hint="eastAsia"/>
          <w:b/>
          <w:color w:val="000000"/>
          <w:sz w:val="32"/>
          <w:szCs w:val="32"/>
          <w:highlight w:val="none"/>
          <w:lang w:eastAsia="zh-CN"/>
        </w:rPr>
      </w:pPr>
      <w:r>
        <w:rPr>
          <w:rFonts w:ascii="华文中宋" w:cs="华文中宋" w:eastAsia="华文中宋" w:hAnsi="华文中宋" w:hint="eastAsia"/>
          <w:b/>
          <w:color w:val="000000"/>
          <w:sz w:val="28"/>
          <w:szCs w:val="28"/>
          <w:highlight w:val="none"/>
        </w:rPr>
        <w:t>日    期：</w:t>
      </w:r>
      <w:r>
        <w:rPr>
          <w:rFonts w:ascii="华文中宋" w:cs="华文中宋" w:eastAsia="华文中宋" w:hAnsi="华文中宋" w:hint="eastAsia"/>
          <w:b/>
          <w:color w:val="000000"/>
          <w:sz w:val="28"/>
          <w:szCs w:val="28"/>
          <w:highlight w:val="none"/>
          <w:u w:val="single"/>
          <w:lang w:val="en-US" w:eastAsia="zh-CN"/>
        </w:rPr>
        <w:t xml:space="preserve">                                 </w:t>
      </w:r>
    </w:p>
    <w:bookmarkStart w:id="21" w:name="_Toc97049462"/>
    <w:bookmarkStart w:id="22" w:name="_Toc97049463"/>
    <w:p>
      <w:pPr>
        <w:pStyle w:val="style2"/>
        <w:pageBreakBefore/>
        <w:jc w:val="center"/>
        <w:rPr>
          <w:rFonts w:ascii="仿宋" w:cs="仿宋" w:eastAsia="仿宋" w:hAnsi="仿宋" w:hint="eastAsia"/>
          <w:color w:val="000000"/>
          <w:sz w:val="24"/>
          <w:highlight w:val="none"/>
        </w:rPr>
      </w:pPr>
      <w:r>
        <w:rPr>
          <w:rFonts w:ascii="仿宋" w:cs="仿宋" w:eastAsia="仿宋" w:hAnsi="仿宋" w:hint="eastAsia"/>
          <w:color w:val="000000"/>
          <w:sz w:val="36"/>
          <w:szCs w:val="36"/>
          <w:highlight w:val="none"/>
          <w:lang w:val="en-US" w:eastAsia="zh-CN"/>
        </w:rPr>
        <w:t>响应</w:t>
      </w:r>
      <w:r>
        <w:rPr>
          <w:rFonts w:ascii="仿宋" w:cs="仿宋" w:eastAsia="仿宋" w:hAnsi="仿宋" w:hint="eastAsia"/>
          <w:color w:val="000000"/>
          <w:sz w:val="36"/>
          <w:szCs w:val="36"/>
          <w:highlight w:val="none"/>
        </w:rPr>
        <w:t>文件目录</w:t>
      </w:r>
      <w:bookmarkEnd w:id="21"/>
      <w:r>
        <w:rPr>
          <w:rFonts w:ascii="仿宋" w:cs="仿宋" w:eastAsia="仿宋" w:hAnsi="仿宋" w:hint="eastAsia"/>
          <w:color w:val="000000"/>
          <w:sz w:val="24"/>
          <w:highlight w:val="none"/>
        </w:rPr>
        <w:fldChar w:fldCharType="begin"/>
      </w:r>
      <w:r>
        <w:rPr>
          <w:rFonts w:ascii="仿宋" w:cs="仿宋" w:eastAsia="仿宋" w:hAnsi="仿宋" w:hint="eastAsia"/>
          <w:color w:val="000000"/>
          <w:sz w:val="24"/>
          <w:highlight w:val="none"/>
        </w:rPr>
        <w:instrText xml:space="preserve"> TOC \o "1-3" \h \z \u </w:instrText>
      </w:r>
      <w:r>
        <w:rPr>
          <w:rFonts w:ascii="仿宋" w:cs="仿宋" w:eastAsia="仿宋" w:hAnsi="仿宋" w:hint="eastAsia"/>
          <w:color w:val="000000"/>
          <w:sz w:val="24"/>
          <w:highlight w:val="none"/>
        </w:rPr>
        <w:fldChar w:fldCharType="separate"/>
      </w:r>
    </w:p>
    <w:p>
      <w:pPr>
        <w:pStyle w:val="style0"/>
        <w:keepNext w:val="false"/>
        <w:keepLines w:val="false"/>
        <w:widowControl/>
        <w:suppressLineNumbers w:val="false"/>
        <w:jc w:val="left"/>
        <w:rPr>
          <w:rFonts w:ascii="仿宋" w:cs="仿宋" w:eastAsia="仿宋" w:hAnsi="仿宋" w:hint="eastAsia"/>
          <w:color w:val="000000"/>
          <w:sz w:val="24"/>
          <w:szCs w:val="24"/>
          <w:highlight w:val="none"/>
        </w:rPr>
      </w:pPr>
    </w:p>
    <w:p>
      <w:pPr>
        <w:pStyle w:val="style0"/>
        <w:shd w:val="clear" w:color="auto" w:fill="ffffff"/>
        <w:spacing w:lineRule="auto" w:line="360"/>
        <w:rPr>
          <w:rFonts w:ascii="仿宋" w:cs="仿宋" w:eastAsia="仿宋" w:hAnsi="仿宋" w:hint="eastAsia"/>
          <w:color w:val="000000"/>
          <w:sz w:val="24"/>
          <w:szCs w:val="24"/>
          <w:highlight w:val="none"/>
          <w:lang w:val="en-US"/>
        </w:rPr>
      </w:pPr>
      <w:r>
        <w:rPr>
          <w:rFonts w:ascii="仿宋" w:cs="仿宋" w:eastAsia="仿宋" w:hAnsi="仿宋" w:hint="eastAsia"/>
          <w:color w:val="000000"/>
          <w:sz w:val="24"/>
          <w:szCs w:val="24"/>
          <w:highlight w:val="none"/>
        </w:rPr>
        <w:t xml:space="preserve">一、  </w:t>
      </w:r>
      <w:r>
        <w:rPr>
          <w:rFonts w:ascii="仿宋" w:cs="仿宋" w:eastAsia="仿宋" w:hAnsi="仿宋" w:hint="eastAsia"/>
          <w:color w:val="000000"/>
          <w:sz w:val="24"/>
          <w:szCs w:val="24"/>
          <w:highlight w:val="none"/>
          <w:lang w:val="en-US" w:eastAsia="zh-CN"/>
        </w:rPr>
        <w:t>报价………………………………………………………………………第（  ）页</w:t>
      </w:r>
    </w:p>
    <w:p>
      <w:pPr>
        <w:pStyle w:val="style4099"/>
        <w:spacing w:lineRule="auto" w:line="360"/>
        <w:ind w:left="0" w:leftChars="0" w:firstLine="0" w:firstLineChars="0"/>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（一）报价一览表………………………………………………………………第（  ）页</w:t>
      </w:r>
    </w:p>
    <w:p>
      <w:pPr>
        <w:pStyle w:val="style0"/>
        <w:shd w:val="clear" w:color="auto" w:fill="ffffff"/>
        <w:spacing w:lineRule="auto" w:line="360"/>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（二）分项报价明细表</w:t>
      </w:r>
      <w:r>
        <w:rPr>
          <w:rFonts w:ascii="仿宋" w:cs="仿宋" w:eastAsia="仿宋" w:hAnsi="仿宋" w:hint="eastAsia"/>
          <w:color w:val="000000"/>
          <w:sz w:val="24"/>
          <w:szCs w:val="24"/>
          <w:highlight w:val="none"/>
          <w:lang w:val="en-US" w:eastAsia="zh-CN"/>
        </w:rPr>
        <w:t>…………………………………………………………第（  ）页</w:t>
      </w:r>
    </w:p>
    <w:p>
      <w:pPr>
        <w:pStyle w:val="style0"/>
        <w:shd w:val="clear" w:color="auto" w:fill="ffffff"/>
        <w:spacing w:lineRule="auto" w:line="360"/>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rPr>
        <w:fldChar w:fldCharType="begin"/>
      </w:r>
      <w:r>
        <w:rPr>
          <w:rFonts w:ascii="仿宋" w:cs="仿宋" w:eastAsia="仿宋" w:hAnsi="仿宋" w:hint="eastAsia"/>
          <w:color w:val="000000"/>
          <w:sz w:val="24"/>
          <w:szCs w:val="24"/>
          <w:highlight w:val="none"/>
        </w:rPr>
        <w:instrText xml:space="preserve"> HYPERLINK "http://192.168.70.199/seeyon/office/cache/20190929/-1981683210483646217/-1981683210483646217.html?rnd=94104.10036287415" </w:instrText>
      </w:r>
      <w:r>
        <w:rPr>
          <w:rFonts w:ascii="仿宋" w:cs="仿宋" w:eastAsia="仿宋" w:hAnsi="仿宋" w:hint="eastAsia"/>
          <w:color w:val="000000"/>
          <w:sz w:val="24"/>
          <w:szCs w:val="24"/>
          <w:highlight w:val="none"/>
        </w:rPr>
        <w:fldChar w:fldCharType="separate"/>
      </w:r>
      <w:r>
        <w:rPr>
          <w:rFonts w:ascii="仿宋" w:cs="仿宋" w:eastAsia="仿宋" w:hAnsi="仿宋" w:hint="eastAsia"/>
          <w:color w:val="000000"/>
          <w:sz w:val="24"/>
          <w:szCs w:val="24"/>
          <w:highlight w:val="none"/>
        </w:rPr>
        <w:t xml:space="preserve">二、  </w:t>
      </w:r>
      <w:r>
        <w:rPr>
          <w:rFonts w:ascii="仿宋" w:cs="仿宋" w:eastAsia="仿宋" w:hAnsi="仿宋" w:hint="eastAsia"/>
          <w:color w:val="000000"/>
          <w:sz w:val="24"/>
          <w:szCs w:val="24"/>
          <w:highlight w:val="none"/>
        </w:rPr>
        <w:fldChar w:fldCharType="end"/>
      </w:r>
      <w:r>
        <w:rPr>
          <w:rFonts w:ascii="仿宋" w:cs="仿宋" w:eastAsia="仿宋" w:hAnsi="仿宋" w:hint="eastAsia"/>
          <w:color w:val="000000"/>
          <w:sz w:val="24"/>
          <w:szCs w:val="24"/>
          <w:highlight w:val="none"/>
        </w:rPr>
        <w:t>资格</w:t>
      </w:r>
      <w:r>
        <w:rPr>
          <w:rFonts w:ascii="仿宋" w:cs="仿宋" w:eastAsia="仿宋" w:hAnsi="仿宋" w:hint="eastAsia"/>
          <w:color w:val="000000"/>
          <w:sz w:val="24"/>
          <w:szCs w:val="24"/>
          <w:highlight w:val="none"/>
          <w:lang w:val="en-US" w:eastAsia="zh-CN"/>
        </w:rPr>
        <w:t>审查…………………………………………………………………第（  ）页</w:t>
      </w:r>
    </w:p>
    <w:p>
      <w:pPr>
        <w:pStyle w:val="style4099"/>
        <w:spacing w:lineRule="auto" w:line="360"/>
        <w:ind w:left="0" w:leftChars="0" w:firstLine="0" w:firstLineChars="0"/>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（一）资格自查表………………………………………………………………第（  ）页</w:t>
      </w:r>
    </w:p>
    <w:p>
      <w:pPr>
        <w:pStyle w:val="style4099"/>
        <w:spacing w:lineRule="auto" w:line="360"/>
        <w:ind w:left="0" w:leftChars="0" w:firstLine="0" w:firstLineChars="0"/>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（二）资格审查证明资料………………………………………………………第（  ）页</w:t>
      </w:r>
    </w:p>
    <w:p>
      <w:pPr>
        <w:pStyle w:val="style0"/>
        <w:shd w:val="clear" w:color="auto" w:fill="ffffff"/>
        <w:spacing w:lineRule="auto" w:line="360"/>
        <w:rPr>
          <w:rFonts w:ascii="仿宋" w:cs="仿宋" w:eastAsia="仿宋" w:hAnsi="仿宋" w:hint="eastAsia"/>
          <w:color w:val="000000"/>
          <w:sz w:val="24"/>
          <w:szCs w:val="24"/>
          <w:highlight w:val="none"/>
          <w:lang w:eastAsia="zh-CN"/>
        </w:rPr>
      </w:pPr>
      <w:r>
        <w:rPr>
          <w:rFonts w:ascii="仿宋" w:cs="仿宋" w:eastAsia="仿宋" w:hAnsi="仿宋" w:hint="eastAsia"/>
          <w:color w:val="000000"/>
          <w:sz w:val="24"/>
          <w:szCs w:val="24"/>
          <w:highlight w:val="none"/>
        </w:rPr>
        <w:t>三、  符合性</w:t>
      </w:r>
      <w:r>
        <w:rPr>
          <w:rFonts w:ascii="仿宋" w:cs="仿宋" w:eastAsia="仿宋" w:hAnsi="仿宋" w:hint="eastAsia"/>
          <w:color w:val="000000"/>
          <w:sz w:val="24"/>
          <w:szCs w:val="24"/>
          <w:highlight w:val="none"/>
          <w:lang w:val="en-US" w:eastAsia="zh-CN"/>
        </w:rPr>
        <w:t>审查………………………………………………………………第（  ）页</w:t>
      </w:r>
    </w:p>
    <w:p>
      <w:pPr>
        <w:pStyle w:val="style4099"/>
        <w:spacing w:lineRule="auto" w:line="360"/>
        <w:ind w:left="0" w:leftChars="0" w:firstLine="0" w:firstLineChars="0"/>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（一）符合性自查表……………………………………………………………第（  ）页</w:t>
      </w:r>
    </w:p>
    <w:p>
      <w:pPr>
        <w:pStyle w:val="style4099"/>
        <w:spacing w:lineRule="auto" w:line="360"/>
        <w:ind w:left="0" w:leftChars="0" w:firstLine="0" w:firstLineChars="0"/>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（二）符合性审查证明资料……………………………………………………第（  ）页</w:t>
      </w:r>
    </w:p>
    <w:p>
      <w:pPr>
        <w:pStyle w:val="style0"/>
        <w:shd w:val="clear" w:color="auto" w:fill="ffffff"/>
        <w:spacing w:lineRule="auto" w:line="360"/>
        <w:rPr>
          <w:rFonts w:ascii="仿宋" w:cs="仿宋" w:eastAsia="仿宋" w:hAnsi="仿宋" w:hint="eastAsia"/>
          <w:color w:val="000000"/>
          <w:sz w:val="24"/>
          <w:szCs w:val="24"/>
          <w:highlight w:val="none"/>
          <w:lang w:eastAsia="zh-CN"/>
        </w:rPr>
      </w:pPr>
      <w:r>
        <w:rPr>
          <w:rFonts w:ascii="仿宋" w:cs="仿宋" w:eastAsia="仿宋" w:hAnsi="仿宋" w:hint="eastAsia"/>
          <w:color w:val="000000"/>
          <w:sz w:val="24"/>
          <w:szCs w:val="24"/>
          <w:highlight w:val="none"/>
        </w:rPr>
        <w:t>四、  商务</w:t>
      </w:r>
      <w:r>
        <w:rPr>
          <w:rFonts w:ascii="仿宋" w:cs="仿宋" w:eastAsia="仿宋" w:hAnsi="仿宋" w:hint="eastAsia"/>
          <w:color w:val="000000"/>
          <w:sz w:val="24"/>
          <w:szCs w:val="24"/>
          <w:highlight w:val="none"/>
          <w:lang w:val="en-US" w:eastAsia="zh-CN"/>
        </w:rPr>
        <w:t>评审…………………………………………………………………第（  ）页</w:t>
      </w:r>
    </w:p>
    <w:p>
      <w:pPr>
        <w:pStyle w:val="style4099"/>
        <w:spacing w:lineRule="auto" w:line="360"/>
        <w:ind w:left="0" w:leftChars="0" w:firstLine="0" w:firstLineChars="0"/>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（一）</w:t>
      </w:r>
      <w:r>
        <w:rPr>
          <w:rFonts w:ascii="仿宋" w:cs="仿宋" w:eastAsia="仿宋" w:hAnsi="仿宋" w:hint="eastAsia"/>
          <w:color w:val="000000"/>
          <w:sz w:val="24"/>
          <w:szCs w:val="24"/>
          <w:highlight w:val="none"/>
        </w:rPr>
        <w:t>商务</w:t>
      </w:r>
      <w:r>
        <w:rPr>
          <w:rFonts w:ascii="仿宋" w:cs="仿宋" w:eastAsia="仿宋" w:hAnsi="仿宋" w:hint="eastAsia"/>
          <w:color w:val="000000"/>
          <w:sz w:val="24"/>
          <w:szCs w:val="24"/>
          <w:highlight w:val="none"/>
          <w:lang w:val="en-US" w:eastAsia="zh-CN"/>
        </w:rPr>
        <w:t>评审自查表…………………………………………………………第（  ）页</w:t>
      </w:r>
    </w:p>
    <w:p>
      <w:pPr>
        <w:pStyle w:val="style4099"/>
        <w:spacing w:lineRule="auto" w:line="360"/>
        <w:ind w:left="0" w:leftChars="0" w:firstLine="0" w:firstLineChars="0"/>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（二）</w:t>
      </w:r>
      <w:r>
        <w:rPr>
          <w:rFonts w:ascii="仿宋" w:cs="仿宋" w:eastAsia="仿宋" w:hAnsi="仿宋" w:hint="eastAsia"/>
          <w:color w:val="000000"/>
          <w:sz w:val="24"/>
          <w:szCs w:val="24"/>
          <w:highlight w:val="none"/>
        </w:rPr>
        <w:t>商务</w:t>
      </w:r>
      <w:r>
        <w:rPr>
          <w:rFonts w:ascii="仿宋" w:cs="仿宋" w:eastAsia="仿宋" w:hAnsi="仿宋" w:hint="eastAsia"/>
          <w:color w:val="000000"/>
          <w:sz w:val="24"/>
          <w:szCs w:val="24"/>
          <w:highlight w:val="none"/>
          <w:lang w:val="en-US" w:eastAsia="zh-CN"/>
        </w:rPr>
        <w:t>评审证明资料………………………………………………………第（  ）页</w:t>
      </w:r>
    </w:p>
    <w:p>
      <w:pPr>
        <w:pStyle w:val="style0"/>
        <w:shd w:val="clear" w:color="auto" w:fill="ffffff"/>
        <w:spacing w:lineRule="auto" w:line="360"/>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rPr>
        <w:t>五、  技术</w:t>
      </w:r>
      <w:r>
        <w:rPr>
          <w:rFonts w:ascii="仿宋" w:cs="仿宋" w:eastAsia="仿宋" w:hAnsi="仿宋" w:hint="eastAsia"/>
          <w:color w:val="000000"/>
          <w:sz w:val="24"/>
          <w:szCs w:val="24"/>
          <w:highlight w:val="none"/>
          <w:lang w:val="en-US" w:eastAsia="zh-CN"/>
        </w:rPr>
        <w:t>评审…………………………………………………………………第（  ）页</w:t>
      </w:r>
    </w:p>
    <w:p>
      <w:pPr>
        <w:pStyle w:val="style4099"/>
        <w:spacing w:lineRule="auto" w:line="360"/>
        <w:ind w:left="0" w:leftChars="0" w:firstLine="0" w:firstLineChars="0"/>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（一）技术评审自查表…………………………………………………………第（  ）页</w:t>
      </w:r>
    </w:p>
    <w:p>
      <w:pPr>
        <w:pStyle w:val="style4099"/>
        <w:spacing w:lineRule="auto" w:line="360"/>
        <w:ind w:left="0" w:leftChars="0" w:firstLine="0" w:firstLineChars="0"/>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lang w:val="en-US" w:eastAsia="zh-CN"/>
        </w:rPr>
        <w:t>（二）技术评审证明资料………………………………………………………第（  ）页</w:t>
      </w:r>
    </w:p>
    <w:p>
      <w:pPr>
        <w:pStyle w:val="style0"/>
        <w:shd w:val="clear" w:color="auto" w:fill="ffffff"/>
        <w:spacing w:lineRule="auto" w:line="360"/>
        <w:rPr>
          <w:rFonts w:ascii="仿宋" w:cs="仿宋" w:eastAsia="仿宋" w:hAnsi="仿宋" w:hint="eastAsia"/>
          <w:color w:val="000000"/>
          <w:sz w:val="24"/>
          <w:szCs w:val="36"/>
          <w:highlight w:val="none"/>
        </w:rPr>
      </w:pPr>
    </w:p>
    <w:p>
      <w:pPr>
        <w:pStyle w:val="style4099"/>
        <w:rPr>
          <w:rFonts w:ascii="仿宋" w:cs="仿宋" w:eastAsia="仿宋" w:hAnsi="仿宋" w:hint="eastAsia"/>
          <w:color w:val="000000"/>
          <w:highlight w:val="none"/>
        </w:rPr>
      </w:pPr>
    </w:p>
    <w:p>
      <w:pPr>
        <w:pStyle w:val="style4099"/>
        <w:ind w:left="0" w:leftChars="0" w:firstLine="0" w:firstLineChars="0"/>
        <w:rPr>
          <w:rFonts w:ascii="仿宋" w:cs="仿宋" w:eastAsia="仿宋" w:hAnsi="仿宋" w:hint="eastAsia"/>
          <w:color w:val="000000"/>
          <w:sz w:val="24"/>
          <w:szCs w:val="24"/>
          <w:highlight w:val="none"/>
        </w:rPr>
      </w:pPr>
    </w:p>
    <w:p>
      <w:pPr>
        <w:pStyle w:val="style4099"/>
        <w:ind w:left="0" w:leftChars="0" w:firstLine="0" w:firstLineChars="0"/>
        <w:rPr>
          <w:rFonts w:ascii="仿宋" w:cs="仿宋" w:eastAsia="仿宋" w:hAnsi="仿宋" w:hint="eastAsia"/>
          <w:color w:val="000000"/>
          <w:sz w:val="24"/>
          <w:szCs w:val="24"/>
          <w:highlight w:val="none"/>
        </w:rPr>
      </w:pPr>
    </w:p>
    <w:p>
      <w:pPr>
        <w:pStyle w:val="style4099"/>
        <w:ind w:firstLine="400"/>
        <w:rPr>
          <w:rFonts w:ascii="仿宋" w:cs="仿宋" w:eastAsia="仿宋" w:hAnsi="仿宋" w:hint="eastAsia"/>
          <w:color w:val="000000"/>
          <w:sz w:val="24"/>
          <w:szCs w:val="24"/>
          <w:highlight w:val="none"/>
        </w:rPr>
      </w:pPr>
    </w:p>
    <w:p>
      <w:pPr>
        <w:pStyle w:val="style4099"/>
        <w:ind w:left="0" w:leftChars="0" w:firstLine="0" w:firstLineChars="0"/>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特别提示与要求：</w:t>
      </w:r>
    </w:p>
    <w:p>
      <w:pPr>
        <w:pStyle w:val="style4099"/>
        <w:ind w:left="0" w:leftChars="0" w:firstLine="0" w:firstLineChars="0"/>
        <w:rPr>
          <w:rFonts w:ascii="仿宋" w:cs="仿宋" w:eastAsia="仿宋" w:hAnsi="仿宋" w:hint="eastAsia"/>
          <w:color w:val="000000"/>
          <w:sz w:val="24"/>
          <w:szCs w:val="24"/>
          <w:highlight w:val="none"/>
          <w:lang w:eastAsia="zh-CN"/>
        </w:rPr>
      </w:pPr>
      <w:r>
        <w:rPr>
          <w:rFonts w:ascii="仿宋" w:cs="仿宋" w:eastAsia="仿宋" w:hAnsi="仿宋" w:hint="eastAsia"/>
          <w:color w:val="000000"/>
          <w:sz w:val="24"/>
          <w:szCs w:val="24"/>
          <w:highlight w:val="none"/>
        </w:rPr>
        <w:t>1.</w:t>
      </w:r>
      <w:r>
        <w:rPr>
          <w:rFonts w:ascii="仿宋" w:cs="仿宋" w:eastAsia="仿宋" w:hAnsi="仿宋" w:hint="eastAsia"/>
          <w:color w:val="000000"/>
          <w:sz w:val="24"/>
          <w:szCs w:val="24"/>
          <w:highlight w:val="none"/>
          <w:lang w:eastAsia="zh-CN"/>
        </w:rPr>
        <w:t>请</w:t>
      </w:r>
      <w:r>
        <w:rPr>
          <w:rFonts w:ascii="仿宋" w:cs="仿宋" w:eastAsia="仿宋" w:hAnsi="仿宋" w:hint="eastAsia"/>
          <w:color w:val="000000"/>
          <w:sz w:val="24"/>
          <w:szCs w:val="24"/>
          <w:highlight w:val="none"/>
          <w:u w:val="single"/>
        </w:rPr>
        <w:t>响应人</w:t>
      </w:r>
      <w:r>
        <w:rPr>
          <w:rFonts w:ascii="仿宋" w:cs="仿宋" w:eastAsia="仿宋" w:hAnsi="仿宋" w:hint="eastAsia"/>
          <w:color w:val="000000"/>
          <w:sz w:val="24"/>
          <w:szCs w:val="24"/>
          <w:highlight w:val="none"/>
          <w:lang w:eastAsia="zh-CN"/>
        </w:rPr>
        <w:t>按照以下要求的格式、内容、顺序制作</w:t>
      </w:r>
      <w:r>
        <w:rPr>
          <w:rFonts w:ascii="仿宋" w:cs="仿宋" w:eastAsia="仿宋" w:hAnsi="仿宋" w:hint="eastAsia"/>
          <w:color w:val="000000"/>
          <w:sz w:val="24"/>
          <w:szCs w:val="24"/>
          <w:highlight w:val="none"/>
          <w:u w:val="single"/>
        </w:rPr>
        <w:t>响应文件</w:t>
      </w:r>
      <w:r>
        <w:rPr>
          <w:rFonts w:ascii="仿宋" w:cs="仿宋" w:eastAsia="仿宋" w:hAnsi="仿宋" w:hint="eastAsia"/>
          <w:color w:val="000000"/>
          <w:sz w:val="24"/>
          <w:szCs w:val="24"/>
          <w:highlight w:val="none"/>
          <w:lang w:eastAsia="zh-CN"/>
        </w:rPr>
        <w:t>，并请</w:t>
      </w:r>
      <w:r>
        <w:rPr>
          <w:rFonts w:ascii="仿宋" w:cs="仿宋" w:eastAsia="仿宋" w:hAnsi="仿宋" w:hint="eastAsia"/>
          <w:b/>
          <w:bCs/>
          <w:color w:val="000000"/>
          <w:sz w:val="24"/>
          <w:szCs w:val="24"/>
          <w:highlight w:val="none"/>
          <w:lang w:eastAsia="zh-CN"/>
        </w:rPr>
        <w:t>编制目录及页码</w:t>
      </w:r>
      <w:r>
        <w:rPr>
          <w:rFonts w:ascii="仿宋" w:cs="仿宋" w:eastAsia="仿宋" w:hAnsi="仿宋" w:hint="eastAsia"/>
          <w:color w:val="000000"/>
          <w:sz w:val="24"/>
          <w:szCs w:val="24"/>
          <w:highlight w:val="none"/>
          <w:lang w:eastAsia="zh-CN"/>
        </w:rPr>
        <w:t>，否则可能将影响对</w:t>
      </w:r>
      <w:r>
        <w:rPr>
          <w:rFonts w:ascii="仿宋" w:cs="仿宋" w:eastAsia="仿宋" w:hAnsi="仿宋" w:hint="eastAsia"/>
          <w:color w:val="000000"/>
          <w:sz w:val="24"/>
          <w:szCs w:val="24"/>
          <w:highlight w:val="none"/>
          <w:lang w:val="en-US" w:eastAsia="zh-CN"/>
        </w:rPr>
        <w:t>响应</w:t>
      </w:r>
      <w:r>
        <w:rPr>
          <w:rFonts w:ascii="仿宋" w:cs="仿宋" w:eastAsia="仿宋" w:hAnsi="仿宋" w:hint="eastAsia"/>
          <w:color w:val="000000"/>
          <w:sz w:val="24"/>
          <w:szCs w:val="24"/>
          <w:highlight w:val="none"/>
          <w:lang w:eastAsia="zh-CN"/>
        </w:rPr>
        <w:t>文件的评价。</w:t>
      </w:r>
    </w:p>
    <w:p>
      <w:pPr>
        <w:pStyle w:val="style4099"/>
        <w:ind w:left="0" w:leftChars="0" w:firstLine="0" w:firstLineChars="0"/>
        <w:rPr>
          <w:rFonts w:ascii="仿宋" w:cs="仿宋" w:eastAsia="仿宋" w:hAnsi="仿宋" w:hint="eastAsia"/>
          <w:color w:val="000000"/>
          <w:sz w:val="24"/>
          <w:szCs w:val="24"/>
          <w:highlight w:val="none"/>
        </w:rPr>
      </w:pPr>
      <w:r>
        <w:rPr>
          <w:rFonts w:ascii="仿宋" w:cs="仿宋" w:eastAsia="仿宋" w:hAnsi="仿宋" w:hint="eastAsia"/>
          <w:color w:val="000000"/>
          <w:sz w:val="24"/>
          <w:szCs w:val="24"/>
          <w:highlight w:val="none"/>
        </w:rPr>
        <w:t>2.</w:t>
      </w:r>
      <w:r>
        <w:rPr>
          <w:rFonts w:ascii="仿宋" w:cs="仿宋" w:eastAsia="仿宋" w:hAnsi="仿宋" w:hint="eastAsia"/>
          <w:b/>
          <w:bCs/>
          <w:color w:val="000000"/>
          <w:sz w:val="24"/>
          <w:szCs w:val="24"/>
          <w:highlight w:val="none"/>
        </w:rPr>
        <w:t>响应人所递交的</w:t>
      </w:r>
      <w:r>
        <w:rPr>
          <w:rFonts w:ascii="仿宋" w:cs="仿宋" w:eastAsia="仿宋" w:hAnsi="仿宋" w:hint="eastAsia"/>
          <w:b/>
          <w:bCs/>
          <w:color w:val="000000"/>
          <w:sz w:val="24"/>
          <w:szCs w:val="24"/>
          <w:highlight w:val="none"/>
          <w:lang w:val="en-US" w:eastAsia="zh-CN"/>
        </w:rPr>
        <w:t>所有</w:t>
      </w:r>
      <w:r>
        <w:rPr>
          <w:rFonts w:ascii="仿宋" w:cs="仿宋" w:eastAsia="仿宋" w:hAnsi="仿宋" w:hint="eastAsia"/>
          <w:b/>
          <w:bCs/>
          <w:color w:val="000000"/>
          <w:sz w:val="24"/>
          <w:szCs w:val="24"/>
          <w:highlight w:val="none"/>
        </w:rPr>
        <w:t>资料</w:t>
      </w:r>
      <w:r>
        <w:rPr>
          <w:rFonts w:ascii="仿宋" w:cs="仿宋" w:eastAsia="仿宋" w:hAnsi="仿宋" w:hint="eastAsia"/>
          <w:b/>
          <w:bCs/>
          <w:color w:val="000000"/>
          <w:sz w:val="24"/>
          <w:szCs w:val="24"/>
          <w:highlight w:val="none"/>
          <w:lang w:eastAsia="zh-CN"/>
        </w:rPr>
        <w:t>，</w:t>
      </w:r>
      <w:r>
        <w:rPr>
          <w:rFonts w:ascii="仿宋" w:cs="仿宋" w:eastAsia="仿宋" w:hAnsi="仿宋" w:hint="eastAsia"/>
          <w:b/>
          <w:bCs/>
          <w:color w:val="000000"/>
          <w:sz w:val="24"/>
          <w:szCs w:val="24"/>
          <w:highlight w:val="none"/>
          <w:lang w:val="en-US" w:eastAsia="zh-CN"/>
        </w:rPr>
        <w:t>要求</w:t>
      </w:r>
      <w:r>
        <w:rPr>
          <w:rFonts w:ascii="仿宋" w:cs="仿宋" w:eastAsia="仿宋" w:hAnsi="仿宋" w:hint="eastAsia"/>
          <w:b/>
          <w:bCs/>
          <w:color w:val="000000"/>
          <w:sz w:val="24"/>
          <w:szCs w:val="24"/>
          <w:highlight w:val="none"/>
        </w:rPr>
        <w:t>加盖响应人公章。</w:t>
      </w:r>
    </w:p>
    <w:p>
      <w:pPr>
        <w:pStyle w:val="style20"/>
        <w:spacing w:lineRule="auto" w:line="360"/>
        <w:rPr>
          <w:rFonts w:ascii="仿宋" w:cs="仿宋" w:eastAsia="仿宋" w:hAnsi="仿宋" w:hint="eastAsia"/>
          <w:color w:val="000000"/>
          <w:sz w:val="24"/>
          <w:szCs w:val="24"/>
          <w:highlight w:val="none"/>
        </w:rPr>
      </w:pPr>
    </w:p>
    <w:p>
      <w:pPr>
        <w:pStyle w:val="style0"/>
        <w:spacing w:before="240" w:lineRule="auto" w:line="360"/>
        <w:rPr>
          <w:rFonts w:ascii="宋体" w:hAnsi="宋体"/>
          <w:color w:val="000000"/>
          <w:sz w:val="24"/>
          <w:highlight w:val="none"/>
        </w:rPr>
      </w:pPr>
      <w:r>
        <w:rPr>
          <w:rFonts w:ascii="仿宋" w:cs="仿宋" w:eastAsia="仿宋" w:hAnsi="仿宋" w:hint="eastAsia"/>
          <w:b/>
          <w:bCs/>
          <w:color w:val="000000"/>
          <w:sz w:val="24"/>
          <w:highlight w:val="none"/>
          <w:lang w:val="zh-CN"/>
        </w:rPr>
        <w:fldChar w:fldCharType="end"/>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0" w:firstLineChars="0"/>
        <w:textAlignment w:val="auto"/>
        <w:rPr>
          <w:rFonts w:eastAsia="宋体" w:hint="eastAsia"/>
          <w:color w:val="000000"/>
          <w:sz w:val="21"/>
          <w:szCs w:val="28"/>
          <w:highlight w:val="none"/>
          <w:lang w:val="en-US" w:eastAsia="zh-CN"/>
        </w:rPr>
      </w:pPr>
    </w:p>
    <w:bookmarkEnd w:id="22"/>
    <w:p>
      <w:pPr>
        <w:pStyle w:val="style2"/>
        <w:keepNext/>
        <w:keepLines/>
        <w:pageBreakBefore/>
        <w:widowControl w:val="false"/>
        <w:kinsoku/>
        <w:wordWrap/>
        <w:overflowPunct/>
        <w:topLinePunct w:val="false"/>
        <w:autoSpaceDE/>
        <w:autoSpaceDN/>
        <w:bidi w:val="false"/>
        <w:adjustRightInd w:val="false"/>
        <w:snapToGrid w:val="false"/>
        <w:spacing w:before="157" w:beforeLines="50" w:after="0" w:lineRule="auto" w:line="360"/>
        <w:ind w:leftChars="0" w:firstLine="723" w:firstLineChars="200"/>
        <w:jc w:val="center"/>
        <w:textAlignment w:val="auto"/>
        <w:rPr>
          <w:rFonts w:hint="eastAsia"/>
          <w:b/>
          <w:bCs/>
          <w:color w:val="000000"/>
          <w:sz w:val="32"/>
          <w:szCs w:val="32"/>
          <w:highlight w:val="none"/>
          <w:lang w:eastAsia="zh-CN"/>
        </w:rPr>
      </w:pPr>
      <w:r>
        <w:rPr>
          <w:rFonts w:ascii="黑体" w:cs="黑体" w:eastAsia="黑体" w:hAnsi="黑体" w:hint="eastAsia"/>
          <w:color w:val="000000"/>
          <w:sz w:val="36"/>
          <w:szCs w:val="36"/>
          <w:highlight w:val="none"/>
          <w:lang w:val="en-US" w:eastAsia="zh-CN"/>
        </w:rPr>
        <w:t>一、</w:t>
      </w:r>
      <w:r>
        <w:rPr>
          <w:rFonts w:hint="eastAsia"/>
          <w:color w:val="000000"/>
          <w:sz w:val="36"/>
          <w:szCs w:val="36"/>
          <w:highlight w:val="none"/>
          <w:lang w:val="en-US" w:eastAsia="zh-CN"/>
        </w:rPr>
        <w:t>报价表</w:t>
      </w:r>
    </w:p>
    <w:p>
      <w:pPr>
        <w:pStyle w:val="style0"/>
        <w:widowControl w:val="false"/>
        <w:numPr>
          <w:ilvl w:val="0"/>
          <w:numId w:val="0"/>
        </w:numPr>
        <w:shd w:val="clear" w:color="auto" w:fill="ffffff"/>
        <w:tabs>
          <w:tab w:val="left" w:leader="none" w:pos="360"/>
        </w:tabs>
        <w:kinsoku/>
        <w:wordWrap/>
        <w:overflowPunct/>
        <w:topLinePunct w:val="false"/>
        <w:autoSpaceDE/>
        <w:autoSpaceDN/>
        <w:bidi w:val="false"/>
        <w:adjustRightInd w:val="false"/>
        <w:snapToGrid w:val="false"/>
        <w:spacing w:lineRule="auto" w:line="360"/>
        <w:ind w:leftChars="0"/>
        <w:jc w:val="center"/>
        <w:textAlignment w:val="auto"/>
        <w:rPr>
          <w:rFonts w:ascii="仿宋" w:cs="仿宋" w:eastAsia="仿宋" w:hAnsi="仿宋" w:hint="eastAsia"/>
          <w:b/>
          <w:bCs/>
          <w:color w:val="000000"/>
          <w:sz w:val="32"/>
          <w:szCs w:val="32"/>
          <w:highlight w:val="none"/>
        </w:rPr>
      </w:pPr>
      <w:r>
        <w:rPr>
          <w:rFonts w:ascii="仿宋" w:cs="仿宋" w:eastAsia="仿宋" w:hAnsi="仿宋" w:hint="eastAsia"/>
          <w:b/>
          <w:bCs/>
          <w:color w:val="000000"/>
          <w:sz w:val="32"/>
          <w:szCs w:val="32"/>
          <w:highlight w:val="none"/>
          <w:lang w:eastAsia="zh-CN"/>
        </w:rPr>
        <w:t>（</w:t>
      </w:r>
      <w:r>
        <w:rPr>
          <w:rFonts w:ascii="仿宋" w:cs="仿宋" w:eastAsia="仿宋" w:hAnsi="仿宋" w:hint="eastAsia"/>
          <w:b/>
          <w:bCs/>
          <w:color w:val="000000"/>
          <w:sz w:val="32"/>
          <w:szCs w:val="32"/>
          <w:highlight w:val="none"/>
          <w:lang w:val="en-US" w:eastAsia="zh-CN"/>
        </w:rPr>
        <w:t>一</w:t>
      </w:r>
      <w:r>
        <w:rPr>
          <w:rFonts w:ascii="仿宋" w:cs="仿宋" w:eastAsia="仿宋" w:hAnsi="仿宋" w:hint="eastAsia"/>
          <w:b/>
          <w:bCs/>
          <w:color w:val="000000"/>
          <w:sz w:val="32"/>
          <w:szCs w:val="32"/>
          <w:highlight w:val="none"/>
          <w:lang w:eastAsia="zh-CN"/>
        </w:rPr>
        <w:t>）报价一览表</w:t>
      </w:r>
    </w:p>
    <w:tbl>
      <w:tblPr>
        <w:tblStyle w:val="style105"/>
        <w:tblW w:w="0" w:type="auto"/>
        <w:jc w:val="center"/>
        <w:tblCellMar>
          <w:top w:w="0" w:type="dxa"/>
          <w:left w:w="108" w:type="dxa"/>
          <w:bottom w:w="0" w:type="dxa"/>
          <w:right w:w="108" w:type="dxa"/>
        </w:tblCellMar>
      </w:tblPr>
      <w:tblGrid>
        <w:gridCol w:w="1560"/>
        <w:gridCol w:w="2593"/>
        <w:gridCol w:w="1517"/>
        <w:gridCol w:w="2636"/>
      </w:tblGrid>
      <w:tr>
        <w:trPr>
          <w:jc w:val="center"/>
        </w:trPr>
        <w:tc>
          <w:tcPr>
            <w:tcW w:w="1560" w:type="dxa"/>
            <w:tcBorders/>
            <w:vAlign w:val="bottom"/>
          </w:tcPr>
          <w:p>
            <w:pPr>
              <w:pStyle w:val="style0"/>
              <w:keepNext w:val="false"/>
              <w:keepLines w:val="false"/>
              <w:suppressLineNumbers w:val="false"/>
              <w:spacing w:before="240" w:beforeAutospacing="false" w:after="0" w:afterAutospacing="false"/>
              <w:ind w:left="0" w:right="0"/>
              <w:rPr>
                <w:rFonts w:ascii="仿宋" w:cs="仿宋" w:eastAsia="仿宋" w:hAnsi="仿宋" w:hint="eastAsia"/>
                <w:color w:val="000000"/>
                <w:sz w:val="24"/>
                <w:szCs w:val="32"/>
                <w:highlight w:val="none"/>
              </w:rPr>
            </w:pPr>
            <w:r>
              <w:rPr>
                <w:rFonts w:ascii="仿宋" w:cs="仿宋" w:eastAsia="仿宋" w:hAnsi="仿宋" w:hint="eastAsia"/>
                <w:color w:val="000000"/>
                <w:sz w:val="24"/>
                <w:szCs w:val="32"/>
                <w:highlight w:val="none"/>
              </w:rPr>
              <w:t>项目名称：</w:t>
            </w:r>
          </w:p>
        </w:tc>
        <w:tc>
          <w:tcPr>
            <w:tcW w:w="6746" w:type="dxa"/>
            <w:gridSpan w:val="3"/>
            <w:tcBorders>
              <w:top w:val="nil"/>
              <w:left w:val="nil"/>
              <w:bottom w:val="single" w:sz="4" w:space="0" w:color="auto"/>
              <w:right w:val="nil"/>
            </w:tcBorders>
            <w:vAlign w:val="bottom"/>
          </w:tcPr>
          <w:p>
            <w:pPr>
              <w:pStyle w:val="style0"/>
              <w:keepNext w:val="false"/>
              <w:keepLines w:val="false"/>
              <w:suppressLineNumbers w:val="false"/>
              <w:spacing w:before="240" w:beforeAutospacing="false" w:after="0" w:afterAutospacing="false"/>
              <w:ind w:left="0" w:right="0"/>
              <w:rPr>
                <w:rFonts w:ascii="仿宋" w:cs="仿宋" w:eastAsia="仿宋" w:hAnsi="仿宋" w:hint="eastAsia"/>
                <w:color w:val="000000"/>
                <w:sz w:val="24"/>
                <w:szCs w:val="32"/>
                <w:highlight w:val="none"/>
              </w:rPr>
            </w:pPr>
            <w:r>
              <w:rPr>
                <w:rFonts w:ascii="仿宋" w:cs="仿宋" w:eastAsia="仿宋" w:hAnsi="仿宋" w:hint="eastAsia"/>
                <w:color w:val="000000"/>
                <w:sz w:val="24"/>
                <w:szCs w:val="32"/>
                <w:highlight w:val="none"/>
              </w:rPr>
              <w:t>中山大学孙逸仙纪念医院南北院区及南海精准免疫转化创新中心洁净空调滤网采购项目</w:t>
            </w:r>
          </w:p>
        </w:tc>
      </w:tr>
      <w:tr>
        <w:tblPrEx/>
        <w:trPr>
          <w:jc w:val="center"/>
        </w:trPr>
        <w:tc>
          <w:tcPr>
            <w:tcW w:w="1560" w:type="dxa"/>
            <w:tcBorders/>
            <w:vAlign w:val="bottom"/>
          </w:tcPr>
          <w:p>
            <w:pPr>
              <w:pStyle w:val="style0"/>
              <w:keepNext w:val="false"/>
              <w:keepLines w:val="false"/>
              <w:suppressLineNumbers w:val="false"/>
              <w:spacing w:before="240" w:beforeAutospacing="false" w:after="0" w:afterAutospacing="false"/>
              <w:ind w:left="0" w:right="0"/>
              <w:rPr>
                <w:rFonts w:ascii="仿宋" w:cs="仿宋" w:eastAsia="仿宋" w:hAnsi="仿宋" w:hint="eastAsia"/>
                <w:color w:val="000000"/>
                <w:sz w:val="24"/>
                <w:szCs w:val="32"/>
                <w:highlight w:val="none"/>
              </w:rPr>
            </w:pPr>
            <w:r>
              <w:rPr>
                <w:rFonts w:ascii="仿宋" w:cs="仿宋" w:eastAsia="仿宋" w:hAnsi="仿宋" w:hint="eastAsia"/>
                <w:color w:val="000000"/>
                <w:sz w:val="24"/>
                <w:szCs w:val="32"/>
                <w:highlight w:val="none"/>
                <w:lang w:eastAsia="zh-CN"/>
              </w:rPr>
              <w:t>响应</w:t>
            </w:r>
            <w:r>
              <w:rPr>
                <w:rFonts w:ascii="仿宋" w:cs="仿宋" w:eastAsia="仿宋" w:hAnsi="仿宋" w:hint="eastAsia"/>
                <w:color w:val="000000"/>
                <w:sz w:val="24"/>
                <w:szCs w:val="32"/>
                <w:highlight w:val="none"/>
              </w:rPr>
              <w:t>公司：</w:t>
            </w:r>
          </w:p>
        </w:tc>
        <w:tc>
          <w:tcPr>
            <w:tcW w:w="2593" w:type="dxa"/>
            <w:tcBorders>
              <w:top w:val="single" w:sz="4" w:space="0" w:color="auto"/>
              <w:left w:val="nil"/>
              <w:bottom w:val="single" w:sz="4" w:space="0" w:color="auto"/>
              <w:right w:val="nil"/>
            </w:tcBorders>
            <w:vAlign w:val="bottom"/>
          </w:tcPr>
          <w:p>
            <w:pPr>
              <w:pStyle w:val="style0"/>
              <w:keepNext w:val="false"/>
              <w:keepLines w:val="false"/>
              <w:suppressLineNumbers w:val="false"/>
              <w:spacing w:before="240" w:beforeAutospacing="false" w:after="0" w:afterAutospacing="false"/>
              <w:ind w:left="0" w:right="0"/>
              <w:rPr>
                <w:rFonts w:ascii="仿宋" w:cs="仿宋" w:eastAsia="仿宋" w:hAnsi="仿宋" w:hint="eastAsia"/>
                <w:color w:val="000000"/>
                <w:sz w:val="24"/>
                <w:szCs w:val="32"/>
                <w:highlight w:val="none"/>
              </w:rPr>
            </w:pPr>
          </w:p>
        </w:tc>
        <w:tc>
          <w:tcPr>
            <w:tcW w:w="1517" w:type="dxa"/>
            <w:tcBorders>
              <w:top w:val="single" w:sz="4" w:space="0" w:color="auto"/>
              <w:left w:val="nil"/>
              <w:bottom w:val="nil"/>
              <w:right w:val="nil"/>
            </w:tcBorders>
            <w:vAlign w:val="bottom"/>
          </w:tcPr>
          <w:p>
            <w:pPr>
              <w:pStyle w:val="style0"/>
              <w:keepNext w:val="false"/>
              <w:keepLines w:val="false"/>
              <w:suppressLineNumbers w:val="false"/>
              <w:spacing w:before="240" w:beforeAutospacing="false" w:after="0" w:afterAutospacing="false"/>
              <w:ind w:left="0" w:right="0"/>
              <w:rPr>
                <w:rFonts w:ascii="仿宋" w:cs="仿宋" w:eastAsia="仿宋" w:hAnsi="仿宋" w:hint="eastAsia"/>
                <w:color w:val="000000"/>
                <w:sz w:val="24"/>
                <w:szCs w:val="32"/>
                <w:highlight w:val="none"/>
              </w:rPr>
            </w:pPr>
            <w:r>
              <w:rPr>
                <w:rFonts w:ascii="仿宋" w:cs="仿宋" w:eastAsia="仿宋" w:hAnsi="仿宋" w:hint="eastAsia"/>
                <w:color w:val="000000"/>
                <w:sz w:val="24"/>
                <w:szCs w:val="32"/>
                <w:highlight w:val="none"/>
                <w:lang w:eastAsia="zh-CN"/>
              </w:rPr>
              <w:t>响应</w:t>
            </w:r>
            <w:r>
              <w:rPr>
                <w:rFonts w:ascii="仿宋" w:cs="仿宋" w:eastAsia="仿宋" w:hAnsi="仿宋" w:hint="eastAsia"/>
                <w:color w:val="000000"/>
                <w:sz w:val="24"/>
                <w:szCs w:val="32"/>
                <w:highlight w:val="none"/>
              </w:rPr>
              <w:t>日期：</w:t>
            </w:r>
          </w:p>
        </w:tc>
        <w:tc>
          <w:tcPr>
            <w:tcW w:w="2636" w:type="dxa"/>
            <w:tcBorders>
              <w:top w:val="single" w:sz="4" w:space="0" w:color="auto"/>
              <w:left w:val="nil"/>
              <w:bottom w:val="single" w:sz="4" w:space="0" w:color="auto"/>
              <w:right w:val="nil"/>
            </w:tcBorders>
          </w:tcPr>
          <w:p>
            <w:pPr>
              <w:pStyle w:val="style0"/>
              <w:keepNext w:val="false"/>
              <w:keepLines w:val="false"/>
              <w:suppressLineNumbers w:val="false"/>
              <w:spacing w:before="240" w:beforeAutospacing="false" w:after="0" w:afterAutospacing="false"/>
              <w:ind w:left="0" w:right="0"/>
              <w:rPr>
                <w:rFonts w:ascii="仿宋" w:cs="仿宋" w:eastAsia="仿宋" w:hAnsi="仿宋" w:hint="eastAsia"/>
                <w:color w:val="000000"/>
                <w:sz w:val="24"/>
                <w:szCs w:val="32"/>
                <w:highlight w:val="none"/>
              </w:rPr>
            </w:pPr>
          </w:p>
        </w:tc>
      </w:tr>
      <w:tr>
        <w:tblPrEx/>
        <w:trPr>
          <w:jc w:val="center"/>
        </w:trPr>
        <w:tc>
          <w:tcPr>
            <w:tcW w:w="1560" w:type="dxa"/>
            <w:tcBorders/>
            <w:vAlign w:val="bottom"/>
          </w:tcPr>
          <w:p>
            <w:pPr>
              <w:pStyle w:val="style0"/>
              <w:keepNext w:val="false"/>
              <w:keepLines w:val="false"/>
              <w:suppressLineNumbers w:val="false"/>
              <w:spacing w:before="240" w:beforeAutospacing="false" w:after="0" w:afterAutospacing="false"/>
              <w:ind w:left="0" w:right="0"/>
              <w:rPr>
                <w:rFonts w:ascii="仿宋" w:cs="仿宋" w:eastAsia="仿宋" w:hAnsi="仿宋" w:hint="eastAsia"/>
                <w:color w:val="000000"/>
                <w:sz w:val="24"/>
                <w:szCs w:val="32"/>
                <w:highlight w:val="none"/>
              </w:rPr>
            </w:pPr>
            <w:r>
              <w:rPr>
                <w:rFonts w:ascii="仿宋" w:cs="仿宋" w:eastAsia="仿宋" w:hAnsi="仿宋" w:hint="eastAsia"/>
                <w:color w:val="000000"/>
                <w:sz w:val="24"/>
                <w:szCs w:val="32"/>
                <w:highlight w:val="none"/>
              </w:rPr>
              <w:t>联系人：</w:t>
            </w:r>
          </w:p>
        </w:tc>
        <w:tc>
          <w:tcPr>
            <w:tcW w:w="2593" w:type="dxa"/>
            <w:tcBorders>
              <w:top w:val="single" w:sz="4" w:space="0" w:color="auto"/>
              <w:left w:val="nil"/>
              <w:bottom w:val="single" w:sz="4" w:space="0" w:color="auto"/>
              <w:right w:val="nil"/>
            </w:tcBorders>
            <w:vAlign w:val="bottom"/>
          </w:tcPr>
          <w:p>
            <w:pPr>
              <w:pStyle w:val="style0"/>
              <w:keepNext w:val="false"/>
              <w:keepLines w:val="false"/>
              <w:suppressLineNumbers w:val="false"/>
              <w:spacing w:before="240" w:beforeAutospacing="false" w:after="0" w:afterAutospacing="false"/>
              <w:ind w:left="0" w:right="0"/>
              <w:rPr>
                <w:rFonts w:ascii="仿宋" w:cs="仿宋" w:eastAsia="仿宋" w:hAnsi="仿宋" w:hint="eastAsia"/>
                <w:color w:val="000000"/>
                <w:sz w:val="24"/>
                <w:szCs w:val="32"/>
                <w:highlight w:val="none"/>
              </w:rPr>
            </w:pPr>
          </w:p>
        </w:tc>
        <w:tc>
          <w:tcPr>
            <w:tcW w:w="1517" w:type="dxa"/>
            <w:tcBorders/>
            <w:vAlign w:val="bottom"/>
          </w:tcPr>
          <w:p>
            <w:pPr>
              <w:pStyle w:val="style0"/>
              <w:keepNext w:val="false"/>
              <w:keepLines w:val="false"/>
              <w:suppressLineNumbers w:val="false"/>
              <w:spacing w:before="240" w:beforeAutospacing="false" w:after="0" w:afterAutospacing="false"/>
              <w:ind w:left="0" w:right="0"/>
              <w:rPr>
                <w:rFonts w:ascii="仿宋" w:cs="仿宋" w:eastAsia="仿宋" w:hAnsi="仿宋" w:hint="eastAsia"/>
                <w:color w:val="000000"/>
                <w:sz w:val="24"/>
                <w:szCs w:val="32"/>
                <w:highlight w:val="none"/>
              </w:rPr>
            </w:pPr>
            <w:r>
              <w:rPr>
                <w:rFonts w:ascii="仿宋" w:cs="仿宋" w:eastAsia="仿宋" w:hAnsi="仿宋" w:hint="eastAsia"/>
                <w:color w:val="000000"/>
                <w:sz w:val="24"/>
                <w:szCs w:val="32"/>
                <w:highlight w:val="none"/>
              </w:rPr>
              <w:t>联系电话：</w:t>
            </w:r>
          </w:p>
        </w:tc>
        <w:tc>
          <w:tcPr>
            <w:tcW w:w="2636" w:type="dxa"/>
            <w:tcBorders>
              <w:top w:val="single" w:sz="4" w:space="0" w:color="auto"/>
              <w:left w:val="nil"/>
              <w:bottom w:val="single" w:sz="4" w:space="0" w:color="auto"/>
              <w:right w:val="nil"/>
            </w:tcBorders>
          </w:tcPr>
          <w:p>
            <w:pPr>
              <w:pStyle w:val="style0"/>
              <w:keepNext w:val="false"/>
              <w:keepLines w:val="false"/>
              <w:suppressLineNumbers w:val="false"/>
              <w:spacing w:before="240" w:beforeAutospacing="false" w:after="0" w:afterAutospacing="false"/>
              <w:ind w:left="0" w:right="0"/>
              <w:rPr>
                <w:rFonts w:ascii="仿宋" w:cs="仿宋" w:eastAsia="仿宋" w:hAnsi="仿宋" w:hint="eastAsia"/>
                <w:color w:val="000000"/>
                <w:sz w:val="24"/>
                <w:szCs w:val="32"/>
                <w:highlight w:val="none"/>
              </w:rPr>
            </w:pPr>
          </w:p>
        </w:tc>
      </w:tr>
    </w:tbl>
    <w:p>
      <w:pPr>
        <w:pStyle w:val="style66"/>
        <w:spacing w:lineRule="auto" w:line="360"/>
        <w:jc w:val="left"/>
        <w:outlineLvl w:val="1"/>
        <w:rPr>
          <w:rFonts w:ascii="宋体" w:cs="宋体" w:hAnsi="宋体"/>
          <w:bCs/>
          <w:color w:val="000000"/>
          <w:sz w:val="10"/>
          <w:szCs w:val="21"/>
          <w:highlight w:val="none"/>
        </w:rPr>
      </w:pPr>
    </w:p>
    <w:p>
      <w:pPr>
        <w:pStyle w:val="style0"/>
        <w:rPr/>
      </w:pPr>
    </w:p>
    <w:tbl>
      <w:tblPr>
        <w:tblStyle w:val="style105"/>
        <w:tblW w:w="10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1"/>
        <w:gridCol w:w="1316"/>
        <w:gridCol w:w="1096"/>
        <w:gridCol w:w="1373"/>
        <w:gridCol w:w="1660"/>
        <w:gridCol w:w="1508"/>
        <w:gridCol w:w="1102"/>
      </w:tblGrid>
      <w:tr>
        <w:trPr>
          <w:trHeight w:val="586" w:hRule="atLeast"/>
          <w:jc w:val="center"/>
        </w:trPr>
        <w:tc>
          <w:tcPr>
            <w:tcW w:w="2261" w:type="dxa"/>
            <w:tcBorders/>
            <w:vAlign w:val="center"/>
          </w:tcPr>
          <w:p>
            <w:pPr>
              <w:pStyle w:val="style0"/>
              <w:keepNext w:val="false"/>
              <w:keepLines w:val="false"/>
              <w:suppressLineNumbers w:val="false"/>
              <w:spacing w:before="0" w:beforeAutospacing="false" w:after="0" w:afterAutospacing="false"/>
              <w:ind w:left="0" w:right="0"/>
              <w:jc w:val="center"/>
              <w:rPr>
                <w:rFonts w:ascii="黑体" w:cs="黑体" w:eastAsia="黑体" w:hAnsi="黑体" w:hint="eastAsia"/>
                <w:b/>
                <w:color w:val="000000"/>
                <w:szCs w:val="21"/>
              </w:rPr>
            </w:pPr>
            <w:r>
              <w:rPr>
                <w:rFonts w:ascii="黑体" w:cs="黑体" w:eastAsia="黑体" w:hAnsi="黑体" w:hint="eastAsia"/>
                <w:b/>
                <w:color w:val="000000"/>
                <w:szCs w:val="21"/>
              </w:rPr>
              <w:t>采购内容</w:t>
            </w:r>
          </w:p>
        </w:tc>
        <w:tc>
          <w:tcPr>
            <w:tcW w:w="1316" w:type="dxa"/>
            <w:tcBorders/>
            <w:vAlign w:val="center"/>
          </w:tcPr>
          <w:p>
            <w:pPr>
              <w:pStyle w:val="style0"/>
              <w:keepNext w:val="false"/>
              <w:keepLines w:val="false"/>
              <w:suppressLineNumbers w:val="false"/>
              <w:spacing w:before="0" w:beforeAutospacing="false" w:after="0" w:afterAutospacing="false"/>
              <w:ind w:left="0" w:right="-105" w:rightChars="-50"/>
              <w:jc w:val="center"/>
              <w:rPr>
                <w:rFonts w:ascii="黑体" w:cs="黑体" w:eastAsia="黑体" w:hAnsi="黑体" w:hint="eastAsia"/>
                <w:b/>
                <w:color w:val="000000"/>
                <w:szCs w:val="21"/>
              </w:rPr>
            </w:pPr>
            <w:r>
              <w:rPr>
                <w:rFonts w:ascii="黑体" w:cs="黑体" w:eastAsia="黑体" w:hAnsi="黑体" w:hint="eastAsia"/>
                <w:b/>
                <w:color w:val="000000"/>
                <w:szCs w:val="21"/>
              </w:rPr>
              <w:t>数量</w:t>
            </w:r>
          </w:p>
        </w:tc>
        <w:tc>
          <w:tcPr>
            <w:tcW w:w="1096" w:type="dxa"/>
            <w:tcBorders/>
            <w:vAlign w:val="center"/>
          </w:tcPr>
          <w:p>
            <w:pPr>
              <w:pStyle w:val="style0"/>
              <w:keepNext w:val="false"/>
              <w:keepLines w:val="false"/>
              <w:suppressLineNumbers w:val="false"/>
              <w:spacing w:before="0" w:beforeAutospacing="false" w:after="0" w:afterAutospacing="false"/>
              <w:ind w:left="0" w:right="0"/>
              <w:jc w:val="center"/>
              <w:rPr>
                <w:rFonts w:ascii="黑体" w:cs="黑体" w:eastAsia="黑体" w:hAnsi="黑体" w:hint="eastAsia"/>
                <w:b/>
                <w:color w:val="000000"/>
                <w:szCs w:val="21"/>
              </w:rPr>
            </w:pPr>
            <w:r>
              <w:rPr>
                <w:rFonts w:ascii="黑体" w:cs="黑体" w:eastAsia="黑体" w:hAnsi="黑体" w:hint="eastAsia"/>
                <w:b/>
                <w:color w:val="000000"/>
                <w:szCs w:val="21"/>
                <w:lang w:val="en-US" w:eastAsia="zh-CN"/>
              </w:rPr>
              <w:t>品牌</w:t>
            </w:r>
          </w:p>
        </w:tc>
        <w:tc>
          <w:tcPr>
            <w:tcW w:w="1373" w:type="dxa"/>
            <w:tcBorders/>
            <w:vAlign w:val="center"/>
          </w:tcPr>
          <w:p>
            <w:pPr>
              <w:pStyle w:val="style0"/>
              <w:keepNext w:val="false"/>
              <w:keepLines w:val="false"/>
              <w:suppressLineNumbers w:val="false"/>
              <w:spacing w:before="0" w:beforeAutospacing="false" w:after="0" w:afterAutospacing="false"/>
              <w:ind w:left="0" w:leftChars="0" w:right="0" w:rightChars="0"/>
              <w:jc w:val="center"/>
              <w:rPr>
                <w:rFonts w:ascii="黑体" w:cs="黑体" w:eastAsia="黑体" w:hAnsi="黑体" w:hint="default"/>
                <w:b/>
                <w:color w:val="000000"/>
                <w:szCs w:val="21"/>
                <w:lang w:val="en-US" w:eastAsia="zh-CN"/>
              </w:rPr>
            </w:pPr>
            <w:r>
              <w:rPr>
                <w:rFonts w:ascii="黑体" w:cs="黑体" w:eastAsia="黑体" w:hAnsi="黑体" w:hint="eastAsia"/>
                <w:b/>
                <w:color w:val="000000"/>
                <w:szCs w:val="21"/>
                <w:lang w:val="en-US" w:eastAsia="zh-CN"/>
              </w:rPr>
              <w:t>生产商</w:t>
            </w:r>
          </w:p>
        </w:tc>
        <w:tc>
          <w:tcPr>
            <w:tcW w:w="1660" w:type="dxa"/>
            <w:tcBorders/>
            <w:vAlign w:val="center"/>
          </w:tcPr>
          <w:p>
            <w:pPr>
              <w:pStyle w:val="style0"/>
              <w:keepNext w:val="false"/>
              <w:keepLines w:val="false"/>
              <w:suppressLineNumbers w:val="false"/>
              <w:spacing w:before="0" w:beforeAutospacing="false" w:after="0" w:afterAutospacing="false"/>
              <w:ind w:left="0" w:leftChars="0" w:right="0" w:rightChars="0"/>
              <w:jc w:val="center"/>
              <w:rPr>
                <w:rFonts w:ascii="黑体" w:cs="黑体" w:eastAsia="黑体" w:hAnsi="黑体" w:hint="eastAsia"/>
                <w:b/>
                <w:color w:val="000000"/>
                <w:szCs w:val="21"/>
              </w:rPr>
            </w:pPr>
            <w:r>
              <w:rPr>
                <w:rFonts w:ascii="黑体" w:cs="黑体" w:eastAsia="黑体" w:hAnsi="黑体" w:hint="eastAsia"/>
                <w:b/>
                <w:color w:val="000000"/>
                <w:szCs w:val="21"/>
                <w:lang w:val="en-US" w:eastAsia="zh-CN"/>
              </w:rPr>
              <w:t>响应下浮率</w:t>
            </w:r>
          </w:p>
        </w:tc>
        <w:tc>
          <w:tcPr>
            <w:tcW w:w="1508" w:type="dxa"/>
            <w:tcBorders/>
            <w:vAlign w:val="center"/>
          </w:tcPr>
          <w:p>
            <w:pPr>
              <w:pStyle w:val="style0"/>
              <w:keepNext w:val="false"/>
              <w:keepLines w:val="false"/>
              <w:suppressLineNumbers w:val="false"/>
              <w:spacing w:before="0" w:beforeAutospacing="false" w:after="0" w:afterAutospacing="false"/>
              <w:ind w:left="0" w:leftChars="0" w:right="0" w:rightChars="0"/>
              <w:jc w:val="center"/>
              <w:rPr>
                <w:rFonts w:ascii="黑体" w:cs="黑体" w:eastAsia="黑体" w:hAnsi="黑体" w:hint="default"/>
                <w:b/>
                <w:color w:val="000000"/>
                <w:szCs w:val="21"/>
                <w:lang w:val="en-US" w:eastAsia="zh-CN"/>
              </w:rPr>
            </w:pPr>
            <w:r>
              <w:rPr>
                <w:rFonts w:ascii="黑体" w:cs="黑体" w:eastAsia="黑体" w:hAnsi="黑体" w:hint="eastAsia"/>
                <w:b/>
                <w:color w:val="000000"/>
                <w:szCs w:val="21"/>
                <w:lang w:val="en-US" w:eastAsia="zh-CN"/>
              </w:rPr>
              <w:t>供货</w:t>
            </w:r>
            <w:r>
              <w:rPr>
                <w:rFonts w:ascii="黑体" w:cs="黑体" w:eastAsia="黑体" w:hAnsi="黑体" w:hint="eastAsia"/>
                <w:b/>
                <w:color w:val="000000"/>
                <w:szCs w:val="21"/>
              </w:rPr>
              <w:t>期限</w:t>
            </w:r>
          </w:p>
        </w:tc>
        <w:tc>
          <w:tcPr>
            <w:tcW w:w="1102" w:type="dxa"/>
            <w:tcBorders/>
            <w:vAlign w:val="center"/>
          </w:tcPr>
          <w:p>
            <w:pPr>
              <w:pStyle w:val="style0"/>
              <w:keepNext w:val="false"/>
              <w:keepLines w:val="false"/>
              <w:suppressLineNumbers w:val="false"/>
              <w:spacing w:before="0" w:beforeAutospacing="false" w:after="0" w:afterAutospacing="false"/>
              <w:ind w:left="0" w:right="0"/>
              <w:jc w:val="center"/>
              <w:rPr>
                <w:rFonts w:ascii="黑体" w:cs="黑体" w:eastAsia="黑体" w:hAnsi="黑体" w:hint="eastAsia"/>
                <w:b/>
                <w:color w:val="000000"/>
                <w:szCs w:val="21"/>
              </w:rPr>
            </w:pPr>
            <w:r>
              <w:rPr>
                <w:rFonts w:ascii="黑体" w:cs="黑体" w:eastAsia="黑体" w:hAnsi="黑体" w:hint="eastAsia"/>
                <w:b/>
                <w:color w:val="000000"/>
                <w:szCs w:val="21"/>
              </w:rPr>
              <w:t>备注</w:t>
            </w:r>
          </w:p>
        </w:tc>
      </w:tr>
      <w:tr>
        <w:tblPrEx/>
        <w:trPr>
          <w:trHeight w:val="1779" w:hRule="atLeast"/>
          <w:jc w:val="center"/>
        </w:trPr>
        <w:tc>
          <w:tcPr>
            <w:tcW w:w="2261" w:type="dxa"/>
            <w:tcBorders/>
            <w:vAlign w:val="center"/>
          </w:tcPr>
          <w:p>
            <w:pPr>
              <w:pStyle w:val="style0"/>
              <w:keepNext w:val="false"/>
              <w:keepLines w:val="false"/>
              <w:suppressLineNumbers w:val="false"/>
              <w:spacing w:before="0" w:beforeAutospacing="false" w:after="0" w:afterAutospacing="false"/>
              <w:ind w:left="0" w:leftChars="0" w:right="0" w:rightChars="0"/>
              <w:jc w:val="center"/>
              <w:rPr>
                <w:rFonts w:ascii="黑体" w:cs="黑体" w:eastAsia="黑体" w:hAnsi="黑体" w:hint="eastAsia"/>
                <w:color w:val="000000"/>
                <w:szCs w:val="21"/>
              </w:rPr>
            </w:pPr>
            <w:r>
              <w:rPr>
                <w:rFonts w:ascii="黑体" w:cs="黑体" w:eastAsia="黑体" w:hAnsi="黑体" w:hint="eastAsia"/>
                <w:color w:val="000000"/>
                <w:kern w:val="0"/>
                <w:sz w:val="21"/>
                <w:szCs w:val="21"/>
              </w:rPr>
              <w:t>南北院区及南海精准免疫转化创新中心洁净空调初、中、高效空气过滤器</w:t>
            </w:r>
          </w:p>
        </w:tc>
        <w:tc>
          <w:tcPr>
            <w:tcW w:w="1316" w:type="dxa"/>
            <w:tcBorders/>
            <w:vAlign w:val="center"/>
          </w:tcPr>
          <w:p>
            <w:pPr>
              <w:pStyle w:val="style0"/>
              <w:keepNext w:val="false"/>
              <w:keepLines w:val="false"/>
              <w:suppressLineNumbers w:val="false"/>
              <w:autoSpaceDE w:val="false"/>
              <w:autoSpaceDN w:val="false"/>
              <w:spacing w:before="0" w:beforeAutospacing="false" w:after="0" w:afterAutospacing="false"/>
              <w:ind w:left="0" w:leftChars="0" w:right="0" w:rightChars="0"/>
              <w:jc w:val="center"/>
              <w:rPr>
                <w:rFonts w:ascii="黑体" w:cs="黑体" w:eastAsia="黑体" w:hAnsi="黑体" w:hint="eastAsia"/>
                <w:snapToGrid/>
                <w:color w:val="000000"/>
                <w:spacing w:val="0"/>
                <w:kern w:val="2"/>
                <w:sz w:val="21"/>
                <w:szCs w:val="21"/>
              </w:rPr>
            </w:pPr>
            <w:r>
              <w:rPr>
                <w:rFonts w:ascii="黑体" w:cs="黑体" w:eastAsia="黑体" w:hAnsi="黑体" w:hint="eastAsia"/>
                <w:color w:val="000000"/>
                <w:kern w:val="0"/>
                <w:sz w:val="21"/>
                <w:szCs w:val="21"/>
              </w:rPr>
              <w:t>1批</w:t>
            </w:r>
          </w:p>
        </w:tc>
        <w:tc>
          <w:tcPr>
            <w:tcW w:w="1096" w:type="dxa"/>
            <w:tcBorders/>
            <w:vAlign w:val="center"/>
          </w:tcPr>
          <w:p>
            <w:pPr>
              <w:pStyle w:val="style4109"/>
              <w:keepLines w:val="false"/>
              <w:suppressLineNumbers w:val="false"/>
              <w:spacing w:before="0" w:beforeAutospacing="false" w:after="0" w:afterAutospacing="false" w:lineRule="auto" w:line="240"/>
              <w:ind w:left="0" w:right="0"/>
              <w:rPr>
                <w:rFonts w:ascii="黑体" w:cs="黑体" w:eastAsia="黑体" w:hAnsi="黑体" w:hint="eastAsia"/>
                <w:snapToGrid/>
                <w:color w:val="000000"/>
                <w:spacing w:val="0"/>
                <w:kern w:val="2"/>
                <w:sz w:val="21"/>
                <w:szCs w:val="21"/>
              </w:rPr>
            </w:pPr>
          </w:p>
        </w:tc>
        <w:tc>
          <w:tcPr>
            <w:tcW w:w="1373" w:type="dxa"/>
            <w:tcBorders/>
            <w:vAlign w:val="center"/>
          </w:tcPr>
          <w:p>
            <w:pPr>
              <w:pStyle w:val="style4109"/>
              <w:keepLines w:val="false"/>
              <w:suppressLineNumbers w:val="false"/>
              <w:spacing w:before="0" w:beforeAutospacing="false" w:after="0" w:afterAutospacing="false" w:lineRule="auto" w:line="240"/>
              <w:ind w:left="0" w:leftChars="0" w:right="0" w:rightChars="0"/>
              <w:rPr>
                <w:rFonts w:ascii="黑体" w:cs="黑体" w:eastAsia="黑体" w:hAnsi="黑体" w:hint="eastAsia"/>
                <w:color w:val="000000"/>
                <w:szCs w:val="21"/>
              </w:rPr>
            </w:pPr>
          </w:p>
        </w:tc>
        <w:tc>
          <w:tcPr>
            <w:tcW w:w="1660" w:type="dxa"/>
            <w:tcBorders/>
            <w:vAlign w:val="center"/>
          </w:tcPr>
          <w:p>
            <w:pPr>
              <w:pStyle w:val="style4109"/>
              <w:keepLines w:val="false"/>
              <w:suppressLineNumbers w:val="false"/>
              <w:spacing w:before="0" w:beforeAutospacing="false" w:after="0" w:afterAutospacing="false" w:lineRule="auto" w:line="240"/>
              <w:ind w:left="0" w:leftChars="0" w:right="0" w:rightChars="0"/>
              <w:rPr>
                <w:rFonts w:ascii="黑体" w:cs="黑体" w:eastAsia="黑体" w:hAnsi="黑体" w:hint="eastAsia"/>
                <w:color w:val="000000"/>
                <w:szCs w:val="21"/>
              </w:rPr>
            </w:pPr>
          </w:p>
        </w:tc>
        <w:tc>
          <w:tcPr>
            <w:tcW w:w="1508" w:type="dxa"/>
            <w:tcBorders/>
            <w:vAlign w:val="center"/>
          </w:tcPr>
          <w:p>
            <w:pPr>
              <w:pStyle w:val="style0"/>
              <w:keepNext w:val="false"/>
              <w:keepLines w:val="false"/>
              <w:suppressLineNumbers w:val="false"/>
              <w:spacing w:before="0" w:beforeAutospacing="false" w:after="0" w:afterAutospacing="false"/>
              <w:ind w:left="0" w:leftChars="0" w:right="0" w:rightChars="0"/>
              <w:jc w:val="center"/>
              <w:rPr>
                <w:rFonts w:ascii="黑体" w:cs="黑体" w:eastAsia="黑体" w:hAnsi="黑体" w:hint="eastAsia"/>
                <w:color w:val="000000"/>
                <w:szCs w:val="21"/>
              </w:rPr>
            </w:pPr>
            <w:r>
              <w:rPr>
                <w:rFonts w:ascii="黑体" w:cs="黑体" w:eastAsia="黑体" w:hAnsi="黑体" w:hint="eastAsia"/>
                <w:snapToGrid/>
                <w:color w:val="000000"/>
                <w:spacing w:val="0"/>
                <w:kern w:val="2"/>
                <w:sz w:val="21"/>
                <w:szCs w:val="21"/>
                <w:lang w:val="en-US" w:eastAsia="zh-CN"/>
              </w:rPr>
              <w:t>1</w:t>
            </w:r>
            <w:r>
              <w:rPr>
                <w:rFonts w:ascii="黑体" w:cs="黑体" w:eastAsia="黑体" w:hAnsi="黑体" w:hint="eastAsia"/>
                <w:snapToGrid/>
                <w:color w:val="000000"/>
                <w:spacing w:val="0"/>
                <w:kern w:val="2"/>
                <w:sz w:val="21"/>
                <w:szCs w:val="21"/>
              </w:rPr>
              <w:t>年</w:t>
            </w:r>
          </w:p>
        </w:tc>
        <w:tc>
          <w:tcPr>
            <w:tcW w:w="1102" w:type="dxa"/>
            <w:tcBorders/>
            <w:vAlign w:val="center"/>
          </w:tcPr>
          <w:p>
            <w:pPr>
              <w:pStyle w:val="style0"/>
              <w:keepNext w:val="false"/>
              <w:keepLines w:val="false"/>
              <w:suppressLineNumbers w:val="false"/>
              <w:spacing w:before="0" w:beforeAutospacing="false" w:after="0" w:afterAutospacing="false"/>
              <w:ind w:left="0" w:right="0"/>
              <w:jc w:val="center"/>
              <w:rPr>
                <w:rFonts w:ascii="黑体" w:cs="黑体" w:eastAsia="黑体" w:hAnsi="黑体" w:hint="eastAsia"/>
                <w:color w:val="000000"/>
                <w:szCs w:val="21"/>
              </w:rPr>
            </w:pPr>
          </w:p>
        </w:tc>
      </w:tr>
    </w:tbl>
    <w:p>
      <w:pPr>
        <w:pStyle w:val="style66"/>
        <w:spacing w:lineRule="auto" w:line="360"/>
        <w:jc w:val="left"/>
        <w:outlineLvl w:val="1"/>
        <w:rPr>
          <w:rFonts w:ascii="宋体" w:cs="宋体" w:hAnsi="宋体"/>
          <w:bCs/>
          <w:color w:val="000000"/>
          <w:sz w:val="10"/>
          <w:szCs w:val="21"/>
          <w:highlight w:val="none"/>
        </w:rPr>
      </w:pPr>
    </w:p>
    <w:p>
      <w:pPr>
        <w:pStyle w:val="style0"/>
        <w:rPr/>
      </w:pPr>
    </w:p>
    <w:p>
      <w:pPr>
        <w:pStyle w:val="style4099"/>
        <w:rPr>
          <w:rFonts w:ascii="仿宋" w:cs="仿宋" w:eastAsia="仿宋" w:hAnsi="仿宋" w:hint="eastAsia"/>
          <w:color w:val="000000"/>
          <w:sz w:val="21"/>
          <w:szCs w:val="21"/>
          <w:highlight w:val="none"/>
        </w:rPr>
      </w:pPr>
      <w:r>
        <w:rPr>
          <w:rFonts w:ascii="仿宋" w:cs="仿宋" w:eastAsia="仿宋" w:hAnsi="仿宋" w:hint="eastAsia"/>
          <w:color w:val="000000"/>
          <w:sz w:val="21"/>
          <w:szCs w:val="21"/>
          <w:highlight w:val="none"/>
        </w:rPr>
        <w:t>注：</w:t>
      </w:r>
    </w:p>
    <w:p>
      <w:pPr>
        <w:pStyle w:val="style4099"/>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1、响应人须按要求填写所有信息，不得随意更改本表格式。</w:t>
      </w:r>
    </w:p>
    <w:p>
      <w:pPr>
        <w:pStyle w:val="style4099"/>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2、报价应为</w:t>
      </w:r>
      <w:r>
        <w:rPr>
          <w:rFonts w:ascii="仿宋" w:cs="仿宋" w:eastAsia="仿宋" w:hAnsi="仿宋" w:hint="eastAsia"/>
          <w:color w:val="auto"/>
          <w:sz w:val="21"/>
          <w:szCs w:val="21"/>
          <w:highlight w:val="none"/>
          <w:lang w:eastAsia="zh-CN"/>
        </w:rPr>
        <w:t>响应人</w:t>
      </w:r>
      <w:r>
        <w:rPr>
          <w:rFonts w:ascii="仿宋" w:cs="仿宋" w:eastAsia="仿宋" w:hAnsi="仿宋" w:hint="eastAsia"/>
          <w:color w:val="auto"/>
          <w:sz w:val="21"/>
          <w:szCs w:val="21"/>
          <w:highlight w:val="none"/>
        </w:rPr>
        <w:t>完成本项目全部内容所需费用的含税价（包括但不限于货物价格、包装费、安装费、检测费、保险费、运输费、备品备件专用工具费、装卸费、搬运费、二次搬运费、保管费、就位费、验收费、培训费、售后服务费、综合费率、总利润、税金等、施工中可能发生的一切费用）。</w:t>
      </w:r>
    </w:p>
    <w:p>
      <w:pPr>
        <w:pStyle w:val="style4099"/>
        <w:rPr>
          <w:rFonts w:ascii="仿宋" w:cs="仿宋" w:eastAsia="仿宋" w:hAnsi="仿宋" w:hint="eastAsia"/>
          <w:color w:val="auto"/>
          <w:highlight w:val="none"/>
        </w:rPr>
      </w:pPr>
      <w:r>
        <w:rPr>
          <w:rFonts w:ascii="仿宋" w:cs="仿宋" w:eastAsia="仿宋" w:hAnsi="仿宋" w:hint="eastAsia"/>
          <w:color w:val="auto"/>
          <w:sz w:val="21"/>
          <w:szCs w:val="21"/>
          <w:highlight w:val="none"/>
          <w:lang w:val="en-US" w:eastAsia="zh-CN"/>
        </w:rPr>
        <w:t>3、</w:t>
      </w:r>
      <w:r>
        <w:rPr>
          <w:rFonts w:ascii="仿宋" w:cs="仿宋" w:eastAsia="仿宋" w:hAnsi="仿宋" w:hint="eastAsia"/>
          <w:color w:val="auto"/>
          <w:sz w:val="21"/>
          <w:szCs w:val="21"/>
          <w:highlight w:val="none"/>
        </w:rPr>
        <w:t>此表是响应文件的必要组成文件。</w:t>
      </w:r>
    </w:p>
    <w:p>
      <w:pPr>
        <w:pStyle w:val="style4099"/>
        <w:rPr>
          <w:rFonts w:ascii="仿宋" w:cs="仿宋" w:eastAsia="仿宋" w:hAnsi="仿宋" w:hint="eastAsia"/>
          <w:color w:val="000000"/>
          <w:highlight w:val="none"/>
        </w:rPr>
      </w:pPr>
    </w:p>
    <w:p>
      <w:pPr>
        <w:pStyle w:val="style4099"/>
        <w:rPr>
          <w:rFonts w:ascii="仿宋" w:cs="仿宋" w:eastAsia="仿宋" w:hAnsi="仿宋" w:hint="eastAsia"/>
          <w:color w:val="000000"/>
          <w:highlight w:val="none"/>
        </w:rPr>
      </w:pPr>
    </w:p>
    <w:p>
      <w:pPr>
        <w:pStyle w:val="style0"/>
        <w:pageBreakBefore w:val="false"/>
        <w:kinsoku/>
        <w:wordWrap/>
        <w:overflowPunct/>
        <w:topLinePunct w:val="false"/>
        <w:bidi w:val="false"/>
        <w:spacing w:lineRule="auto" w:line="360"/>
        <w:ind w:left="0" w:leftChars="0" w:right="0" w:rightChars="0" w:firstLine="3600" w:firstLineChars="1500"/>
        <w:rPr>
          <w:rFonts w:ascii="仿宋" w:cs="仿宋" w:eastAsia="仿宋" w:hAnsi="仿宋" w:hint="eastAsia"/>
          <w:color w:val="000000"/>
          <w:sz w:val="24"/>
          <w:highlight w:val="none"/>
          <w:u w:val="single"/>
        </w:rPr>
      </w:pPr>
      <w:r>
        <w:rPr>
          <w:rFonts w:ascii="仿宋" w:cs="仿宋" w:eastAsia="仿宋" w:hAnsi="仿宋" w:hint="eastAsia"/>
          <w:color w:val="000000"/>
          <w:sz w:val="24"/>
          <w:highlight w:val="none"/>
          <w:lang w:eastAsia="zh-CN"/>
        </w:rPr>
        <w:t>响应</w:t>
      </w:r>
      <w:r>
        <w:rPr>
          <w:rFonts w:ascii="仿宋" w:cs="仿宋" w:eastAsia="仿宋" w:hAnsi="仿宋" w:hint="eastAsia"/>
          <w:color w:val="000000"/>
          <w:sz w:val="24"/>
          <w:highlight w:val="none"/>
        </w:rPr>
        <w:t>人名称（盖公章）：</w:t>
      </w:r>
      <w:r>
        <w:rPr>
          <w:rFonts w:ascii="仿宋" w:cs="仿宋" w:eastAsia="仿宋" w:hAnsi="仿宋" w:hint="eastAsia"/>
          <w:color w:val="000000"/>
          <w:sz w:val="24"/>
          <w:highlight w:val="none"/>
          <w:u w:val="single"/>
        </w:rPr>
        <w:t xml:space="preserve">        </w:t>
      </w:r>
      <w:r>
        <w:rPr>
          <w:rFonts w:ascii="仿宋" w:cs="仿宋" w:eastAsia="仿宋" w:hAnsi="仿宋" w:hint="eastAsia"/>
          <w:color w:val="000000"/>
          <w:sz w:val="24"/>
          <w:highlight w:val="none"/>
          <w:u w:val="single"/>
          <w:lang w:val="en-US" w:eastAsia="zh-CN"/>
        </w:rPr>
        <w:t xml:space="preserve">         </w:t>
      </w:r>
      <w:r>
        <w:rPr>
          <w:rFonts w:ascii="仿宋" w:cs="仿宋" w:eastAsia="仿宋" w:hAnsi="仿宋" w:hint="eastAsia"/>
          <w:color w:val="000000"/>
          <w:sz w:val="24"/>
          <w:highlight w:val="none"/>
          <w:u w:val="single"/>
        </w:rPr>
        <w:t xml:space="preserve">               </w:t>
      </w:r>
    </w:p>
    <w:p>
      <w:pPr>
        <w:pStyle w:val="style0"/>
        <w:pageBreakBefore w:val="false"/>
        <w:kinsoku/>
        <w:wordWrap/>
        <w:overflowPunct/>
        <w:topLinePunct w:val="false"/>
        <w:bidi w:val="false"/>
        <w:spacing w:lineRule="auto" w:line="360"/>
        <w:ind w:right="0" w:rightChars="0" w:firstLine="3600" w:firstLineChars="1500"/>
        <w:rPr>
          <w:rFonts w:ascii="仿宋" w:cs="仿宋" w:eastAsia="仿宋" w:hAnsi="仿宋" w:hint="eastAsia"/>
          <w:color w:val="000000"/>
          <w:sz w:val="24"/>
          <w:highlight w:val="none"/>
          <w:u w:val="single"/>
        </w:rPr>
      </w:pPr>
      <w:r>
        <w:rPr>
          <w:rFonts w:ascii="仿宋" w:cs="仿宋" w:eastAsia="仿宋" w:hAnsi="仿宋" w:hint="eastAsia"/>
          <w:color w:val="000000"/>
          <w:sz w:val="24"/>
          <w:highlight w:val="none"/>
          <w:lang w:eastAsia="zh-CN"/>
        </w:rPr>
        <w:t>响应</w:t>
      </w:r>
      <w:r>
        <w:rPr>
          <w:rFonts w:ascii="仿宋" w:cs="仿宋" w:eastAsia="仿宋" w:hAnsi="仿宋" w:hint="eastAsia"/>
          <w:color w:val="000000"/>
          <w:sz w:val="24"/>
          <w:highlight w:val="none"/>
        </w:rPr>
        <w:t>人法定代表人或</w:t>
      </w:r>
      <w:r>
        <w:rPr>
          <w:rFonts w:ascii="仿宋" w:cs="仿宋" w:eastAsia="仿宋" w:hAnsi="仿宋" w:hint="eastAsia"/>
          <w:color w:val="000000"/>
          <w:sz w:val="24"/>
          <w:highlight w:val="none"/>
          <w:lang w:val="en-US" w:eastAsia="zh-CN"/>
        </w:rPr>
        <w:t>法定</w:t>
      </w:r>
      <w:r>
        <w:rPr>
          <w:rFonts w:ascii="仿宋" w:cs="仿宋" w:eastAsia="仿宋" w:hAnsi="仿宋" w:hint="eastAsia"/>
          <w:color w:val="000000"/>
          <w:sz w:val="24"/>
          <w:highlight w:val="none"/>
        </w:rPr>
        <w:t>授权代表（签字）：</w:t>
      </w:r>
      <w:r>
        <w:rPr>
          <w:rFonts w:ascii="仿宋" w:cs="仿宋" w:eastAsia="仿宋" w:hAnsi="仿宋" w:hint="eastAsia"/>
          <w:color w:val="000000"/>
          <w:sz w:val="24"/>
          <w:highlight w:val="none"/>
          <w:u w:val="single"/>
        </w:rPr>
        <w:t xml:space="preserve">    </w:t>
      </w:r>
      <w:r>
        <w:rPr>
          <w:rFonts w:ascii="仿宋" w:cs="仿宋" w:eastAsia="仿宋" w:hAnsi="仿宋" w:hint="eastAsia"/>
          <w:color w:val="000000"/>
          <w:sz w:val="24"/>
          <w:highlight w:val="none"/>
          <w:u w:val="single"/>
          <w:lang w:val="en-US" w:eastAsia="zh-CN"/>
        </w:rPr>
        <w:t xml:space="preserve">    </w:t>
      </w:r>
      <w:r>
        <w:rPr>
          <w:rFonts w:ascii="仿宋" w:cs="仿宋" w:eastAsia="仿宋" w:hAnsi="仿宋" w:hint="eastAsia"/>
          <w:color w:val="000000"/>
          <w:sz w:val="24"/>
          <w:highlight w:val="none"/>
          <w:u w:val="single"/>
        </w:rPr>
        <w:t xml:space="preserve">     </w:t>
      </w:r>
    </w:p>
    <w:p>
      <w:pPr>
        <w:pStyle w:val="style0"/>
        <w:pageBreakBefore w:val="false"/>
        <w:kinsoku/>
        <w:wordWrap/>
        <w:overflowPunct/>
        <w:topLinePunct w:val="false"/>
        <w:bidi w:val="false"/>
        <w:spacing w:lineRule="auto" w:line="360"/>
        <w:ind w:right="0" w:rightChars="0"/>
        <w:jc w:val="center"/>
        <w:rPr>
          <w:rFonts w:ascii="仿宋" w:cs="仿宋" w:eastAsia="仿宋" w:hAnsi="仿宋" w:hint="eastAsia"/>
          <w:b/>
          <w:bCs/>
          <w:color w:val="000000"/>
          <w:kern w:val="0"/>
          <w:sz w:val="32"/>
          <w:szCs w:val="32"/>
          <w:highlight w:val="none"/>
          <w:lang w:val="en-US" w:eastAsia="zh-CN"/>
        </w:rPr>
      </w:pPr>
      <w:r>
        <w:rPr>
          <w:rFonts w:ascii="仿宋" w:cs="仿宋" w:eastAsia="仿宋" w:hAnsi="仿宋" w:hint="eastAsia"/>
          <w:color w:val="000000"/>
          <w:sz w:val="24"/>
          <w:highlight w:val="none"/>
          <w:lang w:val="en-US" w:eastAsia="zh-CN"/>
        </w:rPr>
        <w:t xml:space="preserve">                </w:t>
      </w:r>
      <w:r>
        <w:rPr>
          <w:rFonts w:ascii="仿宋" w:cs="仿宋" w:eastAsia="仿宋" w:hAnsi="仿宋" w:hint="eastAsia"/>
          <w:color w:val="000000"/>
          <w:sz w:val="24"/>
          <w:highlight w:val="none"/>
        </w:rPr>
        <w:t>日期：</w:t>
      </w:r>
      <w:r>
        <w:rPr>
          <w:rFonts w:ascii="仿宋" w:cs="仿宋" w:eastAsia="仿宋" w:hAnsi="仿宋" w:hint="eastAsia"/>
          <w:color w:val="000000"/>
          <w:sz w:val="24"/>
          <w:highlight w:val="none"/>
          <w:u w:val="single"/>
        </w:rPr>
        <w:t xml:space="preserve">      </w:t>
      </w:r>
      <w:r>
        <w:rPr>
          <w:rFonts w:ascii="仿宋" w:cs="仿宋" w:eastAsia="仿宋" w:hAnsi="仿宋" w:hint="eastAsia"/>
          <w:color w:val="000000"/>
          <w:sz w:val="24"/>
          <w:highlight w:val="none"/>
        </w:rPr>
        <w:t>年</w:t>
      </w:r>
      <w:r>
        <w:rPr>
          <w:rFonts w:ascii="仿宋" w:cs="仿宋" w:eastAsia="仿宋" w:hAnsi="仿宋" w:hint="eastAsia"/>
          <w:color w:val="000000"/>
          <w:sz w:val="24"/>
          <w:highlight w:val="none"/>
          <w:u w:val="single"/>
        </w:rPr>
        <w:t xml:space="preserve">       </w:t>
      </w:r>
      <w:r>
        <w:rPr>
          <w:rFonts w:ascii="仿宋" w:cs="仿宋" w:eastAsia="仿宋" w:hAnsi="仿宋" w:hint="eastAsia"/>
          <w:color w:val="000000"/>
          <w:sz w:val="24"/>
          <w:highlight w:val="none"/>
        </w:rPr>
        <w:t>月</w:t>
      </w:r>
      <w:r>
        <w:rPr>
          <w:rFonts w:ascii="仿宋" w:cs="仿宋" w:eastAsia="仿宋" w:hAnsi="仿宋" w:hint="eastAsia"/>
          <w:color w:val="000000"/>
          <w:sz w:val="24"/>
          <w:highlight w:val="none"/>
          <w:u w:val="single"/>
        </w:rPr>
        <w:t xml:space="preserve">     </w:t>
      </w:r>
      <w:r>
        <w:rPr>
          <w:rFonts w:ascii="仿宋" w:cs="仿宋" w:eastAsia="仿宋" w:hAnsi="仿宋" w:hint="eastAsia"/>
          <w:color w:val="000000"/>
          <w:sz w:val="24"/>
          <w:highlight w:val="none"/>
        </w:rPr>
        <w:t>日</w:t>
      </w:r>
    </w:p>
    <w:p>
      <w:pPr>
        <w:pStyle w:val="style2"/>
        <w:keepNext/>
        <w:keepLines/>
        <w:pageBreakBefore/>
        <w:widowControl w:val="false"/>
        <w:numPr>
          <w:ilvl w:val="0"/>
          <w:numId w:val="0"/>
        </w:numPr>
        <w:kinsoku/>
        <w:wordWrap/>
        <w:overflowPunct/>
        <w:topLinePunct w:val="false"/>
        <w:autoSpaceDE/>
        <w:autoSpaceDN/>
        <w:bidi w:val="false"/>
        <w:adjustRightInd w:val="false"/>
        <w:snapToGrid w:val="false"/>
        <w:spacing w:before="157" w:beforeLines="50" w:after="0" w:lineRule="auto" w:line="240"/>
        <w:ind w:leftChars="200"/>
        <w:jc w:val="center"/>
        <w:textAlignment w:val="auto"/>
        <w:rPr>
          <w:rFonts w:ascii="仿宋" w:cs="仿宋" w:eastAsia="仿宋" w:hAnsi="仿宋" w:hint="eastAsia"/>
          <w:color w:val="000000"/>
          <w:sz w:val="32"/>
          <w:szCs w:val="32"/>
          <w:highlight w:val="none"/>
          <w:lang w:val="en-US" w:eastAsia="zh-CN"/>
        </w:rPr>
      </w:pPr>
      <w:r>
        <w:rPr>
          <w:rFonts w:ascii="仿宋" w:cs="仿宋" w:eastAsia="仿宋" w:hAnsi="仿宋" w:hint="eastAsia"/>
          <w:color w:val="000000"/>
          <w:sz w:val="32"/>
          <w:szCs w:val="32"/>
          <w:highlight w:val="none"/>
          <w:lang w:val="en-US" w:eastAsia="zh-CN"/>
        </w:rPr>
        <w:t>（二）分项报价明细表（详细报价清单）</w:t>
      </w:r>
    </w:p>
    <w:p>
      <w:pPr>
        <w:pStyle w:val="style0"/>
        <w:numPr>
          <w:ilvl w:val="0"/>
          <w:numId w:val="0"/>
        </w:numPr>
        <w:rPr>
          <w:rFonts w:ascii="仿宋" w:cs="仿宋" w:eastAsia="仿宋" w:hAnsi="仿宋" w:hint="eastAsia"/>
          <w:color w:val="000000"/>
          <w:highlight w:val="none"/>
          <w:lang w:val="en-US" w:eastAsia="zh-CN"/>
        </w:rPr>
      </w:pPr>
    </w:p>
    <w:p>
      <w:pPr>
        <w:pStyle w:val="style0"/>
        <w:numPr>
          <w:ilvl w:val="0"/>
          <w:numId w:val="0"/>
        </w:numPr>
        <w:rPr>
          <w:rFonts w:ascii="仿宋" w:cs="仿宋" w:eastAsia="仿宋" w:hAnsi="仿宋" w:hint="eastAsia"/>
          <w:color w:val="000000"/>
          <w:highlight w:val="none"/>
          <w:lang w:val="en-US" w:eastAsia="zh-CN"/>
        </w:rPr>
      </w:pPr>
      <w:r>
        <w:rPr>
          <w:rFonts w:ascii="仿宋" w:cs="仿宋" w:eastAsia="仿宋" w:hAnsi="仿宋" w:hint="eastAsia"/>
          <w:color w:val="000000"/>
          <w:highlight w:val="none"/>
          <w:lang w:val="en-US" w:eastAsia="zh-CN"/>
        </w:rPr>
        <w:t>项目名称：中山大学孙逸仙纪念医院南北院区及南海精准免疫转化创新中心洁净空调滤网采购项目</w:t>
      </w:r>
    </w:p>
    <w:p>
      <w:pPr>
        <w:pStyle w:val="style32"/>
        <w:rPr>
          <w:rFonts w:ascii="仿宋" w:cs="仿宋" w:eastAsia="仿宋" w:hAnsi="仿宋" w:hint="eastAsia"/>
          <w:lang w:val="en-US" w:eastAsia="zh-CN"/>
        </w:rPr>
      </w:pPr>
    </w:p>
    <w:p>
      <w:pPr>
        <w:pStyle w:val="style0"/>
        <w:rPr>
          <w:rFonts w:ascii="仿宋" w:cs="仿宋" w:eastAsia="仿宋" w:hAnsi="仿宋" w:hint="eastAsia"/>
          <w:lang w:val="en-US" w:eastAsia="zh-CN"/>
        </w:rPr>
      </w:pPr>
    </w:p>
    <w:p>
      <w:pPr>
        <w:pStyle w:val="style0"/>
        <w:rPr>
          <w:rFonts w:ascii="仿宋" w:cs="仿宋" w:eastAsia="仿宋" w:hAnsi="仿宋" w:hint="eastAsia"/>
          <w:sz w:val="21"/>
          <w:szCs w:val="21"/>
          <w:lang w:val="en-US" w:eastAsia="zh-CN"/>
        </w:rPr>
      </w:pPr>
      <w:r>
        <w:rPr>
          <w:rFonts w:ascii="仿宋" w:cs="仿宋" w:eastAsia="仿宋" w:hAnsi="仿宋" w:hint="eastAsia"/>
          <w:sz w:val="21"/>
          <w:szCs w:val="21"/>
          <w:lang w:val="en-US" w:eastAsia="zh-CN"/>
        </w:rPr>
        <w:t>1.分项报价明细表另附，详见附件3：《中山大学孙逸仙纪念医院南北院区及南海精准免疫转化创新中心洁净空调滤网采购项目分项报价明细表》</w:t>
      </w:r>
    </w:p>
    <w:p>
      <w:pPr>
        <w:pStyle w:val="style0"/>
        <w:rPr>
          <w:rFonts w:ascii="仿宋" w:cs="仿宋" w:eastAsia="仿宋" w:hAnsi="仿宋" w:hint="eastAsia"/>
          <w:sz w:val="21"/>
          <w:szCs w:val="21"/>
          <w:lang w:val="en-US" w:eastAsia="zh-CN"/>
        </w:rPr>
      </w:pPr>
      <w:r>
        <w:rPr>
          <w:rFonts w:ascii="仿宋" w:cs="仿宋" w:eastAsia="仿宋" w:hAnsi="仿宋" w:hint="eastAsia"/>
          <w:sz w:val="21"/>
          <w:szCs w:val="21"/>
          <w:lang w:val="en-US" w:eastAsia="zh-CN"/>
        </w:rPr>
        <w:t>2.响应人须按照上述附件内的要求进行填写报价，标黄色的区域须一一填写完整。不得修改分项报价明细表内任何公式。</w:t>
      </w:r>
    </w:p>
    <w:p>
      <w:pPr>
        <w:pStyle w:val="style0"/>
        <w:rPr>
          <w:rFonts w:ascii="仿宋" w:cs="仿宋" w:eastAsia="仿宋" w:hAnsi="仿宋" w:hint="eastAsia"/>
          <w:sz w:val="21"/>
          <w:szCs w:val="21"/>
          <w:lang w:val="en-US" w:eastAsia="zh-CN"/>
        </w:rPr>
      </w:pPr>
      <w:r>
        <w:rPr>
          <w:rFonts w:ascii="仿宋" w:cs="仿宋" w:eastAsia="仿宋" w:hAnsi="仿宋" w:hint="eastAsia"/>
          <w:sz w:val="21"/>
          <w:szCs w:val="21"/>
          <w:lang w:val="en-US" w:eastAsia="zh-CN"/>
        </w:rPr>
        <w:t>3.分项报价明细表均需打印放入响应文件中作为响应明细报价表内容。</w:t>
      </w:r>
    </w:p>
    <w:p>
      <w:pPr>
        <w:pStyle w:val="style0"/>
        <w:rPr>
          <w:rFonts w:ascii="仿宋" w:cs="仿宋" w:eastAsia="仿宋" w:hAnsi="仿宋" w:hint="eastAsia"/>
          <w:sz w:val="18"/>
          <w:szCs w:val="18"/>
          <w:lang w:val="en-US" w:eastAsia="zh-CN"/>
        </w:rPr>
      </w:pPr>
    </w:p>
    <w:p>
      <w:pPr>
        <w:pStyle w:val="style0"/>
        <w:keepNext w:val="false"/>
        <w:keepLines w:val="false"/>
        <w:pageBreakBefore w:val="false"/>
        <w:widowControl w:val="false"/>
        <w:kinsoku/>
        <w:wordWrap/>
        <w:overflowPunct/>
        <w:topLinePunct w:val="false"/>
        <w:autoSpaceDE/>
        <w:autoSpaceDN/>
        <w:bidi w:val="false"/>
        <w:adjustRightInd/>
        <w:snapToGrid/>
        <w:textAlignment w:val="auto"/>
        <w:rPr>
          <w:rFonts w:ascii="仿宋" w:cs="仿宋" w:eastAsia="仿宋" w:hAnsi="仿宋" w:hint="eastAsia"/>
          <w:sz w:val="18"/>
          <w:szCs w:val="18"/>
          <w:lang w:val="en-US" w:eastAsia="zh-CN"/>
        </w:rPr>
      </w:pPr>
    </w:p>
    <w:p>
      <w:pPr>
        <w:pStyle w:val="style0"/>
        <w:keepNext w:val="false"/>
        <w:keepLines w:val="false"/>
        <w:pageBreakBefore w:val="false"/>
        <w:widowControl w:val="false"/>
        <w:kinsoku/>
        <w:wordWrap/>
        <w:overflowPunct/>
        <w:topLinePunct w:val="false"/>
        <w:autoSpaceDE/>
        <w:autoSpaceDN/>
        <w:bidi w:val="false"/>
        <w:adjustRightInd/>
        <w:snapToGrid/>
        <w:textAlignment w:val="auto"/>
        <w:rPr>
          <w:rFonts w:ascii="仿宋" w:cs="仿宋" w:eastAsia="仿宋" w:hAnsi="仿宋" w:hint="eastAsia"/>
          <w:sz w:val="18"/>
          <w:szCs w:val="18"/>
          <w:lang w:val="en-US" w:eastAsia="zh-CN"/>
        </w:rPr>
      </w:pPr>
      <w:r>
        <w:rPr>
          <w:rFonts w:ascii="仿宋" w:cs="仿宋" w:eastAsia="仿宋" w:hAnsi="仿宋" w:hint="eastAsia"/>
          <w:sz w:val="18"/>
          <w:szCs w:val="18"/>
          <w:lang w:val="en-US" w:eastAsia="zh-CN"/>
        </w:rPr>
        <w:t>注：1.此表为报价总表的产品报价明细表。</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ind w:firstLine="360" w:firstLineChars="200"/>
        <w:textAlignment w:val="auto"/>
        <w:rPr>
          <w:rFonts w:ascii="仿宋" w:cs="仿宋" w:eastAsia="仿宋" w:hAnsi="仿宋" w:hint="eastAsia"/>
          <w:sz w:val="18"/>
          <w:szCs w:val="18"/>
          <w:lang w:val="en-US" w:eastAsia="zh-CN"/>
        </w:rPr>
      </w:pPr>
      <w:r>
        <w:rPr>
          <w:rFonts w:ascii="仿宋" w:cs="仿宋" w:eastAsia="仿宋" w:hAnsi="仿宋" w:hint="eastAsia"/>
          <w:sz w:val="18"/>
          <w:szCs w:val="18"/>
          <w:lang w:val="en-US" w:eastAsia="zh-CN"/>
        </w:rPr>
        <w:t>2.报价人应按分项报价明细表的各项内容要求进行填写，不得更改此表格式。</w:t>
      </w:r>
    </w:p>
    <w:p>
      <w:pPr>
        <w:pStyle w:val="style32"/>
        <w:keepNext w:val="false"/>
        <w:keepLines w:val="false"/>
        <w:pageBreakBefore w:val="false"/>
        <w:widowControl w:val="false"/>
        <w:numPr>
          <w:ilvl w:val="0"/>
          <w:numId w:val="0"/>
        </w:numPr>
        <w:kinsoku/>
        <w:wordWrap/>
        <w:overflowPunct/>
        <w:topLinePunct w:val="false"/>
        <w:autoSpaceDE/>
        <w:autoSpaceDN/>
        <w:bidi w:val="false"/>
        <w:adjustRightInd/>
        <w:snapToGrid/>
        <w:ind w:firstLine="360"/>
        <w:textAlignment w:val="auto"/>
        <w:rPr>
          <w:rFonts w:ascii="仿宋" w:cs="仿宋" w:eastAsia="仿宋" w:hAnsi="仿宋" w:hint="eastAsia"/>
          <w:sz w:val="18"/>
          <w:szCs w:val="18"/>
          <w:lang w:val="en-US" w:eastAsia="zh-CN"/>
        </w:rPr>
      </w:pPr>
      <w:r>
        <w:rPr>
          <w:rFonts w:ascii="仿宋" w:cs="仿宋" w:eastAsia="仿宋" w:hAnsi="仿宋" w:hint="eastAsia"/>
          <w:sz w:val="18"/>
          <w:szCs w:val="18"/>
          <w:lang w:val="en-US" w:eastAsia="zh-CN"/>
        </w:rPr>
        <w:t>3.必须将分项报价明细表内标黄色的区域一一填写完整。</w:t>
      </w:r>
    </w:p>
    <w:p>
      <w:pPr>
        <w:pStyle w:val="style32"/>
        <w:keepNext w:val="false"/>
        <w:keepLines w:val="false"/>
        <w:pageBreakBefore w:val="false"/>
        <w:widowControl w:val="false"/>
        <w:numPr>
          <w:ilvl w:val="0"/>
          <w:numId w:val="0"/>
        </w:numPr>
        <w:kinsoku/>
        <w:wordWrap/>
        <w:overflowPunct/>
        <w:topLinePunct w:val="false"/>
        <w:autoSpaceDE/>
        <w:autoSpaceDN/>
        <w:bidi w:val="false"/>
        <w:adjustRightInd/>
        <w:snapToGrid/>
        <w:ind w:firstLine="360" w:firstLineChars="200"/>
        <w:textAlignment w:val="auto"/>
        <w:rPr>
          <w:rFonts w:ascii="仿宋" w:cs="仿宋" w:eastAsia="仿宋" w:hAnsi="仿宋" w:hint="eastAsia"/>
          <w:sz w:val="18"/>
          <w:szCs w:val="18"/>
          <w:lang w:val="en-US" w:eastAsia="zh-CN"/>
        </w:rPr>
      </w:pPr>
      <w:r>
        <w:rPr>
          <w:rFonts w:ascii="仿宋" w:cs="仿宋" w:eastAsia="仿宋" w:hAnsi="仿宋" w:hint="eastAsia"/>
          <w:sz w:val="18"/>
          <w:szCs w:val="18"/>
          <w:lang w:val="en-US" w:eastAsia="zh-CN"/>
        </w:rPr>
        <w:t>4.不得修改本表格内的计算公式。</w:t>
      </w:r>
    </w:p>
    <w:p>
      <w:pPr>
        <w:pStyle w:val="style0"/>
        <w:keepNext w:val="false"/>
        <w:keepLines w:val="false"/>
        <w:pageBreakBefore w:val="false"/>
        <w:widowControl w:val="false"/>
        <w:kinsoku/>
        <w:wordWrap/>
        <w:overflowPunct/>
        <w:topLinePunct w:val="false"/>
        <w:autoSpaceDE/>
        <w:autoSpaceDN/>
        <w:bidi w:val="false"/>
        <w:adjustRightInd/>
        <w:snapToGrid/>
        <w:ind w:firstLine="360" w:firstLineChars="200"/>
        <w:textAlignment w:val="auto"/>
        <w:rPr>
          <w:rFonts w:ascii="仿宋" w:cs="仿宋" w:eastAsia="仿宋" w:hAnsi="仿宋" w:hint="eastAsia"/>
          <w:sz w:val="18"/>
          <w:szCs w:val="18"/>
          <w:lang w:val="en-US" w:eastAsia="zh-CN"/>
        </w:rPr>
      </w:pPr>
      <w:r>
        <w:rPr>
          <w:rFonts w:ascii="仿宋" w:cs="仿宋" w:eastAsia="仿宋" w:hAnsi="仿宋" w:hint="eastAsia"/>
          <w:sz w:val="18"/>
          <w:szCs w:val="18"/>
          <w:lang w:val="en-US" w:eastAsia="zh-CN"/>
        </w:rPr>
        <w:t>5.分项报价明细表中已有计算公式，响应人只需填写响应下浮率、响应品牌（即表格内所有标黄色的区域），即可自动计算，计算公式不得修改。</w:t>
      </w:r>
    </w:p>
    <w:p>
      <w:pPr>
        <w:pStyle w:val="style32"/>
        <w:keepNext w:val="false"/>
        <w:keepLines w:val="false"/>
        <w:pageBreakBefore w:val="false"/>
        <w:widowControl w:val="false"/>
        <w:numPr>
          <w:ilvl w:val="0"/>
          <w:numId w:val="0"/>
        </w:numPr>
        <w:kinsoku/>
        <w:wordWrap/>
        <w:overflowPunct/>
        <w:topLinePunct w:val="false"/>
        <w:autoSpaceDE/>
        <w:autoSpaceDN/>
        <w:bidi w:val="false"/>
        <w:adjustRightInd/>
        <w:snapToGrid/>
        <w:ind w:firstLine="360" w:firstLineChars="200"/>
        <w:textAlignment w:val="auto"/>
        <w:rPr>
          <w:rFonts w:ascii="仿宋" w:cs="仿宋" w:eastAsia="仿宋" w:hAnsi="仿宋" w:hint="eastAsia"/>
          <w:sz w:val="18"/>
          <w:szCs w:val="18"/>
          <w:lang w:val="en-US" w:eastAsia="zh-CN"/>
        </w:rPr>
      </w:pPr>
      <w:r>
        <w:rPr>
          <w:rFonts w:ascii="仿宋" w:cs="仿宋" w:eastAsia="仿宋" w:hAnsi="仿宋" w:hint="eastAsia"/>
          <w:sz w:val="18"/>
          <w:szCs w:val="18"/>
          <w:lang w:val="en-US" w:eastAsia="zh-CN"/>
        </w:rPr>
        <w:t>6.未完全按第2-5点要求执行的，均按无效响应处理。</w:t>
      </w:r>
    </w:p>
    <w:p>
      <w:pPr>
        <w:pStyle w:val="style0"/>
        <w:rPr>
          <w:rFonts w:ascii="仿宋" w:cs="仿宋" w:eastAsia="仿宋" w:hAnsi="仿宋" w:hint="eastAsia"/>
          <w:lang w:val="en-US" w:eastAsia="zh-CN"/>
        </w:rPr>
      </w:pPr>
    </w:p>
    <w:p>
      <w:pPr>
        <w:pStyle w:val="style32"/>
        <w:rPr>
          <w:rFonts w:ascii="仿宋" w:cs="仿宋" w:eastAsia="仿宋" w:hAnsi="仿宋" w:hint="eastAsia"/>
          <w:lang w:val="en-US" w:eastAsia="zh-CN"/>
        </w:rPr>
      </w:pPr>
    </w:p>
    <w:p>
      <w:pPr>
        <w:pStyle w:val="style0"/>
        <w:pageBreakBefore w:val="false"/>
        <w:kinsoku/>
        <w:wordWrap/>
        <w:overflowPunct/>
        <w:topLinePunct w:val="false"/>
        <w:bidi w:val="false"/>
        <w:spacing w:lineRule="auto" w:line="360"/>
        <w:ind w:left="0" w:leftChars="0" w:right="0" w:rightChars="0" w:firstLine="3600" w:firstLineChars="1500"/>
        <w:rPr>
          <w:rFonts w:ascii="仿宋" w:cs="仿宋" w:eastAsia="仿宋" w:hAnsi="仿宋" w:hint="eastAsia"/>
          <w:color w:val="auto"/>
          <w:sz w:val="24"/>
          <w:highlight w:val="none"/>
          <w:u w:val="single"/>
        </w:rPr>
      </w:pPr>
      <w:r>
        <w:rPr>
          <w:rFonts w:ascii="仿宋" w:cs="仿宋" w:eastAsia="仿宋" w:hAnsi="仿宋" w:hint="eastAsia"/>
          <w:color w:val="auto"/>
          <w:sz w:val="24"/>
          <w:highlight w:val="none"/>
          <w:lang w:eastAsia="zh-CN"/>
        </w:rPr>
        <w:t>响应</w:t>
      </w:r>
      <w:r>
        <w:rPr>
          <w:rFonts w:ascii="仿宋" w:cs="仿宋" w:eastAsia="仿宋" w:hAnsi="仿宋" w:hint="eastAsia"/>
          <w:color w:val="auto"/>
          <w:sz w:val="24"/>
          <w:highlight w:val="none"/>
        </w:rPr>
        <w:t>人名称（盖公章）：</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u w:val="single"/>
          <w:lang w:val="en-US" w:eastAsia="zh-CN"/>
        </w:rPr>
        <w:t xml:space="preserve">         </w:t>
      </w:r>
      <w:r>
        <w:rPr>
          <w:rFonts w:ascii="仿宋" w:cs="仿宋" w:eastAsia="仿宋" w:hAnsi="仿宋" w:hint="eastAsia"/>
          <w:color w:val="auto"/>
          <w:sz w:val="24"/>
          <w:highlight w:val="none"/>
          <w:u w:val="single"/>
        </w:rPr>
        <w:t xml:space="preserve">               </w:t>
      </w:r>
    </w:p>
    <w:p>
      <w:pPr>
        <w:pStyle w:val="style0"/>
        <w:pageBreakBefore w:val="false"/>
        <w:kinsoku/>
        <w:wordWrap/>
        <w:overflowPunct/>
        <w:topLinePunct w:val="false"/>
        <w:bidi w:val="false"/>
        <w:spacing w:lineRule="auto" w:line="360"/>
        <w:ind w:right="0" w:rightChars="0" w:firstLine="3600" w:firstLineChars="1500"/>
        <w:rPr>
          <w:rFonts w:ascii="仿宋" w:cs="仿宋" w:eastAsia="仿宋" w:hAnsi="仿宋" w:hint="eastAsia"/>
          <w:color w:val="auto"/>
          <w:sz w:val="24"/>
          <w:highlight w:val="none"/>
          <w:u w:val="single"/>
        </w:rPr>
      </w:pPr>
      <w:r>
        <w:rPr>
          <w:rFonts w:ascii="仿宋" w:cs="仿宋" w:eastAsia="仿宋" w:hAnsi="仿宋" w:hint="eastAsia"/>
          <w:color w:val="auto"/>
          <w:sz w:val="24"/>
          <w:highlight w:val="none"/>
          <w:lang w:eastAsia="zh-CN"/>
        </w:rPr>
        <w:t>响应</w:t>
      </w:r>
      <w:r>
        <w:rPr>
          <w:rFonts w:ascii="仿宋" w:cs="仿宋" w:eastAsia="仿宋" w:hAnsi="仿宋" w:hint="eastAsia"/>
          <w:color w:val="auto"/>
          <w:sz w:val="24"/>
          <w:highlight w:val="none"/>
        </w:rPr>
        <w:t>人法定代表人或</w:t>
      </w:r>
      <w:r>
        <w:rPr>
          <w:rFonts w:ascii="仿宋" w:cs="仿宋" w:eastAsia="仿宋" w:hAnsi="仿宋" w:hint="eastAsia"/>
          <w:color w:val="auto"/>
          <w:sz w:val="24"/>
          <w:highlight w:val="none"/>
          <w:lang w:val="en-US" w:eastAsia="zh-CN"/>
        </w:rPr>
        <w:t>法定</w:t>
      </w:r>
      <w:r>
        <w:rPr>
          <w:rFonts w:ascii="仿宋" w:cs="仿宋" w:eastAsia="仿宋" w:hAnsi="仿宋" w:hint="eastAsia"/>
          <w:color w:val="auto"/>
          <w:sz w:val="24"/>
          <w:highlight w:val="none"/>
        </w:rPr>
        <w:t>授权代表（签字）：</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u w:val="single"/>
          <w:lang w:val="en-US" w:eastAsia="zh-CN"/>
        </w:rPr>
        <w:t xml:space="preserve">    </w:t>
      </w:r>
      <w:r>
        <w:rPr>
          <w:rFonts w:ascii="仿宋" w:cs="仿宋" w:eastAsia="仿宋" w:hAnsi="仿宋" w:hint="eastAsia"/>
          <w:color w:val="auto"/>
          <w:sz w:val="24"/>
          <w:highlight w:val="none"/>
          <w:u w:val="single"/>
        </w:rPr>
        <w:t xml:space="preserve">     </w:t>
      </w:r>
    </w:p>
    <w:p>
      <w:pPr>
        <w:pStyle w:val="style0"/>
        <w:pageBreakBefore w:val="false"/>
        <w:kinsoku/>
        <w:wordWrap/>
        <w:overflowPunct/>
        <w:topLinePunct w:val="false"/>
        <w:bidi w:val="false"/>
        <w:spacing w:lineRule="auto" w:line="360"/>
        <w:ind w:right="0" w:rightChars="0"/>
        <w:jc w:val="center"/>
        <w:rPr>
          <w:rFonts w:ascii="仿宋" w:cs="仿宋" w:eastAsia="仿宋" w:hAnsi="仿宋" w:hint="eastAsia"/>
          <w:b/>
          <w:bCs/>
          <w:color w:val="000000"/>
          <w:kern w:val="0"/>
          <w:sz w:val="32"/>
          <w:szCs w:val="32"/>
          <w:highlight w:val="none"/>
          <w:lang w:val="en-US" w:eastAsia="zh-CN"/>
        </w:rPr>
      </w:pPr>
      <w:r>
        <w:rPr>
          <w:rFonts w:ascii="仿宋" w:cs="仿宋" w:eastAsia="仿宋" w:hAnsi="仿宋" w:hint="eastAsia"/>
          <w:color w:val="auto"/>
          <w:sz w:val="24"/>
          <w:highlight w:val="none"/>
          <w:lang w:val="en-US" w:eastAsia="zh-CN"/>
        </w:rPr>
        <w:t xml:space="preserve">                </w:t>
      </w:r>
      <w:r>
        <w:rPr>
          <w:rFonts w:ascii="仿宋" w:cs="仿宋" w:eastAsia="仿宋" w:hAnsi="仿宋" w:hint="eastAsia"/>
          <w:color w:val="auto"/>
          <w:sz w:val="24"/>
          <w:highlight w:val="none"/>
        </w:rPr>
        <w:t>日期：</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rPr>
        <w:t>年</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rPr>
        <w:t>月</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rPr>
        <w:t>日</w:t>
      </w:r>
    </w:p>
    <w:p>
      <w:pPr>
        <w:pStyle w:val="style2"/>
        <w:keepNext/>
        <w:keepLines/>
        <w:pageBreakBefore/>
        <w:widowControl w:val="false"/>
        <w:kinsoku/>
        <w:wordWrap/>
        <w:overflowPunct/>
        <w:topLinePunct w:val="false"/>
        <w:autoSpaceDE/>
        <w:autoSpaceDN/>
        <w:bidi w:val="false"/>
        <w:adjustRightInd w:val="false"/>
        <w:snapToGrid w:val="false"/>
        <w:spacing w:before="157" w:beforeLines="50" w:after="0" w:lineRule="auto" w:line="240"/>
        <w:ind w:firstLine="723" w:firstLineChars="200"/>
        <w:jc w:val="center"/>
        <w:textAlignment w:val="auto"/>
        <w:rPr>
          <w:rFonts w:hint="eastAsia"/>
          <w:b/>
          <w:bCs/>
          <w:color w:val="000000"/>
          <w:sz w:val="32"/>
          <w:szCs w:val="40"/>
          <w:highlight w:val="none"/>
          <w:lang w:eastAsia="zh-CN"/>
        </w:rPr>
      </w:pPr>
      <w:r>
        <w:rPr>
          <w:rFonts w:ascii="黑体" w:cs="黑体" w:hAnsi="黑体" w:hint="eastAsia"/>
          <w:color w:val="000000"/>
          <w:sz w:val="36"/>
          <w:szCs w:val="36"/>
          <w:highlight w:val="none"/>
          <w:lang w:val="en-US" w:eastAsia="zh-CN"/>
        </w:rPr>
        <w:t>二、资格审查</w:t>
      </w:r>
    </w:p>
    <w:p>
      <w:pPr>
        <w:pStyle w:val="style0"/>
        <w:jc w:val="center"/>
        <w:rPr>
          <w:rFonts w:ascii="仿宋" w:cs="仿宋" w:eastAsia="仿宋" w:hAnsi="仿宋" w:hint="eastAsia"/>
          <w:b/>
          <w:bCs/>
          <w:color w:val="000000"/>
          <w:sz w:val="32"/>
          <w:szCs w:val="40"/>
          <w:highlight w:val="none"/>
          <w:lang w:eastAsia="zh-CN"/>
        </w:rPr>
      </w:pPr>
      <w:r>
        <w:rPr>
          <w:rFonts w:ascii="仿宋" w:cs="仿宋" w:eastAsia="仿宋" w:hAnsi="仿宋" w:hint="eastAsia"/>
          <w:b/>
          <w:bCs/>
          <w:color w:val="000000"/>
          <w:sz w:val="32"/>
          <w:szCs w:val="40"/>
          <w:highlight w:val="none"/>
          <w:lang w:eastAsia="zh-CN"/>
        </w:rPr>
        <w:t>（</w:t>
      </w:r>
      <w:r>
        <w:rPr>
          <w:rFonts w:ascii="仿宋" w:cs="仿宋" w:eastAsia="仿宋" w:hAnsi="仿宋" w:hint="eastAsia"/>
          <w:b/>
          <w:bCs/>
          <w:color w:val="000000"/>
          <w:sz w:val="32"/>
          <w:szCs w:val="40"/>
          <w:highlight w:val="none"/>
          <w:lang w:val="en-US" w:eastAsia="zh-CN"/>
        </w:rPr>
        <w:t>一</w:t>
      </w:r>
      <w:r>
        <w:rPr>
          <w:rFonts w:ascii="仿宋" w:cs="仿宋" w:eastAsia="仿宋" w:hAnsi="仿宋" w:hint="eastAsia"/>
          <w:b/>
          <w:bCs/>
          <w:color w:val="000000"/>
          <w:sz w:val="32"/>
          <w:szCs w:val="40"/>
          <w:highlight w:val="none"/>
          <w:lang w:eastAsia="zh-CN"/>
        </w:rPr>
        <w:t>）资格自查表</w:t>
      </w:r>
    </w:p>
    <w:tbl>
      <w:tblPr>
        <w:tblStyle w:val="style105"/>
        <w:tblW w:w="1022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0" w:type="dxa"/>
          <w:bottom w:w="0" w:type="dxa"/>
          <w:right w:w="0" w:type="dxa"/>
        </w:tblCellMar>
      </w:tblPr>
      <w:tblGrid>
        <w:gridCol w:w="589"/>
        <w:gridCol w:w="5834"/>
        <w:gridCol w:w="1515"/>
        <w:gridCol w:w="2289"/>
      </w:tblGrid>
      <w:tr>
        <w:trPr>
          <w:trHeight w:val="454" w:hRule="atLeast"/>
          <w:jc w:val="center"/>
        </w:trPr>
        <w:tc>
          <w:tcPr>
            <w:tcW w:w="589"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bCs/>
                <w:color w:val="auto"/>
                <w:sz w:val="22"/>
                <w:szCs w:val="22"/>
                <w:highlight w:val="none"/>
              </w:rPr>
            </w:pPr>
            <w:r>
              <w:rPr>
                <w:rFonts w:ascii="仿宋" w:cs="仿宋" w:eastAsia="仿宋" w:hAnsi="仿宋" w:hint="eastAsia"/>
                <w:bCs/>
                <w:szCs w:val="21"/>
                <w:highlight w:val="none"/>
              </w:rPr>
              <w:t>评审内容</w:t>
            </w:r>
          </w:p>
        </w:tc>
        <w:tc>
          <w:tcPr>
            <w:tcW w:w="5834" w:type="dxa"/>
            <w:tcBorders/>
            <w:vAlign w:val="center"/>
          </w:tcPr>
          <w:p>
            <w:pPr>
              <w:pStyle w:val="style0"/>
              <w:keepNext w:val="false"/>
              <w:keepLines w:val="false"/>
              <w:suppressLineNumbers w:val="false"/>
              <w:spacing w:before="0" w:beforeAutospacing="false" w:after="0" w:afterAutospacing="false"/>
              <w:ind w:left="0" w:right="0" w:firstLine="18" w:firstLineChars="9"/>
              <w:jc w:val="center"/>
              <w:rPr>
                <w:rFonts w:ascii="仿宋" w:cs="仿宋" w:eastAsia="仿宋" w:hAnsi="仿宋" w:hint="eastAsia"/>
                <w:bCs/>
                <w:color w:val="auto"/>
                <w:sz w:val="22"/>
                <w:szCs w:val="22"/>
                <w:highlight w:val="none"/>
              </w:rPr>
            </w:pPr>
            <w:r>
              <w:rPr>
                <w:rFonts w:ascii="仿宋" w:cs="仿宋" w:eastAsia="仿宋" w:hAnsi="仿宋" w:hint="eastAsia"/>
                <w:bCs/>
                <w:szCs w:val="21"/>
                <w:highlight w:val="none"/>
                <w:lang w:eastAsia="zh-CN"/>
              </w:rPr>
              <w:t>比选文件</w:t>
            </w:r>
            <w:r>
              <w:rPr>
                <w:rFonts w:ascii="仿宋" w:cs="仿宋" w:eastAsia="仿宋" w:hAnsi="仿宋" w:hint="eastAsia"/>
                <w:bCs/>
                <w:szCs w:val="21"/>
                <w:highlight w:val="none"/>
              </w:rPr>
              <w:t>要求</w:t>
            </w:r>
          </w:p>
        </w:tc>
        <w:tc>
          <w:tcPr>
            <w:tcW w:w="1515"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bCs/>
                <w:color w:val="auto"/>
                <w:sz w:val="22"/>
                <w:szCs w:val="22"/>
                <w:highlight w:val="none"/>
              </w:rPr>
            </w:pPr>
            <w:r>
              <w:rPr>
                <w:rFonts w:ascii="仿宋" w:cs="仿宋" w:eastAsia="仿宋" w:hAnsi="仿宋" w:hint="eastAsia"/>
                <w:bCs/>
                <w:szCs w:val="21"/>
                <w:highlight w:val="none"/>
              </w:rPr>
              <w:t>自查结论</w:t>
            </w:r>
          </w:p>
        </w:tc>
        <w:tc>
          <w:tcPr>
            <w:tcW w:w="2289" w:type="dxa"/>
            <w:tcBorders/>
            <w:vAlign w:val="center"/>
          </w:tcPr>
          <w:p>
            <w:pPr>
              <w:pStyle w:val="style0"/>
              <w:keepNext w:val="false"/>
              <w:keepLines w:val="false"/>
              <w:suppressLineNumbers w:val="false"/>
              <w:spacing w:before="0" w:beforeAutospacing="false" w:after="0" w:afterAutospacing="false"/>
              <w:ind w:left="0" w:right="-178" w:rightChars="-85"/>
              <w:jc w:val="center"/>
              <w:rPr>
                <w:rFonts w:ascii="仿宋" w:cs="仿宋" w:eastAsia="仿宋" w:hAnsi="仿宋" w:hint="eastAsia"/>
                <w:color w:val="auto"/>
                <w:sz w:val="22"/>
                <w:szCs w:val="22"/>
                <w:highlight w:val="none"/>
              </w:rPr>
            </w:pPr>
            <w:r>
              <w:rPr>
                <w:rFonts w:ascii="仿宋" w:cs="仿宋" w:eastAsia="仿宋" w:hAnsi="仿宋" w:hint="eastAsia"/>
                <w:bCs/>
                <w:szCs w:val="21"/>
                <w:highlight w:val="none"/>
              </w:rPr>
              <w:t>证明资料</w:t>
            </w:r>
          </w:p>
        </w:tc>
      </w:tr>
      <w:tr>
        <w:tblPrEx/>
        <w:trPr>
          <w:trHeight w:val="454" w:hRule="atLeast"/>
          <w:jc w:val="center"/>
        </w:trPr>
        <w:tc>
          <w:tcPr>
            <w:tcW w:w="589" w:type="dxa"/>
            <w:vMerge w:val="restart"/>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color w:val="auto"/>
                <w:sz w:val="21"/>
                <w:szCs w:val="21"/>
                <w:highlight w:val="none"/>
                <w:lang w:val="en-US" w:eastAsia="zh-CN"/>
              </w:rPr>
            </w:pPr>
            <w:r>
              <w:rPr>
                <w:rFonts w:ascii="仿宋" w:cs="仿宋" w:eastAsia="仿宋" w:hAnsi="仿宋" w:hint="eastAsia"/>
                <w:sz w:val="21"/>
                <w:szCs w:val="21"/>
                <w:highlight w:val="none"/>
              </w:rPr>
              <w:t>合格条件</w:t>
            </w:r>
          </w:p>
        </w:tc>
        <w:tc>
          <w:tcPr>
            <w:tcW w:w="5834" w:type="dxa"/>
            <w:tcBorders/>
            <w:vAlign w:val="center"/>
          </w:tcPr>
          <w:p>
            <w:pPr>
              <w:pStyle w:val="style0"/>
              <w:keepNext w:val="false"/>
              <w:keepLines w:val="false"/>
              <w:suppressLineNumbers w:val="false"/>
              <w:spacing w:before="0" w:beforeAutospacing="false" w:after="0" w:afterAutospacing="false"/>
              <w:ind w:left="0" w:right="78" w:rightChars="37"/>
              <w:jc w:val="left"/>
              <w:rPr>
                <w:rFonts w:ascii="仿宋" w:cs="仿宋" w:eastAsia="仿宋" w:hAnsi="仿宋" w:hint="eastAsia"/>
                <w:sz w:val="21"/>
                <w:szCs w:val="21"/>
                <w:highlight w:val="none"/>
                <w:lang w:val="en-US" w:eastAsia="zh-CN"/>
              </w:rPr>
            </w:pPr>
            <w:r>
              <w:rPr>
                <w:rFonts w:ascii="仿宋" w:cs="仿宋" w:eastAsia="仿宋" w:hAnsi="仿宋" w:hint="eastAsia"/>
                <w:sz w:val="21"/>
                <w:szCs w:val="21"/>
                <w:highlight w:val="none"/>
                <w:lang w:val="en-US" w:eastAsia="zh-CN"/>
              </w:rPr>
              <w:t>供应商应具备以下条件：</w:t>
            </w:r>
          </w:p>
          <w:p>
            <w:pPr>
              <w:pStyle w:val="style0"/>
              <w:keepNext w:val="false"/>
              <w:keepLines w:val="false"/>
              <w:suppressLineNumbers w:val="false"/>
              <w:spacing w:before="0" w:beforeAutospacing="false" w:after="0" w:afterAutospacing="false"/>
              <w:ind w:left="0" w:right="78" w:rightChars="37"/>
              <w:jc w:val="left"/>
              <w:rPr>
                <w:rFonts w:ascii="仿宋" w:cs="仿宋" w:eastAsia="仿宋" w:hAnsi="仿宋" w:hint="eastAsia"/>
                <w:sz w:val="21"/>
                <w:szCs w:val="21"/>
                <w:highlight w:val="none"/>
                <w:lang w:val="en-US" w:eastAsia="zh-CN"/>
              </w:rPr>
            </w:pPr>
            <w:r>
              <w:rPr>
                <w:rFonts w:ascii="仿宋" w:cs="仿宋" w:eastAsia="仿宋" w:hAnsi="仿宋" w:hint="eastAsia"/>
                <w:sz w:val="21"/>
                <w:szCs w:val="21"/>
                <w:highlight w:val="none"/>
                <w:lang w:val="en-US" w:eastAsia="zh-CN"/>
              </w:rPr>
              <w:t>①具有良好的商业信誉和健全的财务会计制度；</w:t>
            </w:r>
          </w:p>
          <w:p>
            <w:pPr>
              <w:pStyle w:val="style0"/>
              <w:keepNext w:val="false"/>
              <w:keepLines w:val="false"/>
              <w:suppressLineNumbers w:val="false"/>
              <w:spacing w:before="0" w:beforeAutospacing="false" w:after="0" w:afterAutospacing="false"/>
              <w:ind w:left="0" w:right="78" w:rightChars="37"/>
              <w:jc w:val="left"/>
              <w:rPr>
                <w:rFonts w:ascii="仿宋" w:cs="仿宋" w:eastAsia="仿宋" w:hAnsi="仿宋" w:hint="eastAsia"/>
                <w:sz w:val="21"/>
                <w:szCs w:val="21"/>
                <w:highlight w:val="none"/>
                <w:lang w:val="en-US" w:eastAsia="zh-CN"/>
              </w:rPr>
            </w:pPr>
            <w:r>
              <w:rPr>
                <w:rFonts w:ascii="仿宋" w:cs="仿宋" w:eastAsia="仿宋" w:hAnsi="仿宋" w:hint="eastAsia"/>
                <w:sz w:val="21"/>
                <w:szCs w:val="21"/>
                <w:highlight w:val="none"/>
                <w:lang w:val="en-US" w:eastAsia="zh-CN"/>
              </w:rPr>
              <w:t>②有依法缴纳税收和社会保障资金的良好记录；</w:t>
            </w:r>
          </w:p>
          <w:p>
            <w:pPr>
              <w:pStyle w:val="style0"/>
              <w:keepNext w:val="false"/>
              <w:keepLines w:val="false"/>
              <w:suppressLineNumbers w:val="false"/>
              <w:spacing w:before="0" w:beforeAutospacing="false" w:after="0" w:afterAutospacing="false"/>
              <w:ind w:left="0" w:right="78" w:rightChars="37"/>
              <w:jc w:val="left"/>
              <w:rPr>
                <w:rFonts w:ascii="仿宋" w:cs="仿宋" w:eastAsia="仿宋" w:hAnsi="仿宋" w:hint="eastAsia"/>
                <w:sz w:val="21"/>
                <w:szCs w:val="21"/>
                <w:highlight w:val="none"/>
                <w:lang w:val="en-US" w:eastAsia="zh-CN"/>
              </w:rPr>
            </w:pPr>
            <w:r>
              <w:rPr>
                <w:rFonts w:ascii="仿宋" w:cs="仿宋" w:eastAsia="仿宋" w:hAnsi="仿宋" w:hint="eastAsia"/>
                <w:sz w:val="21"/>
                <w:szCs w:val="21"/>
                <w:highlight w:val="none"/>
                <w:lang w:val="en-US" w:eastAsia="zh-CN"/>
              </w:rPr>
              <w:t>③具备履行合同所必需的设备和专业技术能力；</w:t>
            </w:r>
          </w:p>
          <w:p>
            <w:pPr>
              <w:pStyle w:val="style0"/>
              <w:keepNext w:val="false"/>
              <w:keepLines w:val="false"/>
              <w:suppressLineNumbers w:val="false"/>
              <w:spacing w:before="0" w:beforeAutospacing="false" w:after="0" w:afterAutospacing="false"/>
              <w:ind w:left="0" w:leftChars="0" w:right="78" w:rightChars="37"/>
              <w:jc w:val="left"/>
              <w:rPr>
                <w:rFonts w:ascii="仿宋" w:cs="仿宋" w:eastAsia="仿宋" w:hAnsi="仿宋" w:hint="eastAsia"/>
                <w:kern w:val="2"/>
                <w:sz w:val="21"/>
                <w:szCs w:val="21"/>
                <w:highlight w:val="none"/>
                <w:lang w:val="en-US" w:bidi="ar-SA" w:eastAsia="zh-CN"/>
              </w:rPr>
            </w:pPr>
            <w:r>
              <w:rPr>
                <w:rFonts w:ascii="仿宋" w:cs="仿宋" w:eastAsia="仿宋" w:hAnsi="仿宋" w:hint="eastAsia"/>
                <w:sz w:val="21"/>
                <w:szCs w:val="21"/>
                <w:highlight w:val="none"/>
                <w:lang w:val="en-US" w:eastAsia="zh-CN"/>
              </w:rPr>
              <w:t>④参加本次采购活动前三年内，在经营活动中没有重大违法记录。（出具有效的声明函加盖公章，格式详见“1、资格声明函”）</w:t>
            </w:r>
          </w:p>
        </w:tc>
        <w:tc>
          <w:tcPr>
            <w:tcW w:w="1515" w:type="dxa"/>
            <w:tcBorders/>
            <w:vAlign w:val="center"/>
          </w:tcPr>
          <w:p>
            <w:pPr>
              <w:pStyle w:val="style0"/>
              <w:keepNext w:val="false"/>
              <w:keepLines w:val="false"/>
              <w:suppressLineNumbers w:val="false"/>
              <w:spacing w:before="0" w:beforeAutospacing="false" w:after="0" w:afterAutospacing="false"/>
              <w:ind w:left="36" w:leftChars="17" w:right="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□通过</w:t>
            </w:r>
          </w:p>
          <w:p>
            <w:pPr>
              <w:pStyle w:val="style0"/>
              <w:keepNext w:val="false"/>
              <w:keepLines w:val="false"/>
              <w:suppressLineNumbers w:val="false"/>
              <w:spacing w:before="0" w:beforeAutospacing="false" w:after="0" w:afterAutospacing="false"/>
              <w:ind w:left="36" w:leftChars="17" w:right="0"/>
              <w:jc w:val="center"/>
              <w:rPr>
                <w:rFonts w:ascii="仿宋" w:cs="仿宋" w:eastAsia="仿宋" w:hAnsi="仿宋" w:hint="eastAsia"/>
                <w:kern w:val="2"/>
                <w:sz w:val="21"/>
                <w:szCs w:val="21"/>
                <w:highlight w:val="none"/>
                <w:lang w:val="en-US" w:bidi="ar-SA" w:eastAsia="zh-CN"/>
              </w:rPr>
            </w:pPr>
            <w:r>
              <w:rPr>
                <w:rFonts w:ascii="仿宋" w:cs="仿宋" w:eastAsia="仿宋" w:hAnsi="仿宋" w:hint="eastAsia"/>
                <w:sz w:val="21"/>
                <w:szCs w:val="21"/>
                <w:highlight w:val="none"/>
              </w:rPr>
              <w:t>□不通过</w:t>
            </w:r>
          </w:p>
        </w:tc>
        <w:tc>
          <w:tcPr>
            <w:tcW w:w="2289" w:type="dxa"/>
            <w:tcBorders/>
            <w:vAlign w:val="center"/>
          </w:tcPr>
          <w:p>
            <w:pPr>
              <w:pStyle w:val="style0"/>
              <w:keepNext w:val="false"/>
              <w:keepLines w:val="false"/>
              <w:suppressLineNumbers w:val="false"/>
              <w:spacing w:before="0" w:beforeAutospacing="false" w:after="0" w:afterAutospacing="false"/>
              <w:ind w:left="0" w:right="-178" w:rightChars="-85"/>
              <w:jc w:val="center"/>
              <w:rPr>
                <w:rFonts w:ascii="仿宋" w:cs="仿宋" w:eastAsia="仿宋" w:hAnsi="仿宋" w:hint="eastAsia"/>
                <w:kern w:val="2"/>
                <w:sz w:val="21"/>
                <w:szCs w:val="21"/>
                <w:highlight w:val="none"/>
                <w:lang w:val="en-US" w:bidi="ar-SA" w:eastAsia="zh-CN"/>
              </w:rPr>
            </w:pPr>
            <w:r>
              <w:rPr>
                <w:rFonts w:ascii="仿宋" w:cs="仿宋" w:eastAsia="仿宋" w:hAnsi="仿宋" w:hint="eastAsia"/>
                <w:sz w:val="21"/>
                <w:szCs w:val="21"/>
                <w:highlight w:val="none"/>
              </w:rPr>
              <w:t>见</w:t>
            </w:r>
            <w:r>
              <w:rPr>
                <w:rFonts w:ascii="仿宋" w:cs="仿宋" w:eastAsia="仿宋" w:hAnsi="仿宋" w:hint="eastAsia"/>
                <w:sz w:val="21"/>
                <w:szCs w:val="21"/>
                <w:highlight w:val="none"/>
                <w:lang w:eastAsia="zh-CN"/>
              </w:rPr>
              <w:t>响应</w:t>
            </w:r>
            <w:r>
              <w:rPr>
                <w:rFonts w:ascii="仿宋" w:cs="仿宋" w:eastAsia="仿宋" w:hAnsi="仿宋" w:hint="eastAsia"/>
                <w:sz w:val="21"/>
                <w:szCs w:val="21"/>
                <w:highlight w:val="none"/>
              </w:rPr>
              <w:t>文件第（）页</w:t>
            </w:r>
          </w:p>
        </w:tc>
      </w:tr>
      <w:tr>
        <w:tblPrEx/>
        <w:trPr>
          <w:trHeight w:val="454" w:hRule="atLeast"/>
          <w:jc w:val="center"/>
        </w:trPr>
        <w:tc>
          <w:tcPr>
            <w:tcW w:w="589" w:type="dxa"/>
            <w:vMerge w:val="continue"/>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bCs/>
                <w:szCs w:val="21"/>
                <w:highlight w:val="none"/>
              </w:rPr>
            </w:pPr>
          </w:p>
        </w:tc>
        <w:tc>
          <w:tcPr>
            <w:tcW w:w="5834"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leftChars="0" w:right="78" w:rightChars="37"/>
              <w:jc w:val="left"/>
              <w:textAlignment w:val="auto"/>
              <w:rPr>
                <w:rFonts w:ascii="仿宋" w:cs="仿宋" w:eastAsia="仿宋" w:hAnsi="仿宋" w:hint="eastAsia"/>
                <w:sz w:val="21"/>
                <w:szCs w:val="21"/>
                <w:highlight w:val="none"/>
                <w:lang w:val="en-US" w:eastAsia="zh-CN"/>
              </w:rPr>
            </w:pPr>
            <w:r>
              <w:rPr>
                <w:rFonts w:ascii="仿宋" w:cs="仿宋" w:eastAsia="仿宋" w:hAnsi="仿宋" w:hint="eastAsia"/>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tcBorders/>
            <w:vAlign w:val="center"/>
          </w:tcPr>
          <w:p>
            <w:pPr>
              <w:pStyle w:val="style0"/>
              <w:keepNext w:val="false"/>
              <w:keepLines w:val="false"/>
              <w:suppressLineNumbers w:val="false"/>
              <w:spacing w:before="0" w:beforeAutospacing="false" w:after="0" w:afterAutospacing="false"/>
              <w:ind w:left="36" w:leftChars="17" w:right="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□通过</w:t>
            </w:r>
          </w:p>
          <w:p>
            <w:pPr>
              <w:pStyle w:val="style0"/>
              <w:keepNext w:val="false"/>
              <w:keepLines w:val="false"/>
              <w:suppressLineNumbers w:val="false"/>
              <w:spacing w:before="0" w:beforeAutospacing="false" w:after="0" w:afterAutospacing="false"/>
              <w:ind w:left="36" w:leftChars="17" w:right="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□不通过</w:t>
            </w:r>
          </w:p>
        </w:tc>
        <w:tc>
          <w:tcPr>
            <w:tcW w:w="2289"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见</w:t>
            </w:r>
            <w:r>
              <w:rPr>
                <w:rFonts w:ascii="仿宋" w:cs="仿宋" w:eastAsia="仿宋" w:hAnsi="仿宋" w:hint="eastAsia"/>
                <w:sz w:val="21"/>
                <w:szCs w:val="21"/>
                <w:highlight w:val="none"/>
                <w:lang w:eastAsia="zh-CN"/>
              </w:rPr>
              <w:t>响应</w:t>
            </w:r>
            <w:r>
              <w:rPr>
                <w:rFonts w:ascii="仿宋" w:cs="仿宋" w:eastAsia="仿宋" w:hAnsi="仿宋" w:hint="eastAsia"/>
                <w:sz w:val="21"/>
                <w:szCs w:val="21"/>
                <w:highlight w:val="none"/>
              </w:rPr>
              <w:t>文件第（）页</w:t>
            </w:r>
          </w:p>
        </w:tc>
      </w:tr>
      <w:tr>
        <w:tblPrEx/>
        <w:trPr>
          <w:trHeight w:val="454" w:hRule="atLeast"/>
          <w:jc w:val="center"/>
        </w:trPr>
        <w:tc>
          <w:tcPr>
            <w:tcW w:w="589" w:type="dxa"/>
            <w:vMerge w:val="continue"/>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bCs/>
                <w:szCs w:val="21"/>
                <w:highlight w:val="none"/>
              </w:rPr>
            </w:pPr>
          </w:p>
        </w:tc>
        <w:tc>
          <w:tcPr>
            <w:tcW w:w="5834"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leftChars="0" w:right="78" w:rightChars="37"/>
              <w:jc w:val="left"/>
              <w:textAlignment w:val="auto"/>
              <w:rPr>
                <w:rFonts w:ascii="仿宋" w:cs="仿宋" w:eastAsia="仿宋" w:hAnsi="仿宋" w:hint="eastAsia"/>
                <w:kern w:val="28"/>
                <w:sz w:val="21"/>
                <w:szCs w:val="21"/>
                <w:highlight w:val="none"/>
                <w:lang w:val="en-US" w:eastAsia="zh-CN"/>
              </w:rPr>
            </w:pPr>
            <w:r>
              <w:rPr>
                <w:rFonts w:ascii="仿宋" w:cs="仿宋" w:eastAsia="仿宋" w:hAnsi="仿宋" w:hint="eastAsia"/>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tcBorders/>
            <w:vAlign w:val="center"/>
          </w:tcPr>
          <w:p>
            <w:pPr>
              <w:pStyle w:val="style0"/>
              <w:keepNext w:val="false"/>
              <w:keepLines w:val="false"/>
              <w:suppressLineNumbers w:val="false"/>
              <w:spacing w:before="0" w:beforeAutospacing="false" w:after="0" w:afterAutospacing="false"/>
              <w:ind w:left="36" w:leftChars="17" w:right="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□通过</w:t>
            </w:r>
          </w:p>
          <w:p>
            <w:pPr>
              <w:pStyle w:val="style0"/>
              <w:keepNext w:val="false"/>
              <w:keepLines w:val="false"/>
              <w:suppressLineNumbers w:val="false"/>
              <w:spacing w:before="0" w:beforeAutospacing="false" w:after="0" w:afterAutospacing="false"/>
              <w:ind w:left="36" w:leftChars="17" w:right="0"/>
              <w:jc w:val="center"/>
              <w:rPr>
                <w:rFonts w:ascii="仿宋" w:cs="仿宋" w:eastAsia="仿宋" w:hAnsi="仿宋" w:hint="eastAsia"/>
                <w:kern w:val="2"/>
                <w:sz w:val="21"/>
                <w:szCs w:val="21"/>
                <w:highlight w:val="none"/>
                <w:lang w:val="en-US" w:bidi="ar-SA" w:eastAsia="zh-CN"/>
              </w:rPr>
            </w:pPr>
            <w:r>
              <w:rPr>
                <w:rFonts w:ascii="仿宋" w:cs="仿宋" w:eastAsia="仿宋" w:hAnsi="仿宋" w:hint="eastAsia"/>
                <w:sz w:val="21"/>
                <w:szCs w:val="21"/>
                <w:highlight w:val="none"/>
              </w:rPr>
              <w:t>□不通过</w:t>
            </w:r>
          </w:p>
        </w:tc>
        <w:tc>
          <w:tcPr>
            <w:tcW w:w="2289"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kern w:val="2"/>
                <w:sz w:val="21"/>
                <w:szCs w:val="21"/>
                <w:highlight w:val="none"/>
                <w:lang w:val="en-US" w:bidi="ar-SA" w:eastAsia="zh-CN"/>
              </w:rPr>
            </w:pPr>
            <w:r>
              <w:rPr>
                <w:rFonts w:ascii="仿宋" w:cs="仿宋" w:eastAsia="仿宋" w:hAnsi="仿宋" w:hint="eastAsia"/>
                <w:sz w:val="21"/>
                <w:szCs w:val="21"/>
                <w:highlight w:val="none"/>
              </w:rPr>
              <w:t>见</w:t>
            </w:r>
            <w:r>
              <w:rPr>
                <w:rFonts w:ascii="仿宋" w:cs="仿宋" w:eastAsia="仿宋" w:hAnsi="仿宋" w:hint="eastAsia"/>
                <w:sz w:val="21"/>
                <w:szCs w:val="21"/>
                <w:highlight w:val="none"/>
                <w:lang w:eastAsia="zh-CN"/>
              </w:rPr>
              <w:t>响应</w:t>
            </w:r>
            <w:r>
              <w:rPr>
                <w:rFonts w:ascii="仿宋" w:cs="仿宋" w:eastAsia="仿宋" w:hAnsi="仿宋" w:hint="eastAsia"/>
                <w:sz w:val="21"/>
                <w:szCs w:val="21"/>
                <w:highlight w:val="none"/>
              </w:rPr>
              <w:t>文件第（）页</w:t>
            </w:r>
          </w:p>
        </w:tc>
      </w:tr>
      <w:tr>
        <w:tblPrEx/>
        <w:trPr>
          <w:trHeight w:val="454" w:hRule="atLeast"/>
          <w:jc w:val="center"/>
        </w:trPr>
        <w:tc>
          <w:tcPr>
            <w:tcW w:w="589" w:type="dxa"/>
            <w:vMerge w:val="continue"/>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bCs/>
                <w:szCs w:val="21"/>
                <w:highlight w:val="none"/>
              </w:rPr>
            </w:pPr>
          </w:p>
        </w:tc>
        <w:tc>
          <w:tcPr>
            <w:tcW w:w="5834"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leftChars="0" w:right="78" w:rightChars="37"/>
              <w:jc w:val="left"/>
              <w:textAlignment w:val="auto"/>
              <w:rPr>
                <w:rFonts w:ascii="仿宋" w:cs="仿宋" w:eastAsia="仿宋" w:hAnsi="仿宋" w:hint="eastAsia"/>
                <w:color w:val="auto"/>
                <w:kern w:val="2"/>
                <w:sz w:val="20"/>
                <w:szCs w:val="20"/>
                <w:highlight w:val="none"/>
                <w:lang w:val="en-US" w:bidi="ar-SA" w:eastAsia="zh-CN"/>
              </w:rPr>
            </w:pPr>
            <w:r>
              <w:rPr>
                <w:rFonts w:ascii="仿宋" w:cs="仿宋" w:eastAsia="仿宋" w:hAnsi="仿宋" w:hint="eastAsia"/>
                <w:kern w:val="28"/>
                <w:sz w:val="21"/>
                <w:szCs w:val="21"/>
                <w:highlight w:val="none"/>
                <w:lang w:val="en-US" w:eastAsia="zh-CN"/>
              </w:rPr>
              <w:t>本项目不接受联合体报名，成交供应商不得以任何方式转包或分包本项目。</w:t>
            </w:r>
            <w:r>
              <w:rPr>
                <w:rFonts w:ascii="仿宋" w:cs="仿宋" w:eastAsia="仿宋" w:hAnsi="仿宋" w:hint="eastAsia"/>
                <w:sz w:val="21"/>
                <w:szCs w:val="21"/>
                <w:highlight w:val="none"/>
                <w:lang w:val="en-US" w:eastAsia="zh-CN"/>
              </w:rPr>
              <w:t>（出具有效的声明函加盖公章，格式详见“1、资格声明函”）</w:t>
            </w:r>
          </w:p>
        </w:tc>
        <w:tc>
          <w:tcPr>
            <w:tcW w:w="1515" w:type="dxa"/>
            <w:tcBorders/>
            <w:vAlign w:val="center"/>
          </w:tcPr>
          <w:p>
            <w:pPr>
              <w:pStyle w:val="style0"/>
              <w:keepNext w:val="false"/>
              <w:keepLines w:val="false"/>
              <w:suppressLineNumbers w:val="false"/>
              <w:spacing w:before="0" w:beforeAutospacing="false" w:after="0" w:afterAutospacing="false"/>
              <w:ind w:left="36" w:leftChars="17" w:right="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□通过</w:t>
            </w:r>
          </w:p>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color w:val="auto"/>
                <w:kern w:val="2"/>
                <w:sz w:val="20"/>
                <w:szCs w:val="20"/>
                <w:highlight w:val="none"/>
                <w:lang w:val="en-US" w:bidi="ar-SA" w:eastAsia="zh-CN"/>
              </w:rPr>
            </w:pPr>
            <w:r>
              <w:rPr>
                <w:rFonts w:ascii="仿宋" w:cs="仿宋" w:eastAsia="仿宋" w:hAnsi="仿宋" w:hint="eastAsia"/>
                <w:sz w:val="21"/>
                <w:szCs w:val="21"/>
                <w:highlight w:val="none"/>
              </w:rPr>
              <w:t>□不通过</w:t>
            </w:r>
          </w:p>
        </w:tc>
        <w:tc>
          <w:tcPr>
            <w:tcW w:w="2289"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color w:val="auto"/>
                <w:kern w:val="2"/>
                <w:sz w:val="20"/>
                <w:szCs w:val="20"/>
                <w:highlight w:val="none"/>
                <w:lang w:val="en-US" w:bidi="ar-SA" w:eastAsia="zh-CN"/>
              </w:rPr>
            </w:pPr>
            <w:r>
              <w:rPr>
                <w:rFonts w:ascii="仿宋" w:cs="仿宋" w:eastAsia="仿宋" w:hAnsi="仿宋" w:hint="eastAsia"/>
                <w:sz w:val="21"/>
                <w:szCs w:val="21"/>
                <w:highlight w:val="none"/>
              </w:rPr>
              <w:t>见</w:t>
            </w:r>
            <w:r>
              <w:rPr>
                <w:rFonts w:ascii="仿宋" w:cs="仿宋" w:eastAsia="仿宋" w:hAnsi="仿宋" w:hint="eastAsia"/>
                <w:sz w:val="21"/>
                <w:szCs w:val="21"/>
                <w:highlight w:val="none"/>
                <w:lang w:eastAsia="zh-CN"/>
              </w:rPr>
              <w:t>响应</w:t>
            </w:r>
            <w:r>
              <w:rPr>
                <w:rFonts w:ascii="仿宋" w:cs="仿宋" w:eastAsia="仿宋" w:hAnsi="仿宋" w:hint="eastAsia"/>
                <w:sz w:val="21"/>
                <w:szCs w:val="21"/>
                <w:highlight w:val="none"/>
              </w:rPr>
              <w:t>文件第（）页</w:t>
            </w:r>
          </w:p>
        </w:tc>
      </w:tr>
      <w:tr>
        <w:tblPrEx/>
        <w:trPr>
          <w:trHeight w:val="454" w:hRule="atLeast"/>
          <w:jc w:val="center"/>
        </w:trPr>
        <w:tc>
          <w:tcPr>
            <w:tcW w:w="589" w:type="dxa"/>
            <w:vMerge w:val="continue"/>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bCs/>
                <w:szCs w:val="21"/>
                <w:highlight w:val="none"/>
              </w:rPr>
            </w:pPr>
          </w:p>
        </w:tc>
        <w:tc>
          <w:tcPr>
            <w:tcW w:w="5834"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leftChars="0" w:right="78" w:rightChars="37"/>
              <w:jc w:val="left"/>
              <w:textAlignment w:val="auto"/>
              <w:rPr>
                <w:rFonts w:ascii="仿宋" w:cs="仿宋" w:eastAsia="仿宋" w:hAnsi="仿宋" w:hint="eastAsia"/>
                <w:kern w:val="28"/>
                <w:sz w:val="21"/>
                <w:szCs w:val="21"/>
                <w:highlight w:val="none"/>
                <w:lang w:val="en-US" w:eastAsia="zh-CN"/>
              </w:rPr>
            </w:pPr>
            <w:r>
              <w:rPr>
                <w:rFonts w:ascii="仿宋" w:cs="仿宋" w:eastAsia="仿宋" w:hAnsi="仿宋" w:hint="eastAsia"/>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tcBorders/>
            <w:vAlign w:val="center"/>
          </w:tcPr>
          <w:p>
            <w:pPr>
              <w:pStyle w:val="style0"/>
              <w:keepNext w:val="false"/>
              <w:keepLines w:val="false"/>
              <w:suppressLineNumbers w:val="false"/>
              <w:spacing w:before="0" w:beforeAutospacing="false" w:after="0" w:afterAutospacing="false"/>
              <w:ind w:left="36" w:leftChars="17" w:right="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□通过</w:t>
            </w:r>
          </w:p>
          <w:p>
            <w:pPr>
              <w:pStyle w:val="style0"/>
              <w:keepNext w:val="false"/>
              <w:keepLines w:val="false"/>
              <w:suppressLineNumbers w:val="false"/>
              <w:spacing w:before="0" w:beforeAutospacing="false" w:after="0" w:afterAutospacing="false"/>
              <w:ind w:left="36" w:leftChars="17" w:right="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□不通过</w:t>
            </w:r>
          </w:p>
        </w:tc>
        <w:tc>
          <w:tcPr>
            <w:tcW w:w="2289" w:type="dxa"/>
            <w:tcBorders/>
            <w:vAlign w:val="center"/>
          </w:tcPr>
          <w:p>
            <w:pPr>
              <w:pStyle w:val="style0"/>
              <w:keepNext w:val="false"/>
              <w:keepLines w:val="false"/>
              <w:suppressLineNumbers w:val="false"/>
              <w:spacing w:before="0" w:beforeAutospacing="false" w:after="0" w:afterAutospacing="false"/>
              <w:ind w:left="0" w:right="-178" w:rightChars="-85"/>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见</w:t>
            </w:r>
            <w:r>
              <w:rPr>
                <w:rFonts w:ascii="仿宋" w:cs="仿宋" w:eastAsia="仿宋" w:hAnsi="仿宋" w:hint="eastAsia"/>
                <w:sz w:val="21"/>
                <w:szCs w:val="21"/>
                <w:highlight w:val="none"/>
                <w:lang w:eastAsia="zh-CN"/>
              </w:rPr>
              <w:t>响应</w:t>
            </w:r>
            <w:r>
              <w:rPr>
                <w:rFonts w:ascii="仿宋" w:cs="仿宋" w:eastAsia="仿宋" w:hAnsi="仿宋" w:hint="eastAsia"/>
                <w:sz w:val="21"/>
                <w:szCs w:val="21"/>
                <w:highlight w:val="none"/>
              </w:rPr>
              <w:t>文件第（）页</w:t>
            </w:r>
          </w:p>
        </w:tc>
      </w:tr>
      <w:tr>
        <w:tblPrEx/>
        <w:trPr>
          <w:trHeight w:val="90" w:hRule="atLeast"/>
          <w:jc w:val="center"/>
        </w:trPr>
        <w:tc>
          <w:tcPr>
            <w:tcW w:w="589" w:type="dxa"/>
            <w:vMerge w:val="continue"/>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color w:val="auto"/>
                <w:sz w:val="21"/>
                <w:szCs w:val="21"/>
                <w:highlight w:val="none"/>
                <w:lang w:val="en-US" w:eastAsia="zh-CN"/>
              </w:rPr>
            </w:pPr>
          </w:p>
        </w:tc>
        <w:tc>
          <w:tcPr>
            <w:tcW w:w="5834"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leftChars="0" w:right="78" w:rightChars="37"/>
              <w:jc w:val="left"/>
              <w:textAlignment w:val="auto"/>
              <w:rPr>
                <w:rFonts w:ascii="仿宋" w:cs="仿宋" w:eastAsia="仿宋" w:hAnsi="仿宋" w:hint="eastAsia"/>
                <w:color w:val="auto"/>
                <w:sz w:val="21"/>
                <w:szCs w:val="21"/>
                <w:highlight w:val="none"/>
                <w:lang w:val="en-US"/>
              </w:rPr>
            </w:pPr>
            <w:r>
              <w:rPr>
                <w:rFonts w:ascii="仿宋" w:cs="仿宋" w:eastAsia="仿宋" w:hAnsi="仿宋" w:hint="eastAsia"/>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tcBorders/>
            <w:vAlign w:val="center"/>
          </w:tcPr>
          <w:p>
            <w:pPr>
              <w:pStyle w:val="style0"/>
              <w:keepNext w:val="false"/>
              <w:keepLines w:val="false"/>
              <w:suppressLineNumbers w:val="false"/>
              <w:spacing w:before="0" w:beforeAutospacing="false" w:after="0" w:afterAutospacing="false"/>
              <w:ind w:left="36" w:leftChars="17" w:right="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□通过</w:t>
            </w:r>
          </w:p>
          <w:p>
            <w:pPr>
              <w:pStyle w:val="style0"/>
              <w:keepNext w:val="false"/>
              <w:keepLines w:val="false"/>
              <w:suppressLineNumbers w:val="false"/>
              <w:spacing w:before="0" w:beforeAutospacing="false" w:after="0" w:afterAutospacing="false"/>
              <w:ind w:left="36" w:leftChars="17" w:right="0"/>
              <w:jc w:val="center"/>
              <w:rPr>
                <w:rFonts w:ascii="仿宋" w:cs="仿宋" w:eastAsia="仿宋" w:hAnsi="仿宋" w:hint="eastAsia"/>
                <w:color w:val="auto"/>
                <w:sz w:val="21"/>
                <w:szCs w:val="21"/>
                <w:highlight w:val="none"/>
              </w:rPr>
            </w:pPr>
            <w:r>
              <w:rPr>
                <w:rFonts w:ascii="仿宋" w:cs="仿宋" w:eastAsia="仿宋" w:hAnsi="仿宋" w:hint="eastAsia"/>
                <w:sz w:val="21"/>
                <w:szCs w:val="21"/>
                <w:highlight w:val="none"/>
              </w:rPr>
              <w:t>□不通过</w:t>
            </w:r>
          </w:p>
        </w:tc>
        <w:tc>
          <w:tcPr>
            <w:tcW w:w="2289" w:type="dxa"/>
            <w:tcBorders/>
            <w:vAlign w:val="center"/>
          </w:tcPr>
          <w:p>
            <w:pPr>
              <w:pStyle w:val="style0"/>
              <w:keepNext w:val="false"/>
              <w:keepLines w:val="false"/>
              <w:suppressLineNumbers w:val="false"/>
              <w:spacing w:before="0" w:beforeAutospacing="false" w:after="0" w:afterAutospacing="false"/>
              <w:ind w:left="0" w:right="-178" w:rightChars="-85"/>
              <w:jc w:val="center"/>
              <w:rPr>
                <w:rFonts w:ascii="仿宋" w:cs="仿宋" w:eastAsia="仿宋" w:hAnsi="仿宋" w:hint="eastAsia"/>
                <w:color w:val="auto"/>
                <w:sz w:val="21"/>
                <w:szCs w:val="21"/>
                <w:highlight w:val="none"/>
              </w:rPr>
            </w:pPr>
            <w:r>
              <w:rPr>
                <w:rFonts w:ascii="仿宋" w:cs="仿宋" w:eastAsia="仿宋" w:hAnsi="仿宋" w:hint="eastAsia"/>
                <w:sz w:val="21"/>
                <w:szCs w:val="21"/>
                <w:highlight w:val="none"/>
              </w:rPr>
              <w:t>见</w:t>
            </w:r>
            <w:r>
              <w:rPr>
                <w:rFonts w:ascii="仿宋" w:cs="仿宋" w:eastAsia="仿宋" w:hAnsi="仿宋" w:hint="eastAsia"/>
                <w:sz w:val="21"/>
                <w:szCs w:val="21"/>
                <w:highlight w:val="none"/>
                <w:lang w:eastAsia="zh-CN"/>
              </w:rPr>
              <w:t>响应</w:t>
            </w:r>
            <w:r>
              <w:rPr>
                <w:rFonts w:ascii="仿宋" w:cs="仿宋" w:eastAsia="仿宋" w:hAnsi="仿宋" w:hint="eastAsia"/>
                <w:sz w:val="21"/>
                <w:szCs w:val="21"/>
                <w:highlight w:val="none"/>
              </w:rPr>
              <w:t>文件第（）页</w:t>
            </w:r>
          </w:p>
        </w:tc>
      </w:tr>
      <w:tr>
        <w:tblPrEx/>
        <w:trPr>
          <w:trHeight w:val="683" w:hRule="atLeast"/>
          <w:jc w:val="center"/>
        </w:trPr>
        <w:tc>
          <w:tcPr>
            <w:tcW w:w="589" w:type="dxa"/>
            <w:vMerge w:val="continue"/>
            <w:tcBorders/>
            <w:vAlign w:val="center"/>
          </w:tcPr>
          <w:p>
            <w:pPr>
              <w:pStyle w:val="style0"/>
              <w:keepNext w:val="false"/>
              <w:keepLines w:val="false"/>
              <w:suppressLineNumbers w:val="false"/>
              <w:spacing w:before="0" w:beforeAutospacing="false" w:after="0" w:afterAutospacing="false"/>
              <w:ind w:left="0" w:right="-178" w:rightChars="-85"/>
              <w:jc w:val="center"/>
              <w:rPr>
                <w:rFonts w:ascii="仿宋" w:cs="仿宋" w:eastAsia="仿宋" w:hAnsi="仿宋" w:hint="eastAsia"/>
                <w:highlight w:val="none"/>
              </w:rPr>
            </w:pPr>
          </w:p>
        </w:tc>
        <w:tc>
          <w:tcPr>
            <w:tcW w:w="5834"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leftChars="0" w:right="78" w:rightChars="37"/>
              <w:jc w:val="left"/>
              <w:textAlignment w:val="auto"/>
              <w:rPr>
                <w:rFonts w:ascii="仿宋" w:cs="仿宋" w:eastAsia="仿宋" w:hAnsi="仿宋" w:hint="eastAsia"/>
                <w:sz w:val="21"/>
                <w:szCs w:val="21"/>
                <w:highlight w:val="none"/>
              </w:rPr>
            </w:pPr>
            <w:r>
              <w:rPr>
                <w:rFonts w:ascii="仿宋" w:cs="仿宋" w:eastAsia="仿宋" w:hAnsi="仿宋" w:hint="eastAsia"/>
                <w:kern w:val="28"/>
                <w:sz w:val="21"/>
                <w:szCs w:val="21"/>
                <w:highlight w:val="none"/>
              </w:rPr>
              <w:t>出具加盖公章、有</w:t>
            </w:r>
            <w:r>
              <w:rPr>
                <w:rFonts w:ascii="仿宋" w:cs="仿宋" w:eastAsia="仿宋" w:hAnsi="仿宋" w:hint="eastAsia"/>
                <w:kern w:val="28"/>
                <w:sz w:val="21"/>
                <w:szCs w:val="21"/>
                <w:highlight w:val="none"/>
                <w:lang w:val="en-US" w:eastAsia="zh-CN"/>
              </w:rPr>
              <w:t>单位负责人</w:t>
            </w:r>
            <w:r>
              <w:rPr>
                <w:rFonts w:ascii="仿宋" w:cs="仿宋" w:eastAsia="仿宋" w:hAnsi="仿宋" w:hint="eastAsia"/>
                <w:kern w:val="28"/>
                <w:sz w:val="21"/>
                <w:szCs w:val="21"/>
                <w:highlight w:val="none"/>
                <w:lang w:eastAsia="zh-CN"/>
              </w:rPr>
              <w:t>（</w:t>
            </w:r>
            <w:r>
              <w:rPr>
                <w:rFonts w:ascii="仿宋" w:cs="仿宋" w:eastAsia="仿宋" w:hAnsi="仿宋" w:hint="eastAsia"/>
                <w:kern w:val="28"/>
                <w:sz w:val="21"/>
                <w:szCs w:val="21"/>
                <w:highlight w:val="none"/>
                <w:lang w:val="en-US" w:eastAsia="zh-CN"/>
              </w:rPr>
              <w:t>法定代表人</w:t>
            </w:r>
            <w:r>
              <w:rPr>
                <w:rFonts w:ascii="仿宋" w:cs="仿宋" w:eastAsia="仿宋" w:hAnsi="仿宋" w:hint="eastAsia"/>
                <w:kern w:val="28"/>
                <w:sz w:val="21"/>
                <w:szCs w:val="21"/>
                <w:highlight w:val="none"/>
                <w:lang w:eastAsia="zh-CN"/>
              </w:rPr>
              <w:t>）</w:t>
            </w:r>
            <w:r>
              <w:rPr>
                <w:rFonts w:ascii="仿宋" w:cs="仿宋" w:eastAsia="仿宋" w:hAnsi="仿宋" w:hint="eastAsia"/>
                <w:kern w:val="28"/>
                <w:sz w:val="21"/>
                <w:szCs w:val="21"/>
                <w:highlight w:val="none"/>
              </w:rPr>
              <w:t>签名的《供应商廉洁守约承诺书》。（出具有效的加盖公章</w:t>
            </w:r>
            <w:r>
              <w:rPr>
                <w:rFonts w:ascii="仿宋" w:cs="仿宋" w:eastAsia="仿宋" w:hAnsi="仿宋" w:hint="eastAsia"/>
                <w:kern w:val="28"/>
                <w:sz w:val="21"/>
                <w:szCs w:val="21"/>
                <w:highlight w:val="none"/>
                <w:lang w:val="en-US" w:eastAsia="zh-CN"/>
              </w:rPr>
              <w:t>承诺书</w:t>
            </w:r>
            <w:r>
              <w:rPr>
                <w:rFonts w:ascii="仿宋" w:cs="仿宋" w:eastAsia="仿宋" w:hAnsi="仿宋" w:hint="eastAsia"/>
                <w:kern w:val="28"/>
                <w:sz w:val="21"/>
                <w:szCs w:val="21"/>
                <w:highlight w:val="none"/>
                <w:lang w:eastAsia="zh-CN"/>
              </w:rPr>
              <w:t>，格式详见“</w:t>
            </w:r>
            <w:r>
              <w:rPr>
                <w:rFonts w:ascii="仿宋" w:cs="仿宋" w:eastAsia="仿宋" w:hAnsi="仿宋" w:hint="eastAsia"/>
                <w:kern w:val="28"/>
                <w:sz w:val="21"/>
                <w:szCs w:val="21"/>
                <w:highlight w:val="none"/>
                <w:lang w:val="en-US" w:eastAsia="zh-CN"/>
              </w:rPr>
              <w:t>3</w:t>
            </w:r>
            <w:r>
              <w:rPr>
                <w:rFonts w:ascii="仿宋" w:cs="仿宋" w:eastAsia="仿宋" w:hAnsi="仿宋" w:hint="eastAsia"/>
                <w:kern w:val="28"/>
                <w:sz w:val="21"/>
                <w:szCs w:val="21"/>
                <w:highlight w:val="none"/>
                <w:lang w:eastAsia="zh-CN"/>
              </w:rPr>
              <w:t>、</w:t>
            </w:r>
            <w:r>
              <w:rPr>
                <w:rFonts w:ascii="仿宋" w:cs="仿宋" w:eastAsia="仿宋" w:hAnsi="仿宋" w:hint="eastAsia"/>
                <w:kern w:val="28"/>
                <w:sz w:val="21"/>
                <w:szCs w:val="21"/>
                <w:highlight w:val="none"/>
                <w:lang w:val="en-US" w:eastAsia="zh-CN"/>
              </w:rPr>
              <w:t>供应商廉洁守约承诺书</w:t>
            </w:r>
            <w:r>
              <w:rPr>
                <w:rFonts w:ascii="仿宋" w:cs="仿宋" w:eastAsia="仿宋" w:hAnsi="仿宋" w:hint="eastAsia"/>
                <w:kern w:val="28"/>
                <w:sz w:val="21"/>
                <w:szCs w:val="21"/>
                <w:highlight w:val="none"/>
                <w:lang w:eastAsia="zh-CN"/>
              </w:rPr>
              <w:t>”，</w:t>
            </w:r>
            <w:r>
              <w:rPr>
                <w:rFonts w:ascii="仿宋" w:cs="仿宋" w:eastAsia="仿宋" w:hAnsi="仿宋" w:hint="eastAsia"/>
                <w:kern w:val="28"/>
                <w:sz w:val="21"/>
                <w:szCs w:val="21"/>
                <w:highlight w:val="none"/>
                <w:lang w:val="en-US" w:eastAsia="zh-CN"/>
              </w:rPr>
              <w:t>不得擅自删改</w:t>
            </w:r>
            <w:r>
              <w:rPr>
                <w:rFonts w:ascii="仿宋" w:cs="仿宋" w:eastAsia="仿宋" w:hAnsi="仿宋" w:hint="eastAsia"/>
                <w:kern w:val="28"/>
                <w:sz w:val="21"/>
                <w:szCs w:val="21"/>
                <w:highlight w:val="none"/>
              </w:rPr>
              <w:t>）</w:t>
            </w:r>
          </w:p>
        </w:tc>
        <w:tc>
          <w:tcPr>
            <w:tcW w:w="1515" w:type="dxa"/>
            <w:tcBorders/>
            <w:vAlign w:val="center"/>
          </w:tcPr>
          <w:p>
            <w:pPr>
              <w:pStyle w:val="style0"/>
              <w:keepNext w:val="false"/>
              <w:keepLines w:val="false"/>
              <w:suppressLineNumbers w:val="false"/>
              <w:spacing w:before="0" w:beforeAutospacing="false" w:after="0" w:afterAutospacing="false"/>
              <w:ind w:left="36" w:leftChars="17" w:right="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□通过</w:t>
            </w:r>
          </w:p>
          <w:p>
            <w:pPr>
              <w:pStyle w:val="style0"/>
              <w:keepNext w:val="false"/>
              <w:keepLines w:val="false"/>
              <w:suppressLineNumbers w:val="false"/>
              <w:spacing w:before="0" w:beforeAutospacing="false" w:after="0" w:afterAutospacing="false"/>
              <w:ind w:left="36" w:leftChars="17" w:right="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□不通过</w:t>
            </w:r>
          </w:p>
        </w:tc>
        <w:tc>
          <w:tcPr>
            <w:tcW w:w="2289" w:type="dxa"/>
            <w:tcBorders/>
            <w:vAlign w:val="center"/>
          </w:tcPr>
          <w:p>
            <w:pPr>
              <w:pStyle w:val="style0"/>
              <w:keepNext w:val="false"/>
              <w:keepLines w:val="false"/>
              <w:suppressLineNumbers w:val="false"/>
              <w:spacing w:before="0" w:beforeAutospacing="false" w:after="0" w:afterAutospacing="false"/>
              <w:ind w:left="0" w:right="-178" w:rightChars="-85"/>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见</w:t>
            </w:r>
            <w:r>
              <w:rPr>
                <w:rFonts w:ascii="仿宋" w:cs="仿宋" w:eastAsia="仿宋" w:hAnsi="仿宋" w:hint="eastAsia"/>
                <w:sz w:val="21"/>
                <w:szCs w:val="21"/>
                <w:highlight w:val="none"/>
                <w:lang w:eastAsia="zh-CN"/>
              </w:rPr>
              <w:t>响应</w:t>
            </w:r>
            <w:r>
              <w:rPr>
                <w:rFonts w:ascii="仿宋" w:cs="仿宋" w:eastAsia="仿宋" w:hAnsi="仿宋" w:hint="eastAsia"/>
                <w:sz w:val="21"/>
                <w:szCs w:val="21"/>
                <w:highlight w:val="none"/>
              </w:rPr>
              <w:t>文件第（）页</w:t>
            </w:r>
          </w:p>
        </w:tc>
      </w:tr>
      <w:tr>
        <w:tblPrEx/>
        <w:trPr>
          <w:trHeight w:val="576" w:hRule="atLeast"/>
          <w:jc w:val="center"/>
        </w:trPr>
        <w:tc>
          <w:tcPr>
            <w:tcW w:w="589" w:type="dxa"/>
            <w:vMerge w:val="continue"/>
            <w:tcBorders/>
            <w:vAlign w:val="center"/>
          </w:tcPr>
          <w:p>
            <w:pPr>
              <w:pStyle w:val="style0"/>
              <w:keepNext w:val="false"/>
              <w:keepLines w:val="false"/>
              <w:numPr>
                <w:ilvl w:val="0"/>
                <w:numId w:val="0"/>
              </w:numPr>
              <w:suppressLineNumbers w:val="false"/>
              <w:tabs>
                <w:tab w:val="left" w:leader="none" w:pos="0"/>
              </w:tabs>
              <w:spacing w:before="0" w:beforeAutospacing="false" w:after="0" w:afterAutospacing="false" w:lineRule="auto" w:line="360"/>
              <w:ind w:left="0" w:leftChars="0" w:right="0" w:firstLine="0" w:firstLineChars="0"/>
              <w:jc w:val="center"/>
              <w:rPr>
                <w:rFonts w:ascii="仿宋" w:cs="仿宋" w:eastAsia="仿宋" w:hAnsi="仿宋" w:hint="eastAsia"/>
                <w:color w:val="auto"/>
                <w:sz w:val="21"/>
                <w:szCs w:val="21"/>
                <w:highlight w:val="none"/>
                <w:lang w:val="en-US" w:eastAsia="zh-CN"/>
              </w:rPr>
            </w:pPr>
          </w:p>
        </w:tc>
        <w:tc>
          <w:tcPr>
            <w:tcW w:w="5834"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leftChars="0" w:right="78" w:rightChars="37"/>
              <w:jc w:val="left"/>
              <w:textAlignment w:val="auto"/>
              <w:rPr>
                <w:rFonts w:ascii="仿宋" w:cs="仿宋" w:eastAsia="仿宋" w:hAnsi="仿宋" w:hint="eastAsia"/>
                <w:bCs/>
                <w:color w:val="auto"/>
                <w:sz w:val="20"/>
                <w:szCs w:val="20"/>
                <w:highlight w:val="none"/>
                <w:lang w:eastAsia="zh-CN"/>
              </w:rPr>
            </w:pPr>
            <w:r>
              <w:rPr>
                <w:rFonts w:ascii="仿宋" w:cs="仿宋" w:eastAsia="仿宋" w:hAnsi="仿宋" w:hint="eastAsia"/>
                <w:sz w:val="21"/>
                <w:szCs w:val="21"/>
                <w:highlight w:val="none"/>
                <w:lang w:val="en-US" w:eastAsia="zh-CN"/>
              </w:rPr>
              <w:t>已成功报名本次项目。</w:t>
            </w:r>
          </w:p>
        </w:tc>
        <w:tc>
          <w:tcPr>
            <w:tcW w:w="1515" w:type="dxa"/>
            <w:tcBorders/>
            <w:vAlign w:val="center"/>
          </w:tcPr>
          <w:p>
            <w:pPr>
              <w:pStyle w:val="style0"/>
              <w:keepNext w:val="false"/>
              <w:keepLines w:val="false"/>
              <w:suppressLineNumbers w:val="false"/>
              <w:spacing w:before="0" w:beforeAutospacing="false" w:after="0" w:afterAutospacing="false"/>
              <w:ind w:left="36" w:leftChars="17" w:right="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□通过</w:t>
            </w:r>
          </w:p>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color w:val="auto"/>
                <w:sz w:val="20"/>
                <w:szCs w:val="20"/>
                <w:highlight w:val="none"/>
              </w:rPr>
            </w:pPr>
            <w:r>
              <w:rPr>
                <w:rFonts w:ascii="仿宋" w:cs="仿宋" w:eastAsia="仿宋" w:hAnsi="仿宋" w:hint="eastAsia"/>
                <w:sz w:val="21"/>
                <w:szCs w:val="21"/>
                <w:highlight w:val="none"/>
              </w:rPr>
              <w:t>□不通过</w:t>
            </w:r>
          </w:p>
        </w:tc>
        <w:tc>
          <w:tcPr>
            <w:tcW w:w="2289"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color w:val="auto"/>
                <w:sz w:val="20"/>
                <w:szCs w:val="20"/>
                <w:highlight w:val="none"/>
                <w:lang w:eastAsia="zh-CN"/>
              </w:rPr>
            </w:pPr>
            <w:r>
              <w:rPr>
                <w:rFonts w:ascii="仿宋" w:cs="仿宋" w:eastAsia="仿宋" w:hAnsi="仿宋" w:hint="eastAsia"/>
                <w:sz w:val="21"/>
                <w:szCs w:val="21"/>
                <w:highlight w:val="none"/>
                <w:lang w:val="en-US" w:eastAsia="zh-CN"/>
              </w:rPr>
              <w:t>/</w:t>
            </w:r>
          </w:p>
        </w:tc>
      </w:tr>
    </w:tbl>
    <w:p>
      <w:pPr>
        <w:pStyle w:val="style0"/>
        <w:pageBreakBefore w:val="false"/>
        <w:kinsoku/>
        <w:wordWrap/>
        <w:overflowPunct/>
        <w:topLinePunct w:val="false"/>
        <w:autoSpaceDE w:val="false"/>
        <w:autoSpaceDN w:val="false"/>
        <w:bidi w:val="false"/>
        <w:adjustRightInd w:val="false"/>
        <w:ind w:left="0" w:leftChars="0" w:right="0" w:rightChars="0" w:firstLine="420" w:firstLineChars="200"/>
        <w:jc w:val="left"/>
        <w:rPr>
          <w:rFonts w:ascii="仿宋" w:cs="仿宋" w:eastAsia="仿宋" w:hAnsi="仿宋" w:hint="eastAsia"/>
          <w:color w:val="auto"/>
          <w:szCs w:val="21"/>
          <w:highlight w:val="none"/>
        </w:rPr>
      </w:pPr>
      <w:r>
        <w:rPr>
          <w:rFonts w:ascii="仿宋" w:cs="仿宋" w:eastAsia="仿宋" w:hAnsi="仿宋" w:hint="eastAsia"/>
          <w:color w:val="auto"/>
          <w:szCs w:val="21"/>
          <w:highlight w:val="none"/>
          <w:lang w:eastAsia="zh-CN"/>
        </w:rPr>
        <w:t>备</w:t>
      </w:r>
      <w:r>
        <w:rPr>
          <w:rFonts w:ascii="仿宋" w:cs="仿宋" w:eastAsia="仿宋" w:hAnsi="仿宋" w:hint="eastAsia"/>
          <w:color w:val="auto"/>
          <w:szCs w:val="21"/>
          <w:highlight w:val="none"/>
        </w:rPr>
        <w:t>注：</w:t>
      </w:r>
    </w:p>
    <w:p>
      <w:pPr>
        <w:pStyle w:val="style0"/>
        <w:pageBreakBefore w:val="false"/>
        <w:kinsoku/>
        <w:wordWrap/>
        <w:overflowPunct/>
        <w:topLinePunct w:val="false"/>
        <w:autoSpaceDE w:val="false"/>
        <w:autoSpaceDN w:val="false"/>
        <w:bidi w:val="false"/>
        <w:adjustRightInd w:val="false"/>
        <w:ind w:left="0" w:leftChars="0" w:right="0" w:rightChars="0" w:firstLine="420" w:firstLineChars="200"/>
        <w:jc w:val="left"/>
        <w:rPr>
          <w:rFonts w:ascii="仿宋" w:cs="仿宋" w:eastAsia="仿宋" w:hAnsi="仿宋" w:hint="eastAsia"/>
          <w:color w:val="auto"/>
          <w:szCs w:val="21"/>
          <w:highlight w:val="none"/>
        </w:rPr>
      </w:pPr>
      <w:r>
        <w:rPr>
          <w:rFonts w:ascii="仿宋" w:cs="仿宋" w:eastAsia="仿宋" w:hAnsi="仿宋" w:hint="eastAsia"/>
          <w:color w:val="auto"/>
          <w:szCs w:val="21"/>
          <w:highlight w:val="none"/>
        </w:rPr>
        <w:t>1、以上材料将作为</w:t>
      </w:r>
      <w:r>
        <w:rPr>
          <w:rFonts w:ascii="仿宋" w:cs="仿宋" w:eastAsia="仿宋" w:hAnsi="仿宋" w:hint="eastAsia"/>
          <w:color w:val="auto"/>
          <w:szCs w:val="21"/>
          <w:highlight w:val="none"/>
          <w:lang w:val="en-US" w:eastAsia="zh-CN"/>
        </w:rPr>
        <w:t>响应</w:t>
      </w:r>
      <w:r>
        <w:rPr>
          <w:rFonts w:ascii="仿宋" w:cs="仿宋" w:eastAsia="仿宋" w:hAnsi="仿宋" w:hint="eastAsia"/>
          <w:color w:val="auto"/>
          <w:szCs w:val="21"/>
          <w:highlight w:val="none"/>
        </w:rPr>
        <w:t>人</w:t>
      </w:r>
      <w:r>
        <w:rPr>
          <w:rFonts w:ascii="仿宋" w:cs="仿宋" w:eastAsia="仿宋" w:hAnsi="仿宋" w:hint="eastAsia"/>
          <w:color w:val="auto"/>
          <w:szCs w:val="21"/>
          <w:highlight w:val="none"/>
          <w:lang w:val="en-US" w:eastAsia="zh-CN"/>
        </w:rPr>
        <w:t>资格</w:t>
      </w:r>
      <w:r>
        <w:rPr>
          <w:rFonts w:ascii="仿宋" w:cs="仿宋" w:eastAsia="仿宋" w:hAnsi="仿宋" w:hint="eastAsia"/>
          <w:color w:val="auto"/>
          <w:szCs w:val="21"/>
          <w:highlight w:val="none"/>
        </w:rPr>
        <w:t>审核的重要内容之一，</w:t>
      </w:r>
      <w:r>
        <w:rPr>
          <w:rFonts w:ascii="仿宋" w:cs="仿宋" w:eastAsia="仿宋" w:hAnsi="仿宋" w:hint="eastAsia"/>
          <w:color w:val="auto"/>
          <w:szCs w:val="21"/>
          <w:highlight w:val="none"/>
          <w:lang w:val="en-US" w:eastAsia="zh-CN"/>
        </w:rPr>
        <w:t>响应</w:t>
      </w:r>
      <w:r>
        <w:rPr>
          <w:rFonts w:ascii="仿宋" w:cs="仿宋" w:eastAsia="仿宋" w:hAnsi="仿宋" w:hint="eastAsia"/>
          <w:color w:val="auto"/>
          <w:szCs w:val="21"/>
          <w:highlight w:val="none"/>
        </w:rPr>
        <w:t>人必须严格按照其内容及序列要求在</w:t>
      </w:r>
      <w:r>
        <w:rPr>
          <w:rFonts w:ascii="仿宋" w:cs="仿宋" w:eastAsia="仿宋" w:hAnsi="仿宋" w:hint="eastAsia"/>
          <w:color w:val="auto"/>
          <w:szCs w:val="21"/>
          <w:highlight w:val="none"/>
          <w:lang w:eastAsia="zh-CN"/>
        </w:rPr>
        <w:t>响应</w:t>
      </w:r>
      <w:r>
        <w:rPr>
          <w:rFonts w:ascii="仿宋" w:cs="仿宋" w:eastAsia="仿宋" w:hAnsi="仿宋" w:hint="eastAsia"/>
          <w:color w:val="auto"/>
          <w:szCs w:val="21"/>
          <w:highlight w:val="none"/>
        </w:rPr>
        <w:t>文件中对应如实提供，</w:t>
      </w:r>
      <w:r>
        <w:rPr>
          <w:rFonts w:ascii="仿宋" w:cs="仿宋" w:eastAsia="仿宋" w:hAnsi="仿宋" w:hint="eastAsia"/>
          <w:color w:val="auto"/>
          <w:kern w:val="0"/>
          <w:sz w:val="21"/>
          <w:szCs w:val="22"/>
          <w:highlight w:val="none"/>
          <w:lang w:val="en-US" w:eastAsia="zh-CN"/>
        </w:rPr>
        <w:t>对资格性证明文件的任何缺漏和不符合项</w:t>
      </w:r>
      <w:r>
        <w:rPr>
          <w:rFonts w:ascii="仿宋" w:cs="仿宋" w:eastAsia="仿宋" w:hAnsi="仿宋" w:hint="eastAsia"/>
          <w:color w:val="auto"/>
          <w:szCs w:val="21"/>
          <w:highlight w:val="none"/>
        </w:rPr>
        <w:t>将会直接导致无效</w:t>
      </w:r>
      <w:r>
        <w:rPr>
          <w:rFonts w:ascii="仿宋" w:cs="仿宋" w:eastAsia="仿宋" w:hAnsi="仿宋" w:hint="eastAsia"/>
          <w:color w:val="auto"/>
          <w:szCs w:val="21"/>
          <w:highlight w:val="none"/>
          <w:lang w:eastAsia="zh-CN"/>
        </w:rPr>
        <w:t>响应</w:t>
      </w:r>
      <w:r>
        <w:rPr>
          <w:rFonts w:ascii="仿宋" w:cs="仿宋" w:eastAsia="仿宋" w:hAnsi="仿宋" w:hint="eastAsia"/>
          <w:color w:val="auto"/>
          <w:szCs w:val="21"/>
          <w:highlight w:val="none"/>
        </w:rPr>
        <w:t>。</w:t>
      </w:r>
    </w:p>
    <w:p>
      <w:pPr>
        <w:pStyle w:val="style0"/>
        <w:pageBreakBefore w:val="false"/>
        <w:kinsoku/>
        <w:wordWrap/>
        <w:overflowPunct/>
        <w:topLinePunct w:val="false"/>
        <w:autoSpaceDE w:val="false"/>
        <w:autoSpaceDN w:val="false"/>
        <w:bidi w:val="false"/>
        <w:adjustRightInd w:val="false"/>
        <w:ind w:left="0" w:leftChars="0" w:right="0" w:rightChars="0" w:firstLine="420" w:firstLineChars="200"/>
        <w:jc w:val="left"/>
        <w:rPr>
          <w:rFonts w:ascii="仿宋" w:cs="仿宋" w:eastAsia="仿宋" w:hAnsi="仿宋" w:hint="eastAsia"/>
          <w:color w:val="auto"/>
          <w:kern w:val="0"/>
          <w:szCs w:val="21"/>
          <w:highlight w:val="none"/>
        </w:rPr>
      </w:pPr>
      <w:r>
        <w:rPr>
          <w:rFonts w:ascii="仿宋" w:cs="仿宋" w:eastAsia="仿宋" w:hAnsi="仿宋" w:hint="eastAsia"/>
          <w:color w:val="auto"/>
          <w:kern w:val="0"/>
          <w:szCs w:val="21"/>
          <w:highlight w:val="none"/>
          <w:lang w:val="en-US" w:eastAsia="zh-CN"/>
        </w:rPr>
        <w:t>2</w:t>
      </w:r>
      <w:r>
        <w:rPr>
          <w:rFonts w:ascii="仿宋" w:cs="仿宋" w:eastAsia="仿宋" w:hAnsi="仿宋" w:hint="eastAsia"/>
          <w:color w:val="auto"/>
          <w:kern w:val="0"/>
          <w:szCs w:val="21"/>
          <w:highlight w:val="none"/>
        </w:rPr>
        <w:t>、</w:t>
      </w:r>
      <w:r>
        <w:rPr>
          <w:rFonts w:ascii="仿宋" w:cs="仿宋" w:eastAsia="仿宋" w:hAnsi="仿宋" w:hint="eastAsia"/>
          <w:color w:val="auto"/>
          <w:kern w:val="0"/>
          <w:szCs w:val="21"/>
          <w:highlight w:val="none"/>
          <w:lang w:eastAsia="zh-CN"/>
        </w:rPr>
        <w:t>响应</w:t>
      </w:r>
      <w:r>
        <w:rPr>
          <w:rFonts w:ascii="仿宋" w:cs="仿宋" w:eastAsia="仿宋" w:hAnsi="仿宋" w:hint="eastAsia"/>
          <w:color w:val="auto"/>
          <w:kern w:val="0"/>
          <w:szCs w:val="21"/>
          <w:highlight w:val="none"/>
        </w:rPr>
        <w:t>人须在“自查结论”栏</w:t>
      </w:r>
      <w:r>
        <w:rPr>
          <w:rFonts w:ascii="仿宋" w:cs="仿宋" w:eastAsia="仿宋" w:hAnsi="仿宋" w:hint="eastAsia"/>
          <w:color w:val="auto"/>
          <w:kern w:val="0"/>
          <w:szCs w:val="21"/>
          <w:highlight w:val="none"/>
          <w:lang w:val="en-US" w:eastAsia="zh-CN"/>
        </w:rPr>
        <w:t>勾选</w:t>
      </w:r>
      <w:r>
        <w:rPr>
          <w:rFonts w:ascii="仿宋" w:cs="仿宋" w:eastAsia="仿宋" w:hAnsi="仿宋" w:hint="eastAsia"/>
          <w:color w:val="auto"/>
          <w:kern w:val="0"/>
          <w:szCs w:val="21"/>
          <w:highlight w:val="none"/>
        </w:rPr>
        <w:t>通过或不通过，在“证明资料”栏填写页码。</w:t>
      </w:r>
    </w:p>
    <w:p>
      <w:pPr>
        <w:pStyle w:val="style4099"/>
        <w:rPr>
          <w:rFonts w:ascii="仿宋" w:cs="仿宋" w:eastAsia="仿宋" w:hAnsi="仿宋" w:hint="eastAsia"/>
        </w:rPr>
      </w:pPr>
      <w:r>
        <w:rPr>
          <w:rFonts w:ascii="仿宋" w:cs="仿宋" w:eastAsia="仿宋" w:hAnsi="仿宋" w:hint="eastAsia"/>
          <w:color w:val="auto"/>
          <w:kern w:val="0"/>
          <w:sz w:val="21"/>
          <w:szCs w:val="22"/>
          <w:highlight w:val="none"/>
          <w:lang w:val="en-US" w:eastAsia="zh-CN"/>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pPr>
        <w:pStyle w:val="style4099"/>
        <w:rPr>
          <w:rFonts w:ascii="仿宋" w:cs="仿宋" w:eastAsia="仿宋" w:hAnsi="仿宋" w:hint="eastAsia"/>
          <w:color w:val="auto"/>
          <w:kern w:val="0"/>
          <w:sz w:val="21"/>
          <w:szCs w:val="22"/>
          <w:highlight w:val="none"/>
          <w:lang w:val="en-US" w:eastAsia="zh-CN"/>
        </w:rPr>
      </w:pPr>
      <w:r>
        <w:rPr>
          <w:rFonts w:ascii="仿宋" w:cs="仿宋" w:eastAsia="仿宋" w:hAnsi="仿宋" w:hint="eastAsia"/>
          <w:color w:val="auto"/>
          <w:kern w:val="0"/>
          <w:sz w:val="21"/>
          <w:szCs w:val="22"/>
          <w:highlight w:val="none"/>
          <w:lang w:val="en-US" w:eastAsia="zh-CN"/>
        </w:rPr>
        <w:t>4、本自查表不得擅自删改。</w:t>
      </w:r>
    </w:p>
    <w:p>
      <w:pPr>
        <w:pStyle w:val="style0"/>
        <w:pageBreakBefore w:val="false"/>
        <w:kinsoku/>
        <w:wordWrap/>
        <w:overflowPunct/>
        <w:topLinePunct w:val="false"/>
        <w:autoSpaceDE w:val="false"/>
        <w:autoSpaceDN w:val="false"/>
        <w:bidi w:val="false"/>
        <w:adjustRightInd w:val="false"/>
        <w:ind w:left="0" w:leftChars="0" w:right="0" w:rightChars="0" w:firstLine="420" w:firstLineChars="200"/>
        <w:jc w:val="left"/>
        <w:rPr>
          <w:rFonts w:ascii="仿宋" w:cs="仿宋" w:eastAsia="仿宋" w:hAnsi="仿宋" w:hint="eastAsia"/>
          <w:color w:val="000000"/>
          <w:szCs w:val="21"/>
          <w:highlight w:val="none"/>
          <w:lang w:eastAsia="zh-CN"/>
        </w:rPr>
      </w:pPr>
    </w:p>
    <w:p>
      <w:pPr>
        <w:pStyle w:val="style4099"/>
        <w:ind w:left="0" w:leftChars="0" w:firstLine="0" w:firstLineChars="0"/>
        <w:rPr>
          <w:rFonts w:ascii="仿宋" w:cs="仿宋" w:eastAsia="仿宋" w:hAnsi="仿宋" w:hint="eastAsia"/>
          <w:color w:val="000000"/>
          <w:szCs w:val="21"/>
          <w:highlight w:val="none"/>
          <w:lang w:eastAsia="zh-CN"/>
        </w:rPr>
      </w:pPr>
    </w:p>
    <w:p>
      <w:pPr>
        <w:pStyle w:val="style4099"/>
        <w:rPr>
          <w:rFonts w:ascii="仿宋" w:cs="仿宋" w:eastAsia="仿宋" w:hAnsi="仿宋" w:hint="eastAsia"/>
          <w:color w:val="000000"/>
          <w:szCs w:val="21"/>
          <w:highlight w:val="none"/>
          <w:lang w:eastAsia="zh-CN"/>
        </w:rPr>
      </w:pPr>
    </w:p>
    <w:p>
      <w:pPr>
        <w:pStyle w:val="style4099"/>
        <w:rPr>
          <w:rFonts w:ascii="仿宋" w:cs="仿宋" w:eastAsia="仿宋" w:hAnsi="仿宋" w:hint="eastAsia"/>
          <w:color w:val="000000"/>
          <w:szCs w:val="21"/>
          <w:highlight w:val="none"/>
          <w:lang w:eastAsia="zh-CN"/>
        </w:rPr>
      </w:pPr>
    </w:p>
    <w:p>
      <w:pPr>
        <w:pStyle w:val="style0"/>
        <w:pageBreakBefore w:val="false"/>
        <w:kinsoku/>
        <w:wordWrap/>
        <w:overflowPunct/>
        <w:topLinePunct w:val="false"/>
        <w:autoSpaceDE w:val="false"/>
        <w:autoSpaceDN w:val="false"/>
        <w:bidi w:val="false"/>
        <w:adjustRightInd w:val="false"/>
        <w:ind w:left="0" w:leftChars="0" w:right="0" w:rightChars="0" w:firstLine="420" w:firstLineChars="200"/>
        <w:jc w:val="left"/>
        <w:rPr>
          <w:rFonts w:ascii="仿宋" w:cs="仿宋" w:eastAsia="仿宋" w:hAnsi="仿宋" w:hint="eastAsia"/>
          <w:color w:val="000000"/>
          <w:szCs w:val="21"/>
          <w:highlight w:val="none"/>
          <w:lang w:eastAsia="zh-CN"/>
        </w:rPr>
      </w:pPr>
    </w:p>
    <w:p>
      <w:pPr>
        <w:pStyle w:val="style0"/>
        <w:pageBreakBefore w:val="false"/>
        <w:kinsoku/>
        <w:wordWrap/>
        <w:overflowPunct/>
        <w:topLinePunct w:val="false"/>
        <w:bidi w:val="false"/>
        <w:spacing w:lineRule="auto" w:line="360"/>
        <w:ind w:left="0" w:leftChars="0" w:right="0" w:rightChars="0" w:firstLine="420" w:firstLineChars="200"/>
        <w:rPr>
          <w:rFonts w:ascii="仿宋" w:cs="仿宋" w:eastAsia="仿宋" w:hAnsi="仿宋" w:hint="eastAsia"/>
          <w:color w:val="000000"/>
          <w:sz w:val="24"/>
          <w:highlight w:val="none"/>
          <w:u w:val="single"/>
        </w:rPr>
      </w:pPr>
      <w:r>
        <w:rPr>
          <w:rFonts w:ascii="仿宋" w:cs="仿宋" w:eastAsia="仿宋" w:hAnsi="仿宋" w:hint="eastAsia"/>
          <w:color w:val="000000"/>
          <w:szCs w:val="21"/>
          <w:highlight w:val="none"/>
          <w:lang w:val="en-US" w:eastAsia="zh-CN"/>
        </w:rPr>
        <w:t xml:space="preserve">                              </w:t>
      </w:r>
      <w:r>
        <w:rPr>
          <w:rFonts w:ascii="仿宋" w:cs="仿宋" w:eastAsia="仿宋" w:hAnsi="仿宋" w:hint="eastAsia"/>
          <w:color w:val="000000"/>
          <w:sz w:val="24"/>
          <w:highlight w:val="none"/>
          <w:lang w:eastAsia="zh-CN"/>
        </w:rPr>
        <w:t>响应</w:t>
      </w:r>
      <w:r>
        <w:rPr>
          <w:rFonts w:ascii="仿宋" w:cs="仿宋" w:eastAsia="仿宋" w:hAnsi="仿宋" w:hint="eastAsia"/>
          <w:color w:val="000000"/>
          <w:sz w:val="24"/>
          <w:highlight w:val="none"/>
        </w:rPr>
        <w:t>人名称（盖公章）：</w:t>
      </w:r>
      <w:r>
        <w:rPr>
          <w:rFonts w:ascii="仿宋" w:cs="仿宋" w:eastAsia="仿宋" w:hAnsi="仿宋" w:hint="eastAsia"/>
          <w:color w:val="000000"/>
          <w:sz w:val="24"/>
          <w:highlight w:val="none"/>
          <w:u w:val="single"/>
        </w:rPr>
        <w:t xml:space="preserve">        </w:t>
      </w:r>
      <w:r>
        <w:rPr>
          <w:rFonts w:ascii="仿宋" w:cs="仿宋" w:eastAsia="仿宋" w:hAnsi="仿宋" w:hint="eastAsia"/>
          <w:color w:val="000000"/>
          <w:sz w:val="24"/>
          <w:highlight w:val="none"/>
          <w:u w:val="single"/>
          <w:lang w:val="en-US" w:eastAsia="zh-CN"/>
        </w:rPr>
        <w:t xml:space="preserve">         </w:t>
      </w:r>
      <w:r>
        <w:rPr>
          <w:rFonts w:ascii="仿宋" w:cs="仿宋" w:eastAsia="仿宋" w:hAnsi="仿宋" w:hint="eastAsia"/>
          <w:color w:val="000000"/>
          <w:sz w:val="24"/>
          <w:highlight w:val="none"/>
          <w:u w:val="single"/>
        </w:rPr>
        <w:t xml:space="preserve">               </w:t>
      </w:r>
    </w:p>
    <w:p>
      <w:pPr>
        <w:pStyle w:val="style0"/>
        <w:pageBreakBefore w:val="false"/>
        <w:kinsoku/>
        <w:wordWrap/>
        <w:overflowPunct/>
        <w:topLinePunct w:val="false"/>
        <w:bidi w:val="false"/>
        <w:spacing w:lineRule="auto" w:line="360"/>
        <w:ind w:right="0" w:rightChars="0" w:firstLine="3600" w:firstLineChars="1500"/>
        <w:rPr>
          <w:rFonts w:ascii="仿宋" w:cs="仿宋" w:eastAsia="仿宋" w:hAnsi="仿宋" w:hint="eastAsia"/>
          <w:color w:val="000000"/>
          <w:sz w:val="24"/>
          <w:highlight w:val="none"/>
          <w:u w:val="single"/>
        </w:rPr>
      </w:pPr>
      <w:r>
        <w:rPr>
          <w:rFonts w:ascii="仿宋" w:cs="仿宋" w:eastAsia="仿宋" w:hAnsi="仿宋" w:hint="eastAsia"/>
          <w:color w:val="000000"/>
          <w:sz w:val="24"/>
          <w:highlight w:val="none"/>
          <w:lang w:eastAsia="zh-CN"/>
        </w:rPr>
        <w:t>响应</w:t>
      </w:r>
      <w:r>
        <w:rPr>
          <w:rFonts w:ascii="仿宋" w:cs="仿宋" w:eastAsia="仿宋" w:hAnsi="仿宋" w:hint="eastAsia"/>
          <w:color w:val="000000"/>
          <w:sz w:val="24"/>
          <w:highlight w:val="none"/>
        </w:rPr>
        <w:t>人法定代表人或</w:t>
      </w:r>
      <w:r>
        <w:rPr>
          <w:rFonts w:ascii="仿宋" w:cs="仿宋" w:eastAsia="仿宋" w:hAnsi="仿宋" w:hint="eastAsia"/>
          <w:color w:val="000000"/>
          <w:sz w:val="24"/>
          <w:highlight w:val="none"/>
          <w:lang w:val="en-US" w:eastAsia="zh-CN"/>
        </w:rPr>
        <w:t>法定</w:t>
      </w:r>
      <w:r>
        <w:rPr>
          <w:rFonts w:ascii="仿宋" w:cs="仿宋" w:eastAsia="仿宋" w:hAnsi="仿宋" w:hint="eastAsia"/>
          <w:color w:val="000000"/>
          <w:sz w:val="24"/>
          <w:highlight w:val="none"/>
        </w:rPr>
        <w:t>授权代表（签字）：</w:t>
      </w:r>
      <w:r>
        <w:rPr>
          <w:rFonts w:ascii="仿宋" w:cs="仿宋" w:eastAsia="仿宋" w:hAnsi="仿宋" w:hint="eastAsia"/>
          <w:color w:val="000000"/>
          <w:sz w:val="24"/>
          <w:highlight w:val="none"/>
          <w:u w:val="single"/>
        </w:rPr>
        <w:t xml:space="preserve">    </w:t>
      </w:r>
      <w:r>
        <w:rPr>
          <w:rFonts w:ascii="仿宋" w:cs="仿宋" w:eastAsia="仿宋" w:hAnsi="仿宋" w:hint="eastAsia"/>
          <w:color w:val="000000"/>
          <w:sz w:val="24"/>
          <w:highlight w:val="none"/>
          <w:u w:val="single"/>
          <w:lang w:val="en-US" w:eastAsia="zh-CN"/>
        </w:rPr>
        <w:t xml:space="preserve">    </w:t>
      </w:r>
      <w:r>
        <w:rPr>
          <w:rFonts w:ascii="仿宋" w:cs="仿宋" w:eastAsia="仿宋" w:hAnsi="仿宋" w:hint="eastAsia"/>
          <w:color w:val="000000"/>
          <w:sz w:val="24"/>
          <w:highlight w:val="none"/>
          <w:u w:val="single"/>
        </w:rPr>
        <w:t xml:space="preserve">     </w:t>
      </w:r>
    </w:p>
    <w:p>
      <w:pPr>
        <w:pStyle w:val="style0"/>
        <w:pageBreakBefore w:val="false"/>
        <w:kinsoku/>
        <w:wordWrap/>
        <w:overflowPunct/>
        <w:topLinePunct w:val="false"/>
        <w:bidi w:val="false"/>
        <w:spacing w:lineRule="auto" w:line="360"/>
        <w:ind w:right="0" w:rightChars="0"/>
        <w:jc w:val="center"/>
        <w:rPr>
          <w:rFonts w:ascii="仿宋" w:cs="仿宋" w:eastAsia="仿宋" w:hAnsi="仿宋" w:hint="eastAsia"/>
          <w:color w:val="000000"/>
          <w:sz w:val="24"/>
          <w:highlight w:val="none"/>
        </w:rPr>
      </w:pPr>
      <w:r>
        <w:rPr>
          <w:rFonts w:ascii="仿宋" w:cs="仿宋" w:eastAsia="仿宋" w:hAnsi="仿宋" w:hint="eastAsia"/>
          <w:color w:val="000000"/>
          <w:sz w:val="24"/>
          <w:highlight w:val="none"/>
          <w:lang w:val="en-US" w:eastAsia="zh-CN"/>
        </w:rPr>
        <w:t xml:space="preserve">                </w:t>
      </w:r>
      <w:r>
        <w:rPr>
          <w:rFonts w:ascii="仿宋" w:cs="仿宋" w:eastAsia="仿宋" w:hAnsi="仿宋" w:hint="eastAsia"/>
          <w:color w:val="000000"/>
          <w:sz w:val="24"/>
          <w:highlight w:val="none"/>
        </w:rPr>
        <w:t>日期：</w:t>
      </w:r>
      <w:r>
        <w:rPr>
          <w:rFonts w:ascii="仿宋" w:cs="仿宋" w:eastAsia="仿宋" w:hAnsi="仿宋" w:hint="eastAsia"/>
          <w:color w:val="000000"/>
          <w:sz w:val="24"/>
          <w:highlight w:val="none"/>
          <w:u w:val="single"/>
        </w:rPr>
        <w:t xml:space="preserve">      </w:t>
      </w:r>
      <w:r>
        <w:rPr>
          <w:rFonts w:ascii="仿宋" w:cs="仿宋" w:eastAsia="仿宋" w:hAnsi="仿宋" w:hint="eastAsia"/>
          <w:color w:val="000000"/>
          <w:sz w:val="24"/>
          <w:highlight w:val="none"/>
        </w:rPr>
        <w:t>年</w:t>
      </w:r>
      <w:r>
        <w:rPr>
          <w:rFonts w:ascii="仿宋" w:cs="仿宋" w:eastAsia="仿宋" w:hAnsi="仿宋" w:hint="eastAsia"/>
          <w:color w:val="000000"/>
          <w:sz w:val="24"/>
          <w:highlight w:val="none"/>
          <w:u w:val="single"/>
        </w:rPr>
        <w:t xml:space="preserve">       </w:t>
      </w:r>
      <w:r>
        <w:rPr>
          <w:rFonts w:ascii="仿宋" w:cs="仿宋" w:eastAsia="仿宋" w:hAnsi="仿宋" w:hint="eastAsia"/>
          <w:color w:val="000000"/>
          <w:sz w:val="24"/>
          <w:highlight w:val="none"/>
        </w:rPr>
        <w:t>月</w:t>
      </w:r>
      <w:r>
        <w:rPr>
          <w:rFonts w:ascii="仿宋" w:cs="仿宋" w:eastAsia="仿宋" w:hAnsi="仿宋" w:hint="eastAsia"/>
          <w:color w:val="000000"/>
          <w:sz w:val="24"/>
          <w:highlight w:val="none"/>
          <w:u w:val="single"/>
        </w:rPr>
        <w:t xml:space="preserve">     </w:t>
      </w:r>
      <w:r>
        <w:rPr>
          <w:rFonts w:ascii="仿宋" w:cs="仿宋" w:eastAsia="仿宋" w:hAnsi="仿宋" w:hint="eastAsia"/>
          <w:color w:val="000000"/>
          <w:sz w:val="24"/>
          <w:highlight w:val="none"/>
        </w:rPr>
        <w:t>日</w:t>
      </w:r>
    </w:p>
    <w:p>
      <w:pPr>
        <w:pStyle w:val="style4099"/>
        <w:rPr>
          <w:rFonts w:ascii="仿宋_GB2312" w:cs="华文仿宋" w:eastAsia="仿宋_GB2312" w:hAnsi="华文仿宋"/>
          <w:bCs/>
          <w:color w:val="000000"/>
          <w:szCs w:val="21"/>
          <w:highlight w:val="none"/>
        </w:rPr>
      </w:pPr>
    </w:p>
    <w:p>
      <w:pPr>
        <w:pStyle w:val="style4099"/>
        <w:rPr>
          <w:rFonts w:ascii="宋体" w:cs="宋体" w:hAnsi="宋体" w:hint="eastAsia"/>
          <w:color w:val="000000"/>
          <w:szCs w:val="21"/>
          <w:highlight w:val="none"/>
          <w:lang w:eastAsia="zh-CN"/>
        </w:rPr>
      </w:pPr>
    </w:p>
    <w:p>
      <w:pPr>
        <w:pStyle w:val="style4099"/>
        <w:rPr>
          <w:rFonts w:ascii="仿宋_GB2312" w:cs="华文仿宋" w:eastAsia="仿宋_GB2312" w:hAnsi="华文仿宋"/>
          <w:bCs/>
          <w:color w:val="000000"/>
          <w:szCs w:val="21"/>
          <w:highlight w:val="none"/>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4099"/>
        <w:rPr>
          <w:rFonts w:ascii="仿宋_GB2312" w:cs="华文仿宋" w:eastAsia="仿宋_GB2312" w:hAnsi="华文仿宋"/>
          <w:bCs/>
          <w:color w:val="000000"/>
          <w:szCs w:val="21"/>
          <w:highlight w:val="none"/>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4099"/>
        <w:rPr>
          <w:rFonts w:ascii="宋体" w:cs="宋体" w:hAnsi="宋体" w:hint="eastAsia"/>
          <w:color w:val="000000"/>
          <w:szCs w:val="21"/>
          <w:highlight w:val="none"/>
          <w:lang w:eastAsia="zh-CN"/>
        </w:rPr>
      </w:pP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360"/>
        <w:jc w:val="center"/>
        <w:textAlignment w:val="auto"/>
        <w:rPr>
          <w:rFonts w:ascii="仿宋" w:cs="仿宋" w:eastAsia="仿宋" w:hAnsi="仿宋" w:hint="eastAsia"/>
          <w:color w:val="000000"/>
          <w:szCs w:val="21"/>
          <w:highlight w:val="none"/>
          <w:lang w:eastAsia="zh-CN"/>
        </w:rPr>
      </w:pPr>
      <w:r>
        <w:rPr>
          <w:rFonts w:ascii="仿宋" w:cs="仿宋" w:eastAsia="仿宋" w:hAnsi="仿宋" w:hint="eastAsia"/>
          <w:b/>
          <w:bCs/>
          <w:color w:val="000000"/>
          <w:sz w:val="36"/>
          <w:szCs w:val="44"/>
          <w:highlight w:val="none"/>
          <w:lang w:eastAsia="zh-CN"/>
        </w:rPr>
        <w:t>（</w:t>
      </w:r>
      <w:r>
        <w:rPr>
          <w:rFonts w:ascii="仿宋" w:cs="仿宋" w:eastAsia="仿宋" w:hAnsi="仿宋" w:hint="eastAsia"/>
          <w:b/>
          <w:bCs/>
          <w:color w:val="000000"/>
          <w:sz w:val="36"/>
          <w:szCs w:val="44"/>
          <w:highlight w:val="none"/>
          <w:lang w:val="en-US" w:eastAsia="zh-CN"/>
        </w:rPr>
        <w:t>二</w:t>
      </w:r>
      <w:r>
        <w:rPr>
          <w:rFonts w:ascii="仿宋" w:cs="仿宋" w:eastAsia="仿宋" w:hAnsi="仿宋" w:hint="eastAsia"/>
          <w:b/>
          <w:bCs/>
          <w:color w:val="000000"/>
          <w:sz w:val="36"/>
          <w:szCs w:val="44"/>
          <w:highlight w:val="none"/>
          <w:lang w:eastAsia="zh-CN"/>
        </w:rPr>
        <w:t>）</w:t>
      </w:r>
      <w:r>
        <w:rPr>
          <w:rFonts w:ascii="仿宋" w:cs="仿宋" w:eastAsia="仿宋" w:hAnsi="仿宋" w:hint="eastAsia"/>
          <w:b/>
          <w:bCs/>
          <w:color w:val="000000"/>
          <w:sz w:val="36"/>
          <w:szCs w:val="44"/>
          <w:highlight w:val="none"/>
          <w:lang w:val="en-US" w:eastAsia="zh-CN"/>
        </w:rPr>
        <w:t>资格审查证明资料</w:t>
      </w:r>
    </w:p>
    <w:p>
      <w:pPr>
        <w:pStyle w:val="style0"/>
        <w:keepNext w:val="false"/>
        <w:keepLines w:val="false"/>
        <w:widowControl/>
        <w:suppressLineNumbers w:val="false"/>
        <w:jc w:val="center"/>
        <w:rPr>
          <w:rFonts w:ascii="仿宋" w:cs="仿宋" w:eastAsia="仿宋" w:hAnsi="仿宋" w:hint="eastAsia"/>
          <w:b/>
          <w:bCs/>
          <w:color w:val="000000"/>
          <w:sz w:val="32"/>
          <w:szCs w:val="32"/>
          <w:highlight w:val="none"/>
        </w:rPr>
      </w:pPr>
      <w:r>
        <w:rPr>
          <w:rFonts w:ascii="仿宋" w:cs="仿宋" w:eastAsia="仿宋" w:hAnsi="仿宋" w:hint="eastAsia"/>
          <w:b/>
          <w:bCs/>
          <w:color w:val="000000"/>
          <w:kern w:val="0"/>
          <w:sz w:val="32"/>
          <w:szCs w:val="32"/>
          <w:highlight w:val="none"/>
          <w:lang w:val="en-US" w:eastAsia="zh-CN"/>
        </w:rPr>
        <w:t>1、资格声明函</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right="0" w:rightChars="0" w:firstLine="480" w:firstLineChars="200"/>
        <w:textAlignment w:val="auto"/>
        <w:rPr>
          <w:rFonts w:ascii="仿宋" w:cs="仿宋" w:eastAsia="仿宋" w:hAnsi="仿宋" w:hint="eastAsia"/>
          <w:color w:val="000000"/>
          <w:sz w:val="24"/>
          <w:highlight w:val="none"/>
        </w:rPr>
      </w:pP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right="0" w:rightChars="0" w:firstLine="480" w:firstLineChars="200"/>
        <w:textAlignment w:val="auto"/>
        <w:rPr>
          <w:rFonts w:ascii="仿宋" w:cs="仿宋" w:eastAsia="仿宋" w:hAnsi="仿宋" w:hint="eastAsia"/>
          <w:b/>
          <w:color w:val="auto"/>
          <w:sz w:val="24"/>
          <w:highlight w:val="none"/>
        </w:rPr>
      </w:pPr>
      <w:r>
        <w:rPr>
          <w:rFonts w:ascii="仿宋" w:cs="仿宋" w:eastAsia="仿宋" w:hAnsi="仿宋" w:hint="eastAsia"/>
          <w:color w:val="auto"/>
          <w:sz w:val="24"/>
          <w:highlight w:val="none"/>
        </w:rPr>
        <w:t>致：中山大学</w:t>
      </w:r>
      <w:r>
        <w:rPr>
          <w:rFonts w:ascii="仿宋" w:cs="仿宋" w:eastAsia="仿宋" w:hAnsi="仿宋" w:hint="eastAsia"/>
          <w:color w:val="auto"/>
          <w:sz w:val="24"/>
          <w:highlight w:val="none"/>
          <w:lang w:val="en-US" w:eastAsia="zh-CN"/>
        </w:rPr>
        <w:t>孙逸仙纪念</w:t>
      </w:r>
      <w:r>
        <w:rPr>
          <w:rFonts w:ascii="仿宋" w:cs="仿宋" w:eastAsia="仿宋" w:hAnsi="仿宋" w:hint="eastAsia"/>
          <w:color w:val="auto"/>
          <w:sz w:val="24"/>
          <w:highlight w:val="none"/>
        </w:rPr>
        <w:t>医院</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right="0" w:rightChars="0" w:firstLine="480" w:firstLineChars="200"/>
        <w:textAlignment w:val="auto"/>
        <w:rPr>
          <w:rFonts w:ascii="仿宋" w:cs="仿宋" w:eastAsia="仿宋" w:hAnsi="仿宋" w:hint="eastAsia"/>
          <w:color w:val="auto"/>
          <w:sz w:val="24"/>
          <w:szCs w:val="24"/>
          <w:highlight w:val="none"/>
        </w:rPr>
      </w:pPr>
      <w:r>
        <w:rPr>
          <w:rFonts w:ascii="仿宋" w:cs="仿宋" w:eastAsia="仿宋" w:hAnsi="仿宋" w:hint="eastAsia"/>
          <w:color w:val="auto"/>
          <w:sz w:val="24"/>
          <w:highlight w:val="none"/>
        </w:rPr>
        <w:t>关于贵单位发布</w:t>
      </w:r>
      <w:r>
        <w:rPr>
          <w:rFonts w:ascii="仿宋" w:cs="仿宋" w:eastAsia="仿宋" w:hAnsi="仿宋" w:hint="eastAsia"/>
          <w:color w:val="auto"/>
          <w:sz w:val="24"/>
          <w:highlight w:val="none"/>
          <w:lang w:val="en-US" w:eastAsia="zh-CN"/>
        </w:rPr>
        <w:t>的</w:t>
      </w:r>
      <w:r>
        <w:rPr>
          <w:rFonts w:ascii="仿宋" w:cs="仿宋" w:eastAsia="仿宋" w:hAnsi="仿宋" w:hint="eastAsia"/>
          <w:color w:val="auto"/>
          <w:sz w:val="24"/>
          <w:highlight w:val="none"/>
          <w:u w:val="single"/>
        </w:rPr>
        <w:t>中山大学</w:t>
      </w:r>
      <w:r>
        <w:rPr>
          <w:rFonts w:ascii="仿宋" w:cs="仿宋" w:eastAsia="仿宋" w:hAnsi="仿宋" w:hint="eastAsia"/>
          <w:color w:val="auto"/>
          <w:sz w:val="24"/>
          <w:highlight w:val="none"/>
          <w:u w:val="single"/>
          <w:lang w:val="en-US" w:eastAsia="zh-CN"/>
        </w:rPr>
        <w:t>孙逸仙纪念医院***</w:t>
      </w:r>
      <w:r>
        <w:rPr>
          <w:rFonts w:ascii="仿宋" w:cs="仿宋" w:eastAsia="仿宋" w:hAnsi="仿宋" w:hint="eastAsia"/>
          <w:color w:val="auto"/>
          <w:sz w:val="24"/>
          <w:highlight w:val="none"/>
          <w:u w:val="single"/>
        </w:rPr>
        <w:t xml:space="preserve">采购 </w:t>
      </w:r>
      <w:r>
        <w:rPr>
          <w:rFonts w:ascii="仿宋" w:cs="仿宋" w:eastAsia="仿宋" w:hAnsi="仿宋" w:hint="eastAsia"/>
          <w:color w:val="auto"/>
          <w:sz w:val="24"/>
          <w:highlight w:val="none"/>
          <w:u w:val="none"/>
        </w:rPr>
        <w:t>项目</w:t>
      </w:r>
      <w:r>
        <w:rPr>
          <w:rFonts w:ascii="仿宋" w:cs="仿宋" w:eastAsia="仿宋" w:hAnsi="仿宋" w:hint="eastAsia"/>
          <w:color w:val="auto"/>
          <w:sz w:val="24"/>
          <w:highlight w:val="none"/>
        </w:rPr>
        <w:t>的</w:t>
      </w:r>
      <w:r>
        <w:rPr>
          <w:rFonts w:ascii="仿宋" w:cs="仿宋" w:eastAsia="仿宋" w:hAnsi="仿宋" w:hint="eastAsia"/>
          <w:color w:val="auto"/>
          <w:sz w:val="24"/>
          <w:highlight w:val="none"/>
          <w:lang w:eastAsia="zh-CN"/>
        </w:rPr>
        <w:t>比选邀请</w:t>
      </w:r>
      <w:r>
        <w:rPr>
          <w:rFonts w:ascii="仿宋" w:cs="仿宋" w:eastAsia="仿宋" w:hAnsi="仿宋" w:hint="eastAsia"/>
          <w:color w:val="auto"/>
          <w:sz w:val="24"/>
          <w:highlight w:val="none"/>
        </w:rPr>
        <w:t>，本单位（企业）自愿参加</w:t>
      </w:r>
      <w:r>
        <w:rPr>
          <w:rFonts w:ascii="仿宋" w:cs="仿宋" w:eastAsia="仿宋" w:hAnsi="仿宋" w:hint="eastAsia"/>
          <w:color w:val="auto"/>
          <w:sz w:val="24"/>
          <w:highlight w:val="none"/>
          <w:lang w:val="en-US" w:eastAsia="zh-CN"/>
        </w:rPr>
        <w:t>报名响应</w:t>
      </w:r>
      <w:r>
        <w:rPr>
          <w:rFonts w:ascii="仿宋" w:cs="仿宋" w:eastAsia="仿宋" w:hAnsi="仿宋" w:hint="eastAsia"/>
          <w:color w:val="auto"/>
          <w:sz w:val="24"/>
          <w:highlight w:val="none"/>
        </w:rPr>
        <w:t>，现声明如下：</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20" w:firstLineChars="175"/>
        <w:textAlignment w:val="auto"/>
        <w:rPr>
          <w:rFonts w:ascii="仿宋" w:cs="仿宋" w:eastAsia="仿宋" w:hAnsi="仿宋" w:hint="eastAsia"/>
          <w:color w:val="auto"/>
          <w:sz w:val="24"/>
          <w:szCs w:val="24"/>
          <w:highlight w:val="none"/>
        </w:rPr>
      </w:pPr>
      <w:r>
        <w:rPr>
          <w:rFonts w:ascii="仿宋" w:cs="仿宋" w:eastAsia="仿宋" w:hAnsi="仿宋" w:hint="eastAsia"/>
          <w:color w:val="auto"/>
          <w:sz w:val="24"/>
          <w:szCs w:val="24"/>
          <w:highlight w:val="none"/>
        </w:rPr>
        <w:t>(1)本单位</w:t>
      </w:r>
      <w:r>
        <w:rPr>
          <w:rFonts w:ascii="仿宋" w:cs="仿宋" w:eastAsia="仿宋" w:hAnsi="仿宋" w:hint="eastAsia"/>
          <w:color w:val="auto"/>
          <w:sz w:val="24"/>
          <w:highlight w:val="none"/>
        </w:rPr>
        <w:t>（企业）</w:t>
      </w:r>
      <w:r>
        <w:rPr>
          <w:rFonts w:ascii="仿宋" w:cs="仿宋" w:eastAsia="仿宋" w:hAnsi="仿宋" w:hint="eastAsia"/>
          <w:color w:val="auto"/>
          <w:sz w:val="24"/>
          <w:szCs w:val="24"/>
          <w:highlight w:val="none"/>
        </w:rPr>
        <w:t>已</w:t>
      </w:r>
      <w:r>
        <w:rPr>
          <w:rFonts w:ascii="仿宋" w:cs="仿宋" w:eastAsia="仿宋" w:hAnsi="仿宋" w:hint="eastAsia"/>
          <w:color w:val="auto"/>
          <w:sz w:val="24"/>
          <w:szCs w:val="24"/>
          <w:highlight w:val="none"/>
          <w:lang w:val="en-US" w:eastAsia="zh-CN"/>
        </w:rPr>
        <w:t>完全</w:t>
      </w:r>
      <w:r>
        <w:rPr>
          <w:rFonts w:ascii="仿宋" w:cs="仿宋" w:eastAsia="仿宋" w:hAnsi="仿宋" w:hint="eastAsia"/>
          <w:color w:val="auto"/>
          <w:sz w:val="24"/>
          <w:szCs w:val="24"/>
          <w:highlight w:val="none"/>
        </w:rPr>
        <w:t>清楚</w:t>
      </w:r>
      <w:r>
        <w:rPr>
          <w:rFonts w:ascii="仿宋" w:cs="仿宋" w:eastAsia="仿宋" w:hAnsi="仿宋" w:hint="eastAsia"/>
          <w:color w:val="auto"/>
          <w:sz w:val="24"/>
          <w:szCs w:val="24"/>
          <w:highlight w:val="none"/>
          <w:lang w:val="en-US" w:eastAsia="zh-CN"/>
        </w:rPr>
        <w:t>本项目比选文件</w:t>
      </w:r>
      <w:r>
        <w:rPr>
          <w:rFonts w:ascii="仿宋" w:cs="仿宋" w:eastAsia="仿宋" w:hAnsi="仿宋" w:hint="eastAsia"/>
          <w:color w:val="auto"/>
          <w:sz w:val="24"/>
          <w:szCs w:val="24"/>
          <w:highlight w:val="none"/>
        </w:rPr>
        <w:t>的</w:t>
      </w:r>
      <w:r>
        <w:rPr>
          <w:rFonts w:ascii="仿宋" w:cs="仿宋" w:eastAsia="仿宋" w:hAnsi="仿宋" w:hint="eastAsia"/>
          <w:color w:val="auto"/>
          <w:sz w:val="24"/>
          <w:szCs w:val="24"/>
          <w:highlight w:val="none"/>
          <w:lang w:val="en-US" w:eastAsia="zh-CN"/>
        </w:rPr>
        <w:t>内容和</w:t>
      </w:r>
      <w:r>
        <w:rPr>
          <w:rFonts w:ascii="仿宋" w:cs="仿宋" w:eastAsia="仿宋" w:hAnsi="仿宋" w:hint="eastAsia"/>
          <w:color w:val="auto"/>
          <w:sz w:val="24"/>
          <w:szCs w:val="24"/>
          <w:highlight w:val="none"/>
        </w:rPr>
        <w:t>要求。</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20" w:firstLineChars="175"/>
        <w:textAlignment w:val="auto"/>
        <w:rPr>
          <w:rFonts w:ascii="仿宋" w:cs="仿宋" w:eastAsia="仿宋" w:hAnsi="仿宋" w:hint="eastAsia"/>
          <w:color w:val="auto"/>
          <w:sz w:val="24"/>
          <w:szCs w:val="24"/>
          <w:highlight w:val="none"/>
          <w:lang w:eastAsia="zh-CN"/>
        </w:rPr>
      </w:pPr>
      <w:r>
        <w:rPr>
          <w:rFonts w:ascii="仿宋" w:cs="仿宋" w:eastAsia="仿宋" w:hAnsi="仿宋" w:hint="eastAsia"/>
          <w:color w:val="auto"/>
          <w:sz w:val="24"/>
          <w:szCs w:val="24"/>
          <w:highlight w:val="none"/>
        </w:rPr>
        <w:t>(2)本单位（企业）具有履行合同所必需的设备和专业技术能力，且参加本次采购活动前</w:t>
      </w:r>
      <w:r>
        <w:rPr>
          <w:rFonts w:ascii="仿宋" w:cs="仿宋" w:eastAsia="仿宋" w:hAnsi="仿宋" w:hint="eastAsia"/>
          <w:color w:val="auto"/>
          <w:sz w:val="24"/>
          <w:szCs w:val="24"/>
          <w:highlight w:val="none"/>
          <w:u w:val="single"/>
          <w:lang w:val="en-US" w:eastAsia="zh-CN"/>
        </w:rPr>
        <w:t>三</w:t>
      </w:r>
      <w:r>
        <w:rPr>
          <w:rFonts w:ascii="仿宋" w:cs="仿宋" w:eastAsia="仿宋" w:hAnsi="仿宋" w:hint="eastAsia"/>
          <w:color w:val="auto"/>
          <w:sz w:val="24"/>
          <w:szCs w:val="24"/>
          <w:highlight w:val="none"/>
        </w:rPr>
        <w:t>年内在经营活动中没有重大违法记录。否则，由此所造成的损失、不良后果及法律责任，一律由我单位承担。</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20" w:firstLineChars="175"/>
        <w:textAlignment w:val="auto"/>
        <w:rPr>
          <w:rFonts w:ascii="仿宋" w:cs="仿宋" w:eastAsia="仿宋" w:hAnsi="仿宋" w:hint="eastAsia"/>
          <w:color w:val="auto"/>
          <w:sz w:val="24"/>
          <w:szCs w:val="24"/>
          <w:highlight w:val="none"/>
        </w:rPr>
      </w:pPr>
      <w:r>
        <w:rPr>
          <w:rFonts w:ascii="仿宋" w:cs="仿宋" w:eastAsia="仿宋" w:hAnsi="仿宋" w:hint="eastAsia"/>
          <w:color w:val="auto"/>
          <w:sz w:val="24"/>
          <w:szCs w:val="24"/>
          <w:highlight w:val="none"/>
        </w:rPr>
        <w:t>(3)本公司（企业）</w:t>
      </w:r>
      <w:r>
        <w:rPr>
          <w:rFonts w:ascii="仿宋" w:cs="仿宋" w:eastAsia="仿宋" w:hAnsi="仿宋" w:hint="eastAsia"/>
          <w:color w:val="auto"/>
          <w:sz w:val="24"/>
          <w:szCs w:val="24"/>
          <w:highlight w:val="none"/>
          <w:lang w:val="en-US" w:eastAsia="zh-CN"/>
        </w:rPr>
        <w:t>具有良好的商业信誉和健全的财务会计制度、具有依法缴纳税收和社会保障资金的良好记录。</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20" w:firstLineChars="175"/>
        <w:textAlignment w:val="auto"/>
        <w:rPr>
          <w:rFonts w:ascii="仿宋" w:cs="仿宋" w:eastAsia="仿宋" w:hAnsi="仿宋" w:hint="eastAsia"/>
          <w:color w:val="auto"/>
          <w:sz w:val="24"/>
          <w:szCs w:val="24"/>
          <w:highlight w:val="none"/>
        </w:rPr>
      </w:pPr>
      <w:r>
        <w:rPr>
          <w:rFonts w:ascii="仿宋" w:cs="仿宋" w:eastAsia="仿宋" w:hAnsi="仿宋" w:hint="eastAsia"/>
          <w:color w:val="auto"/>
          <w:sz w:val="24"/>
          <w:szCs w:val="24"/>
          <w:highlight w:val="none"/>
        </w:rPr>
        <w:t>(</w:t>
      </w:r>
      <w:r>
        <w:rPr>
          <w:rFonts w:ascii="仿宋" w:cs="仿宋" w:eastAsia="仿宋" w:hAnsi="仿宋" w:hint="eastAsia"/>
          <w:color w:val="auto"/>
          <w:sz w:val="24"/>
          <w:szCs w:val="24"/>
          <w:highlight w:val="none"/>
          <w:lang w:val="en-US" w:eastAsia="zh-CN"/>
        </w:rPr>
        <w:t>4</w:t>
      </w:r>
      <w:r>
        <w:rPr>
          <w:rFonts w:ascii="仿宋" w:cs="仿宋" w:eastAsia="仿宋" w:hAnsi="仿宋" w:hint="eastAsia"/>
          <w:color w:val="auto"/>
          <w:sz w:val="24"/>
          <w:szCs w:val="24"/>
          <w:highlight w:val="none"/>
        </w:rPr>
        <w:t>)本公司（企业）</w:t>
      </w:r>
      <w:r>
        <w:rPr>
          <w:rFonts w:ascii="仿宋" w:cs="仿宋" w:eastAsia="仿宋" w:hAnsi="仿宋" w:hint="eastAsia"/>
          <w:color w:val="auto"/>
          <w:sz w:val="24"/>
          <w:szCs w:val="24"/>
          <w:highlight w:val="none"/>
          <w:lang w:val="en-US" w:eastAsia="zh-CN"/>
        </w:rPr>
        <w:t>承诺绝</w:t>
      </w:r>
      <w:r>
        <w:rPr>
          <w:rFonts w:ascii="仿宋" w:cs="仿宋" w:eastAsia="仿宋" w:hAnsi="仿宋" w:hint="eastAsia"/>
          <w:color w:val="auto"/>
          <w:sz w:val="24"/>
          <w:szCs w:val="24"/>
          <w:highlight w:val="none"/>
        </w:rPr>
        <w:t>不存在</w:t>
      </w:r>
      <w:r>
        <w:rPr>
          <w:rFonts w:ascii="仿宋" w:cs="仿宋" w:eastAsia="仿宋" w:hAnsi="仿宋" w:hint="eastAsia"/>
          <w:color w:val="auto"/>
          <w:sz w:val="24"/>
          <w:szCs w:val="24"/>
          <w:highlight w:val="none"/>
          <w:lang w:eastAsia="zh-CN"/>
        </w:rPr>
        <w:t>“</w:t>
      </w:r>
      <w:r>
        <w:rPr>
          <w:rFonts w:ascii="仿宋" w:cs="仿宋" w:eastAsia="仿宋" w:hAnsi="仿宋" w:hint="eastAsia"/>
          <w:color w:val="auto"/>
          <w:sz w:val="24"/>
          <w:szCs w:val="24"/>
          <w:highlight w:val="none"/>
        </w:rPr>
        <w:t>法定代表人或单位负责人为同一人或者存在直接控股、管理关系的不同响应单位，参加同一合同项下的采购活动</w:t>
      </w:r>
      <w:r>
        <w:rPr>
          <w:rFonts w:ascii="仿宋" w:cs="仿宋" w:eastAsia="仿宋" w:hAnsi="仿宋" w:hint="eastAsia"/>
          <w:color w:val="auto"/>
          <w:sz w:val="24"/>
          <w:szCs w:val="24"/>
          <w:highlight w:val="none"/>
          <w:lang w:eastAsia="zh-CN"/>
        </w:rPr>
        <w:t>”</w:t>
      </w:r>
      <w:r>
        <w:rPr>
          <w:rFonts w:ascii="仿宋" w:cs="仿宋" w:eastAsia="仿宋" w:hAnsi="仿宋" w:hint="eastAsia"/>
          <w:color w:val="auto"/>
          <w:sz w:val="24"/>
          <w:szCs w:val="24"/>
          <w:highlight w:val="none"/>
          <w:lang w:val="en-US" w:eastAsia="zh-CN"/>
        </w:rPr>
        <w:t>的情况</w:t>
      </w:r>
      <w:r>
        <w:rPr>
          <w:rFonts w:ascii="仿宋" w:cs="仿宋" w:eastAsia="仿宋" w:hAnsi="仿宋" w:hint="eastAsia"/>
          <w:color w:val="auto"/>
          <w:sz w:val="24"/>
          <w:szCs w:val="24"/>
          <w:highlight w:val="none"/>
        </w:rPr>
        <w:t>。</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20" w:firstLineChars="175"/>
        <w:textAlignment w:val="auto"/>
        <w:rPr>
          <w:rFonts w:ascii="仿宋" w:cs="仿宋" w:eastAsia="仿宋" w:hAnsi="仿宋" w:hint="eastAsia"/>
          <w:color w:val="auto"/>
          <w:sz w:val="24"/>
          <w:szCs w:val="24"/>
          <w:highlight w:val="none"/>
          <w:lang w:val="en-US" w:eastAsia="zh-CN"/>
        </w:rPr>
      </w:pPr>
      <w:r>
        <w:rPr>
          <w:rFonts w:ascii="仿宋" w:cs="仿宋" w:eastAsia="仿宋" w:hAnsi="仿宋" w:hint="eastAsia"/>
          <w:color w:val="auto"/>
          <w:sz w:val="24"/>
          <w:szCs w:val="24"/>
          <w:highlight w:val="none"/>
        </w:rPr>
        <w:t>(</w:t>
      </w:r>
      <w:r>
        <w:rPr>
          <w:rFonts w:ascii="仿宋" w:cs="仿宋" w:eastAsia="仿宋" w:hAnsi="仿宋" w:hint="eastAsia"/>
          <w:color w:val="auto"/>
          <w:sz w:val="24"/>
          <w:szCs w:val="24"/>
          <w:highlight w:val="none"/>
          <w:lang w:val="en-US" w:eastAsia="zh-CN"/>
        </w:rPr>
        <w:t>5</w:t>
      </w:r>
      <w:r>
        <w:rPr>
          <w:rFonts w:ascii="仿宋" w:cs="仿宋" w:eastAsia="仿宋" w:hAnsi="仿宋" w:hint="eastAsia"/>
          <w:color w:val="auto"/>
          <w:sz w:val="24"/>
          <w:szCs w:val="24"/>
          <w:highlight w:val="none"/>
        </w:rPr>
        <w:t>)本公司（企业）参加本次</w:t>
      </w:r>
      <w:r>
        <w:rPr>
          <w:rFonts w:ascii="仿宋" w:cs="仿宋" w:eastAsia="仿宋" w:hAnsi="仿宋" w:hint="eastAsia"/>
          <w:color w:val="auto"/>
          <w:sz w:val="24"/>
          <w:szCs w:val="24"/>
          <w:highlight w:val="none"/>
          <w:lang w:val="en-US" w:eastAsia="zh-CN"/>
        </w:rPr>
        <w:t>采购</w:t>
      </w:r>
      <w:r>
        <w:rPr>
          <w:rFonts w:ascii="仿宋" w:cs="仿宋" w:eastAsia="仿宋" w:hAnsi="仿宋" w:hint="eastAsia"/>
          <w:color w:val="auto"/>
          <w:sz w:val="24"/>
          <w:szCs w:val="24"/>
          <w:highlight w:val="none"/>
        </w:rPr>
        <w:t>活动，具备独立实施能力，属于非联合体</w:t>
      </w:r>
      <w:r>
        <w:rPr>
          <w:rFonts w:ascii="仿宋" w:cs="仿宋" w:eastAsia="仿宋" w:hAnsi="仿宋" w:hint="eastAsia"/>
          <w:color w:val="auto"/>
          <w:sz w:val="24"/>
          <w:szCs w:val="24"/>
          <w:highlight w:val="none"/>
          <w:lang w:val="en-US" w:eastAsia="zh-CN"/>
        </w:rPr>
        <w:t>响应。</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20" w:firstLineChars="175"/>
        <w:textAlignment w:val="auto"/>
        <w:rPr>
          <w:rFonts w:ascii="仿宋" w:cs="仿宋" w:eastAsia="仿宋" w:hAnsi="仿宋" w:hint="eastAsia"/>
          <w:color w:val="auto"/>
          <w:sz w:val="24"/>
          <w:szCs w:val="24"/>
          <w:highlight w:val="none"/>
          <w:lang w:val="en-US" w:eastAsia="zh-CN"/>
        </w:rPr>
      </w:pPr>
      <w:r>
        <w:rPr>
          <w:rFonts w:ascii="仿宋" w:cs="仿宋" w:eastAsia="仿宋" w:hAnsi="仿宋" w:hint="eastAsia"/>
          <w:color w:val="auto"/>
          <w:sz w:val="24"/>
          <w:szCs w:val="24"/>
          <w:highlight w:val="none"/>
          <w:lang w:val="en-US" w:eastAsia="zh-CN"/>
        </w:rPr>
        <w:t>(6)本公司</w:t>
      </w:r>
      <w:r>
        <w:rPr>
          <w:rFonts w:ascii="仿宋" w:cs="仿宋" w:eastAsia="仿宋" w:hAnsi="仿宋" w:hint="eastAsia"/>
          <w:color w:val="auto"/>
          <w:sz w:val="24"/>
          <w:szCs w:val="24"/>
          <w:highlight w:val="none"/>
        </w:rPr>
        <w:t>（企业）</w:t>
      </w:r>
      <w:r>
        <w:rPr>
          <w:rFonts w:ascii="仿宋" w:cs="仿宋" w:eastAsia="仿宋" w:hAnsi="仿宋" w:hint="eastAsia"/>
          <w:color w:val="auto"/>
          <w:sz w:val="24"/>
          <w:szCs w:val="24"/>
          <w:highlight w:val="none"/>
          <w:lang w:val="en-US" w:eastAsia="zh-CN"/>
        </w:rPr>
        <w:t>承诺绝</w:t>
      </w:r>
      <w:r>
        <w:rPr>
          <w:rFonts w:ascii="仿宋" w:cs="仿宋" w:eastAsia="仿宋" w:hAnsi="仿宋" w:hint="eastAsia"/>
          <w:color w:val="auto"/>
          <w:sz w:val="24"/>
          <w:szCs w:val="24"/>
          <w:highlight w:val="none"/>
        </w:rPr>
        <w:t>不存在</w:t>
      </w:r>
      <w:r>
        <w:rPr>
          <w:rFonts w:ascii="仿宋" w:cs="仿宋" w:eastAsia="仿宋" w:hAnsi="仿宋" w:hint="eastAsia"/>
          <w:color w:val="auto"/>
          <w:sz w:val="24"/>
          <w:szCs w:val="24"/>
          <w:highlight w:val="none"/>
          <w:lang w:eastAsia="zh-CN"/>
        </w:rPr>
        <w:t>“</w:t>
      </w:r>
      <w:r>
        <w:rPr>
          <w:rFonts w:ascii="仿宋" w:cs="仿宋" w:eastAsia="仿宋" w:hAnsi="仿宋" w:hint="eastAsia"/>
          <w:color w:val="auto"/>
          <w:sz w:val="24"/>
          <w:szCs w:val="24"/>
          <w:highlight w:val="none"/>
          <w:lang w:val="en-US" w:eastAsia="zh-CN"/>
        </w:rPr>
        <w:t>为本采购项目提供过整体设计、规范编制或者项目管理、监理、检测等服务”的情况。</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20" w:firstLineChars="175"/>
        <w:textAlignment w:val="auto"/>
        <w:rPr>
          <w:rFonts w:ascii="仿宋" w:cs="仿宋" w:eastAsia="仿宋" w:hAnsi="仿宋" w:hint="eastAsia"/>
          <w:color w:val="auto"/>
          <w:sz w:val="24"/>
          <w:szCs w:val="24"/>
          <w:highlight w:val="none"/>
          <w:lang w:val="en-US" w:eastAsia="zh-CN"/>
        </w:rPr>
      </w:pPr>
      <w:r>
        <w:rPr>
          <w:rFonts w:ascii="仿宋" w:cs="仿宋" w:eastAsia="仿宋" w:hAnsi="仿宋" w:hint="eastAsia"/>
          <w:color w:val="auto"/>
          <w:sz w:val="24"/>
          <w:szCs w:val="24"/>
          <w:highlight w:val="none"/>
          <w:lang w:val="en-US" w:eastAsia="zh-CN"/>
        </w:rPr>
        <w:t>(7)本公司（企业）承诺如若成交，绝不以任何方式转包或分包本项目。</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20" w:firstLineChars="175"/>
        <w:textAlignment w:val="auto"/>
        <w:rPr>
          <w:rFonts w:ascii="仿宋" w:cs="仿宋" w:eastAsia="仿宋" w:hAnsi="仿宋" w:hint="eastAsia"/>
          <w:color w:val="auto"/>
          <w:sz w:val="24"/>
          <w:szCs w:val="24"/>
          <w:highlight w:val="none"/>
          <w:lang w:val="en-US" w:eastAsia="zh-CN"/>
        </w:rPr>
      </w:pPr>
      <w:r>
        <w:rPr>
          <w:rFonts w:ascii="仿宋" w:cs="仿宋" w:eastAsia="仿宋" w:hAnsi="仿宋" w:hint="eastAsia"/>
          <w:color w:val="auto"/>
          <w:sz w:val="24"/>
          <w:szCs w:val="24"/>
          <w:highlight w:val="none"/>
        </w:rPr>
        <w:t>(</w:t>
      </w:r>
      <w:r>
        <w:rPr>
          <w:rFonts w:ascii="仿宋" w:cs="仿宋" w:eastAsia="仿宋" w:hAnsi="仿宋" w:hint="eastAsia"/>
          <w:color w:val="auto"/>
          <w:sz w:val="24"/>
          <w:szCs w:val="24"/>
          <w:highlight w:val="none"/>
          <w:lang w:val="en-US" w:eastAsia="zh-CN"/>
        </w:rPr>
        <w:t>8</w:t>
      </w:r>
      <w:r>
        <w:rPr>
          <w:rFonts w:ascii="仿宋" w:cs="仿宋" w:eastAsia="仿宋" w:hAnsi="仿宋" w:hint="eastAsia"/>
          <w:color w:val="auto"/>
          <w:sz w:val="24"/>
          <w:szCs w:val="24"/>
          <w:highlight w:val="none"/>
        </w:rPr>
        <w:t>)</w:t>
      </w:r>
      <w:r>
        <w:rPr>
          <w:rFonts w:ascii="仿宋" w:cs="仿宋" w:eastAsia="仿宋" w:hAnsi="仿宋" w:hint="eastAsia"/>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20" w:firstLineChars="175"/>
        <w:textAlignment w:val="auto"/>
        <w:rPr>
          <w:rFonts w:ascii="仿宋" w:cs="仿宋" w:eastAsia="仿宋" w:hAnsi="仿宋" w:hint="eastAsia"/>
          <w:color w:val="auto"/>
          <w:sz w:val="24"/>
          <w:highlight w:val="none"/>
        </w:rPr>
      </w:pPr>
      <w:r>
        <w:rPr>
          <w:rFonts w:ascii="仿宋" w:cs="仿宋" w:eastAsia="仿宋" w:hAnsi="仿宋" w:hint="eastAsia"/>
          <w:color w:val="auto"/>
          <w:sz w:val="24"/>
          <w:szCs w:val="24"/>
          <w:highlight w:val="none"/>
        </w:rPr>
        <w:t>(</w:t>
      </w:r>
      <w:r>
        <w:rPr>
          <w:rFonts w:ascii="仿宋" w:cs="仿宋" w:eastAsia="仿宋" w:hAnsi="仿宋" w:hint="eastAsia"/>
          <w:color w:val="auto"/>
          <w:sz w:val="24"/>
          <w:szCs w:val="24"/>
          <w:highlight w:val="none"/>
          <w:lang w:val="en-US" w:eastAsia="zh-CN"/>
        </w:rPr>
        <w:t>9</w:t>
      </w:r>
      <w:r>
        <w:rPr>
          <w:rFonts w:ascii="仿宋" w:cs="仿宋" w:eastAsia="仿宋" w:hAnsi="仿宋" w:hint="eastAsia"/>
          <w:color w:val="auto"/>
          <w:sz w:val="24"/>
          <w:szCs w:val="24"/>
          <w:highlight w:val="none"/>
        </w:rPr>
        <w:t xml:space="preserve">)本次采购活动中，如有违法、违规、弄虚作假行为，所造成的损失、不良后果及法律责任，一律由我单位承担。 </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right="0" w:rightChars="0" w:firstLine="480" w:firstLineChars="200"/>
        <w:textAlignment w:val="auto"/>
        <w:rPr>
          <w:rFonts w:ascii="仿宋" w:cs="仿宋" w:eastAsia="仿宋" w:hAnsi="仿宋" w:hint="eastAsia"/>
          <w:color w:val="auto"/>
          <w:sz w:val="24"/>
          <w:highlight w:val="none"/>
          <w:lang w:eastAsia="zh-CN"/>
        </w:rPr>
      </w:pPr>
      <w:r>
        <w:rPr>
          <w:rFonts w:ascii="仿宋" w:cs="仿宋" w:eastAsia="仿宋" w:hAnsi="仿宋" w:hint="eastAsia"/>
          <w:color w:val="auto"/>
          <w:sz w:val="24"/>
          <w:highlight w:val="none"/>
        </w:rPr>
        <w:t>特此声明</w:t>
      </w:r>
      <w:r>
        <w:rPr>
          <w:rFonts w:ascii="仿宋" w:cs="仿宋" w:eastAsia="仿宋" w:hAnsi="仿宋" w:hint="eastAsia"/>
          <w:color w:val="auto"/>
          <w:sz w:val="24"/>
          <w:highlight w:val="none"/>
          <w:lang w:eastAsia="zh-CN"/>
        </w:rPr>
        <w:t>。</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right="0" w:rightChars="0" w:firstLine="482" w:firstLineChars="200"/>
        <w:textAlignment w:val="auto"/>
        <w:rPr>
          <w:rFonts w:ascii="仿宋" w:cs="仿宋" w:eastAsia="仿宋" w:hAnsi="仿宋" w:hint="eastAsia"/>
          <w:highlight w:val="none"/>
        </w:rPr>
      </w:pPr>
      <w:r>
        <w:rPr>
          <w:rFonts w:ascii="仿宋" w:cs="仿宋" w:eastAsia="仿宋" w:hAnsi="仿宋" w:hint="eastAsia"/>
          <w:b/>
          <w:color w:val="auto"/>
          <w:sz w:val="24"/>
          <w:highlight w:val="none"/>
        </w:rPr>
        <w:t>（注：本</w:t>
      </w:r>
      <w:r>
        <w:rPr>
          <w:rFonts w:ascii="仿宋" w:cs="仿宋" w:eastAsia="仿宋" w:hAnsi="仿宋" w:hint="eastAsia"/>
          <w:b/>
          <w:color w:val="auto"/>
          <w:sz w:val="24"/>
          <w:highlight w:val="none"/>
          <w:lang w:eastAsia="zh-CN"/>
        </w:rPr>
        <w:t>资格声明</w:t>
      </w:r>
      <w:r>
        <w:rPr>
          <w:rFonts w:ascii="仿宋" w:cs="仿宋" w:eastAsia="仿宋" w:hAnsi="仿宋" w:hint="eastAsia"/>
          <w:b/>
          <w:color w:val="auto"/>
          <w:sz w:val="24"/>
          <w:highlight w:val="none"/>
        </w:rPr>
        <w:t>函内容不得擅自删改）</w:t>
      </w:r>
    </w:p>
    <w:p>
      <w:pPr>
        <w:pStyle w:val="style0"/>
        <w:pageBreakBefore w:val="false"/>
        <w:kinsoku/>
        <w:wordWrap/>
        <w:overflowPunct/>
        <w:topLinePunct w:val="false"/>
        <w:bidi w:val="false"/>
        <w:spacing w:lineRule="auto" w:line="360"/>
        <w:ind w:left="0" w:leftChars="0" w:right="0" w:rightChars="0" w:firstLine="480" w:firstLineChars="200"/>
        <w:rPr>
          <w:rFonts w:ascii="仿宋" w:cs="仿宋" w:eastAsia="仿宋" w:hAnsi="仿宋" w:hint="eastAsia"/>
          <w:color w:val="000000"/>
          <w:sz w:val="24"/>
          <w:highlight w:val="none"/>
          <w:u w:val="single"/>
        </w:rPr>
      </w:pPr>
      <w:r>
        <w:rPr>
          <w:rFonts w:ascii="仿宋" w:cs="仿宋" w:eastAsia="仿宋" w:hAnsi="仿宋" w:hint="eastAsia"/>
          <w:color w:val="000000"/>
          <w:sz w:val="24"/>
          <w:highlight w:val="none"/>
          <w:lang w:val="en-US" w:eastAsia="zh-CN"/>
        </w:rPr>
        <w:t xml:space="preserve">                          </w:t>
      </w:r>
      <w:r>
        <w:rPr>
          <w:rFonts w:ascii="仿宋" w:cs="仿宋" w:eastAsia="仿宋" w:hAnsi="仿宋" w:hint="eastAsia"/>
          <w:color w:val="000000"/>
          <w:sz w:val="24"/>
          <w:highlight w:val="none"/>
          <w:lang w:eastAsia="zh-CN"/>
        </w:rPr>
        <w:t>响应</w:t>
      </w:r>
      <w:r>
        <w:rPr>
          <w:rFonts w:ascii="仿宋" w:cs="仿宋" w:eastAsia="仿宋" w:hAnsi="仿宋" w:hint="eastAsia"/>
          <w:color w:val="000000"/>
          <w:sz w:val="24"/>
          <w:highlight w:val="none"/>
        </w:rPr>
        <w:t>人名称（盖公章）：</w:t>
      </w:r>
      <w:r>
        <w:rPr>
          <w:rFonts w:ascii="仿宋" w:cs="仿宋" w:eastAsia="仿宋" w:hAnsi="仿宋" w:hint="eastAsia"/>
          <w:color w:val="000000"/>
          <w:sz w:val="24"/>
          <w:highlight w:val="none"/>
          <w:u w:val="single"/>
        </w:rPr>
        <w:t xml:space="preserve">        </w:t>
      </w:r>
      <w:r>
        <w:rPr>
          <w:rFonts w:ascii="仿宋" w:cs="仿宋" w:eastAsia="仿宋" w:hAnsi="仿宋" w:hint="eastAsia"/>
          <w:color w:val="000000"/>
          <w:sz w:val="24"/>
          <w:highlight w:val="none"/>
          <w:u w:val="single"/>
          <w:lang w:val="en-US" w:eastAsia="zh-CN"/>
        </w:rPr>
        <w:t xml:space="preserve">         </w:t>
      </w:r>
      <w:r>
        <w:rPr>
          <w:rFonts w:ascii="仿宋" w:cs="仿宋" w:eastAsia="仿宋" w:hAnsi="仿宋" w:hint="eastAsia"/>
          <w:color w:val="000000"/>
          <w:sz w:val="24"/>
          <w:highlight w:val="none"/>
          <w:u w:val="single"/>
        </w:rPr>
        <w:t xml:space="preserve">               </w:t>
      </w:r>
    </w:p>
    <w:p>
      <w:pPr>
        <w:pStyle w:val="style0"/>
        <w:pageBreakBefore w:val="false"/>
        <w:kinsoku/>
        <w:wordWrap/>
        <w:overflowPunct/>
        <w:topLinePunct w:val="false"/>
        <w:bidi w:val="false"/>
        <w:spacing w:lineRule="auto" w:line="360"/>
        <w:ind w:right="0" w:rightChars="0" w:firstLine="3600" w:firstLineChars="1500"/>
        <w:rPr>
          <w:rFonts w:ascii="仿宋" w:cs="仿宋" w:eastAsia="仿宋" w:hAnsi="仿宋" w:hint="eastAsia"/>
          <w:color w:val="000000"/>
          <w:sz w:val="24"/>
          <w:highlight w:val="none"/>
          <w:u w:val="single"/>
        </w:rPr>
      </w:pPr>
      <w:r>
        <w:rPr>
          <w:rFonts w:ascii="仿宋" w:cs="仿宋" w:eastAsia="仿宋" w:hAnsi="仿宋" w:hint="eastAsia"/>
          <w:color w:val="000000"/>
          <w:sz w:val="24"/>
          <w:highlight w:val="none"/>
          <w:lang w:eastAsia="zh-CN"/>
        </w:rPr>
        <w:t>响应</w:t>
      </w:r>
      <w:r>
        <w:rPr>
          <w:rFonts w:ascii="仿宋" w:cs="仿宋" w:eastAsia="仿宋" w:hAnsi="仿宋" w:hint="eastAsia"/>
          <w:color w:val="000000"/>
          <w:sz w:val="24"/>
          <w:highlight w:val="none"/>
        </w:rPr>
        <w:t>人法定代表人或</w:t>
      </w:r>
      <w:r>
        <w:rPr>
          <w:rFonts w:ascii="仿宋" w:cs="仿宋" w:eastAsia="仿宋" w:hAnsi="仿宋" w:hint="eastAsia"/>
          <w:color w:val="000000"/>
          <w:sz w:val="24"/>
          <w:highlight w:val="none"/>
          <w:lang w:val="en-US" w:eastAsia="zh-CN"/>
        </w:rPr>
        <w:t>法定</w:t>
      </w:r>
      <w:r>
        <w:rPr>
          <w:rFonts w:ascii="仿宋" w:cs="仿宋" w:eastAsia="仿宋" w:hAnsi="仿宋" w:hint="eastAsia"/>
          <w:color w:val="000000"/>
          <w:sz w:val="24"/>
          <w:highlight w:val="none"/>
        </w:rPr>
        <w:t>授权代表（签字）：</w:t>
      </w:r>
      <w:r>
        <w:rPr>
          <w:rFonts w:ascii="仿宋" w:cs="仿宋" w:eastAsia="仿宋" w:hAnsi="仿宋" w:hint="eastAsia"/>
          <w:color w:val="000000"/>
          <w:sz w:val="24"/>
          <w:highlight w:val="none"/>
          <w:u w:val="single"/>
        </w:rPr>
        <w:t xml:space="preserve">    </w:t>
      </w:r>
      <w:r>
        <w:rPr>
          <w:rFonts w:ascii="仿宋" w:cs="仿宋" w:eastAsia="仿宋" w:hAnsi="仿宋" w:hint="eastAsia"/>
          <w:color w:val="000000"/>
          <w:sz w:val="24"/>
          <w:highlight w:val="none"/>
          <w:u w:val="single"/>
          <w:lang w:val="en-US" w:eastAsia="zh-CN"/>
        </w:rPr>
        <w:t xml:space="preserve">    </w:t>
      </w:r>
      <w:r>
        <w:rPr>
          <w:rFonts w:ascii="仿宋" w:cs="仿宋" w:eastAsia="仿宋" w:hAnsi="仿宋" w:hint="eastAsia"/>
          <w:color w:val="000000"/>
          <w:sz w:val="24"/>
          <w:highlight w:val="none"/>
          <w:u w:val="single"/>
        </w:rPr>
        <w:t xml:space="preserve">     </w:t>
      </w:r>
    </w:p>
    <w:p>
      <w:pPr>
        <w:pStyle w:val="style0"/>
        <w:pageBreakBefore w:val="false"/>
        <w:kinsoku/>
        <w:wordWrap/>
        <w:overflowPunct/>
        <w:topLinePunct w:val="false"/>
        <w:bidi w:val="false"/>
        <w:spacing w:lineRule="auto" w:line="360"/>
        <w:ind w:right="0" w:rightChars="0"/>
        <w:jc w:val="center"/>
        <w:rPr>
          <w:rFonts w:ascii="仿宋" w:cs="仿宋" w:eastAsia="仿宋" w:hAnsi="仿宋" w:hint="eastAsia"/>
          <w:color w:val="000000"/>
          <w:sz w:val="24"/>
          <w:highlight w:val="none"/>
        </w:rPr>
      </w:pPr>
      <w:r>
        <w:rPr>
          <w:rFonts w:ascii="仿宋" w:cs="仿宋" w:eastAsia="仿宋" w:hAnsi="仿宋" w:hint="eastAsia"/>
          <w:color w:val="000000"/>
          <w:sz w:val="24"/>
          <w:highlight w:val="none"/>
          <w:lang w:val="en-US" w:eastAsia="zh-CN"/>
        </w:rPr>
        <w:t xml:space="preserve">                </w:t>
      </w:r>
      <w:r>
        <w:rPr>
          <w:rFonts w:ascii="仿宋" w:cs="仿宋" w:eastAsia="仿宋" w:hAnsi="仿宋" w:hint="eastAsia"/>
          <w:color w:val="000000"/>
          <w:sz w:val="24"/>
          <w:highlight w:val="none"/>
        </w:rPr>
        <w:t>日期：</w:t>
      </w:r>
      <w:r>
        <w:rPr>
          <w:rFonts w:ascii="仿宋" w:cs="仿宋" w:eastAsia="仿宋" w:hAnsi="仿宋" w:hint="eastAsia"/>
          <w:color w:val="000000"/>
          <w:sz w:val="24"/>
          <w:highlight w:val="none"/>
          <w:u w:val="single"/>
        </w:rPr>
        <w:t xml:space="preserve">      </w:t>
      </w:r>
      <w:r>
        <w:rPr>
          <w:rFonts w:ascii="仿宋" w:cs="仿宋" w:eastAsia="仿宋" w:hAnsi="仿宋" w:hint="eastAsia"/>
          <w:color w:val="000000"/>
          <w:sz w:val="24"/>
          <w:highlight w:val="none"/>
        </w:rPr>
        <w:t>年</w:t>
      </w:r>
      <w:r>
        <w:rPr>
          <w:rFonts w:ascii="仿宋" w:cs="仿宋" w:eastAsia="仿宋" w:hAnsi="仿宋" w:hint="eastAsia"/>
          <w:color w:val="000000"/>
          <w:sz w:val="24"/>
          <w:highlight w:val="none"/>
          <w:u w:val="single"/>
        </w:rPr>
        <w:t xml:space="preserve">       </w:t>
      </w:r>
      <w:r>
        <w:rPr>
          <w:rFonts w:ascii="仿宋" w:cs="仿宋" w:eastAsia="仿宋" w:hAnsi="仿宋" w:hint="eastAsia"/>
          <w:color w:val="000000"/>
          <w:sz w:val="24"/>
          <w:highlight w:val="none"/>
        </w:rPr>
        <w:t>月</w:t>
      </w:r>
      <w:r>
        <w:rPr>
          <w:rFonts w:ascii="仿宋" w:cs="仿宋" w:eastAsia="仿宋" w:hAnsi="仿宋" w:hint="eastAsia"/>
          <w:color w:val="000000"/>
          <w:sz w:val="24"/>
          <w:highlight w:val="none"/>
          <w:u w:val="single"/>
        </w:rPr>
        <w:t xml:space="preserve">     </w:t>
      </w:r>
      <w:r>
        <w:rPr>
          <w:rFonts w:ascii="仿宋" w:cs="仿宋" w:eastAsia="仿宋" w:hAnsi="仿宋" w:hint="eastAsia"/>
          <w:color w:val="000000"/>
          <w:sz w:val="24"/>
          <w:highlight w:val="none"/>
        </w:rPr>
        <w:t>日</w:t>
      </w: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360"/>
        <w:jc w:val="center"/>
        <w:textAlignment w:val="auto"/>
        <w:rPr>
          <w:rFonts w:ascii="仿宋" w:cs="仿宋" w:eastAsia="仿宋" w:hAnsi="仿宋" w:hint="eastAsia"/>
          <w:b/>
          <w:bCs/>
          <w:sz w:val="32"/>
          <w:szCs w:val="40"/>
          <w:highlight w:val="none"/>
          <w:lang w:eastAsia="zh-CN"/>
        </w:rPr>
      </w:pPr>
      <w:r>
        <w:rPr>
          <w:rFonts w:ascii="仿宋" w:cs="仿宋" w:eastAsia="仿宋" w:hAnsi="仿宋" w:hint="eastAsia"/>
          <w:b/>
          <w:bCs/>
          <w:sz w:val="32"/>
          <w:szCs w:val="40"/>
          <w:highlight w:val="none"/>
          <w:lang w:val="en-US" w:eastAsia="zh-CN"/>
        </w:rPr>
        <w:t>2、</w:t>
      </w:r>
      <w:r>
        <w:rPr>
          <w:rFonts w:ascii="仿宋" w:cs="仿宋" w:eastAsia="仿宋" w:hAnsi="仿宋" w:hint="eastAsia"/>
          <w:b/>
          <w:bCs/>
          <w:sz w:val="32"/>
          <w:szCs w:val="40"/>
          <w:highlight w:val="none"/>
          <w:lang w:eastAsia="zh-CN"/>
        </w:rPr>
        <w:t>营业执照副本（复印件）</w:t>
      </w: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360"/>
        <w:jc w:val="center"/>
        <w:textAlignment w:val="auto"/>
        <w:rPr>
          <w:rFonts w:ascii="仿宋" w:cs="仿宋" w:eastAsia="仿宋" w:hAnsi="仿宋" w:hint="eastAsia"/>
          <w:b/>
          <w:bCs/>
          <w:sz w:val="28"/>
          <w:szCs w:val="36"/>
          <w:highlight w:val="none"/>
          <w:lang w:val="en-US" w:eastAsia="zh-CN"/>
        </w:rPr>
      </w:pPr>
      <w:r>
        <w:rPr>
          <w:rFonts w:ascii="仿宋" w:cs="仿宋" w:eastAsia="仿宋" w:hAnsi="仿宋" w:hint="eastAsia"/>
          <w:color w:val="000000"/>
          <w:kern w:val="0"/>
          <w:sz w:val="24"/>
          <w:szCs w:val="24"/>
          <w:highlight w:val="none"/>
          <w:lang w:val="en-US" w:eastAsia="zh-CN"/>
        </w:rPr>
        <w:t>（如为分公司报名，必须同时提供总公司的营业执照副本复印件及总公司针对本项目响应的授权书,加盖公章）</w:t>
      </w:r>
    </w:p>
    <w:p>
      <w:pPr>
        <w:pStyle w:val="style4099"/>
        <w:rPr>
          <w:rFonts w:ascii="宋体" w:cs="宋体" w:hAnsi="宋体" w:hint="eastAsia"/>
          <w:color w:val="auto"/>
          <w:szCs w:val="21"/>
          <w:highlight w:val="none"/>
          <w:lang w:eastAsia="zh-CN"/>
        </w:rPr>
      </w:pPr>
    </w:p>
    <w:p>
      <w:pPr>
        <w:pStyle w:val="style4099"/>
        <w:rPr>
          <w:rFonts w:ascii="宋体" w:cs="宋体" w:hAnsi="宋体" w:hint="eastAsia"/>
          <w:color w:val="auto"/>
          <w:szCs w:val="21"/>
          <w:highlight w:val="none"/>
          <w:lang w:eastAsia="zh-CN"/>
        </w:rPr>
      </w:pPr>
    </w:p>
    <w:p>
      <w:pPr>
        <w:pStyle w:val="style4099"/>
        <w:rPr>
          <w:rFonts w:ascii="宋体" w:cs="宋体" w:hAnsi="宋体" w:hint="eastAsia"/>
          <w:color w:val="auto"/>
          <w:szCs w:val="21"/>
          <w:highlight w:val="none"/>
          <w:lang w:eastAsia="zh-CN"/>
        </w:rPr>
      </w:pPr>
    </w:p>
    <w:p>
      <w:pPr>
        <w:pStyle w:val="style4099"/>
        <w:rPr>
          <w:rFonts w:ascii="宋体" w:cs="宋体" w:hAnsi="宋体" w:hint="eastAsia"/>
          <w:color w:val="auto"/>
          <w:szCs w:val="21"/>
          <w:highlight w:val="none"/>
          <w:lang w:eastAsia="zh-CN"/>
        </w:rPr>
      </w:pPr>
    </w:p>
    <w:p>
      <w:pPr>
        <w:pStyle w:val="style4099"/>
        <w:rPr>
          <w:rFonts w:ascii="宋体" w:cs="宋体" w:hAnsi="宋体" w:hint="eastAsia"/>
          <w:color w:val="auto"/>
          <w:szCs w:val="21"/>
          <w:highlight w:val="none"/>
          <w:lang w:eastAsia="zh-CN"/>
        </w:rPr>
      </w:pPr>
    </w:p>
    <w:p>
      <w:pPr>
        <w:pStyle w:val="style4099"/>
        <w:rPr>
          <w:rFonts w:ascii="宋体" w:cs="宋体" w:hAnsi="宋体" w:hint="eastAsia"/>
          <w:color w:val="auto"/>
          <w:szCs w:val="21"/>
          <w:highlight w:val="none"/>
          <w:lang w:eastAsia="zh-CN"/>
        </w:rPr>
      </w:pPr>
    </w:p>
    <w:p>
      <w:pPr>
        <w:pStyle w:val="style4099"/>
        <w:rPr>
          <w:rFonts w:ascii="宋体" w:cs="宋体" w:hAnsi="宋体" w:hint="eastAsia"/>
          <w:color w:val="auto"/>
          <w:szCs w:val="21"/>
          <w:highlight w:val="none"/>
          <w:lang w:eastAsia="zh-CN"/>
        </w:rPr>
      </w:pPr>
    </w:p>
    <w:p>
      <w:pPr>
        <w:pStyle w:val="style4099"/>
        <w:rPr>
          <w:rFonts w:ascii="宋体" w:cs="宋体" w:hAnsi="宋体" w:hint="eastAsia"/>
          <w:color w:val="auto"/>
          <w:szCs w:val="21"/>
          <w:highlight w:val="none"/>
          <w:lang w:eastAsia="zh-CN"/>
        </w:rPr>
      </w:pPr>
    </w:p>
    <w:p>
      <w:pPr>
        <w:pStyle w:val="style4099"/>
        <w:rPr>
          <w:rFonts w:ascii="宋体" w:cs="宋体" w:hAnsi="宋体" w:hint="eastAsia"/>
          <w:color w:val="auto"/>
          <w:szCs w:val="21"/>
          <w:highlight w:val="none"/>
          <w:lang w:eastAsia="zh-CN"/>
        </w:rPr>
      </w:pPr>
    </w:p>
    <w:p>
      <w:pPr>
        <w:pStyle w:val="style4099"/>
        <w:rPr>
          <w:rFonts w:ascii="宋体" w:cs="宋体" w:hAnsi="宋体" w:hint="eastAsia"/>
          <w:color w:val="auto"/>
          <w:szCs w:val="21"/>
          <w:highlight w:val="none"/>
          <w:lang w:eastAsia="zh-CN"/>
        </w:rPr>
      </w:pPr>
    </w:p>
    <w:p>
      <w:pPr>
        <w:pStyle w:val="style4099"/>
        <w:rPr>
          <w:rFonts w:ascii="宋体" w:cs="宋体" w:hAnsi="宋体" w:hint="eastAsia"/>
          <w:color w:val="auto"/>
          <w:szCs w:val="21"/>
          <w:highlight w:val="none"/>
          <w:lang w:eastAsia="zh-CN"/>
        </w:rPr>
      </w:pPr>
    </w:p>
    <w:p>
      <w:pPr>
        <w:pStyle w:val="style4099"/>
        <w:rPr>
          <w:rFonts w:ascii="宋体" w:cs="宋体" w:hAnsi="宋体" w:hint="eastAsia"/>
          <w:color w:val="auto"/>
          <w:szCs w:val="21"/>
          <w:highlight w:val="none"/>
          <w:lang w:eastAsia="zh-CN"/>
        </w:rPr>
      </w:pPr>
    </w:p>
    <w:p>
      <w:pPr>
        <w:pStyle w:val="style4099"/>
        <w:rPr>
          <w:rFonts w:ascii="宋体" w:cs="宋体" w:hAnsi="宋体" w:hint="eastAsia"/>
          <w:color w:val="auto"/>
          <w:szCs w:val="21"/>
          <w:highlight w:val="none"/>
          <w:lang w:eastAsia="zh-CN"/>
        </w:rPr>
      </w:pPr>
    </w:p>
    <w:p>
      <w:pPr>
        <w:pStyle w:val="style4099"/>
        <w:rPr>
          <w:rFonts w:ascii="宋体" w:cs="宋体" w:hAnsi="宋体" w:hint="eastAsia"/>
          <w:color w:val="auto"/>
          <w:szCs w:val="21"/>
          <w:highlight w:val="none"/>
          <w:lang w:eastAsia="zh-CN"/>
        </w:rPr>
      </w:pPr>
    </w:p>
    <w:p>
      <w:pPr>
        <w:pStyle w:val="style4099"/>
        <w:rPr>
          <w:rFonts w:ascii="宋体" w:cs="宋体" w:hAnsi="宋体" w:hint="eastAsia"/>
          <w:color w:val="auto"/>
          <w:szCs w:val="21"/>
          <w:highlight w:val="none"/>
          <w:lang w:eastAsia="zh-CN"/>
        </w:rPr>
      </w:pPr>
    </w:p>
    <w:p>
      <w:pPr>
        <w:pStyle w:val="style4099"/>
        <w:rPr>
          <w:rFonts w:ascii="宋体" w:cs="宋体" w:hAnsi="宋体" w:hint="eastAsia"/>
          <w:color w:val="auto"/>
          <w:szCs w:val="21"/>
          <w:highlight w:val="none"/>
          <w:lang w:eastAsia="zh-CN"/>
        </w:rPr>
      </w:pPr>
    </w:p>
    <w:p>
      <w:pPr>
        <w:pStyle w:val="style4099"/>
        <w:rPr>
          <w:rFonts w:ascii="宋体" w:cs="宋体" w:hAnsi="宋体" w:hint="eastAsia"/>
          <w:color w:val="auto"/>
          <w:szCs w:val="21"/>
          <w:highlight w:val="none"/>
          <w:lang w:eastAsia="zh-CN"/>
        </w:rPr>
      </w:pPr>
    </w:p>
    <w:p>
      <w:pPr>
        <w:pStyle w:val="style4099"/>
        <w:rPr>
          <w:rFonts w:ascii="宋体" w:cs="宋体" w:hAnsi="宋体" w:hint="eastAsia"/>
          <w:color w:val="auto"/>
          <w:szCs w:val="21"/>
          <w:highlight w:val="none"/>
          <w:lang w:eastAsia="zh-CN"/>
        </w:rPr>
      </w:pPr>
    </w:p>
    <w:p>
      <w:pPr>
        <w:pStyle w:val="style4099"/>
        <w:rPr>
          <w:rFonts w:ascii="宋体" w:cs="宋体" w:hAnsi="宋体" w:hint="eastAsia"/>
          <w:color w:val="auto"/>
          <w:szCs w:val="21"/>
          <w:highlight w:val="none"/>
          <w:lang w:eastAsia="zh-CN"/>
        </w:rPr>
      </w:pPr>
    </w:p>
    <w:p>
      <w:pPr>
        <w:pStyle w:val="style4099"/>
        <w:rPr>
          <w:rFonts w:ascii="宋体" w:cs="宋体" w:hAnsi="宋体" w:hint="eastAsia"/>
          <w:color w:val="auto"/>
          <w:szCs w:val="21"/>
          <w:highlight w:val="none"/>
          <w:lang w:eastAsia="zh-CN"/>
        </w:rPr>
      </w:pPr>
    </w:p>
    <w:p>
      <w:pPr>
        <w:pStyle w:val="style4099"/>
        <w:rPr>
          <w:rFonts w:ascii="宋体" w:cs="宋体" w:hAnsi="宋体" w:hint="eastAsia"/>
          <w:color w:val="auto"/>
          <w:szCs w:val="21"/>
          <w:highlight w:val="none"/>
          <w:lang w:eastAsia="zh-CN"/>
        </w:rPr>
      </w:pPr>
    </w:p>
    <w:p>
      <w:pPr>
        <w:pStyle w:val="style4099"/>
        <w:rPr>
          <w:rFonts w:ascii="宋体" w:cs="宋体" w:hAnsi="宋体" w:hint="eastAsia"/>
          <w:color w:val="auto"/>
          <w:szCs w:val="21"/>
          <w:highlight w:val="none"/>
          <w:lang w:eastAsia="zh-CN"/>
        </w:rPr>
      </w:pPr>
    </w:p>
    <w:p>
      <w:pPr>
        <w:pStyle w:val="style4099"/>
        <w:rPr>
          <w:rFonts w:ascii="宋体" w:cs="宋体" w:hAnsi="宋体" w:hint="eastAsia"/>
          <w:color w:val="auto"/>
          <w:szCs w:val="21"/>
          <w:highlight w:val="none"/>
          <w:lang w:eastAsia="zh-CN"/>
        </w:rPr>
      </w:pPr>
    </w:p>
    <w:p>
      <w:pPr>
        <w:pStyle w:val="style4099"/>
        <w:rPr>
          <w:rFonts w:ascii="宋体" w:cs="宋体" w:hAnsi="宋体" w:hint="eastAsia"/>
          <w:color w:val="auto"/>
          <w:szCs w:val="21"/>
          <w:highlight w:val="none"/>
          <w:lang w:eastAsia="zh-CN"/>
        </w:rPr>
      </w:pPr>
    </w:p>
    <w:p>
      <w:pPr>
        <w:pStyle w:val="style4100"/>
        <w:keepNext w:val="false"/>
        <w:keepLines w:val="false"/>
        <w:pageBreakBefore w:val="false"/>
        <w:widowControl/>
        <w:kinsoku/>
        <w:wordWrap/>
        <w:overflowPunct/>
        <w:topLinePunct w:val="false"/>
        <w:autoSpaceDE/>
        <w:autoSpaceDN/>
        <w:bidi w:val="false"/>
        <w:adjustRightInd/>
        <w:snapToGrid/>
        <w:spacing w:before="157" w:beforeLines="50" w:after="157" w:afterLines="50" w:lineRule="auto" w:line="360"/>
        <w:ind w:left="0" w:leftChars="0" w:firstLine="0" w:firstLineChars="0"/>
        <w:jc w:val="center"/>
        <w:textAlignment w:val="auto"/>
        <w:rPr>
          <w:rFonts w:ascii="宋体" w:cs="宋体" w:hAnsi="宋体" w:hint="eastAsia"/>
          <w:b/>
          <w:bCs/>
          <w:sz w:val="32"/>
          <w:szCs w:val="32"/>
          <w:highlight w:val="none"/>
          <w:lang w:val="en-US" w:eastAsia="zh-CN"/>
        </w:rPr>
      </w:pPr>
    </w:p>
    <w:p>
      <w:pPr>
        <w:pStyle w:val="style4100"/>
        <w:keepNext w:val="false"/>
        <w:keepLines w:val="false"/>
        <w:pageBreakBefore w:val="false"/>
        <w:widowControl/>
        <w:kinsoku/>
        <w:wordWrap/>
        <w:overflowPunct/>
        <w:topLinePunct w:val="false"/>
        <w:autoSpaceDE/>
        <w:autoSpaceDN/>
        <w:bidi w:val="false"/>
        <w:adjustRightInd/>
        <w:snapToGrid/>
        <w:spacing w:before="157" w:beforeLines="50" w:after="157" w:afterLines="50" w:lineRule="auto" w:line="360"/>
        <w:ind w:left="0" w:leftChars="0" w:firstLine="0" w:firstLineChars="0"/>
        <w:jc w:val="center"/>
        <w:textAlignment w:val="auto"/>
        <w:rPr>
          <w:rFonts w:ascii="宋体" w:cs="宋体" w:hAnsi="宋体" w:hint="eastAsia"/>
          <w:b/>
          <w:bCs/>
          <w:sz w:val="32"/>
          <w:szCs w:val="32"/>
          <w:highlight w:val="none"/>
          <w:lang w:val="en-US" w:eastAsia="zh-CN"/>
        </w:rPr>
      </w:pPr>
    </w:p>
    <w:p>
      <w:pPr>
        <w:pStyle w:val="style4100"/>
        <w:keepNext w:val="false"/>
        <w:keepLines w:val="false"/>
        <w:pageBreakBefore w:val="false"/>
        <w:widowControl/>
        <w:kinsoku/>
        <w:wordWrap/>
        <w:overflowPunct/>
        <w:topLinePunct w:val="false"/>
        <w:autoSpaceDE/>
        <w:autoSpaceDN/>
        <w:bidi w:val="false"/>
        <w:adjustRightInd/>
        <w:snapToGrid/>
        <w:spacing w:before="157" w:beforeLines="50" w:after="157" w:afterLines="50" w:lineRule="auto" w:line="360"/>
        <w:ind w:left="0" w:leftChars="0" w:firstLine="0" w:firstLineChars="0"/>
        <w:jc w:val="center"/>
        <w:textAlignment w:val="auto"/>
        <w:rPr>
          <w:rFonts w:ascii="宋体" w:cs="宋体" w:hAnsi="宋体" w:hint="eastAsia"/>
          <w:b/>
          <w:bCs/>
          <w:sz w:val="32"/>
          <w:szCs w:val="32"/>
          <w:highlight w:val="none"/>
          <w:lang w:val="en-US" w:eastAsia="zh-CN"/>
        </w:rPr>
      </w:pPr>
    </w:p>
    <w:p>
      <w:pPr>
        <w:pStyle w:val="style4100"/>
        <w:keepNext w:val="false"/>
        <w:keepLines w:val="false"/>
        <w:pageBreakBefore w:val="false"/>
        <w:widowControl/>
        <w:kinsoku/>
        <w:wordWrap/>
        <w:overflowPunct/>
        <w:topLinePunct w:val="false"/>
        <w:autoSpaceDE/>
        <w:autoSpaceDN/>
        <w:bidi w:val="false"/>
        <w:adjustRightInd/>
        <w:snapToGrid/>
        <w:spacing w:before="157" w:beforeLines="50" w:after="157" w:afterLines="50" w:lineRule="auto" w:line="360"/>
        <w:ind w:left="0" w:leftChars="0" w:firstLine="0" w:firstLineChars="0"/>
        <w:jc w:val="center"/>
        <w:textAlignment w:val="auto"/>
        <w:rPr>
          <w:rFonts w:ascii="宋体" w:cs="宋体" w:hAnsi="宋体" w:hint="eastAsia"/>
          <w:b/>
          <w:bCs/>
          <w:sz w:val="32"/>
          <w:szCs w:val="32"/>
          <w:highlight w:val="none"/>
          <w:lang w:val="en-US" w:eastAsia="zh-CN"/>
        </w:rPr>
      </w:pPr>
    </w:p>
    <w:p>
      <w:pPr>
        <w:pStyle w:val="style4100"/>
        <w:keepNext w:val="false"/>
        <w:keepLines w:val="false"/>
        <w:pageBreakBefore w:val="false"/>
        <w:widowControl/>
        <w:kinsoku/>
        <w:wordWrap/>
        <w:overflowPunct/>
        <w:topLinePunct w:val="false"/>
        <w:autoSpaceDE/>
        <w:autoSpaceDN/>
        <w:bidi w:val="false"/>
        <w:adjustRightInd/>
        <w:snapToGrid/>
        <w:spacing w:before="157" w:beforeLines="50" w:after="157" w:afterLines="50" w:lineRule="auto" w:line="360"/>
        <w:ind w:left="0" w:leftChars="0" w:firstLine="0" w:firstLineChars="0"/>
        <w:jc w:val="center"/>
        <w:textAlignment w:val="auto"/>
        <w:rPr>
          <w:rFonts w:ascii="宋体" w:cs="宋体" w:hAnsi="宋体" w:hint="eastAsia"/>
          <w:b/>
          <w:bCs/>
          <w:sz w:val="32"/>
          <w:szCs w:val="32"/>
          <w:highlight w:val="none"/>
          <w:lang w:val="en-US" w:eastAsia="zh-CN"/>
        </w:rPr>
      </w:pPr>
    </w:p>
    <w:p>
      <w:pPr>
        <w:pStyle w:val="style4100"/>
        <w:keepNext w:val="false"/>
        <w:keepLines w:val="false"/>
        <w:pageBreakBefore w:val="false"/>
        <w:widowControl/>
        <w:kinsoku/>
        <w:wordWrap/>
        <w:overflowPunct/>
        <w:topLinePunct w:val="false"/>
        <w:autoSpaceDE/>
        <w:autoSpaceDN/>
        <w:bidi w:val="false"/>
        <w:adjustRightInd/>
        <w:snapToGrid/>
        <w:spacing w:before="157" w:beforeLines="50" w:after="157" w:afterLines="50" w:lineRule="auto" w:line="360"/>
        <w:ind w:left="0" w:leftChars="0" w:firstLine="0" w:firstLineChars="0"/>
        <w:jc w:val="both"/>
        <w:textAlignment w:val="auto"/>
        <w:rPr>
          <w:rFonts w:ascii="宋体" w:cs="宋体" w:hAnsi="宋体" w:hint="eastAsia"/>
          <w:b/>
          <w:bCs/>
          <w:sz w:val="32"/>
          <w:szCs w:val="32"/>
          <w:highlight w:val="none"/>
          <w:lang w:val="en-US" w:eastAsia="zh-CN"/>
        </w:rPr>
      </w:pPr>
    </w:p>
    <w:p>
      <w:pPr>
        <w:pStyle w:val="style4100"/>
        <w:keepNext w:val="false"/>
        <w:keepLines w:val="false"/>
        <w:pageBreakBefore w:val="false"/>
        <w:widowControl/>
        <w:numPr>
          <w:ilvl w:val="0"/>
          <w:numId w:val="0"/>
        </w:numPr>
        <w:kinsoku/>
        <w:wordWrap/>
        <w:overflowPunct/>
        <w:topLinePunct w:val="false"/>
        <w:autoSpaceDE/>
        <w:autoSpaceDN/>
        <w:bidi w:val="false"/>
        <w:adjustRightInd/>
        <w:snapToGrid/>
        <w:spacing w:before="157" w:beforeLines="50" w:after="157" w:afterLines="50" w:lineRule="auto" w:line="360"/>
        <w:ind w:leftChars="0"/>
        <w:jc w:val="center"/>
        <w:textAlignment w:val="auto"/>
        <w:rPr>
          <w:rFonts w:ascii="仿宋" w:cs="仿宋" w:eastAsia="仿宋" w:hAnsi="仿宋" w:hint="eastAsia"/>
          <w:b/>
          <w:bCs/>
          <w:sz w:val="32"/>
          <w:szCs w:val="32"/>
          <w:highlight w:val="none"/>
          <w:lang w:val="en-US" w:eastAsia="zh-CN"/>
        </w:rPr>
      </w:pPr>
      <w:r>
        <w:rPr>
          <w:rFonts w:ascii="仿宋" w:cs="仿宋" w:eastAsia="仿宋" w:hAnsi="仿宋" w:hint="eastAsia"/>
          <w:b/>
          <w:bCs/>
          <w:sz w:val="32"/>
          <w:szCs w:val="32"/>
          <w:highlight w:val="none"/>
          <w:lang w:val="en-US" w:eastAsia="zh-CN"/>
        </w:rPr>
        <w:t>3、供应商廉洁守约承诺书</w:t>
      </w:r>
    </w:p>
    <w:p>
      <w:pPr>
        <w:pStyle w:val="style4100"/>
        <w:keepNext w:val="false"/>
        <w:keepLines w:val="false"/>
        <w:pageBreakBefore w:val="false"/>
        <w:widowControl/>
        <w:numPr>
          <w:ilvl w:val="0"/>
          <w:numId w:val="0"/>
        </w:numPr>
        <w:kinsoku/>
        <w:wordWrap/>
        <w:overflowPunct/>
        <w:topLinePunct w:val="false"/>
        <w:autoSpaceDE/>
        <w:autoSpaceDN/>
        <w:bidi w:val="false"/>
        <w:adjustRightInd/>
        <w:snapToGrid/>
        <w:spacing w:before="157" w:beforeLines="50" w:after="157" w:afterLines="50" w:lineRule="auto" w:line="360"/>
        <w:ind w:leftChars="0"/>
        <w:jc w:val="both"/>
        <w:textAlignment w:val="auto"/>
        <w:rPr>
          <w:rFonts w:ascii="仿宋" w:cs="仿宋" w:eastAsia="仿宋" w:hAnsi="仿宋" w:hint="eastAsia"/>
          <w:b/>
          <w:bCs/>
          <w:sz w:val="24"/>
          <w:szCs w:val="24"/>
          <w:highlight w:val="none"/>
          <w:lang w:val="en-US" w:eastAsia="zh-CN"/>
        </w:rPr>
      </w:pPr>
      <w:r>
        <w:rPr>
          <w:rFonts w:ascii="仿宋" w:cs="仿宋" w:eastAsia="仿宋" w:hAnsi="仿宋" w:hint="eastAsia"/>
          <w:b/>
          <w:bCs/>
          <w:sz w:val="24"/>
          <w:szCs w:val="24"/>
          <w:highlight w:val="yellow"/>
          <w:u w:val="single"/>
          <w:lang w:val="en-US" w:eastAsia="zh-CN"/>
        </w:rPr>
        <w:t>要求本承诺书除了在响应文件中装订成册，须在递交响应文件时另外提供一份盖章签字版的承诺书</w:t>
      </w:r>
      <w:r>
        <w:rPr>
          <w:rFonts w:ascii="仿宋" w:cs="仿宋" w:eastAsia="仿宋" w:hAnsi="仿宋" w:hint="eastAsia"/>
          <w:b/>
          <w:bCs/>
          <w:sz w:val="24"/>
          <w:szCs w:val="24"/>
          <w:highlight w:val="none"/>
          <w:lang w:val="en-US" w:eastAsia="zh-CN"/>
        </w:rPr>
        <w:t>。若未单独提供，可能影响对响应文件的评价，但不作为一票否决的条款。（注：本承诺书内容不得擅自删改）</w:t>
      </w:r>
    </w:p>
    <w:p>
      <w:pPr>
        <w:pStyle w:val="style0"/>
        <w:keepNext w:val="false"/>
        <w:keepLines w:val="false"/>
        <w:pageBreakBefore w:val="false"/>
        <w:widowControl w:val="false"/>
        <w:kinsoku/>
        <w:wordWrap/>
        <w:overflowPunct/>
        <w:topLinePunct w:val="false"/>
        <w:autoSpaceDE/>
        <w:autoSpaceDN/>
        <w:bidi w:val="false"/>
        <w:adjustRightInd/>
        <w:snapToGrid w:val="false"/>
        <w:spacing w:before="157" w:beforeLines="50" w:beforeAutospacing="false" w:lineRule="auto" w:line="240"/>
        <w:jc w:val="center"/>
        <w:textAlignment w:val="auto"/>
        <w:rPr>
          <w:rFonts w:ascii="仿宋_GB2312" w:cs="仿宋_GB2312" w:eastAsia="仿宋_GB2312"/>
          <w:b/>
          <w:bCs/>
          <w:color w:val="ff0000"/>
          <w:position w:val="-60"/>
          <w:sz w:val="56"/>
          <w:szCs w:val="56"/>
          <w:highlight w:val="none"/>
        </w:rPr>
      </w:pPr>
      <w:r>
        <w:rPr>
          <w:rFonts w:ascii="仿宋_GB2312" w:cs="仿宋_GB2312" w:eastAsia="仿宋_GB2312" w:hAnsi="Calibri Light" w:hint="eastAsia"/>
          <w:b/>
          <w:bCs/>
          <w:color w:val="ff0000"/>
          <w:position w:val="-60"/>
          <w:sz w:val="52"/>
          <w:szCs w:val="52"/>
          <w:highlight w:val="none"/>
        </w:rPr>
        <w:t>中山大学孙逸仙纪念医院</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157" w:beforeLines="50" w:after="0" w:lineRule="auto" w:line="360"/>
        <w:jc w:val="center"/>
        <w:textAlignment w:val="auto"/>
        <w:rPr>
          <w:rFonts w:ascii="仿宋" w:cs="仿宋" w:eastAsia="仿宋" w:hAnsi="仿宋" w:hint="eastAsia"/>
          <w:b/>
          <w:bCs/>
          <w:sz w:val="32"/>
          <w:szCs w:val="32"/>
          <w:highlight w:val="none"/>
          <w:lang w:val="en-US" w:eastAsia="zh-CN"/>
        </w:rPr>
      </w:pPr>
      <w:r>
        <w:rPr>
          <w:rFonts w:ascii="仿宋" w:cs="仿宋" w:eastAsia="仿宋" w:hAnsi="仿宋" w:hint="eastAsia"/>
          <w:b/>
          <w:bCs/>
          <w:sz w:val="32"/>
          <w:szCs w:val="32"/>
          <w:highlight w:val="none"/>
          <w:lang w:val="en-US" w:eastAsia="zh-CN"/>
        </w:rPr>
        <w:t>廉洁守约承诺书</w:t>
      </w:r>
    </w:p>
    <w:p>
      <w:pPr>
        <w:pStyle w:val="style0"/>
        <w:adjustRightInd w:val="false"/>
        <w:snapToGrid w:val="false"/>
        <w:spacing w:after="0" w:lineRule="auto" w:line="360"/>
        <w:rPr>
          <w:rFonts w:ascii="仿宋" w:cs="仿宋" w:eastAsia="仿宋" w:hAnsi="仿宋" w:hint="eastAsia"/>
          <w:sz w:val="24"/>
          <w:szCs w:val="24"/>
          <w:highlight w:val="none"/>
        </w:rPr>
      </w:pPr>
      <w:r>
        <w:rPr>
          <w:rFonts w:ascii="仿宋" w:cs="仿宋" w:eastAsia="仿宋" w:hAnsi="仿宋" w:hint="eastAsia"/>
          <w:sz w:val="24"/>
          <w:szCs w:val="24"/>
          <w:highlight w:val="none"/>
        </w:rPr>
        <w:t>项目名称：中山大学孙逸仙纪念医院南北院区及南海精准免疫转化创新中心洁净空调滤网采购项目</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auto" w:line="336"/>
        <w:ind w:firstLine="480" w:firstLineChars="200"/>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auto" w:line="336"/>
        <w:ind w:firstLine="480" w:firstLineChars="200"/>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rPr>
        <w:t>一、我司及工作人员严格遵守医院的有关规定，不通过给予医院工作人员“红包”（含礼品、礼金、消费卡和有价证券、股权、其他金融</w:t>
      </w:r>
      <w:r>
        <w:rPr>
          <w:rFonts w:ascii="仿宋" w:cs="仿宋" w:eastAsia="仿宋" w:hAnsi="仿宋" w:hint="eastAsia"/>
          <w:sz w:val="24"/>
          <w:szCs w:val="24"/>
          <w:highlight w:val="none"/>
          <w:lang w:eastAsia="zh-CN"/>
        </w:rPr>
        <w:t>货物</w:t>
      </w:r>
      <w:r>
        <w:rPr>
          <w:rFonts w:ascii="仿宋" w:cs="仿宋" w:eastAsia="仿宋" w:hAnsi="仿宋" w:hint="eastAsia"/>
          <w:sz w:val="24"/>
          <w:szCs w:val="24"/>
          <w:highlight w:val="none"/>
        </w:rPr>
        <w:t>等财物，公司及工作人员安排、组织或者支付费用的宴请或者旅游、健身、娱乐等活动安排，下同）、回扣、提成、</w:t>
      </w:r>
      <w:r>
        <w:rPr>
          <w:rFonts w:ascii="仿宋" w:cs="仿宋" w:eastAsia="仿宋" w:hAnsi="仿宋" w:hint="eastAsia"/>
          <w:sz w:val="24"/>
          <w:szCs w:val="24"/>
          <w:highlight w:val="none"/>
          <w:lang w:eastAsia="zh-CN"/>
        </w:rPr>
        <w:t>货物</w:t>
      </w:r>
      <w:r>
        <w:rPr>
          <w:rFonts w:ascii="仿宋" w:cs="仿宋" w:eastAsia="仿宋" w:hAnsi="仿宋" w:hint="eastAsia"/>
          <w:sz w:val="24"/>
          <w:szCs w:val="24"/>
          <w:highlight w:val="none"/>
        </w:rPr>
        <w:t>及以其它不正当利益等手段进行促销；不以任何名义、形式给予医院工作人员及其特殊关系人“红包”、回扣、提成、</w:t>
      </w:r>
      <w:r>
        <w:rPr>
          <w:rFonts w:ascii="仿宋" w:cs="仿宋" w:eastAsia="仿宋" w:hAnsi="仿宋" w:hint="eastAsia"/>
          <w:sz w:val="24"/>
          <w:szCs w:val="24"/>
          <w:highlight w:val="none"/>
          <w:lang w:eastAsia="zh-CN"/>
        </w:rPr>
        <w:t>货物</w:t>
      </w:r>
      <w:r>
        <w:rPr>
          <w:rFonts w:ascii="仿宋" w:cs="仿宋" w:eastAsia="仿宋" w:hAnsi="仿宋" w:hint="eastAsia"/>
          <w:sz w:val="24"/>
          <w:szCs w:val="24"/>
          <w:highlight w:val="none"/>
        </w:rPr>
        <w:t xml:space="preserve">以及其他不正当利益，或邀请医院工作人员及其特殊关系人参加涉及商业利益的活动等。 </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auto" w:line="336"/>
        <w:ind w:firstLine="480" w:firstLineChars="200"/>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rPr>
        <w:t>前款所称“特殊关系人”，是指医院工作人员的近亲属、特殊利害关系人等 。</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auto" w:line="336"/>
        <w:ind w:firstLine="480" w:firstLineChars="200"/>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rPr>
        <w:t>二、我司及销售人员不在医院诊疗时间、诊疗区域进入各医疗科室进行</w:t>
      </w:r>
      <w:r>
        <w:rPr>
          <w:rFonts w:ascii="仿宋" w:cs="仿宋" w:eastAsia="仿宋" w:hAnsi="仿宋" w:hint="eastAsia"/>
          <w:sz w:val="24"/>
          <w:szCs w:val="24"/>
          <w:highlight w:val="none"/>
          <w:lang w:eastAsia="zh-CN"/>
        </w:rPr>
        <w:t>货物</w:t>
      </w:r>
      <w:r>
        <w:rPr>
          <w:rFonts w:ascii="仿宋" w:cs="仿宋" w:eastAsia="仿宋" w:hAnsi="仿宋" w:hint="eastAsia"/>
          <w:sz w:val="24"/>
          <w:szCs w:val="24"/>
          <w:highlight w:val="none"/>
        </w:rPr>
        <w:t>推介活动，不干扰医务人员的医疗活动；未经医院批准，不在院内召开任何形式的</w:t>
      </w:r>
      <w:r>
        <w:rPr>
          <w:rFonts w:ascii="仿宋" w:cs="仿宋" w:eastAsia="仿宋" w:hAnsi="仿宋" w:hint="eastAsia"/>
          <w:sz w:val="24"/>
          <w:szCs w:val="24"/>
          <w:highlight w:val="none"/>
          <w:lang w:eastAsia="zh-CN"/>
        </w:rPr>
        <w:t>货物</w:t>
      </w:r>
      <w:r>
        <w:rPr>
          <w:rFonts w:ascii="仿宋" w:cs="仿宋" w:eastAsia="仿宋" w:hAnsi="仿宋" w:hint="eastAsia"/>
          <w:sz w:val="24"/>
          <w:szCs w:val="24"/>
          <w:highlight w:val="none"/>
        </w:rPr>
        <w:t>宣传、推广活动；不在院内张贴、派发涉及</w:t>
      </w:r>
      <w:r>
        <w:rPr>
          <w:rFonts w:ascii="仿宋" w:cs="仿宋" w:eastAsia="仿宋" w:hAnsi="仿宋" w:hint="eastAsia"/>
          <w:sz w:val="24"/>
          <w:szCs w:val="24"/>
          <w:highlight w:val="none"/>
          <w:lang w:eastAsia="zh-CN"/>
        </w:rPr>
        <w:t>货物</w:t>
      </w:r>
      <w:r>
        <w:rPr>
          <w:rFonts w:ascii="仿宋" w:cs="仿宋" w:eastAsia="仿宋" w:hAnsi="仿宋" w:hint="eastAsia"/>
          <w:sz w:val="24"/>
          <w:szCs w:val="24"/>
          <w:highlight w:val="none"/>
        </w:rPr>
        <w:t>的宣传资料和赠品。</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auto" w:line="336"/>
        <w:ind w:firstLine="480" w:firstLineChars="200"/>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rPr>
        <w:t>三、我司承诺需要在医院进行</w:t>
      </w:r>
      <w:r>
        <w:rPr>
          <w:rFonts w:ascii="仿宋" w:cs="仿宋" w:eastAsia="仿宋" w:hAnsi="仿宋" w:hint="eastAsia"/>
          <w:sz w:val="24"/>
          <w:szCs w:val="24"/>
          <w:highlight w:val="none"/>
          <w:lang w:eastAsia="zh-CN"/>
        </w:rPr>
        <w:t>货物</w:t>
      </w:r>
      <w:r>
        <w:rPr>
          <w:rFonts w:ascii="仿宋" w:cs="仿宋" w:eastAsia="仿宋" w:hAnsi="仿宋" w:hint="eastAsia"/>
          <w:sz w:val="24"/>
          <w:szCs w:val="24"/>
          <w:highlight w:val="none"/>
        </w:rPr>
        <w:t>宣传、推广工作时，一定向医院相关职能部门提出书面申请。经审批后，由医院有组织、有计划地予以安排。</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auto" w:line="336"/>
        <w:ind w:firstLine="480" w:firstLineChars="200"/>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rPr>
        <w:t>四、我司承诺遵守国家有关招标采购法律法规规章，在参加医院招标采购活动时，保证诚信投标、不串标、不陪标，严格按照有关规定及合同执行。</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auto" w:line="336"/>
        <w:ind w:firstLine="480" w:firstLineChars="200"/>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rPr>
        <w:t>五、我司承诺</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auto" w:line="336"/>
        <w:ind w:firstLine="480" w:firstLineChars="200"/>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lang w:val="en-US" w:eastAsia="zh-CN"/>
        </w:rPr>
        <w:t>☑</w:t>
      </w:r>
      <w:r>
        <w:rPr>
          <w:rFonts w:ascii="仿宋" w:cs="仿宋" w:eastAsia="仿宋" w:hAnsi="仿宋" w:hint="eastAsia"/>
          <w:sz w:val="24"/>
          <w:szCs w:val="24"/>
          <w:highlight w:val="none"/>
        </w:rPr>
        <w:t>不销售、不使用假冒伪劣以及无生产批准文号或无相关经营许可证、经营注册证的药品、试剂、医疗设备、医疗器械、医用耗材及其它</w:t>
      </w:r>
      <w:r>
        <w:rPr>
          <w:rFonts w:ascii="仿宋" w:cs="仿宋" w:eastAsia="仿宋" w:hAnsi="仿宋" w:hint="eastAsia"/>
          <w:sz w:val="24"/>
          <w:szCs w:val="24"/>
          <w:highlight w:val="none"/>
          <w:lang w:eastAsia="zh-CN"/>
        </w:rPr>
        <w:t>货物</w:t>
      </w:r>
      <w:r>
        <w:rPr>
          <w:rFonts w:ascii="仿宋" w:cs="仿宋" w:eastAsia="仿宋" w:hAnsi="仿宋" w:hint="eastAsia"/>
          <w:sz w:val="24"/>
          <w:szCs w:val="24"/>
          <w:highlight w:val="none"/>
        </w:rPr>
        <w:t>。（药品、医疗设备、医用耗材及其他货物的生产和经营企业勾选此项）</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auto" w:line="336"/>
        <w:ind w:firstLine="480" w:firstLineChars="200"/>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lang w:val="en-US" w:eastAsia="zh-CN"/>
        </w:rPr>
        <w:t>□</w:t>
      </w:r>
      <w:r>
        <w:rPr>
          <w:rFonts w:ascii="仿宋" w:cs="仿宋" w:eastAsia="仿宋" w:hAnsi="仿宋" w:hint="eastAsia"/>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auto" w:line="336"/>
        <w:ind w:firstLine="480" w:firstLineChars="200"/>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六、我司承诺遵守《中华人民共和国政府采购法》第四十六条、《中华人民共和国招标投标法》第四十六条及医院招标采购相关规章制度的规定，在医院中标、成交通知书发出之日起三十日内，按照招标</w:t>
      </w:r>
      <w:r>
        <w:rPr>
          <w:rFonts w:ascii="仿宋" w:cs="仿宋" w:eastAsia="仿宋" w:hAnsi="仿宋" w:hint="eastAsia"/>
          <w:sz w:val="24"/>
          <w:szCs w:val="24"/>
          <w:highlight w:val="none"/>
          <w:lang w:val="en-US" w:eastAsia="zh-CN"/>
        </w:rPr>
        <w:t>比选文件</w:t>
      </w:r>
      <w:r>
        <w:rPr>
          <w:rFonts w:ascii="仿宋" w:cs="仿宋" w:eastAsia="仿宋" w:hAnsi="仿宋" w:hint="eastAsia"/>
          <w:sz w:val="24"/>
          <w:szCs w:val="24"/>
          <w:highlight w:val="none"/>
        </w:rPr>
        <w:t>和</w:t>
      </w:r>
      <w:r>
        <w:rPr>
          <w:rFonts w:ascii="仿宋" w:cs="仿宋" w:eastAsia="仿宋" w:hAnsi="仿宋" w:hint="eastAsia"/>
          <w:sz w:val="24"/>
          <w:szCs w:val="24"/>
          <w:highlight w:val="none"/>
          <w:lang w:eastAsia="zh-CN"/>
        </w:rPr>
        <w:t>成交供应商</w:t>
      </w:r>
      <w:r>
        <w:rPr>
          <w:rFonts w:ascii="仿宋" w:cs="仿宋" w:eastAsia="仿宋" w:hAnsi="仿宋" w:hint="eastAsia"/>
          <w:sz w:val="24"/>
          <w:szCs w:val="24"/>
          <w:highlight w:val="none"/>
        </w:rPr>
        <w:t>的</w:t>
      </w:r>
      <w:r>
        <w:rPr>
          <w:rFonts w:ascii="仿宋" w:cs="仿宋" w:eastAsia="仿宋" w:hAnsi="仿宋" w:hint="eastAsia"/>
          <w:sz w:val="24"/>
          <w:szCs w:val="24"/>
          <w:highlight w:val="none"/>
          <w:lang w:eastAsia="zh-CN"/>
        </w:rPr>
        <w:t>响应文件</w:t>
      </w:r>
      <w:r>
        <w:rPr>
          <w:rFonts w:ascii="仿宋" w:cs="仿宋" w:eastAsia="仿宋" w:hAnsi="仿宋" w:hint="eastAsia"/>
          <w:sz w:val="24"/>
          <w:szCs w:val="24"/>
          <w:highlight w:val="none"/>
        </w:rPr>
        <w:t>或其他响应文件签订书面合同。</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auto" w:line="336"/>
        <w:ind w:firstLine="480" w:firstLineChars="200"/>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rPr>
        <w:t>若违反上述承诺，我司自愿接受中山大学孙逸仙纪念医院以下处理：医院将我司违规行为予以曝光；医院取消我司中标</w:t>
      </w:r>
      <w:r>
        <w:rPr>
          <w:rFonts w:ascii="仿宋" w:cs="仿宋" w:eastAsia="仿宋" w:hAnsi="仿宋" w:hint="eastAsia"/>
          <w:sz w:val="24"/>
          <w:szCs w:val="24"/>
          <w:highlight w:val="none"/>
          <w:lang w:val="en-US" w:eastAsia="zh-CN"/>
        </w:rPr>
        <w:t>成交</w:t>
      </w:r>
      <w:r>
        <w:rPr>
          <w:rFonts w:ascii="仿宋" w:cs="仿宋" w:eastAsia="仿宋" w:hAnsi="仿宋" w:hint="eastAsia"/>
          <w:sz w:val="24"/>
          <w:szCs w:val="24"/>
          <w:highlight w:val="none"/>
        </w:rPr>
        <w:t>资格并不予退还履约保证金；医院有权解除双方签订的买卖合同、技术服务合同及建筑工程施工合同等合同，停用相关</w:t>
      </w:r>
      <w:r>
        <w:rPr>
          <w:rFonts w:ascii="仿宋" w:cs="仿宋" w:eastAsia="仿宋" w:hAnsi="仿宋" w:hint="eastAsia"/>
          <w:sz w:val="24"/>
          <w:szCs w:val="24"/>
          <w:highlight w:val="none"/>
          <w:lang w:eastAsia="zh-CN"/>
        </w:rPr>
        <w:t>货物</w:t>
      </w:r>
      <w:r>
        <w:rPr>
          <w:rFonts w:ascii="仿宋" w:cs="仿宋" w:eastAsia="仿宋" w:hAnsi="仿宋" w:hint="eastAsia"/>
          <w:sz w:val="24"/>
          <w:szCs w:val="24"/>
          <w:highlight w:val="none"/>
        </w:rPr>
        <w:t>，并断绝与我司业务往来，且不承担我司因此造成的任何损失；取消我司参加医院招标采购投标资格两年；报请上级主管部门，依据有关规定在系统内通报、公布药品、医疗设备、医用耗材违法违规情况及其它处理。</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auto" w:line="336"/>
        <w:ind w:firstLine="480" w:firstLineChars="200"/>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rPr>
        <w:t>双方订立买卖合同、技术服务合同、建筑工程施工合同等合同以后，本承诺书同时作为双方合同的构成部分。</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auto" w:line="336"/>
        <w:ind w:firstLine="480" w:firstLineChars="200"/>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rPr>
        <w:t>本承诺书一式两份，一份由医院相关职能部门保存，一份由经营单位保存。</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36"/>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rPr>
        <w:t xml:space="preserve">                        </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36"/>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rPr>
        <w:t xml:space="preserve">                         </w:t>
      </w:r>
      <w:r>
        <w:rPr>
          <w:rFonts w:ascii="仿宋" w:cs="仿宋" w:eastAsia="仿宋" w:hAnsi="仿宋" w:hint="eastAsia"/>
          <w:sz w:val="24"/>
          <w:szCs w:val="24"/>
          <w:highlight w:val="none"/>
          <w:lang w:val="en-US" w:eastAsia="zh-CN"/>
        </w:rPr>
        <w:t>供货商</w:t>
      </w:r>
      <w:r>
        <w:rPr>
          <w:rFonts w:ascii="仿宋" w:cs="仿宋" w:eastAsia="仿宋" w:hAnsi="仿宋" w:hint="eastAsia"/>
          <w:sz w:val="24"/>
          <w:szCs w:val="24"/>
          <w:highlight w:val="none"/>
        </w:rPr>
        <w:t>名称：</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36"/>
        <w:ind w:firstLine="435"/>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rPr>
        <w:t xml:space="preserve">                                      （盖章）</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36"/>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rPr>
        <w:t xml:space="preserve">                         单位负责人</w:t>
      </w:r>
      <w:r>
        <w:rPr>
          <w:rFonts w:ascii="仿宋" w:cs="仿宋" w:eastAsia="仿宋" w:hAnsi="仿宋" w:hint="eastAsia"/>
          <w:sz w:val="24"/>
          <w:szCs w:val="24"/>
          <w:highlight w:val="none"/>
          <w:lang w:eastAsia="zh-CN"/>
        </w:rPr>
        <w:t>（</w:t>
      </w:r>
      <w:r>
        <w:rPr>
          <w:rFonts w:ascii="仿宋" w:cs="仿宋" w:eastAsia="仿宋" w:hAnsi="仿宋" w:hint="eastAsia"/>
          <w:sz w:val="24"/>
          <w:szCs w:val="24"/>
          <w:highlight w:val="none"/>
          <w:lang w:val="en-US" w:eastAsia="zh-CN"/>
        </w:rPr>
        <w:t>法定代表人</w:t>
      </w:r>
      <w:r>
        <w:rPr>
          <w:rFonts w:ascii="仿宋" w:cs="仿宋" w:eastAsia="仿宋" w:hAnsi="仿宋" w:hint="eastAsia"/>
          <w:sz w:val="24"/>
          <w:szCs w:val="24"/>
          <w:highlight w:val="none"/>
          <w:lang w:eastAsia="zh-CN"/>
        </w:rPr>
        <w:t>）</w:t>
      </w:r>
      <w:r>
        <w:rPr>
          <w:rFonts w:ascii="仿宋" w:cs="仿宋" w:eastAsia="仿宋" w:hAnsi="仿宋" w:hint="eastAsia"/>
          <w:sz w:val="24"/>
          <w:szCs w:val="24"/>
          <w:highlight w:val="none"/>
        </w:rPr>
        <w:t>：</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36"/>
        <w:ind w:firstLine="1560" w:firstLineChars="650"/>
        <w:textAlignment w:val="auto"/>
        <w:rPr>
          <w:rFonts w:ascii="仿宋" w:cs="仿宋" w:eastAsia="仿宋" w:hAnsi="仿宋" w:hint="eastAsia"/>
          <w:sz w:val="24"/>
          <w:szCs w:val="24"/>
          <w:highlight w:val="none"/>
        </w:rPr>
      </w:pPr>
      <w:r>
        <w:rPr>
          <w:rFonts w:ascii="仿宋" w:cs="仿宋" w:eastAsia="仿宋" w:hAnsi="仿宋" w:hint="eastAsia"/>
          <w:sz w:val="24"/>
          <w:szCs w:val="24"/>
          <w:highlight w:val="none"/>
        </w:rPr>
        <w:t xml:space="preserve">                            （签名）</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36"/>
        <w:ind w:firstLine="1320" w:firstLineChars="550"/>
        <w:textAlignment w:val="auto"/>
        <w:rPr>
          <w:rFonts w:ascii="仿宋" w:cs="仿宋" w:eastAsia="仿宋" w:hAnsi="仿宋" w:hint="eastAsia"/>
          <w:sz w:val="20"/>
          <w:szCs w:val="22"/>
          <w:highlight w:val="none"/>
        </w:rPr>
      </w:pPr>
      <w:r>
        <w:rPr>
          <w:rFonts w:ascii="仿宋" w:cs="仿宋" w:eastAsia="仿宋" w:hAnsi="仿宋" w:hint="eastAsia"/>
          <w:sz w:val="24"/>
          <w:szCs w:val="24"/>
          <w:highlight w:val="none"/>
        </w:rPr>
        <w:t xml:space="preserve">              日期：           年    月    日</w:t>
      </w:r>
    </w:p>
    <w:p>
      <w:pPr>
        <w:pStyle w:val="style4100"/>
        <w:keepNext w:val="false"/>
        <w:keepLines w:val="false"/>
        <w:pageBreakBefore w:val="false"/>
        <w:widowControl/>
        <w:kinsoku/>
        <w:wordWrap/>
        <w:overflowPunct/>
        <w:topLinePunct w:val="false"/>
        <w:autoSpaceDE/>
        <w:autoSpaceDN/>
        <w:bidi w:val="false"/>
        <w:adjustRightInd/>
        <w:snapToGrid/>
        <w:spacing w:before="157" w:beforeLines="50" w:after="157" w:afterLines="50" w:lineRule="auto" w:line="360"/>
        <w:ind w:left="0" w:leftChars="0" w:firstLine="0" w:firstLineChars="0"/>
        <w:jc w:val="both"/>
        <w:textAlignment w:val="auto"/>
        <w:rPr>
          <w:rFonts w:eastAsia="宋体" w:hint="default"/>
          <w:sz w:val="32"/>
          <w:szCs w:val="32"/>
          <w:highlight w:val="none"/>
          <w:lang w:val="en-US" w:eastAsia="zh-CN"/>
        </w:rPr>
      </w:pPr>
    </w:p>
    <w:p>
      <w:pPr>
        <w:pStyle w:val="style4097"/>
        <w:rPr>
          <w:color w:val="000000"/>
          <w:highlight w:val="none"/>
        </w:rPr>
      </w:pPr>
    </w:p>
    <w:p>
      <w:pPr>
        <w:pStyle w:val="style4097"/>
        <w:rPr>
          <w:color w:val="000000"/>
          <w:highlight w:val="none"/>
        </w:rPr>
      </w:pPr>
    </w:p>
    <w:p>
      <w:pPr>
        <w:pStyle w:val="style4097"/>
        <w:rPr>
          <w:color w:val="000000"/>
          <w:highlight w:val="none"/>
        </w:rPr>
      </w:pPr>
    </w:p>
    <w:p>
      <w:pPr>
        <w:pStyle w:val="style4097"/>
        <w:rPr>
          <w:color w:val="000000"/>
          <w:highlight w:val="none"/>
        </w:rPr>
      </w:pPr>
    </w:p>
    <w:p>
      <w:pPr>
        <w:pStyle w:val="style4097"/>
        <w:rPr>
          <w:color w:val="000000"/>
          <w:highlight w:val="none"/>
        </w:rPr>
      </w:pPr>
    </w:p>
    <w:p>
      <w:pPr>
        <w:pStyle w:val="style4097"/>
        <w:rPr>
          <w:color w:val="000000"/>
          <w:highlight w:val="none"/>
        </w:rPr>
      </w:pPr>
    </w:p>
    <w:p>
      <w:pPr>
        <w:pStyle w:val="style4097"/>
        <w:rPr>
          <w:color w:val="000000"/>
          <w:highlight w:val="none"/>
        </w:rPr>
      </w:pPr>
    </w:p>
    <w:p>
      <w:pPr>
        <w:pStyle w:val="style4097"/>
        <w:rPr>
          <w:color w:val="000000"/>
          <w:highlight w:val="none"/>
        </w:rPr>
      </w:pPr>
    </w:p>
    <w:p>
      <w:pPr>
        <w:pStyle w:val="style4097"/>
        <w:rPr>
          <w:color w:val="000000"/>
          <w:highlight w:val="none"/>
        </w:rPr>
      </w:pPr>
    </w:p>
    <w:p>
      <w:pPr>
        <w:pStyle w:val="style4097"/>
        <w:rPr>
          <w:color w:val="000000"/>
          <w:highlight w:val="none"/>
        </w:rPr>
      </w:pP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360"/>
        <w:jc w:val="center"/>
        <w:textAlignment w:val="auto"/>
        <w:rPr>
          <w:rFonts w:ascii="宋体" w:cs="华文仿宋" w:hAnsi="宋体" w:hint="eastAsia"/>
          <w:b/>
          <w:bCs/>
          <w:sz w:val="32"/>
          <w:szCs w:val="32"/>
          <w:highlight w:val="none"/>
          <w:lang w:eastAsia="zh-CN"/>
        </w:rPr>
      </w:pPr>
      <w:r>
        <w:rPr>
          <w:rFonts w:ascii="黑体" w:cs="黑体" w:eastAsia="黑体" w:hAnsi="黑体" w:hint="eastAsia"/>
          <w:b/>
          <w:bCs/>
          <w:sz w:val="36"/>
          <w:szCs w:val="36"/>
          <w:highlight w:val="none"/>
          <w:lang w:val="en-US" w:eastAsia="zh-CN"/>
        </w:rPr>
        <w:t>二、符合性审查</w:t>
      </w: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360"/>
        <w:jc w:val="center"/>
        <w:textAlignment w:val="auto"/>
        <w:rPr>
          <w:rFonts w:ascii="仿宋" w:cs="仿宋" w:eastAsia="仿宋" w:hAnsi="仿宋" w:hint="eastAsia"/>
          <w:b/>
          <w:bCs/>
          <w:sz w:val="24"/>
          <w:szCs w:val="24"/>
          <w:highlight w:val="none"/>
        </w:rPr>
      </w:pPr>
      <w:r>
        <w:rPr>
          <w:rFonts w:ascii="仿宋" w:cs="仿宋" w:eastAsia="仿宋" w:hAnsi="仿宋" w:hint="eastAsia"/>
          <w:b/>
          <w:bCs/>
          <w:sz w:val="32"/>
          <w:szCs w:val="32"/>
          <w:highlight w:val="none"/>
          <w:lang w:eastAsia="zh-CN"/>
        </w:rPr>
        <w:t>（</w:t>
      </w:r>
      <w:r>
        <w:rPr>
          <w:rFonts w:ascii="仿宋" w:cs="仿宋" w:eastAsia="仿宋" w:hAnsi="仿宋" w:hint="eastAsia"/>
          <w:b/>
          <w:bCs/>
          <w:sz w:val="32"/>
          <w:szCs w:val="32"/>
          <w:highlight w:val="none"/>
          <w:lang w:val="en-US" w:eastAsia="zh-CN"/>
        </w:rPr>
        <w:t>一）</w:t>
      </w:r>
      <w:r>
        <w:rPr>
          <w:rFonts w:ascii="仿宋" w:cs="仿宋" w:eastAsia="仿宋" w:hAnsi="仿宋" w:hint="eastAsia"/>
          <w:b/>
          <w:bCs/>
          <w:sz w:val="32"/>
          <w:szCs w:val="32"/>
          <w:highlight w:val="none"/>
        </w:rPr>
        <w:t>符合性自查表</w:t>
      </w:r>
    </w:p>
    <w:tbl>
      <w:tblPr>
        <w:tblStyle w:val="style105"/>
        <w:tblW w:w="9743" w:type="dxa"/>
        <w:tblInd w:w="-1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0" w:type="dxa"/>
          <w:bottom w:w="0" w:type="dxa"/>
          <w:right w:w="0" w:type="dxa"/>
        </w:tblCellMar>
      </w:tblPr>
      <w:tblGrid>
        <w:gridCol w:w="2032"/>
        <w:gridCol w:w="4418"/>
        <w:gridCol w:w="1100"/>
        <w:gridCol w:w="2193"/>
      </w:tblGrid>
      <w:tr>
        <w:trPr>
          <w:trHeight w:val="454" w:hRule="atLeast"/>
        </w:trPr>
        <w:tc>
          <w:tcPr>
            <w:tcW w:w="2032"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bCs/>
                <w:color w:val="auto"/>
                <w:sz w:val="22"/>
                <w:szCs w:val="22"/>
                <w:highlight w:val="none"/>
              </w:rPr>
            </w:pPr>
            <w:r>
              <w:rPr>
                <w:rFonts w:ascii="仿宋" w:cs="仿宋" w:eastAsia="仿宋" w:hAnsi="仿宋" w:hint="eastAsia"/>
                <w:bCs/>
                <w:szCs w:val="21"/>
                <w:highlight w:val="none"/>
              </w:rPr>
              <w:t>评审内容</w:t>
            </w:r>
          </w:p>
        </w:tc>
        <w:tc>
          <w:tcPr>
            <w:tcW w:w="4418" w:type="dxa"/>
            <w:tcBorders/>
            <w:vAlign w:val="center"/>
          </w:tcPr>
          <w:p>
            <w:pPr>
              <w:pStyle w:val="style0"/>
              <w:keepNext w:val="false"/>
              <w:keepLines w:val="false"/>
              <w:suppressLineNumbers w:val="false"/>
              <w:spacing w:before="0" w:beforeAutospacing="false" w:after="0" w:afterAutospacing="false"/>
              <w:ind w:left="0" w:right="0" w:firstLine="18" w:firstLineChars="9"/>
              <w:jc w:val="center"/>
              <w:rPr>
                <w:rFonts w:ascii="仿宋" w:cs="仿宋" w:eastAsia="仿宋" w:hAnsi="仿宋" w:hint="eastAsia"/>
                <w:bCs/>
                <w:color w:val="auto"/>
                <w:sz w:val="22"/>
                <w:szCs w:val="22"/>
                <w:highlight w:val="none"/>
              </w:rPr>
            </w:pPr>
            <w:r>
              <w:rPr>
                <w:rFonts w:ascii="仿宋" w:cs="仿宋" w:eastAsia="仿宋" w:hAnsi="仿宋" w:hint="eastAsia"/>
                <w:bCs/>
                <w:szCs w:val="21"/>
                <w:highlight w:val="none"/>
                <w:lang w:eastAsia="zh-CN"/>
              </w:rPr>
              <w:t>比选文件</w:t>
            </w:r>
            <w:r>
              <w:rPr>
                <w:rFonts w:ascii="仿宋" w:cs="仿宋" w:eastAsia="仿宋" w:hAnsi="仿宋" w:hint="eastAsia"/>
                <w:bCs/>
                <w:szCs w:val="21"/>
                <w:highlight w:val="none"/>
              </w:rPr>
              <w:t>要求</w:t>
            </w:r>
          </w:p>
        </w:tc>
        <w:tc>
          <w:tcPr>
            <w:tcW w:w="1100"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bCs/>
                <w:color w:val="auto"/>
                <w:sz w:val="22"/>
                <w:szCs w:val="22"/>
                <w:highlight w:val="none"/>
              </w:rPr>
            </w:pPr>
            <w:r>
              <w:rPr>
                <w:rFonts w:ascii="仿宋" w:cs="仿宋" w:eastAsia="仿宋" w:hAnsi="仿宋" w:hint="eastAsia"/>
                <w:bCs/>
                <w:szCs w:val="21"/>
                <w:highlight w:val="none"/>
              </w:rPr>
              <w:t>自查结论</w:t>
            </w:r>
          </w:p>
        </w:tc>
        <w:tc>
          <w:tcPr>
            <w:tcW w:w="2193" w:type="dxa"/>
            <w:tcBorders/>
            <w:vAlign w:val="center"/>
          </w:tcPr>
          <w:p>
            <w:pPr>
              <w:pStyle w:val="style0"/>
              <w:keepNext w:val="false"/>
              <w:keepLines w:val="false"/>
              <w:suppressLineNumbers w:val="false"/>
              <w:spacing w:before="0" w:beforeAutospacing="false" w:after="0" w:afterAutospacing="false"/>
              <w:ind w:left="0" w:right="-178" w:rightChars="-85"/>
              <w:jc w:val="center"/>
              <w:rPr>
                <w:rFonts w:ascii="仿宋" w:cs="仿宋" w:eastAsia="仿宋" w:hAnsi="仿宋" w:hint="eastAsia"/>
                <w:color w:val="auto"/>
                <w:sz w:val="22"/>
                <w:szCs w:val="22"/>
                <w:highlight w:val="none"/>
              </w:rPr>
            </w:pPr>
            <w:r>
              <w:rPr>
                <w:rFonts w:ascii="仿宋" w:cs="仿宋" w:eastAsia="仿宋" w:hAnsi="仿宋" w:hint="eastAsia"/>
                <w:bCs/>
                <w:szCs w:val="21"/>
                <w:highlight w:val="none"/>
              </w:rPr>
              <w:t>证明资料</w:t>
            </w:r>
          </w:p>
        </w:tc>
      </w:tr>
      <w:tr>
        <w:tblPrEx/>
        <w:trPr>
          <w:trHeight w:val="1036" w:hRule="atLeast"/>
        </w:trPr>
        <w:tc>
          <w:tcPr>
            <w:tcW w:w="2032"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color w:val="auto"/>
                <w:sz w:val="21"/>
                <w:szCs w:val="21"/>
                <w:highlight w:val="none"/>
                <w:lang w:val="en-US" w:eastAsia="zh-CN"/>
              </w:rPr>
            </w:pPr>
            <w:r>
              <w:rPr>
                <w:rFonts w:ascii="仿宋" w:cs="仿宋" w:eastAsia="仿宋" w:hAnsi="仿宋" w:hint="eastAsia"/>
                <w:color w:val="auto"/>
                <w:kern w:val="0"/>
                <w:szCs w:val="21"/>
                <w:highlight w:val="none"/>
              </w:rPr>
              <w:t>响应报价</w:t>
            </w:r>
          </w:p>
        </w:tc>
        <w:tc>
          <w:tcPr>
            <w:tcW w:w="4418" w:type="dxa"/>
            <w:tcBorders/>
          </w:tcPr>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auto" w:line="240"/>
              <w:ind w:left="0" w:leftChars="0" w:right="0" w:rightChars="0"/>
              <w:jc w:val="both"/>
              <w:textAlignment w:val="auto"/>
              <w:rPr>
                <w:rFonts w:ascii="仿宋" w:cs="仿宋" w:eastAsia="仿宋" w:hAnsi="仿宋" w:hint="eastAsia"/>
                <w:sz w:val="20"/>
                <w:szCs w:val="20"/>
              </w:rPr>
            </w:pPr>
            <w:r>
              <w:rPr>
                <w:rFonts w:ascii="仿宋" w:cs="仿宋" w:eastAsia="仿宋" w:hAnsi="仿宋" w:hint="eastAsia"/>
                <w:sz w:val="20"/>
                <w:szCs w:val="20"/>
              </w:rPr>
              <w:t>响应报价：</w:t>
            </w:r>
          </w:p>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auto" w:line="240"/>
              <w:ind w:left="0" w:leftChars="0" w:right="0" w:rightChars="0"/>
              <w:jc w:val="both"/>
              <w:textAlignment w:val="auto"/>
              <w:rPr>
                <w:rFonts w:ascii="仿宋" w:cs="仿宋" w:eastAsia="仿宋" w:hAnsi="仿宋" w:hint="eastAsia"/>
                <w:sz w:val="20"/>
                <w:szCs w:val="20"/>
              </w:rPr>
            </w:pPr>
            <w:r>
              <w:rPr>
                <w:rFonts w:ascii="仿宋" w:cs="仿宋" w:eastAsia="仿宋" w:hAnsi="仿宋" w:hint="eastAsia"/>
                <w:sz w:val="20"/>
                <w:szCs w:val="20"/>
              </w:rPr>
              <w:t>①响应报价未超过本项目最高限价。</w:t>
            </w:r>
          </w:p>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auto" w:line="240"/>
              <w:ind w:left="0" w:leftChars="0" w:right="0" w:rightChars="0"/>
              <w:jc w:val="both"/>
              <w:textAlignment w:val="auto"/>
              <w:rPr>
                <w:rFonts w:ascii="仿宋" w:cs="仿宋" w:eastAsia="仿宋" w:hAnsi="仿宋" w:hint="eastAsia"/>
                <w:sz w:val="20"/>
                <w:szCs w:val="20"/>
              </w:rPr>
            </w:pPr>
            <w:r>
              <w:rPr>
                <w:rFonts w:ascii="仿宋" w:cs="仿宋" w:eastAsia="仿宋" w:hAnsi="仿宋" w:hint="eastAsia"/>
                <w:sz w:val="20"/>
                <w:szCs w:val="20"/>
              </w:rPr>
              <w:t>②对本项目的全部内容进行响应报价。</w:t>
            </w:r>
          </w:p>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auto" w:line="240"/>
              <w:ind w:left="0" w:leftChars="0" w:right="0" w:rightChars="0"/>
              <w:jc w:val="both"/>
              <w:textAlignment w:val="auto"/>
              <w:rPr>
                <w:rFonts w:ascii="仿宋" w:cs="仿宋" w:eastAsia="仿宋" w:hAnsi="仿宋" w:hint="eastAsia"/>
                <w:sz w:val="20"/>
                <w:szCs w:val="20"/>
              </w:rPr>
            </w:pPr>
            <w:r>
              <w:rPr>
                <w:rFonts w:ascii="仿宋" w:cs="仿宋" w:eastAsia="仿宋" w:hAnsi="仿宋" w:hint="eastAsia"/>
                <w:sz w:val="20"/>
                <w:szCs w:val="20"/>
              </w:rPr>
              <w:t>③响应报价不存在明显低于其他通过符合性审查响应人报价的，或报价虽明显低于其他通过符合性审查响应人报价，但响应人能够提供证明其诚信履约且不影响产品质量的书面说明等相关证明材料的。</w:t>
            </w:r>
          </w:p>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auto" w:line="240"/>
              <w:ind w:left="0" w:leftChars="0" w:right="0" w:rightChars="0"/>
              <w:jc w:val="both"/>
              <w:textAlignment w:val="auto"/>
              <w:rPr>
                <w:rFonts w:ascii="仿宋" w:cs="仿宋" w:eastAsia="仿宋" w:hAnsi="仿宋" w:hint="eastAsia"/>
                <w:sz w:val="20"/>
                <w:szCs w:val="20"/>
              </w:rPr>
            </w:pPr>
            <w:r>
              <w:rPr>
                <w:rFonts w:ascii="仿宋" w:cs="仿宋" w:eastAsia="仿宋" w:hAnsi="仿宋" w:hint="eastAsia"/>
                <w:sz w:val="20"/>
                <w:szCs w:val="20"/>
              </w:rPr>
              <w:t>④响应报价是唯一确定的，不得存在区间值（如15%～20%）。</w:t>
            </w:r>
          </w:p>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auto" w:line="240"/>
              <w:ind w:left="0" w:leftChars="0" w:right="0" w:rightChars="0"/>
              <w:jc w:val="both"/>
              <w:textAlignment w:val="auto"/>
              <w:rPr>
                <w:rFonts w:ascii="仿宋" w:cs="仿宋" w:eastAsia="仿宋" w:hAnsi="仿宋" w:hint="eastAsia"/>
                <w:color w:val="auto"/>
                <w:sz w:val="20"/>
                <w:szCs w:val="20"/>
                <w:lang w:val="en-US" w:eastAsia="zh-CN"/>
              </w:rPr>
            </w:pPr>
            <w:r>
              <w:rPr>
                <w:rFonts w:ascii="仿宋" w:cs="仿宋" w:eastAsia="仿宋" w:hAnsi="仿宋" w:hint="eastAsia"/>
                <w:sz w:val="20"/>
                <w:szCs w:val="20"/>
              </w:rPr>
              <w:t>⑤响应报价均应包含国家规定的税费。</w:t>
            </w:r>
          </w:p>
        </w:tc>
        <w:tc>
          <w:tcPr>
            <w:tcW w:w="1100" w:type="dxa"/>
            <w:tcBorders/>
            <w:vAlign w:val="center"/>
          </w:tcPr>
          <w:p>
            <w:pPr>
              <w:pStyle w:val="style0"/>
              <w:keepNext w:val="false"/>
              <w:keepLines w:val="false"/>
              <w:suppressLineNumbers w:val="false"/>
              <w:spacing w:before="0" w:beforeAutospacing="false" w:after="0" w:afterAutospacing="false"/>
              <w:ind w:left="36" w:leftChars="17" w:right="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□通过</w:t>
            </w:r>
          </w:p>
          <w:p>
            <w:pPr>
              <w:pStyle w:val="style0"/>
              <w:keepNext w:val="false"/>
              <w:keepLines w:val="false"/>
              <w:suppressLineNumbers w:val="false"/>
              <w:spacing w:before="0" w:beforeAutospacing="false" w:after="0" w:afterAutospacing="false"/>
              <w:ind w:left="36" w:leftChars="17" w:right="0"/>
              <w:jc w:val="center"/>
              <w:rPr>
                <w:rFonts w:ascii="仿宋" w:cs="仿宋" w:eastAsia="仿宋" w:hAnsi="仿宋" w:hint="eastAsia"/>
                <w:color w:val="auto"/>
                <w:sz w:val="21"/>
                <w:szCs w:val="21"/>
                <w:highlight w:val="none"/>
              </w:rPr>
            </w:pPr>
            <w:r>
              <w:rPr>
                <w:rFonts w:ascii="仿宋" w:cs="仿宋" w:eastAsia="仿宋" w:hAnsi="仿宋" w:hint="eastAsia"/>
                <w:sz w:val="21"/>
                <w:szCs w:val="21"/>
                <w:highlight w:val="none"/>
              </w:rPr>
              <w:t>□不通过</w:t>
            </w:r>
          </w:p>
        </w:tc>
        <w:tc>
          <w:tcPr>
            <w:tcW w:w="2193" w:type="dxa"/>
            <w:tcBorders/>
            <w:vAlign w:val="center"/>
          </w:tcPr>
          <w:p>
            <w:pPr>
              <w:pStyle w:val="style0"/>
              <w:keepNext w:val="false"/>
              <w:keepLines w:val="false"/>
              <w:suppressLineNumbers w:val="false"/>
              <w:spacing w:before="0" w:beforeAutospacing="false" w:after="0" w:afterAutospacing="false"/>
              <w:ind w:left="0" w:right="-178" w:rightChars="-85"/>
              <w:jc w:val="center"/>
              <w:rPr>
                <w:rFonts w:ascii="仿宋" w:cs="仿宋" w:eastAsia="仿宋" w:hAnsi="仿宋" w:hint="eastAsia"/>
                <w:color w:val="auto"/>
                <w:sz w:val="21"/>
                <w:szCs w:val="21"/>
                <w:highlight w:val="none"/>
              </w:rPr>
            </w:pPr>
            <w:r>
              <w:rPr>
                <w:rFonts w:ascii="仿宋" w:cs="仿宋" w:eastAsia="仿宋" w:hAnsi="仿宋" w:hint="eastAsia"/>
                <w:sz w:val="21"/>
                <w:szCs w:val="21"/>
                <w:highlight w:val="none"/>
                <w:lang w:val="en-US" w:eastAsia="zh-CN"/>
              </w:rPr>
              <w:t>/</w:t>
            </w:r>
          </w:p>
        </w:tc>
      </w:tr>
      <w:tr>
        <w:tblPrEx/>
        <w:trPr>
          <w:trHeight w:val="469" w:hRule="atLeast"/>
        </w:trPr>
        <w:tc>
          <w:tcPr>
            <w:tcW w:w="2032" w:type="dxa"/>
            <w:tcBorders/>
            <w:vAlign w:val="center"/>
          </w:tcPr>
          <w:p>
            <w:pPr>
              <w:pStyle w:val="style0"/>
              <w:keepNext w:val="false"/>
              <w:keepLines w:val="false"/>
              <w:suppressLineNumbers w:val="false"/>
              <w:spacing w:before="0" w:beforeAutospacing="false" w:after="0" w:afterAutospacing="false"/>
              <w:ind w:left="0" w:leftChars="0" w:right="0" w:rightChars="0"/>
              <w:jc w:val="center"/>
              <w:rPr>
                <w:rFonts w:ascii="仿宋" w:cs="仿宋" w:eastAsia="仿宋" w:hAnsi="仿宋" w:hint="eastAsia"/>
                <w:color w:val="auto"/>
                <w:sz w:val="21"/>
                <w:szCs w:val="21"/>
                <w:highlight w:val="none"/>
                <w:lang w:val="en-US" w:eastAsia="zh-CN"/>
              </w:rPr>
            </w:pPr>
            <w:r>
              <w:rPr>
                <w:rFonts w:ascii="仿宋" w:cs="仿宋" w:eastAsia="仿宋" w:hAnsi="仿宋" w:hint="eastAsia"/>
                <w:szCs w:val="21"/>
                <w:highlight w:val="none"/>
              </w:rPr>
              <w:t>响应有效期</w:t>
            </w:r>
          </w:p>
        </w:tc>
        <w:tc>
          <w:tcPr>
            <w:tcW w:w="4418" w:type="dxa"/>
            <w:tcBorders/>
          </w:tcPr>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auto" w:line="240"/>
              <w:ind w:left="0" w:leftChars="0" w:right="0" w:rightChars="0"/>
              <w:textAlignment w:val="auto"/>
              <w:rPr>
                <w:rFonts w:ascii="仿宋" w:cs="仿宋" w:eastAsia="仿宋" w:hAnsi="仿宋" w:hint="eastAsia"/>
                <w:color w:val="auto"/>
                <w:sz w:val="20"/>
                <w:szCs w:val="20"/>
                <w:highlight w:val="none"/>
                <w:lang w:val="en-US" w:eastAsia="zh-CN"/>
              </w:rPr>
            </w:pPr>
            <w:r>
              <w:rPr>
                <w:rFonts w:ascii="仿宋" w:cs="仿宋" w:eastAsia="仿宋" w:hAnsi="仿宋" w:hint="eastAsia"/>
                <w:color w:val="000000"/>
                <w:sz w:val="20"/>
                <w:szCs w:val="20"/>
              </w:rPr>
              <w:t>提供《响应</w:t>
            </w:r>
            <w:r>
              <w:rPr>
                <w:rFonts w:ascii="仿宋" w:cs="仿宋" w:eastAsia="仿宋" w:hAnsi="仿宋" w:hint="eastAsia"/>
                <w:color w:val="000000"/>
                <w:sz w:val="20"/>
                <w:szCs w:val="20"/>
                <w:lang w:val="en-US" w:eastAsia="zh-CN"/>
              </w:rPr>
              <w:t>承诺</w:t>
            </w:r>
            <w:r>
              <w:rPr>
                <w:rFonts w:ascii="仿宋" w:cs="仿宋" w:eastAsia="仿宋" w:hAnsi="仿宋" w:hint="eastAsia"/>
                <w:color w:val="000000"/>
                <w:sz w:val="20"/>
                <w:szCs w:val="20"/>
              </w:rPr>
              <w:t>函》，响应有效期为提交响应文件的截止之日起90天</w:t>
            </w:r>
          </w:p>
        </w:tc>
        <w:tc>
          <w:tcPr>
            <w:tcW w:w="1100" w:type="dxa"/>
            <w:tcBorders/>
            <w:vAlign w:val="center"/>
          </w:tcPr>
          <w:p>
            <w:pPr>
              <w:pStyle w:val="style0"/>
              <w:keepNext w:val="false"/>
              <w:keepLines w:val="false"/>
              <w:suppressLineNumbers w:val="false"/>
              <w:spacing w:before="0" w:beforeAutospacing="false" w:after="0" w:afterAutospacing="false"/>
              <w:ind w:left="36" w:leftChars="17" w:right="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□通过</w:t>
            </w:r>
          </w:p>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highlight w:val="none"/>
              </w:rPr>
            </w:pPr>
            <w:r>
              <w:rPr>
                <w:rFonts w:ascii="仿宋" w:cs="仿宋" w:eastAsia="仿宋" w:hAnsi="仿宋" w:hint="eastAsia"/>
                <w:sz w:val="21"/>
                <w:szCs w:val="21"/>
                <w:highlight w:val="none"/>
              </w:rPr>
              <w:t>□不通过</w:t>
            </w:r>
          </w:p>
        </w:tc>
        <w:tc>
          <w:tcPr>
            <w:tcW w:w="2193"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color w:val="auto"/>
                <w:sz w:val="20"/>
                <w:szCs w:val="20"/>
                <w:highlight w:val="none"/>
              </w:rPr>
            </w:pPr>
            <w:r>
              <w:rPr>
                <w:rFonts w:ascii="仿宋" w:cs="仿宋" w:eastAsia="仿宋" w:hAnsi="仿宋" w:hint="eastAsia"/>
                <w:sz w:val="21"/>
                <w:szCs w:val="21"/>
                <w:highlight w:val="none"/>
              </w:rPr>
              <w:t>见</w:t>
            </w:r>
            <w:r>
              <w:rPr>
                <w:rFonts w:ascii="仿宋" w:cs="仿宋" w:eastAsia="仿宋" w:hAnsi="仿宋" w:hint="eastAsia"/>
                <w:sz w:val="21"/>
                <w:szCs w:val="21"/>
                <w:highlight w:val="none"/>
                <w:lang w:eastAsia="zh-CN"/>
              </w:rPr>
              <w:t>响应</w:t>
            </w:r>
            <w:r>
              <w:rPr>
                <w:rFonts w:ascii="仿宋" w:cs="仿宋" w:eastAsia="仿宋" w:hAnsi="仿宋" w:hint="eastAsia"/>
                <w:sz w:val="21"/>
                <w:szCs w:val="21"/>
                <w:highlight w:val="none"/>
              </w:rPr>
              <w:t>文件第（）页</w:t>
            </w:r>
          </w:p>
        </w:tc>
      </w:tr>
      <w:tr>
        <w:tblPrEx/>
        <w:trPr>
          <w:trHeight w:val="454" w:hRule="atLeast"/>
        </w:trPr>
        <w:tc>
          <w:tcPr>
            <w:tcW w:w="2032" w:type="dxa"/>
            <w:tcBorders/>
            <w:vAlign w:val="center"/>
          </w:tcPr>
          <w:p>
            <w:pPr>
              <w:pStyle w:val="style0"/>
              <w:keepNext w:val="false"/>
              <w:keepLines w:val="false"/>
              <w:suppressLineNumbers w:val="false"/>
              <w:spacing w:before="0" w:beforeAutospacing="false" w:after="0" w:afterAutospacing="false"/>
              <w:ind w:left="0" w:leftChars="0" w:right="0" w:rightChars="0"/>
              <w:jc w:val="center"/>
              <w:rPr>
                <w:rFonts w:ascii="仿宋" w:cs="仿宋" w:eastAsia="仿宋" w:hAnsi="仿宋" w:hint="eastAsia"/>
                <w:color w:val="auto"/>
                <w:sz w:val="21"/>
                <w:szCs w:val="21"/>
                <w:highlight w:val="none"/>
                <w:lang w:val="en-US" w:eastAsia="zh-CN"/>
              </w:rPr>
            </w:pPr>
            <w:r>
              <w:rPr>
                <w:rFonts w:ascii="仿宋" w:cs="仿宋" w:eastAsia="仿宋" w:hAnsi="仿宋" w:hint="eastAsia"/>
                <w:szCs w:val="21"/>
                <w:highlight w:val="none"/>
              </w:rPr>
              <w:t>法定代表人证明书及授权委托书</w:t>
            </w:r>
          </w:p>
        </w:tc>
        <w:tc>
          <w:tcPr>
            <w:tcW w:w="4418" w:type="dxa"/>
            <w:tcBorders/>
          </w:tcPr>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auto" w:line="240"/>
              <w:ind w:left="0" w:leftChars="0" w:right="0" w:rightChars="0"/>
              <w:textAlignment w:val="auto"/>
              <w:rPr>
                <w:rFonts w:ascii="仿宋" w:cs="仿宋" w:eastAsia="仿宋" w:hAnsi="仿宋" w:hint="eastAsia"/>
                <w:bCs/>
                <w:color w:val="auto"/>
                <w:sz w:val="20"/>
                <w:szCs w:val="20"/>
                <w:highlight w:val="none"/>
                <w:lang w:eastAsia="zh-CN"/>
              </w:rPr>
            </w:pPr>
            <w:r>
              <w:rPr>
                <w:rFonts w:ascii="仿宋" w:cs="仿宋" w:eastAsia="仿宋" w:hAnsi="仿宋" w:hint="eastAsia"/>
                <w:color w:val="000000"/>
                <w:sz w:val="20"/>
                <w:szCs w:val="20"/>
              </w:rPr>
              <w:t>法定代表人资格证明书及授权委托书：按对应格式文件签署、盖章(原件)</w:t>
            </w:r>
          </w:p>
        </w:tc>
        <w:tc>
          <w:tcPr>
            <w:tcW w:w="1100" w:type="dxa"/>
            <w:tcBorders/>
            <w:vAlign w:val="center"/>
          </w:tcPr>
          <w:p>
            <w:pPr>
              <w:pStyle w:val="style0"/>
              <w:keepNext w:val="false"/>
              <w:keepLines w:val="false"/>
              <w:suppressLineNumbers w:val="false"/>
              <w:spacing w:before="0" w:beforeAutospacing="false" w:after="0" w:afterAutospacing="false"/>
              <w:ind w:left="36" w:leftChars="17" w:right="0"/>
              <w:jc w:val="center"/>
              <w:rPr>
                <w:rFonts w:ascii="仿宋" w:cs="仿宋" w:eastAsia="仿宋" w:hAnsi="仿宋" w:hint="eastAsia"/>
                <w:highlight w:val="none"/>
              </w:rPr>
            </w:pPr>
            <w:r>
              <w:rPr>
                <w:rFonts w:ascii="仿宋" w:cs="仿宋" w:eastAsia="仿宋" w:hAnsi="仿宋" w:hint="eastAsia"/>
                <w:highlight w:val="none"/>
              </w:rPr>
              <w:t>□通过</w:t>
            </w:r>
          </w:p>
          <w:p>
            <w:pPr>
              <w:pStyle w:val="style4099"/>
              <w:keepNext w:val="false"/>
              <w:keepLines w:val="false"/>
              <w:suppressLineNumbers w:val="false"/>
              <w:spacing w:before="0" w:beforeAutospacing="false" w:after="0" w:afterAutospacing="false"/>
              <w:ind w:left="0" w:leftChars="0" w:right="0" w:firstLine="0" w:firstLineChars="0"/>
              <w:jc w:val="center"/>
              <w:rPr>
                <w:rFonts w:ascii="仿宋" w:cs="仿宋" w:eastAsia="仿宋" w:hAnsi="仿宋" w:hint="eastAsia"/>
                <w:color w:val="auto"/>
                <w:sz w:val="20"/>
                <w:szCs w:val="20"/>
                <w:highlight w:val="none"/>
              </w:rPr>
            </w:pPr>
            <w:r>
              <w:rPr>
                <w:rFonts w:ascii="仿宋" w:cs="仿宋" w:eastAsia="仿宋" w:hAnsi="仿宋" w:hint="eastAsia"/>
                <w:sz w:val="21"/>
                <w:szCs w:val="21"/>
                <w:highlight w:val="none"/>
              </w:rPr>
              <w:t>□不通过</w:t>
            </w:r>
          </w:p>
        </w:tc>
        <w:tc>
          <w:tcPr>
            <w:tcW w:w="2193"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color w:val="auto"/>
                <w:sz w:val="20"/>
                <w:szCs w:val="20"/>
                <w:highlight w:val="none"/>
              </w:rPr>
            </w:pPr>
            <w:r>
              <w:rPr>
                <w:rFonts w:ascii="仿宋" w:cs="仿宋" w:eastAsia="仿宋" w:hAnsi="仿宋" w:hint="eastAsia"/>
                <w:sz w:val="21"/>
                <w:szCs w:val="21"/>
                <w:highlight w:val="none"/>
              </w:rPr>
              <w:t>见</w:t>
            </w:r>
            <w:r>
              <w:rPr>
                <w:rFonts w:ascii="仿宋" w:cs="仿宋" w:eastAsia="仿宋" w:hAnsi="仿宋" w:hint="eastAsia"/>
                <w:sz w:val="21"/>
                <w:szCs w:val="21"/>
                <w:highlight w:val="none"/>
                <w:lang w:eastAsia="zh-CN"/>
              </w:rPr>
              <w:t>响应</w:t>
            </w:r>
            <w:r>
              <w:rPr>
                <w:rFonts w:ascii="仿宋" w:cs="仿宋" w:eastAsia="仿宋" w:hAnsi="仿宋" w:hint="eastAsia"/>
                <w:sz w:val="21"/>
                <w:szCs w:val="21"/>
                <w:highlight w:val="none"/>
              </w:rPr>
              <w:t>文件第（）页</w:t>
            </w:r>
          </w:p>
        </w:tc>
      </w:tr>
      <w:tr>
        <w:tblPrEx/>
        <w:trPr>
          <w:trHeight w:val="454" w:hRule="atLeast"/>
        </w:trPr>
        <w:tc>
          <w:tcPr>
            <w:tcW w:w="2032"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color w:val="auto"/>
                <w:sz w:val="21"/>
                <w:szCs w:val="21"/>
                <w:highlight w:val="none"/>
                <w:lang w:val="en-US" w:eastAsia="zh-CN"/>
              </w:rPr>
            </w:pPr>
            <w:r>
              <w:rPr>
                <w:rFonts w:ascii="仿宋" w:cs="仿宋" w:eastAsia="仿宋" w:hAnsi="仿宋" w:hint="eastAsia"/>
                <w:szCs w:val="21"/>
                <w:highlight w:val="none"/>
              </w:rPr>
              <w:t>响应文件签署、盖章</w:t>
            </w:r>
          </w:p>
        </w:tc>
        <w:tc>
          <w:tcPr>
            <w:tcW w:w="4418" w:type="dxa"/>
            <w:tcBorders/>
          </w:tcPr>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auto" w:line="240"/>
              <w:ind w:left="0" w:leftChars="0" w:right="0" w:rightChars="0"/>
              <w:textAlignment w:val="auto"/>
              <w:rPr>
                <w:rFonts w:ascii="仿宋" w:cs="仿宋" w:eastAsia="仿宋" w:hAnsi="仿宋" w:hint="eastAsia"/>
                <w:color w:val="auto"/>
                <w:kern w:val="28"/>
                <w:sz w:val="20"/>
                <w:szCs w:val="20"/>
                <w:highlight w:val="none"/>
                <w:lang w:eastAsia="zh-CN"/>
              </w:rPr>
            </w:pPr>
            <w:r>
              <w:rPr>
                <w:rFonts w:ascii="仿宋" w:cs="仿宋" w:eastAsia="仿宋" w:hAnsi="仿宋" w:hint="eastAsia"/>
                <w:color w:val="000000"/>
                <w:sz w:val="20"/>
                <w:szCs w:val="20"/>
              </w:rPr>
              <w:t>响应文件按照比选文件规定要求签署、盖章（包括封面、骑缝以及含有“签字”“盖章”字眼的每一处），不得改动本比选文件中已明确要求不得擅自删改的部分，以及遵守比选文件中已列明必须遵照执行否则按无效响应处理的各类要求</w:t>
            </w:r>
            <w:r>
              <w:rPr>
                <w:rFonts w:ascii="仿宋" w:cs="仿宋" w:eastAsia="仿宋" w:hAnsi="仿宋" w:hint="eastAsia"/>
                <w:color w:val="000000"/>
                <w:sz w:val="20"/>
                <w:szCs w:val="20"/>
                <w:lang w:val="en-US" w:eastAsia="zh-CN"/>
              </w:rPr>
              <w:t>。</w:t>
            </w:r>
          </w:p>
        </w:tc>
        <w:tc>
          <w:tcPr>
            <w:tcW w:w="1100" w:type="dxa"/>
            <w:tcBorders/>
            <w:vAlign w:val="center"/>
          </w:tcPr>
          <w:p>
            <w:pPr>
              <w:pStyle w:val="style0"/>
              <w:keepNext w:val="false"/>
              <w:keepLines w:val="false"/>
              <w:suppressLineNumbers w:val="false"/>
              <w:spacing w:before="0" w:beforeAutospacing="false" w:after="0" w:afterAutospacing="false"/>
              <w:ind w:left="36" w:leftChars="17" w:right="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□通过</w:t>
            </w:r>
          </w:p>
          <w:p>
            <w:pPr>
              <w:pStyle w:val="style0"/>
              <w:keepNext w:val="false"/>
              <w:keepLines w:val="false"/>
              <w:suppressLineNumbers w:val="false"/>
              <w:spacing w:before="0" w:beforeAutospacing="false" w:after="0" w:afterAutospacing="false"/>
              <w:ind w:left="36" w:leftChars="17" w:right="0"/>
              <w:jc w:val="center"/>
              <w:rPr>
                <w:rFonts w:ascii="仿宋" w:cs="仿宋" w:eastAsia="仿宋" w:hAnsi="仿宋" w:hint="eastAsia"/>
                <w:color w:val="auto"/>
                <w:sz w:val="20"/>
                <w:szCs w:val="20"/>
                <w:highlight w:val="none"/>
              </w:rPr>
            </w:pPr>
            <w:r>
              <w:rPr>
                <w:rFonts w:ascii="仿宋" w:cs="仿宋" w:eastAsia="仿宋" w:hAnsi="仿宋" w:hint="eastAsia"/>
                <w:sz w:val="21"/>
                <w:szCs w:val="21"/>
                <w:highlight w:val="none"/>
              </w:rPr>
              <w:t>□不通过</w:t>
            </w:r>
          </w:p>
        </w:tc>
        <w:tc>
          <w:tcPr>
            <w:tcW w:w="2193"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color w:val="auto"/>
                <w:sz w:val="20"/>
                <w:szCs w:val="20"/>
                <w:highlight w:val="none"/>
                <w:lang w:eastAsia="zh-CN"/>
              </w:rPr>
            </w:pPr>
            <w:r>
              <w:rPr>
                <w:rFonts w:ascii="仿宋" w:cs="仿宋" w:eastAsia="仿宋" w:hAnsi="仿宋" w:hint="eastAsia"/>
                <w:sz w:val="21"/>
                <w:szCs w:val="21"/>
                <w:highlight w:val="none"/>
                <w:lang w:val="en-US" w:eastAsia="zh-CN"/>
              </w:rPr>
              <w:t>/</w:t>
            </w:r>
          </w:p>
        </w:tc>
      </w:tr>
      <w:tr>
        <w:tblPrEx/>
        <w:trPr>
          <w:trHeight w:val="333" w:hRule="atLeast"/>
        </w:trPr>
        <w:tc>
          <w:tcPr>
            <w:tcW w:w="2032" w:type="dxa"/>
            <w:tcBorders/>
            <w:vAlign w:val="center"/>
          </w:tcPr>
          <w:p>
            <w:pPr>
              <w:pStyle w:val="style0"/>
              <w:keepNext w:val="false"/>
              <w:keepLines w:val="false"/>
              <w:suppressLineNumbers w:val="false"/>
              <w:tabs>
                <w:tab w:val="left" w:leader="none" w:pos="2880"/>
              </w:tabs>
              <w:spacing w:before="0" w:beforeAutospacing="false" w:after="0" w:afterAutospacing="false"/>
              <w:ind w:left="0" w:right="0"/>
              <w:jc w:val="center"/>
              <w:rPr>
                <w:rFonts w:ascii="仿宋" w:cs="仿宋" w:eastAsia="仿宋" w:hAnsi="仿宋" w:hint="eastAsia"/>
                <w:color w:val="auto"/>
                <w:sz w:val="21"/>
                <w:szCs w:val="21"/>
                <w:highlight w:val="none"/>
                <w:lang w:val="en-US" w:eastAsia="zh-CN"/>
              </w:rPr>
            </w:pPr>
            <w:r>
              <w:rPr>
                <w:rFonts w:ascii="仿宋" w:cs="仿宋" w:eastAsia="仿宋" w:hAnsi="仿宋" w:hint="eastAsia"/>
                <w:szCs w:val="21"/>
                <w:highlight w:val="none"/>
              </w:rPr>
              <w:t>本公开</w:t>
            </w:r>
            <w:r>
              <w:rPr>
                <w:rFonts w:ascii="仿宋" w:cs="仿宋" w:eastAsia="仿宋" w:hAnsi="仿宋" w:hint="eastAsia"/>
                <w:szCs w:val="21"/>
                <w:highlight w:val="none"/>
                <w:lang w:eastAsia="zh-CN"/>
              </w:rPr>
              <w:t>比选文件</w:t>
            </w:r>
            <w:r>
              <w:rPr>
                <w:rFonts w:ascii="仿宋" w:cs="仿宋" w:eastAsia="仿宋" w:hAnsi="仿宋" w:hint="eastAsia"/>
                <w:szCs w:val="21"/>
                <w:highlight w:val="none"/>
              </w:rPr>
              <w:t>中的“★”号条款要求</w:t>
            </w:r>
          </w:p>
        </w:tc>
        <w:tc>
          <w:tcPr>
            <w:tcW w:w="4418" w:type="dxa"/>
            <w:tcBorders/>
          </w:tcPr>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0" w:beforeAutospacing="false" w:after="0" w:afterAutospacing="false" w:lineRule="auto" w:line="240"/>
              <w:ind w:left="0" w:leftChars="0" w:right="0" w:rightChars="0"/>
              <w:textAlignment w:val="auto"/>
              <w:rPr>
                <w:rFonts w:ascii="仿宋" w:cs="仿宋" w:eastAsia="仿宋" w:hAnsi="仿宋" w:hint="eastAsia"/>
                <w:color w:val="auto"/>
                <w:kern w:val="28"/>
                <w:sz w:val="20"/>
                <w:szCs w:val="20"/>
                <w:highlight w:val="none"/>
                <w:lang w:val="en-US" w:eastAsia="zh-CN"/>
              </w:rPr>
            </w:pPr>
            <w:r>
              <w:rPr>
                <w:rFonts w:ascii="仿宋" w:cs="仿宋" w:eastAsia="仿宋" w:hAnsi="仿宋" w:hint="eastAsia"/>
                <w:color w:val="000000"/>
                <w:sz w:val="20"/>
                <w:szCs w:val="20"/>
              </w:rPr>
              <w:t>本公开</w:t>
            </w:r>
            <w:r>
              <w:rPr>
                <w:rFonts w:ascii="仿宋" w:cs="仿宋" w:eastAsia="仿宋" w:hAnsi="仿宋" w:hint="eastAsia"/>
                <w:color w:val="000000"/>
                <w:sz w:val="20"/>
                <w:szCs w:val="20"/>
                <w:lang w:eastAsia="zh-CN"/>
              </w:rPr>
              <w:t>比选文件</w:t>
            </w:r>
            <w:r>
              <w:rPr>
                <w:rFonts w:ascii="仿宋" w:cs="仿宋" w:eastAsia="仿宋" w:hAnsi="仿宋" w:hint="eastAsia"/>
                <w:color w:val="000000"/>
                <w:sz w:val="20"/>
                <w:szCs w:val="20"/>
              </w:rPr>
              <w:t>中的“★”号条款要求：响应方案</w:t>
            </w:r>
            <w:r>
              <w:rPr>
                <w:rFonts w:ascii="仿宋" w:cs="仿宋" w:eastAsia="仿宋" w:hAnsi="仿宋" w:hint="eastAsia"/>
                <w:color w:val="000000"/>
                <w:sz w:val="20"/>
                <w:szCs w:val="20"/>
                <w:lang w:val="en-US" w:eastAsia="zh-CN"/>
              </w:rPr>
              <w:t>一一</w:t>
            </w:r>
            <w:r>
              <w:rPr>
                <w:rFonts w:ascii="仿宋" w:cs="仿宋" w:eastAsia="仿宋" w:hAnsi="仿宋" w:hint="eastAsia"/>
                <w:color w:val="000000"/>
                <w:sz w:val="20"/>
                <w:szCs w:val="20"/>
              </w:rPr>
              <w:t>满足</w:t>
            </w:r>
            <w:r>
              <w:rPr>
                <w:rFonts w:ascii="仿宋" w:cs="仿宋" w:eastAsia="仿宋" w:hAnsi="仿宋" w:hint="eastAsia"/>
                <w:color w:val="000000"/>
                <w:sz w:val="20"/>
                <w:szCs w:val="20"/>
                <w:lang w:eastAsia="zh-CN"/>
              </w:rPr>
              <w:t>比选文件</w:t>
            </w:r>
            <w:r>
              <w:rPr>
                <w:rFonts w:ascii="仿宋" w:cs="仿宋" w:eastAsia="仿宋" w:hAnsi="仿宋" w:hint="eastAsia"/>
                <w:color w:val="000000"/>
                <w:sz w:val="20"/>
                <w:szCs w:val="20"/>
              </w:rPr>
              <w:t>“★”号条款要求</w:t>
            </w:r>
          </w:p>
        </w:tc>
        <w:tc>
          <w:tcPr>
            <w:tcW w:w="1100" w:type="dxa"/>
            <w:tcBorders/>
            <w:vAlign w:val="center"/>
          </w:tcPr>
          <w:p>
            <w:pPr>
              <w:pStyle w:val="style0"/>
              <w:keepNext w:val="false"/>
              <w:keepLines w:val="false"/>
              <w:suppressLineNumbers w:val="false"/>
              <w:spacing w:before="0" w:beforeAutospacing="false" w:after="0" w:afterAutospacing="false"/>
              <w:ind w:left="36" w:leftChars="17" w:right="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□通过</w:t>
            </w:r>
          </w:p>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color w:val="auto"/>
                <w:sz w:val="20"/>
                <w:szCs w:val="20"/>
                <w:highlight w:val="none"/>
              </w:rPr>
            </w:pPr>
            <w:r>
              <w:rPr>
                <w:rFonts w:ascii="仿宋" w:cs="仿宋" w:eastAsia="仿宋" w:hAnsi="仿宋" w:hint="eastAsia"/>
                <w:sz w:val="21"/>
                <w:szCs w:val="21"/>
                <w:highlight w:val="none"/>
              </w:rPr>
              <w:t>□不通过</w:t>
            </w:r>
          </w:p>
        </w:tc>
        <w:tc>
          <w:tcPr>
            <w:tcW w:w="2193"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color w:val="auto"/>
                <w:sz w:val="20"/>
                <w:szCs w:val="20"/>
                <w:highlight w:val="none"/>
              </w:rPr>
            </w:pPr>
            <w:r>
              <w:rPr>
                <w:rFonts w:ascii="仿宋" w:cs="仿宋" w:eastAsia="仿宋" w:hAnsi="仿宋" w:hint="eastAsia"/>
                <w:sz w:val="21"/>
                <w:szCs w:val="21"/>
                <w:highlight w:val="none"/>
              </w:rPr>
              <w:t>见</w:t>
            </w:r>
            <w:r>
              <w:rPr>
                <w:rFonts w:ascii="仿宋" w:cs="仿宋" w:eastAsia="仿宋" w:hAnsi="仿宋" w:hint="eastAsia"/>
                <w:sz w:val="21"/>
                <w:szCs w:val="21"/>
                <w:highlight w:val="none"/>
                <w:lang w:eastAsia="zh-CN"/>
              </w:rPr>
              <w:t>“3、响应承诺函”</w:t>
            </w:r>
          </w:p>
        </w:tc>
      </w:tr>
      <w:tr>
        <w:tblPrEx/>
        <w:trPr>
          <w:trHeight w:val="324" w:hRule="atLeast"/>
        </w:trPr>
        <w:tc>
          <w:tcPr>
            <w:tcW w:w="2032" w:type="dxa"/>
            <w:tcBorders/>
            <w:vAlign w:val="center"/>
          </w:tcPr>
          <w:p>
            <w:pPr>
              <w:pStyle w:val="style0"/>
              <w:keepNext w:val="false"/>
              <w:keepLines w:val="false"/>
              <w:suppressLineNumbers w:val="false"/>
              <w:tabs>
                <w:tab w:val="left" w:leader="none" w:pos="2880"/>
              </w:tabs>
              <w:spacing w:before="0" w:beforeAutospacing="false" w:after="0" w:afterAutospacing="false"/>
              <w:ind w:left="0" w:right="0"/>
              <w:jc w:val="center"/>
              <w:rPr>
                <w:rFonts w:ascii="仿宋" w:cs="仿宋" w:eastAsia="仿宋" w:hAnsi="仿宋" w:hint="eastAsia"/>
                <w:szCs w:val="21"/>
                <w:highlight w:val="none"/>
                <w:lang w:val="en-US" w:eastAsia="zh-CN"/>
              </w:rPr>
            </w:pPr>
            <w:r>
              <w:rPr>
                <w:rFonts w:ascii="仿宋" w:cs="仿宋" w:eastAsia="仿宋" w:hAnsi="仿宋" w:hint="eastAsia"/>
                <w:szCs w:val="21"/>
                <w:highlight w:val="none"/>
                <w:lang w:val="en-US" w:eastAsia="zh-CN"/>
              </w:rPr>
              <w:t>其他</w:t>
            </w:r>
          </w:p>
        </w:tc>
        <w:tc>
          <w:tcPr>
            <w:tcW w:w="4418" w:type="dxa"/>
            <w:tcBorders/>
          </w:tcPr>
          <w:p>
            <w:pPr>
              <w:pStyle w:val="style0"/>
              <w:keepNext w:val="false"/>
              <w:keepLines w:val="false"/>
              <w:pageBreakBefore w:val="false"/>
              <w:widowControl/>
              <w:suppressLineNumbers w:val="false"/>
              <w:kinsoku/>
              <w:wordWrap/>
              <w:overflowPunct/>
              <w:topLinePunct w:val="false"/>
              <w:autoSpaceDE w:val="false"/>
              <w:autoSpaceDN w:val="false"/>
              <w:bidi w:val="false"/>
              <w:adjustRightInd w:val="false"/>
              <w:snapToGrid w:val="false"/>
              <w:spacing w:before="157" w:beforeLines="50" w:beforeAutospacing="false" w:after="0" w:afterAutospacing="false" w:lineRule="auto" w:line="240"/>
              <w:ind w:left="0" w:leftChars="0" w:right="0" w:rightChars="0"/>
              <w:textAlignment w:val="auto"/>
              <w:rPr>
                <w:rFonts w:ascii="仿宋" w:cs="仿宋" w:eastAsia="仿宋" w:hAnsi="仿宋" w:hint="eastAsia"/>
                <w:sz w:val="20"/>
                <w:szCs w:val="20"/>
                <w:highlight w:val="none"/>
              </w:rPr>
            </w:pPr>
            <w:r>
              <w:rPr>
                <w:rFonts w:ascii="仿宋" w:cs="仿宋" w:eastAsia="仿宋" w:hAnsi="仿宋" w:hint="eastAsia"/>
                <w:color w:val="000000"/>
                <w:sz w:val="20"/>
                <w:szCs w:val="20"/>
                <w:lang w:val="en-US" w:eastAsia="zh-CN"/>
              </w:rPr>
              <w:t>响应</w:t>
            </w:r>
            <w:r>
              <w:rPr>
                <w:rFonts w:ascii="仿宋" w:cs="仿宋" w:eastAsia="仿宋" w:hAnsi="仿宋" w:hint="eastAsia"/>
                <w:color w:val="000000"/>
                <w:sz w:val="20"/>
                <w:szCs w:val="20"/>
              </w:rPr>
              <w:t>文件未含有采购人不能接受的附加条件</w:t>
            </w:r>
            <w:r>
              <w:rPr>
                <w:rFonts w:ascii="仿宋" w:cs="仿宋" w:eastAsia="仿宋" w:hAnsi="仿宋" w:hint="eastAsia"/>
                <w:color w:val="000000"/>
                <w:sz w:val="20"/>
                <w:szCs w:val="20"/>
                <w:lang w:eastAsia="zh-CN"/>
              </w:rPr>
              <w:t>。</w:t>
            </w:r>
          </w:p>
        </w:tc>
        <w:tc>
          <w:tcPr>
            <w:tcW w:w="1100" w:type="dxa"/>
            <w:tcBorders/>
            <w:vAlign w:val="center"/>
          </w:tcPr>
          <w:p>
            <w:pPr>
              <w:pStyle w:val="style0"/>
              <w:keepNext w:val="false"/>
              <w:keepLines w:val="false"/>
              <w:suppressLineNumbers w:val="false"/>
              <w:spacing w:before="0" w:beforeAutospacing="false" w:after="0" w:afterAutospacing="false"/>
              <w:ind w:left="36" w:leftChars="17" w:right="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□通过</w:t>
            </w:r>
          </w:p>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color w:val="auto"/>
                <w:kern w:val="2"/>
                <w:sz w:val="20"/>
                <w:szCs w:val="20"/>
                <w:highlight w:val="none"/>
                <w:lang w:val="en-US" w:bidi="ar-SA" w:eastAsia="zh-CN"/>
              </w:rPr>
            </w:pPr>
            <w:r>
              <w:rPr>
                <w:rFonts w:ascii="仿宋" w:cs="仿宋" w:eastAsia="仿宋" w:hAnsi="仿宋" w:hint="eastAsia"/>
                <w:sz w:val="21"/>
                <w:szCs w:val="21"/>
                <w:highlight w:val="none"/>
              </w:rPr>
              <w:t>□不通过</w:t>
            </w:r>
          </w:p>
        </w:tc>
        <w:tc>
          <w:tcPr>
            <w:tcW w:w="2193"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color w:val="auto"/>
                <w:kern w:val="2"/>
                <w:sz w:val="20"/>
                <w:szCs w:val="20"/>
                <w:highlight w:val="none"/>
                <w:lang w:val="en-US" w:bidi="ar-SA" w:eastAsia="zh-CN"/>
              </w:rPr>
            </w:pPr>
            <w:r>
              <w:rPr>
                <w:rFonts w:ascii="仿宋" w:cs="仿宋" w:eastAsia="仿宋" w:hAnsi="仿宋" w:hint="eastAsia"/>
                <w:sz w:val="21"/>
                <w:szCs w:val="21"/>
                <w:highlight w:val="none"/>
              </w:rPr>
              <w:t>见</w:t>
            </w:r>
            <w:r>
              <w:rPr>
                <w:rFonts w:ascii="仿宋" w:cs="仿宋" w:eastAsia="仿宋" w:hAnsi="仿宋" w:hint="eastAsia"/>
                <w:sz w:val="21"/>
                <w:szCs w:val="21"/>
                <w:highlight w:val="none"/>
                <w:lang w:eastAsia="zh-CN"/>
              </w:rPr>
              <w:t>“3、响应承诺函”</w:t>
            </w:r>
          </w:p>
        </w:tc>
      </w:tr>
    </w:tbl>
    <w:p>
      <w:pPr>
        <w:pStyle w:val="style81"/>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after="0"/>
        <w:textAlignment w:val="auto"/>
        <w:rPr>
          <w:rFonts w:ascii="仿宋" w:cs="仿宋" w:eastAsia="仿宋" w:hAnsi="仿宋" w:hint="eastAsia"/>
          <w:sz w:val="21"/>
          <w:szCs w:val="21"/>
          <w:highlight w:val="none"/>
        </w:rPr>
      </w:pPr>
    </w:p>
    <w:p>
      <w:pPr>
        <w:pStyle w:val="style81"/>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after="0"/>
        <w:textAlignment w:val="auto"/>
        <w:rPr>
          <w:rFonts w:ascii="仿宋" w:cs="仿宋" w:eastAsia="仿宋" w:hAnsi="仿宋" w:hint="eastAsia"/>
          <w:sz w:val="21"/>
          <w:szCs w:val="21"/>
          <w:highlight w:val="none"/>
        </w:rPr>
      </w:pPr>
      <w:r>
        <w:rPr>
          <w:rFonts w:ascii="仿宋" w:cs="仿宋" w:eastAsia="仿宋" w:hAnsi="仿宋" w:hint="eastAsia"/>
          <w:sz w:val="21"/>
          <w:szCs w:val="21"/>
          <w:highlight w:val="none"/>
        </w:rPr>
        <w:t>备注：</w:t>
      </w:r>
    </w:p>
    <w:p>
      <w:pPr>
        <w:pStyle w:val="style81"/>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after="0"/>
        <w:textAlignment w:val="auto"/>
        <w:rPr>
          <w:rFonts w:ascii="仿宋" w:cs="仿宋" w:eastAsia="仿宋" w:hAnsi="仿宋" w:hint="eastAsia"/>
          <w:sz w:val="21"/>
          <w:szCs w:val="21"/>
          <w:highlight w:val="none"/>
        </w:rPr>
      </w:pPr>
      <w:r>
        <w:rPr>
          <w:rFonts w:ascii="仿宋" w:cs="仿宋" w:eastAsia="仿宋" w:hAnsi="仿宋" w:hint="eastAsia"/>
          <w:sz w:val="21"/>
          <w:szCs w:val="21"/>
          <w:highlight w:val="none"/>
          <w:lang w:val="en-US" w:eastAsia="zh-CN"/>
        </w:rPr>
        <w:t>1、</w:t>
      </w:r>
      <w:r>
        <w:rPr>
          <w:rFonts w:ascii="仿宋" w:cs="仿宋" w:eastAsia="仿宋" w:hAnsi="仿宋" w:hint="eastAsia"/>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pPr>
        <w:pStyle w:val="style81"/>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after="0"/>
        <w:textAlignment w:val="auto"/>
        <w:rPr>
          <w:rFonts w:ascii="仿宋" w:cs="仿宋" w:eastAsia="仿宋" w:hAnsi="仿宋" w:hint="eastAsia"/>
          <w:sz w:val="21"/>
          <w:szCs w:val="21"/>
          <w:highlight w:val="none"/>
        </w:rPr>
      </w:pPr>
      <w:r>
        <w:rPr>
          <w:rFonts w:ascii="仿宋" w:cs="仿宋" w:eastAsia="仿宋" w:hAnsi="仿宋" w:hint="eastAsia"/>
          <w:sz w:val="21"/>
          <w:szCs w:val="21"/>
          <w:highlight w:val="none"/>
        </w:rPr>
        <w:t>2、响应人须在“自查结论”栏勾选通过或不通过，在“证明资料”栏填写页码。</w:t>
      </w:r>
    </w:p>
    <w:p>
      <w:pPr>
        <w:pStyle w:val="style81"/>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after="0"/>
        <w:textAlignment w:val="auto"/>
        <w:rPr>
          <w:rFonts w:ascii="仿宋" w:cs="仿宋" w:eastAsia="仿宋" w:hAnsi="仿宋" w:hint="eastAsia"/>
          <w:sz w:val="21"/>
          <w:szCs w:val="21"/>
          <w:highlight w:val="none"/>
        </w:rPr>
      </w:pPr>
      <w:r>
        <w:rPr>
          <w:rFonts w:ascii="仿宋" w:cs="仿宋" w:eastAsia="仿宋" w:hAnsi="仿宋" w:hint="eastAsia"/>
          <w:sz w:val="21"/>
          <w:szCs w:val="21"/>
          <w:highlight w:val="none"/>
        </w:rPr>
        <w:t>3、本自查表不得擅自删改。</w:t>
      </w:r>
    </w:p>
    <w:p>
      <w:pPr>
        <w:pStyle w:val="style81"/>
        <w:shd w:val="clear" w:color="auto" w:fill="ffffff"/>
        <w:rPr>
          <w:rFonts w:ascii="仿宋" w:cs="仿宋" w:eastAsia="仿宋" w:hAnsi="仿宋" w:hint="eastAsia"/>
          <w:sz w:val="21"/>
          <w:szCs w:val="21"/>
          <w:highlight w:val="none"/>
        </w:rPr>
      </w:pPr>
    </w:p>
    <w:p>
      <w:pPr>
        <w:pStyle w:val="style81"/>
        <w:shd w:val="clear" w:color="auto" w:fill="ffffff"/>
        <w:rPr>
          <w:rFonts w:ascii="仿宋" w:cs="仿宋" w:eastAsia="仿宋" w:hAnsi="仿宋" w:hint="eastAsia"/>
          <w:sz w:val="21"/>
          <w:szCs w:val="21"/>
          <w:highlight w:val="none"/>
        </w:rPr>
      </w:pPr>
    </w:p>
    <w:p>
      <w:pPr>
        <w:pStyle w:val="style81"/>
        <w:shd w:val="clear" w:color="auto" w:fill="ffffff"/>
        <w:rPr>
          <w:rFonts w:ascii="仿宋" w:cs="仿宋" w:eastAsia="仿宋" w:hAnsi="仿宋" w:hint="eastAsia"/>
          <w:sz w:val="21"/>
          <w:szCs w:val="21"/>
          <w:highlight w:val="none"/>
        </w:rPr>
      </w:pPr>
    </w:p>
    <w:p>
      <w:pPr>
        <w:pStyle w:val="style0"/>
        <w:pageBreakBefore w:val="false"/>
        <w:kinsoku/>
        <w:wordWrap/>
        <w:overflowPunct/>
        <w:topLinePunct w:val="false"/>
        <w:bidi w:val="false"/>
        <w:spacing w:lineRule="auto" w:line="360"/>
        <w:ind w:left="0" w:leftChars="0" w:right="0" w:rightChars="0" w:firstLine="420" w:firstLineChars="200"/>
        <w:rPr>
          <w:rFonts w:ascii="仿宋" w:cs="仿宋" w:eastAsia="仿宋" w:hAnsi="仿宋" w:hint="eastAsia"/>
          <w:color w:val="auto"/>
          <w:sz w:val="24"/>
          <w:highlight w:val="none"/>
          <w:u w:val="single"/>
        </w:rPr>
      </w:pPr>
      <w:r>
        <w:rPr>
          <w:rFonts w:ascii="仿宋" w:cs="仿宋" w:eastAsia="仿宋" w:hAnsi="仿宋" w:hint="eastAsia"/>
          <w:color w:val="auto"/>
          <w:szCs w:val="21"/>
          <w:highlight w:val="none"/>
          <w:lang w:val="en-US" w:eastAsia="zh-CN"/>
        </w:rPr>
        <w:t xml:space="preserve">                              </w:t>
      </w:r>
      <w:r>
        <w:rPr>
          <w:rFonts w:ascii="仿宋" w:cs="仿宋" w:eastAsia="仿宋" w:hAnsi="仿宋" w:hint="eastAsia"/>
          <w:color w:val="auto"/>
          <w:sz w:val="24"/>
          <w:highlight w:val="none"/>
          <w:lang w:eastAsia="zh-CN"/>
        </w:rPr>
        <w:t>响应</w:t>
      </w:r>
      <w:r>
        <w:rPr>
          <w:rFonts w:ascii="仿宋" w:cs="仿宋" w:eastAsia="仿宋" w:hAnsi="仿宋" w:hint="eastAsia"/>
          <w:color w:val="auto"/>
          <w:sz w:val="24"/>
          <w:highlight w:val="none"/>
        </w:rPr>
        <w:t>人名称（盖公章）：</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u w:val="single"/>
          <w:lang w:val="en-US" w:eastAsia="zh-CN"/>
        </w:rPr>
        <w:t xml:space="preserve">         </w:t>
      </w:r>
      <w:r>
        <w:rPr>
          <w:rFonts w:ascii="仿宋" w:cs="仿宋" w:eastAsia="仿宋" w:hAnsi="仿宋" w:hint="eastAsia"/>
          <w:color w:val="auto"/>
          <w:sz w:val="24"/>
          <w:highlight w:val="none"/>
          <w:u w:val="single"/>
        </w:rPr>
        <w:t xml:space="preserve">               </w:t>
      </w:r>
    </w:p>
    <w:p>
      <w:pPr>
        <w:pStyle w:val="style0"/>
        <w:pageBreakBefore w:val="false"/>
        <w:kinsoku/>
        <w:wordWrap/>
        <w:overflowPunct/>
        <w:topLinePunct w:val="false"/>
        <w:bidi w:val="false"/>
        <w:spacing w:lineRule="auto" w:line="360"/>
        <w:ind w:right="0" w:rightChars="0" w:firstLine="3600" w:firstLineChars="1500"/>
        <w:rPr>
          <w:rFonts w:ascii="仿宋" w:cs="仿宋" w:eastAsia="仿宋" w:hAnsi="仿宋" w:hint="eastAsia"/>
          <w:color w:val="auto"/>
          <w:sz w:val="24"/>
          <w:highlight w:val="none"/>
          <w:u w:val="single"/>
        </w:rPr>
      </w:pPr>
      <w:r>
        <w:rPr>
          <w:rFonts w:ascii="仿宋" w:cs="仿宋" w:eastAsia="仿宋" w:hAnsi="仿宋" w:hint="eastAsia"/>
          <w:color w:val="auto"/>
          <w:sz w:val="24"/>
          <w:highlight w:val="none"/>
          <w:lang w:eastAsia="zh-CN"/>
        </w:rPr>
        <w:t>响应</w:t>
      </w:r>
      <w:r>
        <w:rPr>
          <w:rFonts w:ascii="仿宋" w:cs="仿宋" w:eastAsia="仿宋" w:hAnsi="仿宋" w:hint="eastAsia"/>
          <w:color w:val="auto"/>
          <w:sz w:val="24"/>
          <w:highlight w:val="none"/>
        </w:rPr>
        <w:t>人法定代表人或</w:t>
      </w:r>
      <w:r>
        <w:rPr>
          <w:rFonts w:ascii="仿宋" w:cs="仿宋" w:eastAsia="仿宋" w:hAnsi="仿宋" w:hint="eastAsia"/>
          <w:color w:val="auto"/>
          <w:sz w:val="24"/>
          <w:highlight w:val="none"/>
          <w:lang w:val="en-US" w:eastAsia="zh-CN"/>
        </w:rPr>
        <w:t>法定</w:t>
      </w:r>
      <w:r>
        <w:rPr>
          <w:rFonts w:ascii="仿宋" w:cs="仿宋" w:eastAsia="仿宋" w:hAnsi="仿宋" w:hint="eastAsia"/>
          <w:color w:val="auto"/>
          <w:sz w:val="24"/>
          <w:highlight w:val="none"/>
        </w:rPr>
        <w:t>授权代表（签字）：</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u w:val="single"/>
          <w:lang w:val="en-US" w:eastAsia="zh-CN"/>
        </w:rPr>
        <w:t xml:space="preserve">    </w:t>
      </w:r>
      <w:r>
        <w:rPr>
          <w:rFonts w:ascii="仿宋" w:cs="仿宋" w:eastAsia="仿宋" w:hAnsi="仿宋" w:hint="eastAsia"/>
          <w:color w:val="auto"/>
          <w:sz w:val="24"/>
          <w:highlight w:val="none"/>
          <w:u w:val="single"/>
        </w:rPr>
        <w:t xml:space="preserve">     </w:t>
      </w:r>
    </w:p>
    <w:p>
      <w:pPr>
        <w:pStyle w:val="style0"/>
        <w:pageBreakBefore w:val="false"/>
        <w:kinsoku/>
        <w:wordWrap/>
        <w:overflowPunct/>
        <w:topLinePunct w:val="false"/>
        <w:bidi w:val="false"/>
        <w:spacing w:lineRule="auto" w:line="360"/>
        <w:ind w:right="0" w:rightChars="0"/>
        <w:jc w:val="center"/>
        <w:rPr>
          <w:rFonts w:ascii="仿宋" w:cs="仿宋" w:eastAsia="仿宋" w:hAnsi="仿宋" w:hint="eastAsia"/>
          <w:color w:val="auto"/>
          <w:sz w:val="24"/>
          <w:highlight w:val="none"/>
        </w:rPr>
      </w:pPr>
      <w:r>
        <w:rPr>
          <w:rFonts w:ascii="仿宋" w:cs="仿宋" w:eastAsia="仿宋" w:hAnsi="仿宋" w:hint="eastAsia"/>
          <w:color w:val="auto"/>
          <w:sz w:val="24"/>
          <w:highlight w:val="none"/>
          <w:lang w:val="en-US" w:eastAsia="zh-CN"/>
        </w:rPr>
        <w:t xml:space="preserve">                </w:t>
      </w:r>
      <w:r>
        <w:rPr>
          <w:rFonts w:ascii="仿宋" w:cs="仿宋" w:eastAsia="仿宋" w:hAnsi="仿宋" w:hint="eastAsia"/>
          <w:color w:val="auto"/>
          <w:sz w:val="24"/>
          <w:highlight w:val="none"/>
        </w:rPr>
        <w:t>日期：</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rPr>
        <w:t>年</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rPr>
        <w:t>月</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rPr>
        <w:t>日</w:t>
      </w:r>
    </w:p>
    <w:p>
      <w:pPr>
        <w:pStyle w:val="style0"/>
        <w:pageBreakBefore w:val="false"/>
        <w:kinsoku/>
        <w:wordWrap/>
        <w:overflowPunct/>
        <w:topLinePunct w:val="false"/>
        <w:bidi w:val="false"/>
        <w:spacing w:lineRule="auto" w:line="360"/>
        <w:ind w:left="0" w:leftChars="0" w:right="0" w:rightChars="0" w:firstLine="5250" w:firstLineChars="2500"/>
        <w:rPr>
          <w:rFonts w:ascii="仿宋" w:cs="仿宋" w:eastAsia="仿宋" w:hAnsi="仿宋" w:hint="eastAsia"/>
          <w:sz w:val="21"/>
          <w:szCs w:val="21"/>
          <w:highlight w:val="none"/>
        </w:rPr>
      </w:pPr>
    </w:p>
    <w:p>
      <w:pPr>
        <w:pStyle w:val="style0"/>
        <w:pageBreakBefore w:val="false"/>
        <w:kinsoku/>
        <w:wordWrap/>
        <w:overflowPunct/>
        <w:topLinePunct w:val="false"/>
        <w:autoSpaceDE w:val="false"/>
        <w:autoSpaceDN w:val="false"/>
        <w:bidi w:val="false"/>
        <w:adjustRightInd w:val="false"/>
        <w:ind w:right="0" w:rightChars="0"/>
        <w:jc w:val="left"/>
        <w:outlineLvl w:val="2"/>
        <w:rPr>
          <w:rFonts w:ascii="宋体" w:cs="宋体" w:hAnsi="宋体" w:hint="eastAsia"/>
          <w:b/>
          <w:color w:val="auto"/>
          <w:sz w:val="30"/>
          <w:szCs w:val="30"/>
          <w:highlight w:val="none"/>
        </w:rPr>
      </w:pPr>
      <w:r>
        <w:rPr>
          <w:rFonts w:ascii="宋体" w:cs="宋体" w:hAnsi="宋体" w:hint="eastAsia"/>
          <w:b/>
          <w:color w:val="auto"/>
          <w:sz w:val="30"/>
          <w:szCs w:val="30"/>
          <w:highlight w:val="none"/>
        </w:rPr>
        <w:br w:type="page"/>
      </w: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360"/>
        <w:jc w:val="center"/>
        <w:textAlignment w:val="auto"/>
        <w:rPr>
          <w:rFonts w:ascii="仿宋" w:cs="仿宋" w:eastAsia="仿宋" w:hAnsi="仿宋" w:hint="eastAsia"/>
          <w:bCs/>
          <w:color w:val="000000"/>
          <w:sz w:val="44"/>
          <w:szCs w:val="44"/>
          <w:highlight w:val="none"/>
          <w:lang w:val="en-US"/>
        </w:rPr>
      </w:pPr>
      <w:r>
        <w:rPr>
          <w:rFonts w:ascii="仿宋" w:cs="仿宋" w:eastAsia="仿宋" w:hAnsi="仿宋" w:hint="eastAsia"/>
          <w:b/>
          <w:bCs/>
          <w:sz w:val="36"/>
          <w:szCs w:val="36"/>
          <w:highlight w:val="none"/>
          <w:lang w:eastAsia="zh-CN"/>
        </w:rPr>
        <w:t>（</w:t>
      </w:r>
      <w:r>
        <w:rPr>
          <w:rFonts w:ascii="仿宋" w:cs="仿宋" w:eastAsia="仿宋" w:hAnsi="仿宋" w:hint="eastAsia"/>
          <w:b/>
          <w:bCs/>
          <w:sz w:val="36"/>
          <w:szCs w:val="36"/>
          <w:highlight w:val="none"/>
          <w:lang w:val="en-US" w:eastAsia="zh-CN"/>
        </w:rPr>
        <w:t>二</w:t>
      </w:r>
      <w:r>
        <w:rPr>
          <w:rFonts w:ascii="仿宋" w:cs="仿宋" w:eastAsia="仿宋" w:hAnsi="仿宋" w:hint="eastAsia"/>
          <w:b/>
          <w:bCs/>
          <w:sz w:val="36"/>
          <w:szCs w:val="36"/>
          <w:highlight w:val="none"/>
          <w:lang w:eastAsia="zh-CN"/>
        </w:rPr>
        <w:t>）</w:t>
      </w:r>
      <w:r>
        <w:rPr>
          <w:rFonts w:ascii="仿宋" w:cs="仿宋" w:eastAsia="仿宋" w:hAnsi="仿宋" w:hint="eastAsia"/>
          <w:b/>
          <w:bCs/>
          <w:sz w:val="36"/>
          <w:szCs w:val="36"/>
          <w:highlight w:val="none"/>
          <w:lang w:val="en-US" w:eastAsia="zh-CN"/>
        </w:rPr>
        <w:t>符合性审查证明资料</w:t>
      </w:r>
    </w:p>
    <w:p>
      <w:pPr>
        <w:pStyle w:val="style67"/>
        <w:tabs>
          <w:tab w:val="left" w:leader="none" w:pos="900"/>
        </w:tabs>
        <w:spacing w:lineRule="exact" w:line="400"/>
        <w:ind w:firstLine="0"/>
        <w:jc w:val="center"/>
        <w:rPr>
          <w:rFonts w:ascii="仿宋" w:cs="仿宋" w:eastAsia="仿宋" w:hAnsi="仿宋" w:hint="eastAsia"/>
          <w:b/>
          <w:bCs w:val="false"/>
          <w:color w:val="000000"/>
          <w:sz w:val="32"/>
          <w:szCs w:val="32"/>
          <w:highlight w:val="none"/>
          <w:lang w:val="en-US"/>
        </w:rPr>
      </w:pPr>
      <w:r>
        <w:rPr>
          <w:rFonts w:ascii="仿宋" w:cs="仿宋" w:eastAsia="仿宋" w:hAnsi="仿宋" w:hint="eastAsia"/>
          <w:b/>
          <w:bCs/>
          <w:sz w:val="32"/>
          <w:szCs w:val="32"/>
          <w:highlight w:val="none"/>
          <w:lang w:val="en-US" w:eastAsia="zh-CN"/>
        </w:rPr>
        <w:t>1、</w:t>
      </w:r>
      <w:r>
        <w:rPr>
          <w:rFonts w:ascii="仿宋" w:cs="仿宋" w:eastAsia="仿宋" w:hAnsi="仿宋" w:hint="eastAsia"/>
          <w:b/>
          <w:bCs w:val="false"/>
          <w:color w:val="000000"/>
          <w:sz w:val="32"/>
          <w:szCs w:val="32"/>
          <w:highlight w:val="none"/>
          <w:lang w:val="en-US"/>
        </w:rPr>
        <w:t>法定代表人</w:t>
      </w:r>
      <w:r>
        <w:rPr>
          <w:rFonts w:ascii="仿宋" w:cs="仿宋" w:eastAsia="仿宋" w:hAnsi="仿宋" w:hint="eastAsia"/>
          <w:b/>
          <w:bCs w:val="false"/>
          <w:color w:val="000000"/>
          <w:sz w:val="32"/>
          <w:szCs w:val="32"/>
          <w:highlight w:val="none"/>
          <w:lang w:val="en-US" w:eastAsia="zh-CN"/>
        </w:rPr>
        <w:t>（负责人）</w:t>
      </w:r>
      <w:r>
        <w:rPr>
          <w:rFonts w:ascii="仿宋" w:cs="仿宋" w:eastAsia="仿宋" w:hAnsi="仿宋" w:hint="eastAsia"/>
          <w:b/>
          <w:bCs w:val="false"/>
          <w:color w:val="000000"/>
          <w:sz w:val="32"/>
          <w:szCs w:val="32"/>
          <w:highlight w:val="none"/>
          <w:lang w:val="en-US"/>
        </w:rPr>
        <w:t>证明书</w:t>
      </w:r>
    </w:p>
    <w:p>
      <w:pPr>
        <w:pStyle w:val="style67"/>
        <w:tabs>
          <w:tab w:val="left" w:leader="none" w:pos="900"/>
        </w:tabs>
        <w:spacing w:lineRule="exact" w:line="400"/>
        <w:ind w:firstLine="0"/>
        <w:jc w:val="center"/>
        <w:rPr>
          <w:rFonts w:ascii="仿宋" w:cs="仿宋" w:eastAsia="仿宋" w:hAnsi="仿宋" w:hint="eastAsia"/>
          <w:bCs/>
          <w:color w:val="000000"/>
          <w:sz w:val="22"/>
          <w:szCs w:val="22"/>
          <w:highlight w:val="none"/>
          <w:lang w:val="en-US"/>
        </w:rPr>
      </w:pPr>
    </w:p>
    <w:p>
      <w:pPr>
        <w:pStyle w:val="style67"/>
        <w:tabs>
          <w:tab w:val="left" w:leader="none" w:pos="900"/>
        </w:tabs>
        <w:spacing w:lineRule="exact" w:line="400"/>
        <w:ind w:firstLine="0"/>
        <w:rPr>
          <w:rFonts w:ascii="仿宋" w:cs="仿宋" w:eastAsia="仿宋" w:hAnsi="仿宋" w:hint="eastAsia"/>
          <w:bCs/>
          <w:color w:val="000000"/>
          <w:highlight w:val="none"/>
          <w:lang w:val="en-US"/>
        </w:rPr>
      </w:pPr>
    </w:p>
    <w:p>
      <w:pPr>
        <w:pStyle w:val="style67"/>
        <w:keepNext w:val="false"/>
        <w:keepLines w:val="false"/>
        <w:pageBreakBefore w:val="false"/>
        <w:widowControl w:val="false"/>
        <w:tabs>
          <w:tab w:val="left" w:leader="none" w:pos="900"/>
        </w:tabs>
        <w:kinsoku/>
        <w:wordWrap/>
        <w:overflowPunct/>
        <w:topLinePunct w:val="false"/>
        <w:autoSpaceDE/>
        <w:autoSpaceDN/>
        <w:bidi w:val="false"/>
        <w:adjustRightInd w:val="false"/>
        <w:snapToGrid w:val="false"/>
        <w:spacing w:lineRule="auto" w:line="360"/>
        <w:ind w:firstLine="0"/>
        <w:textAlignment w:val="auto"/>
        <w:rPr>
          <w:rFonts w:ascii="仿宋" w:cs="仿宋" w:eastAsia="仿宋" w:hAnsi="仿宋" w:hint="eastAsia"/>
          <w:bCs/>
          <w:color w:val="000000"/>
          <w:sz w:val="28"/>
          <w:szCs w:val="28"/>
          <w:highlight w:val="none"/>
          <w:lang w:val="en-US"/>
        </w:rPr>
      </w:pPr>
      <w:r>
        <w:rPr>
          <w:rFonts w:ascii="仿宋" w:cs="仿宋" w:eastAsia="仿宋" w:hAnsi="仿宋" w:hint="eastAsia"/>
          <w:bCs/>
          <w:color w:val="000000"/>
          <w:sz w:val="28"/>
          <w:szCs w:val="28"/>
          <w:highlight w:val="none"/>
          <w:lang w:val="en-US" w:eastAsia="zh-CN"/>
        </w:rPr>
        <w:t>中山大学孙逸仙纪念医院</w:t>
      </w:r>
      <w:r>
        <w:rPr>
          <w:rFonts w:ascii="仿宋" w:cs="仿宋" w:eastAsia="仿宋" w:hAnsi="仿宋" w:hint="eastAsia"/>
          <w:bCs/>
          <w:color w:val="000000"/>
          <w:sz w:val="28"/>
          <w:szCs w:val="28"/>
          <w:highlight w:val="none"/>
          <w:lang w:val="en-US"/>
        </w:rPr>
        <w:t>：</w:t>
      </w:r>
    </w:p>
    <w:p>
      <w:pPr>
        <w:pStyle w:val="style67"/>
        <w:keepNext w:val="false"/>
        <w:keepLines w:val="false"/>
        <w:pageBreakBefore w:val="false"/>
        <w:widowControl w:val="false"/>
        <w:tabs>
          <w:tab w:val="left" w:leader="none" w:pos="900"/>
        </w:tabs>
        <w:kinsoku/>
        <w:wordWrap/>
        <w:overflowPunct/>
        <w:topLinePunct w:val="false"/>
        <w:autoSpaceDE/>
        <w:autoSpaceDN/>
        <w:bidi w:val="false"/>
        <w:adjustRightInd w:val="false"/>
        <w:snapToGrid w:val="false"/>
        <w:spacing w:lineRule="auto" w:line="360"/>
        <w:ind w:firstLine="560" w:firstLineChars="200"/>
        <w:jc w:val="left"/>
        <w:textAlignment w:val="auto"/>
        <w:rPr>
          <w:rFonts w:ascii="仿宋" w:cs="仿宋" w:eastAsia="仿宋" w:hAnsi="仿宋" w:hint="eastAsia"/>
          <w:bCs/>
          <w:color w:val="000000"/>
          <w:sz w:val="28"/>
          <w:szCs w:val="28"/>
          <w:highlight w:val="none"/>
          <w:lang w:val="en-US"/>
        </w:rPr>
      </w:pPr>
      <w:r>
        <w:rPr>
          <w:rFonts w:ascii="仿宋" w:cs="仿宋" w:eastAsia="仿宋" w:hAnsi="仿宋" w:hint="eastAsia"/>
          <w:bCs/>
          <w:color w:val="000000"/>
          <w:sz w:val="28"/>
          <w:szCs w:val="28"/>
          <w:highlight w:val="none"/>
          <w:lang w:val="en-US"/>
        </w:rPr>
        <w:t xml:space="preserve"> ________现任我单位________职务，为法定代表人，特此证明。</w:t>
      </w:r>
    </w:p>
    <w:p>
      <w:pPr>
        <w:pStyle w:val="style67"/>
        <w:keepNext w:val="false"/>
        <w:keepLines w:val="false"/>
        <w:pageBreakBefore w:val="false"/>
        <w:widowControl w:val="false"/>
        <w:tabs>
          <w:tab w:val="left" w:leader="none" w:pos="900"/>
        </w:tabs>
        <w:kinsoku/>
        <w:wordWrap/>
        <w:overflowPunct/>
        <w:topLinePunct w:val="false"/>
        <w:autoSpaceDE/>
        <w:autoSpaceDN/>
        <w:bidi w:val="false"/>
        <w:adjustRightInd w:val="false"/>
        <w:snapToGrid w:val="false"/>
        <w:spacing w:lineRule="auto" w:line="360"/>
        <w:ind w:firstLine="560" w:firstLineChars="200"/>
        <w:jc w:val="left"/>
        <w:textAlignment w:val="auto"/>
        <w:rPr>
          <w:rFonts w:ascii="仿宋" w:cs="仿宋" w:eastAsia="仿宋" w:hAnsi="仿宋" w:hint="eastAsia"/>
          <w:bCs/>
          <w:color w:val="000000"/>
          <w:sz w:val="28"/>
          <w:szCs w:val="28"/>
          <w:highlight w:val="none"/>
          <w:u w:val="single"/>
          <w:lang w:val="en-US" w:eastAsia="zh-CN"/>
        </w:rPr>
      </w:pPr>
      <w:r>
        <w:rPr>
          <w:rFonts w:ascii="仿宋" w:cs="仿宋" w:eastAsia="仿宋" w:hAnsi="仿宋" w:hint="eastAsia"/>
          <w:bCs/>
          <w:color w:val="000000"/>
          <w:sz w:val="28"/>
          <w:szCs w:val="28"/>
          <w:highlight w:val="none"/>
          <w:lang w:val="en-US"/>
        </w:rPr>
        <w:t>有效期限：</w:t>
      </w:r>
      <w:r>
        <w:rPr>
          <w:rFonts w:ascii="仿宋" w:cs="仿宋" w:eastAsia="仿宋" w:hAnsi="仿宋" w:hint="eastAsia"/>
          <w:bCs/>
          <w:color w:val="000000"/>
          <w:sz w:val="28"/>
          <w:szCs w:val="28"/>
          <w:highlight w:val="none"/>
          <w:u w:val="single"/>
          <w:lang w:val="en-US" w:eastAsia="zh-CN"/>
        </w:rPr>
        <w:t xml:space="preserve">                       </w:t>
      </w:r>
    </w:p>
    <w:p>
      <w:pPr>
        <w:pStyle w:val="style67"/>
        <w:keepNext w:val="false"/>
        <w:keepLines w:val="false"/>
        <w:pageBreakBefore w:val="false"/>
        <w:widowControl w:val="false"/>
        <w:tabs>
          <w:tab w:val="left" w:leader="none" w:pos="900"/>
        </w:tabs>
        <w:kinsoku/>
        <w:wordWrap/>
        <w:overflowPunct/>
        <w:topLinePunct w:val="false"/>
        <w:autoSpaceDE/>
        <w:autoSpaceDN/>
        <w:bidi w:val="false"/>
        <w:adjustRightInd w:val="false"/>
        <w:snapToGrid w:val="false"/>
        <w:spacing w:lineRule="auto" w:line="360"/>
        <w:ind w:firstLine="560" w:firstLineChars="200"/>
        <w:jc w:val="left"/>
        <w:textAlignment w:val="auto"/>
        <w:rPr>
          <w:rFonts w:ascii="仿宋" w:cs="仿宋" w:eastAsia="仿宋" w:hAnsi="仿宋" w:hint="eastAsia"/>
          <w:bCs/>
          <w:color w:val="000000"/>
          <w:sz w:val="28"/>
          <w:szCs w:val="28"/>
          <w:highlight w:val="none"/>
          <w:lang w:val="en-US" w:eastAsia="zh-CN"/>
        </w:rPr>
      </w:pPr>
      <w:r>
        <w:rPr>
          <w:rFonts w:ascii="仿宋" w:cs="仿宋" w:eastAsia="仿宋" w:hAnsi="仿宋" w:hint="eastAsia"/>
          <w:bCs/>
          <w:color w:val="000000"/>
          <w:sz w:val="28"/>
          <w:szCs w:val="28"/>
          <w:highlight w:val="none"/>
          <w:lang w:val="en-US"/>
        </w:rPr>
        <w:t xml:space="preserve">附：代表人性别：____ </w:t>
      </w:r>
      <w:r>
        <w:rPr>
          <w:rFonts w:ascii="仿宋" w:cs="仿宋" w:eastAsia="仿宋" w:hAnsi="仿宋" w:hint="eastAsia"/>
          <w:bCs/>
          <w:color w:val="000000"/>
          <w:sz w:val="28"/>
          <w:szCs w:val="28"/>
          <w:highlight w:val="none"/>
          <w:lang w:val="en-US" w:eastAsia="zh-CN"/>
        </w:rPr>
        <w:t xml:space="preserve">  </w:t>
      </w:r>
      <w:r>
        <w:rPr>
          <w:rFonts w:ascii="仿宋" w:cs="仿宋" w:eastAsia="仿宋" w:hAnsi="仿宋" w:hint="eastAsia"/>
          <w:bCs/>
          <w:color w:val="000000"/>
          <w:sz w:val="28"/>
          <w:szCs w:val="28"/>
          <w:highlight w:val="none"/>
          <w:lang w:val="en-US"/>
        </w:rPr>
        <w:t>年龄：____</w:t>
      </w:r>
      <w:r>
        <w:rPr>
          <w:rFonts w:ascii="仿宋" w:cs="仿宋" w:eastAsia="仿宋" w:hAnsi="仿宋" w:hint="eastAsia"/>
          <w:bCs/>
          <w:color w:val="000000"/>
          <w:sz w:val="28"/>
          <w:szCs w:val="28"/>
          <w:highlight w:val="none"/>
          <w:lang w:val="en-US" w:eastAsia="zh-CN"/>
        </w:rPr>
        <w:t xml:space="preserve"> </w:t>
      </w:r>
      <w:r>
        <w:rPr>
          <w:rFonts w:ascii="仿宋" w:cs="仿宋" w:eastAsia="仿宋" w:hAnsi="仿宋" w:hint="eastAsia"/>
          <w:bCs/>
          <w:color w:val="000000"/>
          <w:sz w:val="28"/>
          <w:szCs w:val="28"/>
          <w:highlight w:val="none"/>
          <w:lang w:val="en-US"/>
        </w:rPr>
        <w:t xml:space="preserve"> 身份证号码：</w:t>
      </w:r>
      <w:r>
        <w:rPr>
          <w:rFonts w:ascii="仿宋" w:cs="仿宋" w:eastAsia="仿宋" w:hAnsi="仿宋" w:hint="eastAsia"/>
          <w:bCs/>
          <w:color w:val="000000"/>
          <w:sz w:val="28"/>
          <w:szCs w:val="28"/>
          <w:highlight w:val="none"/>
          <w:u w:val="single"/>
          <w:lang w:val="en-US" w:eastAsia="zh-CN"/>
        </w:rPr>
        <w:t xml:space="preserve">           </w:t>
      </w:r>
      <w:r>
        <w:rPr>
          <w:rFonts w:ascii="仿宋" w:cs="仿宋" w:eastAsia="仿宋" w:hAnsi="仿宋" w:hint="eastAsia"/>
          <w:bCs/>
          <w:color w:val="000000"/>
          <w:sz w:val="28"/>
          <w:szCs w:val="28"/>
          <w:highlight w:val="none"/>
          <w:lang w:val="en-US" w:eastAsia="zh-CN"/>
        </w:rPr>
        <w:t xml:space="preserve">  </w:t>
      </w:r>
    </w:p>
    <w:p>
      <w:pPr>
        <w:pStyle w:val="style67"/>
        <w:keepNext w:val="false"/>
        <w:keepLines w:val="false"/>
        <w:pageBreakBefore w:val="false"/>
        <w:widowControl w:val="false"/>
        <w:tabs>
          <w:tab w:val="left" w:leader="none" w:pos="900"/>
        </w:tabs>
        <w:kinsoku/>
        <w:wordWrap/>
        <w:overflowPunct/>
        <w:topLinePunct w:val="false"/>
        <w:autoSpaceDE/>
        <w:autoSpaceDN/>
        <w:bidi w:val="false"/>
        <w:adjustRightInd w:val="false"/>
        <w:snapToGrid w:val="false"/>
        <w:spacing w:lineRule="auto" w:line="360"/>
        <w:ind w:firstLine="560" w:firstLineChars="200"/>
        <w:jc w:val="left"/>
        <w:textAlignment w:val="auto"/>
        <w:rPr>
          <w:rFonts w:ascii="仿宋" w:cs="仿宋" w:eastAsia="仿宋" w:hAnsi="仿宋" w:hint="eastAsia"/>
          <w:bCs/>
          <w:color w:val="000000"/>
          <w:sz w:val="28"/>
          <w:szCs w:val="28"/>
          <w:highlight w:val="none"/>
          <w:lang w:val="en-US"/>
        </w:rPr>
      </w:pPr>
      <w:r>
        <w:rPr>
          <w:rFonts w:ascii="仿宋" w:cs="仿宋" w:eastAsia="仿宋" w:hAnsi="仿宋" w:hint="eastAsia"/>
          <w:bCs/>
          <w:color w:val="000000"/>
          <w:sz w:val="28"/>
          <w:szCs w:val="28"/>
          <w:highlight w:val="none"/>
          <w:lang w:val="en-US"/>
        </w:rPr>
        <w:t xml:space="preserve">注册号码：______________ 企业类型：_______________________ </w:t>
      </w:r>
    </w:p>
    <w:p>
      <w:pPr>
        <w:pStyle w:val="style67"/>
        <w:keepNext w:val="false"/>
        <w:keepLines w:val="false"/>
        <w:pageBreakBefore w:val="false"/>
        <w:widowControl w:val="false"/>
        <w:tabs>
          <w:tab w:val="left" w:leader="none" w:pos="900"/>
        </w:tabs>
        <w:kinsoku/>
        <w:wordWrap/>
        <w:overflowPunct/>
        <w:topLinePunct w:val="false"/>
        <w:autoSpaceDE/>
        <w:autoSpaceDN/>
        <w:bidi w:val="false"/>
        <w:adjustRightInd w:val="false"/>
        <w:snapToGrid w:val="false"/>
        <w:spacing w:lineRule="auto" w:line="360"/>
        <w:ind w:firstLine="560" w:firstLineChars="200"/>
        <w:textAlignment w:val="auto"/>
        <w:rPr>
          <w:rFonts w:ascii="仿宋" w:cs="仿宋" w:eastAsia="仿宋" w:hAnsi="仿宋" w:hint="eastAsia"/>
          <w:bCs/>
          <w:color w:val="000000"/>
          <w:sz w:val="28"/>
          <w:szCs w:val="28"/>
          <w:highlight w:val="none"/>
          <w:lang w:val="en-US"/>
        </w:rPr>
      </w:pPr>
      <w:r>
        <w:rPr>
          <w:rFonts w:ascii="仿宋" w:cs="仿宋" w:eastAsia="仿宋" w:hAnsi="仿宋" w:hint="eastAsia"/>
          <w:bCs/>
          <w:color w:val="000000"/>
          <w:sz w:val="28"/>
          <w:szCs w:val="28"/>
          <w:highlight w:val="none"/>
          <w:lang w:val="en-US"/>
        </w:rPr>
        <w:t>经营范围：__________</w:t>
      </w:r>
      <w:r>
        <w:rPr>
          <w:rFonts w:ascii="仿宋" w:cs="仿宋" w:eastAsia="仿宋" w:hAnsi="仿宋" w:hint="eastAsia"/>
          <w:bCs/>
          <w:color w:val="000000"/>
          <w:sz w:val="28"/>
          <w:szCs w:val="28"/>
          <w:highlight w:val="none"/>
          <w:u w:val="none"/>
          <w:lang w:val="en-US"/>
        </w:rPr>
        <w:t>_____________</w:t>
      </w:r>
      <w:r>
        <w:rPr>
          <w:rFonts w:ascii="仿宋" w:cs="仿宋" w:eastAsia="仿宋" w:hAnsi="仿宋" w:hint="eastAsia"/>
          <w:bCs/>
          <w:color w:val="000000"/>
          <w:sz w:val="28"/>
          <w:szCs w:val="28"/>
          <w:highlight w:val="none"/>
          <w:u w:val="single"/>
          <w:lang w:val="en-US" w:eastAsia="zh-CN"/>
        </w:rPr>
        <w:t xml:space="preserve">                   </w:t>
      </w:r>
      <w:r>
        <w:rPr>
          <w:rFonts w:ascii="仿宋" w:cs="仿宋" w:eastAsia="仿宋" w:hAnsi="仿宋" w:hint="eastAsia"/>
          <w:bCs/>
          <w:color w:val="000000"/>
          <w:sz w:val="28"/>
          <w:szCs w:val="28"/>
          <w:highlight w:val="none"/>
          <w:u w:val="single"/>
          <w:lang w:val="en-US"/>
        </w:rPr>
        <w:t xml:space="preserve"> </w:t>
      </w:r>
      <w:r>
        <w:rPr>
          <w:rFonts w:ascii="仿宋" w:cs="仿宋" w:eastAsia="仿宋" w:hAnsi="仿宋" w:hint="eastAsia"/>
          <w:bCs/>
          <w:color w:val="000000"/>
          <w:sz w:val="28"/>
          <w:szCs w:val="28"/>
          <w:highlight w:val="none"/>
          <w:u w:val="single"/>
          <w:lang w:val="en-US" w:eastAsia="zh-CN"/>
        </w:rPr>
        <w:t xml:space="preserve">     </w:t>
      </w:r>
    </w:p>
    <w:p>
      <w:pPr>
        <w:pStyle w:val="style67"/>
        <w:keepNext w:val="false"/>
        <w:keepLines w:val="false"/>
        <w:pageBreakBefore w:val="false"/>
        <w:widowControl w:val="false"/>
        <w:tabs>
          <w:tab w:val="left" w:leader="none" w:pos="900"/>
        </w:tabs>
        <w:kinsoku/>
        <w:wordWrap/>
        <w:overflowPunct/>
        <w:topLinePunct w:val="false"/>
        <w:autoSpaceDE/>
        <w:autoSpaceDN/>
        <w:bidi w:val="false"/>
        <w:adjustRightInd w:val="false"/>
        <w:snapToGrid w:val="false"/>
        <w:spacing w:lineRule="auto" w:line="360"/>
        <w:ind w:left="0" w:leftChars="0" w:firstLine="3732" w:firstLineChars="1333"/>
        <w:jc w:val="left"/>
        <w:textAlignment w:val="auto"/>
        <w:rPr>
          <w:rFonts w:ascii="仿宋" w:cs="仿宋" w:eastAsia="仿宋" w:hAnsi="仿宋" w:hint="eastAsia"/>
          <w:bCs/>
          <w:color w:val="000000"/>
          <w:sz w:val="28"/>
          <w:szCs w:val="28"/>
          <w:highlight w:val="none"/>
          <w:lang w:val="en-US" w:eastAsia="zh-CN"/>
        </w:rPr>
      </w:pPr>
    </w:p>
    <w:p>
      <w:pPr>
        <w:pStyle w:val="style67"/>
        <w:keepNext w:val="false"/>
        <w:keepLines w:val="false"/>
        <w:pageBreakBefore w:val="false"/>
        <w:widowControl w:val="false"/>
        <w:tabs>
          <w:tab w:val="left" w:leader="none" w:pos="900"/>
        </w:tabs>
        <w:kinsoku/>
        <w:wordWrap/>
        <w:overflowPunct/>
        <w:topLinePunct w:val="false"/>
        <w:autoSpaceDE/>
        <w:autoSpaceDN/>
        <w:bidi w:val="false"/>
        <w:adjustRightInd w:val="false"/>
        <w:snapToGrid w:val="false"/>
        <w:spacing w:lineRule="auto" w:line="360"/>
        <w:ind w:left="0" w:leftChars="0" w:firstLine="3732" w:firstLineChars="1333"/>
        <w:jc w:val="left"/>
        <w:textAlignment w:val="auto"/>
        <w:rPr>
          <w:rFonts w:ascii="仿宋" w:cs="仿宋" w:eastAsia="仿宋" w:hAnsi="仿宋" w:hint="eastAsia"/>
          <w:bCs/>
          <w:color w:val="000000"/>
          <w:sz w:val="28"/>
          <w:szCs w:val="28"/>
          <w:highlight w:val="none"/>
          <w:lang w:val="en-US"/>
        </w:rPr>
      </w:pPr>
      <w:r>
        <w:rPr>
          <w:rFonts w:ascii="仿宋" w:cs="仿宋" w:eastAsia="仿宋" w:hAnsi="仿宋" w:hint="eastAsia"/>
          <w:bCs/>
          <w:color w:val="000000"/>
          <w:sz w:val="28"/>
          <w:szCs w:val="28"/>
          <w:highlight w:val="none"/>
          <w:lang w:val="en-US" w:eastAsia="zh-CN"/>
        </w:rPr>
        <w:t>响应供应商</w:t>
      </w:r>
      <w:r>
        <w:rPr>
          <w:rFonts w:ascii="仿宋" w:cs="仿宋" w:eastAsia="仿宋" w:hAnsi="仿宋" w:hint="eastAsia"/>
          <w:bCs/>
          <w:color w:val="000000"/>
          <w:sz w:val="28"/>
          <w:szCs w:val="28"/>
          <w:highlight w:val="none"/>
          <w:lang w:val="en-US"/>
        </w:rPr>
        <w:t>(公章)：</w:t>
      </w:r>
    </w:p>
    <w:p>
      <w:pPr>
        <w:pStyle w:val="style67"/>
        <w:keepNext w:val="false"/>
        <w:keepLines w:val="false"/>
        <w:pageBreakBefore w:val="false"/>
        <w:widowControl w:val="false"/>
        <w:tabs>
          <w:tab w:val="left" w:leader="none" w:pos="900"/>
        </w:tabs>
        <w:kinsoku/>
        <w:wordWrap/>
        <w:overflowPunct/>
        <w:topLinePunct w:val="false"/>
        <w:autoSpaceDE/>
        <w:autoSpaceDN/>
        <w:bidi w:val="false"/>
        <w:adjustRightInd w:val="false"/>
        <w:snapToGrid w:val="false"/>
        <w:spacing w:lineRule="auto" w:line="360"/>
        <w:ind w:left="0" w:leftChars="0" w:firstLine="3732" w:firstLineChars="1333"/>
        <w:jc w:val="left"/>
        <w:textAlignment w:val="auto"/>
        <w:rPr>
          <w:rFonts w:ascii="仿宋" w:cs="仿宋" w:eastAsia="仿宋" w:hAnsi="仿宋" w:hint="eastAsia"/>
          <w:bCs/>
          <w:color w:val="000000"/>
          <w:sz w:val="28"/>
          <w:szCs w:val="28"/>
          <w:highlight w:val="none"/>
          <w:lang w:val="en-US" w:eastAsia="zh-CN"/>
        </w:rPr>
      </w:pPr>
      <w:r>
        <w:rPr>
          <w:rFonts w:ascii="仿宋" w:cs="仿宋" w:eastAsia="仿宋" w:hAnsi="仿宋" w:hint="eastAsia"/>
          <w:bCs/>
          <w:color w:val="000000"/>
          <w:sz w:val="28"/>
          <w:szCs w:val="28"/>
          <w:highlight w:val="none"/>
          <w:lang w:val="en-US" w:eastAsia="zh-CN"/>
        </w:rPr>
        <w:t>地址：</w:t>
      </w:r>
    </w:p>
    <w:p>
      <w:pPr>
        <w:pStyle w:val="style67"/>
        <w:keepNext w:val="false"/>
        <w:keepLines w:val="false"/>
        <w:pageBreakBefore w:val="false"/>
        <w:widowControl w:val="false"/>
        <w:tabs>
          <w:tab w:val="left" w:leader="none" w:pos="900"/>
        </w:tabs>
        <w:kinsoku/>
        <w:wordWrap/>
        <w:overflowPunct/>
        <w:topLinePunct w:val="false"/>
        <w:autoSpaceDE/>
        <w:autoSpaceDN/>
        <w:bidi w:val="false"/>
        <w:adjustRightInd w:val="false"/>
        <w:snapToGrid w:val="false"/>
        <w:spacing w:lineRule="auto" w:line="360"/>
        <w:ind w:left="0" w:leftChars="0" w:firstLine="3732" w:firstLineChars="1333"/>
        <w:jc w:val="left"/>
        <w:textAlignment w:val="auto"/>
        <w:rPr>
          <w:rFonts w:ascii="仿宋" w:cs="仿宋" w:eastAsia="仿宋" w:hAnsi="仿宋" w:hint="eastAsia"/>
          <w:bCs/>
          <w:color w:val="000000"/>
          <w:sz w:val="28"/>
          <w:szCs w:val="28"/>
          <w:highlight w:val="none"/>
          <w:lang w:val="en-US"/>
        </w:rPr>
      </w:pPr>
      <w:r>
        <w:rPr>
          <w:rFonts w:ascii="仿宋" w:cs="仿宋" w:eastAsia="仿宋" w:hAnsi="仿宋" w:hint="eastAsia"/>
          <w:bCs/>
          <w:color w:val="000000"/>
          <w:sz w:val="28"/>
          <w:szCs w:val="28"/>
          <w:highlight w:val="none"/>
          <w:lang w:val="en-US"/>
        </w:rPr>
        <w:t>法定代表</w:t>
      </w:r>
      <w:r>
        <w:rPr>
          <w:rFonts w:ascii="仿宋" w:cs="仿宋" w:eastAsia="仿宋" w:hAnsi="仿宋" w:hint="eastAsia"/>
          <w:bCs/>
          <w:color w:val="000000"/>
          <w:sz w:val="28"/>
          <w:szCs w:val="28"/>
          <w:highlight w:val="none"/>
          <w:lang w:val="en-US" w:eastAsia="zh-CN"/>
        </w:rPr>
        <w:t>/负责</w:t>
      </w:r>
      <w:r>
        <w:rPr>
          <w:rFonts w:ascii="仿宋" w:cs="仿宋" w:eastAsia="仿宋" w:hAnsi="仿宋" w:hint="eastAsia"/>
          <w:bCs/>
          <w:color w:val="000000"/>
          <w:sz w:val="28"/>
          <w:szCs w:val="28"/>
          <w:highlight w:val="none"/>
          <w:lang w:val="en-US"/>
        </w:rPr>
        <w:t>人（签名）：</w:t>
      </w:r>
    </w:p>
    <w:p>
      <w:pPr>
        <w:pStyle w:val="style67"/>
        <w:keepNext w:val="false"/>
        <w:keepLines w:val="false"/>
        <w:pageBreakBefore w:val="false"/>
        <w:widowControl w:val="false"/>
        <w:tabs>
          <w:tab w:val="left" w:leader="none" w:pos="900"/>
        </w:tabs>
        <w:kinsoku/>
        <w:wordWrap/>
        <w:overflowPunct/>
        <w:topLinePunct w:val="false"/>
        <w:autoSpaceDE/>
        <w:autoSpaceDN/>
        <w:bidi w:val="false"/>
        <w:adjustRightInd w:val="false"/>
        <w:snapToGrid w:val="false"/>
        <w:spacing w:lineRule="auto" w:line="360"/>
        <w:ind w:left="0" w:leftChars="0" w:firstLine="3732" w:firstLineChars="1333"/>
        <w:jc w:val="left"/>
        <w:textAlignment w:val="auto"/>
        <w:rPr>
          <w:rFonts w:ascii="仿宋" w:cs="仿宋" w:eastAsia="仿宋" w:hAnsi="仿宋" w:hint="eastAsia"/>
          <w:bCs/>
          <w:color w:val="000000"/>
          <w:sz w:val="28"/>
          <w:szCs w:val="28"/>
          <w:highlight w:val="none"/>
          <w:lang w:val="en-US"/>
        </w:rPr>
      </w:pPr>
      <w:r>
        <w:rPr>
          <w:rFonts w:ascii="仿宋" w:cs="仿宋" w:eastAsia="仿宋" w:hAnsi="仿宋" w:hint="eastAsia"/>
          <w:bCs/>
          <w:color w:val="000000"/>
          <w:sz w:val="28"/>
          <w:szCs w:val="28"/>
          <w:highlight w:val="none"/>
          <w:lang w:val="en-US"/>
        </w:rPr>
        <w:t>日期：    年    月    日</w:t>
      </w:r>
    </w:p>
    <w:p>
      <w:pPr>
        <w:pStyle w:val="style67"/>
        <w:keepNext w:val="false"/>
        <w:keepLines w:val="false"/>
        <w:pageBreakBefore w:val="false"/>
        <w:widowControl w:val="false"/>
        <w:tabs>
          <w:tab w:val="left" w:leader="none" w:pos="900"/>
        </w:tabs>
        <w:kinsoku/>
        <w:wordWrap/>
        <w:overflowPunct/>
        <w:topLinePunct w:val="false"/>
        <w:autoSpaceDE/>
        <w:autoSpaceDN/>
        <w:bidi w:val="false"/>
        <w:adjustRightInd w:val="false"/>
        <w:snapToGrid w:val="false"/>
        <w:spacing w:lineRule="auto" w:line="360"/>
        <w:ind w:left="0" w:leftChars="0" w:firstLine="3999" w:firstLineChars="1333"/>
        <w:jc w:val="left"/>
        <w:textAlignment w:val="auto"/>
        <w:rPr>
          <w:rFonts w:ascii="仿宋" w:cs="仿宋" w:eastAsia="仿宋" w:hAnsi="仿宋" w:hint="eastAsia"/>
          <w:bCs/>
          <w:color w:val="000000"/>
          <w:sz w:val="30"/>
          <w:szCs w:val="30"/>
          <w:highlight w:val="none"/>
          <w:lang w:val="en-US"/>
        </w:rPr>
      </w:pPr>
    </w:p>
    <w:p>
      <w:pPr>
        <w:pStyle w:val="style0"/>
        <w:tabs>
          <w:tab w:val="left" w:leader="none" w:pos="4602"/>
        </w:tabs>
        <w:spacing w:lineRule="auto" w:line="240"/>
        <w:ind w:left="391" w:right="0" w:firstLine="0"/>
        <w:rPr>
          <w:rFonts w:ascii="仿宋" w:cs="仿宋" w:eastAsia="仿宋" w:hAnsi="仿宋" w:hint="eastAsia"/>
          <w:sz w:val="20"/>
          <w:highlight w:val="none"/>
        </w:rPr>
      </w:pPr>
      <w:r>
        <w:rPr>
          <w:rFonts w:ascii="仿宋" w:cs="仿宋" w:eastAsia="仿宋" w:hAnsi="仿宋" w:hint="eastAsia"/>
          <w:sz w:val="20"/>
          <w:highlight w:val="none"/>
        </w:rPr>
      </w:r>
      <w:r>
        <w:rPr>
          <w:rFonts w:ascii="仿宋" w:cs="仿宋" w:eastAsia="仿宋" w:hAnsi="仿宋" w:hint="eastAsia"/>
          <w:sz w:val="20"/>
          <w:highlight w:val="none"/>
        </w:rPr>
      </w:r>
      <w:r>
        <w:rPr>
          <w:rFonts w:ascii="仿宋" w:cs="仿宋" w:eastAsia="仿宋" w:hAnsi="仿宋" w:hint="eastAsia"/>
          <w:sz w:val="20"/>
          <w:highlight w:val="none"/>
        </w:rPr>
      </w:r>
      <w:r>
        <w:rPr>
          <w:rFonts w:ascii="仿宋" w:cs="仿宋" w:eastAsia="仿宋" w:hAnsi="仿宋" w:hint="eastAsia"/>
          <w:sz w:val="20"/>
          <w:highlight w:val="none"/>
        </w:rPr>
        <mc:AlternateContent>
          <mc:Choice Requires="wpg">
            <w:drawing>
              <wp:inline distL="0" distT="0" distB="0" distR="0">
                <wp:extent cx="2489200" cy="1605915"/>
                <wp:effectExtent l="635" t="0" r="9525" b="9525"/>
                <wp:docPr id="1027" name="组合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SpPr/>
                        <wps:spPr>
                          <a:xfrm rot="0">
                            <a:off x="7" y="7"/>
                            <a:ext cx="3905" cy="2514"/>
                          </a:xfrm>
                          <a:prstGeom prst="rect"/>
                          <a:solidFill>
                            <a:srgbClr val="ffffff"/>
                          </a:solidFill>
                          <a:ln>
                            <a:noFill/>
                          </a:ln>
                        </wps:spPr>
                        <wps:bodyPr>
                          <a:prstTxWarp prst="textNoShape"/>
                        </wps:bodyPr>
                      </wps:wsp>
                      <wps:wsp>
                        <wps:cNvSpPr/>
                        <wps:spPr>
                          <a:xfrm rot="0">
                            <a:off x="7" y="7"/>
                            <a:ext cx="3905" cy="2514"/>
                          </a:xfrm>
                          <a:prstGeom prst="rect"/>
                          <a:ln cmpd="sng" cap="flat" w="9525">
                            <a:solidFill>
                              <a:srgbClr val="000000"/>
                            </a:solidFill>
                            <a:prstDash val="solid"/>
                            <a:miter/>
                            <a:headEnd len="med" w="med" type="none"/>
                            <a:tailEnd len="med" w="med" type="none"/>
                          </a:ln>
                        </wps:spPr>
                        <wps:txbx id="1029">
                          <w:txbxContent>
                            <w:p>
                              <w:pPr>
                                <w:pStyle w:val="style0"/>
                                <w:spacing w:before="0" w:lineRule="auto" w:line="240"/>
                                <w:rPr>
                                  <w:sz w:val="20"/>
                                </w:rPr>
                              </w:pPr>
                            </w:p>
                            <w:p>
                              <w:pPr>
                                <w:pStyle w:val="style0"/>
                                <w:spacing w:before="179"/>
                                <w:ind w:left="155" w:right="155" w:firstLine="0"/>
                                <w:jc w:val="center"/>
                                <w:rPr>
                                  <w:rFonts w:ascii="华文中宋" w:cs="华文中宋" w:eastAsia="华文中宋" w:hAnsi="华文中宋" w:hint="eastAsia"/>
                                  <w:sz w:val="21"/>
                                </w:rPr>
                              </w:pPr>
                              <w:r>
                                <w:rPr>
                                  <w:rFonts w:ascii="华文中宋" w:cs="华文中宋" w:eastAsia="华文中宋" w:hAnsi="华文中宋" w:hint="eastAsia"/>
                                  <w:sz w:val="21"/>
                                </w:rPr>
                                <w:t>法定代表人</w:t>
                              </w:r>
                            </w:p>
                            <w:p>
                              <w:pPr>
                                <w:pStyle w:val="style0"/>
                                <w:spacing w:before="62" w:lineRule="auto" w:line="297"/>
                                <w:ind w:left="158" w:right="155" w:firstLine="0"/>
                                <w:jc w:val="center"/>
                                <w:rPr>
                                  <w:rFonts w:ascii="华文中宋" w:cs="华文中宋" w:eastAsia="华文中宋" w:hAnsi="华文中宋" w:hint="eastAsia"/>
                                  <w:sz w:val="21"/>
                                </w:rPr>
                              </w:pPr>
                              <w:r>
                                <w:rPr>
                                  <w:rFonts w:ascii="华文中宋" w:cs="华文中宋" w:eastAsia="华文中宋" w:hAnsi="华文中宋" w:hint="eastAsia"/>
                                  <w:b/>
                                  <w:sz w:val="21"/>
                                  <w:u w:val="single"/>
                                </w:rPr>
                                <w:t>有效期内的</w:t>
                              </w:r>
                              <w:r>
                                <w:rPr>
                                  <w:rFonts w:ascii="华文中宋" w:cs="华文中宋" w:eastAsia="华文中宋" w:hAnsi="华文中宋" w:hint="eastAsia"/>
                                  <w:sz w:val="21"/>
                                </w:rPr>
                                <w:t>居民身份证复印件（正面） 粘贴处</w:t>
                              </w:r>
                            </w:p>
                          </w:txbxContent>
                        </wps:txbx>
                        <wps:bodyPr lIns="0" rIns="0" tIns="0" bIns="0" upright="true">
                          <a:prstTxWarp prst="textNoShape"/>
                        </wps:bodyPr>
                      </wps:wsp>
                    </wpg:wgp>
                  </a:graphicData>
                </a:graphic>
              </wp:inline>
            </w:drawing>
          </mc:Choice>
          <mc:Fallback>
            <w:pict>
              <v:group id="1027" filled="f" stroked="f" style="margin-left:0.0pt;margin-top:0.0pt;width:196.0pt;height:126.45pt;mso-wrap-distance-left:0.0pt;mso-wrap-distance-right:0.0pt;visibility:visible;" coordsize="3920,2529">
                <v:rect id="1028" fillcolor="white" stroked="f" style="position:absolute;left:7;top:7;width:3905;height:2514;z-index:2;mso-position-horizontal-relative:page;mso-position-vertical-relative:page;mso-width-relative:page;mso-height-relative:page;visibility:visible;">
                  <v:stroke on="f"/>
                  <v:fill/>
                </v:rect>
                <v:rect id="1029" filled="f" stroked="t" style="position:absolute;left:7;top:7;width:3905;height:2514;z-index:3;mso-position-horizontal-relative:page;mso-position-vertical-relative:page;mso-width-relative:page;mso-height-relative:page;visibility:visible;">
                  <v:stroke joinstyle="miter"/>
                  <v:fill/>
                  <v:textbox inset="0.0pt,0.0pt,0.0pt,0.0pt">
                    <w:txbxContent>
                      <w:p>
                        <w:pPr>
                          <w:pStyle w:val="style0"/>
                          <w:spacing w:before="0" w:lineRule="auto" w:line="240"/>
                          <w:rPr>
                            <w:sz w:val="20"/>
                          </w:rPr>
                        </w:pPr>
                      </w:p>
                      <w:p>
                        <w:pPr>
                          <w:pStyle w:val="style0"/>
                          <w:spacing w:before="179"/>
                          <w:ind w:left="155" w:right="155" w:firstLine="0"/>
                          <w:jc w:val="center"/>
                          <w:rPr>
                            <w:rFonts w:ascii="华文中宋" w:cs="华文中宋" w:eastAsia="华文中宋" w:hAnsi="华文中宋" w:hint="eastAsia"/>
                            <w:sz w:val="21"/>
                          </w:rPr>
                        </w:pPr>
                        <w:r>
                          <w:rPr>
                            <w:rFonts w:ascii="华文中宋" w:cs="华文中宋" w:eastAsia="华文中宋" w:hAnsi="华文中宋" w:hint="eastAsia"/>
                            <w:sz w:val="21"/>
                          </w:rPr>
                          <w:t>法定代表人</w:t>
                        </w:r>
                      </w:p>
                      <w:p>
                        <w:pPr>
                          <w:pStyle w:val="style0"/>
                          <w:spacing w:before="62" w:lineRule="auto" w:line="297"/>
                          <w:ind w:left="158" w:right="155" w:firstLine="0"/>
                          <w:jc w:val="center"/>
                          <w:rPr>
                            <w:rFonts w:ascii="华文中宋" w:cs="华文中宋" w:eastAsia="华文中宋" w:hAnsi="华文中宋" w:hint="eastAsia"/>
                            <w:sz w:val="21"/>
                          </w:rPr>
                        </w:pPr>
                        <w:r>
                          <w:rPr>
                            <w:rFonts w:ascii="华文中宋" w:cs="华文中宋" w:eastAsia="华文中宋" w:hAnsi="华文中宋" w:hint="eastAsia"/>
                            <w:b/>
                            <w:sz w:val="21"/>
                            <w:u w:val="single"/>
                          </w:rPr>
                          <w:t>有效期内的</w:t>
                        </w:r>
                        <w:r>
                          <w:rPr>
                            <w:rFonts w:ascii="华文中宋" w:cs="华文中宋" w:eastAsia="华文中宋" w:hAnsi="华文中宋" w:hint="eastAsia"/>
                            <w:sz w:val="21"/>
                          </w:rPr>
                          <w:t>居民身份证复印件（正面） 粘贴处</w:t>
                        </w:r>
                      </w:p>
                    </w:txbxContent>
                  </v:textbox>
                </v:rect>
                <w10:anchorlock/>
                <v:fill rotate="true"/>
              </v:group>
            </w:pict>
          </mc:Fallback>
        </mc:AlternateContent>
      </w:r>
      <w:r>
        <w:rPr>
          <w:rFonts w:ascii="仿宋" w:cs="仿宋" w:eastAsia="仿宋" w:hAnsi="仿宋" w:hint="eastAsia"/>
          <w:sz w:val="20"/>
          <w:highlight w:val="none"/>
        </w:rPr>
      </w:r>
      <w:r>
        <w:rPr>
          <w:rFonts w:ascii="仿宋" w:cs="仿宋" w:eastAsia="仿宋" w:hAnsi="仿宋" w:hint="eastAsia"/>
          <w:sz w:val="20"/>
          <w:highlight w:val="none"/>
        </w:rPr>
      </w:r>
      <w:r>
        <w:rPr>
          <w:rFonts w:ascii="仿宋" w:cs="仿宋" w:eastAsia="仿宋" w:hAnsi="仿宋" w:hint="eastAsia"/>
          <w:sz w:val="20"/>
          <w:highlight w:val="none"/>
        </w:rPr>
        <w:tab/>
      </w:r>
      <w:r>
        <w:rPr>
          <w:rFonts w:ascii="仿宋" w:cs="仿宋" w:eastAsia="仿宋" w:hAnsi="仿宋" w:hint="eastAsia"/>
          <w:position w:val="0"/>
          <w:sz w:val="20"/>
          <w:highlight w:val="none"/>
        </w:rPr>
      </w:r>
      <w:r>
        <w:rPr>
          <w:rFonts w:ascii="仿宋" w:cs="仿宋" w:eastAsia="仿宋" w:hAnsi="仿宋" w:hint="eastAsia"/>
          <w:position w:val="0"/>
          <w:sz w:val="20"/>
          <w:highlight w:val="none"/>
        </w:rPr>
      </w:r>
      <w:r>
        <w:rPr>
          <w:rFonts w:ascii="仿宋" w:cs="仿宋" w:eastAsia="仿宋" w:hAnsi="仿宋" w:hint="eastAsia"/>
          <w:position w:val="0"/>
          <w:sz w:val="20"/>
          <w:highlight w:val="none"/>
        </w:rPr>
      </w:r>
      <w:r>
        <w:rPr>
          <w:rFonts w:ascii="仿宋" w:cs="仿宋" w:eastAsia="仿宋" w:hAnsi="仿宋" w:hint="eastAsia"/>
          <w:position w:val="0"/>
          <w:sz w:val="20"/>
          <w:highlight w:val="none"/>
        </w:rPr>
        <mc:AlternateContent>
          <mc:Choice Requires="wps">
            <w:drawing>
              <wp:inline distL="0" distT="0" distB="0" distR="0">
                <wp:extent cx="2491740" cy="1596390"/>
                <wp:effectExtent l="4445" t="4445" r="18415" b="14605"/>
                <wp:docPr id="1031" name="文本框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491740" cy="1596390"/>
                        </a:xfrm>
                        <a:prstGeom prst="rect"/>
                        <a:ln cmpd="sng" cap="flat" w="9525">
                          <a:solidFill>
                            <a:srgbClr val="000000"/>
                          </a:solidFill>
                          <a:prstDash val="solid"/>
                          <a:miter/>
                          <a:headEnd len="med" w="med" type="none"/>
                          <a:tailEnd len="med" w="med" type="none"/>
                        </a:ln>
                      </wps:spPr>
                      <wps:txbx id="1031">
                        <w:txbxContent>
                          <w:p>
                            <w:pPr>
                              <w:pStyle w:val="style66"/>
                              <w:rPr>
                                <w:sz w:val="20"/>
                              </w:rPr>
                            </w:pPr>
                          </w:p>
                          <w:p>
                            <w:pPr>
                              <w:pStyle w:val="style66"/>
                              <w:spacing w:before="179"/>
                              <w:ind w:left="166" w:right="166"/>
                              <w:jc w:val="center"/>
                              <w:rPr>
                                <w:rFonts w:ascii="华文中宋" w:cs="华文中宋" w:eastAsia="华文中宋" w:hAnsi="华文中宋" w:hint="eastAsia"/>
                                <w:sz w:val="21"/>
                                <w:szCs w:val="21"/>
                              </w:rPr>
                            </w:pPr>
                            <w:r>
                              <w:rPr>
                                <w:rFonts w:ascii="华文中宋" w:cs="华文中宋" w:eastAsia="华文中宋" w:hAnsi="华文中宋" w:hint="eastAsia"/>
                                <w:sz w:val="21"/>
                                <w:szCs w:val="21"/>
                              </w:rPr>
                              <w:t>法定代表人</w:t>
                            </w:r>
                          </w:p>
                          <w:p>
                            <w:pPr>
                              <w:pStyle w:val="style0"/>
                              <w:spacing w:before="62" w:lineRule="auto" w:line="297"/>
                              <w:ind w:left="166" w:right="166" w:firstLine="0"/>
                              <w:jc w:val="center"/>
                              <w:rPr>
                                <w:rFonts w:ascii="华文中宋" w:cs="华文中宋" w:eastAsia="华文中宋" w:hAnsi="华文中宋" w:hint="eastAsia"/>
                                <w:sz w:val="21"/>
                                <w:szCs w:val="24"/>
                              </w:rPr>
                            </w:pPr>
                            <w:r>
                              <w:rPr>
                                <w:rFonts w:ascii="华文中宋" w:cs="华文中宋" w:eastAsia="华文中宋" w:hAnsi="华文中宋" w:hint="eastAsia"/>
                                <w:b/>
                                <w:sz w:val="21"/>
                                <w:szCs w:val="24"/>
                                <w:u w:val="single"/>
                              </w:rPr>
                              <w:t>有效期内的</w:t>
                            </w:r>
                            <w:r>
                              <w:rPr>
                                <w:rFonts w:ascii="华文中宋" w:cs="华文中宋" w:eastAsia="华文中宋" w:hAnsi="华文中宋" w:hint="eastAsia"/>
                                <w:sz w:val="21"/>
                                <w:szCs w:val="24"/>
                              </w:rPr>
                              <w:t>居民身份证复印件（反面） 粘贴处</w:t>
                            </w:r>
                          </w:p>
                        </w:txbxContent>
                      </wps:txbx>
                      <wps:bodyPr lIns="0" rIns="0" tIns="0" bIns="0" upright="true">
                        <a:prstTxWarp prst="textNoShape"/>
                      </wps:bodyPr>
                    </wps:wsp>
                  </a:graphicData>
                </a:graphic>
              </wp:inline>
            </w:drawing>
          </mc:Choice>
          <mc:Fallback>
            <w:pict>
              <v:rect id="1031" filled="f" stroked="t" style="margin-left:0.0pt;margin-top:0.0pt;width:196.2pt;height:125.7pt;mso-wrap-distance-left:0.0pt;mso-wrap-distance-right:0.0pt;visibility:visible;">
                <w10:anchorlock/>
                <v:stroke joinstyle="miter"/>
                <v:fill rotate="true"/>
                <v:textbox inset="0.0pt,0.0pt,0.0pt,0.0pt">
                  <w:txbxContent>
                    <w:p>
                      <w:pPr>
                        <w:pStyle w:val="style66"/>
                        <w:rPr>
                          <w:sz w:val="20"/>
                        </w:rPr>
                      </w:pPr>
                    </w:p>
                    <w:p>
                      <w:pPr>
                        <w:pStyle w:val="style66"/>
                        <w:spacing w:before="179"/>
                        <w:ind w:left="166" w:right="166"/>
                        <w:jc w:val="center"/>
                        <w:rPr>
                          <w:rFonts w:ascii="华文中宋" w:cs="华文中宋" w:eastAsia="华文中宋" w:hAnsi="华文中宋" w:hint="eastAsia"/>
                          <w:sz w:val="21"/>
                          <w:szCs w:val="21"/>
                        </w:rPr>
                      </w:pPr>
                      <w:r>
                        <w:rPr>
                          <w:rFonts w:ascii="华文中宋" w:cs="华文中宋" w:eastAsia="华文中宋" w:hAnsi="华文中宋" w:hint="eastAsia"/>
                          <w:sz w:val="21"/>
                          <w:szCs w:val="21"/>
                        </w:rPr>
                        <w:t>法定代表人</w:t>
                      </w:r>
                    </w:p>
                    <w:p>
                      <w:pPr>
                        <w:pStyle w:val="style0"/>
                        <w:spacing w:before="62" w:lineRule="auto" w:line="297"/>
                        <w:ind w:left="166" w:right="166" w:firstLine="0"/>
                        <w:jc w:val="center"/>
                        <w:rPr>
                          <w:rFonts w:ascii="华文中宋" w:cs="华文中宋" w:eastAsia="华文中宋" w:hAnsi="华文中宋" w:hint="eastAsia"/>
                          <w:sz w:val="21"/>
                          <w:szCs w:val="24"/>
                        </w:rPr>
                      </w:pPr>
                      <w:r>
                        <w:rPr>
                          <w:rFonts w:ascii="华文中宋" w:cs="华文中宋" w:eastAsia="华文中宋" w:hAnsi="华文中宋" w:hint="eastAsia"/>
                          <w:b/>
                          <w:sz w:val="21"/>
                          <w:szCs w:val="24"/>
                          <w:u w:val="single"/>
                        </w:rPr>
                        <w:t>有效期内的</w:t>
                      </w:r>
                      <w:r>
                        <w:rPr>
                          <w:rFonts w:ascii="华文中宋" w:cs="华文中宋" w:eastAsia="华文中宋" w:hAnsi="华文中宋" w:hint="eastAsia"/>
                          <w:sz w:val="21"/>
                          <w:szCs w:val="24"/>
                        </w:rPr>
                        <w:t>居民身份证复印件（反面） 粘贴处</w:t>
                      </w:r>
                    </w:p>
                  </w:txbxContent>
                </v:textbox>
              </v:rect>
            </w:pict>
          </mc:Fallback>
        </mc:AlternateContent>
      </w:r>
      <w:r>
        <w:rPr>
          <w:rFonts w:ascii="仿宋" w:cs="仿宋" w:eastAsia="仿宋" w:hAnsi="仿宋" w:hint="eastAsia"/>
          <w:position w:val="0"/>
          <w:sz w:val="20"/>
          <w:highlight w:val="none"/>
        </w:rPr>
      </w:r>
      <w:r>
        <w:rPr>
          <w:rFonts w:ascii="仿宋" w:cs="仿宋" w:eastAsia="仿宋" w:hAnsi="仿宋" w:hint="eastAsia"/>
          <w:position w:val="0"/>
          <w:sz w:val="20"/>
          <w:highlight w:val="none"/>
        </w:rPr>
      </w:r>
    </w:p>
    <w:p>
      <w:pPr>
        <w:pStyle w:val="style67"/>
        <w:keepNext w:val="false"/>
        <w:keepLines w:val="false"/>
        <w:pageBreakBefore w:val="false"/>
        <w:widowControl w:val="false"/>
        <w:tabs>
          <w:tab w:val="left" w:leader="none" w:pos="900"/>
        </w:tabs>
        <w:kinsoku/>
        <w:wordWrap/>
        <w:overflowPunct/>
        <w:topLinePunct w:val="false"/>
        <w:autoSpaceDE/>
        <w:autoSpaceDN/>
        <w:bidi w:val="false"/>
        <w:adjustRightInd w:val="false"/>
        <w:snapToGrid w:val="false"/>
        <w:spacing w:lineRule="auto" w:line="360"/>
        <w:ind w:firstLine="0"/>
        <w:textAlignment w:val="auto"/>
        <w:rPr>
          <w:rFonts w:ascii="仿宋" w:cs="仿宋" w:eastAsia="仿宋" w:hAnsi="仿宋" w:hint="eastAsia"/>
          <w:bCs/>
          <w:color w:val="000000"/>
          <w:sz w:val="30"/>
          <w:szCs w:val="30"/>
          <w:highlight w:val="none"/>
          <w:lang w:val="en-US"/>
        </w:rPr>
      </w:pPr>
    </w:p>
    <w:p>
      <w:pPr>
        <w:pStyle w:val="style4099"/>
        <w:ind w:left="0" w:leftChars="0" w:firstLine="0" w:firstLineChars="0"/>
        <w:rPr>
          <w:rFonts w:ascii="仿宋" w:cs="仿宋" w:eastAsia="仿宋" w:hAnsi="仿宋" w:hint="eastAsia"/>
          <w:highlight w:val="none"/>
          <w:lang w:eastAsia="zh-CN"/>
        </w:rPr>
      </w:pPr>
    </w:p>
    <w:p>
      <w:pPr>
        <w:pStyle w:val="style67"/>
        <w:tabs>
          <w:tab w:val="left" w:leader="none" w:pos="900"/>
        </w:tabs>
        <w:spacing w:lineRule="exact" w:line="400"/>
        <w:ind w:firstLine="0"/>
        <w:jc w:val="center"/>
        <w:rPr>
          <w:rFonts w:ascii="仿宋" w:cs="仿宋" w:eastAsia="仿宋" w:hAnsi="仿宋" w:hint="eastAsia"/>
          <w:b/>
          <w:bCs w:val="false"/>
          <w:color w:val="000000"/>
          <w:sz w:val="36"/>
          <w:szCs w:val="36"/>
          <w:highlight w:val="none"/>
          <w:lang w:val="en-US"/>
        </w:rPr>
      </w:pPr>
    </w:p>
    <w:p>
      <w:pPr>
        <w:pStyle w:val="style67"/>
        <w:tabs>
          <w:tab w:val="left" w:leader="none" w:pos="900"/>
        </w:tabs>
        <w:spacing w:lineRule="exact" w:line="400"/>
        <w:ind w:firstLine="0"/>
        <w:jc w:val="center"/>
        <w:rPr>
          <w:rFonts w:ascii="仿宋" w:cs="仿宋" w:eastAsia="仿宋" w:hAnsi="仿宋" w:hint="eastAsia"/>
          <w:b/>
          <w:bCs w:val="false"/>
          <w:color w:val="000000"/>
          <w:sz w:val="36"/>
          <w:szCs w:val="36"/>
          <w:highlight w:val="none"/>
          <w:lang w:val="en-US"/>
        </w:rPr>
      </w:pPr>
    </w:p>
    <w:p>
      <w:pPr>
        <w:pStyle w:val="style67"/>
        <w:tabs>
          <w:tab w:val="left" w:leader="none" w:pos="900"/>
        </w:tabs>
        <w:spacing w:lineRule="exact" w:line="400"/>
        <w:ind w:firstLine="0"/>
        <w:jc w:val="center"/>
        <w:rPr>
          <w:rFonts w:ascii="仿宋" w:cs="仿宋" w:eastAsia="仿宋" w:hAnsi="仿宋" w:hint="eastAsia"/>
          <w:b/>
          <w:bCs w:val="false"/>
          <w:color w:val="000000"/>
          <w:sz w:val="36"/>
          <w:szCs w:val="36"/>
          <w:highlight w:val="none"/>
          <w:lang w:val="en-US"/>
        </w:rPr>
      </w:pPr>
    </w:p>
    <w:p>
      <w:pPr>
        <w:pStyle w:val="style67"/>
        <w:tabs>
          <w:tab w:val="left" w:leader="none" w:pos="900"/>
        </w:tabs>
        <w:spacing w:lineRule="exact" w:line="400"/>
        <w:ind w:firstLine="0"/>
        <w:jc w:val="center"/>
        <w:rPr>
          <w:rFonts w:ascii="仿宋" w:cs="仿宋" w:eastAsia="仿宋" w:hAnsi="仿宋" w:hint="eastAsia"/>
          <w:b/>
          <w:bCs w:val="false"/>
          <w:color w:val="000000"/>
          <w:sz w:val="36"/>
          <w:szCs w:val="36"/>
          <w:highlight w:val="none"/>
          <w:lang w:val="en-US"/>
        </w:rPr>
      </w:pPr>
    </w:p>
    <w:p>
      <w:pPr>
        <w:pStyle w:val="style67"/>
        <w:numPr>
          <w:ilvl w:val="0"/>
          <w:numId w:val="0"/>
        </w:numPr>
        <w:tabs>
          <w:tab w:val="left" w:leader="none" w:pos="900"/>
        </w:tabs>
        <w:spacing w:lineRule="exact" w:line="400"/>
        <w:ind w:leftChars="200"/>
        <w:jc w:val="center"/>
        <w:rPr>
          <w:rFonts w:ascii="仿宋" w:cs="仿宋" w:eastAsia="仿宋" w:hAnsi="仿宋" w:hint="eastAsia"/>
          <w:b/>
          <w:bCs w:val="false"/>
          <w:color w:val="000000"/>
          <w:sz w:val="32"/>
          <w:szCs w:val="32"/>
          <w:highlight w:val="none"/>
          <w:lang w:val="en-US"/>
        </w:rPr>
      </w:pPr>
      <w:r>
        <w:rPr>
          <w:rFonts w:ascii="仿宋" w:cs="仿宋" w:eastAsia="仿宋" w:hAnsi="仿宋" w:hint="eastAsia"/>
          <w:b/>
          <w:bCs w:val="false"/>
          <w:color w:val="000000"/>
          <w:sz w:val="32"/>
          <w:szCs w:val="32"/>
          <w:highlight w:val="none"/>
          <w:lang w:val="en-US" w:eastAsia="zh-CN"/>
        </w:rPr>
        <w:t>2、</w:t>
      </w:r>
      <w:r>
        <w:rPr>
          <w:rFonts w:ascii="仿宋" w:cs="仿宋" w:eastAsia="仿宋" w:hAnsi="仿宋" w:hint="eastAsia"/>
          <w:b/>
          <w:bCs w:val="false"/>
          <w:color w:val="000000"/>
          <w:sz w:val="32"/>
          <w:szCs w:val="32"/>
          <w:highlight w:val="none"/>
          <w:lang w:val="en-US"/>
        </w:rPr>
        <w:t>法定代表人（负责人）授权委托书</w:t>
      </w:r>
    </w:p>
    <w:p>
      <w:pPr>
        <w:pStyle w:val="style67"/>
        <w:numPr>
          <w:ilvl w:val="0"/>
          <w:numId w:val="0"/>
        </w:numPr>
        <w:tabs>
          <w:tab w:val="left" w:leader="none" w:pos="900"/>
        </w:tabs>
        <w:spacing w:lineRule="exact" w:line="400"/>
        <w:ind w:leftChars="200"/>
        <w:jc w:val="center"/>
        <w:rPr>
          <w:rFonts w:ascii="仿宋" w:cs="仿宋" w:eastAsia="仿宋" w:hAnsi="仿宋" w:hint="eastAsia"/>
          <w:b/>
          <w:bCs w:val="false"/>
          <w:color w:val="000000"/>
          <w:sz w:val="24"/>
          <w:szCs w:val="24"/>
          <w:highlight w:val="none"/>
          <w:lang w:val="en-US"/>
        </w:rPr>
      </w:pPr>
      <w:r>
        <w:rPr>
          <w:rFonts w:ascii="仿宋" w:cs="仿宋" w:eastAsia="仿宋" w:hAnsi="仿宋" w:hint="eastAsia"/>
          <w:b/>
          <w:bCs/>
          <w:sz w:val="24"/>
          <w:szCs w:val="24"/>
          <w:highlight w:val="none"/>
          <w:lang w:eastAsia="zh-CN"/>
        </w:rPr>
        <w:t>（</w:t>
      </w:r>
      <w:r>
        <w:rPr>
          <w:rFonts w:ascii="仿宋" w:cs="仿宋" w:eastAsia="仿宋" w:hAnsi="仿宋" w:hint="eastAsia"/>
          <w:b/>
          <w:bCs/>
          <w:sz w:val="24"/>
          <w:szCs w:val="24"/>
          <w:highlight w:val="none"/>
          <w:lang w:val="en-US" w:eastAsia="zh-CN"/>
        </w:rPr>
        <w:t>如适用)</w:t>
      </w:r>
    </w:p>
    <w:p>
      <w:pPr>
        <w:pStyle w:val="style67"/>
        <w:tabs>
          <w:tab w:val="left" w:leader="none" w:pos="900"/>
        </w:tabs>
        <w:spacing w:lineRule="exact" w:line="400"/>
        <w:ind w:firstLine="0"/>
        <w:rPr>
          <w:rFonts w:ascii="仿宋" w:cs="仿宋" w:eastAsia="仿宋" w:hAnsi="仿宋" w:hint="eastAsia"/>
          <w:bCs/>
          <w:color w:val="000000"/>
          <w:sz w:val="24"/>
          <w:szCs w:val="24"/>
          <w:highlight w:val="none"/>
          <w:lang w:val="en-US"/>
        </w:rPr>
      </w:pPr>
    </w:p>
    <w:p>
      <w:pPr>
        <w:pStyle w:val="style67"/>
        <w:keepNext w:val="false"/>
        <w:keepLines w:val="false"/>
        <w:pageBreakBefore w:val="false"/>
        <w:widowControl w:val="false"/>
        <w:tabs>
          <w:tab w:val="left" w:leader="none" w:pos="900"/>
        </w:tabs>
        <w:kinsoku/>
        <w:wordWrap/>
        <w:overflowPunct/>
        <w:topLinePunct w:val="false"/>
        <w:autoSpaceDE/>
        <w:autoSpaceDN/>
        <w:bidi w:val="false"/>
        <w:adjustRightInd w:val="false"/>
        <w:snapToGrid w:val="false"/>
        <w:spacing w:lineRule="auto" w:line="360"/>
        <w:ind w:firstLine="0"/>
        <w:textAlignment w:val="auto"/>
        <w:rPr>
          <w:rFonts w:ascii="仿宋" w:cs="仿宋" w:eastAsia="仿宋" w:hAnsi="仿宋" w:hint="eastAsia"/>
          <w:bCs/>
          <w:color w:val="000000"/>
          <w:sz w:val="28"/>
          <w:szCs w:val="28"/>
          <w:highlight w:val="none"/>
          <w:lang w:val="en-US"/>
        </w:rPr>
      </w:pPr>
      <w:r>
        <w:rPr>
          <w:rFonts w:ascii="仿宋" w:cs="仿宋" w:eastAsia="仿宋" w:hAnsi="仿宋" w:hint="eastAsia"/>
          <w:bCs/>
          <w:color w:val="000000"/>
          <w:sz w:val="28"/>
          <w:szCs w:val="28"/>
          <w:highlight w:val="none"/>
          <w:lang w:val="en-US" w:eastAsia="zh-CN"/>
        </w:rPr>
        <w:t>中山大学孙逸仙纪念医院</w:t>
      </w:r>
      <w:r>
        <w:rPr>
          <w:rFonts w:ascii="仿宋" w:cs="仿宋" w:eastAsia="仿宋" w:hAnsi="仿宋" w:hint="eastAsia"/>
          <w:bCs/>
          <w:color w:val="000000"/>
          <w:sz w:val="28"/>
          <w:szCs w:val="28"/>
          <w:highlight w:val="none"/>
          <w:lang w:val="en-US"/>
        </w:rPr>
        <w:t>：</w:t>
      </w:r>
    </w:p>
    <w:p>
      <w:pPr>
        <w:pStyle w:val="style67"/>
        <w:keepNext w:val="false"/>
        <w:keepLines w:val="false"/>
        <w:pageBreakBefore w:val="false"/>
        <w:widowControl w:val="false"/>
        <w:tabs>
          <w:tab w:val="left" w:leader="none" w:pos="900"/>
        </w:tabs>
        <w:kinsoku/>
        <w:wordWrap/>
        <w:overflowPunct/>
        <w:topLinePunct w:val="false"/>
        <w:autoSpaceDE/>
        <w:autoSpaceDN/>
        <w:bidi w:val="false"/>
        <w:adjustRightInd w:val="false"/>
        <w:snapToGrid w:val="false"/>
        <w:spacing w:lineRule="auto" w:line="360"/>
        <w:ind w:firstLine="560" w:firstLineChars="200"/>
        <w:textAlignment w:val="auto"/>
        <w:rPr>
          <w:rFonts w:ascii="仿宋" w:cs="仿宋" w:eastAsia="仿宋" w:hAnsi="仿宋" w:hint="eastAsia"/>
          <w:bCs/>
          <w:color w:val="000000"/>
          <w:sz w:val="28"/>
          <w:szCs w:val="28"/>
          <w:highlight w:val="none"/>
          <w:lang w:val="en-US" w:eastAsia="zh-CN"/>
        </w:rPr>
      </w:pPr>
      <w:r>
        <w:rPr>
          <w:rFonts w:ascii="仿宋" w:cs="仿宋" w:eastAsia="仿宋" w:hAnsi="仿宋" w:hint="eastAsia"/>
          <w:bCs/>
          <w:color w:val="000000"/>
          <w:sz w:val="28"/>
          <w:szCs w:val="28"/>
          <w:highlight w:val="none"/>
          <w:lang w:val="en-US"/>
        </w:rPr>
        <w:t>本授权书声明：</w:t>
      </w:r>
      <w:r>
        <w:rPr>
          <w:rFonts w:ascii="仿宋" w:cs="仿宋" w:eastAsia="仿宋" w:hAnsi="仿宋" w:hint="eastAsia"/>
          <w:bCs/>
          <w:color w:val="000000"/>
          <w:sz w:val="28"/>
          <w:szCs w:val="28"/>
          <w:highlight w:val="none"/>
          <w:u w:val="single"/>
          <w:lang w:val="en-US"/>
        </w:rPr>
        <w:t xml:space="preserve">  </w:t>
      </w:r>
      <w:r>
        <w:rPr>
          <w:rFonts w:ascii="仿宋" w:cs="仿宋" w:eastAsia="仿宋" w:hAnsi="仿宋" w:hint="eastAsia"/>
          <w:bCs/>
          <w:color w:val="000000"/>
          <w:sz w:val="28"/>
          <w:szCs w:val="28"/>
          <w:highlight w:val="none"/>
          <w:u w:val="single"/>
          <w:lang w:val="en-US" w:eastAsia="zh-CN"/>
        </w:rPr>
        <w:t>（</w:t>
      </w:r>
      <w:r>
        <w:rPr>
          <w:rFonts w:ascii="仿宋" w:cs="仿宋" w:eastAsia="仿宋" w:hAnsi="仿宋" w:hint="eastAsia"/>
          <w:bCs/>
          <w:color w:val="000000"/>
          <w:sz w:val="28"/>
          <w:szCs w:val="28"/>
          <w:highlight w:val="none"/>
          <w:u w:val="single"/>
          <w:lang w:val="en-US"/>
        </w:rPr>
        <w:t>法定代表人</w:t>
      </w:r>
      <w:r>
        <w:rPr>
          <w:rFonts w:ascii="仿宋" w:cs="仿宋" w:eastAsia="仿宋" w:hAnsi="仿宋" w:hint="eastAsia"/>
          <w:bCs/>
          <w:color w:val="000000"/>
          <w:sz w:val="28"/>
          <w:szCs w:val="28"/>
          <w:highlight w:val="none"/>
          <w:u w:val="single"/>
          <w:lang w:val="en-US" w:eastAsia="zh-CN"/>
        </w:rPr>
        <w:t xml:space="preserve">姓名）  </w:t>
      </w:r>
      <w:r>
        <w:rPr>
          <w:rFonts w:ascii="仿宋" w:cs="仿宋" w:eastAsia="仿宋" w:hAnsi="仿宋" w:hint="eastAsia"/>
          <w:bCs/>
          <w:color w:val="000000"/>
          <w:sz w:val="28"/>
          <w:szCs w:val="28"/>
          <w:highlight w:val="none"/>
          <w:lang w:val="en-US"/>
        </w:rPr>
        <w:t>代表</w:t>
      </w:r>
      <w:r>
        <w:rPr>
          <w:rFonts w:ascii="仿宋" w:cs="仿宋" w:eastAsia="仿宋" w:hAnsi="仿宋" w:hint="eastAsia"/>
          <w:bCs/>
          <w:color w:val="000000"/>
          <w:sz w:val="28"/>
          <w:szCs w:val="28"/>
          <w:highlight w:val="none"/>
          <w:u w:val="single"/>
          <w:lang w:val="en-US"/>
        </w:rPr>
        <w:t xml:space="preserve">  </w:t>
      </w:r>
      <w:r>
        <w:rPr>
          <w:rFonts w:ascii="仿宋" w:cs="仿宋" w:eastAsia="仿宋" w:hAnsi="仿宋" w:hint="eastAsia"/>
          <w:bCs/>
          <w:color w:val="000000"/>
          <w:sz w:val="28"/>
          <w:szCs w:val="28"/>
          <w:highlight w:val="none"/>
          <w:u w:val="single"/>
          <w:lang w:val="en-US" w:eastAsia="zh-CN"/>
        </w:rPr>
        <w:t xml:space="preserve">   （</w:t>
      </w:r>
      <w:r>
        <w:rPr>
          <w:rFonts w:ascii="仿宋" w:cs="仿宋" w:eastAsia="仿宋" w:hAnsi="仿宋" w:hint="eastAsia"/>
          <w:bCs/>
          <w:color w:val="000000"/>
          <w:sz w:val="28"/>
          <w:szCs w:val="28"/>
          <w:highlight w:val="none"/>
          <w:u w:val="single"/>
          <w:lang w:val="en-US"/>
        </w:rPr>
        <w:t>公司</w:t>
      </w:r>
      <w:r>
        <w:rPr>
          <w:rFonts w:ascii="仿宋" w:cs="仿宋" w:eastAsia="仿宋" w:hAnsi="仿宋" w:hint="eastAsia"/>
          <w:bCs/>
          <w:color w:val="000000"/>
          <w:sz w:val="28"/>
          <w:szCs w:val="28"/>
          <w:highlight w:val="none"/>
          <w:u w:val="single"/>
          <w:lang w:val="en-US" w:eastAsia="zh-CN"/>
        </w:rPr>
        <w:t xml:space="preserve">全称）    </w:t>
      </w:r>
      <w:r>
        <w:rPr>
          <w:rFonts w:ascii="仿宋" w:cs="仿宋" w:eastAsia="仿宋" w:hAnsi="仿宋" w:hint="eastAsia"/>
          <w:bCs/>
          <w:color w:val="000000"/>
          <w:sz w:val="28"/>
          <w:szCs w:val="28"/>
          <w:highlight w:val="none"/>
          <w:u w:val="single"/>
          <w:lang w:val="en-US"/>
        </w:rPr>
        <w:t xml:space="preserve"> </w:t>
      </w:r>
      <w:r>
        <w:rPr>
          <w:rFonts w:ascii="仿宋" w:cs="仿宋" w:eastAsia="仿宋" w:hAnsi="仿宋" w:hint="eastAsia"/>
          <w:bCs/>
          <w:color w:val="000000"/>
          <w:sz w:val="28"/>
          <w:szCs w:val="28"/>
          <w:highlight w:val="none"/>
          <w:lang w:val="en-US"/>
        </w:rPr>
        <w:t>授权</w:t>
      </w:r>
      <w:r>
        <w:rPr>
          <w:rFonts w:ascii="仿宋" w:cs="仿宋" w:eastAsia="仿宋" w:hAnsi="仿宋" w:hint="eastAsia"/>
          <w:bCs/>
          <w:color w:val="000000"/>
          <w:sz w:val="28"/>
          <w:szCs w:val="28"/>
          <w:highlight w:val="none"/>
          <w:u w:val="single"/>
          <w:lang w:val="en-US"/>
        </w:rPr>
        <w:t xml:space="preserve">  </w:t>
      </w:r>
      <w:r>
        <w:rPr>
          <w:rFonts w:ascii="仿宋" w:cs="仿宋" w:eastAsia="仿宋" w:hAnsi="仿宋" w:hint="eastAsia"/>
          <w:bCs/>
          <w:color w:val="000000"/>
          <w:sz w:val="28"/>
          <w:szCs w:val="28"/>
          <w:highlight w:val="none"/>
          <w:u w:val="single"/>
          <w:lang w:val="en-US" w:eastAsia="zh-CN"/>
        </w:rPr>
        <w:t>（姓名、</w:t>
      </w:r>
      <w:r>
        <w:rPr>
          <w:rFonts w:ascii="仿宋" w:cs="仿宋" w:eastAsia="仿宋" w:hAnsi="仿宋" w:hint="eastAsia"/>
          <w:bCs/>
          <w:color w:val="000000"/>
          <w:sz w:val="28"/>
          <w:szCs w:val="28"/>
          <w:highlight w:val="none"/>
          <w:u w:val="single"/>
          <w:lang w:val="en-US"/>
        </w:rPr>
        <w:t>职务</w:t>
      </w:r>
      <w:r>
        <w:rPr>
          <w:rFonts w:ascii="仿宋" w:cs="仿宋" w:eastAsia="仿宋" w:hAnsi="仿宋" w:hint="eastAsia"/>
          <w:bCs/>
          <w:color w:val="000000"/>
          <w:sz w:val="28"/>
          <w:szCs w:val="28"/>
          <w:highlight w:val="none"/>
          <w:u w:val="single"/>
          <w:lang w:val="en-US" w:eastAsia="zh-CN"/>
        </w:rPr>
        <w:t xml:space="preserve">）  </w:t>
      </w:r>
      <w:r>
        <w:rPr>
          <w:rFonts w:ascii="仿宋" w:cs="仿宋" w:eastAsia="仿宋" w:hAnsi="仿宋" w:hint="eastAsia"/>
          <w:bCs/>
          <w:color w:val="000000"/>
          <w:sz w:val="28"/>
          <w:szCs w:val="28"/>
          <w:highlight w:val="none"/>
          <w:lang w:val="en-US"/>
        </w:rPr>
        <w:t>为我</w:t>
      </w:r>
      <w:r>
        <w:rPr>
          <w:rFonts w:ascii="仿宋" w:cs="仿宋" w:eastAsia="仿宋" w:hAnsi="仿宋" w:hint="eastAsia"/>
          <w:bCs/>
          <w:color w:val="000000"/>
          <w:sz w:val="28"/>
          <w:szCs w:val="28"/>
          <w:highlight w:val="none"/>
          <w:lang w:val="en-US" w:eastAsia="zh-CN"/>
        </w:rPr>
        <w:t>司</w:t>
      </w:r>
      <w:r>
        <w:rPr>
          <w:rFonts w:ascii="仿宋" w:cs="仿宋" w:eastAsia="仿宋" w:hAnsi="仿宋" w:hint="eastAsia"/>
          <w:bCs/>
          <w:color w:val="000000"/>
          <w:sz w:val="28"/>
          <w:szCs w:val="28"/>
          <w:highlight w:val="none"/>
          <w:lang w:val="en-US"/>
        </w:rPr>
        <w:t>的合法代理人，就</w:t>
      </w:r>
      <w:r>
        <w:rPr>
          <w:rFonts w:ascii="仿宋" w:cs="仿宋" w:eastAsia="仿宋" w:hAnsi="仿宋" w:hint="eastAsia"/>
          <w:bCs/>
          <w:color w:val="000000"/>
          <w:sz w:val="28"/>
          <w:szCs w:val="28"/>
          <w:highlight w:val="none"/>
          <w:u w:val="single"/>
          <w:lang w:val="en-US"/>
        </w:rPr>
        <w:t>中山大学孙逸仙纪念医院***项目</w:t>
      </w:r>
      <w:r>
        <w:rPr>
          <w:rFonts w:ascii="仿宋" w:cs="仿宋" w:eastAsia="仿宋" w:hAnsi="仿宋" w:hint="eastAsia"/>
          <w:bCs/>
          <w:color w:val="000000"/>
          <w:sz w:val="28"/>
          <w:szCs w:val="28"/>
          <w:highlight w:val="none"/>
          <w:u w:val="none"/>
          <w:lang w:val="en-US" w:eastAsia="zh-CN"/>
        </w:rPr>
        <w:t>采购</w:t>
      </w:r>
      <w:r>
        <w:rPr>
          <w:rFonts w:ascii="仿宋" w:cs="仿宋" w:eastAsia="仿宋" w:hAnsi="仿宋" w:hint="eastAsia"/>
          <w:bCs/>
          <w:color w:val="000000"/>
          <w:sz w:val="28"/>
          <w:szCs w:val="28"/>
          <w:highlight w:val="none"/>
          <w:u w:val="none"/>
          <w:lang w:val="en-US"/>
        </w:rPr>
        <w:t>活动</w:t>
      </w:r>
      <w:r>
        <w:rPr>
          <w:rFonts w:ascii="仿宋" w:cs="仿宋" w:eastAsia="仿宋" w:hAnsi="仿宋" w:hint="eastAsia"/>
          <w:bCs/>
          <w:color w:val="000000"/>
          <w:sz w:val="28"/>
          <w:szCs w:val="28"/>
          <w:highlight w:val="none"/>
          <w:lang w:val="en-US"/>
        </w:rPr>
        <w:t>，全权代表</w:t>
      </w:r>
      <w:r>
        <w:rPr>
          <w:rFonts w:ascii="仿宋" w:cs="仿宋" w:eastAsia="仿宋" w:hAnsi="仿宋" w:hint="eastAsia"/>
          <w:bCs/>
          <w:color w:val="000000"/>
          <w:sz w:val="28"/>
          <w:szCs w:val="28"/>
          <w:highlight w:val="none"/>
          <w:lang w:val="en-US" w:eastAsia="zh-CN"/>
        </w:rPr>
        <w:t>我</w:t>
      </w:r>
      <w:r>
        <w:rPr>
          <w:rFonts w:ascii="仿宋" w:cs="仿宋" w:eastAsia="仿宋" w:hAnsi="仿宋" w:hint="eastAsia"/>
          <w:bCs/>
          <w:color w:val="000000"/>
          <w:sz w:val="28"/>
          <w:szCs w:val="28"/>
          <w:highlight w:val="none"/>
          <w:lang w:val="en-US"/>
        </w:rPr>
        <w:t>司参与</w:t>
      </w:r>
      <w:r>
        <w:rPr>
          <w:rFonts w:ascii="仿宋" w:cs="仿宋" w:eastAsia="仿宋" w:hAnsi="仿宋" w:hint="eastAsia"/>
          <w:bCs/>
          <w:color w:val="000000"/>
          <w:sz w:val="28"/>
          <w:szCs w:val="28"/>
          <w:highlight w:val="none"/>
          <w:lang w:val="en-US" w:eastAsia="zh-CN"/>
        </w:rPr>
        <w:t>本项目报名响应和合同执行，以我方的名义处理一切与之有关的事宜。</w:t>
      </w:r>
    </w:p>
    <w:p>
      <w:pPr>
        <w:pStyle w:val="style67"/>
        <w:keepNext w:val="false"/>
        <w:keepLines w:val="false"/>
        <w:pageBreakBefore w:val="false"/>
        <w:widowControl w:val="false"/>
        <w:tabs>
          <w:tab w:val="left" w:leader="none" w:pos="900"/>
        </w:tabs>
        <w:kinsoku/>
        <w:wordWrap/>
        <w:overflowPunct/>
        <w:topLinePunct w:val="false"/>
        <w:autoSpaceDE/>
        <w:autoSpaceDN/>
        <w:bidi w:val="false"/>
        <w:adjustRightInd w:val="false"/>
        <w:snapToGrid w:val="false"/>
        <w:spacing w:lineRule="auto" w:line="360"/>
        <w:ind w:firstLine="560" w:firstLineChars="200"/>
        <w:textAlignment w:val="auto"/>
        <w:rPr>
          <w:rFonts w:ascii="仿宋" w:cs="仿宋" w:eastAsia="仿宋" w:hAnsi="仿宋" w:hint="eastAsia"/>
          <w:bCs/>
          <w:color w:val="000000"/>
          <w:sz w:val="28"/>
          <w:szCs w:val="28"/>
          <w:highlight w:val="none"/>
          <w:lang w:val="en-US"/>
        </w:rPr>
      </w:pPr>
      <w:r>
        <w:rPr>
          <w:rFonts w:ascii="仿宋" w:cs="仿宋" w:eastAsia="仿宋" w:hAnsi="仿宋" w:hint="eastAsia"/>
          <w:bCs/>
          <w:color w:val="000000"/>
          <w:sz w:val="28"/>
          <w:szCs w:val="28"/>
          <w:highlight w:val="none"/>
          <w:lang w:val="en-US"/>
        </w:rPr>
        <w:t>本授权书</w:t>
      </w:r>
      <w:r>
        <w:rPr>
          <w:rFonts w:ascii="仿宋" w:cs="仿宋" w:eastAsia="仿宋" w:hAnsi="仿宋" w:hint="eastAsia"/>
          <w:bCs/>
          <w:color w:val="000000"/>
          <w:sz w:val="28"/>
          <w:szCs w:val="28"/>
          <w:highlight w:val="none"/>
          <w:lang w:val="en-US" w:eastAsia="zh-CN"/>
        </w:rPr>
        <w:t>自</w:t>
      </w:r>
      <w:r>
        <w:rPr>
          <w:rFonts w:ascii="仿宋" w:cs="仿宋" w:eastAsia="仿宋" w:hAnsi="仿宋" w:hint="eastAsia"/>
          <w:bCs/>
          <w:color w:val="000000"/>
          <w:sz w:val="28"/>
          <w:szCs w:val="28"/>
          <w:highlight w:val="none"/>
          <w:lang w:val="en-US"/>
        </w:rPr>
        <w:t>签字</w:t>
      </w:r>
      <w:r>
        <w:rPr>
          <w:rFonts w:ascii="仿宋" w:cs="仿宋" w:eastAsia="仿宋" w:hAnsi="仿宋" w:hint="eastAsia"/>
          <w:bCs/>
          <w:color w:val="000000"/>
          <w:sz w:val="28"/>
          <w:szCs w:val="28"/>
          <w:highlight w:val="none"/>
          <w:lang w:val="en-US" w:eastAsia="zh-CN"/>
        </w:rPr>
        <w:t>之日起</w:t>
      </w:r>
      <w:r>
        <w:rPr>
          <w:rFonts w:ascii="仿宋" w:cs="仿宋" w:eastAsia="仿宋" w:hAnsi="仿宋" w:hint="eastAsia"/>
          <w:bCs/>
          <w:color w:val="000000"/>
          <w:sz w:val="28"/>
          <w:szCs w:val="28"/>
          <w:highlight w:val="none"/>
          <w:lang w:val="en-US"/>
        </w:rPr>
        <w:t>生效，特此声明。</w:t>
      </w:r>
    </w:p>
    <w:p>
      <w:pPr>
        <w:pStyle w:val="style67"/>
        <w:keepNext w:val="false"/>
        <w:keepLines w:val="false"/>
        <w:pageBreakBefore w:val="false"/>
        <w:widowControl w:val="false"/>
        <w:tabs>
          <w:tab w:val="left" w:leader="none" w:pos="900"/>
        </w:tabs>
        <w:kinsoku/>
        <w:wordWrap/>
        <w:overflowPunct/>
        <w:topLinePunct w:val="false"/>
        <w:autoSpaceDE/>
        <w:autoSpaceDN/>
        <w:bidi w:val="false"/>
        <w:adjustRightInd w:val="false"/>
        <w:snapToGrid w:val="false"/>
        <w:spacing w:lineRule="auto" w:line="360"/>
        <w:ind w:firstLine="560" w:firstLineChars="200"/>
        <w:textAlignment w:val="auto"/>
        <w:rPr>
          <w:rFonts w:ascii="仿宋" w:cs="仿宋" w:eastAsia="仿宋" w:hAnsi="仿宋" w:hint="eastAsia"/>
          <w:bCs/>
          <w:color w:val="000000"/>
          <w:sz w:val="28"/>
          <w:szCs w:val="28"/>
          <w:highlight w:val="none"/>
          <w:lang w:val="en-US"/>
        </w:rPr>
      </w:pPr>
    </w:p>
    <w:p>
      <w:pPr>
        <w:pStyle w:val="style67"/>
        <w:keepNext w:val="false"/>
        <w:keepLines w:val="false"/>
        <w:pageBreakBefore w:val="false"/>
        <w:widowControl w:val="false"/>
        <w:tabs>
          <w:tab w:val="left" w:leader="none" w:pos="900"/>
        </w:tabs>
        <w:kinsoku/>
        <w:wordWrap/>
        <w:overflowPunct/>
        <w:topLinePunct w:val="false"/>
        <w:autoSpaceDE/>
        <w:autoSpaceDN/>
        <w:bidi w:val="false"/>
        <w:adjustRightInd w:val="false"/>
        <w:snapToGrid w:val="false"/>
        <w:spacing w:lineRule="auto" w:line="360"/>
        <w:ind w:left="0" w:leftChars="0" w:firstLine="4760" w:firstLineChars="1700"/>
        <w:jc w:val="left"/>
        <w:textAlignment w:val="auto"/>
        <w:rPr>
          <w:rFonts w:ascii="仿宋" w:cs="仿宋" w:eastAsia="仿宋" w:hAnsi="仿宋" w:hint="eastAsia"/>
          <w:bCs/>
          <w:color w:val="000000"/>
          <w:sz w:val="28"/>
          <w:szCs w:val="28"/>
          <w:highlight w:val="none"/>
          <w:lang w:val="en-US"/>
        </w:rPr>
      </w:pPr>
      <w:r>
        <w:rPr>
          <w:rFonts w:ascii="仿宋" w:cs="仿宋" w:eastAsia="仿宋" w:hAnsi="仿宋" w:hint="eastAsia"/>
          <w:bCs/>
          <w:color w:val="000000"/>
          <w:sz w:val="28"/>
          <w:szCs w:val="28"/>
          <w:highlight w:val="none"/>
          <w:lang w:val="en-US" w:eastAsia="zh-CN"/>
        </w:rPr>
        <w:t>响应供应商</w:t>
      </w:r>
      <w:r>
        <w:rPr>
          <w:rFonts w:ascii="仿宋" w:cs="仿宋" w:eastAsia="仿宋" w:hAnsi="仿宋" w:hint="eastAsia"/>
          <w:bCs/>
          <w:color w:val="000000"/>
          <w:sz w:val="28"/>
          <w:szCs w:val="28"/>
          <w:highlight w:val="none"/>
          <w:lang w:val="en-US"/>
        </w:rPr>
        <w:t>(公章)：</w:t>
      </w:r>
    </w:p>
    <w:p>
      <w:pPr>
        <w:pStyle w:val="style67"/>
        <w:keepNext w:val="false"/>
        <w:keepLines w:val="false"/>
        <w:pageBreakBefore w:val="false"/>
        <w:widowControl w:val="false"/>
        <w:tabs>
          <w:tab w:val="left" w:leader="none" w:pos="900"/>
        </w:tabs>
        <w:kinsoku/>
        <w:wordWrap/>
        <w:overflowPunct/>
        <w:topLinePunct w:val="false"/>
        <w:autoSpaceDE/>
        <w:autoSpaceDN/>
        <w:bidi w:val="false"/>
        <w:adjustRightInd w:val="false"/>
        <w:snapToGrid w:val="false"/>
        <w:spacing w:lineRule="auto" w:line="360"/>
        <w:ind w:left="0" w:leftChars="0" w:firstLine="4760" w:firstLineChars="1700"/>
        <w:jc w:val="left"/>
        <w:textAlignment w:val="auto"/>
        <w:rPr>
          <w:rFonts w:ascii="仿宋" w:cs="仿宋" w:eastAsia="仿宋" w:hAnsi="仿宋" w:hint="eastAsia"/>
          <w:bCs/>
          <w:color w:val="000000"/>
          <w:sz w:val="28"/>
          <w:szCs w:val="28"/>
          <w:highlight w:val="none"/>
          <w:lang w:val="en-US" w:eastAsia="zh-CN"/>
        </w:rPr>
      </w:pPr>
      <w:r>
        <w:rPr>
          <w:rFonts w:ascii="仿宋" w:cs="仿宋" w:eastAsia="仿宋" w:hAnsi="仿宋" w:hint="eastAsia"/>
          <w:bCs/>
          <w:color w:val="000000"/>
          <w:sz w:val="28"/>
          <w:szCs w:val="28"/>
          <w:highlight w:val="none"/>
          <w:lang w:val="en-US" w:eastAsia="zh-CN"/>
        </w:rPr>
        <w:t>地址：</w:t>
      </w:r>
    </w:p>
    <w:p>
      <w:pPr>
        <w:pStyle w:val="style67"/>
        <w:keepNext w:val="false"/>
        <w:keepLines w:val="false"/>
        <w:pageBreakBefore w:val="false"/>
        <w:widowControl w:val="false"/>
        <w:tabs>
          <w:tab w:val="left" w:leader="none" w:pos="900"/>
        </w:tabs>
        <w:kinsoku/>
        <w:wordWrap/>
        <w:overflowPunct/>
        <w:topLinePunct w:val="false"/>
        <w:autoSpaceDE/>
        <w:autoSpaceDN/>
        <w:bidi w:val="false"/>
        <w:adjustRightInd w:val="false"/>
        <w:snapToGrid w:val="false"/>
        <w:spacing w:lineRule="auto" w:line="360"/>
        <w:ind w:left="0" w:leftChars="0" w:firstLine="4760" w:firstLineChars="1700"/>
        <w:jc w:val="left"/>
        <w:textAlignment w:val="auto"/>
        <w:rPr>
          <w:rFonts w:ascii="仿宋" w:cs="仿宋" w:eastAsia="仿宋" w:hAnsi="仿宋" w:hint="eastAsia"/>
          <w:bCs/>
          <w:color w:val="000000"/>
          <w:sz w:val="28"/>
          <w:szCs w:val="28"/>
          <w:highlight w:val="none"/>
          <w:lang w:val="en-US"/>
        </w:rPr>
      </w:pPr>
      <w:r>
        <w:rPr>
          <w:rFonts w:ascii="仿宋" w:cs="仿宋" w:eastAsia="仿宋" w:hAnsi="仿宋" w:hint="eastAsia"/>
          <w:bCs/>
          <w:color w:val="000000"/>
          <w:sz w:val="28"/>
          <w:szCs w:val="28"/>
          <w:highlight w:val="none"/>
          <w:lang w:val="en-US"/>
        </w:rPr>
        <w:t>法定代表</w:t>
      </w:r>
      <w:r>
        <w:rPr>
          <w:rFonts w:ascii="仿宋" w:cs="仿宋" w:eastAsia="仿宋" w:hAnsi="仿宋" w:hint="eastAsia"/>
          <w:bCs/>
          <w:color w:val="000000"/>
          <w:sz w:val="28"/>
          <w:szCs w:val="28"/>
          <w:highlight w:val="none"/>
          <w:lang w:val="en-US" w:eastAsia="zh-CN"/>
        </w:rPr>
        <w:t>/负责</w:t>
      </w:r>
      <w:r>
        <w:rPr>
          <w:rFonts w:ascii="仿宋" w:cs="仿宋" w:eastAsia="仿宋" w:hAnsi="仿宋" w:hint="eastAsia"/>
          <w:bCs/>
          <w:color w:val="000000"/>
          <w:sz w:val="28"/>
          <w:szCs w:val="28"/>
          <w:highlight w:val="none"/>
          <w:lang w:val="en-US"/>
        </w:rPr>
        <w:t>人（签名）：</w:t>
      </w:r>
    </w:p>
    <w:p>
      <w:pPr>
        <w:pStyle w:val="style67"/>
        <w:keepNext w:val="false"/>
        <w:keepLines w:val="false"/>
        <w:pageBreakBefore w:val="false"/>
        <w:widowControl w:val="false"/>
        <w:tabs>
          <w:tab w:val="left" w:leader="none" w:pos="900"/>
        </w:tabs>
        <w:kinsoku/>
        <w:wordWrap/>
        <w:overflowPunct/>
        <w:topLinePunct w:val="false"/>
        <w:autoSpaceDE/>
        <w:autoSpaceDN/>
        <w:bidi w:val="false"/>
        <w:adjustRightInd w:val="false"/>
        <w:snapToGrid w:val="false"/>
        <w:spacing w:lineRule="auto" w:line="360"/>
        <w:ind w:left="0" w:leftChars="0" w:firstLine="4760" w:firstLineChars="1700"/>
        <w:jc w:val="left"/>
        <w:textAlignment w:val="auto"/>
        <w:rPr>
          <w:rFonts w:ascii="仿宋" w:cs="仿宋" w:eastAsia="仿宋" w:hAnsi="仿宋" w:hint="eastAsia"/>
          <w:bCs/>
          <w:color w:val="000000"/>
          <w:sz w:val="28"/>
          <w:szCs w:val="28"/>
          <w:highlight w:val="none"/>
          <w:lang w:val="en-US"/>
        </w:rPr>
      </w:pPr>
      <w:r>
        <w:rPr>
          <w:rFonts w:ascii="仿宋" w:cs="仿宋" w:eastAsia="仿宋" w:hAnsi="仿宋" w:hint="eastAsia"/>
          <w:bCs/>
          <w:color w:val="000000"/>
          <w:sz w:val="28"/>
          <w:szCs w:val="28"/>
          <w:highlight w:val="none"/>
          <w:lang w:val="en-US" w:eastAsia="zh-CN"/>
        </w:rPr>
        <w:t>授权</w:t>
      </w:r>
      <w:r>
        <w:rPr>
          <w:rFonts w:ascii="仿宋" w:cs="仿宋" w:eastAsia="仿宋" w:hAnsi="仿宋" w:hint="eastAsia"/>
          <w:bCs/>
          <w:color w:val="000000"/>
          <w:sz w:val="28"/>
          <w:szCs w:val="28"/>
          <w:highlight w:val="none"/>
          <w:lang w:val="en-US"/>
        </w:rPr>
        <w:t>代理人（签名）：</w:t>
      </w:r>
    </w:p>
    <w:p>
      <w:pPr>
        <w:pStyle w:val="style67"/>
        <w:keepNext w:val="false"/>
        <w:keepLines w:val="false"/>
        <w:pageBreakBefore w:val="false"/>
        <w:widowControl w:val="false"/>
        <w:tabs>
          <w:tab w:val="left" w:leader="none" w:pos="900"/>
        </w:tabs>
        <w:kinsoku/>
        <w:wordWrap/>
        <w:overflowPunct/>
        <w:topLinePunct w:val="false"/>
        <w:autoSpaceDE/>
        <w:autoSpaceDN/>
        <w:bidi w:val="false"/>
        <w:adjustRightInd w:val="false"/>
        <w:snapToGrid w:val="false"/>
        <w:spacing w:lineRule="auto" w:line="360"/>
        <w:ind w:left="0" w:leftChars="0" w:firstLine="4760" w:firstLineChars="1700"/>
        <w:jc w:val="left"/>
        <w:textAlignment w:val="auto"/>
        <w:rPr>
          <w:rFonts w:ascii="仿宋" w:cs="仿宋" w:eastAsia="仿宋" w:hAnsi="仿宋" w:hint="eastAsia"/>
          <w:bCs/>
          <w:color w:val="000000"/>
          <w:sz w:val="28"/>
          <w:szCs w:val="28"/>
          <w:highlight w:val="none"/>
          <w:lang w:val="en-US"/>
        </w:rPr>
      </w:pPr>
      <w:r>
        <w:rPr>
          <w:rFonts w:ascii="仿宋" w:cs="仿宋" w:eastAsia="仿宋" w:hAnsi="仿宋" w:hint="eastAsia"/>
          <w:bCs/>
          <w:color w:val="000000"/>
          <w:sz w:val="28"/>
          <w:szCs w:val="28"/>
          <w:highlight w:val="none"/>
          <w:lang w:val="en-US"/>
        </w:rPr>
        <w:t>日期：    年    月    日</w:t>
      </w:r>
    </w:p>
    <w:p>
      <w:pPr>
        <w:pStyle w:val="style67"/>
        <w:keepNext w:val="false"/>
        <w:keepLines w:val="false"/>
        <w:pageBreakBefore w:val="false"/>
        <w:widowControl w:val="false"/>
        <w:tabs>
          <w:tab w:val="left" w:leader="none" w:pos="900"/>
        </w:tabs>
        <w:kinsoku/>
        <w:wordWrap/>
        <w:overflowPunct/>
        <w:topLinePunct w:val="false"/>
        <w:autoSpaceDE/>
        <w:autoSpaceDN/>
        <w:bidi w:val="false"/>
        <w:adjustRightInd w:val="false"/>
        <w:snapToGrid w:val="false"/>
        <w:spacing w:lineRule="auto" w:line="360"/>
        <w:ind w:left="0" w:leftChars="0" w:firstLine="5100" w:firstLineChars="1700"/>
        <w:jc w:val="left"/>
        <w:textAlignment w:val="auto"/>
        <w:rPr>
          <w:rFonts w:ascii="仿宋" w:cs="仿宋" w:eastAsia="仿宋" w:hAnsi="仿宋" w:hint="eastAsia"/>
          <w:bCs/>
          <w:color w:val="000000"/>
          <w:sz w:val="30"/>
          <w:szCs w:val="30"/>
          <w:highlight w:val="none"/>
          <w:lang w:val="en-US"/>
        </w:rPr>
      </w:pPr>
    </w:p>
    <w:p>
      <w:pPr>
        <w:pStyle w:val="style0"/>
        <w:tabs>
          <w:tab w:val="left" w:leader="none" w:pos="4842"/>
        </w:tabs>
        <w:spacing w:lineRule="auto" w:line="240"/>
        <w:ind w:left="631" w:right="0" w:firstLine="0"/>
        <w:rPr>
          <w:sz w:val="20"/>
          <w:highlight w:val="none"/>
        </w:rPr>
      </w:pPr>
      <w:r>
        <w:rPr>
          <w:rFonts w:ascii="仿宋" w:cs="仿宋" w:eastAsia="仿宋" w:hAnsi="仿宋" w:hint="eastAsia"/>
          <w:position w:val="0"/>
          <w:sz w:val="20"/>
          <w:highlight w:val="none"/>
        </w:rPr>
      </w:r>
      <w:r>
        <w:rPr>
          <w:rFonts w:ascii="仿宋" w:cs="仿宋" w:eastAsia="仿宋" w:hAnsi="仿宋" w:hint="eastAsia"/>
          <w:position w:val="0"/>
          <w:sz w:val="20"/>
          <w:highlight w:val="none"/>
        </w:rPr>
      </w:r>
      <w:r>
        <w:rPr>
          <w:rFonts w:ascii="仿宋" w:cs="仿宋" w:eastAsia="仿宋" w:hAnsi="仿宋" w:hint="eastAsia"/>
          <w:position w:val="0"/>
          <w:sz w:val="20"/>
          <w:highlight w:val="none"/>
        </w:rPr>
      </w:r>
      <w:r>
        <w:rPr>
          <w:rFonts w:ascii="仿宋" w:cs="仿宋" w:eastAsia="仿宋" w:hAnsi="仿宋" w:hint="eastAsia"/>
          <w:position w:val="0"/>
          <w:sz w:val="20"/>
          <w:highlight w:val="none"/>
        </w:rPr>
        <mc:AlternateContent>
          <mc:Choice Requires="wps">
            <w:drawing>
              <wp:inline distL="0" distT="0" distB="0" distR="0">
                <wp:extent cx="2479675" cy="1596390"/>
                <wp:effectExtent l="5080" t="4445" r="14605" b="14605"/>
                <wp:docPr id="1033" name="文本框 4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479675" cy="1596390"/>
                        </a:xfrm>
                        <a:prstGeom prst="rect"/>
                        <a:ln cmpd="sng" cap="flat" w="9525">
                          <a:solidFill>
                            <a:srgbClr val="000000"/>
                          </a:solidFill>
                          <a:prstDash val="solid"/>
                          <a:miter/>
                          <a:headEnd len="med" w="med" type="none"/>
                          <a:tailEnd len="med" w="med" type="none"/>
                        </a:ln>
                      </wps:spPr>
                      <wps:txbx id="1033">
                        <w:txbxContent>
                          <w:p>
                            <w:pPr>
                              <w:pStyle w:val="style66"/>
                              <w:rPr>
                                <w:sz w:val="20"/>
                              </w:rPr>
                            </w:pPr>
                          </w:p>
                          <w:p>
                            <w:pPr>
                              <w:pStyle w:val="style66"/>
                              <w:spacing w:before="178"/>
                              <w:ind w:left="157" w:right="155"/>
                              <w:jc w:val="center"/>
                              <w:rPr>
                                <w:rFonts w:ascii="华文中宋" w:cs="华文中宋" w:eastAsia="华文中宋" w:hAnsi="华文中宋" w:hint="eastAsia"/>
                                <w:sz w:val="21"/>
                                <w:szCs w:val="21"/>
                              </w:rPr>
                            </w:pPr>
                            <w:r>
                              <w:rPr>
                                <w:rFonts w:ascii="华文中宋" w:cs="华文中宋" w:eastAsia="华文中宋" w:hAnsi="华文中宋" w:hint="eastAsia"/>
                                <w:sz w:val="21"/>
                                <w:szCs w:val="21"/>
                              </w:rPr>
                              <w:t>被授权人（授权代表）</w:t>
                            </w:r>
                          </w:p>
                          <w:p>
                            <w:pPr>
                              <w:pStyle w:val="style0"/>
                              <w:spacing w:before="65" w:lineRule="auto" w:line="295"/>
                              <w:ind w:left="158" w:right="155" w:firstLine="0"/>
                              <w:jc w:val="center"/>
                              <w:rPr>
                                <w:sz w:val="21"/>
                              </w:rPr>
                            </w:pPr>
                            <w:r>
                              <w:rPr>
                                <w:rFonts w:ascii="华文中宋" w:cs="华文中宋" w:eastAsia="华文中宋" w:hAnsi="华文中宋" w:hint="eastAsia"/>
                                <w:b/>
                                <w:sz w:val="21"/>
                                <w:szCs w:val="21"/>
                                <w:u w:val="single"/>
                              </w:rPr>
                              <w:t>有效期内的</w:t>
                            </w:r>
                            <w:r>
                              <w:rPr>
                                <w:rFonts w:ascii="华文中宋" w:cs="华文中宋" w:eastAsia="华文中宋" w:hAnsi="华文中宋" w:hint="eastAsia"/>
                                <w:sz w:val="21"/>
                                <w:szCs w:val="21"/>
                              </w:rPr>
                              <w:t>居民身份证复印件（正面） 粘贴处</w:t>
                            </w:r>
                          </w:p>
                        </w:txbxContent>
                      </wps:txbx>
                      <wps:bodyPr lIns="0" rIns="0" tIns="0" bIns="0" upright="true">
                        <a:prstTxWarp prst="textNoShape"/>
                      </wps:bodyPr>
                    </wps:wsp>
                  </a:graphicData>
                </a:graphic>
              </wp:inline>
            </w:drawing>
          </mc:Choice>
          <mc:Fallback>
            <w:pict>
              <v:rect id="1033" filled="f" stroked="t" style="margin-left:0.0pt;margin-top:0.0pt;width:195.25pt;height:125.7pt;mso-wrap-distance-left:0.0pt;mso-wrap-distance-right:0.0pt;visibility:visible;">
                <w10:anchorlock/>
                <v:stroke joinstyle="miter"/>
                <v:fill rotate="true"/>
                <v:textbox inset="0.0pt,0.0pt,0.0pt,0.0pt">
                  <w:txbxContent>
                    <w:p>
                      <w:pPr>
                        <w:pStyle w:val="style66"/>
                        <w:rPr>
                          <w:sz w:val="20"/>
                        </w:rPr>
                      </w:pPr>
                    </w:p>
                    <w:p>
                      <w:pPr>
                        <w:pStyle w:val="style66"/>
                        <w:spacing w:before="178"/>
                        <w:ind w:left="157" w:right="155"/>
                        <w:jc w:val="center"/>
                        <w:rPr>
                          <w:rFonts w:ascii="华文中宋" w:cs="华文中宋" w:eastAsia="华文中宋" w:hAnsi="华文中宋" w:hint="eastAsia"/>
                          <w:sz w:val="21"/>
                          <w:szCs w:val="21"/>
                        </w:rPr>
                      </w:pPr>
                      <w:r>
                        <w:rPr>
                          <w:rFonts w:ascii="华文中宋" w:cs="华文中宋" w:eastAsia="华文中宋" w:hAnsi="华文中宋" w:hint="eastAsia"/>
                          <w:sz w:val="21"/>
                          <w:szCs w:val="21"/>
                        </w:rPr>
                        <w:t>被授权人（授权代表）</w:t>
                      </w:r>
                    </w:p>
                    <w:p>
                      <w:pPr>
                        <w:pStyle w:val="style0"/>
                        <w:spacing w:before="65" w:lineRule="auto" w:line="295"/>
                        <w:ind w:left="158" w:right="155" w:firstLine="0"/>
                        <w:jc w:val="center"/>
                        <w:rPr>
                          <w:sz w:val="21"/>
                        </w:rPr>
                      </w:pPr>
                      <w:r>
                        <w:rPr>
                          <w:rFonts w:ascii="华文中宋" w:cs="华文中宋" w:eastAsia="华文中宋" w:hAnsi="华文中宋" w:hint="eastAsia"/>
                          <w:b/>
                          <w:sz w:val="21"/>
                          <w:szCs w:val="21"/>
                          <w:u w:val="single"/>
                        </w:rPr>
                        <w:t>有效期内的</w:t>
                      </w:r>
                      <w:r>
                        <w:rPr>
                          <w:rFonts w:ascii="华文中宋" w:cs="华文中宋" w:eastAsia="华文中宋" w:hAnsi="华文中宋" w:hint="eastAsia"/>
                          <w:sz w:val="21"/>
                          <w:szCs w:val="21"/>
                        </w:rPr>
                        <w:t>居民身份证复印件（正面） 粘贴处</w:t>
                      </w:r>
                    </w:p>
                  </w:txbxContent>
                </v:textbox>
              </v:rect>
            </w:pict>
          </mc:Fallback>
        </mc:AlternateContent>
      </w:r>
      <w:r>
        <w:rPr>
          <w:rFonts w:ascii="仿宋" w:cs="仿宋" w:eastAsia="仿宋" w:hAnsi="仿宋" w:hint="eastAsia"/>
          <w:position w:val="0"/>
          <w:sz w:val="20"/>
          <w:highlight w:val="none"/>
        </w:rPr>
      </w:r>
      <w:r>
        <w:rPr>
          <w:rFonts w:ascii="仿宋" w:cs="仿宋" w:eastAsia="仿宋" w:hAnsi="仿宋" w:hint="eastAsia"/>
          <w:position w:val="0"/>
          <w:sz w:val="20"/>
          <w:highlight w:val="none"/>
        </w:rPr>
      </w:r>
      <w:r>
        <w:rPr>
          <w:rFonts w:ascii="仿宋" w:cs="仿宋" w:eastAsia="仿宋" w:hAnsi="仿宋" w:hint="eastAsia"/>
          <w:position w:val="0"/>
          <w:sz w:val="20"/>
          <w:highlight w:val="none"/>
        </w:rPr>
        <w:tab/>
      </w:r>
      <w:r>
        <w:rPr>
          <w:rFonts w:ascii="仿宋" w:cs="仿宋" w:eastAsia="仿宋" w:hAnsi="仿宋" w:hint="eastAsia"/>
          <w:position w:val="0"/>
          <w:sz w:val="20"/>
          <w:highlight w:val="none"/>
        </w:rPr>
      </w:r>
      <w:r>
        <w:rPr>
          <w:rFonts w:ascii="仿宋" w:cs="仿宋" w:eastAsia="仿宋" w:hAnsi="仿宋" w:hint="eastAsia"/>
          <w:position w:val="0"/>
          <w:sz w:val="20"/>
          <w:highlight w:val="none"/>
        </w:rPr>
      </w:r>
      <w:r>
        <w:rPr>
          <w:rFonts w:ascii="仿宋" w:cs="仿宋" w:eastAsia="仿宋" w:hAnsi="仿宋" w:hint="eastAsia"/>
          <w:position w:val="0"/>
          <w:sz w:val="20"/>
          <w:highlight w:val="none"/>
        </w:rPr>
      </w:r>
      <w:r>
        <w:rPr>
          <w:rFonts w:ascii="仿宋" w:cs="仿宋" w:eastAsia="仿宋" w:hAnsi="仿宋" w:hint="eastAsia"/>
          <w:position w:val="0"/>
          <w:sz w:val="20"/>
          <w:highlight w:val="none"/>
        </w:rPr>
        <mc:AlternateContent>
          <mc:Choice Requires="wps">
            <w:drawing>
              <wp:inline distL="0" distT="0" distB="0" distR="0">
                <wp:extent cx="2491740" cy="1596390"/>
                <wp:effectExtent l="4445" t="4445" r="18415" b="14605"/>
                <wp:docPr id="1035" name="文本框 4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491740" cy="1596390"/>
                        </a:xfrm>
                        <a:prstGeom prst="rect"/>
                        <a:ln cmpd="sng" cap="flat" w="9525">
                          <a:solidFill>
                            <a:srgbClr val="000000"/>
                          </a:solidFill>
                          <a:prstDash val="solid"/>
                          <a:miter/>
                          <a:headEnd len="med" w="med" type="none"/>
                          <a:tailEnd len="med" w="med" type="none"/>
                        </a:ln>
                      </wps:spPr>
                      <wps:txbx id="1035">
                        <w:txbxContent>
                          <w:p>
                            <w:pPr>
                              <w:pStyle w:val="style66"/>
                              <w:rPr>
                                <w:rFonts w:ascii="华文中宋" w:cs="华文中宋" w:eastAsia="华文中宋" w:hAnsi="华文中宋" w:hint="eastAsia"/>
                                <w:sz w:val="21"/>
                                <w:szCs w:val="21"/>
                              </w:rPr>
                            </w:pPr>
                          </w:p>
                          <w:p>
                            <w:pPr>
                              <w:pStyle w:val="style66"/>
                              <w:spacing w:before="178"/>
                              <w:ind w:left="166" w:right="166"/>
                              <w:jc w:val="center"/>
                              <w:rPr>
                                <w:rFonts w:ascii="华文中宋" w:cs="华文中宋" w:eastAsia="华文中宋" w:hAnsi="华文中宋" w:hint="eastAsia"/>
                                <w:sz w:val="21"/>
                                <w:szCs w:val="21"/>
                              </w:rPr>
                            </w:pPr>
                            <w:r>
                              <w:rPr>
                                <w:rFonts w:ascii="华文中宋" w:cs="华文中宋" w:eastAsia="华文中宋" w:hAnsi="华文中宋" w:hint="eastAsia"/>
                                <w:sz w:val="21"/>
                                <w:szCs w:val="21"/>
                              </w:rPr>
                              <w:t>被授权人（授权代表）</w:t>
                            </w:r>
                          </w:p>
                          <w:p>
                            <w:pPr>
                              <w:pStyle w:val="style0"/>
                              <w:spacing w:before="65" w:lineRule="auto" w:line="295"/>
                              <w:ind w:left="166" w:right="166" w:firstLine="0"/>
                              <w:jc w:val="center"/>
                              <w:rPr>
                                <w:rFonts w:ascii="华文中宋" w:cs="华文中宋" w:eastAsia="华文中宋" w:hAnsi="华文中宋" w:hint="eastAsia"/>
                                <w:sz w:val="21"/>
                                <w:szCs w:val="21"/>
                              </w:rPr>
                            </w:pPr>
                            <w:r>
                              <w:rPr>
                                <w:rFonts w:ascii="华文中宋" w:cs="华文中宋" w:eastAsia="华文中宋" w:hAnsi="华文中宋" w:hint="eastAsia"/>
                                <w:b/>
                                <w:sz w:val="21"/>
                                <w:szCs w:val="21"/>
                                <w:u w:val="single"/>
                              </w:rPr>
                              <w:t>有效期内的</w:t>
                            </w:r>
                            <w:r>
                              <w:rPr>
                                <w:rFonts w:ascii="华文中宋" w:cs="华文中宋" w:eastAsia="华文中宋" w:hAnsi="华文中宋" w:hint="eastAsia"/>
                                <w:sz w:val="21"/>
                                <w:szCs w:val="21"/>
                              </w:rPr>
                              <w:t>居民身份证复印件（反面） 粘贴处</w:t>
                            </w:r>
                          </w:p>
                        </w:txbxContent>
                      </wps:txbx>
                      <wps:bodyPr lIns="0" rIns="0" tIns="0" bIns="0" upright="true">
                        <a:prstTxWarp prst="textNoShape"/>
                      </wps:bodyPr>
                    </wps:wsp>
                  </a:graphicData>
                </a:graphic>
              </wp:inline>
            </w:drawing>
          </mc:Choice>
          <mc:Fallback>
            <w:pict>
              <v:rect id="1035" filled="f" stroked="t" style="margin-left:0.0pt;margin-top:0.0pt;width:196.2pt;height:125.7pt;mso-wrap-distance-left:0.0pt;mso-wrap-distance-right:0.0pt;visibility:visible;">
                <w10:anchorlock/>
                <v:stroke joinstyle="miter"/>
                <v:fill rotate="true"/>
                <v:textbox inset="0.0pt,0.0pt,0.0pt,0.0pt">
                  <w:txbxContent>
                    <w:p>
                      <w:pPr>
                        <w:pStyle w:val="style66"/>
                        <w:rPr>
                          <w:rFonts w:ascii="华文中宋" w:cs="华文中宋" w:eastAsia="华文中宋" w:hAnsi="华文中宋" w:hint="eastAsia"/>
                          <w:sz w:val="21"/>
                          <w:szCs w:val="21"/>
                        </w:rPr>
                      </w:pPr>
                    </w:p>
                    <w:p>
                      <w:pPr>
                        <w:pStyle w:val="style66"/>
                        <w:spacing w:before="178"/>
                        <w:ind w:left="166" w:right="166"/>
                        <w:jc w:val="center"/>
                        <w:rPr>
                          <w:rFonts w:ascii="华文中宋" w:cs="华文中宋" w:eastAsia="华文中宋" w:hAnsi="华文中宋" w:hint="eastAsia"/>
                          <w:sz w:val="21"/>
                          <w:szCs w:val="21"/>
                        </w:rPr>
                      </w:pPr>
                      <w:r>
                        <w:rPr>
                          <w:rFonts w:ascii="华文中宋" w:cs="华文中宋" w:eastAsia="华文中宋" w:hAnsi="华文中宋" w:hint="eastAsia"/>
                          <w:sz w:val="21"/>
                          <w:szCs w:val="21"/>
                        </w:rPr>
                        <w:t>被授权人（授权代表）</w:t>
                      </w:r>
                    </w:p>
                    <w:p>
                      <w:pPr>
                        <w:pStyle w:val="style0"/>
                        <w:spacing w:before="65" w:lineRule="auto" w:line="295"/>
                        <w:ind w:left="166" w:right="166" w:firstLine="0"/>
                        <w:jc w:val="center"/>
                        <w:rPr>
                          <w:rFonts w:ascii="华文中宋" w:cs="华文中宋" w:eastAsia="华文中宋" w:hAnsi="华文中宋" w:hint="eastAsia"/>
                          <w:sz w:val="21"/>
                          <w:szCs w:val="21"/>
                        </w:rPr>
                      </w:pPr>
                      <w:r>
                        <w:rPr>
                          <w:rFonts w:ascii="华文中宋" w:cs="华文中宋" w:eastAsia="华文中宋" w:hAnsi="华文中宋" w:hint="eastAsia"/>
                          <w:b/>
                          <w:sz w:val="21"/>
                          <w:szCs w:val="21"/>
                          <w:u w:val="single"/>
                        </w:rPr>
                        <w:t>有效期内的</w:t>
                      </w:r>
                      <w:r>
                        <w:rPr>
                          <w:rFonts w:ascii="华文中宋" w:cs="华文中宋" w:eastAsia="华文中宋" w:hAnsi="华文中宋" w:hint="eastAsia"/>
                          <w:sz w:val="21"/>
                          <w:szCs w:val="21"/>
                        </w:rPr>
                        <w:t>居民身份证复印件（反面） 粘贴处</w:t>
                      </w:r>
                    </w:p>
                  </w:txbxContent>
                </v:textbox>
              </v:rect>
            </w:pict>
          </mc:Fallback>
        </mc:AlternateContent>
      </w:r>
      <w:r>
        <w:rPr>
          <w:rFonts w:ascii="仿宋" w:cs="仿宋" w:eastAsia="仿宋" w:hAnsi="仿宋" w:hint="eastAsia"/>
          <w:position w:val="0"/>
          <w:sz w:val="20"/>
          <w:highlight w:val="none"/>
        </w:rPr>
      </w:r>
      <w:r>
        <w:rPr>
          <w:rFonts w:ascii="仿宋" w:cs="仿宋" w:eastAsia="仿宋" w:hAnsi="仿宋" w:hint="eastAsia"/>
          <w:position w:val="0"/>
          <w:sz w:val="20"/>
          <w:highlight w:val="none"/>
        </w:rPr>
      </w:r>
    </w:p>
    <w:p>
      <w:pPr>
        <w:pStyle w:val="style4099"/>
        <w:ind w:left="0" w:leftChars="0" w:firstLine="0" w:firstLineChars="0"/>
        <w:rPr>
          <w:rFonts w:ascii="宋体" w:cs="仿宋_GB2312" w:eastAsia="宋体" w:hAnsi="宋体" w:hint="eastAsia"/>
          <w:bCs/>
          <w:color w:val="000000"/>
          <w:sz w:val="30"/>
          <w:szCs w:val="30"/>
          <w:highlight w:val="none"/>
          <w:lang w:val="en-US"/>
        </w:rPr>
      </w:pPr>
    </w:p>
    <w:p>
      <w:pPr>
        <w:pStyle w:val="style4099"/>
        <w:ind w:left="0" w:leftChars="0" w:firstLine="0" w:firstLineChars="0"/>
        <w:rPr>
          <w:rFonts w:ascii="宋体" w:cs="宋体" w:eastAsia="宋体" w:hAnsi="宋体" w:hint="eastAsia"/>
          <w:b/>
          <w:bCs/>
          <w:sz w:val="28"/>
          <w:szCs w:val="36"/>
          <w:highlight w:val="none"/>
          <w:lang w:eastAsia="zh-CN"/>
        </w:rPr>
      </w:pPr>
    </w:p>
    <w:p>
      <w:pPr>
        <w:pStyle w:val="style66"/>
        <w:pageBreakBefore w:val="false"/>
        <w:kinsoku/>
        <w:wordWrap/>
        <w:overflowPunct/>
        <w:topLinePunct w:val="false"/>
        <w:bidi w:val="false"/>
        <w:spacing w:lineRule="auto" w:line="360"/>
        <w:ind w:left="0" w:leftChars="0" w:right="0" w:rightChars="0" w:firstLine="562" w:firstLineChars="200"/>
        <w:jc w:val="center"/>
        <w:rPr>
          <w:rFonts w:ascii="宋体" w:cs="宋体" w:eastAsia="宋体" w:hAnsi="宋体" w:hint="eastAsia"/>
          <w:b/>
          <w:bCs/>
          <w:sz w:val="28"/>
          <w:szCs w:val="28"/>
          <w:highlight w:val="none"/>
          <w:lang w:val="en-US" w:eastAsia="zh-CN"/>
        </w:rPr>
      </w:pPr>
    </w:p>
    <w:p>
      <w:pPr>
        <w:pStyle w:val="style4099"/>
        <w:ind w:left="0" w:leftChars="0" w:firstLine="0" w:firstLineChars="0"/>
        <w:rPr>
          <w:rFonts w:ascii="宋体" w:cs="仿宋_GB2312" w:eastAsia="宋体" w:hAnsi="宋体" w:hint="eastAsia"/>
          <w:bCs/>
          <w:color w:val="000000"/>
          <w:sz w:val="30"/>
          <w:szCs w:val="30"/>
          <w:highlight w:val="none"/>
          <w:lang w:val="en-US"/>
        </w:rPr>
      </w:pPr>
    </w:p>
    <w:p>
      <w:pPr>
        <w:pStyle w:val="style66"/>
        <w:pageBreakBefore w:val="false"/>
        <w:kinsoku/>
        <w:wordWrap/>
        <w:overflowPunct/>
        <w:topLinePunct w:val="false"/>
        <w:bidi w:val="false"/>
        <w:spacing w:lineRule="auto" w:line="360"/>
        <w:ind w:left="0" w:leftChars="0" w:right="0" w:rightChars="0" w:firstLine="643" w:firstLineChars="200"/>
        <w:jc w:val="center"/>
        <w:rPr>
          <w:rFonts w:ascii="仿宋" w:cs="仿宋" w:eastAsia="仿宋" w:hAnsi="仿宋" w:hint="eastAsia"/>
          <w:b/>
          <w:bCs/>
          <w:color w:val="auto"/>
          <w:sz w:val="32"/>
          <w:szCs w:val="32"/>
          <w:highlight w:val="none"/>
        </w:rPr>
      </w:pPr>
      <w:r>
        <w:rPr>
          <w:rFonts w:ascii="仿宋" w:cs="仿宋" w:eastAsia="仿宋" w:hAnsi="仿宋" w:hint="eastAsia"/>
          <w:b/>
          <w:bCs/>
          <w:sz w:val="32"/>
          <w:szCs w:val="32"/>
          <w:highlight w:val="none"/>
          <w:lang w:val="en-US" w:eastAsia="zh-CN"/>
        </w:rPr>
        <w:t>3</w:t>
      </w:r>
      <w:r>
        <w:rPr>
          <w:rFonts w:ascii="仿宋" w:cs="仿宋" w:eastAsia="仿宋" w:hAnsi="仿宋" w:hint="eastAsia"/>
          <w:b/>
          <w:bCs/>
          <w:sz w:val="32"/>
          <w:szCs w:val="32"/>
          <w:highlight w:val="none"/>
          <w:lang w:eastAsia="zh-CN"/>
        </w:rPr>
        <w:t>、</w:t>
      </w:r>
      <w:r>
        <w:rPr>
          <w:rFonts w:ascii="仿宋" w:cs="仿宋" w:eastAsia="仿宋" w:hAnsi="仿宋" w:hint="eastAsia"/>
          <w:b/>
          <w:bCs/>
          <w:color w:val="auto"/>
          <w:sz w:val="32"/>
          <w:szCs w:val="32"/>
          <w:highlight w:val="none"/>
          <w:lang w:eastAsia="zh-CN"/>
        </w:rPr>
        <w:t>响应</w:t>
      </w:r>
      <w:r>
        <w:rPr>
          <w:rFonts w:ascii="仿宋" w:cs="仿宋" w:eastAsia="仿宋" w:hAnsi="仿宋" w:hint="eastAsia"/>
          <w:b/>
          <w:bCs/>
          <w:color w:val="auto"/>
          <w:sz w:val="32"/>
          <w:szCs w:val="32"/>
          <w:highlight w:val="none"/>
          <w:lang w:val="en-US" w:eastAsia="zh-CN"/>
        </w:rPr>
        <w:t>承诺</w:t>
      </w:r>
      <w:r>
        <w:rPr>
          <w:rFonts w:ascii="仿宋" w:cs="仿宋" w:eastAsia="仿宋" w:hAnsi="仿宋" w:hint="eastAsia"/>
          <w:b/>
          <w:bCs/>
          <w:color w:val="auto"/>
          <w:sz w:val="32"/>
          <w:szCs w:val="32"/>
          <w:highlight w:val="none"/>
        </w:rPr>
        <w:t>函</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left="0" w:leftChars="0" w:right="0" w:rightChars="0" w:firstLine="440" w:firstLineChars="200"/>
        <w:textAlignment w:val="auto"/>
        <w:rPr>
          <w:rFonts w:ascii="仿宋" w:cs="仿宋" w:eastAsia="仿宋" w:hAnsi="仿宋" w:hint="eastAsia"/>
          <w:color w:val="auto"/>
          <w:sz w:val="22"/>
          <w:szCs w:val="22"/>
          <w:highlight w:val="none"/>
        </w:rPr>
      </w:pPr>
      <w:r>
        <w:rPr>
          <w:rFonts w:ascii="仿宋" w:cs="仿宋" w:eastAsia="仿宋" w:hAnsi="仿宋" w:hint="eastAsia"/>
          <w:color w:val="auto"/>
          <w:sz w:val="22"/>
          <w:szCs w:val="22"/>
          <w:highlight w:val="none"/>
        </w:rPr>
        <w:t>致：中山大学</w:t>
      </w:r>
      <w:r>
        <w:rPr>
          <w:rFonts w:ascii="仿宋" w:cs="仿宋" w:eastAsia="仿宋" w:hAnsi="仿宋" w:hint="eastAsia"/>
          <w:color w:val="auto"/>
          <w:sz w:val="22"/>
          <w:szCs w:val="22"/>
          <w:highlight w:val="none"/>
          <w:lang w:val="en-US" w:eastAsia="zh-CN"/>
        </w:rPr>
        <w:t>孙逸仙纪念</w:t>
      </w:r>
      <w:r>
        <w:rPr>
          <w:rFonts w:ascii="仿宋" w:cs="仿宋" w:eastAsia="仿宋" w:hAnsi="仿宋" w:hint="eastAsia"/>
          <w:color w:val="auto"/>
          <w:sz w:val="22"/>
          <w:szCs w:val="22"/>
          <w:highlight w:val="none"/>
        </w:rPr>
        <w:t>医院</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textAlignment w:val="auto"/>
        <w:rPr>
          <w:rFonts w:ascii="仿宋" w:cs="仿宋" w:eastAsia="仿宋" w:hAnsi="仿宋" w:hint="eastAsia"/>
          <w:color w:val="auto"/>
          <w:sz w:val="22"/>
          <w:szCs w:val="22"/>
          <w:highlight w:val="none"/>
          <w:lang w:val="en-US" w:eastAsia="zh-CN"/>
        </w:rPr>
      </w:pPr>
      <w:r>
        <w:rPr>
          <w:rFonts w:ascii="仿宋" w:cs="仿宋" w:eastAsia="仿宋" w:hAnsi="仿宋" w:hint="eastAsia"/>
          <w:color w:val="auto"/>
          <w:sz w:val="22"/>
          <w:szCs w:val="22"/>
          <w:highlight w:val="none"/>
          <w:lang w:val="en-US" w:eastAsia="zh-CN"/>
        </w:rPr>
        <w:t>依据贵方（项目名称/项目编号：</w:t>
      </w:r>
      <w:r>
        <w:rPr>
          <w:rFonts w:ascii="仿宋" w:cs="仿宋" w:eastAsia="仿宋" w:hAnsi="仿宋" w:hint="eastAsia"/>
          <w:color w:val="auto"/>
          <w:sz w:val="22"/>
          <w:szCs w:val="22"/>
          <w:highlight w:val="none"/>
          <w:u w:val="single"/>
          <w:lang w:val="en-US" w:eastAsia="zh-CN"/>
        </w:rPr>
        <w:t xml:space="preserve">            </w:t>
      </w:r>
      <w:r>
        <w:rPr>
          <w:rFonts w:ascii="仿宋" w:cs="仿宋" w:eastAsia="仿宋" w:hAnsi="仿宋" w:hint="eastAsia"/>
          <w:color w:val="auto"/>
          <w:sz w:val="22"/>
          <w:szCs w:val="22"/>
          <w:highlight w:val="none"/>
          <w:lang w:val="en-US" w:eastAsia="zh-CN"/>
        </w:rPr>
        <w:t>)的响应邀请，我方代表</w:t>
      </w:r>
      <w:r>
        <w:rPr>
          <w:rFonts w:ascii="仿宋" w:cs="仿宋" w:eastAsia="仿宋" w:hAnsi="仿宋" w:hint="eastAsia"/>
          <w:color w:val="auto"/>
          <w:sz w:val="22"/>
          <w:szCs w:val="22"/>
          <w:highlight w:val="yellow"/>
          <w:u w:val="single"/>
          <w:lang w:val="en-US" w:eastAsia="zh-CN"/>
        </w:rPr>
        <w:t>（姓名、职务）</w:t>
      </w:r>
      <w:r>
        <w:rPr>
          <w:rFonts w:ascii="仿宋" w:cs="仿宋" w:eastAsia="仿宋" w:hAnsi="仿宋" w:hint="eastAsia"/>
          <w:color w:val="auto"/>
          <w:sz w:val="22"/>
          <w:szCs w:val="22"/>
          <w:highlight w:val="none"/>
          <w:lang w:val="en-US" w:eastAsia="zh-CN"/>
        </w:rPr>
        <w:t>经正式授权并代表</w:t>
      </w:r>
      <w:r>
        <w:rPr>
          <w:rFonts w:ascii="仿宋" w:cs="仿宋" w:eastAsia="仿宋" w:hAnsi="仿宋" w:hint="eastAsia"/>
          <w:color w:val="auto"/>
          <w:sz w:val="22"/>
          <w:szCs w:val="22"/>
          <w:highlight w:val="yellow"/>
          <w:u w:val="single"/>
          <w:lang w:val="en-US" w:eastAsia="zh-CN"/>
        </w:rPr>
        <w:t>（响应人名称、地址）</w:t>
      </w:r>
      <w:r>
        <w:rPr>
          <w:rFonts w:ascii="仿宋" w:cs="仿宋" w:eastAsia="仿宋" w:hAnsi="仿宋" w:hint="eastAsia"/>
          <w:color w:val="auto"/>
          <w:sz w:val="22"/>
          <w:szCs w:val="22"/>
          <w:highlight w:val="none"/>
          <w:lang w:val="en-US" w:eastAsia="zh-CN"/>
        </w:rPr>
        <w:t>提交响应文件正本</w:t>
      </w:r>
      <w:r>
        <w:rPr>
          <w:rFonts w:ascii="仿宋" w:cs="仿宋" w:eastAsia="仿宋" w:hAnsi="仿宋" w:hint="eastAsia"/>
          <w:color w:val="auto"/>
          <w:sz w:val="22"/>
          <w:szCs w:val="22"/>
          <w:highlight w:val="none"/>
          <w:u w:val="single"/>
          <w:lang w:val="en-US" w:eastAsia="zh-CN"/>
        </w:rPr>
        <w:t xml:space="preserve"> 1 </w:t>
      </w:r>
      <w:r>
        <w:rPr>
          <w:rFonts w:ascii="仿宋" w:cs="仿宋" w:eastAsia="仿宋" w:hAnsi="仿宋" w:hint="eastAsia"/>
          <w:color w:val="auto"/>
          <w:sz w:val="22"/>
          <w:szCs w:val="22"/>
          <w:highlight w:val="none"/>
          <w:lang w:val="en-US" w:eastAsia="zh-CN"/>
        </w:rPr>
        <w:t>份，副本</w:t>
      </w:r>
      <w:r>
        <w:rPr>
          <w:rFonts w:ascii="仿宋" w:cs="仿宋" w:eastAsia="仿宋" w:hAnsi="仿宋" w:hint="eastAsia"/>
          <w:color w:val="auto"/>
          <w:sz w:val="22"/>
          <w:szCs w:val="22"/>
          <w:highlight w:val="none"/>
          <w:u w:val="single"/>
          <w:lang w:val="en-US" w:eastAsia="zh-CN"/>
        </w:rPr>
        <w:t xml:space="preserve"> 2 </w:t>
      </w:r>
      <w:r>
        <w:rPr>
          <w:rFonts w:ascii="仿宋" w:cs="仿宋" w:eastAsia="仿宋" w:hAnsi="仿宋" w:hint="eastAsia"/>
          <w:color w:val="auto"/>
          <w:sz w:val="22"/>
          <w:szCs w:val="22"/>
          <w:highlight w:val="none"/>
          <w:lang w:val="en-US" w:eastAsia="zh-CN"/>
        </w:rPr>
        <w:t>份。</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textAlignment w:val="auto"/>
        <w:rPr>
          <w:rFonts w:ascii="仿宋" w:cs="仿宋" w:eastAsia="仿宋" w:hAnsi="仿宋" w:hint="eastAsia"/>
          <w:color w:val="auto"/>
          <w:sz w:val="22"/>
          <w:szCs w:val="22"/>
          <w:highlight w:val="none"/>
          <w:lang w:val="en-US" w:eastAsia="zh-CN"/>
        </w:rPr>
      </w:pPr>
      <w:r>
        <w:rPr>
          <w:rFonts w:ascii="仿宋" w:cs="仿宋" w:eastAsia="仿宋" w:hAnsi="仿宋" w:hint="eastAsia"/>
          <w:color w:val="auto"/>
          <w:sz w:val="22"/>
          <w:szCs w:val="22"/>
          <w:highlight w:val="none"/>
          <w:lang w:val="en-US" w:eastAsia="zh-CN"/>
        </w:rPr>
        <w:t>在此，我方承诺如下：</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textAlignment w:val="auto"/>
        <w:rPr>
          <w:rFonts w:ascii="仿宋" w:cs="仿宋" w:eastAsia="仿宋" w:hAnsi="仿宋" w:hint="eastAsia"/>
          <w:color w:val="auto"/>
          <w:sz w:val="22"/>
          <w:szCs w:val="22"/>
          <w:highlight w:val="none"/>
          <w:lang w:val="en-US" w:eastAsia="zh-CN"/>
        </w:rPr>
      </w:pPr>
      <w:r>
        <w:rPr>
          <w:rFonts w:ascii="仿宋" w:cs="仿宋" w:eastAsia="仿宋" w:hAnsi="仿宋" w:hint="eastAsia"/>
          <w:color w:val="auto"/>
          <w:sz w:val="22"/>
          <w:szCs w:val="22"/>
          <w:highlight w:val="none"/>
          <w:lang w:val="en-US" w:eastAsia="zh-CN"/>
        </w:rPr>
        <w:t>1、同意并接受比选文件的各项要求，遵守比选文件中的各项规定，按比选文件的要求提供报价。</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textAlignment w:val="auto"/>
        <w:rPr>
          <w:rFonts w:ascii="仿宋" w:cs="仿宋" w:eastAsia="仿宋" w:hAnsi="仿宋" w:hint="eastAsia"/>
          <w:color w:val="auto"/>
          <w:sz w:val="22"/>
          <w:szCs w:val="22"/>
          <w:highlight w:val="none"/>
          <w:lang w:val="en-US" w:eastAsia="zh-CN"/>
        </w:rPr>
      </w:pPr>
      <w:r>
        <w:rPr>
          <w:rFonts w:ascii="仿宋" w:cs="仿宋" w:eastAsia="仿宋" w:hAnsi="仿宋" w:hint="eastAsia"/>
          <w:color w:val="auto"/>
          <w:sz w:val="22"/>
          <w:szCs w:val="22"/>
          <w:highlight w:val="none"/>
          <w:lang w:val="en-US" w:eastAsia="zh-CN"/>
        </w:rPr>
        <w:t>2、响应有效期为递交响应文件之日起</w:t>
      </w:r>
      <w:r>
        <w:rPr>
          <w:rFonts w:ascii="仿宋" w:cs="仿宋" w:eastAsia="仿宋" w:hAnsi="仿宋" w:hint="eastAsia"/>
          <w:color w:val="auto"/>
          <w:sz w:val="22"/>
          <w:szCs w:val="22"/>
          <w:highlight w:val="none"/>
          <w:u w:val="single"/>
          <w:lang w:val="en-US" w:eastAsia="zh-CN"/>
        </w:rPr>
        <w:t>九十天</w:t>
      </w:r>
      <w:r>
        <w:rPr>
          <w:rFonts w:ascii="仿宋" w:cs="仿宋" w:eastAsia="仿宋" w:hAnsi="仿宋" w:hint="eastAsia"/>
          <w:color w:val="auto"/>
          <w:sz w:val="22"/>
          <w:szCs w:val="22"/>
          <w:highlight w:val="none"/>
          <w:lang w:val="en-US" w:eastAsia="zh-CN"/>
        </w:rPr>
        <w:t>，成交供应商响应有效期延至合同验收之日。</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textAlignment w:val="auto"/>
        <w:rPr>
          <w:rFonts w:ascii="仿宋" w:cs="仿宋" w:eastAsia="仿宋" w:hAnsi="仿宋" w:hint="eastAsia"/>
          <w:color w:val="auto"/>
          <w:sz w:val="22"/>
          <w:szCs w:val="22"/>
          <w:highlight w:val="none"/>
          <w:lang w:val="en-US" w:eastAsia="zh-CN"/>
        </w:rPr>
      </w:pPr>
      <w:r>
        <w:rPr>
          <w:rFonts w:ascii="仿宋" w:cs="仿宋" w:eastAsia="仿宋" w:hAnsi="仿宋" w:hint="eastAsia"/>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textAlignment w:val="auto"/>
        <w:rPr>
          <w:rFonts w:ascii="仿宋" w:cs="仿宋" w:eastAsia="仿宋" w:hAnsi="仿宋" w:hint="eastAsia"/>
          <w:color w:val="auto"/>
          <w:sz w:val="22"/>
          <w:szCs w:val="22"/>
          <w:highlight w:val="none"/>
          <w:lang w:val="en-US" w:eastAsia="zh-CN"/>
        </w:rPr>
      </w:pPr>
      <w:r>
        <w:rPr>
          <w:rFonts w:ascii="仿宋" w:cs="仿宋" w:eastAsia="仿宋" w:hAnsi="仿宋" w:hint="eastAsia"/>
          <w:color w:val="auto"/>
          <w:sz w:val="22"/>
          <w:szCs w:val="22"/>
          <w:highlight w:val="none"/>
          <w:lang w:val="en-US" w:eastAsia="zh-CN"/>
        </w:rPr>
        <w:t>4、如果我单位成交，我方将保证按照院方认可的条件，以本比选文件内写明的金额、方式和时间要求提交履约保证金（如有）。</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textAlignment w:val="auto"/>
        <w:rPr>
          <w:rFonts w:ascii="仿宋" w:cs="仿宋" w:eastAsia="仿宋" w:hAnsi="仿宋" w:hint="eastAsia"/>
          <w:color w:val="auto"/>
          <w:sz w:val="22"/>
          <w:szCs w:val="22"/>
          <w:highlight w:val="none"/>
          <w:lang w:val="en-US" w:eastAsia="zh-CN"/>
        </w:rPr>
      </w:pPr>
      <w:r>
        <w:rPr>
          <w:rFonts w:ascii="仿宋" w:cs="仿宋" w:eastAsia="仿宋" w:hAnsi="仿宋" w:hint="eastAsia"/>
          <w:color w:val="auto"/>
          <w:sz w:val="22"/>
          <w:szCs w:val="22"/>
          <w:highlight w:val="none"/>
          <w:lang w:val="en-US" w:eastAsia="zh-CN"/>
        </w:rPr>
        <w:t>5、我方已毫无保留地向贵方提供一切所需的证明材料。</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textAlignment w:val="auto"/>
        <w:rPr>
          <w:rFonts w:ascii="仿宋" w:cs="仿宋" w:eastAsia="仿宋" w:hAnsi="仿宋" w:hint="eastAsia"/>
          <w:color w:val="auto"/>
          <w:sz w:val="22"/>
          <w:szCs w:val="22"/>
          <w:highlight w:val="none"/>
          <w:lang w:val="en-US" w:eastAsia="zh-CN"/>
        </w:rPr>
      </w:pPr>
      <w:r>
        <w:rPr>
          <w:rFonts w:ascii="仿宋" w:cs="仿宋" w:eastAsia="仿宋" w:hAnsi="仿宋" w:hint="eastAsia"/>
          <w:color w:val="auto"/>
          <w:sz w:val="22"/>
          <w:szCs w:val="22"/>
          <w:highlight w:val="none"/>
          <w:lang w:val="en-US" w:eastAsia="zh-CN"/>
        </w:rPr>
        <w:t>6、我方承诺能够完全对比选文件所有带“</w:t>
      </w:r>
      <w:r>
        <w:rPr>
          <w:rFonts w:ascii="仿宋" w:cs="仿宋" w:eastAsia="仿宋" w:hAnsi="仿宋" w:hint="eastAsia"/>
          <w:sz w:val="22"/>
          <w:szCs w:val="22"/>
          <w:highlight w:val="none"/>
          <w:lang w:eastAsia="zh-CN"/>
        </w:rPr>
        <w:t>★</w:t>
      </w:r>
      <w:r>
        <w:rPr>
          <w:rFonts w:ascii="仿宋" w:cs="仿宋" w:eastAsia="仿宋" w:hAnsi="仿宋" w:hint="eastAsia"/>
          <w:color w:val="auto"/>
          <w:sz w:val="22"/>
          <w:szCs w:val="22"/>
          <w:highlight w:val="none"/>
          <w:lang w:val="en-US" w:eastAsia="zh-CN"/>
        </w:rPr>
        <w:t>”号条款作出响应，具体如下：</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firstLine="440" w:firstLineChars="200"/>
        <w:textAlignment w:val="auto"/>
        <w:rPr>
          <w:rFonts w:ascii="仿宋" w:cs="仿宋" w:eastAsia="仿宋" w:hAnsi="仿宋" w:hint="eastAsia"/>
          <w:color w:val="auto"/>
          <w:sz w:val="22"/>
          <w:szCs w:val="22"/>
          <w:highlight w:val="none"/>
          <w:lang w:val="en-US" w:eastAsia="zh-CN"/>
        </w:rPr>
      </w:pPr>
      <w:r>
        <w:rPr>
          <w:rFonts w:ascii="仿宋" w:cs="仿宋" w:eastAsia="仿宋" w:hAnsi="仿宋" w:hint="eastAsia"/>
          <w:color w:val="auto"/>
          <w:sz w:val="22"/>
          <w:szCs w:val="22"/>
          <w:highlight w:val="none"/>
          <w:lang w:val="en-US" w:eastAsia="zh-CN"/>
        </w:rPr>
        <w:t>（1）★我方为本项目响应的所有过滤器为同一品牌。</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firstLine="440" w:firstLineChars="200"/>
        <w:textAlignment w:val="auto"/>
        <w:rPr>
          <w:rFonts w:ascii="仿宋" w:cs="仿宋" w:eastAsia="仿宋" w:hAnsi="仿宋" w:hint="eastAsia"/>
          <w:color w:val="auto"/>
          <w:sz w:val="22"/>
          <w:szCs w:val="22"/>
          <w:highlight w:val="none"/>
          <w:lang w:val="en-US" w:eastAsia="zh-CN"/>
        </w:rPr>
      </w:pPr>
      <w:r>
        <w:rPr>
          <w:rFonts w:ascii="仿宋" w:cs="仿宋" w:eastAsia="仿宋" w:hAnsi="仿宋" w:hint="eastAsia"/>
          <w:color w:val="auto"/>
          <w:sz w:val="22"/>
          <w:szCs w:val="22"/>
          <w:highlight w:val="none"/>
          <w:lang w:val="en-US" w:eastAsia="zh-CN"/>
        </w:rPr>
        <w:t>（2）★除每次安装结束必须检测外，我方承诺将定期检测的各院区科室，包括但不限于：手术室、骨髓移植、ICU室、CCU室、生殖中心培养室、静配中心，以上区域每月例行一次检测，并向贵院提供纸质版检测数据报告（数据包含尘埃粒子数、换气次数、风速、压差等）；医研中心、制剂室等其他所列区域每三个月例行一次检测，并向贵院提供纸质版检测数据报告（数据包含尘埃粒子数、换气次数、风速、压差等)且给予必要说明，我方同意将所有定期检测记录作为验收及支付依据之一。</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firstLine="440" w:firstLineChars="200"/>
        <w:textAlignment w:val="auto"/>
        <w:rPr>
          <w:rFonts w:ascii="仿宋" w:cs="仿宋" w:eastAsia="仿宋" w:hAnsi="仿宋" w:hint="eastAsia"/>
          <w:color w:val="auto"/>
          <w:sz w:val="22"/>
          <w:szCs w:val="22"/>
          <w:highlight w:val="none"/>
          <w:lang w:val="en-US" w:eastAsia="zh-CN"/>
        </w:rPr>
      </w:pPr>
      <w:r>
        <w:rPr>
          <w:rFonts w:ascii="仿宋" w:cs="仿宋" w:eastAsia="仿宋" w:hAnsi="仿宋" w:hint="eastAsia"/>
          <w:color w:val="auto"/>
          <w:sz w:val="22"/>
          <w:szCs w:val="22"/>
          <w:highlight w:val="none"/>
          <w:lang w:val="en-US" w:eastAsia="zh-CN"/>
        </w:rPr>
        <w:t>（3）★为保证高效空气过滤器产品质量，交货时我方承诺提供HV超细玻璃纤维滤纸材料来料证明的相关文件。</w:t>
      </w:r>
    </w:p>
    <w:p>
      <w:pPr>
        <w:pStyle w:val="style77"/>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60"/>
        <w:ind w:firstLine="440" w:firstLineChars="200"/>
        <w:textAlignment w:val="auto"/>
        <w:rPr>
          <w:rFonts w:ascii="仿宋" w:cs="仿宋" w:eastAsia="仿宋" w:hAnsi="仿宋" w:hint="eastAsia"/>
          <w:color w:val="auto"/>
          <w:sz w:val="22"/>
          <w:szCs w:val="22"/>
          <w:highlight w:val="none"/>
          <w:lang w:val="en-US" w:eastAsia="zh-CN"/>
        </w:rPr>
      </w:pPr>
      <w:r>
        <w:rPr>
          <w:rFonts w:ascii="仿宋" w:cs="仿宋" w:eastAsia="仿宋" w:hAnsi="仿宋" w:hint="eastAsia"/>
          <w:color w:val="auto"/>
          <w:sz w:val="22"/>
          <w:szCs w:val="22"/>
          <w:highlight w:val="none"/>
          <w:lang w:val="en-US" w:eastAsia="zh-CN"/>
        </w:rPr>
        <w:t>（4）★本项目货物为易耗品，我方同意货物的质保期为该货物自更换之日起至下一次更换的此时间段。质保期内出现的非人为因素导致的货物功能丧失、破损等质量问题，我方及时免费更换并整改。</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textAlignment w:val="auto"/>
        <w:rPr>
          <w:rFonts w:ascii="仿宋" w:cs="仿宋" w:eastAsia="仿宋" w:hAnsi="仿宋" w:hint="eastAsia"/>
          <w:color w:val="auto"/>
          <w:sz w:val="22"/>
          <w:szCs w:val="22"/>
          <w:highlight w:val="none"/>
          <w:lang w:val="en-US" w:eastAsia="zh-CN"/>
        </w:rPr>
      </w:pPr>
      <w:r>
        <w:rPr>
          <w:rFonts w:ascii="仿宋" w:cs="仿宋" w:eastAsia="仿宋" w:hAnsi="仿宋" w:hint="eastAsia"/>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textAlignment w:val="auto"/>
        <w:rPr>
          <w:rFonts w:ascii="仿宋" w:cs="仿宋" w:eastAsia="仿宋" w:hAnsi="仿宋" w:hint="eastAsia"/>
          <w:color w:val="auto"/>
          <w:sz w:val="22"/>
          <w:szCs w:val="22"/>
          <w:highlight w:val="none"/>
          <w:lang w:val="en-US" w:eastAsia="zh-CN"/>
        </w:rPr>
      </w:pPr>
      <w:r>
        <w:rPr>
          <w:rFonts w:ascii="仿宋" w:cs="仿宋" w:eastAsia="仿宋" w:hAnsi="仿宋" w:hint="eastAsia"/>
          <w:color w:val="auto"/>
          <w:sz w:val="22"/>
          <w:szCs w:val="22"/>
          <w:highlight w:val="none"/>
          <w:lang w:val="en-US" w:eastAsia="zh-CN"/>
        </w:rPr>
        <w:t>8、我方承诺响应文件未含有贵院不能接受的附加条件。</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exact" w:line="360"/>
        <w:textAlignment w:val="auto"/>
        <w:rPr>
          <w:rFonts w:ascii="仿宋" w:cs="仿宋" w:eastAsia="仿宋" w:hAnsi="仿宋" w:hint="eastAsia"/>
          <w:sz w:val="22"/>
          <w:szCs w:val="22"/>
          <w:highlight w:val="none"/>
        </w:rPr>
      </w:pPr>
      <w:r>
        <w:rPr>
          <w:rFonts w:ascii="仿宋" w:cs="仿宋" w:eastAsia="仿宋" w:hAnsi="仿宋" w:hint="eastAsia"/>
          <w:color w:val="auto"/>
          <w:sz w:val="22"/>
          <w:szCs w:val="22"/>
          <w:highlight w:val="none"/>
          <w:lang w:val="en-US" w:eastAsia="zh-CN"/>
        </w:rPr>
        <w:t>9、我方完全服从和尊重评审委员会所作的评定结果，同时清楚理解到报价最低并非意味着必定获得成交资格。</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left="0" w:leftChars="0" w:right="0" w:rightChars="0" w:firstLine="442" w:firstLineChars="200"/>
        <w:textAlignment w:val="auto"/>
        <w:rPr>
          <w:rFonts w:ascii="仿宋" w:cs="仿宋" w:eastAsia="仿宋" w:hAnsi="仿宋" w:hint="eastAsia"/>
          <w:b/>
          <w:color w:val="auto"/>
          <w:sz w:val="22"/>
          <w:szCs w:val="22"/>
          <w:highlight w:val="none"/>
        </w:rPr>
      </w:pPr>
      <w:r>
        <w:rPr>
          <w:rFonts w:ascii="仿宋" w:cs="仿宋" w:eastAsia="仿宋" w:hAnsi="仿宋" w:hint="eastAsia"/>
          <w:b/>
          <w:color w:val="auto"/>
          <w:sz w:val="22"/>
          <w:szCs w:val="22"/>
          <w:highlight w:val="none"/>
        </w:rPr>
        <w:t>（注：本</w:t>
      </w:r>
      <w:r>
        <w:rPr>
          <w:rFonts w:ascii="仿宋" w:cs="仿宋" w:eastAsia="仿宋" w:hAnsi="仿宋" w:hint="eastAsia"/>
          <w:b/>
          <w:color w:val="auto"/>
          <w:sz w:val="22"/>
          <w:szCs w:val="22"/>
          <w:highlight w:val="none"/>
          <w:lang w:eastAsia="zh-CN"/>
        </w:rPr>
        <w:t>响应</w:t>
      </w:r>
      <w:r>
        <w:rPr>
          <w:rFonts w:ascii="仿宋" w:cs="仿宋" w:eastAsia="仿宋" w:hAnsi="仿宋" w:hint="eastAsia"/>
          <w:b/>
          <w:color w:val="auto"/>
          <w:sz w:val="22"/>
          <w:szCs w:val="22"/>
          <w:highlight w:val="none"/>
          <w:lang w:val="en-US" w:eastAsia="zh-CN"/>
        </w:rPr>
        <w:t>承诺</w:t>
      </w:r>
      <w:r>
        <w:rPr>
          <w:rFonts w:ascii="仿宋" w:cs="仿宋" w:eastAsia="仿宋" w:hAnsi="仿宋" w:hint="eastAsia"/>
          <w:b/>
          <w:color w:val="auto"/>
          <w:sz w:val="22"/>
          <w:szCs w:val="22"/>
          <w:highlight w:val="none"/>
        </w:rPr>
        <w:t>函内容不得擅自删改）</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right="0" w:rightChars="0" w:firstLine="1760" w:firstLineChars="800"/>
        <w:textAlignment w:val="auto"/>
        <w:rPr>
          <w:rFonts w:ascii="仿宋" w:cs="仿宋" w:eastAsia="仿宋" w:hAnsi="仿宋" w:hint="eastAsia"/>
          <w:color w:val="auto"/>
          <w:sz w:val="22"/>
          <w:szCs w:val="22"/>
          <w:highlight w:val="none"/>
        </w:rPr>
      </w:pPr>
      <w:r>
        <w:rPr>
          <w:rFonts w:ascii="仿宋" w:cs="仿宋" w:eastAsia="仿宋" w:hAnsi="仿宋" w:hint="eastAsia"/>
          <w:color w:val="auto"/>
          <w:sz w:val="22"/>
          <w:szCs w:val="22"/>
          <w:highlight w:val="none"/>
        </w:rPr>
        <w:t xml:space="preserve">             </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right="0" w:rightChars="0" w:firstLine="1760" w:firstLineChars="800"/>
        <w:textAlignment w:val="auto"/>
        <w:rPr>
          <w:rFonts w:ascii="仿宋" w:cs="仿宋" w:eastAsia="仿宋" w:hAnsi="仿宋" w:hint="eastAsia"/>
          <w:color w:val="auto"/>
          <w:sz w:val="22"/>
          <w:szCs w:val="22"/>
          <w:highlight w:val="none"/>
        </w:rPr>
      </w:pP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right="0" w:rightChars="0" w:firstLine="3300" w:firstLineChars="1500"/>
        <w:textAlignment w:val="auto"/>
        <w:rPr>
          <w:rFonts w:ascii="仿宋" w:cs="仿宋" w:eastAsia="仿宋" w:hAnsi="仿宋" w:hint="eastAsia"/>
          <w:color w:val="auto"/>
          <w:sz w:val="22"/>
          <w:szCs w:val="22"/>
          <w:highlight w:val="none"/>
          <w:u w:val="single"/>
        </w:rPr>
      </w:pPr>
      <w:r>
        <w:rPr>
          <w:rFonts w:ascii="仿宋" w:cs="仿宋" w:eastAsia="仿宋" w:hAnsi="仿宋" w:hint="eastAsia"/>
          <w:color w:val="auto"/>
          <w:sz w:val="22"/>
          <w:szCs w:val="22"/>
          <w:highlight w:val="none"/>
          <w:lang w:eastAsia="zh-CN"/>
        </w:rPr>
        <w:t>响应</w:t>
      </w:r>
      <w:r>
        <w:rPr>
          <w:rFonts w:ascii="仿宋" w:cs="仿宋" w:eastAsia="仿宋" w:hAnsi="仿宋" w:hint="eastAsia"/>
          <w:color w:val="auto"/>
          <w:sz w:val="22"/>
          <w:szCs w:val="22"/>
          <w:highlight w:val="none"/>
        </w:rPr>
        <w:t>人名称（盖公章）：</w:t>
      </w:r>
      <w:r>
        <w:rPr>
          <w:rFonts w:ascii="仿宋" w:cs="仿宋" w:eastAsia="仿宋" w:hAnsi="仿宋" w:hint="eastAsia"/>
          <w:color w:val="auto"/>
          <w:sz w:val="22"/>
          <w:szCs w:val="22"/>
          <w:highlight w:val="none"/>
          <w:u w:val="single"/>
        </w:rPr>
        <w:t xml:space="preserve">        </w:t>
      </w:r>
      <w:r>
        <w:rPr>
          <w:rFonts w:ascii="仿宋" w:cs="仿宋" w:eastAsia="仿宋" w:hAnsi="仿宋" w:hint="eastAsia"/>
          <w:color w:val="auto"/>
          <w:sz w:val="22"/>
          <w:szCs w:val="22"/>
          <w:highlight w:val="none"/>
          <w:u w:val="single"/>
          <w:lang w:val="en-US" w:eastAsia="zh-CN"/>
        </w:rPr>
        <w:t xml:space="preserve">         </w:t>
      </w:r>
      <w:r>
        <w:rPr>
          <w:rFonts w:ascii="仿宋" w:cs="仿宋" w:eastAsia="仿宋" w:hAnsi="仿宋" w:hint="eastAsia"/>
          <w:color w:val="auto"/>
          <w:sz w:val="22"/>
          <w:szCs w:val="22"/>
          <w:highlight w:val="none"/>
          <w:u w:val="single"/>
        </w:rPr>
        <w:t xml:space="preserve">               </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right="0" w:rightChars="0" w:firstLine="3300" w:firstLineChars="1500"/>
        <w:textAlignment w:val="auto"/>
        <w:rPr>
          <w:rFonts w:ascii="仿宋" w:cs="仿宋" w:eastAsia="仿宋" w:hAnsi="仿宋" w:hint="eastAsia"/>
          <w:color w:val="auto"/>
          <w:sz w:val="22"/>
          <w:szCs w:val="22"/>
          <w:highlight w:val="none"/>
          <w:u w:val="single"/>
        </w:rPr>
      </w:pPr>
      <w:r>
        <w:rPr>
          <w:rFonts w:ascii="仿宋" w:cs="仿宋" w:eastAsia="仿宋" w:hAnsi="仿宋" w:hint="eastAsia"/>
          <w:color w:val="auto"/>
          <w:sz w:val="22"/>
          <w:szCs w:val="22"/>
          <w:highlight w:val="none"/>
          <w:lang w:eastAsia="zh-CN"/>
        </w:rPr>
        <w:t>响应</w:t>
      </w:r>
      <w:r>
        <w:rPr>
          <w:rFonts w:ascii="仿宋" w:cs="仿宋" w:eastAsia="仿宋" w:hAnsi="仿宋" w:hint="eastAsia"/>
          <w:color w:val="auto"/>
          <w:sz w:val="22"/>
          <w:szCs w:val="22"/>
          <w:highlight w:val="none"/>
        </w:rPr>
        <w:t>人法定代表人或</w:t>
      </w:r>
      <w:r>
        <w:rPr>
          <w:rFonts w:ascii="仿宋" w:cs="仿宋" w:eastAsia="仿宋" w:hAnsi="仿宋" w:hint="eastAsia"/>
          <w:color w:val="auto"/>
          <w:sz w:val="22"/>
          <w:szCs w:val="22"/>
          <w:highlight w:val="none"/>
          <w:lang w:val="en-US" w:eastAsia="zh-CN"/>
        </w:rPr>
        <w:t>法定</w:t>
      </w:r>
      <w:r>
        <w:rPr>
          <w:rFonts w:ascii="仿宋" w:cs="仿宋" w:eastAsia="仿宋" w:hAnsi="仿宋" w:hint="eastAsia"/>
          <w:color w:val="auto"/>
          <w:sz w:val="22"/>
          <w:szCs w:val="22"/>
          <w:highlight w:val="none"/>
        </w:rPr>
        <w:t>授权代表（签字）：</w:t>
      </w:r>
      <w:r>
        <w:rPr>
          <w:rFonts w:ascii="仿宋" w:cs="仿宋" w:eastAsia="仿宋" w:hAnsi="仿宋" w:hint="eastAsia"/>
          <w:color w:val="auto"/>
          <w:sz w:val="22"/>
          <w:szCs w:val="22"/>
          <w:highlight w:val="none"/>
          <w:u w:val="single"/>
        </w:rPr>
        <w:t xml:space="preserve">    </w:t>
      </w:r>
      <w:r>
        <w:rPr>
          <w:rFonts w:ascii="仿宋" w:cs="仿宋" w:eastAsia="仿宋" w:hAnsi="仿宋" w:hint="eastAsia"/>
          <w:color w:val="auto"/>
          <w:sz w:val="22"/>
          <w:szCs w:val="22"/>
          <w:highlight w:val="none"/>
          <w:u w:val="single"/>
          <w:lang w:val="en-US" w:eastAsia="zh-CN"/>
        </w:rPr>
        <w:t xml:space="preserve">    </w:t>
      </w:r>
      <w:r>
        <w:rPr>
          <w:rFonts w:ascii="仿宋" w:cs="仿宋" w:eastAsia="仿宋" w:hAnsi="仿宋" w:hint="eastAsia"/>
          <w:color w:val="auto"/>
          <w:sz w:val="22"/>
          <w:szCs w:val="22"/>
          <w:highlight w:val="none"/>
          <w:u w:val="single"/>
        </w:rPr>
        <w:t xml:space="preserve">     </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360"/>
        <w:ind w:right="0" w:rightChars="0"/>
        <w:jc w:val="center"/>
        <w:textAlignment w:val="auto"/>
        <w:rPr>
          <w:rFonts w:ascii="仿宋" w:cs="仿宋" w:eastAsia="仿宋" w:hAnsi="仿宋" w:hint="eastAsia"/>
          <w:color w:val="auto"/>
          <w:sz w:val="22"/>
          <w:szCs w:val="22"/>
          <w:highlight w:val="none"/>
        </w:rPr>
      </w:pPr>
      <w:r>
        <w:rPr>
          <w:rFonts w:ascii="仿宋" w:cs="仿宋" w:eastAsia="仿宋" w:hAnsi="仿宋" w:hint="eastAsia"/>
          <w:color w:val="auto"/>
          <w:sz w:val="22"/>
          <w:szCs w:val="22"/>
          <w:highlight w:val="none"/>
          <w:lang w:val="en-US" w:eastAsia="zh-CN"/>
        </w:rPr>
        <w:t xml:space="preserve">                </w:t>
      </w:r>
      <w:r>
        <w:rPr>
          <w:rFonts w:ascii="仿宋" w:cs="仿宋" w:eastAsia="仿宋" w:hAnsi="仿宋" w:hint="eastAsia"/>
          <w:color w:val="auto"/>
          <w:sz w:val="22"/>
          <w:szCs w:val="22"/>
          <w:highlight w:val="none"/>
        </w:rPr>
        <w:t>日期：</w:t>
      </w:r>
      <w:r>
        <w:rPr>
          <w:rFonts w:ascii="仿宋" w:cs="仿宋" w:eastAsia="仿宋" w:hAnsi="仿宋" w:hint="eastAsia"/>
          <w:color w:val="auto"/>
          <w:sz w:val="22"/>
          <w:szCs w:val="22"/>
          <w:highlight w:val="none"/>
          <w:u w:val="single"/>
        </w:rPr>
        <w:t xml:space="preserve">      </w:t>
      </w:r>
      <w:r>
        <w:rPr>
          <w:rFonts w:ascii="仿宋" w:cs="仿宋" w:eastAsia="仿宋" w:hAnsi="仿宋" w:hint="eastAsia"/>
          <w:color w:val="auto"/>
          <w:sz w:val="22"/>
          <w:szCs w:val="22"/>
          <w:highlight w:val="none"/>
        </w:rPr>
        <w:t>年</w:t>
      </w:r>
      <w:r>
        <w:rPr>
          <w:rFonts w:ascii="仿宋" w:cs="仿宋" w:eastAsia="仿宋" w:hAnsi="仿宋" w:hint="eastAsia"/>
          <w:color w:val="auto"/>
          <w:sz w:val="22"/>
          <w:szCs w:val="22"/>
          <w:highlight w:val="none"/>
          <w:u w:val="single"/>
        </w:rPr>
        <w:t xml:space="preserve">       </w:t>
      </w:r>
      <w:r>
        <w:rPr>
          <w:rFonts w:ascii="仿宋" w:cs="仿宋" w:eastAsia="仿宋" w:hAnsi="仿宋" w:hint="eastAsia"/>
          <w:color w:val="auto"/>
          <w:sz w:val="22"/>
          <w:szCs w:val="22"/>
          <w:highlight w:val="none"/>
        </w:rPr>
        <w:t>月</w:t>
      </w:r>
      <w:r>
        <w:rPr>
          <w:rFonts w:ascii="仿宋" w:cs="仿宋" w:eastAsia="仿宋" w:hAnsi="仿宋" w:hint="eastAsia"/>
          <w:color w:val="auto"/>
          <w:sz w:val="22"/>
          <w:szCs w:val="22"/>
          <w:highlight w:val="none"/>
          <w:u w:val="single"/>
        </w:rPr>
        <w:t xml:space="preserve">     </w:t>
      </w:r>
      <w:r>
        <w:rPr>
          <w:rFonts w:ascii="仿宋" w:cs="仿宋" w:eastAsia="仿宋" w:hAnsi="仿宋" w:hint="eastAsia"/>
          <w:color w:val="auto"/>
          <w:sz w:val="22"/>
          <w:szCs w:val="22"/>
          <w:highlight w:val="none"/>
        </w:rPr>
        <w:t>日</w:t>
      </w: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240"/>
        <w:jc w:val="center"/>
        <w:textAlignment w:val="auto"/>
        <w:rPr>
          <w:rFonts w:ascii="黑体" w:cs="黑体" w:eastAsia="黑体" w:hAnsi="黑体" w:hint="eastAsia"/>
          <w:b/>
          <w:bCs/>
          <w:sz w:val="40"/>
          <w:szCs w:val="40"/>
          <w:highlight w:val="none"/>
          <w:lang w:val="en-US" w:eastAsia="zh-CN"/>
        </w:rPr>
      </w:pP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240"/>
        <w:jc w:val="center"/>
        <w:textAlignment w:val="auto"/>
        <w:rPr>
          <w:rFonts w:ascii="黑体" w:cs="黑体" w:eastAsia="黑体" w:hAnsi="黑体" w:hint="eastAsia"/>
          <w:b/>
          <w:bCs/>
          <w:sz w:val="40"/>
          <w:szCs w:val="40"/>
          <w:highlight w:val="none"/>
          <w:lang w:val="en-US" w:eastAsia="zh-CN"/>
        </w:rPr>
      </w:pP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240"/>
        <w:jc w:val="center"/>
        <w:textAlignment w:val="auto"/>
        <w:rPr>
          <w:rFonts w:ascii="宋体" w:cs="华文仿宋" w:hAnsi="宋体" w:hint="eastAsia"/>
          <w:b/>
          <w:bCs/>
          <w:sz w:val="36"/>
          <w:szCs w:val="36"/>
          <w:highlight w:val="none"/>
          <w:lang w:val="en-US" w:eastAsia="zh-CN"/>
        </w:rPr>
      </w:pPr>
      <w:r>
        <w:rPr>
          <w:rFonts w:ascii="黑体" w:cs="黑体" w:eastAsia="黑体" w:hAnsi="黑体" w:hint="eastAsia"/>
          <w:b/>
          <w:bCs/>
          <w:sz w:val="40"/>
          <w:szCs w:val="40"/>
          <w:highlight w:val="none"/>
          <w:lang w:val="en-US" w:eastAsia="zh-CN"/>
        </w:rPr>
        <w:t>三、商务评审</w:t>
      </w:r>
    </w:p>
    <w:p>
      <w:pPr>
        <w:pStyle w:val="style0"/>
        <w:keepNext w:val="false"/>
        <w:keepLines w:val="false"/>
        <w:pageBreakBefore w:val="false"/>
        <w:widowControl w:val="false"/>
        <w:numPr>
          <w:ilvl w:val="0"/>
          <w:numId w:val="0"/>
        </w:numPr>
        <w:shd w:val="clear" w:color="auto" w:fill="ffffff"/>
        <w:kinsoku/>
        <w:wordWrap/>
        <w:overflowPunct/>
        <w:topLinePunct w:val="false"/>
        <w:autoSpaceDE/>
        <w:autoSpaceDN/>
        <w:bidi w:val="false"/>
        <w:adjustRightInd w:val="false"/>
        <w:snapToGrid w:val="false"/>
        <w:spacing w:lineRule="auto" w:line="240"/>
        <w:jc w:val="center"/>
        <w:textAlignment w:val="auto"/>
        <w:rPr>
          <w:rFonts w:ascii="仿宋" w:cs="仿宋" w:eastAsia="仿宋" w:hAnsi="仿宋" w:hint="eastAsia"/>
          <w:sz w:val="20"/>
          <w:szCs w:val="22"/>
        </w:rPr>
      </w:pPr>
      <w:r>
        <w:rPr>
          <w:rFonts w:ascii="仿宋" w:cs="仿宋" w:eastAsia="仿宋" w:hAnsi="仿宋" w:hint="eastAsia"/>
          <w:b/>
          <w:bCs/>
          <w:sz w:val="32"/>
          <w:szCs w:val="32"/>
          <w:highlight w:val="none"/>
          <w:lang w:val="en-US" w:eastAsia="zh-CN"/>
        </w:rPr>
        <w:t>（一）商务评审</w:t>
      </w:r>
      <w:r>
        <w:rPr>
          <w:rFonts w:ascii="仿宋" w:cs="仿宋" w:eastAsia="仿宋" w:hAnsi="仿宋" w:hint="eastAsia"/>
          <w:b/>
          <w:bCs/>
          <w:sz w:val="32"/>
          <w:szCs w:val="32"/>
          <w:highlight w:val="none"/>
        </w:rPr>
        <w:t>自查表</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617" w:leftChars="-294" w:right="-395" w:rightChars="-188" w:firstLine="420" w:firstLineChars="199"/>
        <w:textAlignment w:val="auto"/>
        <w:rPr>
          <w:rFonts w:ascii="仿宋" w:cs="仿宋" w:eastAsia="仿宋" w:hAnsi="仿宋" w:hint="eastAsia"/>
          <w:b/>
          <w:bCs/>
          <w:color w:val="auto"/>
          <w:sz w:val="21"/>
          <w:szCs w:val="21"/>
          <w:highlight w:val="none"/>
          <w:lang w:eastAsia="zh-CN"/>
        </w:rPr>
      </w:pPr>
      <w:r>
        <w:rPr>
          <w:rFonts w:ascii="仿宋" w:cs="仿宋" w:eastAsia="仿宋" w:hAnsi="仿宋" w:hint="eastAsia"/>
          <w:b/>
          <w:bCs/>
          <w:color w:val="auto"/>
          <w:sz w:val="21"/>
          <w:szCs w:val="21"/>
          <w:highlight w:val="none"/>
          <w:lang w:val="en-GB" w:eastAsia="zh-CN"/>
        </w:rPr>
        <w:t>响应</w:t>
      </w:r>
      <w:r>
        <w:rPr>
          <w:rFonts w:ascii="仿宋" w:cs="仿宋" w:eastAsia="仿宋" w:hAnsi="仿宋" w:hint="eastAsia"/>
          <w:b/>
          <w:bCs/>
          <w:color w:val="auto"/>
          <w:sz w:val="21"/>
          <w:szCs w:val="21"/>
          <w:highlight w:val="none"/>
          <w:lang w:val="en-GB"/>
        </w:rPr>
        <w:t>人应根据《商务评审自查表》的各项内容填写此表</w:t>
      </w:r>
      <w:r>
        <w:rPr>
          <w:rFonts w:ascii="仿宋" w:cs="仿宋" w:eastAsia="仿宋" w:hAnsi="仿宋" w:hint="eastAsia"/>
          <w:b/>
          <w:bCs/>
          <w:color w:val="auto"/>
          <w:sz w:val="21"/>
          <w:szCs w:val="21"/>
          <w:highlight w:val="none"/>
          <w:lang w:val="en-GB" w:eastAsia="zh-CN"/>
        </w:rPr>
        <w:t>，</w:t>
      </w:r>
      <w:r>
        <w:rPr>
          <w:rFonts w:ascii="仿宋" w:cs="仿宋" w:eastAsia="仿宋" w:hAnsi="仿宋" w:hint="eastAsia"/>
          <w:b/>
          <w:bCs/>
          <w:color w:val="auto"/>
          <w:sz w:val="21"/>
          <w:szCs w:val="21"/>
          <w:highlight w:val="none"/>
          <w:lang w:val="en-US" w:eastAsia="zh-CN"/>
        </w:rPr>
        <w:t>并</w:t>
      </w:r>
      <w:r>
        <w:rPr>
          <w:rFonts w:ascii="仿宋" w:cs="仿宋" w:eastAsia="仿宋" w:hAnsi="仿宋" w:hint="eastAsia"/>
          <w:b/>
          <w:bCs/>
          <w:sz w:val="21"/>
          <w:szCs w:val="21"/>
          <w:highlight w:val="none"/>
        </w:rPr>
        <w:t>提供相应的</w:t>
      </w:r>
      <w:r>
        <w:rPr>
          <w:rFonts w:ascii="仿宋" w:cs="仿宋" w:eastAsia="仿宋" w:hAnsi="仿宋" w:hint="eastAsia"/>
          <w:b/>
          <w:bCs/>
          <w:sz w:val="21"/>
          <w:szCs w:val="21"/>
          <w:highlight w:val="none"/>
          <w:lang w:eastAsia="zh-CN"/>
        </w:rPr>
        <w:t>证明资料</w:t>
      </w:r>
      <w:r>
        <w:rPr>
          <w:rFonts w:ascii="仿宋" w:cs="仿宋" w:eastAsia="仿宋" w:hAnsi="仿宋" w:hint="eastAsia"/>
          <w:b/>
          <w:bCs/>
          <w:color w:val="auto"/>
          <w:sz w:val="21"/>
          <w:szCs w:val="21"/>
          <w:highlight w:val="none"/>
          <w:lang w:eastAsia="zh-CN"/>
        </w:rPr>
        <w:t>及填写页码</w:t>
      </w:r>
      <w:r>
        <w:rPr>
          <w:rFonts w:ascii="仿宋" w:cs="仿宋" w:eastAsia="仿宋" w:hAnsi="仿宋" w:hint="eastAsia"/>
          <w:b/>
          <w:bCs/>
          <w:sz w:val="21"/>
          <w:szCs w:val="21"/>
          <w:highlight w:val="none"/>
        </w:rPr>
        <w:t>，如未提供，</w:t>
      </w:r>
      <w:r>
        <w:rPr>
          <w:rFonts w:ascii="仿宋" w:cs="仿宋" w:eastAsia="仿宋" w:hAnsi="仿宋" w:hint="eastAsia"/>
          <w:b/>
          <w:bCs/>
          <w:sz w:val="21"/>
          <w:szCs w:val="21"/>
          <w:highlight w:val="none"/>
          <w:lang w:val="en-US" w:eastAsia="zh-CN"/>
        </w:rPr>
        <w:t>评审委员会</w:t>
      </w:r>
      <w:r>
        <w:rPr>
          <w:rFonts w:ascii="仿宋" w:cs="仿宋" w:eastAsia="仿宋" w:hAnsi="仿宋" w:hint="eastAsia"/>
          <w:b/>
          <w:bCs/>
          <w:sz w:val="21"/>
          <w:szCs w:val="21"/>
          <w:highlight w:val="none"/>
        </w:rPr>
        <w:t>有权认为不具备或不符合，并影响响应人的得分。</w:t>
      </w:r>
    </w:p>
    <w:tbl>
      <w:tblPr>
        <w:tblStyle w:val="style105"/>
        <w:tblpPr w:leftFromText="180" w:rightFromText="180" w:topFromText="0" w:bottomFromText="0" w:vertAnchor="text" w:horzAnchor="page" w:tblpX="868" w:tblpY="260"/>
        <w:tblOverlap w:val="never"/>
        <w:tblW w:w="10781" w:type="dxa"/>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556"/>
        <w:gridCol w:w="2936"/>
        <w:gridCol w:w="2089"/>
        <w:gridCol w:w="1679"/>
        <w:gridCol w:w="2098"/>
        <w:gridCol w:w="1423"/>
      </w:tblGrid>
      <w:tr>
        <w:trPr>
          <w:trHeight w:val="90" w:hRule="atLeast"/>
        </w:trPr>
        <w:tc>
          <w:tcPr>
            <w:tcW w:w="556"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right="0" w:rightChars="0"/>
              <w:jc w:val="center"/>
              <w:rPr>
                <w:rFonts w:ascii="仿宋" w:cs="仿宋" w:eastAsia="仿宋" w:hAnsi="仿宋" w:hint="eastAsia"/>
                <w:b w:val="false"/>
                <w:bCs/>
                <w:color w:val="auto"/>
                <w:sz w:val="21"/>
                <w:szCs w:val="21"/>
                <w:highlight w:val="none"/>
              </w:rPr>
            </w:pPr>
            <w:r>
              <w:rPr>
                <w:rFonts w:ascii="仿宋" w:cs="仿宋" w:eastAsia="仿宋" w:hAnsi="仿宋" w:hint="eastAsia"/>
                <w:b w:val="false"/>
                <w:bCs/>
                <w:color w:val="auto"/>
                <w:sz w:val="21"/>
                <w:szCs w:val="21"/>
                <w:highlight w:val="none"/>
              </w:rPr>
              <w:t>序号</w:t>
            </w:r>
          </w:p>
        </w:tc>
        <w:tc>
          <w:tcPr>
            <w:tcW w:w="5025" w:type="dxa"/>
            <w:gridSpan w:val="2"/>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right="0" w:rightChars="0"/>
              <w:jc w:val="center"/>
              <w:rPr>
                <w:rFonts w:ascii="仿宋" w:cs="仿宋" w:eastAsia="仿宋" w:hAnsi="仿宋" w:hint="eastAsia"/>
                <w:b w:val="false"/>
                <w:bCs/>
                <w:color w:val="auto"/>
                <w:sz w:val="21"/>
                <w:szCs w:val="21"/>
                <w:highlight w:val="none"/>
              </w:rPr>
            </w:pPr>
            <w:r>
              <w:rPr>
                <w:rFonts w:ascii="仿宋" w:cs="仿宋" w:eastAsia="仿宋" w:hAnsi="仿宋" w:hint="eastAsia"/>
                <w:b w:val="false"/>
                <w:bCs/>
                <w:color w:val="auto"/>
                <w:sz w:val="21"/>
                <w:szCs w:val="21"/>
                <w:highlight w:val="none"/>
                <w:lang w:val="en-US" w:eastAsia="zh-CN"/>
              </w:rPr>
              <w:t>评审细则</w:t>
            </w:r>
          </w:p>
        </w:tc>
        <w:tc>
          <w:tcPr>
            <w:tcW w:w="1679"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right="0" w:rightChars="0"/>
              <w:jc w:val="center"/>
              <w:rPr>
                <w:rFonts w:ascii="仿宋" w:cs="仿宋" w:eastAsia="仿宋" w:hAnsi="仿宋" w:hint="eastAsia"/>
                <w:b w:val="false"/>
                <w:bCs/>
                <w:color w:val="auto"/>
                <w:sz w:val="21"/>
                <w:szCs w:val="21"/>
                <w:highlight w:val="none"/>
                <w:lang w:eastAsia="zh-CN"/>
              </w:rPr>
            </w:pPr>
            <w:r>
              <w:rPr>
                <w:rFonts w:ascii="仿宋" w:cs="仿宋" w:eastAsia="仿宋" w:hAnsi="仿宋" w:hint="eastAsia"/>
                <w:bCs/>
                <w:sz w:val="21"/>
                <w:szCs w:val="21"/>
                <w:highlight w:val="none"/>
                <w:lang w:val="en-US" w:eastAsia="zh-CN"/>
              </w:rPr>
              <w:t>提供情况</w:t>
            </w:r>
          </w:p>
        </w:tc>
        <w:tc>
          <w:tcPr>
            <w:tcW w:w="2098"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leftChars="0" w:right="0" w:rightChars="0" w:firstLine="0" w:firstLineChars="0"/>
              <w:jc w:val="center"/>
              <w:rPr>
                <w:rFonts w:ascii="仿宋" w:cs="仿宋" w:eastAsia="仿宋" w:hAnsi="仿宋" w:hint="eastAsia"/>
                <w:b w:val="false"/>
                <w:bCs/>
                <w:color w:val="auto"/>
                <w:sz w:val="21"/>
                <w:szCs w:val="21"/>
                <w:highlight w:val="none"/>
              </w:rPr>
            </w:pPr>
            <w:r>
              <w:rPr>
                <w:rFonts w:ascii="仿宋" w:cs="仿宋" w:eastAsia="仿宋" w:hAnsi="仿宋" w:hint="eastAsia"/>
                <w:b w:val="false"/>
                <w:bCs/>
                <w:color w:val="auto"/>
                <w:sz w:val="21"/>
                <w:szCs w:val="21"/>
                <w:highlight w:val="none"/>
              </w:rPr>
              <w:t>证明</w:t>
            </w:r>
            <w:r>
              <w:rPr>
                <w:rFonts w:ascii="仿宋" w:cs="仿宋" w:eastAsia="仿宋" w:hAnsi="仿宋" w:hint="eastAsia"/>
                <w:b w:val="false"/>
                <w:bCs/>
                <w:color w:val="auto"/>
                <w:sz w:val="21"/>
                <w:szCs w:val="21"/>
                <w:highlight w:val="none"/>
                <w:lang w:val="en-US" w:eastAsia="zh-CN"/>
              </w:rPr>
              <w:t>资料</w:t>
            </w:r>
            <w:r>
              <w:rPr>
                <w:rFonts w:ascii="仿宋" w:cs="仿宋" w:eastAsia="仿宋" w:hAnsi="仿宋" w:hint="eastAsia"/>
                <w:b w:val="false"/>
                <w:bCs/>
                <w:color w:val="auto"/>
                <w:sz w:val="21"/>
                <w:szCs w:val="21"/>
                <w:highlight w:val="none"/>
              </w:rPr>
              <w:t>（如有）</w:t>
            </w:r>
          </w:p>
        </w:tc>
        <w:tc>
          <w:tcPr>
            <w:tcW w:w="1423"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leftChars="0" w:right="0" w:rightChars="0" w:firstLine="0" w:firstLineChars="0"/>
              <w:jc w:val="center"/>
              <w:rPr>
                <w:rFonts w:ascii="仿宋" w:cs="仿宋" w:eastAsia="仿宋" w:hAnsi="仿宋" w:hint="eastAsia"/>
                <w:b w:val="false"/>
                <w:bCs/>
                <w:color w:val="auto"/>
                <w:sz w:val="21"/>
                <w:szCs w:val="21"/>
                <w:highlight w:val="none"/>
                <w:lang w:val="en-US" w:eastAsia="zh-CN"/>
              </w:rPr>
            </w:pPr>
            <w:r>
              <w:rPr>
                <w:rFonts w:ascii="仿宋" w:cs="仿宋" w:eastAsia="仿宋" w:hAnsi="仿宋" w:hint="eastAsia"/>
                <w:b w:val="false"/>
                <w:bCs/>
                <w:color w:val="auto"/>
                <w:sz w:val="21"/>
                <w:szCs w:val="21"/>
                <w:highlight w:val="none"/>
                <w:lang w:val="en-US" w:eastAsia="zh-CN"/>
              </w:rPr>
              <w:t>自评分</w:t>
            </w:r>
          </w:p>
        </w:tc>
      </w:tr>
      <w:tr>
        <w:tblPrEx/>
        <w:trPr>
          <w:trHeight w:val="509" w:hRule="atLeast"/>
        </w:trPr>
        <w:tc>
          <w:tcPr>
            <w:tcW w:w="556" w:type="dxa"/>
            <w:vMerge w:val="restart"/>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right="0" w:rightChars="0"/>
              <w:jc w:val="center"/>
              <w:rPr>
                <w:rFonts w:ascii="仿宋" w:cs="仿宋" w:eastAsia="仿宋" w:hAnsi="仿宋" w:hint="eastAsia"/>
                <w:color w:val="auto"/>
                <w:sz w:val="21"/>
                <w:szCs w:val="21"/>
                <w:highlight w:val="none"/>
                <w:lang w:val="en-US" w:eastAsia="zh-CN"/>
              </w:rPr>
            </w:pPr>
            <w:r>
              <w:rPr>
                <w:rFonts w:ascii="仿宋" w:cs="仿宋" w:eastAsia="仿宋" w:hAnsi="仿宋" w:hint="eastAsia"/>
                <w:color w:val="auto"/>
                <w:sz w:val="21"/>
                <w:szCs w:val="21"/>
                <w:highlight w:val="none"/>
                <w:lang w:val="en-US" w:eastAsia="zh-CN"/>
              </w:rPr>
              <w:t>1</w:t>
            </w:r>
          </w:p>
        </w:tc>
        <w:tc>
          <w:tcPr>
            <w:tcW w:w="2936"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leftChars="0" w:right="0" w:rightChars="0" w:firstLine="0" w:firstLineChars="0"/>
              <w:jc w:val="left"/>
              <w:textAlignment w:val="auto"/>
              <w:rPr>
                <w:rFonts w:ascii="仿宋" w:cs="仿宋" w:eastAsia="仿宋" w:hAnsi="仿宋" w:hint="eastAsia"/>
                <w:color w:val="auto"/>
                <w:sz w:val="20"/>
                <w:szCs w:val="20"/>
                <w:highlight w:val="none"/>
                <w:lang w:val="en-US" w:eastAsia="zh-CN"/>
              </w:rPr>
            </w:pPr>
            <w:r>
              <w:rPr>
                <w:rFonts w:ascii="仿宋" w:cs="仿宋" w:eastAsia="仿宋" w:hAnsi="仿宋" w:hint="eastAsia"/>
                <w:color w:val="auto"/>
                <w:sz w:val="20"/>
                <w:szCs w:val="20"/>
                <w:highlight w:val="none"/>
                <w:lang w:val="en-US" w:eastAsia="zh-CN"/>
              </w:rPr>
              <w:t>具有有效的质量管理体系认证证书，得1分。</w:t>
            </w:r>
          </w:p>
        </w:tc>
        <w:tc>
          <w:tcPr>
            <w:tcW w:w="2089" w:type="dxa"/>
            <w:vMerge w:val="restart"/>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rightChars="0"/>
              <w:jc w:val="left"/>
              <w:textAlignment w:val="auto"/>
              <w:rPr>
                <w:rFonts w:ascii="仿宋" w:cs="仿宋" w:eastAsia="仿宋" w:hAnsi="仿宋" w:hint="eastAsia"/>
                <w:color w:val="auto"/>
                <w:sz w:val="18"/>
                <w:szCs w:val="18"/>
                <w:highlight w:val="none"/>
                <w:lang w:val="en-US" w:eastAsia="zh-CN"/>
              </w:rPr>
            </w:pPr>
            <w:r>
              <w:rPr>
                <w:rFonts w:ascii="仿宋" w:cs="仿宋" w:eastAsia="仿宋" w:hAnsi="仿宋" w:hint="eastAsia"/>
                <w:color w:val="auto"/>
                <w:sz w:val="18"/>
                <w:szCs w:val="18"/>
                <w:highlight w:val="none"/>
                <w:lang w:val="en-US" w:eastAsia="zh-CN"/>
              </w:rPr>
              <w:t>注：须提供有效期内的证书复印件，加盖供应商公章，未提供不得分；若所提供的证书认证范围与本项目无关的，不得分。</w:t>
            </w:r>
          </w:p>
        </w:tc>
        <w:tc>
          <w:tcPr>
            <w:tcW w:w="1679" w:type="dxa"/>
            <w:tcBorders/>
            <w:vAlign w:val="center"/>
          </w:tcPr>
          <w:p>
            <w:pPr>
              <w:pStyle w:val="style0"/>
              <w:keepNext w:val="false"/>
              <w:keepLines w:val="false"/>
              <w:numPr>
                <w:ilvl w:val="0"/>
                <w:numId w:val="0"/>
              </w:numPr>
              <w:suppressLineNumbers w:val="false"/>
              <w:spacing w:before="0" w:beforeAutospacing="false" w:after="0" w:afterAutospacing="false"/>
              <w:ind w:left="0" w:leftChars="0" w:right="0" w:firstLine="0" w:firstLineChars="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w:t>
            </w:r>
            <w:r>
              <w:rPr>
                <w:rFonts w:ascii="仿宋" w:cs="仿宋" w:eastAsia="仿宋" w:hAnsi="仿宋" w:hint="eastAsia"/>
                <w:sz w:val="21"/>
                <w:szCs w:val="21"/>
                <w:highlight w:val="none"/>
                <w:lang w:val="en-US" w:eastAsia="zh-CN"/>
              </w:rPr>
              <w:t xml:space="preserve">有   </w:t>
            </w:r>
            <w:r>
              <w:rPr>
                <w:rFonts w:ascii="仿宋" w:cs="仿宋" w:eastAsia="仿宋" w:hAnsi="仿宋" w:hint="eastAsia"/>
                <w:sz w:val="21"/>
                <w:szCs w:val="21"/>
                <w:highlight w:val="none"/>
                <w:lang w:eastAsia="zh-CN"/>
              </w:rPr>
              <w:t>□</w:t>
            </w:r>
            <w:r>
              <w:rPr>
                <w:rFonts w:ascii="仿宋" w:cs="仿宋" w:eastAsia="仿宋" w:hAnsi="仿宋" w:hint="eastAsia"/>
                <w:sz w:val="21"/>
                <w:szCs w:val="21"/>
                <w:highlight w:val="none"/>
                <w:lang w:val="en-US" w:eastAsia="zh-CN"/>
              </w:rPr>
              <w:t>无</w:t>
            </w:r>
          </w:p>
        </w:tc>
        <w:tc>
          <w:tcPr>
            <w:tcW w:w="2098"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right="0" w:rightChars="0"/>
              <w:jc w:val="center"/>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见</w:t>
            </w:r>
            <w:r>
              <w:rPr>
                <w:rFonts w:ascii="仿宋" w:cs="仿宋" w:eastAsia="仿宋" w:hAnsi="仿宋" w:hint="eastAsia"/>
                <w:color w:val="auto"/>
                <w:sz w:val="21"/>
                <w:szCs w:val="21"/>
                <w:highlight w:val="none"/>
                <w:lang w:eastAsia="zh-CN"/>
              </w:rPr>
              <w:t>响应</w:t>
            </w:r>
            <w:r>
              <w:rPr>
                <w:rFonts w:ascii="仿宋" w:cs="仿宋" w:eastAsia="仿宋" w:hAnsi="仿宋" w:hint="eastAsia"/>
                <w:color w:val="auto"/>
                <w:sz w:val="21"/>
                <w:szCs w:val="21"/>
                <w:highlight w:val="none"/>
              </w:rPr>
              <w:t>文件（  ）页</w:t>
            </w:r>
          </w:p>
        </w:tc>
        <w:tc>
          <w:tcPr>
            <w:tcW w:w="1423"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right="0" w:rightChars="0"/>
              <w:jc w:val="center"/>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  ）</w:t>
            </w:r>
            <w:r>
              <w:rPr>
                <w:rFonts w:ascii="仿宋" w:cs="仿宋" w:eastAsia="仿宋" w:hAnsi="仿宋" w:hint="eastAsia"/>
                <w:color w:val="auto"/>
                <w:sz w:val="21"/>
                <w:szCs w:val="21"/>
                <w:highlight w:val="none"/>
                <w:lang w:val="en-US" w:eastAsia="zh-CN"/>
              </w:rPr>
              <w:t>分</w:t>
            </w:r>
          </w:p>
        </w:tc>
      </w:tr>
      <w:tr>
        <w:tblPrEx/>
        <w:trPr>
          <w:trHeight w:val="509" w:hRule="atLeast"/>
        </w:trPr>
        <w:tc>
          <w:tcPr>
            <w:tcW w:w="556" w:type="dxa"/>
            <w:vMerge w:val="continue"/>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right="0" w:rightChars="0"/>
              <w:jc w:val="center"/>
              <w:rPr>
                <w:rFonts w:ascii="仿宋" w:cs="仿宋" w:eastAsia="仿宋" w:hAnsi="仿宋" w:hint="eastAsia"/>
                <w:color w:val="auto"/>
                <w:sz w:val="21"/>
                <w:szCs w:val="21"/>
                <w:highlight w:val="none"/>
                <w:lang w:val="en-US" w:eastAsia="zh-CN"/>
              </w:rPr>
            </w:pPr>
          </w:p>
        </w:tc>
        <w:tc>
          <w:tcPr>
            <w:tcW w:w="2936"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leftChars="0" w:right="0" w:rightChars="0" w:firstLine="0" w:firstLineChars="0"/>
              <w:jc w:val="left"/>
              <w:textAlignment w:val="auto"/>
              <w:rPr>
                <w:rFonts w:ascii="仿宋" w:cs="仿宋" w:eastAsia="仿宋" w:hAnsi="仿宋" w:hint="eastAsia"/>
                <w:color w:val="auto"/>
                <w:sz w:val="20"/>
                <w:szCs w:val="20"/>
                <w:highlight w:val="none"/>
                <w:lang w:val="en-US" w:eastAsia="zh-CN"/>
              </w:rPr>
            </w:pPr>
            <w:r>
              <w:rPr>
                <w:rFonts w:ascii="仿宋" w:cs="仿宋" w:eastAsia="仿宋" w:hAnsi="仿宋" w:hint="eastAsia"/>
                <w:color w:val="auto"/>
                <w:sz w:val="20"/>
                <w:szCs w:val="20"/>
                <w:highlight w:val="none"/>
                <w:lang w:val="en-US" w:eastAsia="zh-CN"/>
              </w:rPr>
              <w:t>具有有效的职业健康安全管理体系认证证书，得1分。</w:t>
            </w:r>
          </w:p>
        </w:tc>
        <w:tc>
          <w:tcPr>
            <w:tcW w:w="2089" w:type="dxa"/>
            <w:vMerge w:val="continue"/>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rightChars="0"/>
              <w:jc w:val="left"/>
              <w:textAlignment w:val="auto"/>
              <w:rPr>
                <w:rFonts w:ascii="仿宋" w:cs="仿宋" w:eastAsia="仿宋" w:hAnsi="仿宋" w:hint="eastAsia"/>
                <w:color w:val="auto"/>
                <w:sz w:val="18"/>
                <w:szCs w:val="18"/>
                <w:highlight w:val="none"/>
                <w:lang w:val="en-US" w:eastAsia="zh-CN"/>
              </w:rPr>
            </w:pPr>
          </w:p>
        </w:tc>
        <w:tc>
          <w:tcPr>
            <w:tcW w:w="1679" w:type="dxa"/>
            <w:tcBorders/>
            <w:vAlign w:val="center"/>
          </w:tcPr>
          <w:p>
            <w:pPr>
              <w:pStyle w:val="style0"/>
              <w:keepNext w:val="false"/>
              <w:keepLines w:val="false"/>
              <w:numPr>
                <w:ilvl w:val="0"/>
                <w:numId w:val="0"/>
              </w:numPr>
              <w:suppressLineNumbers w:val="false"/>
              <w:spacing w:before="0" w:beforeAutospacing="false" w:after="0" w:afterAutospacing="false"/>
              <w:ind w:left="0" w:leftChars="0" w:right="0" w:firstLine="0" w:firstLineChars="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w:t>
            </w:r>
            <w:r>
              <w:rPr>
                <w:rFonts w:ascii="仿宋" w:cs="仿宋" w:eastAsia="仿宋" w:hAnsi="仿宋" w:hint="eastAsia"/>
                <w:sz w:val="21"/>
                <w:szCs w:val="21"/>
                <w:highlight w:val="none"/>
                <w:lang w:val="en-US" w:eastAsia="zh-CN"/>
              </w:rPr>
              <w:t xml:space="preserve">有   </w:t>
            </w:r>
            <w:r>
              <w:rPr>
                <w:rFonts w:ascii="仿宋" w:cs="仿宋" w:eastAsia="仿宋" w:hAnsi="仿宋" w:hint="eastAsia"/>
                <w:sz w:val="21"/>
                <w:szCs w:val="21"/>
                <w:highlight w:val="none"/>
                <w:lang w:eastAsia="zh-CN"/>
              </w:rPr>
              <w:t>□</w:t>
            </w:r>
            <w:r>
              <w:rPr>
                <w:rFonts w:ascii="仿宋" w:cs="仿宋" w:eastAsia="仿宋" w:hAnsi="仿宋" w:hint="eastAsia"/>
                <w:sz w:val="21"/>
                <w:szCs w:val="21"/>
                <w:highlight w:val="none"/>
                <w:lang w:val="en-US" w:eastAsia="zh-CN"/>
              </w:rPr>
              <w:t>无</w:t>
            </w:r>
          </w:p>
        </w:tc>
        <w:tc>
          <w:tcPr>
            <w:tcW w:w="2098"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right="0" w:rightChars="0"/>
              <w:jc w:val="center"/>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见</w:t>
            </w:r>
            <w:r>
              <w:rPr>
                <w:rFonts w:ascii="仿宋" w:cs="仿宋" w:eastAsia="仿宋" w:hAnsi="仿宋" w:hint="eastAsia"/>
                <w:color w:val="auto"/>
                <w:sz w:val="21"/>
                <w:szCs w:val="21"/>
                <w:highlight w:val="none"/>
                <w:lang w:eastAsia="zh-CN"/>
              </w:rPr>
              <w:t>响应</w:t>
            </w:r>
            <w:r>
              <w:rPr>
                <w:rFonts w:ascii="仿宋" w:cs="仿宋" w:eastAsia="仿宋" w:hAnsi="仿宋" w:hint="eastAsia"/>
                <w:color w:val="auto"/>
                <w:sz w:val="21"/>
                <w:szCs w:val="21"/>
                <w:highlight w:val="none"/>
              </w:rPr>
              <w:t>文件（  ）页</w:t>
            </w:r>
          </w:p>
        </w:tc>
        <w:tc>
          <w:tcPr>
            <w:tcW w:w="1423"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right="0" w:rightChars="0"/>
              <w:jc w:val="center"/>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  ）</w:t>
            </w:r>
            <w:r>
              <w:rPr>
                <w:rFonts w:ascii="仿宋" w:cs="仿宋" w:eastAsia="仿宋" w:hAnsi="仿宋" w:hint="eastAsia"/>
                <w:color w:val="auto"/>
                <w:sz w:val="21"/>
                <w:szCs w:val="21"/>
                <w:highlight w:val="none"/>
                <w:lang w:val="en-US" w:eastAsia="zh-CN"/>
              </w:rPr>
              <w:t>分</w:t>
            </w:r>
          </w:p>
        </w:tc>
      </w:tr>
      <w:tr>
        <w:tblPrEx/>
        <w:trPr>
          <w:trHeight w:val="364" w:hRule="atLeast"/>
        </w:trPr>
        <w:tc>
          <w:tcPr>
            <w:tcW w:w="556" w:type="dxa"/>
            <w:vMerge w:val="continue"/>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right="0" w:rightChars="0"/>
              <w:jc w:val="center"/>
              <w:rPr>
                <w:rFonts w:ascii="仿宋" w:cs="仿宋" w:eastAsia="仿宋" w:hAnsi="仿宋" w:hint="eastAsia"/>
                <w:color w:val="auto"/>
                <w:sz w:val="21"/>
                <w:szCs w:val="21"/>
                <w:highlight w:val="none"/>
                <w:lang w:val="en-US" w:eastAsia="zh-CN"/>
              </w:rPr>
            </w:pPr>
          </w:p>
        </w:tc>
        <w:tc>
          <w:tcPr>
            <w:tcW w:w="2936"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leftChars="0" w:right="0" w:rightChars="0" w:firstLine="0" w:firstLineChars="0"/>
              <w:jc w:val="left"/>
              <w:textAlignment w:val="auto"/>
              <w:rPr>
                <w:rFonts w:ascii="仿宋" w:cs="仿宋" w:eastAsia="仿宋" w:hAnsi="仿宋" w:hint="eastAsia"/>
                <w:color w:val="auto"/>
                <w:sz w:val="20"/>
                <w:szCs w:val="20"/>
                <w:highlight w:val="none"/>
                <w:lang w:val="en-US" w:eastAsia="zh-CN"/>
              </w:rPr>
            </w:pPr>
            <w:r>
              <w:rPr>
                <w:rFonts w:ascii="仿宋" w:cs="仿宋" w:eastAsia="仿宋" w:hAnsi="仿宋" w:hint="eastAsia"/>
                <w:color w:val="auto"/>
                <w:sz w:val="20"/>
                <w:szCs w:val="20"/>
                <w:highlight w:val="none"/>
                <w:lang w:val="en-US" w:eastAsia="zh-CN"/>
              </w:rPr>
              <w:t>具有有效的环境管理体系认证证书，得1分。</w:t>
            </w:r>
          </w:p>
        </w:tc>
        <w:tc>
          <w:tcPr>
            <w:tcW w:w="2089" w:type="dxa"/>
            <w:vMerge w:val="continue"/>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rightChars="0"/>
              <w:jc w:val="left"/>
              <w:textAlignment w:val="auto"/>
              <w:rPr>
                <w:rFonts w:ascii="仿宋" w:cs="仿宋" w:eastAsia="仿宋" w:hAnsi="仿宋" w:hint="eastAsia"/>
                <w:color w:val="auto"/>
                <w:sz w:val="18"/>
                <w:szCs w:val="18"/>
                <w:highlight w:val="none"/>
                <w:lang w:val="en-US" w:eastAsia="zh-CN"/>
              </w:rPr>
            </w:pPr>
          </w:p>
        </w:tc>
        <w:tc>
          <w:tcPr>
            <w:tcW w:w="1679" w:type="dxa"/>
            <w:tcBorders/>
            <w:vAlign w:val="center"/>
          </w:tcPr>
          <w:p>
            <w:pPr>
              <w:pStyle w:val="style0"/>
              <w:keepNext w:val="false"/>
              <w:keepLines w:val="false"/>
              <w:numPr>
                <w:ilvl w:val="0"/>
                <w:numId w:val="0"/>
              </w:numPr>
              <w:suppressLineNumbers w:val="false"/>
              <w:spacing w:before="0" w:beforeAutospacing="false" w:after="0" w:afterAutospacing="false"/>
              <w:ind w:left="0" w:leftChars="0" w:right="0" w:rightChars="0" w:firstLine="0" w:firstLineChars="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w:t>
            </w:r>
            <w:r>
              <w:rPr>
                <w:rFonts w:ascii="仿宋" w:cs="仿宋" w:eastAsia="仿宋" w:hAnsi="仿宋" w:hint="eastAsia"/>
                <w:sz w:val="21"/>
                <w:szCs w:val="21"/>
                <w:highlight w:val="none"/>
                <w:lang w:val="en-US" w:eastAsia="zh-CN"/>
              </w:rPr>
              <w:t xml:space="preserve">有   </w:t>
            </w:r>
            <w:r>
              <w:rPr>
                <w:rFonts w:ascii="仿宋" w:cs="仿宋" w:eastAsia="仿宋" w:hAnsi="仿宋" w:hint="eastAsia"/>
                <w:sz w:val="21"/>
                <w:szCs w:val="21"/>
                <w:highlight w:val="none"/>
                <w:lang w:eastAsia="zh-CN"/>
              </w:rPr>
              <w:t>□</w:t>
            </w:r>
            <w:r>
              <w:rPr>
                <w:rFonts w:ascii="仿宋" w:cs="仿宋" w:eastAsia="仿宋" w:hAnsi="仿宋" w:hint="eastAsia"/>
                <w:sz w:val="21"/>
                <w:szCs w:val="21"/>
                <w:highlight w:val="none"/>
                <w:lang w:val="en-US" w:eastAsia="zh-CN"/>
              </w:rPr>
              <w:t>无</w:t>
            </w:r>
          </w:p>
        </w:tc>
        <w:tc>
          <w:tcPr>
            <w:tcW w:w="2098"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leftChars="0" w:right="0" w:rightChars="0"/>
              <w:jc w:val="center"/>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见</w:t>
            </w:r>
            <w:r>
              <w:rPr>
                <w:rFonts w:ascii="仿宋" w:cs="仿宋" w:eastAsia="仿宋" w:hAnsi="仿宋" w:hint="eastAsia"/>
                <w:color w:val="auto"/>
                <w:sz w:val="21"/>
                <w:szCs w:val="21"/>
                <w:highlight w:val="none"/>
                <w:lang w:eastAsia="zh-CN"/>
              </w:rPr>
              <w:t>响应</w:t>
            </w:r>
            <w:r>
              <w:rPr>
                <w:rFonts w:ascii="仿宋" w:cs="仿宋" w:eastAsia="仿宋" w:hAnsi="仿宋" w:hint="eastAsia"/>
                <w:color w:val="auto"/>
                <w:sz w:val="21"/>
                <w:szCs w:val="21"/>
                <w:highlight w:val="none"/>
              </w:rPr>
              <w:t>文件（  ）页</w:t>
            </w:r>
          </w:p>
        </w:tc>
        <w:tc>
          <w:tcPr>
            <w:tcW w:w="1423"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leftChars="0" w:right="0" w:rightChars="0"/>
              <w:jc w:val="center"/>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  ）</w:t>
            </w:r>
            <w:r>
              <w:rPr>
                <w:rFonts w:ascii="仿宋" w:cs="仿宋" w:eastAsia="仿宋" w:hAnsi="仿宋" w:hint="eastAsia"/>
                <w:color w:val="auto"/>
                <w:sz w:val="21"/>
                <w:szCs w:val="21"/>
                <w:highlight w:val="none"/>
                <w:lang w:val="en-US" w:eastAsia="zh-CN"/>
              </w:rPr>
              <w:t>分</w:t>
            </w:r>
          </w:p>
        </w:tc>
      </w:tr>
      <w:tr>
        <w:tblPrEx/>
        <w:trPr>
          <w:trHeight w:val="2558" w:hRule="atLeast"/>
        </w:trPr>
        <w:tc>
          <w:tcPr>
            <w:tcW w:w="556"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right="0" w:rightChars="0"/>
              <w:jc w:val="center"/>
              <w:rPr>
                <w:rFonts w:ascii="仿宋" w:cs="仿宋" w:eastAsia="仿宋" w:hAnsi="仿宋" w:hint="default"/>
                <w:color w:val="auto"/>
                <w:sz w:val="21"/>
                <w:szCs w:val="21"/>
                <w:highlight w:val="none"/>
                <w:lang w:val="en-US" w:eastAsia="zh-CN"/>
              </w:rPr>
            </w:pPr>
            <w:r>
              <w:rPr>
                <w:rFonts w:ascii="仿宋" w:cs="仿宋" w:eastAsia="仿宋" w:hAnsi="仿宋" w:hint="eastAsia"/>
                <w:color w:val="auto"/>
                <w:sz w:val="21"/>
                <w:szCs w:val="21"/>
                <w:highlight w:val="none"/>
                <w:lang w:val="en-US" w:eastAsia="zh-CN"/>
              </w:rPr>
              <w:t>2</w:t>
            </w:r>
          </w:p>
        </w:tc>
        <w:tc>
          <w:tcPr>
            <w:tcW w:w="2936"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lineRule="auto" w:line="240"/>
              <w:ind w:left="0" w:leftChars="0" w:right="0" w:rightChars="0" w:firstLine="0" w:firstLineChars="0"/>
              <w:jc w:val="left"/>
              <w:textAlignment w:val="auto"/>
              <w:rPr>
                <w:rFonts w:ascii="仿宋" w:cs="仿宋" w:eastAsia="仿宋" w:hAnsi="仿宋" w:hint="eastAsia"/>
                <w:color w:val="auto"/>
                <w:sz w:val="20"/>
                <w:szCs w:val="20"/>
                <w:highlight w:val="none"/>
                <w:lang w:val="en-US" w:eastAsia="zh-CN"/>
              </w:rPr>
            </w:pPr>
            <w:r>
              <w:rPr>
                <w:rFonts w:ascii="仿宋" w:cs="仿宋" w:eastAsia="仿宋" w:hAnsi="仿宋" w:hint="eastAsia"/>
                <w:color w:val="auto"/>
                <w:sz w:val="20"/>
                <w:szCs w:val="20"/>
                <w:highlight w:val="none"/>
                <w:lang w:val="en-US" w:eastAsia="zh-CN"/>
              </w:rPr>
              <w:t>根据供应商自2020年1月1日（以合同签订时间为准）以来，具有供货洁净空调过滤器的同类项目业绩进行评分，每提供一个得2分，最高得6分。</w:t>
            </w:r>
          </w:p>
        </w:tc>
        <w:tc>
          <w:tcPr>
            <w:tcW w:w="2089"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rightChars="0"/>
              <w:jc w:val="left"/>
              <w:textAlignment w:val="auto"/>
              <w:rPr>
                <w:rFonts w:ascii="仿宋" w:cs="仿宋" w:eastAsia="仿宋" w:hAnsi="仿宋" w:hint="eastAsia"/>
                <w:color w:val="auto"/>
                <w:sz w:val="18"/>
                <w:szCs w:val="18"/>
                <w:highlight w:val="none"/>
                <w:lang w:val="en-US" w:eastAsia="zh-CN"/>
              </w:rPr>
            </w:pPr>
            <w:r>
              <w:rPr>
                <w:rFonts w:ascii="仿宋" w:cs="仿宋" w:eastAsia="仿宋" w:hAnsi="仿宋" w:hint="eastAsia"/>
                <w:color w:val="auto"/>
                <w:sz w:val="18"/>
                <w:szCs w:val="18"/>
                <w:highlight w:val="none"/>
                <w:lang w:val="en-US" w:eastAsia="zh-CN"/>
              </w:rPr>
              <w:t>注：供应商需提供合同关键页（含签订合同双方的单位名称、合同项目内容、签订合同双方的落款盖章的关键页）复印件，并加盖公章，不提供不得分。同一客户单位不重复计分。</w:t>
            </w:r>
          </w:p>
        </w:tc>
        <w:tc>
          <w:tcPr>
            <w:tcW w:w="1679" w:type="dxa"/>
            <w:tcBorders/>
            <w:vAlign w:val="center"/>
          </w:tcPr>
          <w:p>
            <w:pPr>
              <w:pStyle w:val="style0"/>
              <w:keepNext w:val="false"/>
              <w:keepLines w:val="false"/>
              <w:numPr>
                <w:ilvl w:val="0"/>
                <w:numId w:val="0"/>
              </w:numPr>
              <w:suppressLineNumbers w:val="false"/>
              <w:spacing w:before="0" w:beforeAutospacing="false" w:after="0" w:afterAutospacing="false"/>
              <w:ind w:left="0" w:leftChars="0" w:right="0" w:rightChars="0" w:firstLine="0" w:firstLineChars="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w:t>
            </w:r>
            <w:r>
              <w:rPr>
                <w:rFonts w:ascii="仿宋" w:cs="仿宋" w:eastAsia="仿宋" w:hAnsi="仿宋" w:hint="eastAsia"/>
                <w:sz w:val="21"/>
                <w:szCs w:val="21"/>
                <w:highlight w:val="none"/>
                <w:lang w:val="en-US" w:eastAsia="zh-CN"/>
              </w:rPr>
              <w:t xml:space="preserve">有   </w:t>
            </w:r>
            <w:r>
              <w:rPr>
                <w:rFonts w:ascii="仿宋" w:cs="仿宋" w:eastAsia="仿宋" w:hAnsi="仿宋" w:hint="eastAsia"/>
                <w:sz w:val="21"/>
                <w:szCs w:val="21"/>
                <w:highlight w:val="none"/>
                <w:lang w:eastAsia="zh-CN"/>
              </w:rPr>
              <w:t>□</w:t>
            </w:r>
            <w:r>
              <w:rPr>
                <w:rFonts w:ascii="仿宋" w:cs="仿宋" w:eastAsia="仿宋" w:hAnsi="仿宋" w:hint="eastAsia"/>
                <w:sz w:val="21"/>
                <w:szCs w:val="21"/>
                <w:highlight w:val="none"/>
                <w:lang w:val="en-US" w:eastAsia="zh-CN"/>
              </w:rPr>
              <w:t>无</w:t>
            </w:r>
          </w:p>
        </w:tc>
        <w:tc>
          <w:tcPr>
            <w:tcW w:w="2098"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leftChars="0" w:right="0" w:rightChars="0"/>
              <w:jc w:val="center"/>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见</w:t>
            </w:r>
            <w:r>
              <w:rPr>
                <w:rFonts w:ascii="仿宋" w:cs="仿宋" w:eastAsia="仿宋" w:hAnsi="仿宋" w:hint="eastAsia"/>
                <w:color w:val="auto"/>
                <w:sz w:val="21"/>
                <w:szCs w:val="21"/>
                <w:highlight w:val="none"/>
                <w:lang w:eastAsia="zh-CN"/>
              </w:rPr>
              <w:t>响应</w:t>
            </w:r>
            <w:r>
              <w:rPr>
                <w:rFonts w:ascii="仿宋" w:cs="仿宋" w:eastAsia="仿宋" w:hAnsi="仿宋" w:hint="eastAsia"/>
                <w:color w:val="auto"/>
                <w:sz w:val="21"/>
                <w:szCs w:val="21"/>
                <w:highlight w:val="none"/>
              </w:rPr>
              <w:t>文件（  ）页</w:t>
            </w:r>
          </w:p>
        </w:tc>
        <w:tc>
          <w:tcPr>
            <w:tcW w:w="1423"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leftChars="0" w:right="0" w:rightChars="0"/>
              <w:jc w:val="center"/>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  ）</w:t>
            </w:r>
            <w:r>
              <w:rPr>
                <w:rFonts w:ascii="仿宋" w:cs="仿宋" w:eastAsia="仿宋" w:hAnsi="仿宋" w:hint="eastAsia"/>
                <w:color w:val="auto"/>
                <w:sz w:val="21"/>
                <w:szCs w:val="21"/>
                <w:highlight w:val="none"/>
                <w:lang w:val="en-US" w:eastAsia="zh-CN"/>
              </w:rPr>
              <w:t>分</w:t>
            </w:r>
          </w:p>
        </w:tc>
      </w:tr>
      <w:tr>
        <w:tblPrEx/>
        <w:trPr>
          <w:trHeight w:val="178" w:hRule="atLeast"/>
        </w:trPr>
        <w:tc>
          <w:tcPr>
            <w:tcW w:w="556"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right="0" w:rightChars="0"/>
              <w:jc w:val="center"/>
              <w:rPr>
                <w:rFonts w:ascii="仿宋" w:cs="仿宋" w:eastAsia="仿宋" w:hAnsi="仿宋" w:hint="default"/>
                <w:color w:val="auto"/>
                <w:sz w:val="21"/>
                <w:szCs w:val="21"/>
                <w:highlight w:val="none"/>
                <w:lang w:val="en-US" w:eastAsia="zh-CN"/>
              </w:rPr>
            </w:pPr>
            <w:r>
              <w:rPr>
                <w:rFonts w:ascii="仿宋" w:cs="仿宋" w:eastAsia="仿宋" w:hAnsi="仿宋" w:hint="eastAsia"/>
                <w:color w:val="auto"/>
                <w:sz w:val="21"/>
                <w:szCs w:val="21"/>
                <w:highlight w:val="none"/>
                <w:lang w:val="en-US" w:eastAsia="zh-CN"/>
              </w:rPr>
              <w:t>3</w:t>
            </w:r>
          </w:p>
        </w:tc>
        <w:tc>
          <w:tcPr>
            <w:tcW w:w="2936"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rightChars="0"/>
              <w:jc w:val="left"/>
              <w:textAlignment w:val="auto"/>
              <w:rPr>
                <w:rFonts w:ascii="仿宋" w:cs="仿宋" w:eastAsia="仿宋" w:hAnsi="仿宋" w:hint="eastAsia"/>
                <w:color w:val="auto"/>
                <w:sz w:val="20"/>
                <w:szCs w:val="20"/>
                <w:highlight w:val="none"/>
                <w:lang w:val="en-US" w:eastAsia="zh-CN"/>
              </w:rPr>
            </w:pPr>
            <w:r>
              <w:rPr>
                <w:rFonts w:ascii="仿宋" w:cs="仿宋" w:eastAsia="仿宋" w:hAnsi="仿宋" w:hint="eastAsia"/>
                <w:color w:val="auto"/>
                <w:sz w:val="20"/>
                <w:szCs w:val="20"/>
                <w:highlight w:val="none"/>
                <w:lang w:val="en-US" w:eastAsia="zh-CN"/>
              </w:rPr>
              <w:t>供应商自2020年1月1日（以合同签订时间为准）以来具有同类项目业绩并经服务单位考核评价为优或满意的，每提供1项得1分，本项最高得3分。</w:t>
            </w:r>
          </w:p>
        </w:tc>
        <w:tc>
          <w:tcPr>
            <w:tcW w:w="2089"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rightChars="0"/>
              <w:jc w:val="left"/>
              <w:textAlignment w:val="auto"/>
              <w:rPr>
                <w:rFonts w:ascii="仿宋" w:cs="仿宋" w:eastAsia="仿宋" w:hAnsi="仿宋" w:hint="eastAsia"/>
                <w:color w:val="auto"/>
                <w:sz w:val="18"/>
                <w:szCs w:val="18"/>
                <w:highlight w:val="none"/>
                <w:lang w:val="en-US" w:eastAsia="zh-CN"/>
              </w:rPr>
            </w:pPr>
            <w:r>
              <w:rPr>
                <w:rFonts w:ascii="仿宋" w:cs="仿宋" w:eastAsia="仿宋" w:hAnsi="仿宋" w:hint="eastAsia"/>
                <w:color w:val="auto"/>
                <w:sz w:val="18"/>
                <w:szCs w:val="18"/>
                <w:highlight w:val="none"/>
                <w:lang w:val="en-US" w:eastAsia="zh-CN"/>
              </w:rPr>
              <w:t>注：须提供与上述同类项目业绩吻合的履约评价情况（提供具有用户盖章确认的相关证明资料，评价材料必须达到90分或带有“满意”或“好评”或“优秀”等相关正面评价字眼）。同一客户单位不重复计分。如提供履约评价的采购合同未被评审指标中“经验业绩”认可，则该履约评价无效。</w:t>
            </w:r>
          </w:p>
        </w:tc>
        <w:tc>
          <w:tcPr>
            <w:tcW w:w="1679" w:type="dxa"/>
            <w:tcBorders/>
            <w:vAlign w:val="center"/>
          </w:tcPr>
          <w:p>
            <w:pPr>
              <w:pStyle w:val="style0"/>
              <w:keepNext w:val="false"/>
              <w:keepLines w:val="false"/>
              <w:numPr>
                <w:ilvl w:val="0"/>
                <w:numId w:val="0"/>
              </w:numPr>
              <w:suppressLineNumbers w:val="false"/>
              <w:spacing w:before="0" w:beforeAutospacing="false" w:after="0" w:afterAutospacing="false"/>
              <w:ind w:left="0" w:leftChars="0" w:right="0" w:rightChars="0" w:firstLine="0" w:firstLineChars="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w:t>
            </w:r>
            <w:r>
              <w:rPr>
                <w:rFonts w:ascii="仿宋" w:cs="仿宋" w:eastAsia="仿宋" w:hAnsi="仿宋" w:hint="eastAsia"/>
                <w:sz w:val="21"/>
                <w:szCs w:val="21"/>
                <w:highlight w:val="none"/>
                <w:lang w:val="en-US" w:eastAsia="zh-CN"/>
              </w:rPr>
              <w:t xml:space="preserve">有   </w:t>
            </w:r>
            <w:r>
              <w:rPr>
                <w:rFonts w:ascii="仿宋" w:cs="仿宋" w:eastAsia="仿宋" w:hAnsi="仿宋" w:hint="eastAsia"/>
                <w:sz w:val="21"/>
                <w:szCs w:val="21"/>
                <w:highlight w:val="none"/>
                <w:lang w:eastAsia="zh-CN"/>
              </w:rPr>
              <w:t>□</w:t>
            </w:r>
            <w:r>
              <w:rPr>
                <w:rFonts w:ascii="仿宋" w:cs="仿宋" w:eastAsia="仿宋" w:hAnsi="仿宋" w:hint="eastAsia"/>
                <w:sz w:val="21"/>
                <w:szCs w:val="21"/>
                <w:highlight w:val="none"/>
                <w:lang w:val="en-US" w:eastAsia="zh-CN"/>
              </w:rPr>
              <w:t>无</w:t>
            </w:r>
          </w:p>
        </w:tc>
        <w:tc>
          <w:tcPr>
            <w:tcW w:w="2098"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leftChars="0" w:right="0" w:rightChars="0"/>
              <w:jc w:val="center"/>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见</w:t>
            </w:r>
            <w:r>
              <w:rPr>
                <w:rFonts w:ascii="仿宋" w:cs="仿宋" w:eastAsia="仿宋" w:hAnsi="仿宋" w:hint="eastAsia"/>
                <w:color w:val="auto"/>
                <w:sz w:val="21"/>
                <w:szCs w:val="21"/>
                <w:highlight w:val="none"/>
                <w:lang w:eastAsia="zh-CN"/>
              </w:rPr>
              <w:t>响应</w:t>
            </w:r>
            <w:r>
              <w:rPr>
                <w:rFonts w:ascii="仿宋" w:cs="仿宋" w:eastAsia="仿宋" w:hAnsi="仿宋" w:hint="eastAsia"/>
                <w:color w:val="auto"/>
                <w:sz w:val="21"/>
                <w:szCs w:val="21"/>
                <w:highlight w:val="none"/>
              </w:rPr>
              <w:t>文件（  ）页</w:t>
            </w:r>
          </w:p>
        </w:tc>
        <w:tc>
          <w:tcPr>
            <w:tcW w:w="1423"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leftChars="0" w:right="0" w:rightChars="0"/>
              <w:jc w:val="center"/>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  ）</w:t>
            </w:r>
            <w:r>
              <w:rPr>
                <w:rFonts w:ascii="仿宋" w:cs="仿宋" w:eastAsia="仿宋" w:hAnsi="仿宋" w:hint="eastAsia"/>
                <w:color w:val="auto"/>
                <w:sz w:val="21"/>
                <w:szCs w:val="21"/>
                <w:highlight w:val="none"/>
                <w:lang w:val="en-US" w:eastAsia="zh-CN"/>
              </w:rPr>
              <w:t>分</w:t>
            </w:r>
          </w:p>
        </w:tc>
      </w:tr>
      <w:tr>
        <w:tblPrEx/>
        <w:trPr>
          <w:trHeight w:val="178" w:hRule="atLeast"/>
        </w:trPr>
        <w:tc>
          <w:tcPr>
            <w:tcW w:w="556"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right="0" w:rightChars="0"/>
              <w:jc w:val="center"/>
              <w:rPr>
                <w:rFonts w:ascii="仿宋" w:cs="仿宋" w:eastAsia="仿宋" w:hAnsi="仿宋" w:hint="default"/>
                <w:color w:val="auto"/>
                <w:sz w:val="21"/>
                <w:szCs w:val="21"/>
                <w:highlight w:val="none"/>
                <w:lang w:val="en-US" w:eastAsia="zh-CN"/>
              </w:rPr>
            </w:pPr>
            <w:r>
              <w:rPr>
                <w:rFonts w:ascii="仿宋" w:cs="仿宋" w:eastAsia="仿宋" w:hAnsi="仿宋" w:hint="eastAsia"/>
                <w:color w:val="auto"/>
                <w:sz w:val="21"/>
                <w:szCs w:val="21"/>
                <w:highlight w:val="none"/>
                <w:lang w:val="en-US" w:eastAsia="zh-CN"/>
              </w:rPr>
              <w:t>4</w:t>
            </w:r>
          </w:p>
        </w:tc>
        <w:tc>
          <w:tcPr>
            <w:tcW w:w="5025" w:type="dxa"/>
            <w:gridSpan w:val="2"/>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rightChars="0"/>
              <w:jc w:val="left"/>
              <w:textAlignment w:val="auto"/>
              <w:rPr>
                <w:rFonts w:ascii="仿宋" w:cs="仿宋" w:eastAsia="仿宋" w:hAnsi="仿宋" w:hint="eastAsia"/>
                <w:color w:val="auto"/>
                <w:sz w:val="20"/>
                <w:szCs w:val="20"/>
                <w:highlight w:val="none"/>
                <w:lang w:val="en-US" w:eastAsia="zh-CN"/>
              </w:rPr>
            </w:pPr>
            <w:r>
              <w:rPr>
                <w:rFonts w:ascii="仿宋" w:cs="仿宋" w:eastAsia="仿宋" w:hAnsi="仿宋" w:hint="eastAsia"/>
                <w:color w:val="auto"/>
                <w:sz w:val="20"/>
                <w:szCs w:val="20"/>
                <w:highlight w:val="none"/>
                <w:lang w:val="en-US" w:eastAsia="zh-CN"/>
              </w:rPr>
              <w:t>为了保证产品具有追溯性且保证质量：</w:t>
            </w:r>
          </w:p>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rightChars="0"/>
              <w:jc w:val="left"/>
              <w:textAlignment w:val="auto"/>
              <w:rPr>
                <w:rFonts w:ascii="仿宋" w:cs="仿宋" w:eastAsia="仿宋" w:hAnsi="仿宋" w:hint="eastAsia"/>
                <w:color w:val="auto"/>
                <w:sz w:val="20"/>
                <w:szCs w:val="20"/>
                <w:highlight w:val="none"/>
                <w:lang w:val="en-US" w:eastAsia="zh-CN"/>
              </w:rPr>
            </w:pPr>
            <w:r>
              <w:rPr>
                <w:rFonts w:ascii="仿宋" w:cs="仿宋" w:eastAsia="仿宋" w:hAnsi="仿宋" w:hint="eastAsia"/>
                <w:color w:val="auto"/>
                <w:sz w:val="20"/>
                <w:szCs w:val="20"/>
                <w:highlight w:val="none"/>
                <w:lang w:val="en-US" w:eastAsia="zh-CN"/>
              </w:rPr>
              <w:t>若供应商为所响应产品（过滤器）的代理商、经销商，提供生产企业或其授权的经销商（代理商）出具的有效授权证明的，得3分；</w:t>
            </w:r>
          </w:p>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rightChars="0"/>
              <w:jc w:val="left"/>
              <w:textAlignment w:val="auto"/>
              <w:rPr>
                <w:rFonts w:ascii="仿宋" w:cs="仿宋" w:eastAsia="仿宋" w:hAnsi="仿宋" w:hint="eastAsia"/>
                <w:color w:val="auto"/>
                <w:sz w:val="20"/>
                <w:szCs w:val="20"/>
                <w:highlight w:val="none"/>
                <w:lang w:val="en-US" w:eastAsia="zh-CN"/>
              </w:rPr>
            </w:pPr>
            <w:r>
              <w:rPr>
                <w:rFonts w:ascii="仿宋" w:cs="仿宋" w:eastAsia="仿宋" w:hAnsi="仿宋" w:hint="eastAsia"/>
                <w:color w:val="auto"/>
                <w:sz w:val="20"/>
                <w:szCs w:val="20"/>
                <w:highlight w:val="none"/>
                <w:lang w:val="en-US" w:eastAsia="zh-CN"/>
              </w:rPr>
              <w:t>若供应商为所响应产品（过滤器）生产企业的，提供相关有效的证明文件，得3分。</w:t>
            </w:r>
          </w:p>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rightChars="0"/>
              <w:jc w:val="left"/>
              <w:textAlignment w:val="auto"/>
              <w:rPr>
                <w:rFonts w:ascii="仿宋" w:cs="仿宋" w:eastAsia="仿宋" w:hAnsi="仿宋" w:hint="eastAsia"/>
                <w:color w:val="auto"/>
                <w:sz w:val="18"/>
                <w:szCs w:val="18"/>
                <w:highlight w:val="none"/>
                <w:lang w:val="en-US" w:eastAsia="zh-CN"/>
              </w:rPr>
            </w:pPr>
            <w:r>
              <w:rPr>
                <w:rFonts w:ascii="仿宋" w:cs="仿宋" w:eastAsia="仿宋" w:hAnsi="仿宋" w:hint="eastAsia"/>
                <w:color w:val="auto"/>
                <w:sz w:val="20"/>
                <w:szCs w:val="20"/>
                <w:highlight w:val="none"/>
                <w:lang w:val="en-US" w:eastAsia="zh-CN"/>
              </w:rPr>
              <w:t>本项最高得3分。</w:t>
            </w:r>
          </w:p>
        </w:tc>
        <w:tc>
          <w:tcPr>
            <w:tcW w:w="1679" w:type="dxa"/>
            <w:tcBorders/>
            <w:vAlign w:val="center"/>
          </w:tcPr>
          <w:p>
            <w:pPr>
              <w:pStyle w:val="style0"/>
              <w:keepNext w:val="false"/>
              <w:keepLines w:val="false"/>
              <w:numPr>
                <w:ilvl w:val="0"/>
                <w:numId w:val="0"/>
              </w:numPr>
              <w:suppressLineNumbers w:val="false"/>
              <w:spacing w:before="0" w:beforeAutospacing="false" w:after="0" w:afterAutospacing="false"/>
              <w:ind w:left="0" w:leftChars="0" w:right="0" w:rightChars="0" w:firstLine="0" w:firstLineChars="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w:t>
            </w:r>
            <w:r>
              <w:rPr>
                <w:rFonts w:ascii="仿宋" w:cs="仿宋" w:eastAsia="仿宋" w:hAnsi="仿宋" w:hint="eastAsia"/>
                <w:sz w:val="21"/>
                <w:szCs w:val="21"/>
                <w:highlight w:val="none"/>
                <w:lang w:val="en-US" w:eastAsia="zh-CN"/>
              </w:rPr>
              <w:t xml:space="preserve">有   </w:t>
            </w:r>
            <w:r>
              <w:rPr>
                <w:rFonts w:ascii="仿宋" w:cs="仿宋" w:eastAsia="仿宋" w:hAnsi="仿宋" w:hint="eastAsia"/>
                <w:sz w:val="21"/>
                <w:szCs w:val="21"/>
                <w:highlight w:val="none"/>
                <w:lang w:eastAsia="zh-CN"/>
              </w:rPr>
              <w:t>□</w:t>
            </w:r>
            <w:r>
              <w:rPr>
                <w:rFonts w:ascii="仿宋" w:cs="仿宋" w:eastAsia="仿宋" w:hAnsi="仿宋" w:hint="eastAsia"/>
                <w:sz w:val="21"/>
                <w:szCs w:val="21"/>
                <w:highlight w:val="none"/>
                <w:lang w:val="en-US" w:eastAsia="zh-CN"/>
              </w:rPr>
              <w:t>无</w:t>
            </w:r>
          </w:p>
        </w:tc>
        <w:tc>
          <w:tcPr>
            <w:tcW w:w="2098"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leftChars="0" w:right="0" w:rightChars="0"/>
              <w:jc w:val="center"/>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见</w:t>
            </w:r>
            <w:r>
              <w:rPr>
                <w:rFonts w:ascii="仿宋" w:cs="仿宋" w:eastAsia="仿宋" w:hAnsi="仿宋" w:hint="eastAsia"/>
                <w:color w:val="auto"/>
                <w:sz w:val="21"/>
                <w:szCs w:val="21"/>
                <w:highlight w:val="none"/>
                <w:lang w:eastAsia="zh-CN"/>
              </w:rPr>
              <w:t>响应</w:t>
            </w:r>
            <w:r>
              <w:rPr>
                <w:rFonts w:ascii="仿宋" w:cs="仿宋" w:eastAsia="仿宋" w:hAnsi="仿宋" w:hint="eastAsia"/>
                <w:color w:val="auto"/>
                <w:sz w:val="21"/>
                <w:szCs w:val="21"/>
                <w:highlight w:val="none"/>
              </w:rPr>
              <w:t>文件（  ）页</w:t>
            </w:r>
          </w:p>
        </w:tc>
        <w:tc>
          <w:tcPr>
            <w:tcW w:w="1423"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leftChars="0" w:right="0" w:rightChars="0"/>
              <w:jc w:val="center"/>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  ）</w:t>
            </w:r>
            <w:r>
              <w:rPr>
                <w:rFonts w:ascii="仿宋" w:cs="仿宋" w:eastAsia="仿宋" w:hAnsi="仿宋" w:hint="eastAsia"/>
                <w:color w:val="auto"/>
                <w:sz w:val="21"/>
                <w:szCs w:val="21"/>
                <w:highlight w:val="none"/>
                <w:lang w:val="en-US" w:eastAsia="zh-CN"/>
              </w:rPr>
              <w:t>分</w:t>
            </w:r>
          </w:p>
        </w:tc>
      </w:tr>
      <w:tr>
        <w:tblPrEx/>
        <w:trPr>
          <w:trHeight w:val="178" w:hRule="atLeast"/>
        </w:trPr>
        <w:tc>
          <w:tcPr>
            <w:tcW w:w="556"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right="0" w:rightChars="0"/>
              <w:jc w:val="center"/>
              <w:rPr>
                <w:rFonts w:ascii="仿宋" w:cs="仿宋" w:eastAsia="仿宋" w:hAnsi="仿宋" w:hint="default"/>
                <w:color w:val="auto"/>
                <w:sz w:val="21"/>
                <w:szCs w:val="21"/>
                <w:highlight w:val="none"/>
                <w:lang w:val="en-US" w:eastAsia="zh-CN"/>
              </w:rPr>
            </w:pPr>
            <w:r>
              <w:rPr>
                <w:rFonts w:ascii="仿宋" w:cs="仿宋" w:eastAsia="仿宋" w:hAnsi="仿宋" w:hint="eastAsia"/>
                <w:color w:val="auto"/>
                <w:sz w:val="21"/>
                <w:szCs w:val="21"/>
                <w:highlight w:val="none"/>
                <w:lang w:val="en-US" w:eastAsia="zh-CN"/>
              </w:rPr>
              <w:t>5</w:t>
            </w:r>
          </w:p>
        </w:tc>
        <w:tc>
          <w:tcPr>
            <w:tcW w:w="2936"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rightChars="0"/>
              <w:jc w:val="left"/>
              <w:textAlignment w:val="auto"/>
              <w:rPr>
                <w:rFonts w:ascii="仿宋" w:cs="仿宋" w:eastAsia="仿宋" w:hAnsi="仿宋" w:hint="eastAsia"/>
                <w:color w:val="auto"/>
                <w:sz w:val="20"/>
                <w:szCs w:val="20"/>
                <w:highlight w:val="none"/>
                <w:lang w:val="en-US" w:eastAsia="zh-CN"/>
              </w:rPr>
            </w:pPr>
            <w:r>
              <w:rPr>
                <w:rFonts w:ascii="仿宋" w:cs="仿宋" w:eastAsia="仿宋" w:hAnsi="仿宋" w:hint="eastAsia"/>
                <w:color w:val="auto"/>
                <w:sz w:val="20"/>
                <w:szCs w:val="20"/>
                <w:highlight w:val="none"/>
                <w:lang w:val="en-US" w:eastAsia="zh-CN"/>
              </w:rPr>
              <w:t>供应商拟投入过滤器安装检测设备情况：</w:t>
            </w:r>
          </w:p>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rightChars="0"/>
              <w:jc w:val="left"/>
              <w:textAlignment w:val="auto"/>
              <w:rPr>
                <w:rFonts w:ascii="仿宋" w:cs="仿宋" w:eastAsia="仿宋" w:hAnsi="仿宋" w:hint="eastAsia"/>
                <w:color w:val="auto"/>
                <w:sz w:val="20"/>
                <w:szCs w:val="20"/>
                <w:highlight w:val="none"/>
                <w:lang w:val="en-US" w:eastAsia="zh-CN"/>
              </w:rPr>
            </w:pPr>
            <w:r>
              <w:rPr>
                <w:rFonts w:ascii="仿宋" w:cs="仿宋" w:eastAsia="仿宋" w:hAnsi="仿宋" w:hint="eastAsia"/>
                <w:color w:val="auto"/>
                <w:sz w:val="20"/>
                <w:szCs w:val="20"/>
                <w:highlight w:val="none"/>
                <w:lang w:val="en-US" w:eastAsia="zh-CN"/>
              </w:rPr>
              <w:t>风速仪，得1分；</w:t>
            </w:r>
          </w:p>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rightChars="0"/>
              <w:jc w:val="left"/>
              <w:textAlignment w:val="auto"/>
              <w:rPr>
                <w:rFonts w:ascii="仿宋" w:cs="仿宋" w:eastAsia="仿宋" w:hAnsi="仿宋" w:hint="eastAsia"/>
                <w:color w:val="auto"/>
                <w:sz w:val="20"/>
                <w:szCs w:val="20"/>
                <w:highlight w:val="none"/>
                <w:lang w:val="en-US" w:eastAsia="zh-CN"/>
              </w:rPr>
            </w:pPr>
            <w:r>
              <w:rPr>
                <w:rFonts w:ascii="仿宋" w:cs="仿宋" w:eastAsia="仿宋" w:hAnsi="仿宋" w:hint="eastAsia"/>
                <w:color w:val="auto"/>
                <w:sz w:val="20"/>
                <w:szCs w:val="20"/>
                <w:highlight w:val="none"/>
                <w:lang w:val="en-US" w:eastAsia="zh-CN"/>
              </w:rPr>
              <w:t>压差表，得1分；</w:t>
            </w:r>
          </w:p>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rightChars="0"/>
              <w:jc w:val="left"/>
              <w:textAlignment w:val="auto"/>
              <w:rPr>
                <w:rFonts w:ascii="仿宋" w:cs="仿宋" w:eastAsia="仿宋" w:hAnsi="仿宋" w:hint="eastAsia"/>
                <w:color w:val="auto"/>
                <w:sz w:val="20"/>
                <w:szCs w:val="20"/>
                <w:highlight w:val="none"/>
                <w:lang w:val="en-US" w:eastAsia="zh-CN"/>
              </w:rPr>
            </w:pPr>
            <w:r>
              <w:rPr>
                <w:rFonts w:ascii="仿宋" w:cs="仿宋" w:eastAsia="仿宋" w:hAnsi="仿宋" w:hint="eastAsia"/>
                <w:color w:val="auto"/>
                <w:sz w:val="20"/>
                <w:szCs w:val="20"/>
                <w:highlight w:val="none"/>
                <w:lang w:val="en-US" w:eastAsia="zh-CN"/>
              </w:rPr>
              <w:t>尘埃粒子计数器，得1分。</w:t>
            </w:r>
          </w:p>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rightChars="0"/>
              <w:jc w:val="left"/>
              <w:textAlignment w:val="auto"/>
              <w:rPr>
                <w:rFonts w:ascii="仿宋" w:cs="仿宋" w:eastAsia="仿宋" w:hAnsi="仿宋" w:hint="eastAsia"/>
                <w:color w:val="auto"/>
                <w:sz w:val="20"/>
                <w:szCs w:val="20"/>
                <w:highlight w:val="none"/>
                <w:lang w:val="en-US" w:eastAsia="zh-CN"/>
              </w:rPr>
            </w:pPr>
            <w:r>
              <w:rPr>
                <w:rFonts w:ascii="仿宋" w:cs="仿宋" w:eastAsia="仿宋" w:hAnsi="仿宋" w:hint="eastAsia"/>
                <w:color w:val="auto"/>
                <w:sz w:val="20"/>
                <w:szCs w:val="20"/>
                <w:highlight w:val="none"/>
                <w:lang w:val="en-US" w:eastAsia="zh-CN"/>
              </w:rPr>
              <w:t>没有或不提供相关证明文件的得0分。</w:t>
            </w:r>
          </w:p>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rightChars="0"/>
              <w:jc w:val="left"/>
              <w:textAlignment w:val="auto"/>
              <w:rPr>
                <w:rFonts w:ascii="仿宋" w:cs="仿宋" w:eastAsia="仿宋" w:hAnsi="仿宋" w:hint="eastAsia"/>
                <w:color w:val="auto"/>
                <w:sz w:val="20"/>
                <w:szCs w:val="20"/>
                <w:highlight w:val="none"/>
                <w:lang w:val="en-US" w:eastAsia="zh-CN"/>
              </w:rPr>
            </w:pPr>
            <w:r>
              <w:rPr>
                <w:rFonts w:ascii="仿宋" w:cs="仿宋" w:eastAsia="仿宋" w:hAnsi="仿宋" w:hint="eastAsia"/>
                <w:color w:val="auto"/>
                <w:sz w:val="20"/>
                <w:szCs w:val="20"/>
                <w:highlight w:val="none"/>
                <w:lang w:val="en-US" w:eastAsia="zh-CN"/>
              </w:rPr>
              <w:t>最高得3分。</w:t>
            </w:r>
          </w:p>
        </w:tc>
        <w:tc>
          <w:tcPr>
            <w:tcW w:w="2089"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rightChars="0"/>
              <w:jc w:val="left"/>
              <w:textAlignment w:val="auto"/>
              <w:rPr>
                <w:rFonts w:ascii="仿宋" w:cs="仿宋" w:eastAsia="仿宋" w:hAnsi="仿宋" w:hint="eastAsia"/>
                <w:color w:val="auto"/>
                <w:sz w:val="18"/>
                <w:szCs w:val="18"/>
                <w:highlight w:val="none"/>
                <w:lang w:val="en-US" w:eastAsia="zh-CN"/>
              </w:rPr>
            </w:pPr>
            <w:r>
              <w:rPr>
                <w:rFonts w:ascii="仿宋" w:cs="仿宋" w:eastAsia="仿宋" w:hAnsi="仿宋" w:hint="eastAsia"/>
                <w:color w:val="auto"/>
                <w:sz w:val="18"/>
                <w:szCs w:val="18"/>
                <w:highlight w:val="none"/>
                <w:lang w:val="en-US" w:eastAsia="zh-CN"/>
              </w:rPr>
              <w:t>注：须提供设备有效的购买发票或购买合同或有效期内的租赁合同复印件，加盖响应人公章。不清晰或未提供均不得分。非响应人名义租赁或拥有的不得分。</w:t>
            </w:r>
          </w:p>
        </w:tc>
        <w:tc>
          <w:tcPr>
            <w:tcW w:w="1679" w:type="dxa"/>
            <w:tcBorders/>
            <w:vAlign w:val="center"/>
          </w:tcPr>
          <w:p>
            <w:pPr>
              <w:pStyle w:val="style0"/>
              <w:keepNext w:val="false"/>
              <w:keepLines w:val="false"/>
              <w:numPr>
                <w:ilvl w:val="0"/>
                <w:numId w:val="0"/>
              </w:numPr>
              <w:suppressLineNumbers w:val="false"/>
              <w:spacing w:before="0" w:beforeAutospacing="false" w:after="0" w:afterAutospacing="false"/>
              <w:ind w:left="0" w:leftChars="0" w:right="0" w:rightChars="0" w:firstLine="0" w:firstLineChars="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w:t>
            </w:r>
            <w:r>
              <w:rPr>
                <w:rFonts w:ascii="仿宋" w:cs="仿宋" w:eastAsia="仿宋" w:hAnsi="仿宋" w:hint="eastAsia"/>
                <w:sz w:val="21"/>
                <w:szCs w:val="21"/>
                <w:highlight w:val="none"/>
                <w:lang w:val="en-US" w:eastAsia="zh-CN"/>
              </w:rPr>
              <w:t xml:space="preserve">有   </w:t>
            </w:r>
            <w:r>
              <w:rPr>
                <w:rFonts w:ascii="仿宋" w:cs="仿宋" w:eastAsia="仿宋" w:hAnsi="仿宋" w:hint="eastAsia"/>
                <w:sz w:val="21"/>
                <w:szCs w:val="21"/>
                <w:highlight w:val="none"/>
                <w:lang w:eastAsia="zh-CN"/>
              </w:rPr>
              <w:t>□</w:t>
            </w:r>
            <w:r>
              <w:rPr>
                <w:rFonts w:ascii="仿宋" w:cs="仿宋" w:eastAsia="仿宋" w:hAnsi="仿宋" w:hint="eastAsia"/>
                <w:sz w:val="21"/>
                <w:szCs w:val="21"/>
                <w:highlight w:val="none"/>
                <w:lang w:val="en-US" w:eastAsia="zh-CN"/>
              </w:rPr>
              <w:t>无</w:t>
            </w:r>
          </w:p>
        </w:tc>
        <w:tc>
          <w:tcPr>
            <w:tcW w:w="2098"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leftChars="0" w:right="0" w:rightChars="0"/>
              <w:jc w:val="center"/>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见</w:t>
            </w:r>
            <w:r>
              <w:rPr>
                <w:rFonts w:ascii="仿宋" w:cs="仿宋" w:eastAsia="仿宋" w:hAnsi="仿宋" w:hint="eastAsia"/>
                <w:color w:val="auto"/>
                <w:sz w:val="21"/>
                <w:szCs w:val="21"/>
                <w:highlight w:val="none"/>
                <w:lang w:eastAsia="zh-CN"/>
              </w:rPr>
              <w:t>响应</w:t>
            </w:r>
            <w:r>
              <w:rPr>
                <w:rFonts w:ascii="仿宋" w:cs="仿宋" w:eastAsia="仿宋" w:hAnsi="仿宋" w:hint="eastAsia"/>
                <w:color w:val="auto"/>
                <w:sz w:val="21"/>
                <w:szCs w:val="21"/>
                <w:highlight w:val="none"/>
              </w:rPr>
              <w:t>文件（  ）页</w:t>
            </w:r>
          </w:p>
        </w:tc>
        <w:tc>
          <w:tcPr>
            <w:tcW w:w="1423"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leftChars="0" w:right="0" w:rightChars="0"/>
              <w:jc w:val="center"/>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  ）</w:t>
            </w:r>
            <w:r>
              <w:rPr>
                <w:rFonts w:ascii="仿宋" w:cs="仿宋" w:eastAsia="仿宋" w:hAnsi="仿宋" w:hint="eastAsia"/>
                <w:color w:val="auto"/>
                <w:sz w:val="21"/>
                <w:szCs w:val="21"/>
                <w:highlight w:val="none"/>
                <w:lang w:val="en-US" w:eastAsia="zh-CN"/>
              </w:rPr>
              <w:t>分</w:t>
            </w:r>
          </w:p>
        </w:tc>
      </w:tr>
      <w:tr>
        <w:tblPrEx/>
        <w:trPr>
          <w:trHeight w:val="178" w:hRule="atLeast"/>
        </w:trPr>
        <w:tc>
          <w:tcPr>
            <w:tcW w:w="556" w:type="dxa"/>
            <w:vMerge w:val="restart"/>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right="0" w:rightChars="0"/>
              <w:jc w:val="center"/>
              <w:rPr>
                <w:rFonts w:ascii="仿宋" w:cs="仿宋" w:eastAsia="仿宋" w:hAnsi="仿宋" w:hint="eastAsia"/>
                <w:color w:val="auto"/>
                <w:sz w:val="21"/>
                <w:szCs w:val="21"/>
                <w:highlight w:val="none"/>
                <w:lang w:val="en-US" w:eastAsia="zh-CN"/>
              </w:rPr>
            </w:pPr>
            <w:r>
              <w:rPr>
                <w:rFonts w:ascii="仿宋" w:cs="仿宋" w:eastAsia="仿宋" w:hAnsi="仿宋" w:hint="eastAsia"/>
                <w:color w:val="auto"/>
                <w:sz w:val="21"/>
                <w:szCs w:val="21"/>
                <w:highlight w:val="none"/>
                <w:lang w:val="en-US" w:eastAsia="zh-CN"/>
              </w:rPr>
              <w:t>6</w:t>
            </w:r>
          </w:p>
        </w:tc>
        <w:tc>
          <w:tcPr>
            <w:tcW w:w="2936"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rightChars="0"/>
              <w:jc w:val="left"/>
              <w:textAlignment w:val="auto"/>
              <w:rPr>
                <w:rFonts w:ascii="仿宋" w:cs="仿宋" w:eastAsia="仿宋" w:hAnsi="仿宋" w:hint="eastAsia"/>
                <w:color w:val="auto"/>
                <w:sz w:val="20"/>
                <w:szCs w:val="20"/>
                <w:highlight w:val="none"/>
                <w:lang w:val="en-US" w:eastAsia="zh-CN"/>
              </w:rPr>
            </w:pPr>
            <w:r>
              <w:rPr>
                <w:rFonts w:ascii="仿宋" w:cs="仿宋" w:eastAsia="仿宋" w:hAnsi="仿宋" w:hint="eastAsia"/>
                <w:color w:val="auto"/>
                <w:sz w:val="20"/>
                <w:szCs w:val="20"/>
                <w:highlight w:val="none"/>
                <w:lang w:val="en-US" w:eastAsia="zh-CN"/>
              </w:rPr>
              <w:t xml:space="preserve">①拟投入项目经理（不超过2人）具有机电类中级工程师及以上职称，每1人得2分，最高得4分。 </w:t>
            </w:r>
          </w:p>
        </w:tc>
        <w:tc>
          <w:tcPr>
            <w:tcW w:w="2089" w:type="dxa"/>
            <w:vMerge w:val="restart"/>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rightChars="0"/>
              <w:jc w:val="left"/>
              <w:textAlignment w:val="auto"/>
              <w:rPr>
                <w:rFonts w:ascii="仿宋" w:cs="仿宋" w:eastAsia="仿宋" w:hAnsi="仿宋" w:hint="eastAsia"/>
                <w:color w:val="auto"/>
                <w:sz w:val="18"/>
                <w:szCs w:val="18"/>
                <w:highlight w:val="none"/>
                <w:lang w:val="en-US" w:eastAsia="zh-CN"/>
              </w:rPr>
            </w:pPr>
            <w:r>
              <w:rPr>
                <w:rFonts w:ascii="仿宋" w:cs="仿宋" w:eastAsia="仿宋" w:hAnsi="仿宋" w:hint="eastAsia"/>
                <w:color w:val="auto"/>
                <w:sz w:val="18"/>
                <w:szCs w:val="18"/>
                <w:highlight w:val="none"/>
                <w:lang w:val="en-US" w:eastAsia="zh-CN"/>
              </w:rPr>
              <w:t>注：须提供证书复印件，以及自2022年8月以来至今任意1个月由响应人缴纳社保的证明材料，加盖响应人公章。</w:t>
            </w:r>
          </w:p>
        </w:tc>
        <w:tc>
          <w:tcPr>
            <w:tcW w:w="1679" w:type="dxa"/>
            <w:tcBorders/>
            <w:vAlign w:val="center"/>
          </w:tcPr>
          <w:p>
            <w:pPr>
              <w:pStyle w:val="style0"/>
              <w:keepNext w:val="false"/>
              <w:keepLines w:val="false"/>
              <w:numPr>
                <w:ilvl w:val="0"/>
                <w:numId w:val="0"/>
              </w:numPr>
              <w:suppressLineNumbers w:val="false"/>
              <w:spacing w:before="0" w:beforeAutospacing="false" w:after="0" w:afterAutospacing="false"/>
              <w:ind w:left="0" w:leftChars="0" w:right="0" w:rightChars="0" w:firstLine="0" w:firstLineChars="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w:t>
            </w:r>
            <w:r>
              <w:rPr>
                <w:rFonts w:ascii="仿宋" w:cs="仿宋" w:eastAsia="仿宋" w:hAnsi="仿宋" w:hint="eastAsia"/>
                <w:sz w:val="21"/>
                <w:szCs w:val="21"/>
                <w:highlight w:val="none"/>
                <w:lang w:val="en-US" w:eastAsia="zh-CN"/>
              </w:rPr>
              <w:t xml:space="preserve">有   </w:t>
            </w:r>
            <w:r>
              <w:rPr>
                <w:rFonts w:ascii="仿宋" w:cs="仿宋" w:eastAsia="仿宋" w:hAnsi="仿宋" w:hint="eastAsia"/>
                <w:sz w:val="21"/>
                <w:szCs w:val="21"/>
                <w:highlight w:val="none"/>
                <w:lang w:eastAsia="zh-CN"/>
              </w:rPr>
              <w:t>□</w:t>
            </w:r>
            <w:r>
              <w:rPr>
                <w:rFonts w:ascii="仿宋" w:cs="仿宋" w:eastAsia="仿宋" w:hAnsi="仿宋" w:hint="eastAsia"/>
                <w:sz w:val="21"/>
                <w:szCs w:val="21"/>
                <w:highlight w:val="none"/>
                <w:lang w:val="en-US" w:eastAsia="zh-CN"/>
              </w:rPr>
              <w:t>无</w:t>
            </w:r>
          </w:p>
        </w:tc>
        <w:tc>
          <w:tcPr>
            <w:tcW w:w="2098"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leftChars="0" w:right="0" w:rightChars="0"/>
              <w:jc w:val="center"/>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见</w:t>
            </w:r>
            <w:r>
              <w:rPr>
                <w:rFonts w:ascii="仿宋" w:cs="仿宋" w:eastAsia="仿宋" w:hAnsi="仿宋" w:hint="eastAsia"/>
                <w:color w:val="auto"/>
                <w:sz w:val="21"/>
                <w:szCs w:val="21"/>
                <w:highlight w:val="none"/>
                <w:lang w:eastAsia="zh-CN"/>
              </w:rPr>
              <w:t>响应</w:t>
            </w:r>
            <w:r>
              <w:rPr>
                <w:rFonts w:ascii="仿宋" w:cs="仿宋" w:eastAsia="仿宋" w:hAnsi="仿宋" w:hint="eastAsia"/>
                <w:color w:val="auto"/>
                <w:sz w:val="21"/>
                <w:szCs w:val="21"/>
                <w:highlight w:val="none"/>
              </w:rPr>
              <w:t>文件（  ）页</w:t>
            </w:r>
          </w:p>
        </w:tc>
        <w:tc>
          <w:tcPr>
            <w:tcW w:w="1423"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leftChars="0" w:right="0" w:rightChars="0"/>
              <w:jc w:val="center"/>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  ）</w:t>
            </w:r>
            <w:r>
              <w:rPr>
                <w:rFonts w:ascii="仿宋" w:cs="仿宋" w:eastAsia="仿宋" w:hAnsi="仿宋" w:hint="eastAsia"/>
                <w:color w:val="auto"/>
                <w:sz w:val="21"/>
                <w:szCs w:val="21"/>
                <w:highlight w:val="none"/>
                <w:lang w:val="en-US" w:eastAsia="zh-CN"/>
              </w:rPr>
              <w:t>分</w:t>
            </w:r>
          </w:p>
        </w:tc>
      </w:tr>
      <w:tr>
        <w:tblPrEx/>
        <w:trPr>
          <w:trHeight w:val="178" w:hRule="atLeast"/>
        </w:trPr>
        <w:tc>
          <w:tcPr>
            <w:tcW w:w="556" w:type="dxa"/>
            <w:vMerge w:val="continue"/>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right="0" w:rightChars="0"/>
              <w:jc w:val="center"/>
              <w:rPr>
                <w:rFonts w:ascii="仿宋" w:cs="仿宋" w:eastAsia="仿宋" w:hAnsi="仿宋" w:hint="eastAsia"/>
                <w:color w:val="auto"/>
                <w:sz w:val="21"/>
                <w:szCs w:val="21"/>
                <w:highlight w:val="none"/>
                <w:lang w:val="en-US" w:eastAsia="zh-CN"/>
              </w:rPr>
            </w:pPr>
          </w:p>
        </w:tc>
        <w:tc>
          <w:tcPr>
            <w:tcW w:w="2936" w:type="dxa"/>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rightChars="0"/>
              <w:jc w:val="left"/>
              <w:textAlignment w:val="auto"/>
              <w:rPr>
                <w:rFonts w:ascii="仿宋" w:cs="仿宋" w:eastAsia="仿宋" w:hAnsi="仿宋" w:hint="eastAsia"/>
                <w:color w:val="auto"/>
                <w:sz w:val="20"/>
                <w:szCs w:val="20"/>
                <w:highlight w:val="none"/>
                <w:lang w:val="en-US" w:eastAsia="zh-CN"/>
              </w:rPr>
            </w:pPr>
            <w:r>
              <w:rPr>
                <w:rFonts w:ascii="仿宋" w:cs="仿宋" w:eastAsia="仿宋" w:hAnsi="仿宋" w:hint="eastAsia"/>
                <w:color w:val="auto"/>
                <w:sz w:val="20"/>
                <w:szCs w:val="20"/>
                <w:highlight w:val="none"/>
                <w:lang w:val="en-US" w:eastAsia="zh-CN"/>
              </w:rPr>
              <w:t>②拟投入团队成员中（项目经理除外），具有《特种作业操作证》（作业类别：制冷与空调作业）资质，</w:t>
            </w:r>
            <w:r>
              <w:rPr>
                <w:rFonts w:ascii="仿宋" w:cs="仿宋" w:eastAsia="仿宋" w:hAnsi="仿宋" w:hint="eastAsia"/>
                <w:b/>
                <w:bCs/>
                <w:color w:val="0000ff"/>
                <w:sz w:val="20"/>
                <w:szCs w:val="20"/>
                <w:highlight w:val="yellow"/>
                <w:lang w:val="en-US" w:eastAsia="zh-CN"/>
              </w:rPr>
              <w:t>每1人得1分</w:t>
            </w:r>
            <w:r>
              <w:rPr>
                <w:rFonts w:ascii="仿宋" w:cs="仿宋" w:eastAsia="仿宋" w:hAnsi="仿宋" w:hint="eastAsia"/>
                <w:color w:val="auto"/>
                <w:sz w:val="20"/>
                <w:szCs w:val="20"/>
                <w:highlight w:val="none"/>
                <w:lang w:val="en-US" w:eastAsia="zh-CN"/>
              </w:rPr>
              <w:t>，最高得7分。</w:t>
            </w:r>
            <w:r>
              <w:rPr>
                <w:rFonts w:ascii="仿宋" w:cs="仿宋" w:eastAsia="仿宋" w:hAnsi="仿宋" w:hint="eastAsia"/>
                <w:b/>
                <w:bCs/>
                <w:sz w:val="20"/>
                <w:szCs w:val="20"/>
                <w:highlight w:val="yellow"/>
                <w:lang w:eastAsia="zh-CN"/>
              </w:rPr>
              <w:t>（</w:t>
            </w:r>
            <w:r>
              <w:rPr>
                <w:rFonts w:ascii="仿宋" w:cs="仿宋" w:eastAsia="仿宋" w:hAnsi="仿宋" w:hint="eastAsia"/>
                <w:b/>
                <w:bCs/>
                <w:sz w:val="20"/>
                <w:szCs w:val="20"/>
                <w:highlight w:val="yellow"/>
                <w:lang w:val="en-US" w:eastAsia="zh-CN"/>
              </w:rPr>
              <w:t>此处评分有更正笔误之处</w:t>
            </w:r>
            <w:r>
              <w:rPr>
                <w:rFonts w:ascii="仿宋" w:cs="仿宋" w:eastAsia="仿宋" w:hAnsi="仿宋" w:hint="eastAsia"/>
                <w:b/>
                <w:bCs/>
                <w:sz w:val="20"/>
                <w:szCs w:val="20"/>
                <w:highlight w:val="yellow"/>
                <w:lang w:eastAsia="zh-CN"/>
              </w:rPr>
              <w:t>）</w:t>
            </w:r>
          </w:p>
        </w:tc>
        <w:tc>
          <w:tcPr>
            <w:tcW w:w="2089" w:type="dxa"/>
            <w:vMerge w:val="continue"/>
            <w:tcBorders/>
            <w:vAlign w:val="center"/>
          </w:tcPr>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rightChars="0"/>
              <w:jc w:val="left"/>
              <w:textAlignment w:val="auto"/>
              <w:rPr>
                <w:rFonts w:ascii="仿宋" w:cs="仿宋" w:eastAsia="仿宋" w:hAnsi="仿宋" w:hint="eastAsia"/>
                <w:color w:val="auto"/>
                <w:sz w:val="18"/>
                <w:szCs w:val="18"/>
                <w:highlight w:val="none"/>
                <w:lang w:val="en-US" w:eastAsia="zh-CN"/>
              </w:rPr>
            </w:pPr>
          </w:p>
        </w:tc>
        <w:tc>
          <w:tcPr>
            <w:tcW w:w="1679" w:type="dxa"/>
            <w:tcBorders/>
            <w:vAlign w:val="center"/>
          </w:tcPr>
          <w:p>
            <w:pPr>
              <w:pStyle w:val="style0"/>
              <w:keepNext w:val="false"/>
              <w:keepLines w:val="false"/>
              <w:numPr>
                <w:ilvl w:val="0"/>
                <w:numId w:val="0"/>
              </w:numPr>
              <w:suppressLineNumbers w:val="false"/>
              <w:spacing w:before="0" w:beforeAutospacing="false" w:after="0" w:afterAutospacing="false"/>
              <w:ind w:left="0" w:leftChars="0" w:right="0" w:rightChars="0" w:firstLine="0" w:firstLineChars="0"/>
              <w:jc w:val="center"/>
              <w:rPr>
                <w:rFonts w:ascii="仿宋" w:cs="仿宋" w:eastAsia="仿宋" w:hAnsi="仿宋" w:hint="eastAsia"/>
                <w:sz w:val="21"/>
                <w:szCs w:val="21"/>
                <w:highlight w:val="none"/>
              </w:rPr>
            </w:pPr>
            <w:r>
              <w:rPr>
                <w:rFonts w:ascii="仿宋" w:cs="仿宋" w:eastAsia="仿宋" w:hAnsi="仿宋" w:hint="eastAsia"/>
                <w:sz w:val="21"/>
                <w:szCs w:val="21"/>
                <w:highlight w:val="none"/>
              </w:rPr>
              <w:t>□</w:t>
            </w:r>
            <w:r>
              <w:rPr>
                <w:rFonts w:ascii="仿宋" w:cs="仿宋" w:eastAsia="仿宋" w:hAnsi="仿宋" w:hint="eastAsia"/>
                <w:sz w:val="21"/>
                <w:szCs w:val="21"/>
                <w:highlight w:val="none"/>
                <w:lang w:val="en-US" w:eastAsia="zh-CN"/>
              </w:rPr>
              <w:t xml:space="preserve">有   </w:t>
            </w:r>
            <w:r>
              <w:rPr>
                <w:rFonts w:ascii="仿宋" w:cs="仿宋" w:eastAsia="仿宋" w:hAnsi="仿宋" w:hint="eastAsia"/>
                <w:sz w:val="21"/>
                <w:szCs w:val="21"/>
                <w:highlight w:val="none"/>
                <w:lang w:eastAsia="zh-CN"/>
              </w:rPr>
              <w:t>□</w:t>
            </w:r>
            <w:r>
              <w:rPr>
                <w:rFonts w:ascii="仿宋" w:cs="仿宋" w:eastAsia="仿宋" w:hAnsi="仿宋" w:hint="eastAsia"/>
                <w:sz w:val="21"/>
                <w:szCs w:val="21"/>
                <w:highlight w:val="none"/>
                <w:lang w:val="en-US" w:eastAsia="zh-CN"/>
              </w:rPr>
              <w:t>无</w:t>
            </w:r>
          </w:p>
        </w:tc>
        <w:tc>
          <w:tcPr>
            <w:tcW w:w="2098"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leftChars="0" w:right="0" w:rightChars="0"/>
              <w:jc w:val="center"/>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见</w:t>
            </w:r>
            <w:r>
              <w:rPr>
                <w:rFonts w:ascii="仿宋" w:cs="仿宋" w:eastAsia="仿宋" w:hAnsi="仿宋" w:hint="eastAsia"/>
                <w:color w:val="auto"/>
                <w:sz w:val="21"/>
                <w:szCs w:val="21"/>
                <w:highlight w:val="none"/>
                <w:lang w:eastAsia="zh-CN"/>
              </w:rPr>
              <w:t>响应</w:t>
            </w:r>
            <w:r>
              <w:rPr>
                <w:rFonts w:ascii="仿宋" w:cs="仿宋" w:eastAsia="仿宋" w:hAnsi="仿宋" w:hint="eastAsia"/>
                <w:color w:val="auto"/>
                <w:sz w:val="21"/>
                <w:szCs w:val="21"/>
                <w:highlight w:val="none"/>
              </w:rPr>
              <w:t>文件（  ）页</w:t>
            </w:r>
          </w:p>
        </w:tc>
        <w:tc>
          <w:tcPr>
            <w:tcW w:w="1423"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leftChars="0" w:right="0" w:rightChars="0"/>
              <w:jc w:val="center"/>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  ）</w:t>
            </w:r>
            <w:r>
              <w:rPr>
                <w:rFonts w:ascii="仿宋" w:cs="仿宋" w:eastAsia="仿宋" w:hAnsi="仿宋" w:hint="eastAsia"/>
                <w:color w:val="auto"/>
                <w:sz w:val="21"/>
                <w:szCs w:val="21"/>
                <w:highlight w:val="none"/>
                <w:lang w:val="en-US" w:eastAsia="zh-CN"/>
              </w:rPr>
              <w:t>分</w:t>
            </w:r>
          </w:p>
        </w:tc>
      </w:tr>
    </w:tbl>
    <w:p>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auto" w:line="240"/>
        <w:ind w:left="-617" w:leftChars="-294" w:right="-395" w:rightChars="-188" w:firstLine="417" w:firstLineChars="199"/>
        <w:textAlignment w:val="auto"/>
        <w:rPr>
          <w:rFonts w:ascii="仿宋" w:cs="仿宋" w:eastAsia="仿宋" w:hAnsi="仿宋" w:hint="eastAsia"/>
          <w:color w:val="auto"/>
          <w:sz w:val="21"/>
          <w:szCs w:val="21"/>
          <w:highlight w:val="none"/>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auto" w:line="240"/>
        <w:ind w:left="-617" w:leftChars="-294" w:right="-395" w:rightChars="-188" w:firstLine="417" w:firstLineChars="199"/>
        <w:textAlignment w:val="auto"/>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注：</w:t>
      </w:r>
    </w:p>
    <w:p>
      <w:pPr>
        <w:pStyle w:val="style4099"/>
        <w:numPr>
          <w:ilvl w:val="0"/>
          <w:numId w:val="0"/>
        </w:numPr>
        <w:ind w:left="-617" w:leftChars="-294" w:right="-395" w:rightChars="-188" w:firstLine="417" w:firstLineChars="199"/>
        <w:rPr>
          <w:rFonts w:ascii="仿宋" w:cs="仿宋" w:eastAsia="仿宋" w:hAnsi="仿宋" w:hint="eastAsia"/>
          <w:sz w:val="21"/>
          <w:szCs w:val="21"/>
          <w:highlight w:val="none"/>
          <w:lang w:val="en-US"/>
        </w:rPr>
      </w:pPr>
      <w:r>
        <w:rPr>
          <w:rFonts w:ascii="仿宋" w:cs="仿宋" w:eastAsia="仿宋" w:hAnsi="仿宋" w:hint="eastAsia"/>
          <w:sz w:val="21"/>
          <w:szCs w:val="21"/>
          <w:highlight w:val="none"/>
          <w:lang w:val="en-US"/>
        </w:rPr>
        <w:t>1、请在表格下方附上相关证明资料，提供所需证书（或证明文件）复印件且加盖公章方可得分，不提供不得分。</w:t>
      </w:r>
    </w:p>
    <w:p>
      <w:pPr>
        <w:pStyle w:val="style4099"/>
        <w:numPr>
          <w:ilvl w:val="0"/>
          <w:numId w:val="0"/>
        </w:numPr>
        <w:ind w:left="-617" w:leftChars="-294" w:right="-395" w:rightChars="-188" w:firstLine="417" w:firstLineChars="199"/>
        <w:rPr>
          <w:rFonts w:ascii="仿宋" w:cs="仿宋" w:eastAsia="仿宋" w:hAnsi="仿宋" w:hint="eastAsia"/>
          <w:sz w:val="21"/>
          <w:szCs w:val="21"/>
          <w:highlight w:val="none"/>
          <w:lang w:val="en-US"/>
        </w:rPr>
      </w:pPr>
      <w:r>
        <w:rPr>
          <w:rFonts w:ascii="仿宋" w:cs="仿宋" w:eastAsia="仿宋" w:hAnsi="仿宋" w:hint="eastAsia"/>
          <w:sz w:val="21"/>
          <w:szCs w:val="21"/>
          <w:highlight w:val="none"/>
          <w:lang w:val="en-US"/>
        </w:rPr>
        <w:t>2、本表中所要求提交的与评分项目相关的各类证明文件或资料，需清晰反映相关的数据及印章等，如模糊不清无法辨别的，视为未按要求提交，该项评分不得分。</w:t>
      </w:r>
    </w:p>
    <w:p>
      <w:pPr>
        <w:pStyle w:val="style4099"/>
        <w:numPr>
          <w:ilvl w:val="0"/>
          <w:numId w:val="0"/>
        </w:numPr>
        <w:ind w:left="-617" w:leftChars="-294" w:right="-395" w:rightChars="-188" w:firstLine="417" w:firstLineChars="199"/>
        <w:rPr>
          <w:rFonts w:ascii="仿宋" w:cs="仿宋" w:eastAsia="仿宋" w:hAnsi="仿宋" w:hint="eastAsia"/>
          <w:sz w:val="21"/>
          <w:szCs w:val="21"/>
          <w:highlight w:val="none"/>
          <w:lang w:val="en-US"/>
        </w:rPr>
      </w:pPr>
      <w:r>
        <w:rPr>
          <w:rFonts w:ascii="仿宋" w:cs="仿宋" w:eastAsia="仿宋" w:hAnsi="仿宋" w:hint="eastAsia"/>
          <w:sz w:val="21"/>
          <w:szCs w:val="21"/>
          <w:highlight w:val="none"/>
          <w:lang w:val="en-US"/>
        </w:rPr>
        <w:t>3、本表要求提供的证书等证明文件，如存在有效期的，须在有效期内，否则不予得分。</w:t>
      </w:r>
    </w:p>
    <w:p>
      <w:pPr>
        <w:pStyle w:val="style4099"/>
        <w:numPr>
          <w:ilvl w:val="0"/>
          <w:numId w:val="0"/>
        </w:numPr>
        <w:ind w:left="-617" w:leftChars="-294" w:right="-395" w:rightChars="-188" w:firstLine="417" w:firstLineChars="199"/>
        <w:rPr>
          <w:rFonts w:ascii="仿宋" w:cs="仿宋" w:eastAsia="仿宋" w:hAnsi="仿宋" w:hint="eastAsia"/>
          <w:sz w:val="21"/>
          <w:szCs w:val="21"/>
          <w:highlight w:val="none"/>
          <w:lang w:val="en-US"/>
        </w:rPr>
      </w:pPr>
      <w:r>
        <w:rPr>
          <w:rFonts w:ascii="仿宋" w:cs="仿宋" w:eastAsia="仿宋" w:hAnsi="仿宋" w:hint="eastAsia"/>
          <w:sz w:val="21"/>
          <w:szCs w:val="21"/>
          <w:highlight w:val="none"/>
          <w:lang w:val="en-US"/>
        </w:rPr>
        <w:t>4、承诺以上响应情况属实，如有虚假响应，同意本项目一票否决，并列入采购人黑名单供应商。</w:t>
      </w:r>
    </w:p>
    <w:p>
      <w:pPr>
        <w:pStyle w:val="style4099"/>
        <w:numPr>
          <w:ilvl w:val="0"/>
          <w:numId w:val="0"/>
        </w:numPr>
        <w:ind w:left="-617" w:leftChars="-294" w:right="-395" w:rightChars="-188" w:firstLine="417" w:firstLineChars="199"/>
        <w:rPr>
          <w:rFonts w:ascii="仿宋" w:cs="仿宋" w:eastAsia="仿宋" w:hAnsi="仿宋" w:hint="eastAsia"/>
          <w:highlight w:val="none"/>
        </w:rPr>
      </w:pPr>
      <w:r>
        <w:rPr>
          <w:rFonts w:ascii="仿宋" w:cs="仿宋" w:eastAsia="仿宋" w:hAnsi="仿宋" w:hint="eastAsia"/>
          <w:sz w:val="21"/>
          <w:szCs w:val="21"/>
          <w:highlight w:val="none"/>
          <w:lang w:val="en-US"/>
        </w:rPr>
        <w:t>5、本自查表不得擅自删改。</w:t>
      </w:r>
    </w:p>
    <w:p>
      <w:pPr>
        <w:pStyle w:val="style0"/>
        <w:pageBreakBefore w:val="false"/>
        <w:kinsoku/>
        <w:wordWrap/>
        <w:overflowPunct/>
        <w:topLinePunct w:val="false"/>
        <w:bidi w:val="false"/>
        <w:spacing w:lineRule="auto" w:line="360"/>
        <w:ind w:left="0" w:leftChars="0" w:right="0" w:rightChars="0" w:firstLine="480" w:firstLineChars="200"/>
        <w:rPr>
          <w:rFonts w:ascii="仿宋" w:cs="仿宋" w:eastAsia="仿宋" w:hAnsi="仿宋" w:hint="eastAsia"/>
          <w:color w:val="auto"/>
          <w:sz w:val="24"/>
          <w:highlight w:val="none"/>
          <w:lang w:val="en-US" w:eastAsia="zh-CN"/>
        </w:rPr>
      </w:pPr>
      <w:r>
        <w:rPr>
          <w:rFonts w:ascii="仿宋" w:cs="仿宋" w:eastAsia="仿宋" w:hAnsi="仿宋" w:hint="eastAsia"/>
          <w:color w:val="auto"/>
          <w:sz w:val="24"/>
          <w:highlight w:val="none"/>
          <w:lang w:val="en-US" w:eastAsia="zh-CN"/>
        </w:rPr>
        <w:t xml:space="preserve">                         </w:t>
      </w:r>
    </w:p>
    <w:p>
      <w:pPr>
        <w:pStyle w:val="style0"/>
        <w:pageBreakBefore w:val="false"/>
        <w:kinsoku/>
        <w:wordWrap/>
        <w:overflowPunct/>
        <w:topLinePunct w:val="false"/>
        <w:bidi w:val="false"/>
        <w:spacing w:lineRule="auto" w:line="360"/>
        <w:ind w:left="0" w:leftChars="0" w:right="0" w:rightChars="0" w:firstLine="3600" w:firstLineChars="1500"/>
        <w:rPr>
          <w:rFonts w:ascii="仿宋" w:cs="仿宋" w:eastAsia="仿宋" w:hAnsi="仿宋" w:hint="eastAsia"/>
          <w:color w:val="auto"/>
          <w:sz w:val="24"/>
          <w:highlight w:val="none"/>
          <w:u w:val="single"/>
        </w:rPr>
      </w:pPr>
      <w:r>
        <w:rPr>
          <w:rFonts w:ascii="仿宋" w:cs="仿宋" w:eastAsia="仿宋" w:hAnsi="仿宋" w:hint="eastAsia"/>
          <w:color w:val="auto"/>
          <w:sz w:val="24"/>
          <w:highlight w:val="none"/>
          <w:lang w:eastAsia="zh-CN"/>
        </w:rPr>
        <w:t>响应</w:t>
      </w:r>
      <w:r>
        <w:rPr>
          <w:rFonts w:ascii="仿宋" w:cs="仿宋" w:eastAsia="仿宋" w:hAnsi="仿宋" w:hint="eastAsia"/>
          <w:color w:val="auto"/>
          <w:sz w:val="24"/>
          <w:highlight w:val="none"/>
        </w:rPr>
        <w:t>人名称（盖公章）：</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u w:val="single"/>
          <w:lang w:val="en-US" w:eastAsia="zh-CN"/>
        </w:rPr>
        <w:t xml:space="preserve">         </w:t>
      </w:r>
      <w:r>
        <w:rPr>
          <w:rFonts w:ascii="仿宋" w:cs="仿宋" w:eastAsia="仿宋" w:hAnsi="仿宋" w:hint="eastAsia"/>
          <w:color w:val="auto"/>
          <w:sz w:val="24"/>
          <w:highlight w:val="none"/>
          <w:u w:val="single"/>
        </w:rPr>
        <w:t xml:space="preserve">               </w:t>
      </w:r>
    </w:p>
    <w:p>
      <w:pPr>
        <w:pStyle w:val="style0"/>
        <w:pageBreakBefore w:val="false"/>
        <w:kinsoku/>
        <w:wordWrap/>
        <w:overflowPunct/>
        <w:topLinePunct w:val="false"/>
        <w:bidi w:val="false"/>
        <w:spacing w:lineRule="auto" w:line="360"/>
        <w:ind w:right="0" w:rightChars="0" w:firstLine="3600" w:firstLineChars="1500"/>
        <w:rPr>
          <w:rFonts w:ascii="仿宋" w:cs="仿宋" w:eastAsia="仿宋" w:hAnsi="仿宋" w:hint="eastAsia"/>
          <w:color w:val="auto"/>
          <w:sz w:val="24"/>
          <w:highlight w:val="none"/>
          <w:u w:val="single"/>
        </w:rPr>
      </w:pPr>
      <w:r>
        <w:rPr>
          <w:rFonts w:ascii="仿宋" w:cs="仿宋" w:eastAsia="仿宋" w:hAnsi="仿宋" w:hint="eastAsia"/>
          <w:color w:val="auto"/>
          <w:sz w:val="24"/>
          <w:highlight w:val="none"/>
          <w:lang w:eastAsia="zh-CN"/>
        </w:rPr>
        <w:t>响应</w:t>
      </w:r>
      <w:r>
        <w:rPr>
          <w:rFonts w:ascii="仿宋" w:cs="仿宋" w:eastAsia="仿宋" w:hAnsi="仿宋" w:hint="eastAsia"/>
          <w:color w:val="auto"/>
          <w:sz w:val="24"/>
          <w:highlight w:val="none"/>
        </w:rPr>
        <w:t>人法定代表人或</w:t>
      </w:r>
      <w:r>
        <w:rPr>
          <w:rFonts w:ascii="仿宋" w:cs="仿宋" w:eastAsia="仿宋" w:hAnsi="仿宋" w:hint="eastAsia"/>
          <w:color w:val="auto"/>
          <w:sz w:val="24"/>
          <w:highlight w:val="none"/>
          <w:lang w:val="en-US" w:eastAsia="zh-CN"/>
        </w:rPr>
        <w:t>法定</w:t>
      </w:r>
      <w:r>
        <w:rPr>
          <w:rFonts w:ascii="仿宋" w:cs="仿宋" w:eastAsia="仿宋" w:hAnsi="仿宋" w:hint="eastAsia"/>
          <w:color w:val="auto"/>
          <w:sz w:val="24"/>
          <w:highlight w:val="none"/>
        </w:rPr>
        <w:t>授权代表（签字）：</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u w:val="single"/>
          <w:lang w:val="en-US" w:eastAsia="zh-CN"/>
        </w:rPr>
        <w:t xml:space="preserve">    </w:t>
      </w:r>
      <w:r>
        <w:rPr>
          <w:rFonts w:ascii="仿宋" w:cs="仿宋" w:eastAsia="仿宋" w:hAnsi="仿宋" w:hint="eastAsia"/>
          <w:color w:val="auto"/>
          <w:sz w:val="24"/>
          <w:highlight w:val="none"/>
          <w:u w:val="single"/>
        </w:rPr>
        <w:t xml:space="preserve">     </w:t>
      </w:r>
    </w:p>
    <w:p>
      <w:pPr>
        <w:pStyle w:val="style4097"/>
        <w:rPr>
          <w:rFonts w:ascii="仿宋" w:cs="仿宋" w:eastAsia="仿宋" w:hAnsi="仿宋" w:hint="eastAsia"/>
          <w:color w:val="auto"/>
          <w:sz w:val="24"/>
          <w:highlight w:val="none"/>
        </w:rPr>
      </w:pPr>
      <w:r>
        <w:rPr>
          <w:rFonts w:ascii="仿宋" w:cs="仿宋" w:eastAsia="仿宋" w:hAnsi="仿宋" w:hint="eastAsia"/>
          <w:color w:val="auto"/>
          <w:sz w:val="24"/>
          <w:highlight w:val="none"/>
          <w:lang w:val="en-US" w:eastAsia="zh-CN"/>
        </w:rPr>
        <w:t xml:space="preserve">                          </w:t>
      </w:r>
      <w:r>
        <w:rPr>
          <w:rFonts w:ascii="仿宋" w:cs="仿宋" w:eastAsia="仿宋" w:hAnsi="仿宋" w:hint="eastAsia"/>
          <w:color w:val="auto"/>
          <w:sz w:val="24"/>
          <w:highlight w:val="none"/>
        </w:rPr>
        <w:t>日期：</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rPr>
        <w:t>年</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rPr>
        <w:t>月</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rPr>
        <w:t>日</w:t>
      </w: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360"/>
        <w:jc w:val="center"/>
        <w:textAlignment w:val="auto"/>
        <w:rPr>
          <w:rFonts w:ascii="仿宋" w:cs="仿宋" w:eastAsia="仿宋" w:hAnsi="仿宋" w:hint="eastAsia"/>
          <w:b/>
          <w:bCs/>
          <w:sz w:val="36"/>
          <w:szCs w:val="36"/>
          <w:highlight w:val="none"/>
          <w:lang w:eastAsia="zh-CN"/>
        </w:rPr>
      </w:pP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360"/>
        <w:jc w:val="center"/>
        <w:textAlignment w:val="auto"/>
        <w:rPr>
          <w:rFonts w:ascii="宋体" w:cs="华文仿宋" w:hAnsi="宋体" w:hint="eastAsia"/>
          <w:b/>
          <w:bCs/>
          <w:sz w:val="36"/>
          <w:szCs w:val="36"/>
          <w:highlight w:val="none"/>
          <w:lang w:eastAsia="zh-CN"/>
        </w:rPr>
      </w:pP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360"/>
        <w:jc w:val="center"/>
        <w:textAlignment w:val="auto"/>
        <w:rPr>
          <w:rFonts w:ascii="宋体" w:cs="华文仿宋" w:hAnsi="宋体" w:hint="eastAsia"/>
          <w:b/>
          <w:bCs/>
          <w:sz w:val="36"/>
          <w:szCs w:val="36"/>
          <w:highlight w:val="none"/>
          <w:lang w:eastAsia="zh-CN"/>
        </w:rPr>
      </w:pP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360"/>
        <w:jc w:val="center"/>
        <w:textAlignment w:val="auto"/>
        <w:rPr>
          <w:rFonts w:ascii="宋体" w:cs="华文仿宋" w:hAnsi="宋体" w:hint="eastAsia"/>
          <w:b/>
          <w:bCs/>
          <w:sz w:val="36"/>
          <w:szCs w:val="36"/>
          <w:highlight w:val="none"/>
          <w:lang w:eastAsia="zh-CN"/>
        </w:rPr>
      </w:pP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360"/>
        <w:jc w:val="center"/>
        <w:textAlignment w:val="auto"/>
        <w:rPr>
          <w:rFonts w:ascii="宋体" w:cs="华文仿宋" w:hAnsi="宋体" w:hint="eastAsia"/>
          <w:b/>
          <w:bCs/>
          <w:sz w:val="36"/>
          <w:szCs w:val="36"/>
          <w:highlight w:val="none"/>
          <w:lang w:eastAsia="zh-CN"/>
        </w:rPr>
      </w:pP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360"/>
        <w:jc w:val="center"/>
        <w:textAlignment w:val="auto"/>
        <w:rPr>
          <w:rFonts w:ascii="宋体" w:cs="华文仿宋" w:hAnsi="宋体" w:hint="eastAsia"/>
          <w:b/>
          <w:bCs/>
          <w:sz w:val="36"/>
          <w:szCs w:val="36"/>
          <w:highlight w:val="none"/>
          <w:lang w:eastAsia="zh-CN"/>
        </w:rPr>
      </w:pP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360"/>
        <w:jc w:val="center"/>
        <w:textAlignment w:val="auto"/>
        <w:rPr>
          <w:rFonts w:ascii="宋体" w:cs="华文仿宋" w:hAnsi="宋体" w:hint="eastAsia"/>
          <w:b/>
          <w:bCs/>
          <w:sz w:val="36"/>
          <w:szCs w:val="36"/>
          <w:highlight w:val="none"/>
          <w:lang w:eastAsia="zh-CN"/>
        </w:rPr>
      </w:pP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360"/>
        <w:jc w:val="center"/>
        <w:textAlignment w:val="auto"/>
        <w:rPr>
          <w:rFonts w:ascii="宋体" w:cs="华文仿宋" w:hAnsi="宋体" w:hint="eastAsia"/>
          <w:b/>
          <w:bCs/>
          <w:sz w:val="36"/>
          <w:szCs w:val="36"/>
          <w:highlight w:val="none"/>
          <w:lang w:eastAsia="zh-CN"/>
        </w:rPr>
      </w:pPr>
    </w:p>
    <w:p>
      <w:pPr>
        <w:pStyle w:val="style4097"/>
        <w:rPr>
          <w:rFonts w:ascii="宋体" w:cs="华文仿宋" w:hAnsi="宋体" w:hint="eastAsia"/>
          <w:b/>
          <w:bCs/>
          <w:sz w:val="36"/>
          <w:szCs w:val="36"/>
          <w:highlight w:val="none"/>
          <w:lang w:eastAsia="zh-CN"/>
        </w:rPr>
      </w:pPr>
    </w:p>
    <w:p>
      <w:pPr>
        <w:pStyle w:val="style4097"/>
        <w:rPr>
          <w:rFonts w:ascii="宋体" w:cs="华文仿宋" w:hAnsi="宋体" w:hint="eastAsia"/>
          <w:b/>
          <w:bCs/>
          <w:sz w:val="36"/>
          <w:szCs w:val="36"/>
          <w:highlight w:val="none"/>
          <w:lang w:eastAsia="zh-CN"/>
        </w:rPr>
      </w:pP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360"/>
        <w:jc w:val="center"/>
        <w:textAlignment w:val="auto"/>
        <w:rPr>
          <w:rFonts w:ascii="宋体" w:cs="华文仿宋" w:hAnsi="宋体" w:hint="eastAsia"/>
          <w:b/>
          <w:bCs/>
          <w:sz w:val="36"/>
          <w:szCs w:val="36"/>
          <w:highlight w:val="none"/>
          <w:lang w:eastAsia="zh-CN"/>
        </w:rPr>
      </w:pP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360"/>
        <w:jc w:val="center"/>
        <w:textAlignment w:val="auto"/>
        <w:rPr>
          <w:rFonts w:ascii="仿宋" w:cs="仿宋" w:eastAsia="仿宋" w:hAnsi="仿宋" w:hint="eastAsia"/>
          <w:b/>
          <w:bCs/>
          <w:sz w:val="36"/>
          <w:szCs w:val="36"/>
          <w:highlight w:val="none"/>
          <w:lang w:eastAsia="zh-CN"/>
        </w:rPr>
      </w:pPr>
      <w:r>
        <w:rPr>
          <w:rFonts w:ascii="仿宋" w:cs="仿宋" w:eastAsia="仿宋" w:hAnsi="仿宋" w:hint="eastAsia"/>
          <w:b/>
          <w:bCs/>
          <w:sz w:val="36"/>
          <w:szCs w:val="36"/>
          <w:highlight w:val="none"/>
          <w:lang w:eastAsia="zh-CN"/>
        </w:rPr>
        <w:t>（</w:t>
      </w:r>
      <w:r>
        <w:rPr>
          <w:rFonts w:ascii="仿宋" w:cs="仿宋" w:eastAsia="仿宋" w:hAnsi="仿宋" w:hint="eastAsia"/>
          <w:b/>
          <w:bCs/>
          <w:sz w:val="36"/>
          <w:szCs w:val="36"/>
          <w:highlight w:val="none"/>
          <w:lang w:val="en-US" w:eastAsia="zh-CN"/>
        </w:rPr>
        <w:t>二）商务评审证明资料</w:t>
      </w:r>
      <w:r>
        <w:rPr>
          <w:rFonts w:ascii="仿宋" w:cs="仿宋" w:eastAsia="仿宋" w:hAnsi="仿宋" w:hint="eastAsia"/>
          <w:b/>
          <w:bCs w:val="false"/>
          <w:sz w:val="22"/>
          <w:szCs w:val="22"/>
          <w:highlight w:val="none"/>
          <w:lang w:val="en-US" w:eastAsia="zh-CN"/>
        </w:rPr>
        <w:t>（如有）</w:t>
      </w:r>
    </w:p>
    <w:p>
      <w:pPr>
        <w:pStyle w:val="style0"/>
        <w:shd w:val="clear" w:color="auto" w:fill="ffffff"/>
        <w:tabs>
          <w:tab w:val="left" w:leader="none" w:pos="180"/>
        </w:tabs>
        <w:ind w:left="-240"/>
        <w:jc w:val="center"/>
        <w:rPr>
          <w:rFonts w:ascii="仿宋" w:cs="仿宋" w:eastAsia="仿宋" w:hAnsi="仿宋" w:hint="eastAsia"/>
          <w:b/>
          <w:bCs w:val="false"/>
          <w:sz w:val="32"/>
          <w:szCs w:val="32"/>
          <w:highlight w:val="none"/>
          <w:lang w:eastAsia="zh-CN"/>
        </w:rPr>
      </w:pPr>
      <w:r>
        <w:rPr>
          <w:rFonts w:ascii="仿宋" w:cs="仿宋" w:eastAsia="仿宋" w:hAnsi="仿宋" w:hint="eastAsia"/>
          <w:b/>
          <w:bCs w:val="false"/>
          <w:sz w:val="32"/>
          <w:szCs w:val="32"/>
          <w:highlight w:val="none"/>
        </w:rPr>
        <w:t>1、响应人情况介绍表</w:t>
      </w:r>
    </w:p>
    <w:tbl>
      <w:tblPr>
        <w:tblStyle w:val="style105"/>
        <w:tblW w:w="10439"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trPr>
          <w:jc w:val="center"/>
        </w:trPr>
        <w:tc>
          <w:tcPr>
            <w:tcW w:w="224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r>
              <w:rPr>
                <w:rFonts w:ascii="仿宋" w:cs="仿宋" w:eastAsia="仿宋" w:hAnsi="仿宋" w:hint="eastAsia"/>
                <w:szCs w:val="21"/>
                <w:highlight w:val="none"/>
              </w:rPr>
              <w:t>单位名称</w:t>
            </w:r>
          </w:p>
        </w:tc>
        <w:tc>
          <w:tcPr>
            <w:tcW w:w="8195" w:type="dxa"/>
            <w:gridSpan w:val="7"/>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p>
        </w:tc>
      </w:tr>
      <w:tr>
        <w:tblPrEx/>
        <w:trPr>
          <w:jc w:val="center"/>
        </w:trPr>
        <w:tc>
          <w:tcPr>
            <w:tcW w:w="224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r>
              <w:rPr>
                <w:rFonts w:ascii="仿宋" w:cs="仿宋" w:eastAsia="仿宋" w:hAnsi="仿宋" w:hint="eastAsia"/>
                <w:szCs w:val="21"/>
                <w:highlight w:val="none"/>
              </w:rPr>
              <w:t>注册地址</w:t>
            </w:r>
          </w:p>
        </w:tc>
        <w:tc>
          <w:tcPr>
            <w:tcW w:w="8195" w:type="dxa"/>
            <w:gridSpan w:val="7"/>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p>
        </w:tc>
      </w:tr>
      <w:tr>
        <w:tblPrEx/>
        <w:trPr>
          <w:jc w:val="center"/>
        </w:trPr>
        <w:tc>
          <w:tcPr>
            <w:tcW w:w="2244" w:type="dxa"/>
            <w:vMerge w:val="restart"/>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r>
              <w:rPr>
                <w:rFonts w:ascii="仿宋" w:cs="仿宋" w:eastAsia="仿宋" w:hAnsi="仿宋" w:hint="eastAsia"/>
                <w:szCs w:val="21"/>
                <w:highlight w:val="none"/>
              </w:rPr>
              <w:t>联系方式</w:t>
            </w:r>
          </w:p>
        </w:tc>
        <w:tc>
          <w:tcPr>
            <w:tcW w:w="1418"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r>
              <w:rPr>
                <w:rFonts w:ascii="仿宋" w:cs="仿宋" w:eastAsia="仿宋" w:hAnsi="仿宋" w:hint="eastAsia"/>
                <w:szCs w:val="21"/>
                <w:highlight w:val="none"/>
              </w:rPr>
              <w:t>法人代表姓名</w:t>
            </w:r>
          </w:p>
        </w:tc>
        <w:tc>
          <w:tcPr>
            <w:tcW w:w="1687"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r>
              <w:rPr>
                <w:rFonts w:ascii="仿宋" w:cs="仿宋" w:eastAsia="仿宋" w:hAnsi="仿宋" w:hint="eastAsia"/>
                <w:szCs w:val="21"/>
                <w:highlight w:val="none"/>
              </w:rPr>
              <w:t>电话/技术职称</w:t>
            </w:r>
          </w:p>
        </w:tc>
        <w:tc>
          <w:tcPr>
            <w:tcW w:w="1792"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p>
        </w:tc>
        <w:tc>
          <w:tcPr>
            <w:tcW w:w="1649" w:type="dxa"/>
            <w:tcBorders>
              <w:top w:val="single" w:sz="4" w:space="0" w:color="auto"/>
              <w:left w:val="single" w:sz="4" w:space="0" w:color="auto"/>
              <w:bottom w:val="single" w:sz="4" w:space="0" w:color="auto"/>
              <w:right w:val="single" w:sz="4" w:space="0" w:color="auto"/>
            </w:tcBorders>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p>
        </w:tc>
      </w:tr>
      <w:tr>
        <w:tblPrEx/>
        <w:trPr>
          <w:jc w:val="center"/>
        </w:trPr>
        <w:tc>
          <w:tcPr>
            <w:tcW w:w="2244" w:type="dxa"/>
            <w:vMerge w:val="continue"/>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widowControl/>
              <w:suppressLineNumbers w:val="false"/>
              <w:spacing w:before="0" w:beforeAutospacing="false" w:after="0" w:afterAutospacing="false"/>
              <w:ind w:left="0" w:right="0"/>
              <w:jc w:val="left"/>
              <w:rPr>
                <w:rFonts w:ascii="仿宋" w:cs="仿宋" w:eastAsia="仿宋" w:hAnsi="仿宋" w:hint="eastAsia"/>
                <w:szCs w:val="21"/>
                <w:highlight w:val="none"/>
              </w:rPr>
            </w:pPr>
          </w:p>
        </w:tc>
        <w:tc>
          <w:tcPr>
            <w:tcW w:w="1418"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r>
              <w:rPr>
                <w:rFonts w:ascii="仿宋" w:cs="仿宋" w:eastAsia="仿宋" w:hAnsi="仿宋" w:hint="eastAsia"/>
                <w:szCs w:val="21"/>
                <w:highlight w:val="none"/>
              </w:rPr>
              <w:t>授权代表姓名</w:t>
            </w:r>
          </w:p>
        </w:tc>
        <w:tc>
          <w:tcPr>
            <w:tcW w:w="1687"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r>
              <w:rPr>
                <w:rFonts w:ascii="仿宋" w:cs="仿宋" w:eastAsia="仿宋" w:hAnsi="仿宋" w:hint="eastAsia"/>
                <w:szCs w:val="21"/>
                <w:highlight w:val="none"/>
              </w:rPr>
              <w:t>电话/职务</w:t>
            </w:r>
          </w:p>
        </w:tc>
        <w:tc>
          <w:tcPr>
            <w:tcW w:w="1792"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p>
        </w:tc>
        <w:tc>
          <w:tcPr>
            <w:tcW w:w="1649" w:type="dxa"/>
            <w:tcBorders>
              <w:top w:val="single" w:sz="4" w:space="0" w:color="auto"/>
              <w:left w:val="single" w:sz="4" w:space="0" w:color="auto"/>
              <w:bottom w:val="single" w:sz="4" w:space="0" w:color="auto"/>
              <w:right w:val="single" w:sz="4" w:space="0" w:color="auto"/>
            </w:tcBorders>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p>
        </w:tc>
      </w:tr>
      <w:tr>
        <w:tblPrEx/>
        <w:trPr>
          <w:jc w:val="center"/>
        </w:trPr>
        <w:tc>
          <w:tcPr>
            <w:tcW w:w="224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r>
              <w:rPr>
                <w:rFonts w:ascii="仿宋" w:cs="仿宋" w:eastAsia="仿宋" w:hAnsi="仿宋" w:hint="eastAsia"/>
                <w:szCs w:val="21"/>
                <w:highlight w:val="none"/>
              </w:rPr>
              <w:t>成立时间</w:t>
            </w:r>
          </w:p>
        </w:tc>
        <w:tc>
          <w:tcPr>
            <w:tcW w:w="1418"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p>
        </w:tc>
        <w:tc>
          <w:tcPr>
            <w:tcW w:w="1687"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r>
              <w:rPr>
                <w:rFonts w:ascii="仿宋" w:cs="仿宋" w:eastAsia="仿宋" w:hAnsi="仿宋" w:hint="eastAsia"/>
                <w:szCs w:val="21"/>
                <w:highlight w:val="none"/>
              </w:rPr>
              <w:t>经济类型</w:t>
            </w:r>
          </w:p>
        </w:tc>
        <w:tc>
          <w:tcPr>
            <w:tcW w:w="1649"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p>
        </w:tc>
        <w:tc>
          <w:tcPr>
            <w:tcW w:w="1792"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r>
              <w:rPr>
                <w:rFonts w:ascii="仿宋" w:cs="仿宋" w:eastAsia="仿宋" w:hAnsi="仿宋" w:hint="eastAsia"/>
                <w:szCs w:val="21"/>
                <w:highlight w:val="none"/>
              </w:rPr>
              <w:t>登记机关</w:t>
            </w:r>
          </w:p>
        </w:tc>
        <w:tc>
          <w:tcPr>
            <w:tcW w:w="1649" w:type="dxa"/>
            <w:tcBorders>
              <w:top w:val="single" w:sz="4" w:space="0" w:color="auto"/>
              <w:left w:val="single" w:sz="4" w:space="0" w:color="auto"/>
              <w:bottom w:val="single" w:sz="4" w:space="0" w:color="auto"/>
              <w:right w:val="single" w:sz="4" w:space="0" w:color="auto"/>
            </w:tcBorders>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p>
        </w:tc>
      </w:tr>
      <w:tr>
        <w:tblPrEx/>
        <w:trPr>
          <w:jc w:val="center"/>
        </w:trPr>
        <w:tc>
          <w:tcPr>
            <w:tcW w:w="224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r>
              <w:rPr>
                <w:rFonts w:ascii="仿宋" w:cs="仿宋" w:eastAsia="仿宋" w:hAnsi="仿宋" w:hint="eastAsia"/>
                <w:szCs w:val="21"/>
                <w:highlight w:val="none"/>
              </w:rPr>
              <w:t>邮编</w:t>
            </w:r>
          </w:p>
        </w:tc>
        <w:tc>
          <w:tcPr>
            <w:tcW w:w="1418"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p>
        </w:tc>
        <w:tc>
          <w:tcPr>
            <w:tcW w:w="1687"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lang w:val="en-US" w:eastAsia="zh-CN"/>
              </w:rPr>
            </w:pPr>
            <w:r>
              <w:rPr>
                <w:rFonts w:ascii="仿宋" w:cs="仿宋" w:eastAsia="仿宋" w:hAnsi="仿宋" w:hint="eastAsia"/>
                <w:szCs w:val="21"/>
                <w:highlight w:val="none"/>
                <w:lang w:val="en-US" w:eastAsia="zh-CN"/>
              </w:rPr>
              <w:t>联系电子邮箱</w:t>
            </w:r>
          </w:p>
        </w:tc>
        <w:tc>
          <w:tcPr>
            <w:tcW w:w="5090" w:type="dxa"/>
            <w:gridSpan w:val="4"/>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p>
        </w:tc>
      </w:tr>
      <w:tr>
        <w:tblPrEx/>
        <w:trPr>
          <w:trHeight w:val="1763" w:hRule="atLeast"/>
          <w:jc w:val="center"/>
        </w:trPr>
        <w:tc>
          <w:tcPr>
            <w:tcW w:w="224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r>
              <w:rPr>
                <w:rFonts w:ascii="仿宋" w:cs="仿宋" w:eastAsia="仿宋" w:hAnsi="仿宋" w:hint="eastAsia"/>
                <w:szCs w:val="21"/>
                <w:highlight w:val="none"/>
              </w:rPr>
              <w:t>单位简介及机构设置</w:t>
            </w:r>
          </w:p>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r>
              <w:rPr>
                <w:rFonts w:ascii="仿宋" w:cs="仿宋" w:eastAsia="仿宋" w:hAnsi="仿宋" w:hint="eastAsia"/>
                <w:sz w:val="18"/>
                <w:szCs w:val="18"/>
                <w:highlight w:val="none"/>
              </w:rPr>
              <w:t>(</w:t>
            </w:r>
            <w:r>
              <w:rPr>
                <w:rFonts w:ascii="仿宋" w:cs="仿宋" w:eastAsia="仿宋" w:hAnsi="仿宋" w:hint="eastAsia"/>
                <w:sz w:val="18"/>
                <w:szCs w:val="18"/>
                <w:highlight w:val="none"/>
                <w:lang w:val="en-GB"/>
              </w:rPr>
              <w:t>单位性质、发展历程、经营规模及服务理念、主营产品、技术力量</w:t>
            </w:r>
            <w:r>
              <w:rPr>
                <w:rFonts w:ascii="仿宋" w:cs="仿宋" w:eastAsia="仿宋" w:hAnsi="仿宋" w:hint="eastAsia"/>
                <w:sz w:val="18"/>
                <w:szCs w:val="18"/>
                <w:highlight w:val="none"/>
                <w:lang w:val="en-GB" w:eastAsia="zh-CN"/>
              </w:rPr>
              <w:t>、经营场所、主要或关键货物介绍、生产场所及工艺流程等</w:t>
            </w:r>
            <w:r>
              <w:rPr>
                <w:rFonts w:ascii="仿宋" w:cs="仿宋" w:eastAsia="仿宋" w:hAnsi="仿宋" w:hint="eastAsia"/>
                <w:sz w:val="18"/>
                <w:szCs w:val="18"/>
                <w:highlight w:val="none"/>
              </w:rPr>
              <w:t>)</w:t>
            </w:r>
          </w:p>
        </w:tc>
        <w:tc>
          <w:tcPr>
            <w:tcW w:w="8195" w:type="dxa"/>
            <w:gridSpan w:val="7"/>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p>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p>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p>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p>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p>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p>
        </w:tc>
      </w:tr>
      <w:tr>
        <w:tblPrEx/>
        <w:trPr>
          <w:jc w:val="center"/>
        </w:trPr>
        <w:tc>
          <w:tcPr>
            <w:tcW w:w="2244" w:type="dxa"/>
            <w:vMerge w:val="restart"/>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r>
              <w:rPr>
                <w:rFonts w:ascii="仿宋" w:cs="仿宋" w:eastAsia="仿宋" w:hAnsi="仿宋" w:hint="eastAsia"/>
                <w:szCs w:val="21"/>
                <w:highlight w:val="none"/>
              </w:rPr>
              <w:t>单位概况</w:t>
            </w:r>
          </w:p>
        </w:tc>
        <w:tc>
          <w:tcPr>
            <w:tcW w:w="1418" w:type="dxa"/>
            <w:tcBorders>
              <w:top w:val="single" w:sz="4" w:space="0" w:color="auto"/>
              <w:left w:val="single" w:sz="4" w:space="0" w:color="auto"/>
              <w:bottom w:val="single" w:sz="4" w:space="0" w:color="auto"/>
              <w:right w:val="single" w:sz="4" w:space="0" w:color="auto"/>
            </w:tcBorders>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r>
              <w:rPr>
                <w:rFonts w:ascii="仿宋" w:cs="仿宋" w:eastAsia="仿宋" w:hAnsi="仿宋" w:hint="eastAsia"/>
                <w:szCs w:val="21"/>
                <w:highlight w:val="none"/>
              </w:rPr>
              <w:t>注册资本</w:t>
            </w:r>
          </w:p>
        </w:tc>
        <w:tc>
          <w:tcPr>
            <w:tcW w:w="1460" w:type="dxa"/>
            <w:tcBorders>
              <w:top w:val="single" w:sz="4" w:space="0" w:color="auto"/>
              <w:left w:val="single" w:sz="4" w:space="0" w:color="auto"/>
              <w:bottom w:val="single" w:sz="4" w:space="0" w:color="auto"/>
              <w:right w:val="single" w:sz="4" w:space="0" w:color="auto"/>
            </w:tcBorders>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right"/>
              <w:rPr>
                <w:rFonts w:ascii="仿宋" w:cs="仿宋" w:eastAsia="仿宋" w:hAnsi="仿宋" w:hint="eastAsia"/>
                <w:szCs w:val="21"/>
                <w:highlight w:val="none"/>
              </w:rPr>
            </w:pPr>
            <w:r>
              <w:rPr>
                <w:rFonts w:ascii="仿宋" w:cs="仿宋" w:eastAsia="仿宋" w:hAnsi="仿宋" w:hint="eastAsia"/>
                <w:szCs w:val="21"/>
                <w:highlight w:val="none"/>
              </w:rPr>
              <w:t>万元</w:t>
            </w:r>
          </w:p>
        </w:tc>
        <w:tc>
          <w:tcPr>
            <w:tcW w:w="1620" w:type="dxa"/>
            <w:gridSpan w:val="2"/>
            <w:tcBorders>
              <w:top w:val="single" w:sz="4" w:space="0" w:color="auto"/>
              <w:left w:val="single" w:sz="4" w:space="0" w:color="auto"/>
              <w:bottom w:val="single" w:sz="4" w:space="0" w:color="auto"/>
              <w:right w:val="single" w:sz="4" w:space="0" w:color="auto"/>
            </w:tcBorders>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r>
              <w:rPr>
                <w:rFonts w:ascii="仿宋" w:cs="仿宋" w:eastAsia="仿宋" w:hAnsi="仿宋" w:hint="eastAsia"/>
                <w:szCs w:val="21"/>
                <w:highlight w:val="none"/>
              </w:rPr>
              <w:t>占地面积</w:t>
            </w:r>
          </w:p>
        </w:tc>
        <w:tc>
          <w:tcPr>
            <w:tcW w:w="3697" w:type="dxa"/>
            <w:gridSpan w:val="3"/>
            <w:tcBorders>
              <w:top w:val="single" w:sz="4" w:space="0" w:color="auto"/>
              <w:left w:val="single" w:sz="4" w:space="0" w:color="auto"/>
              <w:bottom w:val="single" w:sz="4" w:space="0" w:color="auto"/>
              <w:right w:val="single" w:sz="4" w:space="0" w:color="auto"/>
            </w:tcBorders>
          </w:tcPr>
          <w:p>
            <w:pPr>
              <w:pStyle w:val="style0"/>
              <w:keepNext w:val="false"/>
              <w:keepLines w:val="false"/>
              <w:suppressLineNumbers w:val="false"/>
              <w:tabs>
                <w:tab w:val="left" w:leader="none" w:pos="540"/>
              </w:tabs>
              <w:spacing w:before="0" w:beforeAutospacing="false" w:after="0" w:afterAutospacing="false"/>
              <w:ind w:left="-134" w:leftChars="-64" w:right="-105" w:rightChars="-50" w:firstLine="3045" w:firstLineChars="1450"/>
              <w:jc w:val="center"/>
              <w:rPr>
                <w:rFonts w:ascii="仿宋" w:cs="仿宋" w:eastAsia="仿宋" w:hAnsi="仿宋" w:hint="eastAsia"/>
                <w:szCs w:val="21"/>
                <w:highlight w:val="none"/>
              </w:rPr>
            </w:pPr>
            <w:r>
              <w:rPr>
                <w:rFonts w:ascii="仿宋" w:cs="仿宋" w:eastAsia="仿宋" w:hAnsi="仿宋" w:hint="eastAsia"/>
                <w:szCs w:val="21"/>
                <w:highlight w:val="none"/>
              </w:rPr>
              <w:t>M</w:t>
            </w:r>
            <w:r>
              <w:rPr>
                <w:rFonts w:ascii="仿宋" w:cs="仿宋" w:eastAsia="仿宋" w:hAnsi="仿宋" w:hint="eastAsia"/>
                <w:szCs w:val="21"/>
                <w:highlight w:val="none"/>
                <w:vertAlign w:val="superscript"/>
              </w:rPr>
              <w:t>2</w:t>
            </w:r>
          </w:p>
        </w:tc>
      </w:tr>
      <w:tr>
        <w:tblPrEx/>
        <w:trPr>
          <w:jc w:val="center"/>
        </w:trPr>
        <w:tc>
          <w:tcPr>
            <w:tcW w:w="2244" w:type="dxa"/>
            <w:vMerge w:val="continue"/>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widowControl/>
              <w:suppressLineNumbers w:val="false"/>
              <w:spacing w:before="0" w:beforeAutospacing="false" w:after="0" w:afterAutospacing="false"/>
              <w:ind w:left="0" w:right="0"/>
              <w:jc w:val="left"/>
              <w:rPr>
                <w:rFonts w:ascii="仿宋" w:cs="仿宋" w:eastAsia="仿宋" w:hAnsi="仿宋" w:hint="eastAsia"/>
                <w:szCs w:val="21"/>
                <w:highlight w:val="none"/>
              </w:rPr>
            </w:pPr>
          </w:p>
        </w:tc>
        <w:tc>
          <w:tcPr>
            <w:tcW w:w="1418" w:type="dxa"/>
            <w:tcBorders>
              <w:top w:val="single" w:sz="4" w:space="0" w:color="auto"/>
              <w:left w:val="single" w:sz="4" w:space="0" w:color="auto"/>
              <w:bottom w:val="single" w:sz="4" w:space="0" w:color="auto"/>
              <w:right w:val="single" w:sz="4" w:space="0" w:color="auto"/>
            </w:tcBorders>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r>
              <w:rPr>
                <w:rFonts w:ascii="仿宋" w:cs="仿宋" w:eastAsia="仿宋" w:hAnsi="仿宋" w:hint="eastAsia"/>
                <w:szCs w:val="21"/>
                <w:highlight w:val="none"/>
              </w:rPr>
              <w:t>职工总数</w:t>
            </w:r>
          </w:p>
        </w:tc>
        <w:tc>
          <w:tcPr>
            <w:tcW w:w="1460" w:type="dxa"/>
            <w:tcBorders>
              <w:top w:val="single" w:sz="4" w:space="0" w:color="auto"/>
              <w:left w:val="single" w:sz="4" w:space="0" w:color="auto"/>
              <w:bottom w:val="single" w:sz="4" w:space="0" w:color="auto"/>
              <w:right w:val="single" w:sz="4" w:space="0" w:color="auto"/>
            </w:tcBorders>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right"/>
              <w:rPr>
                <w:rFonts w:ascii="仿宋" w:cs="仿宋" w:eastAsia="仿宋" w:hAnsi="仿宋" w:hint="eastAsia"/>
                <w:szCs w:val="21"/>
                <w:highlight w:val="none"/>
              </w:rPr>
            </w:pPr>
            <w:r>
              <w:rPr>
                <w:rFonts w:ascii="仿宋" w:cs="仿宋" w:eastAsia="仿宋" w:hAnsi="仿宋" w:hint="eastAsia"/>
                <w:szCs w:val="21"/>
                <w:highlight w:val="none"/>
              </w:rPr>
              <w:t>人</w:t>
            </w:r>
          </w:p>
        </w:tc>
        <w:tc>
          <w:tcPr>
            <w:tcW w:w="1620" w:type="dxa"/>
            <w:gridSpan w:val="2"/>
            <w:tcBorders>
              <w:top w:val="single" w:sz="4" w:space="0" w:color="auto"/>
              <w:left w:val="single" w:sz="4" w:space="0" w:color="auto"/>
              <w:bottom w:val="single" w:sz="4" w:space="0" w:color="auto"/>
              <w:right w:val="single" w:sz="4" w:space="0" w:color="auto"/>
            </w:tcBorders>
          </w:tcPr>
          <w:p>
            <w:pPr>
              <w:pStyle w:val="style0"/>
              <w:keepNext w:val="false"/>
              <w:keepLines w:val="false"/>
              <w:suppressLineNumbers w:val="false"/>
              <w:tabs>
                <w:tab w:val="left" w:leader="none" w:pos="540"/>
              </w:tabs>
              <w:spacing w:before="0" w:beforeAutospacing="false" w:after="0" w:afterAutospacing="false"/>
              <w:ind w:left="-132" w:leftChars="-64" w:right="-105" w:rightChars="-50" w:hanging="2"/>
              <w:jc w:val="center"/>
              <w:rPr>
                <w:rFonts w:ascii="仿宋" w:cs="仿宋" w:eastAsia="仿宋" w:hAnsi="仿宋" w:hint="eastAsia"/>
                <w:szCs w:val="21"/>
                <w:highlight w:val="none"/>
              </w:rPr>
            </w:pPr>
            <w:r>
              <w:rPr>
                <w:rFonts w:ascii="仿宋" w:cs="仿宋" w:eastAsia="仿宋" w:hAnsi="仿宋" w:hint="eastAsia"/>
                <w:szCs w:val="21"/>
                <w:highlight w:val="none"/>
              </w:rPr>
              <w:t>建筑面积</w:t>
            </w:r>
          </w:p>
        </w:tc>
        <w:tc>
          <w:tcPr>
            <w:tcW w:w="3697" w:type="dxa"/>
            <w:gridSpan w:val="3"/>
            <w:tcBorders>
              <w:top w:val="single" w:sz="4" w:space="0" w:color="auto"/>
              <w:left w:val="single" w:sz="4" w:space="0" w:color="auto"/>
              <w:bottom w:val="single" w:sz="4" w:space="0" w:color="auto"/>
              <w:right w:val="single" w:sz="4" w:space="0" w:color="auto"/>
            </w:tcBorders>
          </w:tcPr>
          <w:p>
            <w:pPr>
              <w:pStyle w:val="style0"/>
              <w:keepNext w:val="false"/>
              <w:keepLines w:val="false"/>
              <w:suppressLineNumbers w:val="false"/>
              <w:tabs>
                <w:tab w:val="left" w:leader="none" w:pos="540"/>
              </w:tabs>
              <w:spacing w:before="0" w:beforeAutospacing="false" w:after="0" w:afterAutospacing="false"/>
              <w:ind w:left="-134" w:leftChars="-64" w:right="-105" w:rightChars="-50" w:firstLine="3045" w:firstLineChars="1450"/>
              <w:jc w:val="center"/>
              <w:rPr>
                <w:rFonts w:ascii="仿宋" w:cs="仿宋" w:eastAsia="仿宋" w:hAnsi="仿宋" w:hint="eastAsia"/>
                <w:szCs w:val="21"/>
                <w:highlight w:val="none"/>
              </w:rPr>
            </w:pPr>
            <w:r>
              <w:rPr>
                <w:rFonts w:ascii="仿宋" w:cs="仿宋" w:eastAsia="仿宋" w:hAnsi="仿宋" w:hint="eastAsia"/>
                <w:szCs w:val="21"/>
                <w:highlight w:val="none"/>
              </w:rPr>
              <w:t>M</w:t>
            </w:r>
            <w:r>
              <w:rPr>
                <w:rFonts w:ascii="仿宋" w:cs="仿宋" w:eastAsia="仿宋" w:hAnsi="仿宋" w:hint="eastAsia"/>
                <w:szCs w:val="21"/>
                <w:highlight w:val="none"/>
                <w:vertAlign w:val="superscript"/>
              </w:rPr>
              <w:t>2</w:t>
            </w:r>
          </w:p>
        </w:tc>
      </w:tr>
    </w:tbl>
    <w:p>
      <w:pPr>
        <w:pStyle w:val="style4097"/>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before="0" w:after="0"/>
        <w:textAlignment w:val="auto"/>
        <w:rPr>
          <w:rFonts w:ascii="仿宋" w:cs="仿宋" w:eastAsia="仿宋" w:hAnsi="仿宋" w:hint="eastAsia"/>
          <w:bCs w:val="false"/>
          <w:spacing w:val="0"/>
          <w:kern w:val="2"/>
          <w:sz w:val="18"/>
          <w:szCs w:val="18"/>
          <w:highlight w:val="none"/>
          <w:lang w:val="en-GB"/>
        </w:rPr>
      </w:pPr>
      <w:r>
        <w:rPr>
          <w:rFonts w:ascii="仿宋" w:cs="仿宋" w:eastAsia="仿宋" w:hAnsi="仿宋" w:hint="eastAsia"/>
          <w:bCs w:val="false"/>
          <w:spacing w:val="0"/>
          <w:kern w:val="2"/>
          <w:sz w:val="18"/>
          <w:szCs w:val="18"/>
          <w:highlight w:val="none"/>
          <w:lang w:val="en-GB"/>
        </w:rPr>
        <w:t>注：1、文字描述：单位性质、发展历程、经营规模及服务理念、主营产品、技术力量等。</w:t>
      </w:r>
    </w:p>
    <w:p>
      <w:pPr>
        <w:pStyle w:val="style4097"/>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before="0" w:after="0"/>
        <w:textAlignment w:val="auto"/>
        <w:rPr>
          <w:rFonts w:ascii="仿宋" w:cs="仿宋" w:eastAsia="仿宋" w:hAnsi="仿宋" w:hint="eastAsia"/>
          <w:bCs w:val="false"/>
          <w:spacing w:val="0"/>
          <w:kern w:val="2"/>
          <w:sz w:val="18"/>
          <w:szCs w:val="18"/>
          <w:highlight w:val="none"/>
          <w:lang w:val="en-GB"/>
        </w:rPr>
      </w:pPr>
      <w:r>
        <w:rPr>
          <w:rFonts w:ascii="仿宋" w:cs="仿宋" w:eastAsia="仿宋" w:hAnsi="仿宋" w:hint="eastAsia"/>
          <w:bCs w:val="false"/>
          <w:spacing w:val="0"/>
          <w:kern w:val="2"/>
          <w:sz w:val="18"/>
          <w:szCs w:val="18"/>
          <w:highlight w:val="none"/>
          <w:lang w:val="en-GB"/>
        </w:rPr>
        <w:t>2、图片描述：经营场所、主要或关键</w:t>
      </w:r>
      <w:r>
        <w:rPr>
          <w:rFonts w:ascii="仿宋" w:cs="仿宋" w:eastAsia="仿宋" w:hAnsi="仿宋" w:hint="eastAsia"/>
          <w:bCs w:val="false"/>
          <w:spacing w:val="0"/>
          <w:kern w:val="2"/>
          <w:sz w:val="18"/>
          <w:szCs w:val="18"/>
          <w:highlight w:val="none"/>
          <w:lang w:val="en-GB" w:eastAsia="zh-CN"/>
        </w:rPr>
        <w:t>货物</w:t>
      </w:r>
      <w:r>
        <w:rPr>
          <w:rFonts w:ascii="仿宋" w:cs="仿宋" w:eastAsia="仿宋" w:hAnsi="仿宋" w:hint="eastAsia"/>
          <w:bCs w:val="false"/>
          <w:spacing w:val="0"/>
          <w:kern w:val="2"/>
          <w:sz w:val="18"/>
          <w:szCs w:val="18"/>
          <w:highlight w:val="none"/>
          <w:lang w:val="en-GB"/>
        </w:rPr>
        <w:t>介绍、生产场所及工艺流程等。</w:t>
      </w:r>
    </w:p>
    <w:p>
      <w:pPr>
        <w:pStyle w:val="style4097"/>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before="0" w:after="0"/>
        <w:textAlignment w:val="auto"/>
        <w:rPr>
          <w:rFonts w:ascii="仿宋" w:cs="仿宋" w:eastAsia="仿宋" w:hAnsi="仿宋" w:hint="eastAsia"/>
          <w:bCs w:val="false"/>
          <w:spacing w:val="0"/>
          <w:kern w:val="2"/>
          <w:sz w:val="18"/>
          <w:szCs w:val="18"/>
          <w:highlight w:val="none"/>
          <w:lang w:val="en-GB"/>
        </w:rPr>
      </w:pPr>
      <w:r>
        <w:rPr>
          <w:rFonts w:ascii="仿宋" w:cs="仿宋" w:eastAsia="仿宋" w:hAnsi="仿宋" w:hint="eastAsia"/>
          <w:bCs w:val="false"/>
          <w:spacing w:val="0"/>
          <w:kern w:val="2"/>
          <w:sz w:val="18"/>
          <w:szCs w:val="18"/>
          <w:highlight w:val="none"/>
          <w:lang w:val="en-GB"/>
        </w:rPr>
        <w:t>3、如响应人此表数据有虚假，一经查实，自行承担相关责任。</w:t>
      </w:r>
    </w:p>
    <w:p>
      <w:pPr>
        <w:pStyle w:val="style4099"/>
        <w:jc w:val="center"/>
        <w:rPr>
          <w:rFonts w:ascii="宋体" w:cs="宋体" w:eastAsia="宋体" w:hAnsi="宋体" w:hint="eastAsia"/>
          <w:b/>
          <w:bCs w:val="false"/>
          <w:sz w:val="32"/>
          <w:szCs w:val="32"/>
          <w:highlight w:val="none"/>
          <w:lang w:val="en-US" w:eastAsia="zh-CN"/>
        </w:rPr>
      </w:pPr>
    </w:p>
    <w:p>
      <w:pPr>
        <w:pStyle w:val="style4099"/>
        <w:jc w:val="center"/>
        <w:rPr>
          <w:rFonts w:ascii="宋体" w:cs="宋体" w:eastAsia="宋体" w:hAnsi="宋体" w:hint="eastAsia"/>
          <w:b/>
          <w:bCs w:val="false"/>
          <w:sz w:val="32"/>
          <w:szCs w:val="32"/>
          <w:highlight w:val="none"/>
          <w:lang w:val="en-US" w:eastAsia="zh-CN"/>
        </w:rPr>
      </w:pPr>
    </w:p>
    <w:p>
      <w:pPr>
        <w:pStyle w:val="style0"/>
        <w:pageBreakBefore w:val="false"/>
        <w:kinsoku/>
        <w:wordWrap/>
        <w:overflowPunct/>
        <w:topLinePunct w:val="false"/>
        <w:bidi w:val="false"/>
        <w:spacing w:lineRule="auto" w:line="360"/>
        <w:ind w:right="0" w:rightChars="0" w:firstLine="3600" w:firstLineChars="1500"/>
        <w:rPr>
          <w:rFonts w:ascii="仿宋" w:cs="仿宋" w:eastAsia="仿宋" w:hAnsi="仿宋" w:hint="eastAsia"/>
          <w:color w:val="auto"/>
          <w:sz w:val="24"/>
          <w:highlight w:val="none"/>
          <w:u w:val="single"/>
        </w:rPr>
      </w:pPr>
      <w:r>
        <w:rPr>
          <w:rFonts w:ascii="仿宋" w:cs="仿宋" w:eastAsia="仿宋" w:hAnsi="仿宋" w:hint="eastAsia"/>
          <w:color w:val="auto"/>
          <w:sz w:val="24"/>
          <w:highlight w:val="none"/>
          <w:lang w:eastAsia="zh-CN"/>
        </w:rPr>
        <w:t>响应</w:t>
      </w:r>
      <w:r>
        <w:rPr>
          <w:rFonts w:ascii="仿宋" w:cs="仿宋" w:eastAsia="仿宋" w:hAnsi="仿宋" w:hint="eastAsia"/>
          <w:color w:val="auto"/>
          <w:sz w:val="24"/>
          <w:highlight w:val="none"/>
        </w:rPr>
        <w:t>人名称（盖公章）：</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u w:val="single"/>
          <w:lang w:val="en-US" w:eastAsia="zh-CN"/>
        </w:rPr>
        <w:t xml:space="preserve">         </w:t>
      </w:r>
      <w:r>
        <w:rPr>
          <w:rFonts w:ascii="仿宋" w:cs="仿宋" w:eastAsia="仿宋" w:hAnsi="仿宋" w:hint="eastAsia"/>
          <w:color w:val="auto"/>
          <w:sz w:val="24"/>
          <w:highlight w:val="none"/>
          <w:u w:val="single"/>
        </w:rPr>
        <w:t xml:space="preserve">               </w:t>
      </w:r>
    </w:p>
    <w:p>
      <w:pPr>
        <w:pStyle w:val="style0"/>
        <w:pageBreakBefore w:val="false"/>
        <w:kinsoku/>
        <w:wordWrap/>
        <w:overflowPunct/>
        <w:topLinePunct w:val="false"/>
        <w:bidi w:val="false"/>
        <w:spacing w:lineRule="auto" w:line="360"/>
        <w:ind w:right="0" w:rightChars="0" w:firstLine="3600" w:firstLineChars="1500"/>
        <w:rPr>
          <w:rFonts w:ascii="仿宋" w:cs="仿宋" w:eastAsia="仿宋" w:hAnsi="仿宋" w:hint="eastAsia"/>
          <w:color w:val="auto"/>
          <w:sz w:val="24"/>
          <w:highlight w:val="none"/>
          <w:u w:val="single"/>
        </w:rPr>
      </w:pPr>
      <w:r>
        <w:rPr>
          <w:rFonts w:ascii="仿宋" w:cs="仿宋" w:eastAsia="仿宋" w:hAnsi="仿宋" w:hint="eastAsia"/>
          <w:color w:val="auto"/>
          <w:sz w:val="24"/>
          <w:highlight w:val="none"/>
          <w:lang w:eastAsia="zh-CN"/>
        </w:rPr>
        <w:t>响应</w:t>
      </w:r>
      <w:r>
        <w:rPr>
          <w:rFonts w:ascii="仿宋" w:cs="仿宋" w:eastAsia="仿宋" w:hAnsi="仿宋" w:hint="eastAsia"/>
          <w:color w:val="auto"/>
          <w:sz w:val="24"/>
          <w:highlight w:val="none"/>
        </w:rPr>
        <w:t>人法定代表人或</w:t>
      </w:r>
      <w:r>
        <w:rPr>
          <w:rFonts w:ascii="仿宋" w:cs="仿宋" w:eastAsia="仿宋" w:hAnsi="仿宋" w:hint="eastAsia"/>
          <w:color w:val="auto"/>
          <w:sz w:val="24"/>
          <w:highlight w:val="none"/>
          <w:lang w:val="en-US" w:eastAsia="zh-CN"/>
        </w:rPr>
        <w:t>法定</w:t>
      </w:r>
      <w:r>
        <w:rPr>
          <w:rFonts w:ascii="仿宋" w:cs="仿宋" w:eastAsia="仿宋" w:hAnsi="仿宋" w:hint="eastAsia"/>
          <w:color w:val="auto"/>
          <w:sz w:val="24"/>
          <w:highlight w:val="none"/>
        </w:rPr>
        <w:t>授权代表（签字）：</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u w:val="single"/>
          <w:lang w:val="en-US" w:eastAsia="zh-CN"/>
        </w:rPr>
        <w:t xml:space="preserve">    </w:t>
      </w:r>
      <w:r>
        <w:rPr>
          <w:rFonts w:ascii="仿宋" w:cs="仿宋" w:eastAsia="仿宋" w:hAnsi="仿宋" w:hint="eastAsia"/>
          <w:color w:val="auto"/>
          <w:sz w:val="24"/>
          <w:highlight w:val="none"/>
          <w:u w:val="single"/>
        </w:rPr>
        <w:t xml:space="preserve">     </w:t>
      </w:r>
    </w:p>
    <w:p>
      <w:pPr>
        <w:pStyle w:val="style0"/>
        <w:pageBreakBefore w:val="false"/>
        <w:kinsoku/>
        <w:wordWrap/>
        <w:overflowPunct/>
        <w:topLinePunct w:val="false"/>
        <w:bidi w:val="false"/>
        <w:spacing w:lineRule="auto" w:line="360"/>
        <w:ind w:right="0" w:rightChars="0"/>
        <w:jc w:val="center"/>
        <w:rPr>
          <w:rFonts w:ascii="仿宋" w:cs="仿宋" w:eastAsia="仿宋" w:hAnsi="仿宋" w:hint="eastAsia"/>
          <w:color w:val="auto"/>
          <w:sz w:val="24"/>
          <w:highlight w:val="none"/>
        </w:rPr>
      </w:pPr>
      <w:r>
        <w:rPr>
          <w:rFonts w:ascii="仿宋" w:cs="仿宋" w:eastAsia="仿宋" w:hAnsi="仿宋" w:hint="eastAsia"/>
          <w:color w:val="auto"/>
          <w:sz w:val="24"/>
          <w:highlight w:val="none"/>
          <w:lang w:val="en-US" w:eastAsia="zh-CN"/>
        </w:rPr>
        <w:t xml:space="preserve">                </w:t>
      </w:r>
      <w:r>
        <w:rPr>
          <w:rFonts w:ascii="仿宋" w:cs="仿宋" w:eastAsia="仿宋" w:hAnsi="仿宋" w:hint="eastAsia"/>
          <w:color w:val="auto"/>
          <w:sz w:val="24"/>
          <w:highlight w:val="none"/>
        </w:rPr>
        <w:t>日期：</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rPr>
        <w:t>年</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rPr>
        <w:t>月</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rPr>
        <w:t>日</w:t>
      </w:r>
    </w:p>
    <w:p>
      <w:pPr>
        <w:pStyle w:val="style4099"/>
        <w:rPr>
          <w:rFonts w:ascii="宋体" w:cs="宋体" w:eastAsia="宋体" w:hAnsi="宋体" w:hint="eastAsia"/>
          <w:b/>
          <w:bCs w:val="false"/>
          <w:sz w:val="32"/>
          <w:szCs w:val="32"/>
          <w:highlight w:val="none"/>
          <w:lang w:val="en-US" w:eastAsia="zh-CN"/>
        </w:rPr>
      </w:pPr>
    </w:p>
    <w:p>
      <w:pPr>
        <w:pStyle w:val="style4099"/>
        <w:jc w:val="center"/>
        <w:rPr>
          <w:rFonts w:ascii="宋体" w:cs="宋体" w:eastAsia="宋体" w:hAnsi="宋体" w:hint="eastAsia"/>
          <w:b/>
          <w:bCs w:val="false"/>
          <w:sz w:val="32"/>
          <w:szCs w:val="32"/>
          <w:highlight w:val="none"/>
          <w:lang w:val="en-US" w:eastAsia="zh-CN"/>
        </w:rPr>
      </w:pPr>
    </w:p>
    <w:p>
      <w:pPr>
        <w:pStyle w:val="style4099"/>
        <w:jc w:val="center"/>
        <w:rPr>
          <w:rFonts w:ascii="宋体" w:cs="宋体" w:eastAsia="宋体" w:hAnsi="宋体" w:hint="eastAsia"/>
          <w:b/>
          <w:bCs w:val="false"/>
          <w:sz w:val="32"/>
          <w:szCs w:val="32"/>
          <w:highlight w:val="none"/>
          <w:lang w:val="en-US" w:eastAsia="zh-CN"/>
        </w:rPr>
      </w:pPr>
    </w:p>
    <w:p>
      <w:pPr>
        <w:pStyle w:val="style4099"/>
        <w:jc w:val="center"/>
        <w:rPr>
          <w:rFonts w:ascii="宋体" w:cs="宋体" w:eastAsia="宋体" w:hAnsi="宋体" w:hint="eastAsia"/>
          <w:b/>
          <w:bCs w:val="false"/>
          <w:sz w:val="32"/>
          <w:szCs w:val="32"/>
          <w:highlight w:val="none"/>
          <w:lang w:val="en-US" w:eastAsia="zh-CN"/>
        </w:rPr>
      </w:pPr>
    </w:p>
    <w:p>
      <w:pPr>
        <w:pStyle w:val="style4099"/>
        <w:jc w:val="center"/>
        <w:rPr>
          <w:rFonts w:ascii="宋体" w:cs="宋体" w:eastAsia="宋体" w:hAnsi="宋体" w:hint="eastAsia"/>
          <w:b/>
          <w:bCs w:val="false"/>
          <w:sz w:val="32"/>
          <w:szCs w:val="32"/>
          <w:highlight w:val="none"/>
          <w:lang w:val="en-US" w:eastAsia="zh-CN"/>
        </w:rPr>
      </w:pPr>
    </w:p>
    <w:p>
      <w:pPr>
        <w:pStyle w:val="style4099"/>
        <w:jc w:val="center"/>
        <w:rPr>
          <w:rFonts w:ascii="宋体" w:cs="宋体" w:eastAsia="宋体" w:hAnsi="宋体" w:hint="eastAsia"/>
          <w:b/>
          <w:bCs w:val="false"/>
          <w:sz w:val="32"/>
          <w:szCs w:val="32"/>
          <w:highlight w:val="none"/>
          <w:lang w:val="en-US" w:eastAsia="zh-CN"/>
        </w:rPr>
      </w:pPr>
    </w:p>
    <w:p>
      <w:pPr>
        <w:pStyle w:val="style4099"/>
        <w:ind w:left="0" w:leftChars="0" w:firstLine="0" w:firstLineChars="0"/>
        <w:jc w:val="both"/>
        <w:rPr>
          <w:rFonts w:ascii="宋体" w:cs="宋体" w:eastAsia="宋体" w:hAnsi="宋体" w:hint="eastAsia"/>
          <w:b/>
          <w:bCs w:val="false"/>
          <w:sz w:val="32"/>
          <w:szCs w:val="32"/>
          <w:highlight w:val="none"/>
          <w:lang w:val="en-US" w:eastAsia="zh-CN"/>
        </w:rPr>
      </w:pPr>
    </w:p>
    <w:p>
      <w:pPr>
        <w:pStyle w:val="style0"/>
        <w:shd w:val="clear" w:color="auto" w:fill="ffffff"/>
        <w:jc w:val="center"/>
        <w:rPr>
          <w:rFonts w:ascii="仿宋" w:cs="仿宋" w:eastAsia="仿宋" w:hAnsi="仿宋" w:hint="eastAsia"/>
          <w:bCs/>
          <w:sz w:val="32"/>
          <w:szCs w:val="32"/>
          <w:highlight w:val="none"/>
        </w:rPr>
      </w:pPr>
      <w:r>
        <w:rPr>
          <w:rFonts w:ascii="仿宋" w:cs="仿宋" w:eastAsia="仿宋" w:hAnsi="仿宋" w:hint="eastAsia"/>
          <w:b/>
          <w:bCs/>
          <w:sz w:val="32"/>
          <w:szCs w:val="32"/>
          <w:highlight w:val="none"/>
          <w:lang w:val="en-US" w:eastAsia="zh-CN"/>
        </w:rPr>
        <w:t>2、</w:t>
      </w:r>
      <w:r>
        <w:rPr>
          <w:rFonts w:ascii="仿宋" w:cs="仿宋" w:eastAsia="仿宋" w:hAnsi="仿宋" w:hint="eastAsia"/>
          <w:b/>
          <w:bCs/>
          <w:sz w:val="32"/>
          <w:szCs w:val="32"/>
          <w:highlight w:val="none"/>
        </w:rPr>
        <w:t>企业股东构成情况表</w:t>
      </w:r>
      <w:r>
        <w:rPr>
          <w:rFonts w:ascii="仿宋" w:cs="仿宋" w:eastAsia="仿宋" w:hAnsi="仿宋" w:hint="eastAsia"/>
          <w:b/>
          <w:bCs w:val="false"/>
          <w:sz w:val="22"/>
          <w:szCs w:val="22"/>
          <w:highlight w:val="none"/>
          <w:lang w:val="en-US" w:eastAsia="zh-CN"/>
        </w:rPr>
        <w:t>（如有）</w:t>
      </w:r>
    </w:p>
    <w:tbl>
      <w:tblPr>
        <w:tblStyle w:val="style105"/>
        <w:tblW w:w="9039"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rPr>
          <w:trHeight w:val="561" w:hRule="atLeast"/>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r>
              <w:rPr>
                <w:rFonts w:ascii="仿宋" w:cs="仿宋" w:eastAsia="仿宋" w:hAnsi="仿宋" w:hint="eastAsia"/>
                <w:color w:val="000000"/>
                <w:szCs w:val="21"/>
                <w:highlight w:val="none"/>
              </w:rPr>
              <w:t>企业名称</w:t>
            </w:r>
          </w:p>
        </w:tc>
        <w:tc>
          <w:tcPr>
            <w:tcW w:w="7088" w:type="dxa"/>
            <w:gridSpan w:val="8"/>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r>
      <w:tr>
        <w:tblPrEx/>
        <w:trPr>
          <w:trHeight w:val="611" w:hRule="atLeast"/>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r>
              <w:rPr>
                <w:rFonts w:ascii="仿宋" w:cs="仿宋" w:eastAsia="仿宋" w:hAnsi="仿宋" w:hint="eastAsia"/>
                <w:color w:val="000000"/>
                <w:szCs w:val="21"/>
                <w:highlight w:val="none"/>
              </w:rPr>
              <w:t>注册地址</w:t>
            </w:r>
          </w:p>
        </w:tc>
        <w:tc>
          <w:tcPr>
            <w:tcW w:w="3197" w:type="dxa"/>
            <w:gridSpan w:val="3"/>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r>
              <w:rPr>
                <w:rFonts w:ascii="仿宋" w:cs="仿宋" w:eastAsia="仿宋" w:hAnsi="仿宋" w:hint="eastAsia"/>
                <w:color w:val="000000"/>
                <w:szCs w:val="21"/>
                <w:highlight w:val="none"/>
              </w:rPr>
              <w:t>企业类型</w:t>
            </w:r>
          </w:p>
        </w:tc>
        <w:tc>
          <w:tcPr>
            <w:tcW w:w="2813" w:type="dxa"/>
            <w:gridSpan w:val="3"/>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r>
      <w:tr>
        <w:tblPrEx/>
        <w:trPr>
          <w:trHeight w:val="611" w:hRule="atLeast"/>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r>
              <w:rPr>
                <w:rFonts w:ascii="仿宋" w:cs="仿宋" w:eastAsia="仿宋" w:hAnsi="仿宋" w:hint="eastAsia"/>
                <w:color w:val="000000"/>
                <w:szCs w:val="21"/>
                <w:highlight w:val="none"/>
              </w:rPr>
              <w:t>法定代表人姓名</w:t>
            </w:r>
          </w:p>
        </w:tc>
        <w:tc>
          <w:tcPr>
            <w:tcW w:w="3197" w:type="dxa"/>
            <w:gridSpan w:val="3"/>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r>
              <w:rPr>
                <w:rFonts w:ascii="仿宋" w:cs="仿宋" w:eastAsia="仿宋" w:hAnsi="仿宋" w:hint="eastAsia"/>
                <w:color w:val="000000"/>
                <w:szCs w:val="21"/>
                <w:highlight w:val="none"/>
              </w:rPr>
              <w:t>电话</w:t>
            </w:r>
          </w:p>
        </w:tc>
        <w:tc>
          <w:tcPr>
            <w:tcW w:w="2813" w:type="dxa"/>
            <w:gridSpan w:val="3"/>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r>
      <w:tr>
        <w:tblPrEx/>
        <w:trPr>
          <w:trHeight w:val="602" w:hRule="atLeast"/>
          <w:jc w:val="center"/>
        </w:trPr>
        <w:tc>
          <w:tcPr>
            <w:tcW w:w="9039" w:type="dxa"/>
            <w:gridSpan w:val="10"/>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bCs/>
                <w:color w:val="000000"/>
                <w:szCs w:val="21"/>
                <w:highlight w:val="none"/>
              </w:rPr>
            </w:pPr>
            <w:r>
              <w:rPr>
                <w:rFonts w:ascii="仿宋" w:cs="仿宋" w:eastAsia="仿宋" w:hAnsi="仿宋" w:hint="eastAsia"/>
                <w:bCs/>
                <w:color w:val="000000"/>
                <w:szCs w:val="21"/>
                <w:highlight w:val="none"/>
              </w:rPr>
              <w:t>股东及出资信息</w:t>
            </w:r>
          </w:p>
        </w:tc>
      </w:tr>
      <w:tr>
        <w:tblPrEx/>
        <w:trPr>
          <w:trHeight w:val="602" w:hRule="atLeast"/>
          <w:jc w:val="center"/>
        </w:trPr>
        <w:tc>
          <w:tcPr>
            <w:tcW w:w="675"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bCs/>
                <w:color w:val="000000"/>
                <w:szCs w:val="21"/>
                <w:highlight w:val="none"/>
              </w:rPr>
            </w:pPr>
            <w:r>
              <w:rPr>
                <w:rFonts w:ascii="仿宋" w:cs="仿宋" w:eastAsia="仿宋" w:hAnsi="仿宋" w:hint="eastAsia"/>
                <w:bCs/>
                <w:color w:val="000000"/>
                <w:szCs w:val="21"/>
                <w:highlight w:val="none"/>
              </w:rPr>
              <w:t>序号</w:t>
            </w:r>
          </w:p>
        </w:tc>
        <w:tc>
          <w:tcPr>
            <w:tcW w:w="1560"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bCs/>
                <w:color w:val="000000"/>
                <w:szCs w:val="21"/>
                <w:highlight w:val="none"/>
              </w:rPr>
            </w:pPr>
            <w:r>
              <w:rPr>
                <w:rFonts w:ascii="仿宋" w:cs="仿宋" w:eastAsia="仿宋" w:hAnsi="仿宋" w:hint="eastAsia"/>
                <w:bCs/>
                <w:color w:val="000000"/>
                <w:szCs w:val="21"/>
                <w:highlight w:val="none"/>
              </w:rPr>
              <w:t>股东名称(姓名/股东全称)</w:t>
            </w:r>
          </w:p>
        </w:tc>
        <w:tc>
          <w:tcPr>
            <w:tcW w:w="141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bCs/>
                <w:color w:val="000000"/>
                <w:szCs w:val="21"/>
                <w:highlight w:val="none"/>
              </w:rPr>
            </w:pPr>
            <w:r>
              <w:rPr>
                <w:rFonts w:ascii="仿宋" w:cs="仿宋" w:eastAsia="仿宋" w:hAnsi="仿宋" w:hint="eastAsia"/>
                <w:bCs/>
                <w:color w:val="000000"/>
                <w:szCs w:val="21"/>
                <w:highlight w:val="none"/>
              </w:rPr>
              <w:t>股东类型</w:t>
            </w:r>
          </w:p>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bCs/>
                <w:color w:val="000000"/>
                <w:szCs w:val="21"/>
                <w:highlight w:val="none"/>
              </w:rPr>
            </w:pPr>
            <w:r>
              <w:rPr>
                <w:rFonts w:ascii="仿宋" w:cs="仿宋" w:eastAsia="仿宋" w:hAnsi="仿宋" w:hint="eastAsia"/>
                <w:bCs/>
                <w:color w:val="000000"/>
                <w:szCs w:val="21"/>
                <w:highlight w:val="none"/>
              </w:rPr>
              <w:t>(法人股东)</w:t>
            </w:r>
          </w:p>
        </w:tc>
        <w:tc>
          <w:tcPr>
            <w:tcW w:w="2126"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bCs/>
                <w:color w:val="000000"/>
                <w:szCs w:val="21"/>
                <w:highlight w:val="none"/>
              </w:rPr>
            </w:pPr>
            <w:r>
              <w:rPr>
                <w:rFonts w:ascii="仿宋" w:cs="仿宋" w:eastAsia="仿宋" w:hAnsi="仿宋" w:hint="eastAsia"/>
                <w:bCs/>
                <w:color w:val="000000"/>
                <w:szCs w:val="21"/>
                <w:highlight w:val="none"/>
              </w:rPr>
              <w:t>身份证号</w:t>
            </w:r>
          </w:p>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bCs/>
                <w:color w:val="000000"/>
                <w:szCs w:val="21"/>
                <w:highlight w:val="none"/>
              </w:rPr>
            </w:pPr>
            <w:r>
              <w:rPr>
                <w:rFonts w:ascii="仿宋" w:cs="仿宋" w:eastAsia="仿宋" w:hAnsi="仿宋" w:hint="eastAsia"/>
                <w:bCs/>
                <w:color w:val="000000"/>
                <w:szCs w:val="21"/>
                <w:highlight w:val="none"/>
              </w:rPr>
              <w:t>/统一社会信用代码</w:t>
            </w:r>
          </w:p>
        </w:tc>
        <w:tc>
          <w:tcPr>
            <w:tcW w:w="993"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bCs/>
                <w:color w:val="000000"/>
                <w:szCs w:val="21"/>
                <w:highlight w:val="none"/>
              </w:rPr>
            </w:pPr>
            <w:r>
              <w:rPr>
                <w:rFonts w:ascii="仿宋" w:cs="仿宋" w:eastAsia="仿宋" w:hAnsi="仿宋" w:hint="eastAsia"/>
                <w:bCs/>
                <w:color w:val="000000"/>
                <w:szCs w:val="21"/>
                <w:highlight w:val="none"/>
              </w:rPr>
              <w:t>出资额(万元)</w:t>
            </w:r>
          </w:p>
        </w:tc>
        <w:tc>
          <w:tcPr>
            <w:tcW w:w="113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bCs/>
                <w:color w:val="000000"/>
                <w:szCs w:val="21"/>
                <w:highlight w:val="none"/>
              </w:rPr>
            </w:pPr>
            <w:r>
              <w:rPr>
                <w:rFonts w:ascii="仿宋" w:cs="仿宋" w:eastAsia="仿宋" w:hAnsi="仿宋" w:hint="eastAsia"/>
                <w:bCs/>
                <w:color w:val="000000"/>
                <w:szCs w:val="21"/>
                <w:highlight w:val="none"/>
              </w:rPr>
              <w:t>出资方式</w:t>
            </w:r>
          </w:p>
        </w:tc>
        <w:tc>
          <w:tcPr>
            <w:tcW w:w="113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bCs/>
                <w:color w:val="000000"/>
                <w:szCs w:val="21"/>
                <w:highlight w:val="none"/>
              </w:rPr>
            </w:pPr>
            <w:r>
              <w:rPr>
                <w:rFonts w:ascii="仿宋" w:cs="仿宋" w:eastAsia="仿宋" w:hAnsi="仿宋" w:hint="eastAsia"/>
                <w:bCs/>
                <w:color w:val="000000"/>
                <w:szCs w:val="21"/>
                <w:highlight w:val="none"/>
              </w:rPr>
              <w:t>占全部股份比例</w:t>
            </w:r>
          </w:p>
        </w:tc>
      </w:tr>
      <w:tr>
        <w:tblPrEx/>
        <w:trPr>
          <w:trHeight w:val="602" w:hRule="atLeast"/>
          <w:jc w:val="center"/>
        </w:trPr>
        <w:tc>
          <w:tcPr>
            <w:tcW w:w="675"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r>
      <w:tr>
        <w:tblPrEx/>
        <w:trPr>
          <w:trHeight w:val="602" w:hRule="atLeast"/>
          <w:jc w:val="center"/>
        </w:trPr>
        <w:tc>
          <w:tcPr>
            <w:tcW w:w="675"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r>
      <w:tr>
        <w:tblPrEx/>
        <w:trPr>
          <w:trHeight w:val="602" w:hRule="atLeast"/>
          <w:jc w:val="center"/>
        </w:trPr>
        <w:tc>
          <w:tcPr>
            <w:tcW w:w="675"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r>
      <w:tr>
        <w:tblPrEx/>
        <w:trPr>
          <w:trHeight w:val="602" w:hRule="atLeast"/>
          <w:jc w:val="center"/>
        </w:trPr>
        <w:tc>
          <w:tcPr>
            <w:tcW w:w="675"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r>
      <w:tr>
        <w:tblPrEx/>
        <w:trPr>
          <w:trHeight w:val="602" w:hRule="atLeast"/>
          <w:jc w:val="center"/>
        </w:trPr>
        <w:tc>
          <w:tcPr>
            <w:tcW w:w="675"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r>
      <w:tr>
        <w:tblPrEx/>
        <w:trPr>
          <w:trHeight w:val="602" w:hRule="atLeast"/>
          <w:jc w:val="center"/>
        </w:trPr>
        <w:tc>
          <w:tcPr>
            <w:tcW w:w="675"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suppressLineNumbers w:val="false"/>
              <w:topLinePunct/>
              <w:spacing w:before="0" w:beforeAutospacing="false" w:after="0" w:afterAutospacing="false" w:lineRule="exact" w:line="440"/>
              <w:ind w:left="0" w:right="0"/>
              <w:jc w:val="center"/>
              <w:rPr>
                <w:rFonts w:ascii="仿宋" w:cs="仿宋" w:eastAsia="仿宋" w:hAnsi="仿宋" w:hint="eastAsia"/>
                <w:color w:val="000000"/>
                <w:szCs w:val="21"/>
                <w:highlight w:val="none"/>
              </w:rPr>
            </w:pPr>
          </w:p>
        </w:tc>
      </w:tr>
    </w:tbl>
    <w:p>
      <w:pPr>
        <w:pStyle w:val="style0"/>
        <w:shd w:val="clear" w:color="auto" w:fill="ffffff"/>
        <w:jc w:val="left"/>
        <w:rPr>
          <w:rFonts w:ascii="仿宋" w:cs="仿宋" w:eastAsia="仿宋" w:hAnsi="仿宋" w:hint="eastAsia"/>
          <w:szCs w:val="21"/>
          <w:highlight w:val="none"/>
        </w:rPr>
      </w:pPr>
    </w:p>
    <w:p>
      <w:pPr>
        <w:pStyle w:val="style0"/>
        <w:shd w:val="clear" w:color="auto" w:fill="ffffff"/>
        <w:adjustRightInd w:val="false"/>
        <w:snapToGrid w:val="false"/>
        <w:rPr>
          <w:rFonts w:ascii="仿宋" w:cs="仿宋" w:eastAsia="仿宋" w:hAnsi="仿宋" w:hint="eastAsia"/>
          <w:sz w:val="21"/>
          <w:szCs w:val="21"/>
          <w:highlight w:val="none"/>
        </w:rPr>
      </w:pPr>
      <w:r>
        <w:rPr>
          <w:rFonts w:ascii="仿宋" w:cs="仿宋" w:eastAsia="仿宋" w:hAnsi="仿宋" w:hint="eastAsia"/>
          <w:sz w:val="21"/>
          <w:szCs w:val="21"/>
          <w:highlight w:val="none"/>
        </w:rPr>
        <w:t>备注：</w:t>
      </w:r>
    </w:p>
    <w:p>
      <w:pPr>
        <w:pStyle w:val="style0"/>
        <w:shd w:val="clear" w:color="auto" w:fill="ffffff"/>
        <w:adjustRightInd w:val="false"/>
        <w:snapToGrid w:val="false"/>
        <w:rPr>
          <w:rFonts w:ascii="仿宋" w:cs="仿宋" w:eastAsia="仿宋" w:hAnsi="仿宋" w:hint="eastAsia"/>
          <w:sz w:val="21"/>
          <w:szCs w:val="21"/>
          <w:highlight w:val="none"/>
        </w:rPr>
      </w:pPr>
      <w:r>
        <w:rPr>
          <w:rFonts w:ascii="仿宋" w:cs="仿宋" w:eastAsia="仿宋" w:hAnsi="仿宋" w:hint="eastAsia"/>
          <w:sz w:val="21"/>
          <w:szCs w:val="21"/>
          <w:highlight w:val="none"/>
        </w:rPr>
        <w:t>1.股东或出资人为法人的，填写法人企业全称及统一社会信用代码。出资方式填写：货物、实物、工艺产权和非专利技术、土地使用权等。</w:t>
      </w:r>
    </w:p>
    <w:p>
      <w:pPr>
        <w:pStyle w:val="style0"/>
        <w:shd w:val="clear" w:color="auto" w:fill="ffffff"/>
        <w:adjustRightInd w:val="false"/>
        <w:snapToGrid w:val="false"/>
        <w:rPr>
          <w:rFonts w:ascii="仿宋" w:cs="仿宋" w:eastAsia="仿宋" w:hAnsi="仿宋" w:hint="eastAsia"/>
          <w:sz w:val="21"/>
          <w:szCs w:val="21"/>
          <w:highlight w:val="none"/>
        </w:rPr>
      </w:pPr>
      <w:r>
        <w:rPr>
          <w:rFonts w:ascii="仿宋" w:cs="仿宋" w:eastAsia="仿宋" w:hAnsi="仿宋" w:hint="eastAsia"/>
          <w:sz w:val="21"/>
          <w:szCs w:val="21"/>
          <w:highlight w:val="none"/>
        </w:rPr>
        <w:t>2.响应人必须如实填写股东构成情况，具体信息情况</w:t>
      </w:r>
      <w:r>
        <w:rPr>
          <w:rFonts w:ascii="仿宋" w:cs="仿宋" w:eastAsia="仿宋" w:hAnsi="仿宋" w:hint="eastAsia"/>
          <w:sz w:val="21"/>
          <w:szCs w:val="21"/>
          <w:highlight w:val="none"/>
          <w:lang w:val="en-US" w:eastAsia="zh-CN"/>
        </w:rPr>
        <w:t>须</w:t>
      </w:r>
      <w:r>
        <w:rPr>
          <w:rFonts w:ascii="仿宋" w:cs="仿宋" w:eastAsia="仿宋" w:hAnsi="仿宋" w:hint="eastAsia"/>
          <w:sz w:val="21"/>
          <w:szCs w:val="21"/>
          <w:highlight w:val="none"/>
        </w:rPr>
        <w:t>与“国家企业信用信息公示系统”网站查询的信息一致。</w:t>
      </w:r>
    </w:p>
    <w:p>
      <w:pPr>
        <w:pStyle w:val="style4099"/>
        <w:rPr>
          <w:rFonts w:ascii="仿宋" w:cs="仿宋" w:eastAsia="仿宋" w:hAnsi="仿宋" w:hint="eastAsia"/>
          <w:highlight w:val="none"/>
        </w:rPr>
      </w:pPr>
    </w:p>
    <w:p>
      <w:pPr>
        <w:pStyle w:val="style4099"/>
        <w:numPr>
          <w:ilvl w:val="0"/>
          <w:numId w:val="0"/>
        </w:numPr>
        <w:ind w:leftChars="200"/>
        <w:jc w:val="center"/>
        <w:rPr>
          <w:rFonts w:ascii="仿宋" w:cs="仿宋" w:eastAsia="仿宋" w:hAnsi="仿宋" w:hint="eastAsia"/>
          <w:b/>
          <w:bCs w:val="false"/>
          <w:sz w:val="32"/>
          <w:szCs w:val="32"/>
          <w:highlight w:val="none"/>
          <w:lang w:val="en-US" w:eastAsia="zh-CN"/>
        </w:rPr>
      </w:pPr>
    </w:p>
    <w:p>
      <w:pPr>
        <w:pStyle w:val="style4099"/>
        <w:jc w:val="center"/>
        <w:rPr>
          <w:rFonts w:ascii="宋体" w:cs="宋体" w:eastAsia="宋体" w:hAnsi="宋体" w:hint="eastAsia"/>
          <w:b/>
          <w:bCs w:val="false"/>
          <w:sz w:val="32"/>
          <w:szCs w:val="32"/>
          <w:highlight w:val="none"/>
          <w:lang w:val="en-US" w:eastAsia="zh-CN"/>
        </w:rPr>
      </w:pPr>
    </w:p>
    <w:p>
      <w:pPr>
        <w:pStyle w:val="style0"/>
        <w:pageBreakBefore w:val="false"/>
        <w:kinsoku/>
        <w:wordWrap/>
        <w:overflowPunct/>
        <w:topLinePunct w:val="false"/>
        <w:bidi w:val="false"/>
        <w:spacing w:lineRule="auto" w:line="360"/>
        <w:ind w:right="0" w:rightChars="0" w:firstLine="3600" w:firstLineChars="1500"/>
        <w:rPr>
          <w:rFonts w:ascii="仿宋" w:cs="仿宋" w:eastAsia="仿宋" w:hAnsi="仿宋" w:hint="eastAsia"/>
          <w:color w:val="auto"/>
          <w:sz w:val="24"/>
          <w:highlight w:val="none"/>
          <w:u w:val="single"/>
        </w:rPr>
      </w:pPr>
      <w:r>
        <w:rPr>
          <w:rFonts w:ascii="仿宋" w:cs="仿宋" w:eastAsia="仿宋" w:hAnsi="仿宋" w:hint="eastAsia"/>
          <w:color w:val="auto"/>
          <w:sz w:val="24"/>
          <w:highlight w:val="none"/>
          <w:lang w:eastAsia="zh-CN"/>
        </w:rPr>
        <w:t>响应</w:t>
      </w:r>
      <w:r>
        <w:rPr>
          <w:rFonts w:ascii="仿宋" w:cs="仿宋" w:eastAsia="仿宋" w:hAnsi="仿宋" w:hint="eastAsia"/>
          <w:color w:val="auto"/>
          <w:sz w:val="24"/>
          <w:highlight w:val="none"/>
        </w:rPr>
        <w:t>人名称（盖公章）：</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u w:val="single"/>
          <w:lang w:val="en-US" w:eastAsia="zh-CN"/>
        </w:rPr>
        <w:t xml:space="preserve">         </w:t>
      </w:r>
      <w:r>
        <w:rPr>
          <w:rFonts w:ascii="仿宋" w:cs="仿宋" w:eastAsia="仿宋" w:hAnsi="仿宋" w:hint="eastAsia"/>
          <w:color w:val="auto"/>
          <w:sz w:val="24"/>
          <w:highlight w:val="none"/>
          <w:u w:val="single"/>
        </w:rPr>
        <w:t xml:space="preserve">               </w:t>
      </w:r>
    </w:p>
    <w:p>
      <w:pPr>
        <w:pStyle w:val="style0"/>
        <w:pageBreakBefore w:val="false"/>
        <w:kinsoku/>
        <w:wordWrap/>
        <w:overflowPunct/>
        <w:topLinePunct w:val="false"/>
        <w:bidi w:val="false"/>
        <w:spacing w:lineRule="auto" w:line="360"/>
        <w:ind w:right="0" w:rightChars="0" w:firstLine="3600" w:firstLineChars="1500"/>
        <w:rPr>
          <w:rFonts w:ascii="仿宋" w:cs="仿宋" w:eastAsia="仿宋" w:hAnsi="仿宋" w:hint="eastAsia"/>
          <w:color w:val="auto"/>
          <w:sz w:val="24"/>
          <w:highlight w:val="none"/>
          <w:u w:val="single"/>
        </w:rPr>
      </w:pPr>
      <w:r>
        <w:rPr>
          <w:rFonts w:ascii="仿宋" w:cs="仿宋" w:eastAsia="仿宋" w:hAnsi="仿宋" w:hint="eastAsia"/>
          <w:color w:val="auto"/>
          <w:sz w:val="24"/>
          <w:highlight w:val="none"/>
          <w:lang w:eastAsia="zh-CN"/>
        </w:rPr>
        <w:t>响应</w:t>
      </w:r>
      <w:r>
        <w:rPr>
          <w:rFonts w:ascii="仿宋" w:cs="仿宋" w:eastAsia="仿宋" w:hAnsi="仿宋" w:hint="eastAsia"/>
          <w:color w:val="auto"/>
          <w:sz w:val="24"/>
          <w:highlight w:val="none"/>
        </w:rPr>
        <w:t>人法定代表人或</w:t>
      </w:r>
      <w:r>
        <w:rPr>
          <w:rFonts w:ascii="仿宋" w:cs="仿宋" w:eastAsia="仿宋" w:hAnsi="仿宋" w:hint="eastAsia"/>
          <w:color w:val="auto"/>
          <w:sz w:val="24"/>
          <w:highlight w:val="none"/>
          <w:lang w:val="en-US" w:eastAsia="zh-CN"/>
        </w:rPr>
        <w:t>法定</w:t>
      </w:r>
      <w:r>
        <w:rPr>
          <w:rFonts w:ascii="仿宋" w:cs="仿宋" w:eastAsia="仿宋" w:hAnsi="仿宋" w:hint="eastAsia"/>
          <w:color w:val="auto"/>
          <w:sz w:val="24"/>
          <w:highlight w:val="none"/>
        </w:rPr>
        <w:t>授权代表（签字）：</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u w:val="single"/>
          <w:lang w:val="en-US" w:eastAsia="zh-CN"/>
        </w:rPr>
        <w:t xml:space="preserve">    </w:t>
      </w:r>
      <w:r>
        <w:rPr>
          <w:rFonts w:ascii="仿宋" w:cs="仿宋" w:eastAsia="仿宋" w:hAnsi="仿宋" w:hint="eastAsia"/>
          <w:color w:val="auto"/>
          <w:sz w:val="24"/>
          <w:highlight w:val="none"/>
          <w:u w:val="single"/>
        </w:rPr>
        <w:t xml:space="preserve">     </w:t>
      </w:r>
    </w:p>
    <w:p>
      <w:pPr>
        <w:pStyle w:val="style0"/>
        <w:pageBreakBefore w:val="false"/>
        <w:kinsoku/>
        <w:wordWrap/>
        <w:overflowPunct/>
        <w:topLinePunct w:val="false"/>
        <w:bidi w:val="false"/>
        <w:spacing w:lineRule="auto" w:line="360"/>
        <w:ind w:right="0" w:rightChars="0"/>
        <w:jc w:val="center"/>
        <w:rPr>
          <w:rFonts w:ascii="仿宋" w:cs="仿宋" w:eastAsia="仿宋" w:hAnsi="仿宋" w:hint="eastAsia"/>
          <w:color w:val="auto"/>
          <w:sz w:val="24"/>
          <w:highlight w:val="none"/>
        </w:rPr>
      </w:pPr>
      <w:r>
        <w:rPr>
          <w:rFonts w:ascii="仿宋" w:cs="仿宋" w:eastAsia="仿宋" w:hAnsi="仿宋" w:hint="eastAsia"/>
          <w:color w:val="auto"/>
          <w:sz w:val="24"/>
          <w:highlight w:val="none"/>
          <w:lang w:val="en-US" w:eastAsia="zh-CN"/>
        </w:rPr>
        <w:t xml:space="preserve">                </w:t>
      </w:r>
      <w:r>
        <w:rPr>
          <w:rFonts w:ascii="仿宋" w:cs="仿宋" w:eastAsia="仿宋" w:hAnsi="仿宋" w:hint="eastAsia"/>
          <w:color w:val="auto"/>
          <w:sz w:val="24"/>
          <w:highlight w:val="none"/>
        </w:rPr>
        <w:t>日期：</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rPr>
        <w:t>年</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rPr>
        <w:t>月</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rPr>
        <w:t>日</w:t>
      </w:r>
    </w:p>
    <w:p>
      <w:pPr>
        <w:pStyle w:val="style4099"/>
        <w:numPr>
          <w:ilvl w:val="0"/>
          <w:numId w:val="0"/>
        </w:numPr>
        <w:ind w:leftChars="200"/>
        <w:jc w:val="center"/>
        <w:rPr>
          <w:rFonts w:ascii="仿宋" w:cs="仿宋" w:eastAsia="仿宋" w:hAnsi="仿宋" w:hint="eastAsia"/>
          <w:b/>
          <w:bCs w:val="false"/>
          <w:sz w:val="32"/>
          <w:szCs w:val="32"/>
          <w:highlight w:val="none"/>
          <w:lang w:val="en-US" w:eastAsia="zh-CN"/>
        </w:rPr>
      </w:pPr>
    </w:p>
    <w:p>
      <w:pPr>
        <w:pStyle w:val="style4099"/>
        <w:numPr>
          <w:ilvl w:val="0"/>
          <w:numId w:val="0"/>
        </w:numPr>
        <w:ind w:leftChars="200"/>
        <w:jc w:val="center"/>
        <w:rPr>
          <w:rFonts w:ascii="仿宋" w:cs="仿宋" w:eastAsia="仿宋" w:hAnsi="仿宋" w:hint="eastAsia"/>
          <w:b/>
          <w:bCs w:val="false"/>
          <w:sz w:val="32"/>
          <w:szCs w:val="32"/>
          <w:highlight w:val="none"/>
          <w:lang w:val="en-US" w:eastAsia="zh-CN"/>
        </w:rPr>
      </w:pPr>
    </w:p>
    <w:p>
      <w:pPr>
        <w:pStyle w:val="style4099"/>
        <w:numPr>
          <w:ilvl w:val="0"/>
          <w:numId w:val="0"/>
        </w:numPr>
        <w:ind w:leftChars="200"/>
        <w:jc w:val="center"/>
        <w:rPr>
          <w:rFonts w:ascii="仿宋" w:cs="仿宋" w:eastAsia="仿宋" w:hAnsi="仿宋" w:hint="eastAsia"/>
          <w:b/>
          <w:bCs w:val="false"/>
          <w:sz w:val="32"/>
          <w:szCs w:val="32"/>
          <w:highlight w:val="none"/>
          <w:lang w:val="en-US" w:eastAsia="zh-CN"/>
        </w:rPr>
      </w:pPr>
      <w:r>
        <w:rPr>
          <w:rFonts w:ascii="仿宋" w:cs="仿宋" w:eastAsia="仿宋" w:hAnsi="仿宋" w:hint="eastAsia"/>
          <w:b/>
          <w:bCs w:val="false"/>
          <w:sz w:val="32"/>
          <w:szCs w:val="32"/>
          <w:highlight w:val="none"/>
          <w:lang w:val="en-US" w:eastAsia="zh-CN"/>
        </w:rPr>
        <w:t>3、企业体系认证情况</w:t>
      </w:r>
      <w:r>
        <w:rPr>
          <w:rFonts w:ascii="仿宋" w:cs="仿宋" w:eastAsia="仿宋" w:hAnsi="仿宋" w:hint="eastAsia"/>
          <w:b/>
          <w:bCs w:val="false"/>
          <w:sz w:val="22"/>
          <w:szCs w:val="22"/>
          <w:highlight w:val="none"/>
          <w:lang w:val="en-US" w:eastAsia="zh-CN"/>
        </w:rPr>
        <w:t>（如有）</w:t>
      </w:r>
    </w:p>
    <w:p>
      <w:pPr>
        <w:pStyle w:val="style4099"/>
        <w:numPr>
          <w:ilvl w:val="0"/>
          <w:numId w:val="0"/>
        </w:numPr>
        <w:ind w:leftChars="200"/>
        <w:jc w:val="center"/>
        <w:rPr>
          <w:rFonts w:ascii="仿宋" w:cs="仿宋" w:eastAsia="仿宋" w:hAnsi="仿宋" w:hint="eastAsia"/>
          <w:b/>
          <w:bCs w:val="false"/>
          <w:sz w:val="32"/>
          <w:szCs w:val="32"/>
          <w:highlight w:val="none"/>
          <w:lang w:val="en-US" w:eastAsia="zh-CN"/>
        </w:rPr>
      </w:pPr>
      <w:r>
        <w:rPr>
          <w:rFonts w:ascii="仿宋" w:cs="仿宋" w:eastAsia="仿宋" w:hAnsi="仿宋" w:hint="eastAsia"/>
          <w:b/>
          <w:bCs w:val="false"/>
          <w:sz w:val="22"/>
          <w:szCs w:val="22"/>
          <w:highlight w:val="none"/>
          <w:lang w:val="en-US" w:eastAsia="zh-CN"/>
        </w:rPr>
        <w:t>（与本项目相关的）</w:t>
      </w:r>
    </w:p>
    <w:tbl>
      <w:tblPr>
        <w:tblStyle w:val="style105"/>
        <w:tblW w:w="82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951"/>
        <w:gridCol w:w="2552"/>
        <w:gridCol w:w="2409"/>
        <w:gridCol w:w="1365"/>
      </w:tblGrid>
      <w:tr>
        <w:trPr>
          <w:trHeight w:val="468" w:hRule="atLeast"/>
          <w:jc w:val="center"/>
        </w:trPr>
        <w:tc>
          <w:tcPr>
            <w:tcW w:w="1951" w:type="dxa"/>
            <w:tcBorders/>
          </w:tcPr>
          <w:p>
            <w:pPr>
              <w:pStyle w:val="style4104"/>
              <w:keepNext w:val="false"/>
              <w:keepLines w:val="false"/>
              <w:suppressLineNumbers w:val="false"/>
              <w:spacing w:before="81" w:beforeAutospacing="false" w:after="0" w:afterAutospacing="false"/>
              <w:ind w:left="474" w:right="467"/>
              <w:jc w:val="center"/>
              <w:rPr>
                <w:rFonts w:ascii="仿宋" w:cs="仿宋" w:eastAsia="仿宋" w:hAnsi="仿宋" w:hint="eastAsia"/>
                <w:sz w:val="24"/>
                <w:highlight w:val="none"/>
              </w:rPr>
            </w:pPr>
            <w:r>
              <w:rPr>
                <w:rFonts w:ascii="仿宋" w:cs="仿宋" w:eastAsia="仿宋" w:hAnsi="仿宋" w:hint="eastAsia"/>
                <w:sz w:val="24"/>
                <w:highlight w:val="none"/>
              </w:rPr>
              <w:t>颁发日期</w:t>
            </w:r>
          </w:p>
        </w:tc>
        <w:tc>
          <w:tcPr>
            <w:tcW w:w="2552" w:type="dxa"/>
            <w:tcBorders/>
          </w:tcPr>
          <w:p>
            <w:pPr>
              <w:pStyle w:val="style4104"/>
              <w:keepNext w:val="false"/>
              <w:keepLines w:val="false"/>
              <w:suppressLineNumbers w:val="false"/>
              <w:spacing w:before="81" w:beforeAutospacing="false" w:after="0" w:afterAutospacing="false"/>
              <w:ind w:left="1014" w:right="1007"/>
              <w:jc w:val="center"/>
              <w:rPr>
                <w:rFonts w:ascii="仿宋" w:cs="仿宋" w:eastAsia="仿宋" w:hAnsi="仿宋" w:hint="eastAsia"/>
                <w:sz w:val="24"/>
                <w:highlight w:val="none"/>
              </w:rPr>
            </w:pPr>
            <w:r>
              <w:rPr>
                <w:rFonts w:ascii="仿宋" w:cs="仿宋" w:eastAsia="仿宋" w:hAnsi="仿宋" w:hint="eastAsia"/>
                <w:sz w:val="24"/>
                <w:highlight w:val="none"/>
              </w:rPr>
              <w:t>名称</w:t>
            </w:r>
          </w:p>
        </w:tc>
        <w:tc>
          <w:tcPr>
            <w:tcW w:w="2409" w:type="dxa"/>
            <w:tcBorders/>
          </w:tcPr>
          <w:p>
            <w:pPr>
              <w:pStyle w:val="style4104"/>
              <w:keepNext w:val="false"/>
              <w:keepLines w:val="false"/>
              <w:suppressLineNumbers w:val="false"/>
              <w:spacing w:before="81" w:beforeAutospacing="false" w:after="0" w:afterAutospacing="false"/>
              <w:ind w:left="724" w:right="0"/>
              <w:rPr>
                <w:rFonts w:ascii="仿宋" w:cs="仿宋" w:eastAsia="仿宋" w:hAnsi="仿宋" w:hint="eastAsia"/>
                <w:sz w:val="24"/>
                <w:highlight w:val="none"/>
              </w:rPr>
            </w:pPr>
            <w:r>
              <w:rPr>
                <w:rFonts w:ascii="仿宋" w:cs="仿宋" w:eastAsia="仿宋" w:hAnsi="仿宋" w:hint="eastAsia"/>
                <w:sz w:val="24"/>
                <w:highlight w:val="none"/>
              </w:rPr>
              <w:t>颁发机构</w:t>
            </w:r>
          </w:p>
        </w:tc>
        <w:tc>
          <w:tcPr>
            <w:tcW w:w="1365" w:type="dxa"/>
            <w:tcBorders/>
          </w:tcPr>
          <w:p>
            <w:pPr>
              <w:pStyle w:val="style4104"/>
              <w:keepNext w:val="false"/>
              <w:keepLines w:val="false"/>
              <w:suppressLineNumbers w:val="false"/>
              <w:spacing w:before="81" w:beforeAutospacing="false" w:after="0" w:afterAutospacing="false"/>
              <w:ind w:left="206" w:leftChars="0" w:right="0" w:hanging="206" w:hangingChars="86"/>
              <w:jc w:val="center"/>
              <w:rPr>
                <w:rFonts w:ascii="仿宋" w:cs="仿宋" w:eastAsia="仿宋" w:hAnsi="仿宋" w:hint="eastAsia"/>
                <w:sz w:val="24"/>
                <w:highlight w:val="none"/>
              </w:rPr>
            </w:pPr>
            <w:r>
              <w:rPr>
                <w:rFonts w:ascii="仿宋" w:cs="仿宋" w:eastAsia="仿宋" w:hAnsi="仿宋" w:hint="eastAsia"/>
                <w:sz w:val="24"/>
                <w:highlight w:val="none"/>
              </w:rPr>
              <w:t>有效期</w:t>
            </w:r>
          </w:p>
        </w:tc>
      </w:tr>
      <w:tr>
        <w:tblPrEx/>
        <w:trPr>
          <w:trHeight w:val="467" w:hRule="atLeast"/>
          <w:jc w:val="center"/>
        </w:trPr>
        <w:tc>
          <w:tcPr>
            <w:tcW w:w="1951" w:type="dxa"/>
            <w:tcBorders/>
          </w:tcPr>
          <w:p>
            <w:pPr>
              <w:pStyle w:val="style4104"/>
              <w:keepNext w:val="false"/>
              <w:keepLines w:val="false"/>
              <w:suppressLineNumbers w:val="false"/>
              <w:spacing w:before="80" w:beforeAutospacing="false" w:after="0" w:afterAutospacing="false"/>
              <w:ind w:left="474" w:right="467"/>
              <w:jc w:val="center"/>
              <w:rPr>
                <w:rFonts w:ascii="仿宋" w:cs="仿宋" w:eastAsia="仿宋" w:hAnsi="仿宋" w:hint="eastAsia"/>
                <w:sz w:val="24"/>
                <w:highlight w:val="none"/>
              </w:rPr>
            </w:pPr>
            <w:r>
              <w:rPr>
                <w:rFonts w:ascii="仿宋" w:cs="仿宋" w:eastAsia="仿宋" w:hAnsi="仿宋" w:hint="eastAsia"/>
                <w:sz w:val="24"/>
                <w:highlight w:val="none"/>
              </w:rPr>
              <w:t>年月日</w:t>
            </w:r>
          </w:p>
        </w:tc>
        <w:tc>
          <w:tcPr>
            <w:tcW w:w="2552" w:type="dxa"/>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2"/>
                <w:highlight w:val="none"/>
              </w:rPr>
            </w:pPr>
          </w:p>
        </w:tc>
        <w:tc>
          <w:tcPr>
            <w:tcW w:w="2409" w:type="dxa"/>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2"/>
                <w:highlight w:val="none"/>
              </w:rPr>
            </w:pPr>
          </w:p>
        </w:tc>
        <w:tc>
          <w:tcPr>
            <w:tcW w:w="1365" w:type="dxa"/>
            <w:tcBorders/>
          </w:tcPr>
          <w:p>
            <w:pPr>
              <w:pStyle w:val="style4104"/>
              <w:keepNext w:val="false"/>
              <w:keepLines w:val="false"/>
              <w:suppressLineNumbers w:val="false"/>
              <w:spacing w:before="0" w:beforeAutospacing="false" w:after="0" w:afterAutospacing="false"/>
              <w:ind w:left="189" w:leftChars="0" w:right="0" w:hanging="189" w:hangingChars="86"/>
              <w:jc w:val="center"/>
              <w:rPr>
                <w:rFonts w:ascii="仿宋" w:cs="仿宋" w:eastAsia="仿宋" w:hAnsi="仿宋" w:hint="eastAsia"/>
                <w:sz w:val="22"/>
                <w:highlight w:val="none"/>
              </w:rPr>
            </w:pPr>
          </w:p>
        </w:tc>
      </w:tr>
      <w:tr>
        <w:tblPrEx/>
        <w:trPr>
          <w:trHeight w:val="467" w:hRule="atLeast"/>
          <w:jc w:val="center"/>
        </w:trPr>
        <w:tc>
          <w:tcPr>
            <w:tcW w:w="1951" w:type="dxa"/>
            <w:tcBorders/>
          </w:tcPr>
          <w:p>
            <w:pPr>
              <w:pStyle w:val="style4104"/>
              <w:keepNext w:val="false"/>
              <w:keepLines w:val="false"/>
              <w:suppressLineNumbers w:val="false"/>
              <w:spacing w:before="80" w:beforeAutospacing="false" w:after="0" w:afterAutospacing="false"/>
              <w:ind w:left="474" w:right="467"/>
              <w:jc w:val="center"/>
              <w:rPr>
                <w:rFonts w:ascii="仿宋" w:cs="仿宋" w:eastAsia="仿宋" w:hAnsi="仿宋" w:hint="eastAsia"/>
                <w:sz w:val="24"/>
                <w:highlight w:val="none"/>
              </w:rPr>
            </w:pPr>
            <w:r>
              <w:rPr>
                <w:rFonts w:ascii="仿宋" w:cs="仿宋" w:eastAsia="仿宋" w:hAnsi="仿宋" w:hint="eastAsia"/>
                <w:sz w:val="24"/>
                <w:highlight w:val="none"/>
              </w:rPr>
              <w:t>年月日</w:t>
            </w:r>
          </w:p>
        </w:tc>
        <w:tc>
          <w:tcPr>
            <w:tcW w:w="2552" w:type="dxa"/>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2"/>
                <w:highlight w:val="none"/>
              </w:rPr>
            </w:pPr>
          </w:p>
        </w:tc>
        <w:tc>
          <w:tcPr>
            <w:tcW w:w="2409" w:type="dxa"/>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2"/>
                <w:highlight w:val="none"/>
              </w:rPr>
            </w:pPr>
          </w:p>
        </w:tc>
        <w:tc>
          <w:tcPr>
            <w:tcW w:w="1365" w:type="dxa"/>
            <w:tcBorders/>
          </w:tcPr>
          <w:p>
            <w:pPr>
              <w:pStyle w:val="style4104"/>
              <w:keepNext w:val="false"/>
              <w:keepLines w:val="false"/>
              <w:suppressLineNumbers w:val="false"/>
              <w:spacing w:before="0" w:beforeAutospacing="false" w:after="0" w:afterAutospacing="false"/>
              <w:ind w:left="189" w:leftChars="0" w:right="0" w:hanging="189" w:hangingChars="86"/>
              <w:jc w:val="center"/>
              <w:rPr>
                <w:rFonts w:ascii="仿宋" w:cs="仿宋" w:eastAsia="仿宋" w:hAnsi="仿宋" w:hint="eastAsia"/>
                <w:sz w:val="22"/>
                <w:highlight w:val="none"/>
              </w:rPr>
            </w:pPr>
          </w:p>
        </w:tc>
      </w:tr>
      <w:tr>
        <w:tblPrEx/>
        <w:trPr>
          <w:trHeight w:val="468" w:hRule="atLeast"/>
          <w:jc w:val="center"/>
        </w:trPr>
        <w:tc>
          <w:tcPr>
            <w:tcW w:w="1951" w:type="dxa"/>
            <w:tcBorders/>
          </w:tcPr>
          <w:p>
            <w:pPr>
              <w:pStyle w:val="style4104"/>
              <w:keepNext w:val="false"/>
              <w:keepLines w:val="false"/>
              <w:suppressLineNumbers w:val="false"/>
              <w:spacing w:before="81" w:beforeAutospacing="false" w:after="0" w:afterAutospacing="false"/>
              <w:ind w:left="474" w:right="467"/>
              <w:jc w:val="center"/>
              <w:rPr>
                <w:rFonts w:ascii="仿宋" w:cs="仿宋" w:eastAsia="仿宋" w:hAnsi="仿宋" w:hint="eastAsia"/>
                <w:sz w:val="24"/>
                <w:highlight w:val="none"/>
              </w:rPr>
            </w:pPr>
            <w:r>
              <w:rPr>
                <w:rFonts w:ascii="仿宋" w:cs="仿宋" w:eastAsia="仿宋" w:hAnsi="仿宋" w:hint="eastAsia"/>
                <w:sz w:val="24"/>
                <w:highlight w:val="none"/>
              </w:rPr>
              <w:t>……</w:t>
            </w:r>
          </w:p>
        </w:tc>
        <w:tc>
          <w:tcPr>
            <w:tcW w:w="2552" w:type="dxa"/>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2"/>
                <w:highlight w:val="none"/>
              </w:rPr>
            </w:pPr>
          </w:p>
        </w:tc>
        <w:tc>
          <w:tcPr>
            <w:tcW w:w="2409" w:type="dxa"/>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2"/>
                <w:highlight w:val="none"/>
              </w:rPr>
            </w:pPr>
          </w:p>
        </w:tc>
        <w:tc>
          <w:tcPr>
            <w:tcW w:w="1365" w:type="dxa"/>
            <w:tcBorders/>
          </w:tcPr>
          <w:p>
            <w:pPr>
              <w:pStyle w:val="style4104"/>
              <w:keepNext w:val="false"/>
              <w:keepLines w:val="false"/>
              <w:suppressLineNumbers w:val="false"/>
              <w:spacing w:before="0" w:beforeAutospacing="false" w:after="0" w:afterAutospacing="false"/>
              <w:ind w:left="189" w:leftChars="0" w:right="0" w:hanging="189" w:hangingChars="86"/>
              <w:jc w:val="center"/>
              <w:rPr>
                <w:rFonts w:ascii="仿宋" w:cs="仿宋" w:eastAsia="仿宋" w:hAnsi="仿宋" w:hint="eastAsia"/>
                <w:sz w:val="22"/>
                <w:highlight w:val="none"/>
              </w:rPr>
            </w:pPr>
          </w:p>
        </w:tc>
      </w:tr>
    </w:tbl>
    <w:p>
      <w:pPr>
        <w:pStyle w:val="style4099"/>
        <w:rPr>
          <w:rFonts w:ascii="仿宋" w:cs="仿宋" w:eastAsia="仿宋" w:hAnsi="仿宋" w:hint="eastAsia"/>
          <w:b w:val="false"/>
          <w:bCs/>
          <w:sz w:val="18"/>
          <w:szCs w:val="18"/>
          <w:highlight w:val="none"/>
          <w:lang w:val="en-US" w:eastAsia="zh-CN"/>
        </w:rPr>
      </w:pPr>
      <w:r>
        <w:rPr>
          <w:rFonts w:ascii="仿宋" w:cs="仿宋" w:eastAsia="仿宋" w:hAnsi="仿宋" w:hint="eastAsia"/>
          <w:b w:val="false"/>
          <w:bCs/>
          <w:sz w:val="18"/>
          <w:szCs w:val="18"/>
          <w:highlight w:val="none"/>
          <w:lang w:val="en-US" w:eastAsia="zh-CN"/>
        </w:rPr>
        <w:t>注：1.响应人应如实填写获得的认证情况，不得弄虚作假；</w:t>
      </w:r>
    </w:p>
    <w:p>
      <w:pPr>
        <w:pStyle w:val="style4099"/>
        <w:rPr>
          <w:rFonts w:ascii="仿宋" w:cs="仿宋" w:eastAsia="仿宋" w:hAnsi="仿宋" w:hint="eastAsia"/>
          <w:b w:val="false"/>
          <w:bCs/>
          <w:sz w:val="18"/>
          <w:szCs w:val="18"/>
          <w:highlight w:val="none"/>
          <w:lang w:val="en-US" w:eastAsia="zh-CN"/>
        </w:rPr>
      </w:pPr>
      <w:r>
        <w:rPr>
          <w:rFonts w:ascii="仿宋" w:cs="仿宋" w:eastAsia="仿宋" w:hAnsi="仿宋" w:hint="eastAsia"/>
          <w:b w:val="false"/>
          <w:bCs/>
          <w:sz w:val="18"/>
          <w:szCs w:val="18"/>
          <w:highlight w:val="none"/>
          <w:lang w:val="en-US" w:eastAsia="zh-CN"/>
        </w:rPr>
        <w:t>2.如果响应人获得过认证证书，</w:t>
      </w:r>
      <w:r>
        <w:rPr>
          <w:rFonts w:ascii="仿宋" w:cs="仿宋" w:eastAsia="仿宋" w:hAnsi="仿宋" w:hint="eastAsia"/>
          <w:b/>
          <w:bCs w:val="false"/>
          <w:sz w:val="18"/>
          <w:szCs w:val="18"/>
          <w:highlight w:val="none"/>
          <w:lang w:val="en-US" w:eastAsia="zh-CN"/>
        </w:rPr>
        <w:t>请在上表后附认证证书复印件并加盖公章</w:t>
      </w:r>
      <w:r>
        <w:rPr>
          <w:rFonts w:ascii="仿宋" w:cs="仿宋" w:eastAsia="仿宋" w:hAnsi="仿宋" w:hint="eastAsia"/>
          <w:b w:val="false"/>
          <w:bCs/>
          <w:sz w:val="18"/>
          <w:szCs w:val="18"/>
          <w:highlight w:val="none"/>
          <w:lang w:val="en-US" w:eastAsia="zh-CN"/>
        </w:rPr>
        <w:t>；</w:t>
      </w:r>
    </w:p>
    <w:p>
      <w:pPr>
        <w:pStyle w:val="style4099"/>
        <w:rPr>
          <w:rFonts w:ascii="仿宋" w:cs="仿宋" w:eastAsia="仿宋" w:hAnsi="仿宋" w:hint="eastAsia"/>
          <w:b w:val="false"/>
          <w:bCs/>
          <w:sz w:val="18"/>
          <w:szCs w:val="18"/>
          <w:highlight w:val="none"/>
          <w:lang w:val="en-US" w:eastAsia="zh-CN"/>
        </w:rPr>
      </w:pPr>
      <w:r>
        <w:rPr>
          <w:rFonts w:ascii="仿宋" w:cs="仿宋" w:eastAsia="仿宋" w:hAnsi="仿宋" w:hint="eastAsia"/>
          <w:b w:val="false"/>
          <w:bCs/>
          <w:sz w:val="18"/>
          <w:szCs w:val="18"/>
          <w:highlight w:val="none"/>
          <w:lang w:val="en-US" w:eastAsia="zh-CN"/>
        </w:rPr>
        <w:t>3.如果响应人未获得过任何认证，请在上表正文内容第一行填写“无”。</w:t>
      </w:r>
    </w:p>
    <w:p>
      <w:pPr>
        <w:pStyle w:val="style4099"/>
        <w:rPr>
          <w:rFonts w:ascii="仿宋" w:cs="仿宋" w:eastAsia="仿宋" w:hAnsi="仿宋" w:hint="eastAsia"/>
          <w:b w:val="false"/>
          <w:bCs/>
          <w:sz w:val="18"/>
          <w:szCs w:val="18"/>
          <w:highlight w:val="none"/>
          <w:lang w:val="en-US" w:eastAsia="zh-CN"/>
        </w:rPr>
      </w:pPr>
      <w:r>
        <w:rPr>
          <w:rFonts w:ascii="仿宋" w:cs="仿宋" w:eastAsia="仿宋" w:hAnsi="仿宋" w:hint="eastAsia"/>
          <w:b w:val="false"/>
          <w:bCs/>
          <w:sz w:val="18"/>
          <w:szCs w:val="18"/>
          <w:highlight w:val="none"/>
          <w:lang w:val="en-US" w:eastAsia="zh-CN"/>
        </w:rPr>
        <w:t>4.凡证书认证范围与本项目无关的，一律不得分。</w:t>
      </w:r>
    </w:p>
    <w:p>
      <w:pPr>
        <w:pStyle w:val="style0"/>
        <w:pageBreakBefore w:val="false"/>
        <w:kinsoku/>
        <w:wordWrap/>
        <w:overflowPunct/>
        <w:topLinePunct w:val="false"/>
        <w:bidi w:val="false"/>
        <w:spacing w:lineRule="auto" w:line="360"/>
        <w:ind w:left="0" w:leftChars="0" w:right="0" w:rightChars="0" w:firstLine="480" w:firstLineChars="200"/>
        <w:rPr>
          <w:rFonts w:ascii="仿宋" w:cs="仿宋" w:eastAsia="仿宋" w:hAnsi="仿宋" w:hint="eastAsia"/>
          <w:color w:val="auto"/>
          <w:sz w:val="24"/>
          <w:highlight w:val="none"/>
          <w:lang w:val="en-US" w:eastAsia="zh-CN"/>
        </w:rPr>
      </w:pPr>
      <w:r>
        <w:rPr>
          <w:rFonts w:ascii="仿宋" w:cs="仿宋" w:eastAsia="仿宋" w:hAnsi="仿宋" w:hint="eastAsia"/>
          <w:color w:val="auto"/>
          <w:sz w:val="24"/>
          <w:highlight w:val="none"/>
          <w:lang w:val="en-US" w:eastAsia="zh-CN"/>
        </w:rPr>
        <w:t xml:space="preserve">                          </w:t>
      </w:r>
    </w:p>
    <w:p>
      <w:pPr>
        <w:pStyle w:val="style0"/>
        <w:pageBreakBefore w:val="false"/>
        <w:kinsoku/>
        <w:wordWrap/>
        <w:overflowPunct/>
        <w:topLinePunct w:val="false"/>
        <w:bidi w:val="false"/>
        <w:spacing w:lineRule="auto" w:line="360"/>
        <w:ind w:left="0" w:leftChars="0" w:right="0" w:rightChars="0" w:firstLine="3600" w:firstLineChars="1500"/>
        <w:rPr>
          <w:rFonts w:ascii="仿宋" w:cs="仿宋" w:eastAsia="仿宋" w:hAnsi="仿宋" w:hint="eastAsia"/>
          <w:color w:val="auto"/>
          <w:sz w:val="24"/>
          <w:highlight w:val="none"/>
          <w:u w:val="single"/>
        </w:rPr>
      </w:pPr>
      <w:r>
        <w:rPr>
          <w:rFonts w:ascii="仿宋" w:cs="仿宋" w:eastAsia="仿宋" w:hAnsi="仿宋" w:hint="eastAsia"/>
          <w:color w:val="auto"/>
          <w:sz w:val="24"/>
          <w:highlight w:val="none"/>
          <w:lang w:eastAsia="zh-CN"/>
        </w:rPr>
        <w:t>响应</w:t>
      </w:r>
      <w:r>
        <w:rPr>
          <w:rFonts w:ascii="仿宋" w:cs="仿宋" w:eastAsia="仿宋" w:hAnsi="仿宋" w:hint="eastAsia"/>
          <w:color w:val="auto"/>
          <w:sz w:val="24"/>
          <w:highlight w:val="none"/>
        </w:rPr>
        <w:t>人名称（盖公章）：</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u w:val="single"/>
          <w:lang w:val="en-US" w:eastAsia="zh-CN"/>
        </w:rPr>
        <w:t xml:space="preserve">         </w:t>
      </w:r>
      <w:r>
        <w:rPr>
          <w:rFonts w:ascii="仿宋" w:cs="仿宋" w:eastAsia="仿宋" w:hAnsi="仿宋" w:hint="eastAsia"/>
          <w:color w:val="auto"/>
          <w:sz w:val="24"/>
          <w:highlight w:val="none"/>
          <w:u w:val="single"/>
        </w:rPr>
        <w:t xml:space="preserve">               </w:t>
      </w:r>
    </w:p>
    <w:p>
      <w:pPr>
        <w:pStyle w:val="style0"/>
        <w:pageBreakBefore w:val="false"/>
        <w:kinsoku/>
        <w:wordWrap/>
        <w:overflowPunct/>
        <w:topLinePunct w:val="false"/>
        <w:bidi w:val="false"/>
        <w:spacing w:lineRule="auto" w:line="360"/>
        <w:ind w:right="0" w:rightChars="0" w:firstLine="3600" w:firstLineChars="1500"/>
        <w:rPr>
          <w:rFonts w:ascii="仿宋" w:cs="仿宋" w:eastAsia="仿宋" w:hAnsi="仿宋" w:hint="eastAsia"/>
          <w:color w:val="auto"/>
          <w:sz w:val="24"/>
          <w:highlight w:val="none"/>
          <w:u w:val="single"/>
        </w:rPr>
      </w:pPr>
      <w:r>
        <w:rPr>
          <w:rFonts w:ascii="仿宋" w:cs="仿宋" w:eastAsia="仿宋" w:hAnsi="仿宋" w:hint="eastAsia"/>
          <w:color w:val="auto"/>
          <w:sz w:val="24"/>
          <w:highlight w:val="none"/>
          <w:lang w:eastAsia="zh-CN"/>
        </w:rPr>
        <w:t>响应</w:t>
      </w:r>
      <w:r>
        <w:rPr>
          <w:rFonts w:ascii="仿宋" w:cs="仿宋" w:eastAsia="仿宋" w:hAnsi="仿宋" w:hint="eastAsia"/>
          <w:color w:val="auto"/>
          <w:sz w:val="24"/>
          <w:highlight w:val="none"/>
        </w:rPr>
        <w:t>人法定代表人或</w:t>
      </w:r>
      <w:r>
        <w:rPr>
          <w:rFonts w:ascii="仿宋" w:cs="仿宋" w:eastAsia="仿宋" w:hAnsi="仿宋" w:hint="eastAsia"/>
          <w:color w:val="auto"/>
          <w:sz w:val="24"/>
          <w:highlight w:val="none"/>
          <w:lang w:val="en-US" w:eastAsia="zh-CN"/>
        </w:rPr>
        <w:t>法定</w:t>
      </w:r>
      <w:r>
        <w:rPr>
          <w:rFonts w:ascii="仿宋" w:cs="仿宋" w:eastAsia="仿宋" w:hAnsi="仿宋" w:hint="eastAsia"/>
          <w:color w:val="auto"/>
          <w:sz w:val="24"/>
          <w:highlight w:val="none"/>
        </w:rPr>
        <w:t>授权代表（签字）：</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u w:val="single"/>
          <w:lang w:val="en-US" w:eastAsia="zh-CN"/>
        </w:rPr>
        <w:t xml:space="preserve">    </w:t>
      </w:r>
      <w:r>
        <w:rPr>
          <w:rFonts w:ascii="仿宋" w:cs="仿宋" w:eastAsia="仿宋" w:hAnsi="仿宋" w:hint="eastAsia"/>
          <w:color w:val="auto"/>
          <w:sz w:val="24"/>
          <w:highlight w:val="none"/>
          <w:u w:val="single"/>
        </w:rPr>
        <w:t xml:space="preserve">     </w:t>
      </w:r>
    </w:p>
    <w:p>
      <w:pPr>
        <w:pStyle w:val="style0"/>
        <w:pageBreakBefore w:val="false"/>
        <w:kinsoku/>
        <w:wordWrap/>
        <w:overflowPunct/>
        <w:topLinePunct w:val="false"/>
        <w:bidi w:val="false"/>
        <w:spacing w:lineRule="auto" w:line="360"/>
        <w:ind w:right="0" w:rightChars="0"/>
        <w:jc w:val="center"/>
        <w:rPr>
          <w:rFonts w:ascii="仿宋" w:cs="仿宋" w:eastAsia="仿宋" w:hAnsi="仿宋" w:hint="eastAsia"/>
          <w:color w:val="auto"/>
          <w:sz w:val="24"/>
          <w:highlight w:val="none"/>
        </w:rPr>
      </w:pPr>
      <w:r>
        <w:rPr>
          <w:rFonts w:ascii="仿宋" w:cs="仿宋" w:eastAsia="仿宋" w:hAnsi="仿宋" w:hint="eastAsia"/>
          <w:color w:val="auto"/>
          <w:sz w:val="24"/>
          <w:highlight w:val="none"/>
          <w:lang w:val="en-US" w:eastAsia="zh-CN"/>
        </w:rPr>
        <w:t xml:space="preserve">                </w:t>
      </w:r>
      <w:r>
        <w:rPr>
          <w:rFonts w:ascii="仿宋" w:cs="仿宋" w:eastAsia="仿宋" w:hAnsi="仿宋" w:hint="eastAsia"/>
          <w:color w:val="auto"/>
          <w:sz w:val="24"/>
          <w:highlight w:val="none"/>
        </w:rPr>
        <w:t>日期：</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rPr>
        <w:t>年</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rPr>
        <w:t>月</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rPr>
        <w:t>日</w:t>
      </w:r>
    </w:p>
    <w:p>
      <w:pPr>
        <w:pStyle w:val="style4099"/>
        <w:jc w:val="center"/>
        <w:rPr>
          <w:rFonts w:ascii="宋体" w:cs="宋体" w:hAnsi="宋体" w:hint="eastAsia"/>
          <w:b/>
          <w:bCs w:val="false"/>
          <w:sz w:val="32"/>
          <w:szCs w:val="32"/>
          <w:highlight w:val="none"/>
          <w:lang w:val="en-US" w:eastAsia="zh-CN"/>
        </w:rPr>
      </w:pPr>
    </w:p>
    <w:p>
      <w:pPr>
        <w:pStyle w:val="style4099"/>
        <w:jc w:val="center"/>
        <w:rPr>
          <w:rFonts w:ascii="宋体" w:cs="宋体" w:hAnsi="宋体" w:hint="eastAsia"/>
          <w:b/>
          <w:bCs w:val="false"/>
          <w:sz w:val="32"/>
          <w:szCs w:val="32"/>
          <w:highlight w:val="none"/>
          <w:lang w:val="en-US" w:eastAsia="zh-CN"/>
        </w:rPr>
      </w:pPr>
    </w:p>
    <w:p>
      <w:pPr>
        <w:pStyle w:val="style4099"/>
        <w:jc w:val="center"/>
        <w:rPr>
          <w:rFonts w:ascii="仿宋" w:cs="仿宋" w:eastAsia="仿宋" w:hAnsi="仿宋" w:hint="eastAsia"/>
          <w:b/>
          <w:bCs w:val="false"/>
          <w:sz w:val="32"/>
          <w:szCs w:val="32"/>
          <w:highlight w:val="none"/>
          <w:lang w:val="en-US" w:eastAsia="zh-CN"/>
        </w:rPr>
      </w:pPr>
      <w:r>
        <w:rPr>
          <w:rFonts w:ascii="仿宋" w:cs="仿宋" w:eastAsia="仿宋" w:hAnsi="仿宋" w:hint="eastAsia"/>
          <w:b/>
          <w:bCs w:val="false"/>
          <w:sz w:val="32"/>
          <w:szCs w:val="32"/>
          <w:highlight w:val="none"/>
          <w:lang w:val="en-US" w:eastAsia="zh-CN"/>
        </w:rPr>
        <w:t>4、同类项目业绩</w:t>
      </w:r>
      <w:r>
        <w:rPr>
          <w:rFonts w:ascii="仿宋" w:cs="仿宋" w:eastAsia="仿宋" w:hAnsi="仿宋" w:hint="eastAsia"/>
          <w:b/>
          <w:bCs w:val="false"/>
          <w:sz w:val="22"/>
          <w:szCs w:val="22"/>
          <w:highlight w:val="none"/>
          <w:lang w:val="en-US" w:eastAsia="zh-CN"/>
        </w:rPr>
        <w:t>（如有）</w:t>
      </w:r>
    </w:p>
    <w:tbl>
      <w:tblPr>
        <w:tblStyle w:val="style105"/>
        <w:tblpPr w:leftFromText="180" w:rightFromText="180" w:topFromText="0" w:bottomFromText="0" w:vertAnchor="text" w:horzAnchor="page" w:tblpX="730" w:tblpY="19"/>
        <w:tblOverlap w:val="never"/>
        <w:tblW w:w="10620"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Pr>
      <w:tblGrid>
        <w:gridCol w:w="828"/>
        <w:gridCol w:w="1491"/>
        <w:gridCol w:w="1331"/>
        <w:gridCol w:w="2237"/>
        <w:gridCol w:w="1421"/>
        <w:gridCol w:w="1260"/>
        <w:gridCol w:w="2052"/>
      </w:tblGrid>
      <w:tr>
        <w:trPr>
          <w:trHeight w:val="480" w:hRule="atLeast"/>
        </w:trPr>
        <w:tc>
          <w:tcPr>
            <w:tcW w:w="828" w:type="dxa"/>
            <w:tcBorders>
              <w:bottom w:val="single" w:sz="6" w:space="0" w:color="000000"/>
              <w:right w:val="single" w:sz="6" w:space="0" w:color="000000"/>
            </w:tcBorders>
          </w:tcPr>
          <w:p>
            <w:pPr>
              <w:pStyle w:val="style4104"/>
              <w:keepNext w:val="false"/>
              <w:keepLines w:val="false"/>
              <w:suppressLineNumbers w:val="false"/>
              <w:spacing w:before="105" w:beforeAutospacing="false" w:after="0" w:afterAutospacing="false"/>
              <w:ind w:left="203" w:right="0"/>
              <w:rPr>
                <w:rFonts w:ascii="仿宋" w:cs="仿宋" w:eastAsia="仿宋" w:hAnsi="仿宋" w:hint="eastAsia"/>
                <w:b/>
                <w:sz w:val="21"/>
                <w:highlight w:val="none"/>
              </w:rPr>
            </w:pPr>
            <w:r>
              <w:rPr>
                <w:rFonts w:ascii="仿宋" w:cs="仿宋" w:eastAsia="仿宋" w:hAnsi="仿宋" w:hint="eastAsia"/>
                <w:b/>
                <w:sz w:val="21"/>
                <w:highlight w:val="none"/>
              </w:rPr>
              <w:t>序号</w:t>
            </w:r>
          </w:p>
        </w:tc>
        <w:tc>
          <w:tcPr>
            <w:tcW w:w="1491" w:type="dxa"/>
            <w:tcBorders>
              <w:left w:val="single" w:sz="6" w:space="0" w:color="000000"/>
              <w:bottom w:val="single" w:sz="6" w:space="0" w:color="000000"/>
              <w:right w:val="single" w:sz="6" w:space="0" w:color="000000"/>
            </w:tcBorders>
          </w:tcPr>
          <w:p>
            <w:pPr>
              <w:pStyle w:val="style4104"/>
              <w:keepNext w:val="false"/>
              <w:keepLines w:val="false"/>
              <w:suppressLineNumbers w:val="false"/>
              <w:spacing w:before="105" w:beforeAutospacing="false" w:after="0" w:afterAutospacing="false"/>
              <w:ind w:left="0" w:right="0"/>
              <w:jc w:val="center"/>
              <w:rPr>
                <w:rFonts w:ascii="仿宋" w:cs="仿宋" w:eastAsia="仿宋" w:hAnsi="仿宋" w:hint="eastAsia"/>
                <w:b/>
                <w:sz w:val="21"/>
                <w:highlight w:val="none"/>
                <w:lang w:val="en-US" w:eastAsia="zh-CN"/>
              </w:rPr>
            </w:pPr>
            <w:r>
              <w:rPr>
                <w:rFonts w:ascii="仿宋" w:cs="仿宋" w:eastAsia="仿宋" w:hAnsi="仿宋" w:hint="eastAsia"/>
                <w:b/>
                <w:sz w:val="21"/>
                <w:highlight w:val="none"/>
                <w:lang w:val="en-US" w:eastAsia="zh-CN"/>
              </w:rPr>
              <w:t>客户单位名称</w:t>
            </w:r>
          </w:p>
        </w:tc>
        <w:tc>
          <w:tcPr>
            <w:tcW w:w="1331" w:type="dxa"/>
            <w:tcBorders>
              <w:left w:val="single" w:sz="6" w:space="0" w:color="000000"/>
              <w:bottom w:val="single" w:sz="6" w:space="0" w:color="000000"/>
              <w:right w:val="single" w:sz="6" w:space="0" w:color="000000"/>
            </w:tcBorders>
          </w:tcPr>
          <w:p>
            <w:pPr>
              <w:pStyle w:val="style4104"/>
              <w:keepNext w:val="false"/>
              <w:keepLines w:val="false"/>
              <w:suppressLineNumbers w:val="false"/>
              <w:spacing w:before="105" w:beforeAutospacing="false" w:after="0" w:afterAutospacing="false"/>
              <w:ind w:left="0" w:right="0"/>
              <w:jc w:val="center"/>
              <w:rPr>
                <w:rFonts w:ascii="仿宋" w:cs="仿宋" w:eastAsia="仿宋" w:hAnsi="仿宋" w:hint="eastAsia"/>
                <w:b/>
                <w:sz w:val="21"/>
                <w:highlight w:val="none"/>
                <w:lang w:val="en-US" w:eastAsia="zh-CN"/>
              </w:rPr>
            </w:pPr>
            <w:r>
              <w:rPr>
                <w:rFonts w:ascii="仿宋" w:cs="仿宋" w:eastAsia="仿宋" w:hAnsi="仿宋" w:hint="eastAsia"/>
                <w:b/>
                <w:sz w:val="21"/>
                <w:highlight w:val="none"/>
                <w:lang w:val="en-US" w:eastAsia="zh-CN"/>
              </w:rPr>
              <w:t>项目名称</w:t>
            </w:r>
          </w:p>
        </w:tc>
        <w:tc>
          <w:tcPr>
            <w:tcW w:w="2237" w:type="dxa"/>
            <w:tcBorders>
              <w:left w:val="single" w:sz="6" w:space="0" w:color="000000"/>
              <w:bottom w:val="single" w:sz="6" w:space="0" w:color="000000"/>
              <w:right w:val="single" w:sz="6" w:space="0" w:color="000000"/>
            </w:tcBorders>
          </w:tcPr>
          <w:p>
            <w:pPr>
              <w:pStyle w:val="style4104"/>
              <w:keepNext w:val="false"/>
              <w:keepLines w:val="false"/>
              <w:suppressLineNumbers w:val="false"/>
              <w:spacing w:before="105" w:beforeAutospacing="false" w:after="0" w:afterAutospacing="false"/>
              <w:ind w:left="0" w:right="0"/>
              <w:jc w:val="center"/>
              <w:rPr>
                <w:rFonts w:ascii="仿宋" w:cs="仿宋" w:eastAsia="仿宋" w:hAnsi="仿宋" w:hint="eastAsia"/>
                <w:b/>
                <w:sz w:val="21"/>
                <w:highlight w:val="none"/>
              </w:rPr>
            </w:pPr>
            <w:r>
              <w:rPr>
                <w:rFonts w:ascii="仿宋" w:cs="仿宋" w:eastAsia="仿宋" w:hAnsi="仿宋" w:hint="eastAsia"/>
                <w:b/>
                <w:sz w:val="21"/>
                <w:highlight w:val="none"/>
              </w:rPr>
              <w:t>合同标的内容</w:t>
            </w:r>
          </w:p>
        </w:tc>
        <w:tc>
          <w:tcPr>
            <w:tcW w:w="1421" w:type="dxa"/>
            <w:tcBorders>
              <w:left w:val="single" w:sz="6" w:space="0" w:color="000000"/>
              <w:bottom w:val="single" w:sz="6" w:space="0" w:color="000000"/>
              <w:right w:val="single" w:sz="6" w:space="0" w:color="000000"/>
            </w:tcBorders>
          </w:tcPr>
          <w:p>
            <w:pPr>
              <w:pStyle w:val="style4104"/>
              <w:keepNext w:val="false"/>
              <w:keepLines w:val="false"/>
              <w:suppressLineNumbers w:val="false"/>
              <w:spacing w:before="105" w:beforeAutospacing="false" w:after="0" w:afterAutospacing="false"/>
              <w:ind w:left="216" w:right="0"/>
              <w:rPr>
                <w:rFonts w:ascii="仿宋" w:cs="仿宋" w:eastAsia="仿宋" w:hAnsi="仿宋" w:hint="eastAsia"/>
                <w:b/>
                <w:sz w:val="21"/>
                <w:highlight w:val="none"/>
                <w:lang w:val="en-US" w:eastAsia="zh-CN"/>
              </w:rPr>
            </w:pPr>
            <w:r>
              <w:rPr>
                <w:rFonts w:ascii="仿宋" w:cs="仿宋" w:eastAsia="仿宋" w:hAnsi="仿宋" w:hint="eastAsia"/>
                <w:b/>
                <w:sz w:val="21"/>
                <w:highlight w:val="none"/>
              </w:rPr>
              <w:t>签约日期</w:t>
            </w:r>
          </w:p>
        </w:tc>
        <w:tc>
          <w:tcPr>
            <w:tcW w:w="1260" w:type="dxa"/>
            <w:tcBorders>
              <w:left w:val="single" w:sz="6" w:space="0" w:color="000000"/>
              <w:bottom w:val="single" w:sz="6" w:space="0" w:color="000000"/>
              <w:right w:val="single" w:sz="6" w:space="0" w:color="000000"/>
            </w:tcBorders>
          </w:tcPr>
          <w:p>
            <w:pPr>
              <w:pStyle w:val="style4104"/>
              <w:keepNext w:val="false"/>
              <w:keepLines w:val="false"/>
              <w:suppressLineNumbers w:val="false"/>
              <w:spacing w:before="105" w:beforeAutospacing="false" w:after="0" w:afterAutospacing="false"/>
              <w:ind w:left="216" w:right="0"/>
              <w:jc w:val="both"/>
              <w:rPr>
                <w:rFonts w:ascii="仿宋" w:cs="仿宋" w:eastAsia="仿宋" w:hAnsi="仿宋" w:hint="eastAsia"/>
                <w:b/>
                <w:sz w:val="21"/>
                <w:highlight w:val="none"/>
              </w:rPr>
            </w:pPr>
            <w:r>
              <w:rPr>
                <w:rFonts w:ascii="仿宋" w:cs="仿宋" w:eastAsia="仿宋" w:hAnsi="仿宋" w:hint="eastAsia"/>
                <w:b/>
                <w:sz w:val="21"/>
                <w:highlight w:val="none"/>
              </w:rPr>
              <w:t>合同总价</w:t>
            </w:r>
          </w:p>
        </w:tc>
        <w:tc>
          <w:tcPr>
            <w:tcW w:w="2052" w:type="dxa"/>
            <w:tcBorders>
              <w:left w:val="single" w:sz="6" w:space="0" w:color="000000"/>
              <w:bottom w:val="single" w:sz="6" w:space="0" w:color="000000"/>
            </w:tcBorders>
          </w:tcPr>
          <w:p>
            <w:pPr>
              <w:pStyle w:val="style4104"/>
              <w:keepNext w:val="false"/>
              <w:keepLines w:val="false"/>
              <w:suppressLineNumbers w:val="false"/>
              <w:spacing w:before="105" w:beforeAutospacing="false" w:after="0" w:afterAutospacing="false"/>
              <w:ind w:left="192" w:right="0"/>
              <w:jc w:val="center"/>
              <w:rPr>
                <w:rFonts w:ascii="仿宋" w:cs="仿宋" w:eastAsia="仿宋" w:hAnsi="仿宋" w:hint="eastAsia"/>
                <w:b/>
                <w:sz w:val="21"/>
                <w:highlight w:val="none"/>
              </w:rPr>
            </w:pPr>
            <w:r>
              <w:rPr>
                <w:rFonts w:ascii="仿宋" w:cs="仿宋" w:eastAsia="仿宋" w:hAnsi="仿宋" w:hint="eastAsia"/>
                <w:b/>
                <w:sz w:val="21"/>
                <w:highlight w:val="none"/>
                <w:lang w:val="en-US" w:eastAsia="zh-CN"/>
              </w:rPr>
              <w:t>联系人</w:t>
            </w:r>
            <w:r>
              <w:rPr>
                <w:rFonts w:ascii="仿宋" w:cs="仿宋" w:eastAsia="仿宋" w:hAnsi="仿宋" w:hint="eastAsia"/>
                <w:b/>
                <w:sz w:val="21"/>
                <w:highlight w:val="none"/>
              </w:rPr>
              <w:t>及电话</w:t>
            </w:r>
          </w:p>
        </w:tc>
      </w:tr>
      <w:tr>
        <w:tblPrEx/>
        <w:trPr>
          <w:trHeight w:val="409" w:hRule="atLeast"/>
        </w:trPr>
        <w:tc>
          <w:tcPr>
            <w:tcW w:w="828" w:type="dxa"/>
            <w:tcBorders>
              <w:top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1491" w:type="dxa"/>
            <w:tcBorders>
              <w:top w:val="single" w:sz="6" w:space="0" w:color="000000"/>
              <w:left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1331" w:type="dxa"/>
            <w:tcBorders>
              <w:top w:val="single" w:sz="6" w:space="0" w:color="000000"/>
              <w:left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lang w:val="en-US"/>
              </w:rPr>
            </w:pPr>
          </w:p>
        </w:tc>
        <w:tc>
          <w:tcPr>
            <w:tcW w:w="2237" w:type="dxa"/>
            <w:tcBorders>
              <w:top w:val="single" w:sz="6" w:space="0" w:color="000000"/>
              <w:left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1421" w:type="dxa"/>
            <w:tcBorders>
              <w:top w:val="single" w:sz="6" w:space="0" w:color="000000"/>
              <w:left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1260" w:type="dxa"/>
            <w:tcBorders>
              <w:top w:val="single" w:sz="6" w:space="0" w:color="000000"/>
              <w:left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2052" w:type="dxa"/>
            <w:tcBorders>
              <w:top w:val="single" w:sz="6" w:space="0" w:color="000000"/>
              <w:left w:val="single" w:sz="6" w:space="0" w:color="000000"/>
              <w:bottom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r>
      <w:tr>
        <w:tblPrEx/>
        <w:trPr>
          <w:trHeight w:val="407" w:hRule="atLeast"/>
        </w:trPr>
        <w:tc>
          <w:tcPr>
            <w:tcW w:w="828" w:type="dxa"/>
            <w:tcBorders>
              <w:top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1491" w:type="dxa"/>
            <w:tcBorders>
              <w:top w:val="single" w:sz="6" w:space="0" w:color="000000"/>
              <w:left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1331" w:type="dxa"/>
            <w:tcBorders>
              <w:top w:val="single" w:sz="6" w:space="0" w:color="000000"/>
              <w:left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2237" w:type="dxa"/>
            <w:tcBorders>
              <w:top w:val="single" w:sz="6" w:space="0" w:color="000000"/>
              <w:left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1421" w:type="dxa"/>
            <w:tcBorders>
              <w:top w:val="single" w:sz="6" w:space="0" w:color="000000"/>
              <w:left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1260" w:type="dxa"/>
            <w:tcBorders>
              <w:top w:val="single" w:sz="6" w:space="0" w:color="000000"/>
              <w:left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2052" w:type="dxa"/>
            <w:tcBorders>
              <w:top w:val="single" w:sz="6" w:space="0" w:color="000000"/>
              <w:left w:val="single" w:sz="6" w:space="0" w:color="000000"/>
              <w:bottom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r>
      <w:tr>
        <w:tblPrEx/>
        <w:trPr>
          <w:trHeight w:val="408" w:hRule="atLeast"/>
        </w:trPr>
        <w:tc>
          <w:tcPr>
            <w:tcW w:w="828" w:type="dxa"/>
            <w:tcBorders>
              <w:top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1491" w:type="dxa"/>
            <w:tcBorders>
              <w:top w:val="single" w:sz="6" w:space="0" w:color="000000"/>
              <w:left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1331" w:type="dxa"/>
            <w:tcBorders>
              <w:top w:val="single" w:sz="6" w:space="0" w:color="000000"/>
              <w:left w:val="single" w:sz="6" w:space="0" w:color="000000"/>
              <w:bottom w:val="single" w:sz="6" w:space="0" w:color="000000"/>
              <w:right w:val="single" w:sz="6" w:space="0" w:color="000000"/>
            </w:tcBorders>
          </w:tcPr>
          <w:p>
            <w:pPr>
              <w:pStyle w:val="style0"/>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2237" w:type="dxa"/>
            <w:tcBorders>
              <w:top w:val="single" w:sz="6" w:space="0" w:color="000000"/>
              <w:left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1421" w:type="dxa"/>
            <w:tcBorders>
              <w:top w:val="single" w:sz="6" w:space="0" w:color="000000"/>
              <w:left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1260" w:type="dxa"/>
            <w:tcBorders>
              <w:top w:val="single" w:sz="6" w:space="0" w:color="000000"/>
              <w:left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2052" w:type="dxa"/>
            <w:tcBorders>
              <w:top w:val="single" w:sz="6" w:space="0" w:color="000000"/>
              <w:left w:val="single" w:sz="6" w:space="0" w:color="000000"/>
              <w:bottom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r>
      <w:tr>
        <w:tblPrEx/>
        <w:trPr>
          <w:trHeight w:val="408" w:hRule="atLeast"/>
        </w:trPr>
        <w:tc>
          <w:tcPr>
            <w:tcW w:w="828" w:type="dxa"/>
            <w:tcBorders>
              <w:top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1491" w:type="dxa"/>
            <w:tcBorders>
              <w:top w:val="single" w:sz="6" w:space="0" w:color="000000"/>
              <w:left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1331" w:type="dxa"/>
            <w:tcBorders>
              <w:top w:val="single" w:sz="6" w:space="0" w:color="000000"/>
              <w:left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2237" w:type="dxa"/>
            <w:tcBorders>
              <w:top w:val="single" w:sz="6" w:space="0" w:color="000000"/>
              <w:left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1421" w:type="dxa"/>
            <w:tcBorders>
              <w:top w:val="single" w:sz="6" w:space="0" w:color="000000"/>
              <w:left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1260" w:type="dxa"/>
            <w:tcBorders>
              <w:top w:val="single" w:sz="6" w:space="0" w:color="000000"/>
              <w:left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2052" w:type="dxa"/>
            <w:tcBorders>
              <w:top w:val="single" w:sz="6" w:space="0" w:color="000000"/>
              <w:left w:val="single" w:sz="6" w:space="0" w:color="000000"/>
              <w:bottom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r>
      <w:tr>
        <w:tblPrEx/>
        <w:trPr>
          <w:trHeight w:val="408" w:hRule="atLeast"/>
        </w:trPr>
        <w:tc>
          <w:tcPr>
            <w:tcW w:w="828" w:type="dxa"/>
            <w:tcBorders>
              <w:top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1491" w:type="dxa"/>
            <w:tcBorders>
              <w:top w:val="single" w:sz="6" w:space="0" w:color="000000"/>
              <w:left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1331" w:type="dxa"/>
            <w:tcBorders>
              <w:top w:val="single" w:sz="6" w:space="0" w:color="000000"/>
              <w:left w:val="single" w:sz="6" w:space="0" w:color="000000"/>
              <w:bottom w:val="single" w:sz="6" w:space="0" w:color="000000"/>
              <w:right w:val="single" w:sz="6" w:space="0" w:color="000000"/>
            </w:tcBorders>
          </w:tcPr>
          <w:p>
            <w:pPr>
              <w:pStyle w:val="style0"/>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2237" w:type="dxa"/>
            <w:tcBorders>
              <w:top w:val="single" w:sz="6" w:space="0" w:color="000000"/>
              <w:left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1421" w:type="dxa"/>
            <w:tcBorders>
              <w:top w:val="single" w:sz="6" w:space="0" w:color="000000"/>
              <w:left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1260" w:type="dxa"/>
            <w:tcBorders>
              <w:top w:val="single" w:sz="6" w:space="0" w:color="000000"/>
              <w:left w:val="single" w:sz="6" w:space="0" w:color="000000"/>
              <w:bottom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2052" w:type="dxa"/>
            <w:tcBorders>
              <w:top w:val="single" w:sz="6" w:space="0" w:color="000000"/>
              <w:left w:val="single" w:sz="6" w:space="0" w:color="000000"/>
              <w:bottom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r>
      <w:tr>
        <w:tblPrEx/>
        <w:trPr>
          <w:trHeight w:val="408" w:hRule="atLeast"/>
        </w:trPr>
        <w:tc>
          <w:tcPr>
            <w:tcW w:w="828" w:type="dxa"/>
            <w:tcBorders>
              <w:top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1491" w:type="dxa"/>
            <w:tcBorders>
              <w:top w:val="single" w:sz="6" w:space="0" w:color="000000"/>
              <w:left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1331" w:type="dxa"/>
            <w:tcBorders>
              <w:top w:val="single" w:sz="6" w:space="0" w:color="000000"/>
              <w:left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r>
              <w:rPr>
                <w:rFonts w:ascii="仿宋" w:cs="仿宋" w:eastAsia="仿宋" w:hAnsi="仿宋" w:hint="eastAsia"/>
                <w:sz w:val="21"/>
                <w:szCs w:val="21"/>
                <w:highlight w:val="none"/>
                <w:lang w:val="en-US" w:eastAsia="zh-CN"/>
              </w:rPr>
              <w:t xml:space="preserve">   </w:t>
            </w:r>
          </w:p>
        </w:tc>
        <w:tc>
          <w:tcPr>
            <w:tcW w:w="2237" w:type="dxa"/>
            <w:tcBorders>
              <w:top w:val="single" w:sz="6" w:space="0" w:color="000000"/>
              <w:left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1421" w:type="dxa"/>
            <w:tcBorders>
              <w:top w:val="single" w:sz="6" w:space="0" w:color="000000"/>
              <w:left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1260" w:type="dxa"/>
            <w:tcBorders>
              <w:top w:val="single" w:sz="6" w:space="0" w:color="000000"/>
              <w:left w:val="single" w:sz="6" w:space="0" w:color="000000"/>
              <w:righ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c>
          <w:tcPr>
            <w:tcW w:w="2052" w:type="dxa"/>
            <w:tcBorders>
              <w:top w:val="single" w:sz="6" w:space="0" w:color="000000"/>
              <w:left w:val="single" w:sz="6" w:space="0" w:color="000000"/>
            </w:tcBorders>
          </w:tcPr>
          <w:p>
            <w:pPr>
              <w:pStyle w:val="style4104"/>
              <w:keepNext w:val="false"/>
              <w:keepLines w:val="false"/>
              <w:suppressLineNumbers w:val="false"/>
              <w:spacing w:before="0" w:beforeAutospacing="false" w:after="0" w:afterAutospacing="false"/>
              <w:ind w:left="0" w:right="0"/>
              <w:rPr>
                <w:rFonts w:ascii="仿宋" w:cs="仿宋" w:eastAsia="仿宋" w:hAnsi="仿宋" w:hint="eastAsia"/>
                <w:sz w:val="20"/>
                <w:highlight w:val="none"/>
              </w:rPr>
            </w:pPr>
          </w:p>
        </w:tc>
      </w:tr>
    </w:tbl>
    <w:p>
      <w:pPr>
        <w:pStyle w:val="style179"/>
        <w:keepNext w:val="false"/>
        <w:keepLines w:val="false"/>
        <w:pageBreakBefore w:val="false"/>
        <w:numPr>
          <w:ilvl w:val="0"/>
          <w:numId w:val="0"/>
        </w:numPr>
        <w:tabs>
          <w:tab w:val="left" w:leader="none" w:pos="1110"/>
        </w:tabs>
        <w:kinsoku/>
        <w:wordWrap/>
        <w:overflowPunct/>
        <w:topLinePunct w:val="false"/>
        <w:autoSpaceDE/>
        <w:autoSpaceDN/>
        <w:bidi w:val="false"/>
        <w:adjustRightInd w:val="false"/>
        <w:snapToGrid w:val="false"/>
        <w:spacing w:after="0" w:lineRule="auto" w:line="240"/>
        <w:ind w:leftChars="0" w:right="0" w:rightChars="0" w:firstLine="420" w:firstLineChars="200"/>
        <w:jc w:val="left"/>
        <w:textAlignment w:val="auto"/>
        <w:rPr>
          <w:rFonts w:ascii="仿宋" w:cs="仿宋" w:eastAsia="仿宋" w:hAnsi="仿宋" w:hint="eastAsia"/>
          <w:sz w:val="21"/>
          <w:szCs w:val="21"/>
          <w:highlight w:val="none"/>
        </w:rPr>
      </w:pPr>
      <w:r>
        <w:rPr>
          <w:rFonts w:ascii="仿宋" w:cs="仿宋" w:eastAsia="仿宋" w:hAnsi="仿宋" w:hint="eastAsia"/>
          <w:sz w:val="21"/>
          <w:szCs w:val="21"/>
          <w:highlight w:val="none"/>
        </w:rPr>
        <w:t>注：1.响应人应如实填写同类项目业绩，不得弄虚作假；</w:t>
      </w:r>
    </w:p>
    <w:p>
      <w:pPr>
        <w:pStyle w:val="style179"/>
        <w:keepNext w:val="false"/>
        <w:keepLines w:val="false"/>
        <w:pageBreakBefore w:val="false"/>
        <w:numPr>
          <w:ilvl w:val="0"/>
          <w:numId w:val="0"/>
        </w:numPr>
        <w:tabs>
          <w:tab w:val="left" w:leader="none" w:pos="1110"/>
        </w:tabs>
        <w:kinsoku/>
        <w:wordWrap/>
        <w:overflowPunct/>
        <w:topLinePunct w:val="false"/>
        <w:autoSpaceDE/>
        <w:autoSpaceDN/>
        <w:bidi w:val="false"/>
        <w:adjustRightInd w:val="false"/>
        <w:snapToGrid w:val="false"/>
        <w:spacing w:after="0" w:lineRule="auto" w:line="240"/>
        <w:ind w:leftChars="0" w:right="0" w:rightChars="0" w:firstLine="420" w:firstLineChars="200"/>
        <w:jc w:val="left"/>
        <w:textAlignment w:val="auto"/>
        <w:rPr>
          <w:rFonts w:ascii="仿宋" w:cs="仿宋" w:eastAsia="仿宋" w:hAnsi="仿宋" w:hint="eastAsia"/>
          <w:sz w:val="21"/>
          <w:szCs w:val="21"/>
          <w:highlight w:val="none"/>
          <w:lang w:eastAsia="zh-CN"/>
        </w:rPr>
      </w:pPr>
      <w:r>
        <w:rPr>
          <w:rFonts w:ascii="仿宋" w:cs="仿宋" w:eastAsia="仿宋" w:hAnsi="仿宋" w:hint="eastAsia"/>
          <w:sz w:val="21"/>
          <w:szCs w:val="21"/>
          <w:highlight w:val="none"/>
        </w:rPr>
        <w:t>2.提供自2020 年1月1日起</w:t>
      </w:r>
      <w:r>
        <w:rPr>
          <w:rFonts w:ascii="仿宋" w:cs="仿宋" w:eastAsia="仿宋" w:hAnsi="仿宋" w:hint="eastAsia"/>
          <w:sz w:val="21"/>
          <w:szCs w:val="21"/>
          <w:highlight w:val="none"/>
          <w:lang w:eastAsia="zh-CN"/>
        </w:rPr>
        <w:t>（</w:t>
      </w:r>
      <w:r>
        <w:rPr>
          <w:rFonts w:ascii="仿宋" w:cs="仿宋" w:eastAsia="仿宋" w:hAnsi="仿宋" w:hint="eastAsia"/>
          <w:sz w:val="21"/>
          <w:szCs w:val="21"/>
          <w:highlight w:val="none"/>
          <w:lang w:val="en-US" w:eastAsia="zh-CN"/>
        </w:rPr>
        <w:t>以合同签订时间为准</w:t>
      </w:r>
      <w:r>
        <w:rPr>
          <w:rFonts w:ascii="仿宋" w:cs="仿宋" w:eastAsia="仿宋" w:hAnsi="仿宋" w:hint="eastAsia"/>
          <w:sz w:val="21"/>
          <w:szCs w:val="21"/>
          <w:highlight w:val="none"/>
          <w:lang w:eastAsia="zh-CN"/>
        </w:rPr>
        <w:t>）</w:t>
      </w:r>
      <w:r>
        <w:rPr>
          <w:rFonts w:ascii="仿宋" w:cs="仿宋" w:eastAsia="仿宋" w:hAnsi="仿宋" w:hint="eastAsia"/>
          <w:sz w:val="21"/>
          <w:szCs w:val="21"/>
          <w:highlight w:val="none"/>
        </w:rPr>
        <w:t>响应人具有供货洁净空调过滤器的同类项目业绩进行评分</w:t>
      </w:r>
      <w:r>
        <w:rPr>
          <w:rFonts w:ascii="仿宋" w:cs="仿宋" w:eastAsia="仿宋" w:hAnsi="仿宋" w:hint="eastAsia"/>
          <w:sz w:val="21"/>
          <w:szCs w:val="21"/>
          <w:highlight w:val="none"/>
          <w:lang w:eastAsia="zh-CN"/>
        </w:rPr>
        <w:t>。</w:t>
      </w:r>
    </w:p>
    <w:p>
      <w:pPr>
        <w:pStyle w:val="style179"/>
        <w:keepNext w:val="false"/>
        <w:keepLines w:val="false"/>
        <w:pageBreakBefore w:val="false"/>
        <w:numPr>
          <w:ilvl w:val="0"/>
          <w:numId w:val="0"/>
        </w:numPr>
        <w:tabs>
          <w:tab w:val="left" w:leader="none" w:pos="1110"/>
        </w:tabs>
        <w:kinsoku/>
        <w:wordWrap/>
        <w:overflowPunct/>
        <w:topLinePunct w:val="false"/>
        <w:autoSpaceDE/>
        <w:autoSpaceDN/>
        <w:bidi w:val="false"/>
        <w:adjustRightInd w:val="false"/>
        <w:snapToGrid w:val="false"/>
        <w:spacing w:after="0" w:lineRule="auto" w:line="240"/>
        <w:ind w:leftChars="0" w:right="0" w:rightChars="0" w:firstLine="420" w:firstLineChars="200"/>
        <w:jc w:val="left"/>
        <w:textAlignment w:val="auto"/>
        <w:rPr>
          <w:rFonts w:ascii="仿宋" w:cs="仿宋" w:eastAsia="仿宋" w:hAnsi="仿宋" w:hint="eastAsia"/>
          <w:sz w:val="21"/>
          <w:szCs w:val="21"/>
          <w:highlight w:val="none"/>
        </w:rPr>
      </w:pPr>
      <w:r>
        <w:rPr>
          <w:rFonts w:ascii="仿宋" w:cs="仿宋" w:eastAsia="仿宋" w:hAnsi="仿宋" w:hint="eastAsia"/>
          <w:sz w:val="21"/>
          <w:szCs w:val="21"/>
          <w:highlight w:val="none"/>
        </w:rPr>
        <w:t>3.每份业绩须提供合同关键页（含签订合同双方的单位名称、合同项目内容、签订合同双方的落款盖章的关键页）复印件，并加盖公章，不提供不得分。同一客户单位不重复计分。证明文件不符合要求或未提供不得分。公章或合同章上的供应商名称与响应人名称不一致的视为无效，如响应人变更过名称，需提供有关部门证明。</w:t>
      </w:r>
    </w:p>
    <w:p>
      <w:pPr>
        <w:pStyle w:val="style179"/>
        <w:keepNext w:val="false"/>
        <w:keepLines w:val="false"/>
        <w:pageBreakBefore w:val="false"/>
        <w:numPr>
          <w:ilvl w:val="0"/>
          <w:numId w:val="0"/>
        </w:numPr>
        <w:tabs>
          <w:tab w:val="left" w:leader="none" w:pos="1110"/>
        </w:tabs>
        <w:kinsoku/>
        <w:wordWrap/>
        <w:overflowPunct/>
        <w:topLinePunct w:val="false"/>
        <w:autoSpaceDE/>
        <w:autoSpaceDN/>
        <w:bidi w:val="false"/>
        <w:adjustRightInd w:val="false"/>
        <w:snapToGrid w:val="false"/>
        <w:spacing w:after="0" w:lineRule="auto" w:line="240"/>
        <w:ind w:leftChars="0" w:right="0" w:rightChars="0" w:firstLine="420" w:firstLineChars="200"/>
        <w:jc w:val="left"/>
        <w:textAlignment w:val="auto"/>
        <w:rPr>
          <w:rFonts w:ascii="仿宋" w:cs="仿宋" w:eastAsia="仿宋" w:hAnsi="仿宋" w:hint="eastAsia"/>
          <w:spacing w:val="-15"/>
          <w:sz w:val="21"/>
          <w:szCs w:val="21"/>
          <w:highlight w:val="none"/>
        </w:rPr>
      </w:pPr>
      <w:r>
        <w:rPr>
          <w:rFonts w:ascii="仿宋" w:cs="仿宋" w:eastAsia="仿宋" w:hAnsi="仿宋" w:hint="eastAsia"/>
          <w:sz w:val="21"/>
          <w:szCs w:val="21"/>
          <w:highlight w:val="none"/>
          <w:lang w:val="en-US" w:eastAsia="zh-CN"/>
        </w:rPr>
        <w:t>4.</w:t>
      </w:r>
      <w:r>
        <w:rPr>
          <w:rFonts w:ascii="仿宋" w:cs="仿宋" w:eastAsia="仿宋" w:hAnsi="仿宋" w:hint="eastAsia"/>
          <w:sz w:val="21"/>
          <w:szCs w:val="21"/>
          <w:highlight w:val="none"/>
        </w:rPr>
        <w:t>如果响应人没有同类经验业绩的，请在上表正文内容第一行填写“无”。</w:t>
      </w:r>
    </w:p>
    <w:p>
      <w:pPr>
        <w:pStyle w:val="style4099"/>
        <w:numPr>
          <w:ilvl w:val="0"/>
          <w:numId w:val="0"/>
        </w:numPr>
        <w:ind w:leftChars="200"/>
        <w:jc w:val="center"/>
        <w:rPr>
          <w:rFonts w:ascii="仿宋" w:cs="仿宋" w:eastAsia="仿宋" w:hAnsi="仿宋" w:hint="eastAsia"/>
          <w:b/>
          <w:bCs w:val="false"/>
          <w:sz w:val="32"/>
          <w:szCs w:val="32"/>
          <w:highlight w:val="none"/>
          <w:lang w:val="en-US" w:eastAsia="zh-CN"/>
        </w:rPr>
      </w:pPr>
    </w:p>
    <w:p>
      <w:pPr>
        <w:pStyle w:val="style4099"/>
        <w:numPr>
          <w:ilvl w:val="0"/>
          <w:numId w:val="0"/>
        </w:numPr>
        <w:ind w:leftChars="200"/>
        <w:jc w:val="center"/>
        <w:rPr>
          <w:rFonts w:ascii="仿宋" w:cs="仿宋" w:eastAsia="仿宋" w:hAnsi="仿宋" w:hint="eastAsia"/>
          <w:b/>
          <w:bCs w:val="false"/>
          <w:sz w:val="32"/>
          <w:szCs w:val="32"/>
          <w:highlight w:val="none"/>
          <w:lang w:val="en-US" w:eastAsia="zh-CN"/>
        </w:rPr>
      </w:pPr>
      <w:r>
        <w:rPr>
          <w:rFonts w:ascii="仿宋" w:cs="仿宋" w:eastAsia="仿宋" w:hAnsi="仿宋" w:hint="eastAsia"/>
          <w:b/>
          <w:bCs w:val="false"/>
          <w:sz w:val="32"/>
          <w:szCs w:val="32"/>
          <w:highlight w:val="none"/>
          <w:lang w:val="en-US" w:eastAsia="zh-CN"/>
        </w:rPr>
        <w:t>5、履约评价情况</w:t>
      </w:r>
      <w:r>
        <w:rPr>
          <w:rFonts w:ascii="仿宋" w:cs="仿宋" w:eastAsia="仿宋" w:hAnsi="仿宋" w:hint="eastAsia"/>
          <w:b/>
          <w:bCs w:val="false"/>
          <w:sz w:val="22"/>
          <w:szCs w:val="22"/>
          <w:highlight w:val="none"/>
          <w:lang w:val="en-US" w:eastAsia="zh-CN"/>
        </w:rPr>
        <w:t>（如有）</w:t>
      </w:r>
    </w:p>
    <w:p>
      <w:pPr>
        <w:pStyle w:val="style0"/>
        <w:jc w:val="both"/>
        <w:rPr>
          <w:rFonts w:ascii="仿宋" w:cs="仿宋" w:eastAsia="仿宋" w:hAnsi="仿宋" w:hint="eastAsia"/>
          <w:sz w:val="20"/>
          <w:szCs w:val="20"/>
        </w:rPr>
      </w:pPr>
      <w:r>
        <w:rPr>
          <w:rFonts w:ascii="仿宋" w:cs="仿宋" w:eastAsia="仿宋" w:hAnsi="仿宋" w:hint="eastAsia"/>
          <w:sz w:val="20"/>
          <w:szCs w:val="20"/>
        </w:rPr>
        <w:t>须提供与上述同类项目业绩吻合的履约评价情况（提供具有用户盖章确认的相关证明资料，评价材料必须达到90分或带有“满意”或“好评”或“优秀”等相关正面评价字眼）。同一客户单位不重复计分。如提供履约评价的采购合同未被评审指标中“同类项目业绩”认可，则该履约评价无效。</w:t>
      </w:r>
    </w:p>
    <w:p>
      <w:pPr>
        <w:pStyle w:val="style4099"/>
        <w:numPr>
          <w:ilvl w:val="0"/>
          <w:numId w:val="0"/>
        </w:numPr>
        <w:ind w:leftChars="200"/>
        <w:jc w:val="center"/>
        <w:rPr>
          <w:rFonts w:ascii="仿宋" w:cs="仿宋" w:eastAsia="仿宋" w:hAnsi="仿宋" w:hint="eastAsia"/>
          <w:b/>
          <w:bCs w:val="false"/>
          <w:sz w:val="32"/>
          <w:szCs w:val="32"/>
          <w:highlight w:val="none"/>
          <w:lang w:val="en-US" w:eastAsia="zh-CN"/>
        </w:rPr>
      </w:pPr>
    </w:p>
    <w:p>
      <w:pPr>
        <w:pStyle w:val="style4099"/>
        <w:numPr>
          <w:ilvl w:val="0"/>
          <w:numId w:val="0"/>
        </w:numPr>
        <w:ind w:leftChars="200"/>
        <w:jc w:val="center"/>
        <w:rPr>
          <w:rFonts w:ascii="仿宋" w:cs="仿宋" w:eastAsia="仿宋" w:hAnsi="仿宋" w:hint="eastAsia"/>
          <w:b/>
          <w:bCs w:val="false"/>
          <w:sz w:val="32"/>
          <w:szCs w:val="32"/>
          <w:highlight w:val="none"/>
          <w:lang w:val="en-US" w:eastAsia="zh-CN"/>
        </w:rPr>
      </w:pPr>
    </w:p>
    <w:p>
      <w:pPr>
        <w:pStyle w:val="style4099"/>
        <w:numPr>
          <w:ilvl w:val="0"/>
          <w:numId w:val="0"/>
        </w:numPr>
        <w:ind w:leftChars="200"/>
        <w:jc w:val="center"/>
        <w:rPr>
          <w:rFonts w:ascii="仿宋" w:cs="仿宋" w:eastAsia="仿宋" w:hAnsi="仿宋" w:hint="eastAsia"/>
          <w:b/>
          <w:bCs w:val="false"/>
          <w:sz w:val="32"/>
          <w:szCs w:val="32"/>
          <w:highlight w:val="none"/>
          <w:lang w:val="en-US" w:eastAsia="zh-CN"/>
        </w:rPr>
      </w:pPr>
      <w:r>
        <w:rPr>
          <w:rFonts w:ascii="仿宋" w:cs="仿宋" w:eastAsia="仿宋" w:hAnsi="仿宋" w:hint="eastAsia"/>
          <w:b/>
          <w:bCs w:val="false"/>
          <w:sz w:val="32"/>
          <w:szCs w:val="32"/>
          <w:highlight w:val="none"/>
          <w:lang w:val="en-US" w:eastAsia="zh-CN"/>
        </w:rPr>
        <w:t>6、产品授权</w:t>
      </w:r>
      <w:r>
        <w:rPr>
          <w:rFonts w:ascii="仿宋" w:cs="仿宋" w:eastAsia="仿宋" w:hAnsi="仿宋" w:hint="eastAsia"/>
          <w:b/>
          <w:bCs w:val="false"/>
          <w:sz w:val="22"/>
          <w:szCs w:val="22"/>
          <w:highlight w:val="none"/>
          <w:lang w:val="en-US" w:eastAsia="zh-CN"/>
        </w:rPr>
        <w:t>（如有）</w:t>
      </w:r>
    </w:p>
    <w:p>
      <w:pPr>
        <w:pStyle w:val="style0"/>
        <w:jc w:val="both"/>
        <w:rPr>
          <w:rFonts w:ascii="仿宋" w:cs="仿宋" w:eastAsia="仿宋" w:hAnsi="仿宋" w:hint="eastAsia"/>
          <w:sz w:val="20"/>
          <w:szCs w:val="20"/>
        </w:rPr>
      </w:pPr>
      <w:r>
        <w:rPr>
          <w:rFonts w:ascii="仿宋" w:cs="仿宋" w:eastAsia="仿宋" w:hAnsi="仿宋" w:hint="eastAsia"/>
          <w:sz w:val="20"/>
          <w:szCs w:val="20"/>
        </w:rPr>
        <w:t>若供应商为所响应产品（过滤器）的代理商、经销商，提供生产企业或其授权的经销商（代理商）出具的有效授权证明的，得3分；</w:t>
      </w:r>
    </w:p>
    <w:p>
      <w:pPr>
        <w:pStyle w:val="style0"/>
        <w:jc w:val="both"/>
        <w:rPr>
          <w:rFonts w:ascii="仿宋" w:cs="仿宋" w:eastAsia="仿宋" w:hAnsi="仿宋" w:hint="eastAsia"/>
          <w:sz w:val="20"/>
          <w:szCs w:val="20"/>
        </w:rPr>
      </w:pPr>
      <w:r>
        <w:rPr>
          <w:rFonts w:ascii="仿宋" w:cs="仿宋" w:eastAsia="仿宋" w:hAnsi="仿宋" w:hint="eastAsia"/>
          <w:sz w:val="20"/>
          <w:szCs w:val="20"/>
        </w:rPr>
        <w:t>若供应商为所响应产品（过滤器）生产企业的，提供相关有效的证明文件，得3分。</w:t>
      </w:r>
    </w:p>
    <w:p>
      <w:pPr>
        <w:pStyle w:val="style0"/>
        <w:jc w:val="both"/>
        <w:rPr>
          <w:rFonts w:ascii="仿宋" w:cs="仿宋" w:eastAsia="仿宋" w:hAnsi="仿宋" w:hint="eastAsia"/>
          <w:sz w:val="20"/>
          <w:szCs w:val="20"/>
        </w:rPr>
      </w:pPr>
      <w:r>
        <w:rPr>
          <w:rFonts w:ascii="仿宋" w:cs="仿宋" w:eastAsia="仿宋" w:hAnsi="仿宋" w:hint="eastAsia"/>
          <w:sz w:val="20"/>
          <w:szCs w:val="20"/>
        </w:rPr>
        <w:t>本项最高得3分。</w:t>
      </w:r>
    </w:p>
    <w:p>
      <w:pPr>
        <w:pStyle w:val="style4097"/>
        <w:rPr>
          <w:rFonts w:ascii="仿宋" w:cs="仿宋" w:eastAsia="仿宋" w:hAnsi="仿宋" w:hint="eastAsia"/>
          <w:sz w:val="20"/>
          <w:szCs w:val="20"/>
        </w:rPr>
      </w:pPr>
    </w:p>
    <w:p>
      <w:pPr>
        <w:pStyle w:val="style4097"/>
        <w:rPr>
          <w:rFonts w:ascii="仿宋" w:cs="仿宋" w:eastAsia="仿宋" w:hAnsi="仿宋" w:hint="eastAsia"/>
          <w:sz w:val="20"/>
          <w:szCs w:val="20"/>
        </w:rPr>
      </w:pPr>
    </w:p>
    <w:p>
      <w:pPr>
        <w:pStyle w:val="style4097"/>
        <w:rPr>
          <w:rFonts w:ascii="仿宋" w:cs="仿宋" w:eastAsia="仿宋" w:hAnsi="仿宋" w:hint="eastAsia"/>
          <w:sz w:val="20"/>
          <w:szCs w:val="20"/>
        </w:rPr>
      </w:pPr>
    </w:p>
    <w:p>
      <w:pPr>
        <w:pStyle w:val="style4099"/>
        <w:numPr>
          <w:ilvl w:val="0"/>
          <w:numId w:val="0"/>
        </w:numPr>
        <w:ind w:leftChars="200"/>
        <w:jc w:val="center"/>
        <w:rPr>
          <w:rFonts w:ascii="仿宋" w:cs="仿宋" w:eastAsia="仿宋" w:hAnsi="仿宋" w:hint="eastAsia"/>
          <w:b/>
          <w:bCs w:val="false"/>
          <w:sz w:val="32"/>
          <w:szCs w:val="32"/>
          <w:highlight w:val="none"/>
          <w:lang w:val="en-US" w:eastAsia="zh-CN"/>
        </w:rPr>
      </w:pPr>
      <w:r>
        <w:rPr>
          <w:rFonts w:ascii="仿宋" w:cs="仿宋" w:eastAsia="仿宋" w:hAnsi="仿宋" w:hint="eastAsia"/>
          <w:b/>
          <w:bCs w:val="false"/>
          <w:sz w:val="32"/>
          <w:szCs w:val="32"/>
          <w:highlight w:val="none"/>
          <w:lang w:val="en-US" w:eastAsia="zh-CN"/>
        </w:rPr>
        <w:t>7、拟投入过滤器安装检测设备</w:t>
      </w:r>
      <w:r>
        <w:rPr>
          <w:rFonts w:ascii="仿宋" w:cs="仿宋" w:eastAsia="仿宋" w:hAnsi="仿宋" w:hint="eastAsia"/>
          <w:b/>
          <w:bCs w:val="false"/>
          <w:sz w:val="22"/>
          <w:szCs w:val="22"/>
          <w:highlight w:val="none"/>
          <w:lang w:val="en-US" w:eastAsia="zh-CN"/>
        </w:rPr>
        <w:t>（如有）</w:t>
      </w:r>
    </w:p>
    <w:tbl>
      <w:tblPr>
        <w:tblStyle w:val="style105"/>
        <w:tblW w:w="6803"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736"/>
        <w:gridCol w:w="3464"/>
        <w:gridCol w:w="2603"/>
      </w:tblGrid>
      <w:tr>
        <w:trPr>
          <w:trHeight w:val="599" w:hRule="atLeast"/>
          <w:jc w:val="center"/>
        </w:trPr>
        <w:tc>
          <w:tcPr>
            <w:tcW w:w="736" w:type="dxa"/>
            <w:tcBorders>
              <w:top w:val="single" w:sz="12" w:space="0" w:color="auto"/>
              <w:left w:val="single" w:sz="1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jc w:val="center"/>
              <w:rPr>
                <w:rFonts w:ascii="仿宋" w:cs="仿宋" w:eastAsia="仿宋" w:hAnsi="仿宋" w:hint="eastAsia"/>
              </w:rPr>
            </w:pPr>
            <w:r>
              <w:rPr>
                <w:rFonts w:ascii="仿宋" w:cs="仿宋" w:eastAsia="仿宋" w:hAnsi="仿宋" w:hint="eastAsia"/>
              </w:rPr>
              <w:t>序号</w:t>
            </w:r>
          </w:p>
        </w:tc>
        <w:tc>
          <w:tcPr>
            <w:tcW w:w="3464" w:type="dxa"/>
            <w:tcBorders>
              <w:top w:val="single" w:sz="12" w:space="0" w:color="auto"/>
              <w:left w:val="single" w:sz="2" w:space="0" w:color="auto"/>
              <w:bottom w:val="single" w:sz="2" w:space="0" w:color="auto"/>
              <w:right w:val="single" w:sz="2" w:space="0" w:color="auto"/>
            </w:tcBorders>
            <w:vAlign w:val="center"/>
          </w:tcPr>
          <w:p>
            <w:pPr>
              <w:pStyle w:val="style4109"/>
              <w:keepNext w:val="false"/>
              <w:keepLines w:val="false"/>
              <w:suppressLineNumbers w:val="false"/>
              <w:adjustRightInd/>
              <w:spacing w:before="0" w:beforeAutospacing="false" w:after="0" w:afterAutospacing="false" w:lineRule="auto" w:line="360"/>
              <w:ind w:left="0" w:right="0"/>
              <w:jc w:val="center"/>
              <w:rPr>
                <w:rFonts w:ascii="仿宋" w:cs="仿宋" w:eastAsia="仿宋" w:hAnsi="仿宋" w:hint="default"/>
                <w:spacing w:val="0"/>
                <w:kern w:val="2"/>
                <w:sz w:val="21"/>
                <w:szCs w:val="24"/>
                <w:lang w:val="en-US" w:eastAsia="zh-CN"/>
              </w:rPr>
            </w:pPr>
            <w:r>
              <w:rPr>
                <w:rFonts w:ascii="仿宋" w:cs="仿宋" w:eastAsia="仿宋" w:hAnsi="仿宋" w:hint="eastAsia"/>
                <w:spacing w:val="0"/>
                <w:kern w:val="2"/>
                <w:sz w:val="21"/>
                <w:szCs w:val="24"/>
                <w:lang w:val="en-US" w:eastAsia="zh-CN"/>
              </w:rPr>
              <w:t>设备名称</w:t>
            </w:r>
          </w:p>
        </w:tc>
        <w:tc>
          <w:tcPr>
            <w:tcW w:w="2603" w:type="dxa"/>
            <w:tcBorders>
              <w:top w:val="single" w:sz="1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jc w:val="center"/>
              <w:rPr>
                <w:rFonts w:ascii="仿宋" w:cs="仿宋" w:eastAsia="仿宋" w:hAnsi="仿宋" w:hint="default"/>
                <w:lang w:val="en-US" w:eastAsia="zh-CN"/>
              </w:rPr>
            </w:pPr>
            <w:r>
              <w:rPr>
                <w:rFonts w:ascii="仿宋" w:cs="仿宋" w:eastAsia="仿宋" w:hAnsi="仿宋" w:hint="eastAsia"/>
                <w:lang w:val="en-US" w:eastAsia="zh-CN"/>
              </w:rPr>
              <w:t>自有/租赁</w:t>
            </w:r>
          </w:p>
        </w:tc>
      </w:tr>
      <w:tr>
        <w:tblPrEx/>
        <w:trPr>
          <w:trHeight w:val="567" w:hRule="atLeast"/>
          <w:jc w:val="center"/>
        </w:trPr>
        <w:tc>
          <w:tcPr>
            <w:tcW w:w="736" w:type="dxa"/>
            <w:tcBorders>
              <w:top w:val="single" w:sz="2" w:space="0" w:color="auto"/>
              <w:left w:val="single" w:sz="1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3464"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2603"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jc w:val="center"/>
              <w:rPr>
                <w:rFonts w:ascii="仿宋" w:cs="仿宋" w:eastAsia="仿宋" w:hAnsi="仿宋" w:hint="eastAsia"/>
              </w:rPr>
            </w:pPr>
            <w:r>
              <w:rPr>
                <w:rFonts w:ascii="仿宋" w:cs="仿宋" w:eastAsia="仿宋" w:hAnsi="仿宋" w:hint="eastAsia"/>
                <w:lang w:eastAsia="zh-CN"/>
              </w:rPr>
              <w:t>……</w:t>
            </w:r>
          </w:p>
        </w:tc>
      </w:tr>
      <w:tr>
        <w:tblPrEx/>
        <w:trPr>
          <w:trHeight w:val="567" w:hRule="atLeast"/>
          <w:jc w:val="center"/>
        </w:trPr>
        <w:tc>
          <w:tcPr>
            <w:tcW w:w="736" w:type="dxa"/>
            <w:tcBorders>
              <w:top w:val="single" w:sz="2" w:space="0" w:color="auto"/>
              <w:left w:val="single" w:sz="1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宋体" w:cs="宋体" w:hAnsi="宋体" w:hint="default"/>
              </w:rPr>
            </w:pPr>
          </w:p>
        </w:tc>
        <w:tc>
          <w:tcPr>
            <w:tcW w:w="3464"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宋体" w:cs="宋体" w:hAnsi="宋体" w:hint="default"/>
              </w:rPr>
            </w:pPr>
          </w:p>
        </w:tc>
        <w:tc>
          <w:tcPr>
            <w:tcW w:w="2603"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宋体" w:cs="宋体" w:hAnsi="宋体" w:hint="default"/>
              </w:rPr>
            </w:pPr>
          </w:p>
        </w:tc>
      </w:tr>
      <w:tr>
        <w:tblPrEx/>
        <w:trPr>
          <w:trHeight w:val="567" w:hRule="atLeast"/>
          <w:jc w:val="center"/>
        </w:trPr>
        <w:tc>
          <w:tcPr>
            <w:tcW w:w="736" w:type="dxa"/>
            <w:tcBorders>
              <w:top w:val="single" w:sz="2" w:space="0" w:color="auto"/>
              <w:left w:val="single" w:sz="1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宋体" w:cs="宋体" w:hAnsi="宋体" w:hint="default"/>
              </w:rPr>
            </w:pPr>
          </w:p>
        </w:tc>
        <w:tc>
          <w:tcPr>
            <w:tcW w:w="3464"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宋体" w:cs="宋体" w:hAnsi="宋体" w:hint="default"/>
              </w:rPr>
            </w:pPr>
          </w:p>
        </w:tc>
        <w:tc>
          <w:tcPr>
            <w:tcW w:w="2603"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宋体" w:cs="宋体" w:hAnsi="宋体" w:hint="default"/>
              </w:rPr>
            </w:pPr>
          </w:p>
        </w:tc>
      </w:tr>
      <w:tr>
        <w:tblPrEx/>
        <w:trPr>
          <w:trHeight w:val="567" w:hRule="atLeast"/>
          <w:jc w:val="center"/>
        </w:trPr>
        <w:tc>
          <w:tcPr>
            <w:tcW w:w="736" w:type="dxa"/>
            <w:tcBorders>
              <w:top w:val="single" w:sz="2" w:space="0" w:color="auto"/>
              <w:left w:val="single" w:sz="1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宋体" w:cs="宋体" w:hAnsi="宋体" w:hint="default"/>
              </w:rPr>
            </w:pPr>
          </w:p>
        </w:tc>
        <w:tc>
          <w:tcPr>
            <w:tcW w:w="3464"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宋体" w:cs="宋体" w:hAnsi="宋体" w:hint="default"/>
              </w:rPr>
            </w:pPr>
          </w:p>
        </w:tc>
        <w:tc>
          <w:tcPr>
            <w:tcW w:w="2603"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宋体" w:cs="宋体" w:hAnsi="宋体" w:hint="default"/>
              </w:rPr>
            </w:pPr>
          </w:p>
        </w:tc>
      </w:tr>
      <w:tr>
        <w:tblPrEx/>
        <w:trPr>
          <w:trHeight w:val="567" w:hRule="atLeast"/>
          <w:jc w:val="center"/>
        </w:trPr>
        <w:tc>
          <w:tcPr>
            <w:tcW w:w="736" w:type="dxa"/>
            <w:tcBorders>
              <w:top w:val="single" w:sz="2" w:space="0" w:color="auto"/>
              <w:left w:val="single" w:sz="1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宋体" w:cs="宋体" w:hAnsi="宋体" w:hint="default"/>
              </w:rPr>
            </w:pPr>
          </w:p>
        </w:tc>
        <w:tc>
          <w:tcPr>
            <w:tcW w:w="3464"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宋体" w:cs="宋体" w:hAnsi="宋体" w:hint="default"/>
              </w:rPr>
            </w:pPr>
          </w:p>
        </w:tc>
        <w:tc>
          <w:tcPr>
            <w:tcW w:w="2603"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宋体" w:cs="宋体" w:hAnsi="宋体" w:hint="default"/>
              </w:rPr>
            </w:pPr>
          </w:p>
        </w:tc>
      </w:tr>
    </w:tbl>
    <w:p>
      <w:pPr>
        <w:pStyle w:val="style0"/>
        <w:jc w:val="both"/>
        <w:rPr>
          <w:rFonts w:ascii="仿宋" w:cs="仿宋" w:eastAsia="仿宋" w:hAnsi="仿宋" w:hint="eastAsia"/>
          <w:sz w:val="20"/>
          <w:szCs w:val="20"/>
        </w:rPr>
      </w:pPr>
    </w:p>
    <w:p>
      <w:pPr>
        <w:pStyle w:val="style0"/>
        <w:jc w:val="both"/>
        <w:rPr>
          <w:rFonts w:ascii="仿宋" w:cs="仿宋" w:eastAsia="仿宋" w:hAnsi="仿宋" w:hint="eastAsia"/>
          <w:sz w:val="20"/>
          <w:szCs w:val="20"/>
        </w:rPr>
      </w:pPr>
      <w:r>
        <w:rPr>
          <w:rFonts w:ascii="仿宋" w:cs="仿宋" w:eastAsia="仿宋" w:hAnsi="仿宋" w:hint="eastAsia"/>
          <w:sz w:val="20"/>
          <w:szCs w:val="20"/>
        </w:rPr>
        <w:t>注：</w:t>
      </w:r>
    </w:p>
    <w:p>
      <w:pPr>
        <w:pStyle w:val="style0"/>
        <w:numPr>
          <w:ilvl w:val="0"/>
          <w:numId w:val="18"/>
        </w:numPr>
        <w:jc w:val="both"/>
        <w:rPr>
          <w:rFonts w:ascii="仿宋" w:cs="仿宋" w:eastAsia="仿宋" w:hAnsi="仿宋" w:hint="eastAsia"/>
          <w:sz w:val="20"/>
          <w:szCs w:val="20"/>
        </w:rPr>
      </w:pPr>
      <w:r>
        <w:rPr>
          <w:rFonts w:ascii="仿宋" w:cs="仿宋" w:eastAsia="仿宋" w:hAnsi="仿宋" w:hint="eastAsia"/>
          <w:sz w:val="20"/>
          <w:szCs w:val="20"/>
        </w:rPr>
        <w:t>供应商须如实填写。在填写表格时，如有不适合供应商的实际情况，可根据本表格格式自行划表填写。</w:t>
      </w:r>
    </w:p>
    <w:p>
      <w:pPr>
        <w:pStyle w:val="style0"/>
        <w:numPr>
          <w:ilvl w:val="0"/>
          <w:numId w:val="18"/>
        </w:numPr>
        <w:jc w:val="both"/>
        <w:rPr>
          <w:rFonts w:ascii="仿宋" w:cs="仿宋" w:eastAsia="仿宋" w:hAnsi="仿宋" w:hint="eastAsia"/>
          <w:sz w:val="20"/>
          <w:szCs w:val="20"/>
        </w:rPr>
      </w:pPr>
      <w:r>
        <w:rPr>
          <w:rFonts w:ascii="仿宋" w:cs="仿宋" w:eastAsia="仿宋" w:hAnsi="仿宋" w:hint="eastAsia"/>
          <w:sz w:val="20"/>
          <w:szCs w:val="20"/>
        </w:rPr>
        <w:t>须提供设备有效的购买发票或购买合同或有效期内的租赁合同复印件，加盖响应人公章。不清晰或未提供均不得分。非响应人名义租赁或拥有的不得分。</w:t>
      </w:r>
    </w:p>
    <w:p>
      <w:pPr>
        <w:pStyle w:val="style4099"/>
        <w:numPr>
          <w:ilvl w:val="0"/>
          <w:numId w:val="0"/>
        </w:numPr>
        <w:ind w:leftChars="200"/>
        <w:jc w:val="center"/>
        <w:rPr>
          <w:rFonts w:ascii="仿宋" w:cs="仿宋" w:eastAsia="仿宋" w:hAnsi="仿宋" w:hint="eastAsia"/>
          <w:b/>
          <w:bCs w:val="false"/>
          <w:sz w:val="32"/>
          <w:szCs w:val="32"/>
          <w:highlight w:val="none"/>
          <w:lang w:val="en-US" w:eastAsia="zh-CN"/>
        </w:rPr>
      </w:pPr>
    </w:p>
    <w:p>
      <w:pPr>
        <w:pStyle w:val="style4099"/>
        <w:numPr>
          <w:ilvl w:val="0"/>
          <w:numId w:val="0"/>
        </w:numPr>
        <w:ind w:leftChars="200"/>
        <w:jc w:val="center"/>
        <w:rPr>
          <w:rFonts w:ascii="仿宋" w:cs="仿宋" w:eastAsia="仿宋" w:hAnsi="仿宋" w:hint="eastAsia"/>
          <w:b/>
          <w:bCs w:val="false"/>
          <w:sz w:val="32"/>
          <w:szCs w:val="32"/>
          <w:highlight w:val="none"/>
          <w:lang w:val="en-US" w:eastAsia="zh-CN"/>
        </w:rPr>
      </w:pPr>
    </w:p>
    <w:p>
      <w:pPr>
        <w:pStyle w:val="style4099"/>
        <w:numPr>
          <w:ilvl w:val="0"/>
          <w:numId w:val="0"/>
        </w:numPr>
        <w:ind w:leftChars="200"/>
        <w:jc w:val="center"/>
        <w:rPr>
          <w:rFonts w:ascii="仿宋" w:cs="仿宋" w:eastAsia="仿宋" w:hAnsi="仿宋" w:hint="eastAsia"/>
          <w:b/>
          <w:bCs w:val="false"/>
          <w:sz w:val="32"/>
          <w:szCs w:val="32"/>
          <w:highlight w:val="none"/>
          <w:lang w:val="en-US" w:eastAsia="zh-CN"/>
        </w:rPr>
      </w:pPr>
    </w:p>
    <w:p>
      <w:pPr>
        <w:pStyle w:val="style4099"/>
        <w:numPr>
          <w:ilvl w:val="0"/>
          <w:numId w:val="0"/>
        </w:numPr>
        <w:ind w:leftChars="200"/>
        <w:jc w:val="center"/>
        <w:rPr>
          <w:rFonts w:ascii="仿宋" w:cs="仿宋" w:eastAsia="仿宋" w:hAnsi="仿宋" w:hint="eastAsia"/>
          <w:b/>
          <w:bCs w:val="false"/>
          <w:sz w:val="32"/>
          <w:szCs w:val="32"/>
          <w:highlight w:val="none"/>
          <w:lang w:val="en-US" w:eastAsia="zh-CN"/>
        </w:rPr>
      </w:pPr>
    </w:p>
    <w:p>
      <w:pPr>
        <w:pStyle w:val="style4099"/>
        <w:numPr>
          <w:ilvl w:val="0"/>
          <w:numId w:val="0"/>
        </w:numPr>
        <w:ind w:leftChars="200"/>
        <w:jc w:val="center"/>
        <w:rPr>
          <w:rFonts w:ascii="仿宋" w:cs="仿宋" w:eastAsia="仿宋" w:hAnsi="仿宋" w:hint="eastAsia"/>
          <w:b/>
          <w:bCs w:val="false"/>
          <w:sz w:val="32"/>
          <w:szCs w:val="32"/>
          <w:highlight w:val="none"/>
          <w:lang w:val="en-US" w:eastAsia="zh-CN"/>
        </w:rPr>
      </w:pPr>
      <w:r>
        <w:rPr>
          <w:rFonts w:ascii="仿宋" w:cs="仿宋" w:eastAsia="仿宋" w:hAnsi="仿宋" w:hint="eastAsia"/>
          <w:b/>
          <w:bCs w:val="false"/>
          <w:sz w:val="32"/>
          <w:szCs w:val="32"/>
          <w:highlight w:val="none"/>
          <w:lang w:val="en-US" w:eastAsia="zh-CN"/>
        </w:rPr>
        <w:t>8、团队人员</w:t>
      </w:r>
      <w:r>
        <w:rPr>
          <w:rFonts w:ascii="仿宋" w:cs="仿宋" w:eastAsia="仿宋" w:hAnsi="仿宋" w:hint="eastAsia"/>
          <w:b/>
          <w:bCs w:val="false"/>
          <w:sz w:val="22"/>
          <w:szCs w:val="22"/>
          <w:highlight w:val="none"/>
          <w:lang w:val="en-US" w:eastAsia="zh-CN"/>
        </w:rPr>
        <w:t>（如有）</w:t>
      </w:r>
    </w:p>
    <w:p>
      <w:pPr>
        <w:pStyle w:val="style66"/>
        <w:spacing w:lineRule="auto" w:line="364"/>
        <w:ind w:right="706" w:rightChars="0"/>
        <w:rPr>
          <w:rFonts w:ascii="仿宋" w:cs="仿宋" w:eastAsia="仿宋" w:hAnsi="仿宋" w:hint="eastAsia"/>
          <w:sz w:val="24"/>
          <w:szCs w:val="36"/>
          <w:lang w:val="en-US" w:eastAsia="zh-CN"/>
        </w:rPr>
      </w:pPr>
      <w:r>
        <w:rPr>
          <w:rFonts w:ascii="仿宋" w:cs="仿宋" w:eastAsia="仿宋" w:hAnsi="仿宋" w:hint="eastAsia"/>
        </w:rPr>
        <w:t>采购项目名称：中山大学孙逸仙纪念医院南北院区及南海精准免疫转化创新中心洁净空调滤网采购项目</w:t>
      </w:r>
    </w:p>
    <w:tbl>
      <w:tblPr>
        <w:tblStyle w:val="style105"/>
        <w:tblW w:w="8155"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736"/>
        <w:gridCol w:w="1147"/>
        <w:gridCol w:w="970"/>
        <w:gridCol w:w="2150"/>
        <w:gridCol w:w="1128"/>
        <w:gridCol w:w="2024"/>
      </w:tblGrid>
      <w:tr>
        <w:trPr>
          <w:trHeight w:val="599" w:hRule="atLeast"/>
          <w:jc w:val="center"/>
        </w:trPr>
        <w:tc>
          <w:tcPr>
            <w:tcW w:w="736" w:type="dxa"/>
            <w:tcBorders>
              <w:top w:val="single" w:sz="12" w:space="0" w:color="auto"/>
              <w:left w:val="single" w:sz="1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jc w:val="center"/>
              <w:rPr>
                <w:rFonts w:ascii="仿宋" w:cs="仿宋" w:eastAsia="仿宋" w:hAnsi="仿宋" w:hint="eastAsia"/>
              </w:rPr>
            </w:pPr>
            <w:r>
              <w:rPr>
                <w:rFonts w:ascii="仿宋" w:cs="仿宋" w:eastAsia="仿宋" w:hAnsi="仿宋" w:hint="eastAsia"/>
              </w:rPr>
              <w:t>序号</w:t>
            </w:r>
          </w:p>
        </w:tc>
        <w:tc>
          <w:tcPr>
            <w:tcW w:w="1147" w:type="dxa"/>
            <w:tcBorders>
              <w:top w:val="single" w:sz="12" w:space="0" w:color="auto"/>
              <w:left w:val="single" w:sz="2" w:space="0" w:color="auto"/>
              <w:bottom w:val="single" w:sz="2" w:space="0" w:color="auto"/>
              <w:right w:val="single" w:sz="2" w:space="0" w:color="auto"/>
            </w:tcBorders>
            <w:vAlign w:val="center"/>
          </w:tcPr>
          <w:p>
            <w:pPr>
              <w:pStyle w:val="style4109"/>
              <w:keepNext w:val="false"/>
              <w:keepLines w:val="false"/>
              <w:suppressLineNumbers w:val="false"/>
              <w:adjustRightInd/>
              <w:spacing w:before="0" w:beforeAutospacing="false" w:after="0" w:afterAutospacing="false" w:lineRule="auto" w:line="360"/>
              <w:ind w:left="0" w:right="0"/>
              <w:jc w:val="center"/>
              <w:rPr>
                <w:rFonts w:ascii="仿宋" w:cs="仿宋" w:eastAsia="仿宋" w:hAnsi="仿宋" w:hint="eastAsia"/>
                <w:spacing w:val="0"/>
                <w:kern w:val="2"/>
                <w:sz w:val="21"/>
                <w:szCs w:val="24"/>
              </w:rPr>
            </w:pPr>
            <w:r>
              <w:rPr>
                <w:rFonts w:ascii="仿宋" w:cs="仿宋" w:eastAsia="仿宋" w:hAnsi="仿宋" w:hint="eastAsia"/>
                <w:spacing w:val="0"/>
                <w:kern w:val="2"/>
                <w:sz w:val="21"/>
                <w:szCs w:val="24"/>
              </w:rPr>
              <w:t>姓名</w:t>
            </w:r>
          </w:p>
        </w:tc>
        <w:tc>
          <w:tcPr>
            <w:tcW w:w="970" w:type="dxa"/>
            <w:tcBorders>
              <w:top w:val="single" w:sz="1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jc w:val="center"/>
              <w:rPr>
                <w:rFonts w:ascii="仿宋" w:cs="仿宋" w:eastAsia="仿宋" w:hAnsi="仿宋" w:hint="eastAsia"/>
              </w:rPr>
            </w:pPr>
            <w:r>
              <w:rPr>
                <w:rFonts w:ascii="仿宋" w:cs="仿宋" w:eastAsia="仿宋" w:hAnsi="仿宋" w:hint="eastAsia"/>
              </w:rPr>
              <w:t>年龄</w:t>
            </w:r>
          </w:p>
        </w:tc>
        <w:tc>
          <w:tcPr>
            <w:tcW w:w="2150" w:type="dxa"/>
            <w:tcBorders>
              <w:top w:val="single" w:sz="1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jc w:val="center"/>
              <w:rPr>
                <w:rFonts w:ascii="仿宋" w:cs="仿宋" w:eastAsia="仿宋" w:hAnsi="仿宋" w:hint="eastAsia"/>
                <w:lang w:val="en-US" w:eastAsia="zh-CN"/>
              </w:rPr>
            </w:pPr>
            <w:r>
              <w:rPr>
                <w:rFonts w:ascii="仿宋" w:cs="仿宋" w:eastAsia="仿宋" w:hAnsi="仿宋" w:hint="eastAsia"/>
                <w:lang w:val="en-US" w:eastAsia="zh-CN"/>
              </w:rPr>
              <w:t>资格证书</w:t>
            </w:r>
          </w:p>
        </w:tc>
        <w:tc>
          <w:tcPr>
            <w:tcW w:w="1128" w:type="dxa"/>
            <w:tcBorders>
              <w:top w:val="single" w:sz="1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jc w:val="center"/>
              <w:rPr>
                <w:rFonts w:ascii="仿宋" w:cs="仿宋" w:eastAsia="仿宋" w:hAnsi="仿宋" w:hint="eastAsia"/>
              </w:rPr>
            </w:pPr>
            <w:r>
              <w:rPr>
                <w:rFonts w:ascii="仿宋" w:cs="仿宋" w:eastAsia="仿宋" w:hAnsi="仿宋" w:hint="eastAsia"/>
              </w:rPr>
              <w:t>经验年限</w:t>
            </w:r>
          </w:p>
        </w:tc>
        <w:tc>
          <w:tcPr>
            <w:tcW w:w="2024" w:type="dxa"/>
            <w:tcBorders>
              <w:top w:val="single" w:sz="12" w:space="0" w:color="auto"/>
              <w:left w:val="single" w:sz="2" w:space="0" w:color="auto"/>
              <w:bottom w:val="single" w:sz="2" w:space="0" w:color="auto"/>
              <w:right w:val="single" w:sz="12" w:space="0" w:color="auto"/>
            </w:tcBorders>
            <w:vAlign w:val="center"/>
          </w:tcPr>
          <w:p>
            <w:pPr>
              <w:pStyle w:val="style0"/>
              <w:keepNext w:val="false"/>
              <w:keepLines w:val="false"/>
              <w:suppressLineNumbers w:val="false"/>
              <w:spacing w:before="0" w:beforeAutospacing="false" w:after="0" w:afterAutospacing="false" w:lineRule="auto" w:line="360"/>
              <w:ind w:left="0" w:right="0"/>
              <w:jc w:val="center"/>
              <w:rPr>
                <w:rFonts w:ascii="仿宋" w:cs="仿宋" w:eastAsia="仿宋" w:hAnsi="仿宋" w:hint="eastAsia"/>
              </w:rPr>
            </w:pPr>
            <w:r>
              <w:rPr>
                <w:rFonts w:ascii="仿宋" w:cs="仿宋" w:eastAsia="仿宋" w:hAnsi="仿宋" w:hint="eastAsia"/>
              </w:rPr>
              <w:t>本项目拟担任职务</w:t>
            </w:r>
          </w:p>
        </w:tc>
      </w:tr>
      <w:tr>
        <w:tblPrEx/>
        <w:trPr>
          <w:trHeight w:val="567" w:hRule="atLeast"/>
          <w:jc w:val="center"/>
        </w:trPr>
        <w:tc>
          <w:tcPr>
            <w:tcW w:w="736" w:type="dxa"/>
            <w:tcBorders>
              <w:top w:val="single" w:sz="2" w:space="0" w:color="auto"/>
              <w:left w:val="single" w:sz="1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1147"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970"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2150"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240"/>
              <w:ind w:left="0" w:right="0"/>
              <w:jc w:val="both"/>
              <w:rPr>
                <w:rFonts w:ascii="仿宋" w:cs="仿宋" w:eastAsia="仿宋" w:hAnsi="仿宋" w:hint="eastAsia"/>
                <w:lang w:val="en-US" w:eastAsia="zh-CN"/>
              </w:rPr>
            </w:pPr>
          </w:p>
        </w:tc>
        <w:tc>
          <w:tcPr>
            <w:tcW w:w="1128"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2024" w:type="dxa"/>
            <w:tcBorders>
              <w:top w:val="single" w:sz="2" w:space="0" w:color="auto"/>
              <w:left w:val="single" w:sz="2" w:space="0" w:color="auto"/>
              <w:bottom w:val="single" w:sz="2" w:space="0" w:color="auto"/>
              <w:right w:val="single" w:sz="12" w:space="0" w:color="auto"/>
            </w:tcBorders>
            <w:vAlign w:val="center"/>
          </w:tcPr>
          <w:p>
            <w:pPr>
              <w:pStyle w:val="style0"/>
              <w:keepNext w:val="false"/>
              <w:keepLines w:val="false"/>
              <w:suppressLineNumbers w:val="false"/>
              <w:spacing w:before="0" w:beforeAutospacing="false" w:after="0" w:afterAutospacing="false" w:lineRule="auto" w:line="360"/>
              <w:ind w:left="0" w:right="0"/>
              <w:jc w:val="center"/>
              <w:rPr>
                <w:rFonts w:ascii="仿宋" w:cs="仿宋" w:eastAsia="仿宋" w:hAnsi="仿宋" w:hint="eastAsia"/>
                <w:lang w:val="en-US" w:eastAsia="zh-CN"/>
              </w:rPr>
            </w:pPr>
            <w:r>
              <w:rPr>
                <w:rFonts w:ascii="仿宋" w:cs="仿宋" w:eastAsia="仿宋" w:hAnsi="仿宋" w:hint="eastAsia"/>
                <w:lang w:eastAsia="zh-CN"/>
              </w:rPr>
              <w:t>……</w:t>
            </w:r>
          </w:p>
        </w:tc>
      </w:tr>
      <w:tr>
        <w:tblPrEx/>
        <w:trPr>
          <w:trHeight w:val="567" w:hRule="atLeast"/>
          <w:jc w:val="center"/>
        </w:trPr>
        <w:tc>
          <w:tcPr>
            <w:tcW w:w="736" w:type="dxa"/>
            <w:tcBorders>
              <w:top w:val="single" w:sz="2" w:space="0" w:color="auto"/>
              <w:left w:val="single" w:sz="1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1147"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970"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2150"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240"/>
              <w:ind w:left="0" w:right="0"/>
              <w:jc w:val="both"/>
              <w:rPr>
                <w:rFonts w:ascii="仿宋" w:cs="仿宋" w:eastAsia="仿宋" w:hAnsi="仿宋" w:hint="eastAsia"/>
              </w:rPr>
            </w:pPr>
          </w:p>
        </w:tc>
        <w:tc>
          <w:tcPr>
            <w:tcW w:w="1128"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2024" w:type="dxa"/>
            <w:tcBorders>
              <w:top w:val="single" w:sz="2" w:space="0" w:color="auto"/>
              <w:left w:val="single" w:sz="2" w:space="0" w:color="auto"/>
              <w:bottom w:val="single" w:sz="2" w:space="0" w:color="auto"/>
              <w:right w:val="single" w:sz="12" w:space="0" w:color="auto"/>
            </w:tcBorders>
            <w:vAlign w:val="center"/>
          </w:tcPr>
          <w:p>
            <w:pPr>
              <w:pStyle w:val="style0"/>
              <w:keepNext w:val="false"/>
              <w:keepLines w:val="false"/>
              <w:suppressLineNumbers w:val="false"/>
              <w:spacing w:before="0" w:beforeAutospacing="false" w:after="0" w:afterAutospacing="false" w:lineRule="auto" w:line="360"/>
              <w:ind w:left="0" w:right="0"/>
              <w:jc w:val="center"/>
              <w:rPr>
                <w:rFonts w:ascii="仿宋" w:cs="仿宋" w:eastAsia="仿宋" w:hAnsi="仿宋" w:hint="eastAsia"/>
                <w:lang w:val="en-US" w:eastAsia="zh-CN"/>
              </w:rPr>
            </w:pPr>
          </w:p>
        </w:tc>
      </w:tr>
      <w:tr>
        <w:tblPrEx/>
        <w:trPr>
          <w:trHeight w:val="567" w:hRule="atLeast"/>
          <w:jc w:val="center"/>
        </w:trPr>
        <w:tc>
          <w:tcPr>
            <w:tcW w:w="736" w:type="dxa"/>
            <w:tcBorders>
              <w:top w:val="single" w:sz="2" w:space="0" w:color="auto"/>
              <w:left w:val="single" w:sz="1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1147"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970"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2150"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240"/>
              <w:ind w:left="0" w:right="0"/>
              <w:jc w:val="both"/>
              <w:rPr>
                <w:rFonts w:ascii="仿宋" w:cs="仿宋" w:eastAsia="仿宋" w:hAnsi="仿宋" w:hint="eastAsia"/>
              </w:rPr>
            </w:pPr>
          </w:p>
        </w:tc>
        <w:tc>
          <w:tcPr>
            <w:tcW w:w="1128"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2024" w:type="dxa"/>
            <w:tcBorders>
              <w:top w:val="single" w:sz="2" w:space="0" w:color="auto"/>
              <w:left w:val="single" w:sz="2" w:space="0" w:color="auto"/>
              <w:bottom w:val="single" w:sz="2" w:space="0" w:color="auto"/>
              <w:right w:val="single" w:sz="12" w:space="0" w:color="auto"/>
            </w:tcBorders>
            <w:vAlign w:val="center"/>
          </w:tcPr>
          <w:p>
            <w:pPr>
              <w:pStyle w:val="style0"/>
              <w:keepNext w:val="false"/>
              <w:keepLines w:val="false"/>
              <w:suppressLineNumbers w:val="false"/>
              <w:spacing w:before="0" w:beforeAutospacing="false" w:after="0" w:afterAutospacing="false" w:lineRule="auto" w:line="360"/>
              <w:ind w:left="0" w:right="0"/>
              <w:jc w:val="center"/>
              <w:rPr>
                <w:rFonts w:ascii="仿宋" w:cs="仿宋" w:eastAsia="仿宋" w:hAnsi="仿宋" w:hint="eastAsia"/>
                <w:lang w:eastAsia="zh-CN"/>
              </w:rPr>
            </w:pPr>
          </w:p>
        </w:tc>
      </w:tr>
      <w:tr>
        <w:tblPrEx/>
        <w:trPr>
          <w:trHeight w:val="567" w:hRule="atLeast"/>
          <w:jc w:val="center"/>
        </w:trPr>
        <w:tc>
          <w:tcPr>
            <w:tcW w:w="736" w:type="dxa"/>
            <w:tcBorders>
              <w:top w:val="single" w:sz="2" w:space="0" w:color="auto"/>
              <w:left w:val="single" w:sz="1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1147"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970"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2150"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1128"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2024" w:type="dxa"/>
            <w:tcBorders>
              <w:top w:val="single" w:sz="2" w:space="0" w:color="auto"/>
              <w:left w:val="single" w:sz="2" w:space="0" w:color="auto"/>
              <w:bottom w:val="single" w:sz="2" w:space="0" w:color="auto"/>
              <w:right w:val="single" w:sz="12" w:space="0" w:color="auto"/>
            </w:tcBorders>
            <w:vAlign w:val="center"/>
          </w:tcPr>
          <w:p>
            <w:pPr>
              <w:pStyle w:val="style0"/>
              <w:keepNext w:val="false"/>
              <w:keepLines w:val="false"/>
              <w:suppressLineNumbers w:val="false"/>
              <w:spacing w:before="0" w:beforeAutospacing="false" w:after="0" w:afterAutospacing="false" w:lineRule="auto" w:line="360"/>
              <w:ind w:left="0" w:right="0"/>
              <w:jc w:val="center"/>
              <w:rPr>
                <w:rFonts w:ascii="仿宋" w:cs="仿宋" w:eastAsia="仿宋" w:hAnsi="仿宋" w:hint="eastAsia"/>
                <w:lang w:val="en-US" w:eastAsia="zh-CN"/>
              </w:rPr>
            </w:pPr>
          </w:p>
        </w:tc>
      </w:tr>
      <w:tr>
        <w:tblPrEx/>
        <w:trPr>
          <w:trHeight w:val="567" w:hRule="atLeast"/>
          <w:jc w:val="center"/>
        </w:trPr>
        <w:tc>
          <w:tcPr>
            <w:tcW w:w="736" w:type="dxa"/>
            <w:tcBorders>
              <w:top w:val="single" w:sz="2" w:space="0" w:color="auto"/>
              <w:left w:val="single" w:sz="1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1147"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970"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2150"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1128"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2024" w:type="dxa"/>
            <w:tcBorders>
              <w:top w:val="single" w:sz="2" w:space="0" w:color="auto"/>
              <w:left w:val="single" w:sz="2" w:space="0" w:color="auto"/>
              <w:bottom w:val="single" w:sz="2" w:space="0" w:color="auto"/>
              <w:right w:val="single" w:sz="12" w:space="0" w:color="auto"/>
            </w:tcBorders>
            <w:vAlign w:val="center"/>
          </w:tcPr>
          <w:p>
            <w:pPr>
              <w:pStyle w:val="style0"/>
              <w:keepNext w:val="false"/>
              <w:keepLines w:val="false"/>
              <w:suppressLineNumbers w:val="false"/>
              <w:spacing w:before="0" w:beforeAutospacing="false" w:after="0" w:afterAutospacing="false" w:lineRule="auto" w:line="360"/>
              <w:ind w:left="0" w:right="0"/>
              <w:jc w:val="center"/>
              <w:rPr>
                <w:rFonts w:ascii="仿宋" w:cs="仿宋" w:eastAsia="仿宋" w:hAnsi="仿宋" w:hint="eastAsia"/>
              </w:rPr>
            </w:pPr>
          </w:p>
        </w:tc>
      </w:tr>
      <w:tr>
        <w:tblPrEx/>
        <w:trPr>
          <w:trHeight w:val="567" w:hRule="atLeast"/>
          <w:jc w:val="center"/>
        </w:trPr>
        <w:tc>
          <w:tcPr>
            <w:tcW w:w="736" w:type="dxa"/>
            <w:tcBorders>
              <w:top w:val="single" w:sz="2" w:space="0" w:color="auto"/>
              <w:left w:val="single" w:sz="1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1147"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970"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2150"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1128"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2024" w:type="dxa"/>
            <w:tcBorders>
              <w:top w:val="single" w:sz="2" w:space="0" w:color="auto"/>
              <w:left w:val="single" w:sz="2" w:space="0" w:color="auto"/>
              <w:bottom w:val="single" w:sz="2" w:space="0" w:color="auto"/>
              <w:right w:val="single" w:sz="12" w:space="0" w:color="auto"/>
            </w:tcBorders>
            <w:vAlign w:val="center"/>
          </w:tcPr>
          <w:p>
            <w:pPr>
              <w:pStyle w:val="style0"/>
              <w:keepNext w:val="false"/>
              <w:keepLines w:val="false"/>
              <w:suppressLineNumbers w:val="false"/>
              <w:spacing w:before="0" w:beforeAutospacing="false" w:after="0" w:afterAutospacing="false" w:lineRule="auto" w:line="360"/>
              <w:ind w:left="0" w:right="0"/>
              <w:jc w:val="center"/>
              <w:rPr>
                <w:rFonts w:ascii="仿宋" w:cs="仿宋" w:eastAsia="仿宋" w:hAnsi="仿宋" w:hint="eastAsia"/>
                <w:lang w:eastAsia="zh-CN"/>
              </w:rPr>
            </w:pPr>
          </w:p>
        </w:tc>
      </w:tr>
      <w:tr>
        <w:tblPrEx/>
        <w:trPr>
          <w:trHeight w:val="567" w:hRule="atLeast"/>
          <w:jc w:val="center"/>
        </w:trPr>
        <w:tc>
          <w:tcPr>
            <w:tcW w:w="736" w:type="dxa"/>
            <w:tcBorders>
              <w:top w:val="single" w:sz="2" w:space="0" w:color="auto"/>
              <w:left w:val="single" w:sz="1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1147"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970"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2150"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1128" w:type="dxa"/>
            <w:tcBorders>
              <w:top w:val="single" w:sz="2" w:space="0" w:color="auto"/>
              <w:left w:val="single" w:sz="2" w:space="0" w:color="auto"/>
              <w:bottom w:val="single" w:sz="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2024" w:type="dxa"/>
            <w:tcBorders>
              <w:top w:val="single" w:sz="2" w:space="0" w:color="auto"/>
              <w:left w:val="single" w:sz="2" w:space="0" w:color="auto"/>
              <w:bottom w:val="single" w:sz="2" w:space="0" w:color="auto"/>
              <w:right w:val="single" w:sz="1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r>
      <w:tr>
        <w:tblPrEx/>
        <w:trPr>
          <w:trHeight w:val="567" w:hRule="atLeast"/>
          <w:jc w:val="center"/>
        </w:trPr>
        <w:tc>
          <w:tcPr>
            <w:tcW w:w="736" w:type="dxa"/>
            <w:tcBorders>
              <w:top w:val="single" w:sz="2" w:space="0" w:color="auto"/>
              <w:left w:val="single" w:sz="12" w:space="0" w:color="auto"/>
              <w:bottom w:val="single" w:sz="1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1147" w:type="dxa"/>
            <w:tcBorders>
              <w:top w:val="single" w:sz="2" w:space="0" w:color="auto"/>
              <w:left w:val="single" w:sz="2" w:space="0" w:color="auto"/>
              <w:bottom w:val="single" w:sz="1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970" w:type="dxa"/>
            <w:tcBorders>
              <w:top w:val="single" w:sz="2" w:space="0" w:color="auto"/>
              <w:left w:val="single" w:sz="2" w:space="0" w:color="auto"/>
              <w:bottom w:val="single" w:sz="1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2150" w:type="dxa"/>
            <w:tcBorders>
              <w:top w:val="single" w:sz="2" w:space="0" w:color="auto"/>
              <w:left w:val="single" w:sz="2" w:space="0" w:color="auto"/>
              <w:bottom w:val="single" w:sz="1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1128" w:type="dxa"/>
            <w:tcBorders>
              <w:top w:val="single" w:sz="2" w:space="0" w:color="auto"/>
              <w:left w:val="single" w:sz="2" w:space="0" w:color="auto"/>
              <w:bottom w:val="single" w:sz="12" w:space="0" w:color="auto"/>
              <w:right w:val="single" w:sz="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c>
          <w:tcPr>
            <w:tcW w:w="2024" w:type="dxa"/>
            <w:tcBorders>
              <w:top w:val="single" w:sz="2" w:space="0" w:color="auto"/>
              <w:left w:val="single" w:sz="2" w:space="0" w:color="auto"/>
              <w:bottom w:val="single" w:sz="12" w:space="0" w:color="auto"/>
              <w:right w:val="single" w:sz="12" w:space="0" w:color="auto"/>
            </w:tcBorders>
            <w:vAlign w:val="center"/>
          </w:tcPr>
          <w:p>
            <w:pPr>
              <w:pStyle w:val="style0"/>
              <w:keepNext w:val="false"/>
              <w:keepLines w:val="false"/>
              <w:suppressLineNumbers w:val="false"/>
              <w:spacing w:before="0" w:beforeAutospacing="false" w:after="0" w:afterAutospacing="false" w:lineRule="auto" w:line="360"/>
              <w:ind w:left="0" w:right="0" w:firstLine="420" w:firstLineChars="200"/>
              <w:jc w:val="center"/>
              <w:rPr>
                <w:rFonts w:ascii="仿宋" w:cs="仿宋" w:eastAsia="仿宋" w:hAnsi="仿宋" w:hint="eastAsia"/>
              </w:rPr>
            </w:pPr>
          </w:p>
        </w:tc>
      </w:tr>
    </w:tbl>
    <w:p>
      <w:pPr>
        <w:pStyle w:val="style0"/>
        <w:jc w:val="both"/>
        <w:rPr>
          <w:rFonts w:ascii="仿宋" w:cs="仿宋" w:eastAsia="仿宋" w:hAnsi="仿宋" w:hint="eastAsia"/>
          <w:sz w:val="20"/>
          <w:szCs w:val="20"/>
        </w:rPr>
      </w:pPr>
    </w:p>
    <w:p>
      <w:pPr>
        <w:pStyle w:val="style4099"/>
        <w:ind w:left="0" w:leftChars="0" w:firstLine="0" w:firstLineChars="0"/>
        <w:rPr>
          <w:rFonts w:ascii="仿宋" w:cs="仿宋" w:eastAsia="仿宋" w:hAnsi="仿宋" w:hint="eastAsia"/>
          <w:color w:val="auto"/>
          <w:szCs w:val="21"/>
          <w:lang w:val="en-GB"/>
        </w:rPr>
      </w:pPr>
      <w:r>
        <w:rPr>
          <w:rFonts w:ascii="仿宋" w:cs="仿宋" w:eastAsia="仿宋" w:hAnsi="仿宋" w:hint="eastAsia"/>
          <w:color w:val="auto"/>
          <w:szCs w:val="21"/>
          <w:lang w:val="en-GB"/>
        </w:rPr>
        <w:t>注：1.响应人应如实填写拟</w:t>
      </w:r>
      <w:r>
        <w:rPr>
          <w:rFonts w:ascii="仿宋" w:cs="仿宋" w:eastAsia="仿宋" w:hAnsi="仿宋" w:hint="eastAsia"/>
          <w:color w:val="auto"/>
          <w:szCs w:val="21"/>
          <w:lang w:val="en-US" w:eastAsia="zh-CN"/>
        </w:rPr>
        <w:t>配备团队人员资质</w:t>
      </w:r>
      <w:r>
        <w:rPr>
          <w:rFonts w:ascii="仿宋" w:cs="仿宋" w:eastAsia="仿宋" w:hAnsi="仿宋" w:hint="eastAsia"/>
          <w:color w:val="auto"/>
          <w:szCs w:val="21"/>
          <w:lang w:val="en-GB"/>
        </w:rPr>
        <w:t>情况，不得弄虚作假；</w:t>
      </w:r>
    </w:p>
    <w:p>
      <w:pPr>
        <w:pStyle w:val="style0"/>
        <w:jc w:val="both"/>
        <w:rPr>
          <w:rFonts w:ascii="仿宋" w:cs="仿宋" w:eastAsia="仿宋" w:hAnsi="仿宋" w:hint="eastAsia"/>
          <w:sz w:val="20"/>
          <w:szCs w:val="20"/>
        </w:rPr>
      </w:pPr>
      <w:r>
        <w:rPr>
          <w:rFonts w:ascii="仿宋" w:cs="仿宋" w:eastAsia="仿宋" w:hAnsi="仿宋" w:hint="eastAsia"/>
          <w:color w:val="auto"/>
          <w:szCs w:val="21"/>
          <w:lang w:val="en-GB"/>
        </w:rPr>
        <w:t>2.请在表格下方附上所列人员的相关证明资料</w:t>
      </w:r>
      <w:r>
        <w:rPr>
          <w:rFonts w:ascii="仿宋" w:cs="仿宋" w:eastAsia="仿宋" w:hAnsi="仿宋" w:hint="eastAsia"/>
          <w:color w:val="auto"/>
          <w:szCs w:val="21"/>
          <w:lang w:val="en-GB" w:eastAsia="zh-CN"/>
        </w:rPr>
        <w:t>：须同时提供证书复印件和供应商为证书持有人购买的自2022年</w:t>
      </w:r>
      <w:r>
        <w:rPr>
          <w:rFonts w:ascii="仿宋" w:cs="仿宋" w:eastAsia="仿宋" w:hAnsi="仿宋" w:hint="eastAsia"/>
          <w:color w:val="auto"/>
          <w:szCs w:val="21"/>
          <w:lang w:val="en-US" w:eastAsia="zh-CN"/>
        </w:rPr>
        <w:t>8</w:t>
      </w:r>
      <w:r>
        <w:rPr>
          <w:rFonts w:ascii="仿宋" w:cs="仿宋" w:eastAsia="仿宋" w:hAnsi="仿宋" w:hint="eastAsia"/>
          <w:color w:val="auto"/>
          <w:szCs w:val="21"/>
          <w:lang w:val="en-GB" w:eastAsia="zh-CN"/>
        </w:rPr>
        <w:t>月</w:t>
      </w:r>
      <w:r>
        <w:rPr>
          <w:rFonts w:ascii="仿宋" w:cs="仿宋" w:eastAsia="仿宋" w:hAnsi="仿宋" w:hint="eastAsia"/>
          <w:sz w:val="20"/>
          <w:szCs w:val="20"/>
        </w:rPr>
        <w:t>以来</w:t>
      </w:r>
      <w:r>
        <w:rPr>
          <w:rFonts w:ascii="仿宋" w:cs="仿宋" w:eastAsia="仿宋" w:hAnsi="仿宋" w:hint="eastAsia"/>
          <w:color w:val="auto"/>
          <w:szCs w:val="21"/>
          <w:lang w:val="en-GB" w:eastAsia="zh-CN"/>
        </w:rPr>
        <w:t>至今任意</w:t>
      </w:r>
      <w:r>
        <w:rPr>
          <w:rFonts w:ascii="仿宋" w:cs="仿宋" w:eastAsia="仿宋" w:hAnsi="仿宋" w:hint="eastAsia"/>
          <w:color w:val="auto"/>
          <w:szCs w:val="21"/>
          <w:lang w:val="en-US" w:eastAsia="zh-CN"/>
        </w:rPr>
        <w:t>1</w:t>
      </w:r>
      <w:r>
        <w:rPr>
          <w:rFonts w:ascii="仿宋" w:cs="仿宋" w:eastAsia="仿宋" w:hAnsi="仿宋" w:hint="eastAsia"/>
          <w:color w:val="auto"/>
          <w:szCs w:val="21"/>
          <w:lang w:val="en-GB" w:eastAsia="zh-CN"/>
        </w:rPr>
        <w:t>个月的社保证明，证明资料缺一不可，加盖供应商公章。</w:t>
      </w: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360"/>
        <w:jc w:val="center"/>
        <w:textAlignment w:val="auto"/>
        <w:rPr>
          <w:rFonts w:ascii="仿宋" w:cs="仿宋" w:eastAsia="仿宋" w:hAnsi="仿宋" w:hint="eastAsia"/>
          <w:b/>
          <w:bCs/>
          <w:sz w:val="40"/>
          <w:szCs w:val="40"/>
          <w:highlight w:val="none"/>
          <w:lang w:val="en-US" w:eastAsia="zh-CN"/>
        </w:rPr>
      </w:pPr>
    </w:p>
    <w:p>
      <w:pPr>
        <w:pStyle w:val="style4099"/>
        <w:numPr>
          <w:ilvl w:val="0"/>
          <w:numId w:val="0"/>
        </w:numPr>
        <w:ind w:leftChars="200"/>
        <w:jc w:val="center"/>
        <w:rPr>
          <w:rFonts w:ascii="宋体" w:cs="宋体" w:hAnsi="宋体" w:hint="eastAsia"/>
          <w:b/>
          <w:bCs w:val="false"/>
          <w:sz w:val="32"/>
          <w:szCs w:val="32"/>
          <w:highlight w:val="none"/>
          <w:lang w:val="en-US" w:eastAsia="zh-CN"/>
        </w:rPr>
      </w:pPr>
    </w:p>
    <w:p>
      <w:pPr>
        <w:pStyle w:val="style4099"/>
        <w:numPr>
          <w:ilvl w:val="0"/>
          <w:numId w:val="0"/>
        </w:numPr>
        <w:ind w:leftChars="200"/>
        <w:jc w:val="center"/>
        <w:rPr>
          <w:rFonts w:ascii="宋体" w:cs="宋体" w:hAnsi="宋体" w:hint="eastAsia"/>
          <w:b/>
          <w:bCs w:val="false"/>
          <w:sz w:val="32"/>
          <w:szCs w:val="32"/>
          <w:highlight w:val="none"/>
          <w:lang w:val="en-US" w:eastAsia="zh-CN"/>
        </w:rPr>
      </w:pP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360"/>
        <w:jc w:val="center"/>
        <w:textAlignment w:val="auto"/>
        <w:rPr>
          <w:rFonts w:ascii="黑体" w:cs="黑体" w:eastAsia="黑体" w:hAnsi="黑体" w:hint="eastAsia"/>
          <w:b/>
          <w:bCs/>
          <w:sz w:val="40"/>
          <w:szCs w:val="40"/>
          <w:highlight w:val="none"/>
          <w:lang w:val="en-US" w:eastAsia="zh-CN"/>
        </w:rPr>
      </w:pPr>
    </w:p>
    <w:p>
      <w:pPr>
        <w:pStyle w:val="style1"/>
        <w:rPr>
          <w:rFonts w:ascii="黑体" w:cs="黑体" w:eastAsia="黑体" w:hAnsi="黑体" w:hint="eastAsia"/>
          <w:b/>
          <w:bCs/>
          <w:sz w:val="40"/>
          <w:szCs w:val="40"/>
          <w:highlight w:val="none"/>
          <w:lang w:val="en-US" w:eastAsia="zh-CN"/>
        </w:rPr>
      </w:pPr>
    </w:p>
    <w:p>
      <w:pPr>
        <w:pStyle w:val="style0"/>
        <w:rPr>
          <w:rFonts w:hint="eastAsia"/>
          <w:lang w:val="en-US" w:eastAsia="zh-CN"/>
        </w:rPr>
      </w:pPr>
    </w:p>
    <w:p>
      <w:pPr>
        <w:pStyle w:val="style0"/>
        <w:rPr>
          <w:rFonts w:ascii="黑体" w:cs="黑体" w:eastAsia="黑体" w:hAnsi="黑体" w:hint="eastAsia"/>
          <w:b/>
          <w:bCs/>
          <w:sz w:val="40"/>
          <w:szCs w:val="40"/>
          <w:highlight w:val="none"/>
          <w:lang w:val="en-US" w:eastAsia="zh-CN"/>
        </w:rPr>
      </w:pP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360"/>
        <w:jc w:val="center"/>
        <w:textAlignment w:val="auto"/>
        <w:rPr>
          <w:rFonts w:ascii="黑体" w:cs="黑体" w:eastAsia="黑体" w:hAnsi="黑体" w:hint="eastAsia"/>
          <w:b/>
          <w:bCs/>
          <w:sz w:val="40"/>
          <w:szCs w:val="40"/>
          <w:highlight w:val="none"/>
          <w:lang w:val="en-US" w:eastAsia="zh-CN"/>
        </w:rPr>
      </w:pP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360"/>
        <w:jc w:val="center"/>
        <w:textAlignment w:val="auto"/>
        <w:rPr>
          <w:rFonts w:ascii="宋体" w:cs="华文仿宋" w:hAnsi="宋体" w:hint="eastAsia"/>
          <w:b/>
          <w:bCs/>
          <w:sz w:val="32"/>
          <w:szCs w:val="32"/>
          <w:highlight w:val="none"/>
          <w:lang w:eastAsia="zh-CN"/>
        </w:rPr>
      </w:pPr>
      <w:r>
        <w:rPr>
          <w:rFonts w:ascii="黑体" w:cs="黑体" w:eastAsia="黑体" w:hAnsi="黑体" w:hint="eastAsia"/>
          <w:b/>
          <w:bCs/>
          <w:sz w:val="40"/>
          <w:szCs w:val="40"/>
          <w:highlight w:val="none"/>
          <w:lang w:val="en-US" w:eastAsia="zh-CN"/>
        </w:rPr>
        <w:t>四、技术评审</w:t>
      </w: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360"/>
        <w:jc w:val="center"/>
        <w:textAlignment w:val="auto"/>
        <w:rPr>
          <w:rFonts w:ascii="仿宋" w:cs="仿宋" w:eastAsia="仿宋" w:hAnsi="仿宋" w:hint="eastAsia"/>
          <w:b/>
          <w:bCs/>
          <w:sz w:val="36"/>
          <w:szCs w:val="36"/>
          <w:highlight w:val="none"/>
        </w:rPr>
      </w:pPr>
      <w:r>
        <w:rPr>
          <w:rFonts w:ascii="仿宋" w:cs="仿宋" w:eastAsia="仿宋" w:hAnsi="仿宋" w:hint="eastAsia"/>
          <w:b/>
          <w:bCs/>
          <w:sz w:val="36"/>
          <w:szCs w:val="36"/>
          <w:highlight w:val="none"/>
          <w:lang w:eastAsia="zh-CN"/>
        </w:rPr>
        <w:t>（</w:t>
      </w:r>
      <w:r>
        <w:rPr>
          <w:rFonts w:ascii="仿宋" w:cs="仿宋" w:eastAsia="仿宋" w:hAnsi="仿宋" w:hint="eastAsia"/>
          <w:b/>
          <w:bCs/>
          <w:sz w:val="36"/>
          <w:szCs w:val="36"/>
          <w:highlight w:val="none"/>
          <w:lang w:val="en-US" w:eastAsia="zh-CN"/>
        </w:rPr>
        <w:t>一）技术评审</w:t>
      </w:r>
      <w:r>
        <w:rPr>
          <w:rFonts w:ascii="仿宋" w:cs="仿宋" w:eastAsia="仿宋" w:hAnsi="仿宋" w:hint="eastAsia"/>
          <w:b/>
          <w:bCs/>
          <w:sz w:val="36"/>
          <w:szCs w:val="36"/>
          <w:highlight w:val="none"/>
        </w:rPr>
        <w:t>自查表</w:t>
      </w:r>
    </w:p>
    <w:tbl>
      <w:tblPr>
        <w:tblStyle w:val="style105"/>
        <w:tblW w:w="10385"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641"/>
        <w:gridCol w:w="1304"/>
        <w:gridCol w:w="5054"/>
        <w:gridCol w:w="1379"/>
        <w:gridCol w:w="2007"/>
      </w:tblGrid>
      <w:tr>
        <w:trPr>
          <w:trHeight w:val="397" w:hRule="atLeast"/>
          <w:jc w:val="center"/>
        </w:trPr>
        <w:tc>
          <w:tcPr>
            <w:tcW w:w="641"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right="0" w:rightChars="0"/>
              <w:jc w:val="center"/>
              <w:rPr>
                <w:rFonts w:ascii="仿宋" w:cs="仿宋" w:eastAsia="仿宋" w:hAnsi="仿宋" w:hint="eastAsia"/>
                <w:b w:val="false"/>
                <w:bCs/>
                <w:color w:val="auto"/>
                <w:sz w:val="21"/>
                <w:szCs w:val="21"/>
                <w:highlight w:val="none"/>
              </w:rPr>
            </w:pPr>
            <w:r>
              <w:rPr>
                <w:rFonts w:ascii="仿宋" w:cs="仿宋" w:eastAsia="仿宋" w:hAnsi="仿宋" w:hint="eastAsia"/>
                <w:b w:val="false"/>
                <w:bCs/>
                <w:color w:val="auto"/>
                <w:sz w:val="20"/>
                <w:szCs w:val="20"/>
                <w:highlight w:val="none"/>
              </w:rPr>
              <w:t>序号</w:t>
            </w:r>
          </w:p>
        </w:tc>
        <w:tc>
          <w:tcPr>
            <w:tcW w:w="1304"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right="0" w:rightChars="0"/>
              <w:jc w:val="center"/>
              <w:rPr>
                <w:rFonts w:ascii="仿宋" w:cs="仿宋" w:eastAsia="仿宋" w:hAnsi="仿宋" w:hint="eastAsia"/>
                <w:b w:val="false"/>
                <w:bCs/>
                <w:color w:val="auto"/>
                <w:sz w:val="21"/>
                <w:szCs w:val="21"/>
                <w:highlight w:val="none"/>
                <w:lang w:val="en-US"/>
              </w:rPr>
            </w:pPr>
            <w:r>
              <w:rPr>
                <w:rFonts w:ascii="仿宋" w:cs="仿宋" w:eastAsia="仿宋" w:hAnsi="仿宋" w:hint="eastAsia"/>
                <w:b w:val="false"/>
                <w:bCs/>
                <w:color w:val="auto"/>
                <w:sz w:val="21"/>
                <w:szCs w:val="21"/>
                <w:highlight w:val="none"/>
                <w:lang w:val="en-US" w:eastAsia="zh-CN"/>
              </w:rPr>
              <w:t>评审指标</w:t>
            </w:r>
          </w:p>
        </w:tc>
        <w:tc>
          <w:tcPr>
            <w:tcW w:w="5054"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right="0" w:rightChars="0"/>
              <w:jc w:val="center"/>
              <w:rPr>
                <w:rFonts w:ascii="仿宋" w:cs="仿宋" w:eastAsia="仿宋" w:hAnsi="仿宋" w:hint="eastAsia"/>
                <w:b w:val="false"/>
                <w:bCs/>
                <w:color w:val="auto"/>
                <w:sz w:val="21"/>
                <w:szCs w:val="21"/>
                <w:highlight w:val="none"/>
                <w:lang w:val="en-US" w:eastAsia="zh-CN"/>
              </w:rPr>
            </w:pPr>
            <w:r>
              <w:rPr>
                <w:rFonts w:ascii="仿宋" w:cs="仿宋" w:eastAsia="仿宋" w:hAnsi="仿宋" w:hint="eastAsia"/>
                <w:b w:val="false"/>
                <w:bCs/>
                <w:color w:val="auto"/>
                <w:sz w:val="21"/>
                <w:szCs w:val="21"/>
                <w:highlight w:val="none"/>
                <w:lang w:val="en-US" w:eastAsia="zh-CN"/>
              </w:rPr>
              <w:t>评审细则</w:t>
            </w:r>
          </w:p>
        </w:tc>
        <w:tc>
          <w:tcPr>
            <w:tcW w:w="1379"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right="0" w:rightChars="0"/>
              <w:jc w:val="center"/>
              <w:rPr>
                <w:rFonts w:ascii="仿宋" w:cs="仿宋" w:eastAsia="仿宋" w:hAnsi="仿宋" w:hint="eastAsia"/>
                <w:b w:val="false"/>
                <w:bCs/>
                <w:color w:val="auto"/>
                <w:sz w:val="21"/>
                <w:szCs w:val="21"/>
                <w:highlight w:val="none"/>
                <w:lang w:val="en-US" w:eastAsia="zh-CN"/>
              </w:rPr>
            </w:pPr>
            <w:r>
              <w:rPr>
                <w:rFonts w:ascii="仿宋" w:cs="仿宋" w:eastAsia="仿宋" w:hAnsi="仿宋" w:hint="eastAsia"/>
                <w:bCs/>
                <w:sz w:val="21"/>
                <w:szCs w:val="21"/>
                <w:lang w:val="en-US" w:eastAsia="zh-CN"/>
              </w:rPr>
              <w:t>提供情况</w:t>
            </w:r>
          </w:p>
        </w:tc>
        <w:tc>
          <w:tcPr>
            <w:tcW w:w="2007"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leftChars="0" w:right="0" w:rightChars="0" w:firstLine="0" w:firstLineChars="0"/>
              <w:jc w:val="center"/>
              <w:rPr>
                <w:rFonts w:ascii="仿宋" w:cs="仿宋" w:eastAsia="仿宋" w:hAnsi="仿宋" w:hint="eastAsia"/>
                <w:b w:val="false"/>
                <w:bCs/>
                <w:color w:val="auto"/>
                <w:sz w:val="21"/>
                <w:szCs w:val="21"/>
                <w:highlight w:val="none"/>
              </w:rPr>
            </w:pPr>
            <w:r>
              <w:rPr>
                <w:rFonts w:ascii="仿宋" w:cs="仿宋" w:eastAsia="仿宋" w:hAnsi="仿宋" w:hint="eastAsia"/>
                <w:b w:val="false"/>
                <w:bCs/>
                <w:color w:val="auto"/>
                <w:sz w:val="21"/>
                <w:szCs w:val="21"/>
                <w:highlight w:val="none"/>
              </w:rPr>
              <w:t>证明</w:t>
            </w:r>
            <w:r>
              <w:rPr>
                <w:rFonts w:ascii="仿宋" w:cs="仿宋" w:eastAsia="仿宋" w:hAnsi="仿宋" w:hint="eastAsia"/>
                <w:b w:val="false"/>
                <w:bCs/>
                <w:color w:val="auto"/>
                <w:sz w:val="21"/>
                <w:szCs w:val="21"/>
                <w:highlight w:val="none"/>
                <w:lang w:val="en-US" w:eastAsia="zh-CN"/>
              </w:rPr>
              <w:t>资料</w:t>
            </w:r>
            <w:r>
              <w:rPr>
                <w:rFonts w:ascii="仿宋" w:cs="仿宋" w:eastAsia="仿宋" w:hAnsi="仿宋" w:hint="eastAsia"/>
                <w:b w:val="false"/>
                <w:bCs/>
                <w:color w:val="auto"/>
                <w:sz w:val="21"/>
                <w:szCs w:val="21"/>
                <w:highlight w:val="none"/>
              </w:rPr>
              <w:t>（如有）</w:t>
            </w:r>
          </w:p>
        </w:tc>
      </w:tr>
      <w:tr>
        <w:tblPrEx/>
        <w:trPr>
          <w:trHeight w:val="1350" w:hRule="atLeast"/>
          <w:jc w:val="center"/>
        </w:trPr>
        <w:tc>
          <w:tcPr>
            <w:tcW w:w="641"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right="0" w:rightChars="0"/>
              <w:jc w:val="center"/>
              <w:rPr>
                <w:rFonts w:ascii="仿宋" w:cs="仿宋" w:eastAsia="仿宋" w:hAnsi="仿宋" w:hint="eastAsia"/>
                <w:color w:val="auto"/>
                <w:sz w:val="21"/>
                <w:szCs w:val="21"/>
                <w:highlight w:val="none"/>
                <w:lang w:val="en-US" w:eastAsia="zh-CN"/>
              </w:rPr>
            </w:pPr>
            <w:r>
              <w:rPr>
                <w:rFonts w:ascii="仿宋" w:cs="仿宋" w:eastAsia="仿宋" w:hAnsi="仿宋" w:hint="eastAsia"/>
                <w:color w:val="auto"/>
                <w:sz w:val="21"/>
                <w:szCs w:val="21"/>
                <w:highlight w:val="none"/>
                <w:lang w:val="en-US" w:eastAsia="zh-CN"/>
              </w:rPr>
              <w:t>1</w:t>
            </w:r>
          </w:p>
        </w:tc>
        <w:tc>
          <w:tcPr>
            <w:tcW w:w="1304"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 w:val="20"/>
                <w:szCs w:val="20"/>
                <w:vertAlign w:val="baseline"/>
                <w:lang w:val="en-US" w:eastAsia="zh-CN"/>
              </w:rPr>
            </w:pPr>
            <w:r>
              <w:rPr>
                <w:rFonts w:ascii="仿宋" w:cs="仿宋" w:eastAsia="仿宋" w:hAnsi="仿宋" w:hint="eastAsia"/>
                <w:sz w:val="20"/>
                <w:szCs w:val="20"/>
                <w:vertAlign w:val="baseline"/>
                <w:lang w:val="en-US" w:eastAsia="zh-CN"/>
              </w:rPr>
              <w:t>高效过滤器实物样品的比较</w:t>
            </w:r>
          </w:p>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color w:val="000000"/>
                <w:kern w:val="0"/>
                <w:sz w:val="20"/>
                <w:szCs w:val="20"/>
                <w:highlight w:val="none"/>
                <w:lang w:val="en-US" w:eastAsia="zh-CN"/>
              </w:rPr>
            </w:pPr>
            <w:r>
              <w:rPr>
                <w:rFonts w:ascii="仿宋" w:cs="仿宋" w:eastAsia="仿宋" w:hAnsi="仿宋" w:hint="eastAsia"/>
                <w:b/>
                <w:bCs/>
                <w:sz w:val="16"/>
                <w:szCs w:val="16"/>
                <w:vertAlign w:val="baseline"/>
                <w:lang w:val="en-US" w:eastAsia="zh-CN"/>
              </w:rPr>
              <w:t>（注：此项对供应商递交的样品（非检测报告）进行现场评审，不提供样品的不得分。）</w:t>
            </w:r>
          </w:p>
        </w:tc>
        <w:tc>
          <w:tcPr>
            <w:tcW w:w="5054" w:type="dxa"/>
            <w:tcBorders/>
            <w:vAlign w:val="center"/>
          </w:tcPr>
          <w:p>
            <w:pPr>
              <w:pStyle w:val="style4097"/>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jc w:val="left"/>
              <w:textAlignment w:val="auto"/>
              <w:rPr>
                <w:rFonts w:ascii="仿宋" w:cs="仿宋" w:eastAsia="仿宋" w:hAnsi="仿宋" w:hint="eastAsia"/>
                <w:sz w:val="20"/>
                <w:szCs w:val="20"/>
              </w:rPr>
            </w:pPr>
            <w:r>
              <w:rPr>
                <w:rFonts w:ascii="仿宋" w:cs="仿宋" w:eastAsia="仿宋" w:hAnsi="仿宋" w:hint="eastAsia"/>
                <w:sz w:val="20"/>
                <w:szCs w:val="20"/>
              </w:rPr>
              <w:t>根据供应商提供的高效过滤器实物样品进行评分：</w:t>
            </w:r>
          </w:p>
          <w:p>
            <w:pPr>
              <w:pStyle w:val="style4097"/>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jc w:val="left"/>
              <w:textAlignment w:val="auto"/>
              <w:rPr>
                <w:rFonts w:ascii="仿宋" w:cs="仿宋" w:eastAsia="仿宋" w:hAnsi="仿宋" w:hint="eastAsia"/>
                <w:sz w:val="20"/>
                <w:szCs w:val="20"/>
              </w:rPr>
            </w:pPr>
            <w:r>
              <w:rPr>
                <w:rFonts w:ascii="仿宋" w:cs="仿宋" w:eastAsia="仿宋" w:hAnsi="仿宋" w:hint="eastAsia"/>
                <w:sz w:val="20"/>
                <w:szCs w:val="20"/>
              </w:rPr>
              <w:t>铝框表面平整、整体牢固，滤材无破损、无脏污，密封胶无接缝，密封条接口平整、无缝隙的得3分。</w:t>
            </w:r>
          </w:p>
          <w:p>
            <w:pPr>
              <w:pStyle w:val="style4097"/>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jc w:val="left"/>
              <w:textAlignment w:val="auto"/>
              <w:rPr>
                <w:rFonts w:ascii="仿宋" w:cs="仿宋" w:eastAsia="仿宋" w:hAnsi="仿宋" w:hint="eastAsia"/>
                <w:sz w:val="20"/>
                <w:szCs w:val="20"/>
              </w:rPr>
            </w:pPr>
            <w:r>
              <w:rPr>
                <w:rFonts w:ascii="仿宋" w:cs="仿宋" w:eastAsia="仿宋" w:hAnsi="仿宋" w:hint="eastAsia"/>
                <w:sz w:val="20"/>
                <w:szCs w:val="20"/>
              </w:rPr>
              <w:t>铝框表面平整，有轻微晃动变形，滤材无破损、无脏污，密封胶无接缝，密封条接口平整、无缝隙的得2分。</w:t>
            </w:r>
          </w:p>
          <w:p>
            <w:pPr>
              <w:pStyle w:val="style4097"/>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jc w:val="left"/>
              <w:textAlignment w:val="auto"/>
              <w:rPr>
                <w:rFonts w:ascii="仿宋" w:cs="仿宋" w:eastAsia="仿宋" w:hAnsi="仿宋" w:hint="eastAsia"/>
                <w:sz w:val="20"/>
                <w:szCs w:val="20"/>
              </w:rPr>
            </w:pPr>
            <w:r>
              <w:rPr>
                <w:rFonts w:ascii="仿宋" w:cs="仿宋" w:eastAsia="仿宋" w:hAnsi="仿宋" w:hint="eastAsia"/>
                <w:sz w:val="20"/>
                <w:szCs w:val="20"/>
              </w:rPr>
              <w:t>铝框表面平整，有较大晃动变形，滤材完整无破损,无脏污，密封胶无接缝，密封条接口平整、无缝隙的得1分。</w:t>
            </w:r>
          </w:p>
          <w:p>
            <w:pPr>
              <w:pStyle w:val="style4097"/>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jc w:val="left"/>
              <w:textAlignment w:val="auto"/>
              <w:rPr>
                <w:rFonts w:ascii="仿宋" w:cs="仿宋" w:eastAsia="仿宋" w:hAnsi="仿宋" w:hint="eastAsia"/>
                <w:highlight w:val="none"/>
              </w:rPr>
            </w:pPr>
            <w:r>
              <w:rPr>
                <w:rFonts w:ascii="仿宋" w:cs="仿宋" w:eastAsia="仿宋" w:hAnsi="仿宋" w:hint="eastAsia"/>
                <w:sz w:val="20"/>
                <w:szCs w:val="20"/>
              </w:rPr>
              <w:t>其余的不得分。</w:t>
            </w:r>
          </w:p>
        </w:tc>
        <w:tc>
          <w:tcPr>
            <w:tcW w:w="1379" w:type="dxa"/>
            <w:tcBorders/>
            <w:vAlign w:val="center"/>
          </w:tcPr>
          <w:p>
            <w:pPr>
              <w:pStyle w:val="style0"/>
              <w:keepNext w:val="false"/>
              <w:keepLines w:val="false"/>
              <w:numPr>
                <w:ilvl w:val="0"/>
                <w:numId w:val="0"/>
              </w:numPr>
              <w:suppressLineNumbers w:val="false"/>
              <w:spacing w:before="0" w:beforeAutospacing="false" w:after="0" w:afterAutospacing="false"/>
              <w:ind w:left="0" w:leftChars="0" w:right="0" w:firstLine="0" w:firstLineChars="0"/>
              <w:jc w:val="both"/>
              <w:rPr>
                <w:rFonts w:ascii="仿宋" w:cs="仿宋" w:eastAsia="仿宋" w:hAnsi="仿宋" w:hint="eastAsia"/>
                <w:sz w:val="21"/>
                <w:szCs w:val="21"/>
                <w:highlight w:val="none"/>
              </w:rPr>
            </w:pPr>
            <w:r>
              <w:rPr>
                <w:rFonts w:ascii="仿宋" w:cs="仿宋" w:eastAsia="仿宋" w:hAnsi="仿宋" w:hint="eastAsia"/>
                <w:sz w:val="21"/>
                <w:szCs w:val="21"/>
              </w:rPr>
              <w:t>□</w:t>
            </w:r>
            <w:r>
              <w:rPr>
                <w:rFonts w:ascii="仿宋" w:cs="仿宋" w:eastAsia="仿宋" w:hAnsi="仿宋" w:hint="eastAsia"/>
                <w:sz w:val="21"/>
                <w:szCs w:val="21"/>
                <w:lang w:val="en-US" w:eastAsia="zh-CN"/>
              </w:rPr>
              <w:t xml:space="preserve">有   </w:t>
            </w:r>
            <w:r>
              <w:rPr>
                <w:rFonts w:ascii="仿宋" w:cs="仿宋" w:eastAsia="仿宋" w:hAnsi="仿宋" w:hint="eastAsia"/>
                <w:sz w:val="21"/>
                <w:szCs w:val="21"/>
              </w:rPr>
              <w:t>□</w:t>
            </w:r>
            <w:r>
              <w:rPr>
                <w:rFonts w:ascii="仿宋" w:cs="仿宋" w:eastAsia="仿宋" w:hAnsi="仿宋" w:hint="eastAsia"/>
                <w:sz w:val="21"/>
                <w:szCs w:val="21"/>
                <w:lang w:val="en-US" w:eastAsia="zh-CN"/>
              </w:rPr>
              <w:t>无</w:t>
            </w:r>
          </w:p>
        </w:tc>
        <w:tc>
          <w:tcPr>
            <w:tcW w:w="2007"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right="0" w:rightChars="0"/>
              <w:jc w:val="center"/>
              <w:rPr>
                <w:rFonts w:ascii="仿宋" w:cs="仿宋" w:eastAsia="仿宋" w:hAnsi="仿宋" w:hint="eastAsia"/>
                <w:color w:val="auto"/>
                <w:sz w:val="21"/>
                <w:szCs w:val="21"/>
                <w:highlight w:val="none"/>
                <w:lang w:val="en-US" w:eastAsia="zh-CN"/>
              </w:rPr>
            </w:pPr>
            <w:r>
              <w:rPr>
                <w:rFonts w:ascii="仿宋" w:cs="仿宋" w:eastAsia="仿宋" w:hAnsi="仿宋" w:hint="eastAsia"/>
                <w:color w:val="auto"/>
                <w:sz w:val="21"/>
                <w:szCs w:val="21"/>
                <w:highlight w:val="none"/>
                <w:lang w:val="en-US" w:eastAsia="zh-CN"/>
              </w:rPr>
              <w:t>/</w:t>
            </w:r>
          </w:p>
        </w:tc>
      </w:tr>
      <w:tr>
        <w:tblPrEx/>
        <w:trPr>
          <w:trHeight w:val="1350" w:hRule="atLeast"/>
          <w:jc w:val="center"/>
        </w:trPr>
        <w:tc>
          <w:tcPr>
            <w:tcW w:w="641" w:type="dxa"/>
            <w:tcBorders/>
            <w:vAlign w:val="center"/>
          </w:tcPr>
          <w:p>
            <w:pPr>
              <w:pStyle w:val="style4097"/>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jc w:val="center"/>
              <w:textAlignment w:val="auto"/>
              <w:rPr>
                <w:rFonts w:ascii="仿宋" w:cs="仿宋" w:eastAsia="仿宋" w:hAnsi="仿宋" w:hint="eastAsia"/>
                <w:sz w:val="21"/>
                <w:szCs w:val="21"/>
                <w:lang w:val="en-US" w:eastAsia="zh-CN"/>
              </w:rPr>
            </w:pPr>
            <w:r>
              <w:rPr>
                <w:rFonts w:ascii="仿宋" w:cs="仿宋" w:eastAsia="仿宋" w:hAnsi="仿宋" w:hint="eastAsia"/>
                <w:sz w:val="21"/>
                <w:szCs w:val="21"/>
                <w:lang w:val="en-US" w:eastAsia="zh-CN"/>
              </w:rPr>
              <w:t>2</w:t>
            </w:r>
          </w:p>
        </w:tc>
        <w:tc>
          <w:tcPr>
            <w:tcW w:w="1304"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sz w:val="20"/>
                <w:szCs w:val="20"/>
                <w:vertAlign w:val="baseline"/>
                <w:lang w:val="en-US" w:eastAsia="zh-CN"/>
              </w:rPr>
            </w:pPr>
            <w:r>
              <w:rPr>
                <w:rFonts w:ascii="仿宋" w:cs="仿宋" w:eastAsia="仿宋" w:hAnsi="仿宋" w:hint="eastAsia"/>
                <w:sz w:val="20"/>
                <w:szCs w:val="20"/>
                <w:vertAlign w:val="baseline"/>
                <w:lang w:val="en-US" w:eastAsia="zh-CN"/>
              </w:rPr>
              <w:t>中效过滤器实物样品的比较</w:t>
            </w:r>
          </w:p>
          <w:p>
            <w:pPr>
              <w:pStyle w:val="style4097"/>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jc w:val="center"/>
              <w:textAlignment w:val="auto"/>
              <w:rPr>
                <w:rFonts w:ascii="仿宋" w:cs="仿宋" w:eastAsia="仿宋" w:hAnsi="仿宋" w:hint="eastAsia"/>
              </w:rPr>
            </w:pPr>
            <w:r>
              <w:rPr>
                <w:rFonts w:ascii="仿宋" w:cs="仿宋" w:eastAsia="仿宋" w:hAnsi="仿宋" w:hint="eastAsia"/>
                <w:b/>
                <w:bCs w:val="false"/>
                <w:sz w:val="16"/>
                <w:szCs w:val="16"/>
                <w:vertAlign w:val="baseline"/>
                <w:lang w:val="en-US" w:eastAsia="zh-CN"/>
              </w:rPr>
              <w:t>（注：此项对供应商递交的样品（非检测报告）进行现场评审，不提供样品的不得分。）</w:t>
            </w:r>
          </w:p>
        </w:tc>
        <w:tc>
          <w:tcPr>
            <w:tcW w:w="5054" w:type="dxa"/>
            <w:tcBorders/>
            <w:vAlign w:val="center"/>
          </w:tcPr>
          <w:p>
            <w:pPr>
              <w:pStyle w:val="style0"/>
              <w:keepNext w:val="false"/>
              <w:keepLines w:val="false"/>
              <w:suppressLineNumbers w:val="false"/>
              <w:spacing w:before="0" w:beforeAutospacing="false" w:after="0" w:afterAutospacing="false"/>
              <w:ind w:left="0" w:leftChars="0" w:right="0" w:rightChars="0"/>
              <w:jc w:val="left"/>
              <w:rPr>
                <w:rFonts w:ascii="仿宋" w:cs="仿宋" w:eastAsia="仿宋" w:hAnsi="仿宋" w:hint="eastAsia"/>
                <w:sz w:val="20"/>
                <w:szCs w:val="20"/>
                <w:lang w:val="en-US" w:eastAsia="zh-CN"/>
              </w:rPr>
            </w:pPr>
            <w:r>
              <w:rPr>
                <w:rFonts w:ascii="仿宋" w:cs="仿宋" w:eastAsia="仿宋" w:hAnsi="仿宋" w:hint="eastAsia"/>
                <w:sz w:val="20"/>
                <w:szCs w:val="20"/>
                <w:lang w:val="en-US" w:eastAsia="zh-CN"/>
              </w:rPr>
              <w:t>根据供应商提供的中效过滤器实物样品进行评分：</w:t>
            </w:r>
          </w:p>
          <w:p>
            <w:pPr>
              <w:pStyle w:val="style0"/>
              <w:keepNext w:val="false"/>
              <w:keepLines w:val="false"/>
              <w:suppressLineNumbers w:val="false"/>
              <w:spacing w:before="0" w:beforeAutospacing="false" w:after="0" w:afterAutospacing="false"/>
              <w:ind w:left="0" w:leftChars="0" w:right="0" w:rightChars="0"/>
              <w:jc w:val="left"/>
              <w:rPr>
                <w:rFonts w:ascii="仿宋" w:cs="仿宋" w:eastAsia="仿宋" w:hAnsi="仿宋" w:hint="eastAsia"/>
                <w:sz w:val="20"/>
                <w:szCs w:val="20"/>
                <w:lang w:val="en-US" w:eastAsia="zh-CN"/>
              </w:rPr>
            </w:pPr>
            <w:r>
              <w:rPr>
                <w:rFonts w:ascii="仿宋" w:cs="仿宋" w:eastAsia="仿宋" w:hAnsi="仿宋" w:hint="eastAsia"/>
                <w:sz w:val="20"/>
                <w:szCs w:val="20"/>
                <w:lang w:val="en-US" w:eastAsia="zh-CN"/>
              </w:rPr>
              <w:t>铝框表面平整、整体牢固，滤材无破损、无脏污，密封胶无接缝，密封条接口平整、无缝隙的得3分。</w:t>
            </w:r>
          </w:p>
          <w:p>
            <w:pPr>
              <w:pStyle w:val="style0"/>
              <w:keepNext w:val="false"/>
              <w:keepLines w:val="false"/>
              <w:suppressLineNumbers w:val="false"/>
              <w:spacing w:before="0" w:beforeAutospacing="false" w:after="0" w:afterAutospacing="false"/>
              <w:ind w:left="0" w:leftChars="0" w:right="0" w:rightChars="0"/>
              <w:jc w:val="left"/>
              <w:rPr>
                <w:rFonts w:ascii="仿宋" w:cs="仿宋" w:eastAsia="仿宋" w:hAnsi="仿宋" w:hint="eastAsia"/>
                <w:sz w:val="20"/>
                <w:szCs w:val="20"/>
                <w:lang w:val="en-US" w:eastAsia="zh-CN"/>
              </w:rPr>
            </w:pPr>
            <w:r>
              <w:rPr>
                <w:rFonts w:ascii="仿宋" w:cs="仿宋" w:eastAsia="仿宋" w:hAnsi="仿宋" w:hint="eastAsia"/>
                <w:sz w:val="20"/>
                <w:szCs w:val="20"/>
                <w:lang w:val="en-US" w:eastAsia="zh-CN"/>
              </w:rPr>
              <w:t>铝框表面平整，有轻微晃动变形，滤材无破损、无脏污，密封胶无接缝，密封条接口平整、无缝隙的得2分。</w:t>
            </w:r>
          </w:p>
          <w:p>
            <w:pPr>
              <w:pStyle w:val="style0"/>
              <w:keepNext w:val="false"/>
              <w:keepLines w:val="false"/>
              <w:suppressLineNumbers w:val="false"/>
              <w:spacing w:before="0" w:beforeAutospacing="false" w:after="0" w:afterAutospacing="false"/>
              <w:ind w:left="0" w:leftChars="0" w:right="0" w:rightChars="0"/>
              <w:jc w:val="left"/>
              <w:rPr>
                <w:rFonts w:ascii="仿宋" w:cs="仿宋" w:eastAsia="仿宋" w:hAnsi="仿宋" w:hint="eastAsia"/>
                <w:sz w:val="20"/>
                <w:szCs w:val="20"/>
                <w:lang w:val="en-US" w:eastAsia="zh-CN"/>
              </w:rPr>
            </w:pPr>
            <w:r>
              <w:rPr>
                <w:rFonts w:ascii="仿宋" w:cs="仿宋" w:eastAsia="仿宋" w:hAnsi="仿宋" w:hint="eastAsia"/>
                <w:sz w:val="20"/>
                <w:szCs w:val="20"/>
                <w:lang w:val="en-US" w:eastAsia="zh-CN"/>
              </w:rPr>
              <w:t>铝框表面平整，有较大晃动变形，滤材完整无破损,无脏污，密封胶无接缝，密封条接口平整、无缝隙的得1分。</w:t>
            </w:r>
          </w:p>
          <w:p>
            <w:pPr>
              <w:pStyle w:val="style0"/>
              <w:keepNext w:val="false"/>
              <w:keepLines w:val="false"/>
              <w:suppressLineNumbers w:val="false"/>
              <w:spacing w:before="0" w:beforeAutospacing="false" w:after="0" w:afterAutospacing="false"/>
              <w:ind w:left="0" w:leftChars="0" w:right="0" w:rightChars="0"/>
              <w:jc w:val="left"/>
              <w:rPr>
                <w:rFonts w:ascii="仿宋" w:cs="仿宋" w:eastAsia="仿宋" w:hAnsi="仿宋" w:hint="eastAsia"/>
                <w:sz w:val="20"/>
                <w:szCs w:val="20"/>
              </w:rPr>
            </w:pPr>
            <w:r>
              <w:rPr>
                <w:rFonts w:ascii="仿宋" w:cs="仿宋" w:eastAsia="仿宋" w:hAnsi="仿宋" w:hint="eastAsia"/>
                <w:sz w:val="20"/>
                <w:szCs w:val="20"/>
                <w:lang w:val="en-US" w:eastAsia="zh-CN"/>
              </w:rPr>
              <w:t>其余的不得分。</w:t>
            </w:r>
          </w:p>
        </w:tc>
        <w:tc>
          <w:tcPr>
            <w:tcW w:w="1379" w:type="dxa"/>
            <w:tcBorders/>
            <w:vAlign w:val="center"/>
          </w:tcPr>
          <w:p>
            <w:pPr>
              <w:pStyle w:val="style0"/>
              <w:keepNext w:val="false"/>
              <w:keepLines w:val="false"/>
              <w:numPr>
                <w:ilvl w:val="0"/>
                <w:numId w:val="0"/>
              </w:numPr>
              <w:suppressLineNumbers w:val="false"/>
              <w:spacing w:before="0" w:beforeAutospacing="false" w:after="0" w:afterAutospacing="false"/>
              <w:ind w:left="0" w:leftChars="0" w:right="0" w:rightChars="0" w:firstLine="0" w:firstLineChars="0"/>
              <w:jc w:val="both"/>
              <w:rPr>
                <w:rFonts w:ascii="仿宋" w:cs="仿宋" w:eastAsia="仿宋" w:hAnsi="仿宋" w:hint="eastAsia"/>
                <w:sz w:val="20"/>
                <w:szCs w:val="20"/>
              </w:rPr>
            </w:pPr>
            <w:r>
              <w:rPr>
                <w:rFonts w:ascii="仿宋" w:cs="仿宋" w:eastAsia="仿宋" w:hAnsi="仿宋" w:hint="eastAsia"/>
                <w:sz w:val="21"/>
                <w:szCs w:val="21"/>
              </w:rPr>
              <w:t>□</w:t>
            </w:r>
            <w:r>
              <w:rPr>
                <w:rFonts w:ascii="仿宋" w:cs="仿宋" w:eastAsia="仿宋" w:hAnsi="仿宋" w:hint="eastAsia"/>
                <w:sz w:val="21"/>
                <w:szCs w:val="21"/>
                <w:lang w:val="en-US" w:eastAsia="zh-CN"/>
              </w:rPr>
              <w:t xml:space="preserve">有   </w:t>
            </w:r>
            <w:r>
              <w:rPr>
                <w:rFonts w:ascii="仿宋" w:cs="仿宋" w:eastAsia="仿宋" w:hAnsi="仿宋" w:hint="eastAsia"/>
                <w:sz w:val="21"/>
                <w:szCs w:val="21"/>
              </w:rPr>
              <w:t>□</w:t>
            </w:r>
            <w:r>
              <w:rPr>
                <w:rFonts w:ascii="仿宋" w:cs="仿宋" w:eastAsia="仿宋" w:hAnsi="仿宋" w:hint="eastAsia"/>
                <w:sz w:val="21"/>
                <w:szCs w:val="21"/>
                <w:lang w:val="en-US" w:eastAsia="zh-CN"/>
              </w:rPr>
              <w:t>无</w:t>
            </w:r>
          </w:p>
        </w:tc>
        <w:tc>
          <w:tcPr>
            <w:tcW w:w="2007"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leftChars="0" w:right="0" w:rightChars="0"/>
              <w:jc w:val="center"/>
              <w:rPr>
                <w:rFonts w:ascii="仿宋" w:cs="仿宋" w:eastAsia="仿宋" w:hAnsi="仿宋" w:hint="eastAsia"/>
                <w:sz w:val="20"/>
                <w:szCs w:val="20"/>
              </w:rPr>
            </w:pPr>
            <w:r>
              <w:rPr>
                <w:rFonts w:ascii="仿宋" w:cs="仿宋" w:eastAsia="仿宋" w:hAnsi="仿宋" w:hint="eastAsia"/>
                <w:color w:val="auto"/>
                <w:sz w:val="21"/>
                <w:szCs w:val="21"/>
                <w:highlight w:val="none"/>
                <w:lang w:val="en-US" w:eastAsia="zh-CN"/>
              </w:rPr>
              <w:t>/</w:t>
            </w:r>
          </w:p>
        </w:tc>
      </w:tr>
      <w:tr>
        <w:tblPrEx/>
        <w:trPr>
          <w:trHeight w:val="1350" w:hRule="atLeast"/>
          <w:jc w:val="center"/>
        </w:trPr>
        <w:tc>
          <w:tcPr>
            <w:tcW w:w="641" w:type="dxa"/>
            <w:tcBorders/>
            <w:vAlign w:val="center"/>
          </w:tcPr>
          <w:p>
            <w:pPr>
              <w:pStyle w:val="style4097"/>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jc w:val="center"/>
              <w:textAlignment w:val="auto"/>
              <w:rPr>
                <w:rFonts w:ascii="仿宋" w:cs="仿宋" w:eastAsia="仿宋" w:hAnsi="仿宋" w:hint="eastAsia"/>
                <w:sz w:val="21"/>
                <w:szCs w:val="21"/>
                <w:lang w:val="en-US" w:eastAsia="zh-CN"/>
              </w:rPr>
            </w:pPr>
            <w:r>
              <w:rPr>
                <w:rFonts w:ascii="仿宋" w:cs="仿宋" w:eastAsia="仿宋" w:hAnsi="仿宋" w:hint="eastAsia"/>
                <w:sz w:val="21"/>
                <w:szCs w:val="21"/>
                <w:lang w:val="en-US" w:eastAsia="zh-CN"/>
              </w:rPr>
              <w:t>3</w:t>
            </w:r>
          </w:p>
        </w:tc>
        <w:tc>
          <w:tcPr>
            <w:tcW w:w="1304" w:type="dxa"/>
            <w:tcBorders/>
            <w:vAlign w:val="center"/>
          </w:tcPr>
          <w:p>
            <w:pPr>
              <w:pStyle w:val="style4097"/>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jc w:val="center"/>
              <w:textAlignment w:val="auto"/>
              <w:rPr>
                <w:rFonts w:ascii="仿宋" w:cs="仿宋" w:eastAsia="仿宋" w:hAnsi="仿宋" w:hint="eastAsia"/>
                <w:sz w:val="20"/>
                <w:szCs w:val="20"/>
              </w:rPr>
            </w:pPr>
            <w:r>
              <w:rPr>
                <w:rFonts w:ascii="仿宋" w:cs="仿宋" w:eastAsia="仿宋" w:hAnsi="仿宋" w:hint="eastAsia"/>
                <w:sz w:val="20"/>
                <w:szCs w:val="20"/>
              </w:rPr>
              <w:t>低效过滤器实物样品的比较</w:t>
            </w:r>
          </w:p>
          <w:p>
            <w:pPr>
              <w:pStyle w:val="style4097"/>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jc w:val="center"/>
              <w:textAlignment w:val="auto"/>
              <w:rPr>
                <w:rFonts w:ascii="仿宋" w:cs="仿宋" w:eastAsia="仿宋" w:hAnsi="仿宋" w:hint="eastAsia"/>
                <w:sz w:val="20"/>
                <w:szCs w:val="20"/>
              </w:rPr>
            </w:pPr>
            <w:r>
              <w:rPr>
                <w:rFonts w:ascii="仿宋" w:cs="仿宋" w:eastAsia="仿宋" w:hAnsi="仿宋" w:hint="eastAsia"/>
                <w:b/>
                <w:bCs w:val="false"/>
                <w:sz w:val="16"/>
                <w:szCs w:val="16"/>
              </w:rPr>
              <w:t>（注：此项对供应商递交的样品（非检测报告）进行现场评审，不提供样品的不得分。）</w:t>
            </w:r>
          </w:p>
        </w:tc>
        <w:tc>
          <w:tcPr>
            <w:tcW w:w="5054" w:type="dxa"/>
            <w:tcBorders/>
            <w:vAlign w:val="center"/>
          </w:tcPr>
          <w:p>
            <w:pPr>
              <w:pStyle w:val="style0"/>
              <w:keepNext w:val="false"/>
              <w:keepLines w:val="false"/>
              <w:suppressLineNumbers w:val="false"/>
              <w:spacing w:before="0" w:beforeAutospacing="false" w:after="0" w:afterAutospacing="false"/>
              <w:ind w:left="0" w:leftChars="0" w:right="0" w:rightChars="0"/>
              <w:jc w:val="left"/>
              <w:rPr>
                <w:rFonts w:ascii="仿宋" w:cs="仿宋" w:eastAsia="仿宋" w:hAnsi="仿宋" w:hint="eastAsia"/>
                <w:sz w:val="20"/>
                <w:szCs w:val="20"/>
                <w:lang w:val="en-US" w:eastAsia="zh-CN"/>
              </w:rPr>
            </w:pPr>
            <w:r>
              <w:rPr>
                <w:rFonts w:ascii="仿宋" w:cs="仿宋" w:eastAsia="仿宋" w:hAnsi="仿宋" w:hint="eastAsia"/>
                <w:sz w:val="20"/>
                <w:szCs w:val="20"/>
                <w:lang w:val="en-US" w:eastAsia="zh-CN"/>
              </w:rPr>
              <w:t>根据供应商提供的低效过滤器实物样品进行评分：</w:t>
            </w:r>
          </w:p>
          <w:p>
            <w:pPr>
              <w:pStyle w:val="style0"/>
              <w:keepNext w:val="false"/>
              <w:keepLines w:val="false"/>
              <w:suppressLineNumbers w:val="false"/>
              <w:spacing w:before="0" w:beforeAutospacing="false" w:after="0" w:afterAutospacing="false"/>
              <w:ind w:left="0" w:leftChars="0" w:right="0" w:rightChars="0"/>
              <w:jc w:val="left"/>
              <w:rPr>
                <w:rFonts w:ascii="仿宋" w:cs="仿宋" w:eastAsia="仿宋" w:hAnsi="仿宋" w:hint="eastAsia"/>
                <w:sz w:val="20"/>
                <w:szCs w:val="20"/>
                <w:lang w:val="en-US" w:eastAsia="zh-CN"/>
              </w:rPr>
            </w:pPr>
            <w:r>
              <w:rPr>
                <w:rFonts w:ascii="仿宋" w:cs="仿宋" w:eastAsia="仿宋" w:hAnsi="仿宋" w:hint="eastAsia"/>
                <w:sz w:val="20"/>
                <w:szCs w:val="20"/>
                <w:lang w:val="en-US" w:eastAsia="zh-CN"/>
              </w:rPr>
              <w:t>铝框表面平整、整体牢固，滤材无破损、无脏污，密封胶无接缝，密封条接口平整、无缝隙的得3分。</w:t>
            </w:r>
          </w:p>
          <w:p>
            <w:pPr>
              <w:pStyle w:val="style0"/>
              <w:keepNext w:val="false"/>
              <w:keepLines w:val="false"/>
              <w:suppressLineNumbers w:val="false"/>
              <w:spacing w:before="0" w:beforeAutospacing="false" w:after="0" w:afterAutospacing="false"/>
              <w:ind w:left="0" w:leftChars="0" w:right="0" w:rightChars="0"/>
              <w:jc w:val="left"/>
              <w:rPr>
                <w:rFonts w:ascii="仿宋" w:cs="仿宋" w:eastAsia="仿宋" w:hAnsi="仿宋" w:hint="eastAsia"/>
                <w:sz w:val="20"/>
                <w:szCs w:val="20"/>
                <w:lang w:val="en-US" w:eastAsia="zh-CN"/>
              </w:rPr>
            </w:pPr>
            <w:r>
              <w:rPr>
                <w:rFonts w:ascii="仿宋" w:cs="仿宋" w:eastAsia="仿宋" w:hAnsi="仿宋" w:hint="eastAsia"/>
                <w:sz w:val="20"/>
                <w:szCs w:val="20"/>
                <w:lang w:val="en-US" w:eastAsia="zh-CN"/>
              </w:rPr>
              <w:t>铝框表面平整，有轻微晃动变形，滤材无破损、无脏污，密封胶无接缝，密封条接口平整、无缝隙的得2分。</w:t>
            </w:r>
          </w:p>
          <w:p>
            <w:pPr>
              <w:pStyle w:val="style0"/>
              <w:keepNext w:val="false"/>
              <w:keepLines w:val="false"/>
              <w:suppressLineNumbers w:val="false"/>
              <w:spacing w:before="0" w:beforeAutospacing="false" w:after="0" w:afterAutospacing="false"/>
              <w:ind w:left="0" w:leftChars="0" w:right="0" w:rightChars="0"/>
              <w:jc w:val="left"/>
              <w:rPr>
                <w:rFonts w:ascii="仿宋" w:cs="仿宋" w:eastAsia="仿宋" w:hAnsi="仿宋" w:hint="eastAsia"/>
                <w:sz w:val="20"/>
                <w:szCs w:val="20"/>
                <w:lang w:val="en-US" w:eastAsia="zh-CN"/>
              </w:rPr>
            </w:pPr>
            <w:r>
              <w:rPr>
                <w:rFonts w:ascii="仿宋" w:cs="仿宋" w:eastAsia="仿宋" w:hAnsi="仿宋" w:hint="eastAsia"/>
                <w:sz w:val="20"/>
                <w:szCs w:val="20"/>
                <w:lang w:val="en-US" w:eastAsia="zh-CN"/>
              </w:rPr>
              <w:t>铝框表面平整，有较大晃动变形，滤材完整无破损,无脏污，密封胶无接缝，密封条接口平整、无缝隙的得1分。</w:t>
            </w:r>
          </w:p>
          <w:p>
            <w:pPr>
              <w:pStyle w:val="style0"/>
              <w:keepNext w:val="false"/>
              <w:keepLines w:val="false"/>
              <w:suppressLineNumbers w:val="false"/>
              <w:spacing w:before="0" w:beforeAutospacing="false" w:after="0" w:afterAutospacing="false"/>
              <w:ind w:left="0" w:leftChars="0" w:right="0" w:rightChars="0"/>
              <w:jc w:val="left"/>
              <w:rPr>
                <w:rFonts w:ascii="仿宋" w:cs="仿宋" w:eastAsia="仿宋" w:hAnsi="仿宋" w:hint="eastAsia"/>
                <w:sz w:val="20"/>
                <w:szCs w:val="20"/>
              </w:rPr>
            </w:pPr>
            <w:r>
              <w:rPr>
                <w:rFonts w:ascii="仿宋" w:cs="仿宋" w:eastAsia="仿宋" w:hAnsi="仿宋" w:hint="eastAsia"/>
                <w:sz w:val="20"/>
                <w:szCs w:val="20"/>
                <w:lang w:val="en-US" w:eastAsia="zh-CN"/>
              </w:rPr>
              <w:t>其余的不得分。</w:t>
            </w:r>
          </w:p>
        </w:tc>
        <w:tc>
          <w:tcPr>
            <w:tcW w:w="1379" w:type="dxa"/>
            <w:tcBorders/>
            <w:vAlign w:val="center"/>
          </w:tcPr>
          <w:p>
            <w:pPr>
              <w:pStyle w:val="style0"/>
              <w:keepNext w:val="false"/>
              <w:keepLines w:val="false"/>
              <w:numPr>
                <w:ilvl w:val="0"/>
                <w:numId w:val="0"/>
              </w:numPr>
              <w:suppressLineNumbers w:val="false"/>
              <w:spacing w:before="0" w:beforeAutospacing="false" w:after="0" w:afterAutospacing="false"/>
              <w:ind w:left="0" w:leftChars="0" w:right="0" w:rightChars="0" w:firstLine="0" w:firstLineChars="0"/>
              <w:jc w:val="both"/>
              <w:rPr>
                <w:rFonts w:ascii="仿宋" w:cs="仿宋" w:eastAsia="仿宋" w:hAnsi="仿宋" w:hint="eastAsia"/>
                <w:sz w:val="20"/>
                <w:szCs w:val="20"/>
              </w:rPr>
            </w:pPr>
            <w:r>
              <w:rPr>
                <w:rFonts w:ascii="仿宋" w:cs="仿宋" w:eastAsia="仿宋" w:hAnsi="仿宋" w:hint="eastAsia"/>
                <w:sz w:val="21"/>
                <w:szCs w:val="21"/>
              </w:rPr>
              <w:t>□</w:t>
            </w:r>
            <w:r>
              <w:rPr>
                <w:rFonts w:ascii="仿宋" w:cs="仿宋" w:eastAsia="仿宋" w:hAnsi="仿宋" w:hint="eastAsia"/>
                <w:sz w:val="21"/>
                <w:szCs w:val="21"/>
                <w:lang w:val="en-US" w:eastAsia="zh-CN"/>
              </w:rPr>
              <w:t xml:space="preserve">有   </w:t>
            </w:r>
            <w:r>
              <w:rPr>
                <w:rFonts w:ascii="仿宋" w:cs="仿宋" w:eastAsia="仿宋" w:hAnsi="仿宋" w:hint="eastAsia"/>
                <w:sz w:val="21"/>
                <w:szCs w:val="21"/>
              </w:rPr>
              <w:t>□</w:t>
            </w:r>
            <w:r>
              <w:rPr>
                <w:rFonts w:ascii="仿宋" w:cs="仿宋" w:eastAsia="仿宋" w:hAnsi="仿宋" w:hint="eastAsia"/>
                <w:sz w:val="21"/>
                <w:szCs w:val="21"/>
                <w:lang w:val="en-US" w:eastAsia="zh-CN"/>
              </w:rPr>
              <w:t>无</w:t>
            </w:r>
          </w:p>
        </w:tc>
        <w:tc>
          <w:tcPr>
            <w:tcW w:w="2007"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leftChars="0" w:right="0" w:rightChars="0"/>
              <w:jc w:val="center"/>
              <w:rPr>
                <w:rFonts w:ascii="仿宋" w:cs="仿宋" w:eastAsia="仿宋" w:hAnsi="仿宋" w:hint="eastAsia"/>
                <w:sz w:val="20"/>
                <w:szCs w:val="20"/>
              </w:rPr>
            </w:pPr>
            <w:r>
              <w:rPr>
                <w:rFonts w:ascii="仿宋" w:cs="仿宋" w:eastAsia="仿宋" w:hAnsi="仿宋" w:hint="eastAsia"/>
                <w:color w:val="auto"/>
                <w:sz w:val="21"/>
                <w:szCs w:val="21"/>
                <w:highlight w:val="none"/>
                <w:lang w:val="en-US" w:eastAsia="zh-CN"/>
              </w:rPr>
              <w:t>/</w:t>
            </w:r>
          </w:p>
        </w:tc>
      </w:tr>
      <w:tr>
        <w:tblPrEx/>
        <w:trPr>
          <w:trHeight w:val="1089" w:hRule="atLeast"/>
          <w:jc w:val="center"/>
        </w:trPr>
        <w:tc>
          <w:tcPr>
            <w:tcW w:w="641"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right="0" w:rightChars="0"/>
              <w:jc w:val="center"/>
              <w:rPr>
                <w:rFonts w:ascii="仿宋" w:cs="仿宋" w:eastAsia="仿宋" w:hAnsi="仿宋" w:hint="eastAsia"/>
                <w:color w:val="auto"/>
                <w:sz w:val="21"/>
                <w:szCs w:val="21"/>
                <w:highlight w:val="none"/>
                <w:lang w:val="en-US" w:eastAsia="zh-CN"/>
              </w:rPr>
            </w:pPr>
            <w:r>
              <w:rPr>
                <w:rFonts w:ascii="仿宋" w:cs="仿宋" w:eastAsia="仿宋" w:hAnsi="仿宋" w:hint="eastAsia"/>
                <w:color w:val="auto"/>
                <w:sz w:val="21"/>
                <w:szCs w:val="21"/>
                <w:highlight w:val="none"/>
                <w:lang w:val="en-US" w:eastAsia="zh-CN"/>
              </w:rPr>
              <w:t>4</w:t>
            </w:r>
          </w:p>
        </w:tc>
        <w:tc>
          <w:tcPr>
            <w:tcW w:w="1304" w:type="dxa"/>
            <w:tcBorders/>
            <w:vAlign w:val="center"/>
          </w:tcPr>
          <w:p>
            <w:pPr>
              <w:pStyle w:val="style0"/>
              <w:keepNext w:val="false"/>
              <w:keepLines w:val="false"/>
              <w:suppressLineNumbers w:val="false"/>
              <w:spacing w:before="0" w:beforeAutospacing="false" w:after="0" w:afterAutospacing="false"/>
              <w:ind w:left="0" w:right="0"/>
              <w:jc w:val="center"/>
              <w:rPr>
                <w:rFonts w:ascii="仿宋" w:cs="仿宋" w:eastAsia="仿宋" w:hAnsi="仿宋" w:hint="eastAsia"/>
                <w:color w:val="000000"/>
                <w:kern w:val="0"/>
                <w:sz w:val="20"/>
                <w:szCs w:val="20"/>
                <w:highlight w:val="none"/>
              </w:rPr>
            </w:pPr>
            <w:r>
              <w:rPr>
                <w:rFonts w:ascii="仿宋" w:cs="仿宋" w:eastAsia="仿宋" w:hAnsi="仿宋" w:hint="eastAsia"/>
                <w:color w:val="000000"/>
                <w:kern w:val="0"/>
                <w:sz w:val="20"/>
                <w:szCs w:val="20"/>
                <w:highlight w:val="none"/>
              </w:rPr>
              <w:t>空气过滤器技术参数响应程度</w:t>
            </w:r>
          </w:p>
        </w:tc>
        <w:tc>
          <w:tcPr>
            <w:tcW w:w="5054" w:type="dxa"/>
            <w:tcBorders/>
            <w:vAlign w:val="center"/>
          </w:tcPr>
          <w:p>
            <w:pPr>
              <w:pStyle w:val="style0"/>
              <w:keepNext w:val="false"/>
              <w:keepLines w:val="false"/>
              <w:suppressLineNumbers w:val="false"/>
              <w:spacing w:before="0" w:beforeAutospacing="false" w:after="0" w:afterAutospacing="false"/>
              <w:ind w:left="0" w:leftChars="0" w:right="0" w:rightChars="0"/>
              <w:jc w:val="left"/>
              <w:rPr>
                <w:rFonts w:ascii="仿宋" w:cs="仿宋" w:eastAsia="仿宋" w:hAnsi="仿宋" w:hint="eastAsia"/>
                <w:sz w:val="20"/>
                <w:szCs w:val="20"/>
                <w:lang w:val="en-US" w:eastAsia="zh-CN"/>
              </w:rPr>
            </w:pPr>
            <w:r>
              <w:rPr>
                <w:rFonts w:ascii="仿宋" w:cs="仿宋" w:eastAsia="仿宋" w:hAnsi="仿宋" w:hint="eastAsia"/>
                <w:sz w:val="20"/>
                <w:szCs w:val="20"/>
                <w:lang w:val="en-US" w:eastAsia="zh-CN"/>
              </w:rPr>
              <w:t>根据供应商对比选文件第二章用户需求书“四、各规格空气过滤器技术参数及要求”中“风口金属网空气过滤器、折叠式空气过滤器、袋式空气过滤器、亚高效空气过滤器、大风量高效空气过滤器、无隔板空气过滤器、有隔板高效过滤器”7个产品的响应程度进行评审：</w:t>
            </w:r>
          </w:p>
          <w:p>
            <w:pPr>
              <w:pStyle w:val="style0"/>
              <w:keepNext w:val="false"/>
              <w:keepLines w:val="false"/>
              <w:suppressLineNumbers w:val="false"/>
              <w:spacing w:before="0" w:beforeAutospacing="false" w:after="0" w:afterAutospacing="false"/>
              <w:ind w:left="0" w:leftChars="0" w:right="0" w:rightChars="0"/>
              <w:jc w:val="left"/>
              <w:rPr>
                <w:rFonts w:ascii="仿宋" w:cs="仿宋" w:eastAsia="仿宋" w:hAnsi="仿宋" w:hint="eastAsia"/>
                <w:sz w:val="20"/>
                <w:szCs w:val="20"/>
                <w:lang w:val="en-US" w:eastAsia="zh-CN"/>
              </w:rPr>
            </w:pPr>
            <w:r>
              <w:rPr>
                <w:rFonts w:ascii="仿宋" w:cs="仿宋" w:eastAsia="仿宋" w:hAnsi="仿宋" w:hint="eastAsia"/>
                <w:sz w:val="20"/>
                <w:szCs w:val="20"/>
                <w:lang w:val="en-US" w:eastAsia="zh-CN"/>
              </w:rPr>
              <w:t>每一个产品的参数完全满足技术参数要求，得2分，最高得14分。</w:t>
            </w:r>
          </w:p>
          <w:p>
            <w:pPr>
              <w:pStyle w:val="style0"/>
              <w:keepNext w:val="false"/>
              <w:keepLines w:val="false"/>
              <w:suppressLineNumbers w:val="false"/>
              <w:spacing w:before="0" w:beforeAutospacing="false" w:after="0" w:afterAutospacing="false"/>
              <w:ind w:left="0" w:leftChars="0" w:right="0" w:rightChars="0"/>
              <w:jc w:val="left"/>
              <w:rPr>
                <w:rFonts w:ascii="仿宋" w:cs="仿宋" w:eastAsia="仿宋" w:hAnsi="仿宋" w:hint="eastAsia"/>
                <w:color w:val="000000"/>
                <w:kern w:val="0"/>
                <w:sz w:val="20"/>
                <w:szCs w:val="20"/>
                <w:highlight w:val="none"/>
                <w:lang w:val="en-US" w:eastAsia="zh-CN"/>
              </w:rPr>
            </w:pPr>
            <w:r>
              <w:rPr>
                <w:rFonts w:ascii="仿宋" w:cs="仿宋" w:eastAsia="仿宋" w:hAnsi="仿宋" w:hint="eastAsia"/>
                <w:sz w:val="20"/>
                <w:szCs w:val="20"/>
                <w:lang w:val="en-US" w:eastAsia="zh-CN"/>
              </w:rPr>
              <w:t>注：须提供产品彩页或厂家使用说明书或检验检测报告或出厂合格证等能完整体现产品技术参数的证明材料，加盖供应商公章。</w:t>
            </w:r>
          </w:p>
        </w:tc>
        <w:tc>
          <w:tcPr>
            <w:tcW w:w="1379" w:type="dxa"/>
            <w:tcBorders/>
            <w:vAlign w:val="center"/>
          </w:tcPr>
          <w:p>
            <w:pPr>
              <w:pStyle w:val="style0"/>
              <w:keepNext w:val="false"/>
              <w:keepLines w:val="false"/>
              <w:numPr>
                <w:ilvl w:val="0"/>
                <w:numId w:val="0"/>
              </w:numPr>
              <w:suppressLineNumbers w:val="false"/>
              <w:spacing w:before="0" w:beforeAutospacing="false" w:after="0" w:afterAutospacing="false"/>
              <w:ind w:left="0" w:leftChars="0" w:right="0" w:rightChars="0" w:firstLine="0" w:firstLineChars="0"/>
              <w:jc w:val="both"/>
              <w:rPr>
                <w:rFonts w:ascii="仿宋" w:cs="仿宋" w:eastAsia="仿宋" w:hAnsi="仿宋" w:hint="eastAsia"/>
                <w:sz w:val="21"/>
                <w:szCs w:val="21"/>
                <w:lang w:val="en-US" w:eastAsia="zh-CN"/>
              </w:rPr>
            </w:pPr>
            <w:r>
              <w:rPr>
                <w:rFonts w:ascii="仿宋" w:cs="仿宋" w:eastAsia="仿宋" w:hAnsi="仿宋" w:hint="eastAsia"/>
                <w:sz w:val="21"/>
                <w:szCs w:val="21"/>
              </w:rPr>
              <w:t>□</w:t>
            </w:r>
            <w:r>
              <w:rPr>
                <w:rFonts w:ascii="仿宋" w:cs="仿宋" w:eastAsia="仿宋" w:hAnsi="仿宋" w:hint="eastAsia"/>
                <w:sz w:val="21"/>
                <w:szCs w:val="21"/>
                <w:lang w:val="en-US" w:eastAsia="zh-CN"/>
              </w:rPr>
              <w:t xml:space="preserve">有   </w:t>
            </w:r>
            <w:r>
              <w:rPr>
                <w:rFonts w:ascii="仿宋" w:cs="仿宋" w:eastAsia="仿宋" w:hAnsi="仿宋" w:hint="eastAsia"/>
                <w:sz w:val="21"/>
                <w:szCs w:val="21"/>
              </w:rPr>
              <w:t>□</w:t>
            </w:r>
            <w:r>
              <w:rPr>
                <w:rFonts w:ascii="仿宋" w:cs="仿宋" w:eastAsia="仿宋" w:hAnsi="仿宋" w:hint="eastAsia"/>
                <w:sz w:val="21"/>
                <w:szCs w:val="21"/>
                <w:lang w:val="en-US" w:eastAsia="zh-CN"/>
              </w:rPr>
              <w:t>无</w:t>
            </w:r>
          </w:p>
        </w:tc>
        <w:tc>
          <w:tcPr>
            <w:tcW w:w="2007"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leftChars="0" w:right="0" w:rightChars="0"/>
              <w:jc w:val="center"/>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见</w:t>
            </w:r>
            <w:r>
              <w:rPr>
                <w:rFonts w:ascii="仿宋" w:cs="仿宋" w:eastAsia="仿宋" w:hAnsi="仿宋" w:hint="eastAsia"/>
                <w:color w:val="auto"/>
                <w:sz w:val="21"/>
                <w:szCs w:val="21"/>
                <w:highlight w:val="none"/>
                <w:lang w:eastAsia="zh-CN"/>
              </w:rPr>
              <w:t>响应</w:t>
            </w:r>
            <w:r>
              <w:rPr>
                <w:rFonts w:ascii="仿宋" w:cs="仿宋" w:eastAsia="仿宋" w:hAnsi="仿宋" w:hint="eastAsia"/>
                <w:color w:val="auto"/>
                <w:sz w:val="21"/>
                <w:szCs w:val="21"/>
                <w:highlight w:val="none"/>
              </w:rPr>
              <w:t>文件（  ）页</w:t>
            </w:r>
          </w:p>
        </w:tc>
      </w:tr>
      <w:tr>
        <w:tblPrEx/>
        <w:trPr>
          <w:trHeight w:val="453" w:hRule="atLeast"/>
          <w:jc w:val="center"/>
        </w:trPr>
        <w:tc>
          <w:tcPr>
            <w:tcW w:w="641"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right="0" w:rightChars="0"/>
              <w:jc w:val="center"/>
              <w:rPr>
                <w:rFonts w:ascii="仿宋" w:cs="仿宋" w:eastAsia="仿宋" w:hAnsi="仿宋" w:hint="default"/>
                <w:color w:val="auto"/>
                <w:sz w:val="21"/>
                <w:szCs w:val="21"/>
                <w:highlight w:val="none"/>
                <w:lang w:val="en-US" w:eastAsia="zh-CN"/>
              </w:rPr>
            </w:pPr>
            <w:r>
              <w:rPr>
                <w:rFonts w:ascii="仿宋" w:cs="仿宋" w:eastAsia="仿宋" w:hAnsi="仿宋" w:hint="eastAsia"/>
                <w:color w:val="auto"/>
                <w:sz w:val="21"/>
                <w:szCs w:val="21"/>
                <w:highlight w:val="none"/>
                <w:lang w:val="en-US" w:eastAsia="zh-CN"/>
              </w:rPr>
              <w:t>5</w:t>
            </w:r>
          </w:p>
        </w:tc>
        <w:tc>
          <w:tcPr>
            <w:tcW w:w="1304" w:type="dxa"/>
            <w:tcBorders/>
            <w:vAlign w:val="center"/>
          </w:tcPr>
          <w:p>
            <w:pPr>
              <w:pStyle w:val="style0"/>
              <w:keepNext w:val="false"/>
              <w:keepLines w:val="false"/>
              <w:suppressLineNumbers w:val="false"/>
              <w:spacing w:before="0" w:beforeAutospacing="false" w:after="0" w:afterAutospacing="false"/>
              <w:ind w:left="0" w:leftChars="0" w:right="0" w:rightChars="0"/>
              <w:jc w:val="center"/>
              <w:rPr>
                <w:rFonts w:ascii="仿宋" w:cs="仿宋" w:eastAsia="仿宋" w:hAnsi="仿宋" w:hint="eastAsia"/>
                <w:color w:val="000000"/>
                <w:kern w:val="0"/>
                <w:sz w:val="20"/>
                <w:szCs w:val="20"/>
                <w:highlight w:val="none"/>
              </w:rPr>
            </w:pPr>
            <w:r>
              <w:rPr>
                <w:rFonts w:ascii="仿宋" w:cs="仿宋" w:eastAsia="仿宋" w:hAnsi="仿宋" w:hint="eastAsia"/>
                <w:sz w:val="20"/>
                <w:szCs w:val="20"/>
                <w:highlight w:val="none"/>
                <w:lang w:val="en-US" w:eastAsia="zh-CN"/>
              </w:rPr>
              <w:t>产品可靠性</w:t>
            </w:r>
          </w:p>
        </w:tc>
        <w:tc>
          <w:tcPr>
            <w:tcW w:w="5054" w:type="dxa"/>
            <w:tcBorders/>
            <w:vAlign w:val="center"/>
          </w:tcPr>
          <w:p>
            <w:pPr>
              <w:pStyle w:val="style0"/>
              <w:keepNext w:val="false"/>
              <w:keepLines w:val="false"/>
              <w:suppressLineNumbers w:val="false"/>
              <w:spacing w:before="0" w:beforeAutospacing="false" w:after="0" w:afterAutospacing="false"/>
              <w:ind w:left="0" w:right="0"/>
              <w:jc w:val="left"/>
              <w:rPr>
                <w:rFonts w:ascii="仿宋" w:cs="仿宋" w:eastAsia="仿宋" w:hAnsi="仿宋" w:hint="eastAsia"/>
                <w:sz w:val="20"/>
                <w:szCs w:val="20"/>
                <w:highlight w:val="none"/>
              </w:rPr>
            </w:pPr>
            <w:r>
              <w:rPr>
                <w:rFonts w:ascii="仿宋" w:cs="仿宋" w:eastAsia="仿宋" w:hAnsi="仿宋" w:hint="eastAsia"/>
                <w:sz w:val="20"/>
                <w:szCs w:val="20"/>
                <w:highlight w:val="none"/>
              </w:rPr>
              <w:t>技术水平在同类产品中领先，技术成熟性、设备可靠性强，明显优于同类产品的得</w:t>
            </w:r>
            <w:r>
              <w:rPr>
                <w:rFonts w:ascii="仿宋" w:cs="仿宋" w:eastAsia="仿宋" w:hAnsi="仿宋" w:hint="eastAsia"/>
                <w:sz w:val="20"/>
                <w:szCs w:val="20"/>
                <w:highlight w:val="none"/>
                <w:lang w:val="en-US" w:eastAsia="zh-CN"/>
              </w:rPr>
              <w:t>6</w:t>
            </w:r>
            <w:r>
              <w:rPr>
                <w:rFonts w:ascii="仿宋" w:cs="仿宋" w:eastAsia="仿宋" w:hAnsi="仿宋" w:hint="eastAsia"/>
                <w:sz w:val="20"/>
                <w:szCs w:val="20"/>
                <w:highlight w:val="none"/>
              </w:rPr>
              <w:t>分；</w:t>
            </w:r>
          </w:p>
          <w:p>
            <w:pPr>
              <w:pStyle w:val="style0"/>
              <w:keepNext w:val="false"/>
              <w:keepLines w:val="false"/>
              <w:suppressLineNumbers w:val="false"/>
              <w:spacing w:before="0" w:beforeAutospacing="false" w:after="0" w:afterAutospacing="false"/>
              <w:ind w:left="0" w:right="0"/>
              <w:jc w:val="left"/>
              <w:rPr>
                <w:rFonts w:ascii="仿宋" w:cs="仿宋" w:eastAsia="仿宋" w:hAnsi="仿宋" w:hint="eastAsia"/>
                <w:sz w:val="20"/>
                <w:szCs w:val="20"/>
                <w:highlight w:val="none"/>
              </w:rPr>
            </w:pPr>
            <w:r>
              <w:rPr>
                <w:rFonts w:ascii="仿宋" w:cs="仿宋" w:eastAsia="仿宋" w:hAnsi="仿宋" w:hint="eastAsia"/>
                <w:sz w:val="20"/>
                <w:szCs w:val="20"/>
                <w:highlight w:val="none"/>
              </w:rPr>
              <w:t>技术水平在同类产品中属于中等，技术成熟性、设备可靠性较好的得</w:t>
            </w:r>
            <w:r>
              <w:rPr>
                <w:rFonts w:ascii="仿宋" w:cs="仿宋" w:eastAsia="仿宋" w:hAnsi="仿宋" w:hint="eastAsia"/>
                <w:sz w:val="20"/>
                <w:szCs w:val="20"/>
                <w:highlight w:val="none"/>
                <w:lang w:val="en-US" w:eastAsia="zh-CN"/>
              </w:rPr>
              <w:t>4</w:t>
            </w:r>
            <w:r>
              <w:rPr>
                <w:rFonts w:ascii="仿宋" w:cs="仿宋" w:eastAsia="仿宋" w:hAnsi="仿宋" w:hint="eastAsia"/>
                <w:sz w:val="20"/>
                <w:szCs w:val="20"/>
                <w:highlight w:val="none"/>
              </w:rPr>
              <w:t xml:space="preserve">分； </w:t>
            </w:r>
          </w:p>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textAlignment w:val="auto"/>
              <w:rPr>
                <w:rFonts w:ascii="仿宋" w:cs="仿宋" w:eastAsia="仿宋" w:hAnsi="仿宋" w:hint="eastAsia"/>
                <w:color w:val="000000"/>
                <w:kern w:val="0"/>
                <w:sz w:val="20"/>
                <w:szCs w:val="20"/>
                <w:highlight w:val="none"/>
                <w:lang w:val="en-US" w:eastAsia="zh-CN"/>
              </w:rPr>
            </w:pPr>
            <w:r>
              <w:rPr>
                <w:rFonts w:ascii="仿宋" w:cs="仿宋" w:eastAsia="仿宋" w:hAnsi="仿宋" w:hint="eastAsia"/>
                <w:sz w:val="20"/>
                <w:szCs w:val="20"/>
                <w:highlight w:val="none"/>
              </w:rPr>
              <w:t>技术水平在同类产品中较落后，技术成熟性、设备可靠性一般的得</w:t>
            </w:r>
            <w:r>
              <w:rPr>
                <w:rFonts w:ascii="仿宋" w:cs="仿宋" w:eastAsia="仿宋" w:hAnsi="仿宋" w:hint="eastAsia"/>
                <w:sz w:val="20"/>
                <w:szCs w:val="20"/>
                <w:highlight w:val="none"/>
                <w:lang w:val="en-US" w:eastAsia="zh-CN"/>
              </w:rPr>
              <w:t>2</w:t>
            </w:r>
            <w:r>
              <w:rPr>
                <w:rFonts w:ascii="仿宋" w:cs="仿宋" w:eastAsia="仿宋" w:hAnsi="仿宋" w:hint="eastAsia"/>
                <w:sz w:val="20"/>
                <w:szCs w:val="20"/>
                <w:highlight w:val="none"/>
              </w:rPr>
              <w:t>分</w:t>
            </w:r>
            <w:r>
              <w:rPr>
                <w:rFonts w:ascii="仿宋" w:cs="仿宋" w:eastAsia="仿宋" w:hAnsi="仿宋" w:hint="eastAsia"/>
                <w:sz w:val="20"/>
                <w:szCs w:val="20"/>
                <w:highlight w:val="none"/>
                <w:lang w:eastAsia="zh-CN"/>
              </w:rPr>
              <w:t>；</w:t>
            </w:r>
            <w:r>
              <w:rPr>
                <w:rFonts w:ascii="仿宋" w:cs="仿宋" w:eastAsia="仿宋" w:hAnsi="仿宋" w:hint="eastAsia"/>
                <w:sz w:val="20"/>
                <w:szCs w:val="20"/>
                <w:highlight w:val="none"/>
              </w:rPr>
              <w:t xml:space="preserve"> </w:t>
            </w:r>
            <w:r>
              <w:rPr>
                <w:rFonts w:ascii="仿宋" w:cs="仿宋" w:eastAsia="仿宋" w:hAnsi="仿宋" w:hint="eastAsia"/>
                <w:sz w:val="20"/>
                <w:szCs w:val="20"/>
                <w:highlight w:val="none"/>
                <w:lang w:val="en-US" w:eastAsia="zh-CN"/>
              </w:rPr>
              <w:t>其余情况</w:t>
            </w:r>
            <w:r>
              <w:rPr>
                <w:rFonts w:ascii="仿宋" w:cs="仿宋" w:eastAsia="仿宋" w:hAnsi="仿宋" w:hint="eastAsia"/>
                <w:sz w:val="20"/>
                <w:szCs w:val="20"/>
                <w:highlight w:val="none"/>
              </w:rPr>
              <w:t>不得分。</w:t>
            </w:r>
          </w:p>
        </w:tc>
        <w:tc>
          <w:tcPr>
            <w:tcW w:w="1379" w:type="dxa"/>
            <w:tcBorders/>
            <w:vAlign w:val="center"/>
          </w:tcPr>
          <w:p>
            <w:pPr>
              <w:pStyle w:val="style0"/>
              <w:keepNext w:val="false"/>
              <w:keepLines w:val="false"/>
              <w:numPr>
                <w:ilvl w:val="0"/>
                <w:numId w:val="0"/>
              </w:numPr>
              <w:suppressLineNumbers w:val="false"/>
              <w:spacing w:before="0" w:beforeAutospacing="false" w:after="0" w:afterAutospacing="false"/>
              <w:ind w:left="0" w:leftChars="0" w:right="0" w:rightChars="0" w:firstLine="0" w:firstLineChars="0"/>
              <w:jc w:val="both"/>
              <w:rPr>
                <w:rFonts w:ascii="仿宋" w:cs="仿宋" w:eastAsia="仿宋" w:hAnsi="仿宋" w:hint="eastAsia"/>
                <w:sz w:val="21"/>
                <w:szCs w:val="21"/>
              </w:rPr>
            </w:pPr>
            <w:r>
              <w:rPr>
                <w:rFonts w:ascii="仿宋" w:cs="仿宋" w:eastAsia="仿宋" w:hAnsi="仿宋" w:hint="eastAsia"/>
                <w:sz w:val="21"/>
                <w:szCs w:val="21"/>
              </w:rPr>
              <w:t>□</w:t>
            </w:r>
            <w:r>
              <w:rPr>
                <w:rFonts w:ascii="仿宋" w:cs="仿宋" w:eastAsia="仿宋" w:hAnsi="仿宋" w:hint="eastAsia"/>
                <w:sz w:val="21"/>
                <w:szCs w:val="21"/>
                <w:lang w:val="en-US" w:eastAsia="zh-CN"/>
              </w:rPr>
              <w:t xml:space="preserve">有   </w:t>
            </w:r>
            <w:r>
              <w:rPr>
                <w:rFonts w:ascii="仿宋" w:cs="仿宋" w:eastAsia="仿宋" w:hAnsi="仿宋" w:hint="eastAsia"/>
                <w:sz w:val="21"/>
                <w:szCs w:val="21"/>
              </w:rPr>
              <w:t>□</w:t>
            </w:r>
            <w:r>
              <w:rPr>
                <w:rFonts w:ascii="仿宋" w:cs="仿宋" w:eastAsia="仿宋" w:hAnsi="仿宋" w:hint="eastAsia"/>
                <w:sz w:val="21"/>
                <w:szCs w:val="21"/>
                <w:lang w:val="en-US" w:eastAsia="zh-CN"/>
              </w:rPr>
              <w:t>无</w:t>
            </w:r>
          </w:p>
        </w:tc>
        <w:tc>
          <w:tcPr>
            <w:tcW w:w="2007"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leftChars="0" w:right="0" w:rightChars="0"/>
              <w:jc w:val="center"/>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见</w:t>
            </w:r>
            <w:r>
              <w:rPr>
                <w:rFonts w:ascii="仿宋" w:cs="仿宋" w:eastAsia="仿宋" w:hAnsi="仿宋" w:hint="eastAsia"/>
                <w:color w:val="auto"/>
                <w:sz w:val="21"/>
                <w:szCs w:val="21"/>
                <w:highlight w:val="none"/>
                <w:lang w:eastAsia="zh-CN"/>
              </w:rPr>
              <w:t>响应</w:t>
            </w:r>
            <w:r>
              <w:rPr>
                <w:rFonts w:ascii="仿宋" w:cs="仿宋" w:eastAsia="仿宋" w:hAnsi="仿宋" w:hint="eastAsia"/>
                <w:color w:val="auto"/>
                <w:sz w:val="21"/>
                <w:szCs w:val="21"/>
                <w:highlight w:val="none"/>
              </w:rPr>
              <w:t>文件（  ）页</w:t>
            </w:r>
          </w:p>
        </w:tc>
      </w:tr>
      <w:tr>
        <w:tblPrEx/>
        <w:trPr>
          <w:trHeight w:val="453" w:hRule="atLeast"/>
          <w:jc w:val="center"/>
        </w:trPr>
        <w:tc>
          <w:tcPr>
            <w:tcW w:w="641"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right="0" w:rightChars="0"/>
              <w:jc w:val="center"/>
              <w:rPr>
                <w:rFonts w:ascii="仿宋" w:cs="仿宋" w:eastAsia="仿宋" w:hAnsi="仿宋" w:hint="default"/>
                <w:color w:val="auto"/>
                <w:sz w:val="21"/>
                <w:szCs w:val="21"/>
                <w:highlight w:val="none"/>
                <w:lang w:val="en-US" w:eastAsia="zh-CN"/>
              </w:rPr>
            </w:pPr>
            <w:r>
              <w:rPr>
                <w:rFonts w:ascii="仿宋" w:cs="仿宋" w:eastAsia="仿宋" w:hAnsi="仿宋" w:hint="eastAsia"/>
                <w:color w:val="auto"/>
                <w:sz w:val="21"/>
                <w:szCs w:val="21"/>
                <w:highlight w:val="none"/>
                <w:lang w:val="en-US" w:eastAsia="zh-CN"/>
              </w:rPr>
              <w:t>6</w:t>
            </w:r>
          </w:p>
        </w:tc>
        <w:tc>
          <w:tcPr>
            <w:tcW w:w="1304" w:type="dxa"/>
            <w:tcBorders/>
            <w:vAlign w:val="center"/>
          </w:tcPr>
          <w:p>
            <w:pPr>
              <w:pStyle w:val="style0"/>
              <w:keepNext w:val="false"/>
              <w:keepLines w:val="false"/>
              <w:suppressLineNumbers w:val="false"/>
              <w:spacing w:before="0" w:beforeAutospacing="false" w:after="0" w:afterAutospacing="false"/>
              <w:ind w:left="0" w:leftChars="0" w:right="0" w:rightChars="0"/>
              <w:jc w:val="center"/>
              <w:rPr>
                <w:rFonts w:ascii="仿宋" w:cs="仿宋" w:eastAsia="仿宋" w:hAnsi="仿宋" w:hint="eastAsia"/>
                <w:color w:val="000000"/>
                <w:kern w:val="0"/>
                <w:sz w:val="20"/>
                <w:szCs w:val="20"/>
                <w:highlight w:val="none"/>
              </w:rPr>
            </w:pPr>
            <w:r>
              <w:rPr>
                <w:rFonts w:ascii="仿宋" w:cs="仿宋" w:eastAsia="仿宋" w:hAnsi="仿宋" w:hint="eastAsia"/>
                <w:sz w:val="20"/>
                <w:szCs w:val="20"/>
                <w:highlight w:val="none"/>
                <w:lang w:val="en-US" w:eastAsia="zh-CN"/>
              </w:rPr>
              <w:t>安装服务方案</w:t>
            </w:r>
          </w:p>
        </w:tc>
        <w:tc>
          <w:tcPr>
            <w:tcW w:w="5054" w:type="dxa"/>
            <w:tcBorders/>
            <w:vAlign w:val="center"/>
          </w:tcPr>
          <w:p>
            <w:pPr>
              <w:pStyle w:val="style0"/>
              <w:keepNext w:val="false"/>
              <w:keepLines w:val="false"/>
              <w:suppressLineNumbers w:val="false"/>
              <w:spacing w:before="0" w:beforeAutospacing="false" w:after="0" w:afterAutospacing="false"/>
              <w:ind w:left="0" w:right="0"/>
              <w:jc w:val="left"/>
              <w:rPr>
                <w:rFonts w:ascii="仿宋" w:cs="仿宋" w:eastAsia="仿宋" w:hAnsi="仿宋" w:hint="eastAsia"/>
                <w:sz w:val="20"/>
                <w:szCs w:val="20"/>
                <w:highlight w:val="none"/>
              </w:rPr>
            </w:pPr>
            <w:r>
              <w:rPr>
                <w:rFonts w:ascii="仿宋" w:cs="仿宋" w:eastAsia="仿宋" w:hAnsi="仿宋" w:hint="eastAsia"/>
                <w:sz w:val="20"/>
                <w:szCs w:val="20"/>
                <w:highlight w:val="none"/>
              </w:rPr>
              <w:t>根据</w:t>
            </w:r>
            <w:r>
              <w:rPr>
                <w:rFonts w:ascii="仿宋" w:cs="仿宋" w:eastAsia="仿宋" w:hAnsi="仿宋" w:hint="eastAsia"/>
                <w:sz w:val="20"/>
                <w:szCs w:val="20"/>
                <w:highlight w:val="none"/>
                <w:lang w:val="en-US" w:eastAsia="zh-CN"/>
              </w:rPr>
              <w:t>供应商</w:t>
            </w:r>
            <w:r>
              <w:rPr>
                <w:rFonts w:ascii="仿宋" w:cs="仿宋" w:eastAsia="仿宋" w:hAnsi="仿宋" w:hint="eastAsia"/>
                <w:sz w:val="20"/>
                <w:szCs w:val="20"/>
                <w:highlight w:val="none"/>
              </w:rPr>
              <w:t>提供的安装服务方案（包括但不限于进入洁净区人员着装方案、过滤器更换方案、检测方案等）进行评审：</w:t>
            </w:r>
          </w:p>
          <w:p>
            <w:pPr>
              <w:pStyle w:val="style0"/>
              <w:keepNext w:val="false"/>
              <w:keepLines w:val="false"/>
              <w:suppressLineNumbers w:val="false"/>
              <w:spacing w:before="0" w:beforeAutospacing="false" w:after="0" w:afterAutospacing="false"/>
              <w:ind w:left="0" w:right="0"/>
              <w:jc w:val="left"/>
              <w:rPr>
                <w:rFonts w:ascii="仿宋" w:cs="仿宋" w:eastAsia="仿宋" w:hAnsi="仿宋" w:hint="eastAsia"/>
                <w:sz w:val="20"/>
                <w:szCs w:val="20"/>
                <w:highlight w:val="none"/>
              </w:rPr>
            </w:pPr>
            <w:r>
              <w:rPr>
                <w:rFonts w:ascii="仿宋" w:cs="仿宋" w:eastAsia="仿宋" w:hAnsi="仿宋" w:hint="eastAsia"/>
                <w:sz w:val="20"/>
                <w:szCs w:val="20"/>
                <w:highlight w:val="none"/>
              </w:rPr>
              <w:t>安装调试及验收方案具体、详细、可行，有利于项目实施的得</w:t>
            </w:r>
            <w:r>
              <w:rPr>
                <w:rFonts w:ascii="仿宋" w:cs="仿宋" w:eastAsia="仿宋" w:hAnsi="仿宋" w:hint="eastAsia"/>
                <w:sz w:val="20"/>
                <w:szCs w:val="20"/>
                <w:highlight w:val="none"/>
                <w:lang w:val="en-US" w:eastAsia="zh-CN"/>
              </w:rPr>
              <w:t>6</w:t>
            </w:r>
            <w:r>
              <w:rPr>
                <w:rFonts w:ascii="仿宋" w:cs="仿宋" w:eastAsia="仿宋" w:hAnsi="仿宋" w:hint="eastAsia"/>
                <w:sz w:val="20"/>
                <w:szCs w:val="20"/>
                <w:highlight w:val="none"/>
              </w:rPr>
              <w:t>分；</w:t>
            </w:r>
          </w:p>
          <w:p>
            <w:pPr>
              <w:pStyle w:val="style0"/>
              <w:keepNext w:val="false"/>
              <w:keepLines w:val="false"/>
              <w:suppressLineNumbers w:val="false"/>
              <w:spacing w:before="0" w:beforeAutospacing="false" w:after="0" w:afterAutospacing="false"/>
              <w:ind w:left="0" w:right="0"/>
              <w:jc w:val="left"/>
              <w:rPr>
                <w:rFonts w:ascii="仿宋" w:cs="仿宋" w:eastAsia="仿宋" w:hAnsi="仿宋" w:hint="eastAsia"/>
                <w:sz w:val="20"/>
                <w:szCs w:val="20"/>
                <w:highlight w:val="none"/>
              </w:rPr>
            </w:pPr>
            <w:r>
              <w:rPr>
                <w:rFonts w:ascii="仿宋" w:cs="仿宋" w:eastAsia="仿宋" w:hAnsi="仿宋" w:hint="eastAsia"/>
                <w:sz w:val="20"/>
                <w:szCs w:val="20"/>
                <w:highlight w:val="none"/>
              </w:rPr>
              <w:t>安装调试及验收方案较具体、较详细、可行，较有利于项目实施的得</w:t>
            </w:r>
            <w:r>
              <w:rPr>
                <w:rFonts w:ascii="仿宋" w:cs="仿宋" w:eastAsia="仿宋" w:hAnsi="仿宋" w:hint="eastAsia"/>
                <w:sz w:val="20"/>
                <w:szCs w:val="20"/>
                <w:highlight w:val="none"/>
                <w:lang w:val="en-US" w:eastAsia="zh-CN"/>
              </w:rPr>
              <w:t>4</w:t>
            </w:r>
            <w:r>
              <w:rPr>
                <w:rFonts w:ascii="仿宋" w:cs="仿宋" w:eastAsia="仿宋" w:hAnsi="仿宋" w:hint="eastAsia"/>
                <w:sz w:val="20"/>
                <w:szCs w:val="20"/>
                <w:highlight w:val="none"/>
              </w:rPr>
              <w:t xml:space="preserve">分； </w:t>
            </w:r>
          </w:p>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textAlignment w:val="auto"/>
              <w:rPr>
                <w:rFonts w:ascii="仿宋" w:cs="仿宋" w:eastAsia="仿宋" w:hAnsi="仿宋" w:hint="eastAsia"/>
                <w:color w:val="000000"/>
                <w:kern w:val="0"/>
                <w:sz w:val="20"/>
                <w:szCs w:val="20"/>
                <w:highlight w:val="none"/>
                <w:lang w:val="en-US" w:eastAsia="zh-CN"/>
              </w:rPr>
            </w:pPr>
            <w:r>
              <w:rPr>
                <w:rFonts w:ascii="仿宋" w:cs="仿宋" w:eastAsia="仿宋" w:hAnsi="仿宋" w:hint="eastAsia"/>
                <w:sz w:val="20"/>
                <w:szCs w:val="20"/>
                <w:highlight w:val="none"/>
              </w:rPr>
              <w:t>安装调试及验收方案一般、较详细、可行性一般，利于项目实施的得</w:t>
            </w:r>
            <w:r>
              <w:rPr>
                <w:rFonts w:ascii="仿宋" w:cs="仿宋" w:eastAsia="仿宋" w:hAnsi="仿宋" w:hint="eastAsia"/>
                <w:sz w:val="20"/>
                <w:szCs w:val="20"/>
                <w:highlight w:val="none"/>
                <w:lang w:val="en-US" w:eastAsia="zh-CN"/>
              </w:rPr>
              <w:t>2</w:t>
            </w:r>
            <w:r>
              <w:rPr>
                <w:rFonts w:ascii="仿宋" w:cs="仿宋" w:eastAsia="仿宋" w:hAnsi="仿宋" w:hint="eastAsia"/>
                <w:sz w:val="20"/>
                <w:szCs w:val="20"/>
                <w:highlight w:val="none"/>
              </w:rPr>
              <w:t xml:space="preserve">分； </w:t>
            </w:r>
            <w:r>
              <w:rPr>
                <w:rFonts w:ascii="仿宋" w:cs="仿宋" w:eastAsia="仿宋" w:hAnsi="仿宋" w:hint="eastAsia"/>
                <w:sz w:val="20"/>
                <w:szCs w:val="20"/>
                <w:highlight w:val="none"/>
                <w:lang w:val="en-US" w:eastAsia="zh-CN"/>
              </w:rPr>
              <w:t>其余情况</w:t>
            </w:r>
            <w:r>
              <w:rPr>
                <w:rFonts w:ascii="仿宋" w:cs="仿宋" w:eastAsia="仿宋" w:hAnsi="仿宋" w:hint="eastAsia"/>
                <w:sz w:val="20"/>
                <w:szCs w:val="20"/>
                <w:highlight w:val="none"/>
              </w:rPr>
              <w:t>不得分。</w:t>
            </w:r>
          </w:p>
        </w:tc>
        <w:tc>
          <w:tcPr>
            <w:tcW w:w="1379" w:type="dxa"/>
            <w:tcBorders/>
            <w:vAlign w:val="center"/>
          </w:tcPr>
          <w:p>
            <w:pPr>
              <w:pStyle w:val="style0"/>
              <w:keepNext w:val="false"/>
              <w:keepLines w:val="false"/>
              <w:numPr>
                <w:ilvl w:val="0"/>
                <w:numId w:val="0"/>
              </w:numPr>
              <w:suppressLineNumbers w:val="false"/>
              <w:spacing w:before="0" w:beforeAutospacing="false" w:after="0" w:afterAutospacing="false"/>
              <w:ind w:left="0" w:leftChars="0" w:right="0" w:rightChars="0" w:firstLine="0" w:firstLineChars="0"/>
              <w:jc w:val="both"/>
              <w:rPr>
                <w:rFonts w:ascii="仿宋" w:cs="仿宋" w:eastAsia="仿宋" w:hAnsi="仿宋" w:hint="eastAsia"/>
                <w:sz w:val="21"/>
                <w:szCs w:val="21"/>
              </w:rPr>
            </w:pPr>
            <w:r>
              <w:rPr>
                <w:rFonts w:ascii="仿宋" w:cs="仿宋" w:eastAsia="仿宋" w:hAnsi="仿宋" w:hint="eastAsia"/>
                <w:sz w:val="21"/>
                <w:szCs w:val="21"/>
              </w:rPr>
              <w:t>□</w:t>
            </w:r>
            <w:r>
              <w:rPr>
                <w:rFonts w:ascii="仿宋" w:cs="仿宋" w:eastAsia="仿宋" w:hAnsi="仿宋" w:hint="eastAsia"/>
                <w:sz w:val="21"/>
                <w:szCs w:val="21"/>
                <w:lang w:val="en-US" w:eastAsia="zh-CN"/>
              </w:rPr>
              <w:t xml:space="preserve">有   </w:t>
            </w:r>
            <w:r>
              <w:rPr>
                <w:rFonts w:ascii="仿宋" w:cs="仿宋" w:eastAsia="仿宋" w:hAnsi="仿宋" w:hint="eastAsia"/>
                <w:sz w:val="21"/>
                <w:szCs w:val="21"/>
              </w:rPr>
              <w:t>□</w:t>
            </w:r>
            <w:r>
              <w:rPr>
                <w:rFonts w:ascii="仿宋" w:cs="仿宋" w:eastAsia="仿宋" w:hAnsi="仿宋" w:hint="eastAsia"/>
                <w:sz w:val="21"/>
                <w:szCs w:val="21"/>
                <w:lang w:val="en-US" w:eastAsia="zh-CN"/>
              </w:rPr>
              <w:t>无</w:t>
            </w:r>
          </w:p>
        </w:tc>
        <w:tc>
          <w:tcPr>
            <w:tcW w:w="2007"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leftChars="0" w:right="0" w:rightChars="0"/>
              <w:jc w:val="center"/>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见</w:t>
            </w:r>
            <w:r>
              <w:rPr>
                <w:rFonts w:ascii="仿宋" w:cs="仿宋" w:eastAsia="仿宋" w:hAnsi="仿宋" w:hint="eastAsia"/>
                <w:color w:val="auto"/>
                <w:sz w:val="21"/>
                <w:szCs w:val="21"/>
                <w:highlight w:val="none"/>
                <w:lang w:eastAsia="zh-CN"/>
              </w:rPr>
              <w:t>响应</w:t>
            </w:r>
            <w:r>
              <w:rPr>
                <w:rFonts w:ascii="仿宋" w:cs="仿宋" w:eastAsia="仿宋" w:hAnsi="仿宋" w:hint="eastAsia"/>
                <w:color w:val="auto"/>
                <w:sz w:val="21"/>
                <w:szCs w:val="21"/>
                <w:highlight w:val="none"/>
              </w:rPr>
              <w:t>文件（  ）页</w:t>
            </w:r>
          </w:p>
        </w:tc>
      </w:tr>
      <w:tr>
        <w:tblPrEx/>
        <w:trPr>
          <w:trHeight w:val="453" w:hRule="atLeast"/>
          <w:jc w:val="center"/>
        </w:trPr>
        <w:tc>
          <w:tcPr>
            <w:tcW w:w="641"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right="0" w:rightChars="0"/>
              <w:jc w:val="center"/>
              <w:rPr>
                <w:rFonts w:ascii="仿宋" w:cs="仿宋" w:eastAsia="仿宋" w:hAnsi="仿宋" w:hint="default"/>
                <w:color w:val="auto"/>
                <w:sz w:val="21"/>
                <w:szCs w:val="21"/>
                <w:highlight w:val="none"/>
                <w:lang w:val="en-US" w:eastAsia="zh-CN"/>
              </w:rPr>
            </w:pPr>
            <w:r>
              <w:rPr>
                <w:rFonts w:ascii="仿宋" w:cs="仿宋" w:eastAsia="仿宋" w:hAnsi="仿宋" w:hint="eastAsia"/>
                <w:color w:val="auto"/>
                <w:sz w:val="21"/>
                <w:szCs w:val="21"/>
                <w:highlight w:val="none"/>
                <w:lang w:val="en-US" w:eastAsia="zh-CN"/>
              </w:rPr>
              <w:t>7</w:t>
            </w:r>
          </w:p>
        </w:tc>
        <w:tc>
          <w:tcPr>
            <w:tcW w:w="1304" w:type="dxa"/>
            <w:tcBorders/>
            <w:vAlign w:val="center"/>
          </w:tcPr>
          <w:p>
            <w:pPr>
              <w:pStyle w:val="style0"/>
              <w:keepNext w:val="false"/>
              <w:keepLines w:val="false"/>
              <w:suppressLineNumbers w:val="false"/>
              <w:spacing w:before="0" w:beforeAutospacing="false" w:after="0" w:afterAutospacing="false"/>
              <w:ind w:left="0" w:leftChars="0" w:right="0" w:rightChars="0"/>
              <w:jc w:val="center"/>
              <w:rPr>
                <w:rFonts w:ascii="仿宋" w:cs="仿宋" w:eastAsia="仿宋" w:hAnsi="仿宋" w:hint="eastAsia"/>
                <w:color w:val="000000"/>
                <w:kern w:val="0"/>
                <w:sz w:val="20"/>
                <w:szCs w:val="20"/>
                <w:highlight w:val="none"/>
              </w:rPr>
            </w:pPr>
            <w:r>
              <w:rPr>
                <w:rFonts w:ascii="仿宋" w:cs="仿宋" w:eastAsia="仿宋" w:hAnsi="仿宋" w:hint="eastAsia"/>
                <w:sz w:val="20"/>
                <w:szCs w:val="20"/>
                <w:highlight w:val="none"/>
                <w:lang w:val="en-US" w:eastAsia="zh-CN"/>
              </w:rPr>
              <w:t>售后服务方案</w:t>
            </w:r>
          </w:p>
        </w:tc>
        <w:tc>
          <w:tcPr>
            <w:tcW w:w="5054" w:type="dxa"/>
            <w:tcBorders/>
            <w:vAlign w:val="center"/>
          </w:tcPr>
          <w:p>
            <w:pPr>
              <w:pStyle w:val="style0"/>
              <w:keepNext w:val="false"/>
              <w:keepLines w:val="false"/>
              <w:suppressLineNumbers w:val="false"/>
              <w:spacing w:before="0" w:beforeAutospacing="false" w:after="0" w:afterAutospacing="false"/>
              <w:ind w:left="0" w:right="0"/>
              <w:jc w:val="left"/>
              <w:rPr>
                <w:rFonts w:ascii="仿宋" w:cs="仿宋" w:eastAsia="仿宋" w:hAnsi="仿宋" w:hint="eastAsia"/>
                <w:sz w:val="20"/>
                <w:szCs w:val="20"/>
                <w:highlight w:val="none"/>
              </w:rPr>
            </w:pPr>
            <w:r>
              <w:rPr>
                <w:rFonts w:ascii="仿宋" w:cs="仿宋" w:eastAsia="仿宋" w:hAnsi="仿宋" w:hint="eastAsia"/>
                <w:sz w:val="20"/>
                <w:szCs w:val="20"/>
                <w:highlight w:val="none"/>
              </w:rPr>
              <w:t>根据</w:t>
            </w:r>
            <w:r>
              <w:rPr>
                <w:rFonts w:ascii="仿宋" w:cs="仿宋" w:eastAsia="仿宋" w:hAnsi="仿宋" w:hint="eastAsia"/>
                <w:sz w:val="20"/>
                <w:szCs w:val="20"/>
                <w:highlight w:val="none"/>
                <w:lang w:val="en-US" w:eastAsia="zh-CN"/>
              </w:rPr>
              <w:t>供应商</w:t>
            </w:r>
            <w:r>
              <w:rPr>
                <w:rFonts w:ascii="仿宋" w:cs="仿宋" w:eastAsia="仿宋" w:hAnsi="仿宋" w:hint="eastAsia"/>
                <w:sz w:val="20"/>
                <w:szCs w:val="20"/>
                <w:highlight w:val="none"/>
              </w:rPr>
              <w:t>提供的售后服务方案</w:t>
            </w:r>
            <w:r>
              <w:rPr>
                <w:rFonts w:ascii="仿宋" w:cs="仿宋" w:eastAsia="仿宋" w:hAnsi="仿宋" w:hint="eastAsia"/>
                <w:sz w:val="20"/>
                <w:szCs w:val="20"/>
                <w:highlight w:val="none"/>
                <w:lang w:eastAsia="zh-CN"/>
              </w:rPr>
              <w:t>（</w:t>
            </w:r>
            <w:r>
              <w:rPr>
                <w:rFonts w:ascii="仿宋" w:cs="仿宋" w:eastAsia="仿宋" w:hAnsi="仿宋" w:hint="eastAsia"/>
                <w:sz w:val="20"/>
                <w:szCs w:val="20"/>
                <w:highlight w:val="none"/>
              </w:rPr>
              <w:t>包括但不限于服务承诺、应急预案、突发事件的处理措施、退换货方案等</w:t>
            </w:r>
            <w:r>
              <w:rPr>
                <w:rFonts w:ascii="仿宋" w:cs="仿宋" w:eastAsia="仿宋" w:hAnsi="仿宋" w:hint="eastAsia"/>
                <w:sz w:val="20"/>
                <w:szCs w:val="20"/>
                <w:highlight w:val="none"/>
                <w:lang w:eastAsia="zh-CN"/>
              </w:rPr>
              <w:t>）</w:t>
            </w:r>
            <w:r>
              <w:rPr>
                <w:rFonts w:ascii="仿宋" w:cs="仿宋" w:eastAsia="仿宋" w:hAnsi="仿宋" w:hint="eastAsia"/>
                <w:sz w:val="20"/>
                <w:szCs w:val="20"/>
                <w:highlight w:val="none"/>
              </w:rPr>
              <w:t>进行评审：</w:t>
            </w:r>
          </w:p>
          <w:p>
            <w:pPr>
              <w:pStyle w:val="style0"/>
              <w:keepNext w:val="false"/>
              <w:keepLines w:val="false"/>
              <w:suppressLineNumbers w:val="false"/>
              <w:spacing w:before="0" w:beforeAutospacing="false" w:after="0" w:afterAutospacing="false"/>
              <w:ind w:left="0" w:right="0"/>
              <w:jc w:val="left"/>
              <w:rPr>
                <w:rFonts w:ascii="仿宋" w:cs="仿宋" w:eastAsia="仿宋" w:hAnsi="仿宋" w:hint="eastAsia"/>
                <w:sz w:val="20"/>
                <w:szCs w:val="20"/>
                <w:highlight w:val="none"/>
              </w:rPr>
            </w:pPr>
            <w:r>
              <w:rPr>
                <w:rFonts w:ascii="仿宋" w:cs="仿宋" w:eastAsia="仿宋" w:hAnsi="仿宋" w:hint="eastAsia"/>
                <w:sz w:val="20"/>
                <w:szCs w:val="20"/>
                <w:highlight w:val="none"/>
                <w:lang w:val="en-US" w:eastAsia="zh-CN"/>
              </w:rPr>
              <w:t>供应商</w:t>
            </w:r>
            <w:r>
              <w:rPr>
                <w:rFonts w:ascii="仿宋" w:cs="仿宋" w:eastAsia="仿宋" w:hAnsi="仿宋" w:hint="eastAsia"/>
                <w:sz w:val="20"/>
                <w:szCs w:val="20"/>
                <w:highlight w:val="none"/>
              </w:rPr>
              <w:t>提供的售后服务方案及退换货方案详细，解决问题快速，科学性、服务便利程度、合理性高，退换手续制度完善合理，服务承诺优于采购需求，得</w:t>
            </w:r>
            <w:r>
              <w:rPr>
                <w:rFonts w:ascii="仿宋" w:cs="仿宋" w:eastAsia="仿宋" w:hAnsi="仿宋" w:hint="eastAsia"/>
                <w:sz w:val="20"/>
                <w:szCs w:val="20"/>
                <w:highlight w:val="none"/>
                <w:lang w:val="en-US" w:eastAsia="zh-CN"/>
              </w:rPr>
              <w:t>6</w:t>
            </w:r>
            <w:r>
              <w:rPr>
                <w:rFonts w:ascii="仿宋" w:cs="仿宋" w:eastAsia="仿宋" w:hAnsi="仿宋" w:hint="eastAsia"/>
                <w:sz w:val="20"/>
                <w:szCs w:val="20"/>
                <w:highlight w:val="none"/>
              </w:rPr>
              <w:t>分；</w:t>
            </w:r>
          </w:p>
          <w:p>
            <w:pPr>
              <w:pStyle w:val="style0"/>
              <w:keepNext w:val="false"/>
              <w:keepLines w:val="false"/>
              <w:suppressLineNumbers w:val="false"/>
              <w:spacing w:before="0" w:beforeAutospacing="false" w:after="0" w:afterAutospacing="false"/>
              <w:ind w:left="0" w:right="0"/>
              <w:jc w:val="left"/>
              <w:rPr>
                <w:rFonts w:ascii="仿宋" w:cs="仿宋" w:eastAsia="仿宋" w:hAnsi="仿宋" w:hint="eastAsia"/>
                <w:sz w:val="20"/>
                <w:szCs w:val="20"/>
                <w:highlight w:val="none"/>
              </w:rPr>
            </w:pPr>
            <w:r>
              <w:rPr>
                <w:rFonts w:ascii="仿宋" w:cs="仿宋" w:eastAsia="仿宋" w:hAnsi="仿宋" w:hint="eastAsia"/>
                <w:sz w:val="20"/>
                <w:szCs w:val="20"/>
                <w:highlight w:val="none"/>
                <w:lang w:val="en-US" w:eastAsia="zh-CN"/>
              </w:rPr>
              <w:t>供应商</w:t>
            </w:r>
            <w:r>
              <w:rPr>
                <w:rFonts w:ascii="仿宋" w:cs="仿宋" w:eastAsia="仿宋" w:hAnsi="仿宋" w:hint="eastAsia"/>
                <w:sz w:val="20"/>
                <w:szCs w:val="20"/>
                <w:highlight w:val="none"/>
              </w:rPr>
              <w:t>提供的售后服务方案及退换货方案较详细，科学性、服务便利程度、合理性较高，退换手续制度较完善，服务承诺满足采购需求，得</w:t>
            </w:r>
            <w:r>
              <w:rPr>
                <w:rFonts w:ascii="仿宋" w:cs="仿宋" w:eastAsia="仿宋" w:hAnsi="仿宋" w:hint="eastAsia"/>
                <w:sz w:val="20"/>
                <w:szCs w:val="20"/>
                <w:highlight w:val="none"/>
                <w:lang w:val="en-US" w:eastAsia="zh-CN"/>
              </w:rPr>
              <w:t>4</w:t>
            </w:r>
            <w:r>
              <w:rPr>
                <w:rFonts w:ascii="仿宋" w:cs="仿宋" w:eastAsia="仿宋" w:hAnsi="仿宋" w:hint="eastAsia"/>
                <w:sz w:val="20"/>
                <w:szCs w:val="20"/>
                <w:highlight w:val="none"/>
              </w:rPr>
              <w:t>分；</w:t>
            </w:r>
          </w:p>
          <w:p>
            <w:pPr>
              <w:pStyle w:val="style0"/>
              <w:keepNext w:val="false"/>
              <w:keepLines w:val="false"/>
              <w:suppressLineNumbers w:val="false"/>
              <w:spacing w:before="0" w:beforeAutospacing="false" w:after="0" w:afterAutospacing="false"/>
              <w:ind w:left="0" w:right="0"/>
              <w:jc w:val="left"/>
              <w:rPr>
                <w:rFonts w:ascii="仿宋" w:cs="仿宋" w:eastAsia="仿宋" w:hAnsi="仿宋" w:hint="eastAsia"/>
                <w:sz w:val="20"/>
                <w:szCs w:val="20"/>
                <w:highlight w:val="none"/>
              </w:rPr>
            </w:pPr>
            <w:r>
              <w:rPr>
                <w:rFonts w:ascii="仿宋" w:cs="仿宋" w:eastAsia="仿宋" w:hAnsi="仿宋" w:hint="eastAsia"/>
                <w:sz w:val="20"/>
                <w:szCs w:val="20"/>
                <w:highlight w:val="none"/>
                <w:lang w:val="en-US" w:eastAsia="zh-CN"/>
              </w:rPr>
              <w:t>供应商</w:t>
            </w:r>
            <w:r>
              <w:rPr>
                <w:rFonts w:ascii="仿宋" w:cs="仿宋" w:eastAsia="仿宋" w:hAnsi="仿宋" w:hint="eastAsia"/>
                <w:sz w:val="20"/>
                <w:szCs w:val="20"/>
                <w:highlight w:val="none"/>
              </w:rPr>
              <w:t>提供的售后服务方案及退换货方案不详细，服务便利程度及合理性较低，退换手续流程不够便捷，服务承诺低于采购需求，得</w:t>
            </w:r>
            <w:r>
              <w:rPr>
                <w:rFonts w:ascii="仿宋" w:cs="仿宋" w:eastAsia="仿宋" w:hAnsi="仿宋" w:hint="eastAsia"/>
                <w:sz w:val="20"/>
                <w:szCs w:val="20"/>
                <w:highlight w:val="none"/>
                <w:lang w:val="en-US" w:eastAsia="zh-CN"/>
              </w:rPr>
              <w:t>2</w:t>
            </w:r>
            <w:r>
              <w:rPr>
                <w:rFonts w:ascii="仿宋" w:cs="仿宋" w:eastAsia="仿宋" w:hAnsi="仿宋" w:hint="eastAsia"/>
                <w:sz w:val="20"/>
                <w:szCs w:val="20"/>
                <w:highlight w:val="none"/>
              </w:rPr>
              <w:t>分；</w:t>
            </w:r>
          </w:p>
          <w:p>
            <w:pPr>
              <w:pStyle w:val="style0"/>
              <w:keepNext w:val="false"/>
              <w:keepLines w:val="false"/>
              <w:pageBreakBefore w:val="false"/>
              <w:widowControl w:val="false"/>
              <w:suppressLineNumbers w:val="false"/>
              <w:kinsoku/>
              <w:wordWrap/>
              <w:overflowPunct/>
              <w:topLinePunct w:val="false"/>
              <w:autoSpaceDE/>
              <w:autoSpaceDN/>
              <w:bidi w:val="false"/>
              <w:adjustRightInd w:val="false"/>
              <w:snapToGrid w:val="false"/>
              <w:spacing w:before="0" w:beforeAutospacing="false" w:after="0" w:afterAutospacing="false"/>
              <w:ind w:left="0" w:right="0"/>
              <w:textAlignment w:val="auto"/>
              <w:rPr>
                <w:rFonts w:ascii="仿宋" w:cs="仿宋" w:eastAsia="仿宋" w:hAnsi="仿宋" w:hint="eastAsia"/>
                <w:color w:val="000000"/>
                <w:kern w:val="0"/>
                <w:sz w:val="20"/>
                <w:szCs w:val="20"/>
                <w:highlight w:val="none"/>
                <w:lang w:val="en-US" w:eastAsia="zh-CN"/>
              </w:rPr>
            </w:pPr>
            <w:r>
              <w:rPr>
                <w:rFonts w:ascii="仿宋" w:cs="仿宋" w:eastAsia="仿宋" w:hAnsi="仿宋" w:hint="eastAsia"/>
                <w:sz w:val="20"/>
                <w:szCs w:val="20"/>
                <w:highlight w:val="none"/>
                <w:lang w:val="en-US" w:eastAsia="zh-CN"/>
              </w:rPr>
              <w:t>其余情况</w:t>
            </w:r>
            <w:r>
              <w:rPr>
                <w:rFonts w:ascii="仿宋" w:cs="仿宋" w:eastAsia="仿宋" w:hAnsi="仿宋" w:hint="eastAsia"/>
                <w:sz w:val="20"/>
                <w:szCs w:val="20"/>
                <w:highlight w:val="none"/>
              </w:rPr>
              <w:t>不得分。</w:t>
            </w:r>
          </w:p>
        </w:tc>
        <w:tc>
          <w:tcPr>
            <w:tcW w:w="1379" w:type="dxa"/>
            <w:tcBorders/>
            <w:vAlign w:val="center"/>
          </w:tcPr>
          <w:p>
            <w:pPr>
              <w:pStyle w:val="style0"/>
              <w:keepNext w:val="false"/>
              <w:keepLines w:val="false"/>
              <w:numPr>
                <w:ilvl w:val="0"/>
                <w:numId w:val="0"/>
              </w:numPr>
              <w:suppressLineNumbers w:val="false"/>
              <w:spacing w:before="0" w:beforeAutospacing="false" w:after="0" w:afterAutospacing="false"/>
              <w:ind w:left="0" w:leftChars="0" w:right="0" w:rightChars="0" w:firstLine="0" w:firstLineChars="0"/>
              <w:jc w:val="both"/>
              <w:rPr>
                <w:rFonts w:ascii="仿宋" w:cs="仿宋" w:eastAsia="仿宋" w:hAnsi="仿宋" w:hint="eastAsia"/>
                <w:sz w:val="21"/>
                <w:szCs w:val="21"/>
              </w:rPr>
            </w:pPr>
            <w:r>
              <w:rPr>
                <w:rFonts w:ascii="仿宋" w:cs="仿宋" w:eastAsia="仿宋" w:hAnsi="仿宋" w:hint="eastAsia"/>
                <w:sz w:val="21"/>
                <w:szCs w:val="21"/>
              </w:rPr>
              <w:t>□</w:t>
            </w:r>
            <w:r>
              <w:rPr>
                <w:rFonts w:ascii="仿宋" w:cs="仿宋" w:eastAsia="仿宋" w:hAnsi="仿宋" w:hint="eastAsia"/>
                <w:sz w:val="21"/>
                <w:szCs w:val="21"/>
                <w:lang w:val="en-US" w:eastAsia="zh-CN"/>
              </w:rPr>
              <w:t xml:space="preserve">有   </w:t>
            </w:r>
            <w:r>
              <w:rPr>
                <w:rFonts w:ascii="仿宋" w:cs="仿宋" w:eastAsia="仿宋" w:hAnsi="仿宋" w:hint="eastAsia"/>
                <w:sz w:val="21"/>
                <w:szCs w:val="21"/>
              </w:rPr>
              <w:t>□</w:t>
            </w:r>
            <w:r>
              <w:rPr>
                <w:rFonts w:ascii="仿宋" w:cs="仿宋" w:eastAsia="仿宋" w:hAnsi="仿宋" w:hint="eastAsia"/>
                <w:sz w:val="21"/>
                <w:szCs w:val="21"/>
                <w:lang w:val="en-US" w:eastAsia="zh-CN"/>
              </w:rPr>
              <w:t>无</w:t>
            </w:r>
          </w:p>
        </w:tc>
        <w:tc>
          <w:tcPr>
            <w:tcW w:w="2007" w:type="dxa"/>
            <w:tcBorders/>
            <w:vAlign w:val="center"/>
          </w:tcPr>
          <w:p>
            <w:pPr>
              <w:pStyle w:val="style0"/>
              <w:keepNext w:val="false"/>
              <w:keepLines w:val="false"/>
              <w:pageBreakBefore w:val="false"/>
              <w:suppressLineNumbers w:val="false"/>
              <w:kinsoku/>
              <w:wordWrap/>
              <w:overflowPunct/>
              <w:topLinePunct w:val="false"/>
              <w:bidi w:val="false"/>
              <w:spacing w:before="0" w:beforeAutospacing="false" w:after="0" w:afterAutospacing="false"/>
              <w:ind w:left="0" w:leftChars="0" w:right="0" w:rightChars="0"/>
              <w:jc w:val="center"/>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见</w:t>
            </w:r>
            <w:r>
              <w:rPr>
                <w:rFonts w:ascii="仿宋" w:cs="仿宋" w:eastAsia="仿宋" w:hAnsi="仿宋" w:hint="eastAsia"/>
                <w:color w:val="auto"/>
                <w:sz w:val="21"/>
                <w:szCs w:val="21"/>
                <w:highlight w:val="none"/>
                <w:lang w:eastAsia="zh-CN"/>
              </w:rPr>
              <w:t>响应</w:t>
            </w:r>
            <w:r>
              <w:rPr>
                <w:rFonts w:ascii="仿宋" w:cs="仿宋" w:eastAsia="仿宋" w:hAnsi="仿宋" w:hint="eastAsia"/>
                <w:color w:val="auto"/>
                <w:sz w:val="21"/>
                <w:szCs w:val="21"/>
                <w:highlight w:val="none"/>
              </w:rPr>
              <w:t>文件（  ）页</w:t>
            </w:r>
          </w:p>
        </w:tc>
      </w:tr>
    </w:tbl>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right="0" w:rightChars="0" w:firstLine="422" w:firstLineChars="200"/>
        <w:textAlignment w:val="auto"/>
        <w:rPr>
          <w:rFonts w:ascii="仿宋" w:cs="仿宋" w:eastAsia="仿宋" w:hAnsi="仿宋" w:hint="eastAsia"/>
          <w:b/>
          <w:bCs/>
          <w:color w:val="auto"/>
          <w:sz w:val="21"/>
          <w:szCs w:val="21"/>
          <w:highlight w:val="none"/>
          <w:lang w:eastAsia="zh-CN"/>
        </w:rPr>
      </w:pPr>
      <w:r>
        <w:rPr>
          <w:rFonts w:ascii="仿宋" w:cs="仿宋" w:eastAsia="仿宋" w:hAnsi="仿宋" w:hint="eastAsia"/>
          <w:b/>
          <w:bCs/>
          <w:color w:val="auto"/>
          <w:sz w:val="21"/>
          <w:szCs w:val="21"/>
          <w:highlight w:val="none"/>
          <w:lang w:val="en-GB" w:eastAsia="zh-CN"/>
        </w:rPr>
        <w:t>响应</w:t>
      </w:r>
      <w:r>
        <w:rPr>
          <w:rFonts w:ascii="仿宋" w:cs="仿宋" w:eastAsia="仿宋" w:hAnsi="仿宋" w:hint="eastAsia"/>
          <w:b/>
          <w:bCs/>
          <w:color w:val="auto"/>
          <w:sz w:val="21"/>
          <w:szCs w:val="21"/>
          <w:highlight w:val="none"/>
          <w:lang w:val="en-GB"/>
        </w:rPr>
        <w:t>人应根据《</w:t>
      </w:r>
      <w:r>
        <w:rPr>
          <w:rFonts w:ascii="仿宋" w:cs="仿宋" w:eastAsia="仿宋" w:hAnsi="仿宋" w:hint="eastAsia"/>
          <w:b/>
          <w:bCs/>
          <w:color w:val="auto"/>
          <w:sz w:val="21"/>
          <w:szCs w:val="21"/>
          <w:highlight w:val="none"/>
          <w:lang w:val="en-US" w:eastAsia="zh-CN"/>
        </w:rPr>
        <w:t>技术</w:t>
      </w:r>
      <w:r>
        <w:rPr>
          <w:rFonts w:ascii="仿宋" w:cs="仿宋" w:eastAsia="仿宋" w:hAnsi="仿宋" w:hint="eastAsia"/>
          <w:b/>
          <w:bCs/>
          <w:color w:val="auto"/>
          <w:sz w:val="21"/>
          <w:szCs w:val="21"/>
          <w:highlight w:val="none"/>
          <w:lang w:val="en-GB"/>
        </w:rPr>
        <w:t>评审自查表》的各项内容填写此表</w:t>
      </w:r>
      <w:r>
        <w:rPr>
          <w:rFonts w:ascii="仿宋" w:cs="仿宋" w:eastAsia="仿宋" w:hAnsi="仿宋" w:hint="eastAsia"/>
          <w:b/>
          <w:bCs/>
          <w:color w:val="auto"/>
          <w:sz w:val="21"/>
          <w:szCs w:val="21"/>
          <w:highlight w:val="none"/>
          <w:lang w:val="en-GB" w:eastAsia="zh-CN"/>
        </w:rPr>
        <w:t>，</w:t>
      </w:r>
      <w:r>
        <w:rPr>
          <w:rFonts w:ascii="仿宋" w:cs="仿宋" w:eastAsia="仿宋" w:hAnsi="仿宋" w:hint="eastAsia"/>
          <w:b/>
          <w:bCs/>
          <w:color w:val="auto"/>
          <w:sz w:val="21"/>
          <w:szCs w:val="21"/>
          <w:highlight w:val="none"/>
          <w:lang w:val="en-US" w:eastAsia="zh-CN"/>
        </w:rPr>
        <w:t>并</w:t>
      </w:r>
      <w:r>
        <w:rPr>
          <w:rFonts w:ascii="仿宋" w:cs="仿宋" w:eastAsia="仿宋" w:hAnsi="仿宋" w:hint="eastAsia"/>
          <w:b/>
          <w:bCs/>
          <w:sz w:val="21"/>
          <w:szCs w:val="21"/>
          <w:highlight w:val="none"/>
        </w:rPr>
        <w:t>提供相应的</w:t>
      </w:r>
      <w:r>
        <w:rPr>
          <w:rFonts w:ascii="仿宋" w:cs="仿宋" w:eastAsia="仿宋" w:hAnsi="仿宋" w:hint="eastAsia"/>
          <w:b/>
          <w:bCs/>
          <w:sz w:val="21"/>
          <w:szCs w:val="21"/>
          <w:highlight w:val="none"/>
          <w:lang w:eastAsia="zh-CN"/>
        </w:rPr>
        <w:t>证明资料</w:t>
      </w:r>
      <w:r>
        <w:rPr>
          <w:rFonts w:ascii="仿宋" w:cs="仿宋" w:eastAsia="仿宋" w:hAnsi="仿宋" w:hint="eastAsia"/>
          <w:b/>
          <w:bCs/>
          <w:color w:val="auto"/>
          <w:sz w:val="21"/>
          <w:szCs w:val="21"/>
          <w:highlight w:val="none"/>
          <w:lang w:eastAsia="zh-CN"/>
        </w:rPr>
        <w:t>及填写页码</w:t>
      </w:r>
      <w:r>
        <w:rPr>
          <w:rFonts w:ascii="仿宋" w:cs="仿宋" w:eastAsia="仿宋" w:hAnsi="仿宋" w:hint="eastAsia"/>
          <w:b/>
          <w:bCs/>
          <w:sz w:val="21"/>
          <w:szCs w:val="21"/>
          <w:highlight w:val="none"/>
        </w:rPr>
        <w:t>，如未提供，</w:t>
      </w:r>
      <w:r>
        <w:rPr>
          <w:rFonts w:ascii="仿宋" w:cs="仿宋" w:eastAsia="仿宋" w:hAnsi="仿宋" w:hint="eastAsia"/>
          <w:b/>
          <w:bCs/>
          <w:sz w:val="21"/>
          <w:szCs w:val="21"/>
          <w:highlight w:val="none"/>
          <w:lang w:val="en-US" w:eastAsia="zh-CN"/>
        </w:rPr>
        <w:t>评审委员会</w:t>
      </w:r>
      <w:r>
        <w:rPr>
          <w:rFonts w:ascii="仿宋" w:cs="仿宋" w:eastAsia="仿宋" w:hAnsi="仿宋" w:hint="eastAsia"/>
          <w:b/>
          <w:bCs/>
          <w:sz w:val="21"/>
          <w:szCs w:val="21"/>
          <w:highlight w:val="none"/>
        </w:rPr>
        <w:t>有权认为不具备或不符合，并影响响应人的得分。</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auto" w:line="240"/>
        <w:ind w:leftChars="200" w:right="0" w:rightChars="0"/>
        <w:textAlignment w:val="auto"/>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备注：</w:t>
      </w:r>
    </w:p>
    <w:p>
      <w:pPr>
        <w:pStyle w:val="style0"/>
        <w:numPr>
          <w:ilvl w:val="0"/>
          <w:numId w:val="0"/>
        </w:numPr>
        <w:shd w:val="clear" w:color="auto" w:fill="ffffff"/>
        <w:ind w:leftChars="0" w:firstLine="420" w:firstLineChars="200"/>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rPr>
        <w:t>1、请在表格下方附上相关证明资料，提供所需证书（或证明文件）复印件且加盖公章方可得分，不提供不得分。</w:t>
      </w:r>
    </w:p>
    <w:p>
      <w:pPr>
        <w:pStyle w:val="style0"/>
        <w:numPr>
          <w:ilvl w:val="0"/>
          <w:numId w:val="0"/>
        </w:numPr>
        <w:shd w:val="clear" w:color="auto" w:fill="ffffff"/>
        <w:ind w:leftChars="0" w:firstLine="420" w:firstLineChars="200"/>
        <w:rPr>
          <w:rFonts w:ascii="仿宋" w:cs="仿宋" w:eastAsia="仿宋" w:hAnsi="仿宋" w:hint="eastAsia"/>
          <w:color w:val="auto"/>
          <w:sz w:val="21"/>
          <w:szCs w:val="21"/>
          <w:highlight w:val="none"/>
        </w:rPr>
      </w:pPr>
      <w:r>
        <w:rPr>
          <w:rFonts w:ascii="仿宋" w:cs="仿宋" w:eastAsia="仿宋" w:hAnsi="仿宋" w:hint="eastAsia"/>
          <w:color w:val="auto"/>
          <w:sz w:val="21"/>
          <w:szCs w:val="21"/>
          <w:highlight w:val="none"/>
          <w:lang w:val="en-US" w:eastAsia="zh-CN"/>
        </w:rPr>
        <w:t>2</w:t>
      </w:r>
      <w:r>
        <w:rPr>
          <w:rFonts w:ascii="仿宋" w:cs="仿宋" w:eastAsia="仿宋" w:hAnsi="仿宋" w:hint="eastAsia"/>
          <w:color w:val="auto"/>
          <w:sz w:val="21"/>
          <w:szCs w:val="21"/>
          <w:highlight w:val="none"/>
        </w:rPr>
        <w:t>、本表中所要求提交的与评分项目相关的各类证明文件或资料，需清晰反映相关的数据及印章等，如模糊不清无法辨别的，视为未按要求提交，该项评分不得分。</w:t>
      </w:r>
    </w:p>
    <w:p>
      <w:pPr>
        <w:pStyle w:val="style0"/>
        <w:numPr>
          <w:ilvl w:val="0"/>
          <w:numId w:val="0"/>
        </w:numPr>
        <w:shd w:val="clear" w:color="auto" w:fill="ffffff"/>
        <w:ind w:leftChars="0" w:firstLine="420" w:firstLineChars="200"/>
        <w:rPr>
          <w:rFonts w:ascii="仿宋" w:cs="仿宋" w:eastAsia="仿宋" w:hAnsi="仿宋" w:hint="eastAsia"/>
          <w:color w:val="auto"/>
          <w:sz w:val="21"/>
          <w:szCs w:val="21"/>
          <w:highlight w:val="none"/>
          <w:lang w:val="en-US" w:eastAsia="zh-CN"/>
        </w:rPr>
      </w:pPr>
      <w:r>
        <w:rPr>
          <w:rFonts w:ascii="仿宋" w:cs="仿宋" w:eastAsia="仿宋" w:hAnsi="仿宋" w:hint="eastAsia"/>
          <w:color w:val="auto"/>
          <w:sz w:val="21"/>
          <w:szCs w:val="21"/>
          <w:highlight w:val="none"/>
          <w:lang w:val="en-US" w:eastAsia="zh-CN"/>
        </w:rPr>
        <w:t>3、承诺以上响应情况属实，如有虚假响应，同意本项目一票否决，并列入采购人黑名单供应商。</w:t>
      </w:r>
    </w:p>
    <w:p>
      <w:pPr>
        <w:pStyle w:val="style4099"/>
        <w:numPr>
          <w:ilvl w:val="0"/>
          <w:numId w:val="0"/>
        </w:numPr>
        <w:ind w:leftChars="0" w:firstLine="420" w:firstLineChars="200"/>
        <w:rPr>
          <w:rFonts w:ascii="仿宋" w:cs="仿宋" w:eastAsia="仿宋" w:hAnsi="仿宋" w:hint="eastAsia"/>
          <w:sz w:val="21"/>
          <w:szCs w:val="21"/>
          <w:highlight w:val="none"/>
          <w:lang w:val="en-US"/>
        </w:rPr>
      </w:pPr>
      <w:r>
        <w:rPr>
          <w:rFonts w:ascii="仿宋" w:cs="仿宋" w:eastAsia="仿宋" w:hAnsi="仿宋" w:hint="eastAsia"/>
          <w:sz w:val="21"/>
          <w:szCs w:val="21"/>
          <w:highlight w:val="none"/>
          <w:lang w:val="en-US" w:eastAsia="zh-CN"/>
        </w:rPr>
        <w:t>4</w:t>
      </w:r>
      <w:r>
        <w:rPr>
          <w:rFonts w:ascii="仿宋" w:cs="仿宋" w:eastAsia="仿宋" w:hAnsi="仿宋" w:hint="eastAsia"/>
          <w:sz w:val="21"/>
          <w:szCs w:val="21"/>
          <w:highlight w:val="none"/>
          <w:lang w:val="en-US"/>
        </w:rPr>
        <w:t>、本自查表不得擅自删改。</w:t>
      </w:r>
    </w:p>
    <w:p>
      <w:pPr>
        <w:pStyle w:val="style4099"/>
        <w:ind w:left="0" w:leftChars="0" w:firstLine="0" w:firstLineChars="0"/>
        <w:rPr>
          <w:rFonts w:ascii="仿宋" w:cs="仿宋" w:eastAsia="仿宋" w:hAnsi="仿宋" w:hint="eastAsia"/>
          <w:highlight w:val="none"/>
        </w:rPr>
      </w:pPr>
    </w:p>
    <w:p>
      <w:pPr>
        <w:pStyle w:val="style4099"/>
        <w:ind w:left="0" w:leftChars="0" w:firstLine="0" w:firstLineChars="0"/>
        <w:rPr>
          <w:rFonts w:ascii="仿宋" w:cs="仿宋" w:eastAsia="仿宋" w:hAnsi="仿宋" w:hint="eastAsia"/>
          <w:highlight w:val="none"/>
        </w:rPr>
      </w:pPr>
    </w:p>
    <w:p>
      <w:pPr>
        <w:pStyle w:val="style0"/>
        <w:pageBreakBefore w:val="false"/>
        <w:kinsoku/>
        <w:wordWrap/>
        <w:overflowPunct/>
        <w:topLinePunct w:val="false"/>
        <w:bidi w:val="false"/>
        <w:spacing w:lineRule="auto" w:line="360"/>
        <w:ind w:left="0" w:leftChars="0" w:right="0" w:rightChars="0" w:firstLine="480" w:firstLineChars="200"/>
        <w:rPr>
          <w:rFonts w:ascii="仿宋" w:cs="仿宋" w:eastAsia="仿宋" w:hAnsi="仿宋" w:hint="eastAsia"/>
          <w:color w:val="auto"/>
          <w:sz w:val="24"/>
          <w:highlight w:val="none"/>
          <w:u w:val="single"/>
        </w:rPr>
      </w:pPr>
      <w:r>
        <w:rPr>
          <w:rFonts w:ascii="仿宋" w:cs="仿宋" w:eastAsia="仿宋" w:hAnsi="仿宋" w:hint="eastAsia"/>
          <w:color w:val="auto"/>
          <w:sz w:val="24"/>
          <w:highlight w:val="none"/>
          <w:lang w:val="en-US" w:eastAsia="zh-CN"/>
        </w:rPr>
        <w:t xml:space="preserve">                          </w:t>
      </w:r>
      <w:r>
        <w:rPr>
          <w:rFonts w:ascii="仿宋" w:cs="仿宋" w:eastAsia="仿宋" w:hAnsi="仿宋" w:hint="eastAsia"/>
          <w:color w:val="auto"/>
          <w:sz w:val="24"/>
          <w:highlight w:val="none"/>
          <w:lang w:eastAsia="zh-CN"/>
        </w:rPr>
        <w:t>响应</w:t>
      </w:r>
      <w:r>
        <w:rPr>
          <w:rFonts w:ascii="仿宋" w:cs="仿宋" w:eastAsia="仿宋" w:hAnsi="仿宋" w:hint="eastAsia"/>
          <w:color w:val="auto"/>
          <w:sz w:val="24"/>
          <w:highlight w:val="none"/>
        </w:rPr>
        <w:t>人名称（盖公章）：</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u w:val="single"/>
          <w:lang w:val="en-US" w:eastAsia="zh-CN"/>
        </w:rPr>
        <w:t xml:space="preserve">         </w:t>
      </w:r>
      <w:r>
        <w:rPr>
          <w:rFonts w:ascii="仿宋" w:cs="仿宋" w:eastAsia="仿宋" w:hAnsi="仿宋" w:hint="eastAsia"/>
          <w:color w:val="auto"/>
          <w:sz w:val="24"/>
          <w:highlight w:val="none"/>
          <w:u w:val="single"/>
        </w:rPr>
        <w:t xml:space="preserve">               </w:t>
      </w:r>
    </w:p>
    <w:p>
      <w:pPr>
        <w:pStyle w:val="style0"/>
        <w:pageBreakBefore w:val="false"/>
        <w:kinsoku/>
        <w:wordWrap/>
        <w:overflowPunct/>
        <w:topLinePunct w:val="false"/>
        <w:bidi w:val="false"/>
        <w:spacing w:lineRule="auto" w:line="360"/>
        <w:ind w:right="0" w:rightChars="0" w:firstLine="3600" w:firstLineChars="1500"/>
        <w:rPr>
          <w:rFonts w:ascii="仿宋" w:cs="仿宋" w:eastAsia="仿宋" w:hAnsi="仿宋" w:hint="eastAsia"/>
          <w:color w:val="auto"/>
          <w:sz w:val="24"/>
          <w:highlight w:val="none"/>
          <w:u w:val="single"/>
        </w:rPr>
      </w:pPr>
      <w:r>
        <w:rPr>
          <w:rFonts w:ascii="仿宋" w:cs="仿宋" w:eastAsia="仿宋" w:hAnsi="仿宋" w:hint="eastAsia"/>
          <w:color w:val="auto"/>
          <w:sz w:val="24"/>
          <w:highlight w:val="none"/>
          <w:lang w:eastAsia="zh-CN"/>
        </w:rPr>
        <w:t>响应</w:t>
      </w:r>
      <w:r>
        <w:rPr>
          <w:rFonts w:ascii="仿宋" w:cs="仿宋" w:eastAsia="仿宋" w:hAnsi="仿宋" w:hint="eastAsia"/>
          <w:color w:val="auto"/>
          <w:sz w:val="24"/>
          <w:highlight w:val="none"/>
        </w:rPr>
        <w:t>人法定代表人或</w:t>
      </w:r>
      <w:r>
        <w:rPr>
          <w:rFonts w:ascii="仿宋" w:cs="仿宋" w:eastAsia="仿宋" w:hAnsi="仿宋" w:hint="eastAsia"/>
          <w:color w:val="auto"/>
          <w:sz w:val="24"/>
          <w:highlight w:val="none"/>
          <w:lang w:val="en-US" w:eastAsia="zh-CN"/>
        </w:rPr>
        <w:t>法定</w:t>
      </w:r>
      <w:r>
        <w:rPr>
          <w:rFonts w:ascii="仿宋" w:cs="仿宋" w:eastAsia="仿宋" w:hAnsi="仿宋" w:hint="eastAsia"/>
          <w:color w:val="auto"/>
          <w:sz w:val="24"/>
          <w:highlight w:val="none"/>
        </w:rPr>
        <w:t>授权代表（签字）：</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u w:val="single"/>
          <w:lang w:val="en-US" w:eastAsia="zh-CN"/>
        </w:rPr>
        <w:t xml:space="preserve">    </w:t>
      </w:r>
      <w:r>
        <w:rPr>
          <w:rFonts w:ascii="仿宋" w:cs="仿宋" w:eastAsia="仿宋" w:hAnsi="仿宋" w:hint="eastAsia"/>
          <w:color w:val="auto"/>
          <w:sz w:val="24"/>
          <w:highlight w:val="none"/>
          <w:u w:val="single"/>
        </w:rPr>
        <w:t xml:space="preserve">     </w:t>
      </w:r>
    </w:p>
    <w:p>
      <w:pPr>
        <w:pStyle w:val="style0"/>
        <w:pageBreakBefore w:val="false"/>
        <w:kinsoku/>
        <w:wordWrap/>
        <w:overflowPunct/>
        <w:topLinePunct w:val="false"/>
        <w:bidi w:val="false"/>
        <w:spacing w:lineRule="auto" w:line="360"/>
        <w:ind w:right="0" w:rightChars="0"/>
        <w:jc w:val="center"/>
        <w:rPr>
          <w:rFonts w:ascii="仿宋" w:cs="仿宋" w:eastAsia="仿宋" w:hAnsi="仿宋" w:hint="eastAsia"/>
          <w:color w:val="auto"/>
          <w:sz w:val="24"/>
          <w:highlight w:val="none"/>
        </w:rPr>
      </w:pPr>
      <w:r>
        <w:rPr>
          <w:rFonts w:ascii="仿宋" w:cs="仿宋" w:eastAsia="仿宋" w:hAnsi="仿宋" w:hint="eastAsia"/>
          <w:color w:val="auto"/>
          <w:sz w:val="24"/>
          <w:highlight w:val="none"/>
          <w:lang w:val="en-US" w:eastAsia="zh-CN"/>
        </w:rPr>
        <w:t xml:space="preserve">                </w:t>
      </w:r>
      <w:r>
        <w:rPr>
          <w:rFonts w:ascii="仿宋" w:cs="仿宋" w:eastAsia="仿宋" w:hAnsi="仿宋" w:hint="eastAsia"/>
          <w:color w:val="auto"/>
          <w:sz w:val="24"/>
          <w:highlight w:val="none"/>
        </w:rPr>
        <w:t>日期：</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rPr>
        <w:t>年</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rPr>
        <w:t>月</w:t>
      </w:r>
      <w:r>
        <w:rPr>
          <w:rFonts w:ascii="仿宋" w:cs="仿宋" w:eastAsia="仿宋" w:hAnsi="仿宋" w:hint="eastAsia"/>
          <w:color w:val="auto"/>
          <w:sz w:val="24"/>
          <w:highlight w:val="none"/>
          <w:u w:val="single"/>
        </w:rPr>
        <w:t xml:space="preserve">     </w:t>
      </w:r>
      <w:r>
        <w:rPr>
          <w:rFonts w:ascii="仿宋" w:cs="仿宋" w:eastAsia="仿宋" w:hAnsi="仿宋" w:hint="eastAsia"/>
          <w:color w:val="auto"/>
          <w:sz w:val="24"/>
          <w:highlight w:val="none"/>
        </w:rPr>
        <w:t>日</w:t>
      </w: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360"/>
        <w:jc w:val="center"/>
        <w:textAlignment w:val="auto"/>
        <w:rPr>
          <w:rFonts w:ascii="宋体" w:cs="华文仿宋" w:hAnsi="宋体" w:hint="eastAsia"/>
          <w:b/>
          <w:bCs/>
          <w:sz w:val="36"/>
          <w:szCs w:val="36"/>
          <w:lang w:eastAsia="zh-CN"/>
        </w:rPr>
      </w:pP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360"/>
        <w:jc w:val="center"/>
        <w:textAlignment w:val="auto"/>
        <w:rPr>
          <w:rFonts w:ascii="宋体" w:cs="华文仿宋" w:hAnsi="宋体" w:hint="eastAsia"/>
          <w:b/>
          <w:bCs/>
          <w:sz w:val="36"/>
          <w:szCs w:val="36"/>
          <w:lang w:eastAsia="zh-CN"/>
        </w:rPr>
      </w:pPr>
    </w:p>
    <w:p>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lineRule="auto" w:line="360"/>
        <w:jc w:val="center"/>
        <w:textAlignment w:val="auto"/>
        <w:rPr>
          <w:rFonts w:ascii="仿宋" w:cs="仿宋" w:eastAsia="仿宋" w:hAnsi="仿宋" w:hint="eastAsia"/>
          <w:b/>
          <w:sz w:val="32"/>
          <w:szCs w:val="28"/>
          <w:lang w:val="en-US" w:eastAsia="zh-CN"/>
        </w:rPr>
      </w:pPr>
      <w:r>
        <w:rPr>
          <w:rFonts w:ascii="仿宋" w:cs="仿宋" w:eastAsia="仿宋" w:hAnsi="仿宋" w:hint="eastAsia"/>
          <w:b/>
          <w:bCs/>
          <w:sz w:val="36"/>
          <w:szCs w:val="36"/>
          <w:lang w:eastAsia="zh-CN"/>
        </w:rPr>
        <w:t>（</w:t>
      </w:r>
      <w:r>
        <w:rPr>
          <w:rFonts w:ascii="仿宋" w:cs="仿宋" w:eastAsia="仿宋" w:hAnsi="仿宋" w:hint="eastAsia"/>
          <w:b/>
          <w:bCs/>
          <w:sz w:val="36"/>
          <w:szCs w:val="36"/>
          <w:lang w:val="en-US" w:eastAsia="zh-CN"/>
        </w:rPr>
        <w:t>二）技术评审证明资料</w:t>
      </w:r>
      <w:r>
        <w:rPr>
          <w:rFonts w:ascii="仿宋" w:cs="仿宋" w:eastAsia="仿宋" w:hAnsi="仿宋" w:hint="eastAsia"/>
          <w:b/>
          <w:bCs w:val="false"/>
          <w:sz w:val="22"/>
          <w:szCs w:val="22"/>
          <w:lang w:val="en-US" w:eastAsia="zh-CN"/>
        </w:rPr>
        <w:t>（如有）</w:t>
      </w:r>
    </w:p>
    <w:p>
      <w:pPr>
        <w:pStyle w:val="style4110"/>
        <w:keepNext w:val="false"/>
        <w:keepLines w:val="false"/>
        <w:pageBreakBefore w:val="false"/>
        <w:widowControl w:val="false"/>
        <w:shd w:val="clear" w:color="auto" w:fill="auto"/>
        <w:kinsoku/>
        <w:wordWrap/>
        <w:overflowPunct/>
        <w:topLinePunct w:val="false"/>
        <w:autoSpaceDE/>
        <w:autoSpaceDN/>
        <w:bidi w:val="false"/>
        <w:adjustRightInd w:val="false"/>
        <w:snapToGrid w:val="false"/>
        <w:spacing w:before="0" w:after="0" w:lineRule="exact" w:line="360"/>
        <w:ind w:left="0" w:leftChars="0" w:right="0" w:firstLine="0" w:firstLineChars="0"/>
        <w:jc w:val="center"/>
        <w:textAlignment w:val="auto"/>
        <w:rPr>
          <w:rFonts w:ascii="仿宋" w:cs="仿宋" w:eastAsia="仿宋" w:hAnsi="仿宋" w:hint="eastAsia"/>
          <w:b/>
          <w:bCs w:val="false"/>
          <w:sz w:val="32"/>
          <w:szCs w:val="32"/>
          <w:lang w:val="en-US" w:eastAsia="zh-CN"/>
        </w:rPr>
      </w:pPr>
      <w:r>
        <w:rPr>
          <w:rFonts w:ascii="仿宋" w:cs="仿宋" w:eastAsia="仿宋" w:hAnsi="仿宋" w:hint="eastAsia"/>
          <w:b/>
          <w:bCs w:val="false"/>
          <w:sz w:val="32"/>
          <w:szCs w:val="32"/>
          <w:lang w:val="en-US" w:eastAsia="zh-CN"/>
        </w:rPr>
        <w:t>1、实物样品</w:t>
      </w:r>
      <w:r>
        <w:rPr>
          <w:rFonts w:ascii="仿宋" w:cs="仿宋" w:eastAsia="仿宋" w:hAnsi="仿宋" w:hint="eastAsia"/>
          <w:b/>
          <w:bCs w:val="false"/>
          <w:sz w:val="22"/>
          <w:szCs w:val="22"/>
          <w:lang w:val="en-US" w:eastAsia="zh-CN"/>
        </w:rPr>
        <w:t>（如有）</w:t>
      </w:r>
    </w:p>
    <w:p>
      <w:pPr>
        <w:pStyle w:val="style0"/>
        <w:keepNext w:val="false"/>
        <w:keepLines w:val="false"/>
        <w:pageBreakBefore w:val="false"/>
        <w:widowControl/>
        <w:suppressLineNumbers w:val="false"/>
        <w:kinsoku/>
        <w:wordWrap/>
        <w:overflowPunct/>
        <w:topLinePunct w:val="false"/>
        <w:autoSpaceDE/>
        <w:autoSpaceDN/>
        <w:bidi w:val="false"/>
        <w:adjustRightInd/>
        <w:snapToGrid/>
        <w:ind w:firstLine="480" w:firstLineChars="200"/>
        <w:jc w:val="left"/>
        <w:textAlignment w:val="auto"/>
        <w:rPr>
          <w:rFonts w:ascii="仿宋" w:cs="仿宋" w:eastAsia="仿宋" w:hAnsi="仿宋" w:hint="eastAsia"/>
          <w:color w:val="000000"/>
          <w:kern w:val="0"/>
          <w:sz w:val="24"/>
          <w:szCs w:val="24"/>
          <w:lang w:val="en-US" w:eastAsia="zh-CN"/>
        </w:rPr>
      </w:pPr>
    </w:p>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ind w:firstLine="560" w:firstLineChars="200"/>
        <w:jc w:val="left"/>
        <w:textAlignment w:val="auto"/>
        <w:rPr>
          <w:rFonts w:ascii="仿宋" w:cs="仿宋" w:eastAsia="仿宋" w:hAnsi="仿宋" w:hint="eastAsia"/>
          <w:color w:val="000000"/>
          <w:kern w:val="0"/>
          <w:sz w:val="28"/>
          <w:szCs w:val="28"/>
          <w:lang w:val="en-US" w:eastAsia="zh-CN"/>
        </w:rPr>
      </w:pPr>
      <w:r>
        <w:rPr>
          <w:rFonts w:ascii="仿宋" w:cs="仿宋" w:eastAsia="仿宋" w:hAnsi="仿宋" w:hint="eastAsia"/>
          <w:color w:val="000000"/>
          <w:kern w:val="0"/>
          <w:sz w:val="28"/>
          <w:szCs w:val="28"/>
          <w:lang w:val="en-US" w:eastAsia="zh-CN"/>
        </w:rPr>
        <w:t>样品内包装须有供应商名称和产品名称的标识，并且装于密封完好的信封或包装。同时在响应文件中提供实物样品说明表如下：</w:t>
      </w:r>
    </w:p>
    <w:tbl>
      <w:tblPr>
        <w:tblStyle w:val="style105"/>
        <w:tblpPr w:leftFromText="180" w:rightFromText="180" w:topFromText="0" w:bottomFromText="0" w:vertAnchor="text" w:horzAnchor="page" w:tblpXSpec="center" w:tblpY="148"/>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8"/>
        <w:gridCol w:w="1742"/>
        <w:gridCol w:w="1710"/>
        <w:gridCol w:w="1640"/>
      </w:tblGrid>
      <w:tr>
        <w:trPr>
          <w:jc w:val="center"/>
        </w:trPr>
        <w:tc>
          <w:tcPr>
            <w:tcW w:w="2128" w:type="dxa"/>
            <w:tcBorders/>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sz w:val="24"/>
                <w:szCs w:val="24"/>
                <w:lang w:val="en-GB"/>
              </w:rPr>
            </w:pPr>
            <w:r>
              <w:rPr>
                <w:rFonts w:ascii="仿宋" w:cs="仿宋" w:eastAsia="仿宋" w:hAnsi="仿宋" w:hint="eastAsia"/>
                <w:sz w:val="24"/>
                <w:szCs w:val="24"/>
                <w:lang w:val="en-GB"/>
              </w:rPr>
              <w:t>货物名称</w:t>
            </w:r>
          </w:p>
        </w:tc>
        <w:tc>
          <w:tcPr>
            <w:tcW w:w="1742" w:type="dxa"/>
            <w:tcBorders/>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sz w:val="24"/>
                <w:szCs w:val="24"/>
                <w:lang w:val="en-GB"/>
              </w:rPr>
            </w:pPr>
            <w:r>
              <w:rPr>
                <w:rFonts w:ascii="仿宋" w:cs="仿宋" w:eastAsia="仿宋" w:hAnsi="仿宋" w:hint="eastAsia"/>
                <w:sz w:val="24"/>
                <w:szCs w:val="24"/>
                <w:lang w:val="en-GB"/>
              </w:rPr>
              <w:t>品牌</w:t>
            </w:r>
          </w:p>
        </w:tc>
        <w:tc>
          <w:tcPr>
            <w:tcW w:w="1710" w:type="dxa"/>
            <w:tcBorders/>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eastAsia"/>
                <w:b w:val="false"/>
                <w:bCs w:val="false"/>
                <w:color w:val="000000"/>
                <w:sz w:val="24"/>
                <w:szCs w:val="24"/>
                <w:lang w:val="en-GB"/>
              </w:rPr>
            </w:pPr>
            <w:r>
              <w:rPr>
                <w:rFonts w:ascii="仿宋" w:cs="仿宋" w:eastAsia="仿宋" w:hAnsi="仿宋" w:hint="eastAsia"/>
                <w:b w:val="false"/>
                <w:bCs w:val="false"/>
                <w:i w:val="false"/>
                <w:iCs w:val="false"/>
                <w:color w:val="000000"/>
                <w:kern w:val="0"/>
                <w:sz w:val="24"/>
                <w:szCs w:val="24"/>
                <w:u w:val="none"/>
                <w:lang w:val="en-US" w:eastAsia="zh-CN"/>
              </w:rPr>
              <w:t>规格（mm）</w:t>
            </w:r>
          </w:p>
        </w:tc>
        <w:tc>
          <w:tcPr>
            <w:tcW w:w="1640" w:type="dxa"/>
            <w:tcBorders/>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textAlignment w:val="center"/>
              <w:rPr>
                <w:rFonts w:ascii="仿宋" w:cs="仿宋" w:eastAsia="仿宋" w:hAnsi="仿宋" w:hint="default"/>
                <w:b w:val="false"/>
                <w:bCs w:val="false"/>
                <w:color w:val="000000"/>
                <w:sz w:val="24"/>
                <w:szCs w:val="24"/>
                <w:lang w:val="en-US"/>
              </w:rPr>
            </w:pPr>
            <w:r>
              <w:rPr>
                <w:rFonts w:ascii="仿宋" w:cs="仿宋" w:eastAsia="仿宋" w:hAnsi="仿宋" w:hint="eastAsia"/>
                <w:b w:val="false"/>
                <w:bCs w:val="false"/>
                <w:i w:val="false"/>
                <w:iCs w:val="false"/>
                <w:color w:val="000000"/>
                <w:kern w:val="0"/>
                <w:sz w:val="24"/>
                <w:szCs w:val="24"/>
                <w:u w:val="none"/>
                <w:lang w:val="en-US" w:eastAsia="zh-CN"/>
              </w:rPr>
              <w:t>效率等级</w:t>
            </w:r>
          </w:p>
        </w:tc>
      </w:tr>
      <w:tr>
        <w:tblPrEx/>
        <w:trPr>
          <w:cantSplit/>
          <w:jc w:val="center"/>
        </w:trPr>
        <w:tc>
          <w:tcPr>
            <w:tcW w:w="2128" w:type="dxa"/>
            <w:tcBorders/>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leftChars="0" w:right="0" w:rightChars="0"/>
              <w:jc w:val="center"/>
              <w:rPr>
                <w:rFonts w:ascii="仿宋" w:cs="仿宋" w:eastAsia="仿宋" w:hAnsi="仿宋" w:hint="eastAsia"/>
                <w:sz w:val="24"/>
                <w:szCs w:val="24"/>
                <w:lang w:val="en-GB"/>
              </w:rPr>
            </w:pPr>
            <w:r>
              <w:rPr>
                <w:rFonts w:ascii="仿宋" w:cs="仿宋" w:eastAsia="仿宋" w:hAnsi="仿宋" w:hint="eastAsia"/>
                <w:b w:val="false"/>
                <w:bCs w:val="false"/>
                <w:sz w:val="24"/>
                <w:szCs w:val="24"/>
                <w:lang w:val="en-GB"/>
              </w:rPr>
              <w:t>高效过滤器</w:t>
            </w:r>
          </w:p>
        </w:tc>
        <w:tc>
          <w:tcPr>
            <w:tcW w:w="1742" w:type="dxa"/>
            <w:tcBorders/>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sz w:val="24"/>
                <w:szCs w:val="24"/>
                <w:lang w:val="en-GB"/>
              </w:rPr>
            </w:pPr>
          </w:p>
        </w:tc>
        <w:tc>
          <w:tcPr>
            <w:tcW w:w="1710" w:type="dxa"/>
            <w:tcBorders/>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sz w:val="24"/>
                <w:szCs w:val="24"/>
                <w:lang w:val="en-GB"/>
              </w:rPr>
            </w:pPr>
          </w:p>
        </w:tc>
        <w:tc>
          <w:tcPr>
            <w:tcW w:w="1640" w:type="dxa"/>
            <w:tcBorders/>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sz w:val="24"/>
                <w:szCs w:val="24"/>
                <w:lang w:val="en-GB"/>
              </w:rPr>
            </w:pPr>
          </w:p>
        </w:tc>
      </w:tr>
      <w:tr>
        <w:tblPrEx/>
        <w:trPr>
          <w:cantSplit/>
          <w:jc w:val="center"/>
        </w:trPr>
        <w:tc>
          <w:tcPr>
            <w:tcW w:w="2128" w:type="dxa"/>
            <w:tcBorders/>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leftChars="0" w:right="0" w:rightChars="0"/>
              <w:jc w:val="center"/>
              <w:rPr>
                <w:rFonts w:ascii="仿宋" w:cs="仿宋" w:eastAsia="仿宋" w:hAnsi="仿宋" w:hint="eastAsia"/>
                <w:sz w:val="24"/>
                <w:szCs w:val="24"/>
                <w:lang w:val="en-GB"/>
              </w:rPr>
            </w:pPr>
            <w:r>
              <w:rPr>
                <w:rFonts w:ascii="仿宋" w:cs="仿宋" w:eastAsia="仿宋" w:hAnsi="仿宋" w:hint="eastAsia"/>
                <w:b w:val="false"/>
                <w:bCs w:val="false"/>
                <w:sz w:val="24"/>
                <w:szCs w:val="24"/>
                <w:lang w:val="en-GB"/>
              </w:rPr>
              <w:t>中效过滤器</w:t>
            </w:r>
          </w:p>
        </w:tc>
        <w:tc>
          <w:tcPr>
            <w:tcW w:w="1742" w:type="dxa"/>
            <w:tcBorders/>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sz w:val="24"/>
                <w:szCs w:val="24"/>
                <w:lang w:val="en-GB"/>
              </w:rPr>
            </w:pPr>
          </w:p>
        </w:tc>
        <w:tc>
          <w:tcPr>
            <w:tcW w:w="1710" w:type="dxa"/>
            <w:tcBorders/>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sz w:val="24"/>
                <w:szCs w:val="24"/>
                <w:lang w:val="en-GB"/>
              </w:rPr>
            </w:pPr>
          </w:p>
        </w:tc>
        <w:tc>
          <w:tcPr>
            <w:tcW w:w="1640" w:type="dxa"/>
            <w:tcBorders/>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sz w:val="24"/>
                <w:szCs w:val="24"/>
                <w:lang w:val="en-GB"/>
              </w:rPr>
            </w:pPr>
          </w:p>
        </w:tc>
      </w:tr>
      <w:tr>
        <w:tblPrEx/>
        <w:trPr>
          <w:cantSplit/>
          <w:jc w:val="center"/>
        </w:trPr>
        <w:tc>
          <w:tcPr>
            <w:tcW w:w="2128" w:type="dxa"/>
            <w:tcBorders/>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leftChars="0" w:right="0" w:rightChars="0"/>
              <w:jc w:val="center"/>
              <w:rPr>
                <w:rFonts w:ascii="仿宋" w:cs="仿宋" w:eastAsia="仿宋" w:hAnsi="仿宋" w:hint="eastAsia"/>
                <w:sz w:val="24"/>
                <w:szCs w:val="24"/>
                <w:lang w:val="en-GB"/>
              </w:rPr>
            </w:pPr>
            <w:r>
              <w:rPr>
                <w:rFonts w:ascii="仿宋" w:cs="仿宋" w:eastAsia="仿宋" w:hAnsi="仿宋" w:hint="eastAsia"/>
                <w:b w:val="false"/>
                <w:bCs w:val="false"/>
                <w:sz w:val="24"/>
                <w:szCs w:val="24"/>
                <w:lang w:val="en-GB"/>
              </w:rPr>
              <w:t>初效过滤器</w:t>
            </w:r>
          </w:p>
        </w:tc>
        <w:tc>
          <w:tcPr>
            <w:tcW w:w="1742" w:type="dxa"/>
            <w:tcBorders/>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sz w:val="24"/>
                <w:szCs w:val="24"/>
                <w:lang w:val="en-GB"/>
              </w:rPr>
            </w:pPr>
          </w:p>
        </w:tc>
        <w:tc>
          <w:tcPr>
            <w:tcW w:w="1710" w:type="dxa"/>
            <w:tcBorders/>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sz w:val="24"/>
                <w:szCs w:val="24"/>
                <w:lang w:val="en-GB"/>
              </w:rPr>
            </w:pPr>
          </w:p>
        </w:tc>
        <w:tc>
          <w:tcPr>
            <w:tcW w:w="1640" w:type="dxa"/>
            <w:tcBorders/>
            <w:vAlign w:val="center"/>
          </w:tcPr>
          <w:p>
            <w:pPr>
              <w:pStyle w:val="style0"/>
              <w:keepNext w:val="false"/>
              <w:keepLines w:val="false"/>
              <w:pageBreakBefore w:val="false"/>
              <w:suppressLineNumbers w:val="false"/>
              <w:kinsoku/>
              <w:wordWrap/>
              <w:overflowPunct/>
              <w:topLinePunct w:val="false"/>
              <w:autoSpaceDE/>
              <w:autoSpaceDN/>
              <w:bidi w:val="false"/>
              <w:adjustRightInd w:val="false"/>
              <w:snapToGrid w:val="false"/>
              <w:spacing w:before="0" w:beforeAutospacing="false" w:after="0" w:afterAutospacing="false" w:lineRule="exact" w:line="360"/>
              <w:ind w:left="0" w:right="0"/>
              <w:jc w:val="center"/>
              <w:rPr>
                <w:rFonts w:ascii="仿宋" w:cs="仿宋" w:eastAsia="仿宋" w:hAnsi="仿宋" w:hint="eastAsia"/>
                <w:sz w:val="24"/>
                <w:szCs w:val="24"/>
                <w:lang w:val="en-GB"/>
              </w:rPr>
            </w:pPr>
          </w:p>
        </w:tc>
      </w:tr>
    </w:tbl>
    <w:p>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jc w:val="left"/>
        <w:textAlignment w:val="auto"/>
        <w:rPr>
          <w:rFonts w:ascii="仿宋" w:cs="仿宋" w:eastAsia="仿宋" w:hAnsi="仿宋" w:hint="eastAsia"/>
          <w:b/>
          <w:color w:val="000000"/>
          <w:sz w:val="20"/>
          <w:szCs w:val="20"/>
          <w:highlight w:val="none"/>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jc w:val="left"/>
        <w:textAlignment w:val="auto"/>
        <w:rPr>
          <w:rFonts w:ascii="仿宋" w:cs="仿宋" w:eastAsia="仿宋" w:hAnsi="仿宋" w:hint="eastAsia"/>
          <w:b/>
          <w:color w:val="000000"/>
          <w:sz w:val="20"/>
          <w:szCs w:val="20"/>
          <w:highlight w:val="none"/>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firstLine="600" w:firstLineChars="300"/>
        <w:jc w:val="left"/>
        <w:textAlignment w:val="auto"/>
        <w:rPr>
          <w:rFonts w:ascii="仿宋" w:cs="仿宋" w:eastAsia="仿宋" w:hAnsi="仿宋" w:hint="eastAsia"/>
          <w:b w:val="false"/>
          <w:bCs/>
          <w:color w:val="000000"/>
          <w:sz w:val="20"/>
          <w:szCs w:val="20"/>
          <w:highlight w:val="none"/>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firstLine="600" w:firstLineChars="300"/>
        <w:jc w:val="left"/>
        <w:textAlignment w:val="auto"/>
        <w:rPr>
          <w:rFonts w:ascii="仿宋" w:cs="仿宋" w:eastAsia="仿宋" w:hAnsi="仿宋" w:hint="eastAsia"/>
          <w:b w:val="false"/>
          <w:bCs/>
          <w:color w:val="000000"/>
          <w:sz w:val="20"/>
          <w:szCs w:val="20"/>
          <w:highlight w:val="none"/>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360"/>
        <w:ind w:firstLine="600" w:firstLineChars="300"/>
        <w:jc w:val="left"/>
        <w:textAlignment w:val="auto"/>
        <w:rPr>
          <w:rFonts w:ascii="仿宋" w:cs="仿宋" w:eastAsia="仿宋" w:hAnsi="仿宋" w:hint="eastAsia"/>
          <w:b w:val="false"/>
          <w:bCs/>
          <w:color w:val="000000"/>
          <w:sz w:val="20"/>
          <w:szCs w:val="20"/>
          <w:highlight w:val="none"/>
          <w:lang w:val="en-US" w:eastAsia="zh-CN"/>
        </w:rPr>
      </w:pPr>
    </w:p>
    <w:p>
      <w:pPr>
        <w:pStyle w:val="style4110"/>
        <w:keepNext w:val="false"/>
        <w:keepLines w:val="false"/>
        <w:pageBreakBefore w:val="false"/>
        <w:widowControl w:val="false"/>
        <w:shd w:val="clear" w:color="auto" w:fill="auto"/>
        <w:kinsoku/>
        <w:wordWrap/>
        <w:overflowPunct/>
        <w:topLinePunct w:val="false"/>
        <w:autoSpaceDE/>
        <w:autoSpaceDN/>
        <w:bidi w:val="false"/>
        <w:adjustRightInd w:val="false"/>
        <w:snapToGrid w:val="false"/>
        <w:spacing w:before="0" w:after="0" w:lineRule="exact" w:line="360"/>
        <w:ind w:left="0" w:leftChars="0" w:right="0" w:firstLine="0" w:firstLineChars="0"/>
        <w:jc w:val="left"/>
        <w:textAlignment w:val="auto"/>
        <w:rPr>
          <w:rFonts w:ascii="仿宋" w:cs="仿宋" w:eastAsia="仿宋" w:hAnsi="仿宋" w:hint="eastAsia"/>
          <w:b w:val="false"/>
          <w:bCs/>
          <w:sz w:val="24"/>
          <w:szCs w:val="24"/>
          <w:lang w:val="en-US" w:eastAsia="zh-CN"/>
        </w:rPr>
      </w:pPr>
      <w:r>
        <w:rPr>
          <w:rFonts w:ascii="仿宋" w:cs="仿宋" w:eastAsia="仿宋" w:hAnsi="仿宋" w:hint="eastAsia"/>
          <w:b/>
          <w:color w:val="000000"/>
          <w:sz w:val="24"/>
          <w:szCs w:val="24"/>
          <w:highlight w:val="none"/>
          <w:lang w:val="en-US" w:eastAsia="zh-CN"/>
        </w:rPr>
        <w:t>注：请在表格中详细列出实物样品的各项规格尺寸等内容，以作为样品说明。</w:t>
      </w:r>
    </w:p>
    <w:p>
      <w:pPr>
        <w:pStyle w:val="style4110"/>
        <w:keepNext w:val="false"/>
        <w:keepLines w:val="false"/>
        <w:pageBreakBefore w:val="false"/>
        <w:widowControl w:val="false"/>
        <w:shd w:val="clear" w:color="auto" w:fill="auto"/>
        <w:kinsoku/>
        <w:wordWrap/>
        <w:overflowPunct/>
        <w:topLinePunct w:val="false"/>
        <w:autoSpaceDE/>
        <w:autoSpaceDN/>
        <w:bidi w:val="false"/>
        <w:adjustRightInd w:val="false"/>
        <w:snapToGrid w:val="false"/>
        <w:spacing w:before="0" w:after="0" w:lineRule="exact" w:line="360"/>
        <w:ind w:left="0" w:leftChars="0" w:right="0" w:firstLine="0" w:firstLineChars="0"/>
        <w:jc w:val="center"/>
        <w:textAlignment w:val="auto"/>
        <w:rPr>
          <w:rFonts w:ascii="仿宋" w:cs="仿宋" w:eastAsia="仿宋" w:hAnsi="仿宋" w:hint="eastAsia"/>
          <w:b/>
          <w:bCs w:val="false"/>
          <w:sz w:val="32"/>
          <w:szCs w:val="32"/>
          <w:lang w:val="en-US" w:eastAsia="zh-CN"/>
        </w:rPr>
      </w:pPr>
    </w:p>
    <w:p>
      <w:pPr>
        <w:pStyle w:val="style0"/>
        <w:pageBreakBefore w:val="false"/>
        <w:kinsoku/>
        <w:wordWrap/>
        <w:overflowPunct/>
        <w:topLinePunct w:val="false"/>
        <w:bidi w:val="false"/>
        <w:spacing w:lineRule="auto" w:line="360"/>
        <w:ind w:left="0" w:leftChars="0" w:right="0" w:rightChars="0" w:firstLine="3150" w:firstLineChars="1500"/>
        <w:rPr>
          <w:rFonts w:ascii="仿宋" w:cs="仿宋" w:eastAsia="仿宋" w:hAnsi="仿宋" w:hint="eastAsia"/>
          <w:color w:val="auto"/>
          <w:sz w:val="24"/>
          <w:u w:val="single"/>
        </w:rPr>
      </w:pPr>
      <w:r>
        <w:rPr>
          <w:rFonts w:ascii="仿宋" w:cs="仿宋" w:eastAsia="仿宋" w:hAnsi="仿宋" w:hint="eastAsia"/>
          <w:color w:val="000000"/>
          <w:spacing w:val="0"/>
          <w:w w:val="100"/>
          <w:position w:val="0"/>
          <w:sz w:val="21"/>
          <w:szCs w:val="21"/>
          <w:lang w:val="en-US" w:eastAsia="zh-CN"/>
        </w:rPr>
        <w:t xml:space="preserve">    </w:t>
      </w:r>
      <w:r>
        <w:rPr>
          <w:rFonts w:ascii="仿宋" w:cs="仿宋" w:eastAsia="仿宋" w:hAnsi="仿宋" w:hint="eastAsia"/>
          <w:color w:val="auto"/>
          <w:sz w:val="24"/>
          <w:lang w:eastAsia="zh-CN"/>
        </w:rPr>
        <w:t>响应</w:t>
      </w:r>
      <w:r>
        <w:rPr>
          <w:rFonts w:ascii="仿宋" w:cs="仿宋" w:eastAsia="仿宋" w:hAnsi="仿宋" w:hint="eastAsia"/>
          <w:color w:val="auto"/>
          <w:sz w:val="24"/>
        </w:rPr>
        <w:t>人名称（盖公章）：</w:t>
      </w:r>
      <w:r>
        <w:rPr>
          <w:rFonts w:ascii="仿宋" w:cs="仿宋" w:eastAsia="仿宋" w:hAnsi="仿宋" w:hint="eastAsia"/>
          <w:color w:val="auto"/>
          <w:sz w:val="24"/>
          <w:u w:val="single"/>
        </w:rPr>
        <w:t xml:space="preserve">        </w:t>
      </w:r>
      <w:r>
        <w:rPr>
          <w:rFonts w:ascii="仿宋" w:cs="仿宋" w:eastAsia="仿宋" w:hAnsi="仿宋" w:hint="eastAsia"/>
          <w:color w:val="auto"/>
          <w:sz w:val="24"/>
          <w:u w:val="single"/>
          <w:lang w:val="en-US" w:eastAsia="zh-CN"/>
        </w:rPr>
        <w:t xml:space="preserve">         </w:t>
      </w:r>
      <w:r>
        <w:rPr>
          <w:rFonts w:ascii="仿宋" w:cs="仿宋" w:eastAsia="仿宋" w:hAnsi="仿宋" w:hint="eastAsia"/>
          <w:color w:val="auto"/>
          <w:sz w:val="24"/>
          <w:u w:val="single"/>
        </w:rPr>
        <w:t xml:space="preserve">               </w:t>
      </w:r>
    </w:p>
    <w:p>
      <w:pPr>
        <w:pStyle w:val="style0"/>
        <w:pageBreakBefore w:val="false"/>
        <w:kinsoku/>
        <w:wordWrap/>
        <w:overflowPunct/>
        <w:topLinePunct w:val="false"/>
        <w:bidi w:val="false"/>
        <w:spacing w:lineRule="auto" w:line="360"/>
        <w:ind w:right="0" w:rightChars="0" w:firstLine="3600" w:firstLineChars="1500"/>
        <w:rPr>
          <w:rFonts w:ascii="仿宋" w:cs="仿宋" w:eastAsia="仿宋" w:hAnsi="仿宋" w:hint="eastAsia"/>
          <w:color w:val="auto"/>
          <w:sz w:val="24"/>
          <w:u w:val="single"/>
        </w:rPr>
      </w:pPr>
      <w:r>
        <w:rPr>
          <w:rFonts w:ascii="仿宋" w:cs="仿宋" w:eastAsia="仿宋" w:hAnsi="仿宋" w:hint="eastAsia"/>
          <w:color w:val="auto"/>
          <w:sz w:val="24"/>
          <w:lang w:eastAsia="zh-CN"/>
        </w:rPr>
        <w:t>响应</w:t>
      </w:r>
      <w:r>
        <w:rPr>
          <w:rFonts w:ascii="仿宋" w:cs="仿宋" w:eastAsia="仿宋" w:hAnsi="仿宋" w:hint="eastAsia"/>
          <w:color w:val="auto"/>
          <w:sz w:val="24"/>
        </w:rPr>
        <w:t>人法定代表人或</w:t>
      </w:r>
      <w:r>
        <w:rPr>
          <w:rFonts w:ascii="仿宋" w:cs="仿宋" w:eastAsia="仿宋" w:hAnsi="仿宋" w:hint="eastAsia"/>
          <w:color w:val="auto"/>
          <w:sz w:val="24"/>
          <w:lang w:val="en-US" w:eastAsia="zh-CN"/>
        </w:rPr>
        <w:t>法定</w:t>
      </w:r>
      <w:r>
        <w:rPr>
          <w:rFonts w:ascii="仿宋" w:cs="仿宋" w:eastAsia="仿宋" w:hAnsi="仿宋" w:hint="eastAsia"/>
          <w:color w:val="auto"/>
          <w:sz w:val="24"/>
        </w:rPr>
        <w:t>授权代表（签字）：</w:t>
      </w:r>
      <w:r>
        <w:rPr>
          <w:rFonts w:ascii="仿宋" w:cs="仿宋" w:eastAsia="仿宋" w:hAnsi="仿宋" w:hint="eastAsia"/>
          <w:color w:val="auto"/>
          <w:sz w:val="24"/>
          <w:u w:val="single"/>
        </w:rPr>
        <w:t xml:space="preserve">    </w:t>
      </w:r>
      <w:r>
        <w:rPr>
          <w:rFonts w:ascii="仿宋" w:cs="仿宋" w:eastAsia="仿宋" w:hAnsi="仿宋" w:hint="eastAsia"/>
          <w:color w:val="auto"/>
          <w:sz w:val="24"/>
          <w:u w:val="single"/>
          <w:lang w:val="en-US" w:eastAsia="zh-CN"/>
        </w:rPr>
        <w:t xml:space="preserve">    </w:t>
      </w:r>
      <w:r>
        <w:rPr>
          <w:rFonts w:ascii="仿宋" w:cs="仿宋" w:eastAsia="仿宋" w:hAnsi="仿宋" w:hint="eastAsia"/>
          <w:color w:val="auto"/>
          <w:sz w:val="24"/>
          <w:u w:val="single"/>
        </w:rPr>
        <w:t xml:space="preserve">     </w:t>
      </w:r>
    </w:p>
    <w:p>
      <w:pPr>
        <w:pStyle w:val="style0"/>
        <w:pageBreakBefore w:val="false"/>
        <w:kinsoku/>
        <w:wordWrap/>
        <w:overflowPunct/>
        <w:topLinePunct w:val="false"/>
        <w:bidi w:val="false"/>
        <w:spacing w:lineRule="auto" w:line="360"/>
        <w:ind w:right="0" w:rightChars="0"/>
        <w:jc w:val="center"/>
        <w:rPr>
          <w:rFonts w:ascii="仿宋" w:cs="仿宋" w:eastAsia="仿宋" w:hAnsi="仿宋" w:hint="eastAsia"/>
          <w:color w:val="auto"/>
          <w:sz w:val="24"/>
        </w:rPr>
      </w:pPr>
      <w:r>
        <w:rPr>
          <w:rFonts w:ascii="仿宋" w:cs="仿宋" w:eastAsia="仿宋" w:hAnsi="仿宋" w:hint="eastAsia"/>
          <w:color w:val="auto"/>
          <w:sz w:val="24"/>
          <w:lang w:val="en-US" w:eastAsia="zh-CN"/>
        </w:rPr>
        <w:t xml:space="preserve">         </w:t>
      </w:r>
      <w:r>
        <w:rPr>
          <w:rFonts w:ascii="仿宋" w:cs="仿宋" w:eastAsia="仿宋" w:hAnsi="仿宋" w:hint="eastAsia"/>
          <w:color w:val="auto"/>
          <w:sz w:val="24"/>
        </w:rPr>
        <w:t>日期：</w:t>
      </w:r>
      <w:r>
        <w:rPr>
          <w:rFonts w:ascii="仿宋" w:cs="仿宋" w:eastAsia="仿宋" w:hAnsi="仿宋" w:hint="eastAsia"/>
          <w:color w:val="auto"/>
          <w:sz w:val="24"/>
          <w:u w:val="single"/>
        </w:rPr>
        <w:t xml:space="preserve">      </w:t>
      </w:r>
      <w:r>
        <w:rPr>
          <w:rFonts w:ascii="仿宋" w:cs="仿宋" w:eastAsia="仿宋" w:hAnsi="仿宋" w:hint="eastAsia"/>
          <w:color w:val="auto"/>
          <w:sz w:val="24"/>
        </w:rPr>
        <w:t>年</w:t>
      </w:r>
      <w:r>
        <w:rPr>
          <w:rFonts w:ascii="仿宋" w:cs="仿宋" w:eastAsia="仿宋" w:hAnsi="仿宋" w:hint="eastAsia"/>
          <w:color w:val="auto"/>
          <w:sz w:val="24"/>
          <w:u w:val="single"/>
        </w:rPr>
        <w:t xml:space="preserve">       </w:t>
      </w:r>
      <w:r>
        <w:rPr>
          <w:rFonts w:ascii="仿宋" w:cs="仿宋" w:eastAsia="仿宋" w:hAnsi="仿宋" w:hint="eastAsia"/>
          <w:color w:val="auto"/>
          <w:sz w:val="24"/>
        </w:rPr>
        <w:t>月</w:t>
      </w:r>
      <w:r>
        <w:rPr>
          <w:rFonts w:ascii="仿宋" w:cs="仿宋" w:eastAsia="仿宋" w:hAnsi="仿宋" w:hint="eastAsia"/>
          <w:color w:val="auto"/>
          <w:sz w:val="24"/>
          <w:u w:val="single"/>
        </w:rPr>
        <w:t xml:space="preserve">     </w:t>
      </w:r>
      <w:r>
        <w:rPr>
          <w:rFonts w:ascii="仿宋" w:cs="仿宋" w:eastAsia="仿宋" w:hAnsi="仿宋" w:hint="eastAsia"/>
          <w:color w:val="auto"/>
          <w:sz w:val="24"/>
        </w:rPr>
        <w:t>日</w:t>
      </w:r>
    </w:p>
    <w:p>
      <w:pPr>
        <w:pStyle w:val="style4110"/>
        <w:keepNext w:val="false"/>
        <w:keepLines w:val="false"/>
        <w:pageBreakBefore w:val="false"/>
        <w:widowControl w:val="false"/>
        <w:shd w:val="clear" w:color="auto" w:fill="auto"/>
        <w:kinsoku/>
        <w:wordWrap/>
        <w:overflowPunct/>
        <w:topLinePunct w:val="false"/>
        <w:autoSpaceDE/>
        <w:autoSpaceDN/>
        <w:bidi w:val="false"/>
        <w:adjustRightInd w:val="false"/>
        <w:snapToGrid w:val="false"/>
        <w:spacing w:before="0" w:after="0" w:lineRule="exact" w:line="360"/>
        <w:ind w:left="0" w:leftChars="0" w:right="0" w:firstLine="0" w:firstLineChars="0"/>
        <w:jc w:val="center"/>
        <w:textAlignment w:val="auto"/>
        <w:rPr>
          <w:rFonts w:ascii="仿宋" w:cs="仿宋" w:eastAsia="仿宋" w:hAnsi="仿宋" w:hint="eastAsia"/>
          <w:b/>
          <w:bCs w:val="false"/>
          <w:sz w:val="32"/>
          <w:szCs w:val="32"/>
          <w:lang w:val="en-US" w:eastAsia="zh-CN"/>
        </w:rPr>
      </w:pPr>
    </w:p>
    <w:p>
      <w:pPr>
        <w:pStyle w:val="style4110"/>
        <w:keepNext w:val="false"/>
        <w:keepLines w:val="false"/>
        <w:pageBreakBefore w:val="false"/>
        <w:widowControl w:val="false"/>
        <w:shd w:val="clear" w:color="auto" w:fill="auto"/>
        <w:kinsoku/>
        <w:wordWrap/>
        <w:overflowPunct/>
        <w:topLinePunct w:val="false"/>
        <w:autoSpaceDE/>
        <w:autoSpaceDN/>
        <w:bidi w:val="false"/>
        <w:adjustRightInd w:val="false"/>
        <w:snapToGrid w:val="false"/>
        <w:spacing w:before="0" w:after="0" w:lineRule="exact" w:line="360"/>
        <w:ind w:left="0" w:leftChars="0" w:right="0" w:firstLine="0" w:firstLineChars="0"/>
        <w:jc w:val="center"/>
        <w:textAlignment w:val="auto"/>
        <w:rPr>
          <w:rFonts w:ascii="仿宋" w:cs="仿宋" w:eastAsia="仿宋" w:hAnsi="仿宋" w:hint="eastAsia"/>
          <w:b/>
          <w:bCs w:val="false"/>
          <w:sz w:val="32"/>
          <w:szCs w:val="32"/>
          <w:lang w:val="en-US" w:eastAsia="zh-CN"/>
        </w:rPr>
      </w:pPr>
    </w:p>
    <w:p>
      <w:pPr>
        <w:pStyle w:val="style4110"/>
        <w:keepNext w:val="false"/>
        <w:keepLines w:val="false"/>
        <w:pageBreakBefore w:val="false"/>
        <w:widowControl w:val="false"/>
        <w:shd w:val="clear" w:color="auto" w:fill="auto"/>
        <w:kinsoku/>
        <w:wordWrap/>
        <w:overflowPunct/>
        <w:topLinePunct w:val="false"/>
        <w:autoSpaceDE/>
        <w:autoSpaceDN/>
        <w:bidi w:val="false"/>
        <w:adjustRightInd w:val="false"/>
        <w:snapToGrid w:val="false"/>
        <w:spacing w:before="0" w:after="0" w:lineRule="exact" w:line="360"/>
        <w:ind w:left="0" w:leftChars="0" w:right="0" w:firstLine="0" w:firstLineChars="0"/>
        <w:jc w:val="center"/>
        <w:textAlignment w:val="auto"/>
        <w:rPr>
          <w:rFonts w:ascii="仿宋" w:cs="仿宋" w:eastAsia="仿宋" w:hAnsi="仿宋" w:hint="eastAsia"/>
          <w:b/>
          <w:bCs w:val="false"/>
          <w:sz w:val="32"/>
          <w:szCs w:val="32"/>
          <w:lang w:val="en-US" w:eastAsia="zh-CN"/>
        </w:rPr>
      </w:pPr>
    </w:p>
    <w:p>
      <w:pPr>
        <w:pStyle w:val="style4110"/>
        <w:keepNext w:val="false"/>
        <w:keepLines w:val="false"/>
        <w:pageBreakBefore w:val="false"/>
        <w:widowControl w:val="false"/>
        <w:shd w:val="clear" w:color="auto" w:fill="auto"/>
        <w:kinsoku/>
        <w:wordWrap/>
        <w:overflowPunct/>
        <w:topLinePunct w:val="false"/>
        <w:autoSpaceDE/>
        <w:autoSpaceDN/>
        <w:bidi w:val="false"/>
        <w:adjustRightInd w:val="false"/>
        <w:snapToGrid w:val="false"/>
        <w:spacing w:before="0" w:after="0" w:lineRule="exact" w:line="360"/>
        <w:ind w:left="0" w:leftChars="0" w:right="0" w:firstLine="0" w:firstLineChars="0"/>
        <w:jc w:val="center"/>
        <w:textAlignment w:val="auto"/>
        <w:rPr>
          <w:rFonts w:ascii="仿宋" w:cs="仿宋" w:eastAsia="仿宋" w:hAnsi="仿宋" w:hint="eastAsia"/>
          <w:b/>
          <w:bCs w:val="false"/>
          <w:sz w:val="32"/>
          <w:szCs w:val="32"/>
          <w:lang w:val="en-US" w:eastAsia="zh-CN"/>
        </w:rPr>
      </w:pPr>
    </w:p>
    <w:p>
      <w:pPr>
        <w:pStyle w:val="style4110"/>
        <w:keepNext w:val="false"/>
        <w:keepLines w:val="false"/>
        <w:pageBreakBefore w:val="false"/>
        <w:widowControl w:val="false"/>
        <w:shd w:val="clear" w:color="auto" w:fill="auto"/>
        <w:kinsoku/>
        <w:wordWrap/>
        <w:overflowPunct/>
        <w:topLinePunct w:val="false"/>
        <w:autoSpaceDE/>
        <w:autoSpaceDN/>
        <w:bidi w:val="false"/>
        <w:adjustRightInd w:val="false"/>
        <w:snapToGrid w:val="false"/>
        <w:spacing w:before="0" w:after="0" w:lineRule="exact" w:line="360"/>
        <w:ind w:left="0" w:leftChars="0" w:right="0" w:firstLine="0" w:firstLineChars="0"/>
        <w:jc w:val="center"/>
        <w:textAlignment w:val="auto"/>
        <w:rPr>
          <w:rFonts w:ascii="仿宋" w:cs="仿宋" w:eastAsia="仿宋" w:hAnsi="仿宋" w:hint="eastAsia"/>
          <w:color w:val="000000"/>
          <w:spacing w:val="0"/>
          <w:w w:val="100"/>
          <w:position w:val="0"/>
          <w:sz w:val="21"/>
          <w:szCs w:val="21"/>
          <w:lang w:val="en-US" w:eastAsia="zh-CN"/>
        </w:rPr>
      </w:pPr>
      <w:r>
        <w:rPr>
          <w:rFonts w:ascii="仿宋" w:cs="仿宋" w:eastAsia="仿宋" w:hAnsi="仿宋" w:hint="eastAsia"/>
          <w:b/>
          <w:bCs w:val="false"/>
          <w:sz w:val="32"/>
          <w:szCs w:val="32"/>
          <w:lang w:val="en-US" w:eastAsia="zh-CN"/>
        </w:rPr>
        <w:t>2、空气过滤器技术参数响应程度</w:t>
      </w:r>
      <w:r>
        <w:rPr>
          <w:rFonts w:ascii="仿宋" w:cs="仿宋" w:eastAsia="仿宋" w:hAnsi="仿宋" w:hint="eastAsia"/>
          <w:b/>
          <w:bCs w:val="false"/>
          <w:sz w:val="22"/>
          <w:szCs w:val="22"/>
          <w:lang w:val="en-US" w:eastAsia="zh-CN"/>
        </w:rPr>
        <w:t>（如有）</w:t>
      </w:r>
    </w:p>
    <w:p>
      <w:pPr>
        <w:pStyle w:val="style4100"/>
        <w:jc w:val="center"/>
        <w:rPr>
          <w:rFonts w:ascii="仿宋" w:cs="仿宋" w:eastAsia="仿宋" w:hAnsi="仿宋" w:hint="eastAsia"/>
          <w:b/>
          <w:bCs w:val="false"/>
          <w:sz w:val="28"/>
          <w:szCs w:val="28"/>
          <w:lang w:eastAsia="zh-CN"/>
        </w:rPr>
      </w:pPr>
    </w:p>
    <w:p>
      <w:pPr>
        <w:pStyle w:val="style0"/>
        <w:keepNext w:val="false"/>
        <w:keepLines w:val="false"/>
        <w:suppressLineNumbers w:val="false"/>
        <w:spacing w:before="0" w:beforeAutospacing="false" w:after="0" w:afterAutospacing="false"/>
        <w:ind w:left="0" w:right="0"/>
        <w:jc w:val="left"/>
        <w:rPr>
          <w:rFonts w:ascii="仿宋" w:cs="仿宋" w:eastAsia="仿宋" w:hAnsi="仿宋" w:hint="eastAsia"/>
          <w:color w:val="000000"/>
          <w:spacing w:val="0"/>
          <w:w w:val="100"/>
          <w:position w:val="0"/>
          <w:sz w:val="21"/>
          <w:szCs w:val="21"/>
          <w:lang w:val="en-US" w:eastAsia="zh-CN"/>
        </w:rPr>
      </w:pPr>
      <w:r>
        <w:rPr>
          <w:rFonts w:ascii="仿宋" w:cs="仿宋" w:eastAsia="仿宋" w:hAnsi="仿宋" w:hint="eastAsia"/>
          <w:sz w:val="20"/>
          <w:szCs w:val="20"/>
          <w:highlight w:val="none"/>
          <w:lang w:val="en-US" w:eastAsia="zh-CN"/>
        </w:rPr>
        <w:t>注：</w:t>
      </w:r>
      <w:r>
        <w:rPr>
          <w:rFonts w:ascii="仿宋" w:cs="仿宋" w:eastAsia="仿宋" w:hAnsi="仿宋" w:hint="eastAsia"/>
          <w:sz w:val="20"/>
          <w:szCs w:val="20"/>
          <w:highlight w:val="none"/>
        </w:rPr>
        <w:t>须提供产品彩页或厂家使用说明书或检验检测报告或出厂合格证等能完整体现产品技术参数的证明材料，加盖供应商公章。</w:t>
      </w:r>
      <w:r>
        <w:rPr>
          <w:rFonts w:ascii="仿宋" w:cs="仿宋" w:eastAsia="仿宋" w:hAnsi="仿宋" w:hint="eastAsia"/>
          <w:color w:val="000000"/>
          <w:spacing w:val="0"/>
          <w:w w:val="100"/>
          <w:position w:val="0"/>
          <w:sz w:val="21"/>
          <w:szCs w:val="21"/>
          <w:lang w:val="en-US" w:eastAsia="zh-CN"/>
        </w:rPr>
        <w:t xml:space="preserve">       </w:t>
      </w:r>
    </w:p>
    <w:p>
      <w:pPr>
        <w:pStyle w:val="style4110"/>
        <w:keepNext w:val="false"/>
        <w:keepLines w:val="false"/>
        <w:pageBreakBefore w:val="false"/>
        <w:widowControl w:val="false"/>
        <w:shd w:val="clear" w:color="auto" w:fill="auto"/>
        <w:kinsoku/>
        <w:wordWrap/>
        <w:overflowPunct/>
        <w:topLinePunct w:val="false"/>
        <w:autoSpaceDE/>
        <w:autoSpaceDN/>
        <w:bidi w:val="false"/>
        <w:adjustRightInd w:val="false"/>
        <w:snapToGrid w:val="false"/>
        <w:spacing w:before="0" w:after="0" w:lineRule="exact" w:line="360"/>
        <w:ind w:left="0" w:right="0" w:firstLine="420" w:firstLineChars="200"/>
        <w:jc w:val="center"/>
        <w:textAlignment w:val="auto"/>
        <w:rPr>
          <w:rFonts w:ascii="仿宋" w:cs="仿宋" w:eastAsia="仿宋" w:hAnsi="仿宋" w:hint="eastAsia"/>
          <w:color w:val="000000"/>
          <w:spacing w:val="0"/>
          <w:w w:val="100"/>
          <w:position w:val="0"/>
          <w:sz w:val="21"/>
          <w:szCs w:val="21"/>
          <w:lang w:val="en-US" w:eastAsia="zh-CN"/>
        </w:rPr>
      </w:pPr>
      <w:r>
        <w:rPr>
          <w:rFonts w:ascii="仿宋" w:cs="仿宋" w:eastAsia="仿宋" w:hAnsi="仿宋" w:hint="eastAsia"/>
          <w:color w:val="000000"/>
          <w:spacing w:val="0"/>
          <w:w w:val="100"/>
          <w:position w:val="0"/>
          <w:sz w:val="21"/>
          <w:szCs w:val="21"/>
          <w:lang w:val="en-US" w:eastAsia="zh-CN"/>
        </w:rPr>
        <w:t xml:space="preserve">                       </w:t>
      </w:r>
    </w:p>
    <w:p>
      <w:pPr>
        <w:pStyle w:val="style0"/>
        <w:pageBreakBefore w:val="false"/>
        <w:kinsoku/>
        <w:wordWrap/>
        <w:overflowPunct/>
        <w:topLinePunct w:val="false"/>
        <w:bidi w:val="false"/>
        <w:spacing w:lineRule="auto" w:line="360"/>
        <w:ind w:left="0" w:leftChars="0" w:right="0" w:rightChars="0" w:firstLine="3150" w:firstLineChars="1500"/>
        <w:rPr>
          <w:rFonts w:ascii="仿宋" w:cs="仿宋" w:eastAsia="仿宋" w:hAnsi="仿宋" w:hint="eastAsia"/>
          <w:color w:val="000000"/>
          <w:spacing w:val="0"/>
          <w:w w:val="100"/>
          <w:position w:val="0"/>
          <w:sz w:val="21"/>
          <w:szCs w:val="21"/>
          <w:lang w:val="en-US" w:eastAsia="zh-CN"/>
        </w:rPr>
      </w:pPr>
      <w:r>
        <w:rPr>
          <w:rFonts w:ascii="仿宋" w:cs="仿宋" w:eastAsia="仿宋" w:hAnsi="仿宋" w:hint="eastAsia"/>
          <w:color w:val="000000"/>
          <w:spacing w:val="0"/>
          <w:w w:val="100"/>
          <w:position w:val="0"/>
          <w:sz w:val="21"/>
          <w:szCs w:val="21"/>
          <w:lang w:val="en-US" w:eastAsia="zh-CN"/>
        </w:rPr>
        <w:t xml:space="preserve">    </w:t>
      </w:r>
    </w:p>
    <w:p>
      <w:pPr>
        <w:pStyle w:val="style4097"/>
        <w:rPr>
          <w:rFonts w:hint="eastAsia"/>
          <w:lang w:val="en-US" w:eastAsia="zh-CN"/>
        </w:rPr>
      </w:pPr>
    </w:p>
    <w:p>
      <w:pPr>
        <w:pStyle w:val="style4097"/>
        <w:rPr>
          <w:rFonts w:hint="eastAsia"/>
          <w:lang w:val="en-US" w:eastAsia="zh-CN"/>
        </w:rPr>
      </w:pPr>
    </w:p>
    <w:p>
      <w:pPr>
        <w:pStyle w:val="style0"/>
        <w:pageBreakBefore w:val="false"/>
        <w:kinsoku/>
        <w:wordWrap/>
        <w:overflowPunct/>
        <w:topLinePunct w:val="false"/>
        <w:bidi w:val="false"/>
        <w:spacing w:lineRule="auto" w:line="360"/>
        <w:ind w:left="0" w:leftChars="0" w:right="0" w:rightChars="0" w:firstLine="3570" w:firstLineChars="1700"/>
        <w:rPr>
          <w:rFonts w:ascii="仿宋" w:cs="仿宋" w:eastAsia="仿宋" w:hAnsi="仿宋" w:hint="eastAsia"/>
          <w:color w:val="auto"/>
          <w:sz w:val="24"/>
          <w:u w:val="single"/>
        </w:rPr>
      </w:pPr>
      <w:r>
        <w:rPr>
          <w:rFonts w:ascii="仿宋" w:cs="仿宋" w:eastAsia="仿宋" w:hAnsi="仿宋" w:hint="eastAsia"/>
          <w:color w:val="000000"/>
          <w:spacing w:val="0"/>
          <w:w w:val="100"/>
          <w:position w:val="0"/>
          <w:sz w:val="21"/>
          <w:szCs w:val="21"/>
          <w:lang w:val="en-US" w:eastAsia="zh-CN"/>
        </w:rPr>
        <w:t xml:space="preserve"> </w:t>
      </w:r>
      <w:r>
        <w:rPr>
          <w:rFonts w:ascii="仿宋" w:cs="仿宋" w:eastAsia="仿宋" w:hAnsi="仿宋" w:hint="eastAsia"/>
          <w:color w:val="auto"/>
          <w:sz w:val="24"/>
          <w:lang w:eastAsia="zh-CN"/>
        </w:rPr>
        <w:t>响应</w:t>
      </w:r>
      <w:r>
        <w:rPr>
          <w:rFonts w:ascii="仿宋" w:cs="仿宋" w:eastAsia="仿宋" w:hAnsi="仿宋" w:hint="eastAsia"/>
          <w:color w:val="auto"/>
          <w:sz w:val="24"/>
        </w:rPr>
        <w:t>人名称（盖公章）：</w:t>
      </w:r>
      <w:r>
        <w:rPr>
          <w:rFonts w:ascii="仿宋" w:cs="仿宋" w:eastAsia="仿宋" w:hAnsi="仿宋" w:hint="eastAsia"/>
          <w:color w:val="auto"/>
          <w:sz w:val="24"/>
          <w:u w:val="single"/>
        </w:rPr>
        <w:t xml:space="preserve">        </w:t>
      </w:r>
      <w:r>
        <w:rPr>
          <w:rFonts w:ascii="仿宋" w:cs="仿宋" w:eastAsia="仿宋" w:hAnsi="仿宋" w:hint="eastAsia"/>
          <w:color w:val="auto"/>
          <w:sz w:val="24"/>
          <w:u w:val="single"/>
          <w:lang w:val="en-US" w:eastAsia="zh-CN"/>
        </w:rPr>
        <w:t xml:space="preserve">         </w:t>
      </w:r>
      <w:r>
        <w:rPr>
          <w:rFonts w:ascii="仿宋" w:cs="仿宋" w:eastAsia="仿宋" w:hAnsi="仿宋" w:hint="eastAsia"/>
          <w:color w:val="auto"/>
          <w:sz w:val="24"/>
          <w:u w:val="single"/>
        </w:rPr>
        <w:t xml:space="preserve">               </w:t>
      </w:r>
    </w:p>
    <w:p>
      <w:pPr>
        <w:pStyle w:val="style0"/>
        <w:pageBreakBefore w:val="false"/>
        <w:kinsoku/>
        <w:wordWrap/>
        <w:overflowPunct/>
        <w:topLinePunct w:val="false"/>
        <w:bidi w:val="false"/>
        <w:spacing w:lineRule="auto" w:line="360"/>
        <w:ind w:right="0" w:rightChars="0" w:firstLine="3600" w:firstLineChars="1500"/>
        <w:rPr>
          <w:rFonts w:ascii="仿宋" w:cs="仿宋" w:eastAsia="仿宋" w:hAnsi="仿宋" w:hint="eastAsia"/>
          <w:color w:val="auto"/>
          <w:sz w:val="24"/>
          <w:u w:val="single"/>
        </w:rPr>
      </w:pPr>
      <w:r>
        <w:rPr>
          <w:rFonts w:ascii="仿宋" w:cs="仿宋" w:eastAsia="仿宋" w:hAnsi="仿宋" w:hint="eastAsia"/>
          <w:color w:val="auto"/>
          <w:sz w:val="24"/>
          <w:lang w:eastAsia="zh-CN"/>
        </w:rPr>
        <w:t>响应</w:t>
      </w:r>
      <w:r>
        <w:rPr>
          <w:rFonts w:ascii="仿宋" w:cs="仿宋" w:eastAsia="仿宋" w:hAnsi="仿宋" w:hint="eastAsia"/>
          <w:color w:val="auto"/>
          <w:sz w:val="24"/>
        </w:rPr>
        <w:t>人法定代表人或</w:t>
      </w:r>
      <w:r>
        <w:rPr>
          <w:rFonts w:ascii="仿宋" w:cs="仿宋" w:eastAsia="仿宋" w:hAnsi="仿宋" w:hint="eastAsia"/>
          <w:color w:val="auto"/>
          <w:sz w:val="24"/>
          <w:lang w:val="en-US" w:eastAsia="zh-CN"/>
        </w:rPr>
        <w:t>法定</w:t>
      </w:r>
      <w:r>
        <w:rPr>
          <w:rFonts w:ascii="仿宋" w:cs="仿宋" w:eastAsia="仿宋" w:hAnsi="仿宋" w:hint="eastAsia"/>
          <w:color w:val="auto"/>
          <w:sz w:val="24"/>
        </w:rPr>
        <w:t>授权代表（签字）：</w:t>
      </w:r>
      <w:r>
        <w:rPr>
          <w:rFonts w:ascii="仿宋" w:cs="仿宋" w:eastAsia="仿宋" w:hAnsi="仿宋" w:hint="eastAsia"/>
          <w:color w:val="auto"/>
          <w:sz w:val="24"/>
          <w:u w:val="single"/>
        </w:rPr>
        <w:t xml:space="preserve">    </w:t>
      </w:r>
      <w:r>
        <w:rPr>
          <w:rFonts w:ascii="仿宋" w:cs="仿宋" w:eastAsia="仿宋" w:hAnsi="仿宋" w:hint="eastAsia"/>
          <w:color w:val="auto"/>
          <w:sz w:val="24"/>
          <w:u w:val="single"/>
          <w:lang w:val="en-US" w:eastAsia="zh-CN"/>
        </w:rPr>
        <w:t xml:space="preserve">    </w:t>
      </w:r>
      <w:r>
        <w:rPr>
          <w:rFonts w:ascii="仿宋" w:cs="仿宋" w:eastAsia="仿宋" w:hAnsi="仿宋" w:hint="eastAsia"/>
          <w:color w:val="auto"/>
          <w:sz w:val="24"/>
          <w:u w:val="single"/>
        </w:rPr>
        <w:t xml:space="preserve">     </w:t>
      </w:r>
    </w:p>
    <w:p>
      <w:pPr>
        <w:pStyle w:val="style0"/>
        <w:pageBreakBefore w:val="false"/>
        <w:kinsoku/>
        <w:wordWrap/>
        <w:overflowPunct/>
        <w:topLinePunct w:val="false"/>
        <w:bidi w:val="false"/>
        <w:spacing w:lineRule="auto" w:line="360"/>
        <w:ind w:right="0" w:rightChars="0"/>
        <w:jc w:val="center"/>
        <w:rPr>
          <w:rFonts w:ascii="仿宋" w:cs="仿宋" w:eastAsia="仿宋" w:hAnsi="仿宋" w:hint="eastAsia"/>
          <w:color w:val="auto"/>
          <w:sz w:val="24"/>
        </w:rPr>
      </w:pPr>
      <w:r>
        <w:rPr>
          <w:rFonts w:ascii="仿宋" w:cs="仿宋" w:eastAsia="仿宋" w:hAnsi="仿宋" w:hint="eastAsia"/>
          <w:color w:val="auto"/>
          <w:sz w:val="24"/>
          <w:lang w:val="en-US" w:eastAsia="zh-CN"/>
        </w:rPr>
        <w:t xml:space="preserve">         </w:t>
      </w:r>
      <w:r>
        <w:rPr>
          <w:rFonts w:ascii="仿宋" w:cs="仿宋" w:eastAsia="仿宋" w:hAnsi="仿宋" w:hint="eastAsia"/>
          <w:color w:val="auto"/>
          <w:sz w:val="24"/>
        </w:rPr>
        <w:t>日期：</w:t>
      </w:r>
      <w:r>
        <w:rPr>
          <w:rFonts w:ascii="仿宋" w:cs="仿宋" w:eastAsia="仿宋" w:hAnsi="仿宋" w:hint="eastAsia"/>
          <w:color w:val="auto"/>
          <w:sz w:val="24"/>
          <w:u w:val="single"/>
        </w:rPr>
        <w:t xml:space="preserve">      </w:t>
      </w:r>
      <w:r>
        <w:rPr>
          <w:rFonts w:ascii="仿宋" w:cs="仿宋" w:eastAsia="仿宋" w:hAnsi="仿宋" w:hint="eastAsia"/>
          <w:color w:val="auto"/>
          <w:sz w:val="24"/>
        </w:rPr>
        <w:t>年</w:t>
      </w:r>
      <w:r>
        <w:rPr>
          <w:rFonts w:ascii="仿宋" w:cs="仿宋" w:eastAsia="仿宋" w:hAnsi="仿宋" w:hint="eastAsia"/>
          <w:color w:val="auto"/>
          <w:sz w:val="24"/>
          <w:u w:val="single"/>
        </w:rPr>
        <w:t xml:space="preserve">       </w:t>
      </w:r>
      <w:r>
        <w:rPr>
          <w:rFonts w:ascii="仿宋" w:cs="仿宋" w:eastAsia="仿宋" w:hAnsi="仿宋" w:hint="eastAsia"/>
          <w:color w:val="auto"/>
          <w:sz w:val="24"/>
        </w:rPr>
        <w:t>月</w:t>
      </w:r>
      <w:r>
        <w:rPr>
          <w:rFonts w:ascii="仿宋" w:cs="仿宋" w:eastAsia="仿宋" w:hAnsi="仿宋" w:hint="eastAsia"/>
          <w:color w:val="auto"/>
          <w:sz w:val="24"/>
          <w:u w:val="single"/>
        </w:rPr>
        <w:t xml:space="preserve">     </w:t>
      </w:r>
      <w:r>
        <w:rPr>
          <w:rFonts w:ascii="仿宋" w:cs="仿宋" w:eastAsia="仿宋" w:hAnsi="仿宋" w:hint="eastAsia"/>
          <w:color w:val="auto"/>
          <w:sz w:val="24"/>
        </w:rPr>
        <w:t>日</w:t>
      </w:r>
    </w:p>
    <w:p>
      <w:pPr>
        <w:pStyle w:val="style4100"/>
        <w:tabs>
          <w:tab w:val="left" w:leader="none" w:pos="4200"/>
        </w:tabs>
        <w:jc w:val="center"/>
        <w:rPr>
          <w:rFonts w:ascii="仿宋" w:cs="仿宋" w:eastAsia="仿宋" w:hAnsi="仿宋" w:hint="eastAsia"/>
          <w:b/>
          <w:bCs w:val="false"/>
          <w:sz w:val="28"/>
          <w:szCs w:val="28"/>
          <w:lang w:eastAsia="zh-CN"/>
        </w:rPr>
      </w:pPr>
    </w:p>
    <w:p>
      <w:pPr>
        <w:pStyle w:val="style4098"/>
        <w:rPr>
          <w:rFonts w:ascii="仿宋" w:cs="仿宋" w:eastAsia="仿宋" w:hAnsi="仿宋" w:hint="eastAsia"/>
          <w:b/>
          <w:bCs w:val="false"/>
          <w:sz w:val="28"/>
          <w:szCs w:val="28"/>
          <w:lang w:eastAsia="zh-CN"/>
        </w:rPr>
      </w:pPr>
    </w:p>
    <w:p>
      <w:pPr>
        <w:pStyle w:val="style4098"/>
        <w:rPr>
          <w:rFonts w:ascii="仿宋" w:cs="仿宋" w:eastAsia="仿宋" w:hAnsi="仿宋" w:hint="eastAsia"/>
          <w:b/>
          <w:bCs w:val="false"/>
          <w:sz w:val="28"/>
          <w:szCs w:val="28"/>
          <w:lang w:eastAsia="zh-CN"/>
        </w:rPr>
      </w:pPr>
    </w:p>
    <w:p>
      <w:pPr>
        <w:pStyle w:val="style4110"/>
        <w:keepNext w:val="false"/>
        <w:keepLines w:val="false"/>
        <w:pageBreakBefore w:val="false"/>
        <w:widowControl w:val="false"/>
        <w:shd w:val="clear" w:color="auto" w:fill="auto"/>
        <w:kinsoku/>
        <w:wordWrap/>
        <w:overflowPunct/>
        <w:topLinePunct w:val="false"/>
        <w:autoSpaceDE/>
        <w:autoSpaceDN/>
        <w:bidi w:val="false"/>
        <w:adjustRightInd w:val="false"/>
        <w:snapToGrid w:val="false"/>
        <w:spacing w:before="0" w:after="0" w:lineRule="exact" w:line="360"/>
        <w:ind w:left="0" w:leftChars="0" w:right="0" w:firstLine="0" w:firstLineChars="0"/>
        <w:jc w:val="center"/>
        <w:textAlignment w:val="auto"/>
        <w:rPr>
          <w:rFonts w:ascii="仿宋" w:cs="仿宋" w:eastAsia="仿宋" w:hAnsi="仿宋" w:hint="eastAsia"/>
          <w:color w:val="000000"/>
          <w:spacing w:val="0"/>
          <w:w w:val="100"/>
          <w:position w:val="0"/>
          <w:sz w:val="21"/>
          <w:szCs w:val="21"/>
          <w:lang w:val="en-US" w:eastAsia="zh-CN"/>
        </w:rPr>
      </w:pPr>
      <w:r>
        <w:rPr>
          <w:rFonts w:ascii="仿宋" w:cs="仿宋" w:eastAsia="仿宋" w:hAnsi="仿宋" w:hint="eastAsia"/>
          <w:b/>
          <w:bCs w:val="false"/>
          <w:sz w:val="32"/>
          <w:szCs w:val="32"/>
          <w:lang w:val="en-US" w:eastAsia="zh-CN"/>
        </w:rPr>
        <w:t>3、产品可靠性</w:t>
      </w:r>
      <w:r>
        <w:rPr>
          <w:rFonts w:ascii="仿宋" w:cs="仿宋" w:eastAsia="仿宋" w:hAnsi="仿宋" w:hint="eastAsia"/>
          <w:b/>
          <w:bCs w:val="false"/>
          <w:sz w:val="22"/>
          <w:szCs w:val="22"/>
          <w:lang w:val="en-US" w:eastAsia="zh-CN"/>
        </w:rPr>
        <w:t>（如有）</w:t>
      </w:r>
    </w:p>
    <w:p>
      <w:pPr>
        <w:pStyle w:val="style4099"/>
        <w:jc w:val="center"/>
        <w:rPr>
          <w:rFonts w:ascii="仿宋" w:cs="仿宋" w:eastAsia="仿宋" w:hAnsi="仿宋" w:hint="eastAsia"/>
          <w:color w:val="auto"/>
          <w:szCs w:val="21"/>
          <w:lang w:val="en-GB" w:eastAsia="zh-CN"/>
        </w:rPr>
      </w:pPr>
      <w:r>
        <w:rPr>
          <w:rFonts w:ascii="仿宋" w:cs="仿宋" w:eastAsia="仿宋" w:hAnsi="仿宋" w:hint="eastAsia"/>
          <w:color w:val="auto"/>
          <w:szCs w:val="21"/>
          <w:lang w:val="en-GB" w:eastAsia="zh-CN"/>
        </w:rPr>
        <w:t>（</w:t>
      </w:r>
      <w:r>
        <w:rPr>
          <w:rFonts w:ascii="仿宋" w:cs="仿宋" w:eastAsia="仿宋" w:hAnsi="仿宋" w:hint="eastAsia"/>
          <w:color w:val="auto"/>
          <w:szCs w:val="21"/>
          <w:lang w:val="en-US" w:eastAsia="zh-CN"/>
        </w:rPr>
        <w:t>按照实际情况自行拟写</w:t>
      </w:r>
      <w:r>
        <w:rPr>
          <w:rFonts w:ascii="仿宋" w:cs="仿宋" w:eastAsia="仿宋" w:hAnsi="仿宋" w:hint="eastAsia"/>
          <w:color w:val="auto"/>
          <w:szCs w:val="21"/>
          <w:lang w:val="en-GB" w:eastAsia="zh-CN"/>
        </w:rPr>
        <w:t>）</w:t>
      </w:r>
    </w:p>
    <w:p>
      <w:pPr>
        <w:pStyle w:val="style4100"/>
        <w:jc w:val="left"/>
        <w:rPr>
          <w:rFonts w:ascii="仿宋" w:cs="仿宋" w:eastAsia="仿宋" w:hAnsi="仿宋" w:hint="eastAsia"/>
          <w:b w:val="false"/>
          <w:bCs/>
          <w:sz w:val="24"/>
          <w:szCs w:val="24"/>
          <w:lang w:val="en-US" w:eastAsia="zh-CN"/>
        </w:rPr>
      </w:pPr>
    </w:p>
    <w:p>
      <w:pPr>
        <w:pStyle w:val="style4100"/>
        <w:spacing w:lineRule="auto" w:line="360"/>
        <w:jc w:val="left"/>
        <w:rPr>
          <w:rFonts w:ascii="仿宋" w:cs="仿宋" w:eastAsia="仿宋" w:hAnsi="仿宋" w:hint="default"/>
          <w:b w:val="false"/>
          <w:bCs/>
          <w:sz w:val="24"/>
          <w:szCs w:val="24"/>
          <w:lang w:val="en-US" w:eastAsia="zh-CN"/>
        </w:rPr>
      </w:pPr>
      <w:r>
        <w:rPr>
          <w:rFonts w:ascii="仿宋" w:cs="仿宋" w:eastAsia="仿宋" w:hAnsi="仿宋" w:hint="eastAsia"/>
          <w:b w:val="false"/>
          <w:bCs/>
          <w:sz w:val="24"/>
          <w:szCs w:val="24"/>
          <w:lang w:val="en-US" w:eastAsia="zh-CN"/>
        </w:rPr>
        <w:t>包括但不限于：所供产品的技术水平在同类产品的情况，生产商（制造商）对生产空气过滤器的技术、设备方面的介绍，产品实力或者历来获奖情况等。</w:t>
      </w:r>
    </w:p>
    <w:p>
      <w:pPr>
        <w:pStyle w:val="style0"/>
        <w:pageBreakBefore w:val="false"/>
        <w:kinsoku/>
        <w:wordWrap/>
        <w:overflowPunct/>
        <w:topLinePunct w:val="false"/>
        <w:bidi w:val="false"/>
        <w:spacing w:lineRule="auto" w:line="360"/>
        <w:ind w:left="0" w:leftChars="0" w:right="0" w:rightChars="0" w:firstLine="3150" w:firstLineChars="1500"/>
        <w:rPr>
          <w:rFonts w:ascii="仿宋" w:cs="仿宋" w:eastAsia="仿宋" w:hAnsi="仿宋" w:hint="eastAsia"/>
          <w:color w:val="000000"/>
          <w:spacing w:val="0"/>
          <w:w w:val="100"/>
          <w:position w:val="0"/>
          <w:sz w:val="21"/>
          <w:szCs w:val="21"/>
          <w:lang w:val="en-US" w:eastAsia="zh-CN"/>
        </w:rPr>
      </w:pPr>
      <w:r>
        <w:rPr>
          <w:rFonts w:ascii="仿宋" w:cs="仿宋" w:eastAsia="仿宋" w:hAnsi="仿宋" w:hint="eastAsia"/>
          <w:color w:val="000000"/>
          <w:spacing w:val="0"/>
          <w:w w:val="100"/>
          <w:position w:val="0"/>
          <w:sz w:val="21"/>
          <w:szCs w:val="21"/>
          <w:lang w:val="en-US" w:eastAsia="zh-CN"/>
        </w:rPr>
        <w:t xml:space="preserve">    </w:t>
      </w:r>
    </w:p>
    <w:p>
      <w:pPr>
        <w:pStyle w:val="style4097"/>
        <w:rPr>
          <w:rFonts w:hint="eastAsia"/>
          <w:lang w:val="en-US" w:eastAsia="zh-CN"/>
        </w:rPr>
      </w:pPr>
    </w:p>
    <w:p>
      <w:pPr>
        <w:pStyle w:val="style0"/>
        <w:pageBreakBefore w:val="false"/>
        <w:kinsoku/>
        <w:wordWrap/>
        <w:overflowPunct/>
        <w:topLinePunct w:val="false"/>
        <w:bidi w:val="false"/>
        <w:spacing w:lineRule="auto" w:line="360"/>
        <w:ind w:left="0" w:leftChars="0" w:right="0" w:rightChars="0" w:firstLine="3570" w:firstLineChars="1700"/>
        <w:rPr>
          <w:rFonts w:ascii="仿宋" w:cs="仿宋" w:eastAsia="仿宋" w:hAnsi="仿宋" w:hint="eastAsia"/>
          <w:color w:val="auto"/>
          <w:sz w:val="24"/>
          <w:u w:val="single"/>
        </w:rPr>
      </w:pPr>
      <w:r>
        <w:rPr>
          <w:rFonts w:ascii="仿宋" w:cs="仿宋" w:eastAsia="仿宋" w:hAnsi="仿宋" w:hint="eastAsia"/>
          <w:color w:val="000000"/>
          <w:spacing w:val="0"/>
          <w:w w:val="100"/>
          <w:position w:val="0"/>
          <w:sz w:val="21"/>
          <w:szCs w:val="21"/>
          <w:lang w:val="en-US" w:eastAsia="zh-CN"/>
        </w:rPr>
        <w:t xml:space="preserve"> </w:t>
      </w:r>
      <w:r>
        <w:rPr>
          <w:rFonts w:ascii="仿宋" w:cs="仿宋" w:eastAsia="仿宋" w:hAnsi="仿宋" w:hint="eastAsia"/>
          <w:color w:val="auto"/>
          <w:sz w:val="24"/>
          <w:lang w:eastAsia="zh-CN"/>
        </w:rPr>
        <w:t>响应</w:t>
      </w:r>
      <w:r>
        <w:rPr>
          <w:rFonts w:ascii="仿宋" w:cs="仿宋" w:eastAsia="仿宋" w:hAnsi="仿宋" w:hint="eastAsia"/>
          <w:color w:val="auto"/>
          <w:sz w:val="24"/>
        </w:rPr>
        <w:t>人名称（盖公章）：</w:t>
      </w:r>
      <w:r>
        <w:rPr>
          <w:rFonts w:ascii="仿宋" w:cs="仿宋" w:eastAsia="仿宋" w:hAnsi="仿宋" w:hint="eastAsia"/>
          <w:color w:val="auto"/>
          <w:sz w:val="24"/>
          <w:u w:val="single"/>
        </w:rPr>
        <w:t xml:space="preserve">        </w:t>
      </w:r>
      <w:r>
        <w:rPr>
          <w:rFonts w:ascii="仿宋" w:cs="仿宋" w:eastAsia="仿宋" w:hAnsi="仿宋" w:hint="eastAsia"/>
          <w:color w:val="auto"/>
          <w:sz w:val="24"/>
          <w:u w:val="single"/>
          <w:lang w:val="en-US" w:eastAsia="zh-CN"/>
        </w:rPr>
        <w:t xml:space="preserve">         </w:t>
      </w:r>
      <w:r>
        <w:rPr>
          <w:rFonts w:ascii="仿宋" w:cs="仿宋" w:eastAsia="仿宋" w:hAnsi="仿宋" w:hint="eastAsia"/>
          <w:color w:val="auto"/>
          <w:sz w:val="24"/>
          <w:u w:val="single"/>
        </w:rPr>
        <w:t xml:space="preserve">               </w:t>
      </w:r>
    </w:p>
    <w:p>
      <w:pPr>
        <w:pStyle w:val="style0"/>
        <w:pageBreakBefore w:val="false"/>
        <w:kinsoku/>
        <w:wordWrap/>
        <w:overflowPunct/>
        <w:topLinePunct w:val="false"/>
        <w:bidi w:val="false"/>
        <w:spacing w:lineRule="auto" w:line="360"/>
        <w:ind w:right="0" w:rightChars="0" w:firstLine="3600" w:firstLineChars="1500"/>
        <w:rPr>
          <w:rFonts w:ascii="仿宋" w:cs="仿宋" w:eastAsia="仿宋" w:hAnsi="仿宋" w:hint="eastAsia"/>
          <w:color w:val="auto"/>
          <w:sz w:val="24"/>
          <w:u w:val="single"/>
        </w:rPr>
      </w:pPr>
      <w:r>
        <w:rPr>
          <w:rFonts w:ascii="仿宋" w:cs="仿宋" w:eastAsia="仿宋" w:hAnsi="仿宋" w:hint="eastAsia"/>
          <w:color w:val="auto"/>
          <w:sz w:val="24"/>
          <w:lang w:eastAsia="zh-CN"/>
        </w:rPr>
        <w:t>响应</w:t>
      </w:r>
      <w:r>
        <w:rPr>
          <w:rFonts w:ascii="仿宋" w:cs="仿宋" w:eastAsia="仿宋" w:hAnsi="仿宋" w:hint="eastAsia"/>
          <w:color w:val="auto"/>
          <w:sz w:val="24"/>
        </w:rPr>
        <w:t>人法定代表人或</w:t>
      </w:r>
      <w:r>
        <w:rPr>
          <w:rFonts w:ascii="仿宋" w:cs="仿宋" w:eastAsia="仿宋" w:hAnsi="仿宋" w:hint="eastAsia"/>
          <w:color w:val="auto"/>
          <w:sz w:val="24"/>
          <w:lang w:val="en-US" w:eastAsia="zh-CN"/>
        </w:rPr>
        <w:t>法定</w:t>
      </w:r>
      <w:r>
        <w:rPr>
          <w:rFonts w:ascii="仿宋" w:cs="仿宋" w:eastAsia="仿宋" w:hAnsi="仿宋" w:hint="eastAsia"/>
          <w:color w:val="auto"/>
          <w:sz w:val="24"/>
        </w:rPr>
        <w:t>授权代表（签字）：</w:t>
      </w:r>
      <w:r>
        <w:rPr>
          <w:rFonts w:ascii="仿宋" w:cs="仿宋" w:eastAsia="仿宋" w:hAnsi="仿宋" w:hint="eastAsia"/>
          <w:color w:val="auto"/>
          <w:sz w:val="24"/>
          <w:u w:val="single"/>
        </w:rPr>
        <w:t xml:space="preserve">    </w:t>
      </w:r>
      <w:r>
        <w:rPr>
          <w:rFonts w:ascii="仿宋" w:cs="仿宋" w:eastAsia="仿宋" w:hAnsi="仿宋" w:hint="eastAsia"/>
          <w:color w:val="auto"/>
          <w:sz w:val="24"/>
          <w:u w:val="single"/>
          <w:lang w:val="en-US" w:eastAsia="zh-CN"/>
        </w:rPr>
        <w:t xml:space="preserve">    </w:t>
      </w:r>
      <w:r>
        <w:rPr>
          <w:rFonts w:ascii="仿宋" w:cs="仿宋" w:eastAsia="仿宋" w:hAnsi="仿宋" w:hint="eastAsia"/>
          <w:color w:val="auto"/>
          <w:sz w:val="24"/>
          <w:u w:val="single"/>
        </w:rPr>
        <w:t xml:space="preserve">     </w:t>
      </w:r>
    </w:p>
    <w:p>
      <w:pPr>
        <w:pStyle w:val="style0"/>
        <w:pageBreakBefore w:val="false"/>
        <w:kinsoku/>
        <w:wordWrap/>
        <w:overflowPunct/>
        <w:topLinePunct w:val="false"/>
        <w:bidi w:val="false"/>
        <w:spacing w:lineRule="auto" w:line="360"/>
        <w:ind w:right="0" w:rightChars="0"/>
        <w:jc w:val="center"/>
        <w:rPr>
          <w:rFonts w:ascii="仿宋" w:cs="仿宋" w:eastAsia="仿宋" w:hAnsi="仿宋" w:hint="eastAsia"/>
          <w:color w:val="auto"/>
          <w:sz w:val="24"/>
        </w:rPr>
      </w:pPr>
      <w:r>
        <w:rPr>
          <w:rFonts w:ascii="仿宋" w:cs="仿宋" w:eastAsia="仿宋" w:hAnsi="仿宋" w:hint="eastAsia"/>
          <w:color w:val="auto"/>
          <w:sz w:val="24"/>
          <w:lang w:val="en-US" w:eastAsia="zh-CN"/>
        </w:rPr>
        <w:t xml:space="preserve">         </w:t>
      </w:r>
      <w:r>
        <w:rPr>
          <w:rFonts w:ascii="仿宋" w:cs="仿宋" w:eastAsia="仿宋" w:hAnsi="仿宋" w:hint="eastAsia"/>
          <w:color w:val="auto"/>
          <w:sz w:val="24"/>
        </w:rPr>
        <w:t>日期：</w:t>
      </w:r>
      <w:r>
        <w:rPr>
          <w:rFonts w:ascii="仿宋" w:cs="仿宋" w:eastAsia="仿宋" w:hAnsi="仿宋" w:hint="eastAsia"/>
          <w:color w:val="auto"/>
          <w:sz w:val="24"/>
          <w:u w:val="single"/>
        </w:rPr>
        <w:t xml:space="preserve">      </w:t>
      </w:r>
      <w:r>
        <w:rPr>
          <w:rFonts w:ascii="仿宋" w:cs="仿宋" w:eastAsia="仿宋" w:hAnsi="仿宋" w:hint="eastAsia"/>
          <w:color w:val="auto"/>
          <w:sz w:val="24"/>
        </w:rPr>
        <w:t>年</w:t>
      </w:r>
      <w:r>
        <w:rPr>
          <w:rFonts w:ascii="仿宋" w:cs="仿宋" w:eastAsia="仿宋" w:hAnsi="仿宋" w:hint="eastAsia"/>
          <w:color w:val="auto"/>
          <w:sz w:val="24"/>
          <w:u w:val="single"/>
        </w:rPr>
        <w:t xml:space="preserve">       </w:t>
      </w:r>
      <w:r>
        <w:rPr>
          <w:rFonts w:ascii="仿宋" w:cs="仿宋" w:eastAsia="仿宋" w:hAnsi="仿宋" w:hint="eastAsia"/>
          <w:color w:val="auto"/>
          <w:sz w:val="24"/>
        </w:rPr>
        <w:t>月</w:t>
      </w:r>
      <w:r>
        <w:rPr>
          <w:rFonts w:ascii="仿宋" w:cs="仿宋" w:eastAsia="仿宋" w:hAnsi="仿宋" w:hint="eastAsia"/>
          <w:color w:val="auto"/>
          <w:sz w:val="24"/>
          <w:u w:val="single"/>
        </w:rPr>
        <w:t xml:space="preserve">     </w:t>
      </w:r>
      <w:r>
        <w:rPr>
          <w:rFonts w:ascii="仿宋" w:cs="仿宋" w:eastAsia="仿宋" w:hAnsi="仿宋" w:hint="eastAsia"/>
          <w:color w:val="auto"/>
          <w:sz w:val="24"/>
        </w:rPr>
        <w:t>日</w:t>
      </w:r>
    </w:p>
    <w:p>
      <w:pPr>
        <w:pStyle w:val="style4110"/>
        <w:keepNext w:val="false"/>
        <w:keepLines w:val="false"/>
        <w:pageBreakBefore w:val="false"/>
        <w:widowControl w:val="false"/>
        <w:shd w:val="clear" w:color="auto" w:fill="auto"/>
        <w:kinsoku/>
        <w:wordWrap/>
        <w:overflowPunct/>
        <w:topLinePunct w:val="false"/>
        <w:autoSpaceDE/>
        <w:autoSpaceDN/>
        <w:bidi w:val="false"/>
        <w:adjustRightInd w:val="false"/>
        <w:snapToGrid w:val="false"/>
        <w:spacing w:before="0" w:after="0" w:lineRule="exact" w:line="360"/>
        <w:ind w:left="0" w:leftChars="0" w:right="0" w:firstLine="0" w:firstLineChars="0"/>
        <w:jc w:val="center"/>
        <w:textAlignment w:val="auto"/>
        <w:rPr>
          <w:rFonts w:ascii="仿宋" w:cs="仿宋" w:eastAsia="仿宋" w:hAnsi="仿宋" w:hint="eastAsia"/>
          <w:b/>
          <w:bCs w:val="false"/>
          <w:sz w:val="32"/>
          <w:szCs w:val="32"/>
          <w:lang w:val="en-US" w:eastAsia="zh-CN"/>
        </w:rPr>
      </w:pPr>
    </w:p>
    <w:p>
      <w:pPr>
        <w:pStyle w:val="style4110"/>
        <w:keepNext w:val="false"/>
        <w:keepLines w:val="false"/>
        <w:pageBreakBefore w:val="false"/>
        <w:widowControl w:val="false"/>
        <w:shd w:val="clear" w:color="auto" w:fill="auto"/>
        <w:kinsoku/>
        <w:wordWrap/>
        <w:overflowPunct/>
        <w:topLinePunct w:val="false"/>
        <w:autoSpaceDE/>
        <w:autoSpaceDN/>
        <w:bidi w:val="false"/>
        <w:adjustRightInd w:val="false"/>
        <w:snapToGrid w:val="false"/>
        <w:spacing w:before="0" w:after="0" w:lineRule="exact" w:line="360"/>
        <w:ind w:left="0" w:leftChars="0" w:right="0" w:firstLine="0" w:firstLineChars="0"/>
        <w:jc w:val="center"/>
        <w:textAlignment w:val="auto"/>
        <w:rPr>
          <w:rFonts w:ascii="仿宋" w:cs="仿宋" w:eastAsia="仿宋" w:hAnsi="仿宋" w:hint="eastAsia"/>
          <w:b/>
          <w:bCs w:val="false"/>
          <w:sz w:val="32"/>
          <w:szCs w:val="32"/>
          <w:lang w:val="en-US" w:eastAsia="zh-CN"/>
        </w:rPr>
      </w:pPr>
    </w:p>
    <w:p>
      <w:pPr>
        <w:pStyle w:val="style4110"/>
        <w:keepNext w:val="false"/>
        <w:keepLines w:val="false"/>
        <w:pageBreakBefore w:val="false"/>
        <w:widowControl w:val="false"/>
        <w:shd w:val="clear" w:color="auto" w:fill="auto"/>
        <w:kinsoku/>
        <w:wordWrap/>
        <w:overflowPunct/>
        <w:topLinePunct w:val="false"/>
        <w:autoSpaceDE/>
        <w:autoSpaceDN/>
        <w:bidi w:val="false"/>
        <w:adjustRightInd w:val="false"/>
        <w:snapToGrid w:val="false"/>
        <w:spacing w:before="0" w:after="0" w:lineRule="exact" w:line="360"/>
        <w:ind w:left="0" w:leftChars="0" w:right="0" w:firstLine="0" w:firstLineChars="0"/>
        <w:jc w:val="center"/>
        <w:textAlignment w:val="auto"/>
        <w:rPr>
          <w:rFonts w:ascii="仿宋" w:cs="仿宋" w:eastAsia="仿宋" w:hAnsi="仿宋" w:hint="eastAsia"/>
          <w:b/>
          <w:bCs w:val="false"/>
          <w:sz w:val="32"/>
          <w:szCs w:val="32"/>
          <w:lang w:val="en-US" w:eastAsia="zh-CN"/>
        </w:rPr>
      </w:pPr>
    </w:p>
    <w:p>
      <w:pPr>
        <w:pStyle w:val="style4110"/>
        <w:keepNext w:val="false"/>
        <w:keepLines w:val="false"/>
        <w:pageBreakBefore w:val="false"/>
        <w:widowControl w:val="false"/>
        <w:shd w:val="clear" w:color="auto" w:fill="auto"/>
        <w:kinsoku/>
        <w:wordWrap/>
        <w:overflowPunct/>
        <w:topLinePunct w:val="false"/>
        <w:autoSpaceDE/>
        <w:autoSpaceDN/>
        <w:bidi w:val="false"/>
        <w:adjustRightInd w:val="false"/>
        <w:snapToGrid w:val="false"/>
        <w:spacing w:before="0" w:after="0" w:lineRule="exact" w:line="360"/>
        <w:ind w:left="0" w:leftChars="0" w:right="0" w:firstLine="0" w:firstLineChars="0"/>
        <w:jc w:val="center"/>
        <w:textAlignment w:val="auto"/>
        <w:rPr>
          <w:rFonts w:ascii="仿宋" w:cs="仿宋" w:eastAsia="仿宋" w:hAnsi="仿宋" w:hint="eastAsia"/>
          <w:color w:val="000000"/>
          <w:spacing w:val="0"/>
          <w:w w:val="100"/>
          <w:position w:val="0"/>
          <w:sz w:val="21"/>
          <w:szCs w:val="21"/>
          <w:lang w:val="en-US" w:eastAsia="zh-CN"/>
        </w:rPr>
      </w:pPr>
      <w:r>
        <w:rPr>
          <w:rFonts w:ascii="仿宋" w:cs="仿宋" w:eastAsia="仿宋" w:hAnsi="仿宋" w:hint="eastAsia"/>
          <w:b/>
          <w:bCs w:val="false"/>
          <w:sz w:val="32"/>
          <w:szCs w:val="32"/>
          <w:lang w:val="en-US" w:eastAsia="zh-CN"/>
        </w:rPr>
        <w:t>4、安装服务方案</w:t>
      </w:r>
      <w:r>
        <w:rPr>
          <w:rFonts w:ascii="仿宋" w:cs="仿宋" w:eastAsia="仿宋" w:hAnsi="仿宋" w:hint="eastAsia"/>
          <w:b/>
          <w:bCs w:val="false"/>
          <w:sz w:val="22"/>
          <w:szCs w:val="22"/>
          <w:lang w:val="en-US" w:eastAsia="zh-CN"/>
        </w:rPr>
        <w:t>（如有）</w:t>
      </w:r>
    </w:p>
    <w:p>
      <w:pPr>
        <w:pStyle w:val="style4099"/>
        <w:jc w:val="center"/>
        <w:rPr>
          <w:rFonts w:ascii="仿宋" w:cs="仿宋" w:eastAsia="仿宋" w:hAnsi="仿宋" w:hint="eastAsia"/>
          <w:color w:val="auto"/>
          <w:szCs w:val="21"/>
          <w:lang w:val="en-GB" w:eastAsia="zh-CN"/>
        </w:rPr>
      </w:pPr>
      <w:r>
        <w:rPr>
          <w:rFonts w:ascii="仿宋" w:cs="仿宋" w:eastAsia="仿宋" w:hAnsi="仿宋" w:hint="eastAsia"/>
          <w:color w:val="auto"/>
          <w:szCs w:val="21"/>
          <w:lang w:val="en-GB" w:eastAsia="zh-CN"/>
        </w:rPr>
        <w:t>（</w:t>
      </w:r>
      <w:r>
        <w:rPr>
          <w:rFonts w:ascii="仿宋" w:cs="仿宋" w:eastAsia="仿宋" w:hAnsi="仿宋" w:hint="eastAsia"/>
          <w:color w:val="auto"/>
          <w:szCs w:val="21"/>
          <w:lang w:val="en-US" w:eastAsia="zh-CN"/>
        </w:rPr>
        <w:t>按照实际情况自行拟写</w:t>
      </w:r>
      <w:r>
        <w:rPr>
          <w:rFonts w:ascii="仿宋" w:cs="仿宋" w:eastAsia="仿宋" w:hAnsi="仿宋" w:hint="eastAsia"/>
          <w:color w:val="auto"/>
          <w:szCs w:val="21"/>
          <w:lang w:val="en-GB" w:eastAsia="zh-CN"/>
        </w:rPr>
        <w:t>）</w:t>
      </w:r>
    </w:p>
    <w:p>
      <w:pPr>
        <w:pStyle w:val="style4100"/>
        <w:jc w:val="left"/>
        <w:rPr>
          <w:rFonts w:ascii="仿宋" w:cs="仿宋" w:eastAsia="仿宋" w:hAnsi="仿宋" w:hint="eastAsia"/>
          <w:b w:val="false"/>
          <w:bCs/>
          <w:sz w:val="24"/>
          <w:szCs w:val="24"/>
          <w:lang w:val="en-US" w:eastAsia="zh-CN"/>
        </w:rPr>
      </w:pPr>
    </w:p>
    <w:p>
      <w:pPr>
        <w:pStyle w:val="style4100"/>
        <w:jc w:val="left"/>
        <w:rPr>
          <w:rFonts w:ascii="仿宋" w:cs="仿宋" w:eastAsia="仿宋" w:hAnsi="仿宋" w:hint="default"/>
          <w:b w:val="false"/>
          <w:bCs/>
          <w:sz w:val="24"/>
          <w:szCs w:val="24"/>
          <w:lang w:val="en-US" w:eastAsia="zh-CN"/>
        </w:rPr>
      </w:pPr>
      <w:r>
        <w:rPr>
          <w:rFonts w:ascii="仿宋" w:cs="仿宋" w:eastAsia="仿宋" w:hAnsi="仿宋" w:hint="eastAsia"/>
          <w:b w:val="false"/>
          <w:bCs/>
          <w:sz w:val="24"/>
          <w:szCs w:val="24"/>
          <w:lang w:val="en-US" w:eastAsia="zh-CN"/>
        </w:rPr>
        <w:t>包括但不限于进入洁净区人员着装方案、过滤器更换方案、检测方案等。</w:t>
      </w:r>
    </w:p>
    <w:p>
      <w:pPr>
        <w:pStyle w:val="style0"/>
        <w:pageBreakBefore w:val="false"/>
        <w:kinsoku/>
        <w:wordWrap/>
        <w:overflowPunct/>
        <w:topLinePunct w:val="false"/>
        <w:bidi w:val="false"/>
        <w:spacing w:lineRule="auto" w:line="360"/>
        <w:ind w:left="0" w:leftChars="0" w:right="0" w:rightChars="0" w:firstLine="3150" w:firstLineChars="1500"/>
        <w:rPr>
          <w:rFonts w:ascii="仿宋" w:cs="仿宋" w:eastAsia="仿宋" w:hAnsi="仿宋" w:hint="eastAsia"/>
          <w:color w:val="000000"/>
          <w:spacing w:val="0"/>
          <w:w w:val="100"/>
          <w:position w:val="0"/>
          <w:sz w:val="21"/>
          <w:szCs w:val="21"/>
          <w:lang w:val="en-US" w:eastAsia="zh-CN"/>
        </w:rPr>
      </w:pPr>
      <w:r>
        <w:rPr>
          <w:rFonts w:ascii="仿宋" w:cs="仿宋" w:eastAsia="仿宋" w:hAnsi="仿宋" w:hint="eastAsia"/>
          <w:color w:val="000000"/>
          <w:spacing w:val="0"/>
          <w:w w:val="100"/>
          <w:position w:val="0"/>
          <w:sz w:val="21"/>
          <w:szCs w:val="21"/>
          <w:lang w:val="en-US" w:eastAsia="zh-CN"/>
        </w:rPr>
        <w:t xml:space="preserve">    </w:t>
      </w:r>
    </w:p>
    <w:p>
      <w:pPr>
        <w:pStyle w:val="style4097"/>
        <w:rPr>
          <w:rFonts w:hint="eastAsia"/>
          <w:lang w:val="en-US" w:eastAsia="zh-CN"/>
        </w:rPr>
      </w:pPr>
    </w:p>
    <w:p>
      <w:pPr>
        <w:pStyle w:val="style0"/>
        <w:pageBreakBefore w:val="false"/>
        <w:kinsoku/>
        <w:wordWrap/>
        <w:overflowPunct/>
        <w:topLinePunct w:val="false"/>
        <w:bidi w:val="false"/>
        <w:spacing w:lineRule="auto" w:line="360"/>
        <w:ind w:left="0" w:leftChars="0" w:right="0" w:rightChars="0" w:firstLine="3570" w:firstLineChars="1700"/>
        <w:rPr>
          <w:rFonts w:ascii="仿宋" w:cs="仿宋" w:eastAsia="仿宋" w:hAnsi="仿宋" w:hint="eastAsia"/>
          <w:color w:val="auto"/>
          <w:sz w:val="24"/>
          <w:u w:val="single"/>
        </w:rPr>
      </w:pPr>
      <w:r>
        <w:rPr>
          <w:rFonts w:ascii="仿宋" w:cs="仿宋" w:eastAsia="仿宋" w:hAnsi="仿宋" w:hint="eastAsia"/>
          <w:color w:val="000000"/>
          <w:spacing w:val="0"/>
          <w:w w:val="100"/>
          <w:position w:val="0"/>
          <w:sz w:val="21"/>
          <w:szCs w:val="21"/>
          <w:lang w:val="en-US" w:eastAsia="zh-CN"/>
        </w:rPr>
        <w:t xml:space="preserve"> </w:t>
      </w:r>
      <w:r>
        <w:rPr>
          <w:rFonts w:ascii="仿宋" w:cs="仿宋" w:eastAsia="仿宋" w:hAnsi="仿宋" w:hint="eastAsia"/>
          <w:color w:val="auto"/>
          <w:sz w:val="24"/>
          <w:lang w:eastAsia="zh-CN"/>
        </w:rPr>
        <w:t>响应</w:t>
      </w:r>
      <w:r>
        <w:rPr>
          <w:rFonts w:ascii="仿宋" w:cs="仿宋" w:eastAsia="仿宋" w:hAnsi="仿宋" w:hint="eastAsia"/>
          <w:color w:val="auto"/>
          <w:sz w:val="24"/>
        </w:rPr>
        <w:t>人名称（盖公章）：</w:t>
      </w:r>
      <w:r>
        <w:rPr>
          <w:rFonts w:ascii="仿宋" w:cs="仿宋" w:eastAsia="仿宋" w:hAnsi="仿宋" w:hint="eastAsia"/>
          <w:color w:val="auto"/>
          <w:sz w:val="24"/>
          <w:u w:val="single"/>
        </w:rPr>
        <w:t xml:space="preserve">        </w:t>
      </w:r>
      <w:r>
        <w:rPr>
          <w:rFonts w:ascii="仿宋" w:cs="仿宋" w:eastAsia="仿宋" w:hAnsi="仿宋" w:hint="eastAsia"/>
          <w:color w:val="auto"/>
          <w:sz w:val="24"/>
          <w:u w:val="single"/>
          <w:lang w:val="en-US" w:eastAsia="zh-CN"/>
        </w:rPr>
        <w:t xml:space="preserve">         </w:t>
      </w:r>
      <w:r>
        <w:rPr>
          <w:rFonts w:ascii="仿宋" w:cs="仿宋" w:eastAsia="仿宋" w:hAnsi="仿宋" w:hint="eastAsia"/>
          <w:color w:val="auto"/>
          <w:sz w:val="24"/>
          <w:u w:val="single"/>
        </w:rPr>
        <w:t xml:space="preserve">               </w:t>
      </w:r>
    </w:p>
    <w:p>
      <w:pPr>
        <w:pStyle w:val="style0"/>
        <w:pageBreakBefore w:val="false"/>
        <w:kinsoku/>
        <w:wordWrap/>
        <w:overflowPunct/>
        <w:topLinePunct w:val="false"/>
        <w:bidi w:val="false"/>
        <w:spacing w:lineRule="auto" w:line="360"/>
        <w:ind w:right="0" w:rightChars="0" w:firstLine="3600" w:firstLineChars="1500"/>
        <w:rPr>
          <w:rFonts w:ascii="仿宋" w:cs="仿宋" w:eastAsia="仿宋" w:hAnsi="仿宋" w:hint="eastAsia"/>
          <w:color w:val="auto"/>
          <w:sz w:val="24"/>
          <w:u w:val="single"/>
        </w:rPr>
      </w:pPr>
      <w:r>
        <w:rPr>
          <w:rFonts w:ascii="仿宋" w:cs="仿宋" w:eastAsia="仿宋" w:hAnsi="仿宋" w:hint="eastAsia"/>
          <w:color w:val="auto"/>
          <w:sz w:val="24"/>
          <w:lang w:eastAsia="zh-CN"/>
        </w:rPr>
        <w:t>响应</w:t>
      </w:r>
      <w:r>
        <w:rPr>
          <w:rFonts w:ascii="仿宋" w:cs="仿宋" w:eastAsia="仿宋" w:hAnsi="仿宋" w:hint="eastAsia"/>
          <w:color w:val="auto"/>
          <w:sz w:val="24"/>
        </w:rPr>
        <w:t>人法定代表人或</w:t>
      </w:r>
      <w:r>
        <w:rPr>
          <w:rFonts w:ascii="仿宋" w:cs="仿宋" w:eastAsia="仿宋" w:hAnsi="仿宋" w:hint="eastAsia"/>
          <w:color w:val="auto"/>
          <w:sz w:val="24"/>
          <w:lang w:val="en-US" w:eastAsia="zh-CN"/>
        </w:rPr>
        <w:t>法定</w:t>
      </w:r>
      <w:r>
        <w:rPr>
          <w:rFonts w:ascii="仿宋" w:cs="仿宋" w:eastAsia="仿宋" w:hAnsi="仿宋" w:hint="eastAsia"/>
          <w:color w:val="auto"/>
          <w:sz w:val="24"/>
        </w:rPr>
        <w:t>授权代表（签字）：</w:t>
      </w:r>
      <w:r>
        <w:rPr>
          <w:rFonts w:ascii="仿宋" w:cs="仿宋" w:eastAsia="仿宋" w:hAnsi="仿宋" w:hint="eastAsia"/>
          <w:color w:val="auto"/>
          <w:sz w:val="24"/>
          <w:u w:val="single"/>
        </w:rPr>
        <w:t xml:space="preserve">    </w:t>
      </w:r>
      <w:r>
        <w:rPr>
          <w:rFonts w:ascii="仿宋" w:cs="仿宋" w:eastAsia="仿宋" w:hAnsi="仿宋" w:hint="eastAsia"/>
          <w:color w:val="auto"/>
          <w:sz w:val="24"/>
          <w:u w:val="single"/>
          <w:lang w:val="en-US" w:eastAsia="zh-CN"/>
        </w:rPr>
        <w:t xml:space="preserve">    </w:t>
      </w:r>
      <w:r>
        <w:rPr>
          <w:rFonts w:ascii="仿宋" w:cs="仿宋" w:eastAsia="仿宋" w:hAnsi="仿宋" w:hint="eastAsia"/>
          <w:color w:val="auto"/>
          <w:sz w:val="24"/>
          <w:u w:val="single"/>
        </w:rPr>
        <w:t xml:space="preserve">     </w:t>
      </w:r>
    </w:p>
    <w:p>
      <w:pPr>
        <w:pStyle w:val="style0"/>
        <w:pageBreakBefore w:val="false"/>
        <w:kinsoku/>
        <w:wordWrap/>
        <w:overflowPunct/>
        <w:topLinePunct w:val="false"/>
        <w:bidi w:val="false"/>
        <w:spacing w:lineRule="auto" w:line="360"/>
        <w:ind w:right="0" w:rightChars="0"/>
        <w:jc w:val="center"/>
        <w:rPr>
          <w:rFonts w:ascii="仿宋" w:cs="仿宋" w:eastAsia="仿宋" w:hAnsi="仿宋" w:hint="eastAsia"/>
          <w:color w:val="auto"/>
          <w:sz w:val="24"/>
        </w:rPr>
      </w:pPr>
      <w:r>
        <w:rPr>
          <w:rFonts w:ascii="仿宋" w:cs="仿宋" w:eastAsia="仿宋" w:hAnsi="仿宋" w:hint="eastAsia"/>
          <w:color w:val="auto"/>
          <w:sz w:val="24"/>
          <w:lang w:val="en-US" w:eastAsia="zh-CN"/>
        </w:rPr>
        <w:t xml:space="preserve">         </w:t>
      </w:r>
      <w:r>
        <w:rPr>
          <w:rFonts w:ascii="仿宋" w:cs="仿宋" w:eastAsia="仿宋" w:hAnsi="仿宋" w:hint="eastAsia"/>
          <w:color w:val="auto"/>
          <w:sz w:val="24"/>
        </w:rPr>
        <w:t>日期：</w:t>
      </w:r>
      <w:r>
        <w:rPr>
          <w:rFonts w:ascii="仿宋" w:cs="仿宋" w:eastAsia="仿宋" w:hAnsi="仿宋" w:hint="eastAsia"/>
          <w:color w:val="auto"/>
          <w:sz w:val="24"/>
          <w:u w:val="single"/>
        </w:rPr>
        <w:t xml:space="preserve">      </w:t>
      </w:r>
      <w:r>
        <w:rPr>
          <w:rFonts w:ascii="仿宋" w:cs="仿宋" w:eastAsia="仿宋" w:hAnsi="仿宋" w:hint="eastAsia"/>
          <w:color w:val="auto"/>
          <w:sz w:val="24"/>
        </w:rPr>
        <w:t>年</w:t>
      </w:r>
      <w:r>
        <w:rPr>
          <w:rFonts w:ascii="仿宋" w:cs="仿宋" w:eastAsia="仿宋" w:hAnsi="仿宋" w:hint="eastAsia"/>
          <w:color w:val="auto"/>
          <w:sz w:val="24"/>
          <w:u w:val="single"/>
        </w:rPr>
        <w:t xml:space="preserve">       </w:t>
      </w:r>
      <w:r>
        <w:rPr>
          <w:rFonts w:ascii="仿宋" w:cs="仿宋" w:eastAsia="仿宋" w:hAnsi="仿宋" w:hint="eastAsia"/>
          <w:color w:val="auto"/>
          <w:sz w:val="24"/>
        </w:rPr>
        <w:t>月</w:t>
      </w:r>
      <w:r>
        <w:rPr>
          <w:rFonts w:ascii="仿宋" w:cs="仿宋" w:eastAsia="仿宋" w:hAnsi="仿宋" w:hint="eastAsia"/>
          <w:color w:val="auto"/>
          <w:sz w:val="24"/>
          <w:u w:val="single"/>
        </w:rPr>
        <w:t xml:space="preserve">     </w:t>
      </w:r>
      <w:r>
        <w:rPr>
          <w:rFonts w:ascii="仿宋" w:cs="仿宋" w:eastAsia="仿宋" w:hAnsi="仿宋" w:hint="eastAsia"/>
          <w:color w:val="auto"/>
          <w:sz w:val="24"/>
        </w:rPr>
        <w:t>日</w:t>
      </w:r>
    </w:p>
    <w:p>
      <w:pPr>
        <w:pStyle w:val="style0"/>
        <w:pageBreakBefore w:val="false"/>
        <w:kinsoku/>
        <w:wordWrap/>
        <w:overflowPunct/>
        <w:topLinePunct w:val="false"/>
        <w:bidi w:val="false"/>
        <w:spacing w:lineRule="auto" w:line="360"/>
        <w:ind w:right="0" w:rightChars="0"/>
        <w:jc w:val="center"/>
        <w:rPr>
          <w:rFonts w:ascii="宋体" w:cs="宋体" w:hAnsi="宋体" w:hint="default"/>
          <w:color w:val="auto"/>
          <w:sz w:val="24"/>
          <w:lang w:val="en-US" w:eastAsia="zh-CN"/>
        </w:rPr>
      </w:pPr>
    </w:p>
    <w:p>
      <w:pPr>
        <w:pStyle w:val="style4097"/>
        <w:rPr>
          <w:rFonts w:ascii="宋体" w:cs="宋体" w:hAnsi="宋体" w:hint="default"/>
          <w:color w:val="auto"/>
          <w:sz w:val="24"/>
          <w:lang w:val="en-US" w:eastAsia="zh-CN"/>
        </w:rPr>
      </w:pPr>
    </w:p>
    <w:p>
      <w:pPr>
        <w:pStyle w:val="style4097"/>
        <w:rPr>
          <w:rFonts w:ascii="宋体" w:cs="宋体" w:hAnsi="宋体" w:hint="default"/>
          <w:color w:val="auto"/>
          <w:sz w:val="24"/>
          <w:lang w:val="en-US" w:eastAsia="zh-CN"/>
        </w:rPr>
      </w:pPr>
    </w:p>
    <w:p>
      <w:pPr>
        <w:pStyle w:val="style4110"/>
        <w:keepNext w:val="false"/>
        <w:keepLines w:val="false"/>
        <w:pageBreakBefore w:val="false"/>
        <w:widowControl w:val="false"/>
        <w:shd w:val="clear" w:color="auto" w:fill="auto"/>
        <w:kinsoku/>
        <w:wordWrap/>
        <w:overflowPunct/>
        <w:topLinePunct w:val="false"/>
        <w:autoSpaceDE/>
        <w:autoSpaceDN/>
        <w:bidi w:val="false"/>
        <w:adjustRightInd w:val="false"/>
        <w:snapToGrid w:val="false"/>
        <w:spacing w:before="0" w:after="0" w:lineRule="exact" w:line="360"/>
        <w:ind w:left="0" w:leftChars="0" w:right="0" w:firstLine="0" w:firstLineChars="0"/>
        <w:jc w:val="center"/>
        <w:textAlignment w:val="auto"/>
        <w:rPr>
          <w:rFonts w:ascii="仿宋" w:cs="仿宋" w:eastAsia="仿宋" w:hAnsi="仿宋" w:hint="eastAsia"/>
          <w:color w:val="000000"/>
          <w:spacing w:val="0"/>
          <w:w w:val="100"/>
          <w:position w:val="0"/>
          <w:sz w:val="21"/>
          <w:szCs w:val="21"/>
          <w:lang w:val="en-US" w:eastAsia="zh-CN"/>
        </w:rPr>
      </w:pPr>
      <w:r>
        <w:rPr>
          <w:rFonts w:ascii="仿宋" w:cs="仿宋" w:eastAsia="仿宋" w:hAnsi="仿宋" w:hint="eastAsia"/>
          <w:b/>
          <w:bCs w:val="false"/>
          <w:sz w:val="32"/>
          <w:szCs w:val="32"/>
          <w:lang w:val="en-US" w:eastAsia="zh-CN"/>
        </w:rPr>
        <w:t>5、售后服务方案</w:t>
      </w:r>
      <w:r>
        <w:rPr>
          <w:rFonts w:ascii="仿宋" w:cs="仿宋" w:eastAsia="仿宋" w:hAnsi="仿宋" w:hint="eastAsia"/>
          <w:b/>
          <w:bCs w:val="false"/>
          <w:sz w:val="22"/>
          <w:szCs w:val="22"/>
          <w:lang w:val="en-US" w:eastAsia="zh-CN"/>
        </w:rPr>
        <w:t>（如有）</w:t>
      </w:r>
    </w:p>
    <w:p>
      <w:pPr>
        <w:pStyle w:val="style4099"/>
        <w:jc w:val="center"/>
        <w:rPr>
          <w:rFonts w:ascii="仿宋" w:cs="仿宋" w:eastAsia="仿宋" w:hAnsi="仿宋" w:hint="eastAsia"/>
          <w:color w:val="auto"/>
          <w:szCs w:val="21"/>
          <w:lang w:val="en-GB" w:eastAsia="zh-CN"/>
        </w:rPr>
      </w:pPr>
      <w:r>
        <w:rPr>
          <w:rFonts w:ascii="仿宋" w:cs="仿宋" w:eastAsia="仿宋" w:hAnsi="仿宋" w:hint="eastAsia"/>
          <w:color w:val="auto"/>
          <w:szCs w:val="21"/>
          <w:lang w:val="en-GB" w:eastAsia="zh-CN"/>
        </w:rPr>
        <w:t>（</w:t>
      </w:r>
      <w:r>
        <w:rPr>
          <w:rFonts w:ascii="仿宋" w:cs="仿宋" w:eastAsia="仿宋" w:hAnsi="仿宋" w:hint="eastAsia"/>
          <w:color w:val="auto"/>
          <w:szCs w:val="21"/>
          <w:lang w:val="en-US" w:eastAsia="zh-CN"/>
        </w:rPr>
        <w:t>按照实际情况自行拟写</w:t>
      </w:r>
      <w:r>
        <w:rPr>
          <w:rFonts w:ascii="仿宋" w:cs="仿宋" w:eastAsia="仿宋" w:hAnsi="仿宋" w:hint="eastAsia"/>
          <w:color w:val="auto"/>
          <w:szCs w:val="21"/>
          <w:lang w:val="en-GB" w:eastAsia="zh-CN"/>
        </w:rPr>
        <w:t>）</w:t>
      </w:r>
    </w:p>
    <w:p>
      <w:pPr>
        <w:pStyle w:val="style4100"/>
        <w:jc w:val="left"/>
        <w:rPr>
          <w:rFonts w:ascii="仿宋" w:cs="仿宋" w:eastAsia="仿宋" w:hAnsi="仿宋" w:hint="eastAsia"/>
          <w:b w:val="false"/>
          <w:bCs/>
          <w:sz w:val="24"/>
          <w:szCs w:val="24"/>
          <w:lang w:val="en-US" w:eastAsia="zh-CN"/>
        </w:rPr>
      </w:pPr>
    </w:p>
    <w:p>
      <w:pPr>
        <w:pStyle w:val="style4100"/>
        <w:jc w:val="left"/>
        <w:rPr>
          <w:rFonts w:ascii="仿宋" w:cs="仿宋" w:eastAsia="仿宋" w:hAnsi="仿宋" w:hint="default"/>
          <w:b w:val="false"/>
          <w:bCs/>
          <w:sz w:val="24"/>
          <w:szCs w:val="24"/>
          <w:lang w:val="en-US" w:eastAsia="zh-CN"/>
        </w:rPr>
      </w:pPr>
      <w:r>
        <w:rPr>
          <w:rFonts w:ascii="仿宋" w:cs="仿宋" w:eastAsia="仿宋" w:hAnsi="仿宋" w:hint="eastAsia"/>
          <w:b w:val="false"/>
          <w:bCs/>
          <w:sz w:val="24"/>
          <w:szCs w:val="24"/>
          <w:lang w:val="en-US" w:eastAsia="zh-CN"/>
        </w:rPr>
        <w:t>包括但不限于服务承诺、应急预案、突发事件的处理措施、退换货方案等。</w:t>
      </w:r>
    </w:p>
    <w:p>
      <w:pPr>
        <w:pStyle w:val="style0"/>
        <w:pageBreakBefore w:val="false"/>
        <w:kinsoku/>
        <w:wordWrap/>
        <w:overflowPunct/>
        <w:topLinePunct w:val="false"/>
        <w:bidi w:val="false"/>
        <w:spacing w:lineRule="auto" w:line="360"/>
        <w:ind w:left="0" w:leftChars="0" w:right="0" w:rightChars="0" w:firstLine="3150" w:firstLineChars="1500"/>
        <w:rPr>
          <w:rFonts w:ascii="仿宋" w:cs="仿宋" w:eastAsia="仿宋" w:hAnsi="仿宋" w:hint="eastAsia"/>
          <w:color w:val="000000"/>
          <w:spacing w:val="0"/>
          <w:w w:val="100"/>
          <w:position w:val="0"/>
          <w:sz w:val="21"/>
          <w:szCs w:val="21"/>
          <w:lang w:val="en-US" w:eastAsia="zh-CN"/>
        </w:rPr>
      </w:pPr>
      <w:r>
        <w:rPr>
          <w:rFonts w:ascii="仿宋" w:cs="仿宋" w:eastAsia="仿宋" w:hAnsi="仿宋" w:hint="eastAsia"/>
          <w:color w:val="000000"/>
          <w:spacing w:val="0"/>
          <w:w w:val="100"/>
          <w:position w:val="0"/>
          <w:sz w:val="21"/>
          <w:szCs w:val="21"/>
          <w:lang w:val="en-US" w:eastAsia="zh-CN"/>
        </w:rPr>
        <w:t xml:space="preserve">    </w:t>
      </w:r>
    </w:p>
    <w:p>
      <w:pPr>
        <w:pStyle w:val="style4097"/>
        <w:rPr>
          <w:rFonts w:hint="eastAsia"/>
          <w:lang w:val="en-US" w:eastAsia="zh-CN"/>
        </w:rPr>
      </w:pPr>
    </w:p>
    <w:p>
      <w:pPr>
        <w:pStyle w:val="style0"/>
        <w:pageBreakBefore w:val="false"/>
        <w:kinsoku/>
        <w:wordWrap/>
        <w:overflowPunct/>
        <w:topLinePunct w:val="false"/>
        <w:bidi w:val="false"/>
        <w:spacing w:lineRule="auto" w:line="360"/>
        <w:ind w:left="0" w:leftChars="0" w:right="0" w:rightChars="0" w:firstLine="3570" w:firstLineChars="1700"/>
        <w:rPr>
          <w:rFonts w:ascii="仿宋" w:cs="仿宋" w:eastAsia="仿宋" w:hAnsi="仿宋" w:hint="eastAsia"/>
          <w:color w:val="auto"/>
          <w:sz w:val="24"/>
          <w:u w:val="single"/>
        </w:rPr>
      </w:pPr>
      <w:r>
        <w:rPr>
          <w:rFonts w:ascii="仿宋" w:cs="仿宋" w:eastAsia="仿宋" w:hAnsi="仿宋" w:hint="eastAsia"/>
          <w:color w:val="000000"/>
          <w:spacing w:val="0"/>
          <w:w w:val="100"/>
          <w:position w:val="0"/>
          <w:sz w:val="21"/>
          <w:szCs w:val="21"/>
          <w:lang w:val="en-US" w:eastAsia="zh-CN"/>
        </w:rPr>
        <w:t xml:space="preserve"> </w:t>
      </w:r>
      <w:r>
        <w:rPr>
          <w:rFonts w:ascii="仿宋" w:cs="仿宋" w:eastAsia="仿宋" w:hAnsi="仿宋" w:hint="eastAsia"/>
          <w:color w:val="auto"/>
          <w:sz w:val="24"/>
          <w:lang w:eastAsia="zh-CN"/>
        </w:rPr>
        <w:t>响应</w:t>
      </w:r>
      <w:r>
        <w:rPr>
          <w:rFonts w:ascii="仿宋" w:cs="仿宋" w:eastAsia="仿宋" w:hAnsi="仿宋" w:hint="eastAsia"/>
          <w:color w:val="auto"/>
          <w:sz w:val="24"/>
        </w:rPr>
        <w:t>人名称（盖公章）：</w:t>
      </w:r>
      <w:r>
        <w:rPr>
          <w:rFonts w:ascii="仿宋" w:cs="仿宋" w:eastAsia="仿宋" w:hAnsi="仿宋" w:hint="eastAsia"/>
          <w:color w:val="auto"/>
          <w:sz w:val="24"/>
          <w:u w:val="single"/>
        </w:rPr>
        <w:t xml:space="preserve">        </w:t>
      </w:r>
      <w:r>
        <w:rPr>
          <w:rFonts w:ascii="仿宋" w:cs="仿宋" w:eastAsia="仿宋" w:hAnsi="仿宋" w:hint="eastAsia"/>
          <w:color w:val="auto"/>
          <w:sz w:val="24"/>
          <w:u w:val="single"/>
          <w:lang w:val="en-US" w:eastAsia="zh-CN"/>
        </w:rPr>
        <w:t xml:space="preserve">         </w:t>
      </w:r>
      <w:r>
        <w:rPr>
          <w:rFonts w:ascii="仿宋" w:cs="仿宋" w:eastAsia="仿宋" w:hAnsi="仿宋" w:hint="eastAsia"/>
          <w:color w:val="auto"/>
          <w:sz w:val="24"/>
          <w:u w:val="single"/>
        </w:rPr>
        <w:t xml:space="preserve">               </w:t>
      </w:r>
    </w:p>
    <w:p>
      <w:pPr>
        <w:pStyle w:val="style0"/>
        <w:pageBreakBefore w:val="false"/>
        <w:kinsoku/>
        <w:wordWrap/>
        <w:overflowPunct/>
        <w:topLinePunct w:val="false"/>
        <w:bidi w:val="false"/>
        <w:spacing w:lineRule="auto" w:line="360"/>
        <w:ind w:right="0" w:rightChars="0" w:firstLine="3600" w:firstLineChars="1500"/>
        <w:rPr>
          <w:rFonts w:ascii="仿宋" w:cs="仿宋" w:eastAsia="仿宋" w:hAnsi="仿宋" w:hint="eastAsia"/>
          <w:color w:val="auto"/>
          <w:sz w:val="24"/>
          <w:u w:val="single"/>
        </w:rPr>
      </w:pPr>
      <w:r>
        <w:rPr>
          <w:rFonts w:ascii="仿宋" w:cs="仿宋" w:eastAsia="仿宋" w:hAnsi="仿宋" w:hint="eastAsia"/>
          <w:color w:val="auto"/>
          <w:sz w:val="24"/>
          <w:lang w:eastAsia="zh-CN"/>
        </w:rPr>
        <w:t>响应</w:t>
      </w:r>
      <w:r>
        <w:rPr>
          <w:rFonts w:ascii="仿宋" w:cs="仿宋" w:eastAsia="仿宋" w:hAnsi="仿宋" w:hint="eastAsia"/>
          <w:color w:val="auto"/>
          <w:sz w:val="24"/>
        </w:rPr>
        <w:t>人法定代表人或</w:t>
      </w:r>
      <w:r>
        <w:rPr>
          <w:rFonts w:ascii="仿宋" w:cs="仿宋" w:eastAsia="仿宋" w:hAnsi="仿宋" w:hint="eastAsia"/>
          <w:color w:val="auto"/>
          <w:sz w:val="24"/>
          <w:lang w:val="en-US" w:eastAsia="zh-CN"/>
        </w:rPr>
        <w:t>法定</w:t>
      </w:r>
      <w:r>
        <w:rPr>
          <w:rFonts w:ascii="仿宋" w:cs="仿宋" w:eastAsia="仿宋" w:hAnsi="仿宋" w:hint="eastAsia"/>
          <w:color w:val="auto"/>
          <w:sz w:val="24"/>
        </w:rPr>
        <w:t>授权代表（签字）：</w:t>
      </w:r>
      <w:r>
        <w:rPr>
          <w:rFonts w:ascii="仿宋" w:cs="仿宋" w:eastAsia="仿宋" w:hAnsi="仿宋" w:hint="eastAsia"/>
          <w:color w:val="auto"/>
          <w:sz w:val="24"/>
          <w:u w:val="single"/>
        </w:rPr>
        <w:t xml:space="preserve">    </w:t>
      </w:r>
      <w:r>
        <w:rPr>
          <w:rFonts w:ascii="仿宋" w:cs="仿宋" w:eastAsia="仿宋" w:hAnsi="仿宋" w:hint="eastAsia"/>
          <w:color w:val="auto"/>
          <w:sz w:val="24"/>
          <w:u w:val="single"/>
          <w:lang w:val="en-US" w:eastAsia="zh-CN"/>
        </w:rPr>
        <w:t xml:space="preserve">    </w:t>
      </w:r>
      <w:r>
        <w:rPr>
          <w:rFonts w:ascii="仿宋" w:cs="仿宋" w:eastAsia="仿宋" w:hAnsi="仿宋" w:hint="eastAsia"/>
          <w:color w:val="auto"/>
          <w:sz w:val="24"/>
          <w:u w:val="single"/>
        </w:rPr>
        <w:t xml:space="preserve">     </w:t>
      </w:r>
    </w:p>
    <w:p>
      <w:pPr>
        <w:pStyle w:val="style0"/>
        <w:pageBreakBefore w:val="false"/>
        <w:kinsoku/>
        <w:wordWrap/>
        <w:overflowPunct/>
        <w:topLinePunct w:val="false"/>
        <w:bidi w:val="false"/>
        <w:spacing w:lineRule="auto" w:line="360"/>
        <w:ind w:right="0" w:rightChars="0"/>
        <w:jc w:val="center"/>
        <w:rPr>
          <w:rFonts w:ascii="仿宋" w:cs="仿宋" w:eastAsia="仿宋" w:hAnsi="仿宋" w:hint="eastAsia"/>
          <w:color w:val="auto"/>
          <w:sz w:val="24"/>
        </w:rPr>
      </w:pPr>
      <w:r>
        <w:rPr>
          <w:rFonts w:ascii="仿宋" w:cs="仿宋" w:eastAsia="仿宋" w:hAnsi="仿宋" w:hint="eastAsia"/>
          <w:color w:val="auto"/>
          <w:sz w:val="24"/>
          <w:lang w:val="en-US" w:eastAsia="zh-CN"/>
        </w:rPr>
        <w:t xml:space="preserve">         </w:t>
      </w:r>
      <w:r>
        <w:rPr>
          <w:rFonts w:ascii="仿宋" w:cs="仿宋" w:eastAsia="仿宋" w:hAnsi="仿宋" w:hint="eastAsia"/>
          <w:color w:val="auto"/>
          <w:sz w:val="24"/>
        </w:rPr>
        <w:t>日期：</w:t>
      </w:r>
      <w:r>
        <w:rPr>
          <w:rFonts w:ascii="仿宋" w:cs="仿宋" w:eastAsia="仿宋" w:hAnsi="仿宋" w:hint="eastAsia"/>
          <w:color w:val="auto"/>
          <w:sz w:val="24"/>
          <w:u w:val="single"/>
        </w:rPr>
        <w:t xml:space="preserve">      </w:t>
      </w:r>
      <w:r>
        <w:rPr>
          <w:rFonts w:ascii="仿宋" w:cs="仿宋" w:eastAsia="仿宋" w:hAnsi="仿宋" w:hint="eastAsia"/>
          <w:color w:val="auto"/>
          <w:sz w:val="24"/>
        </w:rPr>
        <w:t>年</w:t>
      </w:r>
      <w:r>
        <w:rPr>
          <w:rFonts w:ascii="仿宋" w:cs="仿宋" w:eastAsia="仿宋" w:hAnsi="仿宋" w:hint="eastAsia"/>
          <w:color w:val="auto"/>
          <w:sz w:val="24"/>
          <w:u w:val="single"/>
        </w:rPr>
        <w:t xml:space="preserve">       </w:t>
      </w:r>
      <w:r>
        <w:rPr>
          <w:rFonts w:ascii="仿宋" w:cs="仿宋" w:eastAsia="仿宋" w:hAnsi="仿宋" w:hint="eastAsia"/>
          <w:color w:val="auto"/>
          <w:sz w:val="24"/>
        </w:rPr>
        <w:t>月</w:t>
      </w:r>
      <w:r>
        <w:rPr>
          <w:rFonts w:ascii="仿宋" w:cs="仿宋" w:eastAsia="仿宋" w:hAnsi="仿宋" w:hint="eastAsia"/>
          <w:color w:val="auto"/>
          <w:sz w:val="24"/>
          <w:u w:val="single"/>
        </w:rPr>
        <w:t xml:space="preserve">     </w:t>
      </w:r>
      <w:r>
        <w:rPr>
          <w:rFonts w:ascii="仿宋" w:cs="仿宋" w:eastAsia="仿宋" w:hAnsi="仿宋" w:hint="eastAsia"/>
          <w:color w:val="auto"/>
          <w:sz w:val="24"/>
        </w:rPr>
        <w:t>日</w:t>
      </w:r>
    </w:p>
    <w:p>
      <w:pPr>
        <w:pStyle w:val="style4097"/>
        <w:rPr>
          <w:rFonts w:ascii="宋体" w:cs="宋体" w:hAnsi="宋体" w:hint="default"/>
          <w:color w:val="auto"/>
          <w:sz w:val="24"/>
          <w:lang w:val="en-US" w:eastAsia="zh-CN"/>
        </w:rPr>
      </w:pPr>
    </w:p>
    <w:sectPr>
      <w:headerReference w:type="default" r:id="rId5"/>
      <w:footerReference w:type="default" r:id="rId6"/>
      <w:pgSz w:w="11906" w:h="16838" w:orient="portrait"/>
      <w:pgMar w:top="1440" w:right="1080" w:bottom="1440" w:left="1080" w:header="851" w:footer="992" w:gutter="0"/>
      <w:pgBorders w:zOrder="front" w:display="allPages" w:offsetFrom="text">
        <w:top w:val="none" w:sz="0" w:space="0" w:color="auto"/>
        <w:left w:val="none" w:sz="0" w:space="0" w:color="auto"/>
        <w:bottom w:val="none" w:sz="0" w:space="0" w:color="auto"/>
        <w:right w:val="none" w:sz="0" w:space="0" w:color="auto"/>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86"/>
    <w:family w:val="auto"/>
    <w:pitch w:val="default"/>
    <w:sig w:usb0="E0002EFF" w:usb1="C000785B" w:usb2="00000009" w:usb3="00000000" w:csb0="400001FF" w:csb1="FFFF0000"/>
  </w:font>
  <w:font w:name="宋体">
    <w:altName w:val="宋体"/>
    <w:panose1 w:val="02010600030001010101"/>
    <w:charset w:val="7a"/>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2EFF" w:usb1="C000247B" w:usb2="00000009" w:usb3="00000000" w:csb0="200001FF" w:csb1="00000000"/>
  </w:font>
  <w:font w:name="方正仿宋_GBK">
    <w:altName w:val="方正仿宋_GBK"/>
    <w:panose1 w:val="02000000000000000000"/>
    <w:charset w:val="86"/>
    <w:family w:val="script"/>
    <w:pitch w:val="default"/>
    <w:sig w:usb0="A00002BF" w:usb1="38CF7CFA" w:usb2="00082016" w:usb3="00000000" w:csb0="00040001" w:csb1="00000000"/>
  </w:font>
  <w:font w:name="Cambria">
    <w:altName w:val="Cambria"/>
    <w:panose1 w:val="02040503050004030204"/>
    <w:charset w:val="00"/>
    <w:family w:val="roman"/>
    <w:pitch w:val="default"/>
    <w:sig w:usb0="E00006FF" w:usb1="420024FF" w:usb2="02000000" w:usb3="00000000" w:csb0="2000019F" w:csb1="00000000"/>
  </w:font>
  <w:font w:name="仿宋_GB2312">
    <w:altName w:val="仿宋_GB2312"/>
    <w:panose1 w:val="02010609030001010101"/>
    <w:charset w:val="86"/>
    <w:family w:val="modern"/>
    <w:pitch w:val="default"/>
    <w:sig w:usb0="00000001" w:usb1="080E0000" w:usb2="00000000" w:usb3="00000000" w:csb0="00040000" w:csb1="00000000"/>
  </w:font>
  <w:font w:name="微软雅黑">
    <w:altName w:val="微软雅黑"/>
    <w:panose1 w:val="020b0503020002020204"/>
    <w:charset w:val="86"/>
    <w:family w:val="auto"/>
    <w:pitch w:val="default"/>
    <w:sig w:usb0="80000287" w:usb1="2ACF3C50" w:usb2="00000016" w:usb3="00000000" w:csb0="0004001F" w:csb1="00000000"/>
  </w:font>
  <w:font w:name="方正仿宋简体">
    <w:altName w:val="方正仿宋简体"/>
    <w:panose1 w:val="02000000000000000000"/>
    <w:charset w:val="86"/>
    <w:family w:val="auto"/>
    <w:pitch w:val="default"/>
    <w:sig w:usb0="A00002BF" w:usb1="184F6CFA" w:usb2="00000012" w:usb3="00000000" w:csb0="00040001" w:csb1="00000000"/>
  </w:font>
  <w:font w:name="仿宋">
    <w:altName w:val="仿宋"/>
    <w:panose1 w:val="02010609060001010101"/>
    <w:charset w:val="86"/>
    <w:family w:val="auto"/>
    <w:pitch w:val="default"/>
    <w:sig w:usb0="800002BF" w:usb1="38CF7CFA" w:usb2="00000016" w:usb3="00000000" w:csb0="00040001" w:csb1="00000000"/>
  </w:font>
  <w:font w:name="华文中宋">
    <w:altName w:val="华文中宋"/>
    <w:panose1 w:val="02010600040001010101"/>
    <w:charset w:val="86"/>
    <w:family w:val="auto"/>
    <w:pitch w:val="default"/>
    <w:sig w:usb0="00000287" w:usb1="080F0000" w:usb2="00000000" w:usb3="00000000" w:csb0="0004009F" w:csb1="DFD70000"/>
  </w:font>
  <w:font w:name="华文仿宋">
    <w:altName w:val="华文仿宋"/>
    <w:panose1 w:val="02010600040001010101"/>
    <w:charset w:val="86"/>
    <w:family w:val="auto"/>
    <w:pitch w:val="default"/>
    <w:sig w:usb0="00000287" w:usb1="080F0000" w:usb2="00000000" w:usb3="00000000" w:csb0="0004009F" w:csb1="DFD70000"/>
  </w:font>
  <w:font w:name="Tahoma">
    <w:altName w:val="Tahoma"/>
    <w:panose1 w:val="020b0604030005040204"/>
    <w:charset w:val="00"/>
    <w:family w:val="auto"/>
    <w:pitch w:val="default"/>
    <w:sig w:usb0="E1002EFF" w:usb1="C000605B" w:usb2="00000029" w:usb3="00000000" w:csb0="200101FF" w:csb1="20280000"/>
  </w:font>
  <w:font w:name="Calibri Light">
    <w:altName w:val="Calibri Light"/>
    <w:panose1 w:val="020f0302020002030204"/>
    <w:charset w:val="00"/>
    <w:family w:val="swiss"/>
    <w:pitch w:val="default"/>
    <w:sig w:usb0="E0002AFF" w:usb1="C000247B" w:usb2="00000009" w:usb3="00000000" w:csb0="2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lineRule="auto" w:line="212"/>
      <w:rPr>
        <w:rFonts w:ascii="Tahoma" w:cs="Tahoma" w:eastAsia="Tahoma" w:hAnsi="Tahoma"/>
        <w:sz w:val="24"/>
        <w:szCs w:val="24"/>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lineRule="auto" w:line="212"/>
      <w:rPr>
        <w:rFonts w:ascii="Tahoma" w:cs="Tahoma" w:eastAsia="Tahoma" w:hAnsi="Tahoma"/>
        <w:sz w:val="24"/>
        <w:szCs w:val="24"/>
      </w:rPr>
    </w:pPr>
    <w:r>
      <w:rPr>
        <w:sz w:val="24"/>
      </w:rPr>
      <mc:AlternateContent>
        <mc:Choice Requires="wps">
          <w:drawing>
            <wp:anchor distT="0" distB="0" distL="0" distR="0" simplePos="false" relativeHeight="3"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文本框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rPr/>
                          </w:pPr>
                          <w:r>
                            <w:t xml:space="preserve">第 </w:t>
                          </w:r>
                          <w:r>
                            <w:rPr/>
                            <w:fldChar w:fldCharType="begin"/>
                          </w:r>
                          <w:r>
                            <w:instrText xml:space="preserve"> PAGE  \* MERGEFORMAT </w:instrText>
                          </w:r>
                          <w:r>
                            <w:rPr/>
                            <w:fldChar w:fldCharType="separate"/>
                          </w:r>
                          <w:r>
                            <w:t>3</w:t>
                          </w:r>
                          <w:r>
                            <w:rPr/>
                            <w:fldChar w:fldCharType="end"/>
                          </w:r>
                          <w:r>
                            <w:t xml:space="preserve"> 页 共 </w:t>
                          </w:r>
                          <w:r>
                            <w:rPr>
                              <w:rFonts w:hint="eastAsia"/>
                              <w:lang w:val="en-US" w:eastAsia="zh-CN"/>
                            </w:rPr>
                            <w:t>76</w:t>
                          </w:r>
                          <w:r>
                            <w:t xml:space="preserve"> 页</w:t>
                          </w:r>
                        </w:p>
                      </w:txbxContent>
                    </wps:txbx>
                    <wps:bodyPr lIns="0" rIns="0" tIns="0" bIns="0" vert="horz" anchor="t" wrap="none" upright="false">
                      <a:prstTxWarp prst="textNoShape"/>
                      <a:spAutoFit/>
                    </wps:bodyPr>
                  </wps:wsp>
                </a:graphicData>
              </a:graphic>
            </wp:anchor>
          </w:drawing>
        </mc:Choice>
        <mc:Fallback>
          <w:pict>
            <v:rect id="4097" filled="f" stroked="f" style="position:absolute;margin-left:0.0pt;margin-top:0.0pt;width:144.0pt;height:144.0pt;z-index:3;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rPr/>
                    </w:pPr>
                    <w:r>
                      <w:t xml:space="preserve">第 </w:t>
                    </w:r>
                    <w:r>
                      <w:rPr/>
                      <w:fldChar w:fldCharType="begin"/>
                    </w:r>
                    <w:r>
                      <w:instrText xml:space="preserve"> PAGE  \* MERGEFORMAT </w:instrText>
                    </w:r>
                    <w:r>
                      <w:rPr/>
                      <w:fldChar w:fldCharType="separate"/>
                    </w:r>
                    <w:r>
                      <w:t>3</w:t>
                    </w:r>
                    <w:r>
                      <w:rPr/>
                      <w:fldChar w:fldCharType="end"/>
                    </w:r>
                    <w:r>
                      <w:t xml:space="preserve"> 页 共 </w:t>
                    </w:r>
                    <w:r>
                      <w:rPr>
                        <w:rFonts w:hint="eastAsia"/>
                        <w:lang w:val="en-US" w:eastAsia="zh-CN"/>
                      </w:rPr>
                      <w:t>76</w:t>
                    </w:r>
                    <w:r>
                      <w:t xml:space="preserve"> 页</w:t>
                    </w:r>
                  </w:p>
                </w:txbxContent>
              </v:textbox>
            </v:rect>
          </w:pict>
        </mc:Fallback>
      </mc:AlternateContent>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rFonts w:hint="eastAsia"/>
        <w:sz w:val="18"/>
        <w:szCs w:val="24"/>
      </w:rPr>
    </w:pPr>
  </w:p>
  <w:p>
    <w:pPr>
      <w:pStyle w:val="style32"/>
      <w:rPr>
        <w:rFonts w:hint="eastAsia"/>
        <w:sz w:val="18"/>
        <w:szCs w:val="24"/>
      </w:rPr>
    </w:pPr>
    <w:r>
      <w:rPr>
        <w:rFonts w:eastAsia="宋体" w:hint="default"/>
        <w:sz w:val="18"/>
        <w:szCs w:val="24"/>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8" name="文本框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8">
                      <w:txbxContent>
                        <w:p>
                          <w:pPr>
                            <w:pStyle w:val="style32"/>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76</w:t>
                          </w:r>
                          <w:r>
                            <w:rPr>
                              <w:rFonts w:hint="eastAsia"/>
                              <w:sz w:val="18"/>
                              <w:szCs w:val="24"/>
                            </w:rPr>
                            <w:t xml:space="preserve"> 页</w:t>
                          </w:r>
                        </w:p>
                      </w:txbxContent>
                    </wps:txbx>
                    <wps:bodyPr lIns="0" rIns="0" tIns="0" bIns="0" vert="horz" anchor="t" wrap="none" upright="true">
                      <a:prstTxWarp prst="textNoShape"/>
                      <a:spAutoFit/>
                    </wps:bodyPr>
                  </wps:wsp>
                </a:graphicData>
              </a:graphic>
            </wp:anchor>
          </w:drawing>
        </mc:Choice>
        <mc:Fallback>
          <w:pict>
            <v:rect id="4098"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76</w:t>
                    </w:r>
                    <w:r>
                      <w:rPr>
                        <w:rFonts w:hint="eastAsia"/>
                        <w:sz w:val="18"/>
                        <w:szCs w:val="24"/>
                      </w:rPr>
                      <w:t xml:space="preserve"> 页</w:t>
                    </w:r>
                  </w:p>
                </w:txbxContent>
              </v:textbox>
            </v:rect>
          </w:pict>
        </mc:Fallback>
      </mc:AlternateContent>
    </w:r>
  </w:p>
</w:ft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pBdr>
        <w:bottom w:val="none" w:sz="0" w:space="1" w:color="auto"/>
      </w:pBdr>
      <w:rPr>
        <w:rFonts w:eastAsia="宋体" w:hint="eastAsia"/>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87D06C2A"/>
    <w:lvl w:ilvl="0">
      <w:start w:val="1"/>
      <w:numFmt w:val="chineseCounting"/>
      <w:suff w:val="nothing"/>
      <w:lvlText w:val="%1、"/>
      <w:lvlJc w:val="left"/>
      <w:pPr/>
      <w:rPr>
        <w:rFonts w:hint="eastAsia"/>
      </w:rPr>
    </w:lvl>
  </w:abstractNum>
  <w:abstractNum w:abstractNumId="1">
    <w:nsid w:val="00000001"/>
    <w:multiLevelType w:val="singleLevel"/>
    <w:tmpl w:val="9A726A7D"/>
    <w:lvl w:ilvl="0">
      <w:start w:val="2"/>
      <w:numFmt w:val="decimal"/>
      <w:lvlText w:val="%1."/>
      <w:lvlJc w:val="left"/>
      <w:pPr>
        <w:tabs>
          <w:tab w:val="left" w:leader="none" w:pos="312"/>
        </w:tabs>
      </w:pPr>
    </w:lvl>
  </w:abstractNum>
  <w:abstractNum w:abstractNumId="2">
    <w:nsid w:val="00000002"/>
    <w:multiLevelType w:val="singleLevel"/>
    <w:tmpl w:val="B074B0E0"/>
    <w:lvl w:ilvl="0">
      <w:start w:val="1"/>
      <w:numFmt w:val="decimal"/>
      <w:suff w:val="nothing"/>
      <w:lvlText w:val="%1．"/>
      <w:lvlJc w:val="left"/>
      <w:pPr>
        <w:ind w:left="0" w:firstLine="400"/>
      </w:pPr>
      <w:rPr>
        <w:rFonts w:hint="default"/>
      </w:rPr>
    </w:lvl>
  </w:abstractNum>
  <w:abstractNum w:abstractNumId="3">
    <w:nsid w:val="00000003"/>
    <w:multiLevelType w:val="singleLevel"/>
    <w:tmpl w:val="FBD67D98"/>
    <w:lvl w:ilvl="0">
      <w:start w:val="3"/>
      <w:numFmt w:val="decimal"/>
      <w:suff w:val="nothing"/>
      <w:lvlText w:val="（%1）"/>
      <w:lvlJc w:val="left"/>
      <w:pPr/>
    </w:lvl>
  </w:abstractNum>
  <w:abstractNum w:abstractNumId="4">
    <w:nsid w:val="00000004"/>
    <w:multiLevelType w:val="singleLevel"/>
    <w:tmpl w:val="00000001"/>
    <w:lvl w:ilvl="0">
      <w:start w:val="4"/>
      <w:numFmt w:val="decimal"/>
      <w:suff w:val="nothing"/>
      <w:lvlText w:val="（%1）"/>
      <w:lvlJc w:val="left"/>
      <w:pPr/>
    </w:lvl>
  </w:abstractNum>
  <w:abstractNum w:abstractNumId="5">
    <w:nsid w:val="00000005"/>
    <w:multiLevelType w:val="singleLevel"/>
    <w:tmpl w:val="00000002"/>
    <w:lvl w:ilvl="0">
      <w:start w:val="1"/>
      <w:numFmt w:val="decimal"/>
      <w:suff w:val="nothing"/>
      <w:lvlText w:val="%1、"/>
      <w:lvlJc w:val="left"/>
      <w:pPr/>
    </w:lvl>
  </w:abstractNum>
  <w:abstractNum w:abstractNumId="6">
    <w:nsid w:val="00000006"/>
    <w:multiLevelType w:val="multilevel"/>
    <w:tmpl w:val="00000003"/>
    <w:lvl w:ilvl="0">
      <w:start w:val="1"/>
      <w:numFmt w:val="decimal"/>
      <w:suff w:val="nothing"/>
      <w:lvlText w:val="%1．"/>
      <w:lvlJc w:val="left"/>
      <w:pPr>
        <w:ind w:left="0" w:firstLine="400"/>
      </w:pPr>
      <w:rPr>
        <w:rFonts w:ascii="宋体" w:cs="宋体" w:eastAsia="宋体" w:hAnsi="宋体" w:hint="default"/>
        <w:sz w:val="24"/>
        <w:szCs w:val="24"/>
      </w:rPr>
    </w:lvl>
    <w:lvl w:ilvl="1">
      <w:start w:val="1"/>
      <w:numFmt w:val="decimal"/>
      <w:lvlText w:val="%2."/>
      <w:lvlJc w:val="left"/>
      <w:pPr>
        <w:tabs>
          <w:tab w:val="left" w:leader="none" w:pos="1440"/>
        </w:tabs>
        <w:ind w:left="1440" w:hanging="360"/>
      </w:pPr>
      <w:rPr>
        <w:rFonts w:ascii="Times New Roman" w:cs="Times New Roman" w:eastAsia="Times New Roman" w:hAnsi="Times New Roman" w:hint="eastAsia"/>
        <w:u w:val="none" w:color="auto"/>
      </w:rPr>
    </w:lvl>
    <w:lvl w:ilvl="2">
      <w:start w:val="1"/>
      <w:numFmt w:val="decimal"/>
      <w:lvlText w:val="%3."/>
      <w:lvlJc w:val="left"/>
      <w:pPr>
        <w:tabs>
          <w:tab w:val="left" w:leader="none" w:pos="2160"/>
        </w:tabs>
        <w:ind w:left="2160" w:hanging="360"/>
      </w:pPr>
      <w:rPr>
        <w:rFonts w:ascii="Times New Roman" w:cs="Times New Roman" w:eastAsia="Times New Roman" w:hAnsi="Times New Roman" w:hint="eastAsia"/>
        <w:u w:val="none" w:color="auto"/>
      </w:rPr>
    </w:lvl>
    <w:lvl w:ilvl="3">
      <w:start w:val="1"/>
      <w:numFmt w:val="decimal"/>
      <w:lvlText w:val="%4."/>
      <w:lvlJc w:val="left"/>
      <w:pPr>
        <w:tabs>
          <w:tab w:val="left" w:leader="none" w:pos="2880"/>
        </w:tabs>
        <w:ind w:left="2880" w:hanging="360"/>
      </w:pPr>
      <w:rPr>
        <w:rFonts w:ascii="Times New Roman" w:cs="Times New Roman" w:eastAsia="Times New Roman" w:hAnsi="Times New Roman" w:hint="eastAsia"/>
        <w:u w:val="none" w:color="auto"/>
      </w:rPr>
    </w:lvl>
    <w:lvl w:ilvl="4">
      <w:start w:val="1"/>
      <w:numFmt w:val="decimal"/>
      <w:lvlText w:val="%5."/>
      <w:lvlJc w:val="left"/>
      <w:pPr>
        <w:tabs>
          <w:tab w:val="left" w:leader="none" w:pos="3600"/>
        </w:tabs>
        <w:ind w:left="3600" w:hanging="360"/>
      </w:pPr>
      <w:rPr>
        <w:rFonts w:ascii="Times New Roman" w:cs="Times New Roman" w:eastAsia="Times New Roman" w:hAnsi="Times New Roman" w:hint="eastAsia"/>
        <w:u w:val="none" w:color="auto"/>
      </w:rPr>
    </w:lvl>
    <w:lvl w:ilvl="5">
      <w:start w:val="1"/>
      <w:numFmt w:val="decimal"/>
      <w:lvlText w:val="%6."/>
      <w:lvlJc w:val="left"/>
      <w:pPr>
        <w:tabs>
          <w:tab w:val="left" w:leader="none" w:pos="4320"/>
        </w:tabs>
        <w:ind w:left="4320" w:hanging="360"/>
      </w:pPr>
      <w:rPr>
        <w:rFonts w:ascii="Times New Roman" w:cs="Times New Roman" w:eastAsia="Times New Roman" w:hAnsi="Times New Roman" w:hint="eastAsia"/>
        <w:u w:val="none" w:color="auto"/>
      </w:rPr>
    </w:lvl>
    <w:lvl w:ilvl="6">
      <w:start w:val="1"/>
      <w:numFmt w:val="decimal"/>
      <w:lvlText w:val="%7."/>
      <w:lvlJc w:val="left"/>
      <w:pPr>
        <w:tabs>
          <w:tab w:val="left" w:leader="none" w:pos="5040"/>
        </w:tabs>
        <w:ind w:left="5040" w:hanging="360"/>
      </w:pPr>
      <w:rPr>
        <w:rFonts w:ascii="Times New Roman" w:cs="Times New Roman" w:eastAsia="Times New Roman" w:hAnsi="Times New Roman" w:hint="eastAsia"/>
        <w:u w:val="none" w:color="auto"/>
      </w:rPr>
    </w:lvl>
    <w:lvl w:ilvl="7">
      <w:start w:val="1"/>
      <w:numFmt w:val="decimal"/>
      <w:lvlText w:val="%8."/>
      <w:lvlJc w:val="left"/>
      <w:pPr>
        <w:tabs>
          <w:tab w:val="left" w:leader="none" w:pos="5760"/>
        </w:tabs>
        <w:ind w:left="5760" w:hanging="360"/>
      </w:pPr>
      <w:rPr>
        <w:rFonts w:ascii="Times New Roman" w:cs="Times New Roman" w:eastAsia="Times New Roman" w:hAnsi="Times New Roman" w:hint="eastAsia"/>
        <w:u w:val="none" w:color="auto"/>
      </w:rPr>
    </w:lvl>
    <w:lvl w:ilvl="8">
      <w:start w:val="1"/>
      <w:numFmt w:val="decimal"/>
      <w:lvlText w:val="%9."/>
      <w:lvlJc w:val="left"/>
      <w:pPr>
        <w:tabs>
          <w:tab w:val="left" w:leader="none" w:pos="6480"/>
        </w:tabs>
        <w:ind w:left="6480" w:hanging="360"/>
      </w:pPr>
      <w:rPr>
        <w:rFonts w:ascii="Times New Roman" w:cs="Times New Roman" w:eastAsia="Times New Roman" w:hAnsi="Times New Roman" w:hint="eastAsia"/>
        <w:u w:val="none" w:color="auto"/>
      </w:rPr>
    </w:lvl>
  </w:abstractNum>
  <w:abstractNum w:abstractNumId="7">
    <w:nsid w:val="00000007"/>
    <w:multiLevelType w:val="singleLevel"/>
    <w:tmpl w:val="00000004"/>
    <w:lvl w:ilvl="0">
      <w:start w:val="5"/>
      <w:numFmt w:val="chineseCounting"/>
      <w:suff w:val="nothing"/>
      <w:lvlText w:val="（%1）"/>
      <w:lvlJc w:val="left"/>
      <w:pPr/>
      <w:rPr>
        <w:rFonts w:hint="eastAsia"/>
      </w:rPr>
    </w:lvl>
  </w:abstractNum>
  <w:abstractNum w:abstractNumId="8">
    <w:nsid w:val="00000008"/>
    <w:multiLevelType w:val="singleLevel"/>
    <w:tmpl w:val="00000005"/>
    <w:lvl w:ilvl="0">
      <w:start w:val="1"/>
      <w:numFmt w:val="decimal"/>
      <w:lvlText w:val="(%1)"/>
      <w:lvlJc w:val="left"/>
      <w:pPr>
        <w:ind w:left="425" w:hanging="425"/>
      </w:pPr>
      <w:rPr>
        <w:rFonts w:hint="default"/>
      </w:rPr>
    </w:lvl>
  </w:abstractNum>
  <w:abstractNum w:abstractNumId="9">
    <w:nsid w:val="00000009"/>
    <w:multiLevelType w:val="multilevel"/>
    <w:tmpl w:val="00000006"/>
    <w:lvl w:ilvl="0">
      <w:start w:val="1"/>
      <w:numFmt w:val="decimal"/>
      <w:suff w:val="nothing"/>
      <w:lvlText w:val="%1．"/>
      <w:lvlJc w:val="left"/>
      <w:pPr>
        <w:ind w:left="0" w:firstLine="400"/>
      </w:pPr>
      <w:rPr>
        <w:rFonts w:hint="default"/>
      </w:r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0">
    <w:nsid w:val="0000000A"/>
    <w:multiLevelType w:val="singleLevel"/>
    <w:tmpl w:val="00000008"/>
    <w:lvl w:ilvl="0">
      <w:start w:val="1"/>
      <w:numFmt w:val="decimal"/>
      <w:suff w:val="nothing"/>
      <w:lvlText w:val="%1、"/>
      <w:lvlJc w:val="left"/>
      <w:pPr/>
    </w:lvl>
  </w:abstractNum>
  <w:abstractNum w:abstractNumId="11">
    <w:nsid w:val="0000000B"/>
    <w:multiLevelType w:val="singleLevel"/>
    <w:tmpl w:val="00000009"/>
    <w:lvl w:ilvl="0">
      <w:start w:val="1"/>
      <w:numFmt w:val="chineseCounting"/>
      <w:suff w:val="nothing"/>
      <w:lvlText w:val="%1、"/>
      <w:lvlJc w:val="left"/>
      <w:pPr/>
      <w:rPr>
        <w:rFonts w:hint="eastAsia"/>
      </w:rPr>
    </w:lvl>
  </w:abstractNum>
  <w:abstractNum w:abstractNumId="12">
    <w:nsid w:val="0000000C"/>
    <w:multiLevelType w:val="singleLevel"/>
    <w:tmpl w:val="0000000A"/>
    <w:lvl w:ilvl="0">
      <w:start w:val="1"/>
      <w:numFmt w:val="decimal"/>
      <w:lvlText w:val="%1."/>
      <w:lvlJc w:val="left"/>
      <w:pPr>
        <w:tabs>
          <w:tab w:val="left" w:leader="none" w:pos="312"/>
        </w:tabs>
      </w:pPr>
    </w:lvl>
  </w:abstractNum>
  <w:abstractNum w:abstractNumId="13">
    <w:nsid w:val="0000000D"/>
    <w:multiLevelType w:val="singleLevel"/>
    <w:tmpl w:val="389C85C5"/>
    <w:lvl w:ilvl="0">
      <w:start w:val="1"/>
      <w:numFmt w:val="decimal"/>
      <w:suff w:val="nothing"/>
      <w:lvlText w:val="%1．"/>
      <w:lvlJc w:val="left"/>
      <w:pPr>
        <w:ind w:left="0" w:firstLine="400"/>
      </w:pPr>
      <w:rPr>
        <w:rFonts w:hint="default"/>
      </w:rPr>
    </w:lvl>
  </w:abstractNum>
  <w:abstractNum w:abstractNumId="14">
    <w:nsid w:val="0000000E"/>
    <w:multiLevelType w:val="singleLevel"/>
    <w:tmpl w:val="407C28B5"/>
    <w:lvl w:ilvl="0">
      <w:start w:val="1"/>
      <w:numFmt w:val="decimal"/>
      <w:suff w:val="nothing"/>
      <w:lvlText w:val="（%1）"/>
      <w:lvlJc w:val="left"/>
      <w:pPr/>
    </w:lvl>
  </w:abstractNum>
  <w:abstractNum w:abstractNumId="15">
    <w:nsid w:val="0000000F"/>
    <w:multiLevelType w:val="singleLevel"/>
    <w:tmpl w:val="43472EA1"/>
    <w:lvl w:ilvl="0">
      <w:start w:val="1"/>
      <w:numFmt w:val="chineseCounting"/>
      <w:suff w:val="nothing"/>
      <w:lvlText w:val="%1、"/>
      <w:lvlJc w:val="left"/>
      <w:pPr/>
      <w:rPr>
        <w:rFonts w:hint="eastAsia"/>
      </w:rPr>
    </w:lvl>
  </w:abstractNum>
  <w:abstractNum w:abstractNumId="16">
    <w:nsid w:val="00000010"/>
    <w:multiLevelType w:val="singleLevel"/>
    <w:tmpl w:val="5D436C5D"/>
    <w:lvl w:ilvl="0">
      <w:start w:val="1"/>
      <w:numFmt w:val="decimal"/>
      <w:suff w:val="nothing"/>
      <w:lvlText w:val="%1．"/>
      <w:lvlJc w:val="left"/>
      <w:pPr>
        <w:ind w:left="0" w:firstLine="400"/>
      </w:pPr>
      <w:rPr>
        <w:rFonts w:hint="default"/>
      </w:rPr>
    </w:lvl>
  </w:abstractNum>
  <w:abstractNum w:abstractNumId="17">
    <w:nsid w:val="00000011"/>
    <w:multiLevelType w:val="singleLevel"/>
    <w:tmpl w:val="5E5384FA"/>
    <w:lvl w:ilvl="0">
      <w:start w:val="3"/>
      <w:numFmt w:val="decimal"/>
      <w:suff w:val="nothing"/>
      <w:lvlText w:val="（%1）"/>
      <w:lvlJc w:val="left"/>
      <w:pPr/>
    </w:lvl>
  </w:abstractNum>
  <w:num w:numId="1">
    <w:abstractNumId w:val="11"/>
  </w:num>
  <w:num w:numId="2">
    <w:abstractNumId w:val="10"/>
  </w:num>
  <w:num w:numId="3">
    <w:abstractNumId w:val="0"/>
  </w:num>
  <w:num w:numId="4">
    <w:abstractNumId w:val="16"/>
  </w:num>
  <w:num w:numId="5">
    <w:abstractNumId w:val="17"/>
  </w:num>
  <w:num w:numId="6">
    <w:abstractNumId w:val="14"/>
  </w:num>
  <w:num w:numId="7">
    <w:abstractNumId w:val="13"/>
  </w:num>
  <w:num w:numId="8">
    <w:abstractNumId w:val="2"/>
  </w:num>
  <w:num w:numId="9">
    <w:abstractNumId w:val="1"/>
  </w:num>
  <w:num w:numId="10">
    <w:abstractNumId w:val="6"/>
  </w:num>
  <w:num w:numId="11">
    <w:abstractNumId w:val="9"/>
  </w:num>
  <w:num w:numId="12">
    <w:abstractNumId w:val="7"/>
  </w:num>
  <w:num w:numId="13">
    <w:abstractNumId w:val="3"/>
  </w:num>
  <w:num w:numId="14">
    <w:abstractNumId w:val="4"/>
  </w:num>
  <w:num w:numId="15">
    <w:abstractNumId w:val="8"/>
  </w:num>
  <w:num w:numId="16">
    <w:abstractNumId w:val="15"/>
  </w:num>
  <w:num w:numId="17">
    <w:abstractNumId w:val="5"/>
  </w:num>
  <w:num w:numId="18">
    <w:abstractNumId w:val="1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83"/>
  <w:embedTrueTypeFonts/>
  <w:saveSubset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2"/>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4097"/>
    <w:qFormat/>
    <w:uiPriority w:val="0"/>
    <w:pPr>
      <w:widowControl w:val="false"/>
      <w:jc w:val="both"/>
    </w:pPr>
    <w:rPr>
      <w:rFonts w:ascii="Times New Roman" w:cs="Times New Roman" w:eastAsia="宋体" w:hAnsi="Times New Roman"/>
      <w:kern w:val="2"/>
      <w:sz w:val="21"/>
      <w:szCs w:val="24"/>
      <w:lang w:val="en-US" w:bidi="ar-SA" w:eastAsia="zh-CN"/>
    </w:rPr>
  </w:style>
  <w:style w:type="paragraph" w:styleId="style1">
    <w:name w:val="heading 1"/>
    <w:basedOn w:val="style0"/>
    <w:next w:val="style0"/>
    <w:qFormat/>
    <w:uiPriority w:val="0"/>
    <w:pPr>
      <w:keepNext/>
      <w:keepLines/>
      <w:widowControl w:val="false"/>
      <w:tabs>
        <w:tab w:val="left" w:leader="none" w:pos="851"/>
      </w:tabs>
      <w:spacing w:before="340" w:lineRule="auto" w:line="578"/>
      <w:jc w:val="center"/>
      <w:outlineLvl w:val="0"/>
    </w:pPr>
    <w:rPr>
      <w:rFonts w:ascii="Times New Roman" w:cs="Times New Roman" w:eastAsia="黑体" w:hAnsi="Times New Roman"/>
      <w:b/>
      <w:bCs/>
      <w:color w:val="000000"/>
      <w:kern w:val="44"/>
      <w:sz w:val="44"/>
      <w:szCs w:val="44"/>
      <w:lang w:val="en-US" w:bidi="ar-SA" w:eastAsia="zh-CN"/>
    </w:rPr>
  </w:style>
  <w:style w:type="paragraph" w:styleId="style2">
    <w:name w:val="heading 2"/>
    <w:basedOn w:val="style0"/>
    <w:next w:val="style0"/>
    <w:qFormat/>
    <w:uiPriority w:val="0"/>
    <w:pPr>
      <w:keepNext/>
      <w:keepLines/>
      <w:spacing w:before="260" w:after="260" w:lineRule="auto" w:line="415"/>
      <w:outlineLvl w:val="1"/>
    </w:pPr>
    <w:rPr>
      <w:rFonts w:ascii="Arial" w:eastAsia="黑体" w:hAnsi="Arial"/>
      <w:b/>
      <w:bCs/>
      <w:sz w:val="32"/>
      <w:szCs w:val="32"/>
    </w:rPr>
  </w:style>
  <w:style w:type="paragraph" w:styleId="style3">
    <w:name w:val="heading 3"/>
    <w:basedOn w:val="style0"/>
    <w:next w:val="style0"/>
    <w:qFormat/>
    <w:uiPriority w:val="9"/>
    <w:pPr>
      <w:tabs>
        <w:tab w:val="left" w:leader="none" w:pos="851"/>
      </w:tabs>
      <w:autoSpaceDE w:val="false"/>
      <w:autoSpaceDN w:val="false"/>
      <w:adjustRightInd w:val="false"/>
      <w:snapToGrid w:val="false"/>
      <w:spacing w:lineRule="auto" w:line="360"/>
      <w:outlineLvl w:val="2"/>
    </w:pPr>
    <w:rPr>
      <w:rFonts w:ascii="宋体" w:cs="宋体"/>
    </w:rPr>
  </w:style>
  <w:style w:type="character" w:default="1" w:styleId="style65">
    <w:name w:val="Default Paragraph Font"/>
    <w:next w:val="style65"/>
    <w:qFormat/>
    <w:uiPriority w:val="0"/>
  </w:style>
  <w:style w:type="table" w:default="1" w:styleId="style105">
    <w:name w:val="Normal Table"/>
    <w:next w:val="style105"/>
    <w:qFormat/>
    <w:uiPriority w:val="0"/>
    <w:pPr>
      <w:keepNext w:val="false"/>
      <w:keepLines w:val="false"/>
      <w:widowControl/>
      <w:suppressLineNumbers w:val="false"/>
      <w:spacing w:before="0" w:beforeAutospacing="false" w:after="0" w:afterAutospacing="false"/>
      <w:ind w:left="0" w:right="0"/>
    </w:pPr>
    <w:rPr>
      <w:rFonts w:ascii="Times New Roman" w:cs="Times New Roman" w:hAnsi="Times New Roman" w:hint="default"/>
      <w:sz w:val="20"/>
      <w:szCs w:val="20"/>
    </w:rPr>
    <w:tblPr>
      <w:tblCellMar>
        <w:top w:w="0" w:type="dxa"/>
        <w:left w:w="108" w:type="dxa"/>
        <w:bottom w:w="0" w:type="dxa"/>
        <w:right w:w="108" w:type="dxa"/>
      </w:tblCellMar>
    </w:tblPr>
    <w:tcPr>
      <w:tcBorders/>
    </w:tcPr>
  </w:style>
  <w:style w:type="paragraph" w:customStyle="1" w:styleId="style4097">
    <w:name w:val="表格文字"/>
    <w:basedOn w:val="style0"/>
    <w:next w:val="style4097"/>
    <w:qFormat/>
    <w:uiPriority w:val="0"/>
    <w:pPr>
      <w:spacing w:before="25" w:after="25"/>
      <w:jc w:val="left"/>
    </w:pPr>
    <w:rPr>
      <w:bCs/>
      <w:spacing w:val="10"/>
      <w:kern w:val="0"/>
      <w:sz w:val="24"/>
      <w:szCs w:val="20"/>
    </w:rPr>
  </w:style>
  <w:style w:type="paragraph" w:styleId="style17">
    <w:name w:val="index 8"/>
    <w:next w:val="style0"/>
    <w:qFormat/>
    <w:uiPriority w:val="0"/>
    <w:pPr>
      <w:widowControl w:val="false"/>
      <w:ind w:left="2940"/>
      <w:jc w:val="both"/>
    </w:pPr>
    <w:rPr>
      <w:rFonts w:ascii="方正仿宋_GBK" w:cs="宋体" w:eastAsia="方正仿宋_GBK" w:hAnsi="Times New Roman"/>
      <w:kern w:val="2"/>
      <w:sz w:val="32"/>
      <w:szCs w:val="28"/>
      <w:lang w:val="en-US" w:bidi="ar-SA" w:eastAsia="zh-CN"/>
    </w:rPr>
  </w:style>
  <w:style w:type="paragraph" w:styleId="style28">
    <w:name w:val="Normal Indent"/>
    <w:basedOn w:val="style0"/>
    <w:next w:val="style66"/>
    <w:qFormat/>
    <w:uiPriority w:val="99"/>
    <w:pPr>
      <w:ind w:firstLine="420"/>
    </w:pPr>
    <w:rPr>
      <w:rFonts w:ascii="Calibri" w:hAnsi="Calibri"/>
      <w:sz w:val="20"/>
      <w:szCs w:val="20"/>
    </w:rPr>
  </w:style>
  <w:style w:type="paragraph" w:styleId="style66">
    <w:name w:val="Body Text"/>
    <w:basedOn w:val="style0"/>
    <w:next w:val="style62"/>
    <w:qFormat/>
    <w:uiPriority w:val="0"/>
    <w:pPr/>
    <w:rPr>
      <w:sz w:val="24"/>
    </w:rPr>
  </w:style>
  <w:style w:type="paragraph" w:styleId="style62">
    <w:name w:val="Title"/>
    <w:basedOn w:val="style0"/>
    <w:next w:val="style0"/>
    <w:qFormat/>
    <w:uiPriority w:val="0"/>
    <w:pPr>
      <w:spacing w:before="240" w:after="60" w:lineRule="auto" w:line="276"/>
      <w:jc w:val="center"/>
      <w:outlineLvl w:val="0"/>
    </w:pPr>
    <w:rPr>
      <w:rFonts w:ascii="Cambria" w:hAnsi="Cambria"/>
      <w:b/>
      <w:bCs/>
      <w:sz w:val="32"/>
      <w:szCs w:val="32"/>
    </w:rPr>
  </w:style>
  <w:style w:type="paragraph" w:styleId="style34">
    <w:name w:val="caption"/>
    <w:basedOn w:val="style0"/>
    <w:next w:val="style0"/>
    <w:qFormat/>
    <w:uiPriority w:val="99"/>
    <w:pPr/>
    <w:rPr>
      <w:rFonts w:ascii="Arial" w:cs="Arial" w:eastAsia="黑体" w:hAnsi="Arial"/>
      <w:sz w:val="20"/>
      <w:szCs w:val="20"/>
    </w:rPr>
  </w:style>
  <w:style w:type="paragraph" w:styleId="style30">
    <w:name w:val="annotation text"/>
    <w:basedOn w:val="style0"/>
    <w:next w:val="style30"/>
    <w:qFormat/>
    <w:uiPriority w:val="99"/>
    <w:pPr>
      <w:keepNext w:val="false"/>
      <w:keepLines w:val="false"/>
      <w:widowControl w:val="false"/>
      <w:suppressLineNumbers w:val="false"/>
      <w:spacing w:before="0" w:beforeAutospacing="false" w:after="0" w:afterAutospacing="false"/>
      <w:ind w:left="0" w:right="0"/>
      <w:jc w:val="both"/>
    </w:pPr>
    <w:rPr>
      <w:rFonts w:ascii="Calibri" w:cs="Times New Roman" w:eastAsia="宋体" w:hAnsi="Calibri" w:hint="default"/>
      <w:kern w:val="2"/>
      <w:sz w:val="20"/>
      <w:szCs w:val="20"/>
      <w:lang w:val="en-US" w:eastAsia="zh-CN"/>
    </w:rPr>
  </w:style>
  <w:style w:type="paragraph" w:styleId="style81">
    <w:name w:val="Body Text 3"/>
    <w:basedOn w:val="style0"/>
    <w:next w:val="style81"/>
    <w:qFormat/>
    <w:uiPriority w:val="99"/>
    <w:pPr>
      <w:spacing w:after="120"/>
    </w:pPr>
    <w:rPr>
      <w:sz w:val="16"/>
      <w:szCs w:val="16"/>
    </w:rPr>
  </w:style>
  <w:style w:type="paragraph" w:styleId="style67">
    <w:name w:val="Body Text Indent"/>
    <w:basedOn w:val="style0"/>
    <w:next w:val="style67"/>
    <w:qFormat/>
    <w:uiPriority w:val="0"/>
    <w:pPr>
      <w:ind w:firstLine="570"/>
    </w:pPr>
    <w:rPr>
      <w:rFonts w:ascii="宋体" w:hAnsi="宋体"/>
      <w:sz w:val="28"/>
      <w:szCs w:val="20"/>
    </w:rPr>
  </w:style>
  <w:style w:type="paragraph" w:styleId="style90">
    <w:name w:val="Plain Text"/>
    <w:basedOn w:val="style0"/>
    <w:next w:val="style90"/>
    <w:qFormat/>
    <w:uiPriority w:val="0"/>
    <w:pPr/>
    <w:rPr>
      <w:rFonts w:ascii="宋体" w:hAnsi="Courier New"/>
      <w:szCs w:val="20"/>
    </w:rPr>
  </w:style>
  <w:style w:type="paragraph" w:styleId="style76">
    <w:name w:val="Date"/>
    <w:basedOn w:val="style0"/>
    <w:next w:val="style0"/>
    <w:qFormat/>
    <w:uiPriority w:val="0"/>
    <w:pPr>
      <w:autoSpaceDE w:val="false"/>
      <w:autoSpaceDN w:val="false"/>
      <w:adjustRightInd w:val="false"/>
      <w:textAlignment w:val="baseline"/>
    </w:pPr>
    <w:rPr>
      <w:rFonts w:ascii="宋体"/>
      <w:kern w:val="0"/>
      <w:sz w:val="28"/>
      <w:szCs w:val="20"/>
    </w:rPr>
  </w:style>
  <w:style w:type="paragraph" w:styleId="style32">
    <w:name w:val="footer"/>
    <w:basedOn w:val="style0"/>
    <w:next w:val="style0"/>
    <w:qFormat/>
    <w:uiPriority w:val="0"/>
    <w:pPr>
      <w:tabs>
        <w:tab w:val="center" w:leader="none" w:pos="4153"/>
        <w:tab w:val="right" w:leader="none" w:pos="8306"/>
      </w:tabs>
      <w:snapToGrid w:val="false"/>
      <w:jc w:val="left"/>
    </w:pPr>
    <w:rPr>
      <w:sz w:val="18"/>
    </w:rPr>
  </w:style>
  <w:style w:type="paragraph" w:styleId="style31">
    <w:name w:val="header"/>
    <w:basedOn w:val="style0"/>
    <w:next w:val="style31"/>
    <w:qFormat/>
    <w:uiPriority w:val="0"/>
    <w:pPr>
      <w:pBdr>
        <w:left w:val="none" w:sz="0" w:space="4" w:color="auto"/>
        <w:right w:val="none" w:sz="0" w:space="4" w:color="auto"/>
        <w:top w:val="none" w:sz="0" w:space="1" w:color="auto"/>
        <w:bottom w:val="none" w:sz="0" w:space="1" w:color="auto"/>
      </w:pBdr>
      <w:tabs>
        <w:tab w:val="center" w:leader="none" w:pos="4153"/>
        <w:tab w:val="right" w:leader="none" w:pos="8306"/>
      </w:tabs>
      <w:snapToGrid w:val="false"/>
      <w:spacing w:lineRule="auto" w:line="240"/>
      <w:jc w:val="both"/>
      <w:outlineLvl w:val="9"/>
    </w:pPr>
    <w:rPr>
      <w:sz w:val="18"/>
    </w:rPr>
  </w:style>
  <w:style w:type="paragraph" w:styleId="style19">
    <w:name w:val="toc 1"/>
    <w:basedOn w:val="style0"/>
    <w:next w:val="style0"/>
    <w:qFormat/>
    <w:uiPriority w:val="39"/>
    <w:pPr>
      <w:tabs>
        <w:tab w:val="left" w:leader="none" w:pos="1050"/>
        <w:tab w:val="right" w:leader="middleDot" w:pos="9232"/>
      </w:tabs>
      <w:spacing w:before="120" w:after="120" w:lineRule="auto" w:line="360"/>
      <w:jc w:val="left"/>
    </w:pPr>
    <w:rPr>
      <w:rFonts w:ascii="黑体" w:eastAsia="黑体"/>
    </w:rPr>
  </w:style>
  <w:style w:type="paragraph" w:styleId="style20">
    <w:name w:val="toc 2"/>
    <w:basedOn w:val="style0"/>
    <w:next w:val="style0"/>
    <w:qFormat/>
    <w:uiPriority w:val="39"/>
    <w:pPr>
      <w:tabs>
        <w:tab w:val="right" w:leader="dot" w:pos="8296"/>
      </w:tabs>
      <w:ind w:left="420" w:leftChars="200"/>
    </w:pPr>
    <w:rPr/>
  </w:style>
  <w:style w:type="paragraph" w:styleId="style80">
    <w:name w:val="Body Text 2"/>
    <w:basedOn w:val="style0"/>
    <w:next w:val="style80"/>
    <w:qFormat/>
    <w:uiPriority w:val="0"/>
    <w:pPr>
      <w:spacing w:lineRule="auto" w:line="360"/>
    </w:pPr>
    <w:rPr>
      <w:rFonts w:ascii="宋体" w:hAnsi="宋体"/>
      <w:color w:val="000000"/>
      <w:sz w:val="24"/>
      <w:szCs w:val="20"/>
    </w:rPr>
  </w:style>
  <w:style w:type="paragraph" w:styleId="style94">
    <w:name w:val="Normal (Web)"/>
    <w:basedOn w:val="style0"/>
    <w:next w:val="style94"/>
    <w:qFormat/>
    <w:uiPriority w:val="0"/>
    <w:pPr>
      <w:spacing w:before="0" w:beforeAutospacing="true" w:after="0" w:afterAutospacing="true"/>
      <w:ind w:left="0" w:right="0"/>
      <w:jc w:val="left"/>
    </w:pPr>
    <w:rPr>
      <w:kern w:val="0"/>
      <w:sz w:val="24"/>
      <w:lang w:val="en-US" w:eastAsia="zh-CN"/>
    </w:rPr>
  </w:style>
  <w:style w:type="paragraph" w:styleId="style77">
    <w:name w:val="Body Text First Indent"/>
    <w:basedOn w:val="style66"/>
    <w:next w:val="style77"/>
    <w:qFormat/>
    <w:uiPriority w:val="99"/>
    <w:pPr>
      <w:spacing w:after="120"/>
      <w:ind w:firstLine="420" w:firstLineChars="100"/>
    </w:pPr>
    <w:rPr>
      <w:sz w:val="21"/>
    </w:rPr>
  </w:style>
  <w:style w:type="table" w:styleId="style154">
    <w:name w:val="Table Grid"/>
    <w:basedOn w:val="style105"/>
    <w:next w:val="style154"/>
    <w:qFormat/>
    <w:uiPriority w:val="3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styleId="style87">
    <w:name w:val="Strong"/>
    <w:basedOn w:val="style65"/>
    <w:next w:val="style87"/>
    <w:qFormat/>
    <w:uiPriority w:val="0"/>
    <w:rPr>
      <w:b/>
    </w:rPr>
  </w:style>
  <w:style w:type="character" w:styleId="style85">
    <w:name w:val="Hyperlink"/>
    <w:next w:val="style85"/>
    <w:qFormat/>
    <w:uiPriority w:val="99"/>
    <w:rPr>
      <w:color w:val="0000ff"/>
      <w:u w:val="single"/>
    </w:rPr>
  </w:style>
  <w:style w:type="paragraph" w:customStyle="1" w:styleId="style4098">
    <w:name w:val="Default"/>
    <w:next w:val="style4098"/>
    <w:qFormat/>
    <w:uiPriority w:val="0"/>
    <w:pPr>
      <w:widowControl w:val="false"/>
      <w:autoSpaceDE w:val="false"/>
      <w:autoSpaceDN w:val="false"/>
      <w:adjustRightInd w:val="false"/>
    </w:pPr>
    <w:rPr>
      <w:rFonts w:ascii="黑体" w:cs="Times New Roman" w:eastAsia="黑体" w:hAnsi="Times New Roman"/>
      <w:lang w:val="en-US" w:bidi="ar-SA" w:eastAsia="zh-CN"/>
    </w:rPr>
  </w:style>
  <w:style w:type="paragraph" w:customStyle="1" w:styleId="style4099">
    <w:name w:val="_Style 3"/>
    <w:basedOn w:val="style0"/>
    <w:next w:val="style4099"/>
    <w:qFormat/>
    <w:uiPriority w:val="0"/>
    <w:pPr>
      <w:ind w:firstLine="420" w:firstLineChars="200"/>
    </w:pPr>
    <w:rPr>
      <w:sz w:val="20"/>
    </w:rPr>
  </w:style>
  <w:style w:type="paragraph" w:customStyle="1" w:styleId="style4100">
    <w:name w:val="正文缩进1"/>
    <w:basedOn w:val="style4101"/>
    <w:next w:val="style4098"/>
    <w:qFormat/>
    <w:uiPriority w:val="0"/>
    <w:pPr>
      <w:widowControl/>
      <w:ind w:firstLine="420"/>
      <w:jc w:val="left"/>
    </w:pPr>
    <w:rPr>
      <w:rFonts w:ascii="Calibri" w:hAnsi="Calibri"/>
      <w:kern w:val="0"/>
    </w:rPr>
  </w:style>
  <w:style w:type="paragraph" w:customStyle="1" w:styleId="style4101">
    <w:name w:val="正文_2"/>
    <w:next w:val="style4100"/>
    <w:qFormat/>
    <w:uiPriority w:val="0"/>
    <w:pPr>
      <w:widowControl w:val="false"/>
      <w:jc w:val="both"/>
    </w:pPr>
    <w:rPr>
      <w:rFonts w:ascii="Times New Roman" w:cs="Calibri" w:eastAsia="宋体" w:hAnsi="Times New Roman"/>
      <w:kern w:val="2"/>
      <w:sz w:val="21"/>
      <w:szCs w:val="21"/>
      <w:lang w:val="en-US" w:bidi="ar-SA" w:eastAsia="zh-CN"/>
    </w:rPr>
  </w:style>
  <w:style w:type="character" w:customStyle="1" w:styleId="style4102">
    <w:name w:val="font01"/>
    <w:next w:val="style4102"/>
    <w:qFormat/>
    <w:uiPriority w:val="0"/>
    <w:rPr>
      <w:rFonts w:ascii="宋体" w:cs="宋体" w:eastAsia="宋体" w:hAnsi="宋体" w:hint="eastAsia"/>
      <w:color w:val="0000ff"/>
      <w:sz w:val="22"/>
      <w:szCs w:val="22"/>
      <w:u w:val="none"/>
    </w:rPr>
  </w:style>
  <w:style w:type="paragraph" w:customStyle="1" w:styleId="style4103">
    <w:name w:val="正文缩进2格"/>
    <w:basedOn w:val="style0"/>
    <w:next w:val="style4103"/>
    <w:qFormat/>
    <w:uiPriority w:val="0"/>
    <w:pPr>
      <w:spacing w:lineRule="exact" w:line="600"/>
      <w:ind w:firstLine="639" w:firstLineChars="206"/>
    </w:pPr>
    <w:rPr>
      <w:rFonts w:ascii="仿宋_GB2312" w:eastAsia="仿宋_GB2312" w:hAnsi="宋体"/>
      <w:sz w:val="31"/>
      <w:szCs w:val="28"/>
    </w:rPr>
  </w:style>
  <w:style w:type="paragraph" w:customStyle="1" w:styleId="style4104">
    <w:name w:val="Table Paragraph"/>
    <w:basedOn w:val="style0"/>
    <w:next w:val="style4104"/>
    <w:qFormat/>
    <w:uiPriority w:val="1"/>
    <w:pPr/>
    <w:rPr>
      <w:rFonts w:ascii="宋体" w:cs="宋体" w:eastAsia="宋体" w:hAnsi="宋体"/>
      <w:lang w:val="zh-CN" w:bidi="zh-CN" w:eastAsia="zh-CN"/>
    </w:rPr>
  </w:style>
  <w:style w:type="paragraph" w:styleId="style179">
    <w:name w:val="List Paragraph"/>
    <w:basedOn w:val="style0"/>
    <w:next w:val="style179"/>
    <w:qFormat/>
    <w:uiPriority w:val="34"/>
    <w:pPr>
      <w:widowControl/>
      <w:ind w:firstLine="420" w:firstLineChars="200"/>
      <w:jc w:val="left"/>
    </w:pPr>
    <w:rPr>
      <w:kern w:val="0"/>
      <w:sz w:val="20"/>
      <w:szCs w:val="20"/>
    </w:rPr>
  </w:style>
  <w:style w:type="paragraph" w:customStyle="1" w:styleId="style4105">
    <w:name w:val="font5"/>
    <w:basedOn w:val="style0"/>
    <w:next w:val="style4105"/>
    <w:qFormat/>
    <w:uiPriority w:val="0"/>
    <w:pPr>
      <w:widowControl/>
      <w:spacing w:before="100" w:beforeAutospacing="true" w:after="100" w:afterAutospacing="true"/>
      <w:jc w:val="left"/>
    </w:pPr>
    <w:rPr>
      <w:rFonts w:ascii="宋体" w:hAnsi="宋体"/>
      <w:kern w:val="0"/>
      <w:sz w:val="18"/>
      <w:szCs w:val="18"/>
    </w:rPr>
  </w:style>
  <w:style w:type="character" w:customStyle="1" w:styleId="style4106">
    <w:name w:val="font11"/>
    <w:basedOn w:val="style65"/>
    <w:next w:val="style4106"/>
    <w:qFormat/>
    <w:uiPriority w:val="0"/>
    <w:rPr>
      <w:rFonts w:ascii="宋体" w:cs="宋体" w:eastAsia="宋体" w:hAnsi="宋体" w:hint="eastAsia"/>
      <w:color w:val="000000"/>
      <w:sz w:val="21"/>
      <w:szCs w:val="21"/>
      <w:u w:val="none"/>
    </w:rPr>
  </w:style>
  <w:style w:type="character" w:customStyle="1" w:styleId="style4107">
    <w:name w:val="font21"/>
    <w:basedOn w:val="style65"/>
    <w:next w:val="style4107"/>
    <w:qFormat/>
    <w:uiPriority w:val="0"/>
    <w:rPr>
      <w:rFonts w:ascii="宋体" w:cs="宋体" w:eastAsia="宋体" w:hAnsi="宋体" w:hint="eastAsia"/>
      <w:b/>
      <w:bCs/>
      <w:color w:val="000000"/>
      <w:sz w:val="18"/>
      <w:szCs w:val="18"/>
      <w:u w:val="none"/>
    </w:rPr>
  </w:style>
  <w:style w:type="character" w:customStyle="1" w:styleId="style4108">
    <w:name w:val="font31"/>
    <w:basedOn w:val="style65"/>
    <w:next w:val="style4108"/>
    <w:qFormat/>
    <w:uiPriority w:val="0"/>
    <w:rPr>
      <w:rFonts w:ascii="宋体" w:cs="宋体" w:eastAsia="宋体" w:hAnsi="宋体" w:hint="eastAsia"/>
      <w:color w:val="000000"/>
      <w:sz w:val="21"/>
      <w:szCs w:val="21"/>
      <w:u w:val="none"/>
    </w:rPr>
  </w:style>
  <w:style w:type="paragraph" w:customStyle="1" w:styleId="style4109">
    <w:name w:val="图"/>
    <w:basedOn w:val="style0"/>
    <w:next w:val="style4109"/>
    <w:qFormat/>
    <w:uiPriority w:val="99"/>
    <w:pPr>
      <w:keepNext/>
      <w:adjustRightInd w:val="false"/>
      <w:spacing w:before="60" w:after="60" w:lineRule="auto" w:line="300"/>
      <w:jc w:val="center"/>
      <w:textAlignment w:val="center"/>
    </w:pPr>
    <w:rPr>
      <w:snapToGrid/>
      <w:spacing w:val="20"/>
      <w:kern w:val="0"/>
      <w:sz w:val="24"/>
      <w:szCs w:val="20"/>
    </w:rPr>
  </w:style>
  <w:style w:type="paragraph" w:customStyle="1" w:styleId="style4110">
    <w:name w:val="Body text|1"/>
    <w:basedOn w:val="style0"/>
    <w:next w:val="style4110"/>
    <w:qFormat/>
    <w:uiPriority w:val="0"/>
    <w:pPr>
      <w:widowControl w:val="false"/>
      <w:shd w:val="clear" w:color="auto" w:fill="auto"/>
      <w:spacing w:after="260" w:lineRule="auto" w:line="434"/>
      <w:ind w:firstLine="400"/>
    </w:pPr>
    <w:rPr>
      <w:rFonts w:ascii="宋体" w:cs="宋体" w:eastAsia="宋体" w:hAnsi="宋体"/>
      <w:sz w:val="22"/>
      <w:szCs w:val="22"/>
      <w:u w:val="none"/>
      <w:shd w:val="clear" w:color="auto" w:fill="auto"/>
      <w:lang w:val="zh-TW" w:bidi="zh-TW" w:eastAsia="zh-TW"/>
    </w:rPr>
  </w:style>
  <w:style w:type="paragraph" w:customStyle="1" w:styleId="style4111">
    <w:name w:val="题注5"/>
    <w:basedOn w:val="style0"/>
    <w:next w:val="style34"/>
    <w:qFormat/>
    <w:uiPriority w:val="0"/>
    <w:pPr>
      <w:jc w:val="center"/>
    </w:pPr>
    <w:rPr>
      <w:b/>
      <w:color w:val="000000"/>
      <w:sz w:val="24"/>
      <w:szCs w:val="21"/>
    </w:rPr>
  </w:style>
  <w:style w:type="paragraph" w:customStyle="1" w:styleId="style4112">
    <w:name w:val="列出段落1"/>
    <w:basedOn w:val="style0"/>
    <w:next w:val="style4112"/>
    <w:qFormat/>
    <w:uiPriority w:val="34"/>
    <w:pPr>
      <w:ind w:firstLine="420" w:firstLineChars="200"/>
    </w:pPr>
    <w:rPr/>
  </w:style>
  <w:style w:type="table" w:customStyle="1" w:styleId="style4113">
    <w:name w:val="Table Normal"/>
    <w:next w:val="style4113"/>
    <w:qFormat/>
    <w:uiPriority w:val="0"/>
    <w:pPr/>
    <w:rPr/>
    <w:tblPr>
      <w:tblCellMar>
        <w:top w:w="0" w:type="dxa"/>
        <w:left w:w="0" w:type="dxa"/>
        <w:bottom w:w="0" w:type="dxa"/>
        <w:right w:w="0" w:type="dxa"/>
      </w:tblCellMar>
    </w:tblPr>
    <w:tcPr>
      <w:tcBorders/>
    </w:tcPr>
  </w:style>
  <w:style w:type="character" w:customStyle="1" w:styleId="style4114">
    <w:name w:val="font41"/>
    <w:basedOn w:val="style65"/>
    <w:next w:val="style4114"/>
    <w:qFormat/>
    <w:uiPriority w:val="0"/>
    <w:rPr>
      <w:rFonts w:ascii="宋体" w:cs="宋体" w:eastAsia="宋体" w:hAnsi="宋体" w:hint="eastAsia"/>
      <w:color w:val="000000"/>
      <w:sz w:val="21"/>
      <w:szCs w:val="21"/>
      <w:u w:val="none"/>
    </w:rPr>
  </w:style>
  <w:style w:type="character" w:customStyle="1" w:styleId="style4115">
    <w:name w:val="font131"/>
    <w:basedOn w:val="style65"/>
    <w:next w:val="style4115"/>
    <w:qFormat/>
    <w:uiPriority w:val="0"/>
    <w:rPr>
      <w:rFonts w:ascii="宋体" w:cs="宋体" w:eastAsia="宋体" w:hAnsi="宋体" w:hint="eastAsia"/>
      <w:b/>
      <w:bCs/>
      <w:i/>
      <w:iCs/>
      <w:color w:val="000000"/>
      <w:sz w:val="21"/>
      <w:szCs w:val="21"/>
      <w:u w:val="none"/>
    </w:rPr>
  </w:style>
  <w:style w:type="character" w:customStyle="1" w:styleId="style4116">
    <w:name w:val="font101"/>
    <w:basedOn w:val="style65"/>
    <w:next w:val="style4116"/>
    <w:qFormat/>
    <w:uiPriority w:val="0"/>
    <w:rPr>
      <w:rFonts w:ascii="Times New Roman" w:cs="Times New Roman" w:hAnsi="Times New Roman" w:hint="default"/>
      <w:b/>
      <w:bCs/>
      <w:i/>
      <w:iCs/>
      <w:color w:val="000000"/>
      <w:sz w:val="21"/>
      <w:szCs w:val="21"/>
      <w:u w:val="none"/>
    </w:rPr>
  </w:style>
  <w:style w:type="character" w:customStyle="1" w:styleId="style4117">
    <w:name w:val="font71"/>
    <w:basedOn w:val="style65"/>
    <w:next w:val="style4117"/>
    <w:qFormat/>
    <w:uiPriority w:val="0"/>
    <w:rPr>
      <w:rFonts w:ascii="宋体" w:cs="宋体" w:eastAsia="宋体" w:hAnsi="宋体" w:hint="eastAsia"/>
      <w:b/>
      <w:bCs/>
      <w:color w:val="000000"/>
      <w:sz w:val="21"/>
      <w:szCs w:val="21"/>
      <w:u w:val="none"/>
    </w:rPr>
  </w:style>
  <w:style w:type="paragraph" w:customStyle="1" w:styleId="style4118">
    <w:name w:val="正文_0_0"/>
    <w:next w:val="style4118"/>
    <w:qFormat/>
    <w:uiPriority w:val="0"/>
    <w:pPr>
      <w:widowControl w:val="false"/>
      <w:jc w:val="both"/>
    </w:pPr>
    <w:rPr>
      <w:rFonts w:ascii="Calibri" w:cs="Times New Roman" w:eastAsia="宋体" w:hAnsi="Calibri"/>
      <w:kern w:val="0"/>
      <w:sz w:val="20"/>
      <w:szCs w:val="24"/>
      <w:lang w:val="en-US" w:bidi="ar-SA" w:eastAsia="zh-CN"/>
    </w:rPr>
  </w:style>
  <w:style w:type="paragraph" w:customStyle="1" w:styleId="style4119">
    <w:name w:val="正文_1"/>
    <w:next w:val="style4119"/>
    <w:qFormat/>
    <w:uiPriority w:val="0"/>
    <w:pPr>
      <w:widowControl w:val="false"/>
      <w:jc w:val="both"/>
    </w:pPr>
    <w:rPr>
      <w:rFonts w:ascii="Calibri" w:cs="宋体" w:eastAsia="宋体" w:hAnsi="Calibri"/>
      <w:kern w:val="2"/>
      <w:sz w:val="21"/>
      <w:szCs w:val="22"/>
      <w:lang w:val="en-US" w:bidi="ar-SA" w:eastAsia="zh-CN"/>
    </w:rPr>
  </w:style>
  <w:style w:type="paragraph" w:customStyle="1" w:styleId="style4120">
    <w:name w:val="正文_0"/>
    <w:next w:val="style4120"/>
    <w:qFormat/>
    <w:uiPriority w:val="0"/>
    <w:pPr>
      <w:widowControl w:val="false"/>
      <w:jc w:val="both"/>
    </w:pPr>
    <w:rPr>
      <w:rFonts w:ascii="Times New Roman" w:cs="Times New Roman" w:eastAsia="宋体" w:hAnsi="Times New Roman"/>
      <w:kern w:val="2"/>
      <w:sz w:val="21"/>
      <w:szCs w:val="24"/>
      <w:lang w:val="en-US" w:bidi="ar-SA" w:eastAsia="zh-CN"/>
    </w:rPr>
  </w:style>
  <w:style w:type="paragraph" w:customStyle="1" w:styleId="style4121">
    <w:name w:val="p0"/>
    <w:basedOn w:val="style0"/>
    <w:next w:val="style4121"/>
    <w:qFormat/>
    <w:uiPriority w:val="0"/>
    <w:pPr>
      <w:widowControl/>
      <w:spacing w:before="100" w:beforeAutospacing="true" w:after="100" w:afterAutospacing="true"/>
      <w:jc w:val="left"/>
    </w:pPr>
    <w:rPr>
      <w:rFonts w:ascii="宋体" w:cs="宋体" w:hAnsi="宋体"/>
      <w:kern w:val="0"/>
      <w:sz w:val="24"/>
    </w:rPr>
  </w:style>
  <w:style w:type="character" w:customStyle="1" w:styleId="style4122">
    <w:name w:val="NormalCharacter"/>
    <w:next w:val="style4122"/>
    <w:qFormat/>
    <w:uiPriority w:val="0"/>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png"/><Relationship Id="rId4" Type="http://schemas.openxmlformats.org/officeDocument/2006/relationships/footer" Target="footer2.xml"/><Relationship Id="rId11" Type="http://schemas.openxmlformats.org/officeDocument/2006/relationships/customXml" Target="../customXml/item1.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header" Target="header3.xml"/><Relationship Id="rId6" Type="http://schemas.openxmlformats.org/officeDocument/2006/relationships/footer" Target="footer4.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44705</Words>
  <Pages>79</Pages>
  <Characters>55987</Characters>
  <Application>WPS Office</Application>
  <DocSecurity>0</DocSecurity>
  <Paragraphs>9979</Paragraphs>
  <ScaleCrop>false</ScaleCrop>
  <LinksUpToDate>false</LinksUpToDate>
  <CharactersWithSpaces>58454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2022-04-16T03:47:00Z</dcterms:created>
  <dc:creator>小奀</dc:creator>
  <lastModifiedBy>VOG-AL00</lastModifiedBy>
  <dcterms:modified xsi:type="dcterms:W3CDTF">2023-04-16T05:23:10Z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F66ED95C5258459FB3E64A6EF0E7E661</vt:lpwstr>
  </property>
  <property fmtid="{D5CDD505-2E9C-101B-9397-08002B2CF9AE}" pid="4" name="commondata">
    <vt:lpwstr>eyJoZGlkIjoiZGNiZjhiYWJkMzQ2ODliZDg0M2NkY2U3ZDYyYTQ3YzEifQ==</vt:lpwstr>
  </property>
</Properties>
</file>