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365"/>
      <w:bookmarkStart w:id="2" w:name="_Toc15553"/>
      <w:bookmarkStart w:id="3" w:name="_Toc14315"/>
      <w:bookmarkStart w:id="4" w:name="_Toc17040"/>
      <w:bookmarkStart w:id="5" w:name="_Toc16091"/>
      <w:bookmarkStart w:id="6" w:name="_Toc15189"/>
      <w:bookmarkStart w:id="7" w:name="_Toc3493"/>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spacing w:line="480" w:lineRule="auto"/>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 xml:space="preserve"> 中山楼9楼会议室智能化改造采购项目</w:t>
      </w:r>
    </w:p>
    <w:p>
      <w:pPr>
        <w:pStyle w:val="2"/>
        <w:rPr>
          <w:rFonts w:hint="eastAsia" w:ascii="黑体" w:hAnsi="黑体" w:eastAsia="黑体" w:cs="黑体"/>
          <w:b/>
          <w:bCs w:val="0"/>
          <w:color w:val="auto"/>
          <w:kern w:val="0"/>
          <w:sz w:val="44"/>
          <w:szCs w:val="44"/>
          <w:lang w:val="en-US" w:eastAsia="zh-CN"/>
        </w:rPr>
      </w:pPr>
    </w:p>
    <w:p>
      <w:pPr>
        <w:pStyle w:val="3"/>
        <w:rPr>
          <w:rFonts w:hint="eastAsia"/>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ZCB-2023061</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21日</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syxzcbgs01@163.com</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 中山楼9楼会议室智能化改造采购项目-某某公司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5.报名截止时间：2023年6月28</w:t>
      </w:r>
      <w:bookmarkStart w:id="134" w:name="_GoBack"/>
      <w:bookmarkEnd w:id="134"/>
      <w:r>
        <w:rPr>
          <w:rFonts w:hint="eastAsia" w:ascii="仿宋" w:hAnsi="仿宋" w:eastAsia="仿宋" w:cs="仿宋"/>
          <w:kern w:val="0"/>
          <w:sz w:val="24"/>
          <w:lang w:val="en-US" w:eastAsia="zh-CN"/>
        </w:rPr>
        <w:t>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053"/>
      <w:bookmarkStart w:id="13" w:name="_Toc25869"/>
      <w:bookmarkStart w:id="14" w:name="_Toc6408"/>
      <w:bookmarkStart w:id="15" w:name="_Toc17375"/>
      <w:bookmarkStart w:id="16" w:name="_Toc6151"/>
      <w:bookmarkStart w:id="17" w:name="_Toc24"/>
      <w:bookmarkStart w:id="18" w:name="_Toc14488"/>
      <w:bookmarkStart w:id="19" w:name="_Toc31740"/>
      <w:bookmarkStart w:id="20" w:name="_Toc2852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 xml:space="preserve"> 中山楼9楼会议室智能化改造</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11075"/>
      <w:bookmarkStart w:id="22" w:name="_Toc6547"/>
      <w:bookmarkStart w:id="23" w:name="_Toc11305"/>
      <w:bookmarkStart w:id="24" w:name="_Toc1994"/>
      <w:bookmarkStart w:id="25" w:name="_Toc8364"/>
      <w:bookmarkStart w:id="26" w:name="_Toc40776111"/>
      <w:bookmarkStart w:id="27" w:name="_Toc7291"/>
      <w:bookmarkStart w:id="28" w:name="_Toc3471"/>
      <w:bookmarkStart w:id="29" w:name="_Toc40346216"/>
      <w:bookmarkStart w:id="30" w:name="_Toc15870"/>
      <w:bookmarkStart w:id="31" w:name="_Toc12520"/>
      <w:bookmarkStart w:id="32" w:name="_Toc40346375"/>
      <w:bookmarkStart w:id="33" w:name="_Toc435"/>
      <w:bookmarkStart w:id="34" w:name="_Toc26267"/>
      <w:bookmarkStart w:id="35" w:name="_Toc29113"/>
      <w:bookmarkStart w:id="36" w:name="_Toc21249"/>
      <w:bookmarkStart w:id="37" w:name="_Toc28703"/>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376"/>
      <w:bookmarkStart w:id="40" w:name="_Toc17709"/>
      <w:bookmarkStart w:id="41" w:name="_Toc27997"/>
      <w:bookmarkStart w:id="42" w:name="_Toc40776112"/>
      <w:bookmarkStart w:id="43" w:name="_Toc20884"/>
      <w:bookmarkStart w:id="44" w:name="_Toc40346217"/>
      <w:bookmarkStart w:id="45" w:name="_Toc1743"/>
    </w:p>
    <w:p>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31538"/>
      <w:bookmarkStart w:id="48" w:name="_Toc11485"/>
      <w:bookmarkStart w:id="49" w:name="_Toc5238"/>
      <w:bookmarkStart w:id="50" w:name="_Toc2012"/>
      <w:bookmarkStart w:id="51" w:name="_Toc19699"/>
      <w:bookmarkStart w:id="52" w:name="_Toc2029"/>
      <w:bookmarkStart w:id="53" w:name="_Toc23097"/>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17930"/>
      <w:bookmarkStart w:id="56" w:name="_Toc28064"/>
      <w:bookmarkStart w:id="57" w:name="_Toc27867"/>
      <w:bookmarkStart w:id="58" w:name="_Toc11141"/>
      <w:bookmarkStart w:id="59" w:name="_Toc31993"/>
      <w:bookmarkStart w:id="60" w:name="_Toc21483"/>
      <w:bookmarkStart w:id="61" w:name="_Toc4013"/>
      <w:bookmarkStart w:id="62" w:name="_Toc12645"/>
      <w:bookmarkStart w:id="63" w:name="_Toc40776113"/>
      <w:bookmarkStart w:id="64" w:name="_Toc29767"/>
      <w:bookmarkStart w:id="65" w:name="_Toc40346218"/>
      <w:bookmarkStart w:id="66" w:name="_Toc7052"/>
      <w:bookmarkStart w:id="67" w:name="_Toc14824"/>
      <w:bookmarkStart w:id="68" w:name="_Toc16794"/>
      <w:bookmarkStart w:id="69" w:name="_Toc40346377"/>
      <w:bookmarkStart w:id="70" w:name="_Toc24763"/>
      <w:bookmarkStart w:id="71" w:name="_Toc1155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26029"/>
      <w:bookmarkStart w:id="73" w:name="_Toc19831"/>
      <w:bookmarkStart w:id="74" w:name="_Toc11334"/>
      <w:bookmarkStart w:id="75" w:name="_Toc14287"/>
      <w:bookmarkStart w:id="76" w:name="_Toc40346219"/>
      <w:bookmarkStart w:id="77" w:name="_Toc9883"/>
      <w:bookmarkStart w:id="78" w:name="_Toc40346378"/>
      <w:bookmarkStart w:id="79" w:name="_Toc40776114"/>
      <w:bookmarkStart w:id="80" w:name="_Toc17537"/>
      <w:bookmarkStart w:id="81" w:name="_Toc31197"/>
      <w:bookmarkStart w:id="82" w:name="_Toc16813"/>
      <w:bookmarkStart w:id="83" w:name="_Toc27771"/>
      <w:bookmarkStart w:id="84" w:name="_Toc1324"/>
      <w:bookmarkStart w:id="85" w:name="_Toc4563"/>
      <w:bookmarkStart w:id="86" w:name="_Toc6438"/>
      <w:bookmarkStart w:id="87" w:name="_Toc24651"/>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14586"/>
      <w:bookmarkStart w:id="91" w:name="_Toc27206"/>
      <w:bookmarkStart w:id="92" w:name="_Toc3895"/>
      <w:bookmarkStart w:id="93" w:name="_Toc30336"/>
      <w:bookmarkStart w:id="94" w:name="_Toc20994"/>
      <w:bookmarkStart w:id="95" w:name="_Toc21686"/>
      <w:bookmarkStart w:id="96" w:name="_Toc40346379"/>
      <w:bookmarkStart w:id="97" w:name="_Toc27868"/>
      <w:bookmarkStart w:id="98" w:name="_Toc40776115"/>
      <w:bookmarkStart w:id="99" w:name="_Toc18353"/>
      <w:bookmarkStart w:id="100" w:name="_Toc21940"/>
      <w:bookmarkStart w:id="101" w:name="_Toc17483"/>
      <w:bookmarkStart w:id="102" w:name="_Toc5634"/>
      <w:bookmarkStart w:id="103" w:name="_Toc5189"/>
      <w:bookmarkStart w:id="104" w:name="_Toc40346220"/>
      <w:bookmarkStart w:id="105" w:name="_Toc13222"/>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11547"/>
      <w:bookmarkStart w:id="107" w:name="_Toc27646"/>
      <w:bookmarkStart w:id="108" w:name="_Toc27009"/>
      <w:bookmarkStart w:id="109" w:name="_Toc3498"/>
      <w:bookmarkStart w:id="110" w:name="_Toc8526"/>
      <w:bookmarkStart w:id="111" w:name="_Toc32371"/>
      <w:bookmarkStart w:id="112" w:name="_Toc10454"/>
      <w:bookmarkStart w:id="113" w:name="_Toc30904"/>
      <w:bookmarkStart w:id="114" w:name="_Toc40776116"/>
      <w:bookmarkStart w:id="115" w:name="_Toc5220"/>
      <w:bookmarkStart w:id="116" w:name="_Toc12127"/>
      <w:bookmarkStart w:id="117" w:name="_Toc21449"/>
      <w:bookmarkStart w:id="118" w:name="_Toc14462"/>
      <w:bookmarkStart w:id="119" w:name="_Toc30856"/>
      <w:bookmarkStart w:id="120" w:name="_Toc40346221"/>
      <w:bookmarkStart w:id="121" w:name="_Toc9282"/>
      <w:bookmarkStart w:id="122" w:name="_Toc4034638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3184"/>
      <w:bookmarkStart w:id="124" w:name="_Toc6691"/>
      <w:bookmarkStart w:id="125" w:name="_Toc10399"/>
      <w:bookmarkStart w:id="126" w:name="_Toc21213"/>
      <w:bookmarkStart w:id="127" w:name="_Toc16608"/>
      <w:bookmarkStart w:id="128" w:name="_Toc9697"/>
      <w:bookmarkStart w:id="129" w:name="_Toc31077"/>
      <w:bookmarkStart w:id="130" w:name="_Toc28747"/>
      <w:bookmarkStart w:id="131" w:name="_Toc8637"/>
      <w:bookmarkStart w:id="132" w:name="_Toc15539"/>
      <w:bookmarkStart w:id="133" w:name="_Toc16728"/>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孙逸仙纪念医院中山楼9楼会议室智能化改造采购</w:t>
      </w:r>
      <w:r>
        <w:rPr>
          <w:rFonts w:hint="eastAsia" w:ascii="仿宋" w:hAnsi="仿宋" w:eastAsia="仿宋" w:cs="仿宋"/>
          <w:color w:val="auto"/>
          <w:sz w:val="24"/>
          <w:highlight w:val="none"/>
          <w:u w:val="singl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3A441BF"/>
    <w:rsid w:val="0FB24AB4"/>
    <w:rsid w:val="2CFE2B31"/>
    <w:rsid w:val="2DEE5D5B"/>
    <w:rsid w:val="333756F5"/>
    <w:rsid w:val="3C737E73"/>
    <w:rsid w:val="3EA6712C"/>
    <w:rsid w:val="5411136C"/>
    <w:rsid w:val="68844983"/>
    <w:rsid w:val="7490335E"/>
    <w:rsid w:val="7E9B156F"/>
    <w:rsid w:val="7ED11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1975</Words>
  <Characters>2079</Characters>
  <Paragraphs>196</Paragraphs>
  <TotalTime>4</TotalTime>
  <ScaleCrop>false</ScaleCrop>
  <LinksUpToDate>false</LinksUpToDate>
  <CharactersWithSpaces>2205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gillrenc</cp:lastModifiedBy>
  <cp:lastPrinted>2022-08-23T03:15:00Z</cp:lastPrinted>
  <dcterms:modified xsi:type="dcterms:W3CDTF">2023-06-21T00:30:13Z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166C090F5F594C7E87577E737B94B29F</vt:lpwstr>
  </property>
</Properties>
</file>