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1136" w14:textId="15A96B70" w:rsidR="00F72943" w:rsidRPr="0074124C" w:rsidRDefault="00E536E7">
      <w:pPr>
        <w:pStyle w:val="3"/>
        <w:keepNext w:val="0"/>
        <w:keepLines w:val="0"/>
        <w:spacing w:afterLines="0"/>
        <w:ind w:firstLineChars="200" w:firstLine="562"/>
        <w:rPr>
          <w:rFonts w:ascii="宋体" w:eastAsia="宋体" w:hAnsi="宋体" w:cs="宋体"/>
          <w:bCs/>
          <w:sz w:val="28"/>
          <w:szCs w:val="28"/>
        </w:rPr>
      </w:pPr>
      <w:r w:rsidRPr="0074124C">
        <w:rPr>
          <w:rFonts w:ascii="宋体" w:eastAsia="宋体" w:hAnsi="宋体" w:cs="宋体" w:hint="eastAsia"/>
          <w:bCs/>
          <w:sz w:val="28"/>
          <w:szCs w:val="28"/>
        </w:rPr>
        <w:t>中山大学孙逸仙纪念</w:t>
      </w:r>
      <w:proofErr w:type="gramStart"/>
      <w:r w:rsidRPr="0074124C">
        <w:rPr>
          <w:rFonts w:ascii="宋体" w:eastAsia="宋体" w:hAnsi="宋体" w:cs="宋体" w:hint="eastAsia"/>
          <w:bCs/>
          <w:sz w:val="28"/>
          <w:szCs w:val="28"/>
        </w:rPr>
        <w:t>医院海珠湾院</w:t>
      </w:r>
      <w:proofErr w:type="gramEnd"/>
      <w:r w:rsidRPr="0074124C">
        <w:rPr>
          <w:rFonts w:ascii="宋体" w:eastAsia="宋体" w:hAnsi="宋体" w:cs="宋体" w:hint="eastAsia"/>
          <w:bCs/>
          <w:sz w:val="28"/>
          <w:szCs w:val="28"/>
        </w:rPr>
        <w:t>区一期项目全过程审计造价咨询服务用户需求书</w:t>
      </w:r>
    </w:p>
    <w:p w14:paraId="0C2A0F79" w14:textId="77777777" w:rsidR="00F72943" w:rsidRPr="0074124C" w:rsidRDefault="00000000">
      <w:pPr>
        <w:pStyle w:val="3"/>
        <w:keepNext w:val="0"/>
        <w:keepLines w:val="0"/>
        <w:spacing w:afterLines="0"/>
        <w:ind w:firstLineChars="200" w:firstLine="480"/>
        <w:jc w:val="both"/>
        <w:rPr>
          <w:rFonts w:ascii="宋体" w:eastAsia="宋体" w:hAnsi="宋体" w:cs="宋体"/>
        </w:rPr>
      </w:pPr>
      <w:r w:rsidRPr="0074124C">
        <w:rPr>
          <w:rFonts w:ascii="宋体" w:eastAsia="宋体" w:hAnsi="宋体" w:cs="宋体" w:hint="eastAsia"/>
          <w:b w:val="0"/>
        </w:rPr>
        <w:t>1.项目概述</w:t>
      </w:r>
    </w:p>
    <w:p w14:paraId="44A05A0A" w14:textId="18ADBCF8" w:rsidR="00F72943" w:rsidRPr="0074124C" w:rsidRDefault="00000000">
      <w:pPr>
        <w:widowControl/>
        <w:spacing w:line="360" w:lineRule="auto"/>
        <w:ind w:firstLineChars="200" w:firstLine="480"/>
        <w:jc w:val="left"/>
        <w:rPr>
          <w:rFonts w:ascii="宋体" w:eastAsia="宋体" w:hAnsi="宋体" w:cs="宋体"/>
          <w:sz w:val="24"/>
        </w:rPr>
      </w:pPr>
      <w:r w:rsidRPr="0074124C">
        <w:rPr>
          <w:rFonts w:ascii="宋体" w:eastAsia="宋体" w:hAnsi="宋体" w:cs="宋体" w:hint="eastAsia"/>
          <w:sz w:val="24"/>
        </w:rPr>
        <w:t>1.1根据国家相关政策规定，鼓励发展全过程造价咨询并加强建设工程项目全过程审计，为了对大型基建项目的工程造价进行全过程的监督和控制，提高投资效益，控制风险，本项目由中山大学</w:t>
      </w:r>
      <w:r w:rsidR="00E536E7" w:rsidRPr="0074124C">
        <w:rPr>
          <w:rFonts w:ascii="宋体" w:eastAsia="宋体" w:hAnsi="宋体" w:cs="宋体" w:hint="eastAsia"/>
          <w:sz w:val="24"/>
        </w:rPr>
        <w:t>孙逸仙纪念</w:t>
      </w:r>
      <w:r w:rsidRPr="0074124C">
        <w:rPr>
          <w:rFonts w:ascii="宋体" w:eastAsia="宋体" w:hAnsi="宋体" w:cs="宋体" w:hint="eastAsia"/>
          <w:sz w:val="24"/>
        </w:rPr>
        <w:t>医院对</w:t>
      </w:r>
      <w:r w:rsidR="00E536E7" w:rsidRPr="0074124C">
        <w:rPr>
          <w:rFonts w:ascii="宋体" w:eastAsia="宋体" w:hAnsi="宋体" w:cs="宋体" w:hint="eastAsia"/>
          <w:sz w:val="24"/>
        </w:rPr>
        <w:t>海</w:t>
      </w:r>
      <w:proofErr w:type="gramStart"/>
      <w:r w:rsidR="00E536E7" w:rsidRPr="0074124C">
        <w:rPr>
          <w:rFonts w:ascii="宋体" w:eastAsia="宋体" w:hAnsi="宋体" w:cs="宋体" w:hint="eastAsia"/>
          <w:sz w:val="24"/>
        </w:rPr>
        <w:t>珠湾院</w:t>
      </w:r>
      <w:proofErr w:type="gramEnd"/>
      <w:r w:rsidR="00E536E7" w:rsidRPr="0074124C">
        <w:rPr>
          <w:rFonts w:ascii="宋体" w:eastAsia="宋体" w:hAnsi="宋体" w:cs="宋体" w:hint="eastAsia"/>
          <w:sz w:val="24"/>
        </w:rPr>
        <w:t>区一期</w:t>
      </w:r>
      <w:r w:rsidRPr="0074124C">
        <w:rPr>
          <w:rFonts w:ascii="宋体" w:eastAsia="宋体" w:hAnsi="宋体" w:cs="宋体" w:hint="eastAsia"/>
          <w:sz w:val="24"/>
        </w:rPr>
        <w:t>工程项目全过程审计造价咨询服务进行择优选取中标单位</w:t>
      </w:r>
      <w:r w:rsidRPr="0074124C">
        <w:rPr>
          <w:rFonts w:ascii="宋体" w:hAnsi="宋体" w:cs="宋体" w:hint="eastAsia"/>
          <w:sz w:val="24"/>
        </w:rPr>
        <w:t>。</w:t>
      </w:r>
    </w:p>
    <w:p w14:paraId="56AB1D9A"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1.2项目采用公开招标方式。</w:t>
      </w:r>
    </w:p>
    <w:p w14:paraId="0C89794F" w14:textId="77777777" w:rsidR="008B73E0" w:rsidRPr="0074124C" w:rsidRDefault="00000000" w:rsidP="008B73E0">
      <w:pPr>
        <w:spacing w:line="360" w:lineRule="auto"/>
        <w:ind w:firstLineChars="200" w:firstLine="480"/>
        <w:jc w:val="left"/>
        <w:rPr>
          <w:rFonts w:ascii="宋体" w:eastAsia="宋体" w:hAnsi="宋体" w:cs="宋体"/>
          <w:sz w:val="24"/>
        </w:rPr>
      </w:pPr>
      <w:r w:rsidRPr="0074124C">
        <w:rPr>
          <w:rFonts w:ascii="宋体" w:eastAsia="宋体" w:hAnsi="宋体" w:cs="宋体" w:hint="eastAsia"/>
          <w:sz w:val="24"/>
        </w:rPr>
        <w:t>1.3工程规模：</w:t>
      </w:r>
      <w:r w:rsidR="008B73E0" w:rsidRPr="0074124C">
        <w:rPr>
          <w:rFonts w:ascii="宋体" w:eastAsia="宋体" w:hAnsi="宋体" w:cs="宋体" w:hint="eastAsia"/>
          <w:sz w:val="24"/>
        </w:rPr>
        <w:t>工程建设规模：海</w:t>
      </w:r>
      <w:proofErr w:type="gramStart"/>
      <w:r w:rsidR="008B73E0" w:rsidRPr="0074124C">
        <w:rPr>
          <w:rFonts w:ascii="宋体" w:eastAsia="宋体" w:hAnsi="宋体" w:cs="宋体" w:hint="eastAsia"/>
          <w:sz w:val="24"/>
        </w:rPr>
        <w:t>珠湾院</w:t>
      </w:r>
      <w:proofErr w:type="gramEnd"/>
      <w:r w:rsidR="008B73E0" w:rsidRPr="0074124C">
        <w:rPr>
          <w:rFonts w:ascii="宋体" w:eastAsia="宋体" w:hAnsi="宋体" w:cs="宋体" w:hint="eastAsia"/>
          <w:sz w:val="24"/>
        </w:rPr>
        <w:t>区一期工程拟规划新建医院用房建筑面积 238120 ㎡， 其中地上 151120 ㎡、地下 87000 ㎡，以医疗功能为主，建成后可独立运营。</w:t>
      </w:r>
    </w:p>
    <w:p w14:paraId="5BBD2F3D" w14:textId="46226282" w:rsidR="00A878E4" w:rsidRPr="0074124C" w:rsidRDefault="00A878E4" w:rsidP="00A878E4">
      <w:pPr>
        <w:spacing w:line="360" w:lineRule="auto"/>
        <w:ind w:firstLineChars="200" w:firstLine="480"/>
        <w:jc w:val="left"/>
        <w:rPr>
          <w:rFonts w:ascii="宋体" w:eastAsia="宋体" w:hAnsi="宋体" w:cs="宋体"/>
          <w:sz w:val="24"/>
        </w:rPr>
      </w:pPr>
      <w:r w:rsidRPr="0074124C">
        <w:rPr>
          <w:rFonts w:ascii="宋体" w:eastAsia="宋体" w:hAnsi="宋体" w:cs="宋体" w:hint="eastAsia"/>
          <w:sz w:val="24"/>
        </w:rPr>
        <w:t>1</w:t>
      </w:r>
      <w:r w:rsidRPr="0074124C">
        <w:rPr>
          <w:rFonts w:ascii="宋体" w:eastAsia="宋体" w:hAnsi="宋体" w:cs="宋体"/>
          <w:sz w:val="24"/>
        </w:rPr>
        <w:t>.4</w:t>
      </w:r>
      <w:r w:rsidRPr="0074124C">
        <w:rPr>
          <w:rFonts w:ascii="宋体" w:eastAsia="宋体" w:hAnsi="宋体" w:cs="宋体" w:hint="eastAsia"/>
          <w:sz w:val="24"/>
        </w:rPr>
        <w:t>投资总额：中山大学孙逸仙纪念</w:t>
      </w:r>
      <w:proofErr w:type="gramStart"/>
      <w:r w:rsidRPr="0074124C">
        <w:rPr>
          <w:rFonts w:ascii="宋体" w:eastAsia="宋体" w:hAnsi="宋体" w:cs="宋体" w:hint="eastAsia"/>
          <w:sz w:val="24"/>
        </w:rPr>
        <w:t>医院海珠湾院</w:t>
      </w:r>
      <w:proofErr w:type="gramEnd"/>
      <w:r w:rsidRPr="0074124C">
        <w:rPr>
          <w:rFonts w:ascii="宋体" w:eastAsia="宋体" w:hAnsi="宋体" w:cs="宋体" w:hint="eastAsia"/>
          <w:sz w:val="24"/>
        </w:rPr>
        <w:t>区一期工程基建总投资约 225050 万元（22.505 亿元，约 9451 元∕㎡），其中建筑安装工程费 197109 万元，工程建设其他费 17224 万元，预备费 10717万元。（具体以相关行政主管部门批复为准）</w:t>
      </w:r>
      <w:r w:rsidR="00D07A13" w:rsidRPr="0074124C">
        <w:rPr>
          <w:rFonts w:ascii="宋体" w:eastAsia="宋体" w:hAnsi="宋体" w:cs="宋体" w:hint="eastAsia"/>
          <w:sz w:val="24"/>
        </w:rPr>
        <w:t>。</w:t>
      </w:r>
    </w:p>
    <w:p w14:paraId="6759CE1B" w14:textId="7C84A171" w:rsidR="00F72943" w:rsidRPr="0074124C" w:rsidRDefault="00000000" w:rsidP="00A878E4">
      <w:pPr>
        <w:spacing w:line="360" w:lineRule="auto"/>
        <w:ind w:firstLineChars="200" w:firstLine="480"/>
        <w:jc w:val="left"/>
        <w:rPr>
          <w:rFonts w:ascii="宋体" w:eastAsia="宋体" w:hAnsi="宋体" w:cs="宋体"/>
          <w:sz w:val="24"/>
        </w:rPr>
      </w:pPr>
      <w:r w:rsidRPr="0074124C">
        <w:rPr>
          <w:rFonts w:ascii="宋体" w:hAnsi="宋体" w:cs="宋体" w:hint="eastAsia"/>
          <w:sz w:val="24"/>
        </w:rPr>
        <w:t>1.</w:t>
      </w:r>
      <w:r w:rsidR="00A878E4" w:rsidRPr="0074124C">
        <w:rPr>
          <w:rFonts w:ascii="宋体" w:hAnsi="宋体" w:cs="宋体"/>
          <w:sz w:val="24"/>
        </w:rPr>
        <w:t>5</w:t>
      </w:r>
      <w:r w:rsidRPr="0074124C">
        <w:rPr>
          <w:rFonts w:ascii="宋体" w:eastAsia="宋体" w:hAnsi="宋体" w:cs="宋体" w:hint="eastAsia"/>
          <w:sz w:val="24"/>
        </w:rPr>
        <w:t>服务期限</w:t>
      </w:r>
      <w:r w:rsidRPr="0074124C">
        <w:rPr>
          <w:rFonts w:ascii="宋体" w:hAnsi="宋体" w:cs="宋体" w:hint="eastAsia"/>
          <w:sz w:val="24"/>
        </w:rPr>
        <w:t>：</w:t>
      </w:r>
      <w:r w:rsidRPr="0074124C">
        <w:rPr>
          <w:rFonts w:ascii="宋体" w:eastAsia="宋体" w:hAnsi="宋体" w:cs="宋体" w:hint="eastAsia"/>
          <w:sz w:val="24"/>
        </w:rPr>
        <w:t>自收到中标通知书开始之日起至造价咨询服务工作全部完成时止，委托人有权根据实际情况对本合同服务期限进行适当调整</w:t>
      </w:r>
      <w:r w:rsidRPr="0074124C">
        <w:rPr>
          <w:rFonts w:ascii="宋体" w:hAnsi="宋体" w:cs="宋体" w:hint="eastAsia"/>
          <w:sz w:val="24"/>
        </w:rPr>
        <w:t>。</w:t>
      </w:r>
    </w:p>
    <w:p w14:paraId="7B44D2A6" w14:textId="77777777" w:rsidR="00F72943" w:rsidRPr="0074124C" w:rsidRDefault="00000000">
      <w:pPr>
        <w:pStyle w:val="3"/>
        <w:keepNext w:val="0"/>
        <w:keepLines w:val="0"/>
        <w:spacing w:afterLines="0" w:after="120"/>
        <w:ind w:firstLineChars="200" w:firstLine="480"/>
        <w:jc w:val="both"/>
        <w:rPr>
          <w:rFonts w:ascii="宋体" w:eastAsia="宋体" w:hAnsi="宋体" w:cs="宋体"/>
        </w:rPr>
      </w:pPr>
      <w:r w:rsidRPr="0074124C">
        <w:rPr>
          <w:rFonts w:ascii="宋体" w:eastAsia="宋体" w:hAnsi="宋体" w:cs="宋体" w:hint="eastAsia"/>
          <w:b w:val="0"/>
        </w:rPr>
        <w:t>2.</w:t>
      </w:r>
      <w:r w:rsidRPr="0074124C">
        <w:rPr>
          <w:rFonts w:ascii="宋体" w:eastAsia="宋体" w:hAnsi="宋体" w:cs="宋体" w:hint="eastAsia"/>
          <w:sz w:val="21"/>
          <w:szCs w:val="21"/>
        </w:rPr>
        <w:t>★</w:t>
      </w:r>
      <w:r w:rsidRPr="0074124C">
        <w:rPr>
          <w:rFonts w:ascii="宋体" w:eastAsia="宋体" w:hAnsi="宋体" w:cs="宋体" w:hint="eastAsia"/>
          <w:b w:val="0"/>
        </w:rPr>
        <w:t>服务内容</w:t>
      </w:r>
    </w:p>
    <w:p w14:paraId="1A521947" w14:textId="1AC26883" w:rsidR="00F72943" w:rsidRPr="0074124C" w:rsidRDefault="00000000">
      <w:pPr>
        <w:pStyle w:val="3"/>
        <w:keepNext w:val="0"/>
        <w:keepLines w:val="0"/>
        <w:spacing w:afterLines="0" w:after="120"/>
        <w:ind w:firstLineChars="200" w:firstLine="480"/>
        <w:jc w:val="both"/>
        <w:rPr>
          <w:rFonts w:ascii="宋体" w:eastAsia="宋体" w:hAnsi="宋体" w:cs="宋体"/>
          <w:b w:val="0"/>
          <w:bCs/>
        </w:rPr>
      </w:pPr>
      <w:r w:rsidRPr="0074124C">
        <w:rPr>
          <w:rFonts w:ascii="宋体" w:eastAsia="宋体" w:hAnsi="宋体" w:cs="宋体" w:hint="eastAsia"/>
          <w:b w:val="0"/>
          <w:bCs/>
        </w:rPr>
        <w:t>2.1投标人必须根据国家及广东省、广州市的相关法律、法规、工程定额及我院相关文件制度的规定，结合市场价格</w:t>
      </w:r>
      <w:r w:rsidRPr="0074124C">
        <w:rPr>
          <w:rFonts w:ascii="宋体" w:hAnsi="宋体" w:cs="宋体" w:hint="eastAsia"/>
          <w:b w:val="0"/>
          <w:bCs/>
        </w:rPr>
        <w:t>对项目进行全过程审计造价咨询服务，工作内容包括但不限于：设计阶段、</w:t>
      </w:r>
      <w:r w:rsidRPr="0074124C">
        <w:rPr>
          <w:rFonts w:ascii="宋体" w:eastAsia="宋体" w:hAnsi="宋体" w:cs="宋体" w:hint="eastAsia"/>
          <w:b w:val="0"/>
          <w:bCs/>
        </w:rPr>
        <w:t>招标阶段、施工管理阶段、结</w:t>
      </w:r>
      <w:r w:rsidRPr="0074124C">
        <w:rPr>
          <w:rFonts w:ascii="宋体" w:hAnsi="宋体" w:cs="宋体" w:hint="eastAsia"/>
          <w:b w:val="0"/>
          <w:bCs/>
        </w:rPr>
        <w:t>(决）</w:t>
      </w:r>
      <w:proofErr w:type="gramStart"/>
      <w:r w:rsidRPr="0074124C">
        <w:rPr>
          <w:rFonts w:ascii="宋体" w:eastAsia="宋体" w:hAnsi="宋体" w:cs="宋体" w:hint="eastAsia"/>
          <w:b w:val="0"/>
          <w:bCs/>
        </w:rPr>
        <w:t>算阶段</w:t>
      </w:r>
      <w:proofErr w:type="gramEnd"/>
      <w:r w:rsidRPr="0074124C">
        <w:rPr>
          <w:rFonts w:ascii="宋体" w:eastAsia="宋体" w:hAnsi="宋体" w:cs="宋体" w:hint="eastAsia"/>
          <w:b w:val="0"/>
          <w:bCs/>
        </w:rPr>
        <w:t>等全过程的造价咨询服务</w:t>
      </w:r>
      <w:r w:rsidRPr="0074124C">
        <w:rPr>
          <w:rFonts w:ascii="宋体" w:hAnsi="宋体" w:cs="宋体" w:hint="eastAsia"/>
          <w:b w:val="0"/>
          <w:bCs/>
        </w:rPr>
        <w:t>，具体工作内容如下：</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5"/>
        <w:gridCol w:w="1456"/>
        <w:gridCol w:w="6301"/>
      </w:tblGrid>
      <w:tr w:rsidR="0074124C" w:rsidRPr="0074124C" w14:paraId="7C8E2229" w14:textId="77777777" w:rsidTr="0042613B">
        <w:trPr>
          <w:trHeight w:val="479"/>
          <w:tblHeader/>
          <w:jc w:val="center"/>
        </w:trPr>
        <w:tc>
          <w:tcPr>
            <w:tcW w:w="449"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5AA06CB8" w14:textId="77777777" w:rsidR="00F72943" w:rsidRPr="0074124C" w:rsidRDefault="00000000">
            <w:pPr>
              <w:widowControl/>
              <w:shd w:val="solid" w:color="FFFFFF" w:fill="auto"/>
              <w:autoSpaceDN w:val="0"/>
              <w:contextualSpacing/>
              <w:jc w:val="center"/>
              <w:rPr>
                <w:rFonts w:ascii="宋体" w:eastAsia="宋体" w:hAnsi="宋体" w:cs="宋体"/>
                <w:b/>
                <w:sz w:val="24"/>
                <w:shd w:val="clear" w:color="auto" w:fill="FFFFFF"/>
              </w:rPr>
            </w:pPr>
            <w:r w:rsidRPr="0074124C">
              <w:rPr>
                <w:rFonts w:ascii="宋体" w:eastAsia="宋体" w:hAnsi="宋体" w:cs="宋体" w:hint="eastAsia"/>
                <w:b/>
                <w:kern w:val="0"/>
                <w:sz w:val="24"/>
                <w:shd w:val="clear" w:color="auto" w:fill="FFFFFF"/>
              </w:rPr>
              <w:t>序号</w:t>
            </w:r>
          </w:p>
        </w:tc>
        <w:tc>
          <w:tcPr>
            <w:tcW w:w="854"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5777A3F6" w14:textId="77777777" w:rsidR="00F72943" w:rsidRPr="0074124C" w:rsidRDefault="00000000">
            <w:pPr>
              <w:widowControl/>
              <w:shd w:val="solid" w:color="FFFFFF" w:fill="auto"/>
              <w:autoSpaceDN w:val="0"/>
              <w:contextualSpacing/>
              <w:jc w:val="center"/>
              <w:rPr>
                <w:rFonts w:ascii="宋体" w:eastAsia="宋体" w:hAnsi="宋体" w:cs="宋体"/>
                <w:b/>
                <w:sz w:val="24"/>
                <w:shd w:val="clear" w:color="auto" w:fill="FFFFFF"/>
              </w:rPr>
            </w:pPr>
            <w:r w:rsidRPr="0074124C">
              <w:rPr>
                <w:rFonts w:ascii="宋体" w:eastAsia="宋体" w:hAnsi="宋体" w:cs="宋体" w:hint="eastAsia"/>
                <w:b/>
                <w:kern w:val="0"/>
                <w:sz w:val="24"/>
                <w:shd w:val="clear" w:color="auto" w:fill="FFFFFF"/>
              </w:rPr>
              <w:t>阶段</w:t>
            </w:r>
          </w:p>
        </w:tc>
        <w:tc>
          <w:tcPr>
            <w:tcW w:w="3697"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23D9FB65" w14:textId="77777777" w:rsidR="00F72943" w:rsidRPr="0074124C" w:rsidRDefault="00000000">
            <w:pPr>
              <w:widowControl/>
              <w:shd w:val="solid" w:color="FFFFFF" w:fill="auto"/>
              <w:autoSpaceDN w:val="0"/>
              <w:contextualSpacing/>
              <w:jc w:val="center"/>
              <w:rPr>
                <w:rFonts w:ascii="宋体" w:eastAsia="宋体" w:hAnsi="宋体" w:cs="宋体"/>
                <w:b/>
                <w:sz w:val="24"/>
                <w:shd w:val="clear" w:color="auto" w:fill="FFFFFF"/>
              </w:rPr>
            </w:pPr>
            <w:r w:rsidRPr="0074124C">
              <w:rPr>
                <w:rFonts w:ascii="宋体" w:eastAsia="宋体" w:hAnsi="宋体" w:cs="宋体" w:hint="eastAsia"/>
                <w:b/>
                <w:kern w:val="0"/>
                <w:sz w:val="24"/>
                <w:shd w:val="clear" w:color="auto" w:fill="FFFFFF"/>
              </w:rPr>
              <w:t>服务内容</w:t>
            </w:r>
          </w:p>
        </w:tc>
      </w:tr>
      <w:tr w:rsidR="0074124C" w:rsidRPr="0074124C" w14:paraId="786B3479" w14:textId="77777777" w:rsidTr="0042613B">
        <w:trPr>
          <w:trHeight w:val="311"/>
          <w:jc w:val="center"/>
        </w:trPr>
        <w:tc>
          <w:tcPr>
            <w:tcW w:w="449"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3095B34A" w14:textId="20EC4F71" w:rsidR="00F72943" w:rsidRPr="0074124C" w:rsidRDefault="0042613B">
            <w:pPr>
              <w:widowControl/>
              <w:shd w:val="solid" w:color="FFFFFF" w:fill="auto"/>
              <w:autoSpaceDN w:val="0"/>
              <w:contextualSpacing/>
              <w:jc w:val="center"/>
              <w:rPr>
                <w:rFonts w:ascii="宋体" w:eastAsia="宋体" w:hAnsi="宋体" w:cs="宋体"/>
                <w:sz w:val="24"/>
                <w:shd w:val="clear" w:color="auto" w:fill="FFFFFF"/>
              </w:rPr>
            </w:pPr>
            <w:r w:rsidRPr="0074124C">
              <w:rPr>
                <w:rFonts w:ascii="宋体" w:eastAsia="宋体" w:hAnsi="宋体" w:cs="宋体"/>
                <w:kern w:val="0"/>
                <w:sz w:val="24"/>
                <w:shd w:val="clear" w:color="auto" w:fill="FFFFFF"/>
              </w:rPr>
              <w:t>1</w:t>
            </w:r>
          </w:p>
        </w:tc>
        <w:tc>
          <w:tcPr>
            <w:tcW w:w="854"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7A0BEBBB" w14:textId="77777777" w:rsidR="00F72943" w:rsidRPr="0074124C" w:rsidRDefault="00000000">
            <w:pPr>
              <w:widowControl/>
              <w:shd w:val="solid" w:color="FFFFFF" w:fill="auto"/>
              <w:autoSpaceDN w:val="0"/>
              <w:contextualSpacing/>
              <w:jc w:val="center"/>
              <w:rPr>
                <w:rFonts w:ascii="宋体" w:eastAsia="宋体" w:hAnsi="宋体" w:cs="宋体"/>
                <w:sz w:val="24"/>
                <w:shd w:val="clear" w:color="auto" w:fill="FFFFFF"/>
              </w:rPr>
            </w:pPr>
            <w:r w:rsidRPr="0074124C">
              <w:rPr>
                <w:rFonts w:ascii="宋体" w:eastAsia="宋体" w:hAnsi="宋体" w:cs="宋体" w:hint="eastAsia"/>
                <w:kern w:val="0"/>
                <w:sz w:val="24"/>
              </w:rPr>
              <w:t>施工图预算阶段（根据项目实际需要提供相关服务）</w:t>
            </w:r>
          </w:p>
        </w:tc>
        <w:tc>
          <w:tcPr>
            <w:tcW w:w="3697"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365F5A92" w14:textId="77777777" w:rsidR="00F72943" w:rsidRPr="0074124C" w:rsidRDefault="00000000">
            <w:pPr>
              <w:widowControl/>
              <w:contextualSpacing/>
              <w:jc w:val="left"/>
              <w:rPr>
                <w:rFonts w:ascii="宋体" w:eastAsia="宋体" w:hAnsi="宋体" w:cs="宋体"/>
                <w:kern w:val="0"/>
                <w:sz w:val="24"/>
              </w:rPr>
            </w:pPr>
            <w:r w:rsidRPr="0074124C">
              <w:rPr>
                <w:rFonts w:ascii="宋体" w:eastAsia="宋体" w:hAnsi="宋体" w:cs="宋体" w:hint="eastAsia"/>
                <w:kern w:val="0"/>
                <w:sz w:val="24"/>
              </w:rPr>
              <w:t>（1）负责审核施工图预算（</w:t>
            </w:r>
            <w:proofErr w:type="gramStart"/>
            <w:r w:rsidRPr="0074124C">
              <w:rPr>
                <w:rFonts w:ascii="宋体" w:eastAsia="宋体" w:hAnsi="宋体" w:cs="宋体" w:hint="eastAsia"/>
                <w:kern w:val="0"/>
                <w:sz w:val="24"/>
              </w:rPr>
              <w:t>含设计</w:t>
            </w:r>
            <w:proofErr w:type="gramEnd"/>
            <w:r w:rsidRPr="0074124C">
              <w:rPr>
                <w:rFonts w:ascii="宋体" w:eastAsia="宋体" w:hAnsi="宋体" w:cs="宋体" w:hint="eastAsia"/>
                <w:kern w:val="0"/>
                <w:sz w:val="24"/>
              </w:rPr>
              <w:t>图纸修改后调整相应预算），按委托人要求（根据项目需要可能采用背靠背编制后对数以及分专业分阶段审核的方式）提交审核报告；</w:t>
            </w:r>
          </w:p>
          <w:p w14:paraId="032273C7" w14:textId="77777777" w:rsidR="00F72943" w:rsidRPr="0074124C" w:rsidRDefault="00000000">
            <w:pPr>
              <w:widowControl/>
              <w:contextualSpacing/>
              <w:jc w:val="left"/>
              <w:rPr>
                <w:rFonts w:ascii="宋体" w:eastAsia="宋体" w:hAnsi="宋体" w:cs="宋体"/>
                <w:kern w:val="0"/>
                <w:sz w:val="24"/>
              </w:rPr>
            </w:pPr>
            <w:r w:rsidRPr="0074124C">
              <w:rPr>
                <w:rFonts w:ascii="宋体" w:eastAsia="宋体" w:hAnsi="宋体" w:cs="宋体" w:hint="eastAsia"/>
                <w:kern w:val="0"/>
                <w:sz w:val="24"/>
              </w:rPr>
              <w:t>（2）负责</w:t>
            </w:r>
            <w:proofErr w:type="gramStart"/>
            <w:r w:rsidRPr="0074124C">
              <w:rPr>
                <w:rFonts w:ascii="宋体" w:eastAsia="宋体" w:hAnsi="宋体" w:cs="宋体" w:hint="eastAsia"/>
                <w:kern w:val="0"/>
                <w:sz w:val="24"/>
              </w:rPr>
              <w:t>审核因</w:t>
            </w:r>
            <w:proofErr w:type="gramEnd"/>
            <w:r w:rsidRPr="0074124C">
              <w:rPr>
                <w:rFonts w:ascii="宋体" w:eastAsia="宋体" w:hAnsi="宋体" w:cs="宋体" w:hint="eastAsia"/>
                <w:kern w:val="0"/>
                <w:sz w:val="24"/>
              </w:rPr>
              <w:t>需求变化引起的设计变更导致的预算调整，按委托人要求提交审核报告；</w:t>
            </w:r>
          </w:p>
          <w:p w14:paraId="5BC03983" w14:textId="77777777" w:rsidR="00F72943" w:rsidRPr="0074124C" w:rsidRDefault="00000000">
            <w:pPr>
              <w:widowControl/>
              <w:contextualSpacing/>
              <w:jc w:val="left"/>
              <w:rPr>
                <w:rFonts w:eastAsia="宋体"/>
                <w:sz w:val="24"/>
              </w:rPr>
            </w:pPr>
            <w:r w:rsidRPr="0074124C">
              <w:rPr>
                <w:rFonts w:ascii="宋体" w:eastAsia="宋体" w:hAnsi="宋体" w:cs="宋体" w:hint="eastAsia"/>
                <w:kern w:val="0"/>
                <w:sz w:val="24"/>
              </w:rPr>
              <w:t>（3）负责提交材料设备汇总表，对设计中采用的主材、设</w:t>
            </w:r>
            <w:r w:rsidRPr="0074124C">
              <w:rPr>
                <w:rFonts w:ascii="宋体" w:eastAsia="宋体" w:hAnsi="宋体" w:cs="宋体" w:hint="eastAsia"/>
                <w:kern w:val="0"/>
                <w:sz w:val="24"/>
              </w:rPr>
              <w:lastRenderedPageBreak/>
              <w:t>备等提供市场信息，提出优化建议。</w:t>
            </w:r>
          </w:p>
        </w:tc>
      </w:tr>
      <w:tr w:rsidR="0074124C" w:rsidRPr="0074124C" w14:paraId="569B5C54" w14:textId="77777777" w:rsidTr="0042613B">
        <w:trPr>
          <w:trHeight w:val="311"/>
          <w:jc w:val="center"/>
        </w:trPr>
        <w:tc>
          <w:tcPr>
            <w:tcW w:w="449"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43C90DA7" w14:textId="1BA88F66" w:rsidR="00F72943" w:rsidRPr="0074124C" w:rsidRDefault="0042613B">
            <w:pPr>
              <w:widowControl/>
              <w:shd w:val="solid" w:color="FFFFFF" w:fill="auto"/>
              <w:autoSpaceDN w:val="0"/>
              <w:contextualSpacing/>
              <w:jc w:val="center"/>
              <w:rPr>
                <w:rFonts w:ascii="宋体" w:eastAsia="宋体" w:hAnsi="宋体" w:cs="宋体"/>
                <w:kern w:val="0"/>
                <w:sz w:val="24"/>
                <w:shd w:val="clear" w:color="auto" w:fill="FFFFFF"/>
              </w:rPr>
            </w:pPr>
            <w:r w:rsidRPr="0074124C">
              <w:rPr>
                <w:rFonts w:ascii="宋体" w:eastAsia="宋体" w:hAnsi="宋体" w:cs="宋体"/>
                <w:kern w:val="0"/>
                <w:sz w:val="24"/>
                <w:shd w:val="clear" w:color="auto" w:fill="FFFFFF"/>
              </w:rPr>
              <w:lastRenderedPageBreak/>
              <w:t>2</w:t>
            </w:r>
          </w:p>
        </w:tc>
        <w:tc>
          <w:tcPr>
            <w:tcW w:w="854"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131D97B6" w14:textId="77777777" w:rsidR="00F72943" w:rsidRPr="0074124C" w:rsidRDefault="00000000">
            <w:pPr>
              <w:widowControl/>
              <w:shd w:val="solid" w:color="FFFFFF" w:fill="auto"/>
              <w:autoSpaceDN w:val="0"/>
              <w:contextualSpacing/>
              <w:jc w:val="center"/>
              <w:rPr>
                <w:rFonts w:ascii="宋体" w:eastAsia="宋体" w:hAnsi="宋体" w:cs="宋体"/>
                <w:kern w:val="0"/>
                <w:sz w:val="24"/>
              </w:rPr>
            </w:pPr>
            <w:r w:rsidRPr="0074124C">
              <w:rPr>
                <w:rFonts w:ascii="宋体" w:eastAsia="宋体" w:hAnsi="宋体" w:cs="宋体" w:hint="eastAsia"/>
                <w:kern w:val="0"/>
                <w:sz w:val="24"/>
              </w:rPr>
              <w:t>招标阶段（根据项目实际需要提供相关服务）</w:t>
            </w:r>
          </w:p>
        </w:tc>
        <w:tc>
          <w:tcPr>
            <w:tcW w:w="3697"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7151E500" w14:textId="77777777" w:rsidR="00F72943" w:rsidRPr="0074124C" w:rsidRDefault="00000000">
            <w:pPr>
              <w:widowControl/>
              <w:contextualSpacing/>
              <w:jc w:val="left"/>
              <w:rPr>
                <w:rFonts w:ascii="宋体" w:eastAsia="宋体" w:hAnsi="宋体" w:cs="宋体"/>
                <w:kern w:val="0"/>
                <w:sz w:val="24"/>
              </w:rPr>
            </w:pPr>
            <w:r w:rsidRPr="0074124C">
              <w:rPr>
                <w:rFonts w:ascii="宋体" w:eastAsia="宋体" w:hAnsi="宋体" w:cs="宋体" w:hint="eastAsia"/>
                <w:kern w:val="0"/>
                <w:sz w:val="24"/>
              </w:rPr>
              <w:t>（1）负责按委托人要求审核招标工程量清单及招标控制价</w:t>
            </w:r>
            <w:r w:rsidRPr="0074124C">
              <w:rPr>
                <w:rFonts w:ascii="宋体" w:eastAsia="宋体" w:hAnsi="宋体" w:cs="宋体" w:hint="eastAsia"/>
                <w:sz w:val="24"/>
              </w:rPr>
              <w:t>（包括钢筋及预埋件的计算）</w:t>
            </w:r>
            <w:r w:rsidRPr="0074124C">
              <w:rPr>
                <w:rFonts w:ascii="宋体" w:eastAsia="宋体" w:hAnsi="宋体" w:cs="宋体" w:hint="eastAsia"/>
                <w:kern w:val="0"/>
                <w:sz w:val="24"/>
              </w:rPr>
              <w:t>，负责进行市场调研、询价等；</w:t>
            </w:r>
          </w:p>
          <w:p w14:paraId="6DCB2091" w14:textId="77777777" w:rsidR="00F72943" w:rsidRPr="0074124C" w:rsidRDefault="00000000">
            <w:pPr>
              <w:widowControl/>
              <w:contextualSpacing/>
              <w:jc w:val="left"/>
              <w:rPr>
                <w:rFonts w:ascii="宋体" w:eastAsia="宋体" w:hAnsi="宋体" w:cs="宋体"/>
                <w:kern w:val="0"/>
                <w:sz w:val="24"/>
              </w:rPr>
            </w:pPr>
            <w:r w:rsidRPr="0074124C">
              <w:rPr>
                <w:rFonts w:ascii="宋体" w:eastAsia="宋体" w:hAnsi="宋体" w:cs="宋体" w:hint="eastAsia"/>
                <w:kern w:val="0"/>
                <w:sz w:val="24"/>
              </w:rPr>
              <w:t>（2）负责根据设计单位的图纸及技术规范、用户需求书审核设备、材料询价或采购清单；</w:t>
            </w:r>
          </w:p>
          <w:p w14:paraId="24AD465A" w14:textId="77777777" w:rsidR="00F72943" w:rsidRPr="0074124C" w:rsidRDefault="00000000">
            <w:pPr>
              <w:widowControl/>
              <w:contextualSpacing/>
              <w:jc w:val="left"/>
              <w:rPr>
                <w:rFonts w:ascii="宋体" w:eastAsia="宋体" w:hAnsi="宋体" w:cs="宋体"/>
                <w:kern w:val="0"/>
                <w:sz w:val="24"/>
              </w:rPr>
            </w:pPr>
            <w:r w:rsidRPr="0074124C">
              <w:rPr>
                <w:rFonts w:ascii="宋体" w:eastAsia="宋体" w:hAnsi="宋体" w:cs="宋体" w:hint="eastAsia"/>
                <w:kern w:val="0"/>
                <w:sz w:val="24"/>
              </w:rPr>
              <w:t>（3）负责对相关造价问题的解答。按广州市建设工程造价管理站招标控制价备案要求提供成果文件（包括但不限于编制说明、招标控制</w:t>
            </w:r>
            <w:proofErr w:type="gramStart"/>
            <w:r w:rsidRPr="0074124C">
              <w:rPr>
                <w:rFonts w:ascii="宋体" w:eastAsia="宋体" w:hAnsi="宋体" w:cs="宋体" w:hint="eastAsia"/>
                <w:kern w:val="0"/>
                <w:sz w:val="24"/>
              </w:rPr>
              <w:t>价公布函</w:t>
            </w:r>
            <w:proofErr w:type="gramEnd"/>
            <w:r w:rsidRPr="0074124C">
              <w:rPr>
                <w:rFonts w:ascii="宋体" w:eastAsia="宋体" w:hAnsi="宋体" w:cs="宋体" w:hint="eastAsia"/>
                <w:kern w:val="0"/>
                <w:sz w:val="24"/>
              </w:rPr>
              <w:t>、招标控制</w:t>
            </w:r>
            <w:proofErr w:type="gramStart"/>
            <w:r w:rsidRPr="0074124C">
              <w:rPr>
                <w:rFonts w:ascii="宋体" w:eastAsia="宋体" w:hAnsi="宋体" w:cs="宋体" w:hint="eastAsia"/>
                <w:kern w:val="0"/>
                <w:sz w:val="24"/>
              </w:rPr>
              <w:t>价软件版</w:t>
            </w:r>
            <w:proofErr w:type="gramEnd"/>
            <w:r w:rsidRPr="0074124C">
              <w:rPr>
                <w:rFonts w:ascii="宋体" w:eastAsia="宋体" w:hAnsi="宋体" w:cs="宋体" w:hint="eastAsia"/>
                <w:kern w:val="0"/>
                <w:sz w:val="24"/>
              </w:rPr>
              <w:t>、EXCEL版、XML版、指标分析表等）；</w:t>
            </w:r>
          </w:p>
          <w:p w14:paraId="26709EEC" w14:textId="77777777" w:rsidR="00F72943" w:rsidRPr="0074124C" w:rsidRDefault="00000000">
            <w:pPr>
              <w:widowControl/>
              <w:contextualSpacing/>
              <w:jc w:val="left"/>
              <w:rPr>
                <w:rFonts w:ascii="宋体" w:eastAsia="宋体" w:hAnsi="宋体" w:cs="宋体"/>
                <w:kern w:val="0"/>
                <w:sz w:val="24"/>
              </w:rPr>
            </w:pPr>
            <w:r w:rsidRPr="0074124C">
              <w:rPr>
                <w:rFonts w:ascii="宋体" w:eastAsia="宋体" w:hAnsi="宋体" w:cs="宋体" w:hint="eastAsia"/>
                <w:kern w:val="0"/>
                <w:sz w:val="24"/>
              </w:rPr>
              <w:t>（4）负责对中标人的经济</w:t>
            </w:r>
            <w:proofErr w:type="gramStart"/>
            <w:r w:rsidRPr="0074124C">
              <w:rPr>
                <w:rFonts w:ascii="宋体" w:eastAsia="宋体" w:hAnsi="宋体" w:cs="宋体" w:hint="eastAsia"/>
                <w:kern w:val="0"/>
                <w:sz w:val="24"/>
              </w:rPr>
              <w:t>标文件</w:t>
            </w:r>
            <w:proofErr w:type="gramEnd"/>
            <w:r w:rsidRPr="0074124C">
              <w:rPr>
                <w:rFonts w:ascii="宋体" w:eastAsia="宋体" w:hAnsi="宋体" w:cs="宋体" w:hint="eastAsia"/>
                <w:kern w:val="0"/>
                <w:sz w:val="24"/>
              </w:rPr>
              <w:t>或报价书等进行分析和汇总，提出造价控制建议；</w:t>
            </w:r>
          </w:p>
          <w:p w14:paraId="498D8E5D" w14:textId="77777777" w:rsidR="00F72943" w:rsidRPr="0074124C" w:rsidRDefault="00000000">
            <w:pPr>
              <w:widowControl/>
              <w:contextualSpacing/>
              <w:jc w:val="left"/>
              <w:rPr>
                <w:rFonts w:ascii="宋体" w:eastAsia="宋体" w:hAnsi="宋体" w:cs="宋体"/>
                <w:kern w:val="0"/>
                <w:sz w:val="24"/>
              </w:rPr>
            </w:pPr>
            <w:r w:rsidRPr="0074124C">
              <w:rPr>
                <w:rFonts w:ascii="宋体" w:eastAsia="宋体" w:hAnsi="宋体" w:cs="宋体" w:hint="eastAsia"/>
                <w:kern w:val="0"/>
                <w:sz w:val="24"/>
              </w:rPr>
              <w:t>（5）负责对项目投资范围内项目的招标文件和合同条款进行审查并对合同方式和可能存在的风险因素及解决办法等提出合理化建议供委托人参考，如有需要进行回</w:t>
            </w:r>
            <w:proofErr w:type="gramStart"/>
            <w:r w:rsidRPr="0074124C">
              <w:rPr>
                <w:rFonts w:ascii="宋体" w:eastAsia="宋体" w:hAnsi="宋体" w:cs="宋体" w:hint="eastAsia"/>
                <w:kern w:val="0"/>
                <w:sz w:val="24"/>
              </w:rPr>
              <w:t>标分析</w:t>
            </w:r>
            <w:proofErr w:type="gramEnd"/>
            <w:r w:rsidRPr="0074124C">
              <w:rPr>
                <w:rFonts w:ascii="宋体" w:eastAsia="宋体" w:hAnsi="宋体" w:cs="宋体" w:hint="eastAsia"/>
                <w:kern w:val="0"/>
                <w:sz w:val="24"/>
              </w:rPr>
              <w:t>与协助合同谈判。</w:t>
            </w:r>
          </w:p>
        </w:tc>
      </w:tr>
      <w:tr w:rsidR="0074124C" w:rsidRPr="0074124C" w14:paraId="3D1FF3B4" w14:textId="77777777" w:rsidTr="0042613B">
        <w:trPr>
          <w:trHeight w:val="90"/>
          <w:jc w:val="center"/>
        </w:trPr>
        <w:tc>
          <w:tcPr>
            <w:tcW w:w="449"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2131D47D" w14:textId="0EFAE15B" w:rsidR="00F72943" w:rsidRPr="0074124C" w:rsidRDefault="0042613B">
            <w:pPr>
              <w:widowControl/>
              <w:shd w:val="solid" w:color="FFFFFF" w:fill="auto"/>
              <w:autoSpaceDN w:val="0"/>
              <w:contextualSpacing/>
              <w:jc w:val="center"/>
              <w:rPr>
                <w:rFonts w:ascii="宋体" w:eastAsia="宋体" w:hAnsi="宋体" w:cs="宋体"/>
                <w:sz w:val="24"/>
                <w:shd w:val="clear" w:color="auto" w:fill="FFFFFF"/>
              </w:rPr>
            </w:pPr>
            <w:r w:rsidRPr="0074124C">
              <w:rPr>
                <w:rFonts w:ascii="宋体" w:eastAsia="宋体" w:hAnsi="宋体" w:cs="宋体" w:hint="eastAsia"/>
                <w:sz w:val="24"/>
                <w:shd w:val="clear" w:color="auto" w:fill="FFFFFF"/>
              </w:rPr>
              <w:t>3</w:t>
            </w:r>
          </w:p>
        </w:tc>
        <w:tc>
          <w:tcPr>
            <w:tcW w:w="854"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0FB18E50" w14:textId="77777777" w:rsidR="00F72943" w:rsidRPr="0074124C" w:rsidRDefault="00000000">
            <w:pPr>
              <w:widowControl/>
              <w:shd w:val="solid" w:color="FFFFFF" w:fill="auto"/>
              <w:autoSpaceDN w:val="0"/>
              <w:contextualSpacing/>
              <w:jc w:val="center"/>
              <w:rPr>
                <w:rFonts w:ascii="宋体" w:eastAsia="宋体" w:hAnsi="宋体" w:cs="宋体"/>
                <w:sz w:val="24"/>
                <w:shd w:val="clear" w:color="auto" w:fill="FFFFFF"/>
              </w:rPr>
            </w:pPr>
            <w:r w:rsidRPr="0074124C">
              <w:rPr>
                <w:rFonts w:ascii="宋体" w:eastAsia="宋体" w:hAnsi="宋体" w:cs="宋体" w:hint="eastAsia"/>
                <w:kern w:val="0"/>
                <w:sz w:val="24"/>
                <w:shd w:val="clear" w:color="auto" w:fill="FFFFFF"/>
              </w:rPr>
              <w:t>施工阶段</w:t>
            </w:r>
            <w:r w:rsidRPr="0074124C">
              <w:rPr>
                <w:rFonts w:ascii="宋体" w:eastAsia="宋体" w:hAnsi="宋体" w:cs="宋体" w:hint="eastAsia"/>
                <w:kern w:val="0"/>
                <w:sz w:val="24"/>
              </w:rPr>
              <w:t>（根据项目实际需要提供相关服务）</w:t>
            </w:r>
          </w:p>
        </w:tc>
        <w:tc>
          <w:tcPr>
            <w:tcW w:w="3697"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29AD50CE" w14:textId="77777777" w:rsidR="00F72943" w:rsidRPr="0074124C" w:rsidRDefault="00000000">
            <w:pPr>
              <w:widowControl/>
              <w:numPr>
                <w:ilvl w:val="0"/>
                <w:numId w:val="1"/>
              </w:numPr>
              <w:contextualSpacing/>
              <w:jc w:val="left"/>
              <w:rPr>
                <w:rFonts w:ascii="宋体" w:eastAsia="宋体" w:hAnsi="宋体" w:cs="宋体"/>
                <w:sz w:val="24"/>
              </w:rPr>
            </w:pPr>
            <w:r w:rsidRPr="0074124C">
              <w:rPr>
                <w:rFonts w:ascii="宋体" w:eastAsia="宋体" w:hAnsi="宋体" w:cs="宋体" w:hint="eastAsia"/>
                <w:sz w:val="24"/>
              </w:rPr>
              <w:t>负责主材单价、综合单价、变更签证等合同变更费用审核；检测监测费用审核；</w:t>
            </w:r>
          </w:p>
          <w:p w14:paraId="7901BC15" w14:textId="77777777" w:rsidR="00F72943" w:rsidRPr="0074124C" w:rsidRDefault="00000000">
            <w:pPr>
              <w:widowControl/>
              <w:numPr>
                <w:ilvl w:val="0"/>
                <w:numId w:val="1"/>
              </w:numPr>
              <w:contextualSpacing/>
              <w:jc w:val="left"/>
              <w:rPr>
                <w:rFonts w:ascii="宋体" w:eastAsia="宋体" w:hAnsi="宋体" w:cs="宋体"/>
                <w:sz w:val="24"/>
              </w:rPr>
            </w:pPr>
            <w:r w:rsidRPr="0074124C">
              <w:rPr>
                <w:rFonts w:ascii="宋体" w:eastAsia="宋体" w:hAnsi="宋体" w:cs="宋体" w:hint="eastAsia"/>
                <w:sz w:val="24"/>
              </w:rPr>
              <w:t>负责施工过程造价控制，定期召开造价控制会议，每月底提交投资控制报告，含项目整体资金使用情况、结算价预估分析、动态成本（须与目标成本对比分析偏差原因及解决方案建议）等；</w:t>
            </w:r>
          </w:p>
          <w:p w14:paraId="52997C3F"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sz w:val="24"/>
              </w:rPr>
              <w:t>（3）制定项目总体投资进度计划，根据实际进度与每月实际投资和计划投资作分析比较，分析成本超支的原因和修正项目投资进度计划；</w:t>
            </w:r>
          </w:p>
          <w:p w14:paraId="65405839"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sz w:val="24"/>
              </w:rPr>
              <w:t>（4）审核工程量与进度款（即计量支付，下同）；</w:t>
            </w:r>
          </w:p>
          <w:p w14:paraId="70856CA7"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sz w:val="24"/>
              </w:rPr>
              <w:t>（5）负责建立合同台账、</w:t>
            </w:r>
            <w:proofErr w:type="gramStart"/>
            <w:r w:rsidRPr="0074124C">
              <w:rPr>
                <w:rFonts w:ascii="宋体" w:eastAsia="宋体" w:hAnsi="宋体" w:cs="宋体" w:hint="eastAsia"/>
                <w:sz w:val="24"/>
              </w:rPr>
              <w:t>支付台</w:t>
            </w:r>
            <w:proofErr w:type="gramEnd"/>
            <w:r w:rsidRPr="0074124C">
              <w:rPr>
                <w:rFonts w:ascii="宋体" w:eastAsia="宋体" w:hAnsi="宋体" w:cs="宋体" w:hint="eastAsia"/>
                <w:sz w:val="24"/>
              </w:rPr>
              <w:t>账、变更台账（按变更原因分类）、</w:t>
            </w:r>
            <w:proofErr w:type="gramStart"/>
            <w:r w:rsidRPr="0074124C">
              <w:rPr>
                <w:rFonts w:ascii="宋体" w:eastAsia="宋体" w:hAnsi="宋体" w:cs="宋体" w:hint="eastAsia"/>
                <w:sz w:val="24"/>
              </w:rPr>
              <w:t>签证台</w:t>
            </w:r>
            <w:proofErr w:type="gramEnd"/>
            <w:r w:rsidRPr="0074124C">
              <w:rPr>
                <w:rFonts w:ascii="宋体" w:eastAsia="宋体" w:hAnsi="宋体" w:cs="宋体" w:hint="eastAsia"/>
                <w:sz w:val="24"/>
              </w:rPr>
              <w:t>账、动态</w:t>
            </w:r>
            <w:proofErr w:type="gramStart"/>
            <w:r w:rsidRPr="0074124C">
              <w:rPr>
                <w:rFonts w:ascii="宋体" w:eastAsia="宋体" w:hAnsi="宋体" w:cs="宋体" w:hint="eastAsia"/>
                <w:sz w:val="24"/>
              </w:rPr>
              <w:t>投资台</w:t>
            </w:r>
            <w:proofErr w:type="gramEnd"/>
            <w:r w:rsidRPr="0074124C">
              <w:rPr>
                <w:rFonts w:ascii="宋体" w:eastAsia="宋体" w:hAnsi="宋体" w:cs="宋体" w:hint="eastAsia"/>
                <w:sz w:val="24"/>
              </w:rPr>
              <w:t>账等；</w:t>
            </w:r>
          </w:p>
          <w:p w14:paraId="49A63CBA"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sz w:val="24"/>
              </w:rPr>
              <w:t>（6）负责定期收集和整理有关设备材料的市场价格动态信息，对施工方案、材料选用提供成本控制建议；</w:t>
            </w:r>
          </w:p>
          <w:p w14:paraId="0974815E"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sz w:val="24"/>
              </w:rPr>
              <w:t>（7）负责协助合同索赔处理，参加合同变更谈判，负责审核合同变更，维护委托人的合法权益；</w:t>
            </w:r>
          </w:p>
          <w:p w14:paraId="5593A5CD"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sz w:val="24"/>
              </w:rPr>
              <w:t>（8）须按委托人要求派专业人员驻场。</w:t>
            </w:r>
          </w:p>
          <w:p w14:paraId="1C4C7B39"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sz w:val="24"/>
              </w:rPr>
              <w:t>（9）按委托人要求，审核项目过程中可能产生的各类</w:t>
            </w:r>
            <w:proofErr w:type="gramStart"/>
            <w:r w:rsidRPr="0074124C">
              <w:rPr>
                <w:rFonts w:ascii="宋体" w:eastAsia="宋体" w:hAnsi="宋体" w:cs="宋体" w:hint="eastAsia"/>
                <w:sz w:val="24"/>
              </w:rPr>
              <w:t>零星项目</w:t>
            </w:r>
            <w:proofErr w:type="gramEnd"/>
            <w:r w:rsidRPr="0074124C">
              <w:rPr>
                <w:rFonts w:ascii="宋体" w:eastAsia="宋体" w:hAnsi="宋体" w:cs="宋体" w:hint="eastAsia"/>
                <w:sz w:val="24"/>
              </w:rPr>
              <w:t>的招标文件、合同与控制价，如：基坑监测、基础检测、绿化、电梯等专项。</w:t>
            </w:r>
          </w:p>
        </w:tc>
      </w:tr>
      <w:tr w:rsidR="0074124C" w:rsidRPr="0074124C" w14:paraId="3D27AF65" w14:textId="77777777" w:rsidTr="0042613B">
        <w:trPr>
          <w:trHeight w:val="585"/>
          <w:jc w:val="center"/>
        </w:trPr>
        <w:tc>
          <w:tcPr>
            <w:tcW w:w="449"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0DD50A80" w14:textId="360CE643" w:rsidR="00F72943" w:rsidRPr="0074124C" w:rsidRDefault="0042613B">
            <w:pPr>
              <w:widowControl/>
              <w:shd w:val="solid" w:color="FFFFFF" w:fill="auto"/>
              <w:autoSpaceDN w:val="0"/>
              <w:contextualSpacing/>
              <w:jc w:val="center"/>
              <w:rPr>
                <w:rFonts w:ascii="宋体" w:eastAsia="宋体" w:hAnsi="宋体" w:cs="宋体"/>
                <w:sz w:val="24"/>
                <w:shd w:val="clear" w:color="auto" w:fill="FFFFFF"/>
              </w:rPr>
            </w:pPr>
            <w:r w:rsidRPr="0074124C">
              <w:rPr>
                <w:rFonts w:ascii="宋体" w:eastAsia="宋体" w:hAnsi="宋体" w:cs="宋体"/>
                <w:sz w:val="24"/>
                <w:shd w:val="clear" w:color="auto" w:fill="FFFFFF"/>
              </w:rPr>
              <w:t>4</w:t>
            </w:r>
          </w:p>
        </w:tc>
        <w:tc>
          <w:tcPr>
            <w:tcW w:w="854"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41007644" w14:textId="77777777" w:rsidR="00F72943" w:rsidRPr="0074124C" w:rsidRDefault="00000000">
            <w:pPr>
              <w:widowControl/>
              <w:shd w:val="solid" w:color="FFFFFF" w:fill="auto"/>
              <w:autoSpaceDN w:val="0"/>
              <w:contextualSpacing/>
              <w:jc w:val="center"/>
              <w:rPr>
                <w:rFonts w:ascii="宋体" w:eastAsia="宋体" w:hAnsi="宋体" w:cs="宋体"/>
                <w:sz w:val="24"/>
                <w:shd w:val="clear" w:color="auto" w:fill="FFFFFF"/>
              </w:rPr>
            </w:pPr>
            <w:r w:rsidRPr="0074124C">
              <w:rPr>
                <w:rFonts w:ascii="宋体" w:eastAsia="宋体" w:hAnsi="宋体" w:cs="宋体" w:hint="eastAsia"/>
                <w:kern w:val="0"/>
                <w:sz w:val="24"/>
                <w:shd w:val="clear" w:color="auto" w:fill="FFFFFF"/>
              </w:rPr>
              <w:t>结（决）算阶段</w:t>
            </w:r>
            <w:r w:rsidRPr="0074124C">
              <w:rPr>
                <w:rFonts w:ascii="宋体" w:eastAsia="宋体" w:hAnsi="宋体" w:cs="宋体" w:hint="eastAsia"/>
                <w:kern w:val="0"/>
                <w:sz w:val="24"/>
              </w:rPr>
              <w:t>（根据项目实际需要提供相关服务）</w:t>
            </w:r>
          </w:p>
        </w:tc>
        <w:tc>
          <w:tcPr>
            <w:tcW w:w="3697" w:type="pct"/>
            <w:tcBorders>
              <w:top w:val="single" w:sz="4" w:space="0" w:color="000000"/>
              <w:left w:val="single" w:sz="4" w:space="0" w:color="000000"/>
              <w:bottom w:val="single" w:sz="4" w:space="0" w:color="000000"/>
              <w:right w:val="single" w:sz="4" w:space="0" w:color="000000"/>
            </w:tcBorders>
            <w:shd w:val="solid" w:color="FFFFFF" w:fill="auto"/>
            <w:noWrap/>
            <w:tcMar>
              <w:top w:w="0" w:type="dxa"/>
              <w:left w:w="108" w:type="dxa"/>
              <w:bottom w:w="0" w:type="dxa"/>
              <w:right w:w="108" w:type="dxa"/>
            </w:tcMar>
            <w:vAlign w:val="center"/>
          </w:tcPr>
          <w:p w14:paraId="49C5D729"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kern w:val="0"/>
                <w:sz w:val="24"/>
              </w:rPr>
              <w:t>（1）</w:t>
            </w:r>
            <w:r w:rsidRPr="0074124C">
              <w:rPr>
                <w:rFonts w:ascii="宋体" w:eastAsia="宋体" w:hAnsi="宋体" w:cs="宋体" w:hint="eastAsia"/>
                <w:sz w:val="24"/>
              </w:rPr>
              <w:t>负责审核结算；</w:t>
            </w:r>
          </w:p>
          <w:p w14:paraId="45DC0C2C" w14:textId="77777777" w:rsidR="00F72943" w:rsidRPr="0074124C" w:rsidRDefault="00000000">
            <w:pPr>
              <w:widowControl/>
              <w:contextualSpacing/>
              <w:jc w:val="left"/>
              <w:rPr>
                <w:rFonts w:ascii="宋体" w:eastAsia="宋体" w:hAnsi="宋体" w:cs="宋体"/>
                <w:sz w:val="24"/>
              </w:rPr>
            </w:pPr>
            <w:r w:rsidRPr="0074124C">
              <w:rPr>
                <w:rFonts w:ascii="宋体" w:eastAsia="宋体" w:hAnsi="宋体" w:cs="宋体" w:hint="eastAsia"/>
                <w:sz w:val="24"/>
              </w:rPr>
              <w:t>（2）按委托人的要求，对工程的所有结算，包括但不限于建安工程费（包括钢筋及预埋件计算）、设计费、勘察费、监理费、基坑监测、基础检测及各专业分包项目进行结算审核；</w:t>
            </w:r>
          </w:p>
          <w:p w14:paraId="25CBCA61" w14:textId="77777777" w:rsidR="00F72943" w:rsidRPr="0074124C" w:rsidRDefault="00000000">
            <w:pPr>
              <w:widowControl/>
              <w:contextualSpacing/>
              <w:jc w:val="left"/>
              <w:rPr>
                <w:rFonts w:ascii="宋体" w:eastAsia="宋体" w:hAnsi="宋体" w:cs="宋体"/>
                <w:sz w:val="24"/>
              </w:rPr>
            </w:pPr>
            <w:r w:rsidRPr="0074124C">
              <w:rPr>
                <w:rFonts w:ascii="宋体" w:hAnsi="宋体" w:cs="宋体" w:hint="eastAsia"/>
                <w:sz w:val="24"/>
              </w:rPr>
              <w:t>（3）</w:t>
            </w:r>
            <w:r w:rsidRPr="0074124C">
              <w:rPr>
                <w:rFonts w:ascii="宋体" w:eastAsia="宋体" w:hAnsi="宋体" w:cs="宋体" w:hint="eastAsia"/>
                <w:sz w:val="24"/>
              </w:rPr>
              <w:t>工程造价指标分析及全过程审核总结和评价报告</w:t>
            </w:r>
          </w:p>
          <w:p w14:paraId="161FAF47" w14:textId="77777777" w:rsidR="00F72943" w:rsidRPr="0074124C" w:rsidRDefault="00000000">
            <w:pPr>
              <w:widowControl/>
              <w:contextualSpacing/>
              <w:jc w:val="left"/>
              <w:rPr>
                <w:rFonts w:ascii="宋体" w:eastAsia="宋体" w:hAnsi="宋体" w:cs="宋体"/>
                <w:sz w:val="24"/>
              </w:rPr>
            </w:pPr>
            <w:r w:rsidRPr="0074124C">
              <w:rPr>
                <w:rFonts w:ascii="宋体" w:hAnsi="宋体" w:cs="宋体" w:hint="eastAsia"/>
                <w:sz w:val="24"/>
              </w:rPr>
              <w:t>（4）</w:t>
            </w:r>
            <w:r w:rsidRPr="0074124C">
              <w:rPr>
                <w:rFonts w:ascii="宋体" w:eastAsia="宋体" w:hAnsi="宋体" w:cs="宋体" w:hint="eastAsia"/>
                <w:sz w:val="24"/>
              </w:rPr>
              <w:t>配合结算定审和决算工作</w:t>
            </w:r>
          </w:p>
          <w:p w14:paraId="5893E792" w14:textId="77777777" w:rsidR="00F72943" w:rsidRPr="0074124C" w:rsidRDefault="00000000">
            <w:pPr>
              <w:widowControl/>
              <w:contextualSpacing/>
              <w:jc w:val="left"/>
              <w:rPr>
                <w:rFonts w:ascii="宋体" w:eastAsia="宋体" w:hAnsi="宋体" w:cs="宋体"/>
                <w:sz w:val="24"/>
              </w:rPr>
            </w:pPr>
            <w:r w:rsidRPr="0074124C">
              <w:rPr>
                <w:rFonts w:ascii="宋体" w:hAnsi="宋体" w:cs="宋体" w:hint="eastAsia"/>
                <w:sz w:val="24"/>
              </w:rPr>
              <w:lastRenderedPageBreak/>
              <w:t>（5）</w:t>
            </w:r>
            <w:r w:rsidRPr="0074124C">
              <w:rPr>
                <w:rFonts w:ascii="宋体" w:eastAsia="宋体" w:hAnsi="宋体" w:cs="宋体" w:hint="eastAsia"/>
                <w:sz w:val="24"/>
              </w:rPr>
              <w:t>全过程审核资料整理及归档。</w:t>
            </w:r>
          </w:p>
        </w:tc>
      </w:tr>
    </w:tbl>
    <w:p w14:paraId="368089FD" w14:textId="77777777" w:rsidR="00F72943" w:rsidRPr="0074124C" w:rsidRDefault="00000000">
      <w:pPr>
        <w:widowControl/>
        <w:spacing w:line="360" w:lineRule="auto"/>
        <w:ind w:firstLineChars="200" w:firstLine="480"/>
        <w:jc w:val="left"/>
        <w:rPr>
          <w:rFonts w:ascii="宋体" w:eastAsia="宋体" w:hAnsi="宋体" w:cs="宋体"/>
          <w:sz w:val="24"/>
        </w:rPr>
      </w:pPr>
      <w:r w:rsidRPr="0074124C">
        <w:rPr>
          <w:rFonts w:ascii="宋体" w:eastAsia="宋体" w:hAnsi="宋体" w:cs="宋体" w:hint="eastAsia"/>
          <w:sz w:val="24"/>
        </w:rPr>
        <w:lastRenderedPageBreak/>
        <w:t>2.2提供其他与该项目有关的咨询服务。</w:t>
      </w:r>
    </w:p>
    <w:p w14:paraId="7C3A6FA5" w14:textId="77777777" w:rsidR="00F72943" w:rsidRPr="0074124C" w:rsidRDefault="00000000">
      <w:pPr>
        <w:pStyle w:val="3"/>
        <w:keepNext w:val="0"/>
        <w:keepLines w:val="0"/>
        <w:spacing w:afterLines="0" w:after="120"/>
        <w:ind w:firstLineChars="200" w:firstLine="480"/>
        <w:jc w:val="both"/>
        <w:rPr>
          <w:rFonts w:ascii="宋体" w:eastAsia="宋体" w:hAnsi="宋体" w:cs="宋体"/>
          <w:iCs/>
        </w:rPr>
      </w:pPr>
      <w:r w:rsidRPr="0074124C">
        <w:rPr>
          <w:rFonts w:ascii="宋体" w:eastAsia="宋体" w:hAnsi="宋体" w:cs="宋体" w:hint="eastAsia"/>
          <w:b w:val="0"/>
        </w:rPr>
        <w:t>3.服务要求</w:t>
      </w:r>
    </w:p>
    <w:p w14:paraId="68DA0ABE" w14:textId="77777777" w:rsidR="00F72943" w:rsidRPr="0074124C" w:rsidRDefault="00000000">
      <w:pPr>
        <w:pStyle w:val="3"/>
        <w:keepNext w:val="0"/>
        <w:keepLines w:val="0"/>
        <w:spacing w:afterLines="0" w:after="120"/>
        <w:ind w:firstLineChars="200" w:firstLine="480"/>
        <w:jc w:val="both"/>
        <w:rPr>
          <w:rFonts w:ascii="宋体" w:eastAsia="宋体" w:hAnsi="宋体" w:cs="宋体"/>
          <w:b w:val="0"/>
          <w:bCs/>
          <w:iCs/>
        </w:rPr>
      </w:pPr>
      <w:r w:rsidRPr="0074124C">
        <w:rPr>
          <w:rFonts w:ascii="宋体" w:eastAsia="宋体" w:hAnsi="宋体" w:cs="宋体" w:hint="eastAsia"/>
          <w:b w:val="0"/>
          <w:bCs/>
          <w:iCs/>
        </w:rPr>
        <w:t>3.1投标单位应</w:t>
      </w:r>
      <w:proofErr w:type="gramStart"/>
      <w:r w:rsidRPr="0074124C">
        <w:rPr>
          <w:rFonts w:ascii="宋体" w:hAnsi="宋体" w:cs="宋体" w:hint="eastAsia"/>
          <w:b w:val="0"/>
          <w:bCs/>
          <w:iCs/>
        </w:rPr>
        <w:t>参照住</w:t>
      </w:r>
      <w:proofErr w:type="gramEnd"/>
      <w:r w:rsidRPr="0074124C">
        <w:rPr>
          <w:rFonts w:ascii="宋体" w:hAnsi="宋体" w:cs="宋体" w:hint="eastAsia"/>
          <w:b w:val="0"/>
          <w:bCs/>
          <w:iCs/>
        </w:rPr>
        <w:t>建部发布的《房屋建筑和市政基础设施建设项目全过程工程咨询服务技术标准（征求意见稿）》完成全过程审计造价咨询工作，</w:t>
      </w:r>
      <w:r w:rsidRPr="0074124C">
        <w:rPr>
          <w:rFonts w:ascii="宋体" w:eastAsia="宋体" w:hAnsi="宋体" w:cs="宋体" w:hint="eastAsia"/>
          <w:b w:val="0"/>
          <w:bCs/>
          <w:iCs/>
        </w:rPr>
        <w:t>熟悉并严格执行国家、省、市有关部门关于建设工程项目造价、管理方面的法律、法规及相关政策，本着为东院改扩建工程项目节约投资的原则，科学、客观、公正地开展审核工作，要合理体现</w:t>
      </w:r>
      <w:r w:rsidRPr="0074124C">
        <w:rPr>
          <w:rFonts w:ascii="宋体" w:hAnsi="宋体" w:cs="宋体" w:hint="eastAsia"/>
          <w:b w:val="0"/>
          <w:bCs/>
          <w:iCs/>
        </w:rPr>
        <w:t>委托人</w:t>
      </w:r>
      <w:r w:rsidRPr="0074124C">
        <w:rPr>
          <w:rFonts w:ascii="宋体" w:eastAsia="宋体" w:hAnsi="宋体" w:cs="宋体" w:hint="eastAsia"/>
          <w:b w:val="0"/>
          <w:bCs/>
          <w:iCs/>
        </w:rPr>
        <w:t>控制项目投资的要求。</w:t>
      </w:r>
    </w:p>
    <w:p w14:paraId="0FDB1A54" w14:textId="77777777" w:rsidR="00F72943" w:rsidRPr="0074124C" w:rsidRDefault="00000000">
      <w:pPr>
        <w:pStyle w:val="3"/>
        <w:keepNext w:val="0"/>
        <w:keepLines w:val="0"/>
        <w:spacing w:afterLines="0" w:after="120"/>
        <w:ind w:firstLineChars="200" w:firstLine="480"/>
        <w:jc w:val="both"/>
        <w:rPr>
          <w:rFonts w:ascii="宋体" w:eastAsia="宋体" w:hAnsi="宋体" w:cs="宋体"/>
          <w:b w:val="0"/>
          <w:bCs/>
          <w:iCs/>
        </w:rPr>
      </w:pPr>
      <w:r w:rsidRPr="0074124C">
        <w:rPr>
          <w:rFonts w:ascii="宋体" w:hAnsi="宋体" w:cs="宋体" w:hint="eastAsia"/>
          <w:b w:val="0"/>
          <w:bCs/>
          <w:iCs/>
        </w:rPr>
        <w:t>3.2投标单位应保持高度的独立性，不接受外界的任何干扰与干预，一切从实际出发，认真仔细的进行调查与研究，运用科学的分析方法和手段，独立地出具咨询意见且出具的</w:t>
      </w:r>
      <w:r w:rsidRPr="0074124C">
        <w:rPr>
          <w:rFonts w:ascii="宋体" w:eastAsia="宋体" w:hAnsi="宋体" w:cs="宋体" w:hint="eastAsia"/>
          <w:b w:val="0"/>
          <w:bCs/>
          <w:iCs/>
        </w:rPr>
        <w:t>咨询意见应是在分析、对比后的综合性意见，服务水平必须具备高度的专业性、合理性及先进性</w:t>
      </w:r>
      <w:r w:rsidRPr="0074124C">
        <w:rPr>
          <w:rFonts w:ascii="宋体" w:hAnsi="宋体" w:cs="宋体" w:hint="eastAsia"/>
          <w:b w:val="0"/>
          <w:bCs/>
          <w:iCs/>
        </w:rPr>
        <w:t>。</w:t>
      </w:r>
    </w:p>
    <w:p w14:paraId="638DD34B"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3.</w:t>
      </w:r>
      <w:r w:rsidRPr="0074124C">
        <w:rPr>
          <w:rFonts w:ascii="宋体" w:hAnsi="宋体" w:cs="宋体" w:hint="eastAsia"/>
          <w:iCs/>
          <w:sz w:val="24"/>
        </w:rPr>
        <w:t>3投标单位应</w:t>
      </w:r>
      <w:r w:rsidRPr="0074124C">
        <w:rPr>
          <w:rFonts w:ascii="宋体" w:eastAsia="宋体" w:hAnsi="宋体" w:cs="宋体" w:hint="eastAsia"/>
          <w:bCs/>
          <w:iCs/>
          <w:sz w:val="24"/>
        </w:rPr>
        <w:t>健全内部控制制度，对报告的真实性、准确性、有效性负责，并负有保密责任</w:t>
      </w:r>
      <w:r w:rsidRPr="0074124C">
        <w:rPr>
          <w:rFonts w:ascii="宋体" w:hAnsi="宋体" w:cs="宋体" w:hint="eastAsia"/>
          <w:bCs/>
          <w:iCs/>
          <w:sz w:val="24"/>
        </w:rPr>
        <w:t>；</w:t>
      </w:r>
      <w:r w:rsidRPr="0074124C">
        <w:rPr>
          <w:rFonts w:ascii="宋体" w:eastAsia="宋体" w:hAnsi="宋体" w:cs="宋体" w:hint="eastAsia"/>
          <w:iCs/>
          <w:sz w:val="24"/>
        </w:rPr>
        <w:t>保证按时按质按量完成受委托的造价咨询业务，</w:t>
      </w:r>
      <w:r w:rsidRPr="0074124C">
        <w:rPr>
          <w:rFonts w:ascii="宋体" w:hAnsi="宋体" w:cs="宋体" w:hint="eastAsia"/>
          <w:iCs/>
          <w:sz w:val="24"/>
        </w:rPr>
        <w:t>并</w:t>
      </w:r>
      <w:r w:rsidRPr="0074124C">
        <w:rPr>
          <w:rFonts w:ascii="宋体" w:eastAsia="宋体" w:hAnsi="宋体" w:cs="宋体" w:hint="eastAsia"/>
          <w:iCs/>
          <w:sz w:val="24"/>
        </w:rPr>
        <w:t>提供充裕的人力、物力及相应的软件、硬件支持，不能以上述原因为理由延误工程的委托任务。若</w:t>
      </w:r>
      <w:r w:rsidRPr="0074124C">
        <w:rPr>
          <w:rFonts w:ascii="宋体" w:hAnsi="宋体" w:cs="宋体" w:hint="eastAsia"/>
          <w:iCs/>
          <w:sz w:val="24"/>
        </w:rPr>
        <w:t>委托人</w:t>
      </w:r>
      <w:r w:rsidRPr="0074124C">
        <w:rPr>
          <w:rFonts w:ascii="宋体" w:eastAsia="宋体" w:hAnsi="宋体" w:cs="宋体" w:hint="eastAsia"/>
          <w:iCs/>
          <w:sz w:val="24"/>
        </w:rPr>
        <w:t>对所完成的委托服务项目的质量及时间不满意（未能达到工程造价咨询委托合同要求的深度），则有权发出警告信给受委托方，并停止委托，</w:t>
      </w:r>
      <w:r w:rsidRPr="0074124C">
        <w:rPr>
          <w:rFonts w:ascii="宋体" w:hAnsi="宋体" w:cs="宋体" w:hint="eastAsia"/>
          <w:iCs/>
          <w:sz w:val="24"/>
        </w:rPr>
        <w:t>投标人</w:t>
      </w:r>
      <w:r w:rsidRPr="0074124C">
        <w:rPr>
          <w:rFonts w:ascii="宋体" w:eastAsia="宋体" w:hAnsi="宋体" w:cs="宋体" w:hint="eastAsia"/>
          <w:iCs/>
          <w:sz w:val="24"/>
        </w:rPr>
        <w:t>须指定专人负责联系委托事宜。需在接到委托书后1个工作日内与</w:t>
      </w:r>
      <w:r w:rsidRPr="0074124C">
        <w:rPr>
          <w:rFonts w:ascii="宋体" w:hAnsi="宋体" w:cs="宋体" w:hint="eastAsia"/>
          <w:iCs/>
          <w:sz w:val="24"/>
        </w:rPr>
        <w:t>委托人</w:t>
      </w:r>
      <w:r w:rsidRPr="0074124C">
        <w:rPr>
          <w:rFonts w:ascii="宋体" w:eastAsia="宋体" w:hAnsi="宋体" w:cs="宋体" w:hint="eastAsia"/>
          <w:iCs/>
          <w:sz w:val="24"/>
        </w:rPr>
        <w:t>联系。</w:t>
      </w:r>
    </w:p>
    <w:p w14:paraId="52EFC8B9" w14:textId="77777777" w:rsidR="00F72943" w:rsidRPr="0074124C" w:rsidRDefault="00000000">
      <w:pPr>
        <w:pStyle w:val="3"/>
        <w:keepNext w:val="0"/>
        <w:keepLines w:val="0"/>
        <w:spacing w:afterLines="0" w:after="120"/>
        <w:ind w:firstLineChars="200" w:firstLine="480"/>
        <w:jc w:val="both"/>
        <w:rPr>
          <w:rFonts w:ascii="宋体" w:eastAsia="宋体" w:hAnsi="宋体" w:cs="宋体"/>
          <w:b w:val="0"/>
        </w:rPr>
      </w:pPr>
      <w:r w:rsidRPr="0074124C">
        <w:rPr>
          <w:rFonts w:ascii="宋体" w:eastAsia="宋体" w:hAnsi="宋体" w:cs="宋体" w:hint="eastAsia"/>
          <w:b w:val="0"/>
        </w:rPr>
        <w:t>4.其他相关要求</w:t>
      </w:r>
    </w:p>
    <w:p w14:paraId="53F4514D"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4.1</w:t>
      </w:r>
      <w:r w:rsidRPr="0074124C">
        <w:rPr>
          <w:rFonts w:ascii="宋体" w:hAnsi="宋体" w:cs="宋体" w:hint="eastAsia"/>
          <w:iCs/>
          <w:sz w:val="24"/>
        </w:rPr>
        <w:t>投标人</w:t>
      </w:r>
      <w:r w:rsidRPr="0074124C">
        <w:rPr>
          <w:rFonts w:ascii="宋体" w:eastAsia="宋体" w:hAnsi="宋体" w:cs="宋体" w:hint="eastAsia"/>
          <w:iCs/>
          <w:sz w:val="24"/>
        </w:rPr>
        <w:t>须遵守</w:t>
      </w:r>
      <w:r w:rsidRPr="0074124C">
        <w:rPr>
          <w:rFonts w:ascii="宋体" w:hAnsi="宋体" w:cs="宋体" w:hint="eastAsia"/>
          <w:iCs/>
          <w:sz w:val="24"/>
        </w:rPr>
        <w:t>委托人</w:t>
      </w:r>
      <w:r w:rsidRPr="0074124C">
        <w:rPr>
          <w:rFonts w:ascii="宋体" w:eastAsia="宋体" w:hAnsi="宋体" w:cs="宋体" w:hint="eastAsia"/>
          <w:iCs/>
          <w:sz w:val="24"/>
        </w:rPr>
        <w:t>提出的各项规章制度和廉政纪律要求。</w:t>
      </w:r>
    </w:p>
    <w:p w14:paraId="5EDFC69F"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4.2</w:t>
      </w:r>
      <w:r w:rsidRPr="0074124C">
        <w:rPr>
          <w:rFonts w:ascii="宋体" w:eastAsia="宋体" w:hAnsi="宋体" w:cs="宋体" w:hint="eastAsia"/>
          <w:szCs w:val="21"/>
        </w:rPr>
        <w:t>★</w:t>
      </w:r>
      <w:r w:rsidRPr="0074124C">
        <w:rPr>
          <w:rFonts w:ascii="宋体" w:hAnsi="宋体" w:cs="宋体" w:hint="eastAsia"/>
          <w:iCs/>
          <w:sz w:val="24"/>
        </w:rPr>
        <w:t>投标人</w:t>
      </w:r>
      <w:r w:rsidRPr="0074124C">
        <w:rPr>
          <w:rFonts w:ascii="宋体" w:eastAsia="宋体" w:hAnsi="宋体" w:cs="宋体" w:hint="eastAsia"/>
          <w:iCs/>
          <w:sz w:val="24"/>
        </w:rPr>
        <w:t>不得再接受除</w:t>
      </w:r>
      <w:r w:rsidRPr="0074124C">
        <w:rPr>
          <w:rFonts w:ascii="宋体" w:hAnsi="宋体" w:cs="宋体" w:hint="eastAsia"/>
          <w:iCs/>
          <w:sz w:val="24"/>
        </w:rPr>
        <w:t>委托人</w:t>
      </w:r>
      <w:r w:rsidRPr="0074124C">
        <w:rPr>
          <w:rFonts w:ascii="宋体" w:eastAsia="宋体" w:hAnsi="宋体" w:cs="宋体" w:hint="eastAsia"/>
          <w:iCs/>
          <w:sz w:val="24"/>
        </w:rPr>
        <w:t>外的其他委托人对所审同一项目的服务委托，即不能就同一项目既接受</w:t>
      </w:r>
      <w:r w:rsidRPr="0074124C">
        <w:rPr>
          <w:rFonts w:ascii="宋体" w:hAnsi="宋体" w:cs="宋体" w:hint="eastAsia"/>
          <w:iCs/>
          <w:sz w:val="24"/>
        </w:rPr>
        <w:t>委托人</w:t>
      </w:r>
      <w:r w:rsidRPr="0074124C">
        <w:rPr>
          <w:rFonts w:ascii="宋体" w:eastAsia="宋体" w:hAnsi="宋体" w:cs="宋体" w:hint="eastAsia"/>
          <w:iCs/>
          <w:sz w:val="24"/>
        </w:rPr>
        <w:t>的委托，又接受项目投标供应商、承包单位等相对利益关系人的委托。</w:t>
      </w:r>
    </w:p>
    <w:p w14:paraId="49D39ED3"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4.3</w:t>
      </w:r>
      <w:r w:rsidRPr="0074124C">
        <w:rPr>
          <w:rFonts w:ascii="宋体" w:hAnsi="宋体" w:cs="宋体" w:hint="eastAsia"/>
          <w:iCs/>
          <w:sz w:val="24"/>
        </w:rPr>
        <w:t>投标人</w:t>
      </w:r>
      <w:r w:rsidRPr="0074124C">
        <w:rPr>
          <w:rFonts w:ascii="宋体" w:eastAsia="宋体" w:hAnsi="宋体" w:cs="宋体" w:hint="eastAsia"/>
          <w:iCs/>
          <w:sz w:val="24"/>
        </w:rPr>
        <w:t>应有健全的组织机构的内部管理制度，有完善的质量保证体系和技术经济档案管理制度，有良好的服务态度的较好的社会信誉。应提出保证项目服务质量和进度的措施。</w:t>
      </w:r>
    </w:p>
    <w:p w14:paraId="5680CF0E"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lastRenderedPageBreak/>
        <w:t>4.4</w:t>
      </w:r>
      <w:r w:rsidRPr="0074124C">
        <w:rPr>
          <w:rFonts w:ascii="宋体" w:eastAsia="宋体" w:hAnsi="宋体" w:cs="宋体" w:hint="eastAsia"/>
          <w:szCs w:val="21"/>
        </w:rPr>
        <w:t>★</w:t>
      </w:r>
      <w:r w:rsidRPr="0074124C">
        <w:rPr>
          <w:rFonts w:ascii="宋体" w:hAnsi="宋体" w:cs="宋体" w:hint="eastAsia"/>
          <w:iCs/>
          <w:sz w:val="24"/>
        </w:rPr>
        <w:t>投标人</w:t>
      </w:r>
      <w:r w:rsidRPr="0074124C">
        <w:rPr>
          <w:rFonts w:ascii="宋体" w:eastAsia="宋体" w:hAnsi="宋体" w:cs="宋体" w:hint="eastAsia"/>
          <w:iCs/>
          <w:sz w:val="24"/>
        </w:rPr>
        <w:t>明确拟派人员必须有相当经验，熟悉财政、财务、工程造价、工程管理政策，能充分胜任从事工程项目的全过程造价咨询服务工作，中标后未经</w:t>
      </w:r>
      <w:r w:rsidRPr="0074124C">
        <w:rPr>
          <w:rFonts w:ascii="宋体" w:hAnsi="宋体" w:cs="宋体" w:hint="eastAsia"/>
          <w:iCs/>
          <w:sz w:val="24"/>
        </w:rPr>
        <w:t>委托人</w:t>
      </w:r>
      <w:r w:rsidRPr="0074124C">
        <w:rPr>
          <w:rFonts w:ascii="宋体" w:eastAsia="宋体" w:hAnsi="宋体" w:cs="宋体" w:hint="eastAsia"/>
          <w:iCs/>
          <w:sz w:val="24"/>
        </w:rPr>
        <w:t>同意，不得随意更换人员。如</w:t>
      </w:r>
      <w:r w:rsidRPr="0074124C">
        <w:rPr>
          <w:rFonts w:ascii="宋体" w:hAnsi="宋体" w:cs="宋体" w:hint="eastAsia"/>
          <w:iCs/>
          <w:sz w:val="24"/>
        </w:rPr>
        <w:t>投标人</w:t>
      </w:r>
      <w:r w:rsidRPr="0074124C">
        <w:rPr>
          <w:rFonts w:ascii="宋体" w:eastAsia="宋体" w:hAnsi="宋体" w:cs="宋体" w:hint="eastAsia"/>
          <w:iCs/>
          <w:sz w:val="24"/>
        </w:rPr>
        <w:t>派出工作人员不能胜任工作，</w:t>
      </w:r>
      <w:r w:rsidRPr="0074124C">
        <w:rPr>
          <w:rFonts w:ascii="宋体" w:hAnsi="宋体" w:cs="宋体" w:hint="eastAsia"/>
          <w:iCs/>
          <w:sz w:val="24"/>
        </w:rPr>
        <w:t>委托人</w:t>
      </w:r>
      <w:r w:rsidRPr="0074124C">
        <w:rPr>
          <w:rFonts w:ascii="宋体" w:eastAsia="宋体" w:hAnsi="宋体" w:cs="宋体" w:hint="eastAsia"/>
          <w:iCs/>
          <w:sz w:val="24"/>
        </w:rPr>
        <w:t>保留更换人员的权利。实际投入本项目咨询人员配备标准不得低于投标文件承诺配备人员标准,拟投入人员架构见下表：</w:t>
      </w:r>
    </w:p>
    <w:tbl>
      <w:tblPr>
        <w:tblStyle w:val="2"/>
        <w:tblW w:w="8217" w:type="dxa"/>
        <w:jc w:val="center"/>
        <w:tblLook w:val="04A0" w:firstRow="1" w:lastRow="0" w:firstColumn="1" w:lastColumn="0" w:noHBand="0" w:noVBand="1"/>
      </w:tblPr>
      <w:tblGrid>
        <w:gridCol w:w="984"/>
        <w:gridCol w:w="1702"/>
        <w:gridCol w:w="2313"/>
        <w:gridCol w:w="3218"/>
      </w:tblGrid>
      <w:tr w:rsidR="0074124C" w:rsidRPr="0074124C" w14:paraId="0B68A0EE" w14:textId="77777777">
        <w:trPr>
          <w:trHeight w:val="901"/>
          <w:jc w:val="center"/>
        </w:trPr>
        <w:tc>
          <w:tcPr>
            <w:tcW w:w="984" w:type="dxa"/>
            <w:vAlign w:val="center"/>
          </w:tcPr>
          <w:p w14:paraId="26943417" w14:textId="77777777" w:rsidR="00F72943" w:rsidRPr="0074124C" w:rsidRDefault="00000000">
            <w:pPr>
              <w:widowControl/>
              <w:spacing w:line="360" w:lineRule="auto"/>
              <w:jc w:val="center"/>
              <w:rPr>
                <w:rFonts w:ascii="宋体" w:eastAsia="宋体" w:hAnsi="宋体" w:cs="宋体"/>
                <w:iCs/>
                <w:sz w:val="24"/>
              </w:rPr>
            </w:pPr>
            <w:r w:rsidRPr="0074124C">
              <w:rPr>
                <w:rFonts w:ascii="宋体" w:eastAsia="宋体" w:hAnsi="宋体" w:cs="宋体" w:hint="eastAsia"/>
                <w:iCs/>
                <w:sz w:val="24"/>
              </w:rPr>
              <w:t>序号</w:t>
            </w:r>
          </w:p>
        </w:tc>
        <w:tc>
          <w:tcPr>
            <w:tcW w:w="1702" w:type="dxa"/>
            <w:vAlign w:val="center"/>
          </w:tcPr>
          <w:p w14:paraId="1E9F0E54"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职位</w:t>
            </w:r>
          </w:p>
        </w:tc>
        <w:tc>
          <w:tcPr>
            <w:tcW w:w="2313" w:type="dxa"/>
            <w:vAlign w:val="center"/>
          </w:tcPr>
          <w:p w14:paraId="56F57A4A"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人员数量要求</w:t>
            </w:r>
          </w:p>
        </w:tc>
        <w:tc>
          <w:tcPr>
            <w:tcW w:w="3218" w:type="dxa"/>
            <w:vAlign w:val="center"/>
          </w:tcPr>
          <w:p w14:paraId="2261578E"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职称或资格证书要求</w:t>
            </w:r>
          </w:p>
        </w:tc>
      </w:tr>
      <w:tr w:rsidR="0074124C" w:rsidRPr="0074124C" w14:paraId="30078635" w14:textId="77777777">
        <w:trPr>
          <w:trHeight w:val="3574"/>
          <w:jc w:val="center"/>
        </w:trPr>
        <w:tc>
          <w:tcPr>
            <w:tcW w:w="984" w:type="dxa"/>
            <w:vAlign w:val="center"/>
          </w:tcPr>
          <w:p w14:paraId="47F282BB"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1</w:t>
            </w:r>
          </w:p>
        </w:tc>
        <w:tc>
          <w:tcPr>
            <w:tcW w:w="1702" w:type="dxa"/>
            <w:vAlign w:val="center"/>
          </w:tcPr>
          <w:p w14:paraId="3D8E2995" w14:textId="77777777" w:rsidR="00F72943" w:rsidRPr="0074124C" w:rsidRDefault="00000000">
            <w:pPr>
              <w:widowControl/>
              <w:spacing w:line="360" w:lineRule="auto"/>
              <w:jc w:val="left"/>
              <w:rPr>
                <w:rFonts w:ascii="宋体" w:eastAsia="宋体" w:hAnsi="宋体" w:cs="宋体"/>
                <w:iCs/>
                <w:sz w:val="24"/>
              </w:rPr>
            </w:pPr>
            <w:r w:rsidRPr="0074124C">
              <w:rPr>
                <w:rFonts w:ascii="宋体" w:eastAsia="宋体" w:hAnsi="宋体" w:cs="宋体" w:hint="eastAsia"/>
                <w:iCs/>
                <w:sz w:val="24"/>
              </w:rPr>
              <w:t>项目负责人</w:t>
            </w:r>
          </w:p>
        </w:tc>
        <w:tc>
          <w:tcPr>
            <w:tcW w:w="2313" w:type="dxa"/>
            <w:vAlign w:val="center"/>
          </w:tcPr>
          <w:p w14:paraId="11DE1751"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1名</w:t>
            </w:r>
          </w:p>
        </w:tc>
        <w:tc>
          <w:tcPr>
            <w:tcW w:w="3218" w:type="dxa"/>
            <w:vAlign w:val="center"/>
          </w:tcPr>
          <w:p w14:paraId="10313E45"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注册造价工程师或注册一级造价工程师（土木建筑工程专业或安装工程专业）资格</w:t>
            </w:r>
          </w:p>
          <w:p w14:paraId="4C2E8740"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注：未分级的注册造价工程师证书视为一级注册造价工程师证书。</w:t>
            </w:r>
          </w:p>
        </w:tc>
      </w:tr>
      <w:tr w:rsidR="0074124C" w:rsidRPr="0074124C" w14:paraId="25452B58" w14:textId="77777777">
        <w:trPr>
          <w:trHeight w:val="2237"/>
          <w:jc w:val="center"/>
        </w:trPr>
        <w:tc>
          <w:tcPr>
            <w:tcW w:w="984" w:type="dxa"/>
            <w:vAlign w:val="center"/>
          </w:tcPr>
          <w:p w14:paraId="2BB45E92"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2</w:t>
            </w:r>
          </w:p>
        </w:tc>
        <w:tc>
          <w:tcPr>
            <w:tcW w:w="1702" w:type="dxa"/>
            <w:vAlign w:val="center"/>
          </w:tcPr>
          <w:p w14:paraId="419CCD2C" w14:textId="77777777" w:rsidR="00F72943" w:rsidRPr="0074124C" w:rsidRDefault="00000000">
            <w:pPr>
              <w:widowControl/>
              <w:spacing w:line="360" w:lineRule="auto"/>
              <w:jc w:val="left"/>
              <w:rPr>
                <w:rFonts w:ascii="宋体" w:eastAsia="宋体" w:hAnsi="宋体" w:cs="宋体"/>
                <w:iCs/>
                <w:sz w:val="24"/>
              </w:rPr>
            </w:pPr>
            <w:r w:rsidRPr="0074124C">
              <w:rPr>
                <w:rFonts w:ascii="宋体" w:eastAsia="宋体" w:hAnsi="宋体" w:cs="宋体" w:hint="eastAsia"/>
                <w:iCs/>
                <w:sz w:val="24"/>
              </w:rPr>
              <w:t>技术负责人</w:t>
            </w:r>
          </w:p>
        </w:tc>
        <w:tc>
          <w:tcPr>
            <w:tcW w:w="2313" w:type="dxa"/>
            <w:vAlign w:val="center"/>
          </w:tcPr>
          <w:p w14:paraId="3777EB6C"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2名，土木建筑工程专业、安装工程专业各1名</w:t>
            </w:r>
          </w:p>
        </w:tc>
        <w:tc>
          <w:tcPr>
            <w:tcW w:w="3218" w:type="dxa"/>
            <w:vAlign w:val="center"/>
          </w:tcPr>
          <w:p w14:paraId="0E8F714B"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至少其中1名具有一级注册造价工程师执业资格，均是中级工程师（或以上）</w:t>
            </w:r>
          </w:p>
          <w:p w14:paraId="2FFA02AB" w14:textId="77777777" w:rsidR="00F72943" w:rsidRPr="0074124C" w:rsidRDefault="00F72943">
            <w:pPr>
              <w:widowControl/>
              <w:spacing w:line="360" w:lineRule="auto"/>
              <w:ind w:firstLineChars="200" w:firstLine="480"/>
              <w:jc w:val="left"/>
              <w:rPr>
                <w:rFonts w:ascii="宋体" w:eastAsia="宋体" w:hAnsi="宋体" w:cs="宋体"/>
                <w:iCs/>
                <w:sz w:val="24"/>
              </w:rPr>
            </w:pPr>
          </w:p>
        </w:tc>
      </w:tr>
      <w:tr w:rsidR="0074124C" w:rsidRPr="0074124C" w14:paraId="4648B51F" w14:textId="77777777">
        <w:trPr>
          <w:trHeight w:val="1650"/>
          <w:jc w:val="center"/>
        </w:trPr>
        <w:tc>
          <w:tcPr>
            <w:tcW w:w="984" w:type="dxa"/>
            <w:vAlign w:val="center"/>
          </w:tcPr>
          <w:p w14:paraId="699CA4E9"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3</w:t>
            </w:r>
          </w:p>
        </w:tc>
        <w:tc>
          <w:tcPr>
            <w:tcW w:w="1702" w:type="dxa"/>
            <w:vAlign w:val="center"/>
          </w:tcPr>
          <w:p w14:paraId="396F6599" w14:textId="77777777" w:rsidR="00F72943" w:rsidRPr="0074124C" w:rsidRDefault="00000000">
            <w:pPr>
              <w:widowControl/>
              <w:spacing w:line="360" w:lineRule="auto"/>
              <w:jc w:val="left"/>
              <w:rPr>
                <w:rFonts w:ascii="宋体" w:eastAsia="宋体" w:hAnsi="宋体" w:cs="宋体"/>
                <w:iCs/>
                <w:sz w:val="24"/>
              </w:rPr>
            </w:pPr>
            <w:r w:rsidRPr="0074124C">
              <w:rPr>
                <w:rFonts w:ascii="宋体" w:eastAsia="宋体" w:hAnsi="宋体" w:cs="宋体" w:hint="eastAsia"/>
                <w:iCs/>
                <w:sz w:val="24"/>
              </w:rPr>
              <w:t>土木建筑工程专业造价人员</w:t>
            </w:r>
          </w:p>
        </w:tc>
        <w:tc>
          <w:tcPr>
            <w:tcW w:w="2313" w:type="dxa"/>
            <w:vAlign w:val="center"/>
          </w:tcPr>
          <w:p w14:paraId="01996817"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15名，至少10名土木建筑工程专业类别</w:t>
            </w:r>
          </w:p>
        </w:tc>
        <w:tc>
          <w:tcPr>
            <w:tcW w:w="3218" w:type="dxa"/>
            <w:vAlign w:val="center"/>
          </w:tcPr>
          <w:p w14:paraId="753AF519"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5名人员具有土木建筑工程专业二级或以上注册造价工程师资格</w:t>
            </w:r>
          </w:p>
          <w:p w14:paraId="71D9A981" w14:textId="77777777" w:rsidR="00F72943" w:rsidRPr="0074124C" w:rsidRDefault="00F72943">
            <w:pPr>
              <w:widowControl/>
              <w:spacing w:line="360" w:lineRule="auto"/>
              <w:ind w:firstLineChars="200" w:firstLine="480"/>
              <w:jc w:val="left"/>
              <w:rPr>
                <w:rFonts w:ascii="宋体" w:eastAsia="宋体" w:hAnsi="宋体" w:cs="宋体"/>
                <w:iCs/>
                <w:sz w:val="24"/>
              </w:rPr>
            </w:pPr>
          </w:p>
        </w:tc>
      </w:tr>
      <w:tr w:rsidR="0074124C" w:rsidRPr="0074124C" w14:paraId="524326A8" w14:textId="77777777">
        <w:trPr>
          <w:trHeight w:val="2237"/>
          <w:jc w:val="center"/>
        </w:trPr>
        <w:tc>
          <w:tcPr>
            <w:tcW w:w="984" w:type="dxa"/>
            <w:vAlign w:val="center"/>
          </w:tcPr>
          <w:p w14:paraId="6E593875"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4</w:t>
            </w:r>
          </w:p>
        </w:tc>
        <w:tc>
          <w:tcPr>
            <w:tcW w:w="1702" w:type="dxa"/>
            <w:vAlign w:val="center"/>
          </w:tcPr>
          <w:p w14:paraId="6FD7C44E" w14:textId="77777777" w:rsidR="00F72943" w:rsidRPr="0074124C" w:rsidRDefault="00000000">
            <w:pPr>
              <w:widowControl/>
              <w:spacing w:line="360" w:lineRule="auto"/>
              <w:jc w:val="left"/>
              <w:rPr>
                <w:rFonts w:ascii="宋体" w:eastAsia="宋体" w:hAnsi="宋体" w:cs="宋体"/>
                <w:iCs/>
                <w:sz w:val="24"/>
              </w:rPr>
            </w:pPr>
            <w:r w:rsidRPr="0074124C">
              <w:rPr>
                <w:rFonts w:ascii="宋体" w:eastAsia="宋体" w:hAnsi="宋体" w:cs="宋体" w:hint="eastAsia"/>
                <w:iCs/>
                <w:sz w:val="24"/>
              </w:rPr>
              <w:t>安装工程专业造价人员</w:t>
            </w:r>
          </w:p>
        </w:tc>
        <w:tc>
          <w:tcPr>
            <w:tcW w:w="2313" w:type="dxa"/>
            <w:vAlign w:val="center"/>
          </w:tcPr>
          <w:p w14:paraId="4392E271"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15名，至少10名安装工程专业</w:t>
            </w:r>
          </w:p>
        </w:tc>
        <w:tc>
          <w:tcPr>
            <w:tcW w:w="3218" w:type="dxa"/>
            <w:vAlign w:val="center"/>
          </w:tcPr>
          <w:p w14:paraId="7505D77F"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5名人员具有安装工程专业二级或以上注册造价工程师资格</w:t>
            </w:r>
          </w:p>
          <w:p w14:paraId="7C292A27" w14:textId="77777777" w:rsidR="00F72943" w:rsidRPr="0074124C" w:rsidRDefault="00F72943">
            <w:pPr>
              <w:widowControl/>
              <w:spacing w:line="360" w:lineRule="auto"/>
              <w:ind w:firstLineChars="200" w:firstLine="480"/>
              <w:jc w:val="left"/>
              <w:rPr>
                <w:rFonts w:ascii="宋体" w:eastAsia="宋体" w:hAnsi="宋体" w:cs="宋体"/>
                <w:iCs/>
                <w:sz w:val="24"/>
              </w:rPr>
            </w:pPr>
          </w:p>
        </w:tc>
      </w:tr>
      <w:tr w:rsidR="0074124C" w:rsidRPr="0074124C" w14:paraId="4972C83E" w14:textId="77777777">
        <w:trPr>
          <w:trHeight w:val="1801"/>
          <w:jc w:val="center"/>
        </w:trPr>
        <w:tc>
          <w:tcPr>
            <w:tcW w:w="984" w:type="dxa"/>
            <w:vAlign w:val="center"/>
          </w:tcPr>
          <w:p w14:paraId="752EEB0C"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lastRenderedPageBreak/>
              <w:t>5</w:t>
            </w:r>
          </w:p>
        </w:tc>
        <w:tc>
          <w:tcPr>
            <w:tcW w:w="1702" w:type="dxa"/>
            <w:vAlign w:val="center"/>
          </w:tcPr>
          <w:p w14:paraId="23FC1A68" w14:textId="77777777" w:rsidR="00F72943" w:rsidRPr="0074124C" w:rsidRDefault="00000000">
            <w:pPr>
              <w:widowControl/>
              <w:spacing w:line="360" w:lineRule="auto"/>
              <w:jc w:val="left"/>
              <w:rPr>
                <w:rFonts w:ascii="宋体" w:eastAsia="宋体" w:hAnsi="宋体" w:cs="宋体"/>
                <w:iCs/>
                <w:sz w:val="24"/>
              </w:rPr>
            </w:pPr>
            <w:r w:rsidRPr="0074124C">
              <w:rPr>
                <w:rFonts w:ascii="宋体" w:eastAsia="宋体" w:hAnsi="宋体" w:cs="宋体" w:hint="eastAsia"/>
                <w:iCs/>
                <w:sz w:val="24"/>
              </w:rPr>
              <w:t>驻场专职专业造价人员</w:t>
            </w:r>
          </w:p>
        </w:tc>
        <w:tc>
          <w:tcPr>
            <w:tcW w:w="2313" w:type="dxa"/>
            <w:vAlign w:val="center"/>
          </w:tcPr>
          <w:p w14:paraId="198DC2C1"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2名，土木建筑工程专业或安装工程专业</w:t>
            </w:r>
          </w:p>
        </w:tc>
        <w:tc>
          <w:tcPr>
            <w:tcW w:w="3218" w:type="dxa"/>
            <w:vAlign w:val="center"/>
          </w:tcPr>
          <w:p w14:paraId="6E7517B7"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相应专业二级（或以上）注册造价工程师职业资格</w:t>
            </w:r>
          </w:p>
          <w:p w14:paraId="1D1BAAC3" w14:textId="77777777" w:rsidR="00F72943" w:rsidRPr="0074124C" w:rsidRDefault="00F72943">
            <w:pPr>
              <w:widowControl/>
              <w:spacing w:line="360" w:lineRule="auto"/>
              <w:ind w:firstLineChars="200" w:firstLine="480"/>
              <w:jc w:val="left"/>
              <w:rPr>
                <w:rFonts w:ascii="宋体" w:eastAsia="宋体" w:hAnsi="宋体" w:cs="宋体"/>
                <w:iCs/>
                <w:sz w:val="24"/>
              </w:rPr>
            </w:pPr>
          </w:p>
        </w:tc>
      </w:tr>
    </w:tbl>
    <w:p w14:paraId="5378BE5A" w14:textId="77777777" w:rsidR="00F72943" w:rsidRPr="0074124C" w:rsidRDefault="00000000">
      <w:pPr>
        <w:widowControl/>
        <w:spacing w:line="360" w:lineRule="auto"/>
        <w:ind w:firstLineChars="200" w:firstLine="480"/>
        <w:jc w:val="left"/>
        <w:rPr>
          <w:rFonts w:ascii="宋体" w:hAnsi="宋体" w:cs="宋体"/>
          <w:iCs/>
          <w:sz w:val="24"/>
          <w:lang w:val="zh-CN"/>
        </w:rPr>
      </w:pPr>
      <w:r w:rsidRPr="0074124C">
        <w:rPr>
          <w:rFonts w:ascii="宋体" w:eastAsia="宋体" w:hAnsi="宋体" w:cs="宋体" w:hint="eastAsia"/>
          <w:iCs/>
          <w:sz w:val="24"/>
          <w:lang w:val="zh-CN"/>
        </w:rPr>
        <w:t>备注：拟投入本项目的人员不得重复担任不同职位且均需提供评审期处于有效期内的新版证书。</w:t>
      </w:r>
    </w:p>
    <w:p w14:paraId="5A2B55A4"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4.5具体工作中，</w:t>
      </w:r>
      <w:r w:rsidRPr="0074124C">
        <w:rPr>
          <w:rFonts w:ascii="宋体" w:hAnsi="宋体" w:cs="宋体" w:hint="eastAsia"/>
          <w:iCs/>
          <w:sz w:val="24"/>
        </w:rPr>
        <w:t>投标人</w:t>
      </w:r>
      <w:r w:rsidRPr="0074124C">
        <w:rPr>
          <w:rFonts w:ascii="宋体" w:eastAsia="宋体" w:hAnsi="宋体" w:cs="宋体" w:hint="eastAsia"/>
          <w:iCs/>
          <w:sz w:val="24"/>
        </w:rPr>
        <w:t>还需按下述要求开展工作：</w:t>
      </w:r>
    </w:p>
    <w:p w14:paraId="4B815157" w14:textId="5D526713"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（1）</w:t>
      </w:r>
      <w:r w:rsidRPr="0074124C">
        <w:rPr>
          <w:rFonts w:ascii="宋体" w:eastAsia="宋体" w:hAnsi="宋体" w:cs="宋体" w:hint="eastAsia"/>
          <w:szCs w:val="21"/>
        </w:rPr>
        <w:t>★</w:t>
      </w:r>
      <w:r w:rsidRPr="0074124C">
        <w:rPr>
          <w:rFonts w:ascii="宋体" w:eastAsia="宋体" w:hAnsi="宋体" w:cs="宋体" w:hint="eastAsia"/>
          <w:iCs/>
          <w:sz w:val="24"/>
        </w:rPr>
        <w:t>定期按月、季、年提交投资控制报告（一般应在月初、季初、年初）</w:t>
      </w:r>
      <w:r w:rsidRPr="0074124C">
        <w:rPr>
          <w:rFonts w:ascii="宋体" w:hAnsi="宋体" w:cs="宋体" w:hint="eastAsia"/>
          <w:iCs/>
          <w:sz w:val="24"/>
        </w:rPr>
        <w:t>并提交下一阶段的审计实施方案</w:t>
      </w:r>
      <w:r w:rsidRPr="0074124C">
        <w:rPr>
          <w:rFonts w:ascii="宋体" w:eastAsia="宋体" w:hAnsi="宋体" w:cs="宋体" w:hint="eastAsia"/>
          <w:iCs/>
          <w:sz w:val="24"/>
        </w:rPr>
        <w:t>，召开全过程造价咨询工作情况通报会，由咨询人项目负责人、驻场人员向委托人通报，中山大学</w:t>
      </w:r>
      <w:r w:rsidR="005E0FF8">
        <w:rPr>
          <w:rFonts w:ascii="宋体" w:eastAsia="宋体" w:hAnsi="宋体" w:cs="宋体" w:hint="eastAsia"/>
          <w:iCs/>
          <w:sz w:val="24"/>
        </w:rPr>
        <w:t>孙逸仙纪念医院</w:t>
      </w:r>
      <w:r w:rsidRPr="0074124C">
        <w:rPr>
          <w:rFonts w:ascii="宋体" w:eastAsia="宋体" w:hAnsi="宋体" w:cs="宋体" w:hint="eastAsia"/>
          <w:iCs/>
          <w:sz w:val="24"/>
        </w:rPr>
        <w:t>审计</w:t>
      </w:r>
      <w:r w:rsidR="005E0FF8">
        <w:rPr>
          <w:rFonts w:ascii="宋体" w:eastAsia="宋体" w:hAnsi="宋体" w:cs="宋体" w:hint="eastAsia"/>
          <w:iCs/>
          <w:sz w:val="24"/>
        </w:rPr>
        <w:t>部</w:t>
      </w:r>
      <w:r w:rsidRPr="0074124C">
        <w:rPr>
          <w:rFonts w:ascii="宋体" w:eastAsia="宋体" w:hAnsi="宋体" w:cs="宋体" w:hint="eastAsia"/>
          <w:iCs/>
          <w:sz w:val="24"/>
        </w:rPr>
        <w:t>相关人员参加，可视情况邀请基建管理部门参加。报告内容包括（但不限于）根据合同各项工程款支付情况、工程量完成情况、截至当期报告已确认的变更、确认的材料设备价格及材料设备价格的走势、下一步资金计划、对项目最终造价进行预测等；</w:t>
      </w:r>
    </w:p>
    <w:p w14:paraId="3B1A4B80"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（2）委托人要求的本项目其他造价咨询服务及投资控制事项(</w:t>
      </w:r>
      <w:proofErr w:type="gramStart"/>
      <w:r w:rsidRPr="0074124C">
        <w:rPr>
          <w:rFonts w:ascii="宋体" w:eastAsia="宋体" w:hAnsi="宋体" w:cs="宋体" w:hint="eastAsia"/>
          <w:iCs/>
          <w:sz w:val="24"/>
        </w:rPr>
        <w:t>含司法</w:t>
      </w:r>
      <w:proofErr w:type="gramEnd"/>
      <w:r w:rsidRPr="0074124C">
        <w:rPr>
          <w:rFonts w:ascii="宋体" w:eastAsia="宋体" w:hAnsi="宋体" w:cs="宋体" w:hint="eastAsia"/>
          <w:iCs/>
          <w:sz w:val="24"/>
        </w:rPr>
        <w:t>鉴定服务)；招标文件未列但工程全过程审计及咨询必需包含的内容；</w:t>
      </w:r>
    </w:p>
    <w:p w14:paraId="7ACF3F9E"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（3）向</w:t>
      </w:r>
      <w:r w:rsidRPr="0074124C">
        <w:rPr>
          <w:rFonts w:ascii="宋体" w:hAnsi="宋体" w:cs="宋体" w:hint="eastAsia"/>
          <w:iCs/>
          <w:sz w:val="24"/>
        </w:rPr>
        <w:t>委托</w:t>
      </w:r>
      <w:r w:rsidRPr="0074124C">
        <w:rPr>
          <w:rFonts w:ascii="宋体" w:eastAsia="宋体" w:hAnsi="宋体" w:cs="宋体" w:hint="eastAsia"/>
          <w:iCs/>
          <w:sz w:val="24"/>
        </w:rPr>
        <w:t>人提供国家、省、市与工程造价有关的法律、法规、条例、规定、标准、规范和一般惯例等规定的咨询服务；</w:t>
      </w:r>
    </w:p>
    <w:p w14:paraId="7BC89398"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（4）</w:t>
      </w:r>
      <w:r w:rsidRPr="0074124C">
        <w:rPr>
          <w:rFonts w:ascii="宋体" w:eastAsia="宋体" w:hAnsi="宋体" w:cs="宋体" w:hint="eastAsia"/>
          <w:szCs w:val="21"/>
        </w:rPr>
        <w:t>★</w:t>
      </w:r>
      <w:r w:rsidRPr="0074124C">
        <w:rPr>
          <w:rFonts w:ascii="宋体" w:eastAsia="宋体" w:hAnsi="宋体" w:cs="宋体" w:hint="eastAsia"/>
          <w:iCs/>
          <w:sz w:val="24"/>
        </w:rPr>
        <w:t>参加与造价控制有关的会议及</w:t>
      </w:r>
      <w:r w:rsidRPr="0074124C">
        <w:rPr>
          <w:rFonts w:ascii="宋体" w:hAnsi="宋体" w:cs="宋体" w:hint="eastAsia"/>
          <w:iCs/>
          <w:sz w:val="24"/>
        </w:rPr>
        <w:t>委托人</w:t>
      </w:r>
      <w:r w:rsidRPr="0074124C">
        <w:rPr>
          <w:rFonts w:ascii="宋体" w:eastAsia="宋体" w:hAnsi="宋体" w:cs="宋体" w:hint="eastAsia"/>
          <w:iCs/>
          <w:sz w:val="24"/>
        </w:rPr>
        <w:t>要求参加的重要会议；</w:t>
      </w:r>
    </w:p>
    <w:p w14:paraId="58D33085" w14:textId="1C061299"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（5）</w:t>
      </w:r>
      <w:r w:rsidRPr="0074124C">
        <w:rPr>
          <w:rFonts w:ascii="宋体" w:eastAsia="宋体" w:hAnsi="宋体" w:cs="宋体" w:hint="eastAsia"/>
          <w:szCs w:val="21"/>
        </w:rPr>
        <w:t>★</w:t>
      </w:r>
      <w:r w:rsidRPr="0074124C">
        <w:rPr>
          <w:rFonts w:ascii="宋体" w:eastAsia="宋体" w:hAnsi="宋体" w:cs="宋体" w:hint="eastAsia"/>
          <w:iCs/>
          <w:sz w:val="24"/>
        </w:rPr>
        <w:t>若已接受中山大学</w:t>
      </w:r>
      <w:r w:rsidR="005E0FF8">
        <w:rPr>
          <w:rFonts w:ascii="宋体" w:eastAsia="宋体" w:hAnsi="宋体" w:cs="宋体" w:hint="eastAsia"/>
          <w:iCs/>
          <w:sz w:val="24"/>
        </w:rPr>
        <w:t>孙逸仙纪念医院</w:t>
      </w:r>
      <w:r w:rsidRPr="0074124C">
        <w:rPr>
          <w:rFonts w:ascii="宋体" w:eastAsia="宋体" w:hAnsi="宋体" w:cs="宋体" w:hint="eastAsia"/>
          <w:iCs/>
          <w:sz w:val="24"/>
        </w:rPr>
        <w:t>审计</w:t>
      </w:r>
      <w:r w:rsidR="005E0FF8">
        <w:rPr>
          <w:rFonts w:ascii="宋体" w:eastAsia="宋体" w:hAnsi="宋体" w:cs="宋体" w:hint="eastAsia"/>
          <w:iCs/>
          <w:sz w:val="24"/>
        </w:rPr>
        <w:t>部</w:t>
      </w:r>
      <w:r w:rsidRPr="0074124C">
        <w:rPr>
          <w:rFonts w:ascii="宋体" w:eastAsia="宋体" w:hAnsi="宋体" w:cs="宋体" w:hint="eastAsia"/>
          <w:iCs/>
          <w:sz w:val="24"/>
        </w:rPr>
        <w:t>以外的其他委托人对同一项目的工程造价咨询、招标代理等业务委托的, 必须主动向咨询人提出回避审核业务的委托；</w:t>
      </w:r>
      <w:r w:rsidRPr="0074124C">
        <w:rPr>
          <w:rFonts w:ascii="宋体" w:hAnsi="宋体" w:cs="宋体" w:hint="eastAsia"/>
          <w:iCs/>
          <w:sz w:val="24"/>
        </w:rPr>
        <w:t>投标人</w:t>
      </w:r>
      <w:r w:rsidRPr="0074124C">
        <w:rPr>
          <w:rFonts w:ascii="宋体" w:eastAsia="宋体" w:hAnsi="宋体" w:cs="宋体" w:hint="eastAsia"/>
          <w:iCs/>
          <w:sz w:val="24"/>
        </w:rPr>
        <w:t>及其工作人员与被评审单位有利害关系的应主动向</w:t>
      </w:r>
      <w:r w:rsidRPr="0074124C">
        <w:rPr>
          <w:rFonts w:ascii="宋体" w:hAnsi="宋体" w:cs="宋体" w:hint="eastAsia"/>
          <w:iCs/>
          <w:sz w:val="24"/>
        </w:rPr>
        <w:t>委托人</w:t>
      </w:r>
      <w:r w:rsidRPr="0074124C">
        <w:rPr>
          <w:rFonts w:ascii="宋体" w:eastAsia="宋体" w:hAnsi="宋体" w:cs="宋体" w:hint="eastAsia"/>
          <w:iCs/>
          <w:sz w:val="24"/>
        </w:rPr>
        <w:t>提出回避。</w:t>
      </w:r>
    </w:p>
    <w:p w14:paraId="38F9335C"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（6）</w:t>
      </w:r>
      <w:r w:rsidRPr="0074124C">
        <w:rPr>
          <w:rFonts w:ascii="宋体" w:eastAsia="宋体" w:hAnsi="宋体" w:cs="宋体" w:hint="eastAsia"/>
          <w:szCs w:val="21"/>
        </w:rPr>
        <w:t>★</w:t>
      </w:r>
      <w:r w:rsidRPr="0074124C">
        <w:rPr>
          <w:rFonts w:ascii="宋体" w:eastAsia="宋体" w:hAnsi="宋体" w:cs="宋体" w:hint="eastAsia"/>
          <w:iCs/>
          <w:sz w:val="24"/>
        </w:rPr>
        <w:t>不得将本协议所确定的工程造价咨询服务转让给第三方；</w:t>
      </w:r>
    </w:p>
    <w:p w14:paraId="4B34307B"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（7）未经委托人同意，参与造价咨询服务的工作人员不得将与造价审核有关的任何资料、文件带离工作场地或者将在履行本协议过程中知悉的信息透露给任何第三方；</w:t>
      </w:r>
    </w:p>
    <w:p w14:paraId="2C34B347"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（8）</w:t>
      </w:r>
      <w:r w:rsidRPr="0074124C">
        <w:rPr>
          <w:rFonts w:ascii="宋体" w:eastAsia="宋体" w:hAnsi="宋体" w:cs="宋体" w:hint="eastAsia"/>
          <w:szCs w:val="21"/>
        </w:rPr>
        <w:t>★</w:t>
      </w:r>
      <w:r w:rsidRPr="0074124C">
        <w:rPr>
          <w:rFonts w:ascii="宋体" w:hAnsi="宋体" w:cs="宋体" w:hint="eastAsia"/>
          <w:iCs/>
          <w:sz w:val="24"/>
        </w:rPr>
        <w:t>投标人</w:t>
      </w:r>
      <w:r w:rsidRPr="0074124C">
        <w:rPr>
          <w:rFonts w:ascii="宋体" w:eastAsia="宋体" w:hAnsi="宋体" w:cs="宋体" w:hint="eastAsia"/>
          <w:iCs/>
          <w:sz w:val="24"/>
        </w:rPr>
        <w:t>必须在委托人发出进场通知后，按委托人具体的要求日期进场。</w:t>
      </w:r>
      <w:r w:rsidRPr="0074124C">
        <w:rPr>
          <w:rFonts w:ascii="宋体" w:hAnsi="宋体" w:cs="宋体" w:hint="eastAsia"/>
          <w:iCs/>
          <w:sz w:val="24"/>
        </w:rPr>
        <w:t>投标人</w:t>
      </w:r>
      <w:r w:rsidRPr="0074124C">
        <w:rPr>
          <w:rFonts w:ascii="宋体" w:eastAsia="宋体" w:hAnsi="宋体" w:cs="宋体" w:hint="eastAsia"/>
          <w:iCs/>
          <w:sz w:val="24"/>
        </w:rPr>
        <w:t>驻场人员所需的办公桌、椅及文件柜由委托人提供，其余办公设施由</w:t>
      </w:r>
      <w:r w:rsidRPr="0074124C">
        <w:rPr>
          <w:rFonts w:ascii="宋体" w:hAnsi="宋体" w:cs="宋体" w:hint="eastAsia"/>
          <w:iCs/>
          <w:sz w:val="24"/>
        </w:rPr>
        <w:t>投标人</w:t>
      </w:r>
      <w:r w:rsidRPr="0074124C">
        <w:rPr>
          <w:rFonts w:ascii="宋体" w:eastAsia="宋体" w:hAnsi="宋体" w:cs="宋体" w:hint="eastAsia"/>
          <w:iCs/>
          <w:sz w:val="24"/>
        </w:rPr>
        <w:t>自行配置；</w:t>
      </w:r>
    </w:p>
    <w:p w14:paraId="7CCE8767"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lastRenderedPageBreak/>
        <w:t>（9）</w:t>
      </w:r>
      <w:r w:rsidRPr="0074124C">
        <w:rPr>
          <w:rFonts w:ascii="宋体" w:hAnsi="宋体" w:cs="宋体" w:hint="eastAsia"/>
          <w:iCs/>
          <w:sz w:val="24"/>
        </w:rPr>
        <w:t>投标人</w:t>
      </w:r>
      <w:r w:rsidRPr="0074124C">
        <w:rPr>
          <w:rFonts w:ascii="宋体" w:eastAsia="宋体" w:hAnsi="宋体" w:cs="宋体" w:hint="eastAsia"/>
          <w:iCs/>
          <w:sz w:val="24"/>
        </w:rPr>
        <w:t>委派的项目负责人和常驻现场人员在项目开展期间须根据委托人要求驻场办公，为委托人提供全方位服务，保证工程管理工作顺利进行。</w:t>
      </w:r>
    </w:p>
    <w:p w14:paraId="1A2D67BE"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宋体" w:eastAsia="宋体" w:hAnsi="宋体" w:cs="宋体" w:hint="eastAsia"/>
          <w:iCs/>
          <w:sz w:val="24"/>
        </w:rPr>
        <w:t>（10）成果提供时间要求（仅限于收到的资料齐全、完整情况下)：</w:t>
      </w:r>
    </w:p>
    <w:p w14:paraId="5AF19819" w14:textId="7B9F65B5"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仿宋" w:eastAsia="仿宋" w:hAnsi="仿宋" w:cs="仿宋" w:hint="eastAsia"/>
          <w:iCs/>
          <w:sz w:val="24"/>
        </w:rPr>
        <w:t>①</w:t>
      </w:r>
      <w:r w:rsidRPr="0074124C">
        <w:rPr>
          <w:rFonts w:ascii="宋体" w:eastAsia="宋体" w:hAnsi="宋体" w:cs="宋体" w:hint="eastAsia"/>
          <w:iCs/>
          <w:sz w:val="24"/>
        </w:rPr>
        <w:t>收到施工图预算、招标控制价及工程量清单和招标文件送审资料后30</w:t>
      </w:r>
      <w:proofErr w:type="gramStart"/>
      <w:r w:rsidRPr="0074124C">
        <w:rPr>
          <w:rFonts w:ascii="宋体" w:eastAsia="宋体" w:hAnsi="宋体" w:cs="宋体" w:hint="eastAsia"/>
          <w:iCs/>
          <w:sz w:val="24"/>
        </w:rPr>
        <w:t>日历天</w:t>
      </w:r>
      <w:proofErr w:type="gramEnd"/>
      <w:r w:rsidRPr="0074124C">
        <w:rPr>
          <w:rFonts w:ascii="宋体" w:eastAsia="宋体" w:hAnsi="宋体" w:cs="宋体" w:hint="eastAsia"/>
          <w:iCs/>
          <w:sz w:val="24"/>
        </w:rPr>
        <w:t>内出具审核意见；</w:t>
      </w:r>
    </w:p>
    <w:p w14:paraId="0164DA24"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仿宋" w:eastAsia="仿宋" w:hAnsi="仿宋" w:cs="仿宋" w:hint="eastAsia"/>
          <w:iCs/>
          <w:sz w:val="24"/>
        </w:rPr>
        <w:t>②</w:t>
      </w:r>
      <w:r w:rsidRPr="0074124C">
        <w:rPr>
          <w:rFonts w:ascii="宋体" w:eastAsia="宋体" w:hAnsi="宋体" w:cs="宋体" w:hint="eastAsia"/>
          <w:iCs/>
          <w:sz w:val="24"/>
        </w:rPr>
        <w:t>实施过程中收到变更、追加预算、签证类资料后5</w:t>
      </w:r>
      <w:proofErr w:type="gramStart"/>
      <w:r w:rsidRPr="0074124C">
        <w:rPr>
          <w:rFonts w:ascii="宋体" w:eastAsia="宋体" w:hAnsi="宋体" w:cs="宋体" w:hint="eastAsia"/>
          <w:iCs/>
          <w:sz w:val="24"/>
        </w:rPr>
        <w:t>日历天</w:t>
      </w:r>
      <w:proofErr w:type="gramEnd"/>
      <w:r w:rsidRPr="0074124C">
        <w:rPr>
          <w:rFonts w:ascii="宋体" w:eastAsia="宋体" w:hAnsi="宋体" w:cs="宋体" w:hint="eastAsia"/>
          <w:iCs/>
          <w:sz w:val="24"/>
        </w:rPr>
        <w:t>内出具审核意见；</w:t>
      </w:r>
    </w:p>
    <w:p w14:paraId="15114F81"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仿宋" w:eastAsia="仿宋" w:hAnsi="仿宋" w:cs="仿宋" w:hint="eastAsia"/>
          <w:iCs/>
          <w:sz w:val="24"/>
        </w:rPr>
        <w:t>③</w:t>
      </w:r>
      <w:r w:rsidRPr="0074124C">
        <w:rPr>
          <w:rFonts w:ascii="宋体" w:eastAsia="宋体" w:hAnsi="宋体" w:cs="宋体" w:hint="eastAsia"/>
          <w:iCs/>
          <w:sz w:val="24"/>
        </w:rPr>
        <w:t>收到竣工结算资料后60</w:t>
      </w:r>
      <w:proofErr w:type="gramStart"/>
      <w:r w:rsidRPr="0074124C">
        <w:rPr>
          <w:rFonts w:ascii="宋体" w:eastAsia="宋体" w:hAnsi="宋体" w:cs="宋体" w:hint="eastAsia"/>
          <w:iCs/>
          <w:sz w:val="24"/>
        </w:rPr>
        <w:t>日历天</w:t>
      </w:r>
      <w:proofErr w:type="gramEnd"/>
      <w:r w:rsidRPr="0074124C">
        <w:rPr>
          <w:rFonts w:ascii="宋体" w:eastAsia="宋体" w:hAnsi="宋体" w:cs="宋体" w:hint="eastAsia"/>
          <w:iCs/>
          <w:sz w:val="24"/>
        </w:rPr>
        <w:t>内出具结算的初步审核意见；</w:t>
      </w:r>
    </w:p>
    <w:p w14:paraId="5423B2B9" w14:textId="77777777" w:rsidR="00F72943" w:rsidRPr="0074124C" w:rsidRDefault="00000000">
      <w:pPr>
        <w:widowControl/>
        <w:spacing w:line="360" w:lineRule="auto"/>
        <w:ind w:firstLineChars="200" w:firstLine="480"/>
        <w:jc w:val="left"/>
        <w:rPr>
          <w:rFonts w:ascii="宋体" w:eastAsia="宋体" w:hAnsi="宋体" w:cs="宋体"/>
          <w:iCs/>
          <w:sz w:val="24"/>
        </w:rPr>
      </w:pPr>
      <w:r w:rsidRPr="0074124C">
        <w:rPr>
          <w:rFonts w:ascii="仿宋" w:eastAsia="仿宋" w:hAnsi="仿宋" w:cs="仿宋" w:hint="eastAsia"/>
          <w:iCs/>
          <w:sz w:val="24"/>
        </w:rPr>
        <w:t>④</w:t>
      </w:r>
      <w:r w:rsidRPr="0074124C">
        <w:rPr>
          <w:rFonts w:ascii="宋体" w:eastAsia="宋体" w:hAnsi="宋体" w:cs="宋体" w:hint="eastAsia"/>
          <w:iCs/>
          <w:sz w:val="24"/>
        </w:rPr>
        <w:t>其它工作内容在项目实施时，由委托人确定合理时间。</w:t>
      </w:r>
    </w:p>
    <w:p w14:paraId="788C44A6" w14:textId="77777777" w:rsidR="00F72943" w:rsidRPr="0074124C" w:rsidRDefault="00F72943">
      <w:pPr>
        <w:widowControl/>
        <w:spacing w:line="360" w:lineRule="auto"/>
        <w:ind w:firstLineChars="200" w:firstLine="480"/>
        <w:jc w:val="left"/>
        <w:rPr>
          <w:rFonts w:ascii="宋体" w:eastAsia="宋体" w:hAnsi="宋体" w:cs="宋体"/>
          <w:iCs/>
          <w:sz w:val="24"/>
        </w:rPr>
      </w:pPr>
    </w:p>
    <w:p w14:paraId="383289F1" w14:textId="77777777" w:rsidR="00F72943" w:rsidRPr="0074124C" w:rsidRDefault="00F72943">
      <w:pPr>
        <w:spacing w:line="360" w:lineRule="auto"/>
        <w:ind w:firstLineChars="200" w:firstLine="480"/>
        <w:rPr>
          <w:rFonts w:ascii="宋体" w:eastAsia="宋体" w:hAnsi="宋体" w:cs="宋体"/>
          <w:sz w:val="24"/>
        </w:rPr>
      </w:pPr>
    </w:p>
    <w:p w14:paraId="05E2C349" w14:textId="77777777" w:rsidR="00F72943" w:rsidRPr="0074124C" w:rsidRDefault="00F72943">
      <w:pPr>
        <w:rPr>
          <w:rFonts w:ascii="宋体" w:eastAsia="宋体" w:hAnsi="宋体" w:cs="宋体"/>
          <w:sz w:val="28"/>
          <w:szCs w:val="28"/>
        </w:rPr>
      </w:pPr>
    </w:p>
    <w:p w14:paraId="676A8E1A" w14:textId="77777777" w:rsidR="00F72943" w:rsidRPr="0074124C" w:rsidRDefault="00F72943"/>
    <w:sectPr w:rsidR="00F72943" w:rsidRPr="007412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6F31B" w14:textId="77777777" w:rsidR="00BF6FB4" w:rsidRDefault="00BF6FB4" w:rsidP="003B5DCF">
      <w:r>
        <w:separator/>
      </w:r>
    </w:p>
  </w:endnote>
  <w:endnote w:type="continuationSeparator" w:id="0">
    <w:p w14:paraId="4B310741" w14:textId="77777777" w:rsidR="00BF6FB4" w:rsidRDefault="00BF6FB4" w:rsidP="003B5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40451" w14:textId="77777777" w:rsidR="00BF6FB4" w:rsidRDefault="00BF6FB4" w:rsidP="003B5DCF">
      <w:r>
        <w:separator/>
      </w:r>
    </w:p>
  </w:footnote>
  <w:footnote w:type="continuationSeparator" w:id="0">
    <w:p w14:paraId="62AF2308" w14:textId="77777777" w:rsidR="00BF6FB4" w:rsidRDefault="00BF6FB4" w:rsidP="003B5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C1F28"/>
    <w:multiLevelType w:val="singleLevel"/>
    <w:tmpl w:val="667C1F28"/>
    <w:lvl w:ilvl="0">
      <w:start w:val="1"/>
      <w:numFmt w:val="decimal"/>
      <w:suff w:val="nothing"/>
      <w:lvlText w:val="（%1）"/>
      <w:lvlJc w:val="left"/>
    </w:lvl>
  </w:abstractNum>
  <w:num w:numId="1" w16cid:durableId="169510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dhNDAyZWU1Y2FiYzk5YzBiYTU2YmEzOTkzYTY0MzMifQ=="/>
  </w:docVars>
  <w:rsids>
    <w:rsidRoot w:val="7D3A0F12"/>
    <w:rsid w:val="7D3A0F12"/>
    <w:rsid w:val="F3FB582F"/>
    <w:rsid w:val="00091883"/>
    <w:rsid w:val="000D1716"/>
    <w:rsid w:val="00112C34"/>
    <w:rsid w:val="003B5DCF"/>
    <w:rsid w:val="0042613B"/>
    <w:rsid w:val="005E0FF8"/>
    <w:rsid w:val="0074124C"/>
    <w:rsid w:val="007F5F13"/>
    <w:rsid w:val="008B73E0"/>
    <w:rsid w:val="008F2F65"/>
    <w:rsid w:val="00A878E4"/>
    <w:rsid w:val="00B505FA"/>
    <w:rsid w:val="00BF6FB4"/>
    <w:rsid w:val="00D07A13"/>
    <w:rsid w:val="00DC655A"/>
    <w:rsid w:val="00E536E7"/>
    <w:rsid w:val="00EE4C02"/>
    <w:rsid w:val="00F72943"/>
    <w:rsid w:val="00FC5F83"/>
    <w:rsid w:val="1B2C680B"/>
    <w:rsid w:val="1E9E60BA"/>
    <w:rsid w:val="3B4D4562"/>
    <w:rsid w:val="5C266D1B"/>
    <w:rsid w:val="67BF46A4"/>
    <w:rsid w:val="76C27D0D"/>
    <w:rsid w:val="7D3A0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DA763"/>
  <w15:docId w15:val="{B2AF3C53-5994-4A40-AB47-BBCA7941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rFonts w:ascii="Calibri" w:hAnsi="Calibri"/>
      <w:b/>
      <w:bCs/>
      <w:kern w:val="44"/>
      <w:sz w:val="44"/>
      <w:szCs w:val="44"/>
    </w:rPr>
  </w:style>
  <w:style w:type="paragraph" w:styleId="3">
    <w:name w:val="heading 3"/>
    <w:basedOn w:val="a"/>
    <w:next w:val="a0"/>
    <w:qFormat/>
    <w:pPr>
      <w:keepNext/>
      <w:keepLines/>
      <w:spacing w:beforeLines="50" w:before="156" w:afterLines="50" w:after="156" w:line="360" w:lineRule="auto"/>
      <w:jc w:val="center"/>
      <w:outlineLvl w:val="2"/>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annotation text"/>
    <w:basedOn w:val="a"/>
    <w:qFormat/>
    <w:pPr>
      <w:jc w:val="left"/>
    </w:pPr>
  </w:style>
  <w:style w:type="table" w:customStyle="1" w:styleId="2">
    <w:name w:val="网格型2"/>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B5DCF"/>
    <w:pPr>
      <w:tabs>
        <w:tab w:val="center" w:pos="4153"/>
        <w:tab w:val="right" w:pos="8306"/>
      </w:tabs>
      <w:snapToGrid w:val="0"/>
      <w:jc w:val="center"/>
    </w:pPr>
    <w:rPr>
      <w:sz w:val="18"/>
      <w:szCs w:val="18"/>
    </w:rPr>
  </w:style>
  <w:style w:type="character" w:customStyle="1" w:styleId="a6">
    <w:name w:val="页眉 字符"/>
    <w:basedOn w:val="a1"/>
    <w:link w:val="a5"/>
    <w:rsid w:val="003B5DCF"/>
    <w:rPr>
      <w:kern w:val="2"/>
      <w:sz w:val="18"/>
      <w:szCs w:val="18"/>
    </w:rPr>
  </w:style>
  <w:style w:type="paragraph" w:styleId="a7">
    <w:name w:val="footer"/>
    <w:basedOn w:val="a"/>
    <w:link w:val="a8"/>
    <w:rsid w:val="003B5DCF"/>
    <w:pPr>
      <w:tabs>
        <w:tab w:val="center" w:pos="4153"/>
        <w:tab w:val="right" w:pos="8306"/>
      </w:tabs>
      <w:snapToGrid w:val="0"/>
      <w:jc w:val="left"/>
    </w:pPr>
    <w:rPr>
      <w:sz w:val="18"/>
      <w:szCs w:val="18"/>
    </w:rPr>
  </w:style>
  <w:style w:type="character" w:customStyle="1" w:styleId="a8">
    <w:name w:val="页脚 字符"/>
    <w:basedOn w:val="a1"/>
    <w:link w:val="a7"/>
    <w:rsid w:val="003B5D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审计办刘思绮</dc:creator>
  <cp:lastModifiedBy>Administrator</cp:lastModifiedBy>
  <cp:revision>10</cp:revision>
  <dcterms:created xsi:type="dcterms:W3CDTF">2023-05-22T14:55:00Z</dcterms:created>
  <dcterms:modified xsi:type="dcterms:W3CDTF">2023-08-23T02:38:00Z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2AAF5AC9E7254E72A578019168F9714E_13</vt:lpwstr>
  </property>
</Properties>
</file>