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pPr>
        <w:pStyle w:val="2"/>
        <w:rPr>
          <w:rFonts w:hint="eastAsia"/>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3072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2023年月饼原材料采购项目</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Style w:val="11"/>
        <w:rPr>
          <w:rFonts w:hint="eastAsia"/>
        </w:rPr>
      </w:pPr>
    </w:p>
    <w:p>
      <w:pPr>
        <w:pStyle w:val="2"/>
        <w:rPr>
          <w:rFonts w:hint="eastAsia"/>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8</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10</w:t>
      </w:r>
      <w:bookmarkStart w:id="22" w:name="_GoBack"/>
      <w:bookmarkEnd w:id="22"/>
      <w:r>
        <w:rPr>
          <w:rFonts w:hint="eastAsia" w:ascii="仿宋" w:hAnsi="仿宋" w:eastAsia="仿宋" w:cs="仿宋"/>
          <w:b/>
          <w:bCs/>
          <w:color w:val="000000"/>
          <w:sz w:val="28"/>
          <w:szCs w:val="28"/>
          <w:highlight w:val="none"/>
          <w:lang w:val="en-US" w:eastAsia="zh-CN"/>
        </w:rPr>
        <w:t>日</w:t>
      </w: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第一章</w:t>
      </w:r>
      <w:r>
        <w:rPr>
          <w:rStyle w:val="27"/>
          <w:rFonts w:hint="eastAsia" w:ascii="仿宋" w:hAnsi="仿宋" w:eastAsia="仿宋" w:cs="仿宋"/>
          <w:b/>
          <w:color w:val="000000"/>
          <w:sz w:val="32"/>
          <w:szCs w:val="32"/>
          <w:highlight w:val="none"/>
          <w:lang w:val="en-US" w:eastAsia="zh-CN"/>
        </w:rPr>
        <w:t xml:space="preserve"> 比选邀请</w:t>
      </w:r>
      <w:r>
        <w:rPr>
          <w:rStyle w:val="27"/>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第二章</w:t>
      </w:r>
      <w:r>
        <w:rPr>
          <w:rStyle w:val="27"/>
          <w:rFonts w:hint="eastAsia" w:ascii="仿宋" w:hAnsi="仿宋" w:eastAsia="仿宋" w:cs="仿宋"/>
          <w:b/>
          <w:color w:val="000000"/>
          <w:sz w:val="32"/>
          <w:szCs w:val="32"/>
          <w:highlight w:val="none"/>
          <w:lang w:val="en-US" w:eastAsia="zh-CN"/>
        </w:rPr>
        <w:t xml:space="preserve"> </w:t>
      </w:r>
      <w:r>
        <w:rPr>
          <w:rStyle w:val="27"/>
          <w:rFonts w:hint="eastAsia" w:ascii="仿宋" w:hAnsi="仿宋" w:eastAsia="仿宋" w:cs="仿宋"/>
          <w:b/>
          <w:color w:val="000000"/>
          <w:sz w:val="32"/>
          <w:szCs w:val="32"/>
          <w:highlight w:val="none"/>
          <w:lang w:eastAsia="zh-CN"/>
        </w:rPr>
        <w:t>用户</w:t>
      </w:r>
      <w:r>
        <w:rPr>
          <w:rStyle w:val="27"/>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第三章</w:t>
      </w:r>
      <w:r>
        <w:rPr>
          <w:rStyle w:val="27"/>
          <w:rFonts w:hint="eastAsia" w:ascii="仿宋" w:hAnsi="仿宋" w:eastAsia="仿宋" w:cs="仿宋"/>
          <w:b/>
          <w:color w:val="000000"/>
          <w:sz w:val="32"/>
          <w:szCs w:val="32"/>
          <w:highlight w:val="none"/>
          <w:lang w:val="en-US" w:eastAsia="zh-CN"/>
        </w:rPr>
        <w:t xml:space="preserve"> 响应</w:t>
      </w:r>
      <w:r>
        <w:rPr>
          <w:rStyle w:val="27"/>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pPr>
        <w:pStyle w:val="28"/>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footerReference r:id="rId3"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pPr>
        <w:pStyle w:val="2"/>
        <w:rPr>
          <w:rFonts w:hint="eastAsia"/>
        </w:rPr>
      </w:pPr>
    </w:p>
    <w:p>
      <w:pPr>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ind w:left="0" w:leftChars="0" w:firstLine="0" w:firstLineChars="0"/>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76354913"/>
      <w:bookmarkStart w:id="1" w:name="_Toc50691018"/>
      <w:bookmarkStart w:id="2" w:name="_Toc50736465"/>
      <w:bookmarkStart w:id="3" w:name="_Toc50737285"/>
      <w:bookmarkStart w:id="4" w:name="_Toc50737317"/>
      <w:bookmarkStart w:id="5" w:name="_Toc385939527"/>
      <w:bookmarkStart w:id="6" w:name="_Toc385940868"/>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我院2023年月饼原材料采购项目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ZCB-2023072</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2023年月饼原材料采购项目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3"/>
        <w:tblpPr w:leftFromText="180" w:rightFromText="180" w:vertAnchor="text" w:horzAnchor="page" w:tblpXSpec="center" w:tblpY="295"/>
        <w:tblOverlap w:val="never"/>
        <w:tblW w:w="7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49"/>
        <w:gridCol w:w="1493"/>
        <w:gridCol w:w="1219"/>
        <w:gridCol w:w="1169"/>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305"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1"/>
                <w:szCs w:val="21"/>
                <w:highlight w:val="none"/>
                <w:lang w:val="en-US" w:eastAsia="zh-CN"/>
              </w:rPr>
              <w:t>采购标的</w:t>
            </w:r>
          </w:p>
        </w:tc>
        <w:tc>
          <w:tcPr>
            <w:tcW w:w="1493"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50" w:beforeAutospacing="0" w:after="0" w:afterAutospacing="0" w:line="360" w:lineRule="exact"/>
              <w:ind w:left="0" w:leftChars="0" w:right="0" w:rightChars="0"/>
              <w:jc w:val="center"/>
              <w:textAlignment w:val="auto"/>
              <w:rPr>
                <w:rFonts w:hint="default"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计划采购数量（箱）</w:t>
            </w:r>
          </w:p>
        </w:tc>
        <w:tc>
          <w:tcPr>
            <w:tcW w:w="1219" w:type="dxa"/>
          </w:tcPr>
          <w:p>
            <w:pPr>
              <w:pStyle w:val="2"/>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规格</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b/>
                <w:bCs/>
                <w:color w:val="000000"/>
                <w:sz w:val="21"/>
                <w:szCs w:val="21"/>
                <w:highlight w:val="none"/>
                <w:lang w:val="en-US" w:eastAsia="zh-CN"/>
              </w:rPr>
            </w:pPr>
            <w:r>
              <w:rPr>
                <w:rFonts w:hint="eastAsia" w:ascii="仿宋" w:hAnsi="仿宋" w:eastAsia="仿宋" w:cs="仿宋"/>
                <w:b/>
                <w:sz w:val="21"/>
                <w:szCs w:val="21"/>
              </w:rPr>
              <w:t>（kg/箱）</w:t>
            </w:r>
          </w:p>
        </w:tc>
        <w:tc>
          <w:tcPr>
            <w:tcW w:w="1169" w:type="dxa"/>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单价限价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sz w:val="21"/>
                <w:szCs w:val="21"/>
              </w:rPr>
              <w:t>（元/箱）</w:t>
            </w:r>
          </w:p>
        </w:tc>
        <w:tc>
          <w:tcPr>
            <w:tcW w:w="1391"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采购预算</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56" w:type="dxa"/>
            <w:vMerge w:val="restart"/>
            <w:vAlign w:val="center"/>
          </w:tcPr>
          <w:p>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color w:val="000000"/>
                <w:sz w:val="24"/>
                <w:szCs w:val="24"/>
                <w:highlight w:val="none"/>
                <w:vertAlign w:val="baseline"/>
                <w:lang w:eastAsia="zh-CN"/>
              </w:rPr>
              <w:t>月饼原材料</w:t>
            </w:r>
          </w:p>
        </w:tc>
        <w:tc>
          <w:tcPr>
            <w:tcW w:w="15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特级白莲蓉</w:t>
            </w:r>
          </w:p>
        </w:tc>
        <w:tc>
          <w:tcPr>
            <w:tcW w:w="14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216</w:t>
            </w:r>
          </w:p>
        </w:tc>
        <w:tc>
          <w:tcPr>
            <w:tcW w:w="121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lang w:val="zh-CN"/>
              </w:rPr>
            </w:pPr>
            <w:r>
              <w:rPr>
                <w:rFonts w:hint="eastAsia" w:ascii="仿宋" w:hAnsi="仿宋" w:eastAsia="仿宋" w:cs="仿宋"/>
                <w:sz w:val="24"/>
                <w:szCs w:val="28"/>
              </w:rPr>
              <w:t>20</w:t>
            </w:r>
          </w:p>
        </w:tc>
        <w:tc>
          <w:tcPr>
            <w:tcW w:w="116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530.00</w:t>
            </w:r>
          </w:p>
        </w:tc>
        <w:tc>
          <w:tcPr>
            <w:tcW w:w="1391"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人民币</w:t>
            </w:r>
            <w:r>
              <w:rPr>
                <w:rFonts w:hint="eastAsia" w:ascii="仿宋" w:hAnsi="仿宋" w:eastAsia="仿宋" w:cs="仿宋"/>
                <w:color w:val="000000"/>
                <w:sz w:val="24"/>
                <w:szCs w:val="24"/>
                <w:highlight w:val="none"/>
                <w:lang w:val="en-US" w:eastAsia="zh-CN"/>
              </w:rPr>
              <w:t>535150.00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56" w:type="dxa"/>
            <w:vMerge w:val="continue"/>
            <w:vAlign w:val="center"/>
          </w:tcPr>
          <w:p>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p>
        </w:tc>
        <w:tc>
          <w:tcPr>
            <w:tcW w:w="15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金腿伍仁馅</w:t>
            </w:r>
          </w:p>
        </w:tc>
        <w:tc>
          <w:tcPr>
            <w:tcW w:w="14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132</w:t>
            </w:r>
          </w:p>
        </w:tc>
        <w:tc>
          <w:tcPr>
            <w:tcW w:w="1219" w:type="dxa"/>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20</w:t>
            </w:r>
          </w:p>
        </w:tc>
        <w:tc>
          <w:tcPr>
            <w:tcW w:w="116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950.00</w:t>
            </w:r>
          </w:p>
        </w:tc>
        <w:tc>
          <w:tcPr>
            <w:tcW w:w="139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56" w:type="dxa"/>
            <w:vMerge w:val="continue"/>
            <w:vAlign w:val="center"/>
          </w:tcPr>
          <w:p>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p>
        </w:tc>
        <w:tc>
          <w:tcPr>
            <w:tcW w:w="15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素伍仁馅</w:t>
            </w:r>
          </w:p>
        </w:tc>
        <w:tc>
          <w:tcPr>
            <w:tcW w:w="14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150</w:t>
            </w:r>
          </w:p>
        </w:tc>
        <w:tc>
          <w:tcPr>
            <w:tcW w:w="1219" w:type="dxa"/>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20</w:t>
            </w:r>
          </w:p>
        </w:tc>
        <w:tc>
          <w:tcPr>
            <w:tcW w:w="116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821.00</w:t>
            </w:r>
          </w:p>
        </w:tc>
        <w:tc>
          <w:tcPr>
            <w:tcW w:w="139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56" w:type="dxa"/>
            <w:vMerge w:val="continue"/>
            <w:vAlign w:val="center"/>
          </w:tcPr>
          <w:p>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p>
        </w:tc>
        <w:tc>
          <w:tcPr>
            <w:tcW w:w="15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纯正红豆沙</w:t>
            </w:r>
          </w:p>
        </w:tc>
        <w:tc>
          <w:tcPr>
            <w:tcW w:w="14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120</w:t>
            </w:r>
          </w:p>
        </w:tc>
        <w:tc>
          <w:tcPr>
            <w:tcW w:w="1219" w:type="dxa"/>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20</w:t>
            </w:r>
          </w:p>
        </w:tc>
        <w:tc>
          <w:tcPr>
            <w:tcW w:w="116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420.00</w:t>
            </w:r>
          </w:p>
        </w:tc>
        <w:tc>
          <w:tcPr>
            <w:tcW w:w="139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56" w:type="dxa"/>
            <w:vMerge w:val="continue"/>
            <w:vAlign w:val="center"/>
          </w:tcPr>
          <w:p>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p>
        </w:tc>
        <w:tc>
          <w:tcPr>
            <w:tcW w:w="15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特级红莲蓉</w:t>
            </w:r>
          </w:p>
        </w:tc>
        <w:tc>
          <w:tcPr>
            <w:tcW w:w="14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120</w:t>
            </w:r>
          </w:p>
        </w:tc>
        <w:tc>
          <w:tcPr>
            <w:tcW w:w="1219" w:type="dxa"/>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20</w:t>
            </w:r>
          </w:p>
        </w:tc>
        <w:tc>
          <w:tcPr>
            <w:tcW w:w="116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550.00</w:t>
            </w:r>
          </w:p>
        </w:tc>
        <w:tc>
          <w:tcPr>
            <w:tcW w:w="139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56" w:type="dxa"/>
            <w:vMerge w:val="continue"/>
            <w:vAlign w:val="center"/>
          </w:tcPr>
          <w:p>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p>
        </w:tc>
        <w:tc>
          <w:tcPr>
            <w:tcW w:w="15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低糖白莲蓉</w:t>
            </w:r>
          </w:p>
        </w:tc>
        <w:tc>
          <w:tcPr>
            <w:tcW w:w="14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26</w:t>
            </w:r>
          </w:p>
        </w:tc>
        <w:tc>
          <w:tcPr>
            <w:tcW w:w="1219" w:type="dxa"/>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20</w:t>
            </w:r>
          </w:p>
        </w:tc>
        <w:tc>
          <w:tcPr>
            <w:tcW w:w="116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620.00</w:t>
            </w:r>
          </w:p>
        </w:tc>
        <w:tc>
          <w:tcPr>
            <w:tcW w:w="139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6" w:type="dxa"/>
            <w:vMerge w:val="continue"/>
            <w:vAlign w:val="center"/>
          </w:tcPr>
          <w:p>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p>
        </w:tc>
        <w:tc>
          <w:tcPr>
            <w:tcW w:w="15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低糖五仁馅</w:t>
            </w:r>
          </w:p>
        </w:tc>
        <w:tc>
          <w:tcPr>
            <w:tcW w:w="14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24</w:t>
            </w:r>
          </w:p>
        </w:tc>
        <w:tc>
          <w:tcPr>
            <w:tcW w:w="1219" w:type="dxa"/>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20</w:t>
            </w:r>
          </w:p>
        </w:tc>
        <w:tc>
          <w:tcPr>
            <w:tcW w:w="116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900.00</w:t>
            </w:r>
          </w:p>
        </w:tc>
        <w:tc>
          <w:tcPr>
            <w:tcW w:w="139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56" w:type="dxa"/>
            <w:vMerge w:val="continue"/>
            <w:vAlign w:val="center"/>
          </w:tcPr>
          <w:p>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p>
        </w:tc>
        <w:tc>
          <w:tcPr>
            <w:tcW w:w="1549"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rPr>
              <w:t>陈皮豆沙馅</w:t>
            </w:r>
          </w:p>
        </w:tc>
        <w:tc>
          <w:tcPr>
            <w:tcW w:w="149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20</w:t>
            </w:r>
          </w:p>
        </w:tc>
        <w:tc>
          <w:tcPr>
            <w:tcW w:w="1219" w:type="dxa"/>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20</w:t>
            </w:r>
          </w:p>
        </w:tc>
        <w:tc>
          <w:tcPr>
            <w:tcW w:w="116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480.00</w:t>
            </w:r>
          </w:p>
        </w:tc>
        <w:tc>
          <w:tcPr>
            <w:tcW w:w="139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56" w:type="dxa"/>
            <w:vMerge w:val="continue"/>
            <w:vAlign w:val="center"/>
          </w:tcPr>
          <w:p>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p>
        </w:tc>
        <w:tc>
          <w:tcPr>
            <w:tcW w:w="1549"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rPr>
              <w:t>黑芝麻馅</w:t>
            </w:r>
          </w:p>
        </w:tc>
        <w:tc>
          <w:tcPr>
            <w:tcW w:w="149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20</w:t>
            </w:r>
          </w:p>
        </w:tc>
        <w:tc>
          <w:tcPr>
            <w:tcW w:w="1219" w:type="dxa"/>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20</w:t>
            </w:r>
          </w:p>
        </w:tc>
        <w:tc>
          <w:tcPr>
            <w:tcW w:w="1169" w:type="dxa"/>
            <w:vAlign w:val="center"/>
          </w:tcPr>
          <w:p>
            <w:pPr>
              <w:keepNext w:val="0"/>
              <w:keepLines w:val="0"/>
              <w:suppressLineNumbers w:val="0"/>
              <w:spacing w:before="0" w:beforeAutospacing="0" w:after="0" w:afterAutospacing="0"/>
              <w:ind w:left="0" w:right="0"/>
              <w:jc w:val="center"/>
              <w:rPr>
                <w:rFonts w:hint="default"/>
                <w:lang w:val="en-US" w:eastAsia="zh-CN"/>
              </w:rPr>
            </w:pPr>
            <w:r>
              <w:rPr>
                <w:rFonts w:hint="eastAsia" w:ascii="仿宋" w:hAnsi="仿宋" w:eastAsia="仿宋" w:cs="仿宋"/>
                <w:sz w:val="24"/>
                <w:szCs w:val="32"/>
                <w:lang w:val="en-US" w:eastAsia="zh-CN"/>
              </w:rPr>
              <w:t>420.00</w:t>
            </w:r>
          </w:p>
        </w:tc>
        <w:tc>
          <w:tcPr>
            <w:tcW w:w="139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sz w:val="24"/>
                <w:szCs w:val="24"/>
                <w:highlight w:val="none"/>
                <w:lang w:val="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00" w:leftChars="0" w:right="0" w:rightChars="0"/>
        <w:jc w:val="left"/>
        <w:textAlignment w:val="auto"/>
        <w:rPr>
          <w:rFonts w:hint="eastAsia" w:ascii="仿宋" w:hAnsi="仿宋" w:eastAsia="仿宋" w:cs="仿宋"/>
          <w:color w:val="000000"/>
          <w:sz w:val="24"/>
          <w:szCs w:val="24"/>
          <w:highlight w:val="none"/>
          <w:lang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6"/>
          <w:rFonts w:hint="eastAsia" w:ascii="仿宋" w:hAnsi="仿宋" w:eastAsia="仿宋" w:cs="仿宋"/>
          <w:b/>
          <w:bCs/>
          <w:i w:val="0"/>
          <w:iCs w:val="0"/>
          <w:caps w:val="0"/>
          <w:color w:val="000000"/>
          <w:spacing w:val="0"/>
          <w:sz w:val="24"/>
          <w:szCs w:val="24"/>
          <w:u w:val="none"/>
          <w:vertAlign w:val="baseline"/>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6"/>
          <w:rFonts w:hint="eastAsia" w:ascii="仿宋" w:hAnsi="仿宋" w:eastAsia="仿宋" w:cs="仿宋"/>
          <w:b/>
          <w:bCs/>
          <w:i w:val="0"/>
          <w:iCs w:val="0"/>
          <w:caps w:val="0"/>
          <w:color w:val="000000"/>
          <w:spacing w:val="0"/>
          <w:sz w:val="24"/>
          <w:szCs w:val="24"/>
          <w:u w:val="none"/>
          <w:vertAlign w:val="baseline"/>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6"/>
          <w:rFonts w:hint="eastAsia" w:ascii="仿宋" w:hAnsi="仿宋" w:eastAsia="仿宋" w:cs="仿宋"/>
          <w:b/>
          <w:bCs/>
          <w:i w:val="0"/>
          <w:iCs w:val="0"/>
          <w:caps w:val="0"/>
          <w:color w:val="000000"/>
          <w:spacing w:val="0"/>
          <w:sz w:val="24"/>
          <w:szCs w:val="24"/>
          <w:u w:val="none"/>
          <w:vertAlign w:val="baseline"/>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6"/>
          <w:rFonts w:hint="eastAsia" w:ascii="仿宋" w:hAnsi="仿宋" w:eastAsia="仿宋" w:cs="仿宋"/>
          <w:b/>
          <w:bCs/>
          <w:i w:val="0"/>
          <w:iCs w:val="0"/>
          <w:caps w:val="0"/>
          <w:color w:val="000000"/>
          <w:spacing w:val="0"/>
          <w:sz w:val="24"/>
          <w:szCs w:val="24"/>
          <w:u w:val="none"/>
          <w:vertAlign w:val="baseline"/>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6"/>
          <w:rFonts w:hint="eastAsia" w:ascii="仿宋" w:hAnsi="仿宋" w:eastAsia="仿宋" w:cs="仿宋"/>
          <w:b/>
          <w:bCs/>
          <w:i w:val="0"/>
          <w:iCs w:val="0"/>
          <w:caps w:val="0"/>
          <w:color w:val="000000"/>
          <w:spacing w:val="0"/>
          <w:sz w:val="24"/>
          <w:szCs w:val="24"/>
          <w:u w:val="none"/>
          <w:vertAlign w:val="baseline"/>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6"/>
          <w:rFonts w:hint="eastAsia" w:ascii="仿宋" w:hAnsi="仿宋" w:eastAsia="仿宋" w:cs="仿宋"/>
          <w:b/>
          <w:bCs/>
          <w:i w:val="0"/>
          <w:iCs w:val="0"/>
          <w:caps w:val="0"/>
          <w:color w:val="000000"/>
          <w:spacing w:val="0"/>
          <w:sz w:val="24"/>
          <w:szCs w:val="24"/>
          <w:u w:val="none"/>
          <w:vertAlign w:val="baseline"/>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6"/>
          <w:rFonts w:hint="eastAsia" w:ascii="仿宋" w:hAnsi="仿宋" w:eastAsia="仿宋" w:cs="仿宋"/>
          <w:b/>
          <w:bCs/>
          <w:i w:val="0"/>
          <w:iCs w:val="0"/>
          <w:caps w:val="0"/>
          <w:color w:val="000000"/>
          <w:spacing w:val="0"/>
          <w:sz w:val="24"/>
          <w:szCs w:val="24"/>
          <w:u w:val="none"/>
          <w:vertAlign w:val="baseline"/>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6"/>
          <w:rFonts w:hint="eastAsia" w:ascii="仿宋" w:hAnsi="仿宋" w:eastAsia="仿宋" w:cs="仿宋"/>
          <w:b/>
          <w:bCs/>
          <w:i w:val="0"/>
          <w:iCs w:val="0"/>
          <w:caps w:val="0"/>
          <w:color w:val="000000"/>
          <w:spacing w:val="0"/>
          <w:sz w:val="24"/>
          <w:szCs w:val="24"/>
          <w:u w:val="none"/>
          <w:vertAlign w:val="baseline"/>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6"/>
          <w:rFonts w:hint="eastAsia" w:ascii="仿宋" w:hAnsi="仿宋" w:eastAsia="仿宋" w:cs="仿宋"/>
          <w:b/>
          <w:bCs/>
          <w:i w:val="0"/>
          <w:iCs w:val="0"/>
          <w:caps w:val="0"/>
          <w:color w:val="000000"/>
          <w:spacing w:val="0"/>
          <w:sz w:val="24"/>
          <w:szCs w:val="24"/>
          <w:u w:val="none"/>
          <w:vertAlign w:val="baseline"/>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6"/>
          <w:rFonts w:hint="eastAsia" w:ascii="仿宋" w:hAnsi="仿宋" w:eastAsia="仿宋" w:cs="仿宋"/>
          <w:b/>
          <w:bCs/>
          <w:i w:val="0"/>
          <w:iCs w:val="0"/>
          <w:caps w:val="0"/>
          <w:color w:val="000000"/>
          <w:spacing w:val="0"/>
          <w:sz w:val="24"/>
          <w:szCs w:val="24"/>
          <w:u w:val="none"/>
          <w:vertAlign w:val="baseline"/>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6"/>
          <w:rFonts w:hint="eastAsia" w:ascii="仿宋" w:hAnsi="仿宋" w:eastAsia="仿宋" w:cs="仿宋"/>
          <w:b/>
          <w:bCs/>
          <w:i w:val="0"/>
          <w:iCs w:val="0"/>
          <w:caps w:val="0"/>
          <w:color w:val="000000"/>
          <w:spacing w:val="0"/>
          <w:sz w:val="24"/>
          <w:szCs w:val="24"/>
          <w:u w:val="none"/>
          <w:vertAlign w:val="baseline"/>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6"/>
          <w:rFonts w:hint="eastAsia" w:ascii="仿宋" w:hAnsi="仿宋" w:eastAsia="仿宋" w:cs="仿宋"/>
          <w:b/>
          <w:bCs/>
          <w:i w:val="0"/>
          <w:iCs w:val="0"/>
          <w:caps w:val="0"/>
          <w:color w:val="000000"/>
          <w:spacing w:val="0"/>
          <w:sz w:val="24"/>
          <w:szCs w:val="24"/>
          <w:u w:val="none"/>
          <w:vertAlign w:val="baseline"/>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6"/>
          <w:rFonts w:hint="eastAsia" w:ascii="仿宋" w:hAnsi="仿宋" w:eastAsia="仿宋" w:cs="仿宋"/>
          <w:b/>
          <w:bCs/>
          <w:i w:val="0"/>
          <w:iCs w:val="0"/>
          <w:caps w:val="0"/>
          <w:color w:val="000000"/>
          <w:spacing w:val="0"/>
          <w:sz w:val="24"/>
          <w:szCs w:val="24"/>
          <w:u w:val="none"/>
          <w:vertAlign w:val="baseline"/>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6"/>
          <w:rFonts w:hint="eastAsia" w:ascii="仿宋" w:hAnsi="仿宋" w:eastAsia="仿宋" w:cs="仿宋"/>
          <w:b/>
          <w:bCs/>
          <w:i w:val="0"/>
          <w:iCs w:val="0"/>
          <w:caps w:val="0"/>
          <w:color w:val="000000"/>
          <w:spacing w:val="0"/>
          <w:sz w:val="24"/>
          <w:szCs w:val="24"/>
          <w:u w:val="none"/>
          <w:vertAlign w:val="baseline"/>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6"/>
          <w:rFonts w:hint="eastAsia" w:ascii="仿宋" w:hAnsi="仿宋" w:eastAsia="仿宋" w:cs="仿宋"/>
          <w:b/>
          <w:bCs/>
          <w:i w:val="0"/>
          <w:iCs w:val="0"/>
          <w:caps w:val="0"/>
          <w:color w:val="000000"/>
          <w:spacing w:val="0"/>
          <w:sz w:val="24"/>
          <w:szCs w:val="24"/>
          <w:u w:val="none"/>
          <w:vertAlign w:val="baseline"/>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6"/>
          <w:rFonts w:hint="eastAsia" w:ascii="仿宋" w:hAnsi="仿宋" w:eastAsia="仿宋" w:cs="仿宋"/>
          <w:b/>
          <w:bCs/>
          <w:i w:val="0"/>
          <w:iCs w:val="0"/>
          <w:caps w:val="0"/>
          <w:color w:val="000000"/>
          <w:spacing w:val="0"/>
          <w:sz w:val="24"/>
          <w:szCs w:val="24"/>
          <w:u w:val="none"/>
          <w:vertAlign w:val="baseline"/>
          <w:lang w:val="en-US" w:eastAsia="zh-CN"/>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交货</w:t>
      </w:r>
      <w:r>
        <w:rPr>
          <w:rFonts w:hint="eastAsia" w:ascii="仿宋" w:hAnsi="仿宋" w:eastAsia="仿宋" w:cs="仿宋"/>
          <w:color w:val="000000"/>
          <w:sz w:val="24"/>
          <w:szCs w:val="24"/>
          <w:highlight w:val="none"/>
          <w:lang w:eastAsia="zh-CN"/>
        </w:rPr>
        <w:t>时间：采购人按需分批采购，</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lang w:eastAsia="zh-CN"/>
        </w:rPr>
        <w:t>须在收到采购人供货通知的规定时间内，完成该批次采购货物的供货、配送和验收工作。</w:t>
      </w:r>
    </w:p>
    <w:p>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交货</w:t>
      </w:r>
      <w:r>
        <w:rPr>
          <w:rFonts w:hint="eastAsia" w:ascii="仿宋" w:hAnsi="仿宋" w:eastAsia="仿宋" w:cs="仿宋"/>
          <w:color w:val="000000"/>
          <w:sz w:val="24"/>
          <w:szCs w:val="24"/>
          <w:highlight w:val="none"/>
          <w:lang w:eastAsia="zh-CN"/>
        </w:rPr>
        <w:t>地点：按采购人要求，分批分别送往采购人不同院区。</w:t>
      </w:r>
    </w:p>
    <w:p>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所投产品须具备SC认证资质及有效的《检验报告》或食品检验合格证，符合国家标准GB/T 21270-2007食品馅料。</w:t>
      </w:r>
    </w:p>
    <w:p>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本项目所列数量为预估数量，以采购人实际需求为准。</w:t>
      </w:r>
    </w:p>
    <w:p>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本项目要求供应商提供上表各品种馅料的样品，每个品种至少提供100克作为现场评审依据。</w:t>
      </w:r>
    </w:p>
    <w:p>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rPr>
      </w:pPr>
      <w:r>
        <w:rPr>
          <w:rStyle w:val="26"/>
          <w:rFonts w:hint="eastAsia" w:ascii="仿宋" w:hAnsi="仿宋" w:eastAsia="仿宋" w:cs="仿宋"/>
          <w:b/>
          <w:bCs/>
          <w:i w:val="0"/>
          <w:iCs w:val="0"/>
          <w:caps w:val="0"/>
          <w:color w:val="000000"/>
          <w:spacing w:val="0"/>
          <w:sz w:val="24"/>
          <w:szCs w:val="24"/>
          <w:u w:val="none"/>
          <w:vertAlign w:val="baseline"/>
          <w:lang w:val="en-US" w:eastAsia="zh-CN"/>
        </w:rPr>
        <w:t>四</w:t>
      </w:r>
      <w:r>
        <w:rPr>
          <w:rStyle w:val="26"/>
          <w:rFonts w:hint="eastAsia" w:ascii="仿宋" w:hAnsi="仿宋" w:eastAsia="仿宋" w:cs="仿宋"/>
          <w:b/>
          <w:bCs/>
          <w:i w:val="0"/>
          <w:iCs w:val="0"/>
          <w:caps w:val="0"/>
          <w:color w:val="000000"/>
          <w:spacing w:val="0"/>
          <w:sz w:val="24"/>
          <w:szCs w:val="24"/>
          <w:u w:val="none"/>
          <w:vertAlign w:val="baseline"/>
        </w:rPr>
        <w:t>、提供资料相关事项</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u w:val="none"/>
          <w:vertAlign w:val="baseline"/>
        </w:rPr>
      </w:pPr>
      <w:r>
        <w:rPr>
          <w:rStyle w:val="26"/>
          <w:rFonts w:hint="eastAsia" w:ascii="仿宋" w:hAnsi="仿宋" w:eastAsia="仿宋" w:cs="仿宋"/>
          <w:b w:val="0"/>
          <w:bCs w:val="0"/>
          <w:i w:val="0"/>
          <w:iCs w:val="0"/>
          <w:caps w:val="0"/>
          <w:color w:val="000000"/>
          <w:spacing w:val="0"/>
          <w:sz w:val="24"/>
          <w:szCs w:val="24"/>
          <w:u w:val="none"/>
          <w:vertAlign w:val="baseline"/>
          <w:lang w:val="en-US" w:eastAsia="zh-CN"/>
        </w:rPr>
        <w:t>1</w:t>
      </w:r>
      <w:r>
        <w:rPr>
          <w:rStyle w:val="26"/>
          <w:rFonts w:hint="eastAsia" w:ascii="仿宋" w:hAnsi="仿宋" w:eastAsia="仿宋" w:cs="仿宋"/>
          <w:b w:val="0"/>
          <w:bCs w:val="0"/>
          <w:i w:val="0"/>
          <w:iCs w:val="0"/>
          <w:caps w:val="0"/>
          <w:color w:val="000000"/>
          <w:spacing w:val="0"/>
          <w:sz w:val="24"/>
          <w:szCs w:val="24"/>
          <w:u w:val="none"/>
          <w:vertAlign w:val="baseline"/>
        </w:rPr>
        <w:t>.报名方式：</w:t>
      </w:r>
      <w:r>
        <w:rPr>
          <w:rFonts w:hint="eastAsia" w:ascii="仿宋" w:hAnsi="仿宋" w:eastAsia="仿宋" w:cs="仿宋"/>
          <w:b w:val="0"/>
          <w:bCs w:val="0"/>
          <w:i w:val="0"/>
          <w:iCs w:val="0"/>
          <w:caps w:val="0"/>
          <w:color w:val="000000"/>
          <w:spacing w:val="0"/>
          <w:sz w:val="24"/>
          <w:szCs w:val="24"/>
          <w:u w:val="none"/>
          <w:vertAlign w:val="baseline"/>
        </w:rPr>
        <w:t>电子邮件报名。</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vertAlign w:val="baseline"/>
        </w:rPr>
      </w:pPr>
      <w:r>
        <w:rPr>
          <w:rFonts w:hint="eastAsia" w:ascii="仿宋" w:hAnsi="仿宋" w:eastAsia="仿宋" w:cs="仿宋"/>
          <w:i w:val="0"/>
          <w:iCs w:val="0"/>
          <w:caps w:val="0"/>
          <w:color w:val="000000"/>
          <w:spacing w:val="0"/>
          <w:sz w:val="24"/>
          <w:szCs w:val="24"/>
          <w:u w:val="none"/>
          <w:vertAlign w:val="baseline"/>
          <w:lang w:val="en-US" w:eastAsia="zh-CN"/>
        </w:rPr>
        <w:t>2</w:t>
      </w:r>
      <w:r>
        <w:rPr>
          <w:rFonts w:hint="eastAsia" w:ascii="仿宋" w:hAnsi="仿宋" w:eastAsia="仿宋" w:cs="仿宋"/>
          <w:i w:val="0"/>
          <w:iCs w:val="0"/>
          <w:caps w:val="0"/>
          <w:color w:val="000000"/>
          <w:spacing w:val="0"/>
          <w:sz w:val="24"/>
          <w:szCs w:val="24"/>
          <w:u w:val="none"/>
          <w:vertAlign w:val="baseline"/>
          <w:lang w:eastAsia="zh-CN"/>
        </w:rPr>
        <w:t>.</w:t>
      </w:r>
      <w:r>
        <w:rPr>
          <w:rFonts w:hint="eastAsia" w:ascii="仿宋" w:hAnsi="仿宋" w:eastAsia="仿宋" w:cs="仿宋"/>
          <w:i w:val="0"/>
          <w:iCs w:val="0"/>
          <w:caps w:val="0"/>
          <w:color w:val="000000"/>
          <w:spacing w:val="0"/>
          <w:sz w:val="24"/>
          <w:szCs w:val="24"/>
          <w:u w:val="none"/>
          <w:vertAlign w:val="baseline"/>
        </w:rPr>
        <w:t>邮件主题：</w:t>
      </w:r>
      <w:r>
        <w:rPr>
          <w:rFonts w:hint="eastAsia" w:ascii="仿宋" w:hAnsi="仿宋" w:eastAsia="仿宋" w:cs="仿宋"/>
          <w:kern w:val="0"/>
          <w:sz w:val="24"/>
          <w:lang w:val="en-US" w:eastAsia="zh-CN"/>
        </w:rPr>
        <w:t>月饼原材料采购</w:t>
      </w:r>
      <w:r>
        <w:rPr>
          <w:rFonts w:hint="eastAsia" w:ascii="仿宋" w:hAnsi="仿宋" w:eastAsia="仿宋" w:cs="仿宋"/>
          <w:i w:val="0"/>
          <w:iCs w:val="0"/>
          <w:caps w:val="0"/>
          <w:color w:val="000000"/>
          <w:spacing w:val="0"/>
          <w:sz w:val="24"/>
          <w:szCs w:val="24"/>
          <w:u w:val="none"/>
          <w:vertAlign w:val="baseline"/>
        </w:rPr>
        <w:t>-某某公司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vertAlign w:val="baseline"/>
        </w:rPr>
      </w:pPr>
      <w:r>
        <w:rPr>
          <w:rFonts w:hint="eastAsia" w:ascii="仿宋" w:hAnsi="仿宋" w:eastAsia="仿宋" w:cs="仿宋"/>
          <w:i w:val="0"/>
          <w:iCs w:val="0"/>
          <w:caps w:val="0"/>
          <w:color w:val="000000"/>
          <w:spacing w:val="0"/>
          <w:sz w:val="24"/>
          <w:szCs w:val="24"/>
          <w:u w:val="none"/>
          <w:vertAlign w:val="baseline"/>
          <w:lang w:val="en-US" w:eastAsia="zh-CN"/>
        </w:rPr>
        <w:t>3</w:t>
      </w:r>
      <w:r>
        <w:rPr>
          <w:rFonts w:hint="eastAsia" w:ascii="仿宋" w:hAnsi="仿宋" w:eastAsia="仿宋" w:cs="仿宋"/>
          <w:i w:val="0"/>
          <w:iCs w:val="0"/>
          <w:caps w:val="0"/>
          <w:color w:val="000000"/>
          <w:spacing w:val="0"/>
          <w:sz w:val="24"/>
          <w:szCs w:val="24"/>
          <w:u w:val="none"/>
          <w:vertAlign w:val="baseline"/>
          <w:lang w:eastAsia="zh-CN"/>
        </w:rPr>
        <w:t>.</w:t>
      </w:r>
      <w:r>
        <w:rPr>
          <w:rFonts w:hint="eastAsia" w:ascii="仿宋" w:hAnsi="仿宋" w:eastAsia="仿宋" w:cs="仿宋"/>
          <w:i w:val="0"/>
          <w:iCs w:val="0"/>
          <w:caps w:val="0"/>
          <w:color w:val="000000"/>
          <w:spacing w:val="0"/>
          <w:sz w:val="24"/>
          <w:szCs w:val="24"/>
          <w:u w:val="none"/>
          <w:vertAlign w:val="baseline"/>
        </w:rPr>
        <w:t>邮件正文：公司名称全称、项目联系人、联系电话（手机号码）</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yellow"/>
          <w:u w:val="none"/>
          <w:vertAlign w:val="baseline"/>
        </w:rPr>
      </w:pPr>
      <w:r>
        <w:rPr>
          <w:rFonts w:hint="eastAsia" w:ascii="仿宋" w:hAnsi="仿宋" w:eastAsia="仿宋" w:cs="仿宋"/>
          <w:i w:val="0"/>
          <w:iCs w:val="0"/>
          <w:caps w:val="0"/>
          <w:color w:val="000000"/>
          <w:spacing w:val="0"/>
          <w:sz w:val="24"/>
          <w:szCs w:val="24"/>
          <w:u w:val="none"/>
          <w:vertAlign w:val="baseline"/>
          <w:lang w:val="en-US" w:eastAsia="zh-CN"/>
        </w:rPr>
        <w:t>4</w:t>
      </w:r>
      <w:r>
        <w:rPr>
          <w:rFonts w:hint="eastAsia" w:ascii="仿宋" w:hAnsi="仿宋" w:eastAsia="仿宋" w:cs="仿宋"/>
          <w:i w:val="0"/>
          <w:iCs w:val="0"/>
          <w:caps w:val="0"/>
          <w:color w:val="000000"/>
          <w:spacing w:val="0"/>
          <w:sz w:val="24"/>
          <w:szCs w:val="24"/>
          <w:u w:val="none"/>
          <w:vertAlign w:val="baseline"/>
          <w:lang w:eastAsia="zh-CN"/>
        </w:rPr>
        <w:t>.</w:t>
      </w:r>
      <w:r>
        <w:rPr>
          <w:rFonts w:hint="eastAsia" w:ascii="仿宋" w:hAnsi="仿宋" w:eastAsia="仿宋" w:cs="仿宋"/>
          <w:i w:val="0"/>
          <w:iCs w:val="0"/>
          <w:caps w:val="0"/>
          <w:color w:val="000000"/>
          <w:spacing w:val="0"/>
          <w:sz w:val="24"/>
          <w:szCs w:val="24"/>
          <w:u w:val="none"/>
          <w:vertAlign w:val="baseline"/>
        </w:rPr>
        <w:t>报名截止时间：</w:t>
      </w:r>
      <w:r>
        <w:rPr>
          <w:rFonts w:hint="eastAsia" w:ascii="仿宋" w:hAnsi="仿宋" w:eastAsia="仿宋" w:cs="仿宋"/>
          <w:i w:val="0"/>
          <w:iCs w:val="0"/>
          <w:caps w:val="0"/>
          <w:color w:val="000000"/>
          <w:spacing w:val="0"/>
          <w:sz w:val="24"/>
          <w:szCs w:val="24"/>
          <w:highlight w:val="none"/>
          <w:u w:val="none"/>
          <w:vertAlign w:val="baseline"/>
        </w:rPr>
        <w:t>2023年</w:t>
      </w:r>
      <w:r>
        <w:rPr>
          <w:rFonts w:hint="eastAsia" w:ascii="仿宋" w:hAnsi="仿宋" w:eastAsia="仿宋" w:cs="仿宋"/>
          <w:i w:val="0"/>
          <w:iCs w:val="0"/>
          <w:caps w:val="0"/>
          <w:color w:val="000000"/>
          <w:spacing w:val="0"/>
          <w:sz w:val="24"/>
          <w:szCs w:val="24"/>
          <w:highlight w:val="none"/>
          <w:u w:val="none"/>
          <w:vertAlign w:val="baseline"/>
          <w:lang w:val="en-US" w:eastAsia="zh-CN"/>
        </w:rPr>
        <w:t>8</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16</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rPr>
      </w:pPr>
      <w:r>
        <w:rPr>
          <w:rStyle w:val="26"/>
          <w:rFonts w:hint="eastAsia" w:ascii="仿宋" w:hAnsi="仿宋" w:eastAsia="仿宋" w:cs="仿宋"/>
          <w:i w:val="0"/>
          <w:iCs w:val="0"/>
          <w:caps w:val="0"/>
          <w:color w:val="FF0000"/>
          <w:spacing w:val="0"/>
          <w:sz w:val="24"/>
          <w:szCs w:val="24"/>
          <w:u w:val="none"/>
          <w:vertAlign w:val="baseline"/>
          <w:lang w:val="en-US" w:eastAsia="zh-CN"/>
        </w:rPr>
        <w:t>5</w:t>
      </w:r>
      <w:r>
        <w:rPr>
          <w:rStyle w:val="26"/>
          <w:rFonts w:hint="eastAsia" w:ascii="仿宋" w:hAnsi="仿宋" w:eastAsia="仿宋" w:cs="仿宋"/>
          <w:i w:val="0"/>
          <w:iCs w:val="0"/>
          <w:caps w:val="0"/>
          <w:color w:val="FF0000"/>
          <w:spacing w:val="0"/>
          <w:sz w:val="24"/>
          <w:szCs w:val="24"/>
          <w:u w:val="none"/>
          <w:vertAlign w:val="baseline"/>
        </w:rPr>
        <w:t>.报名所需提供资料及要求</w:t>
      </w:r>
      <w:r>
        <w:rPr>
          <w:rFonts w:hint="eastAsia" w:ascii="仿宋" w:hAnsi="仿宋" w:eastAsia="仿宋" w:cs="仿宋"/>
          <w:i w:val="0"/>
          <w:iCs w:val="0"/>
          <w:caps w:val="0"/>
          <w:color w:val="FF0000"/>
          <w:spacing w:val="0"/>
          <w:sz w:val="24"/>
          <w:szCs w:val="24"/>
          <w:u w:val="none"/>
          <w:vertAlign w:val="baseline"/>
        </w:rPr>
        <w:t>：详见附件</w:t>
      </w:r>
      <w:r>
        <w:rPr>
          <w:rFonts w:hint="eastAsia" w:ascii="仿宋" w:hAnsi="仿宋" w:eastAsia="仿宋" w:cs="仿宋"/>
          <w:i w:val="0"/>
          <w:iCs w:val="0"/>
          <w:caps w:val="0"/>
          <w:color w:val="FF0000"/>
          <w:spacing w:val="0"/>
          <w:sz w:val="24"/>
          <w:szCs w:val="24"/>
          <w:u w:val="none"/>
          <w:vertAlign w:val="baseline"/>
          <w:lang w:val="en-US" w:eastAsia="zh-CN"/>
        </w:rPr>
        <w:t>2</w:t>
      </w:r>
      <w:r>
        <w:rPr>
          <w:rFonts w:hint="eastAsia" w:ascii="仿宋" w:hAnsi="仿宋" w:eastAsia="仿宋" w:cs="仿宋"/>
          <w:i w:val="0"/>
          <w:iCs w:val="0"/>
          <w:caps w:val="0"/>
          <w:color w:val="FF0000"/>
          <w:spacing w:val="0"/>
          <w:sz w:val="24"/>
          <w:szCs w:val="24"/>
          <w:u w:val="none"/>
          <w:vertAlign w:val="baseline"/>
        </w:rPr>
        <w:t>报名资料。</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u w:val="none"/>
        </w:rPr>
      </w:pPr>
      <w:r>
        <w:rPr>
          <w:rStyle w:val="26"/>
          <w:rFonts w:hint="eastAsia" w:ascii="仿宋" w:hAnsi="仿宋" w:eastAsia="仿宋" w:cs="仿宋"/>
          <w:b/>
          <w:bCs/>
          <w:i w:val="0"/>
          <w:iCs w:val="0"/>
          <w:caps w:val="0"/>
          <w:color w:val="FF0000"/>
          <w:spacing w:val="0"/>
          <w:sz w:val="24"/>
          <w:szCs w:val="24"/>
          <w:u w:val="none"/>
          <w:vertAlign w:val="baseline"/>
        </w:rPr>
        <w:t>*温馨告知：</w:t>
      </w:r>
      <w:r>
        <w:rPr>
          <w:rFonts w:hint="eastAsia" w:ascii="仿宋" w:hAnsi="仿宋" w:eastAsia="仿宋" w:cs="仿宋"/>
          <w:i w:val="0"/>
          <w:iCs w:val="0"/>
          <w:caps w:val="0"/>
          <w:color w:val="FF0000"/>
          <w:spacing w:val="0"/>
          <w:sz w:val="24"/>
          <w:szCs w:val="24"/>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u w:val="none"/>
          <w:vertAlign w:val="baseline"/>
          <w:lang w:eastAsia="zh-CN"/>
        </w:rPr>
        <w:t>比选环节</w:t>
      </w:r>
      <w:r>
        <w:rPr>
          <w:rFonts w:hint="eastAsia" w:ascii="仿宋" w:hAnsi="仿宋" w:eastAsia="仿宋" w:cs="仿宋"/>
          <w:i w:val="0"/>
          <w:iCs w:val="0"/>
          <w:caps w:val="0"/>
          <w:color w:val="FF0000"/>
          <w:spacing w:val="0"/>
          <w:sz w:val="24"/>
          <w:szCs w:val="24"/>
          <w:u w:val="none"/>
          <w:vertAlign w:val="baseline"/>
        </w:rPr>
        <w:t>等严重后果由供应商自行负责。</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提供总公司的营业执照副本复印件及总公司针对本项目</w:t>
      </w:r>
      <w:r>
        <w:rPr>
          <w:rFonts w:hint="eastAsia" w:ascii="仿宋" w:hAnsi="仿宋" w:eastAsia="仿宋" w:cs="仿宋"/>
          <w:sz w:val="24"/>
          <w:szCs w:val="24"/>
          <w:highlight w:val="none"/>
          <w:u w:val="none"/>
          <w:lang w:val="en-US" w:eastAsia="zh-CN"/>
        </w:rPr>
        <w:t>响应</w:t>
      </w:r>
      <w:r>
        <w:rPr>
          <w:rFonts w:hint="eastAsia" w:ascii="仿宋" w:hAnsi="仿宋" w:eastAsia="仿宋" w:cs="仿宋"/>
          <w:sz w:val="24"/>
          <w:szCs w:val="24"/>
          <w:highlight w:val="none"/>
          <w:u w:val="none"/>
        </w:rPr>
        <w:t>的授权书</w:t>
      </w:r>
      <w:r>
        <w:rPr>
          <w:rFonts w:hint="eastAsia" w:ascii="仿宋" w:hAnsi="仿宋" w:eastAsia="仿宋" w:cs="仿宋"/>
          <w:sz w:val="24"/>
          <w:szCs w:val="24"/>
          <w:highlight w:val="none"/>
          <w:u w:val="none"/>
          <w:lang w:eastAsia="zh-CN"/>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6、若</w:t>
      </w:r>
      <w:r>
        <w:rPr>
          <w:rFonts w:hint="eastAsia" w:ascii="仿宋" w:hAnsi="仿宋" w:eastAsia="仿宋" w:cs="仿宋"/>
          <w:sz w:val="24"/>
          <w:szCs w:val="24"/>
          <w:highlight w:val="none"/>
          <w:u w:val="none"/>
          <w:lang w:val="en-US" w:eastAsia="zh-CN"/>
        </w:rPr>
        <w:t>供应商</w:t>
      </w:r>
      <w:r>
        <w:rPr>
          <w:rFonts w:hint="eastAsia" w:ascii="仿宋" w:hAnsi="仿宋" w:eastAsia="仿宋" w:cs="仿宋"/>
          <w:sz w:val="24"/>
          <w:szCs w:val="24"/>
          <w:highlight w:val="none"/>
          <w:lang w:val="en-US" w:eastAsia="zh-CN"/>
        </w:rPr>
        <w:t>为生产商的，须提供有效的《食品生产许可证》；若供应商为销售商的，须提供有效的《食品经营许可证》。（提供有效期内的证书复印件，加盖公章）</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注：供应商若不能同时满足以上条件则视为响应参与无效。（如发现提供虚假材料者，取消其参加比选资格，并列入采购人黑名单供应商。）</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w:t>
      </w:r>
      <w:r>
        <w:rPr>
          <w:rFonts w:hint="eastAsia" w:ascii="仿宋" w:hAnsi="仿宋" w:eastAsia="仿宋" w:cs="仿宋"/>
          <w:b/>
          <w:bCs/>
          <w:color w:val="FF0000"/>
          <w:sz w:val="24"/>
          <w:szCs w:val="24"/>
          <w:highlight w:val="none"/>
          <w:lang w:val="en-US" w:eastAsia="zh-CN"/>
        </w:rPr>
        <w:t>样品</w:t>
      </w:r>
      <w:r>
        <w:rPr>
          <w:rFonts w:hint="eastAsia" w:ascii="仿宋" w:hAnsi="仿宋" w:eastAsia="仿宋" w:cs="仿宋"/>
          <w:b/>
          <w:bCs/>
          <w:color w:val="FF0000"/>
          <w:sz w:val="24"/>
          <w:szCs w:val="24"/>
          <w:highlight w:val="none"/>
          <w:lang w:eastAsia="zh-CN"/>
        </w:rPr>
        <w:t>提交的截止时间、地点：</w:t>
      </w:r>
      <w:r>
        <w:rPr>
          <w:rFonts w:hint="eastAsia" w:ascii="仿宋" w:hAnsi="仿宋" w:eastAsia="仿宋" w:cs="仿宋"/>
          <w:b/>
          <w:bCs/>
          <w:color w:val="FF0000"/>
          <w:sz w:val="24"/>
          <w:szCs w:val="24"/>
          <w:highlight w:val="none"/>
          <w:lang w:val="en-US" w:eastAsia="zh-CN"/>
        </w:rPr>
        <w:t>2023年8月21日中午12:00，广州市越秀区长堤大马路171号一方长堤健康产业中心（原威力斯大楼）907室。</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1、本项目有提交样品的要求，详见用户需求书。</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2、响应文件仅受理纸质，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3、纸质响应文件、样品原则上接受快递寄送形式递交。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w:t>
      </w:r>
      <w:r>
        <w:rPr>
          <w:rFonts w:hint="eastAsia" w:ascii="仿宋" w:hAnsi="仿宋" w:eastAsia="仿宋" w:cs="仿宋"/>
          <w:b/>
          <w:bCs/>
          <w:color w:val="FF0000"/>
          <w:sz w:val="24"/>
          <w:szCs w:val="24"/>
          <w:highlight w:val="none"/>
          <w:u w:val="single"/>
          <w:lang w:eastAsia="zh-CN"/>
        </w:rPr>
        <w:t>、</w:t>
      </w:r>
      <w:r>
        <w:rPr>
          <w:rFonts w:hint="eastAsia" w:ascii="仿宋" w:hAnsi="仿宋" w:eastAsia="仿宋" w:cs="仿宋"/>
          <w:b/>
          <w:bCs/>
          <w:color w:val="FF0000"/>
          <w:sz w:val="24"/>
          <w:szCs w:val="24"/>
          <w:highlight w:val="none"/>
          <w:u w:val="single"/>
          <w:lang w:val="en-US" w:eastAsia="zh-CN"/>
        </w:rPr>
        <w:t>样品提交截止时间前寄达。</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10日</w:t>
      </w:r>
    </w:p>
    <w:p>
      <w:pPr>
        <w:pStyle w:val="28"/>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8" w:name="_Toc76354916"/>
      <w:bookmarkStart w:id="9" w:name="_Toc50737288"/>
      <w:bookmarkStart w:id="10" w:name="_Toc50736468"/>
      <w:bookmarkStart w:id="11" w:name="_Toc50691021"/>
      <w:bookmarkStart w:id="12" w:name="_Toc50737320"/>
      <w:bookmarkStart w:id="13" w:name="_Toc385939528"/>
      <w:bookmarkStart w:id="14" w:name="_Toc385940869"/>
      <w:bookmarkStart w:id="15" w:name="_Toc417914518"/>
    </w:p>
    <w:p>
      <w:pPr>
        <w:rPr>
          <w:rFonts w:hint="eastAsia"/>
        </w:rPr>
      </w:pPr>
    </w:p>
    <w:p>
      <w:pPr>
        <w:rPr>
          <w:rFonts w:hint="eastAsia" w:ascii="微软雅黑" w:hAnsi="微软雅黑" w:eastAsia="微软雅黑" w:cs="微软雅黑"/>
          <w:color w:val="000000"/>
          <w:highlight w:val="none"/>
        </w:rPr>
      </w:pPr>
    </w:p>
    <w:p>
      <w:pPr>
        <w:pStyle w:val="11"/>
        <w:rPr>
          <w:rFonts w:hint="eastAsia"/>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pPr>
        <w:keepNext w:val="0"/>
        <w:keepLines w:val="0"/>
        <w:widowControl/>
        <w:suppressLineNumbers w:val="0"/>
        <w:jc w:val="left"/>
        <w:rPr>
          <w:rFonts w:hint="eastAsia" w:ascii="仿宋" w:hAnsi="仿宋" w:eastAsia="仿宋" w:cs="仿宋"/>
          <w:color w:val="000000"/>
          <w:sz w:val="21"/>
          <w:szCs w:val="21"/>
          <w:highlight w:val="none"/>
        </w:rPr>
      </w:pPr>
      <w:bookmarkStart w:id="16" w:name="_Toc417914519"/>
      <w:bookmarkStart w:id="17" w:name="_Toc385939529"/>
      <w:bookmarkStart w:id="18" w:name="_Toc385940875"/>
      <w:r>
        <w:rPr>
          <w:rFonts w:hint="eastAsia" w:ascii="仿宋" w:hAnsi="仿宋" w:eastAsia="仿宋" w:cs="仿宋"/>
          <w:b/>
          <w:bCs/>
          <w:color w:val="000000"/>
          <w:kern w:val="0"/>
          <w:sz w:val="21"/>
          <w:szCs w:val="21"/>
          <w:highlight w:val="none"/>
          <w:lang w:val="en-US" w:eastAsia="zh-CN"/>
        </w:rPr>
        <w:t xml:space="preserve">说明： </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pPr>
        <w:keepNext w:val="0"/>
        <w:keepLines w:val="0"/>
        <w:widowControl/>
        <w:suppressLineNumbers w:val="0"/>
        <w:jc w:val="left"/>
        <w:rPr>
          <w:b/>
          <w:bCs/>
          <w:color w:val="000000"/>
          <w:highlight w:val="none"/>
        </w:rPr>
      </w:pPr>
    </w:p>
    <w:p>
      <w:pPr>
        <w:pStyle w:val="28"/>
        <w:rPr>
          <w:rFonts w:hint="eastAsia"/>
          <w:color w:val="000000"/>
          <w:highlight w:val="none"/>
        </w:rPr>
      </w:pPr>
    </w:p>
    <w:p>
      <w:pPr>
        <w:pStyle w:val="28"/>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采购清单</w:t>
      </w:r>
    </w:p>
    <w:tbl>
      <w:tblPr>
        <w:tblStyle w:val="23"/>
        <w:tblpPr w:leftFromText="180" w:rightFromText="180" w:vertAnchor="text" w:horzAnchor="page" w:tblpXSpec="center" w:tblpY="295"/>
        <w:tblOverlap w:val="never"/>
        <w:tblW w:w="8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49"/>
        <w:gridCol w:w="1493"/>
        <w:gridCol w:w="1219"/>
        <w:gridCol w:w="1169"/>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305"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1"/>
                <w:szCs w:val="21"/>
                <w:highlight w:val="none"/>
                <w:lang w:val="en-US" w:eastAsia="zh-CN"/>
              </w:rPr>
              <w:t>采购标的</w:t>
            </w:r>
          </w:p>
        </w:tc>
        <w:tc>
          <w:tcPr>
            <w:tcW w:w="1493"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50" w:beforeAutospacing="0" w:after="0" w:afterAutospacing="0" w:line="360" w:lineRule="exact"/>
              <w:ind w:left="0" w:leftChars="0" w:right="0" w:rightChars="0"/>
              <w:jc w:val="center"/>
              <w:textAlignment w:val="auto"/>
              <w:rPr>
                <w:rFonts w:hint="default"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计划采购数量（箱）</w:t>
            </w:r>
          </w:p>
        </w:tc>
        <w:tc>
          <w:tcPr>
            <w:tcW w:w="1219" w:type="dxa"/>
          </w:tcPr>
          <w:p>
            <w:pPr>
              <w:pStyle w:val="2"/>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规格</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b/>
                <w:bCs/>
                <w:color w:val="000000"/>
                <w:sz w:val="21"/>
                <w:szCs w:val="21"/>
                <w:highlight w:val="none"/>
                <w:lang w:val="en-US" w:eastAsia="zh-CN"/>
              </w:rPr>
            </w:pPr>
            <w:r>
              <w:rPr>
                <w:rFonts w:hint="eastAsia" w:ascii="仿宋" w:hAnsi="仿宋" w:eastAsia="仿宋" w:cs="仿宋"/>
                <w:b/>
                <w:sz w:val="21"/>
                <w:szCs w:val="21"/>
              </w:rPr>
              <w:t>（kg/箱）</w:t>
            </w:r>
          </w:p>
        </w:tc>
        <w:tc>
          <w:tcPr>
            <w:tcW w:w="1169" w:type="dxa"/>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单价限价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sz w:val="21"/>
                <w:szCs w:val="21"/>
              </w:rPr>
              <w:t>（元/箱）</w:t>
            </w:r>
          </w:p>
        </w:tc>
        <w:tc>
          <w:tcPr>
            <w:tcW w:w="1967"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采购预算</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56" w:type="dxa"/>
            <w:vMerge w:val="restart"/>
            <w:vAlign w:val="center"/>
          </w:tcPr>
          <w:p>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color w:val="000000"/>
                <w:sz w:val="24"/>
                <w:szCs w:val="24"/>
                <w:highlight w:val="none"/>
                <w:vertAlign w:val="baseline"/>
                <w:lang w:eastAsia="zh-CN"/>
              </w:rPr>
              <w:t>月饼原材料</w:t>
            </w:r>
          </w:p>
        </w:tc>
        <w:tc>
          <w:tcPr>
            <w:tcW w:w="15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特级白莲蓉</w:t>
            </w:r>
          </w:p>
        </w:tc>
        <w:tc>
          <w:tcPr>
            <w:tcW w:w="14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216</w:t>
            </w:r>
          </w:p>
        </w:tc>
        <w:tc>
          <w:tcPr>
            <w:tcW w:w="121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lang w:val="zh-CN"/>
              </w:rPr>
            </w:pPr>
            <w:r>
              <w:rPr>
                <w:rFonts w:hint="eastAsia" w:ascii="仿宋" w:hAnsi="仿宋" w:eastAsia="仿宋" w:cs="仿宋"/>
                <w:sz w:val="24"/>
                <w:szCs w:val="28"/>
              </w:rPr>
              <w:t>20</w:t>
            </w:r>
          </w:p>
        </w:tc>
        <w:tc>
          <w:tcPr>
            <w:tcW w:w="116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530.00</w:t>
            </w:r>
          </w:p>
        </w:tc>
        <w:tc>
          <w:tcPr>
            <w:tcW w:w="1967"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人民币</w:t>
            </w:r>
            <w:r>
              <w:rPr>
                <w:rFonts w:hint="eastAsia" w:ascii="仿宋" w:hAnsi="仿宋" w:eastAsia="仿宋" w:cs="仿宋"/>
                <w:color w:val="000000"/>
                <w:sz w:val="24"/>
                <w:szCs w:val="24"/>
                <w:highlight w:val="none"/>
                <w:lang w:val="en-US" w:eastAsia="zh-CN"/>
              </w:rPr>
              <w:t>535150.00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56" w:type="dxa"/>
            <w:vMerge w:val="continue"/>
            <w:vAlign w:val="center"/>
          </w:tcPr>
          <w:p>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p>
        </w:tc>
        <w:tc>
          <w:tcPr>
            <w:tcW w:w="15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金腿伍仁馅</w:t>
            </w:r>
          </w:p>
        </w:tc>
        <w:tc>
          <w:tcPr>
            <w:tcW w:w="14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132</w:t>
            </w:r>
          </w:p>
        </w:tc>
        <w:tc>
          <w:tcPr>
            <w:tcW w:w="1219" w:type="dxa"/>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20</w:t>
            </w:r>
          </w:p>
        </w:tc>
        <w:tc>
          <w:tcPr>
            <w:tcW w:w="116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950.00</w:t>
            </w:r>
          </w:p>
        </w:tc>
        <w:tc>
          <w:tcPr>
            <w:tcW w:w="1967"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56" w:type="dxa"/>
            <w:vMerge w:val="continue"/>
            <w:vAlign w:val="center"/>
          </w:tcPr>
          <w:p>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p>
        </w:tc>
        <w:tc>
          <w:tcPr>
            <w:tcW w:w="15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素伍仁馅</w:t>
            </w:r>
          </w:p>
        </w:tc>
        <w:tc>
          <w:tcPr>
            <w:tcW w:w="14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150</w:t>
            </w:r>
          </w:p>
        </w:tc>
        <w:tc>
          <w:tcPr>
            <w:tcW w:w="1219" w:type="dxa"/>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20</w:t>
            </w:r>
          </w:p>
        </w:tc>
        <w:tc>
          <w:tcPr>
            <w:tcW w:w="116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821.00</w:t>
            </w:r>
          </w:p>
        </w:tc>
        <w:tc>
          <w:tcPr>
            <w:tcW w:w="1967"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56" w:type="dxa"/>
            <w:vMerge w:val="continue"/>
            <w:vAlign w:val="center"/>
          </w:tcPr>
          <w:p>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p>
        </w:tc>
        <w:tc>
          <w:tcPr>
            <w:tcW w:w="15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纯正红豆沙</w:t>
            </w:r>
          </w:p>
        </w:tc>
        <w:tc>
          <w:tcPr>
            <w:tcW w:w="14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120</w:t>
            </w:r>
          </w:p>
        </w:tc>
        <w:tc>
          <w:tcPr>
            <w:tcW w:w="1219" w:type="dxa"/>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20</w:t>
            </w:r>
          </w:p>
        </w:tc>
        <w:tc>
          <w:tcPr>
            <w:tcW w:w="116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420.00</w:t>
            </w:r>
          </w:p>
        </w:tc>
        <w:tc>
          <w:tcPr>
            <w:tcW w:w="1967"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56" w:type="dxa"/>
            <w:vMerge w:val="continue"/>
            <w:vAlign w:val="center"/>
          </w:tcPr>
          <w:p>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p>
        </w:tc>
        <w:tc>
          <w:tcPr>
            <w:tcW w:w="15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特级红莲蓉</w:t>
            </w:r>
          </w:p>
        </w:tc>
        <w:tc>
          <w:tcPr>
            <w:tcW w:w="14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120</w:t>
            </w:r>
          </w:p>
        </w:tc>
        <w:tc>
          <w:tcPr>
            <w:tcW w:w="1219" w:type="dxa"/>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20</w:t>
            </w:r>
          </w:p>
        </w:tc>
        <w:tc>
          <w:tcPr>
            <w:tcW w:w="116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550.00</w:t>
            </w:r>
          </w:p>
        </w:tc>
        <w:tc>
          <w:tcPr>
            <w:tcW w:w="1967"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56" w:type="dxa"/>
            <w:vMerge w:val="continue"/>
            <w:vAlign w:val="center"/>
          </w:tcPr>
          <w:p>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p>
        </w:tc>
        <w:tc>
          <w:tcPr>
            <w:tcW w:w="15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低糖白莲蓉</w:t>
            </w:r>
          </w:p>
        </w:tc>
        <w:tc>
          <w:tcPr>
            <w:tcW w:w="14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26</w:t>
            </w:r>
          </w:p>
        </w:tc>
        <w:tc>
          <w:tcPr>
            <w:tcW w:w="1219" w:type="dxa"/>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20</w:t>
            </w:r>
          </w:p>
        </w:tc>
        <w:tc>
          <w:tcPr>
            <w:tcW w:w="116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620.00</w:t>
            </w:r>
          </w:p>
        </w:tc>
        <w:tc>
          <w:tcPr>
            <w:tcW w:w="1967"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6" w:type="dxa"/>
            <w:vMerge w:val="continue"/>
            <w:vAlign w:val="center"/>
          </w:tcPr>
          <w:p>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p>
        </w:tc>
        <w:tc>
          <w:tcPr>
            <w:tcW w:w="15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低糖五仁馅</w:t>
            </w:r>
          </w:p>
        </w:tc>
        <w:tc>
          <w:tcPr>
            <w:tcW w:w="14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24</w:t>
            </w:r>
          </w:p>
        </w:tc>
        <w:tc>
          <w:tcPr>
            <w:tcW w:w="1219" w:type="dxa"/>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20</w:t>
            </w:r>
          </w:p>
        </w:tc>
        <w:tc>
          <w:tcPr>
            <w:tcW w:w="116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900.00</w:t>
            </w:r>
          </w:p>
        </w:tc>
        <w:tc>
          <w:tcPr>
            <w:tcW w:w="1967"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56" w:type="dxa"/>
            <w:vMerge w:val="continue"/>
            <w:vAlign w:val="center"/>
          </w:tcPr>
          <w:p>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p>
        </w:tc>
        <w:tc>
          <w:tcPr>
            <w:tcW w:w="1549"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rPr>
              <w:t>陈皮豆沙馅</w:t>
            </w:r>
          </w:p>
        </w:tc>
        <w:tc>
          <w:tcPr>
            <w:tcW w:w="149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20</w:t>
            </w:r>
          </w:p>
        </w:tc>
        <w:tc>
          <w:tcPr>
            <w:tcW w:w="1219" w:type="dxa"/>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20</w:t>
            </w:r>
          </w:p>
        </w:tc>
        <w:tc>
          <w:tcPr>
            <w:tcW w:w="116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480.00</w:t>
            </w:r>
          </w:p>
        </w:tc>
        <w:tc>
          <w:tcPr>
            <w:tcW w:w="1967"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56" w:type="dxa"/>
            <w:vMerge w:val="continue"/>
            <w:vAlign w:val="center"/>
          </w:tcPr>
          <w:p>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sz w:val="24"/>
                <w:szCs w:val="24"/>
                <w:highlight w:val="none"/>
                <w:vertAlign w:val="baseline"/>
              </w:rPr>
            </w:pPr>
          </w:p>
        </w:tc>
        <w:tc>
          <w:tcPr>
            <w:tcW w:w="1549"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rPr>
              <w:t>黑芝麻馅</w:t>
            </w:r>
          </w:p>
        </w:tc>
        <w:tc>
          <w:tcPr>
            <w:tcW w:w="149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20</w:t>
            </w:r>
          </w:p>
        </w:tc>
        <w:tc>
          <w:tcPr>
            <w:tcW w:w="1219" w:type="dxa"/>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20</w:t>
            </w:r>
          </w:p>
        </w:tc>
        <w:tc>
          <w:tcPr>
            <w:tcW w:w="1169" w:type="dxa"/>
            <w:vAlign w:val="center"/>
          </w:tcPr>
          <w:p>
            <w:pPr>
              <w:keepNext w:val="0"/>
              <w:keepLines w:val="0"/>
              <w:suppressLineNumbers w:val="0"/>
              <w:spacing w:before="0" w:beforeAutospacing="0" w:after="0" w:afterAutospacing="0"/>
              <w:ind w:left="0" w:right="0"/>
              <w:jc w:val="center"/>
              <w:rPr>
                <w:rFonts w:hint="default"/>
                <w:lang w:val="en-US" w:eastAsia="zh-CN"/>
              </w:rPr>
            </w:pPr>
            <w:r>
              <w:rPr>
                <w:rFonts w:hint="eastAsia" w:ascii="仿宋" w:hAnsi="仿宋" w:eastAsia="仿宋" w:cs="仿宋"/>
                <w:sz w:val="24"/>
                <w:szCs w:val="32"/>
                <w:lang w:val="en-US" w:eastAsia="zh-CN"/>
              </w:rPr>
              <w:t>420.00</w:t>
            </w:r>
          </w:p>
        </w:tc>
        <w:tc>
          <w:tcPr>
            <w:tcW w:w="1967"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sz w:val="24"/>
                <w:szCs w:val="24"/>
                <w:highlight w:val="none"/>
                <w:lang w:val="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详细技术规范请参阅</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中的“用户需求书”。</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必须对本项目的全部内容进行响应报价，如有缺漏或超出采购预算（最高限价），将导致响应无效</w:t>
      </w:r>
      <w:r>
        <w:rPr>
          <w:rFonts w:hint="eastAsia" w:ascii="仿宋" w:hAnsi="仿宋" w:eastAsia="仿宋" w:cs="仿宋"/>
          <w:color w:val="000000"/>
          <w:sz w:val="24"/>
          <w:szCs w:val="24"/>
          <w:highlight w:val="none"/>
          <w:lang w:eastAsia="zh-CN"/>
        </w:rPr>
        <w:t>。</w:t>
      </w:r>
    </w:p>
    <w:p>
      <w:pPr>
        <w:pStyle w:val="28"/>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0"/>
          <w:szCs w:val="20"/>
          <w:highlight w:val="none"/>
        </w:rPr>
      </w:pPr>
      <w:r>
        <w:rPr>
          <w:rFonts w:hint="eastAsia" w:ascii="仿宋" w:hAnsi="仿宋" w:eastAsia="仿宋" w:cs="仿宋"/>
          <w:b/>
          <w:color w:val="000000"/>
          <w:sz w:val="24"/>
          <w:szCs w:val="24"/>
          <w:highlight w:val="none"/>
          <w:lang w:val="en-US" w:eastAsia="zh-CN"/>
        </w:rPr>
        <w:t>基本</w:t>
      </w:r>
      <w:r>
        <w:rPr>
          <w:rFonts w:hint="eastAsia" w:ascii="仿宋" w:hAnsi="仿宋" w:eastAsia="仿宋" w:cs="仿宋"/>
          <w:b/>
          <w:color w:val="000000"/>
          <w:sz w:val="24"/>
          <w:szCs w:val="24"/>
          <w:highlight w:val="none"/>
        </w:rPr>
        <w:t>要求</w:t>
      </w:r>
    </w:p>
    <w:p>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供应商信誉良好，无不良记录，尊重公平竞争原则，不得采取非正常手段参与竞争。</w:t>
      </w:r>
    </w:p>
    <w:p>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★采购人按需分批采购，供应商须在收到采购人供货通知的规定时间内，完成该批次采购货物的供货、配送和验收工作。</w:t>
      </w:r>
    </w:p>
    <w:p>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w:t>
      </w:r>
      <w:r>
        <w:rPr>
          <w:rFonts w:hint="eastAsia" w:ascii="仿宋" w:hAnsi="仿宋" w:eastAsia="仿宋" w:cs="仿宋"/>
          <w:color w:val="000000"/>
          <w:sz w:val="24"/>
          <w:szCs w:val="24"/>
          <w:highlight w:val="none"/>
          <w:lang w:val="en-US" w:eastAsia="zh-CN"/>
        </w:rPr>
        <w:t>所投产品须具备SC认证资质及有效的《检验报告》或食品检验合格证，符合国家标准GB/T 21270-2007食品馅料要求。（提供所投产品的SC认证、检测报告或食品检验合格证的复印件，要求证明资料必须在有效期内，加盖公章）</w:t>
      </w:r>
    </w:p>
    <w:p>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★供应商生产供应的货物质量不应低于相关国家标准，否则为不合格产品，采购方有权退货，并拒付货款，且不承担相关供应商由此发生的任何费用，并对由此给采购方造成的损失保持追索权利。</w:t>
      </w:r>
    </w:p>
    <w:p>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供应商在配送货物时必须严格遵守采购人的内部管理制度。</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▲三、实物样品要求</w:t>
      </w:r>
    </w:p>
    <w:p>
      <w:pPr>
        <w:pStyle w:val="28"/>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供应商对采购清单中每种馅料提供1份样品（每种馅料至少100克），需与所投产品同品质。</w:t>
      </w:r>
    </w:p>
    <w:p>
      <w:pPr>
        <w:pStyle w:val="28"/>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样品接收与响应文件递交截止时间、地点一致，逾期不予接收。 </w:t>
      </w:r>
    </w:p>
    <w:p>
      <w:pPr>
        <w:pStyle w:val="28"/>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样品的运送、检测、包装、保管费等一切费用由供应商自理。 </w:t>
      </w:r>
    </w:p>
    <w:p>
      <w:pPr>
        <w:pStyle w:val="28"/>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本项目响应产品必须是正规生产厂家生产的产品，不得以三无产品或仿冒产品进行报价和供货。 </w:t>
      </w:r>
    </w:p>
    <w:p>
      <w:pPr>
        <w:pStyle w:val="28"/>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由于我院存放样品的空间有限，请未成交供应商在本项目成交结果公示结束后3个工作日内主动取回，否则视同供应商不再认领，我院有权进行处理。成交供应商提供的样品不得取回，作为该项目合同履行过程的验收标准及验收依据。</w:t>
      </w:r>
    </w:p>
    <w:p>
      <w:pPr>
        <w:pStyle w:val="28"/>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在收取样品时我院没有对实物样品外观验收及性能测试，所以对样品的破损或质量概不负责。</w:t>
      </w:r>
    </w:p>
    <w:p>
      <w:pPr>
        <w:pStyle w:val="28"/>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供应商的样品不能相互共用。</w:t>
      </w:r>
    </w:p>
    <w:p>
      <w:pPr>
        <w:pStyle w:val="28"/>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样品内包装须有供应商名称和产品名称的标识，并且装于密封完好的信封或包装。同时在响应文件中提供实物样品说明表如下：</w:t>
      </w:r>
    </w:p>
    <w:tbl>
      <w:tblPr>
        <w:tblStyle w:val="23"/>
        <w:tblpPr w:leftFromText="180" w:rightFromText="180" w:vertAnchor="text" w:horzAnchor="page" w:tblpXSpec="center" w:tblpY="14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640"/>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lang w:val="en-GB"/>
              </w:rPr>
            </w:pPr>
            <w:r>
              <w:rPr>
                <w:rFonts w:hint="eastAsia" w:ascii="仿宋" w:hAnsi="仿宋" w:eastAsia="仿宋" w:cs="仿宋"/>
                <w:szCs w:val="21"/>
                <w:lang w:val="en-GB"/>
              </w:rPr>
              <w:t>货物名称</w:t>
            </w:r>
          </w:p>
        </w:tc>
        <w:tc>
          <w:tcPr>
            <w:tcW w:w="164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仿宋" w:hAnsi="仿宋" w:eastAsia="仿宋" w:cs="仿宋"/>
                <w:b w:val="0"/>
                <w:bCs w:val="0"/>
                <w:color w:val="000000"/>
                <w:sz w:val="21"/>
                <w:szCs w:val="21"/>
                <w:lang w:val="en-US"/>
              </w:rPr>
            </w:pPr>
            <w:r>
              <w:rPr>
                <w:rFonts w:hint="eastAsia" w:ascii="仿宋" w:hAnsi="仿宋" w:eastAsia="仿宋" w:cs="仿宋"/>
                <w:b w:val="0"/>
                <w:bCs w:val="0"/>
                <w:i w:val="0"/>
                <w:iCs w:val="0"/>
                <w:color w:val="000000"/>
                <w:kern w:val="0"/>
                <w:sz w:val="21"/>
                <w:szCs w:val="21"/>
                <w:u w:val="none"/>
                <w:lang w:val="en-US" w:eastAsia="zh-CN"/>
              </w:rPr>
              <w:t>数量</w:t>
            </w:r>
          </w:p>
        </w:tc>
        <w:tc>
          <w:tcPr>
            <w:tcW w:w="100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仿宋" w:hAnsi="仿宋" w:eastAsia="仿宋" w:cs="仿宋"/>
                <w:b w:val="0"/>
                <w:bCs w:val="0"/>
                <w:i w:val="0"/>
                <w:iCs w:val="0"/>
                <w:color w:val="000000"/>
                <w:kern w:val="0"/>
                <w:sz w:val="21"/>
                <w:szCs w:val="21"/>
                <w:u w:val="none"/>
                <w:lang w:val="en-US" w:eastAsia="zh-CN"/>
              </w:rPr>
            </w:pPr>
            <w:r>
              <w:rPr>
                <w:rFonts w:hint="eastAsia" w:ascii="仿宋" w:hAnsi="仿宋" w:eastAsia="仿宋" w:cs="仿宋"/>
                <w:b w:val="0"/>
                <w:bCs w:val="0"/>
                <w:i w:val="0"/>
                <w:iCs w:val="0"/>
                <w:color w:val="000000"/>
                <w:kern w:val="0"/>
                <w:sz w:val="21"/>
                <w:szCs w:val="21"/>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70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lang w:val="en-GB"/>
              </w:rPr>
            </w:pPr>
            <w:r>
              <w:rPr>
                <w:rFonts w:hint="eastAsia" w:ascii="仿宋" w:hAnsi="仿宋" w:eastAsia="仿宋" w:cs="仿宋"/>
                <w:sz w:val="21"/>
                <w:szCs w:val="21"/>
              </w:rPr>
              <w:t>特级白莲蓉</w:t>
            </w:r>
          </w:p>
        </w:tc>
        <w:tc>
          <w:tcPr>
            <w:tcW w:w="1640"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lang w:val="en-US" w:eastAsia="zh-CN"/>
              </w:rPr>
            </w:pPr>
          </w:p>
        </w:tc>
        <w:tc>
          <w:tcPr>
            <w:tcW w:w="1008" w:type="dxa"/>
            <w:vMerge w:val="restar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lang w:val="en-US" w:eastAsia="zh-CN"/>
              </w:rPr>
            </w:pPr>
            <w:r>
              <w:rPr>
                <w:rFonts w:hint="eastAsia" w:ascii="仿宋" w:hAnsi="仿宋" w:eastAsia="仿宋" w:cs="仿宋"/>
                <w:szCs w:val="21"/>
                <w:lang w:val="en-US" w:eastAsia="zh-CN"/>
              </w:rPr>
              <w:t>与所投</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lang w:val="en-US" w:eastAsia="zh-CN"/>
              </w:rPr>
            </w:pPr>
            <w:r>
              <w:rPr>
                <w:rFonts w:hint="eastAsia" w:ascii="仿宋" w:hAnsi="仿宋" w:eastAsia="仿宋" w:cs="仿宋"/>
                <w:szCs w:val="21"/>
                <w:lang w:val="en-US" w:eastAsia="zh-CN"/>
              </w:rPr>
              <w:t>产品同品质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70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lang w:val="en-GB"/>
              </w:rPr>
            </w:pPr>
            <w:r>
              <w:rPr>
                <w:rFonts w:hint="eastAsia" w:ascii="仿宋" w:hAnsi="仿宋" w:eastAsia="仿宋" w:cs="仿宋"/>
                <w:sz w:val="21"/>
                <w:szCs w:val="21"/>
              </w:rPr>
              <w:t>金腿伍仁馅</w:t>
            </w:r>
          </w:p>
        </w:tc>
        <w:tc>
          <w:tcPr>
            <w:tcW w:w="1640"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lang w:val="en-US" w:eastAsia="zh-CN"/>
              </w:rPr>
            </w:pPr>
          </w:p>
        </w:tc>
        <w:tc>
          <w:tcPr>
            <w:tcW w:w="1008" w:type="dxa"/>
            <w:vMerge w:val="continue"/>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70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lang w:val="en-GB"/>
              </w:rPr>
            </w:pPr>
            <w:r>
              <w:rPr>
                <w:rFonts w:hint="eastAsia" w:ascii="仿宋" w:hAnsi="仿宋" w:eastAsia="仿宋" w:cs="仿宋"/>
                <w:sz w:val="21"/>
                <w:szCs w:val="21"/>
              </w:rPr>
              <w:t>素伍仁馅</w:t>
            </w:r>
          </w:p>
        </w:tc>
        <w:tc>
          <w:tcPr>
            <w:tcW w:w="1640"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lang w:val="en-US" w:eastAsia="zh-CN"/>
              </w:rPr>
            </w:pPr>
          </w:p>
        </w:tc>
        <w:tc>
          <w:tcPr>
            <w:tcW w:w="1008" w:type="dxa"/>
            <w:vMerge w:val="continue"/>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val="0"/>
                <w:sz w:val="21"/>
                <w:szCs w:val="21"/>
                <w:lang w:val="en-GB"/>
              </w:rPr>
            </w:pPr>
            <w:r>
              <w:rPr>
                <w:rFonts w:hint="eastAsia" w:ascii="仿宋" w:hAnsi="仿宋" w:eastAsia="仿宋" w:cs="仿宋"/>
                <w:sz w:val="21"/>
                <w:szCs w:val="21"/>
              </w:rPr>
              <w:t>纯正红豆沙</w:t>
            </w:r>
          </w:p>
        </w:tc>
        <w:tc>
          <w:tcPr>
            <w:tcW w:w="1640"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lang w:val="en-US" w:eastAsia="zh-CN"/>
              </w:rPr>
            </w:pPr>
          </w:p>
        </w:tc>
        <w:tc>
          <w:tcPr>
            <w:tcW w:w="1008" w:type="dxa"/>
            <w:vMerge w:val="continue"/>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val="0"/>
                <w:sz w:val="21"/>
                <w:szCs w:val="21"/>
                <w:lang w:val="en-GB"/>
              </w:rPr>
            </w:pPr>
            <w:r>
              <w:rPr>
                <w:rFonts w:hint="eastAsia" w:ascii="仿宋" w:hAnsi="仿宋" w:eastAsia="仿宋" w:cs="仿宋"/>
                <w:sz w:val="21"/>
                <w:szCs w:val="21"/>
              </w:rPr>
              <w:t>特级红莲蓉</w:t>
            </w:r>
          </w:p>
        </w:tc>
        <w:tc>
          <w:tcPr>
            <w:tcW w:w="1640"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lang w:val="en-US" w:eastAsia="zh-CN"/>
              </w:rPr>
            </w:pPr>
          </w:p>
        </w:tc>
        <w:tc>
          <w:tcPr>
            <w:tcW w:w="1008" w:type="dxa"/>
            <w:vMerge w:val="continue"/>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val="0"/>
                <w:sz w:val="21"/>
                <w:szCs w:val="21"/>
                <w:lang w:val="en-GB"/>
              </w:rPr>
            </w:pPr>
            <w:r>
              <w:rPr>
                <w:rFonts w:hint="eastAsia" w:ascii="仿宋" w:hAnsi="仿宋" w:eastAsia="仿宋" w:cs="仿宋"/>
                <w:sz w:val="21"/>
                <w:szCs w:val="21"/>
              </w:rPr>
              <w:t>低糖白莲蓉</w:t>
            </w:r>
          </w:p>
        </w:tc>
        <w:tc>
          <w:tcPr>
            <w:tcW w:w="1640"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lang w:val="en-US" w:eastAsia="zh-CN"/>
              </w:rPr>
            </w:pPr>
          </w:p>
        </w:tc>
        <w:tc>
          <w:tcPr>
            <w:tcW w:w="1008" w:type="dxa"/>
            <w:vMerge w:val="continue"/>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val="0"/>
                <w:sz w:val="21"/>
                <w:szCs w:val="21"/>
                <w:lang w:val="en-GB"/>
              </w:rPr>
            </w:pPr>
            <w:r>
              <w:rPr>
                <w:rFonts w:hint="eastAsia" w:ascii="仿宋" w:hAnsi="仿宋" w:eastAsia="仿宋" w:cs="仿宋"/>
                <w:sz w:val="21"/>
                <w:szCs w:val="21"/>
              </w:rPr>
              <w:t>低糖五仁馅</w:t>
            </w:r>
          </w:p>
        </w:tc>
        <w:tc>
          <w:tcPr>
            <w:tcW w:w="1640"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lang w:val="en-US" w:eastAsia="zh-CN"/>
              </w:rPr>
            </w:pPr>
          </w:p>
        </w:tc>
        <w:tc>
          <w:tcPr>
            <w:tcW w:w="1008" w:type="dxa"/>
            <w:vMerge w:val="continue"/>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rPr>
              <w:t>陈皮豆沙馅</w:t>
            </w:r>
          </w:p>
        </w:tc>
        <w:tc>
          <w:tcPr>
            <w:tcW w:w="1640"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lang w:val="en-US" w:eastAsia="zh-CN"/>
              </w:rPr>
            </w:pPr>
          </w:p>
        </w:tc>
        <w:tc>
          <w:tcPr>
            <w:tcW w:w="1008" w:type="dxa"/>
            <w:vMerge w:val="continue"/>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rPr>
              <w:t>黑芝麻馅</w:t>
            </w:r>
          </w:p>
        </w:tc>
        <w:tc>
          <w:tcPr>
            <w:tcW w:w="1640"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lang w:val="en-US" w:eastAsia="zh-CN"/>
              </w:rPr>
            </w:pPr>
          </w:p>
        </w:tc>
        <w:tc>
          <w:tcPr>
            <w:tcW w:w="1008" w:type="dxa"/>
            <w:vMerge w:val="continue"/>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lang w:val="en-US" w:eastAsia="zh-CN"/>
              </w:rPr>
            </w:pPr>
          </w:p>
        </w:tc>
      </w:tr>
    </w:tbl>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注：请在表格中详细列出实物样品的各项规格尺寸等内容，以作为样品说明。</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四、货物运输及包装方式要求</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合同中所有的货物均须由成交供应商自行运往采购方指定场所，不论从何处购置、采用何种方式运输，采购人不承担任何责任及相关费用。成交供应商应当自行处理货物质量和数量短缺等问题，以保证货物的完好无损为标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★五、送货要求</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采购人以邮件、书面、传真、电话等方式在送货前一天下午6点前通知供应商。订单内容包括：品种、品牌、规格、数量、送货时间、送货地点等。供应商按订单内容准确供货。在收到订单后8小时以内，如供应商不作任何的沟通或反馈，视作供应商完全接受该订货单。</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2、供应商每次送货须安排至少一名配送人员协助采购人搬运货物至指定地方。</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运输载具：须符合《中华人民共和国食品安全法》的相关规定。运输工具应清洁卫生无污染，产品运输必须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如对温度有要求的食品，应使用冷链运输，并确定食品的温度，记录送货车辆温度，并记录存档。如采购人发现有不符合相关规定的，采购人有权拒收货品，供应商需承担一切经济损失。</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★六、验收要求</w:t>
      </w:r>
    </w:p>
    <w:p>
      <w:pPr>
        <w:pStyle w:val="28"/>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相关国家标准、行业标准规范：GB/T 21270-2007食品馅料要求。</w:t>
      </w:r>
    </w:p>
    <w:p>
      <w:pPr>
        <w:pStyle w:val="28"/>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yellow"/>
          <w:lang w:val="en-US" w:eastAsia="zh-CN"/>
        </w:rPr>
      </w:pPr>
      <w:r>
        <w:rPr>
          <w:rFonts w:hint="eastAsia" w:ascii="仿宋" w:hAnsi="仿宋" w:eastAsia="仿宋" w:cs="仿宋"/>
          <w:b w:val="0"/>
          <w:bCs/>
          <w:color w:val="000000"/>
          <w:sz w:val="24"/>
          <w:szCs w:val="24"/>
          <w:highlight w:val="yellow"/>
          <w:lang w:val="en-US" w:eastAsia="zh-CN"/>
        </w:rPr>
        <w:t>月饼原材料验收具体标准如下：</w:t>
      </w:r>
    </w:p>
    <w:p>
      <w:pPr>
        <w:pStyle w:val="28"/>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b w:val="0"/>
          <w:bCs/>
          <w:color w:val="000000"/>
          <w:sz w:val="24"/>
          <w:szCs w:val="24"/>
          <w:highlight w:val="yellow"/>
          <w:lang w:val="en-US" w:eastAsia="zh-CN"/>
        </w:rPr>
      </w:pPr>
      <w:r>
        <w:rPr>
          <w:rFonts w:hint="eastAsia" w:ascii="仿宋" w:hAnsi="仿宋" w:eastAsia="仿宋" w:cs="仿宋"/>
          <w:b w:val="0"/>
          <w:bCs/>
          <w:color w:val="000000"/>
          <w:sz w:val="24"/>
          <w:szCs w:val="24"/>
          <w:highlight w:val="yellow"/>
          <w:lang w:val="en-US" w:eastAsia="zh-CN"/>
        </w:rPr>
        <w:t>馅料应具有正常色泽，无异味、无霉变、无生虫和其他异物。</w:t>
      </w:r>
    </w:p>
    <w:p>
      <w:pPr>
        <w:pStyle w:val="28"/>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b w:val="0"/>
          <w:bCs/>
          <w:color w:val="000000"/>
          <w:sz w:val="24"/>
          <w:szCs w:val="24"/>
          <w:highlight w:val="yellow"/>
          <w:lang w:val="en-US" w:eastAsia="zh-CN"/>
        </w:rPr>
      </w:pPr>
      <w:r>
        <w:rPr>
          <w:rFonts w:hint="eastAsia" w:ascii="仿宋" w:hAnsi="仿宋" w:eastAsia="仿宋" w:cs="仿宋"/>
          <w:b w:val="0"/>
          <w:bCs/>
          <w:color w:val="000000"/>
          <w:sz w:val="24"/>
          <w:szCs w:val="24"/>
          <w:highlight w:val="yellow"/>
          <w:lang w:val="en-US" w:eastAsia="zh-CN"/>
        </w:rPr>
        <w:t>五仁馅料：色泽均匀，具有油脂光泽，能闻到果仁的鲜香味，口味香甜、绵软带酥，口感脆软兼备，香而不油。</w:t>
      </w:r>
    </w:p>
    <w:p>
      <w:pPr>
        <w:pStyle w:val="28"/>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b w:val="0"/>
          <w:bCs/>
          <w:color w:val="000000"/>
          <w:sz w:val="24"/>
          <w:szCs w:val="24"/>
          <w:highlight w:val="yellow"/>
          <w:lang w:val="en-US" w:eastAsia="zh-CN"/>
        </w:rPr>
      </w:pPr>
      <w:r>
        <w:rPr>
          <w:rFonts w:hint="eastAsia" w:ascii="仿宋" w:hAnsi="仿宋" w:eastAsia="仿宋" w:cs="仿宋"/>
          <w:b w:val="0"/>
          <w:bCs/>
          <w:color w:val="000000"/>
          <w:sz w:val="24"/>
          <w:szCs w:val="24"/>
          <w:highlight w:val="yellow"/>
          <w:lang w:val="en-US" w:eastAsia="zh-CN"/>
        </w:rPr>
        <w:t>莲蓉馅料：色泽通透，莲子味甘香味浓，口感清甜幼滑、软糯细腻，莲香四溢，甜而不腻。</w:t>
      </w:r>
    </w:p>
    <w:p>
      <w:pPr>
        <w:pStyle w:val="28"/>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b w:val="0"/>
          <w:bCs/>
          <w:color w:val="000000"/>
          <w:sz w:val="24"/>
          <w:szCs w:val="24"/>
          <w:highlight w:val="yellow"/>
          <w:lang w:val="en-US" w:eastAsia="zh-CN"/>
        </w:rPr>
      </w:pPr>
      <w:r>
        <w:rPr>
          <w:rFonts w:hint="eastAsia" w:ascii="仿宋" w:hAnsi="仿宋" w:eastAsia="仿宋" w:cs="仿宋"/>
          <w:b w:val="0"/>
          <w:bCs/>
          <w:color w:val="000000"/>
          <w:sz w:val="24"/>
          <w:szCs w:val="24"/>
          <w:highlight w:val="yellow"/>
          <w:lang w:val="en-US" w:eastAsia="zh-CN"/>
        </w:rPr>
        <w:t>豆沙馅料：色泽鲜艳红润，粒型饱满，口感香甜醇厚细腻，散发红豆自然清香。</w:t>
      </w:r>
    </w:p>
    <w:p>
      <w:pPr>
        <w:pStyle w:val="28"/>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b w:val="0"/>
          <w:bCs/>
          <w:color w:val="000000"/>
          <w:sz w:val="24"/>
          <w:szCs w:val="24"/>
          <w:highlight w:val="yellow"/>
          <w:lang w:val="en-US" w:eastAsia="zh-CN"/>
        </w:rPr>
      </w:pPr>
      <w:r>
        <w:rPr>
          <w:rFonts w:hint="eastAsia" w:ascii="仿宋" w:hAnsi="仿宋" w:eastAsia="仿宋" w:cs="仿宋"/>
          <w:b w:val="0"/>
          <w:bCs/>
          <w:color w:val="000000"/>
          <w:sz w:val="24"/>
          <w:szCs w:val="24"/>
          <w:highlight w:val="yellow"/>
          <w:lang w:val="en-US" w:eastAsia="zh-CN"/>
        </w:rPr>
        <w:t>黑芝麻馅料：色泽鲜亮均匀，外皮口感软糯，口感香醇绵密又有颗粒的质感，能闻到浓浓芝麻香味，味道独特。</w:t>
      </w:r>
    </w:p>
    <w:p>
      <w:pPr>
        <w:pStyle w:val="28"/>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实际数量以采购人的验货及过磅数量为准，供应商每次应随货送上至少一式两份的纸质送货清单，同时将送货清单Excel电子版（Excel）以邮件形式发送到采购人指定电子邮箱。其中，电子版送货清单内容须包含但不限于：品种、品牌、规格、配送数量、实收数量、单价、总金额，纸质版送货清单须有送货人签字和供应商公章。</w:t>
      </w:r>
    </w:p>
    <w:p>
      <w:pPr>
        <w:pStyle w:val="28"/>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yellow"/>
          <w:lang w:val="en-US" w:eastAsia="zh-CN"/>
        </w:rPr>
      </w:pPr>
      <w:r>
        <w:rPr>
          <w:rFonts w:hint="eastAsia" w:ascii="仿宋" w:hAnsi="仿宋" w:eastAsia="仿宋" w:cs="仿宋"/>
          <w:b w:val="0"/>
          <w:bCs/>
          <w:color w:val="000000"/>
          <w:sz w:val="24"/>
          <w:szCs w:val="24"/>
          <w:highlight w:val="yellow"/>
          <w:lang w:val="en-US" w:eastAsia="zh-CN"/>
        </w:rPr>
        <w:t>验收应在双方共同参与情况下进行。货物经采购人验收合格签字后，并不能免除供应商对所供货物应承担的责任。</w:t>
      </w:r>
    </w:p>
    <w:p>
      <w:pPr>
        <w:pStyle w:val="28"/>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待双方验货后签字确认，双方各持一份，作为送货、验收凭证及结算的依据。</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七、报价要求</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本项目为综合单价包干按实结算项目：供应商报价应是比选文件所确定的采购范围内全部内容的价格表现。即包括但不限于产品的价格、运输费、卸装费、售后服务、保险、搬运费、利润及税金等伴随货物产生的一切费用。</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2、供应商应在充分考虑投标货物市场价格涨跌情况的基础上合理报价，除此之外采购方不再承担其他一切费用。</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3、最终结算时采购人根据成交综合单价及经验收合格的实际采购量进行结算，结算总价不得超过本项目合同总金额。</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八、结算方式</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1、货物分批验收，货物款项一次性结算。</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2、货物全部送达后，供应商凭货物签收凭证、正规发票向采购人申请支付货款。采购人在确认全部货物质量合格后，</w:t>
      </w:r>
      <w:r>
        <w:rPr>
          <w:rFonts w:hint="eastAsia" w:ascii="仿宋" w:hAnsi="仿宋" w:eastAsia="仿宋" w:cs="仿宋"/>
          <w:b w:val="0"/>
          <w:bCs/>
          <w:color w:val="000000"/>
          <w:sz w:val="24"/>
          <w:szCs w:val="24"/>
          <w:highlight w:val="yellow"/>
          <w:lang w:val="en-US" w:eastAsia="zh-CN"/>
        </w:rPr>
        <w:t>1个月内完成相关审批支付的手续</w:t>
      </w:r>
      <w:r>
        <w:rPr>
          <w:rFonts w:hint="eastAsia" w:ascii="仿宋" w:hAnsi="仿宋" w:eastAsia="仿宋" w:cs="仿宋"/>
          <w:b w:val="0"/>
          <w:bCs/>
          <w:color w:val="000000"/>
          <w:sz w:val="24"/>
          <w:szCs w:val="24"/>
          <w:highlight w:val="none"/>
          <w:lang w:val="en-US" w:eastAsia="zh-CN"/>
        </w:rPr>
        <w:t>，并以转账方式完成支付费用（如遇到节假日，则付款时间顺延）。</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3、付款方式：采用支票、银行汇付（含电汇）等形式。</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九、违约责任</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1、供应商在合同期内有下列现象之一，视为违约：</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(1)未能履行合同所规定的事项的；</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(2)供应商签订合同后不能如期供应产品的；</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(3)供应商用以次充好等手段提供与比选文件及合同要求不相符的产品；</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(4)供应商擅自将项目转包或分包；</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(5)出现安全（监管和产品卫生）事故的。</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对于供应商的上述违约情形，供应商须承担因此产生的一切损失和费用。</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对于供应商提供的不符合质量要求的品种，采购人可无条件作退货或换货处理，若由于供应商供应的产品质量问题造成采购人发生安全事故时，供应商须承担所有的费用（包括但不限于医药费）以及相应的民事或刑事责任，采购人还有权终止合同。</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如无特殊情况，供应商必须保证在每天上午7：00前将订单的货物送到采购人食堂（当天采购人有另外约定送货时间的除外）。如果供应商未能按时按量送达（不可抗力除外），且影响到食堂工作的，此类情况发生第一次，扣罚供应商1000元；发生第二次扣罚供应商2000元；发生第三次，扣罚供应商5000元；合同期内此类情况发生累计超过3次，采购人有权终止合同，由此产生的一切经济损失由供应商负责。</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因供应商原因延误交货日期的（采购人要求推迟的除外），采购人有权自行采购，供应商须负责支付采购人实际采购价格与供应商供货价格之间差价的10倍金额作为违约金，并且由此产生的经济损失由供应商承担。</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4、采购人如遇特殊情况需供应商推迟送货的，应至少提前一天通知到供应商。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如果发现供应商提供的产品短斤缺两，采购人有权责令其在规定的时间内重新送货，并按照其短缺数量的数额进行扣罚；若无法及时补送，按缺少数量的采购金额的10倍扣罚处。合同期内此类情况发生累计达到3次，采购人有权终止合同，由此产生的一切经济损失由供应商负责。</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若采购人发现供应商存在偷斤少量的情节严重情况，如：货物内藏有冰袋、沙袋、垫板等非正常、非合理的增重物品，采购人有权双倍扣罚供应商当次供货的全部货款。</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如供应商供应的产品存在质量问题（如变质、发臭、发霉、腐烂等问题）或以次充好，采购人有权拒收，并责令其在规定的时间内重新送货：此类情况发生第一次，按该产品当天供货总金额的3倍扣罚；发生第二次，按该产品当天供货总金额的5倍扣罚；发生第三次，按该产品当天供货总金额的10倍扣罚；合同期内累计超过3次，采购人有权终止合同，由此产生的一切经济损失由供应商负责。</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7、供应商供应的各品类产品单价必须严格遵循响应文件的报价和合同约定价格执行。若供货期间采购人发现价格与合同成交单价不一致时，立即调整并按调整后的单价重新结算。此类情况发生第一次，按该产品当天供货总金额的3倍扣罚，发生第二次，按该产品当天供货总金额的5倍扣罚；发生第三次，按该产品当天供货总金额的10倍扣罚。合同期内累计超过3次，采购人有权终止合同，由此产生的一切经济损失由供应商负责。</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8、因产品原料质量问题而引起的食物中毒事件，经有关单位鉴定原因后，如确实为供应商的产品问题所致，供应商除需负担全数医药费外，采购人有权终止合同，供应商同时承担相应的法律责任。</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9、若采购人延迟付款，除不可抗力因素外，每逾期一天须按该批货物逾期付款总价的5‰向供应商交纳违约金，此违约金达到该批货物货款的5%时，供应商可考虑终止合同。</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rPr>
      </w:pPr>
      <w:r>
        <w:rPr>
          <w:rFonts w:hint="eastAsia" w:ascii="仿宋" w:hAnsi="仿宋" w:eastAsia="仿宋" w:cs="仿宋"/>
          <w:b w:val="0"/>
          <w:bCs/>
          <w:color w:val="000000"/>
          <w:sz w:val="24"/>
          <w:szCs w:val="24"/>
          <w:highlight w:val="none"/>
          <w:lang w:val="en-US" w:eastAsia="zh-CN"/>
        </w:rPr>
        <w:t>10、其它违约责任按合同其他条款约定及《中华人民共和国民法典》规定处理。</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2"/>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pPr>
        <w:pStyle w:val="30"/>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5.资格审查或符合性审查不通过的均视为无效响应。无效响应不能进入商务、服务及价格评审。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6.评审内容：评审委员会对通过资格审查和符合性审查的响应文件进行商务、服务和价格的评审。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pPr>
        <w:pStyle w:val="7"/>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lang w:eastAsia="zh-CN"/>
              </w:rPr>
            </w:pPr>
            <w:r>
              <w:rPr>
                <w:rFonts w:hint="eastAsia" w:ascii="仿宋" w:hAnsi="仿宋" w:eastAsia="仿宋" w:cs="仿宋"/>
                <w:sz w:val="20"/>
                <w:szCs w:val="20"/>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若供应商为生产商的，须提供有效的《食品生产许可证》；若供应商为销售商的，须提供有效的《食品经营许可证》。（提供有效期内的证书复印件，加盖公章）</w:t>
            </w:r>
          </w:p>
        </w:tc>
      </w:tr>
    </w:tbl>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pPr>
        <w:pStyle w:val="20"/>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lang w:eastAsia="zh-CN"/>
              </w:rPr>
            </w:pPr>
            <w:r>
              <w:rPr>
                <w:rFonts w:hint="eastAsia" w:ascii="仿宋" w:hAnsi="仿宋" w:eastAsia="仿宋" w:cs="仿宋"/>
                <w:sz w:val="20"/>
                <w:szCs w:val="20"/>
              </w:rPr>
              <w:t>①响应报价未超过本项目最高限价，且单项报价也未超过单价的最高限价</w:t>
            </w:r>
            <w:r>
              <w:rPr>
                <w:rFonts w:hint="eastAsia" w:ascii="仿宋" w:hAnsi="仿宋" w:eastAsia="仿宋" w:cs="仿宋"/>
                <w:sz w:val="20"/>
                <w:szCs w:val="20"/>
                <w:lang w:eastAsia="zh-CN"/>
              </w:rPr>
              <w:t>。</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lang w:val="en-US" w:eastAsia="zh-CN"/>
              </w:rPr>
              <w:t>产品</w:t>
            </w:r>
            <w:r>
              <w:rPr>
                <w:rFonts w:hint="eastAsia" w:ascii="仿宋" w:hAnsi="仿宋" w:eastAsia="仿宋" w:cs="仿宋"/>
                <w:sz w:val="20"/>
                <w:szCs w:val="20"/>
              </w:rPr>
              <w:t>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④响应报价是唯一确定的。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rPr>
              <w:t>⑤响应报价均应包含国家规定的税费。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rPr>
              <w:t>提供《响应</w:t>
            </w:r>
            <w:r>
              <w:rPr>
                <w:rFonts w:hint="eastAsia" w:ascii="仿宋" w:hAnsi="仿宋" w:eastAsia="仿宋" w:cs="仿宋"/>
                <w:color w:val="000000"/>
                <w:sz w:val="20"/>
                <w:szCs w:val="20"/>
                <w:lang w:val="en-US" w:eastAsia="zh-CN"/>
              </w:rPr>
              <w:t>承诺</w:t>
            </w:r>
            <w:r>
              <w:rPr>
                <w:rFonts w:hint="eastAsia" w:ascii="仿宋" w:hAnsi="仿宋" w:eastAsia="仿宋" w:cs="仿宋"/>
                <w:color w:val="000000"/>
                <w:sz w:val="20"/>
                <w:szCs w:val="20"/>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rPr>
              <w:t>响应文件按照</w:t>
            </w:r>
            <w:r>
              <w:rPr>
                <w:rFonts w:hint="eastAsia" w:ascii="仿宋" w:hAnsi="仿宋" w:eastAsia="仿宋" w:cs="仿宋"/>
                <w:color w:val="000000"/>
                <w:sz w:val="20"/>
                <w:szCs w:val="20"/>
                <w:lang w:eastAsia="zh-CN"/>
              </w:rPr>
              <w:t>比选文件</w:t>
            </w:r>
            <w:r>
              <w:rPr>
                <w:rFonts w:hint="eastAsia" w:ascii="仿宋" w:hAnsi="仿宋" w:eastAsia="仿宋" w:cs="仿宋"/>
                <w:color w:val="000000"/>
                <w:sz w:val="20"/>
                <w:szCs w:val="20"/>
              </w:rPr>
              <w:t>规定要求签署、盖章</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包括封面、骑缝以及含有“签字”“盖章”字眼的每一处</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不得改动本比选文件中已明确要求不得擅自删改的部分，以及遵守比选文件中已列明必须遵照执行否则按无效响应处理的各类要求。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rPr>
              <w:t>本公开</w:t>
            </w:r>
            <w:r>
              <w:rPr>
                <w:rFonts w:hint="eastAsia" w:ascii="仿宋" w:hAnsi="仿宋" w:eastAsia="仿宋" w:cs="仿宋"/>
                <w:color w:val="000000"/>
                <w:sz w:val="20"/>
                <w:szCs w:val="20"/>
                <w:lang w:eastAsia="zh-CN"/>
              </w:rPr>
              <w:t>比选文件</w:t>
            </w:r>
            <w:r>
              <w:rPr>
                <w:rFonts w:hint="eastAsia" w:ascii="仿宋" w:hAnsi="仿宋" w:eastAsia="仿宋" w:cs="仿宋"/>
                <w:color w:val="000000"/>
                <w:sz w:val="20"/>
                <w:szCs w:val="20"/>
              </w:rPr>
              <w:t>中的“★”号条款要求：响应方案</w:t>
            </w:r>
            <w:r>
              <w:rPr>
                <w:rFonts w:hint="eastAsia" w:ascii="仿宋" w:hAnsi="仿宋" w:eastAsia="仿宋" w:cs="仿宋"/>
                <w:color w:val="000000"/>
                <w:sz w:val="20"/>
                <w:szCs w:val="20"/>
                <w:lang w:val="en-US" w:eastAsia="zh-CN"/>
              </w:rPr>
              <w:t>一一</w:t>
            </w:r>
            <w:r>
              <w:rPr>
                <w:rFonts w:hint="eastAsia" w:ascii="仿宋" w:hAnsi="仿宋" w:eastAsia="仿宋" w:cs="仿宋"/>
                <w:color w:val="000000"/>
                <w:sz w:val="20"/>
                <w:szCs w:val="20"/>
              </w:rPr>
              <w:t>满足</w:t>
            </w:r>
            <w:r>
              <w:rPr>
                <w:rFonts w:hint="eastAsia" w:ascii="仿宋" w:hAnsi="仿宋" w:eastAsia="仿宋" w:cs="仿宋"/>
                <w:color w:val="000000"/>
                <w:sz w:val="20"/>
                <w:szCs w:val="20"/>
                <w:lang w:eastAsia="zh-CN"/>
              </w:rPr>
              <w:t>比选文件</w:t>
            </w:r>
            <w:r>
              <w:rPr>
                <w:rFonts w:hint="eastAsia" w:ascii="仿宋" w:hAnsi="仿宋" w:eastAsia="仿宋" w:cs="仿宋"/>
                <w:color w:val="000000"/>
                <w:sz w:val="20"/>
                <w:szCs w:val="20"/>
              </w:rPr>
              <w:t>“★”号条款要求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lang w:val="en-US" w:eastAsia="zh-CN"/>
              </w:rPr>
              <w:t>响应</w:t>
            </w:r>
            <w:r>
              <w:rPr>
                <w:rFonts w:hint="eastAsia" w:ascii="仿宋" w:hAnsi="仿宋" w:eastAsia="仿宋" w:cs="仿宋"/>
                <w:color w:val="000000"/>
                <w:sz w:val="20"/>
                <w:szCs w:val="20"/>
              </w:rPr>
              <w:t>文件未含有采购人不能接受的附加条件</w:t>
            </w:r>
            <w:r>
              <w:rPr>
                <w:rFonts w:hint="eastAsia" w:ascii="仿宋" w:hAnsi="仿宋" w:eastAsia="仿宋" w:cs="仿宋"/>
                <w:color w:val="000000"/>
                <w:sz w:val="20"/>
                <w:szCs w:val="20"/>
                <w:lang w:eastAsia="zh-CN"/>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评分（23</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评分（27</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价格得分（50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23分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27分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50分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商务评审表（23分）</w:t>
      </w:r>
    </w:p>
    <w:tbl>
      <w:tblPr>
        <w:tblStyle w:val="23"/>
        <w:tblW w:w="9262" w:type="dxa"/>
        <w:jc w:val="center"/>
        <w:tblLayout w:type="fixed"/>
        <w:tblCellMar>
          <w:top w:w="0" w:type="dxa"/>
          <w:left w:w="108" w:type="dxa"/>
          <w:bottom w:w="0" w:type="dxa"/>
          <w:right w:w="108" w:type="dxa"/>
        </w:tblCellMar>
      </w:tblPr>
      <w:tblGrid>
        <w:gridCol w:w="2062"/>
        <w:gridCol w:w="806"/>
        <w:gridCol w:w="6394"/>
      </w:tblGrid>
      <w:tr>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rPr>
            </w:pPr>
            <w:r>
              <w:rPr>
                <w:rFonts w:hint="eastAsia" w:ascii="仿宋" w:hAnsi="仿宋" w:eastAsia="仿宋" w:cs="仿宋"/>
                <w:b/>
                <w:bCs/>
                <w:sz w:val="20"/>
                <w:szCs w:val="20"/>
                <w:highlight w:val="none"/>
              </w:rPr>
              <w:t>评审内容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rPr>
              <w:t>分值</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rPr>
              <w:t>评审细则</w:t>
            </w:r>
          </w:p>
        </w:tc>
      </w:tr>
      <w:tr>
        <w:tblPrEx>
          <w:tblCellMar>
            <w:top w:w="0" w:type="dxa"/>
            <w:left w:w="108" w:type="dxa"/>
            <w:bottom w:w="0" w:type="dxa"/>
            <w:right w:w="108" w:type="dxa"/>
          </w:tblCellMar>
        </w:tblPrEx>
        <w:trPr>
          <w:trHeight w:val="575"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同类项目业绩</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lang w:eastAsia="zh-CN"/>
              </w:rPr>
            </w:pPr>
            <w:r>
              <w:rPr>
                <w:rFonts w:hint="eastAsia" w:ascii="仿宋" w:hAnsi="仿宋" w:eastAsia="仿宋" w:cs="仿宋"/>
                <w:color w:val="000000"/>
                <w:kern w:val="0"/>
                <w:sz w:val="21"/>
                <w:szCs w:val="21"/>
                <w:lang w:val="en-US" w:eastAsia="zh-CN"/>
              </w:rPr>
              <w:t>9</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rPr>
            </w:pPr>
            <w:r>
              <w:rPr>
                <w:rFonts w:hint="eastAsia" w:ascii="仿宋" w:hAnsi="仿宋" w:eastAsia="仿宋" w:cs="仿宋"/>
                <w:sz w:val="21"/>
                <w:szCs w:val="21"/>
              </w:rPr>
              <w:t>根据</w:t>
            </w:r>
            <w:r>
              <w:rPr>
                <w:rFonts w:hint="eastAsia" w:ascii="仿宋" w:hAnsi="仿宋" w:eastAsia="仿宋" w:cs="仿宋"/>
                <w:sz w:val="21"/>
                <w:szCs w:val="21"/>
                <w:lang w:val="en-US" w:eastAsia="zh-CN"/>
              </w:rPr>
              <w:t>供应商</w:t>
            </w:r>
            <w:r>
              <w:rPr>
                <w:rFonts w:hint="eastAsia" w:ascii="仿宋" w:hAnsi="仿宋" w:eastAsia="仿宋" w:cs="仿宋"/>
                <w:sz w:val="21"/>
                <w:szCs w:val="21"/>
              </w:rPr>
              <w:t>自20</w:t>
            </w:r>
            <w:r>
              <w:rPr>
                <w:rFonts w:hint="eastAsia" w:ascii="仿宋" w:hAnsi="仿宋" w:eastAsia="仿宋" w:cs="仿宋"/>
                <w:sz w:val="21"/>
                <w:szCs w:val="21"/>
                <w:lang w:val="en-US" w:eastAsia="zh-CN"/>
              </w:rPr>
              <w:t>20</w:t>
            </w:r>
            <w:r>
              <w:rPr>
                <w:rFonts w:hint="eastAsia" w:ascii="仿宋" w:hAnsi="仿宋" w:eastAsia="仿宋" w:cs="仿宋"/>
                <w:sz w:val="21"/>
                <w:szCs w:val="21"/>
              </w:rPr>
              <w:t>年1月1日（以合同签订时间为准）以来，具有</w:t>
            </w:r>
            <w:r>
              <w:rPr>
                <w:rFonts w:hint="eastAsia" w:ascii="仿宋" w:hAnsi="仿宋" w:eastAsia="仿宋" w:cs="仿宋"/>
                <w:color w:val="000000"/>
                <w:kern w:val="0"/>
                <w:sz w:val="21"/>
                <w:szCs w:val="21"/>
                <w:lang w:eastAsia="zh-CN"/>
              </w:rPr>
              <w:t>月饼原材料</w:t>
            </w:r>
            <w:r>
              <w:rPr>
                <w:rFonts w:hint="eastAsia" w:ascii="仿宋" w:hAnsi="仿宋" w:eastAsia="仿宋" w:cs="仿宋"/>
                <w:color w:val="000000"/>
                <w:kern w:val="0"/>
                <w:sz w:val="21"/>
                <w:szCs w:val="21"/>
              </w:rPr>
              <w:t>制作或销售</w:t>
            </w:r>
            <w:r>
              <w:rPr>
                <w:rFonts w:hint="eastAsia" w:ascii="仿宋" w:hAnsi="仿宋" w:eastAsia="仿宋" w:cs="仿宋"/>
                <w:sz w:val="21"/>
                <w:szCs w:val="21"/>
              </w:rPr>
              <w:t>的同类项目业绩进行评分，每提供一个得3分，最高得</w:t>
            </w:r>
            <w:r>
              <w:rPr>
                <w:rFonts w:hint="eastAsia" w:ascii="仿宋" w:hAnsi="仿宋" w:eastAsia="仿宋" w:cs="仿宋"/>
                <w:sz w:val="21"/>
                <w:szCs w:val="21"/>
                <w:lang w:val="en-US" w:eastAsia="zh-CN"/>
              </w:rPr>
              <w:t>9</w:t>
            </w:r>
            <w:r>
              <w:rPr>
                <w:rFonts w:hint="eastAsia" w:ascii="仿宋" w:hAnsi="仿宋" w:eastAsia="仿宋" w:cs="仿宋"/>
                <w:sz w:val="21"/>
                <w:szCs w:val="21"/>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注：</w:t>
            </w:r>
            <w:r>
              <w:rPr>
                <w:rFonts w:hint="eastAsia" w:ascii="仿宋" w:hAnsi="仿宋" w:eastAsia="仿宋" w:cs="仿宋"/>
                <w:sz w:val="21"/>
                <w:szCs w:val="21"/>
              </w:rPr>
              <w:t>提供合同复印件加盖</w:t>
            </w:r>
            <w:r>
              <w:rPr>
                <w:rFonts w:hint="eastAsia" w:ascii="仿宋" w:hAnsi="仿宋" w:eastAsia="仿宋" w:cs="仿宋"/>
                <w:sz w:val="21"/>
                <w:szCs w:val="21"/>
                <w:lang w:val="en-US" w:eastAsia="zh-CN"/>
              </w:rPr>
              <w:t>供应商</w:t>
            </w:r>
            <w:r>
              <w:rPr>
                <w:rFonts w:hint="eastAsia" w:ascii="仿宋" w:hAnsi="仿宋" w:eastAsia="仿宋" w:cs="仿宋"/>
                <w:sz w:val="21"/>
                <w:szCs w:val="21"/>
              </w:rPr>
              <w:t>公章，必须体现项目具体内容。证明文件不符合要求或未提供不得分。同一客户单位不重复计分。</w:t>
            </w:r>
            <w:r>
              <w:rPr>
                <w:rFonts w:hint="eastAsia" w:ascii="仿宋" w:hAnsi="仿宋" w:eastAsia="仿宋" w:cs="仿宋"/>
                <w:color w:val="000000"/>
                <w:kern w:val="0"/>
                <w:sz w:val="21"/>
                <w:szCs w:val="21"/>
              </w:rPr>
              <w:t>公章或合同章上的供应商名称与</w:t>
            </w:r>
            <w:r>
              <w:rPr>
                <w:rFonts w:hint="eastAsia" w:ascii="仿宋" w:hAnsi="仿宋" w:eastAsia="仿宋" w:cs="仿宋"/>
                <w:color w:val="000000"/>
                <w:kern w:val="0"/>
                <w:sz w:val="21"/>
                <w:szCs w:val="21"/>
                <w:lang w:val="en-US" w:eastAsia="zh-CN"/>
              </w:rPr>
              <w:t>供应商</w:t>
            </w:r>
            <w:r>
              <w:rPr>
                <w:rFonts w:hint="eastAsia" w:ascii="仿宋" w:hAnsi="仿宋" w:eastAsia="仿宋" w:cs="仿宋"/>
                <w:color w:val="000000"/>
                <w:kern w:val="0"/>
                <w:sz w:val="21"/>
                <w:szCs w:val="21"/>
              </w:rPr>
              <w:t>名称不一致的视为无效，如</w:t>
            </w:r>
            <w:r>
              <w:rPr>
                <w:rFonts w:hint="eastAsia" w:ascii="仿宋" w:hAnsi="仿宋" w:eastAsia="仿宋" w:cs="仿宋"/>
                <w:color w:val="000000"/>
                <w:kern w:val="0"/>
                <w:sz w:val="21"/>
                <w:szCs w:val="21"/>
                <w:lang w:val="en-US" w:eastAsia="zh-CN"/>
              </w:rPr>
              <w:t>供应商</w:t>
            </w:r>
            <w:r>
              <w:rPr>
                <w:rFonts w:hint="eastAsia" w:ascii="仿宋" w:hAnsi="仿宋" w:eastAsia="仿宋" w:cs="仿宋"/>
                <w:color w:val="000000"/>
                <w:kern w:val="0"/>
                <w:sz w:val="21"/>
                <w:szCs w:val="21"/>
              </w:rPr>
              <w:t>变更过名称，需提供有关部门证明</w:t>
            </w:r>
            <w:r>
              <w:rPr>
                <w:rFonts w:hint="eastAsia" w:ascii="仿宋" w:hAnsi="仿宋" w:eastAsia="仿宋" w:cs="仿宋"/>
                <w:color w:val="000000"/>
                <w:kern w:val="0"/>
                <w:sz w:val="21"/>
                <w:szCs w:val="21"/>
                <w:lang w:eastAsia="zh-CN"/>
              </w:rPr>
              <w:t>。</w:t>
            </w:r>
          </w:p>
        </w:tc>
      </w:tr>
      <w:tr>
        <w:tblPrEx>
          <w:tblCellMar>
            <w:top w:w="0" w:type="dxa"/>
            <w:left w:w="108" w:type="dxa"/>
            <w:bottom w:w="0" w:type="dxa"/>
            <w:right w:w="108" w:type="dxa"/>
          </w:tblCellMar>
        </w:tblPrEx>
        <w:trPr>
          <w:trHeight w:val="752"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lang w:val="en-US" w:eastAsia="zh-CN"/>
              </w:rPr>
              <w:t>履约评价</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3</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1分，最高得3分。不提供不得分。</w:t>
            </w:r>
          </w:p>
          <w:p>
            <w:pPr>
              <w:keepNext w:val="0"/>
              <w:keepLines w:val="0"/>
              <w:suppressLineNumbers w:val="0"/>
              <w:spacing w:before="0" w:beforeAutospacing="0" w:after="0" w:afterAutospacing="0"/>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r>
      <w:tr>
        <w:tblPrEx>
          <w:tblCellMar>
            <w:top w:w="0" w:type="dxa"/>
            <w:left w:w="108" w:type="dxa"/>
            <w:bottom w:w="0" w:type="dxa"/>
            <w:right w:w="108" w:type="dxa"/>
          </w:tblCellMar>
        </w:tblPrEx>
        <w:trPr>
          <w:trHeight w:val="752"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配送人员</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8</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针对本项目配送人员每有一人得2分，满分</w:t>
            </w:r>
            <w:r>
              <w:rPr>
                <w:rFonts w:hint="eastAsia" w:ascii="仿宋" w:hAnsi="仿宋" w:eastAsia="仿宋" w:cs="仿宋"/>
                <w:color w:val="000000"/>
                <w:kern w:val="0"/>
                <w:sz w:val="21"/>
                <w:szCs w:val="21"/>
                <w:lang w:val="en-US" w:eastAsia="zh-CN"/>
              </w:rPr>
              <w:t>8</w:t>
            </w:r>
            <w:r>
              <w:rPr>
                <w:rFonts w:hint="eastAsia" w:ascii="仿宋" w:hAnsi="仿宋" w:eastAsia="仿宋" w:cs="仿宋"/>
                <w:color w:val="000000"/>
                <w:kern w:val="0"/>
                <w:sz w:val="21"/>
                <w:szCs w:val="21"/>
              </w:rPr>
              <w:t>分。</w:t>
            </w:r>
          </w:p>
          <w:p>
            <w:pPr>
              <w:keepNext w:val="0"/>
              <w:keepLines w:val="0"/>
              <w:suppressLineNumbers w:val="0"/>
              <w:spacing w:before="0" w:beforeAutospacing="0" w:after="0" w:afterAutospacing="0"/>
              <w:ind w:left="0" w:right="0"/>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注：</w:t>
            </w:r>
            <w:r>
              <w:rPr>
                <w:rFonts w:hint="eastAsia" w:ascii="仿宋" w:hAnsi="仿宋" w:eastAsia="仿宋" w:cs="仿宋"/>
                <w:color w:val="000000"/>
                <w:kern w:val="0"/>
                <w:sz w:val="21"/>
                <w:szCs w:val="21"/>
              </w:rPr>
              <w:t>提供配送人员身份证及近6个月内任意1个月供应商（或其分支机构）为其缴纳的社保证明，加盖公章</w:t>
            </w:r>
            <w:r>
              <w:rPr>
                <w:rFonts w:hint="eastAsia" w:ascii="仿宋" w:hAnsi="仿宋" w:eastAsia="仿宋" w:cs="仿宋"/>
                <w:color w:val="000000"/>
                <w:kern w:val="0"/>
                <w:sz w:val="21"/>
                <w:szCs w:val="21"/>
                <w:lang w:eastAsia="zh-CN"/>
              </w:rPr>
              <w:t>。</w:t>
            </w:r>
          </w:p>
        </w:tc>
      </w:tr>
      <w:tr>
        <w:tblPrEx>
          <w:tblCellMar>
            <w:top w:w="0" w:type="dxa"/>
            <w:left w:w="108" w:type="dxa"/>
            <w:bottom w:w="0" w:type="dxa"/>
            <w:right w:w="108" w:type="dxa"/>
          </w:tblCellMar>
        </w:tblPrEx>
        <w:trPr>
          <w:trHeight w:val="1135"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企业体系认证情况</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供应商具有有效期内的质量管理体系认证、环境管理体系认证、职业健康安全管理体系认证，每有一项得</w:t>
            </w:r>
            <w:r>
              <w:rPr>
                <w:rFonts w:hint="eastAsia"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rPr>
              <w:t>分，本项最高得</w:t>
            </w:r>
            <w:r>
              <w:rPr>
                <w:rFonts w:hint="eastAsia"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注：须提供有效期内的证书复印件，加盖供应商公章，未提供不得分；若所提供的证书认证范围与本项目无关的，不得分。</w:t>
            </w:r>
          </w:p>
        </w:tc>
      </w:tr>
    </w:tbl>
    <w:p>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技术评审表（</w:t>
      </w:r>
      <w:r>
        <w:rPr>
          <w:rFonts w:hint="default" w:ascii="仿宋" w:hAnsi="仿宋" w:eastAsia="仿宋" w:cs="仿宋"/>
          <w:b/>
          <w:bCs/>
          <w:color w:val="000000"/>
          <w:kern w:val="2"/>
          <w:sz w:val="28"/>
          <w:szCs w:val="28"/>
          <w:highlight w:val="none"/>
          <w:lang w:val="en-US" w:eastAsia="zh-CN"/>
        </w:rPr>
        <w:t>27</w:t>
      </w:r>
      <w:r>
        <w:rPr>
          <w:rFonts w:hint="eastAsia" w:ascii="仿宋" w:hAnsi="仿宋" w:eastAsia="仿宋" w:cs="仿宋"/>
          <w:b/>
          <w:bCs/>
          <w:color w:val="000000"/>
          <w:kern w:val="2"/>
          <w:sz w:val="28"/>
          <w:szCs w:val="28"/>
          <w:highlight w:val="none"/>
          <w:lang w:val="en-US" w:eastAsia="zh-CN"/>
        </w:rPr>
        <w:t>分）</w:t>
      </w:r>
    </w:p>
    <w:tbl>
      <w:tblPr>
        <w:tblStyle w:val="23"/>
        <w:tblW w:w="9567" w:type="dxa"/>
        <w:jc w:val="center"/>
        <w:tblLayout w:type="autofit"/>
        <w:tblCellMar>
          <w:top w:w="0" w:type="dxa"/>
          <w:left w:w="108" w:type="dxa"/>
          <w:bottom w:w="0" w:type="dxa"/>
          <w:right w:w="108" w:type="dxa"/>
        </w:tblCellMar>
      </w:tblPr>
      <w:tblGrid>
        <w:gridCol w:w="1331"/>
        <w:gridCol w:w="769"/>
        <w:gridCol w:w="7467"/>
      </w:tblGrid>
      <w:tr>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评审细则</w:t>
            </w:r>
          </w:p>
        </w:tc>
      </w:tr>
      <w:tr>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样品整体</w:t>
            </w:r>
          </w:p>
          <w:p>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评价</w:t>
            </w:r>
          </w:p>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（部分样品未提供的，该对应的馅料品种均不得分）</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rPr>
              <w:t>27</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提供的</w:t>
            </w:r>
            <w:r>
              <w:rPr>
                <w:rFonts w:hint="eastAsia" w:ascii="仿宋" w:hAnsi="仿宋" w:eastAsia="仿宋" w:cs="仿宋"/>
                <w:sz w:val="21"/>
                <w:szCs w:val="21"/>
                <w:highlight w:val="none"/>
                <w:lang w:eastAsia="zh-CN"/>
              </w:rPr>
              <w:t>月饼原材料</w:t>
            </w:r>
            <w:r>
              <w:rPr>
                <w:rFonts w:hint="eastAsia" w:ascii="仿宋" w:hAnsi="仿宋" w:eastAsia="仿宋" w:cs="仿宋"/>
                <w:sz w:val="21"/>
                <w:szCs w:val="21"/>
                <w:highlight w:val="none"/>
              </w:rPr>
              <w:t>实物样品，按照</w:t>
            </w:r>
            <w:r>
              <w:rPr>
                <w:rFonts w:hint="eastAsia" w:ascii="仿宋" w:hAnsi="仿宋" w:eastAsia="仿宋" w:cs="仿宋"/>
                <w:sz w:val="21"/>
                <w:szCs w:val="21"/>
                <w:highlight w:val="none"/>
                <w:lang w:eastAsia="zh-CN"/>
              </w:rPr>
              <w:t>月饼原材料</w:t>
            </w:r>
            <w:r>
              <w:rPr>
                <w:rFonts w:hint="eastAsia" w:ascii="仿宋" w:hAnsi="仿宋" w:eastAsia="仿宋" w:cs="仿宋"/>
                <w:sz w:val="21"/>
                <w:szCs w:val="21"/>
                <w:highlight w:val="none"/>
              </w:rPr>
              <w:t>的气味（或口感）、外观、质量、品牌口碑进行比较：</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优：样品克数达标、品种吻合、气味（或口感）佳、外观色泽好，满足用户需求要求；</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良：样品克数达标、品种吻合，气味（或口感）一般，外观色泽一般，基本满足用户需求要求；</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中：样品克数未完全达标或品种未完全吻合，气味（或口感）一般，外观色泽一般，低于用户需求要求。</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2505"/>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pPr>
                    <w:keepNext w:val="0"/>
                    <w:keepLines w:val="0"/>
                    <w:suppressLineNumbers w:val="0"/>
                    <w:spacing w:before="0" w:beforeAutospacing="0" w:after="0" w:afterAutospacing="0"/>
                    <w:ind w:left="0" w:right="0"/>
                    <w:rPr>
                      <w:rFonts w:hint="eastAsia" w:ascii="仿宋" w:hAnsi="仿宋" w:eastAsia="仿宋" w:cs="仿宋"/>
                      <w:color w:val="000000"/>
                      <w:szCs w:val="21"/>
                    </w:rPr>
                  </w:pPr>
                  <w:r>
                    <w:rPr>
                      <w:rFonts w:hint="eastAsia" w:ascii="仿宋" w:hAnsi="仿宋" w:eastAsia="仿宋" w:cs="仿宋"/>
                      <w:color w:val="000000"/>
                      <w:szCs w:val="21"/>
                    </w:rPr>
                    <w:t>序号</w:t>
                  </w:r>
                </w:p>
              </w:tc>
              <w:tc>
                <w:tcPr>
                  <w:tcW w:w="2505" w:type="dxa"/>
                </w:tcPr>
                <w:p>
                  <w:pPr>
                    <w:keepNext w:val="0"/>
                    <w:keepLines w:val="0"/>
                    <w:suppressLineNumbers w:val="0"/>
                    <w:spacing w:before="0" w:beforeAutospacing="0" w:after="0" w:afterAutospacing="0"/>
                    <w:ind w:left="0" w:right="0"/>
                    <w:jc w:val="center"/>
                    <w:rPr>
                      <w:rFonts w:hint="eastAsia" w:ascii="仿宋" w:hAnsi="仿宋" w:eastAsia="仿宋" w:cs="仿宋"/>
                      <w:color w:val="000000"/>
                      <w:szCs w:val="21"/>
                    </w:rPr>
                  </w:pPr>
                  <w:r>
                    <w:rPr>
                      <w:rFonts w:hint="eastAsia" w:ascii="仿宋" w:hAnsi="仿宋" w:eastAsia="仿宋" w:cs="仿宋"/>
                      <w:color w:val="000000"/>
                      <w:szCs w:val="21"/>
                    </w:rPr>
                    <w:t>馅料品种</w:t>
                  </w:r>
                </w:p>
              </w:tc>
              <w:tc>
                <w:tcPr>
                  <w:tcW w:w="2790" w:type="dxa"/>
                </w:tcPr>
                <w:p>
                  <w:pPr>
                    <w:keepNext w:val="0"/>
                    <w:keepLines w:val="0"/>
                    <w:suppressLineNumbers w:val="0"/>
                    <w:spacing w:before="0" w:beforeAutospacing="0" w:after="0" w:afterAutospacing="0"/>
                    <w:ind w:left="0" w:right="0"/>
                    <w:jc w:val="center"/>
                    <w:rPr>
                      <w:rFonts w:hint="eastAsia" w:ascii="仿宋" w:hAnsi="仿宋" w:eastAsia="仿宋" w:cs="仿宋"/>
                      <w:color w:val="000000"/>
                      <w:szCs w:val="21"/>
                    </w:rPr>
                  </w:pPr>
                  <w:r>
                    <w:rPr>
                      <w:rFonts w:hint="eastAsia" w:ascii="仿宋" w:hAnsi="仿宋" w:eastAsia="仿宋" w:cs="仿宋"/>
                      <w:color w:val="000000"/>
                      <w:kern w:val="0"/>
                      <w:sz w:val="20"/>
                      <w:szCs w:val="20"/>
                    </w:rPr>
                    <w:t>评审分值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pPr>
                    <w:keepNext w:val="0"/>
                    <w:keepLines w:val="0"/>
                    <w:suppressLineNumbers w:val="0"/>
                    <w:spacing w:before="0" w:beforeAutospacing="0" w:after="0" w:afterAutospacing="0"/>
                    <w:ind w:left="0" w:right="0"/>
                    <w:jc w:val="center"/>
                    <w:rPr>
                      <w:rFonts w:hint="eastAsia" w:ascii="仿宋" w:hAnsi="仿宋" w:eastAsia="仿宋" w:cs="仿宋"/>
                      <w:color w:val="000000"/>
                      <w:szCs w:val="21"/>
                    </w:rPr>
                  </w:pPr>
                  <w:r>
                    <w:rPr>
                      <w:rFonts w:hint="eastAsia" w:ascii="仿宋" w:hAnsi="仿宋" w:eastAsia="仿宋" w:cs="仿宋"/>
                      <w:color w:val="000000"/>
                      <w:szCs w:val="21"/>
                    </w:rPr>
                    <w:t>1</w:t>
                  </w:r>
                </w:p>
              </w:tc>
              <w:tc>
                <w:tcPr>
                  <w:tcW w:w="2505"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rPr>
                  </w:pPr>
                  <w:r>
                    <w:rPr>
                      <w:rFonts w:hint="eastAsia" w:ascii="仿宋" w:hAnsi="仿宋" w:eastAsia="仿宋" w:cs="仿宋"/>
                      <w:color w:val="000000"/>
                      <w:kern w:val="0"/>
                      <w:sz w:val="22"/>
                      <w:szCs w:val="22"/>
                    </w:rPr>
                    <w:t>特级白莲蓉，≥100g</w:t>
                  </w:r>
                </w:p>
              </w:tc>
              <w:tc>
                <w:tcPr>
                  <w:tcW w:w="2790" w:type="dxa"/>
                </w:tcPr>
                <w:p>
                  <w:pPr>
                    <w:keepNext w:val="0"/>
                    <w:keepLines w:val="0"/>
                    <w:suppressLineNumbers w:val="0"/>
                    <w:spacing w:before="0" w:beforeAutospacing="0" w:after="0" w:afterAutospacing="0"/>
                    <w:ind w:left="0" w:right="0"/>
                    <w:rPr>
                      <w:rFonts w:hint="eastAsia" w:ascii="仿宋" w:hAnsi="仿宋" w:eastAsia="仿宋" w:cs="仿宋"/>
                      <w:color w:val="000000"/>
                      <w:szCs w:val="21"/>
                    </w:rPr>
                  </w:pPr>
                  <w:r>
                    <w:rPr>
                      <w:rFonts w:hint="eastAsia" w:ascii="仿宋" w:hAnsi="仿宋" w:eastAsia="仿宋" w:cs="仿宋"/>
                      <w:color w:val="000000"/>
                      <w:kern w:val="0"/>
                      <w:sz w:val="20"/>
                      <w:szCs w:val="20"/>
                    </w:rPr>
                    <w:t>优：3分，良：1，中：0分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pPr>
                    <w:keepNext w:val="0"/>
                    <w:keepLines w:val="0"/>
                    <w:suppressLineNumbers w:val="0"/>
                    <w:spacing w:before="0" w:beforeAutospacing="0" w:after="0" w:afterAutospacing="0"/>
                    <w:ind w:left="0" w:right="0"/>
                    <w:jc w:val="center"/>
                    <w:rPr>
                      <w:rFonts w:hint="eastAsia" w:ascii="仿宋" w:hAnsi="仿宋" w:eastAsia="仿宋" w:cs="仿宋"/>
                      <w:color w:val="000000"/>
                      <w:szCs w:val="21"/>
                    </w:rPr>
                  </w:pPr>
                  <w:r>
                    <w:rPr>
                      <w:rFonts w:hint="eastAsia" w:ascii="仿宋" w:hAnsi="仿宋" w:eastAsia="仿宋" w:cs="仿宋"/>
                      <w:color w:val="000000"/>
                      <w:szCs w:val="21"/>
                    </w:rPr>
                    <w:t>2</w:t>
                  </w:r>
                </w:p>
              </w:tc>
              <w:tc>
                <w:tcPr>
                  <w:tcW w:w="2505"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rPr>
                  </w:pPr>
                  <w:r>
                    <w:rPr>
                      <w:rFonts w:hint="eastAsia" w:ascii="仿宋" w:hAnsi="仿宋" w:eastAsia="仿宋" w:cs="仿宋"/>
                      <w:color w:val="000000"/>
                      <w:kern w:val="0"/>
                      <w:sz w:val="22"/>
                      <w:szCs w:val="22"/>
                    </w:rPr>
                    <w:t>素伍仁馅，≥100g</w:t>
                  </w:r>
                </w:p>
              </w:tc>
              <w:tc>
                <w:tcPr>
                  <w:tcW w:w="2790" w:type="dxa"/>
                </w:tcPr>
                <w:p>
                  <w:pPr>
                    <w:keepNext w:val="0"/>
                    <w:keepLines w:val="0"/>
                    <w:suppressLineNumbers w:val="0"/>
                    <w:spacing w:before="0" w:beforeAutospacing="0" w:after="0" w:afterAutospacing="0"/>
                    <w:ind w:left="0" w:right="0"/>
                    <w:rPr>
                      <w:rFonts w:hint="eastAsia" w:ascii="仿宋" w:hAnsi="仿宋" w:eastAsia="仿宋" w:cs="仿宋"/>
                      <w:color w:val="000000"/>
                      <w:szCs w:val="21"/>
                    </w:rPr>
                  </w:pPr>
                  <w:r>
                    <w:rPr>
                      <w:rFonts w:hint="eastAsia" w:ascii="仿宋" w:hAnsi="仿宋" w:eastAsia="仿宋" w:cs="仿宋"/>
                      <w:color w:val="000000"/>
                      <w:kern w:val="0"/>
                      <w:sz w:val="20"/>
                      <w:szCs w:val="20"/>
                    </w:rPr>
                    <w:t>优：3分，良：1，中：0分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pPr>
                    <w:keepNext w:val="0"/>
                    <w:keepLines w:val="0"/>
                    <w:suppressLineNumbers w:val="0"/>
                    <w:spacing w:before="0" w:beforeAutospacing="0" w:after="0" w:afterAutospacing="0"/>
                    <w:ind w:left="0" w:right="0"/>
                    <w:jc w:val="center"/>
                    <w:rPr>
                      <w:rFonts w:hint="eastAsia" w:ascii="仿宋" w:hAnsi="仿宋" w:eastAsia="仿宋" w:cs="仿宋"/>
                      <w:color w:val="000000"/>
                      <w:szCs w:val="21"/>
                    </w:rPr>
                  </w:pPr>
                  <w:r>
                    <w:rPr>
                      <w:rFonts w:hint="eastAsia" w:ascii="仿宋" w:hAnsi="仿宋" w:eastAsia="仿宋" w:cs="仿宋"/>
                      <w:color w:val="000000"/>
                      <w:szCs w:val="21"/>
                    </w:rPr>
                    <w:t>3</w:t>
                  </w:r>
                </w:p>
              </w:tc>
              <w:tc>
                <w:tcPr>
                  <w:tcW w:w="2505"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rPr>
                  </w:pPr>
                  <w:r>
                    <w:rPr>
                      <w:rFonts w:hint="eastAsia" w:ascii="仿宋" w:hAnsi="仿宋" w:eastAsia="仿宋" w:cs="仿宋"/>
                      <w:color w:val="000000"/>
                      <w:kern w:val="0"/>
                      <w:sz w:val="22"/>
                      <w:szCs w:val="22"/>
                    </w:rPr>
                    <w:t>金腿伍仁馅，≥100g</w:t>
                  </w:r>
                </w:p>
              </w:tc>
              <w:tc>
                <w:tcPr>
                  <w:tcW w:w="2790" w:type="dxa"/>
                </w:tcPr>
                <w:p>
                  <w:pPr>
                    <w:keepNext w:val="0"/>
                    <w:keepLines w:val="0"/>
                    <w:suppressLineNumbers w:val="0"/>
                    <w:spacing w:before="0" w:beforeAutospacing="0" w:after="0" w:afterAutospacing="0"/>
                    <w:ind w:left="0" w:right="0"/>
                    <w:rPr>
                      <w:rFonts w:hint="eastAsia" w:ascii="仿宋" w:hAnsi="仿宋" w:eastAsia="仿宋" w:cs="仿宋"/>
                      <w:color w:val="000000"/>
                      <w:szCs w:val="21"/>
                    </w:rPr>
                  </w:pPr>
                  <w:r>
                    <w:rPr>
                      <w:rFonts w:hint="eastAsia" w:ascii="仿宋" w:hAnsi="仿宋" w:eastAsia="仿宋" w:cs="仿宋"/>
                      <w:color w:val="000000"/>
                      <w:kern w:val="0"/>
                      <w:sz w:val="20"/>
                      <w:szCs w:val="20"/>
                    </w:rPr>
                    <w:t>优：3分，良：1，中：0分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pPr>
                    <w:keepNext w:val="0"/>
                    <w:keepLines w:val="0"/>
                    <w:suppressLineNumbers w:val="0"/>
                    <w:spacing w:before="0" w:beforeAutospacing="0" w:after="0" w:afterAutospacing="0"/>
                    <w:ind w:left="0" w:right="0"/>
                    <w:jc w:val="center"/>
                    <w:rPr>
                      <w:rFonts w:hint="eastAsia" w:ascii="仿宋" w:hAnsi="仿宋" w:eastAsia="仿宋" w:cs="仿宋"/>
                      <w:color w:val="000000"/>
                      <w:szCs w:val="21"/>
                    </w:rPr>
                  </w:pPr>
                  <w:r>
                    <w:rPr>
                      <w:rFonts w:hint="eastAsia" w:ascii="仿宋" w:hAnsi="仿宋" w:eastAsia="仿宋" w:cs="仿宋"/>
                      <w:color w:val="000000"/>
                      <w:szCs w:val="21"/>
                    </w:rPr>
                    <w:t>4</w:t>
                  </w:r>
                </w:p>
              </w:tc>
              <w:tc>
                <w:tcPr>
                  <w:tcW w:w="2505"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rPr>
                  </w:pPr>
                  <w:r>
                    <w:rPr>
                      <w:rFonts w:hint="eastAsia" w:ascii="仿宋" w:hAnsi="仿宋" w:eastAsia="仿宋" w:cs="仿宋"/>
                      <w:color w:val="000000"/>
                      <w:kern w:val="0"/>
                      <w:sz w:val="22"/>
                      <w:szCs w:val="22"/>
                    </w:rPr>
                    <w:t>特级红莲蓉，≥100g</w:t>
                  </w:r>
                </w:p>
              </w:tc>
              <w:tc>
                <w:tcPr>
                  <w:tcW w:w="2790" w:type="dxa"/>
                </w:tcPr>
                <w:p>
                  <w:pPr>
                    <w:keepNext w:val="0"/>
                    <w:keepLines w:val="0"/>
                    <w:suppressLineNumbers w:val="0"/>
                    <w:spacing w:before="0" w:beforeAutospacing="0" w:after="0" w:afterAutospacing="0"/>
                    <w:ind w:left="0" w:right="0"/>
                    <w:rPr>
                      <w:rFonts w:hint="eastAsia" w:ascii="仿宋" w:hAnsi="仿宋" w:eastAsia="仿宋" w:cs="仿宋"/>
                      <w:color w:val="000000"/>
                      <w:szCs w:val="21"/>
                    </w:rPr>
                  </w:pPr>
                  <w:r>
                    <w:rPr>
                      <w:rFonts w:hint="eastAsia" w:ascii="仿宋" w:hAnsi="仿宋" w:eastAsia="仿宋" w:cs="仿宋"/>
                      <w:color w:val="000000"/>
                      <w:kern w:val="0"/>
                      <w:sz w:val="20"/>
                      <w:szCs w:val="20"/>
                    </w:rPr>
                    <w:t>优：3分，良：1，中：0分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678" w:type="dxa"/>
                </w:tcPr>
                <w:p>
                  <w:pPr>
                    <w:keepNext w:val="0"/>
                    <w:keepLines w:val="0"/>
                    <w:suppressLineNumbers w:val="0"/>
                    <w:spacing w:before="0" w:beforeAutospacing="0" w:after="0" w:afterAutospacing="0"/>
                    <w:ind w:left="0" w:right="0"/>
                    <w:jc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2505"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rPr>
                  </w:pPr>
                  <w:r>
                    <w:rPr>
                      <w:rFonts w:hint="eastAsia" w:ascii="仿宋" w:hAnsi="仿宋" w:eastAsia="仿宋" w:cs="仿宋"/>
                      <w:color w:val="000000"/>
                      <w:kern w:val="0"/>
                      <w:sz w:val="22"/>
                      <w:szCs w:val="22"/>
                    </w:rPr>
                    <w:t>纯正红豆沙，≥100g</w:t>
                  </w:r>
                </w:p>
              </w:tc>
              <w:tc>
                <w:tcPr>
                  <w:tcW w:w="2790" w:type="dxa"/>
                </w:tcPr>
                <w:p>
                  <w:pPr>
                    <w:keepNext w:val="0"/>
                    <w:keepLines w:val="0"/>
                    <w:suppressLineNumbers w:val="0"/>
                    <w:spacing w:before="0" w:beforeAutospacing="0" w:after="0" w:afterAutospacing="0"/>
                    <w:ind w:left="0" w:right="0"/>
                    <w:rPr>
                      <w:rFonts w:hint="eastAsia" w:ascii="仿宋" w:hAnsi="仿宋" w:eastAsia="仿宋" w:cs="仿宋"/>
                      <w:color w:val="000000"/>
                      <w:szCs w:val="21"/>
                    </w:rPr>
                  </w:pPr>
                  <w:r>
                    <w:rPr>
                      <w:rFonts w:hint="eastAsia" w:ascii="仿宋" w:hAnsi="仿宋" w:eastAsia="仿宋" w:cs="仿宋"/>
                      <w:color w:val="000000"/>
                      <w:kern w:val="0"/>
                      <w:sz w:val="20"/>
                      <w:szCs w:val="20"/>
                    </w:rPr>
                    <w:t>优：3分，良：1，中：0分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pPr>
                    <w:keepNext w:val="0"/>
                    <w:keepLines w:val="0"/>
                    <w:suppressLineNumbers w:val="0"/>
                    <w:spacing w:before="0" w:beforeAutospacing="0" w:after="0" w:afterAutospacing="0"/>
                    <w:ind w:left="0" w:right="0"/>
                    <w:jc w:val="center"/>
                    <w:rPr>
                      <w:rFonts w:hint="eastAsia" w:ascii="仿宋" w:hAnsi="仿宋" w:eastAsia="仿宋" w:cs="仿宋"/>
                      <w:color w:val="000000"/>
                      <w:szCs w:val="21"/>
                    </w:rPr>
                  </w:pPr>
                  <w:r>
                    <w:rPr>
                      <w:rFonts w:hint="eastAsia" w:ascii="仿宋" w:hAnsi="仿宋" w:eastAsia="仿宋" w:cs="仿宋"/>
                      <w:color w:val="000000"/>
                      <w:szCs w:val="21"/>
                    </w:rPr>
                    <w:t>6</w:t>
                  </w:r>
                </w:p>
              </w:tc>
              <w:tc>
                <w:tcPr>
                  <w:tcW w:w="2505"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rPr>
                  </w:pPr>
                  <w:r>
                    <w:rPr>
                      <w:rFonts w:hint="eastAsia" w:ascii="仿宋" w:hAnsi="仿宋" w:eastAsia="仿宋" w:cs="仿宋"/>
                      <w:color w:val="000000"/>
                      <w:kern w:val="0"/>
                      <w:sz w:val="22"/>
                      <w:szCs w:val="22"/>
                    </w:rPr>
                    <w:t>低糖伍仁馅，≥100g</w:t>
                  </w:r>
                </w:p>
              </w:tc>
              <w:tc>
                <w:tcPr>
                  <w:tcW w:w="2790" w:type="dxa"/>
                </w:tcPr>
                <w:p>
                  <w:pPr>
                    <w:keepNext w:val="0"/>
                    <w:keepLines w:val="0"/>
                    <w:suppressLineNumbers w:val="0"/>
                    <w:spacing w:before="0" w:beforeAutospacing="0" w:after="0" w:afterAutospacing="0"/>
                    <w:ind w:left="0" w:right="0"/>
                    <w:rPr>
                      <w:rFonts w:hint="eastAsia" w:ascii="仿宋" w:hAnsi="仿宋" w:eastAsia="仿宋" w:cs="仿宋"/>
                      <w:color w:val="000000"/>
                      <w:szCs w:val="21"/>
                    </w:rPr>
                  </w:pPr>
                  <w:r>
                    <w:rPr>
                      <w:rFonts w:hint="eastAsia" w:ascii="仿宋" w:hAnsi="仿宋" w:eastAsia="仿宋" w:cs="仿宋"/>
                      <w:color w:val="000000"/>
                      <w:kern w:val="0"/>
                      <w:sz w:val="20"/>
                      <w:szCs w:val="20"/>
                    </w:rPr>
                    <w:t>优：3分，良：1，中：0分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pPr>
                    <w:keepNext w:val="0"/>
                    <w:keepLines w:val="0"/>
                    <w:suppressLineNumbers w:val="0"/>
                    <w:spacing w:before="0" w:beforeAutospacing="0" w:after="0" w:afterAutospacing="0"/>
                    <w:ind w:left="0" w:right="0"/>
                    <w:jc w:val="center"/>
                    <w:rPr>
                      <w:rFonts w:hint="eastAsia" w:ascii="仿宋" w:hAnsi="仿宋" w:eastAsia="仿宋" w:cs="仿宋"/>
                      <w:color w:val="000000"/>
                      <w:szCs w:val="21"/>
                    </w:rPr>
                  </w:pPr>
                  <w:r>
                    <w:rPr>
                      <w:rFonts w:hint="eastAsia" w:ascii="仿宋" w:hAnsi="仿宋" w:eastAsia="仿宋" w:cs="仿宋"/>
                      <w:color w:val="000000"/>
                      <w:szCs w:val="21"/>
                    </w:rPr>
                    <w:t>7</w:t>
                  </w:r>
                </w:p>
              </w:tc>
              <w:tc>
                <w:tcPr>
                  <w:tcW w:w="2505"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rPr>
                  </w:pPr>
                  <w:r>
                    <w:rPr>
                      <w:rFonts w:hint="eastAsia" w:ascii="仿宋" w:hAnsi="仿宋" w:eastAsia="仿宋" w:cs="仿宋"/>
                      <w:color w:val="000000"/>
                      <w:kern w:val="0"/>
                      <w:sz w:val="22"/>
                      <w:szCs w:val="22"/>
                    </w:rPr>
                    <w:t>低糖白莲蓉，≥100g</w:t>
                  </w:r>
                </w:p>
              </w:tc>
              <w:tc>
                <w:tcPr>
                  <w:tcW w:w="2790" w:type="dxa"/>
                </w:tcPr>
                <w:p>
                  <w:pPr>
                    <w:keepNext w:val="0"/>
                    <w:keepLines w:val="0"/>
                    <w:suppressLineNumbers w:val="0"/>
                    <w:spacing w:before="0" w:beforeAutospacing="0" w:after="0" w:afterAutospacing="0"/>
                    <w:ind w:left="0" w:right="0"/>
                    <w:rPr>
                      <w:rFonts w:hint="eastAsia" w:ascii="仿宋" w:hAnsi="仿宋" w:eastAsia="仿宋" w:cs="仿宋"/>
                      <w:color w:val="000000"/>
                      <w:szCs w:val="21"/>
                    </w:rPr>
                  </w:pPr>
                  <w:r>
                    <w:rPr>
                      <w:rFonts w:hint="eastAsia" w:ascii="仿宋" w:hAnsi="仿宋" w:eastAsia="仿宋" w:cs="仿宋"/>
                      <w:color w:val="000000"/>
                      <w:kern w:val="0"/>
                      <w:sz w:val="20"/>
                      <w:szCs w:val="20"/>
                    </w:rPr>
                    <w:t>优：3分，良：1，中：0分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8</w:t>
                  </w:r>
                </w:p>
              </w:tc>
              <w:tc>
                <w:tcPr>
                  <w:tcW w:w="2505"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2"/>
                      <w:szCs w:val="22"/>
                    </w:rPr>
                  </w:pPr>
                  <w:r>
                    <w:rPr>
                      <w:rFonts w:hint="eastAsia" w:ascii="仿宋" w:hAnsi="仿宋" w:eastAsia="仿宋" w:cs="仿宋"/>
                    </w:rPr>
                    <w:t>陈皮豆沙馅</w:t>
                  </w:r>
                  <w:r>
                    <w:rPr>
                      <w:rFonts w:hint="eastAsia" w:ascii="仿宋" w:hAnsi="仿宋" w:eastAsia="仿宋" w:cs="仿宋"/>
                      <w:color w:val="000000"/>
                      <w:kern w:val="0"/>
                      <w:sz w:val="22"/>
                      <w:szCs w:val="22"/>
                    </w:rPr>
                    <w:t>，≥100g</w:t>
                  </w:r>
                </w:p>
              </w:tc>
              <w:tc>
                <w:tcPr>
                  <w:tcW w:w="2790" w:type="dxa"/>
                </w:tcPr>
                <w:p>
                  <w:pPr>
                    <w:keepNext w:val="0"/>
                    <w:keepLines w:val="0"/>
                    <w:suppressLineNumbers w:val="0"/>
                    <w:spacing w:before="0" w:beforeAutospacing="0" w:after="0" w:afterAutospacing="0"/>
                    <w:ind w:left="0" w:right="0"/>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优：3分，良：1，中：0分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9</w:t>
                  </w:r>
                </w:p>
              </w:tc>
              <w:tc>
                <w:tcPr>
                  <w:tcW w:w="2505"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2"/>
                      <w:szCs w:val="22"/>
                    </w:rPr>
                  </w:pPr>
                  <w:r>
                    <w:rPr>
                      <w:rFonts w:hint="eastAsia" w:ascii="仿宋" w:hAnsi="仿宋" w:eastAsia="仿宋" w:cs="仿宋"/>
                    </w:rPr>
                    <w:t>黑芝麻馅</w:t>
                  </w:r>
                  <w:r>
                    <w:rPr>
                      <w:rFonts w:hint="eastAsia" w:ascii="仿宋" w:hAnsi="仿宋" w:eastAsia="仿宋" w:cs="仿宋"/>
                      <w:color w:val="000000"/>
                      <w:kern w:val="0"/>
                      <w:sz w:val="22"/>
                      <w:szCs w:val="22"/>
                    </w:rPr>
                    <w:t>，≥100g</w:t>
                  </w:r>
                </w:p>
              </w:tc>
              <w:tc>
                <w:tcPr>
                  <w:tcW w:w="2790" w:type="dxa"/>
                </w:tcPr>
                <w:p>
                  <w:pPr>
                    <w:keepNext w:val="0"/>
                    <w:keepLines w:val="0"/>
                    <w:suppressLineNumbers w:val="0"/>
                    <w:spacing w:before="0" w:beforeAutospacing="0" w:after="0" w:afterAutospacing="0"/>
                    <w:ind w:left="0" w:right="0"/>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优：3分，良：1，中：0分</w:t>
                  </w:r>
                </w:p>
              </w:tc>
            </w:tr>
          </w:tbl>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1"/>
                <w:szCs w:val="21"/>
                <w:highlight w:val="none"/>
              </w:rPr>
            </w:pPr>
          </w:p>
        </w:tc>
      </w:tr>
      <w:tr>
        <w:tblPrEx>
          <w:tblCellMar>
            <w:top w:w="0" w:type="dxa"/>
            <w:left w:w="108" w:type="dxa"/>
            <w:bottom w:w="0" w:type="dxa"/>
            <w:right w:w="108" w:type="dxa"/>
          </w:tblCellMar>
        </w:tblPrEx>
        <w:trPr>
          <w:trHeight w:val="1235"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p>
        </w:tc>
      </w:tr>
    </w:tbl>
    <w:p>
      <w:pPr>
        <w:pStyle w:val="28"/>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最低的价格为评分基准价，价格得分＝（评分基准价/响应总报价）*50，保留两位小数。</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评审得分；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根据最终评审的结果，推荐综合得分排名第一的</w:t>
      </w:r>
      <w:r>
        <w:rPr>
          <w:rFonts w:hint="eastAsia" w:ascii="仿宋" w:hAnsi="仿宋" w:eastAsia="仿宋" w:cs="仿宋"/>
          <w:color w:val="000000"/>
          <w:sz w:val="24"/>
          <w:szCs w:val="24"/>
          <w:highlight w:val="none"/>
          <w:lang w:val="en-US" w:eastAsia="zh-CN"/>
        </w:rPr>
        <w:t>响应人为成交候选人</w:t>
      </w:r>
      <w:r>
        <w:rPr>
          <w:rFonts w:hint="eastAsia" w:ascii="仿宋" w:hAnsi="仿宋" w:eastAsia="仿宋" w:cs="仿宋"/>
          <w:color w:val="000000"/>
          <w:sz w:val="24"/>
          <w:szCs w:val="24"/>
          <w:highlight w:val="none"/>
        </w:rPr>
        <w:t>。综合得分相同的，按照响应报价由低到高的顺序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pPr>
        <w:pStyle w:val="28"/>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pPr>
        <w:pStyle w:val="28"/>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pPr>
        <w:pStyle w:val="28"/>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pPr>
        <w:pStyle w:val="28"/>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pPr>
        <w:pStyle w:val="28"/>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pPr>
        <w:pStyle w:val="28"/>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质疑接收机构名称：中山大学孙逸仙纪念医院纪检监察部、招投标与采购管理办公室</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质疑接收机构地址：广州市</w:t>
      </w:r>
      <w:r>
        <w:rPr>
          <w:rFonts w:hint="eastAsia" w:ascii="仿宋" w:hAnsi="仿宋" w:eastAsia="仿宋" w:cs="仿宋"/>
          <w:sz w:val="24"/>
          <w:szCs w:val="24"/>
          <w:highlight w:val="none"/>
          <w:lang w:val="en-US" w:eastAsia="zh-CN"/>
        </w:rPr>
        <w:t>越秀区</w:t>
      </w:r>
      <w:r>
        <w:rPr>
          <w:rFonts w:hint="eastAsia" w:ascii="仿宋" w:hAnsi="仿宋" w:eastAsia="仿宋" w:cs="仿宋"/>
          <w:sz w:val="24"/>
          <w:szCs w:val="24"/>
          <w:highlight w:val="none"/>
        </w:rPr>
        <w:t>沿江西路107号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广州市越秀区长堤大马路171号一方长堤健康产业中心（原威力斯大楼）907室</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质疑接收机构电话：020-81332501、020-81338035（工作时间：8：00-12:00,14:30-17：30）</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36"/>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11"/>
        <w:rPr>
          <w:rFonts w:hint="eastAsia" w:ascii="微软雅黑" w:hAnsi="微软雅黑" w:eastAsia="微软雅黑" w:cs="微软雅黑"/>
          <w:color w:val="000000"/>
          <w:highlight w:val="none"/>
        </w:rPr>
      </w:pPr>
    </w:p>
    <w:p>
      <w:pPr>
        <w:rPr>
          <w:rFonts w:hint="eastAsia"/>
        </w:rPr>
      </w:pPr>
    </w:p>
    <w:p>
      <w:pPr>
        <w:rPr>
          <w:rFonts w:hint="eastAsia"/>
        </w:rPr>
      </w:pPr>
    </w:p>
    <w:p>
      <w:pPr>
        <w:pStyle w:val="11"/>
        <w:rPr>
          <w:rFonts w:hint="eastAsia"/>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pStyle w:val="2"/>
        <w:rPr>
          <w:rFonts w:hint="eastAsia" w:ascii="仿宋" w:hAnsi="仿宋" w:eastAsia="仿宋" w:cs="仿宋"/>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pPr>
        <w:spacing w:beforeAutospacing="1" w:line="360" w:lineRule="auto"/>
        <w:rPr>
          <w:rFonts w:hint="eastAsia" w:ascii="仿宋" w:hAnsi="仿宋" w:eastAsia="仿宋" w:cs="仿宋"/>
          <w:b/>
          <w:color w:val="000000"/>
          <w:sz w:val="48"/>
          <w:szCs w:val="48"/>
          <w:highlight w:val="none"/>
        </w:rPr>
      </w:pP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货物</w:t>
      </w:r>
      <w:r>
        <w:rPr>
          <w:rFonts w:hint="eastAsia" w:ascii="仿宋" w:hAnsi="仿宋" w:eastAsia="仿宋" w:cs="仿宋"/>
          <w:b/>
          <w:color w:val="000000"/>
          <w:sz w:val="48"/>
          <w:szCs w:val="48"/>
          <w:highlight w:val="none"/>
        </w:rPr>
        <w:t>类</w:t>
      </w:r>
    </w:p>
    <w:p>
      <w:pPr>
        <w:spacing w:beforeAutospacing="1" w:line="360" w:lineRule="auto"/>
        <w:rPr>
          <w:rFonts w:hint="eastAsia" w:ascii="仿宋" w:hAnsi="仿宋" w:eastAsia="仿宋" w:cs="仿宋"/>
          <w:b/>
          <w:color w:val="000000"/>
          <w:sz w:val="28"/>
          <w:szCs w:val="28"/>
          <w:highlight w:val="none"/>
        </w:rPr>
      </w:pPr>
    </w:p>
    <w:tbl>
      <w:tblPr>
        <w:tblStyle w:val="23"/>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pPr>
        <w:spacing w:beforeAutospacing="1" w:line="360" w:lineRule="auto"/>
        <w:rPr>
          <w:rFonts w:hint="eastAsia" w:ascii="仿宋_GB2312" w:eastAsia="仿宋_GB2312" w:cs="仿宋_GB2312"/>
          <w:b/>
          <w:color w:val="000000"/>
          <w:sz w:val="28"/>
          <w:szCs w:val="28"/>
          <w:highlight w:val="none"/>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8"/>
        <w:ind w:firstLine="0" w:firstLineChars="0"/>
        <w:rPr>
          <w:rFonts w:hint="eastAsia" w:ascii="仿宋_GB2312" w:eastAsia="仿宋_GB2312" w:cs="仿宋_GB2312"/>
          <w:b/>
          <w:color w:val="000000"/>
          <w:sz w:val="28"/>
          <w:szCs w:val="28"/>
          <w:highlight w:val="none"/>
        </w:rPr>
      </w:pPr>
    </w:p>
    <w:p>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）：中山大学孙逸仙纪念医院</w:t>
      </w:r>
    </w:p>
    <w:p>
      <w:pPr>
        <w:spacing w:beforeAutospacing="1"/>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根据《中华人民共和国民法典》，现经甲、乙双方协商一致，甲方向乙方订购总务货物及其服务，为明确双方责任和权利，特签订本合同，共同遵守。具体条款如下：</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一、产品的品种、数量和价格</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1、产品的品种、数量和价格：详见合同附件。</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2、合同所指价格为抵达甲方指定交货地点的含税价，总价为(大写)：人民币，即￥    元，该合同总金额为</w:t>
      </w:r>
      <w:r>
        <w:rPr>
          <w:rFonts w:hint="eastAsia" w:ascii="仿宋" w:hAnsi="仿宋" w:eastAsia="仿宋" w:cs="仿宋"/>
          <w:b w:val="0"/>
          <w:bCs/>
          <w:color w:val="000000"/>
          <w:sz w:val="24"/>
          <w:szCs w:val="24"/>
          <w:highlight w:val="none"/>
          <w:lang w:val="en-US" w:eastAsia="zh-CN"/>
        </w:rPr>
        <w:t>产品的价格、运输费、卸装费、售后服务、保险、搬运费、利润及税金等伴随货物</w:t>
      </w:r>
      <w:r>
        <w:rPr>
          <w:rFonts w:hint="eastAsia" w:ascii="仿宋" w:hAnsi="仿宋" w:eastAsia="仿宋" w:cs="仿宋"/>
          <w:b w:val="0"/>
          <w:bCs/>
          <w:color w:val="000000"/>
          <w:kern w:val="2"/>
          <w:sz w:val="24"/>
          <w:szCs w:val="24"/>
          <w:highlight w:val="none"/>
          <w:lang w:val="en-US" w:eastAsia="zh-CN" w:bidi="ar-SA"/>
        </w:rPr>
        <w:t>所发生的所有含税费用。结算金额按实际供货数量进行计算，结算总价不得超过本项目合同总金额。</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3、供货数量：以甲方实际采购数量为准。</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二、产品质量标准</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乙方供应的产品须符合《中华人民共和国食品安全法》规定的相关质量及验收标准（</w:t>
      </w:r>
      <w:r>
        <w:rPr>
          <w:rFonts w:hint="eastAsia" w:ascii="仿宋" w:hAnsi="仿宋" w:eastAsia="仿宋" w:cs="仿宋"/>
          <w:b w:val="0"/>
          <w:bCs/>
          <w:color w:val="000000"/>
          <w:sz w:val="24"/>
          <w:szCs w:val="24"/>
          <w:highlight w:val="none"/>
          <w:lang w:val="en-US" w:eastAsia="zh-CN"/>
        </w:rPr>
        <w:t>GB/T 21270-2007食品馅料要求</w:t>
      </w:r>
      <w:r>
        <w:rPr>
          <w:rFonts w:hint="eastAsia" w:ascii="仿宋" w:hAnsi="仿宋" w:eastAsia="仿宋" w:cs="仿宋"/>
          <w:b w:val="0"/>
          <w:bCs/>
          <w:color w:val="000000"/>
          <w:kern w:val="2"/>
          <w:sz w:val="24"/>
          <w:szCs w:val="24"/>
          <w:highlight w:val="none"/>
          <w:lang w:val="en-US" w:eastAsia="zh-CN" w:bidi="ar-SA"/>
        </w:rPr>
        <w:t>）。</w:t>
      </w:r>
    </w:p>
    <w:p>
      <w:pPr>
        <w:pStyle w:val="22"/>
        <w:keepNext w:val="0"/>
        <w:keepLines w:val="0"/>
        <w:pageBreakBefore w:val="0"/>
        <w:widowControl w:val="0"/>
        <w:numPr>
          <w:ilvl w:val="0"/>
          <w:numId w:val="3"/>
        </w:numPr>
        <w:kinsoku/>
        <w:wordWrap/>
        <w:overflowPunct/>
        <w:topLinePunct w:val="0"/>
        <w:autoSpaceDE/>
        <w:autoSpaceDN/>
        <w:bidi w:val="0"/>
        <w:adjustRightInd w:val="0"/>
        <w:snapToGrid w:val="0"/>
        <w:spacing w:after="0" w:line="360" w:lineRule="exact"/>
        <w:ind w:left="0" w:leftChars="0"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交货地点及每日交货时间：</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交货地点为甲方指定地点，每日交货时间由甲方确定。</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四、送货及验收方式</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1、甲方以邮件、书面、传真、电话等方式在送货的前一天下午6点前通知乙方。订单内容包括：品种、品牌、规格、数量、送货时间、送货地点等。乙方按订单内容准确供货。在收到订单后 8小时以内，如乙方不作任何的沟通或反馈，视作乙方完全接受该订货单。</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实际数量以甲方的验货及过磅数量为准，供应商每次应随货送上至少一式两份的纸质送货清单，同时将送货清单Excel电子版（Excel）以邮件形式发送到甲方指定电子邮箱。其中，电子版送货清单内容须包含但不限于：品种、品牌、规格、配送数量、实收数量、单价、总金额，纸质版送货清单须有送货人签字和供应商公章。</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3、如发现乙方提供的产品短斤缺两，甲方有权责令其在规定的时间内重新送货。</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4、乙方每次送货须安排至少一名配送人员协助甲方搬运货物至指定地方。产品配送人员必须遵纪守法、品行良好，无违法犯罪记录。</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5、运输载具：须符合《中华人民共和国食品安全法》的相关规定。运输工具应清洁卫生无污染，产品运输必须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如对温度有要求的食品，应使用冷链运输，并确定食品的温度，记录送货车辆温度，并记录存档。如甲方发现有不符合相关规定的，甲方有权拒收货品，乙方需承担一切经济损失。</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6、验收应在双方共同参与情况下进行。货物经甲方验收合格签字后，并不能免除乙方对所供货物应承担的责任。</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7、待双方验货后签字确认，双方各持一份，作为送货、验收凭证及结算的依据。</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五、供货计量</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产品验收重量以甲方食堂磅秤所称重量为准。乙方可在每次验收前对食堂磅秤进行较对。如出现争议，以食堂经双方较对后磅秤称重为准。</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六、付款及结算方式</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本项目为综合单价包干按实结算项目：乙方报价应是比选文件所确定的采购范围内全部内容的价格表现。即包括但不限于产品的价格、运输费、卸装费、售后服务、保险、搬运费、利润及税金等伴随货物产生的一切费用。最终结算时甲方根据成交综合单价及经验收合格的实际采购量进行结算，结算总价不得超过本项目合同总金额。</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2、乙方应在充分考虑投标货物市场价格涨跌情况，除此之外甲方不再承担其他一切费用。</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3、货物分批验收，货物款项一次性结算。货物全部送达后，乙方凭货物签收凭证、正规发票向甲方申请支付货款。甲方在确认全部货物质量合格后，1个月内完成相关审批支付的手续</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七、保密条款</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乙方在实施产品供货期间，不得将供货的实际数量及供货地点泄露给其他企业或者个人。</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八、双方的履约义务</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1、甲方对不合格和货不对板的产品，有权作退货处理并要求赔偿。</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2、甲方有按时与乙方结算货款的义务。</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3、由于甲方供应群体的特殊性，甲方有权向乙方购买其它产品，结算价格届时双方协商。</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4、乙方除不可抗力外，不得因其他任何理由延迟送货。甲方如遇特殊情况需推迟送货，应提前通知乙方。因乙方原因延误交货日期的（甲方要求推迟的除外），甲方有权自行采购，并由乙方承担由此产生的一切损失和费用（包括直接经济损失和间接经济损失）。</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5、乙方工作人员必须遵守甲方《外来人员管理规定》，否则后果由乙方负责。</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6、乙方不得将成交项目转包、分包，否则甲方有权单方终止合同,由此产生的一切经济损失由乙方自行承担。</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7、由于甲方工作的特殊性，乙方应做好本单位工作人员的培训、教育工作，遵守甲方各项规定。</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8、乙方不得变更供应商品（包括品牌、品种、规格等），应严格按采购要求供应，否则，甲方有权拒收。如因市场流通问题确实需要变更的，应书面向甲方申请。</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9、甲方按合同对商品进行认真验收，对不符合规格要求的物品，乙方必须无条件退货；乙方未能履行比选文件和合同所定事项,或供应不合格的、假冒伪劣、以次充好的商品，甲方退货后将记录在案，并对乙方予以处罚，除要承担因此产生的一切损失和费用外，可视情况终止合同。</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10、因产品的质量问题造成中毒事故，乙方承担一切责任和赔偿一切损失。</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九、违约责任</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1、乙方在合同期内有下列现象之一，视为违约：</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(1)未能履行合同所规定的事项的；</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(2)乙方签订合同后不能如期供应产品的；</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(3)乙方用以次充好等手段提供与比选文件及合同要求不相符的产品；</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(4)乙方擅自将项目转包或分包；</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(5)出现安全（监管和产品卫生）事故的。</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对于乙方的上述违约情形，乙方须承担因此产生的一切损失和费用。</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对于乙方提供的不符合质量要求的品种，甲方可无条件作退货或换货处理，若由于乙方供应的产品质量问题造成甲方发生安全事故时，乙方须承担所有的费用（包括但不限于医药费）以及相应的民事或刑事责任，甲方还有权终止合同。</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如无特殊情况，乙方必须保证在每天上午7：00前将订单的货物送到甲方食堂（当天甲方有另外约定送货时间的除外）。如果乙方未能按时按量送达（不可抗力除外），且影响到食堂工作的，此类情况发生第一次，扣罚乙方1000元；发生第二次扣罚乙方2000元；发生第三次，扣罚乙方5000元；合同期内此类情况发生累计超过3次，甲方有权终止合同，由此产生的一切经济损失由乙方负责。</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因乙方原因延误交货日期的（甲方要求推迟的除外），甲方有权自行采购，乙方须负责支付甲方实际采购价格与乙方供货价格之间差价的10倍金额作为违约金，并且由此产生的经济损失由乙方承担。</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4、甲方如遇特殊情况需乙方推迟送货的，应至少提前一天通知乙方。</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5、如果发现乙方提供的产品短斤缺两，甲方有权责令其在规定的时间内重新送货，并按照其短缺数量的数额进行扣罚；若无法及时补送，按缺少数量的采购金额的10倍扣罚处。合同期内此类情况发生累计达到3次，甲方有权终止合同，由此产生的一切经济损失由乙方负责。</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若甲方发现乙方存在偷斤少量的情节严重情况，如：货物内藏有冰袋、沙袋、垫板等非正常、非合理的增重物品，甲方有权双倍扣罚乙方当次供货的全部货款。</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6、如乙方供应的产品存在质量问题（如变质、发臭、发霉、腐烂等问题）或以次充好，甲方有权拒收，并责令其在规定的时间内重新送货：此类情况发生第一次，按该产品当天供货总金额的3倍扣罚；发生第二次，按该产品当天供货总金额的5倍扣罚；发生第三次，按该产品当天供货总金额的10倍扣罚；合同期内累计超过3次，甲方有权终止合同，由此产生的一切经济损失由乙方负责。</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7、乙方供应的各品类产品单价必须严格遵循响应文件的报价和合同约定价格执行。若供货期间甲方发现价格与合同成交单价不一致时，立即调整并按调整后的单价重新结算。此类情况发生第一次，按该产品当天供货总金额的3倍扣罚，发生第二次，按该产品当天供货总金额的5倍扣罚；发生第三次，按该产品当天供货总金额的10倍扣罚。合同期内累计超过3次，甲方有权终止合同，由此产生的一切经济损失由乙方负责。</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8、由于产品原料质量问题而引起的食物中毒事件，经有关单位鉴定原因后，如确实为乙方的产品问题所致，乙方除需负担全数医药费外，甲方有权终止合同，乙方同时承担相应的法律责任。</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9、若甲方延迟付款，除不可抗力因素外，每逾期一天须按该批货物逾期付款总价的5‰向乙方交纳违约金，此违约金达到该批货物货款的5%时，乙方可考虑终止合同。</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10、其它违约责任按合同其他条款约定及《中华人民共和国民法典》规定处理。</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十、合同纠纷</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签约双方在履约中发生争执和分歧，双方应通过友好协商解决，若协商不能达成协议，双方可向甲方所在地人民法院提起诉讼。诉讼受理期间，双方应继续执行合同其余条款。</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十一、不可抗力</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1．本条所述不可抗力是指合同当事人不能预见、不能避免和不能克服的客观情况，包括但不限于战争、严重自然灾害等造成的事件。因不可抗力导致合同延误履行或无法履行时，合同当事人不被视为违约。</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甲、乙双方因不可抗力导致合同延迟履行或不能履行的，应当及时通知对方，以减轻可能造成的损失，并应当在合理期限内提供证明。乙方应尽实际可能继续履行不受不可抗力影响的其他事项，待不可抗力消除后，双方可通过协商在合同的期限内达成进一步履行合同的协议。</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十二、合同补充和修改</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1、在合同有效期内，甲乙双方须严格执行合同，原则上双方不得随意调价或变动合同内容。</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2、对合同其他条款作任何改动或增加补充条款，均须由甲、乙双方签订书面补充协议。</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十三、廉政建设</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1、甲乙双方在合同履行期间应遵守国家和政府有关廉政方面的规定和要求，禁止任何商业贿赂行为。</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2、如果乙方一旦被列入商业贿赂不良记录，甲乙双方合同将解除，并由乙方承担违约及给甲方造成的损失或设备损害责任。</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十四、其它约定事项</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1、本合同一式  份，甲方执叁份，乙方执  份，具有同等法律效力。合同自双方法定代表人或授权代表签字、单位加盖公章之日起生效。</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2、乙方须遵守本合同条款的同时，亦须执行比选文件的相关要求。</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3、本合同未尽事宜，由双方协商处理。</w:t>
      </w:r>
    </w:p>
    <w:p>
      <w:pPr>
        <w:spacing w:beforeAutospacing="1"/>
        <w:rPr>
          <w:rFonts w:hint="eastAsia" w:ascii="仿宋" w:hAnsi="仿宋" w:eastAsia="仿宋" w:cs="仿宋"/>
          <w:color w:val="000000"/>
          <w:sz w:val="24"/>
          <w:szCs w:val="24"/>
          <w:highlight w:val="none"/>
        </w:rPr>
      </w:pPr>
    </w:p>
    <w:p>
      <w:pPr>
        <w:pStyle w:val="22"/>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附件：价格清单</w:t>
      </w:r>
    </w:p>
    <w:p>
      <w:pPr>
        <w:pStyle w:val="22"/>
        <w:rPr>
          <w:rFonts w:hint="eastAsia" w:ascii="仿宋" w:hAnsi="仿宋" w:eastAsia="仿宋" w:cs="仿宋"/>
          <w:b w:val="0"/>
          <w:bCs/>
          <w:color w:val="000000"/>
          <w:kern w:val="2"/>
          <w:sz w:val="24"/>
          <w:szCs w:val="24"/>
          <w:lang w:val="en-US" w:eastAsia="zh-CN" w:bidi="ar-SA"/>
        </w:rPr>
      </w:pPr>
    </w:p>
    <w:p>
      <w:pPr>
        <w:pStyle w:val="22"/>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 xml:space="preserve">甲方：中山大学孙逸仙纪念医院             乙方: </w:t>
      </w:r>
    </w:p>
    <w:p>
      <w:pPr>
        <w:pStyle w:val="22"/>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 xml:space="preserve">地址：广州市越秀区沿江西路107号         地址：   </w:t>
      </w:r>
    </w:p>
    <w:p>
      <w:pPr>
        <w:pStyle w:val="22"/>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法定代表人：                             法定代表人：</w:t>
      </w:r>
    </w:p>
    <w:p>
      <w:pPr>
        <w:pStyle w:val="22"/>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委托代理人：                             委托代理人：</w:t>
      </w:r>
    </w:p>
    <w:p>
      <w:pPr>
        <w:pStyle w:val="22"/>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盖章：                                   盖章：</w:t>
      </w:r>
    </w:p>
    <w:p>
      <w:pPr>
        <w:pStyle w:val="22"/>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日期：                                   日期：</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pStyle w:val="22"/>
        <w:rPr>
          <w:rFonts w:hint="eastAsia" w:ascii="仿宋" w:hAnsi="仿宋" w:eastAsia="仿宋" w:cs="仿宋"/>
          <w:b w:val="0"/>
          <w:bCs/>
          <w:color w:val="000000"/>
          <w:kern w:val="2"/>
          <w:sz w:val="24"/>
          <w:szCs w:val="24"/>
          <w:lang w:val="en-US" w:eastAsia="zh-CN" w:bidi="ar-SA"/>
        </w:rPr>
      </w:pPr>
    </w:p>
    <w:p>
      <w:pPr>
        <w:pStyle w:val="22"/>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附件：</w:t>
      </w:r>
    </w:p>
    <w:p>
      <w:pPr>
        <w:pStyle w:val="22"/>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仿宋" w:hAnsi="仿宋" w:eastAsia="仿宋" w:cs="仿宋"/>
          <w:b/>
          <w:bCs w:val="0"/>
          <w:color w:val="000000"/>
          <w:kern w:val="2"/>
          <w:sz w:val="36"/>
          <w:szCs w:val="36"/>
          <w:lang w:val="en-US" w:eastAsia="zh-CN" w:bidi="ar-SA"/>
        </w:rPr>
      </w:pPr>
      <w:r>
        <w:rPr>
          <w:rFonts w:hint="eastAsia" w:ascii="仿宋" w:hAnsi="仿宋" w:eastAsia="仿宋" w:cs="仿宋"/>
          <w:b/>
          <w:bCs w:val="0"/>
          <w:color w:val="000000"/>
          <w:kern w:val="2"/>
          <w:sz w:val="36"/>
          <w:szCs w:val="36"/>
          <w:lang w:val="en-US" w:eastAsia="zh-CN" w:bidi="ar-SA"/>
        </w:rPr>
        <w:t>价格清单</w:t>
      </w:r>
    </w:p>
    <w:tbl>
      <w:tblPr>
        <w:tblStyle w:val="23"/>
        <w:tblpPr w:leftFromText="180" w:rightFromText="180" w:vertAnchor="text" w:horzAnchor="page" w:tblpXSpec="center" w:tblpY="295"/>
        <w:tblOverlap w:val="never"/>
        <w:tblW w:w="8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1413"/>
        <w:gridCol w:w="1506"/>
        <w:gridCol w:w="1506"/>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769"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1"/>
                <w:szCs w:val="21"/>
                <w:highlight w:val="none"/>
                <w:lang w:val="en-US" w:eastAsia="zh-CN"/>
              </w:rPr>
              <w:t>采购标的</w:t>
            </w:r>
          </w:p>
        </w:tc>
        <w:tc>
          <w:tcPr>
            <w:tcW w:w="1413"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360" w:lineRule="exact"/>
              <w:ind w:left="0" w:leftChars="0" w:right="0" w:rightChars="0"/>
              <w:jc w:val="center"/>
              <w:textAlignment w:val="auto"/>
              <w:rPr>
                <w:rFonts w:hint="default"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采购数量（箱）</w:t>
            </w:r>
          </w:p>
        </w:tc>
        <w:tc>
          <w:tcPr>
            <w:tcW w:w="1506" w:type="dxa"/>
          </w:tcPr>
          <w:p>
            <w:pPr>
              <w:pStyle w:val="2"/>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单价</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sz w:val="21"/>
                <w:szCs w:val="21"/>
              </w:rPr>
              <w:t>（元/</w:t>
            </w:r>
            <w:r>
              <w:rPr>
                <w:rFonts w:hint="eastAsia" w:ascii="仿宋" w:hAnsi="仿宋" w:eastAsia="仿宋" w:cs="仿宋"/>
                <w:b/>
                <w:bCs/>
                <w:color w:val="000000"/>
                <w:sz w:val="21"/>
                <w:szCs w:val="21"/>
                <w:highlight w:val="none"/>
                <w:lang w:val="en-US" w:eastAsia="zh-CN"/>
              </w:rPr>
              <w:t>箱</w:t>
            </w:r>
            <w:r>
              <w:rPr>
                <w:rFonts w:hint="eastAsia" w:ascii="仿宋" w:hAnsi="仿宋" w:eastAsia="仿宋" w:cs="仿宋"/>
                <w:b/>
                <w:bCs/>
                <w:sz w:val="21"/>
                <w:szCs w:val="21"/>
              </w:rPr>
              <w:t>）</w:t>
            </w:r>
          </w:p>
        </w:tc>
        <w:tc>
          <w:tcPr>
            <w:tcW w:w="1506" w:type="dxa"/>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小计（元）</w:t>
            </w:r>
          </w:p>
        </w:tc>
        <w:tc>
          <w:tcPr>
            <w:tcW w:w="1853" w:type="dxa"/>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76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特级白莲蓉</w:t>
            </w:r>
          </w:p>
        </w:tc>
        <w:tc>
          <w:tcPr>
            <w:tcW w:w="141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216</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highlight w:val="none"/>
                <w:lang w:val="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rPr>
            </w:pPr>
          </w:p>
        </w:tc>
        <w:tc>
          <w:tcPr>
            <w:tcW w:w="1853"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规格:20kg/箱，符合符合国家标准GB/T 21270-2007食品馅料要求。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76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金腿伍仁馅</w:t>
            </w:r>
          </w:p>
        </w:tc>
        <w:tc>
          <w:tcPr>
            <w:tcW w:w="141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132</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sz w:val="24"/>
                <w:szCs w:val="24"/>
                <w:highlight w:val="none"/>
                <w:lang w:val="en-US" w:eastAsia="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rPr>
            </w:pPr>
          </w:p>
        </w:tc>
        <w:tc>
          <w:tcPr>
            <w:tcW w:w="1853"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76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素伍仁馅</w:t>
            </w:r>
          </w:p>
        </w:tc>
        <w:tc>
          <w:tcPr>
            <w:tcW w:w="141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150</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sz w:val="24"/>
                <w:szCs w:val="24"/>
                <w:highlight w:val="none"/>
                <w:lang w:val="en-US" w:eastAsia="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rPr>
            </w:pPr>
          </w:p>
        </w:tc>
        <w:tc>
          <w:tcPr>
            <w:tcW w:w="1853"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76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纯正红豆沙</w:t>
            </w:r>
          </w:p>
        </w:tc>
        <w:tc>
          <w:tcPr>
            <w:tcW w:w="141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120</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sz w:val="24"/>
                <w:szCs w:val="24"/>
                <w:highlight w:val="none"/>
                <w:lang w:val="en-US" w:eastAsia="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rPr>
            </w:pPr>
          </w:p>
        </w:tc>
        <w:tc>
          <w:tcPr>
            <w:tcW w:w="1853"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76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特级红莲蓉</w:t>
            </w:r>
          </w:p>
        </w:tc>
        <w:tc>
          <w:tcPr>
            <w:tcW w:w="141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120</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sz w:val="24"/>
                <w:szCs w:val="24"/>
                <w:highlight w:val="none"/>
                <w:lang w:val="en-US" w:eastAsia="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rPr>
            </w:pPr>
          </w:p>
        </w:tc>
        <w:tc>
          <w:tcPr>
            <w:tcW w:w="1853"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76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低糖白莲蓉</w:t>
            </w:r>
          </w:p>
        </w:tc>
        <w:tc>
          <w:tcPr>
            <w:tcW w:w="141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26</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sz w:val="24"/>
                <w:szCs w:val="24"/>
                <w:highlight w:val="none"/>
                <w:lang w:val="en-US" w:eastAsia="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rPr>
            </w:pPr>
          </w:p>
        </w:tc>
        <w:tc>
          <w:tcPr>
            <w:tcW w:w="1853"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6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低糖五仁馅</w:t>
            </w:r>
          </w:p>
        </w:tc>
        <w:tc>
          <w:tcPr>
            <w:tcW w:w="1413"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b w:val="0"/>
                <w:bCs/>
                <w:color w:val="000000"/>
                <w:sz w:val="24"/>
                <w:szCs w:val="24"/>
                <w:highlight w:val="none"/>
                <w:vertAlign w:val="baseline"/>
                <w:lang w:val="en-US"/>
              </w:rPr>
            </w:pPr>
            <w:r>
              <w:rPr>
                <w:rFonts w:hint="eastAsia" w:ascii="仿宋" w:hAnsi="仿宋" w:eastAsia="仿宋" w:cs="仿宋"/>
                <w:sz w:val="24"/>
                <w:szCs w:val="28"/>
              </w:rPr>
              <w:t>24</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sz w:val="24"/>
                <w:szCs w:val="24"/>
                <w:highlight w:val="none"/>
                <w:lang w:val="en-US" w:eastAsia="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szCs w:val="22"/>
                <w:lang w:val="en-US" w:eastAsia="zh-CN"/>
              </w:rPr>
            </w:pPr>
          </w:p>
        </w:tc>
        <w:tc>
          <w:tcPr>
            <w:tcW w:w="1853"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b w:val="0"/>
                <w:bCs w:val="0"/>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69"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4"/>
                <w:szCs w:val="28"/>
              </w:rPr>
            </w:pPr>
            <w:r>
              <w:rPr>
                <w:rFonts w:hint="eastAsia" w:ascii="仿宋" w:hAnsi="仿宋" w:eastAsia="仿宋" w:cs="仿宋"/>
                <w:i w:val="0"/>
                <w:iCs w:val="0"/>
                <w:color w:val="000000"/>
                <w:kern w:val="0"/>
                <w:sz w:val="24"/>
                <w:szCs w:val="24"/>
                <w:u w:val="none"/>
                <w:lang w:val="en-US" w:eastAsia="zh-CN"/>
              </w:rPr>
              <w:t>陈皮豆沙馅</w:t>
            </w:r>
          </w:p>
        </w:tc>
        <w:tc>
          <w:tcPr>
            <w:tcW w:w="141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sz w:val="24"/>
                <w:szCs w:val="28"/>
                <w:lang w:val="en-US" w:eastAsia="zh-CN"/>
              </w:rPr>
              <w:t>20</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sz w:val="24"/>
                <w:szCs w:val="24"/>
                <w:highlight w:val="none"/>
                <w:lang w:val="en-US" w:eastAsia="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szCs w:val="22"/>
                <w:lang w:val="en-US" w:eastAsia="zh-CN"/>
              </w:rPr>
            </w:pPr>
          </w:p>
        </w:tc>
        <w:tc>
          <w:tcPr>
            <w:tcW w:w="1853"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769"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4"/>
                <w:szCs w:val="28"/>
              </w:rPr>
            </w:pPr>
            <w:r>
              <w:rPr>
                <w:rFonts w:hint="eastAsia" w:ascii="仿宋" w:hAnsi="仿宋" w:eastAsia="仿宋" w:cs="仿宋"/>
                <w:i w:val="0"/>
                <w:iCs w:val="0"/>
                <w:color w:val="000000"/>
                <w:kern w:val="0"/>
                <w:sz w:val="24"/>
                <w:szCs w:val="24"/>
                <w:u w:val="none"/>
                <w:lang w:val="en-US" w:eastAsia="zh-CN"/>
              </w:rPr>
              <w:t>黑芝麻馅</w:t>
            </w:r>
          </w:p>
        </w:tc>
        <w:tc>
          <w:tcPr>
            <w:tcW w:w="141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sz w:val="24"/>
                <w:szCs w:val="28"/>
                <w:lang w:val="en-US" w:eastAsia="zh-CN"/>
              </w:rPr>
              <w:t>20</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sz w:val="24"/>
                <w:szCs w:val="24"/>
                <w:highlight w:val="none"/>
                <w:lang w:val="en-US" w:eastAsia="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szCs w:val="22"/>
                <w:lang w:val="en-US" w:eastAsia="zh-CN"/>
              </w:rPr>
            </w:pPr>
          </w:p>
        </w:tc>
        <w:tc>
          <w:tcPr>
            <w:tcW w:w="1853"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769"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8"/>
                <w:lang w:val="en-US" w:eastAsia="zh-CN"/>
              </w:rPr>
            </w:pPr>
            <w:r>
              <w:rPr>
                <w:rFonts w:hint="eastAsia" w:ascii="仿宋" w:hAnsi="仿宋" w:eastAsia="仿宋" w:cs="仿宋"/>
                <w:b/>
                <w:bCs/>
                <w:sz w:val="24"/>
                <w:szCs w:val="28"/>
                <w:lang w:val="en-US" w:eastAsia="zh-CN"/>
              </w:rPr>
              <w:t>合计</w:t>
            </w:r>
          </w:p>
        </w:tc>
        <w:tc>
          <w:tcPr>
            <w:tcW w:w="1413"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大写：</w:t>
            </w:r>
          </w:p>
        </w:tc>
        <w:tc>
          <w:tcPr>
            <w:tcW w:w="4865"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76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8"/>
                <w:lang w:val="en-US" w:eastAsia="zh-CN"/>
              </w:rPr>
            </w:pPr>
          </w:p>
        </w:tc>
        <w:tc>
          <w:tcPr>
            <w:tcW w:w="1413"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小写：</w:t>
            </w:r>
          </w:p>
        </w:tc>
        <w:tc>
          <w:tcPr>
            <w:tcW w:w="4865"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szCs w:val="22"/>
                <w:lang w:val="en-US" w:eastAsia="zh-CN"/>
              </w:rPr>
            </w:pPr>
          </w:p>
        </w:tc>
      </w:tr>
    </w:tbl>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2"/>
        <w:ind w:left="0" w:leftChars="0" w:firstLine="0" w:firstLineChars="0"/>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ind w:left="0" w:leftChars="0" w:firstLine="0" w:firstLineChars="0"/>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pPr>
        <w:pStyle w:val="28"/>
        <w:rPr>
          <w:rFonts w:hint="eastAsia"/>
          <w:color w:val="FF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pPr>
        <w:pStyle w:val="28"/>
        <w:numPr>
          <w:ilvl w:val="0"/>
          <w:numId w:val="14"/>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pPr>
        <w:pStyle w:val="28"/>
        <w:numPr>
          <w:ilvl w:val="0"/>
          <w:numId w:val="14"/>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pPr>
        <w:pStyle w:val="28"/>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pPr>
        <w:pStyle w:val="28"/>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pPr>
        <w:pStyle w:val="28"/>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pPr>
        <w:pStyle w:val="28"/>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pPr>
        <w:pStyle w:val="28"/>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pStyle w:val="28"/>
        <w:rPr>
          <w:rFonts w:hint="eastAsia" w:ascii="宋体" w:hAnsi="宋体" w:cs="宋体"/>
          <w:color w:val="000000"/>
          <w:sz w:val="32"/>
          <w:szCs w:val="32"/>
          <w:highlight w:val="none"/>
        </w:rPr>
      </w:pPr>
    </w:p>
    <w:p>
      <w:pPr>
        <w:pStyle w:val="28"/>
        <w:rPr>
          <w:rFonts w:hint="eastAsia" w:ascii="宋体" w:hAnsi="宋体" w:cs="宋体"/>
          <w:color w:val="000000"/>
          <w:sz w:val="32"/>
          <w:szCs w:val="32"/>
          <w:highlight w:val="none"/>
        </w:rPr>
      </w:pPr>
    </w:p>
    <w:p>
      <w:pPr>
        <w:pStyle w:val="28"/>
        <w:rPr>
          <w:rFonts w:hint="eastAsia" w:ascii="宋体" w:hAnsi="宋体" w:cs="宋体"/>
          <w:color w:val="000000"/>
          <w:sz w:val="32"/>
          <w:szCs w:val="32"/>
          <w:highlight w:val="none"/>
        </w:rPr>
      </w:pPr>
    </w:p>
    <w:p>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pPr>
        <w:pStyle w:val="13"/>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pPr>
        <w:pStyle w:val="4"/>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pPr>
        <w:keepNext w:val="0"/>
        <w:keepLines w:val="0"/>
        <w:widowControl/>
        <w:suppressLineNumbers w:val="0"/>
        <w:jc w:val="left"/>
        <w:rPr>
          <w:rFonts w:hint="eastAsia" w:ascii="仿宋" w:hAnsi="仿宋" w:eastAsia="仿宋" w:cs="仿宋"/>
          <w:color w:val="000000"/>
          <w:sz w:val="24"/>
          <w:szCs w:val="24"/>
          <w:highlight w:val="none"/>
        </w:rPr>
      </w:pPr>
    </w:p>
    <w:p>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pPr>
        <w:pStyle w:val="28"/>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pPr>
        <w:pStyle w:val="28"/>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pPr>
        <w:pStyle w:val="28"/>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技术评审……………………………………………………………………第（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pPr>
        <w:shd w:val="clear" w:color="auto" w:fill="FFFFFF"/>
        <w:spacing w:line="360" w:lineRule="auto"/>
        <w:rPr>
          <w:rFonts w:hint="eastAsia" w:ascii="仿宋" w:hAnsi="仿宋" w:eastAsia="仿宋" w:cs="仿宋"/>
          <w:color w:val="000000"/>
          <w:sz w:val="24"/>
          <w:szCs w:val="36"/>
          <w:highlight w:val="none"/>
        </w:rPr>
      </w:pPr>
    </w:p>
    <w:p>
      <w:pPr>
        <w:pStyle w:val="28"/>
        <w:rPr>
          <w:rFonts w:hint="eastAsia" w:ascii="仿宋" w:hAnsi="仿宋" w:eastAsia="仿宋" w:cs="仿宋"/>
          <w:color w:val="000000"/>
          <w:highlight w:val="none"/>
        </w:rPr>
      </w:pPr>
    </w:p>
    <w:p>
      <w:pPr>
        <w:pStyle w:val="28"/>
        <w:ind w:left="0" w:leftChars="0" w:firstLine="0" w:firstLineChars="0"/>
        <w:rPr>
          <w:rFonts w:hint="eastAsia" w:ascii="仿宋" w:hAnsi="仿宋" w:eastAsia="仿宋" w:cs="仿宋"/>
          <w:color w:val="000000"/>
          <w:sz w:val="24"/>
          <w:szCs w:val="24"/>
          <w:highlight w:val="none"/>
        </w:rPr>
      </w:pPr>
    </w:p>
    <w:p>
      <w:pPr>
        <w:pStyle w:val="28"/>
        <w:ind w:left="0" w:leftChars="0" w:firstLine="0" w:firstLineChars="0"/>
        <w:rPr>
          <w:rFonts w:hint="eastAsia" w:ascii="仿宋" w:hAnsi="仿宋" w:eastAsia="仿宋" w:cs="仿宋"/>
          <w:color w:val="000000"/>
          <w:sz w:val="24"/>
          <w:szCs w:val="24"/>
          <w:highlight w:val="none"/>
        </w:rPr>
      </w:pPr>
    </w:p>
    <w:p>
      <w:pPr>
        <w:pStyle w:val="28"/>
        <w:ind w:firstLine="400"/>
        <w:rPr>
          <w:rFonts w:hint="eastAsia" w:ascii="仿宋" w:hAnsi="仿宋" w:eastAsia="仿宋" w:cs="仿宋"/>
          <w:color w:val="000000"/>
          <w:sz w:val="24"/>
          <w:szCs w:val="24"/>
          <w:highlight w:val="none"/>
        </w:rPr>
      </w:pPr>
    </w:p>
    <w:p>
      <w:pPr>
        <w:pStyle w:val="28"/>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pPr>
        <w:pStyle w:val="28"/>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pPr>
        <w:pStyle w:val="28"/>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pPr>
        <w:pStyle w:val="18"/>
        <w:spacing w:line="360" w:lineRule="auto"/>
        <w:rPr>
          <w:rFonts w:hint="eastAsia" w:ascii="仿宋" w:hAnsi="仿宋" w:eastAsia="仿宋" w:cs="仿宋"/>
          <w:color w:val="000000"/>
          <w:sz w:val="24"/>
          <w:szCs w:val="24"/>
          <w:highlight w:val="none"/>
        </w:rPr>
      </w:pPr>
    </w:p>
    <w:p>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pPr>
        <w:pStyle w:val="4"/>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3"/>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中山大学孙逸仙纪念医院2023年</w:t>
            </w:r>
            <w:r>
              <w:rPr>
                <w:rFonts w:hint="eastAsia" w:ascii="仿宋" w:hAnsi="仿宋" w:eastAsia="仿宋" w:cs="仿宋"/>
                <w:color w:val="000000"/>
                <w:sz w:val="24"/>
                <w:szCs w:val="32"/>
                <w:highlight w:val="none"/>
                <w:lang w:eastAsia="zh-CN"/>
              </w:rPr>
              <w:t>月饼原材料</w:t>
            </w:r>
            <w:r>
              <w:rPr>
                <w:rFonts w:hint="eastAsia" w:ascii="仿宋" w:hAnsi="仿宋" w:eastAsia="仿宋" w:cs="仿宋"/>
                <w:color w:val="000000"/>
                <w:sz w:val="24"/>
                <w:szCs w:val="32"/>
                <w:highlight w:val="none"/>
              </w:rPr>
              <w:t>采购项目</w:t>
            </w: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tbl>
      <w:tblPr>
        <w:tblStyle w:val="23"/>
        <w:tblpPr w:leftFromText="180" w:rightFromText="180" w:vertAnchor="text" w:horzAnchor="page" w:tblpXSpec="center" w:tblpY="295"/>
        <w:tblOverlap w:val="never"/>
        <w:tblW w:w="8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1413"/>
        <w:gridCol w:w="1506"/>
        <w:gridCol w:w="1506"/>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769"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1"/>
                <w:szCs w:val="21"/>
                <w:highlight w:val="none"/>
                <w:lang w:val="en-US" w:eastAsia="zh-CN"/>
              </w:rPr>
              <w:t>采购标的</w:t>
            </w:r>
          </w:p>
        </w:tc>
        <w:tc>
          <w:tcPr>
            <w:tcW w:w="1413"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360" w:lineRule="exact"/>
              <w:ind w:left="0" w:leftChars="0" w:right="0" w:rightChars="0"/>
              <w:jc w:val="center"/>
              <w:textAlignment w:val="auto"/>
              <w:rPr>
                <w:rFonts w:hint="default"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采购数量（箱）</w:t>
            </w:r>
          </w:p>
        </w:tc>
        <w:tc>
          <w:tcPr>
            <w:tcW w:w="1506" w:type="dxa"/>
          </w:tcPr>
          <w:p>
            <w:pPr>
              <w:pStyle w:val="2"/>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单价</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sz w:val="21"/>
                <w:szCs w:val="21"/>
              </w:rPr>
              <w:t>（元/</w:t>
            </w:r>
            <w:r>
              <w:rPr>
                <w:rFonts w:hint="eastAsia" w:ascii="仿宋" w:hAnsi="仿宋" w:eastAsia="仿宋" w:cs="仿宋"/>
                <w:b/>
                <w:bCs/>
                <w:color w:val="000000"/>
                <w:sz w:val="21"/>
                <w:szCs w:val="21"/>
                <w:highlight w:val="none"/>
                <w:lang w:val="en-US" w:eastAsia="zh-CN"/>
              </w:rPr>
              <w:t>箱</w:t>
            </w:r>
            <w:r>
              <w:rPr>
                <w:rFonts w:hint="eastAsia" w:ascii="仿宋" w:hAnsi="仿宋" w:eastAsia="仿宋" w:cs="仿宋"/>
                <w:b/>
                <w:bCs/>
                <w:sz w:val="21"/>
                <w:szCs w:val="21"/>
              </w:rPr>
              <w:t>）</w:t>
            </w:r>
          </w:p>
        </w:tc>
        <w:tc>
          <w:tcPr>
            <w:tcW w:w="1506" w:type="dxa"/>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小计（元）</w:t>
            </w:r>
          </w:p>
        </w:tc>
        <w:tc>
          <w:tcPr>
            <w:tcW w:w="1853" w:type="dxa"/>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76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特级白莲蓉</w:t>
            </w:r>
          </w:p>
        </w:tc>
        <w:tc>
          <w:tcPr>
            <w:tcW w:w="141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8"/>
              </w:rPr>
              <w:t>216</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highlight w:val="none"/>
                <w:lang w:val="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rPr>
            </w:pPr>
          </w:p>
        </w:tc>
        <w:tc>
          <w:tcPr>
            <w:tcW w:w="1853"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规格:20kg/箱，符合符合国家标准GB/T 21270-2007食品馅料要求。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76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金腿伍仁馅</w:t>
            </w:r>
          </w:p>
        </w:tc>
        <w:tc>
          <w:tcPr>
            <w:tcW w:w="141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132</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sz w:val="24"/>
                <w:szCs w:val="24"/>
                <w:highlight w:val="none"/>
                <w:lang w:val="en-US" w:eastAsia="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rPr>
            </w:pPr>
          </w:p>
        </w:tc>
        <w:tc>
          <w:tcPr>
            <w:tcW w:w="1853"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76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素伍仁馅</w:t>
            </w:r>
          </w:p>
        </w:tc>
        <w:tc>
          <w:tcPr>
            <w:tcW w:w="141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150</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sz w:val="24"/>
                <w:szCs w:val="24"/>
                <w:highlight w:val="none"/>
                <w:lang w:val="en-US" w:eastAsia="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rPr>
            </w:pPr>
          </w:p>
        </w:tc>
        <w:tc>
          <w:tcPr>
            <w:tcW w:w="1853"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76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纯正红豆沙</w:t>
            </w:r>
          </w:p>
        </w:tc>
        <w:tc>
          <w:tcPr>
            <w:tcW w:w="141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120</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sz w:val="24"/>
                <w:szCs w:val="24"/>
                <w:highlight w:val="none"/>
                <w:lang w:val="en-US" w:eastAsia="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rPr>
            </w:pPr>
          </w:p>
        </w:tc>
        <w:tc>
          <w:tcPr>
            <w:tcW w:w="1853"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76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特级红莲蓉</w:t>
            </w:r>
          </w:p>
        </w:tc>
        <w:tc>
          <w:tcPr>
            <w:tcW w:w="141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120</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sz w:val="24"/>
                <w:szCs w:val="24"/>
                <w:highlight w:val="none"/>
                <w:lang w:val="en-US" w:eastAsia="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rPr>
            </w:pPr>
          </w:p>
        </w:tc>
        <w:tc>
          <w:tcPr>
            <w:tcW w:w="1853"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76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低糖白莲蓉</w:t>
            </w:r>
          </w:p>
        </w:tc>
        <w:tc>
          <w:tcPr>
            <w:tcW w:w="141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26</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sz w:val="24"/>
                <w:szCs w:val="24"/>
                <w:highlight w:val="none"/>
                <w:lang w:val="en-US" w:eastAsia="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rPr>
            </w:pPr>
          </w:p>
        </w:tc>
        <w:tc>
          <w:tcPr>
            <w:tcW w:w="1853"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6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sz w:val="24"/>
                <w:szCs w:val="24"/>
                <w:highlight w:val="none"/>
                <w:vertAlign w:val="baseline"/>
              </w:rPr>
            </w:pPr>
            <w:r>
              <w:rPr>
                <w:rFonts w:hint="eastAsia" w:ascii="仿宋" w:hAnsi="仿宋" w:eastAsia="仿宋" w:cs="仿宋"/>
                <w:sz w:val="24"/>
                <w:szCs w:val="28"/>
              </w:rPr>
              <w:t>低糖五仁馅</w:t>
            </w:r>
          </w:p>
        </w:tc>
        <w:tc>
          <w:tcPr>
            <w:tcW w:w="1413"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b w:val="0"/>
                <w:bCs/>
                <w:color w:val="000000"/>
                <w:sz w:val="24"/>
                <w:szCs w:val="24"/>
                <w:highlight w:val="none"/>
                <w:vertAlign w:val="baseline"/>
                <w:lang w:val="en-US"/>
              </w:rPr>
            </w:pPr>
            <w:r>
              <w:rPr>
                <w:rFonts w:hint="eastAsia" w:ascii="仿宋" w:hAnsi="仿宋" w:eastAsia="仿宋" w:cs="仿宋"/>
                <w:sz w:val="24"/>
                <w:szCs w:val="28"/>
              </w:rPr>
              <w:t>24</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sz w:val="24"/>
                <w:szCs w:val="24"/>
                <w:highlight w:val="none"/>
                <w:lang w:val="en-US" w:eastAsia="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szCs w:val="22"/>
                <w:lang w:val="en-US" w:eastAsia="zh-CN"/>
              </w:rPr>
            </w:pPr>
          </w:p>
        </w:tc>
        <w:tc>
          <w:tcPr>
            <w:tcW w:w="1853"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b w:val="0"/>
                <w:bCs w:val="0"/>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69"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4"/>
                <w:szCs w:val="28"/>
              </w:rPr>
            </w:pPr>
            <w:r>
              <w:rPr>
                <w:rFonts w:hint="eastAsia" w:ascii="仿宋" w:hAnsi="仿宋" w:eastAsia="仿宋" w:cs="仿宋"/>
                <w:i w:val="0"/>
                <w:iCs w:val="0"/>
                <w:color w:val="000000"/>
                <w:kern w:val="0"/>
                <w:sz w:val="24"/>
                <w:szCs w:val="24"/>
                <w:u w:val="none"/>
                <w:lang w:val="en-US" w:eastAsia="zh-CN"/>
              </w:rPr>
              <w:t>陈皮豆沙馅</w:t>
            </w:r>
          </w:p>
        </w:tc>
        <w:tc>
          <w:tcPr>
            <w:tcW w:w="141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sz w:val="24"/>
                <w:szCs w:val="28"/>
                <w:lang w:val="en-US" w:eastAsia="zh-CN"/>
              </w:rPr>
              <w:t>20</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sz w:val="24"/>
                <w:szCs w:val="24"/>
                <w:highlight w:val="none"/>
                <w:lang w:val="en-US" w:eastAsia="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szCs w:val="22"/>
                <w:lang w:val="en-US" w:eastAsia="zh-CN"/>
              </w:rPr>
            </w:pPr>
          </w:p>
        </w:tc>
        <w:tc>
          <w:tcPr>
            <w:tcW w:w="1853"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769"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4"/>
                <w:szCs w:val="28"/>
              </w:rPr>
            </w:pPr>
            <w:r>
              <w:rPr>
                <w:rFonts w:hint="eastAsia" w:ascii="仿宋" w:hAnsi="仿宋" w:eastAsia="仿宋" w:cs="仿宋"/>
                <w:i w:val="0"/>
                <w:iCs w:val="0"/>
                <w:color w:val="000000"/>
                <w:kern w:val="0"/>
                <w:sz w:val="24"/>
                <w:szCs w:val="24"/>
                <w:u w:val="none"/>
                <w:lang w:val="en-US" w:eastAsia="zh-CN"/>
              </w:rPr>
              <w:t>黑芝麻馅</w:t>
            </w:r>
          </w:p>
        </w:tc>
        <w:tc>
          <w:tcPr>
            <w:tcW w:w="141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sz w:val="24"/>
                <w:szCs w:val="28"/>
                <w:lang w:val="en-US" w:eastAsia="zh-CN"/>
              </w:rPr>
              <w:t>20</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sz w:val="24"/>
                <w:szCs w:val="24"/>
                <w:highlight w:val="none"/>
                <w:lang w:val="en-US" w:eastAsia="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szCs w:val="22"/>
                <w:lang w:val="en-US" w:eastAsia="zh-CN"/>
              </w:rPr>
            </w:pPr>
          </w:p>
        </w:tc>
        <w:tc>
          <w:tcPr>
            <w:tcW w:w="1853"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769"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8"/>
                <w:lang w:val="en-US" w:eastAsia="zh-CN"/>
              </w:rPr>
            </w:pPr>
            <w:r>
              <w:rPr>
                <w:rFonts w:hint="eastAsia" w:ascii="仿宋" w:hAnsi="仿宋" w:eastAsia="仿宋" w:cs="仿宋"/>
                <w:b/>
                <w:bCs/>
                <w:sz w:val="24"/>
                <w:szCs w:val="28"/>
                <w:lang w:val="en-US" w:eastAsia="zh-CN"/>
              </w:rPr>
              <w:t>合计</w:t>
            </w:r>
          </w:p>
        </w:tc>
        <w:tc>
          <w:tcPr>
            <w:tcW w:w="1413"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大写：</w:t>
            </w:r>
          </w:p>
        </w:tc>
        <w:tc>
          <w:tcPr>
            <w:tcW w:w="4865"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76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8"/>
                <w:lang w:val="en-US" w:eastAsia="zh-CN"/>
              </w:rPr>
            </w:pPr>
          </w:p>
        </w:tc>
        <w:tc>
          <w:tcPr>
            <w:tcW w:w="1413"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小写：</w:t>
            </w:r>
          </w:p>
        </w:tc>
        <w:tc>
          <w:tcPr>
            <w:tcW w:w="4865"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szCs w:val="22"/>
                <w:lang w:val="en-US" w:eastAsia="zh-CN"/>
              </w:rPr>
            </w:pPr>
          </w:p>
        </w:tc>
      </w:tr>
    </w:tbl>
    <w:p>
      <w:pPr>
        <w:pStyle w:val="28"/>
        <w:rPr>
          <w:rFonts w:hint="eastAsia" w:ascii="仿宋" w:hAnsi="仿宋" w:eastAsia="仿宋" w:cs="仿宋"/>
          <w:color w:val="000000"/>
          <w:sz w:val="21"/>
          <w:szCs w:val="21"/>
          <w:highlight w:val="none"/>
        </w:rPr>
      </w:pPr>
    </w:p>
    <w:p>
      <w:pPr>
        <w:pStyle w:val="28"/>
        <w:rPr>
          <w:rFonts w:hint="eastAsia" w:ascii="仿宋" w:hAnsi="仿宋" w:eastAsia="仿宋" w:cs="仿宋"/>
          <w:color w:val="000000"/>
          <w:sz w:val="21"/>
          <w:szCs w:val="21"/>
          <w:highlight w:val="none"/>
        </w:rPr>
      </w:pPr>
    </w:p>
    <w:p>
      <w:pPr>
        <w:pStyle w:val="28"/>
        <w:rPr>
          <w:rFonts w:hint="eastAsia" w:ascii="仿宋" w:hAnsi="仿宋" w:eastAsia="仿宋" w:cs="仿宋"/>
          <w:color w:val="000000"/>
          <w:sz w:val="21"/>
          <w:szCs w:val="21"/>
          <w:highlight w:val="none"/>
        </w:rPr>
      </w:pPr>
    </w:p>
    <w:p>
      <w:pPr>
        <w:pStyle w:val="28"/>
        <w:rPr>
          <w:rFonts w:hint="eastAsia" w:ascii="仿宋" w:hAnsi="仿宋" w:eastAsia="仿宋" w:cs="仿宋"/>
          <w:color w:val="000000"/>
          <w:sz w:val="21"/>
          <w:szCs w:val="21"/>
          <w:highlight w:val="none"/>
        </w:rPr>
      </w:pPr>
    </w:p>
    <w:p>
      <w:pPr>
        <w:pStyle w:val="28"/>
        <w:rPr>
          <w:rFonts w:hint="eastAsia" w:ascii="仿宋" w:hAnsi="仿宋" w:eastAsia="仿宋" w:cs="仿宋"/>
          <w:color w:val="000000"/>
          <w:sz w:val="21"/>
          <w:szCs w:val="21"/>
          <w:highlight w:val="none"/>
        </w:rPr>
      </w:pPr>
    </w:p>
    <w:p>
      <w:pPr>
        <w:pStyle w:val="28"/>
        <w:rPr>
          <w:rFonts w:hint="eastAsia" w:ascii="仿宋" w:hAnsi="仿宋" w:eastAsia="仿宋" w:cs="仿宋"/>
          <w:color w:val="000000"/>
          <w:sz w:val="21"/>
          <w:szCs w:val="21"/>
          <w:highlight w:val="none"/>
        </w:rPr>
      </w:pPr>
    </w:p>
    <w:p>
      <w:pPr>
        <w:pStyle w:val="28"/>
        <w:rPr>
          <w:rFonts w:hint="eastAsia" w:ascii="仿宋" w:hAnsi="仿宋" w:eastAsia="仿宋" w:cs="仿宋"/>
          <w:color w:val="000000"/>
          <w:sz w:val="21"/>
          <w:szCs w:val="21"/>
          <w:highlight w:val="none"/>
        </w:rPr>
      </w:pPr>
    </w:p>
    <w:p>
      <w:pPr>
        <w:pStyle w:val="28"/>
        <w:rPr>
          <w:rFonts w:hint="eastAsia" w:ascii="仿宋" w:hAnsi="仿宋" w:eastAsia="仿宋" w:cs="仿宋"/>
          <w:color w:val="000000"/>
          <w:sz w:val="21"/>
          <w:szCs w:val="21"/>
          <w:highlight w:val="none"/>
        </w:rPr>
      </w:pPr>
    </w:p>
    <w:p>
      <w:pPr>
        <w:pStyle w:val="28"/>
        <w:rPr>
          <w:rFonts w:hint="eastAsia" w:ascii="仿宋" w:hAnsi="仿宋" w:eastAsia="仿宋" w:cs="仿宋"/>
          <w:color w:val="000000"/>
          <w:sz w:val="21"/>
          <w:szCs w:val="21"/>
          <w:highlight w:val="none"/>
        </w:rPr>
      </w:pPr>
    </w:p>
    <w:p>
      <w:pPr>
        <w:pStyle w:val="28"/>
        <w:rPr>
          <w:rFonts w:hint="eastAsia" w:ascii="仿宋" w:hAnsi="仿宋" w:eastAsia="仿宋" w:cs="仿宋"/>
          <w:color w:val="000000"/>
          <w:sz w:val="21"/>
          <w:szCs w:val="21"/>
          <w:highlight w:val="none"/>
        </w:rPr>
      </w:pPr>
    </w:p>
    <w:p>
      <w:pPr>
        <w:pStyle w:val="28"/>
        <w:rPr>
          <w:rFonts w:hint="eastAsia" w:ascii="仿宋" w:hAnsi="仿宋" w:eastAsia="仿宋" w:cs="仿宋"/>
          <w:color w:val="000000"/>
          <w:sz w:val="21"/>
          <w:szCs w:val="21"/>
          <w:highlight w:val="none"/>
        </w:rPr>
      </w:pPr>
    </w:p>
    <w:p>
      <w:pPr>
        <w:pStyle w:val="28"/>
        <w:rPr>
          <w:rFonts w:hint="eastAsia" w:ascii="仿宋" w:hAnsi="仿宋" w:eastAsia="仿宋" w:cs="仿宋"/>
          <w:color w:val="000000"/>
          <w:sz w:val="21"/>
          <w:szCs w:val="21"/>
          <w:highlight w:val="none"/>
        </w:rPr>
      </w:pPr>
    </w:p>
    <w:p>
      <w:pPr>
        <w:pStyle w:val="28"/>
        <w:rPr>
          <w:rFonts w:hint="eastAsia" w:ascii="仿宋" w:hAnsi="仿宋" w:eastAsia="仿宋" w:cs="仿宋"/>
          <w:color w:val="000000"/>
          <w:sz w:val="21"/>
          <w:szCs w:val="21"/>
          <w:highlight w:val="none"/>
        </w:rPr>
      </w:pPr>
    </w:p>
    <w:p>
      <w:pPr>
        <w:pStyle w:val="28"/>
        <w:rPr>
          <w:rFonts w:hint="eastAsia" w:ascii="仿宋" w:hAnsi="仿宋" w:eastAsia="仿宋" w:cs="仿宋"/>
          <w:color w:val="000000"/>
          <w:sz w:val="21"/>
          <w:szCs w:val="21"/>
          <w:highlight w:val="none"/>
        </w:rPr>
      </w:pPr>
    </w:p>
    <w:p>
      <w:pPr>
        <w:pStyle w:val="28"/>
        <w:rPr>
          <w:rFonts w:hint="eastAsia" w:ascii="仿宋" w:hAnsi="仿宋" w:eastAsia="仿宋" w:cs="仿宋"/>
          <w:color w:val="000000"/>
          <w:sz w:val="21"/>
          <w:szCs w:val="21"/>
          <w:highlight w:val="none"/>
        </w:rPr>
      </w:pPr>
    </w:p>
    <w:p>
      <w:pPr>
        <w:pStyle w:val="28"/>
        <w:rPr>
          <w:rFonts w:hint="eastAsia" w:ascii="仿宋" w:hAnsi="仿宋" w:eastAsia="仿宋" w:cs="仿宋"/>
          <w:color w:val="000000"/>
          <w:sz w:val="21"/>
          <w:szCs w:val="21"/>
          <w:highlight w:val="none"/>
        </w:rPr>
      </w:pPr>
    </w:p>
    <w:p>
      <w:pPr>
        <w:pStyle w:val="28"/>
        <w:rPr>
          <w:rFonts w:hint="eastAsia" w:ascii="仿宋" w:hAnsi="仿宋" w:eastAsia="仿宋" w:cs="仿宋"/>
          <w:color w:val="000000"/>
          <w:sz w:val="21"/>
          <w:szCs w:val="21"/>
          <w:highlight w:val="none"/>
        </w:rPr>
      </w:pPr>
    </w:p>
    <w:p>
      <w:pPr>
        <w:pStyle w:val="28"/>
        <w:rPr>
          <w:rFonts w:hint="eastAsia" w:ascii="仿宋" w:hAnsi="仿宋" w:eastAsia="仿宋" w:cs="仿宋"/>
          <w:color w:val="000000"/>
          <w:sz w:val="21"/>
          <w:szCs w:val="21"/>
          <w:highlight w:val="none"/>
        </w:rPr>
      </w:pPr>
    </w:p>
    <w:p>
      <w:pPr>
        <w:pStyle w:val="28"/>
        <w:rPr>
          <w:rFonts w:hint="eastAsia" w:ascii="仿宋" w:hAnsi="仿宋" w:eastAsia="仿宋" w:cs="仿宋"/>
          <w:color w:val="000000"/>
          <w:sz w:val="21"/>
          <w:szCs w:val="21"/>
          <w:highlight w:val="none"/>
        </w:rPr>
      </w:pPr>
    </w:p>
    <w:p>
      <w:pPr>
        <w:pStyle w:val="28"/>
        <w:rPr>
          <w:rFonts w:hint="eastAsia" w:ascii="仿宋" w:hAnsi="仿宋" w:eastAsia="仿宋" w:cs="仿宋"/>
          <w:color w:val="000000"/>
          <w:sz w:val="21"/>
          <w:szCs w:val="21"/>
          <w:highlight w:val="none"/>
        </w:rPr>
      </w:pPr>
    </w:p>
    <w:p>
      <w:pPr>
        <w:pStyle w:val="28"/>
        <w:rPr>
          <w:rFonts w:hint="eastAsia" w:ascii="仿宋" w:hAnsi="仿宋" w:eastAsia="仿宋" w:cs="仿宋"/>
          <w:color w:val="000000"/>
          <w:sz w:val="21"/>
          <w:szCs w:val="21"/>
          <w:highlight w:val="none"/>
        </w:rPr>
      </w:pPr>
    </w:p>
    <w:p>
      <w:pPr>
        <w:pStyle w:val="28"/>
        <w:rPr>
          <w:rFonts w:hint="eastAsia" w:ascii="仿宋" w:hAnsi="仿宋" w:eastAsia="仿宋" w:cs="仿宋"/>
          <w:color w:val="000000"/>
          <w:sz w:val="21"/>
          <w:szCs w:val="21"/>
          <w:highlight w:val="none"/>
        </w:rPr>
      </w:pPr>
    </w:p>
    <w:p>
      <w:pPr>
        <w:pStyle w:val="28"/>
        <w:rPr>
          <w:rFonts w:hint="eastAsia" w:ascii="仿宋" w:hAnsi="仿宋" w:eastAsia="仿宋" w:cs="仿宋"/>
          <w:color w:val="000000"/>
          <w:sz w:val="21"/>
          <w:szCs w:val="21"/>
          <w:highlight w:val="none"/>
        </w:rPr>
      </w:pPr>
    </w:p>
    <w:p>
      <w:pPr>
        <w:pStyle w:val="28"/>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pPr>
        <w:pStyle w:val="2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pPr>
        <w:pStyle w:val="2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完成本项目全部内容所需费用的含税价（产品的价格、运输费、卸装费、售后服务、保险、搬运费、利润及税金等伴随货物产生的一切费用）。</w:t>
      </w:r>
    </w:p>
    <w:p>
      <w:pPr>
        <w:pStyle w:val="28"/>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pPr>
        <w:pStyle w:val="28"/>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4"/>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3"/>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若供应商为生产商的，须提供有效的《食品生产许可证》；若供应商为销售商的，须提供有效的《食品经营许可证》。（提供有效期内的证书复印件，加盖公章）</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pPr>
        <w:pStyle w:val="28"/>
        <w:rPr>
          <w:rFonts w:hint="eastAsia" w:ascii="仿宋" w:hAnsi="仿宋" w:eastAsia="仿宋" w:cs="仿宋"/>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pPr>
        <w:pStyle w:val="28"/>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Style w:val="28"/>
        <w:ind w:left="0" w:leftChars="0" w:firstLine="0" w:firstLineChars="0"/>
        <w:rPr>
          <w:rFonts w:hint="eastAsia" w:ascii="仿宋" w:hAnsi="仿宋" w:eastAsia="仿宋" w:cs="仿宋"/>
          <w:color w:val="000000"/>
          <w:szCs w:val="21"/>
          <w:highlight w:val="none"/>
          <w:lang w:eastAsia="zh-CN"/>
        </w:rPr>
      </w:pPr>
    </w:p>
    <w:p>
      <w:pPr>
        <w:pStyle w:val="28"/>
        <w:rPr>
          <w:rFonts w:hint="eastAsia" w:ascii="仿宋" w:hAnsi="仿宋" w:eastAsia="仿宋" w:cs="仿宋"/>
          <w:color w:val="000000"/>
          <w:szCs w:val="21"/>
          <w:highlight w:val="none"/>
          <w:lang w:eastAsia="zh-CN"/>
        </w:rPr>
      </w:pPr>
    </w:p>
    <w:p>
      <w:pPr>
        <w:pStyle w:val="28"/>
        <w:rPr>
          <w:rFonts w:hint="eastAsia" w:ascii="仿宋" w:hAnsi="仿宋" w:eastAsia="仿宋" w:cs="仿宋"/>
          <w:color w:val="000000"/>
          <w:szCs w:val="21"/>
          <w:highlight w:val="none"/>
          <w:lang w:eastAsia="zh-CN"/>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8"/>
        <w:rPr>
          <w:rFonts w:ascii="仿宋_GB2312" w:hAnsi="华文仿宋" w:eastAsia="仿宋_GB2312" w:cs="华文仿宋"/>
          <w:bCs/>
          <w:color w:val="000000"/>
          <w:szCs w:val="21"/>
          <w:highlight w:val="none"/>
        </w:rPr>
      </w:pPr>
    </w:p>
    <w:p>
      <w:pPr>
        <w:pStyle w:val="28"/>
        <w:rPr>
          <w:rFonts w:hint="eastAsia" w:ascii="宋体" w:hAnsi="宋体" w:cs="宋体"/>
          <w:color w:val="000000"/>
          <w:szCs w:val="21"/>
          <w:highlight w:val="none"/>
          <w:lang w:eastAsia="zh-CN"/>
        </w:rPr>
      </w:pPr>
    </w:p>
    <w:p>
      <w:pPr>
        <w:pStyle w:val="28"/>
        <w:rPr>
          <w:rFonts w:ascii="仿宋_GB2312" w:hAnsi="华文仿宋" w:eastAsia="仿宋_GB2312" w:cs="华文仿宋"/>
          <w:bCs/>
          <w:color w:val="000000"/>
          <w:szCs w:val="21"/>
          <w:highlight w:val="none"/>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ascii="仿宋_GB2312" w:hAnsi="华文仿宋" w:eastAsia="仿宋_GB2312" w:cs="华文仿宋"/>
          <w:bCs/>
          <w:color w:val="000000"/>
          <w:szCs w:val="21"/>
          <w:highlight w:val="none"/>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（如为分公司报名，必须同时提供总公司的营业执照副本复印件及总公司针对本项目响应的授权书,加盖公章）</w:t>
      </w: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30"/>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0"/>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0"/>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0"/>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0"/>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0"/>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pPr>
        <w:pStyle w:val="30"/>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pPr>
        <w:pStyle w:val="30"/>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yellow"/>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项目名称：中山大学孙逸仙纪念医院南海精准免疫转化创新中心空调系统维修保养服务采购项目</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 w:hAnsi="仿宋" w:eastAsia="仿宋" w:cs="仿宋"/>
          <w:sz w:val="24"/>
          <w:szCs w:val="24"/>
          <w:highlight w:val="none"/>
          <w:lang w:val="en-US" w:eastAsia="zh-CN"/>
        </w:rPr>
        <w:t>比选文件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pPr>
        <w:pStyle w:val="30"/>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52"/>
        <w:tabs>
          <w:tab w:val="left" w:pos="1050"/>
          <w:tab w:val="center" w:pos="4535"/>
        </w:tabs>
        <w:spacing w:line="360" w:lineRule="auto"/>
        <w:jc w:val="center"/>
        <w:outlineLvl w:val="0"/>
        <w:rPr>
          <w:rFonts w:hint="default"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4、供应商《食品生产许可证》或《食品经营许可证》</w:t>
      </w:r>
    </w:p>
    <w:p>
      <w:pPr>
        <w:pStyle w:val="52"/>
        <w:tabs>
          <w:tab w:val="left" w:pos="1050"/>
          <w:tab w:val="center" w:pos="4535"/>
        </w:tabs>
        <w:spacing w:line="360" w:lineRule="auto"/>
        <w:jc w:val="center"/>
        <w:outlineLvl w:val="0"/>
        <w:rPr>
          <w:rFonts w:hint="eastAsia" w:ascii="仿宋" w:hAnsi="仿宋" w:eastAsia="仿宋" w:cs="仿宋"/>
          <w:b/>
          <w:bCs/>
          <w:color w:val="auto"/>
          <w:sz w:val="32"/>
          <w:szCs w:val="32"/>
        </w:rPr>
      </w:pPr>
      <w:r>
        <w:rPr>
          <w:rFonts w:hint="eastAsia" w:ascii="仿宋" w:hAnsi="仿宋" w:eastAsia="仿宋" w:cs="仿宋"/>
          <w:bCs/>
          <w:color w:val="auto"/>
          <w:sz w:val="24"/>
          <w:szCs w:val="24"/>
        </w:rPr>
        <w:t>（若供应商为生产商的，须提供有效的《食品生产许可证》；若供应商为销售商的，须提供有效的《食品经营许可证》）</w:t>
      </w:r>
    </w:p>
    <w:p>
      <w:pPr>
        <w:pStyle w:val="29"/>
        <w:rPr>
          <w:rFonts w:ascii="宋体" w:hAnsi="宋体"/>
          <w:sz w:val="24"/>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3"/>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lang w:eastAsia="zh-CN"/>
              </w:rPr>
            </w:pPr>
            <w:r>
              <w:rPr>
                <w:rFonts w:hint="eastAsia" w:ascii="仿宋" w:hAnsi="仿宋" w:eastAsia="仿宋" w:cs="仿宋"/>
                <w:sz w:val="20"/>
                <w:szCs w:val="20"/>
              </w:rPr>
              <w:t>①响应报价未超过本项目最高限价，且单项报价也未超过单价的最高限价</w:t>
            </w:r>
            <w:r>
              <w:rPr>
                <w:rFonts w:hint="eastAsia" w:ascii="仿宋" w:hAnsi="仿宋" w:eastAsia="仿宋" w:cs="仿宋"/>
                <w:sz w:val="20"/>
                <w:szCs w:val="20"/>
                <w:lang w:eastAsia="zh-CN"/>
              </w:rPr>
              <w:t>。</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lang w:val="en-US" w:eastAsia="zh-CN"/>
              </w:rPr>
              <w:t>产品</w:t>
            </w:r>
            <w:r>
              <w:rPr>
                <w:rFonts w:hint="eastAsia" w:ascii="仿宋" w:hAnsi="仿宋" w:eastAsia="仿宋" w:cs="仿宋"/>
                <w:sz w:val="20"/>
                <w:szCs w:val="20"/>
              </w:rPr>
              <w:t>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④响应报价是唯一确定的。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lang w:val="en-US" w:eastAsia="zh-CN"/>
              </w:rPr>
            </w:pPr>
            <w:r>
              <w:rPr>
                <w:rFonts w:hint="eastAsia" w:ascii="仿宋" w:hAnsi="仿宋" w:eastAsia="仿宋" w:cs="仿宋"/>
                <w:sz w:val="20"/>
                <w:szCs w:val="20"/>
              </w:rPr>
              <w:t>⑤响应报价均应包含国家规定的税费。</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rPr>
              <w:t>提供《响应</w:t>
            </w:r>
            <w:r>
              <w:rPr>
                <w:rFonts w:hint="eastAsia" w:ascii="仿宋" w:hAnsi="仿宋" w:eastAsia="仿宋" w:cs="仿宋"/>
                <w:color w:val="000000"/>
                <w:sz w:val="20"/>
                <w:szCs w:val="20"/>
                <w:lang w:val="en-US" w:eastAsia="zh-CN"/>
              </w:rPr>
              <w:t>承诺</w:t>
            </w:r>
            <w:r>
              <w:rPr>
                <w:rFonts w:hint="eastAsia" w:ascii="仿宋" w:hAnsi="仿宋" w:eastAsia="仿宋" w:cs="仿宋"/>
                <w:color w:val="000000"/>
                <w:sz w:val="20"/>
                <w:szCs w:val="20"/>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pPr>
              <w:pStyle w:val="28"/>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rPr>
              <w:t>响应文件按照</w:t>
            </w:r>
            <w:r>
              <w:rPr>
                <w:rFonts w:hint="eastAsia" w:ascii="仿宋" w:hAnsi="仿宋" w:eastAsia="仿宋" w:cs="仿宋"/>
                <w:color w:val="000000"/>
                <w:sz w:val="20"/>
                <w:szCs w:val="20"/>
                <w:lang w:eastAsia="zh-CN"/>
              </w:rPr>
              <w:t>比选文件</w:t>
            </w:r>
            <w:r>
              <w:rPr>
                <w:rFonts w:hint="eastAsia" w:ascii="仿宋" w:hAnsi="仿宋" w:eastAsia="仿宋" w:cs="仿宋"/>
                <w:color w:val="000000"/>
                <w:sz w:val="20"/>
                <w:szCs w:val="20"/>
              </w:rPr>
              <w:t>规定要求签署、盖章</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包括封面、骑缝以及含有“签字”“盖章”字眼的每一处</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不得改动本比选文件中已明确要求不得擅自删改的部分，以及遵守比选文件中已列明必须遵照执行否则按无效响应处理的各类要求。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rPr>
              <w:t>本公开</w:t>
            </w:r>
            <w:r>
              <w:rPr>
                <w:rFonts w:hint="eastAsia" w:ascii="仿宋" w:hAnsi="仿宋" w:eastAsia="仿宋" w:cs="仿宋"/>
                <w:color w:val="000000"/>
                <w:sz w:val="20"/>
                <w:szCs w:val="20"/>
                <w:lang w:eastAsia="zh-CN"/>
              </w:rPr>
              <w:t>比选文件</w:t>
            </w:r>
            <w:r>
              <w:rPr>
                <w:rFonts w:hint="eastAsia" w:ascii="仿宋" w:hAnsi="仿宋" w:eastAsia="仿宋" w:cs="仿宋"/>
                <w:color w:val="000000"/>
                <w:sz w:val="20"/>
                <w:szCs w:val="20"/>
              </w:rPr>
              <w:t>中的“★”号条款要求：响应方案</w:t>
            </w:r>
            <w:r>
              <w:rPr>
                <w:rFonts w:hint="eastAsia" w:ascii="仿宋" w:hAnsi="仿宋" w:eastAsia="仿宋" w:cs="仿宋"/>
                <w:color w:val="000000"/>
                <w:sz w:val="20"/>
                <w:szCs w:val="20"/>
                <w:lang w:val="en-US" w:eastAsia="zh-CN"/>
              </w:rPr>
              <w:t>一一</w:t>
            </w:r>
            <w:r>
              <w:rPr>
                <w:rFonts w:hint="eastAsia" w:ascii="仿宋" w:hAnsi="仿宋" w:eastAsia="仿宋" w:cs="仿宋"/>
                <w:color w:val="000000"/>
                <w:sz w:val="20"/>
                <w:szCs w:val="20"/>
              </w:rPr>
              <w:t>满足</w:t>
            </w:r>
            <w:r>
              <w:rPr>
                <w:rFonts w:hint="eastAsia" w:ascii="仿宋" w:hAnsi="仿宋" w:eastAsia="仿宋" w:cs="仿宋"/>
                <w:color w:val="000000"/>
                <w:sz w:val="20"/>
                <w:szCs w:val="20"/>
                <w:lang w:eastAsia="zh-CN"/>
              </w:rPr>
              <w:t>比选文件</w:t>
            </w:r>
            <w:r>
              <w:rPr>
                <w:rFonts w:hint="eastAsia" w:ascii="仿宋" w:hAnsi="仿宋" w:eastAsia="仿宋" w:cs="仿宋"/>
                <w:color w:val="000000"/>
                <w:sz w:val="20"/>
                <w:szCs w:val="20"/>
              </w:rPr>
              <w:t>“★”号条款要求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lang w:val="en-US" w:eastAsia="zh-CN"/>
              </w:rPr>
              <w:t>响应</w:t>
            </w:r>
            <w:r>
              <w:rPr>
                <w:rFonts w:hint="eastAsia" w:ascii="仿宋" w:hAnsi="仿宋" w:eastAsia="仿宋" w:cs="仿宋"/>
                <w:color w:val="000000"/>
                <w:sz w:val="20"/>
                <w:szCs w:val="20"/>
              </w:rPr>
              <w:t>文件未含有采购人不能接受的附加条件</w:t>
            </w:r>
            <w:r>
              <w:rPr>
                <w:rFonts w:hint="eastAsia" w:ascii="仿宋" w:hAnsi="仿宋" w:eastAsia="仿宋" w:cs="仿宋"/>
                <w:color w:val="000000"/>
                <w:sz w:val="20"/>
                <w:szCs w:val="20"/>
                <w:lang w:eastAsia="zh-CN"/>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pPr>
        <w:pStyle w:val="10"/>
        <w:shd w:val="clear" w:color="auto" w:fill="FFFFFF"/>
        <w:rPr>
          <w:rFonts w:hint="eastAsia" w:ascii="仿宋" w:hAnsi="仿宋" w:eastAsia="仿宋" w:cs="仿宋"/>
          <w:sz w:val="21"/>
          <w:szCs w:val="21"/>
          <w:highlight w:val="none"/>
        </w:rPr>
      </w:pPr>
    </w:p>
    <w:p>
      <w:pPr>
        <w:pStyle w:val="10"/>
        <w:shd w:val="clear" w:color="auto" w:fill="FFFFFF"/>
        <w:rPr>
          <w:rFonts w:hint="eastAsia" w:ascii="仿宋" w:hAnsi="仿宋" w:eastAsia="仿宋" w:cs="仿宋"/>
          <w:sz w:val="21"/>
          <w:szCs w:val="21"/>
          <w:highlight w:val="none"/>
        </w:rPr>
      </w:pPr>
    </w:p>
    <w:p>
      <w:pPr>
        <w:pStyle w:val="10"/>
        <w:shd w:val="clear" w:color="auto" w:fill="FFFFFF"/>
        <w:rPr>
          <w:rFonts w:hint="eastAsia" w:ascii="仿宋" w:hAnsi="仿宋" w:eastAsia="仿宋" w:cs="仿宋"/>
          <w:sz w:val="21"/>
          <w:szCs w:val="21"/>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pPr>
        <w:pStyle w:val="12"/>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pPr>
        <w:pStyle w:val="12"/>
        <w:tabs>
          <w:tab w:val="left" w:pos="900"/>
        </w:tabs>
        <w:spacing w:line="400" w:lineRule="exact"/>
        <w:ind w:firstLine="0"/>
        <w:jc w:val="center"/>
        <w:rPr>
          <w:rFonts w:hint="eastAsia" w:ascii="仿宋" w:hAnsi="仿宋" w:eastAsia="仿宋" w:cs="仿宋"/>
          <w:bCs/>
          <w:color w:val="000000"/>
          <w:sz w:val="22"/>
          <w:szCs w:val="22"/>
          <w:highlight w:val="none"/>
          <w:lang w:val="en-US"/>
        </w:rPr>
      </w:pPr>
    </w:p>
    <w:p>
      <w:pPr>
        <w:pStyle w:val="12"/>
        <w:tabs>
          <w:tab w:val="left" w:pos="900"/>
        </w:tabs>
        <w:spacing w:line="400" w:lineRule="exact"/>
        <w:ind w:firstLine="0"/>
        <w:rPr>
          <w:rFonts w:hint="eastAsia" w:ascii="仿宋" w:hAnsi="仿宋" w:eastAsia="仿宋" w:cs="仿宋"/>
          <w:bCs/>
          <w:color w:val="000000"/>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11"/>
                              <w:rPr>
                                <w:sz w:val="20"/>
                              </w:rPr>
                            </w:pPr>
                          </w:p>
                          <w:p>
                            <w:pPr>
                              <w:pStyle w:val="11"/>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11"/>
                        <w:rPr>
                          <w:sz w:val="20"/>
                        </w:rPr>
                      </w:pPr>
                    </w:p>
                    <w:p>
                      <w:pPr>
                        <w:pStyle w:val="11"/>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pPr>
        <w:pStyle w:val="28"/>
        <w:ind w:left="0" w:leftChars="0" w:firstLine="0" w:firstLineChars="0"/>
        <w:rPr>
          <w:rFonts w:hint="eastAsia" w:ascii="仿宋" w:hAnsi="仿宋" w:eastAsia="仿宋" w:cs="仿宋"/>
          <w:highlight w:val="none"/>
          <w:lang w:eastAsia="zh-CN"/>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pPr>
        <w:pStyle w:val="12"/>
        <w:tabs>
          <w:tab w:val="left" w:pos="900"/>
        </w:tabs>
        <w:spacing w:line="400" w:lineRule="exact"/>
        <w:ind w:firstLine="0"/>
        <w:rPr>
          <w:rFonts w:hint="eastAsia" w:ascii="仿宋" w:hAnsi="仿宋" w:eastAsia="仿宋" w:cs="仿宋"/>
          <w:bCs/>
          <w:color w:val="000000"/>
          <w:sz w:val="24"/>
          <w:szCs w:val="24"/>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11"/>
                              <w:rPr>
                                <w:sz w:val="20"/>
                              </w:rPr>
                            </w:pPr>
                          </w:p>
                          <w:p>
                            <w:pPr>
                              <w:pStyle w:val="11"/>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11"/>
                        <w:rPr>
                          <w:sz w:val="20"/>
                        </w:rPr>
                      </w:pPr>
                    </w:p>
                    <w:p>
                      <w:pPr>
                        <w:pStyle w:val="11"/>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11"/>
                              <w:rPr>
                                <w:rFonts w:hint="eastAsia" w:ascii="华文中宋" w:hAnsi="华文中宋" w:eastAsia="华文中宋" w:cs="华文中宋"/>
                                <w:sz w:val="21"/>
                                <w:szCs w:val="21"/>
                              </w:rPr>
                            </w:pPr>
                          </w:p>
                          <w:p>
                            <w:pPr>
                              <w:pStyle w:val="11"/>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11"/>
                        <w:rPr>
                          <w:rFonts w:hint="eastAsia" w:ascii="华文中宋" w:hAnsi="华文中宋" w:eastAsia="华文中宋" w:cs="华文中宋"/>
                          <w:sz w:val="21"/>
                          <w:szCs w:val="21"/>
                        </w:rPr>
                      </w:pPr>
                    </w:p>
                    <w:p>
                      <w:pPr>
                        <w:pStyle w:val="11"/>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pPr>
        <w:pStyle w:val="28"/>
        <w:ind w:left="0" w:leftChars="0" w:firstLine="0" w:firstLineChars="0"/>
        <w:rPr>
          <w:rFonts w:hint="eastAsia" w:ascii="宋体" w:hAnsi="宋体" w:eastAsia="宋体" w:cs="仿宋_GB2312"/>
          <w:bCs/>
          <w:color w:val="000000"/>
          <w:sz w:val="30"/>
          <w:szCs w:val="30"/>
          <w:highlight w:val="none"/>
          <w:lang w:val="en-US"/>
        </w:rPr>
      </w:pPr>
    </w:p>
    <w:p>
      <w:pPr>
        <w:pStyle w:val="28"/>
        <w:ind w:left="0" w:leftChars="0" w:firstLine="0" w:firstLineChars="0"/>
        <w:rPr>
          <w:rFonts w:hint="eastAsia" w:ascii="宋体" w:hAnsi="宋体" w:eastAsia="宋体" w:cs="宋体"/>
          <w:b/>
          <w:bCs/>
          <w:sz w:val="28"/>
          <w:szCs w:val="36"/>
          <w:highlight w:val="none"/>
          <w:lang w:eastAsia="zh-CN"/>
        </w:rPr>
      </w:pPr>
    </w:p>
    <w:p>
      <w:pPr>
        <w:pStyle w:val="11"/>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28"/>
        <w:ind w:left="0" w:leftChars="0" w:firstLine="0" w:firstLineChars="0"/>
        <w:rPr>
          <w:rFonts w:hint="eastAsia" w:ascii="宋体" w:hAnsi="宋体" w:eastAsia="宋体" w:cs="仿宋_GB2312"/>
          <w:bCs/>
          <w:color w:val="000000"/>
          <w:sz w:val="30"/>
          <w:szCs w:val="30"/>
          <w:highlight w:val="none"/>
          <w:lang w:val="en-US"/>
        </w:rPr>
      </w:pPr>
    </w:p>
    <w:p>
      <w:pPr>
        <w:pStyle w:val="11"/>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pPr>
        <w:pStyle w:val="11"/>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yellow"/>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yellow"/>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yellow"/>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（1）★我方理解本项目为分批次采购，并且保证在收到采购人供货通知的规定时间内，完成该批次采购货物的供货、配送和验收工作。</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（2）★我方保证所投产品具备SC认证资质及有效的《检验报告》或食品检验合格证，符合国家标准GB/T 21270-2007食品馅料要求。</w:t>
      </w:r>
      <w:r>
        <w:rPr>
          <w:rFonts w:hint="eastAsia" w:ascii="仿宋" w:hAnsi="仿宋" w:eastAsia="仿宋" w:cs="仿宋"/>
          <w:color w:val="auto"/>
          <w:sz w:val="22"/>
          <w:szCs w:val="22"/>
          <w:highlight w:val="yellow"/>
          <w:lang w:val="en-US" w:eastAsia="zh-CN"/>
        </w:rPr>
        <w:t>（证明材料附本承诺函后）</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（3）★我方保证所生产供应的货物质量不低于相关国家标准，否则采购方有权退货，并同意拒付我方货款，且采购人不承担我方由此发生的任何费用，同时同意采购人为此保持向我方追索的权利。</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（4）第二章用户需求书中的“★五、送货要求”、“★六、验收要求”。</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32"/>
          <w:szCs w:val="32"/>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附上证明材料：所投产品具备SC认证资质及有效的《检验报告》或食品检验合格证，符合国家标准GB/T 21270-2007食品馅料要求</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8"/>
          <w:szCs w:val="28"/>
          <w:highlight w:val="yellow"/>
          <w:lang w:val="en-US" w:eastAsia="zh-CN"/>
        </w:rPr>
      </w:pPr>
      <w:r>
        <w:rPr>
          <w:rFonts w:hint="eastAsia" w:ascii="仿宋" w:hAnsi="仿宋" w:eastAsia="仿宋" w:cs="仿宋"/>
          <w:b/>
          <w:bCs/>
          <w:sz w:val="28"/>
          <w:szCs w:val="28"/>
          <w:highlight w:val="yellow"/>
          <w:lang w:val="en-US" w:eastAsia="zh-CN"/>
        </w:rPr>
        <w:t>（不提供或提供资料不符均视为符合性不通过）</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3"/>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2936"/>
        <w:gridCol w:w="2089"/>
        <w:gridCol w:w="1679"/>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025"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679"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93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具有有效的质量管理体系认证证书，得1分。</w:t>
            </w:r>
          </w:p>
        </w:tc>
        <w:tc>
          <w:tcPr>
            <w:tcW w:w="2089"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注：须提供有效期内的证书复印件，加盖供应商公章，未提供不得分；若所提供的证书认证范围与本项目无关的，不得分。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93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具有有效的职业健康安全管理体系认证证书，得1分。</w:t>
            </w:r>
          </w:p>
        </w:tc>
        <w:tc>
          <w:tcPr>
            <w:tcW w:w="2089"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4" w:hRule="atLeast"/>
        </w:trPr>
        <w:tc>
          <w:tcPr>
            <w:tcW w:w="556"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93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具有有效的环境管理体系认证证书，得1分。</w:t>
            </w:r>
          </w:p>
        </w:tc>
        <w:tc>
          <w:tcPr>
            <w:tcW w:w="2089"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76"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93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根据供应商自2020年1月1日（以合同签订时间为准）以来，具有月饼原材料制作或销售的同类项目业绩进行评分，每提供一个得3分，最高得9分。</w:t>
            </w:r>
          </w:p>
        </w:tc>
        <w:tc>
          <w:tcPr>
            <w:tcW w:w="20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合同复印件加盖供应商公章，必须体现项目具体内容。证明文件不符合要求或未提供不得分。同一客户单位不重复计分。公章或合同章上的供应商名称与供应商名称不一致的视为无效，如供应商变更过名称，需提供有关部门证明。</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93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1分，最高得3分。不提供不得分。</w:t>
            </w:r>
          </w:p>
        </w:tc>
        <w:tc>
          <w:tcPr>
            <w:tcW w:w="20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93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针对本项目配送人员每有一人得2分，满分8分。</w:t>
            </w:r>
          </w:p>
        </w:tc>
        <w:tc>
          <w:tcPr>
            <w:tcW w:w="20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注：提供配送人员身份证及近6个月内任意1个月供应商（或其分支机构）为其缴纳的社保证明，加盖公章。</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pPr>
        <w:pStyle w:val="28"/>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pPr>
        <w:pStyle w:val="28"/>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pPr>
        <w:pStyle w:val="28"/>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pPr>
        <w:pStyle w:val="28"/>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4、承诺以上响应情况属实，如有虚假响应，同意本项目一票否决，并列入采购人黑名单供应商。</w:t>
      </w:r>
    </w:p>
    <w:p>
      <w:pPr>
        <w:pStyle w:val="28"/>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3"/>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8"/>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ind w:left="0" w:leftChars="0" w:firstLine="0" w:firstLineChars="0"/>
        <w:jc w:val="both"/>
        <w:rPr>
          <w:rFonts w:hint="eastAsia" w:ascii="宋体" w:hAnsi="宋体" w:eastAsia="宋体" w:cs="宋体"/>
          <w:b/>
          <w:bCs w:val="0"/>
          <w:sz w:val="32"/>
          <w:szCs w:val="32"/>
          <w:highlight w:val="none"/>
          <w:lang w:val="en-US" w:eastAsia="zh-CN"/>
        </w:rPr>
      </w:pPr>
    </w:p>
    <w:p>
      <w:pPr>
        <w:pStyle w:val="28"/>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3"/>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pPr>
        <w:shd w:val="clear" w:color="auto" w:fill="FFFFFF"/>
        <w:jc w:val="left"/>
        <w:rPr>
          <w:rFonts w:hint="eastAsia" w:ascii="仿宋" w:hAnsi="仿宋" w:eastAsia="仿宋" w:cs="仿宋"/>
          <w:szCs w:val="21"/>
          <w:highlight w:val="none"/>
        </w:rPr>
      </w:pP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pPr>
        <w:pStyle w:val="28"/>
        <w:rPr>
          <w:rFonts w:hint="eastAsia" w:ascii="仿宋" w:hAnsi="仿宋" w:eastAsia="仿宋" w:cs="仿宋"/>
          <w:highlight w:val="none"/>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3、管理体系认证情况</w:t>
      </w:r>
      <w:r>
        <w:rPr>
          <w:rFonts w:hint="eastAsia" w:ascii="仿宋" w:hAnsi="仿宋" w:eastAsia="仿宋" w:cs="仿宋"/>
          <w:b/>
          <w:bCs w:val="0"/>
          <w:sz w:val="22"/>
          <w:szCs w:val="22"/>
          <w:highlight w:val="none"/>
          <w:lang w:val="en-US" w:eastAsia="zh-CN"/>
        </w:rPr>
        <w:t>（如有）</w:t>
      </w:r>
    </w:p>
    <w:p>
      <w:pPr>
        <w:pStyle w:val="28"/>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22"/>
          <w:szCs w:val="22"/>
          <w:highlight w:val="none"/>
          <w:lang w:val="en-US" w:eastAsia="zh-CN"/>
        </w:rPr>
        <w:t>（与本项目相关的）</w:t>
      </w:r>
    </w:p>
    <w:tbl>
      <w:tblPr>
        <w:tblStyle w:val="23"/>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4"/>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pPr>
              <w:pStyle w:val="34"/>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pPr>
              <w:pStyle w:val="34"/>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pPr>
              <w:pStyle w:val="34"/>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4"/>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pPr>
              <w:pStyle w:val="34"/>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4"/>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4"/>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4"/>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pPr>
              <w:pStyle w:val="34"/>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4"/>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4"/>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4"/>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pPr>
              <w:pStyle w:val="34"/>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4"/>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4"/>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pPr>
        <w:pStyle w:val="28"/>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pPr>
        <w:pStyle w:val="28"/>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pPr>
        <w:pStyle w:val="28"/>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pPr>
        <w:pStyle w:val="28"/>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4.凡证书认证范围与本项目无关的，一律不得分。</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8"/>
        <w:jc w:val="center"/>
        <w:rPr>
          <w:rFonts w:hint="eastAsia" w:ascii="宋体" w:hAnsi="宋体" w:cs="宋体"/>
          <w:b/>
          <w:bCs w:val="0"/>
          <w:sz w:val="32"/>
          <w:szCs w:val="32"/>
          <w:highlight w:val="none"/>
          <w:lang w:val="en-US" w:eastAsia="zh-CN"/>
        </w:rPr>
      </w:pPr>
    </w:p>
    <w:p>
      <w:pPr>
        <w:pStyle w:val="28"/>
        <w:jc w:val="center"/>
        <w:rPr>
          <w:rFonts w:hint="eastAsia" w:ascii="宋体" w:hAnsi="宋体" w:cs="宋体"/>
          <w:b/>
          <w:bCs w:val="0"/>
          <w:sz w:val="32"/>
          <w:szCs w:val="32"/>
          <w:highlight w:val="none"/>
          <w:lang w:val="en-US" w:eastAsia="zh-CN"/>
        </w:rPr>
      </w:pPr>
    </w:p>
    <w:p>
      <w:pPr>
        <w:pStyle w:val="28"/>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4、同类项目业绩</w:t>
      </w:r>
      <w:r>
        <w:rPr>
          <w:rFonts w:hint="eastAsia" w:ascii="仿宋" w:hAnsi="仿宋" w:eastAsia="仿宋" w:cs="仿宋"/>
          <w:b/>
          <w:bCs w:val="0"/>
          <w:sz w:val="22"/>
          <w:szCs w:val="22"/>
          <w:highlight w:val="none"/>
          <w:lang w:val="en-US" w:eastAsia="zh-CN"/>
        </w:rPr>
        <w:t>（如有）</w:t>
      </w:r>
    </w:p>
    <w:tbl>
      <w:tblPr>
        <w:tblStyle w:val="23"/>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4"/>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pPr>
              <w:pStyle w:val="34"/>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pPr>
              <w:pStyle w:val="34"/>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pPr>
              <w:pStyle w:val="34"/>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pPr>
              <w:pStyle w:val="34"/>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pPr>
              <w:pStyle w:val="34"/>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pPr>
              <w:pStyle w:val="34"/>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pPr>
        <w:pStyle w:val="35"/>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pPr>
        <w:pStyle w:val="35"/>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如果响应人没有同类经验业绩的，请在上表正文内容第一行填写“无”。</w:t>
      </w: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5、履约评价情况</w:t>
      </w:r>
      <w:r>
        <w:rPr>
          <w:rFonts w:hint="eastAsia" w:ascii="仿宋" w:hAnsi="仿宋" w:eastAsia="仿宋" w:cs="仿宋"/>
          <w:b/>
          <w:bCs w:val="0"/>
          <w:sz w:val="22"/>
          <w:szCs w:val="22"/>
          <w:highlight w:val="none"/>
          <w:lang w:val="en-US" w:eastAsia="zh-CN"/>
        </w:rPr>
        <w:t>（如有）</w:t>
      </w:r>
    </w:p>
    <w:p>
      <w:pPr>
        <w:pStyle w:val="28"/>
        <w:numPr>
          <w:ilvl w:val="0"/>
          <w:numId w:val="0"/>
        </w:numPr>
        <w:ind w:leftChars="200"/>
        <w:jc w:val="left"/>
        <w:rPr>
          <w:rFonts w:hint="eastAsia" w:ascii="仿宋" w:hAnsi="仿宋" w:eastAsia="仿宋" w:cs="仿宋"/>
          <w:b/>
          <w:bCs w:val="0"/>
          <w:sz w:val="32"/>
          <w:szCs w:val="32"/>
          <w:highlight w:val="none"/>
          <w:lang w:val="en-US" w:eastAsia="zh-CN"/>
        </w:rPr>
      </w:pPr>
      <w:r>
        <w:rPr>
          <w:rFonts w:hint="eastAsia" w:ascii="仿宋" w:hAnsi="仿宋" w:eastAsia="仿宋" w:cs="仿宋"/>
          <w:sz w:val="20"/>
          <w:szCs w:val="20"/>
        </w:rPr>
        <w:t>须提供与上述同类项目业绩吻合的履约评价情况，同一客户或同一项目提供多项用户满意度评价的，按一项计算。如提供用户评价的采购合同未被评审指标中“同类项目业绩”认可，则该履约评价无效。</w:t>
      </w: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40"/>
          <w:szCs w:val="40"/>
          <w:highlight w:val="none"/>
          <w:lang w:val="en-US" w:eastAsia="zh-CN"/>
        </w:rPr>
      </w:pPr>
    </w:p>
    <w:p>
      <w:pPr>
        <w:pStyle w:val="2"/>
        <w:rPr>
          <w:rFonts w:hint="eastAsia" w:ascii="仿宋" w:hAnsi="仿宋" w:eastAsia="仿宋" w:cs="仿宋"/>
          <w:b/>
          <w:bCs/>
          <w:sz w:val="40"/>
          <w:szCs w:val="40"/>
          <w:highlight w:val="none"/>
          <w:lang w:val="en-US" w:eastAsia="zh-CN"/>
        </w:rPr>
      </w:pPr>
    </w:p>
    <w:p>
      <w:pPr>
        <w:pStyle w:val="2"/>
        <w:rPr>
          <w:rFonts w:hint="eastAsia" w:ascii="仿宋" w:hAnsi="仿宋" w:eastAsia="仿宋" w:cs="仿宋"/>
          <w:b/>
          <w:bCs/>
          <w:sz w:val="40"/>
          <w:szCs w:val="40"/>
          <w:highlight w:val="none"/>
          <w:lang w:val="en-US" w:eastAsia="zh-CN"/>
        </w:rPr>
      </w:pPr>
    </w:p>
    <w:p>
      <w:pPr>
        <w:pStyle w:val="2"/>
        <w:rPr>
          <w:rFonts w:hint="eastAsia" w:ascii="仿宋" w:hAnsi="仿宋" w:eastAsia="仿宋" w:cs="仿宋"/>
          <w:b/>
          <w:bCs/>
          <w:sz w:val="40"/>
          <w:szCs w:val="40"/>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6、配送人员</w:t>
      </w:r>
      <w:r>
        <w:rPr>
          <w:rFonts w:hint="eastAsia" w:ascii="仿宋" w:hAnsi="仿宋" w:eastAsia="仿宋" w:cs="仿宋"/>
          <w:b/>
          <w:bCs w:val="0"/>
          <w:sz w:val="22"/>
          <w:szCs w:val="22"/>
          <w:highlight w:val="none"/>
          <w:lang w:val="en-US" w:eastAsia="zh-CN"/>
        </w:rPr>
        <w:t>（如有）</w:t>
      </w:r>
    </w:p>
    <w:tbl>
      <w:tblPr>
        <w:tblStyle w:val="23"/>
        <w:tblW w:w="795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2848"/>
        <w:gridCol w:w="42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7951" w:type="dxa"/>
            <w:gridSpan w:val="3"/>
            <w:shd w:val="clear" w:color="auto" w:fill="F4F4F4"/>
          </w:tcPr>
          <w:p>
            <w:pPr>
              <w:pStyle w:val="34"/>
              <w:keepNext w:val="0"/>
              <w:keepLines w:val="0"/>
              <w:suppressLineNumbers w:val="0"/>
              <w:adjustRightInd w:val="0"/>
              <w:snapToGrid w:val="0"/>
              <w:spacing w:before="0" w:beforeAutospacing="0" w:after="0" w:afterAutospacing="0"/>
              <w:ind w:left="279" w:leftChars="133" w:right="150" w:firstLine="528" w:firstLineChars="188"/>
              <w:jc w:val="left"/>
              <w:rPr>
                <w:rFonts w:hint="eastAsia" w:ascii="仿宋" w:hAnsi="仿宋" w:eastAsia="仿宋" w:cs="仿宋"/>
                <w:b/>
                <w:sz w:val="19"/>
                <w:lang w:val="en-US"/>
              </w:rPr>
            </w:pPr>
            <w:r>
              <w:rPr>
                <w:rFonts w:hint="eastAsia" w:ascii="仿宋" w:hAnsi="仿宋" w:eastAsia="仿宋" w:cs="仿宋"/>
                <w:b/>
                <w:sz w:val="28"/>
                <w:szCs w:val="44"/>
                <w:lang w:val="en-US"/>
              </w:rPr>
              <w:t>我司承诺：针对本采购项目拟配备配送人员共</w:t>
            </w:r>
            <w:r>
              <w:rPr>
                <w:rFonts w:hint="eastAsia" w:ascii="仿宋" w:hAnsi="仿宋" w:eastAsia="仿宋" w:cs="仿宋"/>
                <w:b/>
                <w:sz w:val="28"/>
                <w:szCs w:val="44"/>
                <w:u w:val="single"/>
                <w:lang w:val="en-US" w:eastAsia="zh-CN"/>
              </w:rPr>
              <w:t xml:space="preserve">  </w:t>
            </w:r>
            <w:r>
              <w:rPr>
                <w:rFonts w:hint="eastAsia" w:ascii="仿宋" w:hAnsi="仿宋" w:eastAsia="仿宋" w:cs="仿宋"/>
                <w:b/>
                <w:sz w:val="28"/>
                <w:szCs w:val="44"/>
                <w:lang w:val="en-US"/>
              </w:rPr>
              <w:t>名，具体人员信息如下：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828" w:type="dxa"/>
            <w:shd w:val="clear" w:color="auto" w:fill="F4F4F4"/>
          </w:tcPr>
          <w:p>
            <w:pPr>
              <w:pStyle w:val="34"/>
              <w:keepNext w:val="0"/>
              <w:keepLines w:val="0"/>
              <w:suppressLineNumbers w:val="0"/>
              <w:adjustRightInd w:val="0"/>
              <w:snapToGrid w:val="0"/>
              <w:spacing w:before="0" w:beforeAutospacing="0" w:after="0" w:afterAutospacing="0"/>
              <w:ind w:left="0" w:right="-26"/>
              <w:jc w:val="center"/>
              <w:rPr>
                <w:rFonts w:hint="eastAsia" w:ascii="仿宋" w:hAnsi="仿宋" w:eastAsia="仿宋" w:cs="仿宋"/>
                <w:b/>
                <w:szCs w:val="32"/>
                <w:lang w:val="en-US"/>
              </w:rPr>
            </w:pPr>
          </w:p>
          <w:p>
            <w:pPr>
              <w:pStyle w:val="34"/>
              <w:keepNext w:val="0"/>
              <w:keepLines w:val="0"/>
              <w:suppressLineNumbers w:val="0"/>
              <w:adjustRightInd w:val="0"/>
              <w:snapToGrid w:val="0"/>
              <w:spacing w:before="0" w:beforeAutospacing="0" w:after="0" w:afterAutospacing="0"/>
              <w:ind w:left="0" w:right="-26"/>
              <w:jc w:val="center"/>
              <w:rPr>
                <w:rFonts w:hint="eastAsia" w:ascii="仿宋" w:hAnsi="仿宋" w:eastAsia="仿宋" w:cs="仿宋"/>
                <w:b/>
                <w:szCs w:val="32"/>
              </w:rPr>
            </w:pPr>
            <w:r>
              <w:rPr>
                <w:rFonts w:hint="eastAsia" w:ascii="仿宋" w:hAnsi="仿宋" w:eastAsia="仿宋" w:cs="仿宋"/>
                <w:b/>
                <w:szCs w:val="32"/>
                <w:lang w:val="en-US"/>
              </w:rPr>
              <w:t>序号</w:t>
            </w:r>
          </w:p>
        </w:tc>
        <w:tc>
          <w:tcPr>
            <w:tcW w:w="2848" w:type="dxa"/>
            <w:shd w:val="clear" w:color="auto" w:fill="F4F4F4"/>
          </w:tcPr>
          <w:p>
            <w:pPr>
              <w:pStyle w:val="34"/>
              <w:keepNext w:val="0"/>
              <w:keepLines w:val="0"/>
              <w:suppressLineNumbers w:val="0"/>
              <w:adjustRightInd w:val="0"/>
              <w:snapToGrid w:val="0"/>
              <w:spacing w:before="0" w:beforeAutospacing="0" w:after="0" w:afterAutospacing="0"/>
              <w:ind w:left="1676" w:right="0" w:hanging="1676" w:hangingChars="795"/>
              <w:jc w:val="center"/>
              <w:rPr>
                <w:rFonts w:hint="eastAsia" w:ascii="仿宋" w:hAnsi="仿宋" w:eastAsia="仿宋" w:cs="仿宋"/>
                <w:b/>
                <w:szCs w:val="32"/>
                <w:lang w:val="en-US"/>
              </w:rPr>
            </w:pPr>
          </w:p>
          <w:p>
            <w:pPr>
              <w:pStyle w:val="34"/>
              <w:keepNext w:val="0"/>
              <w:keepLines w:val="0"/>
              <w:suppressLineNumbers w:val="0"/>
              <w:adjustRightInd w:val="0"/>
              <w:snapToGrid w:val="0"/>
              <w:spacing w:before="0" w:beforeAutospacing="0" w:after="0" w:afterAutospacing="0"/>
              <w:ind w:left="1676" w:right="0" w:hanging="1676" w:hangingChars="795"/>
              <w:jc w:val="center"/>
              <w:rPr>
                <w:rFonts w:hint="eastAsia" w:ascii="仿宋" w:hAnsi="仿宋" w:eastAsia="仿宋" w:cs="仿宋"/>
                <w:b/>
                <w:szCs w:val="32"/>
              </w:rPr>
            </w:pPr>
            <w:r>
              <w:rPr>
                <w:rFonts w:hint="eastAsia" w:ascii="仿宋" w:hAnsi="仿宋" w:eastAsia="仿宋" w:cs="仿宋"/>
                <w:b/>
                <w:szCs w:val="32"/>
                <w:lang w:val="en-US"/>
              </w:rPr>
              <w:t>姓名</w:t>
            </w:r>
          </w:p>
        </w:tc>
        <w:tc>
          <w:tcPr>
            <w:tcW w:w="4275" w:type="dxa"/>
            <w:shd w:val="clear" w:color="auto" w:fill="F4F4F4"/>
          </w:tcPr>
          <w:p>
            <w:pPr>
              <w:pStyle w:val="34"/>
              <w:keepNext w:val="0"/>
              <w:keepLines w:val="0"/>
              <w:suppressLineNumbers w:val="0"/>
              <w:adjustRightInd w:val="0"/>
              <w:snapToGrid w:val="0"/>
              <w:spacing w:before="0" w:beforeAutospacing="0" w:after="0" w:afterAutospacing="0"/>
              <w:ind w:left="21" w:right="150" w:hanging="21" w:hangingChars="10"/>
              <w:jc w:val="center"/>
              <w:rPr>
                <w:rFonts w:hint="eastAsia" w:ascii="仿宋" w:hAnsi="仿宋" w:eastAsia="仿宋" w:cs="仿宋"/>
                <w:b/>
                <w:szCs w:val="32"/>
                <w:lang w:val="en-US"/>
              </w:rPr>
            </w:pPr>
            <w:r>
              <w:rPr>
                <w:rFonts w:hint="eastAsia" w:ascii="仿宋" w:hAnsi="仿宋" w:eastAsia="仿宋" w:cs="仿宋"/>
                <w:b/>
                <w:szCs w:val="32"/>
                <w:lang w:val="en-US"/>
              </w:rPr>
              <w:t>是否有近6个月内任意1个月在供应商单位（或其分支机构）缴纳的社保证明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28" w:type="dxa"/>
          </w:tcPr>
          <w:p>
            <w:pPr>
              <w:pStyle w:val="34"/>
              <w:keepNext w:val="0"/>
              <w:keepLines w:val="0"/>
              <w:suppressLineNumbers w:val="0"/>
              <w:spacing w:before="23" w:beforeAutospacing="0" w:after="0" w:afterAutospacing="0"/>
              <w:ind w:left="14" w:right="0"/>
              <w:jc w:val="center"/>
              <w:rPr>
                <w:rFonts w:hint="eastAsia" w:ascii="仿宋" w:hAnsi="仿宋" w:eastAsia="仿宋" w:cs="仿宋"/>
                <w:sz w:val="20"/>
                <w:szCs w:val="20"/>
              </w:rPr>
            </w:pPr>
            <w:r>
              <w:rPr>
                <w:rFonts w:hint="eastAsia" w:ascii="仿宋" w:hAnsi="仿宋" w:eastAsia="仿宋" w:cs="仿宋"/>
                <w:w w:val="115"/>
                <w:sz w:val="20"/>
                <w:szCs w:val="20"/>
              </w:rPr>
              <w:t>1</w:t>
            </w:r>
          </w:p>
        </w:tc>
        <w:tc>
          <w:tcPr>
            <w:tcW w:w="2848" w:type="dxa"/>
          </w:tcPr>
          <w:p>
            <w:pPr>
              <w:pStyle w:val="34"/>
              <w:keepNext w:val="0"/>
              <w:keepLines w:val="0"/>
              <w:suppressLineNumbers w:val="0"/>
              <w:spacing w:before="0" w:beforeAutospacing="0" w:after="0" w:afterAutospacing="0"/>
              <w:ind w:left="0" w:right="0"/>
              <w:rPr>
                <w:rFonts w:hint="eastAsia" w:ascii="仿宋" w:hAnsi="仿宋" w:eastAsia="仿宋" w:cs="仿宋"/>
                <w:sz w:val="20"/>
              </w:rPr>
            </w:pPr>
          </w:p>
        </w:tc>
        <w:tc>
          <w:tcPr>
            <w:tcW w:w="4275" w:type="dxa"/>
          </w:tcPr>
          <w:p>
            <w:pPr>
              <w:keepNext w:val="0"/>
              <w:keepLines w:val="0"/>
              <w:suppressLineNumbers w:val="0"/>
              <w:spacing w:before="0" w:beforeAutospacing="0" w:after="0" w:afterAutospacing="0"/>
              <w:ind w:left="36" w:leftChars="17" w:right="0"/>
              <w:jc w:val="center"/>
              <w:rPr>
                <w:rFonts w:hint="eastAsia" w:ascii="仿宋" w:hAnsi="仿宋" w:eastAsia="仿宋" w:cs="仿宋"/>
                <w:szCs w:val="21"/>
              </w:rPr>
            </w:pPr>
            <w:r>
              <w:rPr>
                <w:rFonts w:hint="eastAsia" w:ascii="仿宋" w:hAnsi="仿宋" w:eastAsia="仿宋" w:cs="仿宋"/>
                <w:szCs w:val="21"/>
              </w:rPr>
              <w:t>□是</w:t>
            </w:r>
          </w:p>
          <w:p>
            <w:pPr>
              <w:pStyle w:val="34"/>
              <w:keepNext w:val="0"/>
              <w:keepLines w:val="0"/>
              <w:suppressLineNumbers w:val="0"/>
              <w:spacing w:before="0" w:beforeAutospacing="0" w:after="0" w:afterAutospacing="0"/>
              <w:ind w:left="0" w:right="0"/>
              <w:jc w:val="center"/>
              <w:rPr>
                <w:rFonts w:hint="eastAsia" w:ascii="仿宋" w:hAnsi="仿宋" w:eastAsia="仿宋" w:cs="仿宋"/>
                <w:sz w:val="20"/>
              </w:rPr>
            </w:pPr>
            <w:r>
              <w:rPr>
                <w:rFonts w:hint="eastAsia" w:ascii="仿宋" w:hAnsi="仿宋" w:eastAsia="仿宋" w:cs="仿宋"/>
                <w:szCs w:val="21"/>
              </w:rPr>
              <w:t>□</w:t>
            </w:r>
            <w:r>
              <w:rPr>
                <w:rFonts w:hint="eastAsia" w:ascii="仿宋" w:hAnsi="仿宋" w:eastAsia="仿宋" w:cs="仿宋"/>
                <w:szCs w:val="21"/>
                <w:lang w:val="en-US"/>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28" w:type="dxa"/>
          </w:tcPr>
          <w:p>
            <w:pPr>
              <w:pStyle w:val="34"/>
              <w:keepNext w:val="0"/>
              <w:keepLines w:val="0"/>
              <w:suppressLineNumbers w:val="0"/>
              <w:spacing w:before="23" w:beforeAutospacing="0" w:after="0" w:afterAutospacing="0"/>
              <w:ind w:left="14" w:right="0"/>
              <w:jc w:val="center"/>
              <w:rPr>
                <w:rFonts w:hint="eastAsia" w:ascii="仿宋" w:hAnsi="仿宋" w:eastAsia="仿宋" w:cs="仿宋"/>
                <w:sz w:val="20"/>
                <w:szCs w:val="20"/>
              </w:rPr>
            </w:pPr>
            <w:r>
              <w:rPr>
                <w:rFonts w:hint="eastAsia" w:ascii="仿宋" w:hAnsi="仿宋" w:eastAsia="仿宋" w:cs="仿宋"/>
                <w:w w:val="115"/>
                <w:sz w:val="20"/>
                <w:szCs w:val="20"/>
              </w:rPr>
              <w:t>2</w:t>
            </w:r>
          </w:p>
        </w:tc>
        <w:tc>
          <w:tcPr>
            <w:tcW w:w="2848" w:type="dxa"/>
          </w:tcPr>
          <w:p>
            <w:pPr>
              <w:pStyle w:val="34"/>
              <w:keepNext w:val="0"/>
              <w:keepLines w:val="0"/>
              <w:suppressLineNumbers w:val="0"/>
              <w:spacing w:before="0" w:beforeAutospacing="0" w:after="0" w:afterAutospacing="0"/>
              <w:ind w:left="0" w:right="0"/>
              <w:rPr>
                <w:rFonts w:hint="eastAsia" w:ascii="仿宋" w:hAnsi="仿宋" w:eastAsia="仿宋" w:cs="仿宋"/>
                <w:sz w:val="20"/>
              </w:rPr>
            </w:pPr>
          </w:p>
        </w:tc>
        <w:tc>
          <w:tcPr>
            <w:tcW w:w="4275" w:type="dxa"/>
          </w:tcPr>
          <w:p>
            <w:pPr>
              <w:keepNext w:val="0"/>
              <w:keepLines w:val="0"/>
              <w:suppressLineNumbers w:val="0"/>
              <w:spacing w:before="0" w:beforeAutospacing="0" w:after="0" w:afterAutospacing="0"/>
              <w:ind w:left="36" w:leftChars="17" w:right="0"/>
              <w:jc w:val="center"/>
              <w:rPr>
                <w:rFonts w:hint="eastAsia" w:ascii="仿宋" w:hAnsi="仿宋" w:eastAsia="仿宋" w:cs="仿宋"/>
                <w:szCs w:val="21"/>
              </w:rPr>
            </w:pPr>
            <w:r>
              <w:rPr>
                <w:rFonts w:hint="eastAsia" w:ascii="仿宋" w:hAnsi="仿宋" w:eastAsia="仿宋" w:cs="仿宋"/>
                <w:szCs w:val="21"/>
              </w:rPr>
              <w:t>□是</w:t>
            </w:r>
          </w:p>
          <w:p>
            <w:pPr>
              <w:pStyle w:val="34"/>
              <w:keepNext w:val="0"/>
              <w:keepLines w:val="0"/>
              <w:suppressLineNumbers w:val="0"/>
              <w:spacing w:before="0" w:beforeAutospacing="0" w:after="0" w:afterAutospacing="0"/>
              <w:ind w:left="0" w:right="0"/>
              <w:jc w:val="center"/>
              <w:rPr>
                <w:rFonts w:hint="eastAsia" w:ascii="仿宋" w:hAnsi="仿宋" w:eastAsia="仿宋" w:cs="仿宋"/>
                <w:sz w:val="20"/>
              </w:rPr>
            </w:pPr>
            <w:r>
              <w:rPr>
                <w:rFonts w:hint="eastAsia" w:ascii="仿宋" w:hAnsi="仿宋" w:eastAsia="仿宋" w:cs="仿宋"/>
                <w:szCs w:val="21"/>
              </w:rPr>
              <w:t>□</w:t>
            </w:r>
            <w:r>
              <w:rPr>
                <w:rFonts w:hint="eastAsia" w:ascii="仿宋" w:hAnsi="仿宋" w:eastAsia="仿宋" w:cs="仿宋"/>
                <w:szCs w:val="21"/>
                <w:lang w:val="en-US"/>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28" w:type="dxa"/>
          </w:tcPr>
          <w:p>
            <w:pPr>
              <w:pStyle w:val="34"/>
              <w:keepNext w:val="0"/>
              <w:keepLines w:val="0"/>
              <w:suppressLineNumbers w:val="0"/>
              <w:spacing w:before="23" w:beforeAutospacing="0" w:after="0" w:afterAutospacing="0"/>
              <w:ind w:left="14" w:right="0"/>
              <w:jc w:val="center"/>
              <w:rPr>
                <w:rFonts w:hint="eastAsia" w:ascii="仿宋" w:hAnsi="仿宋" w:eastAsia="仿宋" w:cs="仿宋"/>
                <w:sz w:val="20"/>
                <w:szCs w:val="20"/>
              </w:rPr>
            </w:pPr>
            <w:r>
              <w:rPr>
                <w:rFonts w:hint="eastAsia" w:ascii="仿宋" w:hAnsi="仿宋" w:eastAsia="仿宋" w:cs="仿宋"/>
                <w:w w:val="115"/>
                <w:sz w:val="20"/>
                <w:szCs w:val="20"/>
              </w:rPr>
              <w:t>3</w:t>
            </w:r>
          </w:p>
        </w:tc>
        <w:tc>
          <w:tcPr>
            <w:tcW w:w="2848" w:type="dxa"/>
          </w:tcPr>
          <w:p>
            <w:pPr>
              <w:pStyle w:val="34"/>
              <w:keepNext w:val="0"/>
              <w:keepLines w:val="0"/>
              <w:suppressLineNumbers w:val="0"/>
              <w:spacing w:before="0" w:beforeAutospacing="0" w:after="0" w:afterAutospacing="0"/>
              <w:ind w:left="0" w:right="0"/>
              <w:rPr>
                <w:rFonts w:hint="eastAsia" w:ascii="仿宋" w:hAnsi="仿宋" w:eastAsia="仿宋" w:cs="仿宋"/>
                <w:sz w:val="20"/>
              </w:rPr>
            </w:pPr>
          </w:p>
        </w:tc>
        <w:tc>
          <w:tcPr>
            <w:tcW w:w="4275" w:type="dxa"/>
          </w:tcPr>
          <w:p>
            <w:pPr>
              <w:keepNext w:val="0"/>
              <w:keepLines w:val="0"/>
              <w:suppressLineNumbers w:val="0"/>
              <w:spacing w:before="0" w:beforeAutospacing="0" w:after="0" w:afterAutospacing="0"/>
              <w:ind w:left="36" w:leftChars="17" w:right="0"/>
              <w:jc w:val="center"/>
              <w:rPr>
                <w:rFonts w:hint="eastAsia" w:ascii="仿宋" w:hAnsi="仿宋" w:eastAsia="仿宋" w:cs="仿宋"/>
                <w:szCs w:val="21"/>
              </w:rPr>
            </w:pPr>
            <w:r>
              <w:rPr>
                <w:rFonts w:hint="eastAsia" w:ascii="仿宋" w:hAnsi="仿宋" w:eastAsia="仿宋" w:cs="仿宋"/>
                <w:szCs w:val="21"/>
              </w:rPr>
              <w:t>□是</w:t>
            </w:r>
          </w:p>
          <w:p>
            <w:pPr>
              <w:pStyle w:val="34"/>
              <w:keepNext w:val="0"/>
              <w:keepLines w:val="0"/>
              <w:suppressLineNumbers w:val="0"/>
              <w:spacing w:before="0" w:beforeAutospacing="0" w:after="0" w:afterAutospacing="0"/>
              <w:ind w:left="0" w:right="0"/>
              <w:jc w:val="center"/>
              <w:rPr>
                <w:rFonts w:hint="eastAsia" w:ascii="仿宋" w:hAnsi="仿宋" w:eastAsia="仿宋" w:cs="仿宋"/>
                <w:sz w:val="20"/>
              </w:rPr>
            </w:pPr>
            <w:r>
              <w:rPr>
                <w:rFonts w:hint="eastAsia" w:ascii="仿宋" w:hAnsi="仿宋" w:eastAsia="仿宋" w:cs="仿宋"/>
                <w:szCs w:val="21"/>
              </w:rPr>
              <w:t>□</w:t>
            </w:r>
            <w:r>
              <w:rPr>
                <w:rFonts w:hint="eastAsia" w:ascii="仿宋" w:hAnsi="仿宋" w:eastAsia="仿宋" w:cs="仿宋"/>
                <w:szCs w:val="21"/>
                <w:lang w:val="en-US"/>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jc w:val="center"/>
        </w:trPr>
        <w:tc>
          <w:tcPr>
            <w:tcW w:w="828" w:type="dxa"/>
          </w:tcPr>
          <w:p>
            <w:pPr>
              <w:pStyle w:val="34"/>
              <w:keepNext w:val="0"/>
              <w:keepLines w:val="0"/>
              <w:suppressLineNumbers w:val="0"/>
              <w:spacing w:before="23" w:beforeAutospacing="0" w:after="0" w:afterAutospacing="0"/>
              <w:ind w:left="100" w:leftChars="0" w:right="0" w:hanging="100" w:hangingChars="50"/>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4</w:t>
            </w:r>
          </w:p>
        </w:tc>
        <w:tc>
          <w:tcPr>
            <w:tcW w:w="2848" w:type="dxa"/>
          </w:tcPr>
          <w:p>
            <w:pPr>
              <w:pStyle w:val="34"/>
              <w:keepNext w:val="0"/>
              <w:keepLines w:val="0"/>
              <w:suppressLineNumbers w:val="0"/>
              <w:spacing w:before="0" w:beforeAutospacing="0" w:after="0" w:afterAutospacing="0"/>
              <w:ind w:left="0" w:right="0"/>
              <w:rPr>
                <w:rFonts w:hint="eastAsia" w:ascii="仿宋" w:hAnsi="仿宋" w:eastAsia="仿宋" w:cs="仿宋"/>
                <w:sz w:val="20"/>
              </w:rPr>
            </w:pPr>
          </w:p>
        </w:tc>
        <w:tc>
          <w:tcPr>
            <w:tcW w:w="4275" w:type="dxa"/>
          </w:tcPr>
          <w:p>
            <w:pPr>
              <w:keepNext w:val="0"/>
              <w:keepLines w:val="0"/>
              <w:suppressLineNumbers w:val="0"/>
              <w:spacing w:before="0" w:beforeAutospacing="0" w:after="0" w:afterAutospacing="0"/>
              <w:ind w:left="36" w:leftChars="17" w:right="0"/>
              <w:jc w:val="center"/>
              <w:rPr>
                <w:rFonts w:hint="eastAsia" w:ascii="仿宋" w:hAnsi="仿宋" w:eastAsia="仿宋" w:cs="仿宋"/>
                <w:szCs w:val="21"/>
              </w:rPr>
            </w:pPr>
            <w:r>
              <w:rPr>
                <w:rFonts w:hint="eastAsia" w:ascii="仿宋" w:hAnsi="仿宋" w:eastAsia="仿宋" w:cs="仿宋"/>
                <w:szCs w:val="21"/>
              </w:rPr>
              <w:t>□是</w:t>
            </w:r>
          </w:p>
          <w:p>
            <w:pPr>
              <w:pStyle w:val="34"/>
              <w:keepNext w:val="0"/>
              <w:keepLines w:val="0"/>
              <w:suppressLineNumbers w:val="0"/>
              <w:spacing w:before="0" w:beforeAutospacing="0" w:after="0" w:afterAutospacing="0"/>
              <w:ind w:left="0" w:right="0"/>
              <w:jc w:val="center"/>
              <w:rPr>
                <w:rFonts w:hint="eastAsia" w:ascii="仿宋" w:hAnsi="仿宋" w:eastAsia="仿宋" w:cs="仿宋"/>
                <w:sz w:val="20"/>
              </w:rPr>
            </w:pPr>
            <w:r>
              <w:rPr>
                <w:rFonts w:hint="eastAsia" w:ascii="仿宋" w:hAnsi="仿宋" w:eastAsia="仿宋" w:cs="仿宋"/>
                <w:szCs w:val="21"/>
              </w:rPr>
              <w:t>□</w:t>
            </w:r>
            <w:r>
              <w:rPr>
                <w:rFonts w:hint="eastAsia" w:ascii="仿宋" w:hAnsi="仿宋" w:eastAsia="仿宋" w:cs="仿宋"/>
                <w:szCs w:val="21"/>
                <w:lang w:val="en-US"/>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28" w:type="dxa"/>
          </w:tcPr>
          <w:p>
            <w:pPr>
              <w:pStyle w:val="34"/>
              <w:keepNext w:val="0"/>
              <w:keepLines w:val="0"/>
              <w:suppressLineNumbers w:val="0"/>
              <w:spacing w:before="23" w:beforeAutospacing="0" w:after="0" w:afterAutospacing="0"/>
              <w:ind w:left="100" w:right="0"/>
              <w:jc w:val="center"/>
              <w:rPr>
                <w:rFonts w:hint="eastAsia" w:ascii="仿宋" w:hAnsi="仿宋" w:eastAsia="仿宋" w:cs="仿宋"/>
                <w:w w:val="101"/>
                <w:sz w:val="19"/>
              </w:rPr>
            </w:pPr>
            <w:r>
              <w:rPr>
                <w:rFonts w:hint="eastAsia" w:ascii="仿宋" w:hAnsi="仿宋" w:eastAsia="仿宋" w:cs="仿宋"/>
                <w:w w:val="101"/>
                <w:sz w:val="19"/>
              </w:rPr>
              <w:t>…</w:t>
            </w:r>
          </w:p>
        </w:tc>
        <w:tc>
          <w:tcPr>
            <w:tcW w:w="2848" w:type="dxa"/>
          </w:tcPr>
          <w:p>
            <w:pPr>
              <w:pStyle w:val="34"/>
              <w:keepNext w:val="0"/>
              <w:keepLines w:val="0"/>
              <w:suppressLineNumbers w:val="0"/>
              <w:spacing w:before="0" w:beforeAutospacing="0" w:after="0" w:afterAutospacing="0"/>
              <w:ind w:left="0" w:right="0"/>
              <w:rPr>
                <w:rFonts w:hint="eastAsia" w:ascii="仿宋" w:hAnsi="仿宋" w:eastAsia="仿宋" w:cs="仿宋"/>
                <w:sz w:val="20"/>
              </w:rPr>
            </w:pPr>
          </w:p>
        </w:tc>
        <w:tc>
          <w:tcPr>
            <w:tcW w:w="4275" w:type="dxa"/>
          </w:tcPr>
          <w:p>
            <w:pPr>
              <w:pStyle w:val="34"/>
              <w:keepNext w:val="0"/>
              <w:keepLines w:val="0"/>
              <w:suppressLineNumbers w:val="0"/>
              <w:spacing w:before="0" w:beforeAutospacing="0" w:after="0" w:afterAutospacing="0"/>
              <w:ind w:left="0" w:right="0"/>
              <w:rPr>
                <w:rFonts w:hint="eastAsia" w:ascii="仿宋" w:hAnsi="仿宋" w:eastAsia="仿宋" w:cs="仿宋"/>
                <w:sz w:val="20"/>
              </w:rPr>
            </w:pPr>
          </w:p>
        </w:tc>
      </w:tr>
    </w:tbl>
    <w:p>
      <w:pPr>
        <w:pStyle w:val="2"/>
        <w:rPr>
          <w:rFonts w:hint="eastAsia" w:ascii="仿宋" w:hAnsi="仿宋" w:eastAsia="仿宋" w:cs="仿宋"/>
          <w:b/>
          <w:bCs/>
          <w:sz w:val="40"/>
          <w:szCs w:val="40"/>
          <w:highlight w:val="none"/>
          <w:lang w:val="en-US" w:eastAsia="zh-CN"/>
        </w:rPr>
      </w:pPr>
      <w:r>
        <w:rPr>
          <w:rFonts w:hint="eastAsia" w:ascii="仿宋" w:hAnsi="仿宋" w:eastAsia="仿宋" w:cs="仿宋"/>
          <w:color w:val="000000"/>
          <w:kern w:val="0"/>
          <w:sz w:val="21"/>
          <w:szCs w:val="21"/>
          <w:lang w:val="en-US" w:eastAsia="zh-CN"/>
        </w:rPr>
        <w:t>注：</w:t>
      </w:r>
      <w:r>
        <w:rPr>
          <w:rFonts w:hint="eastAsia" w:ascii="仿宋" w:hAnsi="仿宋" w:eastAsia="仿宋" w:cs="仿宋"/>
          <w:color w:val="000000"/>
          <w:kern w:val="0"/>
          <w:sz w:val="21"/>
          <w:szCs w:val="21"/>
        </w:rPr>
        <w:t>提供配送人员身份证及近6个月内任意1个月供应商（或其分支机构）为其缴纳的社保证明，加盖公章</w:t>
      </w:r>
      <w:r>
        <w:rPr>
          <w:rFonts w:hint="eastAsia" w:ascii="仿宋" w:hAnsi="仿宋" w:eastAsia="仿宋" w:cs="仿宋"/>
          <w:color w:val="000000"/>
          <w:kern w:val="0"/>
          <w:sz w:val="21"/>
          <w:szCs w:val="21"/>
          <w:lang w:eastAsia="zh-CN"/>
        </w:rPr>
        <w:t>。</w:t>
      </w:r>
    </w:p>
    <w:p>
      <w:pPr>
        <w:pStyle w:val="28"/>
        <w:numPr>
          <w:ilvl w:val="0"/>
          <w:numId w:val="0"/>
        </w:numPr>
        <w:ind w:leftChars="200"/>
        <w:jc w:val="center"/>
        <w:rPr>
          <w:rFonts w:hint="eastAsia" w:ascii="宋体" w:hAnsi="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8"/>
        <w:numPr>
          <w:ilvl w:val="0"/>
          <w:numId w:val="0"/>
        </w:numPr>
        <w:ind w:leftChars="200"/>
        <w:jc w:val="center"/>
        <w:rPr>
          <w:rFonts w:hint="eastAsia" w:ascii="宋体" w:hAnsi="宋体" w:cs="宋体"/>
          <w:b/>
          <w:bCs w:val="0"/>
          <w:sz w:val="32"/>
          <w:szCs w:val="32"/>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3"/>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540"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lang w:val="en-US" w:eastAsia="zh-CN"/>
              </w:rPr>
              <w:t>提供情况</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样品整体</w:t>
            </w:r>
          </w:p>
          <w:p>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评价</w:t>
            </w:r>
          </w:p>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1"/>
                <w:szCs w:val="21"/>
                <w:highlight w:val="none"/>
              </w:rPr>
              <w:t>（部分样品未提供的，该对应的馅料品种均不得分）</w:t>
            </w:r>
          </w:p>
        </w:tc>
        <w:tc>
          <w:tcPr>
            <w:tcW w:w="5054"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提供的</w:t>
            </w:r>
            <w:r>
              <w:rPr>
                <w:rFonts w:hint="eastAsia" w:ascii="仿宋" w:hAnsi="仿宋" w:eastAsia="仿宋" w:cs="仿宋"/>
                <w:sz w:val="21"/>
                <w:szCs w:val="21"/>
                <w:highlight w:val="none"/>
                <w:lang w:eastAsia="zh-CN"/>
              </w:rPr>
              <w:t>月饼原材料</w:t>
            </w:r>
            <w:r>
              <w:rPr>
                <w:rFonts w:hint="eastAsia" w:ascii="仿宋" w:hAnsi="仿宋" w:eastAsia="仿宋" w:cs="仿宋"/>
                <w:sz w:val="21"/>
                <w:szCs w:val="21"/>
                <w:highlight w:val="none"/>
              </w:rPr>
              <w:t>实物样品，按照</w:t>
            </w:r>
            <w:r>
              <w:rPr>
                <w:rFonts w:hint="eastAsia" w:ascii="仿宋" w:hAnsi="仿宋" w:eastAsia="仿宋" w:cs="仿宋"/>
                <w:sz w:val="21"/>
                <w:szCs w:val="21"/>
                <w:highlight w:val="none"/>
                <w:lang w:eastAsia="zh-CN"/>
              </w:rPr>
              <w:t>月饼原材料</w:t>
            </w:r>
            <w:r>
              <w:rPr>
                <w:rFonts w:hint="eastAsia" w:ascii="仿宋" w:hAnsi="仿宋" w:eastAsia="仿宋" w:cs="仿宋"/>
                <w:sz w:val="21"/>
                <w:szCs w:val="21"/>
                <w:highlight w:val="none"/>
              </w:rPr>
              <w:t>的气味（或口感）、外观、质量、品牌口碑进行比较：</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优：样品克数达标、品种吻合、气味（或口感）佳、外观色泽好，满足用户需求要求</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得3分</w:t>
            </w:r>
            <w:r>
              <w:rPr>
                <w:rFonts w:hint="eastAsia" w:ascii="仿宋" w:hAnsi="仿宋" w:eastAsia="仿宋" w:cs="仿宋"/>
                <w:sz w:val="21"/>
                <w:szCs w:val="21"/>
                <w:highlight w:val="none"/>
              </w:rPr>
              <w:t>；</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良：样品克数达标、品种吻合，气味（或口感）一般，外观色泽一般，基本满足用户需求要求</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得1分</w:t>
            </w:r>
            <w:r>
              <w:rPr>
                <w:rFonts w:hint="eastAsia" w:ascii="仿宋" w:hAnsi="仿宋" w:eastAsia="仿宋" w:cs="仿宋"/>
                <w:sz w:val="21"/>
                <w:szCs w:val="21"/>
                <w:highlight w:val="none"/>
              </w:rPr>
              <w:t>；</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sz w:val="21"/>
                <w:szCs w:val="21"/>
                <w:highlight w:val="none"/>
              </w:rPr>
              <w:t>中：样品克数未完全达标或品种未完全吻合，气味（或口感）一般，外观色泽一般，低于用户需求要求</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不得分</w:t>
            </w:r>
            <w:r>
              <w:rPr>
                <w:rFonts w:hint="eastAsia" w:ascii="仿宋" w:hAnsi="仿宋" w:eastAsia="仿宋" w:cs="仿宋"/>
                <w:sz w:val="21"/>
                <w:szCs w:val="21"/>
                <w:highlight w:val="none"/>
              </w:rPr>
              <w:t>。</w:t>
            </w:r>
          </w:p>
        </w:tc>
        <w:tc>
          <w:tcPr>
            <w:tcW w:w="154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rPr>
            </w:pPr>
            <w:r>
              <w:rPr>
                <w:rFonts w:hint="eastAsia" w:ascii="仿宋" w:hAnsi="仿宋" w:eastAsia="仿宋" w:cs="仿宋"/>
              </w:rPr>
              <w:t>□金腿伍仁馅</w:t>
            </w:r>
          </w:p>
          <w:p>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rPr>
            </w:pPr>
            <w:r>
              <w:rPr>
                <w:rFonts w:hint="eastAsia" w:ascii="仿宋" w:hAnsi="仿宋" w:eastAsia="仿宋" w:cs="仿宋"/>
              </w:rPr>
              <w:t>□素伍仁馅</w:t>
            </w:r>
          </w:p>
          <w:p>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rPr>
            </w:pPr>
            <w:r>
              <w:rPr>
                <w:rFonts w:hint="eastAsia" w:ascii="仿宋" w:hAnsi="仿宋" w:eastAsia="仿宋" w:cs="仿宋"/>
              </w:rPr>
              <w:t>□特级白莲蓉</w:t>
            </w:r>
          </w:p>
          <w:p>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rPr>
            </w:pPr>
            <w:r>
              <w:rPr>
                <w:rFonts w:hint="eastAsia" w:ascii="仿宋" w:hAnsi="仿宋" w:eastAsia="仿宋" w:cs="仿宋"/>
              </w:rPr>
              <w:t>□特级红莲蓉</w:t>
            </w:r>
          </w:p>
          <w:p>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rPr>
            </w:pPr>
            <w:r>
              <w:rPr>
                <w:rFonts w:hint="eastAsia" w:ascii="仿宋" w:hAnsi="仿宋" w:eastAsia="仿宋" w:cs="仿宋"/>
              </w:rPr>
              <w:t>□纯正红豆沙</w:t>
            </w:r>
          </w:p>
          <w:p>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rPr>
            </w:pPr>
            <w:r>
              <w:rPr>
                <w:rFonts w:hint="eastAsia" w:ascii="仿宋" w:hAnsi="仿宋" w:eastAsia="仿宋" w:cs="仿宋"/>
              </w:rPr>
              <w:t>□低糖五仁馅</w:t>
            </w:r>
          </w:p>
          <w:p>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rPr>
            </w:pPr>
            <w:r>
              <w:rPr>
                <w:rFonts w:hint="eastAsia" w:ascii="仿宋" w:hAnsi="仿宋" w:eastAsia="仿宋" w:cs="仿宋"/>
              </w:rPr>
              <w:t>□低糖白莲蓉□陈皮豆沙馅</w:t>
            </w:r>
          </w:p>
          <w:p>
            <w:pPr>
              <w:pStyle w:val="2"/>
              <w:keepNext w:val="0"/>
              <w:keepLines w:val="0"/>
              <w:suppressLineNumbers w:val="0"/>
              <w:spacing w:beforeAutospacing="0" w:afterAutospacing="0"/>
              <w:ind w:left="0" w:right="0"/>
              <w:rPr>
                <w:rFonts w:hint="eastAsia" w:ascii="仿宋" w:hAnsi="仿宋" w:eastAsia="仿宋" w:cs="仿宋"/>
              </w:rPr>
            </w:pPr>
            <w:r>
              <w:rPr>
                <w:rFonts w:hint="eastAsia" w:ascii="仿宋" w:hAnsi="仿宋" w:eastAsia="仿宋" w:cs="仿宋"/>
                <w:sz w:val="21"/>
                <w:szCs w:val="21"/>
              </w:rPr>
              <w:t>□</w:t>
            </w:r>
            <w:r>
              <w:rPr>
                <w:rFonts w:hint="eastAsia" w:ascii="仿宋" w:hAnsi="仿宋" w:eastAsia="仿宋" w:cs="仿宋"/>
              </w:rPr>
              <w:t>黑芝麻馅</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3、承诺以上响应情况属实，如有虚假响应，同意本项目一票否决，并列入采购人黑名单供应商。</w:t>
      </w:r>
    </w:p>
    <w:p>
      <w:pPr>
        <w:pStyle w:val="28"/>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pPr>
        <w:pStyle w:val="28"/>
        <w:ind w:left="0" w:leftChars="0" w:firstLine="0" w:firstLineChars="0"/>
        <w:rPr>
          <w:rFonts w:hint="eastAsia" w:ascii="仿宋" w:hAnsi="仿宋" w:eastAsia="仿宋" w:cs="仿宋"/>
          <w:highlight w:val="none"/>
        </w:rPr>
      </w:pPr>
    </w:p>
    <w:p>
      <w:pPr>
        <w:pStyle w:val="28"/>
        <w:ind w:left="0" w:leftChars="0" w:firstLine="0" w:firstLineChars="0"/>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pStyle w:val="2"/>
        <w:rPr>
          <w:rFonts w:hint="default" w:ascii="宋体" w:hAnsi="宋体" w:cs="宋体"/>
          <w:color w:val="auto"/>
          <w:sz w:val="24"/>
          <w:lang w:val="en-US" w:eastAsia="zh-CN"/>
        </w:rPr>
      </w:pPr>
    </w:p>
    <w:sectPr>
      <w:headerReference r:id="rId4" w:type="default"/>
      <w:footerReference r:id="rId5" w:type="default"/>
      <w:pgSz w:w="11906" w:h="16838"/>
      <w:pgMar w:top="1440" w:right="946" w:bottom="1440" w:left="8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CDE927-708B-46E8-94D8-C5FE700768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001010101"/>
    <w:charset w:val="86"/>
    <w:family w:val="modern"/>
    <w:pitch w:val="default"/>
    <w:sig w:usb0="00000000" w:usb1="00000000" w:usb2="00000000" w:usb3="00000000" w:csb0="00040000" w:csb1="00000000"/>
    <w:embedRegular r:id="rId2" w:fontKey="{6B3C7882-10C9-428D-B1A5-E91A9ECE230C}"/>
  </w:font>
  <w:font w:name="微软雅黑">
    <w:panose1 w:val="020B0503020204020204"/>
    <w:charset w:val="86"/>
    <w:family w:val="auto"/>
    <w:pitch w:val="default"/>
    <w:sig w:usb0="80000287" w:usb1="2ACF3C50" w:usb2="00000016" w:usb3="00000000" w:csb0="0004001F" w:csb1="00000000"/>
    <w:embedRegular r:id="rId3" w:fontKey="{9DC7206A-A4AE-406C-8C38-07902D2215A6}"/>
  </w:font>
  <w:font w:name="方正仿宋简体">
    <w:panose1 w:val="02000000000000000000"/>
    <w:charset w:val="86"/>
    <w:family w:val="auto"/>
    <w:pitch w:val="default"/>
    <w:sig w:usb0="A00002BF" w:usb1="184F6CFA" w:usb2="00000012" w:usb3="00000000" w:csb0="00040001" w:csb1="00000000"/>
    <w:embedRegular r:id="rId4" w:fontKey="{7263460C-B6B8-4BF6-9789-8272564F26CF}"/>
  </w:font>
  <w:font w:name="仿宋">
    <w:panose1 w:val="02010609060101010101"/>
    <w:charset w:val="86"/>
    <w:family w:val="auto"/>
    <w:pitch w:val="default"/>
    <w:sig w:usb0="800002BF" w:usb1="38CF7CFA" w:usb2="00000016" w:usb3="00000000" w:csb0="00040001" w:csb1="00000000"/>
    <w:embedRegular r:id="rId5" w:fontKey="{55A15F7A-0D1F-4E94-9969-81E8BE4B9DCF}"/>
  </w:font>
  <w:font w:name="华文中宋">
    <w:panose1 w:val="02010600040101010101"/>
    <w:charset w:val="86"/>
    <w:family w:val="auto"/>
    <w:pitch w:val="default"/>
    <w:sig w:usb0="00000287" w:usb1="080F0000" w:usb2="00000000" w:usb3="00000000" w:csb0="0004009F" w:csb1="DFD70000"/>
    <w:embedRegular r:id="rId6" w:fontKey="{10831648-E8CC-4976-9E75-BFF4EE353328}"/>
  </w:font>
  <w:font w:name="华文仿宋">
    <w:altName w:val="仿宋"/>
    <w:panose1 w:val="02010600040001010101"/>
    <w:charset w:val="86"/>
    <w:family w:val="auto"/>
    <w:pitch w:val="default"/>
    <w:sig w:usb0="00000000" w:usb1="00000000" w:usb2="00000000" w:usb3="00000000" w:csb0="0004009F" w:csb1="DFD70000"/>
    <w:embedRegular r:id="rId7" w:fontKey="{38B77E3F-6E76-4FDF-9722-BFE022604C41}"/>
  </w:font>
  <w:font w:name="Tahoma">
    <w:panose1 w:val="020B0604030504040204"/>
    <w:charset w:val="00"/>
    <w:family w:val="auto"/>
    <w:pitch w:val="default"/>
    <w:sig w:usb0="E1002EFF" w:usb1="C000605B" w:usb2="00000029" w:usb3="00000000" w:csb0="200101FF" w:csb1="20280000"/>
    <w:embedRegular r:id="rId8" w:fontKey="{72F6CF13-F725-4A69-8490-07C0AF1A4539}"/>
  </w:font>
  <w:font w:name="Calibri Light">
    <w:panose1 w:val="020F0302020204030204"/>
    <w:charset w:val="00"/>
    <w:family w:val="swiss"/>
    <w:pitch w:val="default"/>
    <w:sig w:usb0="E0002AFF" w:usb1="C000247B" w:usb2="00000009" w:usb3="00000000" w:csb0="200001FF" w:csb1="00000000"/>
    <w:embedRegular r:id="rId9" w:fontKey="{0C48D1CC-6F63-486E-A243-6F620035C1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sz w:val="18"/>
        <w:szCs w:val="24"/>
      </w:rPr>
    </w:pPr>
  </w:p>
  <w:p>
    <w:pPr>
      <w:pStyle w:val="15"/>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74</w:t>
                          </w:r>
                          <w:r>
                            <w:rPr>
                              <w:rFonts w:hint="eastAsia"/>
                              <w:sz w:val="18"/>
                              <w:szCs w:val="24"/>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pPr>
                      <w:pStyle w:val="15"/>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74</w:t>
                    </w:r>
                    <w:r>
                      <w:rPr>
                        <w:rFonts w:hint="eastAsia"/>
                        <w:sz w:val="18"/>
                        <w:szCs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2DC6A"/>
    <w:multiLevelType w:val="singleLevel"/>
    <w:tmpl w:val="CFD2DC6A"/>
    <w:lvl w:ilvl="0" w:tentative="0">
      <w:start w:val="1"/>
      <w:numFmt w:val="decimal"/>
      <w:suff w:val="nothing"/>
      <w:lvlText w:val="（%1）"/>
      <w:lvlJc w:val="left"/>
    </w:lvl>
  </w:abstractNum>
  <w:abstractNum w:abstractNumId="1">
    <w:nsid w:val="00000000"/>
    <w:multiLevelType w:val="singleLevel"/>
    <w:tmpl w:val="00000000"/>
    <w:lvl w:ilvl="0" w:tentative="0">
      <w:start w:val="1"/>
      <w:numFmt w:val="chineseCounting"/>
      <w:suff w:val="nothing"/>
      <w:lvlText w:val="%1、"/>
      <w:lvlJc w:val="left"/>
      <w:rPr>
        <w:rFonts w:hint="eastAsia"/>
      </w:rPr>
    </w:lvl>
  </w:abstractNum>
  <w:abstractNum w:abstractNumId="2">
    <w:nsid w:val="00000001"/>
    <w:multiLevelType w:val="singleLevel"/>
    <w:tmpl w:val="00000001"/>
    <w:lvl w:ilvl="0" w:tentative="0">
      <w:start w:val="2"/>
      <w:numFmt w:val="decimal"/>
      <w:lvlText w:val="%1."/>
      <w:lvlJc w:val="left"/>
      <w:pPr>
        <w:tabs>
          <w:tab w:val="left" w:pos="312"/>
        </w:tabs>
      </w:pPr>
    </w:lvl>
  </w:abstractNum>
  <w:abstractNum w:abstractNumId="3">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4">
    <w:nsid w:val="00000003"/>
    <w:multiLevelType w:val="singleLevel"/>
    <w:tmpl w:val="00000003"/>
    <w:lvl w:ilvl="0" w:tentative="0">
      <w:start w:val="4"/>
      <w:numFmt w:val="decimal"/>
      <w:suff w:val="nothing"/>
      <w:lvlText w:val="（%1）"/>
      <w:lvlJc w:val="left"/>
    </w:lvl>
  </w:abstractNum>
  <w:abstractNum w:abstractNumId="5">
    <w:nsid w:val="00000004"/>
    <w:multiLevelType w:val="singleLevel"/>
    <w:tmpl w:val="00000004"/>
    <w:lvl w:ilvl="0" w:tentative="0">
      <w:start w:val="1"/>
      <w:numFmt w:val="decimal"/>
      <w:suff w:val="nothing"/>
      <w:lvlText w:val="%1、"/>
      <w:lvlJc w:val="left"/>
    </w:lvl>
  </w:abstractNum>
  <w:abstractNum w:abstractNumId="6">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7">
    <w:nsid w:val="00000006"/>
    <w:multiLevelType w:val="singleLevel"/>
    <w:tmpl w:val="00000006"/>
    <w:lvl w:ilvl="0" w:tentative="0">
      <w:start w:val="5"/>
      <w:numFmt w:val="chineseCounting"/>
      <w:suff w:val="nothing"/>
      <w:lvlText w:val="（%1）"/>
      <w:lvlJc w:val="left"/>
      <w:rPr>
        <w:rFonts w:hint="eastAsia"/>
      </w:rPr>
    </w:lvl>
  </w:abstractNum>
  <w:abstractNum w:abstractNumId="8">
    <w:nsid w:val="00000007"/>
    <w:multiLevelType w:val="singleLevel"/>
    <w:tmpl w:val="00000007"/>
    <w:lvl w:ilvl="0" w:tentative="0">
      <w:start w:val="1"/>
      <w:numFmt w:val="decimal"/>
      <w:lvlText w:val="(%1)"/>
      <w:lvlJc w:val="left"/>
      <w:pPr>
        <w:ind w:left="425" w:hanging="425"/>
      </w:pPr>
      <w:rPr>
        <w:rFonts w:hint="default"/>
      </w:rPr>
    </w:lvl>
  </w:abstractNum>
  <w:abstractNum w:abstractNumId="9">
    <w:nsid w:val="00000008"/>
    <w:multiLevelType w:val="multilevel"/>
    <w:tmpl w:val="00000008"/>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00000009"/>
    <w:multiLevelType w:val="singleLevel"/>
    <w:tmpl w:val="00000009"/>
    <w:lvl w:ilvl="0" w:tentative="0">
      <w:start w:val="1"/>
      <w:numFmt w:val="chineseCounting"/>
      <w:suff w:val="nothing"/>
      <w:lvlText w:val="%1、"/>
      <w:lvlJc w:val="left"/>
      <w:rPr>
        <w:rFonts w:hint="eastAsia"/>
      </w:rPr>
    </w:lvl>
  </w:abstractNum>
  <w:abstractNum w:abstractNumId="11">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2">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13">
    <w:nsid w:val="0000000C"/>
    <w:multiLevelType w:val="singleLevel"/>
    <w:tmpl w:val="0000000C"/>
    <w:lvl w:ilvl="0" w:tentative="0">
      <w:start w:val="1"/>
      <w:numFmt w:val="decimal"/>
      <w:suff w:val="nothing"/>
      <w:lvlText w:val="%1．"/>
      <w:lvlJc w:val="left"/>
      <w:pPr>
        <w:ind w:left="0" w:firstLine="400"/>
      </w:pPr>
      <w:rPr>
        <w:rFonts w:hint="default"/>
      </w:rPr>
    </w:lvl>
  </w:abstractNum>
  <w:num w:numId="1">
    <w:abstractNumId w:val="10"/>
  </w:num>
  <w:num w:numId="2">
    <w:abstractNumId w:val="11"/>
  </w:num>
  <w:num w:numId="3">
    <w:abstractNumId w:val="1"/>
  </w:num>
  <w:num w:numId="4">
    <w:abstractNumId w:val="12"/>
  </w:num>
  <w:num w:numId="5">
    <w:abstractNumId w:val="13"/>
  </w:num>
  <w:num w:numId="6">
    <w:abstractNumId w:val="3"/>
  </w:num>
  <w:num w:numId="7">
    <w:abstractNumId w:val="0"/>
  </w:num>
  <w:num w:numId="8">
    <w:abstractNumId w:val="2"/>
  </w:num>
  <w:num w:numId="9">
    <w:abstractNumId w:val="6"/>
  </w:num>
  <w:num w:numId="10">
    <w:abstractNumId w:val="9"/>
  </w:num>
  <w:num w:numId="11">
    <w:abstractNumId w:val="7"/>
  </w:num>
  <w:num w:numId="12">
    <w:abstractNumId w:val="4"/>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TrueTypeFonts/>
  <w:saveSubsetFonts/>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2D6C114A"/>
    <w:rsid w:val="4DAD3AA0"/>
    <w:rsid w:val="4F9754E8"/>
    <w:rsid w:val="68E32614"/>
    <w:rsid w:val="74D06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5">
    <w:name w:val="Default Paragraph Font"/>
    <w:qFormat/>
    <w:uiPriority w:val="0"/>
  </w:style>
  <w:style w:type="table" w:default="1" w:styleId="23">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6">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6"/>
    <w:qFormat/>
    <w:uiPriority w:val="99"/>
    <w:pPr>
      <w:ind w:firstLine="420"/>
    </w:pPr>
    <w:rPr>
      <w:rFonts w:ascii="Calibri" w:hAnsi="Calibri"/>
      <w:sz w:val="20"/>
      <w:szCs w:val="20"/>
    </w:rPr>
  </w:style>
  <w:style w:type="paragraph" w:styleId="8">
    <w:name w:val="caption"/>
    <w:basedOn w:val="1"/>
    <w:next w:val="1"/>
    <w:qFormat/>
    <w:uiPriority w:val="99"/>
    <w:rPr>
      <w:rFonts w:ascii="Arial" w:hAnsi="Arial" w:eastAsia="黑体" w:cs="Arial"/>
      <w:sz w:val="20"/>
      <w:szCs w:val="20"/>
    </w:rPr>
  </w:style>
  <w:style w:type="paragraph" w:styleId="9">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0">
    <w:name w:val="Body Text 3"/>
    <w:basedOn w:val="1"/>
    <w:qFormat/>
    <w:uiPriority w:val="99"/>
    <w:pPr>
      <w:spacing w:after="120"/>
    </w:pPr>
    <w:rPr>
      <w:sz w:val="16"/>
      <w:szCs w:val="16"/>
    </w:rPr>
  </w:style>
  <w:style w:type="paragraph" w:styleId="11">
    <w:name w:val="Body Text"/>
    <w:basedOn w:val="1"/>
    <w:next w:val="1"/>
    <w:qFormat/>
    <w:uiPriority w:val="0"/>
    <w:rPr>
      <w:sz w:val="24"/>
    </w:rPr>
  </w:style>
  <w:style w:type="paragraph" w:styleId="12">
    <w:name w:val="Body Text Indent"/>
    <w:basedOn w:val="1"/>
    <w:qFormat/>
    <w:uiPriority w:val="0"/>
    <w:pPr>
      <w:ind w:firstLine="570"/>
    </w:pPr>
    <w:rPr>
      <w:rFonts w:ascii="宋体" w:hAnsi="宋体"/>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Body Text 2"/>
    <w:basedOn w:val="1"/>
    <w:qFormat/>
    <w:uiPriority w:val="0"/>
    <w:pPr>
      <w:spacing w:line="360" w:lineRule="auto"/>
    </w:pPr>
    <w:rPr>
      <w:rFonts w:ascii="宋体" w:hAnsi="宋体"/>
      <w:color w:val="000000"/>
      <w:sz w:val="24"/>
      <w:szCs w:val="20"/>
    </w:rPr>
  </w:style>
  <w:style w:type="paragraph" w:styleId="20">
    <w:name w:val="Normal (Web)"/>
    <w:basedOn w:val="1"/>
    <w:qFormat/>
    <w:uiPriority w:val="0"/>
    <w:pPr>
      <w:spacing w:before="0" w:beforeAutospacing="1" w:after="0" w:afterAutospacing="1"/>
      <w:ind w:left="0" w:right="0"/>
      <w:jc w:val="left"/>
    </w:pPr>
    <w:rPr>
      <w:kern w:val="0"/>
      <w:sz w:val="24"/>
      <w:lang w:val="en-US" w:eastAsia="zh-CN"/>
    </w:rPr>
  </w:style>
  <w:style w:type="paragraph" w:styleId="21">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2">
    <w:name w:val="Body Text First Indent"/>
    <w:basedOn w:val="11"/>
    <w:qFormat/>
    <w:uiPriority w:val="99"/>
    <w:pPr>
      <w:spacing w:after="120"/>
      <w:ind w:firstLine="420" w:firstLineChars="100"/>
    </w:pPr>
    <w:rPr>
      <w:sz w:val="21"/>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qFormat/>
    <w:uiPriority w:val="99"/>
    <w:rPr>
      <w:color w:val="0000FF"/>
      <w:u w:val="single"/>
    </w:rPr>
  </w:style>
  <w:style w:type="paragraph" w:customStyle="1" w:styleId="28">
    <w:name w:val="_Style 3"/>
    <w:basedOn w:val="1"/>
    <w:qFormat/>
    <w:uiPriority w:val="0"/>
    <w:pPr>
      <w:ind w:firstLine="420" w:firstLineChars="200"/>
    </w:pPr>
    <w:rPr>
      <w:sz w:val="20"/>
    </w:rPr>
  </w:style>
  <w:style w:type="paragraph" w:customStyle="1" w:styleId="2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0">
    <w:name w:val="正文缩进1"/>
    <w:basedOn w:val="31"/>
    <w:next w:val="29"/>
    <w:qFormat/>
    <w:uiPriority w:val="0"/>
    <w:pPr>
      <w:widowControl/>
      <w:ind w:firstLine="420"/>
      <w:jc w:val="left"/>
    </w:pPr>
    <w:rPr>
      <w:rFonts w:ascii="Calibri" w:hAnsi="Calibri"/>
      <w:kern w:val="0"/>
    </w:rPr>
  </w:style>
  <w:style w:type="paragraph" w:customStyle="1" w:styleId="31">
    <w:name w:val="正文_2"/>
    <w:next w:val="30"/>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2">
    <w:name w:val="font01"/>
    <w:qFormat/>
    <w:uiPriority w:val="0"/>
    <w:rPr>
      <w:rFonts w:hint="eastAsia" w:ascii="宋体" w:hAnsi="宋体" w:eastAsia="宋体" w:cs="宋体"/>
      <w:color w:val="0000FF"/>
      <w:sz w:val="22"/>
      <w:szCs w:val="22"/>
      <w:u w:val="none"/>
    </w:rPr>
  </w:style>
  <w:style w:type="paragraph" w:customStyle="1" w:styleId="3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4">
    <w:name w:val="Table Paragraph"/>
    <w:basedOn w:val="1"/>
    <w:qFormat/>
    <w:uiPriority w:val="1"/>
    <w:rPr>
      <w:rFonts w:ascii="宋体" w:hAnsi="宋体" w:eastAsia="宋体" w:cs="宋体"/>
      <w:lang w:val="zh-CN" w:eastAsia="zh-CN" w:bidi="zh-CN"/>
    </w:rPr>
  </w:style>
  <w:style w:type="paragraph" w:styleId="35">
    <w:name w:val="List Paragraph"/>
    <w:basedOn w:val="1"/>
    <w:qFormat/>
    <w:uiPriority w:val="34"/>
    <w:pPr>
      <w:widowControl/>
      <w:ind w:firstLine="420" w:firstLineChars="200"/>
      <w:jc w:val="left"/>
    </w:pPr>
    <w:rPr>
      <w:kern w:val="0"/>
      <w:sz w:val="20"/>
      <w:szCs w:val="20"/>
    </w:rPr>
  </w:style>
  <w:style w:type="paragraph" w:customStyle="1" w:styleId="36">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7">
    <w:name w:val="font11"/>
    <w:basedOn w:val="25"/>
    <w:qFormat/>
    <w:uiPriority w:val="0"/>
    <w:rPr>
      <w:rFonts w:hint="eastAsia" w:ascii="宋体" w:hAnsi="宋体" w:eastAsia="宋体" w:cs="宋体"/>
      <w:color w:val="000000"/>
      <w:sz w:val="21"/>
      <w:szCs w:val="21"/>
      <w:u w:val="none"/>
    </w:rPr>
  </w:style>
  <w:style w:type="character" w:customStyle="1" w:styleId="38">
    <w:name w:val="font21"/>
    <w:basedOn w:val="25"/>
    <w:qFormat/>
    <w:uiPriority w:val="0"/>
    <w:rPr>
      <w:rFonts w:hint="eastAsia" w:ascii="宋体" w:hAnsi="宋体" w:eastAsia="宋体" w:cs="宋体"/>
      <w:b/>
      <w:bCs/>
      <w:color w:val="000000"/>
      <w:sz w:val="18"/>
      <w:szCs w:val="18"/>
      <w:u w:val="none"/>
    </w:rPr>
  </w:style>
  <w:style w:type="character" w:customStyle="1" w:styleId="39">
    <w:name w:val="font31"/>
    <w:basedOn w:val="25"/>
    <w:qFormat/>
    <w:uiPriority w:val="0"/>
    <w:rPr>
      <w:rFonts w:hint="eastAsia" w:ascii="宋体" w:hAnsi="宋体" w:eastAsia="宋体" w:cs="宋体"/>
      <w:color w:val="000000"/>
      <w:sz w:val="21"/>
      <w:szCs w:val="21"/>
      <w:u w:val="none"/>
    </w:rPr>
  </w:style>
  <w:style w:type="paragraph" w:customStyle="1" w:styleId="40">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1">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2">
    <w:name w:val="题注5"/>
    <w:basedOn w:val="1"/>
    <w:next w:val="8"/>
    <w:qFormat/>
    <w:uiPriority w:val="0"/>
    <w:pPr>
      <w:jc w:val="center"/>
    </w:pPr>
    <w:rPr>
      <w:b/>
      <w:color w:val="000000"/>
      <w:sz w:val="24"/>
      <w:szCs w:val="21"/>
    </w:rPr>
  </w:style>
  <w:style w:type="paragraph" w:customStyle="1" w:styleId="43">
    <w:name w:val="列出段落1"/>
    <w:basedOn w:val="1"/>
    <w:qFormat/>
    <w:uiPriority w:val="34"/>
    <w:pPr>
      <w:ind w:firstLine="420" w:firstLineChars="200"/>
    </w:pPr>
  </w:style>
  <w:style w:type="table" w:customStyle="1" w:styleId="44">
    <w:name w:val="Table Normal"/>
    <w:qFormat/>
    <w:uiPriority w:val="0"/>
    <w:tblPr>
      <w:tblCellMar>
        <w:top w:w="0" w:type="dxa"/>
        <w:left w:w="0" w:type="dxa"/>
        <w:bottom w:w="0" w:type="dxa"/>
        <w:right w:w="0" w:type="dxa"/>
      </w:tblCellMar>
    </w:tblPr>
  </w:style>
  <w:style w:type="character" w:customStyle="1" w:styleId="45">
    <w:name w:val="font41"/>
    <w:basedOn w:val="25"/>
    <w:qFormat/>
    <w:uiPriority w:val="0"/>
    <w:rPr>
      <w:rFonts w:hint="eastAsia" w:ascii="宋体" w:hAnsi="宋体" w:eastAsia="宋体" w:cs="宋体"/>
      <w:color w:val="000000"/>
      <w:sz w:val="21"/>
      <w:szCs w:val="21"/>
      <w:u w:val="none"/>
    </w:rPr>
  </w:style>
  <w:style w:type="character" w:customStyle="1" w:styleId="46">
    <w:name w:val="font131"/>
    <w:basedOn w:val="25"/>
    <w:qFormat/>
    <w:uiPriority w:val="0"/>
    <w:rPr>
      <w:rFonts w:hint="eastAsia" w:ascii="宋体" w:hAnsi="宋体" w:eastAsia="宋体" w:cs="宋体"/>
      <w:b/>
      <w:bCs/>
      <w:i/>
      <w:iCs/>
      <w:color w:val="000000"/>
      <w:sz w:val="21"/>
      <w:szCs w:val="21"/>
      <w:u w:val="none"/>
    </w:rPr>
  </w:style>
  <w:style w:type="character" w:customStyle="1" w:styleId="47">
    <w:name w:val="font101"/>
    <w:basedOn w:val="25"/>
    <w:qFormat/>
    <w:uiPriority w:val="0"/>
    <w:rPr>
      <w:rFonts w:hint="default" w:ascii="Times New Roman" w:hAnsi="Times New Roman" w:cs="Times New Roman"/>
      <w:b/>
      <w:bCs/>
      <w:i/>
      <w:iCs/>
      <w:color w:val="000000"/>
      <w:sz w:val="21"/>
      <w:szCs w:val="21"/>
      <w:u w:val="none"/>
    </w:rPr>
  </w:style>
  <w:style w:type="character" w:customStyle="1" w:styleId="48">
    <w:name w:val="font71"/>
    <w:basedOn w:val="25"/>
    <w:qFormat/>
    <w:uiPriority w:val="0"/>
    <w:rPr>
      <w:rFonts w:hint="eastAsia" w:ascii="宋体" w:hAnsi="宋体" w:eastAsia="宋体" w:cs="宋体"/>
      <w:b/>
      <w:bCs/>
      <w:color w:val="000000"/>
      <w:sz w:val="21"/>
      <w:szCs w:val="21"/>
      <w:u w:val="none"/>
    </w:rPr>
  </w:style>
  <w:style w:type="paragraph" w:customStyle="1" w:styleId="49">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0">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3">
    <w:name w:val="NormalCharacter"/>
    <w:qFormat/>
    <w:uiPriority w:val="0"/>
  </w:style>
  <w:style w:type="paragraph" w:customStyle="1" w:styleId="54">
    <w:name w:val="Table caption|1"/>
    <w:basedOn w:val="1"/>
    <w:qFormat/>
    <w:uiPriority w:val="0"/>
    <w:pPr>
      <w:spacing w:line="293" w:lineRule="exact"/>
    </w:pPr>
    <w:rPr>
      <w:rFonts w:ascii="宋体" w:hAnsi="宋体" w:cs="宋体"/>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24997</Words>
  <Characters>25841</Characters>
  <Paragraphs>2008</Paragraphs>
  <TotalTime>20</TotalTime>
  <ScaleCrop>false</ScaleCrop>
  <LinksUpToDate>false</LinksUpToDate>
  <CharactersWithSpaces>27372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2023-08-09T00:26:37Z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F66ED95C5258459FB3E64A6EF0E7E661</vt:lpwstr>
  </property>
  <property fmtid="{D5CDD505-2E9C-101B-9397-08002B2CF9AE}" pid="4" name="commondata">
    <vt:lpwstr>eyJoZGlkIjoiZGNiZjhiYWJkMzQ2ODliZDg0M2NkY2U3ZDYyYTQ3YzEifQ==</vt:lpwstr>
  </property>
</Properties>
</file>