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关于产品资料备案通知</w:t>
      </w:r>
    </w:p>
    <w:p>
      <w:r>
        <w:rPr>
          <w:rFonts w:hint="eastAsia"/>
        </w:rPr>
        <w:t>各供应商：</w:t>
      </w:r>
    </w:p>
    <w:p>
      <w:pPr>
        <w:ind w:firstLine="440" w:firstLineChars="200"/>
      </w:pPr>
      <w:r>
        <w:rPr>
          <w:rFonts w:hint="eastAsia"/>
        </w:rPr>
        <w:t>为推进医院电子化办公进程，科学管理电子信息资料，提升工作效率，现要求各医用耗材的供应商在1周内把在我院供应的所有产品的资料（详见备注）的电子版发送到库房备案，邮箱：</w:t>
      </w:r>
      <w:r>
        <w:fldChar w:fldCharType="begin"/>
      </w:r>
      <w:r>
        <w:instrText xml:space="preserve"> HYPERLINK "mailto:2372512400@qq.com" </w:instrText>
      </w:r>
      <w:r>
        <w:fldChar w:fldCharType="separate"/>
      </w:r>
      <w:r>
        <w:rPr>
          <w:rStyle w:val="7"/>
          <w:rFonts w:hint="eastAsia"/>
        </w:rPr>
        <w:t>2372512400@qq.com</w:t>
      </w:r>
      <w:r>
        <w:rPr>
          <w:rStyle w:val="7"/>
          <w:rFonts w:hint="eastAsia"/>
        </w:rPr>
        <w:fldChar w:fldCharType="end"/>
      </w:r>
      <w:r>
        <w:rPr>
          <w:rFonts w:hint="eastAsia"/>
        </w:rPr>
        <w:t>。若未能如期提供，将延期付款，望各供应商配合。</w:t>
      </w:r>
    </w:p>
    <w:p>
      <w:r>
        <w:rPr>
          <w:rFonts w:hint="eastAsia"/>
        </w:rPr>
        <w:t>备注：</w:t>
      </w:r>
    </w:p>
    <w:p>
      <w:pPr>
        <w:pStyle w:val="8"/>
        <w:numPr>
          <w:ilvl w:val="0"/>
          <w:numId w:val="1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电子版本资料包括：公司三证，产品注册证，产品授权，授权公司及生产厂家证照，个人授权（必须要有法人签名+身份证复印件），EXCLE表格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b/>
          <w:bCs/>
          <w:sz w:val="21"/>
          <w:szCs w:val="21"/>
          <w:highlight w:val="yellow"/>
          <w:u w:val="single"/>
          <w:lang w:val="en-US" w:eastAsia="zh-CN"/>
        </w:rPr>
        <w:t>产品图片</w:t>
      </w:r>
      <w:r>
        <w:rPr>
          <w:rFonts w:hint="eastAsia"/>
          <w:sz w:val="21"/>
          <w:szCs w:val="21"/>
          <w:lang w:val="en-US" w:eastAsia="zh-CN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扫面证件需公司盖章，且完善清晰。以文件夹分类，署公司名称</w:t>
      </w:r>
    </w:p>
    <w:tbl>
      <w:tblPr>
        <w:tblStyle w:val="5"/>
        <w:tblpPr w:leftFromText="180" w:rightFromText="180" w:vertAnchor="text" w:horzAnchor="margin" w:tblpXSpec="center" w:tblpY="380"/>
        <w:tblW w:w="92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570"/>
        <w:gridCol w:w="1216"/>
        <w:gridCol w:w="1316"/>
        <w:gridCol w:w="1316"/>
        <w:gridCol w:w="1217"/>
        <w:gridCol w:w="1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adjustRightInd/>
              <w:snapToGrid/>
              <w:spacing w:line="276" w:lineRule="auto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公司全称</w:t>
            </w:r>
            <w:r>
              <w:rPr>
                <w:rFonts w:ascii="宋体" w:hAnsi="宋体" w:cs="宋体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sz w:val="20"/>
                <w:szCs w:val="20"/>
              </w:rPr>
              <w:t>电话</w:t>
            </w:r>
            <w:r>
              <w:rPr>
                <w:rFonts w:ascii="宋体" w:hAnsi="宋体" w:cs="宋体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sz w:val="20"/>
                <w:szCs w:val="20"/>
              </w:rPr>
              <w:t>传真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主要业务、品牌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法人代表及联系电话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总经理（老板）联系电话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业务员及联系电话</w:t>
            </w: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公司地址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cs="宋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0"/>
                <w:szCs w:val="20"/>
              </w:rPr>
              <w:t>注册地址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广州市医疗器械有限公司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0"/>
              </w:rPr>
              <w:t>电话：</w:t>
            </w:r>
            <w:r>
              <w:rPr>
                <w:rFonts w:ascii="宋体" w:hAnsi="宋体" w:cs="宋体"/>
                <w:sz w:val="20"/>
                <w:szCs w:val="20"/>
              </w:rPr>
              <w:t>89089XXX</w:t>
            </w:r>
            <w:r>
              <w:rPr>
                <w:rFonts w:hint="eastAsia" w:ascii="宋体" w:hAnsi="宋体" w:cs="宋体"/>
                <w:sz w:val="20"/>
                <w:szCs w:val="20"/>
              </w:rPr>
              <w:t>，传真：</w:t>
            </w:r>
            <w:r>
              <w:rPr>
                <w:rFonts w:ascii="宋体" w:hAnsi="宋体" w:cs="宋体"/>
                <w:sz w:val="20"/>
                <w:szCs w:val="20"/>
              </w:rPr>
              <w:t>89089XXX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德国费森尤斯血透机、透析器、滤过器、血路管、德国贝朗穿刺针、透析液管路、等等。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陈</w:t>
            </w:r>
            <w:r>
              <w:rPr>
                <w:rFonts w:ascii="宋体" w:hAnsi="宋体" w:cs="宋体"/>
                <w:sz w:val="20"/>
                <w:szCs w:val="20"/>
              </w:rPr>
              <w:t>XX</w:t>
            </w:r>
            <w:r>
              <w:rPr>
                <w:rFonts w:hint="eastAsia" w:ascii="宋体" w:hAnsi="宋体" w:cs="宋体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sz w:val="20"/>
                <w:szCs w:val="20"/>
              </w:rPr>
              <w:t>1390000888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李</w:t>
            </w:r>
            <w:r>
              <w:rPr>
                <w:rFonts w:ascii="宋体" w:hAnsi="宋体" w:cs="宋体"/>
                <w:sz w:val="20"/>
                <w:szCs w:val="20"/>
              </w:rPr>
              <w:t>XX</w:t>
            </w:r>
            <w:r>
              <w:rPr>
                <w:rFonts w:hint="eastAsia" w:ascii="宋体" w:hAnsi="宋体" w:cs="宋体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sz w:val="20"/>
                <w:szCs w:val="20"/>
              </w:rPr>
              <w:t>13800000888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张</w:t>
            </w:r>
            <w:r>
              <w:rPr>
                <w:rFonts w:ascii="宋体" w:hAnsi="宋体" w:cs="宋体"/>
                <w:sz w:val="20"/>
                <w:szCs w:val="20"/>
              </w:rPr>
              <w:t>XX</w:t>
            </w:r>
            <w:r>
              <w:rPr>
                <w:rFonts w:hint="eastAsia" w:ascii="宋体" w:hAnsi="宋体" w:cs="宋体"/>
                <w:sz w:val="20"/>
                <w:szCs w:val="20"/>
              </w:rPr>
              <w:t>：</w:t>
            </w:r>
            <w:r>
              <w:rPr>
                <w:rFonts w:ascii="宋体" w:hAnsi="宋体" w:cs="宋体"/>
                <w:sz w:val="20"/>
                <w:szCs w:val="20"/>
              </w:rPr>
              <w:t>13600000888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广州市海珠区新港东路</w:t>
            </w:r>
            <w:r>
              <w:rPr>
                <w:rFonts w:ascii="宋体" w:hAnsi="宋体" w:cs="宋体"/>
                <w:sz w:val="20"/>
                <w:szCs w:val="20"/>
              </w:rPr>
              <w:t>XX</w:t>
            </w:r>
            <w:r>
              <w:rPr>
                <w:rFonts w:hint="eastAsia" w:ascii="宋体" w:hAnsi="宋体" w:cs="宋体"/>
                <w:sz w:val="20"/>
                <w:szCs w:val="20"/>
              </w:rPr>
              <w:t>号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广州市海珠区新港东路</w:t>
            </w:r>
            <w:r>
              <w:rPr>
                <w:rFonts w:ascii="宋体" w:hAnsi="宋体" w:cs="宋体"/>
                <w:sz w:val="20"/>
                <w:szCs w:val="20"/>
              </w:rPr>
              <w:t>XX</w:t>
            </w:r>
            <w:r>
              <w:rPr>
                <w:rFonts w:hint="eastAsia" w:ascii="宋体" w:hAnsi="宋体" w:cs="宋体"/>
                <w:sz w:val="20"/>
                <w:szCs w:val="20"/>
              </w:rPr>
              <w:t>号</w:t>
            </w:r>
          </w:p>
        </w:tc>
      </w:tr>
    </w:tbl>
    <w:p/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文件夹格式</w:t>
      </w:r>
    </w:p>
    <w:p>
      <w:pPr>
        <w:ind w:left="270"/>
      </w:pPr>
      <w:r>
        <w:drawing>
          <wp:inline distT="0" distB="0" distL="0" distR="0">
            <wp:extent cx="6140450" cy="1419225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0907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djustRightInd/>
        <w:snapToGrid/>
        <w:spacing w:after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/>
          <w:b/>
          <w:color w:val="1F497D" w:themeColor="text2"/>
          <w14:textFill>
            <w14:solidFill>
              <w14:schemeClr w14:val="tx2"/>
            </w14:solidFill>
          </w14:textFill>
        </w:rPr>
        <w:t>备注：所有文件夹里扫描件必须</w:t>
      </w:r>
      <w:r>
        <w:rPr>
          <w:rFonts w:hint="eastAsia"/>
          <w:b/>
          <w:color w:val="1F497D" w:themeColor="text2"/>
          <w:u w:val="single"/>
          <w14:textFill>
            <w14:solidFill>
              <w14:schemeClr w14:val="tx2"/>
            </w14:solidFill>
          </w14:textFill>
        </w:rPr>
        <w:t>注明名称</w:t>
      </w:r>
      <w:r>
        <w:rPr>
          <w:rFonts w:hint="eastAsia"/>
          <w:b/>
          <w:color w:val="1F497D" w:themeColor="text2"/>
          <w14:textFill>
            <w14:solidFill>
              <w14:schemeClr w14:val="tx2"/>
            </w14:solidFill>
          </w14:textFill>
        </w:rPr>
        <w:t>，证件的</w:t>
      </w:r>
      <w:r>
        <w:rPr>
          <w:rFonts w:hint="eastAsia"/>
          <w:b/>
          <w:color w:val="1F497D" w:themeColor="text2"/>
          <w:u w:val="single"/>
          <w14:textFill>
            <w14:solidFill>
              <w14:schemeClr w14:val="tx2"/>
            </w14:solidFill>
          </w14:textFill>
        </w:rPr>
        <w:t>有效期时间。</w:t>
      </w:r>
    </w:p>
    <w:p>
      <w:pPr>
        <w:ind w:left="270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4．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按要求填写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耗材信息表格。（自行“中山二院电子协同平台群424852504下载）</w:t>
      </w:r>
    </w:p>
    <w:p>
      <w:pPr>
        <w:ind w:left="27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5．产品需冷冻，送货时，按要求附上冷冻链的送货单，最好冷冻链单据纳入供应商同一张送货单上，因篇幅不能完成，请供应商按要求打印（一张送货单跟一张冷冻链单，如此类退）</w:t>
      </w:r>
    </w:p>
    <w:p>
      <w:pPr>
        <w:ind w:left="27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ind w:left="990" w:firstLine="0" w:firstLineChars="0"/>
      </w:pPr>
      <w:r>
        <w:rPr>
          <w:rFonts w:hint="eastAsia"/>
        </w:rPr>
        <w:t xml:space="preserve">                                                               中山大学孙逸纪念医院设备科</w:t>
      </w:r>
    </w:p>
    <w:p>
      <w:pPr>
        <w:pStyle w:val="8"/>
        <w:ind w:left="990" w:firstLine="0" w:firstLineChars="0"/>
      </w:pPr>
      <w:r>
        <w:rPr>
          <w:rFonts w:hint="eastAsia"/>
        </w:rPr>
        <w:t xml:space="preserve">                                                                       2014年12月1日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1D6445"/>
    <w:multiLevelType w:val="multilevel"/>
    <w:tmpl w:val="381D6445"/>
    <w:lvl w:ilvl="0" w:tentative="0">
      <w:start w:val="1"/>
      <w:numFmt w:val="decimal"/>
      <w:lvlText w:val="%1、"/>
      <w:lvlJc w:val="left"/>
      <w:pPr>
        <w:ind w:left="9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10" w:hanging="420"/>
      </w:pPr>
    </w:lvl>
    <w:lvl w:ilvl="2" w:tentative="0">
      <w:start w:val="1"/>
      <w:numFmt w:val="lowerRoman"/>
      <w:lvlText w:val="%3."/>
      <w:lvlJc w:val="right"/>
      <w:pPr>
        <w:ind w:left="1530" w:hanging="420"/>
      </w:pPr>
    </w:lvl>
    <w:lvl w:ilvl="3" w:tentative="0">
      <w:start w:val="1"/>
      <w:numFmt w:val="decimal"/>
      <w:lvlText w:val="%4."/>
      <w:lvlJc w:val="left"/>
      <w:pPr>
        <w:ind w:left="1950" w:hanging="420"/>
      </w:pPr>
    </w:lvl>
    <w:lvl w:ilvl="4" w:tentative="0">
      <w:start w:val="1"/>
      <w:numFmt w:val="lowerLetter"/>
      <w:lvlText w:val="%5)"/>
      <w:lvlJc w:val="left"/>
      <w:pPr>
        <w:ind w:left="2370" w:hanging="420"/>
      </w:pPr>
    </w:lvl>
    <w:lvl w:ilvl="5" w:tentative="0">
      <w:start w:val="1"/>
      <w:numFmt w:val="lowerRoman"/>
      <w:lvlText w:val="%6."/>
      <w:lvlJc w:val="right"/>
      <w:pPr>
        <w:ind w:left="2790" w:hanging="420"/>
      </w:pPr>
    </w:lvl>
    <w:lvl w:ilvl="6" w:tentative="0">
      <w:start w:val="1"/>
      <w:numFmt w:val="decimal"/>
      <w:lvlText w:val="%7."/>
      <w:lvlJc w:val="left"/>
      <w:pPr>
        <w:ind w:left="3210" w:hanging="420"/>
      </w:pPr>
    </w:lvl>
    <w:lvl w:ilvl="7" w:tentative="0">
      <w:start w:val="1"/>
      <w:numFmt w:val="lowerLetter"/>
      <w:lvlText w:val="%8)"/>
      <w:lvlJc w:val="left"/>
      <w:pPr>
        <w:ind w:left="3630" w:hanging="420"/>
      </w:pPr>
    </w:lvl>
    <w:lvl w:ilvl="8" w:tentative="0">
      <w:start w:val="1"/>
      <w:numFmt w:val="lowerRoman"/>
      <w:lvlText w:val="%9."/>
      <w:lvlJc w:val="right"/>
      <w:pPr>
        <w:ind w:left="40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0MDdhYTZkZWFjMDlmYzMyNGZjZmNkZGI5YmI3NGIifQ=="/>
  </w:docVars>
  <w:rsids>
    <w:rsidRoot w:val="007B02EE"/>
    <w:rsid w:val="0000614B"/>
    <w:rsid w:val="000A41E5"/>
    <w:rsid w:val="001530B5"/>
    <w:rsid w:val="001966C5"/>
    <w:rsid w:val="001A2DEC"/>
    <w:rsid w:val="001D2079"/>
    <w:rsid w:val="00250F98"/>
    <w:rsid w:val="00256AA9"/>
    <w:rsid w:val="002C276C"/>
    <w:rsid w:val="00323B43"/>
    <w:rsid w:val="00354953"/>
    <w:rsid w:val="003851D0"/>
    <w:rsid w:val="003A6D28"/>
    <w:rsid w:val="003D37D8"/>
    <w:rsid w:val="003E2B98"/>
    <w:rsid w:val="004358AB"/>
    <w:rsid w:val="0046186F"/>
    <w:rsid w:val="004A27F3"/>
    <w:rsid w:val="004A78C5"/>
    <w:rsid w:val="004D2BBC"/>
    <w:rsid w:val="004D2F5A"/>
    <w:rsid w:val="005E0E3B"/>
    <w:rsid w:val="005F0909"/>
    <w:rsid w:val="006357E5"/>
    <w:rsid w:val="00662651"/>
    <w:rsid w:val="00680B8A"/>
    <w:rsid w:val="006E0B19"/>
    <w:rsid w:val="006E4AB9"/>
    <w:rsid w:val="006F47B5"/>
    <w:rsid w:val="00724EAA"/>
    <w:rsid w:val="00733AC2"/>
    <w:rsid w:val="0073749E"/>
    <w:rsid w:val="007A189C"/>
    <w:rsid w:val="007B02EE"/>
    <w:rsid w:val="007C0685"/>
    <w:rsid w:val="007C4DD9"/>
    <w:rsid w:val="007D315A"/>
    <w:rsid w:val="00801B21"/>
    <w:rsid w:val="008727DC"/>
    <w:rsid w:val="008747EB"/>
    <w:rsid w:val="008B7726"/>
    <w:rsid w:val="008D7DED"/>
    <w:rsid w:val="008E1A8C"/>
    <w:rsid w:val="009A7759"/>
    <w:rsid w:val="00A069D3"/>
    <w:rsid w:val="00A56DAC"/>
    <w:rsid w:val="00A81566"/>
    <w:rsid w:val="00B41531"/>
    <w:rsid w:val="00B81A7A"/>
    <w:rsid w:val="00CA22D0"/>
    <w:rsid w:val="00D11EDA"/>
    <w:rsid w:val="00D739FB"/>
    <w:rsid w:val="00DA0BC8"/>
    <w:rsid w:val="00DA20C6"/>
    <w:rsid w:val="00DE0812"/>
    <w:rsid w:val="00E00A21"/>
    <w:rsid w:val="00E54E94"/>
    <w:rsid w:val="00E735AB"/>
    <w:rsid w:val="00EC0CAA"/>
    <w:rsid w:val="00EF3F1E"/>
    <w:rsid w:val="01EF21F8"/>
    <w:rsid w:val="71CC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B7AA7-5CB5-43A3-A28A-6E4448B63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528</Words>
  <Characters>608</Characters>
  <Lines>5</Lines>
  <Paragraphs>1</Paragraphs>
  <TotalTime>1</TotalTime>
  <ScaleCrop>false</ScaleCrop>
  <LinksUpToDate>false</LinksUpToDate>
  <CharactersWithSpaces>745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2013-08-05T03:22:00Z</dcterms:created>
  <dc:creator>User</dc:creator>
  <cp:lastModifiedBy>广东省设计院—王韫</cp:lastModifiedBy>
  <dcterms:modified xsi:type="dcterms:W3CDTF">2022-06-16T03:03:55Z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6C2F907D13AC4B46902604785E7D2F93</vt:lpwstr>
  </property>
</Properties>
</file>