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eastAsia" w:ascii="仿宋" w:hAnsi="仿宋" w:eastAsia="仿宋"/>
          <w:b/>
          <w:bCs/>
          <w:sz w:val="28"/>
          <w:szCs w:val="28"/>
        </w:rPr>
      </w:pPr>
      <w:r>
        <w:rPr>
          <w:rFonts w:hint="eastAsia" w:ascii="仿宋" w:hAnsi="仿宋" w:eastAsia="仿宋"/>
          <w:b/>
          <w:bCs/>
          <w:sz w:val="28"/>
          <w:szCs w:val="28"/>
        </w:rPr>
        <w:t>【智慧医院建设部】中山大学孙逸仙纪念医院</w:t>
      </w:r>
    </w:p>
    <w:p>
      <w:pPr>
        <w:ind w:firstLine="562" w:firstLineChars="200"/>
        <w:jc w:val="center"/>
        <w:rPr>
          <w:rFonts w:hint="default" w:ascii="仿宋" w:hAnsi="仿宋" w:eastAsia="仿宋"/>
          <w:b/>
          <w:bCs/>
          <w:sz w:val="28"/>
          <w:szCs w:val="28"/>
          <w:lang w:val="en-US" w:eastAsia="zh-CN"/>
        </w:rPr>
      </w:pPr>
      <w:r>
        <w:rPr>
          <w:rFonts w:hint="eastAsia" w:ascii="仿宋" w:hAnsi="仿宋" w:eastAsia="仿宋"/>
          <w:b/>
          <w:bCs/>
          <w:sz w:val="28"/>
          <w:szCs w:val="28"/>
          <w:lang w:eastAsia="zh-CN"/>
        </w:rPr>
        <w:t>免密登陆项目</w:t>
      </w:r>
      <w:r>
        <w:rPr>
          <w:rFonts w:hint="eastAsia" w:ascii="仿宋" w:hAnsi="仿宋" w:eastAsia="仿宋"/>
          <w:b/>
          <w:bCs/>
          <w:sz w:val="28"/>
          <w:szCs w:val="28"/>
        </w:rPr>
        <w:t>市场调研公告</w:t>
      </w:r>
    </w:p>
    <w:p>
      <w:pPr>
        <w:numPr>
          <w:ilvl w:val="0"/>
          <w:numId w:val="1"/>
        </w:numPr>
        <w:rPr>
          <w:rFonts w:hint="eastAsia" w:ascii="仿宋" w:hAnsi="仿宋" w:eastAsia="仿宋"/>
          <w:b/>
          <w:bCs/>
          <w:sz w:val="28"/>
          <w:szCs w:val="28"/>
        </w:rPr>
      </w:pPr>
      <w:r>
        <w:rPr>
          <w:rFonts w:hint="eastAsia" w:ascii="仿宋" w:hAnsi="仿宋" w:eastAsia="仿宋"/>
          <w:b/>
          <w:bCs/>
          <w:sz w:val="28"/>
          <w:szCs w:val="28"/>
        </w:rPr>
        <w:t>项目概述</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中山大学孙逸仙纪念医院以智慧医院建设为目标，</w:t>
      </w:r>
      <w:r>
        <w:rPr>
          <w:rFonts w:hint="eastAsia" w:ascii="仿宋" w:hAnsi="仿宋" w:eastAsia="仿宋"/>
          <w:sz w:val="28"/>
          <w:szCs w:val="28"/>
          <w:lang w:eastAsia="zh-CN"/>
        </w:rPr>
        <w:t>提升智慧医院信息安全，解决账号共享安全漏洞。我院打算建立医院整体域控集群，使用免密方式登陆院内桌面电脑，可支持扫码/指纹等认证方式，实现个人账号与域控服务器的登陆认证。</w:t>
      </w:r>
    </w:p>
    <w:p>
      <w:pPr>
        <w:numPr>
          <w:ilvl w:val="0"/>
          <w:numId w:val="1"/>
        </w:numPr>
        <w:ind w:left="0" w:leftChars="0" w:firstLine="0" w:firstLineChars="0"/>
        <w:rPr>
          <w:rFonts w:hint="eastAsia" w:ascii="仿宋" w:hAnsi="仿宋" w:eastAsia="仿宋"/>
          <w:b/>
          <w:bCs/>
          <w:sz w:val="28"/>
          <w:szCs w:val="28"/>
        </w:rPr>
      </w:pPr>
      <w:r>
        <w:rPr>
          <w:rFonts w:hint="eastAsia" w:ascii="仿宋" w:hAnsi="仿宋" w:eastAsia="仿宋"/>
          <w:b/>
          <w:bCs/>
          <w:sz w:val="28"/>
          <w:szCs w:val="28"/>
          <w:lang w:eastAsia="zh-CN"/>
        </w:rPr>
        <w:t>项目</w:t>
      </w:r>
      <w:r>
        <w:rPr>
          <w:rFonts w:hint="eastAsia" w:ascii="仿宋" w:hAnsi="仿宋" w:eastAsia="仿宋"/>
          <w:b/>
          <w:bCs/>
          <w:sz w:val="28"/>
          <w:szCs w:val="28"/>
        </w:rPr>
        <w:t>要求</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1.创建AD域控高可靠集群（至少2个院区）</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2.根据人事系统批量生成AD域控账号和初始密码（6千人）</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3.配置各种角色（门诊医生，住院医生，护士等几个主要角色），制定各自角色的通用登录桌面</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4.指纹采集或者扫码登陆与域控账号绑定（提供后台管理功能，医院可以自行处理绑定操作）</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rPr>
      </w:pPr>
      <w:r>
        <w:rPr>
          <w:rFonts w:hint="eastAsia" w:ascii="仿宋" w:hAnsi="仿宋" w:eastAsia="仿宋"/>
          <w:b w:val="0"/>
          <w:bCs w:val="0"/>
          <w:sz w:val="28"/>
          <w:szCs w:val="28"/>
        </w:rPr>
        <w:t>5.支持各种正常以及异常情况下的系统登陆功能；</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6.提供自助重置密码/自助解锁账号功能</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7.指纹或者扫描可以登陆任意域控电脑（绑定特定电脑是可选功能）</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8.系统安全日志记录人员登陆信息（至少保存在所登陆电脑）</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9.如果是指纹登陆，一个人支持采集多个指纹信息（不少于3个），系统匹配任意一个指纹信息即可登陆该对应的账号</w:t>
      </w:r>
      <w:r>
        <w:rPr>
          <w:rFonts w:hint="eastAsia" w:ascii="仿宋" w:hAnsi="仿宋" w:eastAsia="仿宋"/>
          <w:b w:val="0"/>
          <w:bCs w:val="0"/>
          <w:sz w:val="28"/>
          <w:szCs w:val="28"/>
          <w:lang w:eastAsia="zh-CN"/>
        </w:rPr>
        <w:t>；</w:t>
      </w:r>
    </w:p>
    <w:p>
      <w:pPr>
        <w:numPr>
          <w:numId w:val="0"/>
        </w:numPr>
        <w:ind w:leftChars="0"/>
        <w:rPr>
          <w:rFonts w:hint="eastAsia" w:ascii="仿宋" w:hAnsi="仿宋" w:eastAsia="仿宋"/>
          <w:b w:val="0"/>
          <w:bCs w:val="0"/>
          <w:sz w:val="28"/>
          <w:szCs w:val="28"/>
          <w:lang w:eastAsia="zh-CN"/>
        </w:rPr>
      </w:pPr>
      <w:r>
        <w:rPr>
          <w:rFonts w:hint="eastAsia" w:ascii="仿宋" w:hAnsi="仿宋" w:eastAsia="仿宋"/>
          <w:b w:val="0"/>
          <w:bCs w:val="0"/>
          <w:sz w:val="28"/>
          <w:szCs w:val="28"/>
        </w:rPr>
        <w:t>10.符合应用系统建设要求</w:t>
      </w:r>
      <w:r>
        <w:rPr>
          <w:rFonts w:hint="eastAsia" w:ascii="仿宋" w:hAnsi="仿宋" w:eastAsia="仿宋"/>
          <w:b w:val="0"/>
          <w:bCs w:val="0"/>
          <w:sz w:val="28"/>
          <w:szCs w:val="28"/>
          <w:lang w:eastAsia="zh-CN"/>
        </w:rPr>
        <w:t>；</w:t>
      </w:r>
    </w:p>
    <w:p>
      <w:pPr>
        <w:spacing w:line="360" w:lineRule="auto"/>
        <w:rPr>
          <w:rFonts w:hint="eastAsia" w:ascii="仿宋" w:hAnsi="仿宋" w:eastAsia="仿宋"/>
          <w:b/>
          <w:bCs/>
          <w:sz w:val="28"/>
          <w:szCs w:val="28"/>
        </w:rPr>
      </w:pPr>
      <w:r>
        <w:rPr>
          <w:rFonts w:hint="eastAsia" w:ascii="仿宋" w:hAnsi="仿宋" w:eastAsia="仿宋"/>
          <w:b/>
          <w:bCs/>
          <w:sz w:val="28"/>
          <w:szCs w:val="28"/>
        </w:rPr>
        <w:t>三、报名资料提供要求</w:t>
      </w:r>
    </w:p>
    <w:p>
      <w:pPr>
        <w:rPr>
          <w:rFonts w:ascii="仿宋" w:hAnsi="仿宋" w:eastAsia="仿宋"/>
          <w:b/>
          <w:bCs/>
          <w:sz w:val="28"/>
          <w:szCs w:val="28"/>
        </w:rPr>
      </w:pPr>
      <w:r>
        <w:rPr>
          <w:rFonts w:hint="eastAsia" w:ascii="仿宋" w:hAnsi="仿宋" w:eastAsia="仿宋"/>
          <w:b/>
          <w:bCs/>
          <w:sz w:val="28"/>
          <w:szCs w:val="28"/>
        </w:rPr>
        <w:t>（一）供应商资格要求</w:t>
      </w:r>
    </w:p>
    <w:p>
      <w:pP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．供应商必须是具有独立承担民事责任能力的在中华人民共和国境内注册的法人或其他组织或自然人；</w:t>
      </w:r>
    </w:p>
    <w:p>
      <w:pPr>
        <w:rPr>
          <w:rFonts w:ascii="仿宋" w:hAnsi="仿宋" w:eastAsia="仿宋"/>
          <w:sz w:val="28"/>
          <w:szCs w:val="28"/>
        </w:rPr>
      </w:pPr>
      <w:r>
        <w:rPr>
          <w:rFonts w:hint="eastAsia" w:ascii="仿宋" w:hAnsi="仿宋" w:eastAsia="仿宋"/>
          <w:sz w:val="28"/>
          <w:szCs w:val="28"/>
        </w:rPr>
        <w:t>（证明材料：营业执照、经营许可证复印件、总公司授权证明（如有））</w:t>
      </w:r>
    </w:p>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法定代表人或单位负责人为同一人或者存在控股、管理关系的不同单位，不得参加同一采购项目的响应；</w:t>
      </w:r>
    </w:p>
    <w:p>
      <w:pPr>
        <w:rPr>
          <w:rFonts w:ascii="仿宋" w:hAnsi="仿宋" w:eastAsia="仿宋"/>
          <w:sz w:val="28"/>
          <w:szCs w:val="28"/>
        </w:rPr>
      </w:pPr>
      <w:r>
        <w:rPr>
          <w:rFonts w:ascii="仿宋" w:hAnsi="仿宋" w:eastAsia="仿宋"/>
          <w:sz w:val="28"/>
          <w:szCs w:val="28"/>
        </w:rPr>
        <w:t>(证明材料：供应商出具加盖公章的声明函)。</w:t>
      </w:r>
    </w:p>
    <w:p>
      <w:pP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参加此项采购前三年内，在经营活动中没有重大违法记录。</w:t>
      </w:r>
    </w:p>
    <w:p>
      <w:pPr>
        <w:rPr>
          <w:rFonts w:ascii="仿宋" w:hAnsi="仿宋" w:eastAsia="仿宋"/>
          <w:sz w:val="28"/>
          <w:szCs w:val="28"/>
        </w:rPr>
      </w:pPr>
      <w:r>
        <w:rPr>
          <w:rFonts w:ascii="仿宋" w:hAnsi="仿宋" w:eastAsia="仿宋"/>
          <w:sz w:val="28"/>
          <w:szCs w:val="28"/>
        </w:rPr>
        <w:t>(证明材料：供应商出具加盖公章的声明函)</w:t>
      </w:r>
    </w:p>
    <w:p>
      <w:pPr>
        <w:rPr>
          <w:rFonts w:ascii="仿宋" w:hAnsi="仿宋" w:eastAsia="仿宋"/>
          <w:sz w:val="28"/>
          <w:szCs w:val="28"/>
        </w:rPr>
      </w:pPr>
      <w:r>
        <w:rPr>
          <w:rFonts w:ascii="仿宋" w:hAnsi="仿宋" w:eastAsia="仿宋"/>
          <w:sz w:val="28"/>
          <w:szCs w:val="28"/>
          <w:highlight w:val="yellow"/>
        </w:rPr>
        <w:t>*如未按以上要求提供证明材料，则视为不满足要求。</w:t>
      </w:r>
    </w:p>
    <w:p>
      <w:pPr>
        <w:rPr>
          <w:rFonts w:ascii="仿宋" w:hAnsi="仿宋" w:eastAsia="仿宋"/>
          <w:b/>
          <w:bCs/>
          <w:sz w:val="28"/>
          <w:szCs w:val="28"/>
        </w:rPr>
      </w:pPr>
      <w:r>
        <w:rPr>
          <w:rFonts w:hint="eastAsia" w:ascii="仿宋" w:hAnsi="仿宋" w:eastAsia="仿宋"/>
          <w:b/>
          <w:bCs/>
          <w:sz w:val="28"/>
          <w:szCs w:val="28"/>
        </w:rPr>
        <w:t>（二）公司能力介绍文件</w:t>
      </w:r>
    </w:p>
    <w:p>
      <w:pP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法定代表人证明及授权委托书（提供模板）；</w:t>
      </w:r>
    </w:p>
    <w:p>
      <w:pPr>
        <w:rPr>
          <w:rFonts w:ascii="仿宋" w:hAnsi="仿宋" w:eastAsia="仿宋"/>
          <w:sz w:val="28"/>
          <w:szCs w:val="28"/>
        </w:rPr>
      </w:pPr>
      <w:r>
        <w:rPr>
          <w:rFonts w:hint="eastAsia" w:ascii="仿宋" w:hAnsi="仿宋" w:eastAsia="仿宋"/>
          <w:sz w:val="28"/>
          <w:szCs w:val="28"/>
        </w:rPr>
        <w:t>2．市场调研表（提供模板）；</w:t>
      </w:r>
    </w:p>
    <w:p>
      <w:pP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．公司实力与优势</w:t>
      </w:r>
      <w:r>
        <w:rPr>
          <w:rFonts w:ascii="仿宋" w:hAnsi="仿宋" w:eastAsia="仿宋"/>
          <w:sz w:val="28"/>
          <w:szCs w:val="28"/>
        </w:rPr>
        <w:t>介绍</w:t>
      </w:r>
      <w:r>
        <w:rPr>
          <w:rFonts w:hint="eastAsia" w:ascii="仿宋" w:hAnsi="仿宋" w:eastAsia="仿宋"/>
          <w:sz w:val="28"/>
          <w:szCs w:val="28"/>
        </w:rPr>
        <w:t>、包括但不限于以下内容：公司资本与规模、公司团队情况、相关的认证资格证书、市场占有率、服务特色等；</w:t>
      </w:r>
    </w:p>
    <w:p>
      <w:pPr>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．针对本项目拟提供的方案、项目周期、人员配置及专业资质；</w:t>
      </w:r>
    </w:p>
    <w:p>
      <w:pPr>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．提供2</w:t>
      </w:r>
      <w:r>
        <w:rPr>
          <w:rFonts w:ascii="仿宋" w:hAnsi="仿宋" w:eastAsia="仿宋"/>
          <w:sz w:val="28"/>
          <w:szCs w:val="28"/>
        </w:rPr>
        <w:t>021</w:t>
      </w:r>
      <w:r>
        <w:rPr>
          <w:rFonts w:hint="eastAsia" w:ascii="仿宋" w:hAnsi="仿宋" w:eastAsia="仿宋"/>
          <w:sz w:val="28"/>
          <w:szCs w:val="28"/>
        </w:rPr>
        <w:t>年至2</w:t>
      </w:r>
      <w:r>
        <w:rPr>
          <w:rFonts w:ascii="仿宋" w:hAnsi="仿宋" w:eastAsia="仿宋"/>
          <w:sz w:val="28"/>
          <w:szCs w:val="28"/>
        </w:rPr>
        <w:t>023</w:t>
      </w:r>
      <w:r>
        <w:rPr>
          <w:rFonts w:hint="eastAsia" w:ascii="仿宋" w:hAnsi="仿宋" w:eastAsia="仿宋"/>
          <w:sz w:val="28"/>
          <w:szCs w:val="28"/>
        </w:rPr>
        <w:t>年经会计师事务所出具的财务审计报告；</w:t>
      </w:r>
    </w:p>
    <w:p>
      <w:pPr>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 集团化医院建设案例及相关说明；</w:t>
      </w:r>
    </w:p>
    <w:p>
      <w:pPr>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．联系人及联系方式。</w:t>
      </w:r>
    </w:p>
    <w:p>
      <w:pPr>
        <w:rPr>
          <w:rFonts w:ascii="仿宋" w:hAnsi="仿宋" w:eastAsia="仿宋"/>
          <w:sz w:val="28"/>
          <w:szCs w:val="28"/>
        </w:rPr>
      </w:pPr>
      <w:r>
        <w:rPr>
          <w:rFonts w:hint="eastAsia" w:ascii="仿宋" w:hAnsi="仿宋" w:eastAsia="仿宋"/>
          <w:b/>
          <w:bCs/>
          <w:sz w:val="28"/>
          <w:szCs w:val="28"/>
        </w:rPr>
        <w:t>（三）产品介绍文件</w:t>
      </w:r>
      <w:r>
        <w:rPr>
          <w:rFonts w:hint="eastAsia" w:ascii="仿宋" w:hAnsi="仿宋" w:eastAsia="仿宋"/>
          <w:sz w:val="28"/>
          <w:szCs w:val="28"/>
        </w:rPr>
        <w:t>（建设清单请查看附件）</w:t>
      </w:r>
    </w:p>
    <w:p>
      <w:pPr>
        <w:rPr>
          <w:rFonts w:ascii="仿宋" w:hAnsi="仿宋" w:eastAsia="仿宋"/>
          <w:sz w:val="28"/>
          <w:szCs w:val="28"/>
        </w:rPr>
      </w:pPr>
      <w:r>
        <w:rPr>
          <w:rFonts w:hint="eastAsia" w:ascii="仿宋" w:hAnsi="仿宋" w:eastAsia="仿宋"/>
          <w:sz w:val="28"/>
          <w:szCs w:val="28"/>
        </w:rPr>
        <w:t>1．供应商需要提供建设清单内各项产品的知识产权归属说明，且自有知识产权产品占比不应低于</w:t>
      </w:r>
      <w:r>
        <w:rPr>
          <w:rFonts w:ascii="仿宋" w:hAnsi="仿宋" w:eastAsia="仿宋"/>
          <w:sz w:val="28"/>
          <w:szCs w:val="28"/>
        </w:rPr>
        <w:t>50%</w:t>
      </w:r>
      <w:r>
        <w:rPr>
          <w:rFonts w:hint="eastAsia" w:ascii="仿宋" w:hAnsi="仿宋" w:eastAsia="仿宋"/>
          <w:sz w:val="28"/>
          <w:szCs w:val="28"/>
        </w:rPr>
        <w:t>。</w:t>
      </w:r>
    </w:p>
    <w:p>
      <w:pPr>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产品信息表(报价表)，应至少包括但不限于下列信息:产品名称、生产商(代理经销商)、数量(套)、单价及总价明细(万元)、产品应用设计方案、产品简介和产品配置及彩页。</w:t>
      </w:r>
    </w:p>
    <w:p>
      <w:pPr>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产品用户目录(近三年)、产品三家医院成交记录(提供合同、发票或中标通知书复印件)并注明是否相同需求范围及功能模块(如需求范围及功能模块不相同则注明价格差异明细)</w:t>
      </w:r>
      <w:r>
        <w:rPr>
          <w:rFonts w:hint="eastAsia" w:ascii="仿宋" w:hAnsi="仿宋" w:eastAsia="仿宋"/>
          <w:sz w:val="28"/>
          <w:szCs w:val="28"/>
        </w:rPr>
        <w:t>，维保服务类项目不属于业绩范围</w:t>
      </w:r>
      <w:r>
        <w:rPr>
          <w:rFonts w:ascii="仿宋" w:hAnsi="仿宋" w:eastAsia="仿宋"/>
          <w:sz w:val="28"/>
          <w:szCs w:val="28"/>
        </w:rPr>
        <w:t>。</w:t>
      </w:r>
    </w:p>
    <w:p>
      <w:pPr>
        <w:rPr>
          <w:rFonts w:ascii="仿宋" w:hAnsi="仿宋" w:eastAsia="仿宋"/>
          <w:sz w:val="28"/>
          <w:szCs w:val="28"/>
        </w:rPr>
      </w:pPr>
      <w:r>
        <w:rPr>
          <w:rFonts w:ascii="仿宋" w:hAnsi="仿宋" w:eastAsia="仿宋"/>
          <w:sz w:val="28"/>
          <w:szCs w:val="28"/>
          <w:highlight w:val="yellow"/>
        </w:rPr>
        <w:t>*</w:t>
      </w:r>
      <w:r>
        <w:rPr>
          <w:rFonts w:hint="eastAsia" w:ascii="仿宋" w:hAnsi="仿宋" w:eastAsia="仿宋"/>
          <w:sz w:val="28"/>
          <w:szCs w:val="28"/>
          <w:highlight w:val="yellow"/>
        </w:rPr>
        <w:t>提供材料按上述要求顺序制作。</w:t>
      </w:r>
    </w:p>
    <w:p>
      <w:pPr>
        <w:ind w:firstLine="560" w:firstLineChars="200"/>
        <w:rPr>
          <w:rFonts w:hint="eastAsia" w:ascii="仿宋" w:hAnsi="仿宋" w:eastAsia="仿宋"/>
          <w:b/>
          <w:bCs/>
          <w:sz w:val="28"/>
          <w:szCs w:val="28"/>
          <w:lang w:eastAsia="zh-CN"/>
        </w:rPr>
      </w:pPr>
      <w:r>
        <w:rPr>
          <w:rFonts w:hint="eastAsia" w:ascii="仿宋" w:hAnsi="仿宋" w:eastAsia="仿宋"/>
          <w:sz w:val="28"/>
          <w:szCs w:val="28"/>
        </w:rPr>
        <w:t>以上报名资料均要求加盖公章，按序号打包压缩（文件名：项目名称</w:t>
      </w:r>
      <w:r>
        <w:rPr>
          <w:rFonts w:ascii="仿宋" w:hAnsi="仿宋" w:eastAsia="仿宋"/>
          <w:sz w:val="28"/>
          <w:szCs w:val="28"/>
        </w:rPr>
        <w:t>-公司），以“项目名称-公司”方式命名发送至邮箱：sysmhdshdd@sysu.edu.cn（需提供word及PDF版本）。不按规定时间或不按</w:t>
      </w:r>
      <w:r>
        <w:rPr>
          <w:rFonts w:hint="eastAsia" w:ascii="仿宋" w:hAnsi="仿宋" w:eastAsia="仿宋"/>
          <w:sz w:val="28"/>
          <w:szCs w:val="28"/>
        </w:rPr>
        <w:t>“报名资料提供要求”</w:t>
      </w:r>
      <w:r>
        <w:rPr>
          <w:rFonts w:ascii="仿宋" w:hAnsi="仿宋" w:eastAsia="仿宋"/>
          <w:sz w:val="28"/>
          <w:szCs w:val="28"/>
        </w:rPr>
        <w:t>递交资料的，不予受理。</w:t>
      </w:r>
    </w:p>
    <w:p>
      <w:pPr>
        <w:rPr>
          <w:rFonts w:ascii="仿宋" w:hAnsi="仿宋" w:eastAsia="仿宋"/>
          <w:b/>
          <w:bCs/>
          <w:sz w:val="28"/>
          <w:szCs w:val="28"/>
        </w:rPr>
      </w:pPr>
      <w:r>
        <w:rPr>
          <w:rFonts w:hint="eastAsia" w:ascii="仿宋" w:hAnsi="仿宋" w:eastAsia="仿宋"/>
          <w:b/>
          <w:bCs/>
          <w:sz w:val="28"/>
          <w:szCs w:val="28"/>
          <w:lang w:eastAsia="zh-CN"/>
        </w:rPr>
        <w:t>四</w:t>
      </w:r>
      <w:r>
        <w:rPr>
          <w:rFonts w:hint="eastAsia" w:ascii="仿宋" w:hAnsi="仿宋" w:eastAsia="仿宋"/>
          <w:b/>
          <w:bCs/>
          <w:sz w:val="28"/>
          <w:szCs w:val="28"/>
        </w:rPr>
        <w:t>、有关说明</w:t>
      </w:r>
    </w:p>
    <w:p>
      <w:pPr>
        <w:ind w:firstLine="560" w:firstLineChars="200"/>
        <w:rPr>
          <w:rFonts w:ascii="仿宋" w:hAnsi="仿宋" w:eastAsia="仿宋"/>
          <w:sz w:val="28"/>
          <w:szCs w:val="28"/>
        </w:rPr>
      </w:pPr>
      <w:r>
        <w:rPr>
          <w:rFonts w:ascii="仿宋" w:hAnsi="仿宋" w:eastAsia="仿宋"/>
          <w:sz w:val="28"/>
          <w:szCs w:val="28"/>
        </w:rPr>
        <w:t>1.有知识产权、代理权等方面纠纷的供应商及产品不予考虑。</w:t>
      </w:r>
    </w:p>
    <w:p>
      <w:pPr>
        <w:ind w:firstLine="560" w:firstLineChars="200"/>
        <w:rPr>
          <w:rFonts w:ascii="仿宋" w:hAnsi="仿宋" w:eastAsia="仿宋"/>
          <w:sz w:val="28"/>
          <w:szCs w:val="28"/>
        </w:rPr>
      </w:pPr>
      <w:r>
        <w:rPr>
          <w:rFonts w:ascii="仿宋" w:hAnsi="仿宋" w:eastAsia="仿宋"/>
          <w:sz w:val="28"/>
          <w:szCs w:val="28"/>
        </w:rPr>
        <w:t>2.医院保留择优选择三家或以上供应商的权利。</w:t>
      </w:r>
    </w:p>
    <w:p>
      <w:pPr>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我院将根据报名情况，择期组织市场调研会，并通知报名厂商参加。</w:t>
      </w:r>
      <w:bookmarkStart w:id="0" w:name="_GoBack"/>
      <w:bookmarkEnd w:id="0"/>
    </w:p>
    <w:p>
      <w:pPr>
        <w:rPr>
          <w:rFonts w:ascii="仿宋" w:hAnsi="仿宋" w:eastAsia="仿宋"/>
          <w:b/>
          <w:bCs/>
          <w:sz w:val="28"/>
          <w:szCs w:val="28"/>
        </w:rPr>
      </w:pPr>
      <w:r>
        <w:rPr>
          <w:rFonts w:hint="eastAsia" w:ascii="仿宋" w:hAnsi="仿宋" w:eastAsia="仿宋"/>
          <w:b/>
          <w:bCs/>
          <w:sz w:val="28"/>
          <w:szCs w:val="28"/>
          <w:lang w:eastAsia="zh-CN"/>
        </w:rPr>
        <w:t>五</w:t>
      </w:r>
      <w:r>
        <w:rPr>
          <w:rFonts w:hint="eastAsia" w:ascii="仿宋" w:hAnsi="仿宋" w:eastAsia="仿宋"/>
          <w:b/>
          <w:bCs/>
          <w:sz w:val="28"/>
          <w:szCs w:val="28"/>
        </w:rPr>
        <w:t>、报名截止时间：</w:t>
      </w:r>
      <w:r>
        <w:rPr>
          <w:rFonts w:ascii="仿宋" w:hAnsi="仿宋" w:eastAsia="仿宋"/>
          <w:b/>
          <w:bCs/>
          <w:sz w:val="28"/>
          <w:szCs w:val="28"/>
        </w:rPr>
        <w:t>2024年</w:t>
      </w:r>
      <w:r>
        <w:rPr>
          <w:rFonts w:hint="eastAsia" w:ascii="仿宋" w:hAnsi="仿宋" w:eastAsia="仿宋"/>
          <w:b/>
          <w:bCs/>
          <w:sz w:val="28"/>
          <w:szCs w:val="28"/>
          <w:lang w:val="en-US" w:eastAsia="zh-CN"/>
        </w:rPr>
        <w:t>4</w:t>
      </w:r>
      <w:r>
        <w:rPr>
          <w:rFonts w:ascii="仿宋" w:hAnsi="仿宋" w:eastAsia="仿宋"/>
          <w:b/>
          <w:bCs/>
          <w:sz w:val="28"/>
          <w:szCs w:val="28"/>
        </w:rPr>
        <w:t>月</w:t>
      </w:r>
      <w:r>
        <w:rPr>
          <w:rFonts w:hint="eastAsia" w:ascii="仿宋" w:hAnsi="仿宋" w:eastAsia="仿宋"/>
          <w:b/>
          <w:bCs/>
          <w:sz w:val="28"/>
          <w:szCs w:val="28"/>
          <w:lang w:val="en-US" w:eastAsia="zh-CN"/>
        </w:rPr>
        <w:t>18</w:t>
      </w:r>
      <w:r>
        <w:rPr>
          <w:rFonts w:ascii="仿宋" w:hAnsi="仿宋" w:eastAsia="仿宋"/>
          <w:b/>
          <w:bCs/>
          <w:sz w:val="28"/>
          <w:szCs w:val="28"/>
        </w:rPr>
        <w:t>日</w:t>
      </w:r>
      <w:r>
        <w:rPr>
          <w:rFonts w:hint="eastAsia" w:ascii="仿宋" w:hAnsi="仿宋" w:eastAsia="仿宋"/>
          <w:b/>
          <w:bCs/>
          <w:sz w:val="28"/>
          <w:szCs w:val="28"/>
          <w:lang w:val="en-US" w:eastAsia="zh-CN"/>
        </w:rPr>
        <w:t>17</w:t>
      </w:r>
      <w:r>
        <w:rPr>
          <w:rFonts w:ascii="仿宋" w:hAnsi="仿宋" w:eastAsia="仿宋"/>
          <w:b/>
          <w:bCs/>
          <w:sz w:val="28"/>
          <w:szCs w:val="28"/>
        </w:rPr>
        <w:t>:00</w:t>
      </w:r>
    </w:p>
    <w:p>
      <w:pPr>
        <w:rPr>
          <w:rFonts w:ascii="仿宋" w:hAnsi="仿宋" w:eastAsia="仿宋"/>
          <w:b/>
          <w:bCs/>
          <w:sz w:val="28"/>
          <w:szCs w:val="28"/>
        </w:rPr>
      </w:pPr>
      <w:r>
        <w:rPr>
          <w:rFonts w:hint="eastAsia" w:ascii="仿宋" w:hAnsi="仿宋" w:eastAsia="仿宋"/>
          <w:b/>
          <w:bCs/>
          <w:sz w:val="28"/>
          <w:szCs w:val="28"/>
          <w:lang w:eastAsia="zh-CN"/>
        </w:rPr>
        <w:t>六</w:t>
      </w:r>
      <w:r>
        <w:rPr>
          <w:rFonts w:hint="eastAsia" w:ascii="仿宋" w:hAnsi="仿宋" w:eastAsia="仿宋"/>
          <w:b/>
          <w:bCs/>
          <w:sz w:val="28"/>
          <w:szCs w:val="28"/>
        </w:rPr>
        <w:t>、电话咨询安排</w:t>
      </w:r>
    </w:p>
    <w:p>
      <w:pPr>
        <w:ind w:firstLine="560" w:firstLineChars="200"/>
        <w:rPr>
          <w:rFonts w:ascii="仿宋" w:hAnsi="仿宋" w:eastAsia="仿宋"/>
          <w:sz w:val="28"/>
          <w:szCs w:val="28"/>
        </w:rPr>
      </w:pPr>
      <w:r>
        <w:rPr>
          <w:rFonts w:hint="eastAsia" w:ascii="仿宋" w:hAnsi="仿宋" w:eastAsia="仿宋"/>
          <w:sz w:val="28"/>
          <w:szCs w:val="28"/>
        </w:rPr>
        <w:t>工作日</w:t>
      </w:r>
      <w:r>
        <w:rPr>
          <w:rFonts w:ascii="仿宋" w:hAnsi="仿宋" w:eastAsia="仿宋"/>
          <w:sz w:val="28"/>
          <w:szCs w:val="28"/>
        </w:rPr>
        <w:t>8:30~12:00，14:30~17:00</w:t>
      </w:r>
    </w:p>
    <w:p>
      <w:pPr>
        <w:ind w:firstLine="560" w:firstLineChars="200"/>
        <w:rPr>
          <w:rFonts w:ascii="仿宋" w:hAnsi="仿宋" w:eastAsia="仿宋"/>
          <w:sz w:val="28"/>
          <w:szCs w:val="28"/>
        </w:rPr>
      </w:pPr>
      <w:r>
        <w:rPr>
          <w:rFonts w:hint="eastAsia" w:ascii="仿宋" w:hAnsi="仿宋" w:eastAsia="仿宋"/>
          <w:sz w:val="28"/>
          <w:szCs w:val="28"/>
          <w:lang w:eastAsia="zh-CN"/>
        </w:rPr>
        <w:t>吴</w:t>
      </w:r>
      <w:r>
        <w:rPr>
          <w:rFonts w:hint="eastAsia" w:ascii="仿宋" w:hAnsi="仿宋" w:eastAsia="仿宋"/>
          <w:sz w:val="28"/>
          <w:szCs w:val="28"/>
        </w:rPr>
        <w:t>老师</w:t>
      </w:r>
      <w:r>
        <w:rPr>
          <w:rFonts w:ascii="仿宋" w:hAnsi="仿宋" w:eastAsia="仿宋"/>
          <w:sz w:val="28"/>
          <w:szCs w:val="28"/>
        </w:rPr>
        <w:t xml:space="preserve"> 020-81332578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4F1BB"/>
    <w:multiLevelType w:val="singleLevel"/>
    <w:tmpl w:val="3B64F1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NjBlNjQ5YTI5YWU2NWZkMTVlN2JlOWIwZmJhZjcifQ=="/>
  </w:docVars>
  <w:rsids>
    <w:rsidRoot w:val="4B0C32D0"/>
    <w:rsid w:val="1C1553FF"/>
    <w:rsid w:val="237B0AA0"/>
    <w:rsid w:val="3ED24BC8"/>
    <w:rsid w:val="4B0C32D0"/>
    <w:rsid w:val="4EB70C79"/>
    <w:rsid w:val="54280337"/>
    <w:rsid w:val="61803375"/>
    <w:rsid w:val="695C60D9"/>
    <w:rsid w:val="6A324C08"/>
    <w:rsid w:val="6D2F4B04"/>
    <w:rsid w:val="71FA350A"/>
    <w:rsid w:val="7A122D59"/>
    <w:rsid w:val="7FD9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2024-04-03T00:46:00Z</dcterms:created>
  <dc:creator>Administrator</dc:creator>
  <cp:lastModifiedBy>Administrator</cp:lastModifiedBy>
  <dcterms:modified xsi:type="dcterms:W3CDTF">2024-04-03T02:19:37Z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5D06662E631A408ABC0889E836A86C34_11</vt:lpwstr>
  </property>
</Properties>
</file>