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微软雅黑" w:hAnsi="微软雅黑" w:eastAsia="微软雅黑" w:cs="微软雅黑"/>
          <w:b/>
          <w:bCs/>
          <w:spacing w:val="-30"/>
          <w:sz w:val="72"/>
          <w:szCs w:val="72"/>
          <w:highlight w:val="none"/>
        </w:rPr>
      </w:pPr>
    </w:p>
    <w:p>
      <w:pPr>
        <w:spacing w:line="360" w:lineRule="auto"/>
        <w:jc w:val="center"/>
        <w:rPr>
          <w:rFonts w:ascii="微软雅黑" w:hAnsi="微软雅黑" w:eastAsia="微软雅黑" w:cs="微软雅黑"/>
          <w:b/>
          <w:bCs/>
          <w:spacing w:val="-30"/>
          <w:sz w:val="72"/>
          <w:szCs w:val="72"/>
          <w:highlight w:val="none"/>
        </w:rPr>
      </w:pPr>
    </w:p>
    <w:p>
      <w:pPr>
        <w:spacing w:line="360" w:lineRule="auto"/>
        <w:jc w:val="center"/>
        <w:rPr>
          <w:rFonts w:ascii="微软雅黑" w:hAnsi="微软雅黑" w:eastAsia="微软雅黑" w:cs="微软雅黑"/>
          <w:b/>
          <w:bCs/>
          <w:spacing w:val="-30"/>
          <w:sz w:val="72"/>
          <w:szCs w:val="72"/>
          <w:highlight w:val="none"/>
        </w:rPr>
      </w:pPr>
      <w:r>
        <w:rPr>
          <w:rFonts w:hint="eastAsia" w:ascii="微软雅黑" w:hAnsi="微软雅黑" w:eastAsia="微软雅黑" w:cs="微软雅黑"/>
          <w:b/>
          <w:bCs/>
          <w:color w:val="000000"/>
          <w:spacing w:val="-30"/>
          <w:sz w:val="72"/>
          <w:szCs w:val="72"/>
          <w:highlight w:val="none"/>
          <w:lang w:val="en-US" w:eastAsia="zh-CN"/>
        </w:rPr>
        <w:t>院内</w:t>
      </w:r>
      <w:r>
        <w:rPr>
          <w:rFonts w:hint="eastAsia" w:ascii="微软雅黑" w:hAnsi="微软雅黑" w:eastAsia="微软雅黑" w:cs="微软雅黑"/>
          <w:b/>
          <w:bCs/>
          <w:spacing w:val="-30"/>
          <w:sz w:val="72"/>
          <w:szCs w:val="72"/>
          <w:highlight w:val="none"/>
        </w:rPr>
        <w:t>竞争性磋商文件</w:t>
      </w:r>
    </w:p>
    <w:p>
      <w:pPr>
        <w:spacing w:line="360" w:lineRule="auto"/>
        <w:ind w:firstLine="420" w:firstLineChars="200"/>
        <w:jc w:val="center"/>
        <w:rPr>
          <w:rFonts w:ascii="宋体" w:hAnsi="宋体" w:cs="宋体"/>
          <w:highlight w:val="none"/>
        </w:rPr>
      </w:pPr>
    </w:p>
    <w:p>
      <w:pPr>
        <w:spacing w:line="360" w:lineRule="auto"/>
        <w:ind w:firstLine="422" w:firstLineChars="200"/>
        <w:rPr>
          <w:rFonts w:ascii="宋体" w:hAnsi="宋体" w:cs="宋体"/>
          <w:b/>
          <w:bCs/>
          <w:highlight w:val="none"/>
        </w:rPr>
      </w:pPr>
    </w:p>
    <w:p>
      <w:pPr>
        <w:adjustRightInd w:val="0"/>
        <w:snapToGrid w:val="0"/>
        <w:spacing w:line="408" w:lineRule="auto"/>
        <w:ind w:right="-691" w:rightChars="-329"/>
        <w:jc w:val="center"/>
        <w:rPr>
          <w:rFonts w:ascii="宋体" w:hAnsi="宋体" w:cs="宋体"/>
          <w:b/>
          <w:sz w:val="36"/>
          <w:szCs w:val="36"/>
          <w:highlight w:val="none"/>
        </w:rPr>
      </w:pPr>
    </w:p>
    <w:p>
      <w:pPr>
        <w:spacing w:line="500" w:lineRule="exact"/>
        <w:jc w:val="center"/>
        <w:rPr>
          <w:rFonts w:hint="default" w:ascii="仿宋_GB2312" w:hAnsi="仿宋_GB2312" w:eastAsia="仿宋_GB2312" w:cs="仿宋_GB2312"/>
          <w:b/>
          <w:bCs/>
          <w:sz w:val="28"/>
          <w:szCs w:val="28"/>
          <w:highlight w:val="none"/>
          <w:lang w:val="en-US" w:eastAsia="zh-CN"/>
        </w:rPr>
      </w:pPr>
      <w:r>
        <w:rPr>
          <w:rFonts w:hint="eastAsia" w:ascii="仿宋_GB2312" w:hAnsi="仿宋_GB2312" w:eastAsia="仿宋_GB2312" w:cs="仿宋_GB2312"/>
          <w:b/>
          <w:bCs/>
          <w:sz w:val="28"/>
          <w:szCs w:val="28"/>
          <w:highlight w:val="none"/>
        </w:rPr>
        <w:t>项目编号：ZCB-</w:t>
      </w:r>
      <w:r>
        <w:rPr>
          <w:rFonts w:hint="eastAsia" w:ascii="仿宋_GB2312" w:hAnsi="仿宋_GB2312" w:eastAsia="仿宋_GB2312" w:cs="仿宋_GB2312"/>
          <w:b/>
          <w:bCs/>
          <w:sz w:val="28"/>
          <w:szCs w:val="28"/>
          <w:highlight w:val="none"/>
          <w:lang w:val="en-US" w:eastAsia="zh-CN"/>
        </w:rPr>
        <w:t>2024042</w:t>
      </w:r>
    </w:p>
    <w:p>
      <w:pPr>
        <w:jc w:val="center"/>
        <w:rPr>
          <w:rFonts w:hint="eastAsia" w:ascii="仿宋_GB2312" w:hAnsi="仿宋_GB2312" w:eastAsia="仿宋_GB2312" w:cs="仿宋_GB2312"/>
          <w:b/>
          <w:bCs/>
          <w:sz w:val="28"/>
          <w:szCs w:val="28"/>
          <w:highlight w:val="none"/>
          <w:u w:val="single"/>
        </w:rPr>
      </w:pPr>
      <w:r>
        <w:rPr>
          <w:rFonts w:hint="eastAsia" w:ascii="仿宋_GB2312" w:hAnsi="仿宋_GB2312" w:eastAsia="仿宋_GB2312" w:cs="仿宋_GB2312"/>
          <w:b/>
          <w:bCs/>
          <w:sz w:val="28"/>
          <w:szCs w:val="28"/>
          <w:highlight w:val="none"/>
        </w:rPr>
        <w:t>项目名称：</w:t>
      </w:r>
      <w:r>
        <w:rPr>
          <w:rFonts w:hint="eastAsia" w:ascii="仿宋_GB2312" w:hAnsi="仿宋_GB2312" w:eastAsia="仿宋_GB2312" w:cs="仿宋_GB2312"/>
          <w:b/>
          <w:bCs/>
          <w:sz w:val="28"/>
          <w:szCs w:val="28"/>
          <w:highlight w:val="none"/>
          <w:u w:val="single"/>
        </w:rPr>
        <w:t>中山大学孙逸仙纪念医院工会委员会</w:t>
      </w:r>
    </w:p>
    <w:p>
      <w:pPr>
        <w:jc w:val="center"/>
        <w:rPr>
          <w:rFonts w:ascii="仿宋_GB2312" w:hAnsi="仿宋_GB2312" w:eastAsia="仿宋_GB2312" w:cs="仿宋_GB2312"/>
          <w:b/>
          <w:bCs/>
          <w:sz w:val="28"/>
          <w:szCs w:val="28"/>
          <w:highlight w:val="none"/>
          <w:u w:val="single"/>
        </w:rPr>
      </w:pPr>
      <w:r>
        <w:rPr>
          <w:rFonts w:hint="eastAsia" w:ascii="仿宋_GB2312" w:hAnsi="仿宋_GB2312" w:eastAsia="仿宋_GB2312" w:cs="仿宋_GB2312"/>
          <w:b/>
          <w:bCs/>
          <w:sz w:val="28"/>
          <w:szCs w:val="28"/>
          <w:highlight w:val="none"/>
          <w:u w:val="single"/>
          <w:lang w:val="en-US" w:eastAsia="zh-CN"/>
        </w:rPr>
        <w:t>2024年</w:t>
      </w:r>
      <w:r>
        <w:rPr>
          <w:rFonts w:hint="eastAsia" w:ascii="仿宋_GB2312" w:hAnsi="仿宋_GB2312" w:eastAsia="仿宋_GB2312" w:cs="仿宋_GB2312"/>
          <w:b/>
          <w:bCs/>
          <w:sz w:val="28"/>
          <w:szCs w:val="28"/>
          <w:highlight w:val="none"/>
          <w:u w:val="single"/>
        </w:rPr>
        <w:t>端午节粽子采购项目</w:t>
      </w:r>
    </w:p>
    <w:p>
      <w:pPr>
        <w:pStyle w:val="23"/>
        <w:ind w:firstLine="400"/>
        <w:rPr>
          <w:highlight w:val="none"/>
        </w:rPr>
      </w:pPr>
    </w:p>
    <w:p>
      <w:pPr>
        <w:spacing w:line="360" w:lineRule="auto"/>
        <w:ind w:firstLine="422" w:firstLineChars="200"/>
        <w:jc w:val="center"/>
        <w:rPr>
          <w:rFonts w:ascii="宋体" w:hAnsi="宋体" w:cs="宋体"/>
          <w:b/>
          <w:bCs/>
          <w:highlight w:val="none"/>
        </w:rPr>
      </w:pPr>
    </w:p>
    <w:p>
      <w:pPr>
        <w:spacing w:line="360" w:lineRule="auto"/>
        <w:ind w:firstLine="422" w:firstLineChars="200"/>
        <w:jc w:val="center"/>
        <w:rPr>
          <w:rFonts w:ascii="宋体" w:hAnsi="宋体" w:cs="宋体"/>
          <w:b/>
          <w:bCs/>
          <w:highlight w:val="none"/>
        </w:rPr>
      </w:pPr>
    </w:p>
    <w:p>
      <w:pPr>
        <w:spacing w:line="360" w:lineRule="auto"/>
        <w:ind w:firstLine="422" w:firstLineChars="200"/>
        <w:jc w:val="center"/>
        <w:rPr>
          <w:rFonts w:ascii="宋体" w:hAnsi="宋体" w:cs="宋体"/>
          <w:b/>
          <w:bCs/>
          <w:highlight w:val="none"/>
        </w:rPr>
      </w:pPr>
    </w:p>
    <w:p>
      <w:pPr>
        <w:spacing w:line="360" w:lineRule="auto"/>
        <w:ind w:firstLine="422" w:firstLineChars="200"/>
        <w:jc w:val="center"/>
        <w:rPr>
          <w:rFonts w:ascii="宋体" w:hAnsi="宋体" w:cs="宋体"/>
          <w:b/>
          <w:bCs/>
          <w:highlight w:val="none"/>
        </w:rPr>
      </w:pPr>
    </w:p>
    <w:p>
      <w:pPr>
        <w:spacing w:line="360" w:lineRule="auto"/>
        <w:ind w:firstLine="562" w:firstLineChars="200"/>
        <w:jc w:val="center"/>
        <w:rPr>
          <w:rFonts w:ascii="宋体" w:hAnsi="宋体" w:cs="宋体"/>
          <w:b/>
          <w:bCs/>
          <w:sz w:val="28"/>
          <w:szCs w:val="28"/>
          <w:highlight w:val="none"/>
        </w:rPr>
      </w:pPr>
    </w:p>
    <w:p>
      <w:pPr>
        <w:spacing w:line="360" w:lineRule="auto"/>
        <w:jc w:val="center"/>
        <w:rPr>
          <w:rFonts w:hint="default" w:ascii="宋体" w:hAnsi="宋体" w:eastAsia="微软雅黑" w:cs="宋体"/>
          <w:b/>
          <w:bCs/>
          <w:sz w:val="28"/>
          <w:szCs w:val="28"/>
          <w:highlight w:val="none"/>
          <w:lang w:val="en-US" w:eastAsia="zh-CN"/>
        </w:rPr>
      </w:pPr>
      <w:r>
        <w:rPr>
          <w:rFonts w:hint="eastAsia" w:ascii="微软雅黑" w:hAnsi="微软雅黑" w:eastAsia="微软雅黑" w:cs="微软雅黑"/>
          <w:b/>
          <w:bCs/>
          <w:sz w:val="28"/>
          <w:szCs w:val="28"/>
          <w:highlight w:val="none"/>
        </w:rPr>
        <w:t>中山大学孙逸仙纪念医院</w:t>
      </w:r>
      <w:r>
        <w:rPr>
          <w:rFonts w:hint="eastAsia" w:ascii="微软雅黑" w:hAnsi="微软雅黑" w:eastAsia="微软雅黑" w:cs="微软雅黑"/>
          <w:b/>
          <w:bCs/>
          <w:sz w:val="28"/>
          <w:szCs w:val="28"/>
          <w:highlight w:val="none"/>
          <w:lang w:val="en-US" w:eastAsia="zh-CN"/>
        </w:rPr>
        <w:t>工会委员会</w:t>
      </w:r>
    </w:p>
    <w:p>
      <w:pPr>
        <w:spacing w:line="360" w:lineRule="auto"/>
        <w:jc w:val="center"/>
        <w:rPr>
          <w:rFonts w:ascii="宋体" w:hAnsi="宋体" w:cs="宋体"/>
          <w:b/>
          <w:bCs/>
          <w:sz w:val="28"/>
          <w:szCs w:val="28"/>
          <w:highlight w:val="none"/>
        </w:rPr>
      </w:pPr>
      <w:r>
        <w:rPr>
          <w:rFonts w:hint="eastAsia" w:ascii="宋体" w:hAnsi="宋体" w:cs="宋体"/>
          <w:b/>
          <w:bCs/>
          <w:sz w:val="28"/>
          <w:szCs w:val="28"/>
          <w:highlight w:val="none"/>
        </w:rPr>
        <w:t>202</w:t>
      </w:r>
      <w:r>
        <w:rPr>
          <w:rFonts w:hint="eastAsia" w:ascii="宋体" w:hAnsi="宋体" w:cs="宋体"/>
          <w:b/>
          <w:bCs/>
          <w:sz w:val="28"/>
          <w:szCs w:val="28"/>
          <w:highlight w:val="none"/>
          <w:lang w:val="en-US" w:eastAsia="zh-CN"/>
        </w:rPr>
        <w:t>4</w:t>
      </w:r>
      <w:r>
        <w:rPr>
          <w:rFonts w:hint="eastAsia" w:ascii="宋体" w:hAnsi="宋体" w:cs="宋体"/>
          <w:b/>
          <w:bCs/>
          <w:sz w:val="28"/>
          <w:szCs w:val="28"/>
          <w:highlight w:val="none"/>
        </w:rPr>
        <w:t>年</w:t>
      </w:r>
      <w:r>
        <w:rPr>
          <w:rFonts w:hint="eastAsia" w:ascii="宋体" w:hAnsi="宋体" w:cs="宋体"/>
          <w:b/>
          <w:bCs/>
          <w:sz w:val="28"/>
          <w:szCs w:val="28"/>
          <w:highlight w:val="none"/>
          <w:lang w:val="en-US" w:eastAsia="zh-CN"/>
        </w:rPr>
        <w:t>4</w:t>
      </w:r>
      <w:r>
        <w:rPr>
          <w:rFonts w:hint="eastAsia" w:ascii="宋体" w:hAnsi="宋体" w:cs="宋体"/>
          <w:b/>
          <w:bCs/>
          <w:sz w:val="28"/>
          <w:szCs w:val="28"/>
          <w:highlight w:val="none"/>
        </w:rPr>
        <w:t>月</w:t>
      </w:r>
      <w:r>
        <w:rPr>
          <w:rFonts w:hint="eastAsia" w:ascii="宋体" w:hAnsi="宋体" w:cs="宋体"/>
          <w:b/>
          <w:bCs/>
          <w:sz w:val="28"/>
          <w:szCs w:val="28"/>
          <w:highlight w:val="none"/>
          <w:lang w:val="en-US" w:eastAsia="zh-CN"/>
        </w:rPr>
        <w:t>29</w:t>
      </w:r>
      <w:r>
        <w:rPr>
          <w:rFonts w:hint="eastAsia" w:ascii="宋体" w:hAnsi="宋体" w:cs="宋体"/>
          <w:b/>
          <w:bCs/>
          <w:sz w:val="28"/>
          <w:szCs w:val="28"/>
          <w:highlight w:val="none"/>
        </w:rPr>
        <w:t>日</w:t>
      </w:r>
    </w:p>
    <w:p>
      <w:pPr>
        <w:pStyle w:val="23"/>
        <w:ind w:firstLine="562"/>
        <w:rPr>
          <w:rFonts w:ascii="宋体" w:hAnsi="宋体" w:cs="宋体"/>
          <w:b/>
          <w:bCs/>
          <w:sz w:val="28"/>
          <w:szCs w:val="28"/>
          <w:highlight w:val="none"/>
        </w:rPr>
      </w:pPr>
    </w:p>
    <w:p>
      <w:pPr>
        <w:pStyle w:val="23"/>
        <w:ind w:firstLine="562"/>
        <w:rPr>
          <w:rFonts w:ascii="宋体" w:hAnsi="宋体" w:cs="宋体"/>
          <w:b/>
          <w:bCs/>
          <w:sz w:val="28"/>
          <w:szCs w:val="28"/>
          <w:highlight w:val="none"/>
        </w:rPr>
      </w:pPr>
    </w:p>
    <w:p>
      <w:pPr>
        <w:pStyle w:val="23"/>
        <w:ind w:firstLine="562"/>
        <w:rPr>
          <w:rFonts w:ascii="宋体" w:hAnsi="宋体" w:cs="宋体"/>
          <w:b/>
          <w:bCs/>
          <w:sz w:val="28"/>
          <w:szCs w:val="28"/>
          <w:highlight w:val="none"/>
        </w:rPr>
      </w:pPr>
    </w:p>
    <w:p>
      <w:pPr>
        <w:pStyle w:val="23"/>
        <w:ind w:firstLine="562"/>
        <w:rPr>
          <w:rFonts w:ascii="宋体" w:hAnsi="宋体" w:cs="宋体"/>
          <w:b/>
          <w:bCs/>
          <w:sz w:val="28"/>
          <w:szCs w:val="28"/>
          <w:highlight w:val="none"/>
        </w:rPr>
      </w:pPr>
    </w:p>
    <w:p>
      <w:pPr>
        <w:pStyle w:val="23"/>
        <w:ind w:firstLine="562"/>
        <w:rPr>
          <w:rFonts w:ascii="宋体" w:hAnsi="宋体" w:cs="宋体"/>
          <w:b/>
          <w:bCs/>
          <w:sz w:val="28"/>
          <w:szCs w:val="28"/>
          <w:highlight w:val="none"/>
        </w:rPr>
      </w:pPr>
    </w:p>
    <w:p>
      <w:pPr>
        <w:pStyle w:val="23"/>
        <w:ind w:firstLine="562"/>
        <w:rPr>
          <w:rFonts w:ascii="宋体" w:hAnsi="宋体" w:cs="宋体"/>
          <w:b/>
          <w:bCs/>
          <w:sz w:val="28"/>
          <w:szCs w:val="28"/>
          <w:highlight w:val="none"/>
        </w:rPr>
      </w:pPr>
    </w:p>
    <w:p>
      <w:pPr>
        <w:pStyle w:val="23"/>
        <w:ind w:firstLine="562"/>
        <w:rPr>
          <w:rFonts w:ascii="宋体" w:hAnsi="宋体" w:cs="宋体"/>
          <w:b/>
          <w:bCs/>
          <w:sz w:val="28"/>
          <w:szCs w:val="28"/>
          <w:highlight w:val="none"/>
        </w:rPr>
      </w:pPr>
    </w:p>
    <w:p>
      <w:pPr>
        <w:pStyle w:val="23"/>
        <w:ind w:firstLine="562"/>
        <w:rPr>
          <w:rFonts w:ascii="宋体" w:hAnsi="宋体" w:cs="宋体"/>
          <w:b/>
          <w:bCs/>
          <w:sz w:val="28"/>
          <w:szCs w:val="28"/>
          <w:highlight w:val="none"/>
        </w:rPr>
      </w:pPr>
    </w:p>
    <w:p>
      <w:pPr>
        <w:ind w:firstLine="961" w:firstLineChars="200"/>
        <w:jc w:val="center"/>
        <w:rPr>
          <w:rFonts w:ascii="华文中宋" w:hAnsi="华文中宋" w:eastAsia="华文中宋" w:cs="华文中宋"/>
          <w:b/>
          <w:bCs/>
          <w:sz w:val="48"/>
          <w:szCs w:val="48"/>
          <w:highlight w:val="none"/>
        </w:rPr>
      </w:pPr>
      <w:r>
        <w:rPr>
          <w:rFonts w:hint="eastAsia" w:ascii="华文中宋" w:hAnsi="华文中宋" w:eastAsia="华文中宋" w:cs="华文中宋"/>
          <w:b/>
          <w:bCs/>
          <w:sz w:val="48"/>
          <w:szCs w:val="48"/>
          <w:highlight w:val="none"/>
        </w:rPr>
        <w:t>目  录</w:t>
      </w:r>
    </w:p>
    <w:p>
      <w:pPr>
        <w:pStyle w:val="13"/>
        <w:adjustRightInd w:val="0"/>
        <w:snapToGrid w:val="0"/>
        <w:spacing w:before="0" w:after="0" w:line="480" w:lineRule="auto"/>
        <w:rPr>
          <w:rFonts w:ascii="华文仿宋" w:hAnsi="华文仿宋" w:eastAsia="华文仿宋" w:cs="华文仿宋"/>
          <w:b/>
          <w:sz w:val="30"/>
          <w:szCs w:val="30"/>
          <w:highlight w:val="none"/>
        </w:rPr>
      </w:pPr>
    </w:p>
    <w:p>
      <w:pPr>
        <w:pStyle w:val="13"/>
        <w:adjustRightInd w:val="0"/>
        <w:snapToGrid w:val="0"/>
        <w:spacing w:before="0" w:after="0" w:line="480" w:lineRule="auto"/>
        <w:ind w:firstLine="3203" w:firstLineChars="1000"/>
        <w:rPr>
          <w:rFonts w:ascii="华文仿宋" w:hAnsi="华文仿宋" w:eastAsia="华文仿宋" w:cs="华文仿宋"/>
          <w:b/>
          <w:sz w:val="32"/>
          <w:szCs w:val="32"/>
          <w:highlight w:val="none"/>
        </w:rPr>
      </w:pPr>
      <w:r>
        <w:rPr>
          <w:rFonts w:hint="eastAsia" w:ascii="华文仿宋" w:hAnsi="华文仿宋" w:eastAsia="华文仿宋" w:cs="华文仿宋"/>
          <w:b/>
          <w:sz w:val="32"/>
          <w:szCs w:val="32"/>
          <w:highlight w:val="none"/>
        </w:rPr>
        <w:fldChar w:fldCharType="begin"/>
      </w:r>
      <w:r>
        <w:rPr>
          <w:rFonts w:hint="eastAsia" w:ascii="华文仿宋" w:hAnsi="华文仿宋" w:eastAsia="华文仿宋" w:cs="华文仿宋"/>
          <w:b/>
          <w:sz w:val="32"/>
          <w:szCs w:val="32"/>
          <w:highlight w:val="none"/>
        </w:rPr>
        <w:instrText xml:space="preserve"> TOC \o "1-1" \h \z \u </w:instrText>
      </w:r>
      <w:r>
        <w:rPr>
          <w:rFonts w:hint="eastAsia" w:ascii="华文仿宋" w:hAnsi="华文仿宋" w:eastAsia="华文仿宋" w:cs="华文仿宋"/>
          <w:b/>
          <w:sz w:val="32"/>
          <w:szCs w:val="32"/>
          <w:highlight w:val="none"/>
        </w:rPr>
        <w:fldChar w:fldCharType="separate"/>
      </w:r>
      <w:r>
        <w:rPr>
          <w:highlight w:val="none"/>
        </w:rPr>
        <w:fldChar w:fldCharType="begin"/>
      </w:r>
      <w:r>
        <w:rPr>
          <w:highlight w:val="none"/>
        </w:rPr>
        <w:instrText xml:space="preserve"> HYPERLINK \l "_Toc417914517" </w:instrText>
      </w:r>
      <w:r>
        <w:rPr>
          <w:highlight w:val="none"/>
        </w:rPr>
        <w:fldChar w:fldCharType="separate"/>
      </w:r>
      <w:r>
        <w:rPr>
          <w:rStyle w:val="21"/>
          <w:rFonts w:hint="eastAsia" w:ascii="华文仿宋" w:hAnsi="华文仿宋" w:eastAsia="华文仿宋" w:cs="华文仿宋"/>
          <w:b/>
          <w:color w:val="auto"/>
          <w:sz w:val="32"/>
          <w:szCs w:val="32"/>
          <w:highlight w:val="none"/>
        </w:rPr>
        <w:t>第一章  磋商邀请函</w:t>
      </w:r>
      <w:r>
        <w:rPr>
          <w:rStyle w:val="21"/>
          <w:rFonts w:hint="eastAsia" w:ascii="华文仿宋" w:hAnsi="华文仿宋" w:eastAsia="华文仿宋" w:cs="华文仿宋"/>
          <w:b/>
          <w:color w:val="auto"/>
          <w:sz w:val="32"/>
          <w:szCs w:val="32"/>
          <w:highlight w:val="none"/>
        </w:rPr>
        <w:fldChar w:fldCharType="end"/>
      </w:r>
    </w:p>
    <w:p>
      <w:pPr>
        <w:pStyle w:val="13"/>
        <w:adjustRightInd w:val="0"/>
        <w:snapToGrid w:val="0"/>
        <w:spacing w:before="0" w:after="0" w:line="480" w:lineRule="auto"/>
        <w:ind w:firstLine="3150" w:firstLineChars="1500"/>
        <w:rPr>
          <w:rFonts w:ascii="华文仿宋" w:hAnsi="华文仿宋" w:eastAsia="华文仿宋" w:cs="华文仿宋"/>
          <w:b/>
          <w:sz w:val="32"/>
          <w:szCs w:val="32"/>
          <w:highlight w:val="none"/>
        </w:rPr>
      </w:pPr>
      <w:r>
        <w:rPr>
          <w:highlight w:val="none"/>
        </w:rPr>
        <w:fldChar w:fldCharType="begin"/>
      </w:r>
      <w:r>
        <w:rPr>
          <w:highlight w:val="none"/>
        </w:rPr>
        <w:instrText xml:space="preserve"> HYPERLINK \l "_Toc417914518" </w:instrText>
      </w:r>
      <w:r>
        <w:rPr>
          <w:highlight w:val="none"/>
        </w:rPr>
        <w:fldChar w:fldCharType="separate"/>
      </w:r>
      <w:r>
        <w:rPr>
          <w:rStyle w:val="21"/>
          <w:rFonts w:hint="eastAsia" w:ascii="华文仿宋" w:hAnsi="华文仿宋" w:eastAsia="华文仿宋" w:cs="华文仿宋"/>
          <w:b/>
          <w:color w:val="auto"/>
          <w:sz w:val="32"/>
          <w:szCs w:val="32"/>
          <w:highlight w:val="none"/>
        </w:rPr>
        <w:t>第二章  用户需求书</w:t>
      </w:r>
      <w:r>
        <w:rPr>
          <w:rStyle w:val="21"/>
          <w:rFonts w:hint="eastAsia" w:ascii="华文仿宋" w:hAnsi="华文仿宋" w:eastAsia="华文仿宋" w:cs="华文仿宋"/>
          <w:b/>
          <w:color w:val="auto"/>
          <w:sz w:val="32"/>
          <w:szCs w:val="32"/>
          <w:highlight w:val="none"/>
        </w:rPr>
        <w:fldChar w:fldCharType="end"/>
      </w:r>
    </w:p>
    <w:p>
      <w:pPr>
        <w:pStyle w:val="13"/>
        <w:adjustRightInd w:val="0"/>
        <w:snapToGrid w:val="0"/>
        <w:spacing w:before="0" w:after="0" w:line="480" w:lineRule="auto"/>
        <w:ind w:firstLine="3150" w:firstLineChars="1500"/>
        <w:rPr>
          <w:rFonts w:ascii="华文仿宋" w:hAnsi="华文仿宋" w:eastAsia="华文仿宋" w:cs="华文仿宋"/>
          <w:b/>
          <w:sz w:val="32"/>
          <w:szCs w:val="32"/>
          <w:highlight w:val="none"/>
        </w:rPr>
      </w:pPr>
      <w:r>
        <w:rPr>
          <w:highlight w:val="none"/>
        </w:rPr>
        <w:fldChar w:fldCharType="begin"/>
      </w:r>
      <w:r>
        <w:rPr>
          <w:highlight w:val="none"/>
        </w:rPr>
        <w:instrText xml:space="preserve"> HYPERLINK \l "_Toc417914519" </w:instrText>
      </w:r>
      <w:r>
        <w:rPr>
          <w:highlight w:val="none"/>
        </w:rPr>
        <w:fldChar w:fldCharType="separate"/>
      </w:r>
      <w:r>
        <w:rPr>
          <w:rStyle w:val="21"/>
          <w:rFonts w:hint="eastAsia" w:ascii="华文仿宋" w:hAnsi="华文仿宋" w:eastAsia="华文仿宋" w:cs="华文仿宋"/>
          <w:b/>
          <w:color w:val="auto"/>
          <w:sz w:val="32"/>
          <w:szCs w:val="32"/>
          <w:highlight w:val="none"/>
        </w:rPr>
        <w:t>第三章  响应须知</w:t>
      </w:r>
      <w:r>
        <w:rPr>
          <w:rStyle w:val="21"/>
          <w:rFonts w:hint="eastAsia" w:ascii="华文仿宋" w:hAnsi="华文仿宋" w:eastAsia="华文仿宋" w:cs="华文仿宋"/>
          <w:b/>
          <w:color w:val="auto"/>
          <w:sz w:val="32"/>
          <w:szCs w:val="32"/>
          <w:highlight w:val="none"/>
        </w:rPr>
        <w:fldChar w:fldCharType="end"/>
      </w:r>
    </w:p>
    <w:p>
      <w:pPr>
        <w:adjustRightInd w:val="0"/>
        <w:snapToGrid w:val="0"/>
        <w:spacing w:line="480" w:lineRule="auto"/>
        <w:ind w:firstLine="3203" w:firstLineChars="1000"/>
        <w:jc w:val="left"/>
        <w:rPr>
          <w:rFonts w:ascii="华文仿宋" w:hAnsi="华文仿宋" w:eastAsia="华文仿宋" w:cs="华文仿宋"/>
          <w:b/>
          <w:bCs/>
          <w:sz w:val="32"/>
          <w:szCs w:val="32"/>
          <w:highlight w:val="none"/>
        </w:rPr>
      </w:pPr>
      <w:r>
        <w:rPr>
          <w:rFonts w:hint="eastAsia" w:ascii="华文仿宋" w:hAnsi="华文仿宋" w:eastAsia="华文仿宋" w:cs="华文仿宋"/>
          <w:b/>
          <w:bCs/>
          <w:sz w:val="32"/>
          <w:szCs w:val="32"/>
          <w:highlight w:val="none"/>
        </w:rPr>
        <w:t>第四章　合同参考文本</w:t>
      </w:r>
    </w:p>
    <w:p>
      <w:pPr>
        <w:pStyle w:val="13"/>
        <w:adjustRightInd w:val="0"/>
        <w:snapToGrid w:val="0"/>
        <w:spacing w:before="0" w:after="0" w:line="480" w:lineRule="auto"/>
        <w:ind w:firstLine="3203" w:firstLineChars="1000"/>
        <w:rPr>
          <w:rFonts w:ascii="华文仿宋" w:hAnsi="华文仿宋" w:eastAsia="华文仿宋" w:cs="华文仿宋"/>
          <w:b/>
          <w:sz w:val="32"/>
          <w:szCs w:val="32"/>
          <w:highlight w:val="none"/>
        </w:rPr>
      </w:pPr>
      <w:r>
        <w:rPr>
          <w:rFonts w:hint="eastAsia" w:ascii="华文仿宋" w:hAnsi="华文仿宋" w:eastAsia="华文仿宋" w:cs="华文仿宋"/>
          <w:b/>
          <w:sz w:val="32"/>
          <w:szCs w:val="32"/>
          <w:highlight w:val="none"/>
        </w:rPr>
        <w:t>第五章  响应文件编制要求</w:t>
      </w:r>
    </w:p>
    <w:p>
      <w:pPr>
        <w:pStyle w:val="23"/>
        <w:adjustRightInd w:val="0"/>
        <w:snapToGrid w:val="0"/>
        <w:spacing w:line="480" w:lineRule="auto"/>
        <w:ind w:firstLine="641"/>
        <w:jc w:val="left"/>
        <w:rPr>
          <w:rFonts w:ascii="宋体" w:hAnsi="宋体" w:cs="宋体"/>
          <w:b/>
          <w:bCs/>
          <w:sz w:val="28"/>
          <w:szCs w:val="28"/>
          <w:highlight w:val="none"/>
        </w:rPr>
      </w:pPr>
      <w:r>
        <w:rPr>
          <w:rFonts w:hint="eastAsia" w:ascii="华文仿宋" w:hAnsi="华文仿宋" w:eastAsia="华文仿宋" w:cs="华文仿宋"/>
          <w:b/>
          <w:sz w:val="32"/>
          <w:szCs w:val="32"/>
          <w:highlight w:val="none"/>
        </w:rPr>
        <w:fldChar w:fldCharType="end"/>
      </w:r>
    </w:p>
    <w:p>
      <w:pPr>
        <w:spacing w:line="360" w:lineRule="auto"/>
        <w:ind w:firstLine="723" w:firstLineChars="200"/>
        <w:jc w:val="center"/>
        <w:rPr>
          <w:rFonts w:ascii="宋体" w:hAnsi="宋体" w:cs="宋体"/>
          <w:b/>
          <w:sz w:val="36"/>
          <w:szCs w:val="36"/>
          <w:highlight w:val="none"/>
        </w:rPr>
      </w:pPr>
    </w:p>
    <w:p>
      <w:pPr>
        <w:spacing w:line="360" w:lineRule="auto"/>
        <w:ind w:firstLine="723" w:firstLineChars="200"/>
        <w:jc w:val="center"/>
        <w:rPr>
          <w:rFonts w:ascii="宋体" w:hAnsi="宋体" w:cs="宋体"/>
          <w:b/>
          <w:sz w:val="36"/>
          <w:szCs w:val="36"/>
          <w:highlight w:val="none"/>
        </w:rPr>
      </w:pPr>
    </w:p>
    <w:p>
      <w:pPr>
        <w:spacing w:line="360" w:lineRule="auto"/>
        <w:ind w:firstLine="723" w:firstLineChars="200"/>
        <w:jc w:val="center"/>
        <w:rPr>
          <w:rFonts w:ascii="宋体" w:hAnsi="宋体" w:cs="宋体"/>
          <w:b/>
          <w:sz w:val="36"/>
          <w:szCs w:val="36"/>
          <w:highlight w:val="none"/>
        </w:rPr>
      </w:pPr>
    </w:p>
    <w:p>
      <w:pPr>
        <w:spacing w:line="360" w:lineRule="auto"/>
        <w:ind w:firstLine="723" w:firstLineChars="200"/>
        <w:jc w:val="center"/>
        <w:rPr>
          <w:rFonts w:ascii="宋体" w:hAnsi="宋体" w:cs="宋体"/>
          <w:b/>
          <w:sz w:val="36"/>
          <w:szCs w:val="36"/>
          <w:highlight w:val="none"/>
        </w:rPr>
      </w:pPr>
    </w:p>
    <w:p>
      <w:pPr>
        <w:spacing w:line="360" w:lineRule="auto"/>
        <w:ind w:firstLine="723" w:firstLineChars="200"/>
        <w:jc w:val="center"/>
        <w:rPr>
          <w:rFonts w:ascii="宋体" w:hAnsi="宋体" w:cs="宋体"/>
          <w:b/>
          <w:sz w:val="36"/>
          <w:szCs w:val="36"/>
          <w:highlight w:val="none"/>
        </w:rPr>
      </w:pPr>
    </w:p>
    <w:p>
      <w:pPr>
        <w:spacing w:line="360" w:lineRule="auto"/>
        <w:ind w:firstLine="723" w:firstLineChars="200"/>
        <w:jc w:val="center"/>
        <w:rPr>
          <w:rFonts w:ascii="宋体" w:hAnsi="宋体" w:cs="宋体"/>
          <w:b/>
          <w:sz w:val="36"/>
          <w:szCs w:val="36"/>
          <w:highlight w:val="none"/>
        </w:rPr>
      </w:pPr>
    </w:p>
    <w:p>
      <w:pPr>
        <w:spacing w:line="360" w:lineRule="auto"/>
        <w:ind w:firstLine="723" w:firstLineChars="200"/>
        <w:jc w:val="center"/>
        <w:rPr>
          <w:rFonts w:ascii="宋体" w:hAnsi="宋体" w:cs="宋体"/>
          <w:b/>
          <w:sz w:val="36"/>
          <w:szCs w:val="36"/>
          <w:highlight w:val="none"/>
        </w:rPr>
      </w:pPr>
    </w:p>
    <w:p>
      <w:pPr>
        <w:spacing w:line="360" w:lineRule="auto"/>
        <w:ind w:firstLine="723" w:firstLineChars="200"/>
        <w:rPr>
          <w:rFonts w:ascii="宋体" w:hAnsi="宋体" w:cs="宋体"/>
          <w:b/>
          <w:sz w:val="36"/>
          <w:szCs w:val="36"/>
          <w:highlight w:val="none"/>
        </w:rPr>
      </w:pPr>
    </w:p>
    <w:p>
      <w:pPr>
        <w:rPr>
          <w:highlight w:val="none"/>
        </w:rPr>
      </w:pPr>
    </w:p>
    <w:p>
      <w:pPr>
        <w:pStyle w:val="23"/>
        <w:ind w:firstLine="400"/>
        <w:rPr>
          <w:highlight w:val="none"/>
        </w:rPr>
      </w:pPr>
    </w:p>
    <w:p>
      <w:pPr>
        <w:pStyle w:val="23"/>
        <w:ind w:firstLine="0" w:firstLineChars="0"/>
        <w:rPr>
          <w:highlight w:val="none"/>
        </w:rPr>
      </w:pPr>
    </w:p>
    <w:p>
      <w:pPr>
        <w:pStyle w:val="23"/>
        <w:ind w:firstLine="0" w:firstLineChars="0"/>
        <w:rPr>
          <w:highlight w:val="none"/>
        </w:rPr>
      </w:pPr>
    </w:p>
    <w:p>
      <w:pPr>
        <w:pStyle w:val="23"/>
        <w:ind w:firstLine="400"/>
        <w:rPr>
          <w:highlight w:val="none"/>
        </w:rPr>
      </w:pPr>
    </w:p>
    <w:p>
      <w:pPr>
        <w:pStyle w:val="23"/>
        <w:ind w:firstLine="400"/>
        <w:rPr>
          <w:highlight w:val="none"/>
        </w:rPr>
      </w:pPr>
    </w:p>
    <w:p>
      <w:pPr>
        <w:pStyle w:val="23"/>
        <w:ind w:firstLine="400"/>
        <w:rPr>
          <w:highlight w:val="none"/>
        </w:rPr>
      </w:pPr>
    </w:p>
    <w:p>
      <w:pPr>
        <w:pStyle w:val="23"/>
        <w:ind w:firstLine="400"/>
        <w:rPr>
          <w:highlight w:val="none"/>
        </w:rPr>
      </w:pPr>
    </w:p>
    <w:p>
      <w:pPr>
        <w:pStyle w:val="23"/>
        <w:ind w:firstLine="400"/>
        <w:rPr>
          <w:highlight w:val="none"/>
        </w:rPr>
      </w:pPr>
    </w:p>
    <w:p>
      <w:pPr>
        <w:pStyle w:val="23"/>
        <w:ind w:firstLine="400"/>
        <w:rPr>
          <w:highlight w:val="none"/>
        </w:rPr>
      </w:pPr>
    </w:p>
    <w:p>
      <w:pPr>
        <w:pStyle w:val="23"/>
        <w:ind w:firstLine="400"/>
        <w:rPr>
          <w:highlight w:val="none"/>
        </w:rPr>
      </w:pPr>
    </w:p>
    <w:p>
      <w:pPr>
        <w:pStyle w:val="23"/>
        <w:ind w:firstLine="400"/>
        <w:rPr>
          <w:highlight w:val="none"/>
        </w:rPr>
      </w:pPr>
    </w:p>
    <w:p>
      <w:pPr>
        <w:pStyle w:val="23"/>
        <w:ind w:firstLine="400"/>
        <w:rPr>
          <w:highlight w:val="none"/>
        </w:rPr>
      </w:pPr>
    </w:p>
    <w:p>
      <w:pPr>
        <w:pStyle w:val="23"/>
        <w:ind w:firstLine="400"/>
        <w:rPr>
          <w:highlight w:val="none"/>
        </w:rPr>
      </w:pPr>
    </w:p>
    <w:p>
      <w:pPr>
        <w:pStyle w:val="23"/>
        <w:ind w:firstLine="400"/>
        <w:rPr>
          <w:highlight w:val="none"/>
        </w:rPr>
      </w:pPr>
    </w:p>
    <w:p>
      <w:pPr>
        <w:pStyle w:val="23"/>
        <w:ind w:firstLine="400"/>
        <w:rPr>
          <w:highlight w:val="none"/>
        </w:rPr>
      </w:pPr>
    </w:p>
    <w:p>
      <w:pPr>
        <w:pStyle w:val="23"/>
        <w:ind w:firstLine="400"/>
        <w:rPr>
          <w:highlight w:val="none"/>
        </w:rPr>
      </w:pPr>
    </w:p>
    <w:p>
      <w:pPr>
        <w:pStyle w:val="23"/>
        <w:ind w:firstLine="400"/>
        <w:rPr>
          <w:highlight w:val="none"/>
        </w:rPr>
      </w:pPr>
    </w:p>
    <w:p>
      <w:pPr>
        <w:pStyle w:val="2"/>
        <w:spacing w:line="360" w:lineRule="auto"/>
        <w:rPr>
          <w:rFonts w:ascii="微软雅黑" w:hAnsi="微软雅黑" w:eastAsia="微软雅黑" w:cs="微软雅黑"/>
          <w:color w:val="auto"/>
          <w:highlight w:val="none"/>
        </w:rPr>
      </w:pPr>
      <w:bookmarkStart w:id="0" w:name="_Toc76354913"/>
      <w:bookmarkStart w:id="1" w:name="_Toc385940868"/>
      <w:bookmarkStart w:id="2" w:name="_Toc385939527"/>
      <w:bookmarkStart w:id="3" w:name="_Toc50736465"/>
      <w:bookmarkStart w:id="4" w:name="_Toc50691018"/>
      <w:bookmarkStart w:id="5" w:name="_Toc50737317"/>
      <w:bookmarkStart w:id="6" w:name="_Toc50737285"/>
      <w:bookmarkStart w:id="7" w:name="_Toc417914517"/>
      <w:r>
        <w:rPr>
          <w:rFonts w:hint="eastAsia" w:ascii="微软雅黑" w:hAnsi="微软雅黑" w:eastAsia="微软雅黑" w:cs="微软雅黑"/>
          <w:color w:val="auto"/>
          <w:highlight w:val="none"/>
        </w:rPr>
        <w:t xml:space="preserve">第一章  </w:t>
      </w:r>
      <w:bookmarkEnd w:id="0"/>
      <w:bookmarkEnd w:id="1"/>
      <w:bookmarkEnd w:id="2"/>
      <w:bookmarkEnd w:id="3"/>
      <w:bookmarkEnd w:id="4"/>
      <w:bookmarkEnd w:id="5"/>
      <w:bookmarkEnd w:id="6"/>
      <w:r>
        <w:rPr>
          <w:rFonts w:hint="eastAsia" w:ascii="微软雅黑" w:hAnsi="微软雅黑" w:eastAsia="微软雅黑" w:cs="微软雅黑"/>
          <w:color w:val="auto"/>
          <w:highlight w:val="none"/>
        </w:rPr>
        <w:t>磋商邀请函</w:t>
      </w:r>
      <w:bookmarkEnd w:id="7"/>
    </w:p>
    <w:p>
      <w:pPr>
        <w:pStyle w:val="23"/>
        <w:ind w:firstLine="400"/>
        <w:rPr>
          <w:highlight w:val="none"/>
        </w:rPr>
      </w:pPr>
    </w:p>
    <w:p>
      <w:pPr>
        <w:pStyle w:val="23"/>
        <w:ind w:firstLine="400"/>
        <w:rPr>
          <w:highlight w:val="none"/>
        </w:rPr>
      </w:pPr>
    </w:p>
    <w:p>
      <w:pPr>
        <w:pStyle w:val="23"/>
        <w:ind w:firstLine="400"/>
        <w:rPr>
          <w:highlight w:val="none"/>
        </w:rPr>
      </w:pPr>
    </w:p>
    <w:p>
      <w:pPr>
        <w:pStyle w:val="23"/>
        <w:ind w:firstLine="400"/>
        <w:rPr>
          <w:highlight w:val="none"/>
        </w:rPr>
      </w:pPr>
    </w:p>
    <w:p>
      <w:pPr>
        <w:pStyle w:val="23"/>
        <w:ind w:firstLine="400"/>
        <w:rPr>
          <w:highlight w:val="none"/>
        </w:rPr>
      </w:pPr>
    </w:p>
    <w:p>
      <w:pPr>
        <w:pStyle w:val="23"/>
        <w:ind w:firstLine="400"/>
        <w:rPr>
          <w:highlight w:val="none"/>
        </w:rPr>
      </w:pPr>
    </w:p>
    <w:p>
      <w:pPr>
        <w:pStyle w:val="23"/>
        <w:ind w:firstLine="400"/>
        <w:rPr>
          <w:highlight w:val="none"/>
        </w:rPr>
      </w:pPr>
    </w:p>
    <w:p>
      <w:pPr>
        <w:pStyle w:val="23"/>
        <w:ind w:firstLine="400"/>
        <w:rPr>
          <w:highlight w:val="none"/>
        </w:rPr>
      </w:pPr>
    </w:p>
    <w:p>
      <w:pPr>
        <w:pStyle w:val="23"/>
        <w:ind w:firstLine="400"/>
        <w:rPr>
          <w:highlight w:val="none"/>
        </w:rPr>
      </w:pPr>
    </w:p>
    <w:p>
      <w:pPr>
        <w:pStyle w:val="23"/>
        <w:ind w:firstLine="400"/>
        <w:rPr>
          <w:highlight w:val="none"/>
        </w:rPr>
      </w:pPr>
    </w:p>
    <w:p>
      <w:pPr>
        <w:pStyle w:val="23"/>
        <w:ind w:firstLine="400"/>
        <w:rPr>
          <w:highlight w:val="none"/>
        </w:rPr>
      </w:pPr>
    </w:p>
    <w:p>
      <w:pPr>
        <w:pStyle w:val="23"/>
        <w:ind w:firstLine="400"/>
        <w:rPr>
          <w:highlight w:val="none"/>
        </w:rPr>
      </w:pPr>
    </w:p>
    <w:p>
      <w:pPr>
        <w:pStyle w:val="23"/>
        <w:ind w:firstLine="400"/>
        <w:rPr>
          <w:highlight w:val="none"/>
        </w:rPr>
      </w:pPr>
    </w:p>
    <w:p>
      <w:pPr>
        <w:pStyle w:val="23"/>
        <w:ind w:firstLine="400"/>
        <w:rPr>
          <w:highlight w:val="none"/>
        </w:rPr>
      </w:pPr>
    </w:p>
    <w:p>
      <w:pPr>
        <w:pStyle w:val="23"/>
        <w:ind w:firstLine="400"/>
        <w:rPr>
          <w:highlight w:val="none"/>
        </w:rPr>
      </w:pPr>
    </w:p>
    <w:p>
      <w:pPr>
        <w:pStyle w:val="23"/>
        <w:ind w:firstLine="400"/>
        <w:rPr>
          <w:highlight w:val="none"/>
        </w:rPr>
      </w:pPr>
    </w:p>
    <w:p>
      <w:pPr>
        <w:pStyle w:val="23"/>
        <w:ind w:firstLine="400"/>
        <w:rPr>
          <w:highlight w:val="none"/>
        </w:rPr>
      </w:pPr>
    </w:p>
    <w:p>
      <w:pPr>
        <w:pStyle w:val="23"/>
        <w:ind w:firstLine="400"/>
        <w:rPr>
          <w:highlight w:val="none"/>
        </w:rPr>
      </w:pPr>
    </w:p>
    <w:p>
      <w:pPr>
        <w:pStyle w:val="23"/>
        <w:ind w:firstLine="400"/>
        <w:rPr>
          <w:highlight w:val="none"/>
        </w:rPr>
      </w:pPr>
    </w:p>
    <w:p>
      <w:pPr>
        <w:pStyle w:val="23"/>
        <w:ind w:firstLine="400"/>
        <w:rPr>
          <w:highlight w:val="none"/>
        </w:rPr>
      </w:pPr>
    </w:p>
    <w:p>
      <w:pPr>
        <w:pStyle w:val="23"/>
        <w:ind w:firstLine="400"/>
        <w:rPr>
          <w:highlight w:val="none"/>
        </w:rPr>
      </w:pPr>
    </w:p>
    <w:p>
      <w:pPr>
        <w:pStyle w:val="23"/>
        <w:ind w:firstLine="400"/>
        <w:rPr>
          <w:highlight w:val="none"/>
        </w:rPr>
      </w:pPr>
    </w:p>
    <w:p>
      <w:pPr>
        <w:pStyle w:val="23"/>
        <w:ind w:firstLine="0" w:firstLineChars="0"/>
        <w:rPr>
          <w:highlight w:val="none"/>
        </w:rPr>
      </w:pPr>
    </w:p>
    <w:p>
      <w:pPr>
        <w:widowControl/>
        <w:adjustRightInd w:val="0"/>
        <w:snapToGrid w:val="0"/>
        <w:spacing w:line="408" w:lineRule="auto"/>
        <w:ind w:firstLine="723" w:firstLineChars="200"/>
        <w:jc w:val="center"/>
        <w:rPr>
          <w:rFonts w:ascii="宋体" w:hAnsi="宋体" w:cs="宋体"/>
          <w:b/>
          <w:bCs/>
          <w:kern w:val="44"/>
          <w:sz w:val="36"/>
          <w:szCs w:val="36"/>
          <w:highlight w:val="none"/>
        </w:rPr>
      </w:pPr>
      <w:r>
        <w:rPr>
          <w:rFonts w:hint="eastAsia" w:ascii="宋体" w:hAnsi="宋体" w:cs="宋体"/>
          <w:b/>
          <w:bCs/>
          <w:kern w:val="44"/>
          <w:sz w:val="36"/>
          <w:szCs w:val="36"/>
          <w:highlight w:val="none"/>
        </w:rPr>
        <w:t>磋商邀请函</w:t>
      </w:r>
    </w:p>
    <w:p>
      <w:pPr>
        <w:adjustRightInd w:val="0"/>
        <w:snapToGrid w:val="0"/>
        <w:spacing w:line="360" w:lineRule="exact"/>
        <w:rPr>
          <w:rFonts w:ascii="宋体" w:hAnsi="宋体" w:cs="宋体"/>
          <w:b/>
          <w:sz w:val="24"/>
          <w:highlight w:val="none"/>
        </w:rPr>
      </w:pPr>
      <w:r>
        <w:rPr>
          <w:rFonts w:hint="eastAsia" w:ascii="宋体" w:hAnsi="宋体" w:cs="宋体"/>
          <w:b/>
          <w:sz w:val="24"/>
          <w:highlight w:val="none"/>
        </w:rPr>
        <w:t>各供应商：</w:t>
      </w:r>
    </w:p>
    <w:p>
      <w:pPr>
        <w:widowControl/>
        <w:adjustRightInd w:val="0"/>
        <w:snapToGrid w:val="0"/>
        <w:spacing w:line="360" w:lineRule="exact"/>
        <w:ind w:firstLine="480" w:firstLineChars="200"/>
        <w:jc w:val="left"/>
        <w:rPr>
          <w:rFonts w:ascii="宋体" w:hAnsi="宋体" w:cs="宋体"/>
          <w:bCs/>
          <w:sz w:val="24"/>
          <w:highlight w:val="none"/>
        </w:rPr>
      </w:pPr>
      <w:r>
        <w:rPr>
          <w:rFonts w:hint="eastAsia" w:ascii="宋体" w:hAnsi="宋体" w:cs="宋体"/>
          <w:bCs/>
          <w:sz w:val="24"/>
          <w:highlight w:val="none"/>
        </w:rPr>
        <w:t>中山大学孙逸仙纪念医院（以下简称“我院”）工会委员会依据我院的需求，现对我院</w:t>
      </w:r>
      <w:r>
        <w:rPr>
          <w:rFonts w:hint="eastAsia" w:ascii="宋体" w:hAnsi="宋体" w:cs="宋体"/>
          <w:bCs/>
          <w:sz w:val="24"/>
          <w:highlight w:val="none"/>
          <w:lang w:val="en-US" w:eastAsia="zh-CN"/>
        </w:rPr>
        <w:t>2024年</w:t>
      </w:r>
      <w:r>
        <w:rPr>
          <w:rFonts w:hint="eastAsia" w:ascii="宋体" w:hAnsi="宋体" w:cs="宋体"/>
          <w:bCs/>
          <w:sz w:val="24"/>
          <w:highlight w:val="none"/>
        </w:rPr>
        <w:t>端午节粽子采购项目公开挂网采购，欢迎符合条件的报名人参加响应。</w:t>
      </w:r>
    </w:p>
    <w:p>
      <w:pPr>
        <w:adjustRightInd w:val="0"/>
        <w:snapToGrid w:val="0"/>
        <w:spacing w:line="360" w:lineRule="exact"/>
        <w:ind w:firstLine="482" w:firstLineChars="200"/>
        <w:rPr>
          <w:rFonts w:ascii="宋体" w:hAnsi="宋体" w:cs="宋体"/>
          <w:b/>
          <w:sz w:val="24"/>
          <w:highlight w:val="none"/>
        </w:rPr>
      </w:pPr>
      <w:r>
        <w:rPr>
          <w:rFonts w:hint="eastAsia" w:ascii="宋体" w:hAnsi="宋体" w:cs="宋体"/>
          <w:b/>
          <w:sz w:val="24"/>
          <w:highlight w:val="none"/>
        </w:rPr>
        <w:t>一、项目名称：中山大学孙逸仙纪念医院工会委员会</w:t>
      </w:r>
      <w:r>
        <w:rPr>
          <w:rFonts w:hint="eastAsia" w:ascii="宋体" w:hAnsi="宋体" w:cs="宋体"/>
          <w:b/>
          <w:sz w:val="24"/>
          <w:highlight w:val="none"/>
          <w:lang w:val="en-US" w:eastAsia="zh-CN"/>
        </w:rPr>
        <w:t>2024年</w:t>
      </w:r>
      <w:r>
        <w:rPr>
          <w:rFonts w:hint="eastAsia" w:ascii="宋体" w:hAnsi="宋体" w:cs="宋体"/>
          <w:b/>
          <w:sz w:val="24"/>
          <w:highlight w:val="none"/>
        </w:rPr>
        <w:t>端午节粽子采购项目</w:t>
      </w:r>
      <w:r>
        <w:rPr>
          <w:rFonts w:hint="eastAsia" w:ascii="宋体" w:hAnsi="宋体" w:cs="宋体"/>
          <w:b/>
          <w:sz w:val="24"/>
          <w:highlight w:val="none"/>
        </w:rPr>
        <w:fldChar w:fldCharType="begin"/>
      </w:r>
      <w:r>
        <w:rPr>
          <w:rFonts w:hint="eastAsia" w:ascii="宋体" w:hAnsi="宋体" w:cs="宋体"/>
          <w:b/>
          <w:sz w:val="24"/>
          <w:highlight w:val="none"/>
        </w:rPr>
        <w:instrText xml:space="preserve"> DOCVARIABLE  项目名称  \* MERGEFORMAT </w:instrText>
      </w:r>
      <w:r>
        <w:rPr>
          <w:rFonts w:hint="eastAsia" w:ascii="宋体" w:hAnsi="宋体" w:cs="宋体"/>
          <w:b/>
          <w:sz w:val="24"/>
          <w:highlight w:val="none"/>
        </w:rPr>
        <w:fldChar w:fldCharType="end"/>
      </w:r>
    </w:p>
    <w:p>
      <w:pPr>
        <w:adjustRightInd w:val="0"/>
        <w:snapToGrid w:val="0"/>
        <w:spacing w:line="360" w:lineRule="exact"/>
        <w:ind w:firstLine="482" w:firstLineChars="200"/>
        <w:rPr>
          <w:rFonts w:ascii="宋体" w:hAnsi="宋体" w:cs="宋体"/>
          <w:b/>
          <w:sz w:val="24"/>
          <w:highlight w:val="none"/>
        </w:rPr>
      </w:pPr>
      <w:r>
        <w:rPr>
          <w:rFonts w:hint="eastAsia" w:ascii="宋体" w:hAnsi="宋体" w:cs="宋体"/>
          <w:b/>
          <w:sz w:val="24"/>
          <w:highlight w:val="none"/>
        </w:rPr>
        <w:t>二、项目内容及</w:t>
      </w:r>
      <w:r>
        <w:rPr>
          <w:rFonts w:hint="eastAsia" w:ascii="宋体" w:hAnsi="宋体" w:cs="宋体"/>
          <w:b/>
          <w:sz w:val="24"/>
          <w:highlight w:val="none"/>
          <w:lang w:val="en-US" w:eastAsia="zh-CN"/>
        </w:rPr>
        <w:t>需求</w:t>
      </w:r>
      <w:r>
        <w:rPr>
          <w:rFonts w:hint="eastAsia" w:ascii="宋体" w:hAnsi="宋体" w:cs="宋体"/>
          <w:b/>
          <w:sz w:val="24"/>
          <w:highlight w:val="none"/>
        </w:rPr>
        <w:t>：</w:t>
      </w:r>
    </w:p>
    <w:tbl>
      <w:tblPr>
        <w:tblStyle w:val="18"/>
        <w:tblW w:w="10429" w:type="dxa"/>
        <w:tblInd w:w="-60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1"/>
        <w:gridCol w:w="3122"/>
        <w:gridCol w:w="984"/>
        <w:gridCol w:w="1593"/>
        <w:gridCol w:w="2373"/>
        <w:gridCol w:w="17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1" w:type="dxa"/>
          </w:tcPr>
          <w:p>
            <w:pPr>
              <w:adjustRightInd w:val="0"/>
              <w:snapToGrid w:val="0"/>
              <w:spacing w:line="360" w:lineRule="exact"/>
              <w:jc w:val="center"/>
              <w:rPr>
                <w:rFonts w:ascii="宋体" w:hAnsi="宋体" w:cs="宋体"/>
                <w:b/>
                <w:szCs w:val="21"/>
                <w:highlight w:val="none"/>
              </w:rPr>
            </w:pPr>
            <w:r>
              <w:rPr>
                <w:rFonts w:hint="eastAsia" w:ascii="宋体" w:hAnsi="宋体" w:cs="宋体"/>
                <w:b/>
                <w:szCs w:val="21"/>
                <w:highlight w:val="none"/>
              </w:rPr>
              <w:t>序号</w:t>
            </w:r>
          </w:p>
        </w:tc>
        <w:tc>
          <w:tcPr>
            <w:tcW w:w="3122" w:type="dxa"/>
          </w:tcPr>
          <w:p>
            <w:pPr>
              <w:adjustRightInd w:val="0"/>
              <w:snapToGrid w:val="0"/>
              <w:spacing w:line="360" w:lineRule="exact"/>
              <w:jc w:val="center"/>
              <w:rPr>
                <w:rFonts w:ascii="宋体" w:hAnsi="宋体" w:cs="宋体"/>
                <w:b/>
                <w:szCs w:val="21"/>
                <w:highlight w:val="none"/>
              </w:rPr>
            </w:pPr>
            <w:r>
              <w:rPr>
                <w:rFonts w:hint="eastAsia" w:ascii="宋体" w:hAnsi="宋体" w:cs="宋体"/>
                <w:b/>
                <w:szCs w:val="21"/>
                <w:highlight w:val="none"/>
              </w:rPr>
              <w:t>采购内容</w:t>
            </w:r>
          </w:p>
        </w:tc>
        <w:tc>
          <w:tcPr>
            <w:tcW w:w="984" w:type="dxa"/>
          </w:tcPr>
          <w:p>
            <w:pPr>
              <w:adjustRightInd w:val="0"/>
              <w:snapToGrid w:val="0"/>
              <w:spacing w:line="360" w:lineRule="exact"/>
              <w:jc w:val="center"/>
              <w:rPr>
                <w:rFonts w:ascii="宋体" w:hAnsi="宋体" w:cs="宋体"/>
                <w:b/>
                <w:szCs w:val="21"/>
                <w:highlight w:val="none"/>
              </w:rPr>
            </w:pPr>
            <w:r>
              <w:rPr>
                <w:rFonts w:hint="eastAsia" w:ascii="宋体" w:hAnsi="宋体" w:cs="宋体"/>
                <w:b/>
                <w:szCs w:val="21"/>
                <w:highlight w:val="none"/>
              </w:rPr>
              <w:t>数量</w:t>
            </w:r>
          </w:p>
        </w:tc>
        <w:tc>
          <w:tcPr>
            <w:tcW w:w="1593" w:type="dxa"/>
          </w:tcPr>
          <w:p>
            <w:pPr>
              <w:adjustRightInd w:val="0"/>
              <w:snapToGrid w:val="0"/>
              <w:spacing w:line="360" w:lineRule="exact"/>
              <w:jc w:val="center"/>
              <w:rPr>
                <w:rFonts w:hint="eastAsia" w:ascii="宋体" w:hAnsi="宋体" w:eastAsia="宋体" w:cs="宋体"/>
                <w:b/>
                <w:szCs w:val="21"/>
                <w:highlight w:val="none"/>
                <w:lang w:eastAsia="zh-CN"/>
              </w:rPr>
            </w:pPr>
            <w:r>
              <w:rPr>
                <w:rFonts w:hint="eastAsia" w:ascii="宋体" w:hAnsi="宋体" w:cs="宋体"/>
                <w:b/>
                <w:szCs w:val="21"/>
                <w:highlight w:val="none"/>
                <w:lang w:val="en-US" w:eastAsia="zh-CN"/>
              </w:rPr>
              <w:t>实付单价</w:t>
            </w:r>
          </w:p>
        </w:tc>
        <w:tc>
          <w:tcPr>
            <w:tcW w:w="2373" w:type="dxa"/>
          </w:tcPr>
          <w:p>
            <w:pPr>
              <w:autoSpaceDE w:val="0"/>
              <w:autoSpaceDN w:val="0"/>
              <w:adjustRightInd w:val="0"/>
              <w:snapToGrid w:val="0"/>
              <w:spacing w:line="360" w:lineRule="exact"/>
              <w:jc w:val="center"/>
              <w:rPr>
                <w:rFonts w:ascii="宋体" w:hAnsi="宋体" w:cs="宋体"/>
                <w:b/>
                <w:szCs w:val="21"/>
                <w:highlight w:val="none"/>
              </w:rPr>
            </w:pPr>
            <w:r>
              <w:rPr>
                <w:rFonts w:hint="eastAsia" w:ascii="宋体" w:hAnsi="宋体" w:cs="宋体"/>
                <w:b/>
                <w:bCs/>
                <w:szCs w:val="21"/>
                <w:highlight w:val="none"/>
              </w:rPr>
              <w:t>质量要求</w:t>
            </w:r>
          </w:p>
        </w:tc>
        <w:tc>
          <w:tcPr>
            <w:tcW w:w="1706" w:type="dxa"/>
          </w:tcPr>
          <w:p>
            <w:pPr>
              <w:autoSpaceDE w:val="0"/>
              <w:autoSpaceDN w:val="0"/>
              <w:adjustRightInd w:val="0"/>
              <w:snapToGrid w:val="0"/>
              <w:spacing w:line="360" w:lineRule="exact"/>
              <w:jc w:val="center"/>
              <w:rPr>
                <w:rFonts w:ascii="宋体" w:hAnsi="宋体" w:cs="宋体"/>
                <w:b/>
                <w:bCs/>
                <w:szCs w:val="21"/>
                <w:highlight w:val="none"/>
              </w:rPr>
            </w:pPr>
            <w:r>
              <w:rPr>
                <w:rFonts w:hint="eastAsia" w:ascii="宋体" w:hAnsi="宋体" w:cs="宋体"/>
                <w:b/>
                <w:bCs/>
                <w:szCs w:val="21"/>
                <w:highlight w:val="none"/>
              </w:rPr>
              <w:t>项目</w:t>
            </w:r>
            <w:r>
              <w:rPr>
                <w:rFonts w:hint="eastAsia" w:ascii="宋体" w:hAnsi="宋体" w:cs="宋体"/>
                <w:b/>
                <w:bCs/>
                <w:szCs w:val="21"/>
                <w:highlight w:val="none"/>
                <w:lang w:val="zh-CN"/>
              </w:rPr>
              <w:t>最高限价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1" w:type="dxa"/>
          </w:tcPr>
          <w:p>
            <w:pPr>
              <w:adjustRightInd w:val="0"/>
              <w:snapToGrid w:val="0"/>
              <w:spacing w:line="360" w:lineRule="exact"/>
              <w:jc w:val="center"/>
              <w:rPr>
                <w:rFonts w:ascii="宋体" w:hAnsi="宋体" w:cs="宋体"/>
                <w:bCs/>
                <w:szCs w:val="21"/>
                <w:highlight w:val="none"/>
              </w:rPr>
            </w:pPr>
          </w:p>
          <w:p>
            <w:pPr>
              <w:adjustRightInd w:val="0"/>
              <w:snapToGrid w:val="0"/>
              <w:spacing w:line="360" w:lineRule="exact"/>
              <w:jc w:val="center"/>
              <w:rPr>
                <w:rFonts w:ascii="宋体" w:hAnsi="宋体" w:cs="宋体"/>
                <w:bCs/>
                <w:szCs w:val="21"/>
                <w:highlight w:val="none"/>
              </w:rPr>
            </w:pPr>
          </w:p>
          <w:p>
            <w:pPr>
              <w:adjustRightInd w:val="0"/>
              <w:snapToGrid w:val="0"/>
              <w:spacing w:line="360" w:lineRule="exact"/>
              <w:jc w:val="center"/>
              <w:rPr>
                <w:rFonts w:ascii="宋体" w:hAnsi="宋体" w:cs="宋体"/>
                <w:bCs/>
                <w:szCs w:val="21"/>
                <w:highlight w:val="none"/>
              </w:rPr>
            </w:pPr>
            <w:r>
              <w:rPr>
                <w:rFonts w:hint="eastAsia" w:ascii="宋体" w:hAnsi="宋体" w:cs="宋体"/>
                <w:bCs/>
                <w:szCs w:val="21"/>
                <w:highlight w:val="none"/>
              </w:rPr>
              <w:t>1</w:t>
            </w:r>
          </w:p>
        </w:tc>
        <w:tc>
          <w:tcPr>
            <w:tcW w:w="3122" w:type="dxa"/>
          </w:tcPr>
          <w:p>
            <w:pPr>
              <w:adjustRightInd w:val="0"/>
              <w:snapToGrid w:val="0"/>
              <w:spacing w:line="360" w:lineRule="exact"/>
              <w:jc w:val="left"/>
              <w:rPr>
                <w:rFonts w:hint="default" w:ascii="宋体" w:hAnsi="宋体" w:eastAsia="宋体" w:cs="宋体"/>
                <w:bCs/>
                <w:szCs w:val="21"/>
                <w:highlight w:val="none"/>
                <w:lang w:val="en-US" w:eastAsia="zh-CN"/>
              </w:rPr>
            </w:pPr>
            <w:r>
              <w:rPr>
                <w:rFonts w:hint="eastAsia" w:ascii="宋体" w:hAnsi="宋体" w:cs="宋体"/>
                <w:bCs/>
                <w:szCs w:val="21"/>
                <w:highlight w:val="none"/>
              </w:rPr>
              <w:t>粽子：国内知名品牌</w:t>
            </w:r>
            <w:r>
              <w:rPr>
                <w:rFonts w:hint="eastAsia" w:ascii="宋体" w:hAnsi="宋体" w:cs="宋体"/>
                <w:bCs/>
                <w:szCs w:val="21"/>
                <w:highlight w:val="none"/>
                <w:lang w:eastAsia="zh-CN"/>
              </w:rPr>
              <w:t>（包括但不限于广州酒家、陶陶居、皇中皇、五芳斋、稻香村等品牌）</w:t>
            </w:r>
            <w:r>
              <w:rPr>
                <w:rFonts w:hint="eastAsia" w:ascii="宋体" w:hAnsi="宋体" w:cs="宋体"/>
                <w:bCs/>
                <w:szCs w:val="21"/>
                <w:highlight w:val="none"/>
              </w:rPr>
              <w:t>，</w:t>
            </w:r>
            <w:r>
              <w:rPr>
                <w:rFonts w:hint="eastAsia" w:ascii="宋体" w:hAnsi="宋体" w:cs="宋体"/>
                <w:bCs/>
                <w:szCs w:val="21"/>
                <w:highlight w:val="none"/>
                <w:lang w:val="en-US" w:eastAsia="zh-CN"/>
              </w:rPr>
              <w:t>每份</w:t>
            </w:r>
            <w:r>
              <w:rPr>
                <w:rFonts w:hint="eastAsia" w:ascii="宋体" w:hAnsi="宋体" w:cs="宋体"/>
                <w:bCs/>
                <w:szCs w:val="21"/>
                <w:highlight w:val="none"/>
              </w:rPr>
              <w:t>净重不能少于1200克</w:t>
            </w:r>
            <w:r>
              <w:rPr>
                <w:rFonts w:hint="eastAsia" w:ascii="宋体" w:hAnsi="宋体" w:cs="宋体"/>
                <w:bCs/>
                <w:szCs w:val="21"/>
                <w:highlight w:val="none"/>
                <w:lang w:eastAsia="zh-CN"/>
              </w:rPr>
              <w:t>、</w:t>
            </w:r>
            <w:r>
              <w:rPr>
                <w:rFonts w:hint="eastAsia" w:ascii="宋体" w:hAnsi="宋体" w:cs="宋体"/>
                <w:bCs/>
                <w:szCs w:val="21"/>
                <w:highlight w:val="none"/>
                <w:lang w:val="en-US" w:eastAsia="zh-CN"/>
              </w:rPr>
              <w:t>个数不少于5个</w:t>
            </w:r>
            <w:r>
              <w:rPr>
                <w:rFonts w:hint="eastAsia" w:ascii="宋体" w:hAnsi="宋体" w:cs="宋体"/>
                <w:bCs/>
                <w:szCs w:val="21"/>
                <w:highlight w:val="none"/>
              </w:rPr>
              <w:t>，多种口味</w:t>
            </w:r>
            <w:r>
              <w:rPr>
                <w:rFonts w:hint="eastAsia" w:ascii="宋体" w:hAnsi="宋体" w:cs="宋体"/>
                <w:bCs/>
                <w:szCs w:val="21"/>
                <w:highlight w:val="none"/>
                <w:lang w:eastAsia="zh-CN"/>
              </w:rPr>
              <w:t>。</w:t>
            </w:r>
            <w:r>
              <w:rPr>
                <w:rFonts w:hint="eastAsia" w:ascii="宋体" w:hAnsi="宋体" w:cs="宋体"/>
                <w:bCs/>
                <w:color w:val="FF0000"/>
                <w:szCs w:val="21"/>
                <w:highlight w:val="none"/>
                <w:lang w:val="en-US" w:eastAsia="zh-CN"/>
              </w:rPr>
              <w:t>同时提供2个套餐方案以供评委择优选择，其中一种方案主体必须为传统广式口味粽子</w:t>
            </w:r>
            <w:r>
              <w:rPr>
                <w:rFonts w:hint="eastAsia" w:ascii="宋体" w:hAnsi="宋体" w:cs="宋体"/>
                <w:bCs/>
                <w:szCs w:val="21"/>
                <w:highlight w:val="none"/>
              </w:rPr>
              <w:t>（</w:t>
            </w:r>
            <w:r>
              <w:rPr>
                <w:rFonts w:hint="eastAsia" w:ascii="宋体" w:hAnsi="宋体" w:cs="宋体"/>
                <w:bCs/>
                <w:szCs w:val="21"/>
                <w:highlight w:val="none"/>
                <w:lang w:val="en-US" w:eastAsia="zh-CN"/>
              </w:rPr>
              <w:t>如</w:t>
            </w:r>
            <w:r>
              <w:rPr>
                <w:rFonts w:hint="eastAsia" w:ascii="宋体" w:hAnsi="宋体" w:cs="宋体"/>
                <w:bCs/>
                <w:szCs w:val="21"/>
                <w:highlight w:val="none"/>
              </w:rPr>
              <w:t>裹蒸粽、咸肉粽、枧水粽、豆沙粽</w:t>
            </w:r>
            <w:r>
              <w:rPr>
                <w:rFonts w:hint="eastAsia" w:ascii="宋体" w:hAnsi="宋体" w:cs="宋体"/>
                <w:bCs/>
                <w:szCs w:val="21"/>
                <w:highlight w:val="none"/>
                <w:lang w:val="en-US" w:eastAsia="zh-CN"/>
              </w:rPr>
              <w:t>等</w:t>
            </w:r>
            <w:r>
              <w:rPr>
                <w:rFonts w:hint="eastAsia" w:ascii="宋体" w:hAnsi="宋体" w:cs="宋体"/>
                <w:bCs/>
                <w:szCs w:val="21"/>
                <w:highlight w:val="none"/>
              </w:rPr>
              <w:t>，品类仅供参考，不限于以上四种）</w:t>
            </w:r>
            <w:r>
              <w:rPr>
                <w:rFonts w:hint="eastAsia" w:ascii="宋体" w:hAnsi="宋体" w:cs="宋体"/>
                <w:bCs/>
                <w:szCs w:val="21"/>
                <w:highlight w:val="none"/>
                <w:lang w:eastAsia="zh-CN"/>
              </w:rPr>
              <w:t>。</w:t>
            </w:r>
          </w:p>
        </w:tc>
        <w:tc>
          <w:tcPr>
            <w:tcW w:w="984" w:type="dxa"/>
            <w:vMerge w:val="restart"/>
          </w:tcPr>
          <w:p>
            <w:pPr>
              <w:adjustRightInd w:val="0"/>
              <w:snapToGrid w:val="0"/>
              <w:spacing w:line="360" w:lineRule="exact"/>
              <w:jc w:val="center"/>
              <w:rPr>
                <w:rFonts w:ascii="宋体" w:hAnsi="宋体" w:cs="宋体"/>
                <w:bCs/>
                <w:szCs w:val="21"/>
                <w:highlight w:val="none"/>
              </w:rPr>
            </w:pPr>
          </w:p>
          <w:p>
            <w:pPr>
              <w:adjustRightInd w:val="0"/>
              <w:snapToGrid w:val="0"/>
              <w:spacing w:line="360" w:lineRule="exact"/>
              <w:jc w:val="center"/>
              <w:rPr>
                <w:rFonts w:ascii="宋体" w:hAnsi="宋体" w:cs="宋体"/>
                <w:bCs/>
                <w:szCs w:val="21"/>
                <w:highlight w:val="none"/>
              </w:rPr>
            </w:pPr>
          </w:p>
          <w:p>
            <w:pPr>
              <w:adjustRightInd w:val="0"/>
              <w:snapToGrid w:val="0"/>
              <w:spacing w:line="360" w:lineRule="exact"/>
              <w:jc w:val="center"/>
              <w:rPr>
                <w:rFonts w:hint="eastAsia" w:ascii="宋体" w:hAnsi="宋体" w:eastAsia="宋体" w:cs="宋体"/>
                <w:bCs/>
                <w:szCs w:val="21"/>
                <w:highlight w:val="none"/>
                <w:lang w:val="en-US" w:eastAsia="zh-CN"/>
              </w:rPr>
            </w:pPr>
            <w:r>
              <w:rPr>
                <w:rFonts w:hint="eastAsia" w:ascii="宋体" w:hAnsi="宋体" w:cs="宋体"/>
                <w:bCs/>
                <w:szCs w:val="21"/>
                <w:highlight w:val="none"/>
                <w:lang w:val="en-US" w:eastAsia="zh-CN"/>
              </w:rPr>
              <w:t>预估</w:t>
            </w:r>
          </w:p>
          <w:p>
            <w:pPr>
              <w:adjustRightInd w:val="0"/>
              <w:snapToGrid w:val="0"/>
              <w:spacing w:line="360" w:lineRule="exact"/>
              <w:jc w:val="center"/>
              <w:rPr>
                <w:rFonts w:ascii="宋体" w:hAnsi="宋体" w:cs="宋体"/>
                <w:bCs/>
                <w:szCs w:val="21"/>
                <w:highlight w:val="none"/>
              </w:rPr>
            </w:pPr>
            <w:r>
              <w:rPr>
                <w:rFonts w:hint="eastAsia" w:ascii="宋体" w:hAnsi="宋体" w:cs="宋体"/>
                <w:bCs/>
                <w:szCs w:val="21"/>
                <w:highlight w:val="none"/>
              </w:rPr>
              <w:t>6</w:t>
            </w:r>
            <w:r>
              <w:rPr>
                <w:rFonts w:hint="eastAsia" w:ascii="宋体" w:hAnsi="宋体" w:cs="宋体"/>
                <w:bCs/>
                <w:szCs w:val="21"/>
                <w:highlight w:val="none"/>
                <w:lang w:val="en-US" w:eastAsia="zh-CN"/>
              </w:rPr>
              <w:t>60</w:t>
            </w:r>
            <w:r>
              <w:rPr>
                <w:rFonts w:hint="eastAsia" w:ascii="宋体" w:hAnsi="宋体" w:cs="宋体"/>
                <w:bCs/>
                <w:szCs w:val="21"/>
                <w:highlight w:val="none"/>
              </w:rPr>
              <w:t>0份</w:t>
            </w:r>
          </w:p>
        </w:tc>
        <w:tc>
          <w:tcPr>
            <w:tcW w:w="1593" w:type="dxa"/>
            <w:vMerge w:val="restart"/>
          </w:tcPr>
          <w:p>
            <w:pPr>
              <w:adjustRightInd w:val="0"/>
              <w:snapToGrid w:val="0"/>
              <w:spacing w:line="360" w:lineRule="exact"/>
              <w:jc w:val="center"/>
              <w:rPr>
                <w:rFonts w:ascii="宋体" w:hAnsi="宋体" w:cs="宋体"/>
                <w:szCs w:val="21"/>
                <w:highlight w:val="none"/>
              </w:rPr>
            </w:pPr>
          </w:p>
          <w:p>
            <w:pPr>
              <w:adjustRightInd w:val="0"/>
              <w:snapToGrid w:val="0"/>
              <w:spacing w:line="360" w:lineRule="exact"/>
              <w:jc w:val="center"/>
              <w:rPr>
                <w:rFonts w:ascii="宋体" w:hAnsi="宋体" w:cs="宋体"/>
                <w:szCs w:val="21"/>
                <w:highlight w:val="none"/>
              </w:rPr>
            </w:pPr>
          </w:p>
          <w:p>
            <w:pPr>
              <w:adjustRightInd w:val="0"/>
              <w:snapToGrid w:val="0"/>
              <w:spacing w:line="360" w:lineRule="exact"/>
              <w:jc w:val="center"/>
              <w:rPr>
                <w:rFonts w:ascii="宋体" w:hAnsi="宋体" w:cs="宋体"/>
                <w:szCs w:val="21"/>
                <w:highlight w:val="none"/>
              </w:rPr>
            </w:pPr>
          </w:p>
          <w:p>
            <w:pPr>
              <w:adjustRightInd w:val="0"/>
              <w:snapToGrid w:val="0"/>
              <w:spacing w:line="360" w:lineRule="exact"/>
              <w:jc w:val="center"/>
              <w:rPr>
                <w:rFonts w:ascii="宋体" w:hAnsi="宋体" w:cs="宋体"/>
                <w:bCs/>
                <w:szCs w:val="21"/>
                <w:highlight w:val="none"/>
              </w:rPr>
            </w:pPr>
            <w:r>
              <w:rPr>
                <w:rFonts w:hint="eastAsia" w:ascii="宋体" w:hAnsi="宋体" w:cs="宋体"/>
                <w:szCs w:val="21"/>
                <w:highlight w:val="none"/>
              </w:rPr>
              <w:t>100元/份</w:t>
            </w:r>
          </w:p>
        </w:tc>
        <w:tc>
          <w:tcPr>
            <w:tcW w:w="2373" w:type="dxa"/>
            <w:vMerge w:val="restart"/>
            <w:vAlign w:val="center"/>
          </w:tcPr>
          <w:p>
            <w:pPr>
              <w:jc w:val="center"/>
              <w:rPr>
                <w:rFonts w:ascii="宋体" w:hAnsi="宋体" w:cs="宋体"/>
                <w:szCs w:val="21"/>
                <w:highlight w:val="none"/>
              </w:rPr>
            </w:pPr>
            <w:r>
              <w:rPr>
                <w:rFonts w:hint="eastAsia" w:ascii="宋体" w:hAnsi="宋体" w:cs="宋体"/>
                <w:szCs w:val="21"/>
                <w:highlight w:val="none"/>
              </w:rPr>
              <w:t>符合国家、行业标准。外包装完好，</w:t>
            </w:r>
            <w:r>
              <w:rPr>
                <w:rFonts w:hint="eastAsia" w:ascii="宋体" w:hAnsi="宋体" w:cs="宋体"/>
                <w:szCs w:val="21"/>
                <w:highlight w:val="none"/>
                <w:lang w:val="en-US" w:eastAsia="zh-CN"/>
              </w:rPr>
              <w:t>不漏气，不涨包，</w:t>
            </w:r>
            <w:r>
              <w:rPr>
                <w:rFonts w:hint="eastAsia" w:ascii="宋体" w:hAnsi="宋体" w:cs="宋体"/>
                <w:szCs w:val="21"/>
                <w:highlight w:val="none"/>
              </w:rPr>
              <w:t>标明品名、厂名、重量、生产日期、保质期或保存期、执行标准，剩余保质期不少于三分之二，具有产品合格证。色泽和透明度正常，无焦臭、酸败及其他异味。</w:t>
            </w:r>
          </w:p>
        </w:tc>
        <w:tc>
          <w:tcPr>
            <w:tcW w:w="1706" w:type="dxa"/>
            <w:vMerge w:val="restart"/>
            <w:vAlign w:val="center"/>
          </w:tcPr>
          <w:p>
            <w:pPr>
              <w:autoSpaceDE w:val="0"/>
              <w:autoSpaceDN w:val="0"/>
              <w:adjustRightInd w:val="0"/>
              <w:snapToGrid w:val="0"/>
              <w:spacing w:line="360" w:lineRule="exact"/>
              <w:jc w:val="center"/>
              <w:rPr>
                <w:rFonts w:ascii="宋体" w:hAnsi="宋体" w:cs="宋体"/>
                <w:szCs w:val="21"/>
                <w:highlight w:val="none"/>
              </w:rPr>
            </w:pPr>
            <w:r>
              <w:rPr>
                <w:rFonts w:hint="eastAsia" w:ascii="宋体" w:hAnsi="宋体" w:cs="宋体"/>
                <w:szCs w:val="21"/>
                <w:highlight w:val="none"/>
                <w:lang w:val="zh-CN"/>
              </w:rPr>
              <w:t>人民币</w:t>
            </w:r>
            <w:r>
              <w:rPr>
                <w:rFonts w:hint="eastAsia" w:ascii="宋体" w:hAnsi="宋体" w:cs="宋体"/>
                <w:szCs w:val="21"/>
                <w:highlight w:val="none"/>
                <w:u w:val="single"/>
              </w:rPr>
              <w:t>6</w:t>
            </w:r>
            <w:r>
              <w:rPr>
                <w:rFonts w:hint="eastAsia" w:ascii="宋体" w:hAnsi="宋体" w:cs="宋体"/>
                <w:szCs w:val="21"/>
                <w:highlight w:val="none"/>
                <w:u w:val="single"/>
                <w:lang w:val="en-US" w:eastAsia="zh-CN"/>
              </w:rPr>
              <w:t>60</w:t>
            </w:r>
            <w:r>
              <w:rPr>
                <w:rFonts w:hint="eastAsia" w:ascii="宋体" w:hAnsi="宋体" w:cs="宋体"/>
                <w:szCs w:val="21"/>
                <w:highlight w:val="none"/>
                <w:u w:val="single"/>
              </w:rPr>
              <w:t>000.00</w:t>
            </w:r>
            <w:r>
              <w:rPr>
                <w:rFonts w:hint="eastAsia" w:ascii="宋体" w:hAnsi="宋体" w:cs="宋体"/>
                <w:szCs w:val="21"/>
                <w:highlight w:val="none"/>
                <w:lang w:val="zh-CN"/>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651" w:type="dxa"/>
          </w:tcPr>
          <w:p>
            <w:pPr>
              <w:adjustRightInd w:val="0"/>
              <w:snapToGrid w:val="0"/>
              <w:spacing w:line="360" w:lineRule="exact"/>
              <w:jc w:val="center"/>
              <w:rPr>
                <w:rFonts w:ascii="宋体" w:hAnsi="宋体" w:cs="宋体"/>
                <w:bCs/>
                <w:szCs w:val="21"/>
                <w:highlight w:val="none"/>
              </w:rPr>
            </w:pPr>
            <w:r>
              <w:rPr>
                <w:rFonts w:hint="eastAsia" w:ascii="宋体" w:hAnsi="宋体" w:cs="宋体"/>
                <w:bCs/>
                <w:szCs w:val="21"/>
                <w:highlight w:val="none"/>
              </w:rPr>
              <w:t>2</w:t>
            </w:r>
          </w:p>
        </w:tc>
        <w:tc>
          <w:tcPr>
            <w:tcW w:w="3122" w:type="dxa"/>
          </w:tcPr>
          <w:p>
            <w:pPr>
              <w:adjustRightInd w:val="0"/>
              <w:snapToGrid w:val="0"/>
              <w:spacing w:line="360" w:lineRule="exact"/>
              <w:rPr>
                <w:rFonts w:ascii="宋体" w:hAnsi="宋体" w:cs="宋体"/>
                <w:bCs/>
                <w:szCs w:val="21"/>
                <w:highlight w:val="none"/>
              </w:rPr>
            </w:pPr>
            <w:r>
              <w:rPr>
                <w:rFonts w:hint="eastAsia" w:ascii="宋体" w:hAnsi="宋体" w:cs="宋体"/>
                <w:bCs/>
                <w:szCs w:val="21"/>
                <w:highlight w:val="none"/>
              </w:rPr>
              <w:t>外包装盒一个/份</w:t>
            </w:r>
          </w:p>
        </w:tc>
        <w:tc>
          <w:tcPr>
            <w:tcW w:w="984" w:type="dxa"/>
            <w:vMerge w:val="continue"/>
          </w:tcPr>
          <w:p>
            <w:pPr>
              <w:adjustRightInd w:val="0"/>
              <w:snapToGrid w:val="0"/>
              <w:spacing w:line="360" w:lineRule="exact"/>
              <w:jc w:val="center"/>
              <w:rPr>
                <w:rFonts w:ascii="宋体" w:hAnsi="宋体" w:cs="宋体"/>
                <w:bCs/>
                <w:szCs w:val="21"/>
                <w:highlight w:val="none"/>
              </w:rPr>
            </w:pPr>
          </w:p>
        </w:tc>
        <w:tc>
          <w:tcPr>
            <w:tcW w:w="1593" w:type="dxa"/>
            <w:vMerge w:val="continue"/>
          </w:tcPr>
          <w:p>
            <w:pPr>
              <w:adjustRightInd w:val="0"/>
              <w:snapToGrid w:val="0"/>
              <w:spacing w:line="360" w:lineRule="exact"/>
              <w:jc w:val="center"/>
              <w:rPr>
                <w:rFonts w:ascii="宋体" w:hAnsi="宋体" w:cs="宋体"/>
                <w:bCs/>
                <w:szCs w:val="21"/>
                <w:highlight w:val="none"/>
              </w:rPr>
            </w:pPr>
          </w:p>
        </w:tc>
        <w:tc>
          <w:tcPr>
            <w:tcW w:w="2373" w:type="dxa"/>
            <w:vMerge w:val="continue"/>
          </w:tcPr>
          <w:p>
            <w:pPr>
              <w:adjustRightInd w:val="0"/>
              <w:snapToGrid w:val="0"/>
              <w:spacing w:line="360" w:lineRule="exact"/>
              <w:jc w:val="center"/>
              <w:rPr>
                <w:rFonts w:ascii="宋体" w:hAnsi="宋体" w:cs="宋体"/>
                <w:bCs/>
                <w:szCs w:val="21"/>
                <w:highlight w:val="none"/>
              </w:rPr>
            </w:pPr>
          </w:p>
        </w:tc>
        <w:tc>
          <w:tcPr>
            <w:tcW w:w="1706" w:type="dxa"/>
            <w:vMerge w:val="continue"/>
          </w:tcPr>
          <w:p>
            <w:pPr>
              <w:adjustRightInd w:val="0"/>
              <w:snapToGrid w:val="0"/>
              <w:spacing w:line="360" w:lineRule="exact"/>
              <w:jc w:val="center"/>
              <w:rPr>
                <w:rFonts w:ascii="宋体" w:hAnsi="宋体" w:cs="宋体"/>
                <w:bCs/>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1" w:type="dxa"/>
          </w:tcPr>
          <w:p>
            <w:pPr>
              <w:adjustRightInd w:val="0"/>
              <w:snapToGrid w:val="0"/>
              <w:spacing w:line="360" w:lineRule="exact"/>
              <w:jc w:val="center"/>
              <w:rPr>
                <w:rFonts w:ascii="宋体" w:hAnsi="宋体" w:cs="宋体"/>
                <w:bCs/>
                <w:szCs w:val="21"/>
                <w:highlight w:val="none"/>
              </w:rPr>
            </w:pPr>
            <w:r>
              <w:rPr>
                <w:rFonts w:hint="eastAsia" w:ascii="宋体" w:hAnsi="宋体" w:cs="宋体"/>
                <w:bCs/>
                <w:szCs w:val="21"/>
                <w:highlight w:val="none"/>
              </w:rPr>
              <w:t>3</w:t>
            </w:r>
          </w:p>
        </w:tc>
        <w:tc>
          <w:tcPr>
            <w:tcW w:w="3122" w:type="dxa"/>
          </w:tcPr>
          <w:p>
            <w:pPr>
              <w:adjustRightInd w:val="0"/>
              <w:snapToGrid w:val="0"/>
              <w:spacing w:line="360" w:lineRule="exact"/>
              <w:jc w:val="center"/>
              <w:rPr>
                <w:rFonts w:ascii="宋体" w:hAnsi="宋体" w:cs="宋体"/>
                <w:bCs/>
                <w:szCs w:val="21"/>
                <w:highlight w:val="none"/>
              </w:rPr>
            </w:pPr>
            <w:r>
              <w:rPr>
                <w:rFonts w:hint="eastAsia" w:ascii="宋体" w:hAnsi="宋体" w:cs="宋体"/>
                <w:bCs/>
                <w:szCs w:val="21"/>
                <w:highlight w:val="none"/>
              </w:rPr>
              <w:t>打包、装盒、运输、配送等服务</w:t>
            </w:r>
          </w:p>
        </w:tc>
        <w:tc>
          <w:tcPr>
            <w:tcW w:w="984" w:type="dxa"/>
            <w:vMerge w:val="continue"/>
          </w:tcPr>
          <w:p>
            <w:pPr>
              <w:adjustRightInd w:val="0"/>
              <w:snapToGrid w:val="0"/>
              <w:spacing w:line="360" w:lineRule="exact"/>
              <w:jc w:val="center"/>
              <w:rPr>
                <w:rFonts w:ascii="宋体" w:hAnsi="宋体" w:cs="宋体"/>
                <w:bCs/>
                <w:szCs w:val="21"/>
                <w:highlight w:val="none"/>
              </w:rPr>
            </w:pPr>
          </w:p>
        </w:tc>
        <w:tc>
          <w:tcPr>
            <w:tcW w:w="1593" w:type="dxa"/>
            <w:vMerge w:val="continue"/>
          </w:tcPr>
          <w:p>
            <w:pPr>
              <w:adjustRightInd w:val="0"/>
              <w:snapToGrid w:val="0"/>
              <w:spacing w:line="360" w:lineRule="exact"/>
              <w:jc w:val="center"/>
              <w:rPr>
                <w:rFonts w:ascii="宋体" w:hAnsi="宋体" w:cs="宋体"/>
                <w:bCs/>
                <w:szCs w:val="21"/>
                <w:highlight w:val="none"/>
              </w:rPr>
            </w:pPr>
          </w:p>
        </w:tc>
        <w:tc>
          <w:tcPr>
            <w:tcW w:w="2373" w:type="dxa"/>
            <w:vMerge w:val="continue"/>
          </w:tcPr>
          <w:p>
            <w:pPr>
              <w:adjustRightInd w:val="0"/>
              <w:snapToGrid w:val="0"/>
              <w:spacing w:line="360" w:lineRule="exact"/>
              <w:jc w:val="center"/>
              <w:rPr>
                <w:rFonts w:ascii="宋体" w:hAnsi="宋体" w:cs="宋体"/>
                <w:bCs/>
                <w:szCs w:val="21"/>
                <w:highlight w:val="none"/>
              </w:rPr>
            </w:pPr>
          </w:p>
        </w:tc>
        <w:tc>
          <w:tcPr>
            <w:tcW w:w="1706" w:type="dxa"/>
            <w:vMerge w:val="continue"/>
          </w:tcPr>
          <w:p>
            <w:pPr>
              <w:adjustRightInd w:val="0"/>
              <w:snapToGrid w:val="0"/>
              <w:spacing w:line="360" w:lineRule="exact"/>
              <w:jc w:val="center"/>
              <w:rPr>
                <w:rFonts w:ascii="宋体" w:hAnsi="宋体" w:cs="宋体"/>
                <w:bCs/>
                <w:szCs w:val="21"/>
                <w:highlight w:val="none"/>
              </w:rPr>
            </w:pPr>
          </w:p>
        </w:tc>
      </w:tr>
    </w:tbl>
    <w:p>
      <w:pPr>
        <w:adjustRightInd w:val="0"/>
        <w:snapToGrid w:val="0"/>
        <w:spacing w:line="360" w:lineRule="exact"/>
        <w:ind w:firstLine="480" w:firstLineChars="200"/>
        <w:jc w:val="left"/>
        <w:rPr>
          <w:rFonts w:ascii="宋体" w:hAnsi="宋体" w:cs="宋体"/>
          <w:sz w:val="24"/>
          <w:highlight w:val="none"/>
        </w:rPr>
      </w:pPr>
      <w:r>
        <w:rPr>
          <w:rFonts w:hint="eastAsia" w:ascii="宋体" w:hAnsi="宋体" w:cs="宋体"/>
          <w:bCs/>
          <w:sz w:val="24"/>
          <w:highlight w:val="none"/>
        </w:rPr>
        <w:t>1、详细技术规范请参阅磋商文件中的“用户需求书”。报名人必须对本项目的全部内容进行响应报价，如有缺漏或超出采购预算，将导致响应无效；</w:t>
      </w:r>
    </w:p>
    <w:p>
      <w:pPr>
        <w:pStyle w:val="9"/>
        <w:adjustRightInd w:val="0"/>
        <w:snapToGrid w:val="0"/>
        <w:spacing w:line="360" w:lineRule="exact"/>
        <w:ind w:firstLine="480" w:firstLineChars="200"/>
        <w:jc w:val="left"/>
        <w:rPr>
          <w:rFonts w:hAnsi="宋体" w:cs="宋体"/>
          <w:sz w:val="24"/>
          <w:szCs w:val="24"/>
          <w:highlight w:val="none"/>
        </w:rPr>
      </w:pPr>
      <w:r>
        <w:rPr>
          <w:rFonts w:hint="eastAsia" w:hAnsi="宋体" w:cs="宋体"/>
          <w:sz w:val="24"/>
          <w:szCs w:val="24"/>
          <w:highlight w:val="none"/>
        </w:rPr>
        <w:t>2、项目时间：按采购人要求；</w:t>
      </w:r>
    </w:p>
    <w:p>
      <w:pPr>
        <w:pStyle w:val="9"/>
        <w:adjustRightInd w:val="0"/>
        <w:snapToGrid w:val="0"/>
        <w:spacing w:line="360" w:lineRule="exact"/>
        <w:ind w:firstLine="480" w:firstLineChars="200"/>
        <w:jc w:val="left"/>
        <w:rPr>
          <w:rFonts w:hAnsi="宋体" w:cs="宋体"/>
          <w:sz w:val="24"/>
          <w:szCs w:val="24"/>
          <w:highlight w:val="none"/>
        </w:rPr>
      </w:pPr>
      <w:r>
        <w:rPr>
          <w:rFonts w:hint="eastAsia" w:hAnsi="宋体" w:cs="宋体"/>
          <w:sz w:val="24"/>
          <w:szCs w:val="24"/>
          <w:highlight w:val="none"/>
        </w:rPr>
        <w:t>3、项目地点：按采购人指定地点；</w:t>
      </w:r>
    </w:p>
    <w:p>
      <w:pPr>
        <w:pStyle w:val="9"/>
        <w:adjustRightInd w:val="0"/>
        <w:snapToGrid w:val="0"/>
        <w:spacing w:line="360" w:lineRule="exact"/>
        <w:ind w:firstLine="480" w:firstLineChars="200"/>
        <w:jc w:val="left"/>
        <w:rPr>
          <w:rFonts w:hAnsi="宋体" w:cs="宋体"/>
          <w:sz w:val="24"/>
          <w:szCs w:val="24"/>
          <w:highlight w:val="none"/>
        </w:rPr>
      </w:pPr>
      <w:r>
        <w:rPr>
          <w:rFonts w:hint="eastAsia" w:hAnsi="宋体" w:cs="宋体"/>
          <w:sz w:val="24"/>
          <w:szCs w:val="24"/>
          <w:highlight w:val="none"/>
        </w:rPr>
        <w:t>4、供货数量：以采购人实际需求为准；</w:t>
      </w:r>
    </w:p>
    <w:p>
      <w:pPr>
        <w:pStyle w:val="9"/>
        <w:adjustRightInd w:val="0"/>
        <w:snapToGrid w:val="0"/>
        <w:spacing w:line="360" w:lineRule="exact"/>
        <w:ind w:firstLine="480" w:firstLineChars="200"/>
        <w:jc w:val="left"/>
        <w:rPr>
          <w:rFonts w:hint="eastAsia" w:hAnsi="宋体" w:cs="宋体"/>
          <w:sz w:val="24"/>
          <w:szCs w:val="24"/>
          <w:highlight w:val="none"/>
          <w:lang w:eastAsia="zh-CN"/>
        </w:rPr>
      </w:pPr>
      <w:r>
        <w:rPr>
          <w:rFonts w:hint="eastAsia" w:hAnsi="宋体" w:cs="宋体"/>
          <w:sz w:val="24"/>
          <w:szCs w:val="24"/>
          <w:highlight w:val="none"/>
        </w:rPr>
        <w:t>5、交货时必须提供产品合格证</w:t>
      </w:r>
      <w:r>
        <w:rPr>
          <w:rFonts w:hint="eastAsia" w:hAnsi="宋体" w:cs="宋体"/>
          <w:sz w:val="24"/>
          <w:szCs w:val="24"/>
          <w:highlight w:val="none"/>
          <w:lang w:eastAsia="zh-CN"/>
        </w:rPr>
        <w:t>；</w:t>
      </w:r>
    </w:p>
    <w:p>
      <w:pPr>
        <w:pStyle w:val="9"/>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default" w:hAnsi="宋体" w:cs="宋体"/>
          <w:sz w:val="24"/>
          <w:szCs w:val="24"/>
          <w:highlight w:val="none"/>
          <w:lang w:val="en-US" w:eastAsia="zh-CN"/>
        </w:rPr>
      </w:pPr>
      <w:r>
        <w:rPr>
          <w:rFonts w:hint="eastAsia" w:hAnsi="宋体" w:cs="宋体"/>
          <w:sz w:val="24"/>
          <w:szCs w:val="24"/>
          <w:highlight w:val="none"/>
          <w:lang w:val="en-US" w:eastAsia="zh-CN"/>
        </w:rPr>
        <w:t>6、</w:t>
      </w:r>
      <w:r>
        <w:rPr>
          <w:rFonts w:hint="eastAsia" w:ascii="宋体" w:hAnsi="宋体" w:eastAsia="宋体" w:cs="宋体"/>
          <w:sz w:val="24"/>
          <w:szCs w:val="24"/>
          <w:highlight w:val="none"/>
          <w:lang w:val="en-US" w:eastAsia="zh-CN"/>
        </w:rPr>
        <w:t>本项目不接受联合体响应，成交供应商不得以任何方式转包或分包本项目。</w:t>
      </w:r>
    </w:p>
    <w:p>
      <w:pPr>
        <w:pStyle w:val="9"/>
        <w:adjustRightInd w:val="0"/>
        <w:snapToGrid w:val="0"/>
        <w:spacing w:line="360" w:lineRule="exact"/>
        <w:ind w:firstLine="482" w:firstLineChars="200"/>
        <w:jc w:val="left"/>
        <w:rPr>
          <w:rFonts w:hint="eastAsia" w:hAnsi="宋体" w:cs="宋体"/>
          <w:b/>
          <w:bCs/>
          <w:sz w:val="24"/>
          <w:szCs w:val="24"/>
          <w:highlight w:val="none"/>
        </w:rPr>
      </w:pPr>
      <w:r>
        <w:rPr>
          <w:rFonts w:hint="eastAsia" w:hAnsi="宋体" w:cs="宋体"/>
          <w:b/>
          <w:bCs/>
          <w:sz w:val="24"/>
          <w:szCs w:val="24"/>
          <w:highlight w:val="none"/>
        </w:rPr>
        <w:t>三、提供资料相关事项</w:t>
      </w:r>
    </w:p>
    <w:p>
      <w:pPr>
        <w:pStyle w:val="9"/>
        <w:adjustRightInd w:val="0"/>
        <w:snapToGrid w:val="0"/>
        <w:spacing w:line="360" w:lineRule="exact"/>
        <w:ind w:firstLine="480" w:firstLineChars="200"/>
        <w:jc w:val="left"/>
        <w:rPr>
          <w:rFonts w:hint="eastAsia" w:hAnsi="宋体" w:cs="宋体"/>
          <w:b w:val="0"/>
          <w:bCs w:val="0"/>
          <w:sz w:val="24"/>
          <w:szCs w:val="24"/>
          <w:highlight w:val="none"/>
        </w:rPr>
      </w:pPr>
      <w:r>
        <w:rPr>
          <w:rFonts w:hint="eastAsia" w:hAnsi="宋体" w:cs="宋体"/>
          <w:b w:val="0"/>
          <w:bCs w:val="0"/>
          <w:sz w:val="24"/>
          <w:szCs w:val="24"/>
          <w:highlight w:val="none"/>
        </w:rPr>
        <w:t>1</w:t>
      </w:r>
      <w:r>
        <w:rPr>
          <w:rFonts w:hint="eastAsia" w:hAnsi="宋体" w:cs="宋体"/>
          <w:b w:val="0"/>
          <w:bCs w:val="0"/>
          <w:sz w:val="24"/>
          <w:szCs w:val="24"/>
          <w:highlight w:val="none"/>
          <w:lang w:eastAsia="zh-CN"/>
        </w:rPr>
        <w:t>、</w:t>
      </w:r>
      <w:r>
        <w:rPr>
          <w:rFonts w:hint="eastAsia" w:hAnsi="宋体" w:cs="宋体"/>
          <w:b w:val="0"/>
          <w:bCs w:val="0"/>
          <w:sz w:val="24"/>
          <w:szCs w:val="24"/>
          <w:highlight w:val="none"/>
        </w:rPr>
        <w:t>报名方式：电子邮件报名。</w:t>
      </w:r>
    </w:p>
    <w:p>
      <w:pPr>
        <w:pStyle w:val="9"/>
        <w:adjustRightInd w:val="0"/>
        <w:snapToGrid w:val="0"/>
        <w:spacing w:line="360" w:lineRule="exact"/>
        <w:ind w:firstLine="480" w:firstLineChars="200"/>
        <w:jc w:val="left"/>
        <w:rPr>
          <w:rFonts w:hint="eastAsia" w:hAnsi="宋体" w:cs="宋体"/>
          <w:b w:val="0"/>
          <w:bCs w:val="0"/>
          <w:sz w:val="24"/>
          <w:szCs w:val="24"/>
          <w:highlight w:val="none"/>
        </w:rPr>
      </w:pPr>
      <w:r>
        <w:rPr>
          <w:rFonts w:hint="eastAsia" w:hAnsi="宋体" w:cs="宋体"/>
          <w:b w:val="0"/>
          <w:bCs w:val="0"/>
          <w:sz w:val="24"/>
          <w:szCs w:val="24"/>
          <w:highlight w:val="none"/>
        </w:rPr>
        <w:t>2</w:t>
      </w:r>
      <w:r>
        <w:rPr>
          <w:rFonts w:hint="eastAsia" w:hAnsi="宋体" w:cs="宋体"/>
          <w:b w:val="0"/>
          <w:bCs w:val="0"/>
          <w:sz w:val="24"/>
          <w:szCs w:val="24"/>
          <w:highlight w:val="none"/>
          <w:lang w:eastAsia="zh-CN"/>
        </w:rPr>
        <w:t>、</w:t>
      </w:r>
      <w:r>
        <w:rPr>
          <w:rFonts w:hint="eastAsia" w:hAnsi="宋体" w:cs="宋体"/>
          <w:b w:val="0"/>
          <w:bCs w:val="0"/>
          <w:sz w:val="24"/>
          <w:szCs w:val="24"/>
          <w:highlight w:val="none"/>
        </w:rPr>
        <w:t>邮件主题：工会委员会202</w:t>
      </w:r>
      <w:r>
        <w:rPr>
          <w:rFonts w:hint="eastAsia" w:hAnsi="宋体" w:cs="宋体"/>
          <w:b w:val="0"/>
          <w:bCs w:val="0"/>
          <w:sz w:val="24"/>
          <w:szCs w:val="24"/>
          <w:highlight w:val="none"/>
          <w:lang w:val="en-US" w:eastAsia="zh-CN"/>
        </w:rPr>
        <w:t>4</w:t>
      </w:r>
      <w:r>
        <w:rPr>
          <w:rFonts w:hint="eastAsia" w:hAnsi="宋体" w:cs="宋体"/>
          <w:b w:val="0"/>
          <w:bCs w:val="0"/>
          <w:sz w:val="24"/>
          <w:szCs w:val="24"/>
          <w:highlight w:val="none"/>
        </w:rPr>
        <w:t>年端午节粽子采购-某某公司</w:t>
      </w:r>
    </w:p>
    <w:p>
      <w:pPr>
        <w:pStyle w:val="9"/>
        <w:adjustRightInd w:val="0"/>
        <w:snapToGrid w:val="0"/>
        <w:spacing w:line="360" w:lineRule="exact"/>
        <w:ind w:firstLine="480" w:firstLineChars="200"/>
        <w:jc w:val="left"/>
        <w:rPr>
          <w:rFonts w:hint="eastAsia" w:hAnsi="宋体" w:cs="宋体"/>
          <w:b w:val="0"/>
          <w:bCs w:val="0"/>
          <w:sz w:val="24"/>
          <w:szCs w:val="24"/>
          <w:highlight w:val="none"/>
        </w:rPr>
      </w:pPr>
      <w:r>
        <w:rPr>
          <w:rFonts w:hint="eastAsia" w:hAnsi="宋体" w:cs="宋体"/>
          <w:b w:val="0"/>
          <w:bCs w:val="0"/>
          <w:sz w:val="24"/>
          <w:szCs w:val="24"/>
          <w:highlight w:val="none"/>
        </w:rPr>
        <w:t>3</w:t>
      </w:r>
      <w:r>
        <w:rPr>
          <w:rFonts w:hint="eastAsia" w:hAnsi="宋体" w:cs="宋体"/>
          <w:b w:val="0"/>
          <w:bCs w:val="0"/>
          <w:sz w:val="24"/>
          <w:szCs w:val="24"/>
          <w:highlight w:val="none"/>
          <w:lang w:eastAsia="zh-CN"/>
        </w:rPr>
        <w:t>、</w:t>
      </w:r>
      <w:r>
        <w:rPr>
          <w:rFonts w:hint="eastAsia" w:hAnsi="宋体" w:cs="宋体"/>
          <w:b w:val="0"/>
          <w:bCs w:val="0"/>
          <w:sz w:val="24"/>
          <w:szCs w:val="24"/>
          <w:highlight w:val="none"/>
        </w:rPr>
        <w:t>邮件正文：公司名称全称、项目联系人、联系电话（手机号码）</w:t>
      </w:r>
    </w:p>
    <w:p>
      <w:pPr>
        <w:pStyle w:val="9"/>
        <w:adjustRightInd w:val="0"/>
        <w:snapToGrid w:val="0"/>
        <w:spacing w:line="360" w:lineRule="exact"/>
        <w:ind w:firstLine="480" w:firstLineChars="200"/>
        <w:jc w:val="left"/>
        <w:rPr>
          <w:rFonts w:hint="eastAsia" w:hAnsi="宋体" w:cs="宋体"/>
          <w:b w:val="0"/>
          <w:bCs w:val="0"/>
          <w:sz w:val="24"/>
          <w:szCs w:val="24"/>
          <w:highlight w:val="none"/>
        </w:rPr>
      </w:pPr>
      <w:r>
        <w:rPr>
          <w:rFonts w:hint="eastAsia" w:hAnsi="宋体" w:cs="宋体"/>
          <w:b w:val="0"/>
          <w:bCs w:val="0"/>
          <w:sz w:val="24"/>
          <w:szCs w:val="24"/>
          <w:highlight w:val="none"/>
        </w:rPr>
        <w:t>4</w:t>
      </w:r>
      <w:r>
        <w:rPr>
          <w:rFonts w:hint="eastAsia" w:hAnsi="宋体" w:cs="宋体"/>
          <w:b w:val="0"/>
          <w:bCs w:val="0"/>
          <w:sz w:val="24"/>
          <w:szCs w:val="24"/>
          <w:highlight w:val="none"/>
          <w:lang w:eastAsia="zh-CN"/>
        </w:rPr>
        <w:t>、</w:t>
      </w:r>
      <w:r>
        <w:rPr>
          <w:rFonts w:hint="eastAsia" w:hAnsi="宋体" w:cs="宋体"/>
          <w:b w:val="0"/>
          <w:bCs w:val="0"/>
          <w:sz w:val="24"/>
          <w:szCs w:val="24"/>
          <w:highlight w:val="none"/>
        </w:rPr>
        <w:t>报名截止时间：202</w:t>
      </w:r>
      <w:r>
        <w:rPr>
          <w:rFonts w:hint="eastAsia" w:hAnsi="宋体" w:cs="宋体"/>
          <w:b w:val="0"/>
          <w:bCs w:val="0"/>
          <w:sz w:val="24"/>
          <w:szCs w:val="24"/>
          <w:highlight w:val="none"/>
          <w:lang w:val="en-US" w:eastAsia="zh-CN"/>
        </w:rPr>
        <w:t>4</w:t>
      </w:r>
      <w:r>
        <w:rPr>
          <w:rFonts w:hint="eastAsia" w:hAnsi="宋体" w:cs="宋体"/>
          <w:b w:val="0"/>
          <w:bCs w:val="0"/>
          <w:sz w:val="24"/>
          <w:szCs w:val="24"/>
          <w:highlight w:val="none"/>
        </w:rPr>
        <w:t>年</w:t>
      </w:r>
      <w:r>
        <w:rPr>
          <w:rFonts w:hint="eastAsia" w:hAnsi="宋体" w:cs="宋体"/>
          <w:b w:val="0"/>
          <w:bCs w:val="0"/>
          <w:sz w:val="24"/>
          <w:szCs w:val="24"/>
          <w:highlight w:val="none"/>
          <w:lang w:val="en-US" w:eastAsia="zh-CN"/>
        </w:rPr>
        <w:t>5</w:t>
      </w:r>
      <w:r>
        <w:rPr>
          <w:rFonts w:hint="eastAsia" w:hAnsi="宋体" w:cs="宋体"/>
          <w:b w:val="0"/>
          <w:bCs w:val="0"/>
          <w:sz w:val="24"/>
          <w:szCs w:val="24"/>
          <w:highlight w:val="none"/>
        </w:rPr>
        <w:t>月</w:t>
      </w:r>
      <w:r>
        <w:rPr>
          <w:rFonts w:hint="eastAsia" w:hAnsi="宋体" w:cs="宋体"/>
          <w:b w:val="0"/>
          <w:bCs w:val="0"/>
          <w:sz w:val="24"/>
          <w:szCs w:val="24"/>
          <w:highlight w:val="none"/>
          <w:lang w:val="en-US" w:eastAsia="zh-CN"/>
        </w:rPr>
        <w:t>8</w:t>
      </w:r>
      <w:r>
        <w:rPr>
          <w:rFonts w:hint="eastAsia" w:hAnsi="宋体" w:cs="宋体"/>
          <w:b w:val="0"/>
          <w:bCs w:val="0"/>
          <w:sz w:val="24"/>
          <w:szCs w:val="24"/>
          <w:highlight w:val="none"/>
        </w:rPr>
        <w:t>日下午17:00，以邮件接收时间为准，超时视为无效报名。</w:t>
      </w:r>
    </w:p>
    <w:p>
      <w:pPr>
        <w:pStyle w:val="9"/>
        <w:adjustRightInd w:val="0"/>
        <w:snapToGrid w:val="0"/>
        <w:spacing w:line="360" w:lineRule="exact"/>
        <w:ind w:firstLine="480" w:firstLineChars="200"/>
        <w:jc w:val="left"/>
        <w:rPr>
          <w:rFonts w:hint="eastAsia" w:hAnsi="宋体" w:cs="宋体"/>
          <w:b w:val="0"/>
          <w:bCs w:val="0"/>
          <w:color w:val="FF0000"/>
          <w:sz w:val="24"/>
          <w:szCs w:val="24"/>
          <w:highlight w:val="none"/>
        </w:rPr>
      </w:pPr>
      <w:r>
        <w:rPr>
          <w:rFonts w:hint="eastAsia" w:hAnsi="宋体" w:cs="宋体"/>
          <w:b w:val="0"/>
          <w:bCs w:val="0"/>
          <w:color w:val="FF0000"/>
          <w:sz w:val="24"/>
          <w:szCs w:val="24"/>
          <w:highlight w:val="none"/>
        </w:rPr>
        <w:t>5</w:t>
      </w:r>
      <w:r>
        <w:rPr>
          <w:rFonts w:hint="eastAsia" w:hAnsi="宋体" w:cs="宋体"/>
          <w:b w:val="0"/>
          <w:bCs w:val="0"/>
          <w:color w:val="FF0000"/>
          <w:sz w:val="24"/>
          <w:szCs w:val="24"/>
          <w:highlight w:val="none"/>
          <w:lang w:eastAsia="zh-CN"/>
        </w:rPr>
        <w:t>、</w:t>
      </w:r>
      <w:r>
        <w:rPr>
          <w:rFonts w:hint="eastAsia" w:hAnsi="宋体" w:cs="宋体"/>
          <w:b w:val="0"/>
          <w:bCs w:val="0"/>
          <w:color w:val="FF0000"/>
          <w:sz w:val="24"/>
          <w:szCs w:val="24"/>
          <w:highlight w:val="none"/>
        </w:rPr>
        <w:t>报名所需提供资料及要求：详见附件2报名资料。</w:t>
      </w:r>
    </w:p>
    <w:p>
      <w:pPr>
        <w:pStyle w:val="9"/>
        <w:adjustRightInd w:val="0"/>
        <w:snapToGrid w:val="0"/>
        <w:spacing w:line="360" w:lineRule="exact"/>
        <w:ind w:firstLine="480" w:firstLineChars="200"/>
        <w:jc w:val="left"/>
        <w:rPr>
          <w:rFonts w:hint="eastAsia" w:hAnsi="宋体" w:cs="宋体"/>
          <w:b w:val="0"/>
          <w:bCs w:val="0"/>
          <w:color w:val="FF0000"/>
          <w:sz w:val="24"/>
          <w:szCs w:val="24"/>
          <w:highlight w:val="none"/>
        </w:rPr>
      </w:pPr>
      <w:r>
        <w:rPr>
          <w:rFonts w:hint="eastAsia" w:hAnsi="宋体" w:cs="宋体"/>
          <w:b w:val="0"/>
          <w:bCs w:val="0"/>
          <w:color w:val="FF0000"/>
          <w:sz w:val="24"/>
          <w:szCs w:val="24"/>
          <w:highlight w:val="none"/>
        </w:rPr>
        <w:t>*温馨告知：报名资料打印出来盖章后，扫描成PDF版，各报名供应商应确保所提供报名资料一定要真实、完整、清晰可辨，报名资料模糊不清、难以辨认，视为未提供处理，由此造成报名不成功、不能进入评审环节等严重后果由供应商自行负责。</w:t>
      </w:r>
    </w:p>
    <w:p>
      <w:pPr>
        <w:pStyle w:val="9"/>
        <w:adjustRightInd w:val="0"/>
        <w:snapToGrid w:val="0"/>
        <w:spacing w:line="360" w:lineRule="exact"/>
        <w:ind w:firstLine="482" w:firstLineChars="200"/>
        <w:jc w:val="left"/>
        <w:rPr>
          <w:rFonts w:hint="eastAsia" w:hAnsi="宋体" w:cs="宋体"/>
          <w:b/>
          <w:bCs/>
          <w:color w:val="auto"/>
          <w:sz w:val="24"/>
          <w:szCs w:val="24"/>
          <w:highlight w:val="none"/>
        </w:rPr>
      </w:pPr>
      <w:r>
        <w:rPr>
          <w:rFonts w:hint="eastAsia" w:hAnsi="宋体" w:cs="宋体"/>
          <w:b/>
          <w:bCs/>
          <w:color w:val="auto"/>
          <w:sz w:val="24"/>
          <w:szCs w:val="24"/>
          <w:highlight w:val="none"/>
          <w:lang w:val="en-US" w:eastAsia="zh-CN"/>
        </w:rPr>
        <w:t>四</w:t>
      </w:r>
      <w:r>
        <w:rPr>
          <w:rFonts w:hint="eastAsia" w:hAnsi="宋体" w:cs="宋体"/>
          <w:b/>
          <w:bCs/>
          <w:color w:val="auto"/>
          <w:sz w:val="24"/>
          <w:szCs w:val="24"/>
          <w:highlight w:val="none"/>
        </w:rPr>
        <w:t>、供应商资质要求（提供声明函，模板详见附件2报名资料）</w:t>
      </w:r>
    </w:p>
    <w:p>
      <w:pPr>
        <w:pStyle w:val="9"/>
        <w:adjustRightInd w:val="0"/>
        <w:snapToGrid w:val="0"/>
        <w:spacing w:line="360" w:lineRule="exact"/>
        <w:ind w:firstLine="480" w:firstLineChars="200"/>
        <w:jc w:val="left"/>
        <w:rPr>
          <w:rFonts w:hint="eastAsia" w:hAnsi="宋体" w:cs="宋体"/>
          <w:b w:val="0"/>
          <w:bCs w:val="0"/>
          <w:color w:val="auto"/>
          <w:sz w:val="24"/>
          <w:szCs w:val="24"/>
          <w:highlight w:val="none"/>
        </w:rPr>
      </w:pPr>
      <w:r>
        <w:rPr>
          <w:rFonts w:hint="eastAsia" w:hAnsi="宋体" w:cs="宋体"/>
          <w:b w:val="0"/>
          <w:bCs w:val="0"/>
          <w:color w:val="auto"/>
          <w:sz w:val="24"/>
          <w:szCs w:val="24"/>
          <w:highlight w:val="none"/>
        </w:rPr>
        <w:t>1、供应商应具备以下条件：</w:t>
      </w:r>
    </w:p>
    <w:p>
      <w:pPr>
        <w:pStyle w:val="9"/>
        <w:adjustRightInd w:val="0"/>
        <w:snapToGrid w:val="0"/>
        <w:spacing w:line="360" w:lineRule="exact"/>
        <w:ind w:firstLine="480" w:firstLineChars="200"/>
        <w:jc w:val="left"/>
        <w:rPr>
          <w:rFonts w:hint="eastAsia" w:hAnsi="宋体" w:cs="宋体"/>
          <w:b w:val="0"/>
          <w:bCs w:val="0"/>
          <w:color w:val="auto"/>
          <w:sz w:val="24"/>
          <w:szCs w:val="24"/>
          <w:highlight w:val="none"/>
        </w:rPr>
      </w:pPr>
      <w:r>
        <w:rPr>
          <w:rFonts w:hint="eastAsia" w:hAnsi="宋体" w:cs="宋体"/>
          <w:b w:val="0"/>
          <w:bCs w:val="0"/>
          <w:color w:val="auto"/>
          <w:sz w:val="24"/>
          <w:szCs w:val="24"/>
          <w:highlight w:val="none"/>
        </w:rPr>
        <w:t>（1）具有良好的商业信誉和健全的财务会计制度；</w:t>
      </w:r>
    </w:p>
    <w:p>
      <w:pPr>
        <w:pStyle w:val="9"/>
        <w:adjustRightInd w:val="0"/>
        <w:snapToGrid w:val="0"/>
        <w:spacing w:line="360" w:lineRule="exact"/>
        <w:ind w:firstLine="480" w:firstLineChars="200"/>
        <w:jc w:val="left"/>
        <w:rPr>
          <w:rFonts w:hint="eastAsia" w:hAnsi="宋体" w:cs="宋体"/>
          <w:b w:val="0"/>
          <w:bCs w:val="0"/>
          <w:color w:val="auto"/>
          <w:sz w:val="24"/>
          <w:szCs w:val="24"/>
          <w:highlight w:val="none"/>
        </w:rPr>
      </w:pPr>
      <w:r>
        <w:rPr>
          <w:rFonts w:hint="eastAsia" w:hAnsi="宋体" w:cs="宋体"/>
          <w:b w:val="0"/>
          <w:bCs w:val="0"/>
          <w:color w:val="auto"/>
          <w:sz w:val="24"/>
          <w:szCs w:val="24"/>
          <w:highlight w:val="none"/>
        </w:rPr>
        <w:t>（2）有依法缴纳税收和社会保障资金的良好记录；</w:t>
      </w:r>
    </w:p>
    <w:p>
      <w:pPr>
        <w:pStyle w:val="9"/>
        <w:adjustRightInd w:val="0"/>
        <w:snapToGrid w:val="0"/>
        <w:spacing w:line="360" w:lineRule="exact"/>
        <w:ind w:firstLine="480" w:firstLineChars="200"/>
        <w:jc w:val="left"/>
        <w:rPr>
          <w:rFonts w:hint="eastAsia" w:hAnsi="宋体" w:cs="宋体"/>
          <w:b w:val="0"/>
          <w:bCs w:val="0"/>
          <w:color w:val="auto"/>
          <w:sz w:val="24"/>
          <w:szCs w:val="24"/>
          <w:highlight w:val="none"/>
        </w:rPr>
      </w:pPr>
      <w:r>
        <w:rPr>
          <w:rFonts w:hint="eastAsia" w:hAnsi="宋体" w:cs="宋体"/>
          <w:b w:val="0"/>
          <w:bCs w:val="0"/>
          <w:color w:val="auto"/>
          <w:sz w:val="24"/>
          <w:szCs w:val="24"/>
          <w:highlight w:val="none"/>
        </w:rPr>
        <w:t>（3）具备履行合同所必需的设备和专业技术能力；</w:t>
      </w:r>
    </w:p>
    <w:p>
      <w:pPr>
        <w:pStyle w:val="9"/>
        <w:adjustRightInd w:val="0"/>
        <w:snapToGrid w:val="0"/>
        <w:spacing w:line="360" w:lineRule="exact"/>
        <w:ind w:firstLine="480" w:firstLineChars="200"/>
        <w:jc w:val="left"/>
        <w:rPr>
          <w:rFonts w:hint="eastAsia" w:hAnsi="宋体" w:cs="宋体"/>
          <w:b w:val="0"/>
          <w:bCs w:val="0"/>
          <w:color w:val="auto"/>
          <w:sz w:val="24"/>
          <w:szCs w:val="24"/>
          <w:highlight w:val="none"/>
        </w:rPr>
      </w:pPr>
      <w:r>
        <w:rPr>
          <w:rFonts w:hint="eastAsia" w:hAnsi="宋体" w:cs="宋体"/>
          <w:b w:val="0"/>
          <w:bCs w:val="0"/>
          <w:color w:val="auto"/>
          <w:sz w:val="24"/>
          <w:szCs w:val="24"/>
          <w:highlight w:val="none"/>
        </w:rPr>
        <w:t>（4）参加本次采购活动前三年内，在经营活动中没有重大违法记录。</w:t>
      </w:r>
    </w:p>
    <w:p>
      <w:pPr>
        <w:pStyle w:val="9"/>
        <w:adjustRightInd w:val="0"/>
        <w:snapToGrid w:val="0"/>
        <w:spacing w:line="360" w:lineRule="exact"/>
        <w:ind w:firstLine="480" w:firstLineChars="200"/>
        <w:jc w:val="left"/>
        <w:rPr>
          <w:rFonts w:hint="eastAsia" w:hAnsi="宋体" w:cs="宋体"/>
          <w:b w:val="0"/>
          <w:bCs w:val="0"/>
          <w:color w:val="auto"/>
          <w:sz w:val="24"/>
          <w:szCs w:val="24"/>
          <w:highlight w:val="none"/>
        </w:rPr>
      </w:pPr>
      <w:r>
        <w:rPr>
          <w:rFonts w:hint="eastAsia" w:hAnsi="宋体" w:cs="宋体"/>
          <w:b w:val="0"/>
          <w:bCs w:val="0"/>
          <w:color w:val="auto"/>
          <w:sz w:val="24"/>
          <w:szCs w:val="24"/>
          <w:highlight w:val="none"/>
        </w:rPr>
        <w:t>2、被“信用中国”网站列入失信被执行人和重大税收违法失信主体的、被“中国政府采购网”网站列入政府采购严重违法失信行为记录名单（处罚期限尚未届满的）的供应商，不得参与本项目的采购活动。</w:t>
      </w:r>
    </w:p>
    <w:p>
      <w:pPr>
        <w:pStyle w:val="9"/>
        <w:adjustRightInd w:val="0"/>
        <w:snapToGrid w:val="0"/>
        <w:spacing w:line="360" w:lineRule="exact"/>
        <w:ind w:firstLine="480" w:firstLineChars="200"/>
        <w:jc w:val="left"/>
        <w:rPr>
          <w:rFonts w:hint="eastAsia" w:hAnsi="宋体" w:cs="宋体"/>
          <w:b w:val="0"/>
          <w:bCs w:val="0"/>
          <w:color w:val="auto"/>
          <w:sz w:val="24"/>
          <w:szCs w:val="24"/>
          <w:highlight w:val="none"/>
        </w:rPr>
      </w:pPr>
      <w:r>
        <w:rPr>
          <w:rFonts w:hint="eastAsia" w:hAnsi="宋体" w:cs="宋体"/>
          <w:b w:val="0"/>
          <w:bCs w:val="0"/>
          <w:color w:val="auto"/>
          <w:sz w:val="24"/>
          <w:szCs w:val="24"/>
          <w:highlight w:val="none"/>
        </w:rPr>
        <w:t>3、法定代表人或单位负责人为同一人或者存在直接控股、管理关系的不同响应单位，不得参加同一合同项下的采购活动。</w:t>
      </w:r>
    </w:p>
    <w:p>
      <w:pPr>
        <w:pStyle w:val="9"/>
        <w:adjustRightInd w:val="0"/>
        <w:snapToGrid w:val="0"/>
        <w:spacing w:line="360" w:lineRule="exact"/>
        <w:ind w:firstLine="480" w:firstLineChars="200"/>
        <w:jc w:val="left"/>
        <w:rPr>
          <w:rFonts w:hint="eastAsia" w:hAnsi="宋体" w:cs="宋体"/>
          <w:b w:val="0"/>
          <w:bCs w:val="0"/>
          <w:color w:val="auto"/>
          <w:sz w:val="24"/>
          <w:szCs w:val="24"/>
          <w:highlight w:val="none"/>
        </w:rPr>
      </w:pPr>
      <w:r>
        <w:rPr>
          <w:rFonts w:hint="eastAsia" w:hAnsi="宋体" w:cs="宋体"/>
          <w:b w:val="0"/>
          <w:bCs w:val="0"/>
          <w:color w:val="auto"/>
          <w:sz w:val="24"/>
          <w:szCs w:val="24"/>
          <w:highlight w:val="none"/>
        </w:rPr>
        <w:t>4、为本采购项目提供过整体设计、规范编制或者项目管理、监理、检测等服务的供应商及其附属机构，不得再参加本采购项目的响应。</w:t>
      </w:r>
    </w:p>
    <w:p>
      <w:pPr>
        <w:pStyle w:val="9"/>
        <w:adjustRightInd w:val="0"/>
        <w:snapToGrid w:val="0"/>
        <w:spacing w:line="360" w:lineRule="exact"/>
        <w:ind w:firstLine="480" w:firstLineChars="200"/>
        <w:jc w:val="left"/>
        <w:rPr>
          <w:rFonts w:hint="eastAsia" w:hAnsi="宋体" w:cs="宋体"/>
          <w:b w:val="0"/>
          <w:bCs w:val="0"/>
          <w:color w:val="auto"/>
          <w:sz w:val="24"/>
          <w:szCs w:val="24"/>
          <w:highlight w:val="none"/>
        </w:rPr>
      </w:pPr>
      <w:r>
        <w:rPr>
          <w:rFonts w:hint="eastAsia" w:hAnsi="宋体" w:cs="宋体"/>
          <w:b w:val="0"/>
          <w:bCs w:val="0"/>
          <w:color w:val="auto"/>
          <w:sz w:val="24"/>
          <w:szCs w:val="24"/>
          <w:highlight w:val="none"/>
        </w:rPr>
        <w:t>5、供应商必须是具有独立承担民事责任能力的在中华人民共和国境内注册的法人或其他组织。提供有效的营业执照（或事业法人登记证或身份证等相关证明）副本复印件，如非“三证合一”证照，同时提供税务登记证副本复印件,加盖公章；如为分公司报名，必须同时提供总公司的营业执照副本复印件及总公司针对本项目响应的授权书。</w:t>
      </w:r>
    </w:p>
    <w:p>
      <w:pPr>
        <w:pStyle w:val="9"/>
        <w:adjustRightInd w:val="0"/>
        <w:snapToGrid w:val="0"/>
        <w:spacing w:line="360" w:lineRule="exact"/>
        <w:ind w:firstLine="480" w:firstLineChars="200"/>
        <w:jc w:val="left"/>
        <w:rPr>
          <w:rFonts w:hint="eastAsia" w:hAnsi="宋体" w:cs="宋体"/>
          <w:b w:val="0"/>
          <w:bCs w:val="0"/>
          <w:color w:val="FF0000"/>
          <w:sz w:val="24"/>
          <w:szCs w:val="24"/>
          <w:highlight w:val="none"/>
        </w:rPr>
      </w:pPr>
      <w:r>
        <w:rPr>
          <w:rFonts w:hint="eastAsia" w:hAnsi="宋体" w:cs="宋体"/>
          <w:b w:val="0"/>
          <w:bCs w:val="0"/>
          <w:color w:val="auto"/>
          <w:sz w:val="24"/>
          <w:szCs w:val="24"/>
          <w:highlight w:val="none"/>
          <w:lang w:val="en-US" w:eastAsia="zh-CN"/>
        </w:rPr>
        <w:t>6</w:t>
      </w:r>
      <w:r>
        <w:rPr>
          <w:rFonts w:hint="eastAsia" w:hAnsi="宋体" w:cs="宋体"/>
          <w:b w:val="0"/>
          <w:bCs w:val="0"/>
          <w:color w:val="auto"/>
          <w:sz w:val="24"/>
          <w:szCs w:val="24"/>
          <w:highlight w:val="none"/>
        </w:rPr>
        <w:t>、报名人必须符合法律、行政法规规定的其他条件，即：</w:t>
      </w:r>
      <w:r>
        <w:rPr>
          <w:rFonts w:hint="eastAsia" w:hAnsi="宋体" w:cs="宋体"/>
          <w:b w:val="0"/>
          <w:bCs w:val="0"/>
          <w:color w:val="FF0000"/>
          <w:sz w:val="24"/>
          <w:szCs w:val="24"/>
          <w:highlight w:val="none"/>
        </w:rPr>
        <w:t xml:space="preserve">报名人为生产厂家的，须提供生产厂家《食品生产许可证》SC认证；若报名人为经销商（代理商），必须提供生产企业授权的有效授权证明，并同时提供《食品经营许可证》。（提供有效期内的证书复印件） </w:t>
      </w:r>
    </w:p>
    <w:p>
      <w:pPr>
        <w:pStyle w:val="9"/>
        <w:adjustRightInd w:val="0"/>
        <w:snapToGrid w:val="0"/>
        <w:spacing w:line="360" w:lineRule="exact"/>
        <w:ind w:firstLine="480" w:firstLineChars="200"/>
        <w:jc w:val="left"/>
        <w:rPr>
          <w:rFonts w:hint="eastAsia" w:hAnsi="宋体" w:cs="宋体"/>
          <w:b w:val="0"/>
          <w:bCs w:val="0"/>
          <w:color w:val="auto"/>
          <w:sz w:val="24"/>
          <w:szCs w:val="24"/>
          <w:highlight w:val="none"/>
        </w:rPr>
      </w:pPr>
      <w:r>
        <w:rPr>
          <w:rFonts w:hint="eastAsia" w:hAnsi="宋体" w:cs="宋体"/>
          <w:b w:val="0"/>
          <w:bCs w:val="0"/>
          <w:color w:val="auto"/>
          <w:sz w:val="24"/>
          <w:szCs w:val="24"/>
          <w:highlight w:val="none"/>
          <w:lang w:val="en-US" w:eastAsia="zh-CN"/>
        </w:rPr>
        <w:t>7</w:t>
      </w:r>
      <w:r>
        <w:rPr>
          <w:rFonts w:hint="eastAsia" w:hAnsi="宋体" w:cs="宋体"/>
          <w:b w:val="0"/>
          <w:bCs w:val="0"/>
          <w:color w:val="auto"/>
          <w:sz w:val="24"/>
          <w:szCs w:val="24"/>
          <w:highlight w:val="none"/>
        </w:rPr>
        <w:t>、本项目不接受联合体报名，成交供应商不得以任何方式转包或分包本项目。</w:t>
      </w:r>
    </w:p>
    <w:p>
      <w:pPr>
        <w:pStyle w:val="9"/>
        <w:adjustRightInd w:val="0"/>
        <w:snapToGrid w:val="0"/>
        <w:spacing w:line="360" w:lineRule="exact"/>
        <w:ind w:firstLine="482" w:firstLineChars="200"/>
        <w:jc w:val="left"/>
        <w:rPr>
          <w:rFonts w:hint="eastAsia" w:hAnsi="宋体" w:cs="宋体"/>
          <w:b w:val="0"/>
          <w:bCs w:val="0"/>
          <w:color w:val="auto"/>
          <w:sz w:val="24"/>
          <w:szCs w:val="24"/>
          <w:highlight w:val="none"/>
        </w:rPr>
      </w:pPr>
      <w:r>
        <w:rPr>
          <w:rFonts w:hint="eastAsia" w:hAnsi="宋体" w:cs="宋体"/>
          <w:b/>
          <w:bCs/>
          <w:color w:val="auto"/>
          <w:sz w:val="24"/>
          <w:szCs w:val="24"/>
          <w:highlight w:val="none"/>
        </w:rPr>
        <w:t>注：供应商若不能同时满足以上条件则视为响应参与无效。（如发现提供虚假材料者，取消其参加评审资格，并列入采购失信供应商名单。）</w:t>
      </w:r>
    </w:p>
    <w:p>
      <w:pPr>
        <w:pStyle w:val="9"/>
        <w:adjustRightInd w:val="0"/>
        <w:snapToGrid w:val="0"/>
        <w:spacing w:line="360" w:lineRule="exact"/>
        <w:ind w:firstLine="482" w:firstLineChars="200"/>
        <w:jc w:val="left"/>
        <w:rPr>
          <w:rFonts w:hint="eastAsia" w:hAnsi="宋体" w:cs="宋体"/>
          <w:b/>
          <w:bCs/>
          <w:color w:val="auto"/>
          <w:sz w:val="24"/>
          <w:szCs w:val="24"/>
          <w:highlight w:val="none"/>
        </w:rPr>
      </w:pPr>
      <w:r>
        <w:rPr>
          <w:rFonts w:hint="eastAsia" w:hAnsi="宋体" w:cs="宋体"/>
          <w:b/>
          <w:bCs/>
          <w:color w:val="auto"/>
          <w:sz w:val="24"/>
          <w:szCs w:val="24"/>
          <w:highlight w:val="none"/>
          <w:lang w:val="en-US" w:eastAsia="zh-CN"/>
        </w:rPr>
        <w:t>五</w:t>
      </w:r>
      <w:r>
        <w:rPr>
          <w:rFonts w:hint="eastAsia" w:hAnsi="宋体" w:cs="宋体"/>
          <w:b/>
          <w:bCs/>
          <w:color w:val="auto"/>
          <w:sz w:val="24"/>
          <w:szCs w:val="24"/>
          <w:highlight w:val="none"/>
        </w:rPr>
        <w:t>、采购人联系方式</w:t>
      </w:r>
    </w:p>
    <w:p>
      <w:pPr>
        <w:pStyle w:val="9"/>
        <w:adjustRightInd w:val="0"/>
        <w:snapToGrid w:val="0"/>
        <w:spacing w:line="360" w:lineRule="exact"/>
        <w:ind w:firstLine="480" w:firstLineChars="200"/>
        <w:jc w:val="left"/>
        <w:rPr>
          <w:rFonts w:hint="eastAsia" w:hAnsi="宋体" w:cs="宋体"/>
          <w:b w:val="0"/>
          <w:bCs w:val="0"/>
          <w:color w:val="auto"/>
          <w:sz w:val="24"/>
          <w:szCs w:val="24"/>
          <w:highlight w:val="none"/>
        </w:rPr>
      </w:pPr>
      <w:r>
        <w:rPr>
          <w:rFonts w:hint="eastAsia" w:hAnsi="宋体" w:cs="宋体"/>
          <w:b w:val="0"/>
          <w:bCs w:val="0"/>
          <w:color w:val="auto"/>
          <w:sz w:val="24"/>
          <w:szCs w:val="24"/>
          <w:highlight w:val="none"/>
        </w:rPr>
        <w:t>联系人：</w:t>
      </w:r>
      <w:r>
        <w:rPr>
          <w:rFonts w:hint="eastAsia" w:hAnsi="宋体" w:cs="宋体"/>
          <w:b w:val="0"/>
          <w:bCs w:val="0"/>
          <w:color w:val="auto"/>
          <w:sz w:val="24"/>
          <w:szCs w:val="24"/>
          <w:highlight w:val="none"/>
          <w:lang w:val="en-US" w:eastAsia="zh-CN"/>
        </w:rPr>
        <w:t>古</w:t>
      </w:r>
      <w:r>
        <w:rPr>
          <w:rFonts w:hint="eastAsia" w:hAnsi="宋体" w:cs="宋体"/>
          <w:b w:val="0"/>
          <w:bCs w:val="0"/>
          <w:color w:val="auto"/>
          <w:sz w:val="24"/>
          <w:szCs w:val="24"/>
          <w:highlight w:val="none"/>
        </w:rPr>
        <w:t>老师</w:t>
      </w:r>
    </w:p>
    <w:p>
      <w:pPr>
        <w:pStyle w:val="9"/>
        <w:adjustRightInd w:val="0"/>
        <w:snapToGrid w:val="0"/>
        <w:spacing w:line="360" w:lineRule="exact"/>
        <w:ind w:firstLine="480" w:firstLineChars="200"/>
        <w:jc w:val="left"/>
        <w:rPr>
          <w:rFonts w:hint="default" w:hAnsi="宋体" w:eastAsia="宋体" w:cs="宋体"/>
          <w:b/>
          <w:bCs/>
          <w:color w:val="FF0000"/>
          <w:sz w:val="24"/>
          <w:szCs w:val="24"/>
          <w:highlight w:val="none"/>
          <w:lang w:val="en-US" w:eastAsia="zh-CN"/>
        </w:rPr>
      </w:pPr>
      <w:r>
        <w:rPr>
          <w:rFonts w:hint="eastAsia" w:hAnsi="宋体" w:cs="宋体"/>
          <w:b w:val="0"/>
          <w:bCs w:val="0"/>
          <w:color w:val="auto"/>
          <w:sz w:val="24"/>
          <w:szCs w:val="24"/>
          <w:highlight w:val="none"/>
        </w:rPr>
        <w:t>电话：020-81338019、81338035工作日8:30-12:00、15:00-17:00，</w:t>
      </w:r>
      <w:r>
        <w:rPr>
          <w:rFonts w:hint="eastAsia" w:hAnsi="宋体" w:cs="宋体"/>
          <w:b/>
          <w:bCs/>
          <w:color w:val="FF0000"/>
          <w:sz w:val="24"/>
          <w:szCs w:val="24"/>
          <w:highlight w:val="none"/>
        </w:rPr>
        <w:t>其余时间请勿电联</w:t>
      </w:r>
      <w:r>
        <w:rPr>
          <w:rFonts w:hint="eastAsia" w:hAnsi="宋体" w:cs="宋体"/>
          <w:b/>
          <w:bCs/>
          <w:color w:val="FF0000"/>
          <w:sz w:val="24"/>
          <w:szCs w:val="24"/>
          <w:highlight w:val="none"/>
          <w:lang w:eastAsia="zh-CN"/>
        </w:rPr>
        <w:t>！</w:t>
      </w:r>
      <w:r>
        <w:rPr>
          <w:rFonts w:hint="eastAsia" w:hAnsi="宋体" w:cs="宋体"/>
          <w:b/>
          <w:bCs/>
          <w:color w:val="FF0000"/>
          <w:sz w:val="24"/>
          <w:szCs w:val="24"/>
          <w:highlight w:val="none"/>
          <w:lang w:val="en-US" w:eastAsia="zh-CN"/>
        </w:rPr>
        <w:t>谢谢！</w:t>
      </w:r>
      <w:bookmarkStart w:id="22" w:name="_GoBack"/>
      <w:bookmarkEnd w:id="22"/>
    </w:p>
    <w:p>
      <w:pPr>
        <w:pStyle w:val="32"/>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hAnsi="宋体" w:cs="宋体"/>
          <w:b w:val="0"/>
          <w:bCs w:val="0"/>
          <w:color w:val="auto"/>
          <w:sz w:val="24"/>
          <w:szCs w:val="24"/>
          <w:highlight w:val="none"/>
        </w:rPr>
      </w:pPr>
      <w:r>
        <w:rPr>
          <w:rFonts w:hint="eastAsia" w:hAnsi="宋体" w:cs="宋体"/>
          <w:b w:val="0"/>
          <w:bCs w:val="0"/>
          <w:color w:val="auto"/>
          <w:sz w:val="24"/>
          <w:szCs w:val="24"/>
          <w:highlight w:val="none"/>
        </w:rPr>
        <w:t>电子邮箱：</w:t>
      </w:r>
      <w:r>
        <w:rPr>
          <w:rFonts w:hint="eastAsia" w:hAnsi="宋体" w:cs="宋体"/>
          <w:b w:val="0"/>
          <w:bCs w:val="0"/>
          <w:color w:val="auto"/>
          <w:sz w:val="24"/>
          <w:szCs w:val="24"/>
          <w:highlight w:val="none"/>
          <w:lang w:val="en-US" w:eastAsia="zh-CN"/>
        </w:rPr>
        <w:t>guhao8@mail.sysu.edu.cn</w:t>
      </w:r>
      <w:r>
        <w:rPr>
          <w:rFonts w:hint="eastAsia" w:ascii="仿宋" w:hAnsi="仿宋" w:eastAsia="仿宋" w:cs="仿宋"/>
          <w:kern w:val="0"/>
          <w:sz w:val="24"/>
          <w:lang w:val="en-US" w:eastAsia="zh-CN"/>
        </w:rPr>
        <w:fldChar w:fldCharType="begin"/>
      </w:r>
      <w:r>
        <w:rPr>
          <w:rFonts w:hint="eastAsia" w:ascii="仿宋" w:hAnsi="仿宋" w:eastAsia="仿宋" w:cs="仿宋"/>
          <w:kern w:val="0"/>
          <w:sz w:val="24"/>
          <w:lang w:val="en-US" w:eastAsia="zh-CN"/>
        </w:rPr>
        <w:instrText xml:space="preserve"> HYPERLINK "mailto:syxzcbgs02@163.com" </w:instrText>
      </w:r>
      <w:r>
        <w:rPr>
          <w:rFonts w:hint="eastAsia" w:ascii="仿宋" w:hAnsi="仿宋" w:eastAsia="仿宋" w:cs="仿宋"/>
          <w:kern w:val="0"/>
          <w:sz w:val="24"/>
          <w:lang w:val="en-US" w:eastAsia="zh-CN"/>
        </w:rPr>
        <w:fldChar w:fldCharType="separate"/>
      </w:r>
      <w:r>
        <w:rPr>
          <w:rFonts w:hint="eastAsia" w:ascii="仿宋" w:hAnsi="仿宋" w:eastAsia="仿宋" w:cs="仿宋"/>
          <w:kern w:val="0"/>
          <w:sz w:val="24"/>
          <w:lang w:val="en-US" w:eastAsia="zh-CN"/>
        </w:rPr>
        <w:fldChar w:fldCharType="end"/>
      </w:r>
    </w:p>
    <w:p>
      <w:pPr>
        <w:pStyle w:val="9"/>
        <w:adjustRightInd w:val="0"/>
        <w:snapToGrid w:val="0"/>
        <w:spacing w:line="360" w:lineRule="exact"/>
        <w:ind w:firstLine="480" w:firstLineChars="200"/>
        <w:jc w:val="left"/>
        <w:rPr>
          <w:rFonts w:hint="eastAsia" w:hAnsi="宋体" w:cs="宋体"/>
          <w:b w:val="0"/>
          <w:bCs w:val="0"/>
          <w:color w:val="auto"/>
          <w:sz w:val="24"/>
          <w:szCs w:val="24"/>
          <w:highlight w:val="none"/>
        </w:rPr>
      </w:pPr>
      <w:r>
        <w:rPr>
          <w:rFonts w:hint="eastAsia" w:hAnsi="宋体" w:cs="宋体"/>
          <w:b w:val="0"/>
          <w:bCs w:val="0"/>
          <w:color w:val="auto"/>
          <w:sz w:val="24"/>
          <w:szCs w:val="24"/>
          <w:highlight w:val="none"/>
        </w:rPr>
        <w:t>联系地址：广州市越秀区长堤大马路171号一方长堤健康产业中心（原威力斯大楼）907室</w:t>
      </w:r>
      <w:r>
        <w:rPr>
          <w:rFonts w:hint="eastAsia" w:hAnsi="宋体" w:cs="宋体"/>
          <w:b w:val="0"/>
          <w:bCs w:val="0"/>
          <w:color w:val="auto"/>
          <w:sz w:val="24"/>
          <w:szCs w:val="24"/>
          <w:highlight w:val="none"/>
          <w:lang w:val="en-US" w:eastAsia="zh-CN"/>
        </w:rPr>
        <w:t xml:space="preserve"> </w:t>
      </w:r>
      <w:r>
        <w:rPr>
          <w:rFonts w:hint="eastAsia" w:hAnsi="宋体" w:cs="宋体"/>
          <w:b w:val="0"/>
          <w:bCs w:val="0"/>
          <w:color w:val="auto"/>
          <w:sz w:val="24"/>
          <w:szCs w:val="24"/>
          <w:highlight w:val="none"/>
        </w:rPr>
        <w:t>中山大学孙逸仙纪念医院招投标与采购管理办公室</w:t>
      </w:r>
    </w:p>
    <w:p>
      <w:pPr>
        <w:pStyle w:val="9"/>
        <w:adjustRightInd w:val="0"/>
        <w:snapToGrid w:val="0"/>
        <w:spacing w:line="360" w:lineRule="exact"/>
        <w:ind w:firstLine="480" w:firstLineChars="200"/>
        <w:jc w:val="left"/>
        <w:rPr>
          <w:rFonts w:hint="eastAsia" w:hAnsi="宋体" w:cs="宋体"/>
          <w:b w:val="0"/>
          <w:bCs w:val="0"/>
          <w:color w:val="auto"/>
          <w:sz w:val="24"/>
          <w:szCs w:val="24"/>
          <w:highlight w:val="none"/>
        </w:rPr>
      </w:pPr>
      <w:r>
        <w:rPr>
          <w:rFonts w:hint="eastAsia" w:hAnsi="宋体" w:cs="宋体"/>
          <w:b w:val="0"/>
          <w:bCs w:val="0"/>
          <w:color w:val="auto"/>
          <w:sz w:val="24"/>
          <w:szCs w:val="24"/>
          <w:highlight w:val="none"/>
        </w:rPr>
        <w:t>邮编：510120</w:t>
      </w:r>
    </w:p>
    <w:p>
      <w:pPr>
        <w:pStyle w:val="9"/>
        <w:adjustRightInd w:val="0"/>
        <w:snapToGrid w:val="0"/>
        <w:spacing w:line="360" w:lineRule="exact"/>
        <w:ind w:firstLine="482" w:firstLineChars="200"/>
        <w:jc w:val="left"/>
        <w:rPr>
          <w:rFonts w:hint="eastAsia" w:hAnsi="宋体" w:cs="宋体"/>
          <w:b w:val="0"/>
          <w:bCs w:val="0"/>
          <w:color w:val="auto"/>
          <w:sz w:val="24"/>
          <w:szCs w:val="24"/>
          <w:highlight w:val="none"/>
        </w:rPr>
      </w:pPr>
      <w:r>
        <w:rPr>
          <w:rFonts w:hint="eastAsia" w:hAnsi="宋体" w:cs="宋体"/>
          <w:b/>
          <w:bCs/>
          <w:color w:val="auto"/>
          <w:sz w:val="24"/>
          <w:szCs w:val="24"/>
          <w:highlight w:val="none"/>
          <w:lang w:val="en-US" w:eastAsia="zh-CN"/>
        </w:rPr>
        <w:t>六</w:t>
      </w:r>
      <w:r>
        <w:rPr>
          <w:rFonts w:hint="eastAsia" w:hAnsi="宋体" w:cs="宋体"/>
          <w:b/>
          <w:bCs/>
          <w:color w:val="auto"/>
          <w:sz w:val="24"/>
          <w:szCs w:val="24"/>
          <w:highlight w:val="none"/>
        </w:rPr>
        <w:t>、公告期限</w:t>
      </w:r>
    </w:p>
    <w:p>
      <w:pPr>
        <w:pStyle w:val="9"/>
        <w:adjustRightInd w:val="0"/>
        <w:snapToGrid w:val="0"/>
        <w:spacing w:line="360" w:lineRule="exact"/>
        <w:ind w:firstLine="480" w:firstLineChars="200"/>
        <w:jc w:val="left"/>
        <w:rPr>
          <w:rFonts w:hint="eastAsia" w:hAnsi="宋体" w:cs="宋体"/>
          <w:b w:val="0"/>
          <w:bCs w:val="0"/>
          <w:color w:val="auto"/>
          <w:sz w:val="24"/>
          <w:szCs w:val="24"/>
          <w:highlight w:val="none"/>
        </w:rPr>
      </w:pPr>
      <w:r>
        <w:rPr>
          <w:rFonts w:hint="eastAsia" w:hAnsi="宋体" w:cs="宋体"/>
          <w:b w:val="0"/>
          <w:bCs w:val="0"/>
          <w:color w:val="auto"/>
          <w:sz w:val="24"/>
          <w:szCs w:val="24"/>
          <w:highlight w:val="none"/>
        </w:rPr>
        <w:t>自本公告发布之日起5个工作日。</w:t>
      </w:r>
    </w:p>
    <w:p>
      <w:pPr>
        <w:pStyle w:val="9"/>
        <w:numPr>
          <w:ilvl w:val="0"/>
          <w:numId w:val="0"/>
        </w:numPr>
        <w:adjustRightInd w:val="0"/>
        <w:snapToGrid w:val="0"/>
        <w:spacing w:line="360" w:lineRule="exact"/>
        <w:ind w:firstLine="482" w:firstLineChars="200"/>
        <w:jc w:val="left"/>
        <w:rPr>
          <w:rFonts w:hint="eastAsia" w:hAnsi="宋体" w:cs="宋体"/>
          <w:b w:val="0"/>
          <w:bCs w:val="0"/>
          <w:color w:val="auto"/>
          <w:sz w:val="24"/>
          <w:szCs w:val="24"/>
          <w:highlight w:val="none"/>
          <w:u w:val="single"/>
        </w:rPr>
      </w:pPr>
      <w:r>
        <w:rPr>
          <w:rFonts w:hint="eastAsia" w:hAnsi="宋体" w:cs="宋体"/>
          <w:b/>
          <w:bCs/>
          <w:color w:val="FF0000"/>
          <w:sz w:val="24"/>
          <w:szCs w:val="24"/>
          <w:highlight w:val="none"/>
          <w:lang w:val="en-US" w:eastAsia="zh-CN"/>
        </w:rPr>
        <w:t>七、</w:t>
      </w:r>
      <w:r>
        <w:rPr>
          <w:rFonts w:hint="eastAsia" w:hAnsi="宋体" w:cs="宋体"/>
          <w:b/>
          <w:bCs/>
          <w:color w:val="FF0000"/>
          <w:sz w:val="24"/>
          <w:szCs w:val="24"/>
          <w:highlight w:val="none"/>
        </w:rPr>
        <w:t>响应文件提交的截止时间、地点</w:t>
      </w:r>
      <w:r>
        <w:rPr>
          <w:rFonts w:hint="eastAsia" w:hAnsi="宋体" w:cs="宋体"/>
          <w:b w:val="0"/>
          <w:bCs w:val="0"/>
          <w:color w:val="FF0000"/>
          <w:sz w:val="24"/>
          <w:szCs w:val="24"/>
          <w:highlight w:val="none"/>
        </w:rPr>
        <w:t>：</w:t>
      </w:r>
      <w:r>
        <w:rPr>
          <w:rFonts w:hint="eastAsia" w:hAnsi="宋体" w:cs="宋体"/>
          <w:b w:val="0"/>
          <w:bCs w:val="0"/>
          <w:color w:val="FF0000"/>
          <w:sz w:val="24"/>
          <w:szCs w:val="24"/>
          <w:highlight w:val="none"/>
          <w:lang w:val="en-US" w:eastAsia="zh-CN"/>
        </w:rPr>
        <w:t>2024年5月11日上午12:00，广州市越秀区长堤大马路171号一方长堤健康产业中心（原威力斯大楼）907室 中山大学孙逸仙纪念医院招投标与采购管理办公室。</w:t>
      </w:r>
    </w:p>
    <w:p>
      <w:pPr>
        <w:pStyle w:val="9"/>
        <w:numPr>
          <w:ilvl w:val="0"/>
          <w:numId w:val="0"/>
        </w:numPr>
        <w:adjustRightInd w:val="0"/>
        <w:snapToGrid w:val="0"/>
        <w:spacing w:line="360" w:lineRule="exact"/>
        <w:ind w:firstLine="480" w:firstLineChars="200"/>
        <w:jc w:val="left"/>
        <w:rPr>
          <w:rFonts w:hint="eastAsia" w:hAnsi="宋体" w:cs="宋体"/>
          <w:b w:val="0"/>
          <w:bCs w:val="0"/>
          <w:color w:val="auto"/>
          <w:sz w:val="24"/>
          <w:szCs w:val="24"/>
          <w:highlight w:val="none"/>
          <w:u w:val="single"/>
        </w:rPr>
      </w:pPr>
      <w:r>
        <w:rPr>
          <w:rFonts w:hint="eastAsia" w:hAnsi="宋体" w:cs="宋体"/>
          <w:b w:val="0"/>
          <w:bCs w:val="0"/>
          <w:color w:val="auto"/>
          <w:sz w:val="24"/>
          <w:szCs w:val="24"/>
          <w:highlight w:val="none"/>
          <w:u w:val="single"/>
        </w:rPr>
        <w:t>1、仅受理纸质响应文件，纸质材料一式叁份（正本1份/副本2份），具体要求详见格式《公开磋商文件》的第五章响应文件编制要求；</w:t>
      </w:r>
    </w:p>
    <w:p>
      <w:pPr>
        <w:pStyle w:val="9"/>
        <w:adjustRightInd w:val="0"/>
        <w:snapToGrid w:val="0"/>
        <w:spacing w:line="360" w:lineRule="exact"/>
        <w:ind w:firstLine="480" w:firstLineChars="200"/>
        <w:jc w:val="left"/>
        <w:rPr>
          <w:rFonts w:hint="eastAsia" w:hAnsi="宋体" w:cs="宋体"/>
          <w:b w:val="0"/>
          <w:bCs w:val="0"/>
          <w:color w:val="FF0000"/>
          <w:sz w:val="24"/>
          <w:szCs w:val="24"/>
          <w:highlight w:val="none"/>
          <w:u w:val="single"/>
        </w:rPr>
      </w:pPr>
      <w:r>
        <w:rPr>
          <w:rFonts w:hint="eastAsia" w:hAnsi="宋体" w:cs="宋体"/>
          <w:b w:val="0"/>
          <w:bCs w:val="0"/>
          <w:color w:val="FF0000"/>
          <w:sz w:val="24"/>
          <w:szCs w:val="24"/>
          <w:highlight w:val="none"/>
          <w:u w:val="single"/>
        </w:rPr>
        <w:t>2、纸质响应文件原则上</w:t>
      </w:r>
      <w:r>
        <w:rPr>
          <w:rFonts w:hint="eastAsia" w:hAnsi="宋体" w:cs="宋体"/>
          <w:b w:val="0"/>
          <w:bCs w:val="0"/>
          <w:color w:val="FF0000"/>
          <w:sz w:val="24"/>
          <w:szCs w:val="24"/>
          <w:highlight w:val="none"/>
          <w:u w:val="single"/>
          <w:lang w:val="en-US" w:eastAsia="zh-CN"/>
        </w:rPr>
        <w:t>接受快递形式递交</w:t>
      </w:r>
      <w:r>
        <w:rPr>
          <w:rFonts w:hint="eastAsia" w:hAnsi="宋体" w:cs="宋体"/>
          <w:b w:val="0"/>
          <w:bCs w:val="0"/>
          <w:color w:val="FF0000"/>
          <w:sz w:val="24"/>
          <w:szCs w:val="24"/>
          <w:highlight w:val="none"/>
          <w:u w:val="single"/>
        </w:rPr>
        <w:t>。如若采取快递寄送，请务必于响应文件提交截止时间前寄达。</w:t>
      </w:r>
    </w:p>
    <w:p>
      <w:pPr>
        <w:pStyle w:val="9"/>
        <w:adjustRightInd w:val="0"/>
        <w:snapToGrid w:val="0"/>
        <w:spacing w:line="360" w:lineRule="exact"/>
        <w:ind w:firstLine="482" w:firstLineChars="200"/>
        <w:jc w:val="left"/>
        <w:rPr>
          <w:rFonts w:hint="eastAsia" w:hAnsi="宋体" w:cs="宋体"/>
          <w:b w:val="0"/>
          <w:bCs w:val="0"/>
          <w:color w:val="auto"/>
          <w:sz w:val="24"/>
          <w:szCs w:val="24"/>
          <w:highlight w:val="none"/>
          <w:lang w:val="en-US" w:eastAsia="zh-CN"/>
        </w:rPr>
      </w:pPr>
      <w:r>
        <w:rPr>
          <w:rFonts w:hint="eastAsia" w:hAnsi="宋体" w:cs="宋体"/>
          <w:b/>
          <w:bCs/>
          <w:color w:val="auto"/>
          <w:sz w:val="24"/>
          <w:szCs w:val="24"/>
          <w:highlight w:val="none"/>
          <w:lang w:val="en-US" w:eastAsia="zh-CN"/>
        </w:rPr>
        <w:t>八</w:t>
      </w:r>
      <w:r>
        <w:rPr>
          <w:rFonts w:hint="eastAsia" w:hAnsi="宋体" w:cs="宋体"/>
          <w:b/>
          <w:bCs/>
          <w:color w:val="auto"/>
          <w:sz w:val="24"/>
          <w:szCs w:val="24"/>
          <w:highlight w:val="none"/>
        </w:rPr>
        <w:t>、磋商评审会议时间、地点：</w:t>
      </w:r>
      <w:r>
        <w:rPr>
          <w:rFonts w:hint="eastAsia" w:ascii="宋体" w:hAnsi="宋体" w:eastAsia="宋体" w:cs="宋体"/>
          <w:color w:val="auto"/>
          <w:sz w:val="24"/>
          <w:szCs w:val="24"/>
          <w:highlight w:val="none"/>
        </w:rPr>
        <w:t>202</w:t>
      </w: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rPr>
        <w:t>年</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rPr>
        <w:t>月</w:t>
      </w:r>
      <w:r>
        <w:rPr>
          <w:rFonts w:hint="eastAsia" w:hAnsi="宋体" w:cs="宋体"/>
          <w:color w:val="auto"/>
          <w:sz w:val="24"/>
          <w:szCs w:val="24"/>
          <w:highlight w:val="none"/>
          <w:lang w:val="en-US" w:eastAsia="zh-CN"/>
        </w:rPr>
        <w:t>13</w:t>
      </w:r>
      <w:r>
        <w:rPr>
          <w:rFonts w:hint="eastAsia" w:ascii="宋体" w:hAnsi="宋体" w:eastAsia="宋体" w:cs="宋体"/>
          <w:color w:val="auto"/>
          <w:sz w:val="24"/>
          <w:szCs w:val="24"/>
          <w:highlight w:val="none"/>
        </w:rPr>
        <w:t>日</w:t>
      </w:r>
      <w:r>
        <w:rPr>
          <w:rFonts w:hint="eastAsia" w:hAnsi="宋体" w:cs="宋体"/>
          <w:color w:val="auto"/>
          <w:sz w:val="24"/>
          <w:szCs w:val="24"/>
          <w:highlight w:val="none"/>
          <w:lang w:val="en-US" w:eastAsia="zh-CN"/>
        </w:rPr>
        <w:t>9</w:t>
      </w:r>
      <w:r>
        <w:rPr>
          <w:rFonts w:hint="eastAsia" w:ascii="宋体" w:hAnsi="宋体" w:eastAsia="宋体" w:cs="宋体"/>
          <w:color w:val="auto"/>
          <w:sz w:val="24"/>
          <w:szCs w:val="24"/>
          <w:highlight w:val="none"/>
        </w:rPr>
        <w:t>时</w:t>
      </w:r>
      <w:r>
        <w:rPr>
          <w:rFonts w:hint="eastAsia" w:ascii="宋体" w:hAnsi="宋体" w:cs="宋体"/>
          <w:color w:val="auto"/>
          <w:sz w:val="24"/>
          <w:szCs w:val="24"/>
          <w:highlight w:val="none"/>
          <w:lang w:val="en-US" w:eastAsia="zh-CN"/>
        </w:rPr>
        <w:t>00</w:t>
      </w:r>
      <w:r>
        <w:rPr>
          <w:rFonts w:hint="eastAsia" w:ascii="宋体" w:hAnsi="宋体" w:eastAsia="宋体" w:cs="宋体"/>
          <w:color w:val="auto"/>
          <w:sz w:val="24"/>
          <w:szCs w:val="24"/>
          <w:highlight w:val="none"/>
        </w:rPr>
        <w:t>分，广州市越秀区长堤大马路171号一方长堤健康产业中心（原威力斯大楼）9</w:t>
      </w:r>
      <w:r>
        <w:rPr>
          <w:rFonts w:hint="eastAsia" w:hAnsi="宋体" w:cs="宋体"/>
          <w:color w:val="auto"/>
          <w:sz w:val="24"/>
          <w:szCs w:val="24"/>
          <w:highlight w:val="none"/>
          <w:lang w:val="en-US" w:eastAsia="zh-CN"/>
        </w:rPr>
        <w:t>1</w:t>
      </w:r>
      <w:r>
        <w:rPr>
          <w:rFonts w:hint="eastAsia" w:ascii="宋体" w:hAnsi="宋体" w:eastAsia="宋体" w:cs="宋体"/>
          <w:color w:val="auto"/>
          <w:sz w:val="24"/>
          <w:szCs w:val="24"/>
          <w:highlight w:val="none"/>
        </w:rPr>
        <w:t>7室</w:t>
      </w:r>
      <w:r>
        <w:rPr>
          <w:rFonts w:hint="eastAsia" w:hAnsi="宋体" w:cs="宋体"/>
          <w:b w:val="0"/>
          <w:bCs w:val="0"/>
          <w:color w:val="auto"/>
          <w:sz w:val="24"/>
          <w:szCs w:val="24"/>
          <w:highlight w:val="none"/>
          <w:lang w:val="en-US" w:eastAsia="zh-CN"/>
        </w:rPr>
        <w:t>。</w:t>
      </w:r>
    </w:p>
    <w:p>
      <w:pPr>
        <w:pStyle w:val="9"/>
        <w:adjustRightInd w:val="0"/>
        <w:snapToGrid w:val="0"/>
        <w:spacing w:line="360" w:lineRule="exact"/>
        <w:ind w:firstLine="480" w:firstLineChars="200"/>
        <w:jc w:val="left"/>
        <w:rPr>
          <w:rFonts w:hint="eastAsia" w:hAnsi="宋体" w:cs="宋体"/>
          <w:b w:val="0"/>
          <w:bCs w:val="0"/>
          <w:color w:val="auto"/>
          <w:sz w:val="24"/>
          <w:szCs w:val="24"/>
          <w:highlight w:val="none"/>
        </w:rPr>
      </w:pPr>
      <w:r>
        <w:rPr>
          <w:rFonts w:hint="eastAsia" w:hAnsi="宋体" w:cs="宋体"/>
          <w:b w:val="0"/>
          <w:bCs w:val="0"/>
          <w:color w:val="auto"/>
          <w:sz w:val="24"/>
          <w:szCs w:val="24"/>
          <w:highlight w:val="none"/>
        </w:rPr>
        <w:t>1、本项目设有二次报价</w:t>
      </w:r>
      <w:r>
        <w:rPr>
          <w:rFonts w:hint="eastAsia" w:hAnsi="宋体" w:cs="宋体"/>
          <w:b w:val="0"/>
          <w:bCs w:val="0"/>
          <w:color w:val="auto"/>
          <w:sz w:val="24"/>
          <w:szCs w:val="24"/>
          <w:highlight w:val="none"/>
          <w:lang w:eastAsia="zh-CN"/>
        </w:rPr>
        <w:t>（</w:t>
      </w:r>
      <w:r>
        <w:rPr>
          <w:rFonts w:hint="eastAsia" w:hAnsi="宋体" w:cs="宋体"/>
          <w:b w:val="0"/>
          <w:bCs w:val="0"/>
          <w:color w:val="auto"/>
          <w:sz w:val="24"/>
          <w:szCs w:val="24"/>
          <w:highlight w:val="none"/>
          <w:lang w:val="en-US" w:eastAsia="zh-CN"/>
        </w:rPr>
        <w:t>方案</w:t>
      </w:r>
      <w:r>
        <w:rPr>
          <w:rFonts w:hint="eastAsia" w:hAnsi="宋体" w:cs="宋体"/>
          <w:b w:val="0"/>
          <w:bCs w:val="0"/>
          <w:color w:val="auto"/>
          <w:sz w:val="24"/>
          <w:szCs w:val="24"/>
          <w:highlight w:val="none"/>
          <w:lang w:eastAsia="zh-CN"/>
        </w:rPr>
        <w:t>）</w:t>
      </w:r>
      <w:r>
        <w:rPr>
          <w:rFonts w:hint="eastAsia" w:hAnsi="宋体" w:cs="宋体"/>
          <w:b w:val="0"/>
          <w:bCs w:val="0"/>
          <w:color w:val="auto"/>
          <w:sz w:val="24"/>
          <w:szCs w:val="24"/>
          <w:highlight w:val="none"/>
        </w:rPr>
        <w:t>环节。</w:t>
      </w:r>
    </w:p>
    <w:p>
      <w:pPr>
        <w:pStyle w:val="9"/>
        <w:adjustRightInd w:val="0"/>
        <w:snapToGrid w:val="0"/>
        <w:spacing w:line="360" w:lineRule="exact"/>
        <w:ind w:firstLine="480" w:firstLineChars="200"/>
        <w:jc w:val="left"/>
        <w:rPr>
          <w:rFonts w:hint="eastAsia" w:hAnsi="宋体" w:cs="宋体"/>
          <w:b w:val="0"/>
          <w:bCs w:val="0"/>
          <w:color w:val="auto"/>
          <w:sz w:val="24"/>
          <w:szCs w:val="24"/>
          <w:highlight w:val="none"/>
        </w:rPr>
      </w:pPr>
      <w:r>
        <w:rPr>
          <w:rFonts w:hint="eastAsia" w:hAnsi="宋体" w:cs="宋体"/>
          <w:b w:val="0"/>
          <w:bCs w:val="0"/>
          <w:color w:val="auto"/>
          <w:sz w:val="24"/>
          <w:szCs w:val="24"/>
          <w:highlight w:val="none"/>
        </w:rPr>
        <w:t>2、请报名成功的供应商安排1-2名人员准时出席磋商会议。</w:t>
      </w:r>
    </w:p>
    <w:p>
      <w:pPr>
        <w:pStyle w:val="23"/>
        <w:adjustRightInd w:val="0"/>
        <w:snapToGrid w:val="0"/>
        <w:spacing w:line="360" w:lineRule="exact"/>
        <w:ind w:firstLine="482"/>
        <w:jc w:val="left"/>
        <w:rPr>
          <w:rFonts w:ascii="宋体" w:hAnsi="宋体" w:cs="宋体"/>
          <w:b/>
          <w:bCs/>
          <w:sz w:val="24"/>
          <w:highlight w:val="none"/>
        </w:rPr>
      </w:pPr>
      <w:r>
        <w:rPr>
          <w:rFonts w:hint="eastAsia" w:ascii="宋体" w:hAnsi="宋体" w:cs="宋体"/>
          <w:b/>
          <w:bCs/>
          <w:sz w:val="24"/>
          <w:highlight w:val="none"/>
          <w:lang w:val="en-US" w:eastAsia="zh-CN"/>
        </w:rPr>
        <w:t>九</w:t>
      </w:r>
      <w:r>
        <w:rPr>
          <w:rFonts w:hint="eastAsia" w:ascii="宋体" w:hAnsi="宋体" w:cs="宋体"/>
          <w:b/>
          <w:bCs/>
          <w:sz w:val="24"/>
          <w:highlight w:val="none"/>
        </w:rPr>
        <w:t>、样品要求：</w:t>
      </w:r>
    </w:p>
    <w:p>
      <w:pPr>
        <w:pStyle w:val="9"/>
        <w:adjustRightInd w:val="0"/>
        <w:snapToGrid w:val="0"/>
        <w:spacing w:line="360" w:lineRule="exact"/>
        <w:ind w:firstLine="480" w:firstLineChars="200"/>
        <w:jc w:val="left"/>
        <w:rPr>
          <w:rFonts w:hint="eastAsia" w:hAnsi="宋体" w:cs="宋体"/>
          <w:b w:val="0"/>
          <w:bCs w:val="0"/>
          <w:color w:val="auto"/>
          <w:sz w:val="24"/>
          <w:szCs w:val="24"/>
          <w:highlight w:val="none"/>
        </w:rPr>
      </w:pPr>
      <w:r>
        <w:rPr>
          <w:rFonts w:hint="eastAsia" w:ascii="宋体" w:hAnsi="宋体" w:cs="宋体"/>
          <w:sz w:val="24"/>
          <w:highlight w:val="none"/>
        </w:rPr>
        <w:t>本项目要求各报名供应商参加磋商时，须提供与所响应货物</w:t>
      </w:r>
      <w:r>
        <w:rPr>
          <w:rFonts w:hint="eastAsia" w:hAnsi="宋体" w:cs="宋体"/>
          <w:sz w:val="24"/>
          <w:highlight w:val="none"/>
          <w:lang w:val="en-US" w:eastAsia="zh-CN"/>
        </w:rPr>
        <w:t>一致的</w:t>
      </w:r>
      <w:r>
        <w:rPr>
          <w:rFonts w:hint="eastAsia" w:ascii="宋体" w:hAnsi="宋体" w:cs="宋体"/>
          <w:sz w:val="24"/>
          <w:highlight w:val="none"/>
        </w:rPr>
        <w:t>实物样品（</w:t>
      </w:r>
      <w:r>
        <w:rPr>
          <w:rFonts w:hint="eastAsia" w:hAnsi="宋体" w:cs="宋体"/>
          <w:sz w:val="24"/>
          <w:highlight w:val="none"/>
          <w:lang w:val="en-US" w:eastAsia="zh-CN"/>
        </w:rPr>
        <w:t>不设试吃，无须提前进行烹煮</w:t>
      </w:r>
      <w:r>
        <w:rPr>
          <w:rFonts w:hint="eastAsia" w:ascii="宋体" w:hAnsi="宋体" w:cs="宋体"/>
          <w:sz w:val="24"/>
          <w:highlight w:val="none"/>
        </w:rPr>
        <w:t>）各一件，同时提供外包装盒样品，作为当天磋商评审重要的评审条件。</w:t>
      </w:r>
    </w:p>
    <w:p>
      <w:pPr>
        <w:pStyle w:val="9"/>
        <w:adjustRightInd w:val="0"/>
        <w:snapToGrid w:val="0"/>
        <w:spacing w:line="360" w:lineRule="exact"/>
        <w:ind w:firstLine="480" w:firstLineChars="200"/>
        <w:jc w:val="left"/>
        <w:rPr>
          <w:rFonts w:hint="eastAsia" w:hAnsi="宋体" w:cs="宋体"/>
          <w:b w:val="0"/>
          <w:bCs w:val="0"/>
          <w:color w:val="auto"/>
          <w:sz w:val="24"/>
          <w:szCs w:val="24"/>
          <w:highlight w:val="none"/>
        </w:rPr>
      </w:pPr>
    </w:p>
    <w:p>
      <w:pPr>
        <w:pStyle w:val="9"/>
        <w:adjustRightInd w:val="0"/>
        <w:snapToGrid w:val="0"/>
        <w:spacing w:line="360" w:lineRule="exact"/>
        <w:ind w:firstLine="480" w:firstLineChars="200"/>
        <w:jc w:val="left"/>
        <w:rPr>
          <w:rFonts w:hint="eastAsia" w:hAnsi="宋体" w:cs="宋体"/>
          <w:b w:val="0"/>
          <w:bCs w:val="0"/>
          <w:color w:val="auto"/>
          <w:sz w:val="24"/>
          <w:szCs w:val="24"/>
          <w:highlight w:val="none"/>
        </w:rPr>
      </w:pPr>
    </w:p>
    <w:p>
      <w:pPr>
        <w:pStyle w:val="9"/>
        <w:adjustRightInd w:val="0"/>
        <w:snapToGrid w:val="0"/>
        <w:spacing w:line="360" w:lineRule="exact"/>
        <w:jc w:val="both"/>
        <w:rPr>
          <w:rFonts w:hint="eastAsia" w:hAnsi="宋体" w:cs="宋体"/>
          <w:b w:val="0"/>
          <w:bCs w:val="0"/>
          <w:color w:val="auto"/>
          <w:sz w:val="24"/>
          <w:szCs w:val="24"/>
          <w:highlight w:val="none"/>
        </w:rPr>
      </w:pPr>
    </w:p>
    <w:p>
      <w:pPr>
        <w:pStyle w:val="9"/>
        <w:adjustRightInd w:val="0"/>
        <w:snapToGrid w:val="0"/>
        <w:spacing w:line="360" w:lineRule="exact"/>
        <w:jc w:val="right"/>
        <w:rPr>
          <w:rFonts w:hint="eastAsia" w:hAnsi="宋体" w:cs="宋体"/>
          <w:b w:val="0"/>
          <w:bCs w:val="0"/>
          <w:color w:val="auto"/>
          <w:sz w:val="24"/>
          <w:szCs w:val="24"/>
          <w:highlight w:val="none"/>
          <w:lang w:val="en-US" w:eastAsia="zh-CN"/>
        </w:rPr>
      </w:pPr>
      <w:r>
        <w:rPr>
          <w:rFonts w:hint="eastAsia" w:hAnsi="宋体" w:cs="宋体"/>
          <w:b w:val="0"/>
          <w:bCs w:val="0"/>
          <w:color w:val="auto"/>
          <w:sz w:val="24"/>
          <w:szCs w:val="24"/>
          <w:highlight w:val="none"/>
        </w:rPr>
        <w:t>中山大学孙逸仙纪念医院</w:t>
      </w:r>
      <w:r>
        <w:rPr>
          <w:rFonts w:hint="eastAsia" w:hAnsi="宋体" w:cs="宋体"/>
          <w:b w:val="0"/>
          <w:bCs w:val="0"/>
          <w:color w:val="auto"/>
          <w:sz w:val="24"/>
          <w:szCs w:val="24"/>
          <w:highlight w:val="none"/>
          <w:lang w:val="en-US" w:eastAsia="zh-CN"/>
        </w:rPr>
        <w:t>工会委员会</w:t>
      </w:r>
      <w:r>
        <w:rPr>
          <w:rFonts w:hint="eastAsia" w:hAnsi="宋体" w:cs="宋体"/>
          <w:b w:val="0"/>
          <w:bCs w:val="0"/>
          <w:color w:val="auto"/>
          <w:sz w:val="24"/>
          <w:szCs w:val="24"/>
          <w:highlight w:val="none"/>
        </w:rPr>
        <w:t xml:space="preserve">                                                                </w:t>
      </w:r>
      <w:r>
        <w:rPr>
          <w:rFonts w:hint="eastAsia" w:hAnsi="宋体" w:cs="宋体"/>
          <w:b w:val="0"/>
          <w:bCs w:val="0"/>
          <w:color w:val="auto"/>
          <w:sz w:val="24"/>
          <w:szCs w:val="24"/>
          <w:highlight w:val="none"/>
          <w:lang w:val="en-US" w:eastAsia="zh-CN"/>
        </w:rPr>
        <w:t xml:space="preserve">                  </w:t>
      </w:r>
    </w:p>
    <w:p>
      <w:pPr>
        <w:pStyle w:val="9"/>
        <w:adjustRightInd w:val="0"/>
        <w:snapToGrid w:val="0"/>
        <w:spacing w:line="360" w:lineRule="exact"/>
        <w:jc w:val="right"/>
        <w:rPr>
          <w:rFonts w:hint="eastAsia" w:hAnsi="宋体" w:cs="宋体"/>
          <w:b w:val="0"/>
          <w:bCs w:val="0"/>
          <w:color w:val="auto"/>
          <w:sz w:val="24"/>
          <w:szCs w:val="24"/>
          <w:highlight w:val="none"/>
        </w:rPr>
      </w:pPr>
      <w:r>
        <w:rPr>
          <w:rFonts w:hint="eastAsia" w:hAnsi="宋体" w:cs="宋体"/>
          <w:b w:val="0"/>
          <w:bCs w:val="0"/>
          <w:color w:val="auto"/>
          <w:sz w:val="24"/>
          <w:szCs w:val="24"/>
          <w:highlight w:val="none"/>
        </w:rPr>
        <w:t>202</w:t>
      </w:r>
      <w:r>
        <w:rPr>
          <w:rFonts w:hint="eastAsia" w:hAnsi="宋体" w:cs="宋体"/>
          <w:b w:val="0"/>
          <w:bCs w:val="0"/>
          <w:color w:val="auto"/>
          <w:sz w:val="24"/>
          <w:szCs w:val="24"/>
          <w:highlight w:val="none"/>
          <w:lang w:val="en-US" w:eastAsia="zh-CN"/>
        </w:rPr>
        <w:t>4</w:t>
      </w:r>
      <w:r>
        <w:rPr>
          <w:rFonts w:hint="eastAsia" w:hAnsi="宋体" w:cs="宋体"/>
          <w:b w:val="0"/>
          <w:bCs w:val="0"/>
          <w:color w:val="auto"/>
          <w:sz w:val="24"/>
          <w:szCs w:val="24"/>
          <w:highlight w:val="none"/>
        </w:rPr>
        <w:t>年</w:t>
      </w:r>
      <w:r>
        <w:rPr>
          <w:rFonts w:hint="eastAsia" w:hAnsi="宋体" w:cs="宋体"/>
          <w:b w:val="0"/>
          <w:bCs w:val="0"/>
          <w:color w:val="auto"/>
          <w:sz w:val="24"/>
          <w:szCs w:val="24"/>
          <w:highlight w:val="none"/>
          <w:lang w:val="en-US" w:eastAsia="zh-CN"/>
        </w:rPr>
        <w:t>4</w:t>
      </w:r>
      <w:r>
        <w:rPr>
          <w:rFonts w:hint="eastAsia" w:hAnsi="宋体" w:cs="宋体"/>
          <w:b w:val="0"/>
          <w:bCs w:val="0"/>
          <w:color w:val="auto"/>
          <w:sz w:val="24"/>
          <w:szCs w:val="24"/>
          <w:highlight w:val="none"/>
        </w:rPr>
        <w:t>月</w:t>
      </w:r>
      <w:r>
        <w:rPr>
          <w:rFonts w:hint="eastAsia" w:hAnsi="宋体" w:cs="宋体"/>
          <w:b w:val="0"/>
          <w:bCs w:val="0"/>
          <w:color w:val="auto"/>
          <w:sz w:val="24"/>
          <w:szCs w:val="24"/>
          <w:highlight w:val="none"/>
          <w:lang w:val="en-US" w:eastAsia="zh-CN"/>
        </w:rPr>
        <w:t>29</w:t>
      </w:r>
      <w:r>
        <w:rPr>
          <w:rFonts w:hint="eastAsia" w:hAnsi="宋体" w:cs="宋体"/>
          <w:b w:val="0"/>
          <w:bCs w:val="0"/>
          <w:color w:val="auto"/>
          <w:sz w:val="24"/>
          <w:szCs w:val="24"/>
          <w:highlight w:val="none"/>
        </w:rPr>
        <w:t>日</w:t>
      </w:r>
    </w:p>
    <w:p>
      <w:pPr>
        <w:pStyle w:val="9"/>
        <w:adjustRightInd w:val="0"/>
        <w:snapToGrid w:val="0"/>
        <w:spacing w:line="360" w:lineRule="exact"/>
        <w:ind w:firstLine="480" w:firstLineChars="200"/>
        <w:jc w:val="left"/>
        <w:rPr>
          <w:rFonts w:hint="eastAsia" w:hAnsi="宋体" w:cs="宋体"/>
          <w:b w:val="0"/>
          <w:bCs w:val="0"/>
          <w:color w:val="FF0000"/>
          <w:sz w:val="24"/>
          <w:szCs w:val="24"/>
          <w:highlight w:val="none"/>
        </w:rPr>
      </w:pPr>
    </w:p>
    <w:p>
      <w:pPr>
        <w:pStyle w:val="9"/>
        <w:adjustRightInd w:val="0"/>
        <w:snapToGrid w:val="0"/>
        <w:spacing w:line="360" w:lineRule="exact"/>
        <w:ind w:firstLine="480" w:firstLineChars="200"/>
        <w:jc w:val="left"/>
        <w:rPr>
          <w:rFonts w:hint="eastAsia" w:hAnsi="宋体" w:cs="宋体"/>
          <w:b w:val="0"/>
          <w:bCs w:val="0"/>
          <w:color w:val="FF0000"/>
          <w:sz w:val="24"/>
          <w:szCs w:val="24"/>
          <w:highlight w:val="none"/>
        </w:rPr>
      </w:pPr>
    </w:p>
    <w:p>
      <w:pPr>
        <w:rPr>
          <w:highlight w:val="none"/>
        </w:rPr>
      </w:pPr>
    </w:p>
    <w:p>
      <w:pPr>
        <w:pStyle w:val="23"/>
        <w:ind w:firstLine="400"/>
        <w:rPr>
          <w:highlight w:val="none"/>
        </w:rPr>
      </w:pPr>
    </w:p>
    <w:p>
      <w:pPr>
        <w:pStyle w:val="23"/>
        <w:ind w:firstLine="400"/>
        <w:rPr>
          <w:highlight w:val="none"/>
        </w:rPr>
      </w:pPr>
    </w:p>
    <w:p>
      <w:pPr>
        <w:pStyle w:val="5"/>
        <w:adjustRightInd w:val="0"/>
        <w:snapToGrid w:val="0"/>
        <w:spacing w:line="360" w:lineRule="exact"/>
        <w:ind w:firstLine="0"/>
        <w:rPr>
          <w:rFonts w:ascii="宋体" w:hAnsi="宋体" w:cs="宋体"/>
          <w:b/>
          <w:sz w:val="32"/>
          <w:szCs w:val="32"/>
          <w:highlight w:val="none"/>
        </w:rPr>
      </w:pPr>
    </w:p>
    <w:p>
      <w:pPr>
        <w:pStyle w:val="5"/>
        <w:adjustRightInd w:val="0"/>
        <w:snapToGrid w:val="0"/>
        <w:spacing w:line="360" w:lineRule="exact"/>
        <w:ind w:firstLine="0"/>
        <w:rPr>
          <w:rFonts w:ascii="宋体" w:hAnsi="宋体" w:cs="宋体"/>
          <w:b/>
          <w:sz w:val="32"/>
          <w:szCs w:val="32"/>
          <w:highlight w:val="none"/>
        </w:rPr>
      </w:pPr>
    </w:p>
    <w:p>
      <w:pPr>
        <w:pStyle w:val="5"/>
        <w:adjustRightInd w:val="0"/>
        <w:snapToGrid w:val="0"/>
        <w:spacing w:line="360" w:lineRule="exact"/>
        <w:ind w:firstLine="0"/>
        <w:rPr>
          <w:rFonts w:ascii="宋体" w:hAnsi="宋体" w:cs="宋体"/>
          <w:b/>
          <w:sz w:val="32"/>
          <w:szCs w:val="32"/>
          <w:highlight w:val="none"/>
        </w:rPr>
      </w:pPr>
    </w:p>
    <w:p>
      <w:pPr>
        <w:pStyle w:val="5"/>
        <w:adjustRightInd w:val="0"/>
        <w:snapToGrid w:val="0"/>
        <w:spacing w:line="360" w:lineRule="exact"/>
        <w:ind w:firstLine="0"/>
        <w:rPr>
          <w:rFonts w:ascii="宋体" w:hAnsi="宋体" w:cs="宋体"/>
          <w:b/>
          <w:sz w:val="32"/>
          <w:szCs w:val="32"/>
          <w:highlight w:val="none"/>
        </w:rPr>
      </w:pPr>
    </w:p>
    <w:p>
      <w:pPr>
        <w:pStyle w:val="5"/>
        <w:adjustRightInd w:val="0"/>
        <w:snapToGrid w:val="0"/>
        <w:spacing w:line="360" w:lineRule="exact"/>
        <w:ind w:firstLine="0"/>
        <w:rPr>
          <w:rFonts w:ascii="宋体" w:hAnsi="宋体" w:cs="宋体"/>
          <w:b/>
          <w:sz w:val="32"/>
          <w:szCs w:val="32"/>
          <w:highlight w:val="none"/>
        </w:rPr>
      </w:pPr>
    </w:p>
    <w:p>
      <w:pPr>
        <w:pStyle w:val="5"/>
        <w:adjustRightInd w:val="0"/>
        <w:snapToGrid w:val="0"/>
        <w:spacing w:line="360" w:lineRule="exact"/>
        <w:ind w:firstLine="0"/>
        <w:rPr>
          <w:rFonts w:ascii="宋体" w:hAnsi="宋体" w:cs="宋体"/>
          <w:b/>
          <w:sz w:val="32"/>
          <w:szCs w:val="32"/>
          <w:highlight w:val="none"/>
        </w:rPr>
      </w:pPr>
    </w:p>
    <w:p>
      <w:pPr>
        <w:pStyle w:val="4"/>
        <w:rPr>
          <w:rFonts w:ascii="宋体" w:hAnsi="宋体" w:cs="宋体"/>
          <w:b/>
          <w:sz w:val="32"/>
          <w:szCs w:val="32"/>
          <w:highlight w:val="none"/>
        </w:rPr>
      </w:pPr>
    </w:p>
    <w:p>
      <w:pPr>
        <w:rPr>
          <w:rFonts w:ascii="宋体" w:hAnsi="宋体" w:cs="宋体"/>
          <w:b/>
          <w:sz w:val="32"/>
          <w:szCs w:val="32"/>
          <w:highlight w:val="none"/>
        </w:rPr>
      </w:pPr>
    </w:p>
    <w:p>
      <w:pPr>
        <w:pStyle w:val="23"/>
        <w:rPr>
          <w:rFonts w:ascii="宋体" w:hAnsi="宋体" w:cs="宋体"/>
          <w:b/>
          <w:sz w:val="32"/>
          <w:szCs w:val="32"/>
          <w:highlight w:val="none"/>
        </w:rPr>
      </w:pPr>
    </w:p>
    <w:p>
      <w:pPr>
        <w:pStyle w:val="23"/>
        <w:rPr>
          <w:rFonts w:ascii="宋体" w:hAnsi="宋体" w:cs="宋体"/>
          <w:b/>
          <w:sz w:val="32"/>
          <w:szCs w:val="32"/>
          <w:highlight w:val="none"/>
        </w:rPr>
      </w:pPr>
    </w:p>
    <w:p>
      <w:pPr>
        <w:pStyle w:val="23"/>
        <w:rPr>
          <w:rFonts w:ascii="宋体" w:hAnsi="宋体" w:cs="宋体"/>
          <w:b/>
          <w:sz w:val="32"/>
          <w:szCs w:val="32"/>
          <w:highlight w:val="none"/>
        </w:rPr>
      </w:pPr>
    </w:p>
    <w:p>
      <w:pPr>
        <w:pStyle w:val="5"/>
        <w:adjustRightInd w:val="0"/>
        <w:snapToGrid w:val="0"/>
        <w:spacing w:line="360" w:lineRule="exact"/>
        <w:ind w:firstLine="0"/>
        <w:rPr>
          <w:rFonts w:ascii="宋体" w:hAnsi="宋体" w:cs="宋体"/>
          <w:b/>
          <w:sz w:val="32"/>
          <w:szCs w:val="32"/>
          <w:highlight w:val="none"/>
        </w:rPr>
      </w:pPr>
    </w:p>
    <w:p>
      <w:pPr>
        <w:pStyle w:val="4"/>
        <w:rPr>
          <w:rFonts w:ascii="宋体" w:hAnsi="宋体" w:cs="宋体"/>
          <w:b/>
          <w:sz w:val="32"/>
          <w:szCs w:val="32"/>
          <w:highlight w:val="none"/>
        </w:rPr>
      </w:pPr>
    </w:p>
    <w:p>
      <w:pPr>
        <w:rPr>
          <w:rFonts w:ascii="宋体" w:hAnsi="宋体" w:cs="宋体"/>
          <w:b/>
          <w:sz w:val="32"/>
          <w:szCs w:val="32"/>
          <w:highlight w:val="none"/>
        </w:rPr>
      </w:pPr>
    </w:p>
    <w:p>
      <w:pPr>
        <w:pStyle w:val="22"/>
        <w:rPr>
          <w:rFonts w:ascii="宋体" w:hAnsi="宋体" w:cs="宋体"/>
          <w:b/>
          <w:sz w:val="32"/>
          <w:szCs w:val="32"/>
          <w:highlight w:val="none"/>
        </w:rPr>
      </w:pPr>
    </w:p>
    <w:p>
      <w:pPr>
        <w:pStyle w:val="22"/>
        <w:rPr>
          <w:rFonts w:ascii="宋体" w:hAnsi="宋体" w:cs="宋体"/>
          <w:b/>
          <w:sz w:val="32"/>
          <w:szCs w:val="32"/>
          <w:highlight w:val="none"/>
        </w:rPr>
      </w:pPr>
    </w:p>
    <w:p>
      <w:pPr>
        <w:pStyle w:val="23"/>
        <w:ind w:firstLine="400"/>
        <w:rPr>
          <w:highlight w:val="none"/>
        </w:rPr>
      </w:pPr>
    </w:p>
    <w:p>
      <w:pPr>
        <w:pStyle w:val="23"/>
        <w:ind w:firstLine="400"/>
        <w:rPr>
          <w:highlight w:val="none"/>
        </w:rPr>
      </w:pPr>
    </w:p>
    <w:p>
      <w:pPr>
        <w:pStyle w:val="23"/>
        <w:ind w:firstLine="400"/>
        <w:rPr>
          <w:highlight w:val="none"/>
        </w:rPr>
      </w:pPr>
    </w:p>
    <w:p>
      <w:pPr>
        <w:pStyle w:val="23"/>
        <w:ind w:firstLine="400"/>
        <w:rPr>
          <w:highlight w:val="none"/>
        </w:rPr>
      </w:pPr>
    </w:p>
    <w:p>
      <w:pPr>
        <w:pStyle w:val="23"/>
        <w:ind w:firstLine="400"/>
        <w:rPr>
          <w:highlight w:val="none"/>
        </w:rPr>
      </w:pPr>
    </w:p>
    <w:p>
      <w:pPr>
        <w:pStyle w:val="23"/>
        <w:ind w:firstLine="400"/>
        <w:rPr>
          <w:highlight w:val="none"/>
        </w:rPr>
      </w:pPr>
    </w:p>
    <w:p>
      <w:pPr>
        <w:pStyle w:val="23"/>
        <w:ind w:firstLine="400"/>
        <w:rPr>
          <w:highlight w:val="none"/>
        </w:rPr>
      </w:pPr>
    </w:p>
    <w:p>
      <w:pPr>
        <w:pStyle w:val="23"/>
        <w:ind w:firstLine="400"/>
        <w:rPr>
          <w:highlight w:val="none"/>
        </w:rPr>
      </w:pPr>
    </w:p>
    <w:p>
      <w:pPr>
        <w:pStyle w:val="23"/>
        <w:ind w:firstLine="400"/>
        <w:rPr>
          <w:highlight w:val="none"/>
        </w:rPr>
      </w:pPr>
    </w:p>
    <w:p>
      <w:pPr>
        <w:pStyle w:val="23"/>
        <w:ind w:firstLine="400"/>
        <w:rPr>
          <w:highlight w:val="none"/>
        </w:rPr>
      </w:pPr>
    </w:p>
    <w:p>
      <w:pPr>
        <w:pStyle w:val="23"/>
        <w:ind w:firstLine="400"/>
        <w:rPr>
          <w:highlight w:val="none"/>
        </w:rPr>
      </w:pPr>
    </w:p>
    <w:p>
      <w:pPr>
        <w:pStyle w:val="23"/>
        <w:ind w:firstLine="400"/>
        <w:rPr>
          <w:highlight w:val="none"/>
        </w:rPr>
      </w:pPr>
    </w:p>
    <w:p>
      <w:pPr>
        <w:pStyle w:val="23"/>
        <w:ind w:firstLine="400"/>
        <w:rPr>
          <w:highlight w:val="none"/>
        </w:rPr>
      </w:pPr>
    </w:p>
    <w:p>
      <w:pPr>
        <w:pStyle w:val="23"/>
        <w:ind w:firstLine="400"/>
        <w:rPr>
          <w:highlight w:val="none"/>
        </w:rPr>
      </w:pPr>
    </w:p>
    <w:p>
      <w:pPr>
        <w:pStyle w:val="23"/>
        <w:ind w:firstLine="400"/>
        <w:rPr>
          <w:highlight w:val="none"/>
        </w:rPr>
      </w:pPr>
    </w:p>
    <w:p>
      <w:pPr>
        <w:pStyle w:val="23"/>
        <w:ind w:firstLine="400"/>
        <w:rPr>
          <w:highlight w:val="none"/>
        </w:rPr>
      </w:pPr>
    </w:p>
    <w:p>
      <w:pPr>
        <w:pStyle w:val="23"/>
        <w:ind w:firstLine="400"/>
        <w:rPr>
          <w:highlight w:val="none"/>
        </w:rPr>
      </w:pPr>
    </w:p>
    <w:p>
      <w:pPr>
        <w:pStyle w:val="23"/>
        <w:ind w:firstLine="400"/>
        <w:rPr>
          <w:highlight w:val="none"/>
        </w:rPr>
      </w:pPr>
    </w:p>
    <w:p>
      <w:pPr>
        <w:pStyle w:val="23"/>
        <w:ind w:firstLine="400"/>
        <w:rPr>
          <w:highlight w:val="none"/>
        </w:rPr>
      </w:pPr>
    </w:p>
    <w:p>
      <w:pPr>
        <w:pStyle w:val="23"/>
        <w:ind w:firstLine="400"/>
        <w:rPr>
          <w:highlight w:val="none"/>
        </w:rPr>
      </w:pPr>
    </w:p>
    <w:p>
      <w:pPr>
        <w:pStyle w:val="23"/>
        <w:ind w:firstLine="400"/>
        <w:rPr>
          <w:highlight w:val="none"/>
        </w:rPr>
      </w:pPr>
    </w:p>
    <w:p>
      <w:pPr>
        <w:pStyle w:val="23"/>
        <w:ind w:firstLine="400"/>
        <w:rPr>
          <w:highlight w:val="none"/>
        </w:rPr>
      </w:pPr>
    </w:p>
    <w:p>
      <w:pPr>
        <w:pStyle w:val="2"/>
        <w:spacing w:line="360" w:lineRule="auto"/>
        <w:rPr>
          <w:rFonts w:ascii="微软雅黑" w:hAnsi="微软雅黑" w:eastAsia="微软雅黑" w:cs="微软雅黑"/>
          <w:color w:val="auto"/>
          <w:highlight w:val="none"/>
        </w:rPr>
      </w:pPr>
      <w:bookmarkStart w:id="8" w:name="_Toc50736468"/>
      <w:bookmarkStart w:id="9" w:name="_Toc50737288"/>
      <w:bookmarkStart w:id="10" w:name="_Toc76354916"/>
      <w:bookmarkStart w:id="11" w:name="_Toc50737320"/>
      <w:bookmarkStart w:id="12" w:name="_Toc50691021"/>
      <w:bookmarkStart w:id="13" w:name="_Toc385939528"/>
      <w:bookmarkStart w:id="14" w:name="_Toc385940869"/>
      <w:bookmarkStart w:id="15" w:name="_Toc417914518"/>
      <w:r>
        <w:rPr>
          <w:rFonts w:hint="eastAsia" w:ascii="微软雅黑" w:hAnsi="微软雅黑" w:eastAsia="微软雅黑" w:cs="微软雅黑"/>
          <w:color w:val="auto"/>
          <w:highlight w:val="none"/>
        </w:rPr>
        <w:t xml:space="preserve">第二章  </w:t>
      </w:r>
      <w:bookmarkEnd w:id="8"/>
      <w:bookmarkEnd w:id="9"/>
      <w:bookmarkEnd w:id="10"/>
      <w:bookmarkEnd w:id="11"/>
      <w:bookmarkEnd w:id="12"/>
      <w:r>
        <w:rPr>
          <w:rFonts w:hint="eastAsia" w:ascii="微软雅黑" w:hAnsi="微软雅黑" w:eastAsia="微软雅黑" w:cs="微软雅黑"/>
          <w:color w:val="auto"/>
          <w:highlight w:val="none"/>
        </w:rPr>
        <w:t>用户需求</w:t>
      </w:r>
      <w:bookmarkEnd w:id="13"/>
      <w:bookmarkEnd w:id="14"/>
      <w:r>
        <w:rPr>
          <w:rFonts w:hint="eastAsia" w:ascii="微软雅黑" w:hAnsi="微软雅黑" w:eastAsia="微软雅黑" w:cs="微软雅黑"/>
          <w:color w:val="auto"/>
          <w:highlight w:val="none"/>
        </w:rPr>
        <w:t>书</w:t>
      </w:r>
      <w:bookmarkEnd w:id="15"/>
    </w:p>
    <w:p>
      <w:pPr>
        <w:pStyle w:val="23"/>
        <w:ind w:firstLine="400"/>
        <w:rPr>
          <w:highlight w:val="none"/>
        </w:rPr>
      </w:pPr>
    </w:p>
    <w:p>
      <w:pPr>
        <w:pStyle w:val="23"/>
        <w:ind w:firstLine="400"/>
        <w:rPr>
          <w:highlight w:val="none"/>
        </w:rPr>
      </w:pPr>
    </w:p>
    <w:p>
      <w:pPr>
        <w:pStyle w:val="23"/>
        <w:ind w:firstLine="400"/>
        <w:rPr>
          <w:highlight w:val="none"/>
        </w:rPr>
      </w:pPr>
    </w:p>
    <w:p>
      <w:pPr>
        <w:pStyle w:val="23"/>
        <w:ind w:firstLine="400"/>
        <w:rPr>
          <w:highlight w:val="none"/>
        </w:rPr>
      </w:pPr>
    </w:p>
    <w:p>
      <w:pPr>
        <w:pStyle w:val="23"/>
        <w:ind w:firstLine="400"/>
        <w:rPr>
          <w:highlight w:val="none"/>
        </w:rPr>
      </w:pPr>
    </w:p>
    <w:p>
      <w:pPr>
        <w:pStyle w:val="23"/>
        <w:ind w:firstLine="400"/>
        <w:rPr>
          <w:highlight w:val="none"/>
        </w:rPr>
      </w:pPr>
    </w:p>
    <w:p>
      <w:pPr>
        <w:pStyle w:val="23"/>
        <w:ind w:firstLine="400"/>
        <w:rPr>
          <w:highlight w:val="none"/>
        </w:rPr>
      </w:pPr>
    </w:p>
    <w:p>
      <w:pPr>
        <w:pStyle w:val="23"/>
        <w:ind w:firstLine="400"/>
        <w:rPr>
          <w:highlight w:val="none"/>
        </w:rPr>
      </w:pPr>
    </w:p>
    <w:p>
      <w:pPr>
        <w:pStyle w:val="23"/>
        <w:ind w:firstLine="400"/>
        <w:rPr>
          <w:highlight w:val="none"/>
        </w:rPr>
      </w:pPr>
    </w:p>
    <w:p>
      <w:pPr>
        <w:pStyle w:val="23"/>
        <w:ind w:firstLine="400"/>
        <w:rPr>
          <w:highlight w:val="none"/>
        </w:rPr>
      </w:pPr>
    </w:p>
    <w:p>
      <w:pPr>
        <w:pStyle w:val="23"/>
        <w:ind w:firstLine="400"/>
        <w:rPr>
          <w:highlight w:val="none"/>
        </w:rPr>
      </w:pPr>
    </w:p>
    <w:p>
      <w:pPr>
        <w:pStyle w:val="23"/>
        <w:ind w:firstLine="400"/>
        <w:rPr>
          <w:highlight w:val="none"/>
        </w:rPr>
      </w:pPr>
    </w:p>
    <w:p>
      <w:pPr>
        <w:pStyle w:val="23"/>
        <w:ind w:firstLine="400"/>
        <w:rPr>
          <w:highlight w:val="none"/>
        </w:rPr>
      </w:pPr>
    </w:p>
    <w:p>
      <w:pPr>
        <w:pStyle w:val="23"/>
        <w:ind w:firstLine="400"/>
        <w:rPr>
          <w:highlight w:val="none"/>
        </w:rPr>
      </w:pPr>
    </w:p>
    <w:p>
      <w:pPr>
        <w:pStyle w:val="23"/>
        <w:ind w:firstLine="400"/>
        <w:rPr>
          <w:highlight w:val="none"/>
        </w:rPr>
      </w:pPr>
    </w:p>
    <w:p>
      <w:pPr>
        <w:pStyle w:val="23"/>
        <w:ind w:firstLine="400"/>
        <w:rPr>
          <w:highlight w:val="none"/>
        </w:rPr>
      </w:pPr>
    </w:p>
    <w:p>
      <w:pPr>
        <w:adjustRightInd w:val="0"/>
        <w:snapToGrid w:val="0"/>
        <w:spacing w:before="156" w:beforeLines="50" w:after="156" w:afterLines="50" w:line="360" w:lineRule="auto"/>
        <w:ind w:firstLine="723" w:firstLineChars="200"/>
        <w:jc w:val="center"/>
        <w:rPr>
          <w:rFonts w:ascii="宋体" w:hAnsi="宋体" w:cs="宋体"/>
          <w:b/>
          <w:bCs/>
          <w:sz w:val="36"/>
          <w:szCs w:val="36"/>
          <w:highlight w:val="none"/>
        </w:rPr>
      </w:pPr>
      <w:r>
        <w:rPr>
          <w:rFonts w:hint="eastAsia" w:ascii="宋体" w:hAnsi="宋体" w:cs="宋体"/>
          <w:b/>
          <w:bCs/>
          <w:kern w:val="44"/>
          <w:sz w:val="36"/>
          <w:szCs w:val="36"/>
          <w:highlight w:val="none"/>
        </w:rPr>
        <w:t>用户需求书</w:t>
      </w:r>
    </w:p>
    <w:p>
      <w:pPr>
        <w:widowControl/>
        <w:jc w:val="left"/>
        <w:rPr>
          <w:sz w:val="22"/>
          <w:szCs w:val="22"/>
          <w:highlight w:val="none"/>
        </w:rPr>
      </w:pPr>
      <w:r>
        <w:rPr>
          <w:rFonts w:hint="eastAsia" w:ascii="宋体" w:hAnsi="宋体" w:cs="宋体"/>
          <w:b/>
          <w:bCs/>
          <w:kern w:val="0"/>
          <w:sz w:val="22"/>
          <w:szCs w:val="22"/>
          <w:highlight w:val="none"/>
        </w:rPr>
        <w:t xml:space="preserve">说明： </w:t>
      </w:r>
    </w:p>
    <w:p>
      <w:pPr>
        <w:widowControl/>
        <w:jc w:val="left"/>
        <w:rPr>
          <w:sz w:val="22"/>
          <w:szCs w:val="22"/>
          <w:highlight w:val="none"/>
        </w:rPr>
      </w:pPr>
      <w:r>
        <w:rPr>
          <w:rFonts w:hint="eastAsia" w:ascii="宋体" w:hAnsi="宋体" w:cs="宋体"/>
          <w:b/>
          <w:bCs/>
          <w:kern w:val="0"/>
          <w:sz w:val="22"/>
          <w:szCs w:val="22"/>
          <w:highlight w:val="none"/>
        </w:rPr>
        <w:t>1.</w:t>
      </w:r>
      <w:r>
        <w:rPr>
          <w:rFonts w:ascii="宋体" w:hAnsi="宋体" w:cs="宋体"/>
          <w:b/>
          <w:bCs/>
          <w:kern w:val="0"/>
          <w:sz w:val="22"/>
          <w:szCs w:val="22"/>
          <w:highlight w:val="none"/>
        </w:rPr>
        <w:t>响应</w:t>
      </w:r>
      <w:r>
        <w:rPr>
          <w:rFonts w:hint="eastAsia" w:ascii="宋体" w:hAnsi="宋体" w:cs="宋体"/>
          <w:b/>
          <w:bCs/>
          <w:kern w:val="0"/>
          <w:sz w:val="22"/>
          <w:szCs w:val="22"/>
          <w:highlight w:val="none"/>
        </w:rPr>
        <w:t>人须对本项目所有标的物进行整体</w:t>
      </w:r>
      <w:r>
        <w:rPr>
          <w:rFonts w:ascii="宋体" w:hAnsi="宋体" w:cs="宋体"/>
          <w:b/>
          <w:bCs/>
          <w:kern w:val="0"/>
          <w:sz w:val="22"/>
          <w:szCs w:val="22"/>
          <w:highlight w:val="none"/>
        </w:rPr>
        <w:t>响应</w:t>
      </w:r>
      <w:r>
        <w:rPr>
          <w:rFonts w:hint="eastAsia" w:ascii="宋体" w:hAnsi="宋体" w:cs="宋体"/>
          <w:b/>
          <w:bCs/>
          <w:kern w:val="0"/>
          <w:sz w:val="22"/>
          <w:szCs w:val="22"/>
          <w:highlight w:val="none"/>
        </w:rPr>
        <w:t>，任何只对其中一部分内容进行的</w:t>
      </w:r>
      <w:r>
        <w:rPr>
          <w:rFonts w:ascii="宋体" w:hAnsi="宋体" w:cs="宋体"/>
          <w:b/>
          <w:bCs/>
          <w:kern w:val="0"/>
          <w:sz w:val="22"/>
          <w:szCs w:val="22"/>
          <w:highlight w:val="none"/>
        </w:rPr>
        <w:t>响应</w:t>
      </w:r>
      <w:r>
        <w:rPr>
          <w:rFonts w:hint="eastAsia" w:ascii="宋体" w:hAnsi="宋体" w:cs="宋体"/>
          <w:b/>
          <w:bCs/>
          <w:kern w:val="0"/>
          <w:sz w:val="22"/>
          <w:szCs w:val="22"/>
          <w:highlight w:val="none"/>
        </w:rPr>
        <w:t>都被视为无效</w:t>
      </w:r>
      <w:r>
        <w:rPr>
          <w:rFonts w:ascii="宋体" w:hAnsi="宋体" w:cs="宋体"/>
          <w:b/>
          <w:bCs/>
          <w:kern w:val="0"/>
          <w:sz w:val="22"/>
          <w:szCs w:val="22"/>
          <w:highlight w:val="none"/>
        </w:rPr>
        <w:t>响应</w:t>
      </w:r>
      <w:r>
        <w:rPr>
          <w:rFonts w:hint="eastAsia" w:ascii="宋体" w:hAnsi="宋体" w:cs="宋体"/>
          <w:b/>
          <w:bCs/>
          <w:kern w:val="0"/>
          <w:sz w:val="22"/>
          <w:szCs w:val="22"/>
          <w:highlight w:val="none"/>
        </w:rPr>
        <w:t xml:space="preserve">。 </w:t>
      </w:r>
    </w:p>
    <w:p>
      <w:pPr>
        <w:widowControl/>
        <w:jc w:val="left"/>
        <w:rPr>
          <w:b/>
          <w:bCs/>
          <w:highlight w:val="none"/>
        </w:rPr>
      </w:pPr>
      <w:r>
        <w:rPr>
          <w:rFonts w:hint="eastAsia" w:ascii="宋体" w:hAnsi="宋体" w:cs="宋体"/>
          <w:b/>
          <w:bCs/>
          <w:kern w:val="0"/>
          <w:szCs w:val="21"/>
          <w:highlight w:val="none"/>
        </w:rPr>
        <w:t xml:space="preserve">2.《用户需求书》中标注有“★”号的条款为不可负偏离条款，响应人要特别加以注意，必须对此作出一一响应。任一项未响应或不满足要求的，将导致响应无效。 </w:t>
      </w:r>
    </w:p>
    <w:p>
      <w:pPr>
        <w:widowControl/>
        <w:jc w:val="left"/>
        <w:rPr>
          <w:rFonts w:hint="eastAsia" w:ascii="宋体" w:hAnsi="宋体" w:cs="宋体"/>
          <w:b/>
          <w:bCs/>
          <w:kern w:val="0"/>
          <w:szCs w:val="21"/>
          <w:highlight w:val="none"/>
        </w:rPr>
      </w:pPr>
      <w:r>
        <w:rPr>
          <w:rFonts w:hint="eastAsia" w:ascii="宋体" w:hAnsi="宋体" w:cs="宋体"/>
          <w:b/>
          <w:bCs/>
          <w:kern w:val="0"/>
          <w:szCs w:val="21"/>
          <w:highlight w:val="none"/>
        </w:rPr>
        <w:t>3.《用户需求书》中标注有“▲”号的条款为重要条款要求，如不满足将导致严重扣分，但不作为无效响应处理。</w:t>
      </w:r>
    </w:p>
    <w:p>
      <w:pPr>
        <w:widowControl/>
        <w:jc w:val="left"/>
        <w:rPr>
          <w:b/>
          <w:bCs/>
          <w:highlight w:val="none"/>
        </w:rPr>
      </w:pPr>
      <w:r>
        <w:rPr>
          <w:rFonts w:hint="eastAsia" w:ascii="宋体" w:hAnsi="宋体" w:cs="宋体"/>
          <w:b/>
          <w:bCs/>
          <w:kern w:val="0"/>
          <w:szCs w:val="21"/>
          <w:highlight w:val="none"/>
        </w:rPr>
        <w:t>4.响应人在响应详细内容中必须列出具体数值或作出具体承诺。如果响应人只注明“正偏离”或“无偏离”，将可能被视为“负偏离”，从而可能导致严重影响评分结果。</w:t>
      </w:r>
    </w:p>
    <w:p>
      <w:pPr>
        <w:widowControl/>
        <w:jc w:val="left"/>
        <w:rPr>
          <w:b/>
          <w:bCs/>
          <w:highlight w:val="none"/>
        </w:rPr>
      </w:pPr>
    </w:p>
    <w:p>
      <w:pPr>
        <w:pStyle w:val="23"/>
        <w:ind w:firstLine="400"/>
        <w:rPr>
          <w:highlight w:val="none"/>
        </w:rPr>
      </w:pPr>
    </w:p>
    <w:p>
      <w:pPr>
        <w:pStyle w:val="23"/>
        <w:adjustRightInd w:val="0"/>
        <w:snapToGrid w:val="0"/>
        <w:spacing w:line="360" w:lineRule="exact"/>
        <w:ind w:firstLine="482"/>
        <w:jc w:val="left"/>
        <w:rPr>
          <w:rFonts w:ascii="宋体" w:hAnsi="宋体" w:cs="宋体"/>
          <w:b/>
          <w:bCs/>
          <w:sz w:val="24"/>
          <w:highlight w:val="none"/>
        </w:rPr>
      </w:pPr>
      <w:r>
        <w:rPr>
          <w:rFonts w:hint="eastAsia" w:ascii="宋体" w:hAnsi="宋体" w:cs="宋体"/>
          <w:b/>
          <w:bCs/>
          <w:sz w:val="24"/>
          <w:highlight w:val="none"/>
        </w:rPr>
        <w:t>一、采购项目需求清单：</w:t>
      </w:r>
    </w:p>
    <w:p>
      <w:pPr>
        <w:pStyle w:val="23"/>
        <w:adjustRightInd w:val="0"/>
        <w:snapToGrid w:val="0"/>
        <w:spacing w:line="360" w:lineRule="exact"/>
        <w:ind w:firstLine="480"/>
        <w:jc w:val="left"/>
        <w:rPr>
          <w:rFonts w:ascii="宋体" w:hAnsi="宋体" w:cs="宋体"/>
          <w:b/>
          <w:bCs/>
          <w:sz w:val="24"/>
          <w:highlight w:val="none"/>
        </w:rPr>
      </w:pPr>
      <w:r>
        <w:rPr>
          <w:rFonts w:hint="eastAsia" w:ascii="宋体" w:hAnsi="宋体" w:cs="宋体"/>
          <w:sz w:val="24"/>
          <w:highlight w:val="none"/>
        </w:rPr>
        <w:t>本项目种类清单如下表，为准确地表达对采购货物的质量要求，本项目设置了参考粽子种类，参考种类仅作为采购人对相应货物质量要求的参考，响应人所投货物的质量可优于或等同于参考种类。</w:t>
      </w:r>
    </w:p>
    <w:tbl>
      <w:tblPr>
        <w:tblStyle w:val="18"/>
        <w:tblW w:w="10429" w:type="dxa"/>
        <w:tblInd w:w="-60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1"/>
        <w:gridCol w:w="3122"/>
        <w:gridCol w:w="984"/>
        <w:gridCol w:w="1593"/>
        <w:gridCol w:w="2373"/>
        <w:gridCol w:w="17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1" w:type="dxa"/>
          </w:tcPr>
          <w:p>
            <w:pPr>
              <w:adjustRightInd w:val="0"/>
              <w:snapToGrid w:val="0"/>
              <w:spacing w:line="360" w:lineRule="exact"/>
              <w:jc w:val="center"/>
              <w:rPr>
                <w:rFonts w:ascii="宋体" w:hAnsi="宋体" w:cs="宋体"/>
                <w:b/>
                <w:szCs w:val="21"/>
                <w:highlight w:val="none"/>
              </w:rPr>
            </w:pPr>
            <w:r>
              <w:rPr>
                <w:rFonts w:hint="eastAsia" w:ascii="宋体" w:hAnsi="宋体" w:cs="宋体"/>
                <w:b/>
                <w:szCs w:val="21"/>
                <w:highlight w:val="none"/>
              </w:rPr>
              <w:t>序号</w:t>
            </w:r>
          </w:p>
        </w:tc>
        <w:tc>
          <w:tcPr>
            <w:tcW w:w="3122" w:type="dxa"/>
          </w:tcPr>
          <w:p>
            <w:pPr>
              <w:adjustRightInd w:val="0"/>
              <w:snapToGrid w:val="0"/>
              <w:spacing w:line="360" w:lineRule="exact"/>
              <w:jc w:val="center"/>
              <w:rPr>
                <w:rFonts w:ascii="宋体" w:hAnsi="宋体" w:cs="宋体"/>
                <w:b/>
                <w:szCs w:val="21"/>
                <w:highlight w:val="none"/>
              </w:rPr>
            </w:pPr>
            <w:r>
              <w:rPr>
                <w:rFonts w:hint="eastAsia" w:ascii="宋体" w:hAnsi="宋体" w:cs="宋体"/>
                <w:b/>
                <w:szCs w:val="21"/>
                <w:highlight w:val="none"/>
              </w:rPr>
              <w:t>采购内容</w:t>
            </w:r>
          </w:p>
        </w:tc>
        <w:tc>
          <w:tcPr>
            <w:tcW w:w="984" w:type="dxa"/>
          </w:tcPr>
          <w:p>
            <w:pPr>
              <w:adjustRightInd w:val="0"/>
              <w:snapToGrid w:val="0"/>
              <w:spacing w:line="360" w:lineRule="exact"/>
              <w:jc w:val="center"/>
              <w:rPr>
                <w:rFonts w:ascii="宋体" w:hAnsi="宋体" w:cs="宋体"/>
                <w:b/>
                <w:szCs w:val="21"/>
                <w:highlight w:val="none"/>
              </w:rPr>
            </w:pPr>
            <w:r>
              <w:rPr>
                <w:rFonts w:hint="eastAsia" w:ascii="宋体" w:hAnsi="宋体" w:cs="宋体"/>
                <w:b/>
                <w:szCs w:val="21"/>
                <w:highlight w:val="none"/>
              </w:rPr>
              <w:t>数量</w:t>
            </w:r>
          </w:p>
        </w:tc>
        <w:tc>
          <w:tcPr>
            <w:tcW w:w="1593" w:type="dxa"/>
          </w:tcPr>
          <w:p>
            <w:pPr>
              <w:adjustRightInd w:val="0"/>
              <w:snapToGrid w:val="0"/>
              <w:spacing w:line="360" w:lineRule="exact"/>
              <w:jc w:val="center"/>
              <w:rPr>
                <w:rFonts w:hint="eastAsia" w:ascii="宋体" w:hAnsi="宋体" w:eastAsia="宋体" w:cs="宋体"/>
                <w:b/>
                <w:szCs w:val="21"/>
                <w:highlight w:val="none"/>
                <w:lang w:eastAsia="zh-CN"/>
              </w:rPr>
            </w:pPr>
            <w:r>
              <w:rPr>
                <w:rFonts w:hint="eastAsia" w:ascii="宋体" w:hAnsi="宋体" w:cs="宋体"/>
                <w:b/>
                <w:szCs w:val="21"/>
                <w:highlight w:val="none"/>
                <w:lang w:val="en-US" w:eastAsia="zh-CN"/>
              </w:rPr>
              <w:t>实付单价</w:t>
            </w:r>
          </w:p>
        </w:tc>
        <w:tc>
          <w:tcPr>
            <w:tcW w:w="2373" w:type="dxa"/>
          </w:tcPr>
          <w:p>
            <w:pPr>
              <w:autoSpaceDE w:val="0"/>
              <w:autoSpaceDN w:val="0"/>
              <w:adjustRightInd w:val="0"/>
              <w:snapToGrid w:val="0"/>
              <w:spacing w:line="360" w:lineRule="exact"/>
              <w:jc w:val="center"/>
              <w:rPr>
                <w:rFonts w:ascii="宋体" w:hAnsi="宋体" w:cs="宋体"/>
                <w:b/>
                <w:szCs w:val="21"/>
                <w:highlight w:val="none"/>
              </w:rPr>
            </w:pPr>
            <w:r>
              <w:rPr>
                <w:rFonts w:hint="eastAsia" w:ascii="宋体" w:hAnsi="宋体" w:cs="宋体"/>
                <w:b/>
                <w:bCs/>
                <w:szCs w:val="21"/>
                <w:highlight w:val="none"/>
              </w:rPr>
              <w:t>质量要求</w:t>
            </w:r>
          </w:p>
        </w:tc>
        <w:tc>
          <w:tcPr>
            <w:tcW w:w="1706" w:type="dxa"/>
          </w:tcPr>
          <w:p>
            <w:pPr>
              <w:autoSpaceDE w:val="0"/>
              <w:autoSpaceDN w:val="0"/>
              <w:adjustRightInd w:val="0"/>
              <w:snapToGrid w:val="0"/>
              <w:spacing w:line="360" w:lineRule="exact"/>
              <w:jc w:val="center"/>
              <w:rPr>
                <w:rFonts w:ascii="宋体" w:hAnsi="宋体" w:cs="宋体"/>
                <w:b/>
                <w:bCs/>
                <w:szCs w:val="21"/>
                <w:highlight w:val="none"/>
              </w:rPr>
            </w:pPr>
            <w:r>
              <w:rPr>
                <w:rFonts w:hint="eastAsia" w:ascii="宋体" w:hAnsi="宋体" w:cs="宋体"/>
                <w:b/>
                <w:bCs/>
                <w:szCs w:val="21"/>
                <w:highlight w:val="none"/>
              </w:rPr>
              <w:t>项目</w:t>
            </w:r>
            <w:r>
              <w:rPr>
                <w:rFonts w:hint="eastAsia" w:ascii="宋体" w:hAnsi="宋体" w:cs="宋体"/>
                <w:b/>
                <w:bCs/>
                <w:szCs w:val="21"/>
                <w:highlight w:val="none"/>
                <w:lang w:val="zh-CN"/>
              </w:rPr>
              <w:t>最高限价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1" w:type="dxa"/>
          </w:tcPr>
          <w:p>
            <w:pPr>
              <w:adjustRightInd w:val="0"/>
              <w:snapToGrid w:val="0"/>
              <w:spacing w:line="360" w:lineRule="exact"/>
              <w:jc w:val="center"/>
              <w:rPr>
                <w:rFonts w:ascii="宋体" w:hAnsi="宋体" w:cs="宋体"/>
                <w:bCs/>
                <w:szCs w:val="21"/>
                <w:highlight w:val="none"/>
              </w:rPr>
            </w:pPr>
          </w:p>
          <w:p>
            <w:pPr>
              <w:adjustRightInd w:val="0"/>
              <w:snapToGrid w:val="0"/>
              <w:spacing w:line="360" w:lineRule="exact"/>
              <w:jc w:val="center"/>
              <w:rPr>
                <w:rFonts w:ascii="宋体" w:hAnsi="宋体" w:cs="宋体"/>
                <w:bCs/>
                <w:szCs w:val="21"/>
                <w:highlight w:val="none"/>
              </w:rPr>
            </w:pPr>
          </w:p>
          <w:p>
            <w:pPr>
              <w:adjustRightInd w:val="0"/>
              <w:snapToGrid w:val="0"/>
              <w:spacing w:line="360" w:lineRule="exact"/>
              <w:jc w:val="center"/>
              <w:rPr>
                <w:rFonts w:ascii="宋体" w:hAnsi="宋体" w:cs="宋体"/>
                <w:bCs/>
                <w:szCs w:val="21"/>
                <w:highlight w:val="none"/>
              </w:rPr>
            </w:pPr>
            <w:r>
              <w:rPr>
                <w:rFonts w:hint="eastAsia" w:ascii="宋体" w:hAnsi="宋体" w:cs="宋体"/>
                <w:bCs/>
                <w:szCs w:val="21"/>
                <w:highlight w:val="none"/>
              </w:rPr>
              <w:t>1</w:t>
            </w:r>
          </w:p>
        </w:tc>
        <w:tc>
          <w:tcPr>
            <w:tcW w:w="3122" w:type="dxa"/>
          </w:tcPr>
          <w:p>
            <w:pPr>
              <w:adjustRightInd w:val="0"/>
              <w:snapToGrid w:val="0"/>
              <w:spacing w:line="360" w:lineRule="exact"/>
              <w:jc w:val="left"/>
              <w:rPr>
                <w:rFonts w:hint="eastAsia" w:ascii="宋体" w:hAnsi="宋体" w:eastAsia="宋体" w:cs="宋体"/>
                <w:bCs/>
                <w:szCs w:val="21"/>
                <w:highlight w:val="none"/>
                <w:lang w:eastAsia="zh-CN"/>
              </w:rPr>
            </w:pPr>
            <w:r>
              <w:rPr>
                <w:rFonts w:hint="eastAsia" w:ascii="宋体" w:hAnsi="宋体" w:cs="宋体"/>
                <w:bCs/>
                <w:szCs w:val="21"/>
                <w:highlight w:val="none"/>
              </w:rPr>
              <w:t>粽子：国内知名品牌</w:t>
            </w:r>
            <w:r>
              <w:rPr>
                <w:rFonts w:hint="eastAsia" w:ascii="宋体" w:hAnsi="宋体" w:cs="宋体"/>
                <w:bCs/>
                <w:szCs w:val="21"/>
                <w:highlight w:val="none"/>
                <w:lang w:eastAsia="zh-CN"/>
              </w:rPr>
              <w:t>（包括但不限于广州酒家、陶陶居、皇中皇、五芳斋、稻香村等品牌）</w:t>
            </w:r>
            <w:r>
              <w:rPr>
                <w:rFonts w:hint="eastAsia" w:ascii="宋体" w:hAnsi="宋体" w:cs="宋体"/>
                <w:bCs/>
                <w:szCs w:val="21"/>
                <w:highlight w:val="none"/>
              </w:rPr>
              <w:t>，</w:t>
            </w:r>
            <w:r>
              <w:rPr>
                <w:rFonts w:hint="eastAsia" w:ascii="宋体" w:hAnsi="宋体" w:cs="宋体"/>
                <w:bCs/>
                <w:szCs w:val="21"/>
                <w:highlight w:val="none"/>
                <w:lang w:val="en-US" w:eastAsia="zh-CN"/>
              </w:rPr>
              <w:t>每份</w:t>
            </w:r>
            <w:r>
              <w:rPr>
                <w:rFonts w:hint="eastAsia" w:ascii="宋体" w:hAnsi="宋体" w:cs="宋体"/>
                <w:bCs/>
                <w:szCs w:val="21"/>
                <w:highlight w:val="none"/>
              </w:rPr>
              <w:t>净重不能少于1200克</w:t>
            </w:r>
            <w:r>
              <w:rPr>
                <w:rFonts w:hint="eastAsia" w:ascii="宋体" w:hAnsi="宋体" w:cs="宋体"/>
                <w:bCs/>
                <w:szCs w:val="21"/>
                <w:highlight w:val="none"/>
                <w:lang w:eastAsia="zh-CN"/>
              </w:rPr>
              <w:t>、</w:t>
            </w:r>
            <w:r>
              <w:rPr>
                <w:rFonts w:hint="eastAsia" w:ascii="宋体" w:hAnsi="宋体" w:cs="宋体"/>
                <w:bCs/>
                <w:szCs w:val="21"/>
                <w:highlight w:val="none"/>
                <w:lang w:val="en-US" w:eastAsia="zh-CN"/>
              </w:rPr>
              <w:t>个数不少于5个</w:t>
            </w:r>
            <w:r>
              <w:rPr>
                <w:rFonts w:hint="eastAsia" w:ascii="宋体" w:hAnsi="宋体" w:cs="宋体"/>
                <w:bCs/>
                <w:szCs w:val="21"/>
                <w:highlight w:val="none"/>
              </w:rPr>
              <w:t>，多种口味</w:t>
            </w:r>
            <w:r>
              <w:rPr>
                <w:rFonts w:hint="eastAsia" w:ascii="宋体" w:hAnsi="宋体" w:cs="宋体"/>
                <w:bCs/>
                <w:szCs w:val="21"/>
                <w:highlight w:val="none"/>
                <w:lang w:eastAsia="zh-CN"/>
              </w:rPr>
              <w:t>。</w:t>
            </w:r>
            <w:r>
              <w:rPr>
                <w:rFonts w:hint="eastAsia" w:ascii="宋体" w:hAnsi="宋体" w:cs="宋体"/>
                <w:bCs/>
                <w:szCs w:val="21"/>
                <w:highlight w:val="none"/>
                <w:lang w:val="en-US" w:eastAsia="zh-CN"/>
              </w:rPr>
              <w:t xml:space="preserve"> </w:t>
            </w:r>
            <w:r>
              <w:rPr>
                <w:rFonts w:hint="eastAsia" w:ascii="宋体" w:hAnsi="宋体" w:cs="宋体"/>
                <w:bCs/>
                <w:color w:val="FF0000"/>
                <w:szCs w:val="21"/>
                <w:highlight w:val="none"/>
                <w:lang w:val="en-US" w:eastAsia="zh-CN"/>
              </w:rPr>
              <w:t>同时提供2个套餐方案以供评委择优选择，其中一种方案主体必须为传统广式口味粽子</w:t>
            </w:r>
            <w:r>
              <w:rPr>
                <w:rFonts w:hint="eastAsia" w:ascii="宋体" w:hAnsi="宋体" w:cs="宋体"/>
                <w:bCs/>
                <w:szCs w:val="21"/>
                <w:highlight w:val="none"/>
              </w:rPr>
              <w:t>（</w:t>
            </w:r>
            <w:r>
              <w:rPr>
                <w:rFonts w:hint="eastAsia" w:ascii="宋体" w:hAnsi="宋体" w:cs="宋体"/>
                <w:bCs/>
                <w:szCs w:val="21"/>
                <w:highlight w:val="none"/>
                <w:lang w:val="en-US" w:eastAsia="zh-CN"/>
              </w:rPr>
              <w:t>如</w:t>
            </w:r>
            <w:r>
              <w:rPr>
                <w:rFonts w:hint="eastAsia" w:ascii="宋体" w:hAnsi="宋体" w:cs="宋体"/>
                <w:bCs/>
                <w:szCs w:val="21"/>
                <w:highlight w:val="none"/>
              </w:rPr>
              <w:t>裹蒸粽、咸肉粽、枧水粽、豆沙粽</w:t>
            </w:r>
            <w:r>
              <w:rPr>
                <w:rFonts w:hint="eastAsia" w:ascii="宋体" w:hAnsi="宋体" w:cs="宋体"/>
                <w:bCs/>
                <w:szCs w:val="21"/>
                <w:highlight w:val="none"/>
                <w:lang w:val="en-US" w:eastAsia="zh-CN"/>
              </w:rPr>
              <w:t>等</w:t>
            </w:r>
            <w:r>
              <w:rPr>
                <w:rFonts w:hint="eastAsia" w:ascii="宋体" w:hAnsi="宋体" w:cs="宋体"/>
                <w:bCs/>
                <w:szCs w:val="21"/>
                <w:highlight w:val="none"/>
              </w:rPr>
              <w:t>，品类仅供参考，不限于以上四种）</w:t>
            </w:r>
            <w:r>
              <w:rPr>
                <w:rFonts w:hint="eastAsia" w:ascii="宋体" w:hAnsi="宋体" w:cs="宋体"/>
                <w:bCs/>
                <w:szCs w:val="21"/>
                <w:highlight w:val="none"/>
                <w:lang w:eastAsia="zh-CN"/>
              </w:rPr>
              <w:t>。</w:t>
            </w:r>
          </w:p>
        </w:tc>
        <w:tc>
          <w:tcPr>
            <w:tcW w:w="984" w:type="dxa"/>
            <w:vMerge w:val="restart"/>
          </w:tcPr>
          <w:p>
            <w:pPr>
              <w:adjustRightInd w:val="0"/>
              <w:snapToGrid w:val="0"/>
              <w:spacing w:line="360" w:lineRule="exact"/>
              <w:jc w:val="center"/>
              <w:rPr>
                <w:rFonts w:ascii="宋体" w:hAnsi="宋体" w:cs="宋体"/>
                <w:bCs/>
                <w:szCs w:val="21"/>
                <w:highlight w:val="none"/>
              </w:rPr>
            </w:pPr>
          </w:p>
          <w:p>
            <w:pPr>
              <w:adjustRightInd w:val="0"/>
              <w:snapToGrid w:val="0"/>
              <w:spacing w:line="360" w:lineRule="exact"/>
              <w:jc w:val="center"/>
              <w:rPr>
                <w:rFonts w:hint="eastAsia" w:ascii="宋体" w:hAnsi="宋体" w:cs="宋体"/>
                <w:bCs/>
                <w:szCs w:val="21"/>
                <w:highlight w:val="none"/>
                <w:lang w:val="en-US" w:eastAsia="zh-CN"/>
              </w:rPr>
            </w:pPr>
          </w:p>
          <w:p>
            <w:pPr>
              <w:adjustRightInd w:val="0"/>
              <w:snapToGrid w:val="0"/>
              <w:spacing w:line="360" w:lineRule="exact"/>
              <w:jc w:val="both"/>
              <w:rPr>
                <w:rFonts w:hint="eastAsia" w:ascii="宋体" w:hAnsi="宋体" w:cs="宋体"/>
                <w:bCs/>
                <w:szCs w:val="21"/>
                <w:highlight w:val="none"/>
                <w:lang w:val="en-US" w:eastAsia="zh-CN"/>
              </w:rPr>
            </w:pPr>
          </w:p>
          <w:p>
            <w:pPr>
              <w:adjustRightInd w:val="0"/>
              <w:snapToGrid w:val="0"/>
              <w:spacing w:line="360" w:lineRule="exact"/>
              <w:jc w:val="both"/>
              <w:rPr>
                <w:rFonts w:ascii="宋体" w:hAnsi="宋体" w:cs="宋体"/>
                <w:bCs/>
                <w:szCs w:val="21"/>
                <w:highlight w:val="none"/>
              </w:rPr>
            </w:pPr>
            <w:r>
              <w:rPr>
                <w:rFonts w:hint="eastAsia" w:ascii="宋体" w:hAnsi="宋体" w:cs="宋体"/>
                <w:bCs/>
                <w:szCs w:val="21"/>
                <w:highlight w:val="none"/>
                <w:lang w:val="en-US" w:eastAsia="zh-CN"/>
              </w:rPr>
              <w:t>预估6600</w:t>
            </w:r>
            <w:r>
              <w:rPr>
                <w:rFonts w:hint="eastAsia" w:ascii="宋体" w:hAnsi="宋体" w:cs="宋体"/>
                <w:bCs/>
                <w:szCs w:val="21"/>
                <w:highlight w:val="none"/>
              </w:rPr>
              <w:t>份</w:t>
            </w:r>
          </w:p>
        </w:tc>
        <w:tc>
          <w:tcPr>
            <w:tcW w:w="1593" w:type="dxa"/>
            <w:vMerge w:val="restart"/>
          </w:tcPr>
          <w:p>
            <w:pPr>
              <w:adjustRightInd w:val="0"/>
              <w:snapToGrid w:val="0"/>
              <w:spacing w:line="360" w:lineRule="exact"/>
              <w:jc w:val="center"/>
              <w:rPr>
                <w:rFonts w:ascii="宋体" w:hAnsi="宋体" w:cs="宋体"/>
                <w:szCs w:val="21"/>
                <w:highlight w:val="none"/>
              </w:rPr>
            </w:pPr>
          </w:p>
          <w:p>
            <w:pPr>
              <w:adjustRightInd w:val="0"/>
              <w:snapToGrid w:val="0"/>
              <w:spacing w:line="360" w:lineRule="exact"/>
              <w:jc w:val="center"/>
              <w:rPr>
                <w:rFonts w:ascii="宋体" w:hAnsi="宋体" w:cs="宋体"/>
                <w:szCs w:val="21"/>
                <w:highlight w:val="none"/>
              </w:rPr>
            </w:pPr>
          </w:p>
          <w:p>
            <w:pPr>
              <w:adjustRightInd w:val="0"/>
              <w:snapToGrid w:val="0"/>
              <w:spacing w:line="360" w:lineRule="exact"/>
              <w:jc w:val="center"/>
              <w:rPr>
                <w:rFonts w:ascii="宋体" w:hAnsi="宋体" w:cs="宋体"/>
                <w:szCs w:val="21"/>
                <w:highlight w:val="none"/>
              </w:rPr>
            </w:pPr>
          </w:p>
          <w:p>
            <w:pPr>
              <w:adjustRightInd w:val="0"/>
              <w:snapToGrid w:val="0"/>
              <w:spacing w:line="360" w:lineRule="exact"/>
              <w:jc w:val="center"/>
              <w:rPr>
                <w:rFonts w:ascii="宋体" w:hAnsi="宋体" w:cs="宋体"/>
                <w:bCs/>
                <w:szCs w:val="21"/>
                <w:highlight w:val="none"/>
              </w:rPr>
            </w:pPr>
            <w:r>
              <w:rPr>
                <w:rFonts w:hint="eastAsia" w:ascii="宋体" w:hAnsi="宋体" w:cs="宋体"/>
                <w:szCs w:val="21"/>
                <w:highlight w:val="none"/>
              </w:rPr>
              <w:t>100元/份</w:t>
            </w:r>
          </w:p>
        </w:tc>
        <w:tc>
          <w:tcPr>
            <w:tcW w:w="2373" w:type="dxa"/>
            <w:vMerge w:val="restart"/>
            <w:vAlign w:val="center"/>
          </w:tcPr>
          <w:p>
            <w:pPr>
              <w:jc w:val="center"/>
              <w:rPr>
                <w:rFonts w:ascii="宋体" w:hAnsi="宋体" w:cs="宋体"/>
                <w:szCs w:val="21"/>
                <w:highlight w:val="none"/>
              </w:rPr>
            </w:pPr>
            <w:r>
              <w:rPr>
                <w:rFonts w:hint="eastAsia" w:ascii="宋体" w:hAnsi="宋体" w:cs="宋体"/>
                <w:szCs w:val="21"/>
                <w:highlight w:val="none"/>
              </w:rPr>
              <w:t>符合国家、行业标准。外包装完好，</w:t>
            </w:r>
            <w:r>
              <w:rPr>
                <w:rFonts w:hint="eastAsia" w:ascii="宋体" w:hAnsi="宋体" w:cs="宋体"/>
                <w:szCs w:val="21"/>
                <w:highlight w:val="none"/>
                <w:lang w:val="en-US" w:eastAsia="zh-CN"/>
              </w:rPr>
              <w:t>不漏气，不涨包，</w:t>
            </w:r>
            <w:r>
              <w:rPr>
                <w:rFonts w:hint="eastAsia" w:ascii="宋体" w:hAnsi="宋体" w:cs="宋体"/>
                <w:szCs w:val="21"/>
                <w:highlight w:val="none"/>
              </w:rPr>
              <w:t>标明品名、厂名、重量、生产日期、保质期或保存期、执行标准，剩余保质期不少于三分之二，具有产品合格证。色泽和透明度正常，无焦臭、酸败及其他异味。</w:t>
            </w:r>
          </w:p>
        </w:tc>
        <w:tc>
          <w:tcPr>
            <w:tcW w:w="1706" w:type="dxa"/>
            <w:vMerge w:val="restart"/>
            <w:vAlign w:val="center"/>
          </w:tcPr>
          <w:p>
            <w:pPr>
              <w:autoSpaceDE w:val="0"/>
              <w:autoSpaceDN w:val="0"/>
              <w:adjustRightInd w:val="0"/>
              <w:snapToGrid w:val="0"/>
              <w:spacing w:line="360" w:lineRule="exact"/>
              <w:jc w:val="center"/>
              <w:rPr>
                <w:rFonts w:ascii="宋体" w:hAnsi="宋体" w:cs="宋体"/>
                <w:szCs w:val="21"/>
                <w:highlight w:val="none"/>
              </w:rPr>
            </w:pPr>
            <w:r>
              <w:rPr>
                <w:rFonts w:hint="eastAsia" w:ascii="宋体" w:hAnsi="宋体" w:cs="宋体"/>
                <w:szCs w:val="21"/>
                <w:highlight w:val="none"/>
                <w:lang w:val="zh-CN"/>
              </w:rPr>
              <w:t>人民币</w:t>
            </w:r>
            <w:r>
              <w:rPr>
                <w:rFonts w:hint="eastAsia" w:ascii="宋体" w:hAnsi="宋体" w:cs="宋体"/>
                <w:szCs w:val="21"/>
                <w:highlight w:val="none"/>
                <w:u w:val="single"/>
                <w:lang w:val="en-US" w:eastAsia="zh-CN"/>
              </w:rPr>
              <w:t>660</w:t>
            </w:r>
            <w:r>
              <w:rPr>
                <w:rFonts w:hint="eastAsia" w:ascii="宋体" w:hAnsi="宋体" w:cs="宋体"/>
                <w:szCs w:val="21"/>
                <w:highlight w:val="none"/>
                <w:u w:val="single"/>
              </w:rPr>
              <w:t>000.00</w:t>
            </w:r>
            <w:r>
              <w:rPr>
                <w:rFonts w:hint="eastAsia" w:ascii="宋体" w:hAnsi="宋体" w:cs="宋体"/>
                <w:szCs w:val="21"/>
                <w:highlight w:val="none"/>
                <w:lang w:val="zh-CN"/>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651" w:type="dxa"/>
          </w:tcPr>
          <w:p>
            <w:pPr>
              <w:adjustRightInd w:val="0"/>
              <w:snapToGrid w:val="0"/>
              <w:spacing w:line="360" w:lineRule="exact"/>
              <w:jc w:val="center"/>
              <w:rPr>
                <w:rFonts w:ascii="宋体" w:hAnsi="宋体" w:cs="宋体"/>
                <w:bCs/>
                <w:szCs w:val="21"/>
                <w:highlight w:val="none"/>
              </w:rPr>
            </w:pPr>
            <w:r>
              <w:rPr>
                <w:rFonts w:hint="eastAsia" w:ascii="宋体" w:hAnsi="宋体" w:cs="宋体"/>
                <w:bCs/>
                <w:szCs w:val="21"/>
                <w:highlight w:val="none"/>
              </w:rPr>
              <w:t>2</w:t>
            </w:r>
          </w:p>
        </w:tc>
        <w:tc>
          <w:tcPr>
            <w:tcW w:w="3122" w:type="dxa"/>
          </w:tcPr>
          <w:p>
            <w:pPr>
              <w:adjustRightInd w:val="0"/>
              <w:snapToGrid w:val="0"/>
              <w:spacing w:line="360" w:lineRule="exact"/>
              <w:jc w:val="center"/>
              <w:rPr>
                <w:rFonts w:ascii="宋体" w:hAnsi="宋体" w:cs="宋体"/>
                <w:bCs/>
                <w:szCs w:val="21"/>
                <w:highlight w:val="none"/>
              </w:rPr>
            </w:pPr>
            <w:r>
              <w:rPr>
                <w:rFonts w:hint="eastAsia" w:ascii="宋体" w:hAnsi="宋体" w:cs="宋体"/>
                <w:bCs/>
                <w:szCs w:val="21"/>
                <w:highlight w:val="none"/>
              </w:rPr>
              <w:t>外包装盒一个/份</w:t>
            </w:r>
          </w:p>
        </w:tc>
        <w:tc>
          <w:tcPr>
            <w:tcW w:w="984" w:type="dxa"/>
            <w:vMerge w:val="continue"/>
          </w:tcPr>
          <w:p>
            <w:pPr>
              <w:adjustRightInd w:val="0"/>
              <w:snapToGrid w:val="0"/>
              <w:spacing w:line="360" w:lineRule="exact"/>
              <w:jc w:val="center"/>
              <w:rPr>
                <w:rFonts w:ascii="宋体" w:hAnsi="宋体" w:cs="宋体"/>
                <w:bCs/>
                <w:szCs w:val="21"/>
                <w:highlight w:val="none"/>
              </w:rPr>
            </w:pPr>
          </w:p>
        </w:tc>
        <w:tc>
          <w:tcPr>
            <w:tcW w:w="1593" w:type="dxa"/>
            <w:vMerge w:val="continue"/>
          </w:tcPr>
          <w:p>
            <w:pPr>
              <w:adjustRightInd w:val="0"/>
              <w:snapToGrid w:val="0"/>
              <w:spacing w:line="360" w:lineRule="exact"/>
              <w:jc w:val="center"/>
              <w:rPr>
                <w:rFonts w:ascii="宋体" w:hAnsi="宋体" w:cs="宋体"/>
                <w:bCs/>
                <w:szCs w:val="21"/>
                <w:highlight w:val="none"/>
              </w:rPr>
            </w:pPr>
          </w:p>
        </w:tc>
        <w:tc>
          <w:tcPr>
            <w:tcW w:w="2373" w:type="dxa"/>
            <w:vMerge w:val="continue"/>
          </w:tcPr>
          <w:p>
            <w:pPr>
              <w:adjustRightInd w:val="0"/>
              <w:snapToGrid w:val="0"/>
              <w:spacing w:line="360" w:lineRule="exact"/>
              <w:jc w:val="center"/>
              <w:rPr>
                <w:rFonts w:ascii="宋体" w:hAnsi="宋体" w:cs="宋体"/>
                <w:bCs/>
                <w:szCs w:val="21"/>
                <w:highlight w:val="none"/>
              </w:rPr>
            </w:pPr>
          </w:p>
        </w:tc>
        <w:tc>
          <w:tcPr>
            <w:tcW w:w="1706" w:type="dxa"/>
            <w:vMerge w:val="continue"/>
          </w:tcPr>
          <w:p>
            <w:pPr>
              <w:adjustRightInd w:val="0"/>
              <w:snapToGrid w:val="0"/>
              <w:spacing w:line="360" w:lineRule="exact"/>
              <w:jc w:val="center"/>
              <w:rPr>
                <w:rFonts w:ascii="宋体" w:hAnsi="宋体" w:cs="宋体"/>
                <w:bCs/>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1" w:type="dxa"/>
          </w:tcPr>
          <w:p>
            <w:pPr>
              <w:adjustRightInd w:val="0"/>
              <w:snapToGrid w:val="0"/>
              <w:spacing w:line="360" w:lineRule="exact"/>
              <w:jc w:val="center"/>
              <w:rPr>
                <w:rFonts w:ascii="宋体" w:hAnsi="宋体" w:cs="宋体"/>
                <w:bCs/>
                <w:szCs w:val="21"/>
                <w:highlight w:val="none"/>
              </w:rPr>
            </w:pPr>
            <w:r>
              <w:rPr>
                <w:rFonts w:hint="eastAsia" w:ascii="宋体" w:hAnsi="宋体" w:cs="宋体"/>
                <w:bCs/>
                <w:szCs w:val="21"/>
                <w:highlight w:val="none"/>
              </w:rPr>
              <w:t>3</w:t>
            </w:r>
          </w:p>
        </w:tc>
        <w:tc>
          <w:tcPr>
            <w:tcW w:w="3122" w:type="dxa"/>
          </w:tcPr>
          <w:p>
            <w:pPr>
              <w:adjustRightInd w:val="0"/>
              <w:snapToGrid w:val="0"/>
              <w:spacing w:line="360" w:lineRule="exact"/>
              <w:jc w:val="center"/>
              <w:rPr>
                <w:rFonts w:ascii="宋体" w:hAnsi="宋体" w:cs="宋体"/>
                <w:bCs/>
                <w:szCs w:val="21"/>
                <w:highlight w:val="none"/>
              </w:rPr>
            </w:pPr>
            <w:r>
              <w:rPr>
                <w:rFonts w:hint="eastAsia" w:ascii="宋体" w:hAnsi="宋体" w:cs="宋体"/>
                <w:bCs/>
                <w:szCs w:val="21"/>
                <w:highlight w:val="none"/>
              </w:rPr>
              <w:t>打包、装盒、运输、配送等服务</w:t>
            </w:r>
          </w:p>
        </w:tc>
        <w:tc>
          <w:tcPr>
            <w:tcW w:w="984" w:type="dxa"/>
            <w:vMerge w:val="continue"/>
          </w:tcPr>
          <w:p>
            <w:pPr>
              <w:adjustRightInd w:val="0"/>
              <w:snapToGrid w:val="0"/>
              <w:spacing w:line="360" w:lineRule="exact"/>
              <w:jc w:val="center"/>
              <w:rPr>
                <w:rFonts w:ascii="宋体" w:hAnsi="宋体" w:cs="宋体"/>
                <w:bCs/>
                <w:szCs w:val="21"/>
                <w:highlight w:val="none"/>
              </w:rPr>
            </w:pPr>
          </w:p>
        </w:tc>
        <w:tc>
          <w:tcPr>
            <w:tcW w:w="1593" w:type="dxa"/>
            <w:vMerge w:val="continue"/>
          </w:tcPr>
          <w:p>
            <w:pPr>
              <w:adjustRightInd w:val="0"/>
              <w:snapToGrid w:val="0"/>
              <w:spacing w:line="360" w:lineRule="exact"/>
              <w:jc w:val="center"/>
              <w:rPr>
                <w:rFonts w:ascii="宋体" w:hAnsi="宋体" w:cs="宋体"/>
                <w:bCs/>
                <w:szCs w:val="21"/>
                <w:highlight w:val="none"/>
              </w:rPr>
            </w:pPr>
          </w:p>
        </w:tc>
        <w:tc>
          <w:tcPr>
            <w:tcW w:w="2373" w:type="dxa"/>
            <w:vMerge w:val="continue"/>
          </w:tcPr>
          <w:p>
            <w:pPr>
              <w:adjustRightInd w:val="0"/>
              <w:snapToGrid w:val="0"/>
              <w:spacing w:line="360" w:lineRule="exact"/>
              <w:jc w:val="center"/>
              <w:rPr>
                <w:rFonts w:ascii="宋体" w:hAnsi="宋体" w:cs="宋体"/>
                <w:bCs/>
                <w:szCs w:val="21"/>
                <w:highlight w:val="none"/>
              </w:rPr>
            </w:pPr>
          </w:p>
        </w:tc>
        <w:tc>
          <w:tcPr>
            <w:tcW w:w="1706" w:type="dxa"/>
            <w:vMerge w:val="continue"/>
          </w:tcPr>
          <w:p>
            <w:pPr>
              <w:adjustRightInd w:val="0"/>
              <w:snapToGrid w:val="0"/>
              <w:spacing w:line="360" w:lineRule="exact"/>
              <w:jc w:val="center"/>
              <w:rPr>
                <w:rFonts w:ascii="宋体" w:hAnsi="宋体" w:cs="宋体"/>
                <w:bCs/>
                <w:szCs w:val="21"/>
                <w:highlight w:val="none"/>
              </w:rPr>
            </w:pPr>
          </w:p>
        </w:tc>
      </w:tr>
    </w:tbl>
    <w:p>
      <w:pPr>
        <w:tabs>
          <w:tab w:val="left" w:pos="210"/>
        </w:tabs>
        <w:adjustRightInd w:val="0"/>
        <w:snapToGrid w:val="0"/>
        <w:spacing w:line="360" w:lineRule="exact"/>
        <w:ind w:firstLine="480" w:firstLineChars="200"/>
        <w:jc w:val="left"/>
        <w:rPr>
          <w:rFonts w:ascii="宋体" w:hAnsi="宋体" w:cs="宋体"/>
          <w:bCs/>
          <w:sz w:val="24"/>
          <w:highlight w:val="none"/>
        </w:rPr>
      </w:pPr>
      <w:r>
        <w:rPr>
          <w:rFonts w:hint="eastAsia" w:ascii="宋体" w:hAnsi="宋体" w:cs="宋体"/>
          <w:bCs/>
          <w:sz w:val="24"/>
          <w:highlight w:val="none"/>
        </w:rPr>
        <w:t>1、本项目成交人负责且承担响应文件对采购人要求的一切事宜及责任。</w:t>
      </w:r>
    </w:p>
    <w:p>
      <w:pPr>
        <w:tabs>
          <w:tab w:val="left" w:pos="210"/>
        </w:tabs>
        <w:adjustRightInd w:val="0"/>
        <w:snapToGrid w:val="0"/>
        <w:spacing w:line="360" w:lineRule="exact"/>
        <w:ind w:firstLine="480" w:firstLineChars="200"/>
        <w:jc w:val="left"/>
        <w:rPr>
          <w:rFonts w:ascii="宋体" w:hAnsi="宋体" w:cs="宋体"/>
          <w:bCs/>
          <w:sz w:val="24"/>
          <w:highlight w:val="none"/>
        </w:rPr>
      </w:pPr>
      <w:r>
        <w:rPr>
          <w:rFonts w:hint="eastAsia" w:ascii="宋体" w:hAnsi="宋体" w:cs="宋体"/>
          <w:bCs/>
          <w:sz w:val="24"/>
          <w:highlight w:val="none"/>
        </w:rPr>
        <w:t>2、成交人不得以任何方式转包或分包本项目，否则采购人有权单方终止合同，由此产生的一切经济损失由成交人自行承担。</w:t>
      </w:r>
    </w:p>
    <w:p>
      <w:pPr>
        <w:pStyle w:val="23"/>
        <w:adjustRightInd w:val="0"/>
        <w:snapToGrid w:val="0"/>
        <w:spacing w:line="360" w:lineRule="exact"/>
        <w:ind w:firstLine="480"/>
        <w:rPr>
          <w:rFonts w:hint="eastAsia" w:ascii="宋体" w:hAnsi="宋体" w:cs="宋体"/>
          <w:bCs/>
          <w:sz w:val="24"/>
          <w:highlight w:val="none"/>
        </w:rPr>
      </w:pPr>
      <w:r>
        <w:rPr>
          <w:rFonts w:hint="eastAsia" w:ascii="宋体" w:hAnsi="宋体" w:cs="宋体"/>
          <w:bCs/>
          <w:sz w:val="24"/>
          <w:highlight w:val="none"/>
        </w:rPr>
        <w:t>3、供货数量：以采购人实际需求为准。</w:t>
      </w:r>
    </w:p>
    <w:p>
      <w:pPr>
        <w:pStyle w:val="23"/>
        <w:adjustRightInd w:val="0"/>
        <w:snapToGrid w:val="0"/>
        <w:spacing w:line="360" w:lineRule="exact"/>
        <w:ind w:firstLine="480"/>
        <w:rPr>
          <w:rFonts w:hint="eastAsia" w:ascii="宋体" w:hAnsi="宋体" w:eastAsia="宋体" w:cs="宋体"/>
          <w:bCs/>
          <w:sz w:val="24"/>
          <w:highlight w:val="none"/>
          <w:lang w:val="en-US" w:eastAsia="zh-CN"/>
        </w:rPr>
      </w:pPr>
      <w:r>
        <w:rPr>
          <w:rFonts w:hint="eastAsia" w:ascii="宋体" w:hAnsi="宋体" w:cs="宋体"/>
          <w:b/>
          <w:bCs/>
          <w:kern w:val="0"/>
          <w:sz w:val="24"/>
          <w:highlight w:val="none"/>
        </w:rPr>
        <w:t>★</w:t>
      </w:r>
      <w:r>
        <w:rPr>
          <w:rFonts w:hint="eastAsia" w:ascii="宋体" w:hAnsi="宋体" w:cs="宋体"/>
          <w:bCs/>
          <w:sz w:val="24"/>
          <w:highlight w:val="none"/>
          <w:lang w:val="en-US" w:eastAsia="zh-CN"/>
        </w:rPr>
        <w:t>4、供应商不得因市场价格变化等其他原因影响向采购人提供服务的质量,因市场经济而引起的价格风险由供应商自行承担。</w:t>
      </w:r>
    </w:p>
    <w:p>
      <w:pPr>
        <w:adjustRightInd w:val="0"/>
        <w:snapToGrid w:val="0"/>
        <w:spacing w:line="360" w:lineRule="exact"/>
        <w:ind w:firstLine="482" w:firstLineChars="200"/>
        <w:jc w:val="left"/>
        <w:rPr>
          <w:rFonts w:ascii="宋体" w:hAnsi="宋体" w:cs="宋体"/>
          <w:b/>
          <w:bCs/>
          <w:sz w:val="24"/>
          <w:highlight w:val="none"/>
        </w:rPr>
      </w:pPr>
      <w:r>
        <w:rPr>
          <w:rFonts w:hint="eastAsia" w:ascii="宋体" w:hAnsi="宋体" w:cs="宋体"/>
          <w:b/>
          <w:bCs/>
          <w:kern w:val="0"/>
          <w:sz w:val="24"/>
          <w:highlight w:val="none"/>
        </w:rPr>
        <w:t>★</w:t>
      </w:r>
      <w:r>
        <w:rPr>
          <w:rFonts w:hint="eastAsia" w:ascii="宋体" w:hAnsi="宋体" w:cs="宋体"/>
          <w:b/>
          <w:bCs/>
          <w:sz w:val="24"/>
          <w:highlight w:val="none"/>
        </w:rPr>
        <w:t>二、本项目总体要求：</w:t>
      </w:r>
    </w:p>
    <w:p>
      <w:pPr>
        <w:numPr>
          <w:ilvl w:val="0"/>
          <w:numId w:val="1"/>
        </w:numPr>
        <w:adjustRightInd w:val="0"/>
        <w:snapToGrid w:val="0"/>
        <w:spacing w:line="360" w:lineRule="exact"/>
        <w:ind w:firstLine="480" w:firstLineChars="200"/>
        <w:jc w:val="left"/>
        <w:rPr>
          <w:rFonts w:ascii="宋体" w:hAnsi="宋体" w:cs="宋体"/>
          <w:sz w:val="24"/>
          <w:highlight w:val="none"/>
        </w:rPr>
      </w:pPr>
      <w:r>
        <w:rPr>
          <w:rFonts w:hint="eastAsia" w:ascii="宋体" w:hAnsi="宋体" w:cs="宋体"/>
          <w:sz w:val="24"/>
          <w:highlight w:val="none"/>
        </w:rPr>
        <w:t>响应的粽子为国内知名品牌</w:t>
      </w:r>
      <w:r>
        <w:rPr>
          <w:rFonts w:hint="eastAsia" w:ascii="宋体" w:hAnsi="宋体" w:cs="宋体"/>
          <w:sz w:val="24"/>
          <w:highlight w:val="none"/>
          <w:lang w:eastAsia="zh-CN"/>
        </w:rPr>
        <w:t>（包括但不限于广州酒家、陶陶居、皇中皇、五芳斋、稻香村等品牌）</w:t>
      </w:r>
      <w:r>
        <w:rPr>
          <w:rFonts w:hint="eastAsia" w:ascii="宋体" w:hAnsi="宋体" w:cs="宋体"/>
          <w:sz w:val="24"/>
          <w:highlight w:val="none"/>
        </w:rPr>
        <w:t>，净重不能少于1200克</w:t>
      </w:r>
      <w:r>
        <w:rPr>
          <w:rFonts w:hint="eastAsia" w:ascii="宋体" w:hAnsi="宋体" w:cs="宋体"/>
          <w:sz w:val="24"/>
          <w:highlight w:val="none"/>
          <w:lang w:eastAsia="zh-CN"/>
        </w:rPr>
        <w:t>、</w:t>
      </w:r>
      <w:r>
        <w:rPr>
          <w:rFonts w:hint="eastAsia" w:ascii="宋体" w:hAnsi="宋体" w:cs="宋体"/>
          <w:sz w:val="24"/>
          <w:highlight w:val="none"/>
          <w:lang w:val="en-US" w:eastAsia="zh-CN"/>
        </w:rPr>
        <w:t>个数不少于5个</w:t>
      </w:r>
      <w:r>
        <w:rPr>
          <w:rFonts w:hint="eastAsia" w:ascii="宋体" w:hAnsi="宋体" w:cs="宋体"/>
          <w:sz w:val="24"/>
          <w:highlight w:val="none"/>
        </w:rPr>
        <w:t>，具有多种口味。</w:t>
      </w:r>
      <w:r>
        <w:rPr>
          <w:rFonts w:hint="eastAsia" w:ascii="宋体" w:hAnsi="宋体" w:cs="宋体"/>
          <w:color w:val="FF0000"/>
          <w:sz w:val="24"/>
          <w:highlight w:val="none"/>
        </w:rPr>
        <w:t>响应人</w:t>
      </w:r>
      <w:r>
        <w:rPr>
          <w:rFonts w:hint="eastAsia" w:ascii="宋体" w:hAnsi="宋体" w:cs="宋体"/>
          <w:color w:val="FF0000"/>
          <w:sz w:val="24"/>
          <w:highlight w:val="none"/>
          <w:lang w:val="en-US" w:eastAsia="zh-CN"/>
        </w:rPr>
        <w:t>须同时</w:t>
      </w:r>
      <w:r>
        <w:rPr>
          <w:rFonts w:hint="eastAsia" w:ascii="宋体" w:hAnsi="宋体" w:cs="宋体"/>
          <w:color w:val="FF0000"/>
          <w:sz w:val="24"/>
          <w:highlight w:val="none"/>
        </w:rPr>
        <w:t>提供</w:t>
      </w:r>
      <w:r>
        <w:rPr>
          <w:rFonts w:hint="eastAsia" w:ascii="宋体" w:hAnsi="宋体" w:cs="宋体"/>
          <w:bCs/>
          <w:color w:val="FF0000"/>
          <w:szCs w:val="21"/>
          <w:highlight w:val="none"/>
          <w:lang w:val="en-US" w:eastAsia="zh-CN"/>
        </w:rPr>
        <w:t xml:space="preserve"> </w:t>
      </w:r>
      <w:r>
        <w:rPr>
          <w:rFonts w:hint="eastAsia" w:ascii="宋体" w:hAnsi="宋体" w:cs="宋体"/>
          <w:color w:val="FF0000"/>
          <w:sz w:val="24"/>
          <w:highlight w:val="none"/>
          <w:lang w:val="en-US" w:eastAsia="zh-CN"/>
        </w:rPr>
        <w:t>2个</w:t>
      </w:r>
      <w:r>
        <w:rPr>
          <w:rFonts w:hint="eastAsia" w:ascii="宋体" w:hAnsi="宋体" w:cs="宋体"/>
          <w:color w:val="FF0000"/>
          <w:sz w:val="24"/>
          <w:highlight w:val="none"/>
          <w:lang w:eastAsia="zh-CN"/>
        </w:rPr>
        <w:t>套餐方案</w:t>
      </w:r>
      <w:r>
        <w:rPr>
          <w:rFonts w:hint="eastAsia" w:ascii="宋体" w:hAnsi="宋体" w:cs="宋体"/>
          <w:bCs/>
          <w:color w:val="FF0000"/>
          <w:sz w:val="24"/>
          <w:szCs w:val="24"/>
          <w:highlight w:val="none"/>
          <w:lang w:val="en-US" w:eastAsia="zh-CN"/>
        </w:rPr>
        <w:t>以供评委择优选择</w:t>
      </w:r>
      <w:r>
        <w:rPr>
          <w:rFonts w:hint="eastAsia" w:ascii="宋体" w:hAnsi="宋体" w:cs="宋体"/>
          <w:color w:val="FF0000"/>
          <w:sz w:val="24"/>
          <w:highlight w:val="none"/>
          <w:lang w:val="en-US" w:eastAsia="zh-CN"/>
        </w:rPr>
        <w:t>，其中一种方案主体必须为传统广式口味粽子（如裹蒸粽、咸肉粽、枧水粽、豆沙粽等，品类仅供参考，不限于以上四种）。每个套餐方案必须由同一种品牌的不同品类（口味）的粽子组合搭配而成。响应人提供的套餐方案总市场价值须高于100元/份，采购人对于报价方案里的市场价值有异议的，可要求响应人现场提供货物价值证明。如采购人仍有异议的，以现场查询主流知名电商平台（天猫超市或京东）此种商品的价格为准。</w:t>
      </w:r>
    </w:p>
    <w:p>
      <w:pPr>
        <w:numPr>
          <w:ilvl w:val="0"/>
          <w:numId w:val="1"/>
        </w:numPr>
        <w:adjustRightInd w:val="0"/>
        <w:snapToGrid w:val="0"/>
        <w:spacing w:line="360" w:lineRule="exact"/>
        <w:ind w:firstLine="480" w:firstLineChars="200"/>
        <w:jc w:val="left"/>
        <w:rPr>
          <w:rFonts w:ascii="宋体" w:hAnsi="宋体" w:cs="宋体"/>
          <w:sz w:val="24"/>
          <w:highlight w:val="none"/>
        </w:rPr>
      </w:pPr>
      <w:r>
        <w:rPr>
          <w:rFonts w:hint="eastAsia" w:ascii="宋体" w:hAnsi="宋体" w:cs="宋体"/>
          <w:sz w:val="24"/>
          <w:highlight w:val="none"/>
        </w:rPr>
        <w:t>本次采购的货物如涉及国家规定强制认证的，均视为供应商报价货物符合了</w:t>
      </w:r>
      <w:r>
        <w:rPr>
          <w:rFonts w:hint="eastAsia" w:ascii="宋体" w:hAnsi="宋体" w:cs="宋体"/>
          <w:sz w:val="24"/>
          <w:highlight w:val="none"/>
          <w:lang w:val="en-US" w:eastAsia="zh-CN"/>
        </w:rPr>
        <w:t>Q</w:t>
      </w:r>
      <w:r>
        <w:rPr>
          <w:rFonts w:hint="eastAsia" w:ascii="宋体" w:hAnsi="宋体" w:cs="宋体"/>
          <w:sz w:val="24"/>
          <w:highlight w:val="none"/>
        </w:rPr>
        <w:t>S标准、食品检验检验规定等强制认证规定的，成交供应商须在采购人对上述货物验收时提供相关证书证明资料，否则做验收不能通过处理。</w:t>
      </w:r>
    </w:p>
    <w:p>
      <w:pPr>
        <w:pStyle w:val="23"/>
        <w:numPr>
          <w:ilvl w:val="0"/>
          <w:numId w:val="1"/>
        </w:numPr>
        <w:adjustRightInd w:val="0"/>
        <w:snapToGrid w:val="0"/>
        <w:spacing w:line="360" w:lineRule="exact"/>
        <w:ind w:firstLine="480"/>
        <w:rPr>
          <w:rFonts w:ascii="宋体" w:hAnsi="宋体" w:cs="宋体"/>
          <w:sz w:val="24"/>
          <w:highlight w:val="none"/>
        </w:rPr>
      </w:pPr>
      <w:r>
        <w:rPr>
          <w:rFonts w:hint="eastAsia" w:ascii="宋体" w:hAnsi="宋体" w:cs="宋体"/>
          <w:sz w:val="24"/>
          <w:highlight w:val="none"/>
        </w:rPr>
        <w:t>成交人必须提供货物的产品合格证明。</w:t>
      </w:r>
    </w:p>
    <w:p>
      <w:pPr>
        <w:pStyle w:val="23"/>
        <w:numPr>
          <w:ilvl w:val="0"/>
          <w:numId w:val="1"/>
        </w:numPr>
        <w:adjustRightInd w:val="0"/>
        <w:snapToGrid w:val="0"/>
        <w:spacing w:line="360" w:lineRule="exact"/>
        <w:ind w:firstLine="480"/>
        <w:rPr>
          <w:rFonts w:ascii="宋体" w:hAnsi="宋体" w:cs="宋体"/>
          <w:sz w:val="24"/>
          <w:highlight w:val="none"/>
        </w:rPr>
      </w:pPr>
      <w:r>
        <w:rPr>
          <w:rFonts w:hint="eastAsia" w:ascii="宋体" w:hAnsi="宋体" w:cs="宋体"/>
          <w:sz w:val="24"/>
          <w:highlight w:val="none"/>
        </w:rPr>
        <w:t>成交人交货时，所有产品剩余保质期不得少于三分之二。</w:t>
      </w:r>
    </w:p>
    <w:p>
      <w:pPr>
        <w:pStyle w:val="23"/>
        <w:numPr>
          <w:ilvl w:val="0"/>
          <w:numId w:val="1"/>
        </w:numPr>
        <w:adjustRightInd w:val="0"/>
        <w:snapToGrid w:val="0"/>
        <w:spacing w:line="360" w:lineRule="exact"/>
        <w:ind w:firstLine="480"/>
        <w:rPr>
          <w:rFonts w:ascii="宋体" w:hAnsi="宋体" w:cs="宋体"/>
          <w:sz w:val="24"/>
          <w:highlight w:val="none"/>
        </w:rPr>
      </w:pPr>
      <w:r>
        <w:rPr>
          <w:rFonts w:hint="eastAsia" w:ascii="宋体" w:hAnsi="宋体" w:cs="宋体"/>
          <w:sz w:val="24"/>
          <w:highlight w:val="none"/>
        </w:rPr>
        <w:t>成交交货时间：成交人</w:t>
      </w:r>
      <w:r>
        <w:rPr>
          <w:rFonts w:hint="eastAsia" w:ascii="宋体" w:hAnsi="宋体" w:cs="宋体"/>
          <w:sz w:val="24"/>
          <w:highlight w:val="none"/>
          <w:lang w:val="en-US" w:eastAsia="zh-CN"/>
        </w:rPr>
        <w:t>须</w:t>
      </w:r>
      <w:r>
        <w:rPr>
          <w:rFonts w:hint="eastAsia" w:ascii="宋体" w:hAnsi="宋体" w:cs="宋体"/>
          <w:sz w:val="24"/>
          <w:highlight w:val="none"/>
        </w:rPr>
        <w:t>在</w:t>
      </w:r>
      <w:r>
        <w:rPr>
          <w:rFonts w:hint="eastAsia" w:ascii="宋体" w:hAnsi="宋体" w:cs="宋体"/>
          <w:color w:val="FF0000"/>
          <w:sz w:val="24"/>
          <w:highlight w:val="none"/>
          <w:lang w:val="en-US" w:eastAsia="zh-CN"/>
        </w:rPr>
        <w:t>2024年5月31日</w:t>
      </w:r>
      <w:r>
        <w:rPr>
          <w:rFonts w:hint="eastAsia" w:ascii="宋体" w:hAnsi="宋体" w:cs="宋体"/>
          <w:sz w:val="24"/>
          <w:highlight w:val="none"/>
        </w:rPr>
        <w:t>前完成货物的交货。</w:t>
      </w:r>
    </w:p>
    <w:p>
      <w:pPr>
        <w:pStyle w:val="23"/>
        <w:numPr>
          <w:ilvl w:val="0"/>
          <w:numId w:val="1"/>
        </w:numPr>
        <w:adjustRightInd w:val="0"/>
        <w:snapToGrid w:val="0"/>
        <w:spacing w:line="360" w:lineRule="exact"/>
        <w:ind w:firstLine="480"/>
        <w:rPr>
          <w:rFonts w:ascii="宋体" w:hAnsi="宋体" w:cs="宋体"/>
          <w:sz w:val="24"/>
          <w:highlight w:val="none"/>
        </w:rPr>
      </w:pPr>
      <w:r>
        <w:rPr>
          <w:rFonts w:hint="eastAsia" w:ascii="宋体" w:hAnsi="宋体" w:cs="宋体"/>
          <w:sz w:val="24"/>
          <w:highlight w:val="none"/>
        </w:rPr>
        <w:t>成交交货地点：运输及卸车至采购人指定地点。</w:t>
      </w:r>
    </w:p>
    <w:p>
      <w:pPr>
        <w:pStyle w:val="23"/>
        <w:numPr>
          <w:ilvl w:val="0"/>
          <w:numId w:val="1"/>
        </w:numPr>
        <w:adjustRightInd w:val="0"/>
        <w:snapToGrid w:val="0"/>
        <w:spacing w:line="360" w:lineRule="exact"/>
        <w:ind w:firstLine="480"/>
        <w:rPr>
          <w:rFonts w:ascii="宋体" w:hAnsi="宋体" w:cs="宋体"/>
          <w:sz w:val="24"/>
          <w:highlight w:val="none"/>
        </w:rPr>
      </w:pPr>
      <w:r>
        <w:rPr>
          <w:rFonts w:hint="eastAsia" w:ascii="宋体" w:hAnsi="宋体" w:cs="宋体"/>
          <w:sz w:val="24"/>
          <w:highlight w:val="none"/>
        </w:rPr>
        <w:t>所有货物均由成交人免费送货至采购人指定的交货地点。</w:t>
      </w:r>
    </w:p>
    <w:p>
      <w:pPr>
        <w:adjustRightInd w:val="0"/>
        <w:snapToGrid w:val="0"/>
        <w:spacing w:line="360" w:lineRule="exact"/>
        <w:ind w:firstLine="482" w:firstLineChars="200"/>
        <w:jc w:val="left"/>
        <w:rPr>
          <w:rFonts w:ascii="宋体" w:hAnsi="宋体" w:cs="宋体"/>
          <w:b/>
          <w:bCs/>
          <w:sz w:val="24"/>
          <w:highlight w:val="none"/>
        </w:rPr>
      </w:pPr>
      <w:r>
        <w:rPr>
          <w:rFonts w:hint="eastAsia" w:ascii="宋体" w:hAnsi="宋体" w:cs="宋体"/>
          <w:b/>
          <w:bCs/>
          <w:kern w:val="0"/>
          <w:sz w:val="24"/>
          <w:highlight w:val="none"/>
        </w:rPr>
        <w:t>▲三、</w:t>
      </w:r>
      <w:r>
        <w:rPr>
          <w:rFonts w:hint="eastAsia" w:ascii="宋体" w:hAnsi="宋体" w:cs="宋体"/>
          <w:b/>
          <w:bCs/>
          <w:sz w:val="24"/>
          <w:highlight w:val="none"/>
        </w:rPr>
        <w:t>响应样品要求：</w:t>
      </w:r>
    </w:p>
    <w:p>
      <w:pPr>
        <w:pStyle w:val="23"/>
        <w:adjustRightInd w:val="0"/>
        <w:snapToGrid w:val="0"/>
        <w:spacing w:line="360" w:lineRule="exact"/>
        <w:ind w:firstLine="480"/>
        <w:rPr>
          <w:rFonts w:ascii="宋体" w:hAnsi="宋体" w:cs="宋体"/>
          <w:b/>
          <w:bCs/>
          <w:sz w:val="24"/>
          <w:highlight w:val="none"/>
        </w:rPr>
      </w:pPr>
      <w:r>
        <w:rPr>
          <w:rFonts w:hint="eastAsia" w:ascii="宋体" w:hAnsi="宋体" w:cs="宋体"/>
          <w:sz w:val="24"/>
          <w:highlight w:val="none"/>
        </w:rPr>
        <w:t>1、响应人递交响应文件的同时须按照自身响应的粽子品类清单（以第五章中“商务评审证明资料”的“</w:t>
      </w:r>
      <w:r>
        <w:rPr>
          <w:rFonts w:hint="eastAsia" w:ascii="宋体" w:hAnsi="宋体" w:cs="宋体"/>
          <w:sz w:val="24"/>
          <w:highlight w:val="none"/>
          <w:lang w:val="en-US" w:eastAsia="zh-CN"/>
        </w:rPr>
        <w:t>7</w:t>
      </w:r>
      <w:r>
        <w:rPr>
          <w:rFonts w:hint="eastAsia" w:ascii="宋体" w:hAnsi="宋体" w:cs="宋体"/>
          <w:sz w:val="24"/>
          <w:highlight w:val="none"/>
        </w:rPr>
        <w:t>、粽子实物样品清单”为准），</w:t>
      </w:r>
      <w:r>
        <w:rPr>
          <w:rFonts w:hint="eastAsia" w:ascii="宋体" w:hAnsi="宋体" w:cs="宋体"/>
          <w:b/>
          <w:bCs/>
          <w:sz w:val="24"/>
          <w:highlight w:val="none"/>
          <w:lang w:val="en-US" w:eastAsia="zh-CN"/>
        </w:rPr>
        <w:t>评审现场</w:t>
      </w:r>
      <w:r>
        <w:rPr>
          <w:rFonts w:hint="eastAsia" w:ascii="宋体" w:hAnsi="宋体" w:cs="宋体"/>
          <w:b/>
          <w:bCs/>
          <w:sz w:val="24"/>
          <w:highlight w:val="none"/>
        </w:rPr>
        <w:t>提供样品实物（粽子每个品类（或口味）各1个、外包装盒）以备评审。凡未提供粽子样品的（或视为未提供样品的），该品类（或口味）属于无效响应。</w:t>
      </w:r>
    </w:p>
    <w:p>
      <w:pPr>
        <w:pStyle w:val="23"/>
        <w:adjustRightInd w:val="0"/>
        <w:snapToGrid w:val="0"/>
        <w:spacing w:line="360" w:lineRule="exact"/>
        <w:ind w:firstLine="480"/>
        <w:rPr>
          <w:rFonts w:ascii="宋体" w:hAnsi="宋体" w:cs="宋体"/>
          <w:sz w:val="24"/>
          <w:highlight w:val="none"/>
        </w:rPr>
      </w:pPr>
      <w:r>
        <w:rPr>
          <w:rFonts w:hint="eastAsia" w:ascii="宋体" w:hAnsi="宋体" w:cs="宋体"/>
          <w:sz w:val="24"/>
          <w:highlight w:val="none"/>
        </w:rPr>
        <w:t>2、样品的各项技术质量指标标准应符合国家、行业标准以及磋商文件所述。</w:t>
      </w:r>
    </w:p>
    <w:p>
      <w:pPr>
        <w:pStyle w:val="23"/>
        <w:adjustRightInd w:val="0"/>
        <w:snapToGrid w:val="0"/>
        <w:spacing w:line="360" w:lineRule="exact"/>
        <w:ind w:firstLine="480"/>
        <w:jc w:val="left"/>
        <w:rPr>
          <w:rFonts w:ascii="宋体" w:hAnsi="宋体" w:cs="宋体"/>
          <w:sz w:val="24"/>
          <w:highlight w:val="none"/>
        </w:rPr>
      </w:pPr>
      <w:r>
        <w:rPr>
          <w:rFonts w:hint="eastAsia" w:ascii="宋体" w:hAnsi="宋体" w:cs="宋体"/>
          <w:sz w:val="24"/>
          <w:highlight w:val="none"/>
        </w:rPr>
        <w:t xml:space="preserve">3、样品须注明一切与制造、销售厂商有关的标识（如生产厂、品牌名称等）。 </w:t>
      </w:r>
    </w:p>
    <w:p>
      <w:pPr>
        <w:pStyle w:val="23"/>
        <w:adjustRightInd w:val="0"/>
        <w:snapToGrid w:val="0"/>
        <w:spacing w:line="360" w:lineRule="exact"/>
        <w:ind w:firstLine="480"/>
        <w:rPr>
          <w:rFonts w:ascii="宋体" w:hAnsi="宋体" w:cs="宋体"/>
          <w:sz w:val="24"/>
          <w:highlight w:val="none"/>
        </w:rPr>
      </w:pPr>
      <w:r>
        <w:rPr>
          <w:rFonts w:hint="eastAsia" w:ascii="宋体" w:hAnsi="宋体" w:cs="宋体"/>
          <w:sz w:val="24"/>
          <w:highlight w:val="none"/>
        </w:rPr>
        <w:t>4、样品需与响应文件分开独立封装，标识清楚。</w:t>
      </w:r>
    </w:p>
    <w:p>
      <w:pPr>
        <w:adjustRightInd w:val="0"/>
        <w:snapToGrid w:val="0"/>
        <w:spacing w:line="360" w:lineRule="exact"/>
        <w:ind w:firstLine="480" w:firstLineChars="200"/>
        <w:jc w:val="left"/>
        <w:rPr>
          <w:rFonts w:ascii="宋体" w:hAnsi="宋体" w:cs="宋体"/>
          <w:sz w:val="24"/>
          <w:highlight w:val="none"/>
        </w:rPr>
      </w:pPr>
      <w:r>
        <w:rPr>
          <w:rFonts w:hint="eastAsia" w:ascii="宋体" w:hAnsi="宋体" w:cs="宋体"/>
          <w:sz w:val="24"/>
          <w:highlight w:val="none"/>
        </w:rPr>
        <w:t>5、</w:t>
      </w:r>
      <w:r>
        <w:rPr>
          <w:rFonts w:hint="eastAsia" w:ascii="宋体" w:hAnsi="宋体" w:cs="宋体"/>
          <w:bCs/>
          <w:sz w:val="24"/>
          <w:highlight w:val="none"/>
        </w:rPr>
        <w:t>由于我院存放样品的空间有限，如采购人无需留存样品的情况下，请各有关响应人在参与本项目磋商评审会议结束后当日内主动取回，否则视同响应人不再认领，我院有权进行处理。</w:t>
      </w:r>
      <w:r>
        <w:rPr>
          <w:rFonts w:hint="eastAsia" w:ascii="宋体" w:hAnsi="宋体" w:cs="宋体"/>
          <w:sz w:val="24"/>
          <w:highlight w:val="none"/>
        </w:rPr>
        <w:t>成交人提供的样本不得取回，作为该项目的验收标准及验收依据。</w:t>
      </w:r>
    </w:p>
    <w:p>
      <w:pPr>
        <w:pStyle w:val="23"/>
        <w:adjustRightInd w:val="0"/>
        <w:snapToGrid w:val="0"/>
        <w:spacing w:line="360" w:lineRule="exact"/>
        <w:ind w:firstLine="480"/>
        <w:rPr>
          <w:rFonts w:ascii="宋体" w:hAnsi="宋体" w:cs="宋体"/>
          <w:sz w:val="24"/>
          <w:highlight w:val="none"/>
        </w:rPr>
      </w:pPr>
      <w:r>
        <w:rPr>
          <w:rFonts w:hint="eastAsia" w:ascii="宋体" w:hAnsi="宋体" w:cs="宋体"/>
          <w:sz w:val="24"/>
          <w:highlight w:val="none"/>
        </w:rPr>
        <w:t>6、采购人对响应人所递交样品的包装污损、破损、质量不负任何责任。</w:t>
      </w:r>
    </w:p>
    <w:p>
      <w:pPr>
        <w:adjustRightInd w:val="0"/>
        <w:snapToGrid w:val="0"/>
        <w:spacing w:line="360" w:lineRule="exact"/>
        <w:ind w:firstLine="480" w:firstLineChars="200"/>
        <w:jc w:val="left"/>
        <w:rPr>
          <w:rFonts w:ascii="宋体" w:hAnsi="宋体" w:cs="宋体"/>
          <w:bCs/>
          <w:sz w:val="24"/>
          <w:highlight w:val="none"/>
        </w:rPr>
      </w:pPr>
      <w:r>
        <w:rPr>
          <w:rFonts w:hint="eastAsia" w:ascii="宋体" w:hAnsi="宋体" w:cs="宋体"/>
          <w:bCs/>
          <w:sz w:val="24"/>
          <w:highlight w:val="none"/>
        </w:rPr>
        <w:t>7、响应人的样品不能相互共用。</w:t>
      </w:r>
    </w:p>
    <w:p>
      <w:pPr>
        <w:pStyle w:val="23"/>
        <w:adjustRightInd w:val="0"/>
        <w:snapToGrid w:val="0"/>
        <w:spacing w:line="360" w:lineRule="exact"/>
        <w:ind w:firstLine="0" w:firstLineChars="0"/>
        <w:rPr>
          <w:rFonts w:ascii="宋体" w:hAnsi="宋体" w:cs="宋体"/>
          <w:b/>
          <w:bCs/>
          <w:sz w:val="24"/>
          <w:highlight w:val="none"/>
        </w:rPr>
      </w:pPr>
      <w:r>
        <w:rPr>
          <w:rFonts w:hint="eastAsia" w:ascii="宋体" w:hAnsi="宋体" w:cs="宋体"/>
          <w:b/>
          <w:bCs/>
          <w:sz w:val="24"/>
          <w:highlight w:val="none"/>
        </w:rPr>
        <w:t xml:space="preserve">     四、服务要求：</w:t>
      </w:r>
    </w:p>
    <w:p>
      <w:pPr>
        <w:pStyle w:val="23"/>
        <w:adjustRightInd w:val="0"/>
        <w:snapToGrid w:val="0"/>
        <w:spacing w:line="360" w:lineRule="exact"/>
        <w:ind w:firstLine="0" w:firstLineChars="0"/>
        <w:rPr>
          <w:rFonts w:ascii="宋体" w:hAnsi="宋体" w:cs="宋体"/>
          <w:sz w:val="24"/>
          <w:highlight w:val="none"/>
        </w:rPr>
      </w:pPr>
      <w:r>
        <w:rPr>
          <w:rFonts w:hint="eastAsia" w:ascii="宋体" w:hAnsi="宋体" w:cs="宋体"/>
          <w:sz w:val="24"/>
          <w:highlight w:val="none"/>
        </w:rPr>
        <w:t xml:space="preserve">    1.供货标准：按照粽子品种清单的要求提供。</w:t>
      </w:r>
    </w:p>
    <w:p>
      <w:pPr>
        <w:pStyle w:val="23"/>
        <w:adjustRightInd w:val="0"/>
        <w:snapToGrid w:val="0"/>
        <w:spacing w:line="360" w:lineRule="exact"/>
        <w:ind w:firstLine="480"/>
        <w:rPr>
          <w:rFonts w:ascii="宋体" w:hAnsi="宋体" w:cs="宋体"/>
          <w:sz w:val="24"/>
          <w:highlight w:val="none"/>
        </w:rPr>
      </w:pPr>
      <w:r>
        <w:rPr>
          <w:rFonts w:hint="eastAsia" w:ascii="宋体" w:hAnsi="宋体" w:cs="宋体"/>
          <w:sz w:val="24"/>
          <w:highlight w:val="none"/>
        </w:rPr>
        <w:t>2.成交人应按采购人的要求，在指定时间分批次送货到指定地方。成交人随货送上一式两份的送货清单，供双方验货后签字确认，双方各持一份，作为送、收货的凭证。</w:t>
      </w:r>
    </w:p>
    <w:p>
      <w:pPr>
        <w:pStyle w:val="23"/>
        <w:adjustRightInd w:val="0"/>
        <w:snapToGrid w:val="0"/>
        <w:spacing w:line="360" w:lineRule="exact"/>
        <w:ind w:firstLine="480"/>
        <w:rPr>
          <w:rFonts w:ascii="宋体" w:hAnsi="宋体" w:cs="宋体"/>
          <w:sz w:val="24"/>
          <w:highlight w:val="none"/>
        </w:rPr>
      </w:pPr>
      <w:r>
        <w:rPr>
          <w:rFonts w:hint="eastAsia" w:ascii="宋体" w:hAnsi="宋体" w:cs="宋体"/>
          <w:b/>
          <w:bCs/>
          <w:sz w:val="24"/>
          <w:highlight w:val="none"/>
        </w:rPr>
        <w:t>3.成交人所供货品确因厂家停止销售等市场因素而无法供应时，成交人应出具详细说明及证明材料，同时提供代替货品方案（代替货品的品牌、质量、规格</w:t>
      </w:r>
      <w:r>
        <w:rPr>
          <w:rFonts w:hint="eastAsia" w:ascii="宋体" w:hAnsi="宋体" w:cs="宋体"/>
          <w:b/>
          <w:bCs/>
          <w:sz w:val="24"/>
          <w:highlight w:val="none"/>
          <w:lang w:eastAsia="zh-CN"/>
        </w:rPr>
        <w:t>、</w:t>
      </w:r>
      <w:r>
        <w:rPr>
          <w:rFonts w:hint="eastAsia" w:ascii="宋体" w:hAnsi="宋体" w:cs="宋体"/>
          <w:b/>
          <w:bCs/>
          <w:sz w:val="24"/>
          <w:highlight w:val="none"/>
          <w:lang w:val="en-US" w:eastAsia="zh-CN"/>
        </w:rPr>
        <w:t>市场价值</w:t>
      </w:r>
      <w:r>
        <w:rPr>
          <w:rFonts w:hint="eastAsia" w:ascii="宋体" w:hAnsi="宋体" w:cs="宋体"/>
          <w:b/>
          <w:bCs/>
          <w:sz w:val="24"/>
          <w:highlight w:val="none"/>
        </w:rPr>
        <w:t>等方面的要求不得低于原货品），经采购人核准，成交人可以以代替货品供货</w:t>
      </w:r>
      <w:r>
        <w:rPr>
          <w:rFonts w:hint="eastAsia" w:ascii="宋体" w:hAnsi="宋体" w:cs="宋体"/>
          <w:sz w:val="24"/>
          <w:highlight w:val="none"/>
        </w:rPr>
        <w:t>。</w:t>
      </w:r>
    </w:p>
    <w:p>
      <w:pPr>
        <w:pStyle w:val="23"/>
        <w:adjustRightInd w:val="0"/>
        <w:snapToGrid w:val="0"/>
        <w:spacing w:line="360" w:lineRule="exact"/>
        <w:ind w:firstLine="480"/>
        <w:rPr>
          <w:rFonts w:ascii="宋体" w:hAnsi="宋体" w:cs="宋体"/>
          <w:sz w:val="24"/>
          <w:highlight w:val="none"/>
        </w:rPr>
      </w:pPr>
      <w:r>
        <w:rPr>
          <w:rFonts w:hint="eastAsia" w:ascii="宋体" w:hAnsi="宋体" w:cs="宋体"/>
          <w:sz w:val="24"/>
          <w:highlight w:val="none"/>
        </w:rPr>
        <w:t>4.成交人应充分做好工作人员的培训、教育工作，严格遵守采购人（医院）的各项规定。</w:t>
      </w:r>
    </w:p>
    <w:p>
      <w:pPr>
        <w:pStyle w:val="23"/>
        <w:adjustRightInd w:val="0"/>
        <w:snapToGrid w:val="0"/>
        <w:spacing w:line="360" w:lineRule="exact"/>
        <w:ind w:firstLine="482"/>
        <w:jc w:val="left"/>
        <w:rPr>
          <w:rFonts w:ascii="宋体" w:hAnsi="宋体" w:cs="宋体"/>
          <w:b/>
          <w:bCs/>
          <w:sz w:val="24"/>
          <w:highlight w:val="none"/>
        </w:rPr>
      </w:pPr>
      <w:r>
        <w:rPr>
          <w:rFonts w:hint="eastAsia" w:ascii="宋体" w:hAnsi="宋体" w:cs="宋体"/>
          <w:b/>
          <w:bCs/>
          <w:sz w:val="24"/>
          <w:highlight w:val="none"/>
        </w:rPr>
        <w:t>五、质量要求：</w:t>
      </w:r>
    </w:p>
    <w:p>
      <w:pPr>
        <w:pStyle w:val="23"/>
        <w:adjustRightInd w:val="0"/>
        <w:snapToGrid w:val="0"/>
        <w:spacing w:line="360" w:lineRule="exact"/>
        <w:ind w:firstLine="480"/>
        <w:jc w:val="left"/>
        <w:rPr>
          <w:rFonts w:ascii="宋体" w:hAnsi="宋体" w:cs="宋体"/>
          <w:sz w:val="24"/>
          <w:highlight w:val="none"/>
        </w:rPr>
      </w:pPr>
      <w:r>
        <w:rPr>
          <w:rFonts w:hint="eastAsia" w:ascii="宋体" w:hAnsi="宋体" w:cs="宋体"/>
          <w:sz w:val="24"/>
          <w:highlight w:val="none"/>
        </w:rPr>
        <w:t>成交人必须保证所供粽子符合国家、行业食品安全标准，不得有腐烂、变质、霉变、虫蛀、污秽不洁、混有异物或者其他感官性等异常，且不得含有任何可能对人体健康有害的物质</w:t>
      </w:r>
      <w:r>
        <w:rPr>
          <w:rFonts w:hint="eastAsia" w:ascii="宋体" w:hAnsi="宋体" w:cs="宋体"/>
          <w:sz w:val="24"/>
          <w:highlight w:val="none"/>
          <w:lang w:eastAsia="zh-CN"/>
        </w:rPr>
        <w:t>，</w:t>
      </w:r>
      <w:r>
        <w:rPr>
          <w:rFonts w:hint="eastAsia" w:ascii="宋体" w:hAnsi="宋体" w:cs="宋体"/>
          <w:sz w:val="24"/>
          <w:highlight w:val="none"/>
          <w:lang w:val="en-US" w:eastAsia="zh-CN"/>
        </w:rPr>
        <w:t>包装完整，不存在漏气、涨包等情况</w:t>
      </w:r>
      <w:r>
        <w:rPr>
          <w:rFonts w:hint="eastAsia" w:ascii="宋体" w:hAnsi="宋体" w:cs="宋体"/>
          <w:sz w:val="24"/>
          <w:highlight w:val="none"/>
        </w:rPr>
        <w:t>。如果发生出现质量问题或造成食物中毒，经查实后确属成交人责任，成交人应承担全部责任，包括赔偿食物中毒人员医疗费、误工费、事故处理费等，甚至承担刑事责任。</w:t>
      </w:r>
    </w:p>
    <w:p>
      <w:pPr>
        <w:pStyle w:val="23"/>
        <w:adjustRightInd w:val="0"/>
        <w:snapToGrid w:val="0"/>
        <w:spacing w:line="360" w:lineRule="exact"/>
        <w:ind w:firstLine="482"/>
        <w:jc w:val="left"/>
        <w:rPr>
          <w:rFonts w:ascii="宋体" w:hAnsi="宋体" w:cs="宋体"/>
          <w:b/>
          <w:bCs/>
          <w:sz w:val="24"/>
          <w:highlight w:val="none"/>
        </w:rPr>
      </w:pPr>
      <w:r>
        <w:rPr>
          <w:rFonts w:hint="eastAsia" w:ascii="宋体" w:hAnsi="宋体" w:cs="宋体"/>
          <w:b/>
          <w:bCs/>
          <w:sz w:val="24"/>
          <w:highlight w:val="none"/>
        </w:rPr>
        <w:t>★六、验收要求：</w:t>
      </w:r>
    </w:p>
    <w:p>
      <w:pPr>
        <w:pStyle w:val="23"/>
        <w:adjustRightInd w:val="0"/>
        <w:snapToGrid w:val="0"/>
        <w:spacing w:line="360" w:lineRule="exact"/>
        <w:ind w:firstLine="480"/>
        <w:jc w:val="left"/>
        <w:rPr>
          <w:rFonts w:ascii="宋体" w:hAnsi="宋体" w:cs="宋体"/>
          <w:sz w:val="24"/>
          <w:highlight w:val="none"/>
        </w:rPr>
      </w:pPr>
      <w:r>
        <w:rPr>
          <w:rFonts w:hint="eastAsia" w:ascii="宋体" w:hAnsi="宋体" w:cs="宋体"/>
          <w:sz w:val="24"/>
          <w:highlight w:val="none"/>
        </w:rPr>
        <w:t>1、成交人不得擅自变更所供货品（含商标、名称、产地、包装、规格和重量等），必须严格按采购人的要求和响应文件中所承诺的供应，否则采购人有权拒收，由此所产生的费用由成交人负责。</w:t>
      </w:r>
    </w:p>
    <w:p>
      <w:pPr>
        <w:pStyle w:val="23"/>
        <w:adjustRightInd w:val="0"/>
        <w:snapToGrid w:val="0"/>
        <w:spacing w:line="360" w:lineRule="exact"/>
        <w:ind w:firstLine="480"/>
        <w:jc w:val="left"/>
        <w:rPr>
          <w:rFonts w:ascii="宋体" w:hAnsi="宋体" w:cs="宋体"/>
          <w:sz w:val="24"/>
          <w:highlight w:val="none"/>
        </w:rPr>
      </w:pPr>
      <w:r>
        <w:rPr>
          <w:rFonts w:hint="eastAsia" w:ascii="宋体" w:hAnsi="宋体" w:cs="宋体"/>
          <w:sz w:val="24"/>
          <w:highlight w:val="none"/>
        </w:rPr>
        <w:t>2、按照磋商文件及合同的要求免费配送至医院进行派发，确保用户满意。</w:t>
      </w:r>
    </w:p>
    <w:p>
      <w:pPr>
        <w:pStyle w:val="23"/>
        <w:adjustRightInd w:val="0"/>
        <w:snapToGrid w:val="0"/>
        <w:spacing w:line="360" w:lineRule="exact"/>
        <w:ind w:firstLine="480"/>
        <w:jc w:val="left"/>
        <w:rPr>
          <w:rFonts w:ascii="宋体" w:hAnsi="宋体" w:cs="宋体"/>
          <w:sz w:val="24"/>
          <w:highlight w:val="none"/>
        </w:rPr>
      </w:pPr>
      <w:r>
        <w:rPr>
          <w:rFonts w:hint="eastAsia" w:ascii="宋体" w:hAnsi="宋体" w:cs="宋体"/>
          <w:sz w:val="24"/>
          <w:highlight w:val="none"/>
        </w:rPr>
        <w:t>3、如果合同货物运输因事故造成货物变质、损坏，成交应及时安排换货。换货的相关费用由成交人承担。</w:t>
      </w:r>
    </w:p>
    <w:p>
      <w:pPr>
        <w:pStyle w:val="23"/>
        <w:adjustRightInd w:val="0"/>
        <w:snapToGrid w:val="0"/>
        <w:spacing w:line="360" w:lineRule="exact"/>
        <w:ind w:firstLine="480"/>
        <w:jc w:val="left"/>
        <w:rPr>
          <w:rFonts w:ascii="宋体" w:hAnsi="宋体" w:cs="宋体"/>
          <w:sz w:val="24"/>
          <w:highlight w:val="none"/>
        </w:rPr>
      </w:pPr>
      <w:r>
        <w:rPr>
          <w:rFonts w:hint="eastAsia" w:ascii="宋体" w:hAnsi="宋体" w:cs="宋体"/>
          <w:sz w:val="24"/>
          <w:highlight w:val="none"/>
        </w:rPr>
        <w:t>4、成交</w:t>
      </w:r>
      <w:r>
        <w:rPr>
          <w:rFonts w:hint="eastAsia" w:ascii="宋体" w:hAnsi="宋体" w:cs="宋体"/>
          <w:sz w:val="24"/>
          <w:highlight w:val="none"/>
          <w:lang w:val="en-US" w:eastAsia="zh-CN"/>
        </w:rPr>
        <w:t>人</w:t>
      </w:r>
      <w:r>
        <w:rPr>
          <w:rFonts w:hint="eastAsia" w:ascii="宋体" w:hAnsi="宋体" w:cs="宋体"/>
          <w:sz w:val="24"/>
          <w:highlight w:val="none"/>
        </w:rPr>
        <w:t xml:space="preserve">保证合同项下提供的货物不侵犯任何第三方的专利、商标或版权。否则，成交人须承担对第三方的专利或版权的侵权责任并承担因此而发生的所有费用。 </w:t>
      </w:r>
    </w:p>
    <w:p>
      <w:pPr>
        <w:pStyle w:val="23"/>
        <w:adjustRightInd w:val="0"/>
        <w:snapToGrid w:val="0"/>
        <w:spacing w:line="360" w:lineRule="exact"/>
        <w:ind w:firstLine="482"/>
        <w:jc w:val="left"/>
        <w:rPr>
          <w:rFonts w:ascii="宋体" w:hAnsi="宋体" w:cs="宋体"/>
          <w:b/>
          <w:bCs/>
          <w:sz w:val="24"/>
          <w:highlight w:val="none"/>
        </w:rPr>
      </w:pPr>
      <w:r>
        <w:rPr>
          <w:rFonts w:hint="eastAsia" w:ascii="宋体" w:hAnsi="宋体" w:cs="宋体"/>
          <w:b/>
          <w:bCs/>
          <w:sz w:val="24"/>
          <w:highlight w:val="none"/>
        </w:rPr>
        <w:t>七、报价要求</w:t>
      </w:r>
    </w:p>
    <w:p>
      <w:pPr>
        <w:pStyle w:val="23"/>
        <w:adjustRightInd w:val="0"/>
        <w:snapToGrid w:val="0"/>
        <w:spacing w:line="360" w:lineRule="exact"/>
        <w:ind w:firstLine="480"/>
        <w:jc w:val="left"/>
        <w:rPr>
          <w:rFonts w:ascii="宋体" w:hAnsi="宋体" w:cs="宋体"/>
          <w:sz w:val="24"/>
          <w:highlight w:val="none"/>
        </w:rPr>
      </w:pPr>
      <w:r>
        <w:rPr>
          <w:rFonts w:hint="eastAsia" w:ascii="宋体" w:hAnsi="宋体" w:cs="宋体"/>
          <w:sz w:val="24"/>
          <w:highlight w:val="none"/>
        </w:rPr>
        <w:t>1、响应人报价应为</w:t>
      </w:r>
      <w:r>
        <w:rPr>
          <w:rFonts w:hint="eastAsia" w:ascii="宋体" w:hAnsi="宋体" w:cs="宋体"/>
          <w:sz w:val="24"/>
          <w:highlight w:val="none"/>
          <w:lang w:val="en-US" w:eastAsia="zh-CN"/>
        </w:rPr>
        <w:t>交货至</w:t>
      </w:r>
      <w:r>
        <w:rPr>
          <w:rFonts w:hint="eastAsia" w:ascii="宋体" w:hAnsi="宋体" w:cs="宋体"/>
          <w:sz w:val="24"/>
          <w:highlight w:val="none"/>
        </w:rPr>
        <w:t>采购人指定地点</w:t>
      </w:r>
      <w:r>
        <w:rPr>
          <w:rFonts w:hint="eastAsia" w:ascii="宋体" w:hAnsi="宋体" w:cs="宋体"/>
          <w:sz w:val="24"/>
          <w:highlight w:val="none"/>
          <w:lang w:val="en-US" w:eastAsia="zh-CN"/>
        </w:rPr>
        <w:t>全流程的货物及服务的总</w:t>
      </w:r>
      <w:r>
        <w:rPr>
          <w:rFonts w:hint="eastAsia" w:ascii="宋体" w:hAnsi="宋体" w:cs="宋体"/>
          <w:sz w:val="24"/>
          <w:highlight w:val="none"/>
        </w:rPr>
        <w:t>含税价，即报价中包括但不限于产品价款、包装、运输、装卸、送货、人工、检测、保险、税费等相关费用和伴随货物服务的其他所有费用。</w:t>
      </w:r>
    </w:p>
    <w:p>
      <w:pPr>
        <w:pStyle w:val="23"/>
        <w:adjustRightInd w:val="0"/>
        <w:snapToGrid w:val="0"/>
        <w:spacing w:line="360" w:lineRule="exact"/>
        <w:ind w:firstLine="480"/>
        <w:jc w:val="left"/>
        <w:rPr>
          <w:rFonts w:hint="eastAsia" w:ascii="宋体" w:hAnsi="宋体" w:cs="宋体"/>
          <w:sz w:val="24"/>
          <w:highlight w:val="none"/>
        </w:rPr>
      </w:pPr>
      <w:r>
        <w:rPr>
          <w:rFonts w:hint="eastAsia" w:ascii="宋体" w:hAnsi="宋体" w:cs="宋体"/>
          <w:sz w:val="24"/>
          <w:highlight w:val="none"/>
        </w:rPr>
        <w:t>2、少报漏报的内容，均已包含在总价内，成交人不得以任何的形式向采购人索要追加任何的费用，采购人不再另行支付其他费用。</w:t>
      </w:r>
    </w:p>
    <w:p>
      <w:pPr>
        <w:pStyle w:val="23"/>
        <w:adjustRightInd w:val="0"/>
        <w:snapToGrid w:val="0"/>
        <w:spacing w:line="360" w:lineRule="exact"/>
        <w:ind w:firstLine="480"/>
        <w:jc w:val="left"/>
        <w:rPr>
          <w:rFonts w:hint="eastAsia" w:ascii="宋体" w:hAnsi="宋体" w:cs="宋体"/>
          <w:sz w:val="24"/>
          <w:highlight w:val="none"/>
        </w:rPr>
      </w:pPr>
      <w:r>
        <w:rPr>
          <w:rFonts w:hint="eastAsia" w:ascii="宋体" w:hAnsi="宋体" w:cs="宋体"/>
          <w:sz w:val="24"/>
          <w:highlight w:val="none"/>
          <w:lang w:val="en-US" w:eastAsia="zh-CN"/>
        </w:rPr>
        <w:t>3、最终报价方案以现场竞争性磋商为准。</w:t>
      </w:r>
    </w:p>
    <w:p>
      <w:pPr>
        <w:pStyle w:val="23"/>
        <w:adjustRightInd w:val="0"/>
        <w:snapToGrid w:val="0"/>
        <w:spacing w:line="360" w:lineRule="exact"/>
        <w:ind w:firstLine="480"/>
        <w:jc w:val="left"/>
        <w:rPr>
          <w:rFonts w:ascii="宋体" w:hAnsi="宋体" w:cs="宋体"/>
          <w:sz w:val="24"/>
          <w:highlight w:val="none"/>
        </w:rPr>
      </w:pPr>
      <w:r>
        <w:rPr>
          <w:rFonts w:hint="eastAsia" w:ascii="宋体" w:hAnsi="宋体" w:cs="宋体"/>
          <w:sz w:val="24"/>
          <w:highlight w:val="none"/>
          <w:lang w:val="en-US" w:eastAsia="zh-CN"/>
        </w:rPr>
        <w:t>4</w:t>
      </w:r>
      <w:r>
        <w:rPr>
          <w:rFonts w:hint="eastAsia" w:ascii="宋体" w:hAnsi="宋体" w:cs="宋体"/>
          <w:sz w:val="24"/>
          <w:highlight w:val="none"/>
        </w:rPr>
        <w:t>、若成交，响应单价不可改变，供货时按采购人实际需求的采购数量和响应单价办理合同结算。</w:t>
      </w:r>
    </w:p>
    <w:p>
      <w:pPr>
        <w:pStyle w:val="16"/>
        <w:adjustRightInd w:val="0"/>
        <w:snapToGrid w:val="0"/>
        <w:spacing w:after="0" w:line="360" w:lineRule="exact"/>
        <w:ind w:firstLine="482" w:firstLineChars="200"/>
        <w:jc w:val="left"/>
        <w:rPr>
          <w:rFonts w:ascii="宋体" w:hAnsi="宋体" w:cs="宋体"/>
          <w:b/>
          <w:bCs/>
          <w:sz w:val="24"/>
          <w:highlight w:val="none"/>
        </w:rPr>
      </w:pPr>
      <w:r>
        <w:rPr>
          <w:rFonts w:hint="eastAsia" w:ascii="宋体" w:hAnsi="宋体" w:cs="宋体"/>
          <w:b/>
          <w:bCs/>
          <w:sz w:val="24"/>
          <w:highlight w:val="none"/>
        </w:rPr>
        <w:t>★八、结算方式</w:t>
      </w:r>
    </w:p>
    <w:p>
      <w:pPr>
        <w:pStyle w:val="16"/>
        <w:numPr>
          <w:ilvl w:val="0"/>
          <w:numId w:val="2"/>
        </w:numPr>
        <w:adjustRightInd w:val="0"/>
        <w:snapToGrid w:val="0"/>
        <w:spacing w:after="0" w:line="360" w:lineRule="exact"/>
        <w:ind w:firstLine="480" w:firstLineChars="200"/>
        <w:jc w:val="left"/>
        <w:rPr>
          <w:rFonts w:hint="eastAsia" w:ascii="宋体" w:hAnsi="宋体" w:cs="宋体"/>
          <w:sz w:val="24"/>
          <w:highlight w:val="none"/>
        </w:rPr>
      </w:pPr>
      <w:bookmarkStart w:id="16" w:name="_Toc385940875"/>
      <w:bookmarkStart w:id="17" w:name="_Toc417914519"/>
      <w:bookmarkStart w:id="18" w:name="_Toc385939529"/>
      <w:r>
        <w:rPr>
          <w:rFonts w:hint="eastAsia" w:ascii="宋体" w:hAnsi="宋体" w:cs="宋体"/>
          <w:sz w:val="24"/>
          <w:highlight w:val="none"/>
        </w:rPr>
        <w:t>采购方在验收合格且成交方开具等额合法发票之日起15个工作日内，向成交供应商支付合同款项</w:t>
      </w:r>
      <w:r>
        <w:rPr>
          <w:rFonts w:hint="eastAsia" w:ascii="宋体" w:hAnsi="宋体" w:cs="宋体"/>
          <w:sz w:val="24"/>
          <w:highlight w:val="none"/>
          <w:lang w:eastAsia="zh-CN"/>
        </w:rPr>
        <w:t>，最终以实际提供</w:t>
      </w:r>
      <w:r>
        <w:rPr>
          <w:rFonts w:hint="eastAsia" w:ascii="宋体" w:hAnsi="宋体" w:cs="宋体"/>
          <w:sz w:val="24"/>
          <w:highlight w:val="none"/>
          <w:lang w:val="en-US" w:eastAsia="zh-CN"/>
        </w:rPr>
        <w:t>粽子</w:t>
      </w:r>
      <w:r>
        <w:rPr>
          <w:rFonts w:hint="eastAsia" w:ascii="宋体" w:hAnsi="宋体" w:cs="宋体"/>
          <w:sz w:val="24"/>
          <w:highlight w:val="none"/>
          <w:lang w:eastAsia="zh-CN"/>
        </w:rPr>
        <w:t>数量为结算依据。</w:t>
      </w:r>
    </w:p>
    <w:p>
      <w:pPr>
        <w:pStyle w:val="16"/>
        <w:numPr>
          <w:ilvl w:val="0"/>
          <w:numId w:val="0"/>
        </w:numPr>
        <w:adjustRightInd w:val="0"/>
        <w:snapToGrid w:val="0"/>
        <w:spacing w:after="0" w:line="360" w:lineRule="exact"/>
        <w:ind w:firstLine="480" w:firstLineChars="200"/>
        <w:jc w:val="left"/>
        <w:rPr>
          <w:rFonts w:ascii="宋体" w:hAnsi="宋体" w:cs="宋体"/>
          <w:sz w:val="24"/>
          <w:highlight w:val="none"/>
        </w:rPr>
      </w:pPr>
      <w:r>
        <w:rPr>
          <w:rFonts w:hint="eastAsia" w:ascii="宋体" w:hAnsi="宋体" w:cs="宋体"/>
          <w:sz w:val="24"/>
          <w:highlight w:val="none"/>
          <w:lang w:val="en-US" w:eastAsia="zh-CN"/>
        </w:rPr>
        <w:t>2、</w:t>
      </w:r>
      <w:r>
        <w:rPr>
          <w:rFonts w:hint="eastAsia" w:ascii="宋体" w:hAnsi="宋体" w:cs="宋体"/>
          <w:sz w:val="24"/>
          <w:highlight w:val="none"/>
        </w:rPr>
        <w:t>如采购过程中发现有不达标情况，采购方可拒绝验收通过。</w:t>
      </w:r>
    </w:p>
    <w:p>
      <w:pPr>
        <w:pStyle w:val="16"/>
        <w:numPr>
          <w:ilvl w:val="0"/>
          <w:numId w:val="0"/>
        </w:numPr>
        <w:adjustRightInd w:val="0"/>
        <w:snapToGrid w:val="0"/>
        <w:spacing w:after="0" w:line="360" w:lineRule="exact"/>
        <w:ind w:firstLine="480" w:firstLineChars="200"/>
        <w:jc w:val="left"/>
        <w:rPr>
          <w:rFonts w:ascii="宋体" w:hAnsi="宋体" w:cs="宋体"/>
          <w:sz w:val="24"/>
          <w:highlight w:val="none"/>
        </w:rPr>
      </w:pPr>
      <w:r>
        <w:rPr>
          <w:rFonts w:hint="eastAsia" w:ascii="宋体" w:hAnsi="宋体" w:cs="宋体"/>
          <w:sz w:val="24"/>
          <w:highlight w:val="none"/>
          <w:lang w:val="en-US" w:eastAsia="zh-CN"/>
        </w:rPr>
        <w:t>3、</w:t>
      </w:r>
      <w:r>
        <w:rPr>
          <w:rFonts w:hint="eastAsia" w:ascii="宋体" w:hAnsi="宋体" w:cs="宋体"/>
          <w:sz w:val="24"/>
          <w:highlight w:val="none"/>
        </w:rPr>
        <w:t>付款方式：采用支票、银行汇付（含电汇）等形式。</w:t>
      </w:r>
    </w:p>
    <w:p>
      <w:pPr>
        <w:pStyle w:val="16"/>
        <w:adjustRightInd w:val="0"/>
        <w:snapToGrid w:val="0"/>
        <w:spacing w:after="0" w:line="360" w:lineRule="exact"/>
        <w:ind w:firstLine="482" w:firstLineChars="200"/>
        <w:jc w:val="left"/>
        <w:rPr>
          <w:rFonts w:ascii="宋体" w:hAnsi="宋体" w:cs="宋体"/>
          <w:b/>
          <w:bCs/>
          <w:sz w:val="24"/>
          <w:highlight w:val="none"/>
        </w:rPr>
      </w:pPr>
      <w:r>
        <w:rPr>
          <w:rFonts w:hint="eastAsia" w:ascii="宋体" w:hAnsi="宋体" w:cs="宋体"/>
          <w:b/>
          <w:bCs/>
          <w:sz w:val="24"/>
          <w:highlight w:val="none"/>
        </w:rPr>
        <w:t>九、违约责任</w:t>
      </w:r>
    </w:p>
    <w:p>
      <w:pPr>
        <w:pStyle w:val="16"/>
        <w:adjustRightInd w:val="0"/>
        <w:snapToGrid w:val="0"/>
        <w:spacing w:after="0" w:line="360" w:lineRule="exact"/>
        <w:ind w:firstLine="480" w:firstLineChars="200"/>
        <w:jc w:val="left"/>
        <w:rPr>
          <w:rFonts w:ascii="宋体" w:hAnsi="宋体" w:cs="宋体"/>
          <w:sz w:val="24"/>
          <w:highlight w:val="none"/>
        </w:rPr>
      </w:pPr>
      <w:r>
        <w:rPr>
          <w:rFonts w:hint="eastAsia" w:ascii="宋体" w:hAnsi="宋体" w:cs="宋体"/>
          <w:sz w:val="24"/>
          <w:highlight w:val="none"/>
        </w:rPr>
        <w:t>1、成交人交货的数量短少、品种、规格或者质量等不符合合同约定或订货要求的，采购人有权拒收或者要求成交人补足、更换，成交人应补足或重新交货。</w:t>
      </w:r>
    </w:p>
    <w:p>
      <w:pPr>
        <w:pStyle w:val="16"/>
        <w:adjustRightInd w:val="0"/>
        <w:snapToGrid w:val="0"/>
        <w:spacing w:after="0" w:line="360" w:lineRule="exact"/>
        <w:ind w:firstLine="480" w:firstLineChars="200"/>
        <w:jc w:val="left"/>
        <w:rPr>
          <w:rFonts w:ascii="宋体" w:hAnsi="宋体" w:cs="宋体"/>
          <w:sz w:val="24"/>
          <w:highlight w:val="none"/>
        </w:rPr>
      </w:pPr>
      <w:r>
        <w:rPr>
          <w:rFonts w:hint="eastAsia" w:ascii="宋体" w:hAnsi="宋体" w:cs="宋体"/>
          <w:sz w:val="24"/>
          <w:highlight w:val="none"/>
        </w:rPr>
        <w:t>2、因成交人的原因未按采购人指定时间交货的，成交人每逾期一日向采购人计付逾期部分货款总值的3‰的违约金,逾期超过5日的,采购人有权解除合同，由此发生的一切损失和费用由成交人承担。</w:t>
      </w:r>
    </w:p>
    <w:p>
      <w:pPr>
        <w:pStyle w:val="16"/>
        <w:adjustRightInd w:val="0"/>
        <w:snapToGrid w:val="0"/>
        <w:spacing w:after="0" w:line="360" w:lineRule="exact"/>
        <w:ind w:firstLine="480" w:firstLineChars="200"/>
        <w:jc w:val="left"/>
        <w:rPr>
          <w:rFonts w:ascii="宋体" w:hAnsi="宋体" w:cs="宋体"/>
          <w:sz w:val="24"/>
          <w:highlight w:val="none"/>
        </w:rPr>
      </w:pPr>
      <w:r>
        <w:rPr>
          <w:rFonts w:hint="eastAsia" w:ascii="宋体" w:hAnsi="宋体" w:cs="宋体"/>
          <w:sz w:val="24"/>
          <w:highlight w:val="none"/>
        </w:rPr>
        <w:t>3、成交人出现供货能力不足的现象以至无继续履约能力的，或擅自将与采购人签订的合同分包、转包给其他供应商的，成交人须向采购人按本项目合同总价的10%支付违约金，同时，采购人有权单方面终止合同，由此发生的一切损失和费用由成交人承担。</w:t>
      </w:r>
    </w:p>
    <w:p>
      <w:pPr>
        <w:pStyle w:val="16"/>
        <w:adjustRightInd w:val="0"/>
        <w:snapToGrid w:val="0"/>
        <w:spacing w:after="0" w:line="360" w:lineRule="exact"/>
        <w:ind w:firstLine="480" w:firstLineChars="200"/>
        <w:jc w:val="left"/>
        <w:rPr>
          <w:rFonts w:ascii="宋体" w:hAnsi="宋体" w:cs="宋体"/>
          <w:sz w:val="24"/>
          <w:highlight w:val="none"/>
        </w:rPr>
      </w:pPr>
      <w:r>
        <w:rPr>
          <w:rFonts w:hint="eastAsia" w:ascii="宋体" w:hAnsi="宋体" w:cs="宋体"/>
          <w:sz w:val="24"/>
          <w:highlight w:val="none"/>
        </w:rPr>
        <w:t>4、成交人如经有关部门证明确因不可抗力无法按时交货，应当在不可抗力事由发生当日通知采购人,采购人仍然需要成交人交货的，成交人迟延交货的不按违约处理。</w:t>
      </w:r>
    </w:p>
    <w:p>
      <w:pPr>
        <w:pStyle w:val="16"/>
        <w:adjustRightInd w:val="0"/>
        <w:snapToGrid w:val="0"/>
        <w:spacing w:after="0" w:line="360" w:lineRule="exact"/>
        <w:ind w:firstLine="480" w:firstLineChars="200"/>
        <w:jc w:val="left"/>
        <w:rPr>
          <w:rFonts w:ascii="宋体" w:hAnsi="宋体" w:cs="宋体"/>
          <w:sz w:val="24"/>
          <w:highlight w:val="none"/>
        </w:rPr>
      </w:pPr>
      <w:r>
        <w:rPr>
          <w:rFonts w:hint="eastAsia" w:ascii="宋体" w:hAnsi="宋体" w:cs="宋体"/>
          <w:sz w:val="24"/>
          <w:highlight w:val="none"/>
        </w:rPr>
        <w:t>5、成交人交付的货品导致采购人用户身体出现不适的，经有关部门确定为成交人责任的，成交人需承担由此产生的全部费用及相应法律责任。</w:t>
      </w:r>
    </w:p>
    <w:p>
      <w:pPr>
        <w:pStyle w:val="16"/>
        <w:adjustRightInd w:val="0"/>
        <w:snapToGrid w:val="0"/>
        <w:spacing w:after="0" w:line="360" w:lineRule="exact"/>
        <w:ind w:firstLine="480" w:firstLineChars="200"/>
        <w:jc w:val="left"/>
        <w:rPr>
          <w:rFonts w:ascii="宋体" w:hAnsi="宋体" w:cs="宋体"/>
          <w:sz w:val="24"/>
          <w:highlight w:val="none"/>
        </w:rPr>
      </w:pPr>
      <w:r>
        <w:rPr>
          <w:rFonts w:hint="eastAsia" w:ascii="宋体" w:hAnsi="宋体" w:cs="宋体"/>
          <w:sz w:val="24"/>
          <w:highlight w:val="none"/>
        </w:rPr>
        <w:t>6、成交人供应的货品若为国家公布的伪劣产品，应无条件更换，并承担由此产生的全部费用及相应法律责任。</w:t>
      </w:r>
    </w:p>
    <w:p>
      <w:pPr>
        <w:pStyle w:val="16"/>
        <w:adjustRightInd w:val="0"/>
        <w:snapToGrid w:val="0"/>
        <w:spacing w:after="0" w:line="360" w:lineRule="exact"/>
        <w:ind w:firstLine="480" w:firstLineChars="200"/>
        <w:jc w:val="left"/>
        <w:rPr>
          <w:rFonts w:ascii="宋体" w:hAnsi="宋体" w:cs="宋体"/>
          <w:sz w:val="24"/>
          <w:highlight w:val="none"/>
        </w:rPr>
      </w:pPr>
      <w:r>
        <w:rPr>
          <w:rFonts w:hint="eastAsia" w:ascii="宋体" w:hAnsi="宋体" w:cs="宋体"/>
          <w:sz w:val="24"/>
          <w:highlight w:val="none"/>
        </w:rPr>
        <w:t>7、采购人认为成交人供货质量与合同不符的，双方协商不成时，经鉴定成交人所供货品确为伪劣产品的，采购人有权单方面终止合同，由此发生的一切损失和费用由成交人承担。</w:t>
      </w:r>
    </w:p>
    <w:p>
      <w:pPr>
        <w:pStyle w:val="16"/>
        <w:adjustRightInd w:val="0"/>
        <w:snapToGrid w:val="0"/>
        <w:spacing w:after="0" w:line="360" w:lineRule="exact"/>
        <w:ind w:firstLine="480" w:firstLineChars="200"/>
        <w:jc w:val="left"/>
        <w:rPr>
          <w:rFonts w:ascii="宋体" w:hAnsi="宋体" w:cs="宋体"/>
          <w:sz w:val="24"/>
          <w:highlight w:val="none"/>
        </w:rPr>
      </w:pPr>
      <w:r>
        <w:rPr>
          <w:rFonts w:hint="eastAsia" w:ascii="宋体" w:hAnsi="宋体" w:cs="宋体"/>
          <w:sz w:val="24"/>
          <w:highlight w:val="none"/>
        </w:rPr>
        <w:t>8、成交人供应过期产品、以次充好产品或所供货品的规格、质量标准与合同规定不符的，采购人有权拒收，并责令其在规定的时间内重新送货；若无法在规定时间内重新送货，第一次处以当批货物的30%货款作为罚金，第二次处以当批货物的60%货款作为罚金，合同期内累计达到3次采购人扣罚所有未支付货款并有权终止合同，由此发生的一切损失和费用由成交人承担。</w:t>
      </w:r>
    </w:p>
    <w:p>
      <w:pPr>
        <w:pStyle w:val="23"/>
        <w:ind w:firstLine="0" w:firstLineChars="0"/>
        <w:rPr>
          <w:rFonts w:ascii="微软雅黑" w:hAnsi="微软雅黑" w:eastAsia="微软雅黑" w:cs="微软雅黑"/>
          <w:highlight w:val="none"/>
        </w:rPr>
      </w:pPr>
    </w:p>
    <w:p>
      <w:pPr>
        <w:pStyle w:val="23"/>
        <w:ind w:firstLine="0" w:firstLineChars="0"/>
        <w:rPr>
          <w:rFonts w:ascii="微软雅黑" w:hAnsi="微软雅黑" w:eastAsia="微软雅黑" w:cs="微软雅黑"/>
          <w:highlight w:val="none"/>
        </w:rPr>
      </w:pPr>
    </w:p>
    <w:p>
      <w:pPr>
        <w:pStyle w:val="23"/>
        <w:ind w:firstLine="0" w:firstLineChars="0"/>
        <w:rPr>
          <w:rFonts w:ascii="微软雅黑" w:hAnsi="微软雅黑" w:eastAsia="微软雅黑" w:cs="微软雅黑"/>
          <w:highlight w:val="none"/>
        </w:rPr>
      </w:pPr>
    </w:p>
    <w:p>
      <w:pPr>
        <w:pStyle w:val="23"/>
        <w:ind w:firstLine="0" w:firstLineChars="0"/>
        <w:rPr>
          <w:rFonts w:ascii="微软雅黑" w:hAnsi="微软雅黑" w:eastAsia="微软雅黑" w:cs="微软雅黑"/>
          <w:highlight w:val="none"/>
        </w:rPr>
      </w:pPr>
    </w:p>
    <w:p>
      <w:pPr>
        <w:pStyle w:val="23"/>
        <w:ind w:firstLine="0" w:firstLineChars="0"/>
        <w:rPr>
          <w:rFonts w:ascii="微软雅黑" w:hAnsi="微软雅黑" w:eastAsia="微软雅黑" w:cs="微软雅黑"/>
          <w:highlight w:val="none"/>
        </w:rPr>
      </w:pPr>
    </w:p>
    <w:p>
      <w:pPr>
        <w:pStyle w:val="23"/>
        <w:ind w:firstLine="0" w:firstLineChars="0"/>
        <w:rPr>
          <w:rFonts w:ascii="微软雅黑" w:hAnsi="微软雅黑" w:eastAsia="微软雅黑" w:cs="微软雅黑"/>
          <w:highlight w:val="none"/>
        </w:rPr>
      </w:pPr>
    </w:p>
    <w:p>
      <w:pPr>
        <w:pStyle w:val="23"/>
        <w:ind w:firstLine="0" w:firstLineChars="0"/>
        <w:rPr>
          <w:rFonts w:ascii="微软雅黑" w:hAnsi="微软雅黑" w:eastAsia="微软雅黑" w:cs="微软雅黑"/>
          <w:highlight w:val="none"/>
        </w:rPr>
      </w:pPr>
    </w:p>
    <w:p>
      <w:pPr>
        <w:pStyle w:val="23"/>
        <w:ind w:firstLine="0" w:firstLineChars="0"/>
        <w:rPr>
          <w:rFonts w:ascii="微软雅黑" w:hAnsi="微软雅黑" w:eastAsia="微软雅黑" w:cs="微软雅黑"/>
          <w:highlight w:val="none"/>
        </w:rPr>
      </w:pPr>
    </w:p>
    <w:p>
      <w:pPr>
        <w:pStyle w:val="23"/>
        <w:ind w:firstLine="0" w:firstLineChars="0"/>
        <w:rPr>
          <w:rFonts w:ascii="微软雅黑" w:hAnsi="微软雅黑" w:eastAsia="微软雅黑" w:cs="微软雅黑"/>
          <w:highlight w:val="none"/>
        </w:rPr>
      </w:pPr>
    </w:p>
    <w:p>
      <w:pPr>
        <w:pStyle w:val="23"/>
        <w:ind w:firstLine="0" w:firstLineChars="0"/>
        <w:rPr>
          <w:rFonts w:ascii="微软雅黑" w:hAnsi="微软雅黑" w:eastAsia="微软雅黑" w:cs="微软雅黑"/>
          <w:highlight w:val="none"/>
        </w:rPr>
      </w:pPr>
    </w:p>
    <w:p>
      <w:pPr>
        <w:pStyle w:val="23"/>
        <w:ind w:firstLine="0" w:firstLineChars="0"/>
        <w:rPr>
          <w:rFonts w:ascii="微软雅黑" w:hAnsi="微软雅黑" w:eastAsia="微软雅黑" w:cs="微软雅黑"/>
          <w:highlight w:val="none"/>
        </w:rPr>
      </w:pPr>
    </w:p>
    <w:p>
      <w:pPr>
        <w:pStyle w:val="23"/>
        <w:ind w:firstLine="0" w:firstLineChars="0"/>
        <w:rPr>
          <w:rFonts w:ascii="微软雅黑" w:hAnsi="微软雅黑" w:eastAsia="微软雅黑" w:cs="微软雅黑"/>
          <w:highlight w:val="none"/>
        </w:rPr>
      </w:pPr>
    </w:p>
    <w:p>
      <w:pPr>
        <w:pStyle w:val="23"/>
        <w:ind w:firstLine="0" w:firstLineChars="0"/>
        <w:rPr>
          <w:rFonts w:ascii="微软雅黑" w:hAnsi="微软雅黑" w:eastAsia="微软雅黑" w:cs="微软雅黑"/>
          <w:highlight w:val="none"/>
        </w:rPr>
      </w:pPr>
    </w:p>
    <w:p>
      <w:pPr>
        <w:pStyle w:val="23"/>
        <w:ind w:firstLine="0" w:firstLineChars="0"/>
        <w:rPr>
          <w:rFonts w:ascii="微软雅黑" w:hAnsi="微软雅黑" w:eastAsia="微软雅黑" w:cs="微软雅黑"/>
          <w:highlight w:val="none"/>
        </w:rPr>
      </w:pPr>
    </w:p>
    <w:p>
      <w:pPr>
        <w:pStyle w:val="23"/>
        <w:ind w:firstLine="0" w:firstLineChars="0"/>
        <w:rPr>
          <w:rFonts w:ascii="微软雅黑" w:hAnsi="微软雅黑" w:eastAsia="微软雅黑" w:cs="微软雅黑"/>
          <w:highlight w:val="none"/>
        </w:rPr>
      </w:pPr>
    </w:p>
    <w:p>
      <w:pPr>
        <w:pStyle w:val="23"/>
        <w:ind w:firstLine="0" w:firstLineChars="0"/>
        <w:rPr>
          <w:rFonts w:ascii="微软雅黑" w:hAnsi="微软雅黑" w:eastAsia="微软雅黑" w:cs="微软雅黑"/>
          <w:highlight w:val="none"/>
        </w:rPr>
      </w:pPr>
    </w:p>
    <w:p>
      <w:pPr>
        <w:pStyle w:val="23"/>
        <w:ind w:firstLine="0" w:firstLineChars="0"/>
        <w:rPr>
          <w:rFonts w:ascii="微软雅黑" w:hAnsi="微软雅黑" w:eastAsia="微软雅黑" w:cs="微软雅黑"/>
          <w:highlight w:val="none"/>
        </w:rPr>
      </w:pPr>
    </w:p>
    <w:p>
      <w:pPr>
        <w:pStyle w:val="23"/>
        <w:ind w:firstLine="0" w:firstLineChars="0"/>
        <w:rPr>
          <w:rFonts w:ascii="微软雅黑" w:hAnsi="微软雅黑" w:eastAsia="微软雅黑" w:cs="微软雅黑"/>
          <w:highlight w:val="none"/>
        </w:rPr>
      </w:pPr>
    </w:p>
    <w:p>
      <w:pPr>
        <w:pStyle w:val="23"/>
        <w:ind w:firstLine="0" w:firstLineChars="0"/>
        <w:rPr>
          <w:rFonts w:ascii="微软雅黑" w:hAnsi="微软雅黑" w:eastAsia="微软雅黑" w:cs="微软雅黑"/>
          <w:highlight w:val="none"/>
        </w:rPr>
      </w:pPr>
    </w:p>
    <w:p>
      <w:pPr>
        <w:pStyle w:val="23"/>
        <w:ind w:firstLine="0" w:firstLineChars="0"/>
        <w:rPr>
          <w:rFonts w:ascii="微软雅黑" w:hAnsi="微软雅黑" w:eastAsia="微软雅黑" w:cs="微软雅黑"/>
          <w:highlight w:val="none"/>
        </w:rPr>
      </w:pPr>
    </w:p>
    <w:p>
      <w:pPr>
        <w:pStyle w:val="23"/>
        <w:ind w:firstLine="0" w:firstLineChars="0"/>
        <w:rPr>
          <w:rFonts w:ascii="微软雅黑" w:hAnsi="微软雅黑" w:eastAsia="微软雅黑" w:cs="微软雅黑"/>
          <w:highlight w:val="none"/>
        </w:rPr>
      </w:pPr>
    </w:p>
    <w:p>
      <w:pPr>
        <w:pStyle w:val="23"/>
        <w:ind w:firstLine="0" w:firstLineChars="0"/>
        <w:rPr>
          <w:rFonts w:ascii="微软雅黑" w:hAnsi="微软雅黑" w:eastAsia="微软雅黑" w:cs="微软雅黑"/>
          <w:highlight w:val="none"/>
        </w:rPr>
      </w:pPr>
    </w:p>
    <w:p>
      <w:pPr>
        <w:pStyle w:val="23"/>
        <w:ind w:firstLine="0" w:firstLineChars="0"/>
        <w:rPr>
          <w:rFonts w:ascii="微软雅黑" w:hAnsi="微软雅黑" w:eastAsia="微软雅黑" w:cs="微软雅黑"/>
          <w:highlight w:val="none"/>
        </w:rPr>
      </w:pPr>
    </w:p>
    <w:p>
      <w:pPr>
        <w:pStyle w:val="23"/>
        <w:ind w:firstLine="0" w:firstLineChars="0"/>
        <w:rPr>
          <w:rFonts w:ascii="微软雅黑" w:hAnsi="微软雅黑" w:eastAsia="微软雅黑" w:cs="微软雅黑"/>
          <w:highlight w:val="none"/>
        </w:rPr>
      </w:pPr>
    </w:p>
    <w:p>
      <w:pPr>
        <w:pStyle w:val="23"/>
        <w:ind w:firstLine="0" w:firstLineChars="0"/>
        <w:rPr>
          <w:rFonts w:ascii="微软雅黑" w:hAnsi="微软雅黑" w:eastAsia="微软雅黑" w:cs="微软雅黑"/>
          <w:highlight w:val="none"/>
        </w:rPr>
      </w:pPr>
    </w:p>
    <w:p>
      <w:pPr>
        <w:pStyle w:val="23"/>
        <w:ind w:firstLine="0" w:firstLineChars="0"/>
        <w:rPr>
          <w:rFonts w:ascii="微软雅黑" w:hAnsi="微软雅黑" w:eastAsia="微软雅黑" w:cs="微软雅黑"/>
          <w:highlight w:val="none"/>
        </w:rPr>
      </w:pPr>
    </w:p>
    <w:p>
      <w:pPr>
        <w:pStyle w:val="23"/>
        <w:ind w:firstLine="0" w:firstLineChars="0"/>
        <w:rPr>
          <w:rFonts w:ascii="微软雅黑" w:hAnsi="微软雅黑" w:eastAsia="微软雅黑" w:cs="微软雅黑"/>
          <w:highlight w:val="none"/>
        </w:rPr>
      </w:pPr>
    </w:p>
    <w:p>
      <w:pPr>
        <w:pStyle w:val="2"/>
        <w:spacing w:line="360" w:lineRule="auto"/>
        <w:rPr>
          <w:rFonts w:ascii="微软雅黑" w:hAnsi="微软雅黑" w:eastAsia="微软雅黑" w:cs="微软雅黑"/>
          <w:color w:val="auto"/>
          <w:highlight w:val="none"/>
        </w:rPr>
      </w:pPr>
      <w:r>
        <w:rPr>
          <w:rFonts w:hint="eastAsia" w:ascii="微软雅黑" w:hAnsi="微软雅黑" w:eastAsia="微软雅黑" w:cs="微软雅黑"/>
          <w:color w:val="auto"/>
          <w:highlight w:val="none"/>
        </w:rPr>
        <w:t>第三章  响应须知</w:t>
      </w:r>
      <w:bookmarkEnd w:id="16"/>
      <w:bookmarkEnd w:id="17"/>
      <w:bookmarkEnd w:id="18"/>
    </w:p>
    <w:p>
      <w:pPr>
        <w:pStyle w:val="23"/>
        <w:ind w:firstLine="400"/>
        <w:rPr>
          <w:highlight w:val="none"/>
        </w:rPr>
      </w:pPr>
    </w:p>
    <w:p>
      <w:pPr>
        <w:pStyle w:val="23"/>
        <w:ind w:firstLine="400"/>
        <w:rPr>
          <w:highlight w:val="none"/>
        </w:rPr>
      </w:pPr>
    </w:p>
    <w:p>
      <w:pPr>
        <w:pStyle w:val="23"/>
        <w:ind w:firstLine="400"/>
        <w:rPr>
          <w:highlight w:val="none"/>
        </w:rPr>
      </w:pPr>
    </w:p>
    <w:p>
      <w:pPr>
        <w:pStyle w:val="23"/>
        <w:ind w:firstLine="400"/>
        <w:rPr>
          <w:highlight w:val="none"/>
        </w:rPr>
      </w:pPr>
    </w:p>
    <w:p>
      <w:pPr>
        <w:pStyle w:val="23"/>
        <w:ind w:firstLine="400"/>
        <w:rPr>
          <w:highlight w:val="none"/>
        </w:rPr>
      </w:pPr>
    </w:p>
    <w:p>
      <w:pPr>
        <w:pStyle w:val="23"/>
        <w:ind w:firstLine="400"/>
        <w:rPr>
          <w:highlight w:val="none"/>
        </w:rPr>
      </w:pPr>
    </w:p>
    <w:p>
      <w:pPr>
        <w:pStyle w:val="23"/>
        <w:ind w:firstLine="400"/>
        <w:rPr>
          <w:highlight w:val="none"/>
        </w:rPr>
      </w:pPr>
    </w:p>
    <w:p>
      <w:pPr>
        <w:pStyle w:val="23"/>
        <w:ind w:firstLine="400"/>
        <w:rPr>
          <w:highlight w:val="none"/>
        </w:rPr>
      </w:pPr>
    </w:p>
    <w:p>
      <w:pPr>
        <w:pStyle w:val="23"/>
        <w:ind w:firstLine="400"/>
        <w:rPr>
          <w:highlight w:val="none"/>
        </w:rPr>
      </w:pPr>
    </w:p>
    <w:p>
      <w:pPr>
        <w:pStyle w:val="23"/>
        <w:ind w:firstLine="400"/>
        <w:rPr>
          <w:highlight w:val="none"/>
        </w:rPr>
      </w:pPr>
    </w:p>
    <w:p>
      <w:pPr>
        <w:pStyle w:val="23"/>
        <w:ind w:firstLine="400"/>
        <w:rPr>
          <w:highlight w:val="none"/>
        </w:rPr>
      </w:pPr>
    </w:p>
    <w:p>
      <w:pPr>
        <w:pStyle w:val="23"/>
        <w:ind w:firstLine="400"/>
        <w:rPr>
          <w:highlight w:val="none"/>
        </w:rPr>
      </w:pPr>
    </w:p>
    <w:p>
      <w:pPr>
        <w:pStyle w:val="23"/>
        <w:ind w:firstLine="400"/>
        <w:rPr>
          <w:highlight w:val="none"/>
        </w:rPr>
      </w:pPr>
    </w:p>
    <w:p>
      <w:pPr>
        <w:pStyle w:val="23"/>
        <w:ind w:firstLine="400"/>
        <w:rPr>
          <w:highlight w:val="none"/>
        </w:rPr>
      </w:pPr>
    </w:p>
    <w:p>
      <w:pPr>
        <w:pStyle w:val="23"/>
        <w:ind w:firstLine="400"/>
        <w:rPr>
          <w:highlight w:val="none"/>
        </w:rPr>
      </w:pPr>
    </w:p>
    <w:p>
      <w:pPr>
        <w:pStyle w:val="23"/>
        <w:ind w:firstLine="400"/>
        <w:rPr>
          <w:highlight w:val="none"/>
        </w:rPr>
      </w:pPr>
    </w:p>
    <w:p>
      <w:pPr>
        <w:pStyle w:val="23"/>
        <w:ind w:firstLine="400"/>
        <w:rPr>
          <w:highlight w:val="none"/>
        </w:rPr>
      </w:pPr>
    </w:p>
    <w:p>
      <w:pPr>
        <w:pStyle w:val="23"/>
        <w:ind w:firstLine="400"/>
        <w:rPr>
          <w:highlight w:val="none"/>
        </w:rPr>
      </w:pPr>
    </w:p>
    <w:p>
      <w:pPr>
        <w:spacing w:line="360" w:lineRule="auto"/>
        <w:ind w:left="420" w:leftChars="200"/>
        <w:jc w:val="center"/>
        <w:outlineLvl w:val="1"/>
        <w:rPr>
          <w:rFonts w:ascii="宋体" w:hAnsi="宋体" w:cs="宋体"/>
          <w:b/>
          <w:bCs/>
          <w:sz w:val="36"/>
          <w:szCs w:val="36"/>
          <w:highlight w:val="none"/>
        </w:rPr>
      </w:pPr>
      <w:bookmarkStart w:id="19" w:name="_Toc385940880"/>
      <w:r>
        <w:rPr>
          <w:rFonts w:hint="eastAsia" w:ascii="宋体" w:hAnsi="宋体" w:cs="宋体"/>
          <w:b/>
          <w:bCs/>
          <w:sz w:val="36"/>
          <w:szCs w:val="36"/>
          <w:highlight w:val="none"/>
        </w:rPr>
        <w:t>响应须知</w:t>
      </w:r>
    </w:p>
    <w:p>
      <w:pPr>
        <w:adjustRightInd w:val="0"/>
        <w:snapToGrid w:val="0"/>
        <w:spacing w:line="360" w:lineRule="exact"/>
        <w:ind w:firstLine="482" w:firstLineChars="200"/>
        <w:rPr>
          <w:rFonts w:ascii="宋体" w:hAnsi="宋体" w:cs="宋体"/>
          <w:b/>
          <w:bCs/>
          <w:sz w:val="24"/>
          <w:highlight w:val="none"/>
        </w:rPr>
      </w:pPr>
      <w:r>
        <w:rPr>
          <w:rFonts w:hint="eastAsia" w:ascii="宋体" w:hAnsi="宋体" w:cs="宋体"/>
          <w:b/>
          <w:bCs/>
          <w:sz w:val="24"/>
          <w:highlight w:val="none"/>
        </w:rPr>
        <w:t>一、响应文件格式</w:t>
      </w:r>
    </w:p>
    <w:p>
      <w:pPr>
        <w:adjustRightInd w:val="0"/>
        <w:snapToGrid w:val="0"/>
        <w:spacing w:line="360" w:lineRule="exact"/>
        <w:ind w:firstLine="480" w:firstLineChars="200"/>
        <w:rPr>
          <w:rFonts w:ascii="宋体" w:hAnsi="宋体" w:cs="宋体"/>
          <w:sz w:val="24"/>
          <w:highlight w:val="none"/>
        </w:rPr>
      </w:pPr>
      <w:r>
        <w:rPr>
          <w:rFonts w:hint="eastAsia" w:ascii="宋体" w:hAnsi="宋体" w:cs="宋体"/>
          <w:sz w:val="24"/>
          <w:highlight w:val="none"/>
        </w:rPr>
        <w:t>响应人须按本磋商文件中提供的响应文件编制要求（见第五章）以A4版面统一编制（每份内页须按顺序加注页码），以及按有关要求提供相关的证明资料等。</w:t>
      </w:r>
    </w:p>
    <w:p>
      <w:pPr>
        <w:adjustRightInd w:val="0"/>
        <w:snapToGrid w:val="0"/>
        <w:spacing w:line="360" w:lineRule="exact"/>
        <w:ind w:firstLine="482" w:firstLineChars="200"/>
        <w:jc w:val="left"/>
        <w:outlineLvl w:val="1"/>
        <w:rPr>
          <w:rFonts w:ascii="宋体" w:hAnsi="宋体" w:cs="宋体"/>
          <w:b/>
          <w:bCs/>
          <w:sz w:val="24"/>
          <w:highlight w:val="none"/>
        </w:rPr>
      </w:pPr>
      <w:r>
        <w:rPr>
          <w:rFonts w:hint="eastAsia" w:ascii="宋体" w:hAnsi="宋体" w:cs="宋体"/>
          <w:b/>
          <w:bCs/>
          <w:sz w:val="24"/>
          <w:highlight w:val="none"/>
        </w:rPr>
        <w:t>二、响应文件的递交</w:t>
      </w:r>
      <w:bookmarkEnd w:id="19"/>
    </w:p>
    <w:p>
      <w:pPr>
        <w:tabs>
          <w:tab w:val="center" w:pos="210"/>
          <w:tab w:val="center" w:pos="420"/>
          <w:tab w:val="center" w:pos="630"/>
        </w:tabs>
        <w:adjustRightInd w:val="0"/>
        <w:snapToGrid w:val="0"/>
        <w:spacing w:line="360" w:lineRule="exact"/>
        <w:ind w:firstLine="480" w:firstLineChars="200"/>
        <w:outlineLvl w:val="2"/>
        <w:rPr>
          <w:rFonts w:ascii="宋体" w:hAnsi="宋体" w:cs="宋体"/>
          <w:bCs/>
          <w:sz w:val="24"/>
          <w:highlight w:val="none"/>
        </w:rPr>
      </w:pPr>
      <w:r>
        <w:rPr>
          <w:rFonts w:hint="eastAsia" w:ascii="宋体" w:hAnsi="宋体" w:cs="宋体"/>
          <w:bCs/>
          <w:sz w:val="24"/>
          <w:highlight w:val="none"/>
        </w:rPr>
        <w:t>（一）响应文件的密封和标记</w:t>
      </w:r>
    </w:p>
    <w:p>
      <w:pPr>
        <w:adjustRightInd w:val="0"/>
        <w:snapToGrid w:val="0"/>
        <w:spacing w:line="360" w:lineRule="exact"/>
        <w:ind w:firstLine="480" w:firstLineChars="200"/>
        <w:rPr>
          <w:rFonts w:ascii="宋体" w:hAnsi="宋体" w:cs="宋体"/>
          <w:sz w:val="24"/>
          <w:highlight w:val="none"/>
        </w:rPr>
      </w:pPr>
      <w:r>
        <w:rPr>
          <w:rFonts w:hint="eastAsia" w:ascii="宋体" w:hAnsi="宋体" w:cs="宋体"/>
          <w:sz w:val="24"/>
          <w:highlight w:val="none"/>
        </w:rPr>
        <w:t>1.响应人应将纸质响应文件正本和副本分开密封装在单独的信封中，每一信封封口处应加盖公章，并在每一密封的信封封面上按以下要求清楚标明：</w:t>
      </w:r>
    </w:p>
    <w:tbl>
      <w:tblPr>
        <w:tblStyle w:val="17"/>
        <w:tblW w:w="0" w:type="auto"/>
        <w:tblInd w:w="633"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8936"/>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75" w:hRule="atLeast"/>
        </w:trPr>
        <w:tc>
          <w:tcPr>
            <w:tcW w:w="8936" w:type="dxa"/>
          </w:tcPr>
          <w:p>
            <w:pPr>
              <w:spacing w:line="360" w:lineRule="auto"/>
              <w:ind w:firstLine="602" w:firstLineChars="200"/>
              <w:jc w:val="center"/>
              <w:rPr>
                <w:rFonts w:ascii="宋体" w:hAnsi="宋体" w:cs="宋体"/>
                <w:b/>
                <w:bCs/>
                <w:sz w:val="30"/>
                <w:szCs w:val="30"/>
                <w:highlight w:val="none"/>
              </w:rPr>
            </w:pPr>
            <w:r>
              <w:rPr>
                <w:rFonts w:hint="eastAsia" w:ascii="宋体" w:hAnsi="宋体" w:cs="宋体"/>
                <w:b/>
                <w:bCs/>
                <w:sz w:val="30"/>
                <w:szCs w:val="30"/>
                <w:highlight w:val="none"/>
              </w:rPr>
              <w:t>响应文件（正/副本）</w:t>
            </w:r>
          </w:p>
          <w:p>
            <w:pPr>
              <w:adjustRightInd w:val="0"/>
              <w:snapToGrid w:val="0"/>
              <w:spacing w:line="400" w:lineRule="exact"/>
              <w:ind w:firstLine="420" w:firstLineChars="200"/>
              <w:rPr>
                <w:rFonts w:hint="eastAsia" w:ascii="宋体" w:hAnsi="宋体" w:eastAsia="宋体" w:cs="宋体"/>
                <w:bCs/>
                <w:szCs w:val="21"/>
                <w:highlight w:val="none"/>
                <w:lang w:eastAsia="zh-CN"/>
              </w:rPr>
            </w:pPr>
            <w:r>
              <w:rPr>
                <w:rFonts w:hint="eastAsia" w:ascii="宋体" w:hAnsi="宋体" w:cs="宋体"/>
                <w:bCs/>
                <w:szCs w:val="21"/>
                <w:highlight w:val="none"/>
              </w:rPr>
              <w:t>收件人：中山大学孙逸仙纪念医院</w:t>
            </w:r>
            <w:r>
              <w:rPr>
                <w:rFonts w:hint="eastAsia" w:ascii="宋体" w:hAnsi="宋体" w:cs="宋体"/>
                <w:bCs/>
                <w:szCs w:val="21"/>
                <w:highlight w:val="none"/>
                <w:lang w:eastAsia="zh-CN"/>
              </w:rPr>
              <w:t>工会委员会</w:t>
            </w:r>
          </w:p>
          <w:p>
            <w:pPr>
              <w:tabs>
                <w:tab w:val="left" w:pos="4620"/>
              </w:tabs>
              <w:adjustRightInd w:val="0"/>
              <w:snapToGrid w:val="0"/>
              <w:spacing w:line="400" w:lineRule="exact"/>
              <w:ind w:firstLine="420" w:firstLineChars="200"/>
              <w:rPr>
                <w:rFonts w:ascii="宋体" w:hAnsi="宋体" w:cs="宋体"/>
                <w:bCs/>
                <w:szCs w:val="20"/>
                <w:highlight w:val="none"/>
              </w:rPr>
            </w:pPr>
            <w:r>
              <w:rPr>
                <w:rFonts w:hint="eastAsia" w:ascii="宋体" w:hAnsi="宋体" w:cs="宋体"/>
                <w:bCs/>
                <w:szCs w:val="21"/>
                <w:highlight w:val="none"/>
              </w:rPr>
              <w:t>项目名称：填写磋商文件第一章“磋商邀请函”中写明的</w:t>
            </w:r>
            <w:r>
              <w:rPr>
                <w:rFonts w:hint="eastAsia" w:ascii="宋体" w:hAnsi="宋体" w:cs="宋体"/>
                <w:bCs/>
                <w:szCs w:val="20"/>
                <w:highlight w:val="none"/>
              </w:rPr>
              <w:t>项目名称</w:t>
            </w:r>
          </w:p>
          <w:p>
            <w:pPr>
              <w:adjustRightInd w:val="0"/>
              <w:snapToGrid w:val="0"/>
              <w:spacing w:line="400" w:lineRule="exact"/>
              <w:ind w:firstLine="420" w:firstLineChars="200"/>
              <w:rPr>
                <w:rFonts w:ascii="宋体" w:hAnsi="宋体" w:cs="宋体"/>
                <w:bCs/>
                <w:szCs w:val="21"/>
                <w:highlight w:val="none"/>
              </w:rPr>
            </w:pPr>
            <w:r>
              <w:rPr>
                <w:rFonts w:hint="eastAsia" w:ascii="宋体" w:hAnsi="宋体" w:cs="宋体"/>
                <w:bCs/>
                <w:szCs w:val="21"/>
                <w:highlight w:val="none"/>
              </w:rPr>
              <w:t>响应人名称（加盖公章）：</w:t>
            </w:r>
          </w:p>
          <w:p>
            <w:pPr>
              <w:adjustRightInd w:val="0"/>
              <w:snapToGrid w:val="0"/>
              <w:spacing w:line="400" w:lineRule="exact"/>
              <w:ind w:firstLine="420" w:firstLineChars="200"/>
              <w:rPr>
                <w:rFonts w:ascii="宋体" w:hAnsi="宋体" w:cs="宋体"/>
                <w:bCs/>
                <w:szCs w:val="21"/>
                <w:highlight w:val="none"/>
              </w:rPr>
            </w:pPr>
            <w:r>
              <w:rPr>
                <w:rFonts w:hint="eastAsia" w:ascii="宋体" w:hAnsi="宋体" w:cs="宋体"/>
                <w:bCs/>
                <w:szCs w:val="21"/>
                <w:highlight w:val="none"/>
              </w:rPr>
              <w:t>联 系 人：</w:t>
            </w:r>
          </w:p>
          <w:p>
            <w:pPr>
              <w:adjustRightInd w:val="0"/>
              <w:snapToGrid w:val="0"/>
              <w:spacing w:line="400" w:lineRule="exact"/>
              <w:ind w:firstLine="420" w:firstLineChars="200"/>
              <w:rPr>
                <w:rFonts w:ascii="宋体" w:hAnsi="宋体" w:cs="宋体"/>
                <w:bCs/>
                <w:szCs w:val="21"/>
                <w:highlight w:val="none"/>
              </w:rPr>
            </w:pPr>
            <w:r>
              <w:rPr>
                <w:rFonts w:hint="eastAsia" w:ascii="宋体" w:hAnsi="宋体" w:cs="宋体"/>
                <w:bCs/>
                <w:szCs w:val="21"/>
                <w:highlight w:val="none"/>
              </w:rPr>
              <w:t>联系电话：</w:t>
            </w:r>
          </w:p>
          <w:p>
            <w:pPr>
              <w:pStyle w:val="23"/>
              <w:adjustRightInd w:val="0"/>
              <w:snapToGrid w:val="0"/>
              <w:spacing w:line="400" w:lineRule="exact"/>
              <w:ind w:firstLine="482"/>
              <w:jc w:val="center"/>
              <w:rPr>
                <w:sz w:val="24"/>
                <w:szCs w:val="36"/>
                <w:highlight w:val="none"/>
              </w:rPr>
            </w:pPr>
            <w:r>
              <w:rPr>
                <w:rFonts w:hint="eastAsia"/>
                <w:b/>
                <w:bCs/>
                <w:sz w:val="24"/>
                <w:szCs w:val="36"/>
                <w:highlight w:val="none"/>
              </w:rPr>
              <w:t>本项目磋商评审会议之前不得启封</w:t>
            </w:r>
          </w:p>
          <w:p>
            <w:pPr>
              <w:spacing w:line="400" w:lineRule="exact"/>
              <w:ind w:firstLine="422" w:firstLineChars="200"/>
              <w:jc w:val="center"/>
              <w:rPr>
                <w:rFonts w:ascii="宋体" w:hAnsi="宋体" w:cs="宋体"/>
                <w:b/>
                <w:bCs/>
                <w:highlight w:val="none"/>
              </w:rPr>
            </w:pPr>
          </w:p>
        </w:tc>
      </w:tr>
    </w:tbl>
    <w:p>
      <w:pPr>
        <w:keepNext w:val="0"/>
        <w:keepLines w:val="0"/>
        <w:pageBreakBefore w:val="0"/>
        <w:widowControl w:val="0"/>
        <w:numPr>
          <w:ilvl w:val="0"/>
          <w:numId w:val="3"/>
        </w:numPr>
        <w:kinsoku/>
        <w:wordWrap/>
        <w:overflowPunct/>
        <w:topLinePunct w:val="0"/>
        <w:autoSpaceDE/>
        <w:autoSpaceDN/>
        <w:bidi w:val="0"/>
        <w:adjustRightInd w:val="0"/>
        <w:snapToGrid w:val="0"/>
        <w:spacing w:line="360" w:lineRule="exact"/>
        <w:ind w:right="0" w:rightChars="0" w:firstLine="480" w:firstLineChars="200"/>
        <w:textAlignment w:val="auto"/>
        <w:outlineLvl w:val="2"/>
        <w:rPr>
          <w:rFonts w:hint="eastAsia" w:ascii="宋体" w:hAnsi="宋体" w:eastAsia="宋体" w:cs="宋体"/>
          <w:b w:val="0"/>
          <w:bCs/>
          <w:color w:val="000000"/>
          <w:sz w:val="24"/>
          <w:szCs w:val="24"/>
          <w:highlight w:val="none"/>
          <w:lang w:val="en-US" w:eastAsia="zh-CN"/>
        </w:rPr>
      </w:pPr>
      <w:r>
        <w:rPr>
          <w:rFonts w:hint="eastAsia" w:ascii="宋体" w:hAnsi="宋体" w:eastAsia="宋体" w:cs="宋体"/>
          <w:b w:val="0"/>
          <w:bCs/>
          <w:color w:val="000000"/>
          <w:sz w:val="24"/>
          <w:szCs w:val="24"/>
          <w:highlight w:val="none"/>
          <w:lang w:val="en-US" w:eastAsia="zh-CN"/>
        </w:rPr>
        <w:t>响应人应编制响应文件</w:t>
      </w:r>
      <w:r>
        <w:rPr>
          <w:rFonts w:hint="eastAsia" w:ascii="宋体" w:hAnsi="宋体" w:eastAsia="宋体" w:cs="宋体"/>
          <w:b w:val="0"/>
          <w:bCs/>
          <w:color w:val="000000"/>
          <w:sz w:val="24"/>
          <w:szCs w:val="24"/>
          <w:highlight w:val="none"/>
          <w:u w:val="single"/>
          <w:lang w:val="en-US" w:eastAsia="zh-CN"/>
        </w:rPr>
        <w:t>正本一份和副本贰份</w:t>
      </w:r>
      <w:r>
        <w:rPr>
          <w:rFonts w:hint="eastAsia" w:ascii="宋体" w:hAnsi="宋体" w:eastAsia="宋体" w:cs="宋体"/>
          <w:b w:val="0"/>
          <w:bCs/>
          <w:color w:val="000000"/>
          <w:sz w:val="24"/>
          <w:szCs w:val="24"/>
          <w:highlight w:val="none"/>
          <w:lang w:val="en-US" w:eastAsia="zh-CN"/>
        </w:rPr>
        <w:t>，响应文件的副本可采用正本的复印件，并在封面及骑缝均加盖</w:t>
      </w:r>
      <w:r>
        <w:rPr>
          <w:rFonts w:hint="eastAsia" w:ascii="宋体" w:hAnsi="宋体" w:eastAsia="宋体" w:cs="宋体"/>
          <w:b/>
          <w:bCs w:val="0"/>
          <w:color w:val="FF0000"/>
          <w:sz w:val="24"/>
          <w:szCs w:val="24"/>
          <w:highlight w:val="none"/>
          <w:lang w:val="en-US" w:eastAsia="zh-CN"/>
        </w:rPr>
        <w:t>鲜章</w:t>
      </w:r>
      <w:r>
        <w:rPr>
          <w:rFonts w:hint="eastAsia" w:ascii="宋体" w:hAnsi="宋体" w:eastAsia="宋体" w:cs="宋体"/>
          <w:b w:val="0"/>
          <w:bCs/>
          <w:color w:val="000000"/>
          <w:sz w:val="24"/>
          <w:szCs w:val="24"/>
          <w:highlight w:val="none"/>
          <w:lang w:val="en-US" w:eastAsia="zh-CN"/>
        </w:rPr>
        <w:t>。若副本内容与正本不符，以正本内容为准。</w:t>
      </w:r>
    </w:p>
    <w:p>
      <w:pPr>
        <w:keepNext w:val="0"/>
        <w:keepLines w:val="0"/>
        <w:pageBreakBefore w:val="0"/>
        <w:widowControl w:val="0"/>
        <w:numPr>
          <w:ilvl w:val="0"/>
          <w:numId w:val="3"/>
        </w:numPr>
        <w:kinsoku/>
        <w:wordWrap/>
        <w:overflowPunct/>
        <w:topLinePunct w:val="0"/>
        <w:autoSpaceDE/>
        <w:autoSpaceDN/>
        <w:bidi w:val="0"/>
        <w:adjustRightInd w:val="0"/>
        <w:snapToGrid w:val="0"/>
        <w:spacing w:line="360" w:lineRule="exact"/>
        <w:ind w:right="0" w:rightChars="0" w:firstLine="480" w:firstLineChars="200"/>
        <w:textAlignment w:val="auto"/>
        <w:outlineLvl w:val="2"/>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对未经装订的响应文件可能发生的文件散落或缺损，由此产生的后果由响应人承担。</w:t>
      </w:r>
    </w:p>
    <w:p>
      <w:pPr>
        <w:keepNext w:val="0"/>
        <w:keepLines w:val="0"/>
        <w:pageBreakBefore w:val="0"/>
        <w:widowControl w:val="0"/>
        <w:numPr>
          <w:ilvl w:val="0"/>
          <w:numId w:val="3"/>
        </w:numPr>
        <w:kinsoku/>
        <w:wordWrap/>
        <w:overflowPunct/>
        <w:topLinePunct w:val="0"/>
        <w:autoSpaceDE/>
        <w:autoSpaceDN/>
        <w:bidi w:val="0"/>
        <w:adjustRightInd w:val="0"/>
        <w:snapToGrid w:val="0"/>
        <w:spacing w:line="360" w:lineRule="exact"/>
        <w:ind w:right="0" w:rightChars="0" w:firstLine="480" w:firstLineChars="200"/>
        <w:textAlignment w:val="auto"/>
        <w:outlineLvl w:val="2"/>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响应文件的“正本”及所有“副本”的封面及骑缝均须加盖响应人</w:t>
      </w:r>
      <w:r>
        <w:rPr>
          <w:rFonts w:hint="eastAsia" w:ascii="宋体" w:hAnsi="宋体" w:eastAsia="宋体" w:cs="宋体"/>
          <w:b/>
          <w:bCs/>
          <w:color w:val="FF0000"/>
          <w:sz w:val="24"/>
          <w:szCs w:val="24"/>
          <w:highlight w:val="none"/>
          <w:lang w:val="en-US" w:eastAsia="zh-CN"/>
        </w:rPr>
        <w:t>鲜章</w:t>
      </w:r>
      <w:r>
        <w:rPr>
          <w:rFonts w:hint="eastAsia" w:ascii="宋体" w:hAnsi="宋体" w:eastAsia="宋体" w:cs="宋体"/>
          <w:color w:val="000000"/>
          <w:sz w:val="24"/>
          <w:szCs w:val="24"/>
          <w:highlight w:val="none"/>
          <w:lang w:val="en-US" w:eastAsia="zh-CN"/>
        </w:rPr>
        <w:t>。</w:t>
      </w:r>
    </w:p>
    <w:p>
      <w:pPr>
        <w:tabs>
          <w:tab w:val="center" w:pos="210"/>
          <w:tab w:val="center" w:pos="420"/>
          <w:tab w:val="center" w:pos="630"/>
        </w:tabs>
        <w:adjustRightInd w:val="0"/>
        <w:snapToGrid w:val="0"/>
        <w:spacing w:line="360" w:lineRule="exact"/>
        <w:ind w:firstLine="480" w:firstLineChars="200"/>
        <w:outlineLvl w:val="2"/>
        <w:rPr>
          <w:rFonts w:hint="eastAsia" w:ascii="宋体" w:hAnsi="宋体" w:cs="宋体"/>
          <w:bCs/>
          <w:sz w:val="24"/>
          <w:highlight w:val="none"/>
        </w:rPr>
      </w:pPr>
      <w:r>
        <w:rPr>
          <w:rFonts w:hint="eastAsia" w:ascii="宋体" w:hAnsi="宋体" w:cs="宋体"/>
          <w:bCs/>
          <w:sz w:val="24"/>
          <w:highlight w:val="none"/>
          <w:lang w:val="en-US" w:eastAsia="zh-CN"/>
        </w:rPr>
        <w:t>（二）</w:t>
      </w:r>
      <w:r>
        <w:rPr>
          <w:rFonts w:hint="eastAsia" w:ascii="宋体" w:hAnsi="宋体" w:cs="宋体"/>
          <w:bCs/>
          <w:sz w:val="24"/>
          <w:highlight w:val="none"/>
        </w:rPr>
        <w:t>对</w:t>
      </w:r>
      <w:r>
        <w:rPr>
          <w:rFonts w:hint="eastAsia" w:ascii="宋体" w:hAnsi="宋体" w:cs="宋体"/>
          <w:bCs/>
          <w:sz w:val="24"/>
          <w:highlight w:val="none"/>
          <w:lang w:val="en-US" w:eastAsia="zh-CN"/>
        </w:rPr>
        <w:t>响应</w:t>
      </w:r>
      <w:r>
        <w:rPr>
          <w:rFonts w:hint="eastAsia" w:ascii="宋体" w:hAnsi="宋体" w:cs="宋体"/>
          <w:bCs/>
          <w:sz w:val="24"/>
          <w:highlight w:val="none"/>
        </w:rPr>
        <w:t>文件投递的要求</w:t>
      </w:r>
    </w:p>
    <w:p>
      <w:pPr>
        <w:tabs>
          <w:tab w:val="center" w:pos="210"/>
          <w:tab w:val="center" w:pos="420"/>
          <w:tab w:val="center" w:pos="630"/>
        </w:tabs>
        <w:adjustRightInd w:val="0"/>
        <w:snapToGrid w:val="0"/>
        <w:spacing w:line="360" w:lineRule="exact"/>
        <w:ind w:firstLine="480" w:firstLineChars="200"/>
        <w:outlineLvl w:val="2"/>
        <w:rPr>
          <w:rFonts w:hint="eastAsia" w:ascii="宋体" w:hAnsi="宋体" w:cs="宋体"/>
          <w:bCs/>
          <w:sz w:val="24"/>
          <w:highlight w:val="none"/>
        </w:rPr>
      </w:pPr>
      <w:r>
        <w:rPr>
          <w:rFonts w:hint="eastAsia" w:ascii="宋体" w:hAnsi="宋体" w:cs="宋体"/>
          <w:bCs/>
          <w:sz w:val="24"/>
          <w:highlight w:val="none"/>
          <w:lang w:val="en-US" w:eastAsia="zh-CN"/>
        </w:rPr>
        <w:t>响应人</w:t>
      </w:r>
      <w:r>
        <w:rPr>
          <w:rFonts w:hint="eastAsia" w:ascii="宋体" w:hAnsi="宋体" w:cs="宋体"/>
          <w:bCs/>
          <w:sz w:val="24"/>
          <w:highlight w:val="none"/>
        </w:rPr>
        <w:t>应当在响应文件提交截止时间前，将响应文件密封送</w:t>
      </w:r>
      <w:r>
        <w:rPr>
          <w:rFonts w:hint="eastAsia" w:ascii="宋体" w:hAnsi="宋体" w:cs="宋体"/>
          <w:bCs/>
          <w:sz w:val="24"/>
          <w:highlight w:val="none"/>
          <w:lang w:eastAsia="zh-CN"/>
        </w:rPr>
        <w:t>（</w:t>
      </w:r>
      <w:r>
        <w:rPr>
          <w:rFonts w:hint="eastAsia" w:ascii="宋体" w:hAnsi="宋体" w:cs="宋体"/>
          <w:bCs/>
          <w:sz w:val="24"/>
          <w:highlight w:val="none"/>
          <w:lang w:val="en-US" w:eastAsia="zh-CN"/>
        </w:rPr>
        <w:t>寄</w:t>
      </w:r>
      <w:r>
        <w:rPr>
          <w:rFonts w:hint="eastAsia" w:ascii="宋体" w:hAnsi="宋体" w:cs="宋体"/>
          <w:bCs/>
          <w:sz w:val="24"/>
          <w:highlight w:val="none"/>
          <w:lang w:eastAsia="zh-CN"/>
        </w:rPr>
        <w:t>）</w:t>
      </w:r>
      <w:r>
        <w:rPr>
          <w:rFonts w:hint="eastAsia" w:ascii="宋体" w:hAnsi="宋体" w:cs="宋体"/>
          <w:bCs/>
          <w:sz w:val="24"/>
          <w:highlight w:val="none"/>
        </w:rPr>
        <w:t>达</w:t>
      </w:r>
      <w:r>
        <w:rPr>
          <w:rFonts w:hint="eastAsia" w:ascii="宋体" w:hAnsi="宋体" w:cs="宋体"/>
          <w:bCs/>
          <w:sz w:val="24"/>
          <w:highlight w:val="none"/>
          <w:lang w:eastAsia="zh-CN"/>
        </w:rPr>
        <w:t>我院</w:t>
      </w:r>
      <w:r>
        <w:rPr>
          <w:rFonts w:hint="eastAsia" w:ascii="宋体" w:hAnsi="宋体" w:cs="宋体"/>
          <w:bCs/>
          <w:sz w:val="24"/>
          <w:highlight w:val="none"/>
        </w:rPr>
        <w:t>指定地点。</w:t>
      </w:r>
    </w:p>
    <w:p>
      <w:pPr>
        <w:tabs>
          <w:tab w:val="center" w:pos="210"/>
          <w:tab w:val="center" w:pos="420"/>
          <w:tab w:val="center" w:pos="630"/>
        </w:tabs>
        <w:adjustRightInd w:val="0"/>
        <w:snapToGrid w:val="0"/>
        <w:spacing w:line="360" w:lineRule="exact"/>
        <w:ind w:firstLine="480" w:firstLineChars="200"/>
        <w:outlineLvl w:val="2"/>
        <w:rPr>
          <w:rFonts w:ascii="宋体" w:hAnsi="宋体" w:cs="宋体"/>
          <w:bCs/>
          <w:sz w:val="24"/>
          <w:highlight w:val="none"/>
        </w:rPr>
      </w:pPr>
      <w:r>
        <w:rPr>
          <w:rFonts w:hint="eastAsia" w:ascii="宋体" w:hAnsi="宋体" w:cs="宋体"/>
          <w:bCs/>
          <w:sz w:val="24"/>
          <w:highlight w:val="none"/>
        </w:rPr>
        <w:t>（三）响应文件的修改和撤回</w:t>
      </w:r>
    </w:p>
    <w:p>
      <w:pPr>
        <w:numPr>
          <w:ilvl w:val="0"/>
          <w:numId w:val="4"/>
        </w:numPr>
        <w:adjustRightInd w:val="0"/>
        <w:snapToGrid w:val="0"/>
        <w:spacing w:line="360" w:lineRule="exact"/>
        <w:ind w:firstLine="420"/>
        <w:rPr>
          <w:rFonts w:ascii="宋体" w:hAnsi="宋体" w:cs="宋体"/>
          <w:sz w:val="24"/>
          <w:highlight w:val="none"/>
        </w:rPr>
      </w:pPr>
      <w:r>
        <w:rPr>
          <w:rFonts w:hint="eastAsia" w:ascii="宋体" w:hAnsi="宋体" w:cs="宋体"/>
          <w:sz w:val="24"/>
          <w:highlight w:val="none"/>
        </w:rPr>
        <w:t>响应人在响应文件提交截止时间前，可以对所递交的响应文件进行补充、修改或者撤回，并书面通知采购人。补充、修改的内容应当按磋商文件要求签署、盖章，并作为响应文件的组成部分。</w:t>
      </w:r>
    </w:p>
    <w:p>
      <w:pPr>
        <w:numPr>
          <w:ilvl w:val="0"/>
          <w:numId w:val="4"/>
        </w:numPr>
        <w:adjustRightInd w:val="0"/>
        <w:snapToGrid w:val="0"/>
        <w:spacing w:line="360" w:lineRule="exact"/>
        <w:ind w:firstLine="420"/>
        <w:rPr>
          <w:rFonts w:ascii="宋体" w:hAnsi="宋体" w:cs="宋体"/>
          <w:sz w:val="24"/>
          <w:highlight w:val="none"/>
        </w:rPr>
      </w:pPr>
      <w:r>
        <w:rPr>
          <w:rFonts w:hint="eastAsia" w:ascii="宋体" w:hAnsi="宋体" w:cs="宋体"/>
          <w:sz w:val="24"/>
          <w:highlight w:val="none"/>
        </w:rPr>
        <w:t>响应文件中的任何重要的插字、涂改和增删，必须由法定代表人或经其正式授权的代表在旁边签字或盖章才有效。</w:t>
      </w:r>
    </w:p>
    <w:p>
      <w:pPr>
        <w:numPr>
          <w:ilvl w:val="0"/>
          <w:numId w:val="4"/>
        </w:numPr>
        <w:adjustRightInd w:val="0"/>
        <w:snapToGrid w:val="0"/>
        <w:spacing w:line="360" w:lineRule="exact"/>
        <w:rPr>
          <w:rFonts w:ascii="宋体" w:hAnsi="宋体" w:cs="宋体"/>
          <w:sz w:val="24"/>
          <w:highlight w:val="none"/>
        </w:rPr>
      </w:pPr>
      <w:r>
        <w:rPr>
          <w:rFonts w:hint="eastAsia" w:ascii="宋体" w:hAnsi="宋体" w:cs="宋体"/>
          <w:sz w:val="24"/>
          <w:highlight w:val="none"/>
        </w:rPr>
        <w:t>在响应文件提交截止时间之后，响应人不得对其响应文件做任何修改和补充。</w:t>
      </w:r>
    </w:p>
    <w:p>
      <w:pPr>
        <w:numPr>
          <w:ilvl w:val="0"/>
          <w:numId w:val="4"/>
        </w:numPr>
        <w:adjustRightInd w:val="0"/>
        <w:snapToGrid w:val="0"/>
        <w:spacing w:line="360" w:lineRule="exact"/>
        <w:rPr>
          <w:rFonts w:ascii="宋体" w:hAnsi="宋体" w:cs="宋体"/>
          <w:sz w:val="24"/>
          <w:highlight w:val="none"/>
        </w:rPr>
      </w:pPr>
      <w:r>
        <w:rPr>
          <w:rFonts w:hint="eastAsia" w:ascii="宋体" w:hAnsi="宋体" w:cs="宋体"/>
          <w:sz w:val="24"/>
          <w:highlight w:val="none"/>
        </w:rPr>
        <w:t>不接受《磋商邀请函》中规定外的响应文件递交形式。</w:t>
      </w:r>
    </w:p>
    <w:p>
      <w:pPr>
        <w:numPr>
          <w:ilvl w:val="0"/>
          <w:numId w:val="4"/>
        </w:numPr>
        <w:adjustRightInd w:val="0"/>
        <w:snapToGrid w:val="0"/>
        <w:spacing w:line="360" w:lineRule="exact"/>
        <w:rPr>
          <w:rFonts w:ascii="宋体" w:hAnsi="宋体" w:cs="宋体"/>
          <w:sz w:val="24"/>
          <w:highlight w:val="none"/>
        </w:rPr>
      </w:pPr>
      <w:r>
        <w:rPr>
          <w:rFonts w:hint="eastAsia" w:ascii="宋体" w:hAnsi="宋体" w:cs="宋体"/>
          <w:sz w:val="24"/>
          <w:highlight w:val="none"/>
        </w:rPr>
        <w:t>响应人所提交的响应文件在磋商评审会议结束后，无论磋商结果与否都不退还。</w:t>
      </w:r>
    </w:p>
    <w:p>
      <w:pPr>
        <w:tabs>
          <w:tab w:val="center" w:pos="210"/>
          <w:tab w:val="center" w:pos="420"/>
          <w:tab w:val="center" w:pos="630"/>
        </w:tabs>
        <w:adjustRightInd w:val="0"/>
        <w:snapToGrid w:val="0"/>
        <w:spacing w:line="360" w:lineRule="exact"/>
        <w:ind w:firstLine="480" w:firstLineChars="200"/>
        <w:outlineLvl w:val="2"/>
        <w:rPr>
          <w:rFonts w:ascii="宋体" w:hAnsi="宋体" w:cs="宋体"/>
          <w:bCs/>
          <w:sz w:val="24"/>
          <w:highlight w:val="none"/>
        </w:rPr>
      </w:pPr>
      <w:r>
        <w:rPr>
          <w:rFonts w:hint="eastAsia" w:ascii="宋体" w:hAnsi="宋体" w:cs="宋体"/>
          <w:bCs/>
          <w:sz w:val="24"/>
          <w:highlight w:val="none"/>
        </w:rPr>
        <w:t>（四）样品</w:t>
      </w:r>
    </w:p>
    <w:p>
      <w:pPr>
        <w:numPr>
          <w:ilvl w:val="0"/>
          <w:numId w:val="5"/>
        </w:numPr>
        <w:adjustRightInd w:val="0"/>
        <w:snapToGrid w:val="0"/>
        <w:spacing w:line="360" w:lineRule="exact"/>
        <w:rPr>
          <w:rFonts w:ascii="宋体" w:hAnsi="宋体" w:cs="宋体"/>
          <w:bCs/>
          <w:sz w:val="24"/>
          <w:highlight w:val="none"/>
        </w:rPr>
      </w:pPr>
      <w:r>
        <w:rPr>
          <w:rFonts w:hint="eastAsia" w:ascii="宋体" w:hAnsi="宋体" w:cs="宋体"/>
          <w:bCs/>
          <w:sz w:val="24"/>
          <w:highlight w:val="none"/>
        </w:rPr>
        <w:t>本项目如要求提交样品的，我院在收取样品时没有对样品外观进行验收及性能测试，对样品的破损或质量概不负责。</w:t>
      </w:r>
    </w:p>
    <w:p>
      <w:pPr>
        <w:numPr>
          <w:ilvl w:val="0"/>
          <w:numId w:val="5"/>
        </w:numPr>
        <w:adjustRightInd w:val="0"/>
        <w:snapToGrid w:val="0"/>
        <w:spacing w:line="360" w:lineRule="exact"/>
        <w:rPr>
          <w:rFonts w:ascii="宋体" w:hAnsi="宋体" w:cs="宋体"/>
          <w:bCs/>
          <w:sz w:val="24"/>
          <w:highlight w:val="none"/>
        </w:rPr>
      </w:pPr>
      <w:r>
        <w:rPr>
          <w:rFonts w:hint="eastAsia" w:ascii="宋体" w:hAnsi="宋体" w:cs="宋体"/>
          <w:bCs/>
          <w:sz w:val="24"/>
          <w:highlight w:val="none"/>
        </w:rPr>
        <w:t>由于我院存放样品的空间有限，如采购人无需留存样品的情况下，请各有关响应人在参与本项目磋商评审会议结束后当日内主动取回，否则视同响应人不再认领，我院有权进行处理。</w:t>
      </w:r>
    </w:p>
    <w:p>
      <w:pPr>
        <w:numPr>
          <w:ilvl w:val="0"/>
          <w:numId w:val="6"/>
        </w:numPr>
        <w:adjustRightInd w:val="0"/>
        <w:snapToGrid w:val="0"/>
        <w:spacing w:line="360" w:lineRule="exact"/>
        <w:ind w:firstLine="480" w:firstLineChars="200"/>
        <w:jc w:val="left"/>
        <w:rPr>
          <w:rFonts w:ascii="宋体" w:hAnsi="宋体" w:cs="宋体"/>
          <w:bCs/>
          <w:sz w:val="24"/>
          <w:highlight w:val="none"/>
        </w:rPr>
      </w:pPr>
      <w:r>
        <w:rPr>
          <w:rFonts w:hint="eastAsia" w:ascii="宋体" w:hAnsi="宋体" w:cs="宋体"/>
          <w:bCs/>
          <w:sz w:val="24"/>
          <w:highlight w:val="none"/>
        </w:rPr>
        <w:t>响应文件的拒收</w:t>
      </w:r>
    </w:p>
    <w:p>
      <w:pPr>
        <w:adjustRightInd w:val="0"/>
        <w:snapToGrid w:val="0"/>
        <w:spacing w:line="360" w:lineRule="exact"/>
        <w:ind w:firstLine="480" w:firstLineChars="200"/>
        <w:jc w:val="left"/>
        <w:rPr>
          <w:highlight w:val="none"/>
        </w:rPr>
      </w:pPr>
      <w:r>
        <w:rPr>
          <w:rFonts w:hint="eastAsia" w:ascii="宋体" w:hAnsi="宋体" w:cs="宋体"/>
          <w:bCs/>
          <w:sz w:val="24"/>
          <w:highlight w:val="none"/>
        </w:rPr>
        <w:t>在响应文件提交截止时间后送达的或未送达指定地点的响应</w:t>
      </w:r>
      <w:r>
        <w:rPr>
          <w:rFonts w:hint="eastAsia" w:ascii="宋体" w:hAnsi="宋体" w:cs="宋体"/>
          <w:sz w:val="24"/>
          <w:highlight w:val="none"/>
        </w:rPr>
        <w:t>文件或响应文件未密封的，均为无效文件，我院有权利拒收。</w:t>
      </w:r>
    </w:p>
    <w:p>
      <w:pPr>
        <w:adjustRightInd w:val="0"/>
        <w:snapToGrid w:val="0"/>
        <w:spacing w:line="360" w:lineRule="exact"/>
        <w:ind w:firstLine="482" w:firstLineChars="200"/>
        <w:rPr>
          <w:rFonts w:ascii="宋体" w:hAnsi="宋体" w:cs="宋体"/>
          <w:sz w:val="24"/>
          <w:highlight w:val="none"/>
        </w:rPr>
      </w:pPr>
      <w:r>
        <w:rPr>
          <w:rFonts w:hint="eastAsia" w:ascii="宋体" w:hAnsi="宋体" w:cs="宋体"/>
          <w:b/>
          <w:bCs/>
          <w:sz w:val="24"/>
          <w:highlight w:val="none"/>
        </w:rPr>
        <w:t>三、磋商评审会议和评审原则</w:t>
      </w:r>
    </w:p>
    <w:p>
      <w:pPr>
        <w:tabs>
          <w:tab w:val="left" w:pos="0"/>
        </w:tabs>
        <w:adjustRightInd w:val="0"/>
        <w:snapToGrid w:val="0"/>
        <w:spacing w:line="360" w:lineRule="exact"/>
        <w:ind w:firstLine="480" w:firstLineChars="200"/>
        <w:jc w:val="left"/>
        <w:rPr>
          <w:rFonts w:ascii="宋体" w:hAnsi="宋体" w:cs="宋体"/>
          <w:sz w:val="24"/>
          <w:highlight w:val="none"/>
        </w:rPr>
      </w:pPr>
      <w:r>
        <w:rPr>
          <w:rFonts w:hint="eastAsia" w:ascii="宋体" w:hAnsi="宋体" w:cs="宋体"/>
          <w:sz w:val="24"/>
          <w:highlight w:val="none"/>
        </w:rPr>
        <w:t>（一）组织磋商评审会议</w:t>
      </w:r>
    </w:p>
    <w:p>
      <w:pPr>
        <w:pStyle w:val="5"/>
        <w:adjustRightInd w:val="0"/>
        <w:snapToGrid w:val="0"/>
        <w:spacing w:line="360" w:lineRule="exact"/>
        <w:ind w:firstLine="359"/>
        <w:jc w:val="left"/>
        <w:rPr>
          <w:rFonts w:hint="eastAsia" w:ascii="宋体" w:hAnsi="宋体" w:cs="宋体"/>
          <w:sz w:val="24"/>
          <w:highlight w:val="none"/>
        </w:rPr>
      </w:pPr>
      <w:r>
        <w:rPr>
          <w:rFonts w:hint="eastAsia" w:ascii="宋体" w:hAnsi="宋体" w:cs="宋体"/>
          <w:sz w:val="24"/>
          <w:highlight w:val="none"/>
        </w:rPr>
        <w:t>1.报名结束后采购人组织磋商评审会议。响应人不足3家的，不得组织磋商评审会议。</w:t>
      </w:r>
    </w:p>
    <w:p>
      <w:pPr>
        <w:pStyle w:val="5"/>
        <w:adjustRightInd w:val="0"/>
        <w:snapToGrid w:val="0"/>
        <w:spacing w:line="360" w:lineRule="exact"/>
        <w:ind w:firstLine="359"/>
        <w:jc w:val="left"/>
        <w:rPr>
          <w:rFonts w:hint="eastAsia" w:ascii="宋体" w:hAnsi="宋体" w:cs="宋体"/>
          <w:sz w:val="24"/>
          <w:highlight w:val="none"/>
        </w:rPr>
      </w:pPr>
      <w:r>
        <w:rPr>
          <w:rFonts w:hint="eastAsia" w:ascii="宋体" w:hAnsi="宋体" w:cs="宋体"/>
          <w:sz w:val="24"/>
          <w:highlight w:val="none"/>
        </w:rPr>
        <w:t>2.根据评审委员会对各响应人响应文件的综合评分情况，编写评审报告。</w:t>
      </w:r>
    </w:p>
    <w:p>
      <w:pPr>
        <w:pStyle w:val="5"/>
        <w:adjustRightInd w:val="0"/>
        <w:snapToGrid w:val="0"/>
        <w:spacing w:line="360" w:lineRule="exact"/>
        <w:ind w:firstLine="359"/>
        <w:jc w:val="left"/>
        <w:rPr>
          <w:rFonts w:hint="eastAsia" w:ascii="宋体" w:hAnsi="宋体" w:cs="宋体"/>
          <w:sz w:val="24"/>
          <w:highlight w:val="none"/>
        </w:rPr>
      </w:pPr>
      <w:r>
        <w:rPr>
          <w:rFonts w:hint="eastAsia" w:ascii="宋体" w:hAnsi="宋体" w:cs="宋体"/>
          <w:sz w:val="24"/>
          <w:highlight w:val="none"/>
        </w:rPr>
        <w:t>（二）评审原则</w:t>
      </w:r>
    </w:p>
    <w:p>
      <w:pPr>
        <w:pStyle w:val="5"/>
        <w:adjustRightInd w:val="0"/>
        <w:snapToGrid w:val="0"/>
        <w:spacing w:line="360" w:lineRule="exact"/>
        <w:ind w:firstLine="359"/>
        <w:jc w:val="left"/>
        <w:rPr>
          <w:rFonts w:hint="eastAsia" w:ascii="宋体" w:hAnsi="宋体" w:cs="宋体"/>
          <w:sz w:val="24"/>
          <w:highlight w:val="none"/>
        </w:rPr>
      </w:pPr>
      <w:r>
        <w:rPr>
          <w:rFonts w:hint="eastAsia" w:ascii="宋体" w:hAnsi="宋体" w:cs="宋体"/>
          <w:sz w:val="24"/>
          <w:highlight w:val="none"/>
        </w:rPr>
        <w:t>1.评审委员会由采购人组织的评审专家组成，评审专家从专家库中随机抽取。</w:t>
      </w:r>
    </w:p>
    <w:p>
      <w:pPr>
        <w:pStyle w:val="5"/>
        <w:adjustRightInd w:val="0"/>
        <w:snapToGrid w:val="0"/>
        <w:spacing w:line="360" w:lineRule="exact"/>
        <w:ind w:firstLine="359"/>
        <w:jc w:val="left"/>
        <w:rPr>
          <w:rFonts w:hint="eastAsia" w:ascii="宋体" w:hAnsi="宋体" w:cs="宋体"/>
          <w:sz w:val="24"/>
          <w:highlight w:val="none"/>
        </w:rPr>
      </w:pPr>
      <w:r>
        <w:rPr>
          <w:rFonts w:hint="eastAsia" w:ascii="宋体" w:hAnsi="宋体" w:cs="宋体"/>
          <w:sz w:val="24"/>
          <w:highlight w:val="none"/>
        </w:rPr>
        <w:t>2.本次评审采用综合评分法，</w:t>
      </w:r>
      <w:r>
        <w:rPr>
          <w:rFonts w:hint="eastAsia" w:ascii="宋体" w:hAnsi="宋体" w:cs="宋体"/>
          <w:b/>
          <w:bCs/>
          <w:sz w:val="24"/>
          <w:highlight w:val="none"/>
          <w:u w:val="single"/>
        </w:rPr>
        <w:t>本项目有二次报价</w:t>
      </w:r>
      <w:r>
        <w:rPr>
          <w:rFonts w:hint="eastAsia" w:ascii="宋体" w:hAnsi="宋体" w:cs="宋体"/>
          <w:b/>
          <w:bCs/>
          <w:sz w:val="24"/>
          <w:highlight w:val="none"/>
          <w:u w:val="single"/>
          <w:lang w:eastAsia="zh-CN"/>
        </w:rPr>
        <w:t>（</w:t>
      </w:r>
      <w:r>
        <w:rPr>
          <w:rFonts w:hint="eastAsia" w:ascii="宋体" w:hAnsi="宋体" w:cs="宋体"/>
          <w:b/>
          <w:bCs/>
          <w:sz w:val="24"/>
          <w:highlight w:val="none"/>
          <w:u w:val="single"/>
          <w:lang w:val="en-US" w:eastAsia="zh-CN"/>
        </w:rPr>
        <w:t>方案</w:t>
      </w:r>
      <w:r>
        <w:rPr>
          <w:rFonts w:hint="eastAsia" w:ascii="宋体" w:hAnsi="宋体" w:cs="宋体"/>
          <w:b/>
          <w:bCs/>
          <w:sz w:val="24"/>
          <w:highlight w:val="none"/>
          <w:u w:val="single"/>
          <w:lang w:eastAsia="zh-CN"/>
        </w:rPr>
        <w:t>）</w:t>
      </w:r>
      <w:r>
        <w:rPr>
          <w:rFonts w:hint="eastAsia" w:ascii="宋体" w:hAnsi="宋体" w:cs="宋体"/>
          <w:b/>
          <w:bCs/>
          <w:sz w:val="24"/>
          <w:highlight w:val="none"/>
          <w:u w:val="single"/>
        </w:rPr>
        <w:t>环节</w:t>
      </w:r>
      <w:r>
        <w:rPr>
          <w:rFonts w:hint="eastAsia" w:ascii="宋体" w:hAnsi="宋体" w:cs="宋体"/>
          <w:sz w:val="24"/>
          <w:highlight w:val="none"/>
        </w:rPr>
        <w:t>，最终报价方案以现场竞争性磋商的二次报价</w:t>
      </w:r>
      <w:r>
        <w:rPr>
          <w:rFonts w:hint="eastAsia" w:ascii="宋体" w:hAnsi="宋体" w:cs="宋体"/>
          <w:sz w:val="24"/>
          <w:highlight w:val="none"/>
          <w:lang w:eastAsia="zh-CN"/>
        </w:rPr>
        <w:t>（</w:t>
      </w:r>
      <w:r>
        <w:rPr>
          <w:rFonts w:hint="eastAsia" w:ascii="宋体" w:hAnsi="宋体" w:cs="宋体"/>
          <w:sz w:val="24"/>
          <w:highlight w:val="none"/>
          <w:lang w:val="en-US" w:eastAsia="zh-CN"/>
        </w:rPr>
        <w:t>方案</w:t>
      </w:r>
      <w:r>
        <w:rPr>
          <w:rFonts w:hint="eastAsia" w:ascii="宋体" w:hAnsi="宋体" w:cs="宋体"/>
          <w:sz w:val="24"/>
          <w:highlight w:val="none"/>
          <w:lang w:eastAsia="zh-CN"/>
        </w:rPr>
        <w:t>）</w:t>
      </w:r>
      <w:r>
        <w:rPr>
          <w:rFonts w:hint="eastAsia" w:ascii="宋体" w:hAnsi="宋体" w:cs="宋体"/>
          <w:sz w:val="24"/>
          <w:highlight w:val="none"/>
        </w:rPr>
        <w:t>为准。</w:t>
      </w:r>
    </w:p>
    <w:p>
      <w:pPr>
        <w:pStyle w:val="5"/>
        <w:adjustRightInd w:val="0"/>
        <w:snapToGrid w:val="0"/>
        <w:spacing w:line="360" w:lineRule="exact"/>
        <w:ind w:firstLine="359"/>
        <w:jc w:val="left"/>
        <w:rPr>
          <w:rFonts w:hint="eastAsia" w:ascii="宋体" w:hAnsi="宋体" w:cs="宋体"/>
          <w:sz w:val="24"/>
          <w:highlight w:val="none"/>
        </w:rPr>
      </w:pPr>
      <w:r>
        <w:rPr>
          <w:rFonts w:hint="eastAsia" w:ascii="宋体" w:hAnsi="宋体" w:cs="宋体"/>
          <w:sz w:val="24"/>
          <w:highlight w:val="none"/>
        </w:rPr>
        <w:t>3.采购人根据《资格审查表》内容逐条对响应文件的资格性进行评审，审查每份响应文件是否满足资格要求。</w:t>
      </w:r>
    </w:p>
    <w:p>
      <w:pPr>
        <w:pStyle w:val="5"/>
        <w:adjustRightInd w:val="0"/>
        <w:snapToGrid w:val="0"/>
        <w:spacing w:line="360" w:lineRule="exact"/>
        <w:ind w:firstLine="359"/>
        <w:jc w:val="left"/>
        <w:rPr>
          <w:rFonts w:hint="eastAsia" w:ascii="宋体" w:hAnsi="宋体" w:cs="宋体"/>
          <w:sz w:val="24"/>
          <w:highlight w:val="none"/>
        </w:rPr>
      </w:pPr>
      <w:r>
        <w:rPr>
          <w:rFonts w:hint="eastAsia" w:ascii="宋体" w:hAnsi="宋体" w:cs="宋体"/>
          <w:sz w:val="24"/>
          <w:highlight w:val="none"/>
        </w:rPr>
        <w:t>4.评审委员会根据《符合性审查表》内容逐条对响应文件进行符合性评审，审查每份响应文件是否符合磋商文件的商务、技术中的实质性要求。对符合性评审认定意见不一致的，评审委员会按少数服从多数原则表决决定。</w:t>
      </w:r>
    </w:p>
    <w:p>
      <w:pPr>
        <w:pStyle w:val="5"/>
        <w:adjustRightInd w:val="0"/>
        <w:snapToGrid w:val="0"/>
        <w:spacing w:line="360" w:lineRule="exact"/>
        <w:ind w:firstLine="359"/>
        <w:jc w:val="left"/>
        <w:rPr>
          <w:rFonts w:hint="eastAsia" w:ascii="宋体" w:hAnsi="宋体" w:cs="宋体"/>
          <w:sz w:val="24"/>
          <w:highlight w:val="none"/>
        </w:rPr>
      </w:pPr>
      <w:r>
        <w:rPr>
          <w:rFonts w:hint="eastAsia" w:ascii="宋体" w:hAnsi="宋体" w:cs="宋体"/>
          <w:sz w:val="24"/>
          <w:highlight w:val="none"/>
        </w:rPr>
        <w:t>5.资格审查或符合性审查不通过的均视为无效响应。无效响应不能进入技术、商务及价格评审。</w:t>
      </w:r>
    </w:p>
    <w:p>
      <w:pPr>
        <w:pStyle w:val="5"/>
        <w:adjustRightInd w:val="0"/>
        <w:snapToGrid w:val="0"/>
        <w:spacing w:line="360" w:lineRule="exact"/>
        <w:ind w:firstLine="359"/>
        <w:jc w:val="left"/>
        <w:rPr>
          <w:rFonts w:hint="eastAsia" w:ascii="宋体" w:hAnsi="宋体" w:cs="宋体"/>
          <w:sz w:val="24"/>
          <w:highlight w:val="none"/>
        </w:rPr>
      </w:pPr>
      <w:r>
        <w:rPr>
          <w:rFonts w:hint="eastAsia" w:ascii="宋体" w:hAnsi="宋体" w:cs="宋体"/>
          <w:sz w:val="24"/>
          <w:highlight w:val="none"/>
        </w:rPr>
        <w:t>6.评审内容：评审委员会对通过资格审查和符合性审查的响应文件进行商务、技术和价格的评审。</w:t>
      </w:r>
    </w:p>
    <w:p>
      <w:pPr>
        <w:pStyle w:val="5"/>
        <w:adjustRightInd w:val="0"/>
        <w:snapToGrid w:val="0"/>
        <w:spacing w:line="360" w:lineRule="exact"/>
        <w:ind w:firstLine="359"/>
        <w:jc w:val="left"/>
        <w:rPr>
          <w:rFonts w:hint="eastAsia" w:ascii="宋体" w:hAnsi="宋体" w:cs="宋体"/>
          <w:sz w:val="24"/>
          <w:highlight w:val="none"/>
        </w:rPr>
      </w:pPr>
      <w:r>
        <w:rPr>
          <w:rFonts w:hint="eastAsia" w:ascii="宋体" w:hAnsi="宋体" w:cs="宋体"/>
          <w:sz w:val="24"/>
          <w:highlight w:val="none"/>
        </w:rPr>
        <w:t>7.资格审查</w:t>
      </w:r>
    </w:p>
    <w:p>
      <w:pPr>
        <w:pStyle w:val="5"/>
        <w:adjustRightInd w:val="0"/>
        <w:snapToGrid w:val="0"/>
        <w:spacing w:line="360" w:lineRule="exact"/>
        <w:ind w:firstLine="359"/>
        <w:jc w:val="center"/>
        <w:rPr>
          <w:rFonts w:ascii="宋体" w:hAnsi="宋体" w:cs="宋体"/>
          <w:b/>
          <w:sz w:val="24"/>
          <w:szCs w:val="28"/>
          <w:highlight w:val="none"/>
        </w:rPr>
      </w:pPr>
      <w:r>
        <w:rPr>
          <w:rFonts w:hint="eastAsia" w:ascii="宋体" w:hAnsi="宋体" w:cs="宋体"/>
          <w:b/>
          <w:sz w:val="24"/>
          <w:szCs w:val="28"/>
          <w:highlight w:val="none"/>
        </w:rPr>
        <w:t>《资格审查表》</w:t>
      </w:r>
    </w:p>
    <w:tbl>
      <w:tblPr>
        <w:tblStyle w:val="17"/>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8"/>
        <w:gridCol w:w="87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48" w:type="dxa"/>
          </w:tcPr>
          <w:p>
            <w:pPr>
              <w:widowControl/>
              <w:autoSpaceDE w:val="0"/>
              <w:autoSpaceDN w:val="0"/>
              <w:adjustRightInd w:val="0"/>
              <w:snapToGrid w:val="0"/>
              <w:jc w:val="center"/>
              <w:rPr>
                <w:rFonts w:ascii="宋体" w:hAnsi="宋体" w:cs="宋体"/>
                <w:sz w:val="20"/>
                <w:szCs w:val="20"/>
                <w:highlight w:val="none"/>
              </w:rPr>
            </w:pPr>
            <w:r>
              <w:rPr>
                <w:rFonts w:hint="eastAsia" w:ascii="宋体" w:hAnsi="宋体" w:cs="宋体"/>
                <w:sz w:val="20"/>
                <w:szCs w:val="20"/>
                <w:highlight w:val="none"/>
              </w:rPr>
              <w:t>序号</w:t>
            </w:r>
          </w:p>
        </w:tc>
        <w:tc>
          <w:tcPr>
            <w:tcW w:w="8731" w:type="dxa"/>
          </w:tcPr>
          <w:p>
            <w:pPr>
              <w:widowControl/>
              <w:autoSpaceDE w:val="0"/>
              <w:autoSpaceDN w:val="0"/>
              <w:adjustRightInd w:val="0"/>
              <w:snapToGrid w:val="0"/>
              <w:jc w:val="center"/>
              <w:rPr>
                <w:rFonts w:ascii="宋体" w:hAnsi="宋体" w:cs="宋体"/>
                <w:sz w:val="20"/>
                <w:szCs w:val="20"/>
                <w:highlight w:val="none"/>
              </w:rPr>
            </w:pPr>
            <w:r>
              <w:rPr>
                <w:rFonts w:hint="eastAsia" w:ascii="宋体" w:hAnsi="宋体" w:cs="宋体"/>
                <w:sz w:val="20"/>
                <w:szCs w:val="20"/>
                <w:highlight w:val="none"/>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748" w:type="dxa"/>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leftChars="0" w:right="0" w:rightChars="0"/>
              <w:jc w:val="center"/>
              <w:textAlignment w:val="auto"/>
              <w:rPr>
                <w:rFonts w:ascii="宋体" w:hAnsi="宋体" w:cs="宋体"/>
                <w:sz w:val="20"/>
                <w:szCs w:val="20"/>
                <w:highlight w:val="none"/>
              </w:rPr>
            </w:pPr>
            <w:r>
              <w:rPr>
                <w:rFonts w:hint="eastAsia" w:ascii="仿宋" w:hAnsi="仿宋" w:eastAsia="仿宋" w:cs="仿宋"/>
                <w:color w:val="000000"/>
                <w:sz w:val="20"/>
                <w:szCs w:val="20"/>
                <w:highlight w:val="none"/>
              </w:rPr>
              <w:t>1</w:t>
            </w:r>
          </w:p>
        </w:tc>
        <w:tc>
          <w:tcPr>
            <w:tcW w:w="8731" w:type="dxa"/>
            <w:vAlign w:val="top"/>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left"/>
              <w:textAlignment w:val="auto"/>
              <w:rPr>
                <w:rFonts w:hint="eastAsia" w:ascii="仿宋" w:hAnsi="仿宋" w:eastAsia="仿宋" w:cs="仿宋"/>
                <w:color w:val="000000"/>
                <w:sz w:val="20"/>
                <w:szCs w:val="20"/>
                <w:highlight w:val="none"/>
              </w:rPr>
            </w:pPr>
            <w:r>
              <w:rPr>
                <w:rFonts w:hint="eastAsia" w:ascii="仿宋" w:hAnsi="仿宋" w:eastAsia="仿宋" w:cs="仿宋"/>
                <w:color w:val="000000"/>
                <w:sz w:val="20"/>
                <w:szCs w:val="20"/>
                <w:highlight w:val="none"/>
                <w:lang w:val="en-US" w:eastAsia="zh-CN"/>
              </w:rPr>
              <w:t>响应</w:t>
            </w:r>
            <w:r>
              <w:rPr>
                <w:rFonts w:hint="eastAsia" w:ascii="仿宋" w:hAnsi="仿宋" w:eastAsia="仿宋" w:cs="仿宋"/>
                <w:color w:val="000000"/>
                <w:sz w:val="20"/>
                <w:szCs w:val="20"/>
                <w:highlight w:val="none"/>
              </w:rPr>
              <w:t>人应具备以下条件：（</w:t>
            </w:r>
            <w:r>
              <w:rPr>
                <w:rFonts w:hint="eastAsia" w:ascii="仿宋" w:hAnsi="仿宋" w:eastAsia="仿宋" w:cs="仿宋"/>
                <w:color w:val="000000"/>
                <w:sz w:val="20"/>
                <w:szCs w:val="20"/>
                <w:highlight w:val="none"/>
                <w:lang w:eastAsia="zh-CN"/>
              </w:rPr>
              <w:t>响应人</w:t>
            </w:r>
            <w:r>
              <w:rPr>
                <w:rFonts w:hint="eastAsia" w:ascii="仿宋" w:hAnsi="仿宋" w:eastAsia="仿宋" w:cs="仿宋"/>
                <w:color w:val="000000"/>
                <w:sz w:val="20"/>
                <w:szCs w:val="20"/>
                <w:highlight w:val="none"/>
              </w:rPr>
              <w:t>出具有效的承诺函并加盖公章）</w:t>
            </w:r>
          </w:p>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left"/>
              <w:textAlignment w:val="auto"/>
              <w:rPr>
                <w:rFonts w:hint="eastAsia" w:ascii="仿宋" w:hAnsi="仿宋" w:eastAsia="仿宋" w:cs="仿宋"/>
                <w:color w:val="000000"/>
                <w:sz w:val="20"/>
                <w:szCs w:val="20"/>
                <w:highlight w:val="none"/>
              </w:rPr>
            </w:pPr>
            <w:r>
              <w:rPr>
                <w:rFonts w:hint="eastAsia" w:ascii="仿宋" w:hAnsi="仿宋" w:eastAsia="仿宋" w:cs="仿宋"/>
                <w:color w:val="000000"/>
                <w:sz w:val="20"/>
                <w:szCs w:val="20"/>
                <w:highlight w:val="none"/>
              </w:rPr>
              <w:t>①具有良好的商业信誉和健全的财务会计制度；</w:t>
            </w:r>
          </w:p>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left"/>
              <w:textAlignment w:val="auto"/>
              <w:rPr>
                <w:rFonts w:hint="eastAsia" w:ascii="仿宋" w:hAnsi="仿宋" w:eastAsia="仿宋" w:cs="仿宋"/>
                <w:color w:val="000000"/>
                <w:sz w:val="20"/>
                <w:szCs w:val="20"/>
                <w:highlight w:val="none"/>
              </w:rPr>
            </w:pPr>
            <w:r>
              <w:rPr>
                <w:rFonts w:hint="eastAsia" w:ascii="仿宋" w:hAnsi="仿宋" w:eastAsia="仿宋" w:cs="仿宋"/>
                <w:color w:val="000000"/>
                <w:sz w:val="20"/>
                <w:szCs w:val="20"/>
                <w:highlight w:val="none"/>
              </w:rPr>
              <w:t>②有依法缴纳税收和社会保障资金的良好记录；</w:t>
            </w:r>
          </w:p>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left"/>
              <w:textAlignment w:val="auto"/>
              <w:rPr>
                <w:rFonts w:hint="eastAsia" w:ascii="仿宋" w:hAnsi="仿宋" w:eastAsia="仿宋" w:cs="仿宋"/>
                <w:color w:val="000000"/>
                <w:sz w:val="20"/>
                <w:szCs w:val="20"/>
                <w:highlight w:val="none"/>
              </w:rPr>
            </w:pPr>
            <w:r>
              <w:rPr>
                <w:rFonts w:hint="eastAsia" w:ascii="仿宋" w:hAnsi="仿宋" w:eastAsia="仿宋" w:cs="仿宋"/>
                <w:color w:val="000000"/>
                <w:sz w:val="20"/>
                <w:szCs w:val="20"/>
                <w:highlight w:val="none"/>
              </w:rPr>
              <w:t>③具备履行合同所必需的设备和专业技术能力；</w:t>
            </w:r>
          </w:p>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leftChars="0" w:right="0" w:rightChars="0"/>
              <w:jc w:val="left"/>
              <w:textAlignment w:val="auto"/>
              <w:rPr>
                <w:rFonts w:ascii="宋体" w:hAnsi="宋体" w:cs="宋体"/>
                <w:sz w:val="20"/>
                <w:szCs w:val="20"/>
                <w:highlight w:val="none"/>
              </w:rPr>
            </w:pPr>
            <w:r>
              <w:rPr>
                <w:rFonts w:hint="eastAsia" w:ascii="仿宋" w:hAnsi="仿宋" w:eastAsia="仿宋" w:cs="仿宋"/>
                <w:color w:val="000000"/>
                <w:sz w:val="20"/>
                <w:szCs w:val="20"/>
                <w:highlight w:val="none"/>
              </w:rPr>
              <w:t>④参加本次采购活动前三年内，在经营活动中没有重大违法记录。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8" w:type="dxa"/>
            <w:vAlign w:val="top"/>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eastAsia" w:ascii="仿宋" w:hAnsi="仿宋" w:eastAsia="仿宋" w:cs="仿宋"/>
                <w:color w:val="000000"/>
                <w:sz w:val="20"/>
                <w:szCs w:val="20"/>
                <w:highlight w:val="none"/>
                <w:lang w:val="en-US" w:eastAsia="zh-CN"/>
              </w:rPr>
            </w:pPr>
          </w:p>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leftChars="0" w:right="0" w:rightChars="0"/>
              <w:jc w:val="center"/>
              <w:textAlignment w:val="auto"/>
              <w:rPr>
                <w:rFonts w:ascii="宋体" w:hAnsi="宋体" w:cs="宋体"/>
                <w:sz w:val="20"/>
                <w:szCs w:val="20"/>
                <w:highlight w:val="none"/>
              </w:rPr>
            </w:pPr>
            <w:r>
              <w:rPr>
                <w:rFonts w:hint="eastAsia" w:ascii="仿宋" w:hAnsi="仿宋" w:eastAsia="仿宋" w:cs="仿宋"/>
                <w:color w:val="000000"/>
                <w:sz w:val="20"/>
                <w:szCs w:val="20"/>
                <w:highlight w:val="none"/>
                <w:lang w:val="en-US" w:eastAsia="zh-CN"/>
              </w:rPr>
              <w:t>2</w:t>
            </w:r>
          </w:p>
        </w:tc>
        <w:tc>
          <w:tcPr>
            <w:tcW w:w="8731" w:type="dxa"/>
            <w:vAlign w:val="top"/>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leftChars="0" w:right="0" w:rightChars="0"/>
              <w:jc w:val="left"/>
              <w:textAlignment w:val="auto"/>
              <w:rPr>
                <w:rFonts w:ascii="宋体" w:hAnsi="宋体" w:cs="宋体"/>
                <w:sz w:val="20"/>
                <w:szCs w:val="20"/>
                <w:highlight w:val="none"/>
              </w:rPr>
            </w:pPr>
            <w:r>
              <w:rPr>
                <w:rFonts w:hint="eastAsia" w:ascii="仿宋" w:hAnsi="仿宋" w:eastAsia="仿宋" w:cs="仿宋"/>
                <w:sz w:val="20"/>
                <w:szCs w:val="20"/>
                <w:highlight w:val="none"/>
                <w:lang w:val="en-US" w:eastAsia="zh-CN"/>
              </w:rPr>
              <w:t>磋商评审现场查询：经查询“信用中国”网站（www.creditchina.gov.cn）和“中国政府采购网”网站（www.ccgp.gov.cn），被列入失信被执行人、重大税收违法失信主体、政府采购严重违法失信行为记录名单（处罚期限尚未届满的）的供应商，均不得参加本采购项目。（响应人无需提供证明资料，以评审会议现场查询结果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748" w:type="dxa"/>
            <w:vAlign w:val="top"/>
          </w:tcPr>
          <w:p>
            <w:pPr>
              <w:keepNext w:val="0"/>
              <w:keepLines w:val="0"/>
              <w:pageBreakBefore w:val="0"/>
              <w:widowControl/>
              <w:suppressLineNumbers w:val="0"/>
              <w:kinsoku/>
              <w:wordWrap/>
              <w:overflowPunct/>
              <w:topLinePunct w:val="0"/>
              <w:autoSpaceDE w:val="0"/>
              <w:autoSpaceDN w:val="0"/>
              <w:bidi w:val="0"/>
              <w:adjustRightInd w:val="0"/>
              <w:snapToGrid w:val="0"/>
              <w:spacing w:before="157" w:beforeLines="50" w:beforeAutospacing="0" w:after="0" w:afterAutospacing="0"/>
              <w:ind w:left="0" w:leftChars="0" w:right="0" w:rightChars="0"/>
              <w:jc w:val="center"/>
              <w:textAlignment w:val="auto"/>
              <w:rPr>
                <w:rFonts w:ascii="宋体" w:hAnsi="宋体" w:cs="宋体"/>
                <w:sz w:val="20"/>
                <w:szCs w:val="20"/>
                <w:highlight w:val="none"/>
              </w:rPr>
            </w:pPr>
            <w:r>
              <w:rPr>
                <w:rFonts w:hint="eastAsia" w:ascii="仿宋" w:hAnsi="仿宋" w:eastAsia="仿宋" w:cs="仿宋"/>
                <w:color w:val="000000"/>
                <w:sz w:val="20"/>
                <w:szCs w:val="20"/>
                <w:highlight w:val="none"/>
                <w:lang w:val="en-US" w:eastAsia="zh-CN"/>
              </w:rPr>
              <w:t>3</w:t>
            </w:r>
          </w:p>
        </w:tc>
        <w:tc>
          <w:tcPr>
            <w:tcW w:w="8731" w:type="dxa"/>
            <w:vAlign w:val="top"/>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leftChars="0" w:right="0" w:rightChars="0"/>
              <w:jc w:val="left"/>
              <w:textAlignment w:val="auto"/>
              <w:rPr>
                <w:rFonts w:ascii="宋体" w:hAnsi="宋体" w:cs="宋体"/>
                <w:sz w:val="20"/>
                <w:szCs w:val="20"/>
                <w:highlight w:val="none"/>
              </w:rPr>
            </w:pPr>
            <w:r>
              <w:rPr>
                <w:rFonts w:hint="eastAsia" w:ascii="仿宋" w:hAnsi="仿宋" w:eastAsia="仿宋" w:cs="仿宋"/>
                <w:color w:val="000000"/>
                <w:sz w:val="20"/>
                <w:szCs w:val="20"/>
                <w:highlight w:val="none"/>
              </w:rPr>
              <w:t>法定代表人或单位负责人为同一人或者存在直接控股、管理关系的不同响应单位，不得参加同一合同项下的采购活动。（</w:t>
            </w:r>
            <w:r>
              <w:rPr>
                <w:rFonts w:hint="eastAsia" w:ascii="仿宋" w:hAnsi="仿宋" w:eastAsia="仿宋" w:cs="仿宋"/>
                <w:color w:val="000000"/>
                <w:sz w:val="20"/>
                <w:szCs w:val="20"/>
                <w:highlight w:val="none"/>
                <w:lang w:eastAsia="zh-CN"/>
              </w:rPr>
              <w:t>响应人</w:t>
            </w:r>
            <w:r>
              <w:rPr>
                <w:rFonts w:hint="eastAsia" w:ascii="仿宋" w:hAnsi="仿宋" w:eastAsia="仿宋" w:cs="仿宋"/>
                <w:color w:val="000000"/>
                <w:sz w:val="20"/>
                <w:szCs w:val="20"/>
                <w:highlight w:val="none"/>
              </w:rPr>
              <w:t>出具有效的承诺函并加盖公章）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748" w:type="dxa"/>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leftChars="0" w:right="0" w:rightChars="0"/>
              <w:jc w:val="center"/>
              <w:textAlignment w:val="auto"/>
              <w:rPr>
                <w:rFonts w:ascii="宋体" w:hAnsi="宋体" w:cs="宋体"/>
                <w:sz w:val="20"/>
                <w:szCs w:val="20"/>
                <w:highlight w:val="none"/>
                <w:shd w:val="clear" w:color="auto" w:fill="FFFFFF"/>
              </w:rPr>
            </w:pPr>
            <w:r>
              <w:rPr>
                <w:rFonts w:hint="eastAsia" w:ascii="仿宋" w:hAnsi="仿宋" w:eastAsia="仿宋" w:cs="仿宋"/>
                <w:color w:val="000000"/>
                <w:sz w:val="20"/>
                <w:szCs w:val="20"/>
                <w:highlight w:val="none"/>
                <w:shd w:val="clear" w:color="auto" w:fill="FFFFFF"/>
                <w:lang w:val="en-US" w:eastAsia="zh-CN"/>
              </w:rPr>
              <w:t>4</w:t>
            </w:r>
          </w:p>
        </w:tc>
        <w:tc>
          <w:tcPr>
            <w:tcW w:w="8731" w:type="dxa"/>
            <w:vAlign w:val="top"/>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rightChars="0"/>
              <w:jc w:val="left"/>
              <w:textAlignment w:val="auto"/>
              <w:rPr>
                <w:rFonts w:ascii="宋体" w:hAnsi="宋体" w:cs="宋体"/>
                <w:sz w:val="20"/>
                <w:szCs w:val="20"/>
                <w:highlight w:val="none"/>
                <w:lang w:val="zh-CN"/>
              </w:rPr>
            </w:pPr>
            <w:r>
              <w:rPr>
                <w:rFonts w:hint="eastAsia" w:ascii="仿宋" w:hAnsi="仿宋" w:eastAsia="仿宋" w:cs="仿宋"/>
                <w:color w:val="000000"/>
                <w:sz w:val="20"/>
                <w:szCs w:val="20"/>
                <w:highlight w:val="none"/>
                <w:lang w:val="en-US" w:eastAsia="zh-CN"/>
              </w:rPr>
              <w:t>响应人必须是具有独立承担民事责任能力的在中华人民共和国境内注册的法人或其他组织。提供有效的营业执照（或事业法人登记证或身份证等相关证明）副本复印件，如非“三证合一”证照，同时提供税务登记证副本复印件,加盖公章；如为分公司报名，必须同时提供总公司的营业执照副本复印件及总公司针对本项目响应的授权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748" w:type="dxa"/>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leftChars="0" w:right="0" w:rightChars="0"/>
              <w:jc w:val="center"/>
              <w:textAlignment w:val="auto"/>
              <w:rPr>
                <w:rFonts w:ascii="宋体" w:hAnsi="宋体" w:cs="宋体"/>
                <w:sz w:val="20"/>
                <w:szCs w:val="20"/>
                <w:highlight w:val="none"/>
                <w:shd w:val="clear" w:color="auto" w:fill="FFFFFF"/>
              </w:rPr>
            </w:pPr>
            <w:r>
              <w:rPr>
                <w:rFonts w:hint="eastAsia" w:ascii="仿宋" w:hAnsi="仿宋" w:eastAsia="仿宋" w:cs="仿宋"/>
                <w:color w:val="000000"/>
                <w:sz w:val="20"/>
                <w:szCs w:val="20"/>
                <w:highlight w:val="none"/>
                <w:shd w:val="clear" w:color="auto" w:fill="FFFFFF"/>
                <w:lang w:val="en-US" w:eastAsia="zh-CN"/>
              </w:rPr>
              <w:t>5</w:t>
            </w:r>
          </w:p>
        </w:tc>
        <w:tc>
          <w:tcPr>
            <w:tcW w:w="8731" w:type="dxa"/>
            <w:vAlign w:val="top"/>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rightChars="0"/>
              <w:jc w:val="left"/>
              <w:textAlignment w:val="auto"/>
              <w:rPr>
                <w:rFonts w:ascii="宋体" w:hAnsi="宋体" w:cs="宋体"/>
                <w:sz w:val="20"/>
                <w:szCs w:val="20"/>
                <w:highlight w:val="none"/>
              </w:rPr>
            </w:pPr>
            <w:r>
              <w:rPr>
                <w:rFonts w:hint="eastAsia" w:ascii="仿宋" w:hAnsi="仿宋" w:eastAsia="仿宋" w:cs="仿宋"/>
                <w:color w:val="000000"/>
                <w:sz w:val="20"/>
                <w:szCs w:val="20"/>
                <w:highlight w:val="none"/>
                <w:lang w:val="zh-CN"/>
              </w:rPr>
              <w:t>本项目不接受联合体响应，</w:t>
            </w:r>
            <w:r>
              <w:rPr>
                <w:rFonts w:hint="eastAsia" w:ascii="仿宋" w:hAnsi="仿宋" w:eastAsia="仿宋" w:cs="仿宋"/>
                <w:color w:val="000000"/>
                <w:sz w:val="20"/>
                <w:szCs w:val="20"/>
                <w:highlight w:val="none"/>
                <w:lang w:val="en-US" w:eastAsia="zh-CN"/>
              </w:rPr>
              <w:t>成交供应商不得以任何方式转包或分包本项目。</w:t>
            </w:r>
            <w:r>
              <w:rPr>
                <w:rFonts w:hint="eastAsia" w:ascii="仿宋" w:hAnsi="仿宋" w:eastAsia="仿宋" w:cs="仿宋"/>
                <w:color w:val="000000"/>
                <w:sz w:val="20"/>
                <w:szCs w:val="20"/>
                <w:highlight w:val="none"/>
                <w:lang w:val="zh-CN"/>
              </w:rPr>
              <w:t>（</w:t>
            </w:r>
            <w:r>
              <w:rPr>
                <w:rFonts w:hint="eastAsia" w:ascii="仿宋" w:hAnsi="仿宋" w:eastAsia="仿宋" w:cs="仿宋"/>
                <w:color w:val="000000"/>
                <w:sz w:val="20"/>
                <w:szCs w:val="20"/>
                <w:highlight w:val="none"/>
                <w:lang w:val="en-US" w:eastAsia="zh-CN"/>
              </w:rPr>
              <w:t>出具有效的加盖公章声明函）。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748" w:type="dxa"/>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leftChars="0" w:right="0" w:rightChars="0"/>
              <w:jc w:val="center"/>
              <w:textAlignment w:val="auto"/>
              <w:rPr>
                <w:rFonts w:ascii="宋体" w:hAnsi="宋体" w:cs="宋体"/>
                <w:sz w:val="20"/>
                <w:szCs w:val="20"/>
                <w:highlight w:val="none"/>
                <w:shd w:val="clear" w:color="auto" w:fill="FFFFFF"/>
              </w:rPr>
            </w:pPr>
            <w:r>
              <w:rPr>
                <w:rFonts w:hint="eastAsia" w:ascii="仿宋" w:hAnsi="仿宋" w:eastAsia="仿宋" w:cs="仿宋"/>
                <w:color w:val="000000"/>
                <w:sz w:val="20"/>
                <w:szCs w:val="20"/>
                <w:highlight w:val="none"/>
                <w:shd w:val="clear" w:color="auto" w:fill="FFFFFF"/>
                <w:lang w:val="en-US" w:eastAsia="zh-CN"/>
              </w:rPr>
              <w:t>6</w:t>
            </w:r>
          </w:p>
        </w:tc>
        <w:tc>
          <w:tcPr>
            <w:tcW w:w="8731" w:type="dxa"/>
            <w:vAlign w:val="top"/>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rightChars="0"/>
              <w:jc w:val="left"/>
              <w:textAlignment w:val="auto"/>
              <w:rPr>
                <w:rFonts w:ascii="宋体" w:hAnsi="宋体" w:cs="宋体"/>
                <w:sz w:val="20"/>
                <w:szCs w:val="20"/>
                <w:highlight w:val="none"/>
              </w:rPr>
            </w:pPr>
            <w:r>
              <w:rPr>
                <w:rFonts w:hint="eastAsia" w:ascii="仿宋" w:hAnsi="仿宋" w:eastAsia="仿宋" w:cs="仿宋"/>
                <w:color w:val="000000"/>
                <w:sz w:val="20"/>
                <w:szCs w:val="20"/>
                <w:highlight w:val="none"/>
                <w:lang w:val="zh-CN"/>
              </w:rPr>
              <w:t>为本采购项目提供过整体设计、规范编制或者项目管理、监理、检测等服务的供应商及其附属机构，不得再参加本采购项目的响应。（响应人出具有效的承诺函并加盖公章）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748" w:type="dxa"/>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leftChars="0" w:right="0" w:rightChars="0"/>
              <w:jc w:val="center"/>
              <w:textAlignment w:val="auto"/>
              <w:rPr>
                <w:rFonts w:ascii="宋体" w:hAnsi="宋体" w:cs="宋体"/>
                <w:sz w:val="20"/>
                <w:szCs w:val="20"/>
                <w:highlight w:val="none"/>
                <w:shd w:val="clear" w:color="auto" w:fill="FFFFFF"/>
              </w:rPr>
            </w:pPr>
            <w:r>
              <w:rPr>
                <w:rFonts w:hint="eastAsia" w:ascii="仿宋" w:hAnsi="仿宋" w:eastAsia="仿宋" w:cs="仿宋"/>
                <w:color w:val="000000"/>
                <w:sz w:val="20"/>
                <w:szCs w:val="20"/>
                <w:highlight w:val="none"/>
                <w:shd w:val="clear" w:color="auto" w:fill="FFFFFF"/>
                <w:lang w:val="en-US" w:eastAsia="zh-CN"/>
              </w:rPr>
              <w:t>7</w:t>
            </w:r>
          </w:p>
        </w:tc>
        <w:tc>
          <w:tcPr>
            <w:tcW w:w="8731" w:type="dxa"/>
            <w:vAlign w:val="top"/>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rightChars="0"/>
              <w:jc w:val="left"/>
              <w:textAlignment w:val="auto"/>
              <w:rPr>
                <w:rFonts w:ascii="宋体" w:hAnsi="宋体" w:cs="宋体"/>
                <w:sz w:val="20"/>
                <w:szCs w:val="20"/>
                <w:highlight w:val="none"/>
              </w:rPr>
            </w:pPr>
            <w:r>
              <w:rPr>
                <w:rFonts w:hint="eastAsia" w:ascii="仿宋" w:hAnsi="仿宋" w:eastAsia="仿宋" w:cs="仿宋"/>
                <w:color w:val="000000"/>
                <w:sz w:val="20"/>
                <w:szCs w:val="20"/>
                <w:highlight w:val="none"/>
                <w:lang w:val="en-US" w:eastAsia="zh-CN"/>
              </w:rPr>
              <w:t>出具加盖公章、有单位负责人（法定代表人）签名的《供应商廉洁守约承诺书》（格式和内容详见第五章，不得擅自删改）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48" w:type="dxa"/>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leftChars="0" w:right="0" w:rightChars="0"/>
              <w:jc w:val="center"/>
              <w:textAlignment w:val="auto"/>
              <w:rPr>
                <w:rFonts w:ascii="宋体" w:hAnsi="宋体" w:cs="宋体"/>
                <w:sz w:val="20"/>
                <w:szCs w:val="20"/>
                <w:highlight w:val="none"/>
                <w:shd w:val="clear" w:color="auto" w:fill="FFFFFF"/>
              </w:rPr>
            </w:pPr>
            <w:r>
              <w:rPr>
                <w:rFonts w:hint="eastAsia" w:ascii="仿宋" w:hAnsi="仿宋" w:eastAsia="仿宋" w:cs="仿宋"/>
                <w:color w:val="000000"/>
                <w:sz w:val="20"/>
                <w:szCs w:val="20"/>
                <w:highlight w:val="none"/>
                <w:shd w:val="clear" w:color="auto" w:fill="FFFFFF"/>
                <w:lang w:val="en-US" w:eastAsia="zh-CN"/>
              </w:rPr>
              <w:t>8</w:t>
            </w:r>
          </w:p>
        </w:tc>
        <w:tc>
          <w:tcPr>
            <w:tcW w:w="8731" w:type="dxa"/>
            <w:vAlign w:val="top"/>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rightChars="0"/>
              <w:jc w:val="left"/>
              <w:textAlignment w:val="auto"/>
              <w:rPr>
                <w:rFonts w:ascii="宋体" w:hAnsi="宋体" w:cs="宋体"/>
                <w:sz w:val="20"/>
                <w:szCs w:val="20"/>
                <w:highlight w:val="none"/>
                <w:lang w:val="zh-CN"/>
              </w:rPr>
            </w:pPr>
            <w:r>
              <w:rPr>
                <w:rFonts w:hint="eastAsia" w:ascii="仿宋" w:hAnsi="仿宋" w:eastAsia="仿宋" w:cs="仿宋"/>
                <w:color w:val="000000"/>
                <w:sz w:val="20"/>
                <w:szCs w:val="20"/>
                <w:highlight w:val="none"/>
                <w:lang w:val="zh-CN"/>
              </w:rPr>
              <w:t>已</w:t>
            </w:r>
            <w:r>
              <w:rPr>
                <w:rFonts w:hint="eastAsia" w:ascii="仿宋" w:hAnsi="仿宋" w:eastAsia="仿宋" w:cs="仿宋"/>
                <w:color w:val="000000"/>
                <w:sz w:val="20"/>
                <w:szCs w:val="20"/>
                <w:highlight w:val="none"/>
                <w:lang w:val="en-US" w:eastAsia="zh-CN"/>
              </w:rPr>
              <w:t>成功报名本项目</w:t>
            </w:r>
            <w:r>
              <w:rPr>
                <w:rFonts w:hint="eastAsia" w:ascii="仿宋" w:hAnsi="仿宋" w:eastAsia="仿宋" w:cs="仿宋"/>
                <w:color w:val="000000"/>
                <w:sz w:val="20"/>
                <w:szCs w:val="20"/>
                <w:highlight w:val="none"/>
                <w:lang w:val="zh-CN"/>
              </w:rPr>
              <w:t>。</w:t>
            </w:r>
          </w:p>
        </w:tc>
      </w:tr>
    </w:tbl>
    <w:p>
      <w:pPr>
        <w:pStyle w:val="23"/>
        <w:adjustRightInd w:val="0"/>
        <w:snapToGrid w:val="0"/>
        <w:spacing w:line="360" w:lineRule="exact"/>
        <w:ind w:firstLine="480"/>
        <w:jc w:val="left"/>
        <w:rPr>
          <w:rFonts w:ascii="宋体" w:hAnsi="宋体" w:cs="宋体"/>
          <w:sz w:val="24"/>
          <w:highlight w:val="none"/>
        </w:rPr>
      </w:pPr>
      <w:r>
        <w:rPr>
          <w:rFonts w:hint="eastAsia" w:ascii="宋体" w:hAnsi="宋体" w:cs="宋体"/>
          <w:sz w:val="24"/>
          <w:highlight w:val="none"/>
        </w:rPr>
        <w:t>资格审查第7条所要求的《供应商廉洁守约承诺书》，响应人除了在响应文件中装订成册，须在递交磋商文件时另外提供一份盖章签字版的承诺书。若未单独提供，可能影响对响应文件的评价，但不作为一票否决的条款。</w:t>
      </w:r>
    </w:p>
    <w:p>
      <w:pPr>
        <w:pStyle w:val="23"/>
        <w:adjustRightInd w:val="0"/>
        <w:snapToGrid w:val="0"/>
        <w:spacing w:line="360" w:lineRule="exact"/>
        <w:ind w:firstLine="480"/>
        <w:jc w:val="left"/>
        <w:rPr>
          <w:rFonts w:ascii="宋体" w:hAnsi="宋体" w:cs="宋体"/>
          <w:sz w:val="24"/>
          <w:highlight w:val="none"/>
        </w:rPr>
      </w:pPr>
      <w:r>
        <w:rPr>
          <w:rFonts w:hint="eastAsia" w:ascii="宋体" w:hAnsi="宋体" w:cs="宋体"/>
          <w:sz w:val="24"/>
          <w:highlight w:val="none"/>
        </w:rPr>
        <w:t>8.符合性审查</w:t>
      </w:r>
    </w:p>
    <w:p>
      <w:pPr>
        <w:pStyle w:val="23"/>
        <w:ind w:firstLine="0" w:firstLineChars="0"/>
        <w:jc w:val="center"/>
        <w:rPr>
          <w:rFonts w:ascii="宋体" w:hAnsi="宋体" w:cs="宋体"/>
          <w:b/>
          <w:bCs/>
          <w:sz w:val="24"/>
          <w:highlight w:val="none"/>
        </w:rPr>
      </w:pPr>
      <w:r>
        <w:rPr>
          <w:rFonts w:hint="eastAsia" w:ascii="宋体" w:hAnsi="宋体" w:cs="宋体"/>
          <w:b/>
          <w:bCs/>
          <w:sz w:val="24"/>
          <w:highlight w:val="none"/>
        </w:rPr>
        <w:t>《符合性审查表》</w:t>
      </w:r>
    </w:p>
    <w:tbl>
      <w:tblPr>
        <w:tblStyle w:val="17"/>
        <w:tblW w:w="93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1"/>
        <w:gridCol w:w="85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791" w:type="dxa"/>
            <w:tcBorders>
              <w:top w:val="single" w:color="auto" w:sz="4" w:space="0"/>
              <w:left w:val="single" w:color="auto" w:sz="4" w:space="0"/>
              <w:bottom w:val="single" w:color="auto" w:sz="4" w:space="0"/>
              <w:right w:val="single" w:color="auto" w:sz="4" w:space="0"/>
            </w:tcBorders>
          </w:tcPr>
          <w:p>
            <w:pPr>
              <w:widowControl/>
              <w:autoSpaceDE w:val="0"/>
              <w:autoSpaceDN w:val="0"/>
              <w:adjustRightInd w:val="0"/>
              <w:snapToGrid w:val="0"/>
              <w:ind w:right="32"/>
              <w:jc w:val="center"/>
              <w:rPr>
                <w:rFonts w:ascii="宋体" w:hAnsi="宋体" w:cs="宋体"/>
                <w:sz w:val="20"/>
                <w:szCs w:val="20"/>
                <w:highlight w:val="none"/>
              </w:rPr>
            </w:pPr>
            <w:r>
              <w:rPr>
                <w:rFonts w:hint="eastAsia" w:ascii="宋体" w:hAnsi="宋体" w:cs="宋体"/>
                <w:sz w:val="20"/>
                <w:szCs w:val="20"/>
                <w:highlight w:val="none"/>
              </w:rPr>
              <w:t>序号</w:t>
            </w:r>
          </w:p>
        </w:tc>
        <w:tc>
          <w:tcPr>
            <w:tcW w:w="8531" w:type="dxa"/>
            <w:tcBorders>
              <w:top w:val="single" w:color="auto" w:sz="4" w:space="0"/>
              <w:left w:val="single" w:color="auto" w:sz="4" w:space="0"/>
              <w:bottom w:val="single" w:color="auto" w:sz="4" w:space="0"/>
              <w:right w:val="single" w:color="auto" w:sz="4" w:space="0"/>
            </w:tcBorders>
          </w:tcPr>
          <w:p>
            <w:pPr>
              <w:widowControl/>
              <w:autoSpaceDE w:val="0"/>
              <w:autoSpaceDN w:val="0"/>
              <w:adjustRightInd w:val="0"/>
              <w:snapToGrid w:val="0"/>
              <w:jc w:val="center"/>
              <w:rPr>
                <w:rFonts w:ascii="宋体" w:hAnsi="宋体" w:cs="宋体"/>
                <w:sz w:val="20"/>
                <w:szCs w:val="20"/>
                <w:highlight w:val="none"/>
              </w:rPr>
            </w:pPr>
            <w:r>
              <w:rPr>
                <w:rFonts w:hint="eastAsia" w:ascii="宋体" w:hAnsi="宋体" w:cs="宋体"/>
                <w:sz w:val="20"/>
                <w:szCs w:val="20"/>
                <w:highlight w:val="none"/>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1" w:type="dxa"/>
            <w:tcBorders>
              <w:top w:val="single" w:color="auto" w:sz="4" w:space="0"/>
              <w:left w:val="single" w:color="auto" w:sz="4" w:space="0"/>
              <w:bottom w:val="single" w:color="auto" w:sz="4" w:space="0"/>
              <w:right w:val="single" w:color="auto" w:sz="4" w:space="0"/>
            </w:tcBorders>
            <w:vAlign w:val="top"/>
          </w:tcPr>
          <w:p>
            <w:pPr>
              <w:keepNext w:val="0"/>
              <w:keepLines w:val="0"/>
              <w:widowControl/>
              <w:suppressLineNumbers w:val="0"/>
              <w:autoSpaceDE w:val="0"/>
              <w:autoSpaceDN w:val="0"/>
              <w:adjustRightInd w:val="0"/>
              <w:snapToGrid w:val="0"/>
              <w:spacing w:before="0" w:beforeAutospacing="0" w:after="0" w:afterAutospacing="0"/>
              <w:ind w:left="0" w:right="32"/>
              <w:jc w:val="center"/>
              <w:rPr>
                <w:rFonts w:hint="eastAsia" w:ascii="仿宋" w:hAnsi="仿宋" w:eastAsia="仿宋" w:cs="仿宋"/>
                <w:color w:val="000000"/>
                <w:kern w:val="2"/>
                <w:sz w:val="20"/>
                <w:szCs w:val="20"/>
                <w:highlight w:val="none"/>
              </w:rPr>
            </w:pPr>
          </w:p>
          <w:p>
            <w:pPr>
              <w:keepNext w:val="0"/>
              <w:keepLines w:val="0"/>
              <w:widowControl/>
              <w:suppressLineNumbers w:val="0"/>
              <w:autoSpaceDE w:val="0"/>
              <w:autoSpaceDN w:val="0"/>
              <w:adjustRightInd w:val="0"/>
              <w:snapToGrid w:val="0"/>
              <w:spacing w:before="0" w:beforeAutospacing="0" w:after="0" w:afterAutospacing="0"/>
              <w:ind w:left="0" w:leftChars="0" w:right="32" w:rightChars="0"/>
              <w:jc w:val="center"/>
              <w:rPr>
                <w:rFonts w:ascii="宋体" w:hAnsi="宋体" w:cs="宋体"/>
                <w:sz w:val="20"/>
                <w:szCs w:val="20"/>
                <w:highlight w:val="none"/>
              </w:rPr>
            </w:pPr>
            <w:r>
              <w:rPr>
                <w:rFonts w:hint="eastAsia" w:ascii="仿宋" w:hAnsi="仿宋" w:eastAsia="仿宋" w:cs="仿宋"/>
                <w:color w:val="000000"/>
                <w:kern w:val="2"/>
                <w:sz w:val="20"/>
                <w:szCs w:val="20"/>
                <w:highlight w:val="none"/>
                <w:lang w:val="en-US" w:eastAsia="zh-CN"/>
              </w:rPr>
              <w:t>1</w:t>
            </w:r>
          </w:p>
        </w:tc>
        <w:tc>
          <w:tcPr>
            <w:tcW w:w="8531" w:type="dxa"/>
            <w:tcBorders>
              <w:top w:val="single" w:color="auto" w:sz="4" w:space="0"/>
              <w:left w:val="single" w:color="auto" w:sz="4" w:space="0"/>
              <w:bottom w:val="single" w:color="auto" w:sz="4" w:space="0"/>
              <w:right w:val="single" w:color="auto" w:sz="4" w:space="0"/>
            </w:tcBorders>
            <w:vAlign w:val="top"/>
          </w:tcPr>
          <w:p>
            <w:pPr>
              <w:keepNext w:val="0"/>
              <w:keepLines w:val="0"/>
              <w:widowControl/>
              <w:suppressLineNumbers w:val="0"/>
              <w:autoSpaceDE w:val="0"/>
              <w:autoSpaceDN w:val="0"/>
              <w:adjustRightInd w:val="0"/>
              <w:snapToGrid w:val="0"/>
              <w:spacing w:before="0" w:beforeAutospacing="0" w:after="0" w:afterAutospacing="0" w:line="240" w:lineRule="exact"/>
              <w:ind w:left="0" w:leftChars="0" w:right="0" w:rightChars="0"/>
              <w:jc w:val="both"/>
              <w:rPr>
                <w:rFonts w:hint="eastAsia" w:ascii="仿宋" w:hAnsi="仿宋" w:eastAsia="仿宋" w:cs="仿宋"/>
                <w:sz w:val="20"/>
                <w:szCs w:val="20"/>
                <w:highlight w:val="none"/>
              </w:rPr>
            </w:pPr>
            <w:r>
              <w:rPr>
                <w:rFonts w:hint="eastAsia" w:ascii="仿宋" w:hAnsi="仿宋" w:eastAsia="仿宋" w:cs="仿宋"/>
                <w:sz w:val="20"/>
                <w:szCs w:val="20"/>
                <w:highlight w:val="none"/>
              </w:rPr>
              <w:t>响应报价：</w:t>
            </w:r>
          </w:p>
          <w:p>
            <w:pPr>
              <w:keepNext w:val="0"/>
              <w:keepLines w:val="0"/>
              <w:widowControl/>
              <w:suppressLineNumbers w:val="0"/>
              <w:autoSpaceDE w:val="0"/>
              <w:autoSpaceDN w:val="0"/>
              <w:adjustRightInd w:val="0"/>
              <w:snapToGrid w:val="0"/>
              <w:spacing w:before="0" w:beforeAutospacing="0" w:after="0" w:afterAutospacing="0" w:line="240" w:lineRule="exact"/>
              <w:ind w:left="0" w:leftChars="0" w:right="0" w:rightChars="0"/>
              <w:jc w:val="both"/>
              <w:rPr>
                <w:rFonts w:hint="eastAsia" w:ascii="仿宋" w:hAnsi="仿宋" w:eastAsia="仿宋" w:cs="仿宋"/>
                <w:sz w:val="20"/>
                <w:szCs w:val="20"/>
                <w:highlight w:val="none"/>
              </w:rPr>
            </w:pPr>
            <w:r>
              <w:rPr>
                <w:rFonts w:hint="eastAsia" w:ascii="仿宋" w:hAnsi="仿宋" w:eastAsia="仿宋" w:cs="仿宋"/>
                <w:sz w:val="20"/>
                <w:szCs w:val="20"/>
                <w:highlight w:val="none"/>
              </w:rPr>
              <w:t>①响应报价未超过本项目最高限价</w:t>
            </w:r>
            <w:r>
              <w:rPr>
                <w:rFonts w:hint="eastAsia" w:ascii="仿宋" w:hAnsi="仿宋" w:eastAsia="仿宋" w:cs="仿宋"/>
                <w:sz w:val="20"/>
                <w:szCs w:val="20"/>
                <w:highlight w:val="none"/>
                <w:lang w:eastAsia="zh-CN"/>
              </w:rPr>
              <w:t>，</w:t>
            </w:r>
            <w:r>
              <w:rPr>
                <w:rFonts w:hint="eastAsia" w:ascii="仿宋" w:hAnsi="仿宋" w:eastAsia="仿宋" w:cs="仿宋"/>
                <w:sz w:val="20"/>
                <w:szCs w:val="20"/>
                <w:highlight w:val="none"/>
                <w:lang w:val="en-US" w:eastAsia="zh-CN"/>
              </w:rPr>
              <w:t>单价也未超过实付单价</w:t>
            </w:r>
            <w:r>
              <w:rPr>
                <w:rFonts w:hint="eastAsia" w:ascii="仿宋" w:hAnsi="仿宋" w:eastAsia="仿宋" w:cs="仿宋"/>
                <w:sz w:val="20"/>
                <w:szCs w:val="20"/>
                <w:highlight w:val="none"/>
              </w:rPr>
              <w:t>。</w:t>
            </w:r>
          </w:p>
          <w:p>
            <w:pPr>
              <w:keepNext w:val="0"/>
              <w:keepLines w:val="0"/>
              <w:widowControl/>
              <w:suppressLineNumbers w:val="0"/>
              <w:autoSpaceDE w:val="0"/>
              <w:autoSpaceDN w:val="0"/>
              <w:adjustRightInd w:val="0"/>
              <w:snapToGrid w:val="0"/>
              <w:spacing w:before="0" w:beforeAutospacing="0" w:after="0" w:afterAutospacing="0" w:line="240" w:lineRule="exact"/>
              <w:ind w:left="0" w:leftChars="0" w:right="0" w:rightChars="0"/>
              <w:jc w:val="both"/>
              <w:rPr>
                <w:rFonts w:hint="eastAsia" w:ascii="仿宋" w:hAnsi="仿宋" w:eastAsia="仿宋" w:cs="仿宋"/>
                <w:sz w:val="20"/>
                <w:szCs w:val="20"/>
                <w:highlight w:val="none"/>
              </w:rPr>
            </w:pPr>
            <w:r>
              <w:rPr>
                <w:rFonts w:hint="eastAsia" w:ascii="仿宋" w:hAnsi="仿宋" w:eastAsia="仿宋" w:cs="仿宋"/>
                <w:sz w:val="20"/>
                <w:szCs w:val="20"/>
                <w:highlight w:val="none"/>
              </w:rPr>
              <w:t>②对本项目的全部内容进行响应报价。</w:t>
            </w:r>
          </w:p>
          <w:p>
            <w:pPr>
              <w:keepNext w:val="0"/>
              <w:keepLines w:val="0"/>
              <w:widowControl/>
              <w:suppressLineNumbers w:val="0"/>
              <w:autoSpaceDE w:val="0"/>
              <w:autoSpaceDN w:val="0"/>
              <w:adjustRightInd w:val="0"/>
              <w:snapToGrid w:val="0"/>
              <w:spacing w:before="0" w:beforeAutospacing="0" w:after="0" w:afterAutospacing="0" w:line="240" w:lineRule="exact"/>
              <w:ind w:left="0" w:leftChars="0" w:right="0" w:rightChars="0"/>
              <w:jc w:val="both"/>
              <w:rPr>
                <w:rFonts w:hint="eastAsia" w:ascii="仿宋" w:hAnsi="仿宋" w:eastAsia="仿宋" w:cs="仿宋"/>
                <w:sz w:val="20"/>
                <w:szCs w:val="20"/>
                <w:highlight w:val="none"/>
              </w:rPr>
            </w:pPr>
            <w:r>
              <w:rPr>
                <w:rFonts w:hint="eastAsia" w:ascii="仿宋" w:hAnsi="仿宋" w:eastAsia="仿宋" w:cs="仿宋"/>
                <w:sz w:val="20"/>
                <w:szCs w:val="20"/>
                <w:highlight w:val="none"/>
              </w:rPr>
              <w:t>③响应报价不存在明显低于其他通过符合性审查响应人报价的，或报价虽明显低于其他通过符合性审查响应人报价，但响应人能够提供证明其诚信履约且不影响服务质量的书面说明等相关证明材料的。</w:t>
            </w:r>
          </w:p>
          <w:p>
            <w:pPr>
              <w:keepNext w:val="0"/>
              <w:keepLines w:val="0"/>
              <w:widowControl/>
              <w:suppressLineNumbers w:val="0"/>
              <w:autoSpaceDE w:val="0"/>
              <w:autoSpaceDN w:val="0"/>
              <w:adjustRightInd w:val="0"/>
              <w:snapToGrid w:val="0"/>
              <w:spacing w:before="0" w:beforeAutospacing="0" w:after="0" w:afterAutospacing="0" w:line="240" w:lineRule="exact"/>
              <w:ind w:left="0" w:leftChars="0" w:right="0" w:rightChars="0"/>
              <w:jc w:val="both"/>
              <w:rPr>
                <w:rFonts w:ascii="宋体" w:hAnsi="宋体" w:cs="宋体"/>
                <w:sz w:val="20"/>
                <w:szCs w:val="20"/>
                <w:highlight w:val="none"/>
              </w:rPr>
            </w:pPr>
            <w:r>
              <w:rPr>
                <w:rFonts w:hint="eastAsia" w:ascii="仿宋" w:hAnsi="仿宋" w:eastAsia="仿宋" w:cs="仿宋"/>
                <w:sz w:val="20"/>
                <w:szCs w:val="20"/>
                <w:highlight w:val="none"/>
              </w:rPr>
              <w:t>④响应报价是唯一确定的。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1" w:type="dxa"/>
            <w:tcBorders>
              <w:top w:val="single" w:color="auto" w:sz="4" w:space="0"/>
              <w:left w:val="single" w:color="auto" w:sz="4" w:space="0"/>
              <w:bottom w:val="single" w:color="auto" w:sz="4" w:space="0"/>
              <w:right w:val="single" w:color="auto" w:sz="4" w:space="0"/>
            </w:tcBorders>
            <w:vAlign w:val="top"/>
          </w:tcPr>
          <w:p>
            <w:pPr>
              <w:keepNext w:val="0"/>
              <w:keepLines w:val="0"/>
              <w:widowControl/>
              <w:suppressLineNumbers w:val="0"/>
              <w:autoSpaceDE w:val="0"/>
              <w:autoSpaceDN w:val="0"/>
              <w:adjustRightInd w:val="0"/>
              <w:snapToGrid w:val="0"/>
              <w:spacing w:before="0" w:beforeAutospacing="0" w:after="0" w:afterAutospacing="0"/>
              <w:ind w:left="0" w:leftChars="0" w:right="32" w:rightChars="0"/>
              <w:jc w:val="center"/>
              <w:rPr>
                <w:rFonts w:ascii="宋体" w:hAnsi="宋体" w:cs="宋体"/>
                <w:sz w:val="20"/>
                <w:szCs w:val="20"/>
                <w:highlight w:val="none"/>
              </w:rPr>
            </w:pPr>
            <w:r>
              <w:rPr>
                <w:rFonts w:hint="eastAsia" w:ascii="仿宋" w:hAnsi="仿宋" w:eastAsia="仿宋" w:cs="仿宋"/>
                <w:color w:val="000000"/>
                <w:kern w:val="2"/>
                <w:sz w:val="20"/>
                <w:szCs w:val="20"/>
                <w:highlight w:val="none"/>
                <w:lang w:val="en-US" w:eastAsia="zh-CN"/>
              </w:rPr>
              <w:t>2</w:t>
            </w:r>
          </w:p>
        </w:tc>
        <w:tc>
          <w:tcPr>
            <w:tcW w:w="8531" w:type="dxa"/>
            <w:tcBorders>
              <w:top w:val="single" w:color="auto" w:sz="4" w:space="0"/>
              <w:left w:val="single" w:color="auto" w:sz="4" w:space="0"/>
              <w:bottom w:val="single" w:color="auto" w:sz="4" w:space="0"/>
              <w:right w:val="single" w:color="auto" w:sz="4" w:space="0"/>
            </w:tcBorders>
            <w:vAlign w:val="top"/>
          </w:tcPr>
          <w:p>
            <w:pPr>
              <w:keepNext w:val="0"/>
              <w:keepLines w:val="0"/>
              <w:widowControl/>
              <w:suppressLineNumbers w:val="0"/>
              <w:autoSpaceDE w:val="0"/>
              <w:autoSpaceDN w:val="0"/>
              <w:adjustRightInd w:val="0"/>
              <w:snapToGrid w:val="0"/>
              <w:spacing w:before="0" w:beforeAutospacing="0" w:after="0" w:afterAutospacing="0" w:line="240" w:lineRule="auto"/>
              <w:ind w:left="0" w:leftChars="0" w:right="0" w:rightChars="0"/>
              <w:rPr>
                <w:rFonts w:ascii="宋体" w:hAnsi="宋体" w:cs="宋体"/>
                <w:sz w:val="20"/>
                <w:szCs w:val="20"/>
                <w:highlight w:val="none"/>
              </w:rPr>
            </w:pPr>
            <w:r>
              <w:rPr>
                <w:rFonts w:hint="eastAsia" w:ascii="仿宋" w:hAnsi="仿宋" w:eastAsia="仿宋" w:cs="仿宋"/>
                <w:color w:val="000000"/>
                <w:sz w:val="20"/>
                <w:szCs w:val="20"/>
                <w:highlight w:val="none"/>
              </w:rPr>
              <w:t>提供《响应</w:t>
            </w:r>
            <w:r>
              <w:rPr>
                <w:rFonts w:hint="eastAsia" w:ascii="仿宋" w:hAnsi="仿宋" w:eastAsia="仿宋" w:cs="仿宋"/>
                <w:color w:val="000000"/>
                <w:sz w:val="20"/>
                <w:szCs w:val="20"/>
                <w:highlight w:val="none"/>
                <w:lang w:val="en-US" w:eastAsia="zh-CN"/>
              </w:rPr>
              <w:t>承诺</w:t>
            </w:r>
            <w:r>
              <w:rPr>
                <w:rFonts w:hint="eastAsia" w:ascii="仿宋" w:hAnsi="仿宋" w:eastAsia="仿宋" w:cs="仿宋"/>
                <w:color w:val="000000"/>
                <w:sz w:val="20"/>
                <w:szCs w:val="20"/>
                <w:highlight w:val="none"/>
              </w:rPr>
              <w:t>函》，响应有效期为提交响应文件的截止之日起90天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1" w:type="dxa"/>
            <w:tcBorders>
              <w:top w:val="single" w:color="auto" w:sz="4" w:space="0"/>
              <w:left w:val="single" w:color="auto" w:sz="4" w:space="0"/>
              <w:bottom w:val="single" w:color="auto" w:sz="4" w:space="0"/>
              <w:right w:val="single" w:color="auto" w:sz="4" w:space="0"/>
            </w:tcBorders>
            <w:vAlign w:val="top"/>
          </w:tcPr>
          <w:p>
            <w:pPr>
              <w:keepNext w:val="0"/>
              <w:keepLines w:val="0"/>
              <w:widowControl/>
              <w:suppressLineNumbers w:val="0"/>
              <w:autoSpaceDE w:val="0"/>
              <w:autoSpaceDN w:val="0"/>
              <w:adjustRightInd w:val="0"/>
              <w:snapToGrid w:val="0"/>
              <w:spacing w:before="0" w:beforeAutospacing="0" w:after="0" w:afterAutospacing="0"/>
              <w:ind w:left="0" w:leftChars="0" w:right="32" w:rightChars="0"/>
              <w:jc w:val="center"/>
              <w:rPr>
                <w:rFonts w:ascii="宋体" w:hAnsi="宋体" w:cs="宋体"/>
                <w:sz w:val="20"/>
                <w:szCs w:val="20"/>
                <w:highlight w:val="none"/>
              </w:rPr>
            </w:pPr>
            <w:r>
              <w:rPr>
                <w:rFonts w:hint="eastAsia" w:ascii="仿宋" w:hAnsi="仿宋" w:eastAsia="仿宋" w:cs="仿宋"/>
                <w:color w:val="000000"/>
                <w:kern w:val="2"/>
                <w:sz w:val="20"/>
                <w:szCs w:val="20"/>
                <w:highlight w:val="none"/>
                <w:lang w:val="en-US" w:eastAsia="zh-CN"/>
              </w:rPr>
              <w:t>3</w:t>
            </w:r>
          </w:p>
        </w:tc>
        <w:tc>
          <w:tcPr>
            <w:tcW w:w="8531" w:type="dxa"/>
            <w:tcBorders>
              <w:top w:val="single" w:color="auto" w:sz="4" w:space="0"/>
              <w:left w:val="single" w:color="auto" w:sz="4" w:space="0"/>
              <w:bottom w:val="single" w:color="auto" w:sz="4" w:space="0"/>
              <w:right w:val="single" w:color="auto" w:sz="4" w:space="0"/>
            </w:tcBorders>
            <w:vAlign w:val="top"/>
          </w:tcPr>
          <w:p>
            <w:pPr>
              <w:keepNext w:val="0"/>
              <w:keepLines w:val="0"/>
              <w:widowControl/>
              <w:suppressLineNumbers w:val="0"/>
              <w:autoSpaceDE w:val="0"/>
              <w:autoSpaceDN w:val="0"/>
              <w:adjustRightInd w:val="0"/>
              <w:snapToGrid w:val="0"/>
              <w:spacing w:before="0" w:beforeAutospacing="0" w:after="0" w:afterAutospacing="0" w:line="240" w:lineRule="auto"/>
              <w:ind w:left="0" w:leftChars="0" w:right="0" w:rightChars="0"/>
              <w:rPr>
                <w:rFonts w:ascii="宋体" w:hAnsi="宋体" w:cs="宋体"/>
                <w:sz w:val="20"/>
                <w:szCs w:val="20"/>
                <w:highlight w:val="none"/>
              </w:rPr>
            </w:pPr>
            <w:r>
              <w:rPr>
                <w:rFonts w:hint="eastAsia" w:ascii="仿宋" w:hAnsi="仿宋" w:eastAsia="仿宋" w:cs="仿宋"/>
                <w:color w:val="000000"/>
                <w:sz w:val="20"/>
                <w:szCs w:val="20"/>
                <w:highlight w:val="none"/>
              </w:rPr>
              <w:t>法定代表人资格证明书及授权委托书：按对应格式文件签署、盖章(原件)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jc w:val="center"/>
        </w:trPr>
        <w:tc>
          <w:tcPr>
            <w:tcW w:w="791" w:type="dxa"/>
            <w:tcBorders>
              <w:top w:val="single" w:color="auto" w:sz="4" w:space="0"/>
              <w:left w:val="single" w:color="auto" w:sz="4" w:space="0"/>
              <w:bottom w:val="single" w:color="auto" w:sz="4" w:space="0"/>
              <w:right w:val="single" w:color="auto" w:sz="4" w:space="0"/>
            </w:tcBorders>
            <w:vAlign w:val="top"/>
          </w:tcPr>
          <w:p>
            <w:pPr>
              <w:keepNext w:val="0"/>
              <w:keepLines w:val="0"/>
              <w:widowControl/>
              <w:suppressLineNumbers w:val="0"/>
              <w:autoSpaceDE w:val="0"/>
              <w:autoSpaceDN w:val="0"/>
              <w:adjustRightInd w:val="0"/>
              <w:snapToGrid w:val="0"/>
              <w:spacing w:before="0" w:beforeAutospacing="0" w:after="0" w:afterAutospacing="0"/>
              <w:ind w:left="0" w:right="32"/>
              <w:jc w:val="center"/>
              <w:rPr>
                <w:rFonts w:hint="eastAsia" w:ascii="仿宋" w:hAnsi="仿宋" w:eastAsia="仿宋" w:cs="仿宋"/>
                <w:color w:val="000000"/>
                <w:kern w:val="2"/>
                <w:sz w:val="20"/>
                <w:szCs w:val="20"/>
                <w:highlight w:val="none"/>
                <w:lang w:val="en-US" w:eastAsia="zh-CN"/>
              </w:rPr>
            </w:pPr>
          </w:p>
          <w:p>
            <w:pPr>
              <w:keepNext w:val="0"/>
              <w:keepLines w:val="0"/>
              <w:widowControl/>
              <w:suppressLineNumbers w:val="0"/>
              <w:autoSpaceDE w:val="0"/>
              <w:autoSpaceDN w:val="0"/>
              <w:adjustRightInd w:val="0"/>
              <w:snapToGrid w:val="0"/>
              <w:spacing w:before="0" w:beforeAutospacing="0" w:after="0" w:afterAutospacing="0"/>
              <w:ind w:left="0" w:leftChars="0" w:right="32" w:rightChars="0"/>
              <w:jc w:val="center"/>
              <w:rPr>
                <w:rFonts w:ascii="宋体" w:hAnsi="宋体" w:cs="宋体"/>
                <w:sz w:val="20"/>
                <w:szCs w:val="20"/>
                <w:highlight w:val="none"/>
              </w:rPr>
            </w:pPr>
            <w:r>
              <w:rPr>
                <w:rFonts w:hint="eastAsia" w:ascii="仿宋" w:hAnsi="仿宋" w:eastAsia="仿宋" w:cs="仿宋"/>
                <w:color w:val="000000"/>
                <w:kern w:val="2"/>
                <w:sz w:val="20"/>
                <w:szCs w:val="20"/>
                <w:highlight w:val="none"/>
                <w:lang w:val="en-US" w:eastAsia="zh-CN"/>
              </w:rPr>
              <w:t>4</w:t>
            </w:r>
          </w:p>
        </w:tc>
        <w:tc>
          <w:tcPr>
            <w:tcW w:w="8531" w:type="dxa"/>
            <w:tcBorders>
              <w:top w:val="single" w:color="auto" w:sz="4" w:space="0"/>
              <w:left w:val="single" w:color="auto" w:sz="4" w:space="0"/>
              <w:bottom w:val="single" w:color="auto" w:sz="4" w:space="0"/>
              <w:right w:val="single" w:color="auto" w:sz="4" w:space="0"/>
            </w:tcBorders>
            <w:vAlign w:val="top"/>
          </w:tcPr>
          <w:p>
            <w:pPr>
              <w:keepNext w:val="0"/>
              <w:keepLines w:val="0"/>
              <w:widowControl/>
              <w:suppressLineNumbers w:val="0"/>
              <w:autoSpaceDE w:val="0"/>
              <w:autoSpaceDN w:val="0"/>
              <w:adjustRightInd w:val="0"/>
              <w:snapToGrid w:val="0"/>
              <w:spacing w:before="0" w:beforeAutospacing="0" w:after="0" w:afterAutospacing="0" w:line="240" w:lineRule="auto"/>
              <w:ind w:left="0" w:leftChars="0" w:right="0" w:rightChars="0"/>
              <w:rPr>
                <w:rFonts w:ascii="宋体" w:hAnsi="宋体" w:cs="宋体"/>
                <w:sz w:val="20"/>
                <w:szCs w:val="20"/>
                <w:highlight w:val="none"/>
              </w:rPr>
            </w:pPr>
            <w:r>
              <w:rPr>
                <w:rFonts w:hint="eastAsia" w:ascii="仿宋" w:hAnsi="仿宋" w:eastAsia="仿宋" w:cs="仿宋"/>
                <w:color w:val="000000"/>
                <w:sz w:val="20"/>
                <w:szCs w:val="20"/>
                <w:highlight w:val="none"/>
              </w:rPr>
              <w:t>响应文件按照</w:t>
            </w:r>
            <w:r>
              <w:rPr>
                <w:rFonts w:hint="eastAsia" w:ascii="仿宋" w:hAnsi="仿宋" w:eastAsia="仿宋" w:cs="仿宋"/>
                <w:color w:val="000000"/>
                <w:sz w:val="20"/>
                <w:szCs w:val="20"/>
                <w:highlight w:val="none"/>
                <w:lang w:val="en-US" w:eastAsia="zh-CN"/>
              </w:rPr>
              <w:t>磋商</w:t>
            </w:r>
            <w:r>
              <w:rPr>
                <w:rFonts w:hint="eastAsia" w:ascii="仿宋" w:hAnsi="仿宋" w:eastAsia="仿宋" w:cs="仿宋"/>
                <w:color w:val="000000"/>
                <w:sz w:val="20"/>
                <w:szCs w:val="20"/>
                <w:highlight w:val="none"/>
              </w:rPr>
              <w:t>文件规定要求签署、盖章</w:t>
            </w:r>
            <w:r>
              <w:rPr>
                <w:rFonts w:hint="eastAsia" w:ascii="仿宋" w:hAnsi="仿宋" w:eastAsia="仿宋" w:cs="仿宋"/>
                <w:color w:val="000000"/>
                <w:sz w:val="20"/>
                <w:szCs w:val="20"/>
                <w:highlight w:val="none"/>
                <w:lang w:eastAsia="zh-CN"/>
              </w:rPr>
              <w:t>（</w:t>
            </w:r>
            <w:r>
              <w:rPr>
                <w:rFonts w:hint="eastAsia" w:ascii="仿宋" w:hAnsi="仿宋" w:eastAsia="仿宋" w:cs="仿宋"/>
                <w:color w:val="000000"/>
                <w:sz w:val="20"/>
                <w:szCs w:val="20"/>
                <w:highlight w:val="none"/>
                <w:lang w:val="en-US" w:eastAsia="zh-CN"/>
              </w:rPr>
              <w:t>包括封面、骑缝以及含有“签字”“盖章”字眼的每一处</w:t>
            </w:r>
            <w:r>
              <w:rPr>
                <w:rFonts w:hint="eastAsia" w:ascii="仿宋" w:hAnsi="仿宋" w:eastAsia="仿宋" w:cs="仿宋"/>
                <w:color w:val="000000"/>
                <w:sz w:val="20"/>
                <w:szCs w:val="20"/>
                <w:highlight w:val="none"/>
                <w:lang w:eastAsia="zh-CN"/>
              </w:rPr>
              <w:t>），</w:t>
            </w:r>
            <w:r>
              <w:rPr>
                <w:rFonts w:hint="eastAsia" w:ascii="仿宋" w:hAnsi="仿宋" w:eastAsia="仿宋" w:cs="仿宋"/>
                <w:color w:val="000000"/>
                <w:sz w:val="20"/>
                <w:szCs w:val="20"/>
                <w:highlight w:val="none"/>
                <w:lang w:val="en-US" w:eastAsia="zh-CN"/>
              </w:rPr>
              <w:t>不得改动本磋商文件中已明确要求不得擅自删改的部分，以及遵守磋商文件中已列明必须遵照执行否则按无效响应处理的各类要求。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1" w:type="dxa"/>
            <w:tcBorders>
              <w:top w:val="single" w:color="auto" w:sz="4" w:space="0"/>
              <w:left w:val="single" w:color="auto" w:sz="4" w:space="0"/>
              <w:bottom w:val="single" w:color="auto" w:sz="4" w:space="0"/>
              <w:right w:val="single" w:color="auto" w:sz="4" w:space="0"/>
            </w:tcBorders>
            <w:vAlign w:val="top"/>
          </w:tcPr>
          <w:p>
            <w:pPr>
              <w:keepNext w:val="0"/>
              <w:keepLines w:val="0"/>
              <w:widowControl/>
              <w:suppressLineNumbers w:val="0"/>
              <w:autoSpaceDE w:val="0"/>
              <w:autoSpaceDN w:val="0"/>
              <w:adjustRightInd w:val="0"/>
              <w:snapToGrid w:val="0"/>
              <w:spacing w:before="0" w:beforeAutospacing="0" w:after="0" w:afterAutospacing="0"/>
              <w:ind w:left="0" w:leftChars="0" w:right="32" w:rightChars="0"/>
              <w:jc w:val="center"/>
              <w:rPr>
                <w:rFonts w:ascii="宋体" w:hAnsi="宋体" w:cs="宋体"/>
                <w:sz w:val="20"/>
                <w:szCs w:val="20"/>
                <w:highlight w:val="none"/>
              </w:rPr>
            </w:pPr>
            <w:r>
              <w:rPr>
                <w:rFonts w:hint="eastAsia" w:ascii="仿宋" w:hAnsi="仿宋" w:eastAsia="仿宋" w:cs="仿宋"/>
                <w:color w:val="000000"/>
                <w:kern w:val="2"/>
                <w:sz w:val="20"/>
                <w:szCs w:val="20"/>
                <w:highlight w:val="none"/>
                <w:lang w:val="en-US" w:eastAsia="zh-CN"/>
              </w:rPr>
              <w:t>5</w:t>
            </w:r>
          </w:p>
        </w:tc>
        <w:tc>
          <w:tcPr>
            <w:tcW w:w="8531" w:type="dxa"/>
            <w:tcBorders>
              <w:top w:val="single" w:color="auto" w:sz="4" w:space="0"/>
              <w:left w:val="single" w:color="auto" w:sz="4" w:space="0"/>
              <w:bottom w:val="single" w:color="auto" w:sz="4" w:space="0"/>
              <w:right w:val="single" w:color="auto" w:sz="4" w:space="0"/>
            </w:tcBorders>
            <w:vAlign w:val="top"/>
          </w:tcPr>
          <w:p>
            <w:pPr>
              <w:keepNext w:val="0"/>
              <w:keepLines w:val="0"/>
              <w:widowControl/>
              <w:suppressLineNumbers w:val="0"/>
              <w:autoSpaceDE w:val="0"/>
              <w:autoSpaceDN w:val="0"/>
              <w:adjustRightInd w:val="0"/>
              <w:snapToGrid w:val="0"/>
              <w:spacing w:before="0" w:beforeAutospacing="0" w:after="0" w:afterAutospacing="0" w:line="240" w:lineRule="auto"/>
              <w:ind w:left="0" w:leftChars="0" w:right="0" w:rightChars="0"/>
              <w:rPr>
                <w:rFonts w:ascii="宋体" w:hAnsi="宋体" w:cs="宋体"/>
                <w:sz w:val="20"/>
                <w:szCs w:val="20"/>
                <w:highlight w:val="none"/>
              </w:rPr>
            </w:pPr>
            <w:r>
              <w:rPr>
                <w:rFonts w:hint="eastAsia" w:ascii="仿宋" w:hAnsi="仿宋" w:eastAsia="仿宋" w:cs="仿宋"/>
                <w:color w:val="000000"/>
                <w:sz w:val="20"/>
                <w:szCs w:val="20"/>
                <w:highlight w:val="none"/>
              </w:rPr>
              <w:t>本</w:t>
            </w:r>
            <w:r>
              <w:rPr>
                <w:rFonts w:hint="eastAsia" w:ascii="仿宋" w:hAnsi="仿宋" w:eastAsia="仿宋" w:cs="仿宋"/>
                <w:color w:val="000000"/>
                <w:sz w:val="20"/>
                <w:szCs w:val="20"/>
                <w:highlight w:val="none"/>
                <w:lang w:val="en-US" w:eastAsia="zh-CN"/>
              </w:rPr>
              <w:t>磋商文件</w:t>
            </w:r>
            <w:r>
              <w:rPr>
                <w:rFonts w:hint="eastAsia" w:ascii="仿宋" w:hAnsi="仿宋" w:eastAsia="仿宋" w:cs="仿宋"/>
                <w:color w:val="000000"/>
                <w:sz w:val="20"/>
                <w:szCs w:val="20"/>
                <w:highlight w:val="none"/>
              </w:rPr>
              <w:t>中的“★”号条款要求：响应方案</w:t>
            </w:r>
            <w:r>
              <w:rPr>
                <w:rFonts w:hint="eastAsia" w:ascii="仿宋" w:hAnsi="仿宋" w:eastAsia="仿宋" w:cs="仿宋"/>
                <w:color w:val="000000"/>
                <w:sz w:val="20"/>
                <w:szCs w:val="20"/>
                <w:highlight w:val="none"/>
                <w:lang w:val="en-US" w:eastAsia="zh-CN"/>
              </w:rPr>
              <w:t>一一</w:t>
            </w:r>
            <w:r>
              <w:rPr>
                <w:rFonts w:hint="eastAsia" w:ascii="仿宋" w:hAnsi="仿宋" w:eastAsia="仿宋" w:cs="仿宋"/>
                <w:color w:val="000000"/>
                <w:sz w:val="20"/>
                <w:szCs w:val="20"/>
                <w:highlight w:val="none"/>
              </w:rPr>
              <w:t>满足</w:t>
            </w:r>
            <w:r>
              <w:rPr>
                <w:rFonts w:hint="eastAsia" w:ascii="仿宋" w:hAnsi="仿宋" w:eastAsia="仿宋" w:cs="仿宋"/>
                <w:color w:val="000000"/>
                <w:sz w:val="20"/>
                <w:szCs w:val="20"/>
                <w:highlight w:val="none"/>
                <w:lang w:val="en-US" w:eastAsia="zh-CN"/>
              </w:rPr>
              <w:t>磋商</w:t>
            </w:r>
            <w:r>
              <w:rPr>
                <w:rFonts w:hint="eastAsia" w:ascii="仿宋" w:hAnsi="仿宋" w:eastAsia="仿宋" w:cs="仿宋"/>
                <w:color w:val="000000"/>
                <w:sz w:val="20"/>
                <w:szCs w:val="20"/>
                <w:highlight w:val="none"/>
              </w:rPr>
              <w:t>文件“★”号条款要求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1" w:type="dxa"/>
            <w:tcBorders>
              <w:top w:val="single" w:color="auto" w:sz="4" w:space="0"/>
              <w:left w:val="single" w:color="auto" w:sz="4" w:space="0"/>
              <w:bottom w:val="single" w:color="auto" w:sz="4" w:space="0"/>
              <w:right w:val="single" w:color="auto" w:sz="4" w:space="0"/>
            </w:tcBorders>
            <w:vAlign w:val="top"/>
          </w:tcPr>
          <w:p>
            <w:pPr>
              <w:keepNext w:val="0"/>
              <w:keepLines w:val="0"/>
              <w:widowControl/>
              <w:suppressLineNumbers w:val="0"/>
              <w:autoSpaceDE w:val="0"/>
              <w:autoSpaceDN w:val="0"/>
              <w:adjustRightInd w:val="0"/>
              <w:snapToGrid w:val="0"/>
              <w:spacing w:before="0" w:beforeAutospacing="0" w:after="0" w:afterAutospacing="0"/>
              <w:ind w:left="0" w:leftChars="0" w:right="32" w:rightChars="0"/>
              <w:jc w:val="center"/>
              <w:rPr>
                <w:rFonts w:ascii="宋体" w:hAnsi="宋体" w:cs="宋体"/>
                <w:sz w:val="20"/>
                <w:szCs w:val="20"/>
                <w:highlight w:val="none"/>
              </w:rPr>
            </w:pPr>
            <w:r>
              <w:rPr>
                <w:rFonts w:hint="eastAsia" w:ascii="仿宋" w:hAnsi="仿宋" w:eastAsia="仿宋" w:cs="仿宋"/>
                <w:color w:val="000000"/>
                <w:kern w:val="2"/>
                <w:sz w:val="20"/>
                <w:szCs w:val="20"/>
                <w:highlight w:val="none"/>
                <w:lang w:val="en-US" w:eastAsia="zh-CN"/>
              </w:rPr>
              <w:t>6</w:t>
            </w:r>
          </w:p>
        </w:tc>
        <w:tc>
          <w:tcPr>
            <w:tcW w:w="8531" w:type="dxa"/>
            <w:tcBorders>
              <w:top w:val="single" w:color="auto" w:sz="4" w:space="0"/>
              <w:left w:val="single" w:color="auto" w:sz="4" w:space="0"/>
              <w:bottom w:val="single" w:color="auto" w:sz="4" w:space="0"/>
              <w:right w:val="single" w:color="auto" w:sz="4" w:space="0"/>
            </w:tcBorders>
            <w:vAlign w:val="top"/>
          </w:tcPr>
          <w:p>
            <w:pPr>
              <w:keepNext w:val="0"/>
              <w:keepLines w:val="0"/>
              <w:widowControl/>
              <w:suppressLineNumbers w:val="0"/>
              <w:autoSpaceDE w:val="0"/>
              <w:autoSpaceDN w:val="0"/>
              <w:adjustRightInd w:val="0"/>
              <w:snapToGrid w:val="0"/>
              <w:spacing w:before="0" w:beforeAutospacing="0" w:after="0" w:afterAutospacing="0" w:line="240" w:lineRule="auto"/>
              <w:ind w:left="0" w:leftChars="0" w:right="0" w:rightChars="0"/>
              <w:rPr>
                <w:rFonts w:ascii="宋体" w:hAnsi="宋体" w:cs="宋体"/>
                <w:sz w:val="20"/>
                <w:szCs w:val="20"/>
                <w:highlight w:val="none"/>
              </w:rPr>
            </w:pPr>
            <w:r>
              <w:rPr>
                <w:rFonts w:hint="eastAsia" w:ascii="仿宋" w:hAnsi="仿宋" w:eastAsia="仿宋" w:cs="仿宋"/>
                <w:color w:val="000000"/>
                <w:sz w:val="20"/>
                <w:szCs w:val="20"/>
                <w:highlight w:val="none"/>
                <w:lang w:val="en-US" w:eastAsia="zh-CN"/>
              </w:rPr>
              <w:t>响应</w:t>
            </w:r>
            <w:r>
              <w:rPr>
                <w:rFonts w:hint="eastAsia" w:ascii="仿宋" w:hAnsi="仿宋" w:eastAsia="仿宋" w:cs="仿宋"/>
                <w:color w:val="000000"/>
                <w:sz w:val="20"/>
                <w:szCs w:val="20"/>
                <w:highlight w:val="none"/>
              </w:rPr>
              <w:t>文件未含有采购人不能接受的附加条件</w:t>
            </w:r>
            <w:r>
              <w:rPr>
                <w:rFonts w:hint="eastAsia" w:ascii="仿宋" w:hAnsi="仿宋" w:eastAsia="仿宋" w:cs="仿宋"/>
                <w:color w:val="000000"/>
                <w:sz w:val="20"/>
                <w:szCs w:val="20"/>
                <w:highlight w:val="none"/>
                <w:lang w:eastAsia="zh-CN"/>
              </w:rPr>
              <w:t>。</w:t>
            </w:r>
          </w:p>
        </w:tc>
      </w:tr>
    </w:tbl>
    <w:p>
      <w:pPr>
        <w:tabs>
          <w:tab w:val="left" w:pos="0"/>
        </w:tabs>
        <w:adjustRightInd w:val="0"/>
        <w:snapToGrid w:val="0"/>
        <w:spacing w:line="360" w:lineRule="exact"/>
        <w:ind w:firstLine="480" w:firstLineChars="200"/>
        <w:rPr>
          <w:rFonts w:ascii="宋体" w:hAnsi="宋体" w:cs="宋体"/>
          <w:sz w:val="24"/>
          <w:highlight w:val="none"/>
        </w:rPr>
      </w:pPr>
      <w:r>
        <w:rPr>
          <w:rFonts w:hint="eastAsia" w:ascii="宋体" w:hAnsi="宋体" w:cs="宋体"/>
          <w:sz w:val="24"/>
          <w:highlight w:val="none"/>
        </w:rPr>
        <w:t>9.分值（权重）分配</w:t>
      </w:r>
    </w:p>
    <w:p>
      <w:pPr>
        <w:tabs>
          <w:tab w:val="left" w:pos="0"/>
        </w:tabs>
        <w:adjustRightInd w:val="0"/>
        <w:snapToGrid w:val="0"/>
        <w:spacing w:line="360" w:lineRule="exact"/>
        <w:ind w:firstLine="480" w:firstLineChars="200"/>
        <w:rPr>
          <w:rFonts w:ascii="宋体" w:hAnsi="宋体" w:cs="宋体"/>
          <w:sz w:val="24"/>
          <w:highlight w:val="none"/>
        </w:rPr>
      </w:pPr>
      <w:r>
        <w:rPr>
          <w:rFonts w:hint="eastAsia" w:ascii="宋体" w:hAnsi="宋体" w:cs="宋体"/>
          <w:sz w:val="24"/>
          <w:highlight w:val="none"/>
        </w:rPr>
        <w:t>（1）评分总值最高为100分，商务、技术得分分值（权重）设置如下：</w:t>
      </w:r>
    </w:p>
    <w:tbl>
      <w:tblPr>
        <w:tblStyle w:val="17"/>
        <w:tblW w:w="0" w:type="auto"/>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2254"/>
        <w:gridCol w:w="2337"/>
        <w:gridCol w:w="2337"/>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36" w:hRule="atLeast"/>
          <w:jc w:val="center"/>
        </w:trPr>
        <w:tc>
          <w:tcPr>
            <w:tcW w:w="2254" w:type="dxa"/>
            <w:vAlign w:val="bottom"/>
          </w:tcPr>
          <w:p>
            <w:pPr>
              <w:snapToGrid w:val="0"/>
              <w:spacing w:line="360" w:lineRule="auto"/>
              <w:jc w:val="center"/>
              <w:rPr>
                <w:rFonts w:ascii="宋体" w:hAnsi="宋体" w:cs="宋体"/>
                <w:b/>
                <w:sz w:val="24"/>
                <w:highlight w:val="none"/>
              </w:rPr>
            </w:pPr>
            <w:r>
              <w:rPr>
                <w:rFonts w:hint="eastAsia" w:ascii="宋体" w:hAnsi="宋体" w:cs="宋体"/>
                <w:b/>
                <w:sz w:val="24"/>
                <w:highlight w:val="none"/>
              </w:rPr>
              <w:t>分值比例（100%）</w:t>
            </w:r>
          </w:p>
        </w:tc>
        <w:tc>
          <w:tcPr>
            <w:tcW w:w="2337" w:type="dxa"/>
            <w:vAlign w:val="bottom"/>
          </w:tcPr>
          <w:p>
            <w:pPr>
              <w:snapToGrid w:val="0"/>
              <w:spacing w:line="360" w:lineRule="auto"/>
              <w:jc w:val="center"/>
              <w:rPr>
                <w:rFonts w:ascii="宋体" w:hAnsi="宋体" w:cs="宋体"/>
                <w:b/>
                <w:sz w:val="24"/>
                <w:highlight w:val="none"/>
              </w:rPr>
            </w:pPr>
            <w:r>
              <w:rPr>
                <w:rFonts w:hint="eastAsia" w:ascii="宋体" w:hAnsi="宋体" w:cs="宋体"/>
                <w:b/>
                <w:bCs/>
                <w:sz w:val="24"/>
                <w:highlight w:val="none"/>
              </w:rPr>
              <w:t>商务</w:t>
            </w:r>
            <w:r>
              <w:rPr>
                <w:rFonts w:hint="eastAsia" w:ascii="宋体" w:hAnsi="宋体" w:cs="宋体"/>
                <w:b/>
                <w:spacing w:val="-4"/>
                <w:sz w:val="24"/>
                <w:highlight w:val="none"/>
              </w:rPr>
              <w:t>评分（</w:t>
            </w:r>
            <w:r>
              <w:rPr>
                <w:rFonts w:hint="eastAsia" w:ascii="宋体" w:hAnsi="宋体" w:cs="宋体"/>
                <w:b/>
                <w:spacing w:val="-4"/>
                <w:sz w:val="24"/>
                <w:highlight w:val="none"/>
                <w:lang w:val="en-US" w:eastAsia="zh-CN"/>
              </w:rPr>
              <w:t>42</w:t>
            </w:r>
            <w:r>
              <w:rPr>
                <w:rFonts w:hint="eastAsia" w:ascii="宋体" w:hAnsi="宋体" w:cs="宋体"/>
                <w:b/>
                <w:sz w:val="24"/>
                <w:highlight w:val="none"/>
              </w:rPr>
              <w:t>%</w:t>
            </w:r>
            <w:r>
              <w:rPr>
                <w:rFonts w:hint="eastAsia" w:ascii="宋体" w:hAnsi="宋体" w:cs="宋体"/>
                <w:b/>
                <w:spacing w:val="-4"/>
                <w:sz w:val="24"/>
                <w:highlight w:val="none"/>
              </w:rPr>
              <w:t>）</w:t>
            </w:r>
          </w:p>
        </w:tc>
        <w:tc>
          <w:tcPr>
            <w:tcW w:w="2337" w:type="dxa"/>
            <w:vAlign w:val="bottom"/>
          </w:tcPr>
          <w:p>
            <w:pPr>
              <w:snapToGrid w:val="0"/>
              <w:spacing w:line="360" w:lineRule="auto"/>
              <w:jc w:val="center"/>
              <w:rPr>
                <w:rFonts w:ascii="宋体" w:hAnsi="宋体" w:cs="宋体"/>
                <w:b/>
                <w:sz w:val="24"/>
                <w:highlight w:val="none"/>
              </w:rPr>
            </w:pPr>
            <w:r>
              <w:rPr>
                <w:rFonts w:hint="eastAsia" w:ascii="宋体" w:hAnsi="宋体" w:cs="宋体"/>
                <w:b/>
                <w:sz w:val="24"/>
                <w:highlight w:val="none"/>
              </w:rPr>
              <w:t>技术</w:t>
            </w:r>
            <w:r>
              <w:rPr>
                <w:rFonts w:hint="eastAsia" w:ascii="宋体" w:hAnsi="宋体" w:cs="宋体"/>
                <w:b/>
                <w:spacing w:val="-4"/>
                <w:sz w:val="24"/>
                <w:highlight w:val="none"/>
              </w:rPr>
              <w:t>评分（</w:t>
            </w:r>
            <w:r>
              <w:rPr>
                <w:rFonts w:hint="eastAsia" w:ascii="宋体" w:hAnsi="宋体" w:cs="宋体"/>
                <w:b/>
                <w:spacing w:val="-4"/>
                <w:sz w:val="24"/>
                <w:highlight w:val="none"/>
                <w:lang w:val="en-US" w:eastAsia="zh-CN"/>
              </w:rPr>
              <w:t>58</w:t>
            </w:r>
            <w:r>
              <w:rPr>
                <w:rFonts w:hint="eastAsia" w:ascii="宋体" w:hAnsi="宋体" w:cs="宋体"/>
                <w:b/>
                <w:sz w:val="24"/>
                <w:highlight w:val="none"/>
              </w:rPr>
              <w:t>%</w:t>
            </w:r>
            <w:r>
              <w:rPr>
                <w:rFonts w:hint="eastAsia" w:ascii="宋体" w:hAnsi="宋体" w:cs="宋体"/>
                <w:b/>
                <w:spacing w:val="-4"/>
                <w:sz w:val="24"/>
                <w:highlight w:val="none"/>
              </w:rPr>
              <w:t>）</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36" w:hRule="atLeast"/>
          <w:jc w:val="center"/>
        </w:trPr>
        <w:tc>
          <w:tcPr>
            <w:tcW w:w="2254" w:type="dxa"/>
            <w:vAlign w:val="bottom"/>
          </w:tcPr>
          <w:p>
            <w:pPr>
              <w:snapToGrid w:val="0"/>
              <w:spacing w:line="360" w:lineRule="auto"/>
              <w:jc w:val="center"/>
              <w:rPr>
                <w:rFonts w:ascii="宋体" w:hAnsi="宋体" w:cs="宋体"/>
                <w:sz w:val="24"/>
                <w:highlight w:val="none"/>
              </w:rPr>
            </w:pPr>
            <w:r>
              <w:rPr>
                <w:rFonts w:hint="eastAsia" w:ascii="宋体" w:hAnsi="宋体" w:cs="宋体"/>
                <w:sz w:val="24"/>
                <w:highlight w:val="none"/>
              </w:rPr>
              <w:t>得分100</w:t>
            </w:r>
          </w:p>
        </w:tc>
        <w:tc>
          <w:tcPr>
            <w:tcW w:w="2337" w:type="dxa"/>
            <w:vAlign w:val="bottom"/>
          </w:tcPr>
          <w:p>
            <w:pPr>
              <w:snapToGrid w:val="0"/>
              <w:spacing w:line="360" w:lineRule="auto"/>
              <w:jc w:val="center"/>
              <w:rPr>
                <w:rFonts w:ascii="宋体" w:hAnsi="宋体" w:cs="宋体"/>
                <w:sz w:val="24"/>
                <w:highlight w:val="none"/>
              </w:rPr>
            </w:pPr>
            <w:r>
              <w:rPr>
                <w:rFonts w:hint="eastAsia" w:ascii="宋体" w:hAnsi="宋体" w:cs="宋体"/>
                <w:bCs/>
                <w:sz w:val="24"/>
                <w:highlight w:val="none"/>
                <w:lang w:val="en-US" w:eastAsia="zh-CN"/>
              </w:rPr>
              <w:t>42</w:t>
            </w:r>
            <w:r>
              <w:rPr>
                <w:rFonts w:hint="eastAsia" w:ascii="宋体" w:hAnsi="宋体" w:cs="宋体"/>
                <w:bCs/>
                <w:sz w:val="24"/>
                <w:highlight w:val="none"/>
              </w:rPr>
              <w:t>分</w:t>
            </w:r>
          </w:p>
        </w:tc>
        <w:tc>
          <w:tcPr>
            <w:tcW w:w="2337" w:type="dxa"/>
            <w:vAlign w:val="bottom"/>
          </w:tcPr>
          <w:p>
            <w:pPr>
              <w:snapToGrid w:val="0"/>
              <w:spacing w:line="360" w:lineRule="auto"/>
              <w:jc w:val="center"/>
              <w:rPr>
                <w:rFonts w:ascii="宋体" w:hAnsi="宋体" w:cs="宋体"/>
                <w:sz w:val="24"/>
                <w:highlight w:val="none"/>
              </w:rPr>
            </w:pPr>
            <w:r>
              <w:rPr>
                <w:rFonts w:hint="eastAsia" w:ascii="宋体" w:hAnsi="宋体" w:cs="宋体"/>
                <w:bCs/>
                <w:sz w:val="24"/>
                <w:highlight w:val="none"/>
                <w:lang w:val="en-US" w:eastAsia="zh-CN"/>
              </w:rPr>
              <w:t>58</w:t>
            </w:r>
            <w:r>
              <w:rPr>
                <w:rFonts w:hint="eastAsia" w:ascii="宋体" w:hAnsi="宋体" w:cs="宋体"/>
                <w:bCs/>
                <w:sz w:val="24"/>
                <w:highlight w:val="none"/>
              </w:rPr>
              <w:t>分</w:t>
            </w:r>
          </w:p>
        </w:tc>
      </w:tr>
    </w:tbl>
    <w:p>
      <w:pPr>
        <w:tabs>
          <w:tab w:val="left" w:pos="0"/>
        </w:tabs>
        <w:adjustRightInd w:val="0"/>
        <w:snapToGrid w:val="0"/>
        <w:spacing w:line="360" w:lineRule="exact"/>
        <w:ind w:firstLine="480" w:firstLineChars="200"/>
        <w:rPr>
          <w:rFonts w:ascii="宋体" w:hAnsi="宋体" w:cs="宋体"/>
          <w:sz w:val="24"/>
          <w:highlight w:val="none"/>
        </w:rPr>
      </w:pPr>
      <w:r>
        <w:rPr>
          <w:rFonts w:hint="eastAsia" w:ascii="宋体" w:hAnsi="宋体" w:cs="宋体"/>
          <w:sz w:val="24"/>
          <w:highlight w:val="none"/>
        </w:rPr>
        <w:t>（2）商务评分：评审委员会就各响应文件对商务评审内容的各项要求进行评分，评审的具体内容见《商务评审表》：</w:t>
      </w:r>
    </w:p>
    <w:p>
      <w:pPr>
        <w:adjustRightInd w:val="0"/>
        <w:snapToGrid w:val="0"/>
        <w:spacing w:line="360" w:lineRule="exact"/>
        <w:jc w:val="center"/>
        <w:rPr>
          <w:highlight w:val="none"/>
        </w:rPr>
      </w:pPr>
      <w:r>
        <w:rPr>
          <w:rFonts w:hint="eastAsia" w:ascii="宋体" w:hAnsi="宋体" w:cs="宋体"/>
          <w:b/>
          <w:kern w:val="1"/>
          <w:sz w:val="24"/>
          <w:highlight w:val="none"/>
        </w:rPr>
        <w:t>商务评审表（</w:t>
      </w:r>
      <w:r>
        <w:rPr>
          <w:rFonts w:hint="eastAsia" w:ascii="宋体" w:hAnsi="宋体" w:cs="宋体"/>
          <w:b/>
          <w:kern w:val="1"/>
          <w:sz w:val="24"/>
          <w:highlight w:val="none"/>
          <w:lang w:val="en-US" w:eastAsia="zh-CN"/>
        </w:rPr>
        <w:t>42</w:t>
      </w:r>
      <w:r>
        <w:rPr>
          <w:rFonts w:hint="eastAsia" w:ascii="宋体" w:hAnsi="宋体" w:cs="宋体"/>
          <w:b/>
          <w:kern w:val="1"/>
          <w:sz w:val="24"/>
          <w:highlight w:val="none"/>
        </w:rPr>
        <w:t>分）</w:t>
      </w:r>
    </w:p>
    <w:tbl>
      <w:tblPr>
        <w:tblStyle w:val="17"/>
        <w:tblW w:w="9908" w:type="dxa"/>
        <w:tblInd w:w="93" w:type="dxa"/>
        <w:tblLayout w:type="fixed"/>
        <w:tblCellMar>
          <w:top w:w="0" w:type="dxa"/>
          <w:left w:w="108" w:type="dxa"/>
          <w:bottom w:w="0" w:type="dxa"/>
          <w:right w:w="108" w:type="dxa"/>
        </w:tblCellMar>
      </w:tblPr>
      <w:tblGrid>
        <w:gridCol w:w="507"/>
        <w:gridCol w:w="1696"/>
        <w:gridCol w:w="739"/>
        <w:gridCol w:w="6966"/>
      </w:tblGrid>
      <w:tr>
        <w:tblPrEx>
          <w:tblCellMar>
            <w:top w:w="0" w:type="dxa"/>
            <w:left w:w="108" w:type="dxa"/>
            <w:bottom w:w="0" w:type="dxa"/>
            <w:right w:w="108" w:type="dxa"/>
          </w:tblCellMar>
        </w:tblPrEx>
        <w:trPr>
          <w:trHeight w:val="510" w:hRule="atLeast"/>
        </w:trPr>
        <w:tc>
          <w:tcPr>
            <w:tcW w:w="22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szCs w:val="21"/>
                <w:highlight w:val="none"/>
              </w:rPr>
            </w:pPr>
            <w:r>
              <w:rPr>
                <w:rFonts w:hint="eastAsia" w:ascii="宋体" w:hAnsi="宋体" w:cs="宋体"/>
                <w:b/>
                <w:bCs/>
                <w:kern w:val="0"/>
                <w:szCs w:val="21"/>
                <w:highlight w:val="none"/>
              </w:rPr>
              <w:t>评审指标</w:t>
            </w:r>
          </w:p>
        </w:tc>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szCs w:val="21"/>
                <w:highlight w:val="none"/>
              </w:rPr>
            </w:pPr>
            <w:r>
              <w:rPr>
                <w:rFonts w:hint="eastAsia" w:ascii="宋体" w:hAnsi="宋体" w:cs="宋体"/>
                <w:b/>
                <w:bCs/>
                <w:kern w:val="0"/>
                <w:szCs w:val="21"/>
                <w:highlight w:val="none"/>
              </w:rPr>
              <w:t>分值</w:t>
            </w:r>
          </w:p>
        </w:tc>
        <w:tc>
          <w:tcPr>
            <w:tcW w:w="69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szCs w:val="21"/>
                <w:highlight w:val="none"/>
              </w:rPr>
            </w:pPr>
            <w:r>
              <w:rPr>
                <w:rFonts w:hint="eastAsia" w:ascii="宋体" w:hAnsi="宋体" w:cs="宋体"/>
                <w:b/>
                <w:bCs/>
                <w:kern w:val="0"/>
                <w:szCs w:val="21"/>
                <w:highlight w:val="none"/>
              </w:rPr>
              <w:t>评审细则</w:t>
            </w:r>
          </w:p>
        </w:tc>
      </w:tr>
      <w:tr>
        <w:tblPrEx>
          <w:tblCellMar>
            <w:top w:w="0" w:type="dxa"/>
            <w:left w:w="108" w:type="dxa"/>
            <w:bottom w:w="0" w:type="dxa"/>
            <w:right w:w="108" w:type="dxa"/>
          </w:tblCellMar>
        </w:tblPrEx>
        <w:trPr>
          <w:trHeight w:val="505" w:hRule="atLeast"/>
        </w:trPr>
        <w:tc>
          <w:tcPr>
            <w:tcW w:w="507" w:type="dxa"/>
            <w:vMerge w:val="restart"/>
            <w:tcBorders>
              <w:top w:val="single" w:color="000000" w:sz="4" w:space="0"/>
              <w:left w:val="single" w:color="000000" w:sz="4" w:space="0"/>
              <w:right w:val="single" w:color="000000" w:sz="4" w:space="0"/>
            </w:tcBorders>
            <w:shd w:val="clear" w:color="auto" w:fill="auto"/>
            <w:vAlign w:val="center"/>
          </w:tcPr>
          <w:p>
            <w:pPr>
              <w:jc w:val="center"/>
              <w:rPr>
                <w:rFonts w:ascii="宋体" w:hAnsi="宋体" w:cs="宋体"/>
                <w:sz w:val="20"/>
                <w:szCs w:val="20"/>
                <w:highlight w:val="none"/>
              </w:rPr>
            </w:pPr>
            <w:r>
              <w:rPr>
                <w:rFonts w:hint="eastAsia" w:ascii="宋体" w:hAnsi="宋体" w:cs="宋体"/>
                <w:kern w:val="0"/>
                <w:sz w:val="20"/>
                <w:szCs w:val="20"/>
                <w:highlight w:val="none"/>
              </w:rPr>
              <w:t>企业及品牌实力</w:t>
            </w:r>
          </w:p>
        </w:tc>
        <w:tc>
          <w:tcPr>
            <w:tcW w:w="16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kern w:val="0"/>
                <w:sz w:val="20"/>
                <w:szCs w:val="20"/>
                <w:highlight w:val="none"/>
                <w:lang w:val="en-US" w:eastAsia="zh-CN"/>
              </w:rPr>
            </w:pPr>
            <w:r>
              <w:rPr>
                <w:rFonts w:hint="eastAsia" w:ascii="宋体" w:hAnsi="宋体" w:cs="宋体"/>
                <w:kern w:val="0"/>
                <w:sz w:val="20"/>
                <w:szCs w:val="20"/>
                <w:highlight w:val="none"/>
              </w:rPr>
              <w:t>响应</w:t>
            </w:r>
            <w:r>
              <w:rPr>
                <w:rFonts w:hint="eastAsia" w:ascii="宋体" w:hAnsi="宋体" w:cs="宋体"/>
                <w:kern w:val="0"/>
                <w:sz w:val="20"/>
                <w:szCs w:val="20"/>
                <w:highlight w:val="none"/>
                <w:lang w:val="en-US" w:eastAsia="zh-CN"/>
              </w:rPr>
              <w:t>人的企业</w:t>
            </w:r>
          </w:p>
          <w:p>
            <w:pPr>
              <w:jc w:val="center"/>
              <w:rPr>
                <w:rFonts w:hint="eastAsia" w:ascii="宋体" w:hAnsi="宋体" w:eastAsia="宋体" w:cs="宋体"/>
                <w:kern w:val="0"/>
                <w:sz w:val="20"/>
                <w:szCs w:val="20"/>
                <w:highlight w:val="none"/>
                <w:lang w:val="en-US" w:eastAsia="zh-CN"/>
              </w:rPr>
            </w:pPr>
            <w:r>
              <w:rPr>
                <w:rFonts w:hint="eastAsia" w:ascii="宋体" w:hAnsi="宋体" w:cs="宋体"/>
                <w:sz w:val="20"/>
                <w:szCs w:val="20"/>
                <w:highlight w:val="none"/>
              </w:rPr>
              <w:t>体系认证</w:t>
            </w:r>
            <w:r>
              <w:rPr>
                <w:rFonts w:hint="eastAsia" w:ascii="宋体" w:hAnsi="宋体" w:cs="宋体"/>
                <w:sz w:val="20"/>
                <w:szCs w:val="20"/>
                <w:highlight w:val="none"/>
                <w:lang w:val="en-US" w:eastAsia="zh-CN"/>
              </w:rPr>
              <w:t>情况</w:t>
            </w:r>
          </w:p>
        </w:tc>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sz w:val="20"/>
                <w:szCs w:val="20"/>
                <w:highlight w:val="none"/>
                <w:lang w:val="en-US" w:eastAsia="zh-CN"/>
              </w:rPr>
            </w:pPr>
            <w:r>
              <w:rPr>
                <w:rFonts w:hint="eastAsia" w:ascii="宋体" w:hAnsi="宋体" w:cs="宋体"/>
                <w:sz w:val="20"/>
                <w:szCs w:val="20"/>
                <w:highlight w:val="none"/>
                <w:lang w:val="en-US" w:eastAsia="zh-CN"/>
              </w:rPr>
              <w:t>15</w:t>
            </w:r>
          </w:p>
        </w:tc>
        <w:tc>
          <w:tcPr>
            <w:tcW w:w="69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kern w:val="0"/>
                <w:sz w:val="20"/>
                <w:szCs w:val="20"/>
                <w:highlight w:val="none"/>
              </w:rPr>
            </w:pPr>
            <w:r>
              <w:rPr>
                <w:rFonts w:hint="eastAsia" w:ascii="宋体" w:hAnsi="宋体" w:cs="宋体"/>
                <w:kern w:val="0"/>
                <w:sz w:val="20"/>
                <w:szCs w:val="20"/>
                <w:highlight w:val="none"/>
              </w:rPr>
              <w:t>具有有效的质量管理体系认证证书得</w:t>
            </w:r>
            <w:r>
              <w:rPr>
                <w:rFonts w:hint="eastAsia" w:ascii="宋体" w:hAnsi="宋体" w:cs="宋体"/>
                <w:kern w:val="0"/>
                <w:sz w:val="20"/>
                <w:szCs w:val="20"/>
                <w:highlight w:val="none"/>
                <w:lang w:val="en-US" w:eastAsia="zh-CN"/>
              </w:rPr>
              <w:t>5</w:t>
            </w:r>
            <w:r>
              <w:rPr>
                <w:rFonts w:hint="eastAsia" w:ascii="宋体" w:hAnsi="宋体" w:cs="宋体"/>
                <w:kern w:val="0"/>
                <w:sz w:val="20"/>
                <w:szCs w:val="20"/>
                <w:highlight w:val="none"/>
              </w:rPr>
              <w:t>分；</w:t>
            </w:r>
          </w:p>
          <w:p>
            <w:pPr>
              <w:widowControl/>
              <w:jc w:val="left"/>
              <w:textAlignment w:val="center"/>
              <w:rPr>
                <w:rFonts w:ascii="宋体" w:hAnsi="宋体" w:cs="宋体"/>
                <w:kern w:val="0"/>
                <w:sz w:val="20"/>
                <w:szCs w:val="20"/>
                <w:highlight w:val="none"/>
              </w:rPr>
            </w:pPr>
            <w:r>
              <w:rPr>
                <w:rFonts w:hint="eastAsia" w:ascii="宋体" w:hAnsi="宋体" w:cs="宋体"/>
                <w:kern w:val="0"/>
                <w:sz w:val="20"/>
                <w:szCs w:val="20"/>
                <w:highlight w:val="none"/>
              </w:rPr>
              <w:t>具有有效的环境管理体系认证证书得</w:t>
            </w:r>
            <w:r>
              <w:rPr>
                <w:rFonts w:hint="eastAsia" w:ascii="宋体" w:hAnsi="宋体" w:cs="宋体"/>
                <w:kern w:val="0"/>
                <w:sz w:val="20"/>
                <w:szCs w:val="20"/>
                <w:highlight w:val="none"/>
                <w:lang w:val="en-US" w:eastAsia="zh-CN"/>
              </w:rPr>
              <w:t>5</w:t>
            </w:r>
            <w:r>
              <w:rPr>
                <w:rFonts w:hint="eastAsia" w:ascii="宋体" w:hAnsi="宋体" w:cs="宋体"/>
                <w:kern w:val="0"/>
                <w:sz w:val="20"/>
                <w:szCs w:val="20"/>
                <w:highlight w:val="none"/>
              </w:rPr>
              <w:t>分；</w:t>
            </w:r>
          </w:p>
          <w:p>
            <w:pPr>
              <w:pStyle w:val="23"/>
              <w:ind w:firstLine="0" w:firstLineChars="0"/>
              <w:rPr>
                <w:highlight w:val="none"/>
              </w:rPr>
            </w:pPr>
            <w:r>
              <w:rPr>
                <w:rFonts w:hint="eastAsia"/>
                <w:highlight w:val="none"/>
              </w:rPr>
              <w:t>具有有效的食品安全管理体系认证得</w:t>
            </w:r>
            <w:r>
              <w:rPr>
                <w:rFonts w:hint="eastAsia"/>
                <w:highlight w:val="none"/>
                <w:lang w:val="en-US" w:eastAsia="zh-CN"/>
              </w:rPr>
              <w:t>5</w:t>
            </w:r>
            <w:r>
              <w:rPr>
                <w:rFonts w:hint="eastAsia"/>
                <w:highlight w:val="none"/>
              </w:rPr>
              <w:t>分；</w:t>
            </w:r>
          </w:p>
          <w:p>
            <w:pPr>
              <w:rPr>
                <w:rFonts w:ascii="宋体" w:hAnsi="宋体" w:cs="宋体"/>
                <w:sz w:val="20"/>
                <w:szCs w:val="20"/>
                <w:highlight w:val="none"/>
              </w:rPr>
            </w:pPr>
            <w:r>
              <w:rPr>
                <w:rFonts w:hint="eastAsia" w:ascii="宋体" w:hAnsi="宋体" w:cs="宋体"/>
                <w:kern w:val="0"/>
                <w:sz w:val="20"/>
                <w:szCs w:val="20"/>
                <w:highlight w:val="none"/>
              </w:rPr>
              <w:t>注:提供</w:t>
            </w:r>
            <w:r>
              <w:rPr>
                <w:rFonts w:hint="eastAsia" w:ascii="宋体" w:hAnsi="宋体" w:cs="宋体"/>
                <w:kern w:val="0"/>
                <w:sz w:val="20"/>
                <w:szCs w:val="20"/>
                <w:highlight w:val="none"/>
                <w:lang w:val="en-US" w:eastAsia="zh-CN"/>
              </w:rPr>
              <w:t>有效期内的</w:t>
            </w:r>
            <w:r>
              <w:rPr>
                <w:rFonts w:hint="eastAsia" w:ascii="宋体" w:hAnsi="宋体" w:cs="宋体"/>
                <w:kern w:val="0"/>
                <w:sz w:val="20"/>
                <w:szCs w:val="20"/>
                <w:highlight w:val="none"/>
              </w:rPr>
              <w:t>证书复印件并加盖响应人公章，未提供不得分；</w:t>
            </w:r>
            <w:r>
              <w:rPr>
                <w:rStyle w:val="31"/>
                <w:color w:val="auto"/>
                <w:sz w:val="20"/>
                <w:szCs w:val="20"/>
                <w:highlight w:val="none"/>
              </w:rPr>
              <w:t>若所提供的证书认证范围与本项目无关，不得分。</w:t>
            </w:r>
          </w:p>
        </w:tc>
      </w:tr>
      <w:tr>
        <w:tblPrEx>
          <w:tblCellMar>
            <w:top w:w="0" w:type="dxa"/>
            <w:left w:w="108" w:type="dxa"/>
            <w:bottom w:w="0" w:type="dxa"/>
            <w:right w:w="108" w:type="dxa"/>
          </w:tblCellMar>
        </w:tblPrEx>
        <w:trPr>
          <w:trHeight w:val="575" w:hRule="atLeast"/>
        </w:trPr>
        <w:tc>
          <w:tcPr>
            <w:tcW w:w="5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20"/>
                <w:szCs w:val="20"/>
                <w:highlight w:val="none"/>
              </w:rPr>
            </w:pPr>
          </w:p>
        </w:tc>
        <w:tc>
          <w:tcPr>
            <w:tcW w:w="16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kern w:val="0"/>
                <w:sz w:val="20"/>
                <w:szCs w:val="20"/>
                <w:highlight w:val="none"/>
              </w:rPr>
            </w:pPr>
            <w:r>
              <w:rPr>
                <w:rFonts w:hint="eastAsia" w:ascii="宋体" w:hAnsi="宋体" w:cs="宋体"/>
                <w:kern w:val="0"/>
                <w:sz w:val="20"/>
                <w:szCs w:val="20"/>
                <w:highlight w:val="none"/>
              </w:rPr>
              <w:t>同类项目业绩</w:t>
            </w:r>
          </w:p>
        </w:tc>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sz w:val="20"/>
                <w:szCs w:val="20"/>
                <w:highlight w:val="none"/>
                <w:lang w:val="en-US" w:eastAsia="zh-CN"/>
              </w:rPr>
            </w:pPr>
            <w:r>
              <w:rPr>
                <w:rFonts w:hint="eastAsia" w:ascii="宋体" w:hAnsi="宋体" w:cs="宋体"/>
                <w:kern w:val="0"/>
                <w:sz w:val="20"/>
                <w:szCs w:val="20"/>
                <w:highlight w:val="none"/>
                <w:lang w:val="en-US" w:eastAsia="zh-CN"/>
              </w:rPr>
              <w:t>12</w:t>
            </w:r>
          </w:p>
        </w:tc>
        <w:tc>
          <w:tcPr>
            <w:tcW w:w="696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kern w:val="0"/>
                <w:sz w:val="20"/>
                <w:szCs w:val="20"/>
                <w:highlight w:val="none"/>
              </w:rPr>
            </w:pPr>
            <w:r>
              <w:rPr>
                <w:rFonts w:hint="eastAsia" w:ascii="宋体" w:hAnsi="宋体" w:cs="宋体"/>
                <w:kern w:val="0"/>
                <w:sz w:val="20"/>
                <w:szCs w:val="20"/>
                <w:highlight w:val="none"/>
              </w:rPr>
              <w:t>根据响应人自20</w:t>
            </w:r>
            <w:r>
              <w:rPr>
                <w:rFonts w:hint="eastAsia" w:ascii="宋体" w:hAnsi="宋体" w:cs="宋体"/>
                <w:kern w:val="0"/>
                <w:sz w:val="20"/>
                <w:szCs w:val="20"/>
                <w:highlight w:val="none"/>
                <w:lang w:val="en-US" w:eastAsia="zh-CN"/>
              </w:rPr>
              <w:t>21</w:t>
            </w:r>
            <w:r>
              <w:rPr>
                <w:rFonts w:hint="eastAsia" w:ascii="宋体" w:hAnsi="宋体" w:cs="宋体"/>
                <w:kern w:val="0"/>
                <w:sz w:val="20"/>
                <w:szCs w:val="20"/>
                <w:highlight w:val="none"/>
              </w:rPr>
              <w:t>年1月1日（以合同签订时间为准）以来，具有同等规模（</w:t>
            </w:r>
            <w:r>
              <w:rPr>
                <w:rFonts w:hint="eastAsia" w:ascii="宋体" w:hAnsi="宋体" w:cs="宋体"/>
                <w:kern w:val="0"/>
                <w:sz w:val="20"/>
                <w:szCs w:val="20"/>
                <w:highlight w:val="none"/>
                <w:lang w:val="en-US" w:eastAsia="zh-CN"/>
              </w:rPr>
              <w:t>供应量不低于本项目采购量的⅔</w:t>
            </w:r>
            <w:r>
              <w:rPr>
                <w:rFonts w:hint="eastAsia" w:ascii="宋体" w:hAnsi="宋体" w:cs="宋体"/>
                <w:kern w:val="0"/>
                <w:sz w:val="20"/>
                <w:szCs w:val="20"/>
                <w:highlight w:val="none"/>
              </w:rPr>
              <w:t>）供应粽子的项目业绩进行评分。每提供一个，得</w:t>
            </w:r>
            <w:r>
              <w:rPr>
                <w:rFonts w:hint="eastAsia" w:ascii="宋体" w:hAnsi="宋体" w:cs="宋体"/>
                <w:kern w:val="0"/>
                <w:sz w:val="20"/>
                <w:szCs w:val="20"/>
                <w:highlight w:val="none"/>
                <w:lang w:val="en-US" w:eastAsia="zh-CN"/>
              </w:rPr>
              <w:t>4</w:t>
            </w:r>
            <w:r>
              <w:rPr>
                <w:rFonts w:hint="eastAsia" w:ascii="宋体" w:hAnsi="宋体" w:cs="宋体"/>
                <w:kern w:val="0"/>
                <w:sz w:val="20"/>
                <w:szCs w:val="20"/>
                <w:highlight w:val="none"/>
              </w:rPr>
              <w:t>分，满分</w:t>
            </w:r>
            <w:r>
              <w:rPr>
                <w:rFonts w:hint="eastAsia" w:ascii="宋体" w:hAnsi="宋体" w:cs="宋体"/>
                <w:kern w:val="0"/>
                <w:sz w:val="20"/>
                <w:szCs w:val="20"/>
                <w:highlight w:val="none"/>
                <w:lang w:val="en-US" w:eastAsia="zh-CN"/>
              </w:rPr>
              <w:t>12</w:t>
            </w:r>
            <w:r>
              <w:rPr>
                <w:rFonts w:hint="eastAsia" w:ascii="宋体" w:hAnsi="宋体" w:cs="宋体"/>
                <w:kern w:val="0"/>
                <w:sz w:val="20"/>
                <w:szCs w:val="20"/>
                <w:highlight w:val="none"/>
              </w:rPr>
              <w:t>分。同一客户单位合同不重复计分。</w:t>
            </w:r>
          </w:p>
          <w:p>
            <w:pPr>
              <w:rPr>
                <w:rFonts w:ascii="宋体" w:hAnsi="宋体" w:cs="宋体"/>
                <w:sz w:val="20"/>
                <w:szCs w:val="20"/>
                <w:highlight w:val="none"/>
              </w:rPr>
            </w:pPr>
            <w:r>
              <w:rPr>
                <w:rFonts w:hint="eastAsia" w:ascii="宋体" w:hAnsi="宋体" w:cs="宋体"/>
                <w:kern w:val="0"/>
                <w:sz w:val="20"/>
                <w:szCs w:val="20"/>
                <w:highlight w:val="none"/>
              </w:rPr>
              <w:t>注：提供合同复印件加盖响应人公章，必须体现项目具体服务内容和采购</w:t>
            </w:r>
            <w:r>
              <w:rPr>
                <w:rFonts w:hint="eastAsia" w:ascii="宋体" w:hAnsi="宋体" w:cs="宋体"/>
                <w:kern w:val="0"/>
                <w:sz w:val="20"/>
                <w:szCs w:val="20"/>
                <w:highlight w:val="none"/>
                <w:lang w:val="en-US" w:eastAsia="zh-CN"/>
              </w:rPr>
              <w:t>金额</w:t>
            </w:r>
            <w:r>
              <w:rPr>
                <w:rFonts w:hint="eastAsia" w:ascii="宋体" w:hAnsi="宋体" w:cs="宋体"/>
                <w:kern w:val="0"/>
                <w:sz w:val="20"/>
                <w:szCs w:val="20"/>
                <w:highlight w:val="none"/>
              </w:rPr>
              <w:t>。</w:t>
            </w:r>
          </w:p>
        </w:tc>
      </w:tr>
      <w:tr>
        <w:tblPrEx>
          <w:tblCellMar>
            <w:top w:w="0" w:type="dxa"/>
            <w:left w:w="108" w:type="dxa"/>
            <w:bottom w:w="0" w:type="dxa"/>
            <w:right w:w="108" w:type="dxa"/>
          </w:tblCellMar>
        </w:tblPrEx>
        <w:trPr>
          <w:trHeight w:val="1135" w:hRule="atLeast"/>
        </w:trPr>
        <w:tc>
          <w:tcPr>
            <w:tcW w:w="5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20"/>
                <w:szCs w:val="20"/>
                <w:highlight w:val="none"/>
              </w:rPr>
            </w:pPr>
          </w:p>
        </w:tc>
        <w:tc>
          <w:tcPr>
            <w:tcW w:w="16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kern w:val="0"/>
                <w:sz w:val="20"/>
                <w:szCs w:val="20"/>
                <w:highlight w:val="none"/>
                <w:lang w:val="en-US" w:eastAsia="zh-CN"/>
              </w:rPr>
            </w:pPr>
            <w:r>
              <w:rPr>
                <w:rFonts w:hint="eastAsia" w:ascii="宋体" w:hAnsi="宋体" w:cs="宋体"/>
                <w:kern w:val="0"/>
                <w:sz w:val="20"/>
                <w:szCs w:val="20"/>
                <w:highlight w:val="none"/>
                <w:lang w:val="en-US" w:eastAsia="zh-CN"/>
              </w:rPr>
              <w:t>履约评价情况</w:t>
            </w:r>
          </w:p>
        </w:tc>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sz w:val="20"/>
                <w:szCs w:val="20"/>
                <w:highlight w:val="none"/>
                <w:lang w:val="en-US" w:eastAsia="zh-CN"/>
              </w:rPr>
            </w:pPr>
            <w:r>
              <w:rPr>
                <w:rFonts w:hint="eastAsia" w:ascii="宋体" w:hAnsi="宋体" w:cs="宋体"/>
                <w:sz w:val="20"/>
                <w:szCs w:val="20"/>
                <w:highlight w:val="none"/>
                <w:lang w:val="en-US" w:eastAsia="zh-CN"/>
              </w:rPr>
              <w:t>9</w:t>
            </w:r>
          </w:p>
        </w:tc>
        <w:tc>
          <w:tcPr>
            <w:tcW w:w="69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cs="宋体"/>
                <w:sz w:val="20"/>
                <w:szCs w:val="20"/>
                <w:highlight w:val="none"/>
              </w:rPr>
            </w:pPr>
            <w:r>
              <w:rPr>
                <w:rFonts w:hint="eastAsia" w:ascii="宋体" w:hAnsi="宋体" w:cs="宋体"/>
                <w:sz w:val="20"/>
                <w:szCs w:val="20"/>
                <w:highlight w:val="none"/>
                <w:lang w:val="en-US" w:eastAsia="zh-CN"/>
              </w:rPr>
              <w:t>响应人</w:t>
            </w:r>
            <w:r>
              <w:rPr>
                <w:rFonts w:hint="eastAsia" w:ascii="宋体" w:hAnsi="宋体" w:cs="宋体"/>
                <w:sz w:val="20"/>
                <w:szCs w:val="20"/>
                <w:highlight w:val="none"/>
              </w:rPr>
              <w:t>自202</w:t>
            </w:r>
            <w:r>
              <w:rPr>
                <w:rFonts w:hint="eastAsia" w:ascii="宋体" w:hAnsi="宋体" w:cs="宋体"/>
                <w:sz w:val="20"/>
                <w:szCs w:val="20"/>
                <w:highlight w:val="none"/>
                <w:lang w:val="en-US" w:eastAsia="zh-CN"/>
              </w:rPr>
              <w:t>1</w:t>
            </w:r>
            <w:r>
              <w:rPr>
                <w:rFonts w:hint="eastAsia" w:ascii="宋体" w:hAnsi="宋体" w:cs="宋体"/>
                <w:sz w:val="20"/>
                <w:szCs w:val="20"/>
                <w:highlight w:val="none"/>
              </w:rPr>
              <w:t>年1月1日（以合同签订时间为准）以来具有同类项目业绩并经服务单位考核评价为优或满意的，每提供1项得</w:t>
            </w:r>
            <w:r>
              <w:rPr>
                <w:rFonts w:hint="eastAsia" w:ascii="宋体" w:hAnsi="宋体" w:cs="宋体"/>
                <w:sz w:val="20"/>
                <w:szCs w:val="20"/>
                <w:highlight w:val="none"/>
                <w:lang w:val="en-US" w:eastAsia="zh-CN"/>
              </w:rPr>
              <w:t>3</w:t>
            </w:r>
            <w:r>
              <w:rPr>
                <w:rFonts w:hint="eastAsia" w:ascii="宋体" w:hAnsi="宋体" w:cs="宋体"/>
                <w:sz w:val="20"/>
                <w:szCs w:val="20"/>
                <w:highlight w:val="none"/>
              </w:rPr>
              <w:t>分，本项最高得</w:t>
            </w:r>
            <w:r>
              <w:rPr>
                <w:rFonts w:hint="eastAsia" w:ascii="宋体" w:hAnsi="宋体" w:cs="宋体"/>
                <w:sz w:val="20"/>
                <w:szCs w:val="20"/>
                <w:highlight w:val="none"/>
                <w:lang w:val="en-US" w:eastAsia="zh-CN"/>
              </w:rPr>
              <w:t>9</w:t>
            </w:r>
            <w:r>
              <w:rPr>
                <w:rFonts w:hint="eastAsia" w:ascii="宋体" w:hAnsi="宋体" w:cs="宋体"/>
                <w:sz w:val="20"/>
                <w:szCs w:val="20"/>
                <w:highlight w:val="none"/>
              </w:rPr>
              <w:t>分。</w:t>
            </w:r>
          </w:p>
          <w:p>
            <w:pPr>
              <w:jc w:val="left"/>
              <w:rPr>
                <w:rFonts w:hint="eastAsia" w:ascii="宋体" w:hAnsi="宋体" w:cs="宋体"/>
                <w:sz w:val="20"/>
                <w:szCs w:val="20"/>
                <w:highlight w:val="none"/>
              </w:rPr>
            </w:pPr>
            <w:r>
              <w:rPr>
                <w:rFonts w:hint="eastAsia" w:ascii="宋体" w:hAnsi="宋体" w:cs="宋体"/>
                <w:sz w:val="20"/>
                <w:szCs w:val="20"/>
                <w:highlight w:val="none"/>
              </w:rPr>
              <w:t>注：须提供与上述经验业绩吻合的履约评价情况（提供具有用户盖章确认的相关证明资料，如显示“优秀”“满意”“好评”同类表述的满意程度调查表、优秀服务荣誉证书、客户优秀服务评定）。同一客户单位不重复计分。</w:t>
            </w:r>
          </w:p>
          <w:p>
            <w:pPr>
              <w:jc w:val="left"/>
              <w:rPr>
                <w:rFonts w:ascii="宋体" w:hAnsi="宋体" w:cs="宋体"/>
                <w:sz w:val="20"/>
                <w:szCs w:val="20"/>
                <w:highlight w:val="none"/>
              </w:rPr>
            </w:pPr>
            <w:r>
              <w:rPr>
                <w:rFonts w:hint="eastAsia" w:ascii="宋体" w:hAnsi="宋体" w:cs="宋体"/>
                <w:sz w:val="20"/>
                <w:szCs w:val="20"/>
                <w:highlight w:val="none"/>
              </w:rPr>
              <w:t>如提供履约评价的采购合同未被评审指标中“</w:t>
            </w:r>
            <w:r>
              <w:rPr>
                <w:rFonts w:hint="eastAsia" w:ascii="宋体" w:hAnsi="宋体" w:cs="宋体"/>
                <w:sz w:val="20"/>
                <w:szCs w:val="20"/>
                <w:highlight w:val="none"/>
                <w:lang w:val="en-US" w:eastAsia="zh-CN"/>
              </w:rPr>
              <w:t>同类项目</w:t>
            </w:r>
            <w:r>
              <w:rPr>
                <w:rFonts w:hint="eastAsia" w:ascii="宋体" w:hAnsi="宋体" w:cs="宋体"/>
                <w:sz w:val="20"/>
                <w:szCs w:val="20"/>
                <w:highlight w:val="none"/>
              </w:rPr>
              <w:t>业绩”认可，则该履约评价无效。</w:t>
            </w:r>
          </w:p>
        </w:tc>
      </w:tr>
      <w:tr>
        <w:tblPrEx>
          <w:tblCellMar>
            <w:top w:w="0" w:type="dxa"/>
            <w:left w:w="108" w:type="dxa"/>
            <w:bottom w:w="0" w:type="dxa"/>
            <w:right w:w="108" w:type="dxa"/>
          </w:tblCellMar>
        </w:tblPrEx>
        <w:trPr>
          <w:trHeight w:val="1135" w:hRule="atLeast"/>
        </w:trPr>
        <w:tc>
          <w:tcPr>
            <w:tcW w:w="5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20"/>
                <w:szCs w:val="20"/>
                <w:highlight w:val="none"/>
              </w:rPr>
            </w:pPr>
          </w:p>
        </w:tc>
        <w:tc>
          <w:tcPr>
            <w:tcW w:w="16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cs="宋体"/>
                <w:kern w:val="0"/>
                <w:sz w:val="20"/>
                <w:szCs w:val="20"/>
                <w:highlight w:val="none"/>
              </w:rPr>
            </w:pPr>
            <w:r>
              <w:rPr>
                <w:rFonts w:hint="eastAsia" w:ascii="宋体" w:hAnsi="宋体" w:cs="宋体"/>
                <w:kern w:val="0"/>
                <w:sz w:val="20"/>
                <w:szCs w:val="20"/>
                <w:highlight w:val="none"/>
              </w:rPr>
              <w:t>响应货物所属品牌具有注册商标</w:t>
            </w:r>
          </w:p>
        </w:tc>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cs="宋体"/>
                <w:kern w:val="0"/>
                <w:sz w:val="20"/>
                <w:szCs w:val="20"/>
                <w:highlight w:val="none"/>
                <w:lang w:val="en-US" w:eastAsia="zh-CN"/>
              </w:rPr>
            </w:pPr>
            <w:r>
              <w:rPr>
                <w:rFonts w:hint="eastAsia" w:ascii="宋体" w:hAnsi="宋体" w:cs="宋体"/>
                <w:kern w:val="0"/>
                <w:sz w:val="20"/>
                <w:szCs w:val="20"/>
                <w:highlight w:val="none"/>
                <w:lang w:val="en-US" w:eastAsia="zh-CN"/>
              </w:rPr>
              <w:t>6</w:t>
            </w:r>
          </w:p>
        </w:tc>
        <w:tc>
          <w:tcPr>
            <w:tcW w:w="69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cs="宋体"/>
                <w:kern w:val="0"/>
                <w:sz w:val="20"/>
                <w:szCs w:val="20"/>
                <w:highlight w:val="none"/>
              </w:rPr>
            </w:pPr>
            <w:r>
              <w:rPr>
                <w:rFonts w:hint="eastAsia" w:ascii="宋体" w:hAnsi="宋体" w:cs="宋体"/>
                <w:kern w:val="0"/>
                <w:sz w:val="20"/>
                <w:szCs w:val="20"/>
                <w:highlight w:val="none"/>
              </w:rPr>
              <w:t>响应货物所属品牌具有注册商标，且商标注册证核定使用商品类别为本次采购项目所需。每</w:t>
            </w:r>
            <w:r>
              <w:rPr>
                <w:rFonts w:hint="eastAsia" w:ascii="宋体" w:hAnsi="宋体" w:cs="宋体"/>
                <w:kern w:val="0"/>
                <w:sz w:val="20"/>
                <w:szCs w:val="20"/>
                <w:highlight w:val="none"/>
                <w:lang w:val="en-US" w:eastAsia="zh-CN"/>
              </w:rPr>
              <w:t>提供一个</w:t>
            </w:r>
            <w:r>
              <w:rPr>
                <w:rFonts w:hint="eastAsia" w:ascii="宋体" w:hAnsi="宋体" w:cs="宋体"/>
                <w:kern w:val="0"/>
                <w:sz w:val="20"/>
                <w:szCs w:val="20"/>
                <w:highlight w:val="none"/>
              </w:rPr>
              <w:t>得</w:t>
            </w:r>
            <w:r>
              <w:rPr>
                <w:rFonts w:hint="eastAsia" w:ascii="宋体" w:hAnsi="宋体" w:cs="宋体"/>
                <w:kern w:val="0"/>
                <w:sz w:val="20"/>
                <w:szCs w:val="20"/>
                <w:highlight w:val="none"/>
                <w:lang w:val="en-US" w:eastAsia="zh-CN"/>
              </w:rPr>
              <w:t>6</w:t>
            </w:r>
            <w:r>
              <w:rPr>
                <w:rFonts w:hint="eastAsia" w:ascii="宋体" w:hAnsi="宋体" w:cs="宋体"/>
                <w:kern w:val="0"/>
                <w:sz w:val="20"/>
                <w:szCs w:val="20"/>
                <w:highlight w:val="none"/>
              </w:rPr>
              <w:t>分，最多得</w:t>
            </w:r>
            <w:r>
              <w:rPr>
                <w:rFonts w:hint="eastAsia" w:ascii="宋体" w:hAnsi="宋体" w:cs="宋体"/>
                <w:kern w:val="0"/>
                <w:sz w:val="20"/>
                <w:szCs w:val="20"/>
                <w:highlight w:val="none"/>
                <w:lang w:val="en-US" w:eastAsia="zh-CN"/>
              </w:rPr>
              <w:t>6</w:t>
            </w:r>
            <w:r>
              <w:rPr>
                <w:rFonts w:hint="eastAsia" w:ascii="宋体" w:hAnsi="宋体" w:cs="宋体"/>
                <w:kern w:val="0"/>
                <w:sz w:val="20"/>
                <w:szCs w:val="20"/>
                <w:highlight w:val="none"/>
              </w:rPr>
              <w:t>分。未提供证明文件不得分。（提供商标注册证复印件加盖公章）</w:t>
            </w:r>
          </w:p>
        </w:tc>
      </w:tr>
    </w:tbl>
    <w:p>
      <w:pPr>
        <w:adjustRightInd w:val="0"/>
        <w:snapToGrid w:val="0"/>
        <w:spacing w:line="360" w:lineRule="exact"/>
        <w:ind w:firstLine="480" w:firstLineChars="200"/>
        <w:rPr>
          <w:rFonts w:hint="eastAsia" w:ascii="宋体" w:hAnsi="宋体" w:cs="宋体"/>
          <w:sz w:val="24"/>
          <w:highlight w:val="none"/>
        </w:rPr>
      </w:pPr>
    </w:p>
    <w:p>
      <w:pPr>
        <w:adjustRightInd w:val="0"/>
        <w:snapToGrid w:val="0"/>
        <w:spacing w:line="360" w:lineRule="exact"/>
        <w:ind w:firstLine="480" w:firstLineChars="200"/>
        <w:rPr>
          <w:rFonts w:ascii="宋体" w:hAnsi="宋体" w:cs="宋体"/>
          <w:sz w:val="24"/>
          <w:highlight w:val="none"/>
        </w:rPr>
      </w:pPr>
      <w:r>
        <w:rPr>
          <w:rFonts w:hint="eastAsia" w:ascii="宋体" w:hAnsi="宋体" w:cs="宋体"/>
          <w:sz w:val="24"/>
          <w:highlight w:val="none"/>
        </w:rPr>
        <w:t>（3）技术评分：评审委员会就各响应人对技术评审内容的各项要求进行评分，评审的具体内容见《技术评审表》。</w:t>
      </w:r>
    </w:p>
    <w:p>
      <w:pPr>
        <w:jc w:val="center"/>
        <w:rPr>
          <w:rFonts w:ascii="宋体" w:hAnsi="宋体" w:cs="宋体"/>
          <w:b/>
          <w:bCs/>
          <w:sz w:val="24"/>
          <w:highlight w:val="none"/>
        </w:rPr>
      </w:pPr>
      <w:r>
        <w:rPr>
          <w:rFonts w:hint="eastAsia" w:ascii="宋体" w:hAnsi="宋体" w:cs="宋体"/>
          <w:b/>
          <w:bCs/>
          <w:sz w:val="24"/>
          <w:highlight w:val="none"/>
        </w:rPr>
        <w:t>技术评审表（</w:t>
      </w:r>
      <w:r>
        <w:rPr>
          <w:rFonts w:hint="eastAsia" w:ascii="宋体" w:hAnsi="宋体" w:cs="宋体"/>
          <w:b/>
          <w:bCs/>
          <w:sz w:val="24"/>
          <w:highlight w:val="none"/>
          <w:lang w:val="en-US" w:eastAsia="zh-CN"/>
        </w:rPr>
        <w:t>58</w:t>
      </w:r>
      <w:r>
        <w:rPr>
          <w:rFonts w:hint="eastAsia" w:ascii="宋体" w:hAnsi="宋体" w:cs="宋体"/>
          <w:b/>
          <w:bCs/>
          <w:sz w:val="24"/>
          <w:highlight w:val="none"/>
        </w:rPr>
        <w:t>分）</w:t>
      </w:r>
    </w:p>
    <w:tbl>
      <w:tblPr>
        <w:tblStyle w:val="17"/>
        <w:tblW w:w="9124" w:type="dxa"/>
        <w:jc w:val="center"/>
        <w:tblLayout w:type="autofit"/>
        <w:tblCellMar>
          <w:top w:w="0" w:type="dxa"/>
          <w:left w:w="108" w:type="dxa"/>
          <w:bottom w:w="0" w:type="dxa"/>
          <w:right w:w="108" w:type="dxa"/>
        </w:tblCellMar>
      </w:tblPr>
      <w:tblGrid>
        <w:gridCol w:w="1899"/>
        <w:gridCol w:w="781"/>
        <w:gridCol w:w="6444"/>
      </w:tblGrid>
      <w:tr>
        <w:tblPrEx>
          <w:tblCellMar>
            <w:top w:w="0" w:type="dxa"/>
            <w:left w:w="108" w:type="dxa"/>
            <w:bottom w:w="0" w:type="dxa"/>
            <w:right w:w="108" w:type="dxa"/>
          </w:tblCellMar>
        </w:tblPrEx>
        <w:trPr>
          <w:trHeight w:val="312" w:hRule="atLeast"/>
          <w:jc w:val="center"/>
        </w:trPr>
        <w:tc>
          <w:tcPr>
            <w:tcW w:w="18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20"/>
                <w:szCs w:val="20"/>
                <w:highlight w:val="none"/>
              </w:rPr>
            </w:pPr>
            <w:r>
              <w:rPr>
                <w:rFonts w:hint="eastAsia" w:ascii="宋体" w:hAnsi="宋体" w:cs="宋体"/>
                <w:kern w:val="0"/>
                <w:sz w:val="20"/>
                <w:szCs w:val="20"/>
                <w:highlight w:val="none"/>
              </w:rPr>
              <w:t>评审指标</w:t>
            </w:r>
          </w:p>
        </w:tc>
        <w:tc>
          <w:tcPr>
            <w:tcW w:w="78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20"/>
                <w:szCs w:val="20"/>
                <w:highlight w:val="none"/>
              </w:rPr>
            </w:pPr>
            <w:r>
              <w:rPr>
                <w:rFonts w:hint="eastAsia" w:ascii="宋体" w:hAnsi="宋体" w:cs="宋体"/>
                <w:kern w:val="0"/>
                <w:sz w:val="20"/>
                <w:szCs w:val="20"/>
                <w:highlight w:val="none"/>
              </w:rPr>
              <w:t>分值</w:t>
            </w:r>
          </w:p>
        </w:tc>
        <w:tc>
          <w:tcPr>
            <w:tcW w:w="644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20"/>
                <w:szCs w:val="20"/>
                <w:highlight w:val="none"/>
              </w:rPr>
            </w:pPr>
            <w:r>
              <w:rPr>
                <w:rFonts w:hint="eastAsia" w:ascii="宋体" w:hAnsi="宋体" w:cs="宋体"/>
                <w:kern w:val="0"/>
                <w:sz w:val="20"/>
                <w:szCs w:val="20"/>
                <w:highlight w:val="none"/>
              </w:rPr>
              <w:t>评审细则</w:t>
            </w:r>
          </w:p>
        </w:tc>
      </w:tr>
      <w:tr>
        <w:tblPrEx>
          <w:tblCellMar>
            <w:top w:w="0" w:type="dxa"/>
            <w:left w:w="108" w:type="dxa"/>
            <w:bottom w:w="0" w:type="dxa"/>
            <w:right w:w="108" w:type="dxa"/>
          </w:tblCellMar>
        </w:tblPrEx>
        <w:trPr>
          <w:trHeight w:val="312" w:hRule="atLeast"/>
          <w:jc w:val="center"/>
        </w:trPr>
        <w:tc>
          <w:tcPr>
            <w:tcW w:w="18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20"/>
                <w:szCs w:val="20"/>
                <w:highlight w:val="none"/>
              </w:rPr>
            </w:pPr>
          </w:p>
        </w:tc>
        <w:tc>
          <w:tcPr>
            <w:tcW w:w="7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20"/>
                <w:szCs w:val="20"/>
                <w:highlight w:val="none"/>
              </w:rPr>
            </w:pPr>
          </w:p>
        </w:tc>
        <w:tc>
          <w:tcPr>
            <w:tcW w:w="64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20"/>
                <w:szCs w:val="20"/>
                <w:highlight w:val="none"/>
              </w:rPr>
            </w:pPr>
          </w:p>
        </w:tc>
      </w:tr>
      <w:tr>
        <w:tblPrEx>
          <w:tblCellMar>
            <w:top w:w="0" w:type="dxa"/>
            <w:left w:w="108" w:type="dxa"/>
            <w:bottom w:w="0" w:type="dxa"/>
            <w:right w:w="108" w:type="dxa"/>
          </w:tblCellMar>
        </w:tblPrEx>
        <w:trPr>
          <w:trHeight w:val="312" w:hRule="atLeast"/>
          <w:jc w:val="center"/>
        </w:trPr>
        <w:tc>
          <w:tcPr>
            <w:tcW w:w="18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20"/>
                <w:szCs w:val="20"/>
                <w:highlight w:val="none"/>
              </w:rPr>
            </w:pPr>
            <w:r>
              <w:rPr>
                <w:rFonts w:hint="eastAsia" w:ascii="宋体" w:hAnsi="宋体" w:cs="宋体"/>
                <w:sz w:val="20"/>
                <w:szCs w:val="20"/>
                <w:highlight w:val="none"/>
                <w:lang w:val="en-US" w:eastAsia="zh-CN"/>
              </w:rPr>
              <w:t>套餐方案设计合理程度评价</w:t>
            </w:r>
          </w:p>
        </w:tc>
        <w:tc>
          <w:tcPr>
            <w:tcW w:w="78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sz w:val="20"/>
                <w:szCs w:val="20"/>
                <w:highlight w:val="none"/>
                <w:lang w:val="en-US" w:eastAsia="zh-CN"/>
              </w:rPr>
            </w:pPr>
            <w:r>
              <w:rPr>
                <w:rFonts w:hint="eastAsia" w:ascii="宋体" w:hAnsi="宋体" w:cs="宋体"/>
                <w:sz w:val="20"/>
                <w:szCs w:val="20"/>
                <w:highlight w:val="none"/>
                <w:lang w:val="en-US" w:eastAsia="zh-CN"/>
              </w:rPr>
              <w:t>25</w:t>
            </w:r>
          </w:p>
        </w:tc>
        <w:tc>
          <w:tcPr>
            <w:tcW w:w="644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highlight w:val="none"/>
              </w:rPr>
            </w:pPr>
            <w:r>
              <w:rPr>
                <w:rFonts w:hint="eastAsia"/>
                <w:highlight w:val="none"/>
                <w:lang w:val="en-US" w:eastAsia="zh-CN"/>
              </w:rPr>
              <w:t>对响应人提交的套餐方案，按照粽子品类（口味）的丰富性、搭配的协调性、</w:t>
            </w:r>
            <w:r>
              <w:rPr>
                <w:rFonts w:hint="eastAsia"/>
                <w:highlight w:val="none"/>
              </w:rPr>
              <w:t>品牌口碑</w:t>
            </w:r>
            <w:r>
              <w:rPr>
                <w:rFonts w:hint="eastAsia"/>
                <w:highlight w:val="none"/>
                <w:lang w:eastAsia="zh-CN"/>
              </w:rPr>
              <w:t>、</w:t>
            </w:r>
            <w:r>
              <w:rPr>
                <w:rFonts w:hint="eastAsia"/>
                <w:highlight w:val="none"/>
                <w:lang w:val="en-US" w:eastAsia="zh-CN"/>
              </w:rPr>
              <w:t>方案内搭配的其他产品的品质等对方案设计的合理程度进行综合评议</w:t>
            </w:r>
            <w:r>
              <w:rPr>
                <w:rFonts w:hint="eastAsia"/>
                <w:highlight w:val="none"/>
              </w:rPr>
              <w:t>：</w:t>
            </w:r>
          </w:p>
          <w:p>
            <w:pPr>
              <w:pStyle w:val="22"/>
              <w:rPr>
                <w:highlight w:val="none"/>
              </w:rPr>
            </w:pPr>
            <w:r>
              <w:rPr>
                <w:rFonts w:hint="eastAsia" w:ascii="Times New Roman" w:hAnsi="Times New Roman" w:eastAsia="宋体" w:cs="Times New Roman"/>
                <w:bCs w:val="0"/>
                <w:spacing w:val="0"/>
                <w:kern w:val="2"/>
                <w:sz w:val="21"/>
                <w:szCs w:val="24"/>
                <w:highlight w:val="none"/>
                <w:lang w:val="en-US" w:eastAsia="zh-CN" w:bidi="ar-SA"/>
              </w:rPr>
              <w:t>组合方案搭配合理，品牌</w:t>
            </w:r>
            <w:r>
              <w:rPr>
                <w:rFonts w:hint="eastAsia" w:cs="Times New Roman"/>
                <w:bCs w:val="0"/>
                <w:spacing w:val="0"/>
                <w:kern w:val="2"/>
                <w:sz w:val="21"/>
                <w:szCs w:val="24"/>
                <w:highlight w:val="none"/>
                <w:lang w:val="en-US" w:eastAsia="zh-CN" w:bidi="ar-SA"/>
              </w:rPr>
              <w:t>口碑好</w:t>
            </w:r>
            <w:r>
              <w:rPr>
                <w:rFonts w:hint="eastAsia" w:ascii="Times New Roman" w:hAnsi="Times New Roman" w:eastAsia="宋体" w:cs="Times New Roman"/>
                <w:bCs w:val="0"/>
                <w:spacing w:val="0"/>
                <w:kern w:val="2"/>
                <w:sz w:val="21"/>
                <w:szCs w:val="24"/>
                <w:highlight w:val="none"/>
                <w:lang w:val="en-US" w:eastAsia="zh-CN" w:bidi="ar-SA"/>
              </w:rPr>
              <w:t>、品类（口味）丰富，得</w:t>
            </w:r>
            <w:r>
              <w:rPr>
                <w:rFonts w:hint="eastAsia" w:cs="Times New Roman"/>
                <w:bCs w:val="0"/>
                <w:spacing w:val="0"/>
                <w:kern w:val="2"/>
                <w:sz w:val="21"/>
                <w:szCs w:val="24"/>
                <w:highlight w:val="none"/>
                <w:lang w:val="en-US" w:eastAsia="zh-CN" w:bidi="ar-SA"/>
              </w:rPr>
              <w:t>25</w:t>
            </w:r>
            <w:r>
              <w:rPr>
                <w:rFonts w:hint="eastAsia" w:ascii="Times New Roman" w:hAnsi="Times New Roman" w:eastAsia="宋体" w:cs="Times New Roman"/>
                <w:bCs w:val="0"/>
                <w:spacing w:val="0"/>
                <w:kern w:val="2"/>
                <w:sz w:val="21"/>
                <w:szCs w:val="24"/>
                <w:highlight w:val="none"/>
                <w:lang w:val="en-US" w:eastAsia="zh-CN" w:bidi="ar-SA"/>
              </w:rPr>
              <w:t>分；组合方案搭配较合理，品牌</w:t>
            </w:r>
            <w:r>
              <w:rPr>
                <w:rFonts w:hint="eastAsia" w:cs="Times New Roman"/>
                <w:bCs w:val="0"/>
                <w:spacing w:val="0"/>
                <w:kern w:val="2"/>
                <w:sz w:val="21"/>
                <w:szCs w:val="24"/>
                <w:highlight w:val="none"/>
                <w:lang w:val="en-US" w:eastAsia="zh-CN" w:bidi="ar-SA"/>
              </w:rPr>
              <w:t>口碑</w:t>
            </w:r>
            <w:r>
              <w:rPr>
                <w:rFonts w:hint="eastAsia" w:ascii="Times New Roman" w:hAnsi="Times New Roman" w:eastAsia="宋体" w:cs="Times New Roman"/>
                <w:bCs w:val="0"/>
                <w:spacing w:val="0"/>
                <w:kern w:val="2"/>
                <w:sz w:val="21"/>
                <w:szCs w:val="24"/>
                <w:highlight w:val="none"/>
                <w:lang w:val="en-US" w:eastAsia="zh-CN" w:bidi="ar-SA"/>
              </w:rPr>
              <w:t>较</w:t>
            </w:r>
            <w:r>
              <w:rPr>
                <w:rFonts w:hint="eastAsia" w:cs="Times New Roman"/>
                <w:bCs w:val="0"/>
                <w:spacing w:val="0"/>
                <w:kern w:val="2"/>
                <w:sz w:val="21"/>
                <w:szCs w:val="24"/>
                <w:highlight w:val="none"/>
                <w:lang w:val="en-US" w:eastAsia="zh-CN" w:bidi="ar-SA"/>
              </w:rPr>
              <w:t>好</w:t>
            </w:r>
            <w:r>
              <w:rPr>
                <w:rFonts w:hint="eastAsia" w:ascii="Times New Roman" w:hAnsi="Times New Roman" w:eastAsia="宋体" w:cs="Times New Roman"/>
                <w:bCs w:val="0"/>
                <w:spacing w:val="0"/>
                <w:kern w:val="2"/>
                <w:sz w:val="21"/>
                <w:szCs w:val="24"/>
                <w:highlight w:val="none"/>
                <w:lang w:val="en-US" w:eastAsia="zh-CN" w:bidi="ar-SA"/>
              </w:rPr>
              <w:t>、品类（口味）较丰富，得</w:t>
            </w:r>
            <w:r>
              <w:rPr>
                <w:rFonts w:hint="eastAsia" w:cs="Times New Roman"/>
                <w:bCs w:val="0"/>
                <w:spacing w:val="0"/>
                <w:kern w:val="2"/>
                <w:sz w:val="21"/>
                <w:szCs w:val="24"/>
                <w:highlight w:val="none"/>
                <w:lang w:val="en-US" w:eastAsia="zh-CN" w:bidi="ar-SA"/>
              </w:rPr>
              <w:t>20</w:t>
            </w:r>
            <w:r>
              <w:rPr>
                <w:rFonts w:hint="eastAsia" w:ascii="Times New Roman" w:hAnsi="Times New Roman" w:eastAsia="宋体" w:cs="Times New Roman"/>
                <w:bCs w:val="0"/>
                <w:spacing w:val="0"/>
                <w:kern w:val="2"/>
                <w:sz w:val="21"/>
                <w:szCs w:val="24"/>
                <w:highlight w:val="none"/>
                <w:lang w:val="en-US" w:eastAsia="zh-CN" w:bidi="ar-SA"/>
              </w:rPr>
              <w:t>分；组合方案搭配合理程度一般，品牌</w:t>
            </w:r>
            <w:r>
              <w:rPr>
                <w:rFonts w:hint="eastAsia" w:cs="Times New Roman"/>
                <w:bCs w:val="0"/>
                <w:spacing w:val="0"/>
                <w:kern w:val="2"/>
                <w:sz w:val="21"/>
                <w:szCs w:val="24"/>
                <w:highlight w:val="none"/>
                <w:lang w:val="en-US" w:eastAsia="zh-CN" w:bidi="ar-SA"/>
              </w:rPr>
              <w:t>口碑</w:t>
            </w:r>
            <w:r>
              <w:rPr>
                <w:rFonts w:hint="eastAsia" w:ascii="Times New Roman" w:hAnsi="Times New Roman" w:eastAsia="宋体" w:cs="Times New Roman"/>
                <w:bCs w:val="0"/>
                <w:spacing w:val="0"/>
                <w:kern w:val="2"/>
                <w:sz w:val="21"/>
                <w:szCs w:val="24"/>
                <w:highlight w:val="none"/>
                <w:lang w:val="en-US" w:eastAsia="zh-CN" w:bidi="ar-SA"/>
              </w:rPr>
              <w:t>一般，品类（口味）不够丰富，得</w:t>
            </w:r>
            <w:r>
              <w:rPr>
                <w:rFonts w:hint="eastAsia" w:cs="Times New Roman"/>
                <w:bCs w:val="0"/>
                <w:spacing w:val="0"/>
                <w:kern w:val="2"/>
                <w:sz w:val="21"/>
                <w:szCs w:val="24"/>
                <w:highlight w:val="none"/>
                <w:lang w:val="en-US" w:eastAsia="zh-CN" w:bidi="ar-SA"/>
              </w:rPr>
              <w:t>15</w:t>
            </w:r>
            <w:r>
              <w:rPr>
                <w:rFonts w:hint="eastAsia" w:ascii="Times New Roman" w:hAnsi="Times New Roman" w:eastAsia="宋体" w:cs="Times New Roman"/>
                <w:bCs w:val="0"/>
                <w:spacing w:val="0"/>
                <w:kern w:val="2"/>
                <w:sz w:val="21"/>
                <w:szCs w:val="24"/>
                <w:highlight w:val="none"/>
                <w:lang w:val="en-US" w:eastAsia="zh-CN" w:bidi="ar-SA"/>
              </w:rPr>
              <w:t>分</w:t>
            </w:r>
            <w:r>
              <w:rPr>
                <w:rFonts w:hint="eastAsia" w:cs="Times New Roman"/>
                <w:bCs w:val="0"/>
                <w:spacing w:val="0"/>
                <w:kern w:val="2"/>
                <w:sz w:val="21"/>
                <w:szCs w:val="24"/>
                <w:highlight w:val="none"/>
                <w:lang w:val="en-US" w:eastAsia="zh-CN" w:bidi="ar-SA"/>
              </w:rPr>
              <w:t>；</w:t>
            </w:r>
            <w:r>
              <w:rPr>
                <w:rFonts w:hint="eastAsia" w:ascii="Times New Roman" w:hAnsi="Times New Roman" w:eastAsia="宋体" w:cs="Times New Roman"/>
                <w:bCs w:val="0"/>
                <w:spacing w:val="0"/>
                <w:kern w:val="2"/>
                <w:sz w:val="21"/>
                <w:szCs w:val="24"/>
                <w:highlight w:val="none"/>
                <w:lang w:val="en-US" w:eastAsia="zh-CN" w:bidi="ar-SA"/>
              </w:rPr>
              <w:t>组合方案搭配合理程度</w:t>
            </w:r>
            <w:r>
              <w:rPr>
                <w:rFonts w:hint="eastAsia" w:cs="Times New Roman"/>
                <w:bCs w:val="0"/>
                <w:spacing w:val="0"/>
                <w:kern w:val="2"/>
                <w:sz w:val="21"/>
                <w:szCs w:val="24"/>
                <w:highlight w:val="none"/>
                <w:lang w:val="en-US" w:eastAsia="zh-CN" w:bidi="ar-SA"/>
              </w:rPr>
              <w:t>较差</w:t>
            </w:r>
            <w:r>
              <w:rPr>
                <w:rFonts w:hint="eastAsia" w:ascii="Times New Roman" w:hAnsi="Times New Roman" w:eastAsia="宋体" w:cs="Times New Roman"/>
                <w:bCs w:val="0"/>
                <w:spacing w:val="0"/>
                <w:kern w:val="2"/>
                <w:sz w:val="21"/>
                <w:szCs w:val="24"/>
                <w:highlight w:val="none"/>
                <w:lang w:val="en-US" w:eastAsia="zh-CN" w:bidi="ar-SA"/>
              </w:rPr>
              <w:t>，品牌</w:t>
            </w:r>
            <w:r>
              <w:rPr>
                <w:rFonts w:hint="eastAsia" w:cs="Times New Roman"/>
                <w:bCs w:val="0"/>
                <w:spacing w:val="0"/>
                <w:kern w:val="2"/>
                <w:sz w:val="21"/>
                <w:szCs w:val="24"/>
                <w:highlight w:val="none"/>
                <w:lang w:val="en-US" w:eastAsia="zh-CN" w:bidi="ar-SA"/>
              </w:rPr>
              <w:t>口碑较差</w:t>
            </w:r>
            <w:r>
              <w:rPr>
                <w:rFonts w:hint="eastAsia" w:ascii="Times New Roman" w:hAnsi="Times New Roman" w:eastAsia="宋体" w:cs="Times New Roman"/>
                <w:bCs w:val="0"/>
                <w:spacing w:val="0"/>
                <w:kern w:val="2"/>
                <w:sz w:val="21"/>
                <w:szCs w:val="24"/>
                <w:highlight w:val="none"/>
                <w:lang w:val="en-US" w:eastAsia="zh-CN" w:bidi="ar-SA"/>
              </w:rPr>
              <w:t>，品类（口味）</w:t>
            </w:r>
            <w:r>
              <w:rPr>
                <w:rFonts w:hint="eastAsia" w:cs="Times New Roman"/>
                <w:bCs w:val="0"/>
                <w:spacing w:val="0"/>
                <w:kern w:val="2"/>
                <w:sz w:val="21"/>
                <w:szCs w:val="24"/>
                <w:highlight w:val="none"/>
                <w:lang w:val="en-US" w:eastAsia="zh-CN" w:bidi="ar-SA"/>
              </w:rPr>
              <w:t>单一</w:t>
            </w:r>
            <w:r>
              <w:rPr>
                <w:rFonts w:hint="eastAsia" w:ascii="Times New Roman" w:hAnsi="Times New Roman" w:eastAsia="宋体" w:cs="Times New Roman"/>
                <w:bCs w:val="0"/>
                <w:spacing w:val="0"/>
                <w:kern w:val="2"/>
                <w:sz w:val="21"/>
                <w:szCs w:val="24"/>
                <w:highlight w:val="none"/>
                <w:lang w:val="en-US" w:eastAsia="zh-CN" w:bidi="ar-SA"/>
              </w:rPr>
              <w:t>，得</w:t>
            </w:r>
            <w:r>
              <w:rPr>
                <w:rFonts w:hint="eastAsia" w:cs="Times New Roman"/>
                <w:bCs w:val="0"/>
                <w:spacing w:val="0"/>
                <w:kern w:val="2"/>
                <w:sz w:val="21"/>
                <w:szCs w:val="24"/>
                <w:highlight w:val="none"/>
                <w:lang w:val="en-US" w:eastAsia="zh-CN" w:bidi="ar-SA"/>
              </w:rPr>
              <w:t>10</w:t>
            </w:r>
            <w:r>
              <w:rPr>
                <w:rFonts w:hint="eastAsia" w:ascii="Times New Roman" w:hAnsi="Times New Roman" w:eastAsia="宋体" w:cs="Times New Roman"/>
                <w:bCs w:val="0"/>
                <w:spacing w:val="0"/>
                <w:kern w:val="2"/>
                <w:sz w:val="21"/>
                <w:szCs w:val="24"/>
                <w:highlight w:val="none"/>
                <w:lang w:val="en-US" w:eastAsia="zh-CN" w:bidi="ar-SA"/>
              </w:rPr>
              <w:t>分。</w:t>
            </w:r>
          </w:p>
        </w:tc>
      </w:tr>
      <w:tr>
        <w:tblPrEx>
          <w:tblCellMar>
            <w:top w:w="0" w:type="dxa"/>
            <w:left w:w="108" w:type="dxa"/>
            <w:bottom w:w="0" w:type="dxa"/>
            <w:right w:w="108" w:type="dxa"/>
          </w:tblCellMar>
        </w:tblPrEx>
        <w:trPr>
          <w:trHeight w:val="312" w:hRule="atLeast"/>
          <w:jc w:val="center"/>
        </w:trPr>
        <w:tc>
          <w:tcPr>
            <w:tcW w:w="1899" w:type="dxa"/>
            <w:vMerge w:val="continue"/>
            <w:tcBorders>
              <w:left w:val="single" w:color="000000" w:sz="4" w:space="0"/>
              <w:right w:val="single" w:color="000000" w:sz="4" w:space="0"/>
            </w:tcBorders>
            <w:shd w:val="clear" w:color="auto" w:fill="auto"/>
            <w:vAlign w:val="center"/>
          </w:tcPr>
          <w:p>
            <w:pPr>
              <w:jc w:val="center"/>
              <w:rPr>
                <w:rFonts w:hint="eastAsia" w:ascii="宋体" w:hAnsi="宋体" w:cs="宋体"/>
                <w:kern w:val="0"/>
                <w:sz w:val="20"/>
                <w:szCs w:val="20"/>
                <w:highlight w:val="none"/>
              </w:rPr>
            </w:pPr>
          </w:p>
        </w:tc>
        <w:tc>
          <w:tcPr>
            <w:tcW w:w="781" w:type="dxa"/>
            <w:vMerge w:val="continue"/>
            <w:tcBorders>
              <w:left w:val="single" w:color="000000" w:sz="4" w:space="0"/>
              <w:right w:val="single" w:color="000000" w:sz="4" w:space="0"/>
            </w:tcBorders>
            <w:shd w:val="clear" w:color="auto" w:fill="auto"/>
            <w:vAlign w:val="center"/>
          </w:tcPr>
          <w:p>
            <w:pPr>
              <w:jc w:val="center"/>
              <w:rPr>
                <w:rFonts w:hint="eastAsia" w:ascii="宋体" w:hAnsi="宋体" w:cs="宋体"/>
                <w:kern w:val="0"/>
                <w:sz w:val="20"/>
                <w:szCs w:val="20"/>
                <w:highlight w:val="none"/>
                <w:lang w:val="en-US" w:eastAsia="zh-CN"/>
              </w:rPr>
            </w:pPr>
          </w:p>
        </w:tc>
        <w:tc>
          <w:tcPr>
            <w:tcW w:w="6444" w:type="dxa"/>
            <w:vMerge w:val="continue"/>
            <w:tcBorders>
              <w:left w:val="single" w:color="000000" w:sz="4" w:space="0"/>
              <w:right w:val="single" w:color="000000" w:sz="4" w:space="0"/>
            </w:tcBorders>
            <w:shd w:val="clear" w:color="auto" w:fill="auto"/>
            <w:vAlign w:val="center"/>
          </w:tcPr>
          <w:p>
            <w:pPr>
              <w:rPr>
                <w:rFonts w:hint="eastAsia" w:ascii="宋体" w:hAnsi="宋体" w:cs="宋体"/>
                <w:kern w:val="0"/>
                <w:sz w:val="20"/>
                <w:szCs w:val="20"/>
                <w:highlight w:val="none"/>
              </w:rPr>
            </w:pPr>
          </w:p>
        </w:tc>
      </w:tr>
      <w:tr>
        <w:tblPrEx>
          <w:tblCellMar>
            <w:top w:w="0" w:type="dxa"/>
            <w:left w:w="108" w:type="dxa"/>
            <w:bottom w:w="0" w:type="dxa"/>
            <w:right w:w="108" w:type="dxa"/>
          </w:tblCellMar>
        </w:tblPrEx>
        <w:trPr>
          <w:trHeight w:val="312" w:hRule="atLeast"/>
          <w:jc w:val="center"/>
        </w:trPr>
        <w:tc>
          <w:tcPr>
            <w:tcW w:w="1899" w:type="dxa"/>
            <w:vMerge w:val="continue"/>
            <w:tcBorders>
              <w:left w:val="single" w:color="000000" w:sz="4" w:space="0"/>
              <w:right w:val="single" w:color="000000" w:sz="4" w:space="0"/>
            </w:tcBorders>
            <w:shd w:val="clear" w:color="auto" w:fill="auto"/>
            <w:vAlign w:val="center"/>
          </w:tcPr>
          <w:p>
            <w:pPr>
              <w:jc w:val="center"/>
              <w:rPr>
                <w:rFonts w:hint="eastAsia" w:ascii="宋体" w:hAnsi="宋体" w:cs="宋体"/>
                <w:kern w:val="0"/>
                <w:sz w:val="20"/>
                <w:szCs w:val="20"/>
                <w:highlight w:val="none"/>
              </w:rPr>
            </w:pPr>
          </w:p>
        </w:tc>
        <w:tc>
          <w:tcPr>
            <w:tcW w:w="781" w:type="dxa"/>
            <w:vMerge w:val="continue"/>
            <w:tcBorders>
              <w:left w:val="single" w:color="000000" w:sz="4" w:space="0"/>
              <w:right w:val="single" w:color="000000" w:sz="4" w:space="0"/>
            </w:tcBorders>
            <w:shd w:val="clear" w:color="auto" w:fill="auto"/>
            <w:vAlign w:val="center"/>
          </w:tcPr>
          <w:p>
            <w:pPr>
              <w:jc w:val="center"/>
              <w:rPr>
                <w:rFonts w:hint="eastAsia" w:ascii="宋体" w:hAnsi="宋体" w:cs="宋体"/>
                <w:kern w:val="0"/>
                <w:sz w:val="20"/>
                <w:szCs w:val="20"/>
                <w:highlight w:val="none"/>
                <w:lang w:val="en-US" w:eastAsia="zh-CN"/>
              </w:rPr>
            </w:pPr>
          </w:p>
        </w:tc>
        <w:tc>
          <w:tcPr>
            <w:tcW w:w="6444" w:type="dxa"/>
            <w:vMerge w:val="continue"/>
            <w:tcBorders>
              <w:left w:val="single" w:color="000000" w:sz="4" w:space="0"/>
              <w:right w:val="single" w:color="000000" w:sz="4" w:space="0"/>
            </w:tcBorders>
            <w:shd w:val="clear" w:color="auto" w:fill="auto"/>
            <w:vAlign w:val="center"/>
          </w:tcPr>
          <w:p>
            <w:pPr>
              <w:rPr>
                <w:rFonts w:hint="eastAsia" w:ascii="宋体" w:hAnsi="宋体" w:cs="宋体"/>
                <w:kern w:val="0"/>
                <w:sz w:val="20"/>
                <w:szCs w:val="20"/>
                <w:highlight w:val="none"/>
              </w:rPr>
            </w:pPr>
          </w:p>
        </w:tc>
      </w:tr>
      <w:tr>
        <w:tblPrEx>
          <w:tblCellMar>
            <w:top w:w="0" w:type="dxa"/>
            <w:left w:w="108" w:type="dxa"/>
            <w:bottom w:w="0" w:type="dxa"/>
            <w:right w:w="108" w:type="dxa"/>
          </w:tblCellMar>
        </w:tblPrEx>
        <w:trPr>
          <w:trHeight w:val="312" w:hRule="atLeast"/>
          <w:jc w:val="center"/>
        </w:trPr>
        <w:tc>
          <w:tcPr>
            <w:tcW w:w="1899" w:type="dxa"/>
            <w:vMerge w:val="continue"/>
            <w:tcBorders>
              <w:left w:val="single" w:color="000000" w:sz="4" w:space="0"/>
              <w:right w:val="single" w:color="000000" w:sz="4" w:space="0"/>
            </w:tcBorders>
            <w:shd w:val="clear" w:color="auto" w:fill="auto"/>
            <w:vAlign w:val="center"/>
          </w:tcPr>
          <w:p>
            <w:pPr>
              <w:jc w:val="center"/>
              <w:rPr>
                <w:rFonts w:hint="eastAsia" w:ascii="宋体" w:hAnsi="宋体" w:cs="宋体"/>
                <w:kern w:val="0"/>
                <w:sz w:val="20"/>
                <w:szCs w:val="20"/>
                <w:highlight w:val="none"/>
              </w:rPr>
            </w:pPr>
          </w:p>
        </w:tc>
        <w:tc>
          <w:tcPr>
            <w:tcW w:w="781" w:type="dxa"/>
            <w:vMerge w:val="continue"/>
            <w:tcBorders>
              <w:left w:val="single" w:color="000000" w:sz="4" w:space="0"/>
              <w:right w:val="single" w:color="000000" w:sz="4" w:space="0"/>
            </w:tcBorders>
            <w:shd w:val="clear" w:color="auto" w:fill="auto"/>
            <w:vAlign w:val="center"/>
          </w:tcPr>
          <w:p>
            <w:pPr>
              <w:jc w:val="center"/>
              <w:rPr>
                <w:rFonts w:hint="eastAsia" w:ascii="宋体" w:hAnsi="宋体" w:cs="宋体"/>
                <w:kern w:val="0"/>
                <w:sz w:val="20"/>
                <w:szCs w:val="20"/>
                <w:highlight w:val="none"/>
                <w:lang w:val="en-US" w:eastAsia="zh-CN"/>
              </w:rPr>
            </w:pPr>
          </w:p>
        </w:tc>
        <w:tc>
          <w:tcPr>
            <w:tcW w:w="6444" w:type="dxa"/>
            <w:vMerge w:val="continue"/>
            <w:tcBorders>
              <w:left w:val="single" w:color="000000" w:sz="4" w:space="0"/>
              <w:right w:val="single" w:color="000000" w:sz="4" w:space="0"/>
            </w:tcBorders>
            <w:shd w:val="clear" w:color="auto" w:fill="auto"/>
            <w:vAlign w:val="center"/>
          </w:tcPr>
          <w:p>
            <w:pPr>
              <w:rPr>
                <w:rFonts w:hint="eastAsia" w:ascii="宋体" w:hAnsi="宋体" w:cs="宋体"/>
                <w:kern w:val="0"/>
                <w:sz w:val="20"/>
                <w:szCs w:val="20"/>
                <w:highlight w:val="none"/>
              </w:rPr>
            </w:pPr>
          </w:p>
        </w:tc>
      </w:tr>
      <w:tr>
        <w:tblPrEx>
          <w:tblCellMar>
            <w:top w:w="0" w:type="dxa"/>
            <w:left w:w="108" w:type="dxa"/>
            <w:bottom w:w="0" w:type="dxa"/>
            <w:right w:w="108" w:type="dxa"/>
          </w:tblCellMar>
        </w:tblPrEx>
        <w:trPr>
          <w:trHeight w:val="312" w:hRule="atLeast"/>
          <w:jc w:val="center"/>
        </w:trPr>
        <w:tc>
          <w:tcPr>
            <w:tcW w:w="18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20"/>
                <w:szCs w:val="20"/>
                <w:highlight w:val="none"/>
              </w:rPr>
            </w:pPr>
          </w:p>
        </w:tc>
        <w:tc>
          <w:tcPr>
            <w:tcW w:w="7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20"/>
                <w:szCs w:val="20"/>
                <w:highlight w:val="none"/>
              </w:rPr>
            </w:pPr>
          </w:p>
        </w:tc>
        <w:tc>
          <w:tcPr>
            <w:tcW w:w="64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sz w:val="20"/>
                <w:szCs w:val="20"/>
                <w:highlight w:val="none"/>
              </w:rPr>
            </w:pPr>
          </w:p>
        </w:tc>
      </w:tr>
      <w:tr>
        <w:tblPrEx>
          <w:tblCellMar>
            <w:top w:w="0" w:type="dxa"/>
            <w:left w:w="108" w:type="dxa"/>
            <w:bottom w:w="0" w:type="dxa"/>
            <w:right w:w="108" w:type="dxa"/>
          </w:tblCellMar>
        </w:tblPrEx>
        <w:trPr>
          <w:trHeight w:val="525" w:hRule="atLeast"/>
          <w:jc w:val="center"/>
        </w:trPr>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20"/>
                <w:szCs w:val="20"/>
                <w:highlight w:val="none"/>
              </w:rPr>
            </w:pPr>
            <w:r>
              <w:rPr>
                <w:rFonts w:hint="eastAsia" w:ascii="宋体" w:hAnsi="宋体" w:cs="宋体"/>
                <w:sz w:val="20"/>
                <w:szCs w:val="20"/>
                <w:highlight w:val="none"/>
              </w:rPr>
              <w:t>外包装盒样品的实物评价</w:t>
            </w:r>
            <w:r>
              <w:rPr>
                <w:rFonts w:hint="eastAsia" w:ascii="宋体" w:hAnsi="宋体" w:cs="宋体"/>
                <w:kern w:val="0"/>
                <w:sz w:val="20"/>
                <w:szCs w:val="20"/>
                <w:highlight w:val="none"/>
              </w:rPr>
              <w:t>（</w:t>
            </w:r>
            <w:r>
              <w:rPr>
                <w:rFonts w:hint="eastAsia" w:ascii="宋体" w:hAnsi="宋体" w:cs="宋体"/>
                <w:b/>
                <w:bCs/>
                <w:kern w:val="0"/>
                <w:sz w:val="20"/>
                <w:szCs w:val="20"/>
                <w:highlight w:val="none"/>
                <w:u w:val="single"/>
              </w:rPr>
              <w:t>未提交包装盒样品的不得分</w:t>
            </w:r>
            <w:r>
              <w:rPr>
                <w:rFonts w:hint="eastAsia" w:ascii="宋体" w:hAnsi="宋体" w:cs="宋体"/>
                <w:kern w:val="0"/>
                <w:sz w:val="20"/>
                <w:szCs w:val="20"/>
                <w:highlight w:val="none"/>
              </w:rPr>
              <w:t>）</w:t>
            </w: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20"/>
                <w:szCs w:val="20"/>
                <w:highlight w:val="none"/>
              </w:rPr>
            </w:pPr>
            <w:r>
              <w:rPr>
                <w:rFonts w:hint="eastAsia" w:ascii="宋体" w:hAnsi="宋体" w:cs="宋体"/>
                <w:sz w:val="20"/>
                <w:szCs w:val="20"/>
                <w:highlight w:val="none"/>
                <w:lang w:val="en-US" w:eastAsia="zh-CN"/>
              </w:rPr>
              <w:t>8</w:t>
            </w:r>
          </w:p>
        </w:tc>
        <w:tc>
          <w:tcPr>
            <w:tcW w:w="64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cs="宋体"/>
                <w:kern w:val="0"/>
                <w:sz w:val="21"/>
                <w:szCs w:val="21"/>
                <w:highlight w:val="none"/>
              </w:rPr>
            </w:pPr>
            <w:r>
              <w:rPr>
                <w:rFonts w:hint="eastAsia" w:ascii="宋体" w:hAnsi="宋体" w:cs="宋体"/>
                <w:kern w:val="0"/>
                <w:sz w:val="21"/>
                <w:szCs w:val="21"/>
                <w:highlight w:val="none"/>
              </w:rPr>
              <w:t>根据各响应人提供的外包装盒样品，按照样品的美观性、图案、设计、标识</w:t>
            </w:r>
            <w:r>
              <w:rPr>
                <w:rFonts w:hint="eastAsia" w:ascii="宋体" w:hAnsi="宋体" w:cs="宋体"/>
                <w:kern w:val="0"/>
                <w:sz w:val="21"/>
                <w:szCs w:val="21"/>
                <w:highlight w:val="none"/>
                <w:lang w:eastAsia="zh-CN"/>
              </w:rPr>
              <w:t>、</w:t>
            </w:r>
            <w:r>
              <w:rPr>
                <w:rFonts w:hint="eastAsia" w:ascii="宋体" w:hAnsi="宋体" w:cs="宋体"/>
                <w:kern w:val="0"/>
                <w:sz w:val="21"/>
                <w:szCs w:val="21"/>
                <w:highlight w:val="none"/>
              </w:rPr>
              <w:t>产品说明等</w:t>
            </w:r>
            <w:r>
              <w:rPr>
                <w:rFonts w:hint="eastAsia" w:ascii="宋体" w:hAnsi="宋体" w:cs="宋体"/>
                <w:kern w:val="0"/>
                <w:sz w:val="21"/>
                <w:szCs w:val="21"/>
                <w:highlight w:val="none"/>
                <w:lang w:val="en-US" w:eastAsia="zh-CN"/>
              </w:rPr>
              <w:t>进行综合评议</w:t>
            </w:r>
            <w:r>
              <w:rPr>
                <w:rFonts w:hint="eastAsia" w:ascii="宋体" w:hAnsi="宋体" w:cs="宋体"/>
                <w:kern w:val="0"/>
                <w:sz w:val="21"/>
                <w:szCs w:val="21"/>
                <w:highlight w:val="none"/>
              </w:rPr>
              <w:t>：</w:t>
            </w:r>
          </w:p>
          <w:p>
            <w:pPr>
              <w:pStyle w:val="22"/>
              <w:rPr>
                <w:rFonts w:ascii="宋体" w:hAnsi="宋体" w:cs="宋体"/>
                <w:sz w:val="21"/>
                <w:szCs w:val="21"/>
                <w:highlight w:val="none"/>
              </w:rPr>
            </w:pPr>
            <w:r>
              <w:rPr>
                <w:rFonts w:hint="eastAsia" w:ascii="宋体" w:hAnsi="宋体" w:cs="宋体"/>
                <w:kern w:val="0"/>
                <w:sz w:val="21"/>
                <w:szCs w:val="21"/>
                <w:highlight w:val="none"/>
              </w:rPr>
              <w:t>外包装盒样品</w:t>
            </w:r>
            <w:r>
              <w:rPr>
                <w:rFonts w:hint="eastAsia" w:ascii="宋体" w:hAnsi="宋体" w:cs="宋体"/>
                <w:kern w:val="0"/>
                <w:sz w:val="21"/>
                <w:szCs w:val="21"/>
                <w:highlight w:val="none"/>
                <w:lang w:val="en-US" w:eastAsia="zh-CN"/>
              </w:rPr>
              <w:t>设计美观，标识和产品说明清楚，得8分；</w:t>
            </w:r>
            <w:r>
              <w:rPr>
                <w:rFonts w:hint="eastAsia" w:ascii="宋体" w:hAnsi="宋体" w:cs="宋体"/>
                <w:kern w:val="0"/>
                <w:sz w:val="21"/>
                <w:szCs w:val="21"/>
                <w:highlight w:val="none"/>
              </w:rPr>
              <w:t>外包装盒样品</w:t>
            </w:r>
            <w:r>
              <w:rPr>
                <w:rFonts w:hint="eastAsia" w:ascii="宋体" w:hAnsi="宋体" w:cs="宋体"/>
                <w:kern w:val="0"/>
                <w:sz w:val="21"/>
                <w:szCs w:val="21"/>
                <w:highlight w:val="none"/>
                <w:lang w:val="en-US" w:eastAsia="zh-CN"/>
              </w:rPr>
              <w:t>设计较美观，标识和产品说明较清楚，得6分；</w:t>
            </w:r>
            <w:r>
              <w:rPr>
                <w:rFonts w:hint="eastAsia" w:ascii="宋体" w:hAnsi="宋体" w:cs="宋体"/>
                <w:kern w:val="0"/>
                <w:sz w:val="21"/>
                <w:szCs w:val="21"/>
                <w:highlight w:val="none"/>
              </w:rPr>
              <w:t>外包装盒样品</w:t>
            </w:r>
            <w:r>
              <w:rPr>
                <w:rFonts w:hint="eastAsia" w:ascii="宋体" w:hAnsi="宋体" w:cs="宋体"/>
                <w:kern w:val="0"/>
                <w:sz w:val="21"/>
                <w:szCs w:val="21"/>
                <w:highlight w:val="none"/>
                <w:lang w:val="en-US" w:eastAsia="zh-CN"/>
              </w:rPr>
              <w:t>设计美观程度一般，标识和产品说明较不清楚，得4分。</w:t>
            </w:r>
          </w:p>
        </w:tc>
      </w:tr>
      <w:tr>
        <w:tblPrEx>
          <w:tblCellMar>
            <w:top w:w="0" w:type="dxa"/>
            <w:left w:w="108" w:type="dxa"/>
            <w:bottom w:w="0" w:type="dxa"/>
            <w:right w:w="108" w:type="dxa"/>
          </w:tblCellMar>
        </w:tblPrEx>
        <w:trPr>
          <w:trHeight w:val="525" w:hRule="atLeast"/>
          <w:jc w:val="center"/>
        </w:trPr>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cs="宋体"/>
                <w:kern w:val="0"/>
                <w:sz w:val="20"/>
                <w:szCs w:val="20"/>
                <w:highlight w:val="none"/>
              </w:rPr>
            </w:pPr>
            <w:r>
              <w:rPr>
                <w:rFonts w:hint="eastAsia" w:ascii="宋体" w:hAnsi="宋体" w:cs="宋体"/>
                <w:kern w:val="0"/>
                <w:sz w:val="20"/>
                <w:szCs w:val="20"/>
                <w:highlight w:val="none"/>
              </w:rPr>
              <w:t>服务方案</w:t>
            </w: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pPr>
              <w:tabs>
                <w:tab w:val="left" w:pos="840"/>
              </w:tabs>
              <w:jc w:val="center"/>
              <w:rPr>
                <w:rFonts w:hint="default" w:ascii="宋体" w:hAnsi="宋体" w:cs="宋体"/>
                <w:kern w:val="0"/>
                <w:sz w:val="20"/>
                <w:szCs w:val="20"/>
                <w:highlight w:val="none"/>
                <w:lang w:val="en-US" w:eastAsia="zh-CN"/>
              </w:rPr>
            </w:pPr>
            <w:r>
              <w:rPr>
                <w:rFonts w:hint="eastAsia" w:ascii="宋体" w:hAnsi="宋体" w:cs="宋体"/>
                <w:kern w:val="0"/>
                <w:sz w:val="20"/>
                <w:szCs w:val="20"/>
                <w:highlight w:val="none"/>
                <w:lang w:val="en-US" w:eastAsia="zh-CN"/>
              </w:rPr>
              <w:t>25</w:t>
            </w:r>
          </w:p>
        </w:tc>
        <w:tc>
          <w:tcPr>
            <w:tcW w:w="644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cs="宋体"/>
                <w:kern w:val="0"/>
                <w:sz w:val="21"/>
                <w:szCs w:val="21"/>
                <w:highlight w:val="none"/>
              </w:rPr>
            </w:pPr>
            <w:r>
              <w:rPr>
                <w:rFonts w:hint="eastAsia" w:ascii="宋体" w:hAnsi="宋体" w:cs="宋体"/>
                <w:kern w:val="0"/>
                <w:sz w:val="21"/>
                <w:szCs w:val="21"/>
                <w:highlight w:val="none"/>
              </w:rPr>
              <w:t>根据响应人针对本项目的服务方案（包括但不限于配送方案、服务人员架构、派送服务方案、交货计划、货物质量保证措施、验收方案、可额外提供的服务）进行评审：实施方案符合程度高，可操作性、可行性高，得</w:t>
            </w:r>
            <w:r>
              <w:rPr>
                <w:rFonts w:hint="eastAsia" w:ascii="宋体" w:hAnsi="宋体" w:cs="宋体"/>
                <w:kern w:val="0"/>
                <w:sz w:val="21"/>
                <w:szCs w:val="21"/>
                <w:highlight w:val="none"/>
                <w:lang w:val="en-US" w:eastAsia="zh-CN"/>
              </w:rPr>
              <w:t>25</w:t>
            </w:r>
            <w:r>
              <w:rPr>
                <w:rFonts w:hint="eastAsia" w:ascii="宋体" w:hAnsi="宋体" w:cs="宋体"/>
                <w:kern w:val="0"/>
                <w:sz w:val="21"/>
                <w:szCs w:val="21"/>
                <w:highlight w:val="none"/>
              </w:rPr>
              <w:t>分；实施方案符合程度较高，可操作性、可行性良好，得</w:t>
            </w:r>
            <w:r>
              <w:rPr>
                <w:rFonts w:hint="eastAsia" w:ascii="宋体" w:hAnsi="宋体" w:cs="宋体"/>
                <w:kern w:val="0"/>
                <w:sz w:val="21"/>
                <w:szCs w:val="21"/>
                <w:highlight w:val="none"/>
                <w:lang w:val="en-US" w:eastAsia="zh-CN"/>
              </w:rPr>
              <w:t>20</w:t>
            </w:r>
            <w:r>
              <w:rPr>
                <w:rFonts w:hint="eastAsia" w:ascii="宋体" w:hAnsi="宋体" w:cs="宋体"/>
                <w:kern w:val="0"/>
                <w:sz w:val="21"/>
                <w:szCs w:val="21"/>
                <w:highlight w:val="none"/>
              </w:rPr>
              <w:t>分；实施方案中等，可操作性、可行性一般，得</w:t>
            </w:r>
            <w:r>
              <w:rPr>
                <w:rFonts w:hint="eastAsia" w:ascii="宋体" w:hAnsi="宋体" w:cs="宋体"/>
                <w:kern w:val="0"/>
                <w:sz w:val="21"/>
                <w:szCs w:val="21"/>
                <w:highlight w:val="none"/>
                <w:lang w:val="en-US" w:eastAsia="zh-CN"/>
              </w:rPr>
              <w:t>15</w:t>
            </w:r>
            <w:r>
              <w:rPr>
                <w:rFonts w:hint="eastAsia" w:ascii="宋体" w:hAnsi="宋体" w:cs="宋体"/>
                <w:kern w:val="0"/>
                <w:sz w:val="21"/>
                <w:szCs w:val="21"/>
                <w:highlight w:val="none"/>
              </w:rPr>
              <w:t>分；实施方案的合理性差，可操作性、可行性较低，得</w:t>
            </w:r>
            <w:r>
              <w:rPr>
                <w:rFonts w:hint="eastAsia" w:ascii="宋体" w:hAnsi="宋体" w:cs="宋体"/>
                <w:kern w:val="0"/>
                <w:sz w:val="21"/>
                <w:szCs w:val="21"/>
                <w:highlight w:val="none"/>
                <w:lang w:val="en-US" w:eastAsia="zh-CN"/>
              </w:rPr>
              <w:t>10</w:t>
            </w:r>
            <w:r>
              <w:rPr>
                <w:rFonts w:hint="eastAsia" w:ascii="宋体" w:hAnsi="宋体" w:cs="宋体"/>
                <w:kern w:val="0"/>
                <w:sz w:val="21"/>
                <w:szCs w:val="21"/>
                <w:highlight w:val="none"/>
              </w:rPr>
              <w:t>分。无提供方案不得分。</w:t>
            </w:r>
          </w:p>
        </w:tc>
      </w:tr>
    </w:tbl>
    <w:p>
      <w:pPr>
        <w:pStyle w:val="23"/>
        <w:adjustRightInd w:val="0"/>
        <w:snapToGrid w:val="0"/>
        <w:spacing w:line="360" w:lineRule="exact"/>
        <w:ind w:firstLine="480"/>
        <w:rPr>
          <w:rFonts w:ascii="宋体" w:hAnsi="宋体" w:cs="宋体"/>
          <w:color w:val="auto"/>
          <w:sz w:val="24"/>
          <w:highlight w:val="none"/>
        </w:rPr>
      </w:pPr>
      <w:r>
        <w:rPr>
          <w:rFonts w:hint="eastAsia" w:ascii="宋体" w:hAnsi="宋体" w:cs="宋体"/>
          <w:color w:val="auto"/>
          <w:sz w:val="24"/>
          <w:highlight w:val="none"/>
        </w:rPr>
        <w:t>10.综合比较与评价：</w:t>
      </w:r>
    </w:p>
    <w:p>
      <w:pPr>
        <w:pStyle w:val="23"/>
        <w:adjustRightInd w:val="0"/>
        <w:snapToGrid w:val="0"/>
        <w:spacing w:line="360" w:lineRule="exact"/>
        <w:ind w:firstLine="480"/>
        <w:rPr>
          <w:rFonts w:ascii="宋体" w:hAnsi="宋体" w:cs="宋体"/>
          <w:color w:val="auto"/>
          <w:sz w:val="24"/>
          <w:highlight w:val="none"/>
        </w:rPr>
      </w:pPr>
      <w:r>
        <w:rPr>
          <w:rFonts w:hint="eastAsia" w:ascii="宋体" w:hAnsi="宋体" w:cs="宋体"/>
          <w:color w:val="auto"/>
          <w:sz w:val="24"/>
          <w:highlight w:val="none"/>
        </w:rPr>
        <w:t xml:space="preserve">根据每个响应人在上述各评审阶段中的得分，采用下面公式算出每个响应人的综合得分： </w:t>
      </w:r>
    </w:p>
    <w:p>
      <w:pPr>
        <w:pStyle w:val="23"/>
        <w:adjustRightInd w:val="0"/>
        <w:snapToGrid w:val="0"/>
        <w:spacing w:line="360" w:lineRule="exact"/>
        <w:ind w:firstLine="480"/>
        <w:rPr>
          <w:rFonts w:ascii="宋体" w:hAnsi="宋体" w:cs="宋体"/>
          <w:color w:val="auto"/>
          <w:sz w:val="24"/>
          <w:highlight w:val="none"/>
        </w:rPr>
      </w:pPr>
      <w:r>
        <w:rPr>
          <w:rFonts w:hint="eastAsia" w:ascii="宋体" w:hAnsi="宋体" w:cs="宋体"/>
          <w:color w:val="auto"/>
          <w:sz w:val="24"/>
          <w:highlight w:val="none"/>
        </w:rPr>
        <w:t xml:space="preserve">W＝ T ＋ M </w:t>
      </w:r>
    </w:p>
    <w:p>
      <w:pPr>
        <w:pStyle w:val="23"/>
        <w:adjustRightInd w:val="0"/>
        <w:snapToGrid w:val="0"/>
        <w:spacing w:line="360" w:lineRule="exact"/>
        <w:ind w:firstLine="480"/>
        <w:rPr>
          <w:rFonts w:ascii="宋体" w:hAnsi="宋体" w:cs="宋体"/>
          <w:color w:val="auto"/>
          <w:sz w:val="24"/>
          <w:highlight w:val="none"/>
        </w:rPr>
      </w:pPr>
      <w:r>
        <w:rPr>
          <w:rFonts w:hint="eastAsia" w:ascii="宋体" w:hAnsi="宋体" w:cs="宋体"/>
          <w:color w:val="auto"/>
          <w:sz w:val="24"/>
          <w:highlight w:val="none"/>
        </w:rPr>
        <w:t>其中：</w:t>
      </w:r>
    </w:p>
    <w:p>
      <w:pPr>
        <w:pStyle w:val="23"/>
        <w:adjustRightInd w:val="0"/>
        <w:snapToGrid w:val="0"/>
        <w:spacing w:line="360" w:lineRule="exact"/>
        <w:ind w:firstLine="480"/>
        <w:rPr>
          <w:rFonts w:ascii="宋体" w:hAnsi="宋体" w:cs="宋体"/>
          <w:color w:val="auto"/>
          <w:sz w:val="24"/>
          <w:highlight w:val="none"/>
        </w:rPr>
      </w:pPr>
      <w:r>
        <w:rPr>
          <w:rFonts w:hint="eastAsia" w:ascii="宋体" w:hAnsi="宋体" w:cs="宋体"/>
          <w:color w:val="auto"/>
          <w:sz w:val="24"/>
          <w:highlight w:val="none"/>
        </w:rPr>
        <w:t>T      某个响应人的技术评审得分；</w:t>
      </w:r>
    </w:p>
    <w:p>
      <w:pPr>
        <w:pStyle w:val="23"/>
        <w:adjustRightInd w:val="0"/>
        <w:snapToGrid w:val="0"/>
        <w:spacing w:line="360" w:lineRule="exact"/>
        <w:ind w:firstLine="480"/>
        <w:rPr>
          <w:rFonts w:ascii="宋体" w:hAnsi="宋体" w:cs="宋体"/>
          <w:color w:val="auto"/>
          <w:sz w:val="24"/>
          <w:highlight w:val="none"/>
        </w:rPr>
      </w:pPr>
      <w:r>
        <w:rPr>
          <w:rFonts w:hint="eastAsia" w:ascii="宋体" w:hAnsi="宋体" w:cs="宋体"/>
          <w:color w:val="auto"/>
          <w:sz w:val="24"/>
          <w:highlight w:val="none"/>
        </w:rPr>
        <w:t>M      某个响应人的商务评审得分；</w:t>
      </w:r>
    </w:p>
    <w:p>
      <w:pPr>
        <w:pStyle w:val="23"/>
        <w:adjustRightInd w:val="0"/>
        <w:snapToGrid w:val="0"/>
        <w:spacing w:line="360" w:lineRule="exact"/>
        <w:ind w:firstLine="480"/>
        <w:rPr>
          <w:rFonts w:ascii="宋体" w:hAnsi="宋体" w:cs="宋体"/>
          <w:color w:val="auto"/>
          <w:sz w:val="24"/>
          <w:highlight w:val="none"/>
        </w:rPr>
      </w:pPr>
      <w:r>
        <w:rPr>
          <w:rFonts w:hint="eastAsia" w:ascii="宋体" w:hAnsi="宋体" w:cs="宋体"/>
          <w:color w:val="auto"/>
          <w:sz w:val="24"/>
          <w:highlight w:val="none"/>
        </w:rPr>
        <w:t xml:space="preserve">   （注： </w:t>
      </w:r>
      <w:r>
        <w:rPr>
          <w:rFonts w:hint="eastAsia" w:ascii="宋体" w:hAnsi="宋体" w:cs="宋体"/>
          <w:color w:val="auto"/>
          <w:sz w:val="24"/>
          <w:highlight w:val="none"/>
          <w:lang w:val="en-US" w:eastAsia="zh-CN"/>
        </w:rPr>
        <w:t>T</w:t>
      </w:r>
      <w:r>
        <w:rPr>
          <w:rFonts w:hint="eastAsia" w:ascii="宋体" w:hAnsi="宋体" w:cs="宋体"/>
          <w:color w:val="auto"/>
          <w:sz w:val="24"/>
          <w:highlight w:val="none"/>
        </w:rPr>
        <w:t>、M均为所有评审专家评分的算术平均值）</w:t>
      </w:r>
    </w:p>
    <w:p>
      <w:pPr>
        <w:pStyle w:val="23"/>
        <w:adjustRightInd w:val="0"/>
        <w:snapToGrid w:val="0"/>
        <w:spacing w:line="360" w:lineRule="exact"/>
        <w:ind w:firstLine="480"/>
        <w:rPr>
          <w:rFonts w:ascii="宋体" w:hAnsi="宋体" w:cs="宋体"/>
          <w:color w:val="auto"/>
          <w:sz w:val="24"/>
          <w:highlight w:val="none"/>
        </w:rPr>
      </w:pPr>
      <w:r>
        <w:rPr>
          <w:rFonts w:hint="eastAsia" w:ascii="宋体" w:hAnsi="宋体" w:cs="宋体"/>
          <w:color w:val="auto"/>
          <w:sz w:val="24"/>
          <w:highlight w:val="none"/>
        </w:rPr>
        <w:t>11.评审委员会对响应文件中的报价出现前后不一致的，按照下列规定修正：</w:t>
      </w:r>
    </w:p>
    <w:p>
      <w:pPr>
        <w:pStyle w:val="23"/>
        <w:adjustRightInd w:val="0"/>
        <w:snapToGrid w:val="0"/>
        <w:spacing w:line="360" w:lineRule="exact"/>
        <w:ind w:firstLine="480"/>
        <w:rPr>
          <w:rFonts w:ascii="宋体" w:hAnsi="宋体" w:cs="宋体"/>
          <w:color w:val="auto"/>
          <w:sz w:val="24"/>
          <w:highlight w:val="none"/>
        </w:rPr>
      </w:pPr>
      <w:r>
        <w:rPr>
          <w:rFonts w:hint="eastAsia" w:ascii="宋体" w:hAnsi="宋体" w:cs="宋体"/>
          <w:color w:val="auto"/>
          <w:sz w:val="24"/>
          <w:highlight w:val="none"/>
        </w:rPr>
        <w:t>（1）响应文件中报价一览表内容与响应文件中相应内容不一致的，以报价一览表为准；</w:t>
      </w:r>
    </w:p>
    <w:p>
      <w:pPr>
        <w:pStyle w:val="23"/>
        <w:adjustRightInd w:val="0"/>
        <w:snapToGrid w:val="0"/>
        <w:spacing w:line="360" w:lineRule="exact"/>
        <w:ind w:firstLine="480"/>
        <w:rPr>
          <w:rFonts w:ascii="宋体" w:hAnsi="宋体" w:cs="宋体"/>
          <w:color w:val="auto"/>
          <w:sz w:val="24"/>
          <w:highlight w:val="none"/>
        </w:rPr>
      </w:pPr>
      <w:r>
        <w:rPr>
          <w:rFonts w:hint="eastAsia" w:ascii="宋体" w:hAnsi="宋体" w:cs="宋体"/>
          <w:color w:val="auto"/>
          <w:sz w:val="24"/>
          <w:highlight w:val="none"/>
        </w:rPr>
        <w:t>（2）大写金额和小写金额不一致的，以大写金额为准；</w:t>
      </w:r>
    </w:p>
    <w:p>
      <w:pPr>
        <w:pStyle w:val="23"/>
        <w:adjustRightInd w:val="0"/>
        <w:snapToGrid w:val="0"/>
        <w:spacing w:line="360" w:lineRule="exact"/>
        <w:ind w:firstLine="480"/>
        <w:rPr>
          <w:rFonts w:ascii="宋体" w:hAnsi="宋体" w:cs="宋体"/>
          <w:color w:val="auto"/>
          <w:sz w:val="24"/>
          <w:highlight w:val="none"/>
        </w:rPr>
      </w:pPr>
      <w:r>
        <w:rPr>
          <w:rFonts w:hint="eastAsia" w:ascii="宋体" w:hAnsi="宋体" w:cs="宋体"/>
          <w:color w:val="auto"/>
          <w:sz w:val="24"/>
          <w:highlight w:val="none"/>
        </w:rPr>
        <w:t>（3）单价金额小数点或者百分比有明显错位的，以报价一览表的总价为准，并修改单价；</w:t>
      </w:r>
    </w:p>
    <w:p>
      <w:pPr>
        <w:pStyle w:val="23"/>
        <w:adjustRightInd w:val="0"/>
        <w:snapToGrid w:val="0"/>
        <w:spacing w:line="360" w:lineRule="exact"/>
        <w:ind w:firstLine="480"/>
        <w:rPr>
          <w:rFonts w:ascii="宋体" w:hAnsi="宋体" w:cs="宋体"/>
          <w:color w:val="auto"/>
          <w:sz w:val="24"/>
          <w:highlight w:val="none"/>
        </w:rPr>
      </w:pPr>
      <w:r>
        <w:rPr>
          <w:rFonts w:hint="eastAsia" w:ascii="宋体" w:hAnsi="宋体" w:cs="宋体"/>
          <w:color w:val="auto"/>
          <w:sz w:val="24"/>
          <w:highlight w:val="none"/>
        </w:rPr>
        <w:t>（4）总价金额与按单价汇总金额不一致的，以单价金额计算结果为准。</w:t>
      </w:r>
    </w:p>
    <w:p>
      <w:pPr>
        <w:pStyle w:val="23"/>
        <w:adjustRightInd w:val="0"/>
        <w:snapToGrid w:val="0"/>
        <w:spacing w:line="360" w:lineRule="exact"/>
        <w:ind w:firstLine="480"/>
        <w:rPr>
          <w:rFonts w:ascii="宋体" w:hAnsi="宋体" w:cs="宋体"/>
          <w:color w:val="auto"/>
          <w:sz w:val="24"/>
          <w:highlight w:val="none"/>
        </w:rPr>
      </w:pPr>
      <w:r>
        <w:rPr>
          <w:rFonts w:hint="eastAsia" w:ascii="宋体" w:hAnsi="宋体" w:cs="宋体"/>
          <w:color w:val="auto"/>
          <w:sz w:val="24"/>
          <w:highlight w:val="none"/>
        </w:rPr>
        <w:t>同时出现两种以上不一致的，按照该条款规定的顺序修正。修正后的报价经响应人书面确认后产生约束力，响应人不确认的，其响应无效。</w:t>
      </w:r>
    </w:p>
    <w:p>
      <w:pPr>
        <w:pStyle w:val="23"/>
        <w:adjustRightInd w:val="0"/>
        <w:snapToGrid w:val="0"/>
        <w:spacing w:line="360" w:lineRule="exact"/>
        <w:ind w:firstLine="480"/>
        <w:rPr>
          <w:rFonts w:ascii="宋体" w:hAnsi="宋体" w:cs="宋体"/>
          <w:color w:val="auto"/>
          <w:sz w:val="24"/>
          <w:highlight w:val="none"/>
        </w:rPr>
      </w:pPr>
      <w:r>
        <w:rPr>
          <w:rFonts w:hint="eastAsia" w:ascii="宋体" w:hAnsi="宋体" w:cs="宋体"/>
          <w:color w:val="auto"/>
          <w:sz w:val="24"/>
          <w:highlight w:val="none"/>
        </w:rPr>
        <w:t>12.评审报告应当由评审委员会全体人员签字认可。评审委员会成员对需要共同评定的事项存在争议的，应当按照少数服从多数的原则作出结论。持不同意见的评审委员会成员应当在评审报告上签署不同意见并说明理由，若拒绝在评审报告上签字又不书面说明其不同意见和理由的，视为同意评审报告。</w:t>
      </w:r>
    </w:p>
    <w:p>
      <w:pPr>
        <w:pStyle w:val="23"/>
        <w:adjustRightInd w:val="0"/>
        <w:snapToGrid w:val="0"/>
        <w:spacing w:line="360" w:lineRule="exact"/>
        <w:ind w:firstLine="482"/>
        <w:rPr>
          <w:rFonts w:ascii="宋体" w:hAnsi="宋体" w:cs="宋体"/>
          <w:b/>
          <w:bCs/>
          <w:color w:val="auto"/>
          <w:sz w:val="24"/>
          <w:highlight w:val="none"/>
        </w:rPr>
      </w:pPr>
      <w:r>
        <w:rPr>
          <w:rFonts w:hint="eastAsia" w:ascii="宋体" w:hAnsi="宋体" w:cs="宋体"/>
          <w:b/>
          <w:bCs/>
          <w:color w:val="auto"/>
          <w:sz w:val="24"/>
          <w:highlight w:val="none"/>
        </w:rPr>
        <w:t>四、推荐成交候选人名单</w:t>
      </w:r>
    </w:p>
    <w:p>
      <w:pPr>
        <w:pStyle w:val="23"/>
        <w:adjustRightInd w:val="0"/>
        <w:snapToGrid w:val="0"/>
        <w:spacing w:line="360" w:lineRule="exact"/>
        <w:ind w:firstLine="482"/>
        <w:rPr>
          <w:rFonts w:hint="eastAsia" w:ascii="宋体" w:hAnsi="宋体" w:cs="宋体"/>
          <w:color w:val="auto"/>
          <w:sz w:val="24"/>
          <w:highlight w:val="none"/>
        </w:rPr>
      </w:pPr>
      <w:r>
        <w:rPr>
          <w:rFonts w:hint="eastAsia" w:ascii="宋体" w:hAnsi="宋体" w:cs="宋体"/>
          <w:color w:val="auto"/>
          <w:sz w:val="24"/>
          <w:highlight w:val="none"/>
        </w:rPr>
        <w:t>评审委员会根据最终评审的结果推荐成交候选人，推荐综合得分最高的响应人为排名第一的成交候选人。综合得分相同的，按照技术部分得分（由高到低）顺序推荐第一成交候选人。</w:t>
      </w:r>
    </w:p>
    <w:p>
      <w:pPr>
        <w:pStyle w:val="23"/>
        <w:adjustRightInd w:val="0"/>
        <w:snapToGrid w:val="0"/>
        <w:spacing w:line="360" w:lineRule="exact"/>
        <w:ind w:firstLine="482"/>
        <w:rPr>
          <w:rFonts w:hint="eastAsia" w:ascii="宋体" w:hAnsi="宋体" w:cs="宋体"/>
          <w:color w:val="auto"/>
          <w:sz w:val="24"/>
          <w:highlight w:val="none"/>
        </w:rPr>
      </w:pPr>
      <w:r>
        <w:rPr>
          <w:rFonts w:hint="eastAsia" w:ascii="宋体" w:hAnsi="宋体" w:cs="宋体"/>
          <w:color w:val="auto"/>
          <w:sz w:val="24"/>
          <w:highlight w:val="none"/>
        </w:rPr>
        <w:t>排名第一的成交候选人放弃成交、或因不可抗力提出不能履行合同，采购人可以确定排名第二的成交候选人为成交人。排名第二的成交候选人出现前款所列的情形的，采购人可以确定排名第三的成交候选人为成交人。</w:t>
      </w:r>
    </w:p>
    <w:p>
      <w:pPr>
        <w:pStyle w:val="23"/>
        <w:adjustRightInd w:val="0"/>
        <w:snapToGrid w:val="0"/>
        <w:spacing w:line="360" w:lineRule="exact"/>
        <w:ind w:firstLine="482"/>
        <w:rPr>
          <w:rFonts w:hint="eastAsia" w:ascii="宋体" w:hAnsi="宋体" w:cs="宋体"/>
          <w:color w:val="auto"/>
          <w:sz w:val="24"/>
          <w:highlight w:val="none"/>
        </w:rPr>
      </w:pPr>
      <w:r>
        <w:rPr>
          <w:rFonts w:hint="eastAsia" w:ascii="宋体" w:hAnsi="宋体" w:cs="宋体"/>
          <w:color w:val="auto"/>
          <w:sz w:val="24"/>
          <w:highlight w:val="none"/>
        </w:rPr>
        <w:t>成交人拒绝与采购人签订合同的，采购人可以按照评审报告推荐的成交候选人名单排序，确定下一候选人为成交人，也可以重新开展采购活动。</w:t>
      </w:r>
    </w:p>
    <w:p>
      <w:pPr>
        <w:pStyle w:val="23"/>
        <w:adjustRightInd w:val="0"/>
        <w:snapToGrid w:val="0"/>
        <w:spacing w:line="360" w:lineRule="exact"/>
        <w:ind w:firstLine="482"/>
        <w:rPr>
          <w:rFonts w:ascii="宋体" w:hAnsi="宋体" w:cs="宋体"/>
          <w:color w:val="auto"/>
          <w:sz w:val="24"/>
          <w:highlight w:val="none"/>
        </w:rPr>
      </w:pPr>
      <w:r>
        <w:rPr>
          <w:rFonts w:hint="eastAsia" w:ascii="宋体" w:hAnsi="宋体" w:cs="宋体"/>
          <w:b/>
          <w:bCs/>
          <w:color w:val="auto"/>
          <w:sz w:val="24"/>
          <w:highlight w:val="none"/>
        </w:rPr>
        <w:t>五、发布成交结果</w:t>
      </w:r>
    </w:p>
    <w:p>
      <w:pPr>
        <w:pStyle w:val="23"/>
        <w:adjustRightInd w:val="0"/>
        <w:snapToGrid w:val="0"/>
        <w:spacing w:line="360" w:lineRule="exact"/>
        <w:ind w:firstLine="480"/>
        <w:jc w:val="left"/>
        <w:rPr>
          <w:rFonts w:ascii="宋体" w:hAnsi="宋体" w:cs="宋体"/>
          <w:color w:val="auto"/>
          <w:sz w:val="24"/>
          <w:highlight w:val="none"/>
        </w:rPr>
      </w:pPr>
      <w:r>
        <w:rPr>
          <w:rFonts w:hint="eastAsia" w:ascii="宋体" w:hAnsi="宋体" w:cs="宋体"/>
          <w:color w:val="auto"/>
          <w:sz w:val="24"/>
          <w:highlight w:val="none"/>
        </w:rPr>
        <w:t>采购人在医院官方网站的</w:t>
      </w:r>
      <w:r>
        <w:rPr>
          <w:rFonts w:hint="eastAsia" w:ascii="宋体" w:hAnsi="宋体" w:cs="宋体"/>
          <w:color w:val="auto"/>
          <w:sz w:val="24"/>
          <w:highlight w:val="none"/>
          <w:lang w:val="en-US" w:eastAsia="zh-CN"/>
        </w:rPr>
        <w:t>采购</w:t>
      </w:r>
      <w:r>
        <w:rPr>
          <w:rFonts w:hint="eastAsia" w:ascii="宋体" w:hAnsi="宋体" w:cs="宋体"/>
          <w:color w:val="auto"/>
          <w:sz w:val="24"/>
          <w:highlight w:val="none"/>
        </w:rPr>
        <w:t>栏目公告成交结果。</w:t>
      </w:r>
    </w:p>
    <w:p>
      <w:pPr>
        <w:pStyle w:val="23"/>
        <w:adjustRightInd w:val="0"/>
        <w:snapToGrid w:val="0"/>
        <w:spacing w:line="360" w:lineRule="exact"/>
        <w:ind w:firstLine="482"/>
        <w:rPr>
          <w:rFonts w:ascii="宋体" w:hAnsi="宋体" w:cs="宋体"/>
          <w:color w:val="auto"/>
          <w:sz w:val="24"/>
          <w:highlight w:val="none"/>
        </w:rPr>
      </w:pPr>
      <w:r>
        <w:rPr>
          <w:rFonts w:hint="eastAsia" w:ascii="宋体" w:hAnsi="宋体" w:cs="宋体"/>
          <w:b/>
          <w:bCs/>
          <w:color w:val="auto"/>
          <w:sz w:val="24"/>
          <w:highlight w:val="none"/>
        </w:rPr>
        <w:t>六、质疑与投诉</w:t>
      </w:r>
    </w:p>
    <w:p>
      <w:pPr>
        <w:pStyle w:val="23"/>
        <w:adjustRightInd w:val="0"/>
        <w:snapToGrid w:val="0"/>
        <w:spacing w:line="360" w:lineRule="exact"/>
        <w:ind w:firstLine="480"/>
        <w:rPr>
          <w:rFonts w:ascii="宋体" w:hAnsi="宋体" w:cs="宋体"/>
          <w:color w:val="auto"/>
          <w:sz w:val="24"/>
          <w:highlight w:val="none"/>
        </w:rPr>
      </w:pPr>
      <w:r>
        <w:rPr>
          <w:rFonts w:hint="eastAsia" w:ascii="宋体" w:hAnsi="宋体" w:cs="宋体"/>
          <w:color w:val="auto"/>
          <w:sz w:val="24"/>
          <w:highlight w:val="none"/>
        </w:rPr>
        <w:t>（一）质疑</w:t>
      </w:r>
    </w:p>
    <w:p>
      <w:pPr>
        <w:pStyle w:val="23"/>
        <w:adjustRightInd w:val="0"/>
        <w:snapToGrid w:val="0"/>
        <w:spacing w:line="360" w:lineRule="exact"/>
        <w:ind w:firstLine="480"/>
        <w:rPr>
          <w:rFonts w:ascii="宋体" w:hAnsi="宋体" w:cs="宋体"/>
          <w:color w:val="auto"/>
          <w:sz w:val="24"/>
          <w:highlight w:val="none"/>
        </w:rPr>
      </w:pPr>
      <w:r>
        <w:rPr>
          <w:rFonts w:hint="eastAsia" w:ascii="宋体" w:hAnsi="宋体" w:cs="宋体"/>
          <w:color w:val="auto"/>
          <w:sz w:val="24"/>
          <w:highlight w:val="none"/>
        </w:rPr>
        <w:t>1、提出质疑的供应商应当是参与所质疑项目采购活动的供应商。</w:t>
      </w:r>
    </w:p>
    <w:p>
      <w:pPr>
        <w:pStyle w:val="23"/>
        <w:adjustRightInd w:val="0"/>
        <w:snapToGrid w:val="0"/>
        <w:spacing w:line="360" w:lineRule="exact"/>
        <w:ind w:firstLine="480"/>
        <w:rPr>
          <w:rFonts w:ascii="宋体" w:hAnsi="宋体" w:cs="宋体"/>
          <w:color w:val="auto"/>
          <w:sz w:val="24"/>
          <w:highlight w:val="none"/>
        </w:rPr>
      </w:pPr>
      <w:r>
        <w:rPr>
          <w:rFonts w:hint="eastAsia" w:ascii="宋体" w:hAnsi="宋体" w:cs="宋体"/>
          <w:color w:val="auto"/>
          <w:sz w:val="24"/>
          <w:highlight w:val="none"/>
        </w:rPr>
        <w:t>2、供应商认为磋商文件、采购过程、中标或者成交结果使自己的权益受到损害的，可以在知道或者应知其权益受到损害之日起3个工作日内，以书面形式由法定代表人或授权代表签字并加盖单位公章后，向采购人提出质疑。</w:t>
      </w:r>
    </w:p>
    <w:p>
      <w:pPr>
        <w:pStyle w:val="23"/>
        <w:adjustRightInd w:val="0"/>
        <w:snapToGrid w:val="0"/>
        <w:spacing w:line="360" w:lineRule="exact"/>
        <w:ind w:firstLine="480"/>
        <w:rPr>
          <w:rFonts w:ascii="宋体" w:hAnsi="宋体" w:cs="宋体"/>
          <w:color w:val="auto"/>
          <w:sz w:val="24"/>
          <w:highlight w:val="none"/>
        </w:rPr>
      </w:pPr>
      <w:r>
        <w:rPr>
          <w:rFonts w:hint="eastAsia" w:ascii="宋体" w:hAnsi="宋体" w:cs="宋体"/>
          <w:color w:val="auto"/>
          <w:sz w:val="24"/>
          <w:highlight w:val="none"/>
        </w:rPr>
        <w:t>3、供应商应在限定质疑期内一次性提出针对同一采购程序环节的质疑。若对项目的某一分包进行质疑，质疑函中应列明具体分包号。</w:t>
      </w:r>
    </w:p>
    <w:p>
      <w:pPr>
        <w:pStyle w:val="23"/>
        <w:adjustRightInd w:val="0"/>
        <w:snapToGrid w:val="0"/>
        <w:spacing w:line="360" w:lineRule="exact"/>
        <w:ind w:firstLine="480"/>
        <w:rPr>
          <w:rFonts w:ascii="宋体" w:hAnsi="宋体" w:cs="宋体"/>
          <w:color w:val="auto"/>
          <w:sz w:val="24"/>
          <w:highlight w:val="none"/>
        </w:rPr>
      </w:pPr>
      <w:r>
        <w:rPr>
          <w:rFonts w:hint="eastAsia" w:ascii="宋体" w:hAnsi="宋体" w:cs="宋体"/>
          <w:color w:val="auto"/>
          <w:sz w:val="24"/>
          <w:highlight w:val="none"/>
        </w:rPr>
        <w:t>4、采购人不得拒收质疑供应商在限定质疑期内发出的质疑函，应当在收到质疑函后7个工作日内作出答复，并以书面形式通知质疑供应商和其他有关供应商。</w:t>
      </w:r>
    </w:p>
    <w:p>
      <w:pPr>
        <w:pStyle w:val="23"/>
        <w:adjustRightInd w:val="0"/>
        <w:snapToGrid w:val="0"/>
        <w:spacing w:line="360" w:lineRule="exact"/>
        <w:ind w:firstLine="480"/>
        <w:rPr>
          <w:rFonts w:ascii="宋体" w:hAnsi="宋体" w:cs="宋体"/>
          <w:color w:val="auto"/>
          <w:sz w:val="24"/>
          <w:highlight w:val="none"/>
        </w:rPr>
      </w:pPr>
      <w:r>
        <w:rPr>
          <w:rFonts w:hint="eastAsia" w:ascii="宋体" w:hAnsi="宋体" w:cs="宋体"/>
          <w:color w:val="auto"/>
          <w:sz w:val="24"/>
          <w:highlight w:val="none"/>
        </w:rPr>
        <w:t xml:space="preserve">5、供应商对评审过程、中标或者成交结果提出质疑的，采购人可以组织原评审委员会协助答复质疑。  </w:t>
      </w:r>
    </w:p>
    <w:p>
      <w:pPr>
        <w:pStyle w:val="23"/>
        <w:adjustRightInd w:val="0"/>
        <w:snapToGrid w:val="0"/>
        <w:spacing w:line="360" w:lineRule="exact"/>
        <w:ind w:firstLine="480"/>
        <w:rPr>
          <w:rFonts w:ascii="宋体" w:hAnsi="宋体" w:cs="宋体"/>
          <w:color w:val="auto"/>
          <w:sz w:val="24"/>
          <w:highlight w:val="none"/>
        </w:rPr>
      </w:pPr>
      <w:r>
        <w:rPr>
          <w:rFonts w:hint="eastAsia" w:ascii="宋体" w:hAnsi="宋体" w:cs="宋体"/>
          <w:color w:val="auto"/>
          <w:sz w:val="24"/>
          <w:highlight w:val="none"/>
        </w:rPr>
        <w:t xml:space="preserve">6、超出限定质疑期限的质疑函，采购人将依法不予接收。 </w:t>
      </w:r>
    </w:p>
    <w:p>
      <w:pPr>
        <w:pStyle w:val="23"/>
        <w:adjustRightInd w:val="0"/>
        <w:snapToGrid w:val="0"/>
        <w:spacing w:line="360" w:lineRule="exact"/>
        <w:ind w:firstLine="480"/>
        <w:rPr>
          <w:rFonts w:ascii="宋体" w:hAnsi="宋体" w:cs="宋体"/>
          <w:color w:val="auto"/>
          <w:sz w:val="24"/>
          <w:highlight w:val="none"/>
        </w:rPr>
      </w:pPr>
      <w:r>
        <w:rPr>
          <w:rFonts w:hint="eastAsia" w:ascii="宋体" w:hAnsi="宋体" w:cs="宋体"/>
          <w:color w:val="auto"/>
          <w:sz w:val="24"/>
          <w:highlight w:val="none"/>
        </w:rPr>
        <w:t>7、供应商提出质疑应当提交质疑函和必要的证明资料。质疑函应当包括下列内容：</w:t>
      </w:r>
    </w:p>
    <w:p>
      <w:pPr>
        <w:pStyle w:val="23"/>
        <w:numPr>
          <w:ilvl w:val="0"/>
          <w:numId w:val="7"/>
        </w:numPr>
        <w:adjustRightInd w:val="0"/>
        <w:snapToGrid w:val="0"/>
        <w:spacing w:line="360" w:lineRule="exact"/>
        <w:ind w:left="0" w:firstLine="420" w:firstLineChars="175"/>
        <w:rPr>
          <w:rFonts w:ascii="宋体" w:hAnsi="宋体" w:cs="宋体"/>
          <w:color w:val="auto"/>
          <w:sz w:val="24"/>
          <w:highlight w:val="none"/>
        </w:rPr>
      </w:pPr>
      <w:r>
        <w:rPr>
          <w:rFonts w:hint="eastAsia" w:ascii="宋体" w:hAnsi="宋体" w:cs="宋体"/>
          <w:color w:val="auto"/>
          <w:sz w:val="24"/>
          <w:highlight w:val="none"/>
        </w:rPr>
        <w:t>供应商的姓名或者名称、地址、邮编、联系人及联系电话；</w:t>
      </w:r>
    </w:p>
    <w:p>
      <w:pPr>
        <w:pStyle w:val="23"/>
        <w:numPr>
          <w:ilvl w:val="0"/>
          <w:numId w:val="7"/>
        </w:numPr>
        <w:adjustRightInd w:val="0"/>
        <w:snapToGrid w:val="0"/>
        <w:spacing w:line="360" w:lineRule="exact"/>
        <w:ind w:left="0" w:firstLine="420" w:firstLineChars="175"/>
        <w:rPr>
          <w:rFonts w:ascii="宋体" w:hAnsi="宋体" w:cs="宋体"/>
          <w:color w:val="auto"/>
          <w:sz w:val="24"/>
          <w:highlight w:val="none"/>
        </w:rPr>
      </w:pPr>
      <w:r>
        <w:rPr>
          <w:rFonts w:hint="eastAsia" w:ascii="宋体" w:hAnsi="宋体" w:cs="宋体"/>
          <w:color w:val="auto"/>
          <w:sz w:val="24"/>
          <w:highlight w:val="none"/>
        </w:rPr>
        <w:t>质疑项目的名称、编号；</w:t>
      </w:r>
    </w:p>
    <w:p>
      <w:pPr>
        <w:pStyle w:val="23"/>
        <w:numPr>
          <w:ilvl w:val="0"/>
          <w:numId w:val="7"/>
        </w:numPr>
        <w:adjustRightInd w:val="0"/>
        <w:snapToGrid w:val="0"/>
        <w:spacing w:line="360" w:lineRule="exact"/>
        <w:ind w:left="0" w:firstLine="420" w:firstLineChars="175"/>
        <w:rPr>
          <w:rFonts w:ascii="宋体" w:hAnsi="宋体" w:cs="宋体"/>
          <w:color w:val="auto"/>
          <w:sz w:val="24"/>
          <w:highlight w:val="none"/>
        </w:rPr>
      </w:pPr>
      <w:r>
        <w:rPr>
          <w:rFonts w:hint="eastAsia" w:ascii="宋体" w:hAnsi="宋体" w:cs="宋体"/>
          <w:color w:val="auto"/>
          <w:sz w:val="24"/>
          <w:highlight w:val="none"/>
        </w:rPr>
        <w:t>具体、明确的质疑事项和与质疑事项相关的请求；</w:t>
      </w:r>
    </w:p>
    <w:p>
      <w:pPr>
        <w:pStyle w:val="23"/>
        <w:numPr>
          <w:ilvl w:val="0"/>
          <w:numId w:val="7"/>
        </w:numPr>
        <w:adjustRightInd w:val="0"/>
        <w:snapToGrid w:val="0"/>
        <w:spacing w:line="360" w:lineRule="exact"/>
        <w:ind w:left="0" w:firstLine="420" w:firstLineChars="175"/>
        <w:rPr>
          <w:rFonts w:ascii="宋体" w:hAnsi="宋体" w:cs="宋体"/>
          <w:color w:val="auto"/>
          <w:sz w:val="24"/>
          <w:highlight w:val="none"/>
        </w:rPr>
      </w:pPr>
      <w:r>
        <w:rPr>
          <w:rFonts w:hint="eastAsia" w:ascii="宋体" w:hAnsi="宋体" w:cs="宋体"/>
          <w:color w:val="auto"/>
          <w:sz w:val="24"/>
          <w:highlight w:val="none"/>
        </w:rPr>
        <w:t>事实依据；</w:t>
      </w:r>
    </w:p>
    <w:p>
      <w:pPr>
        <w:pStyle w:val="23"/>
        <w:numPr>
          <w:ilvl w:val="0"/>
          <w:numId w:val="7"/>
        </w:numPr>
        <w:adjustRightInd w:val="0"/>
        <w:snapToGrid w:val="0"/>
        <w:spacing w:line="360" w:lineRule="exact"/>
        <w:ind w:left="0" w:firstLine="420" w:firstLineChars="175"/>
        <w:rPr>
          <w:rFonts w:ascii="宋体" w:hAnsi="宋体" w:cs="宋体"/>
          <w:color w:val="auto"/>
          <w:sz w:val="24"/>
          <w:highlight w:val="none"/>
        </w:rPr>
      </w:pPr>
      <w:r>
        <w:rPr>
          <w:rFonts w:hint="eastAsia" w:ascii="宋体" w:hAnsi="宋体" w:cs="宋体"/>
          <w:color w:val="auto"/>
          <w:sz w:val="24"/>
          <w:highlight w:val="none"/>
        </w:rPr>
        <w:t>必要的法律依据；</w:t>
      </w:r>
    </w:p>
    <w:p>
      <w:pPr>
        <w:pStyle w:val="23"/>
        <w:numPr>
          <w:ilvl w:val="0"/>
          <w:numId w:val="7"/>
        </w:numPr>
        <w:adjustRightInd w:val="0"/>
        <w:snapToGrid w:val="0"/>
        <w:spacing w:line="360" w:lineRule="exact"/>
        <w:ind w:left="0" w:firstLine="420" w:firstLineChars="175"/>
        <w:rPr>
          <w:rFonts w:ascii="宋体" w:hAnsi="宋体" w:cs="宋体"/>
          <w:color w:val="auto"/>
          <w:sz w:val="24"/>
          <w:highlight w:val="none"/>
        </w:rPr>
      </w:pPr>
      <w:r>
        <w:rPr>
          <w:rFonts w:hint="eastAsia" w:ascii="宋体" w:hAnsi="宋体" w:cs="宋体"/>
          <w:color w:val="auto"/>
          <w:sz w:val="24"/>
          <w:highlight w:val="none"/>
        </w:rPr>
        <w:t>提出质疑的日期。</w:t>
      </w:r>
    </w:p>
    <w:p>
      <w:pPr>
        <w:pStyle w:val="23"/>
        <w:adjustRightInd w:val="0"/>
        <w:snapToGrid w:val="0"/>
        <w:spacing w:line="360" w:lineRule="exact"/>
        <w:ind w:firstLine="480"/>
        <w:rPr>
          <w:rFonts w:ascii="宋体" w:hAnsi="宋体" w:cs="宋体"/>
          <w:color w:val="auto"/>
          <w:sz w:val="24"/>
          <w:highlight w:val="none"/>
        </w:rPr>
      </w:pPr>
      <w:r>
        <w:rPr>
          <w:rFonts w:hint="eastAsia" w:ascii="宋体" w:hAnsi="宋体" w:cs="宋体"/>
          <w:color w:val="auto"/>
          <w:sz w:val="24"/>
          <w:highlight w:val="none"/>
        </w:rPr>
        <w:t>供应商为自然人的，应当由本人签字；供应商为法人或者其他组织的，应当由法定代表人、主要负责人，或者其授权代表签字或者盖章，并加盖公章。</w:t>
      </w:r>
    </w:p>
    <w:p>
      <w:pPr>
        <w:pStyle w:val="23"/>
        <w:adjustRightInd w:val="0"/>
        <w:snapToGrid w:val="0"/>
        <w:spacing w:line="360" w:lineRule="exact"/>
        <w:ind w:firstLine="480"/>
        <w:rPr>
          <w:rFonts w:ascii="宋体" w:hAnsi="宋体" w:cs="宋体"/>
          <w:color w:val="auto"/>
          <w:sz w:val="24"/>
          <w:highlight w:val="none"/>
        </w:rPr>
      </w:pPr>
      <w:r>
        <w:rPr>
          <w:rFonts w:hint="eastAsia" w:ascii="宋体" w:hAnsi="宋体" w:cs="宋体"/>
          <w:color w:val="auto"/>
          <w:sz w:val="24"/>
          <w:highlight w:val="none"/>
        </w:rPr>
        <w:t>8、接收质疑的联系方式：</w:t>
      </w:r>
    </w:p>
    <w:p>
      <w:pPr>
        <w:pStyle w:val="23"/>
        <w:adjustRightInd w:val="0"/>
        <w:snapToGrid w:val="0"/>
        <w:spacing w:line="360" w:lineRule="exact"/>
        <w:ind w:firstLine="480"/>
        <w:rPr>
          <w:rFonts w:ascii="宋体" w:hAnsi="宋体" w:cs="宋体"/>
          <w:color w:val="auto"/>
          <w:sz w:val="24"/>
          <w:highlight w:val="none"/>
        </w:rPr>
      </w:pPr>
      <w:r>
        <w:rPr>
          <w:rFonts w:hint="eastAsia" w:ascii="宋体" w:hAnsi="宋体" w:cs="宋体"/>
          <w:color w:val="auto"/>
          <w:sz w:val="24"/>
          <w:highlight w:val="none"/>
        </w:rPr>
        <w:t>质疑接收机构名称：中山大学孙逸仙纪念医院招投标与采购管理办公室</w:t>
      </w:r>
    </w:p>
    <w:p>
      <w:pPr>
        <w:pStyle w:val="23"/>
        <w:adjustRightInd w:val="0"/>
        <w:snapToGrid w:val="0"/>
        <w:spacing w:line="360" w:lineRule="exact"/>
        <w:ind w:firstLine="480"/>
        <w:rPr>
          <w:rFonts w:ascii="宋体" w:hAnsi="宋体" w:cs="宋体"/>
          <w:color w:val="auto"/>
          <w:sz w:val="24"/>
          <w:highlight w:val="none"/>
        </w:rPr>
      </w:pPr>
      <w:r>
        <w:rPr>
          <w:rFonts w:hint="eastAsia" w:ascii="宋体" w:hAnsi="宋体" w:cs="宋体"/>
          <w:color w:val="auto"/>
          <w:sz w:val="24"/>
          <w:highlight w:val="none"/>
        </w:rPr>
        <w:t>质疑接收机构地址：广州市越秀区长堤大马路171号一方长堤健康产业中心（原威力斯大楼）907室</w:t>
      </w:r>
    </w:p>
    <w:p>
      <w:pPr>
        <w:pStyle w:val="23"/>
        <w:adjustRightInd w:val="0"/>
        <w:snapToGrid w:val="0"/>
        <w:spacing w:line="360" w:lineRule="exact"/>
        <w:ind w:firstLine="480"/>
        <w:rPr>
          <w:rFonts w:ascii="宋体" w:hAnsi="宋体" w:cs="宋体"/>
          <w:color w:val="auto"/>
          <w:sz w:val="24"/>
          <w:highlight w:val="none"/>
        </w:rPr>
      </w:pPr>
      <w:r>
        <w:rPr>
          <w:rFonts w:hint="eastAsia" w:ascii="宋体" w:hAnsi="宋体" w:cs="宋体"/>
          <w:color w:val="auto"/>
          <w:sz w:val="24"/>
          <w:highlight w:val="none"/>
        </w:rPr>
        <w:t>质疑接收机构电话：020-81338035（工作时间：8：00-12:00,14:30-17：30）</w:t>
      </w:r>
    </w:p>
    <w:p>
      <w:pPr>
        <w:pStyle w:val="23"/>
        <w:adjustRightInd w:val="0"/>
        <w:snapToGrid w:val="0"/>
        <w:spacing w:line="360" w:lineRule="exact"/>
        <w:ind w:firstLine="480"/>
        <w:rPr>
          <w:rFonts w:ascii="宋体" w:hAnsi="宋体" w:cs="宋体"/>
          <w:color w:val="auto"/>
          <w:sz w:val="24"/>
          <w:highlight w:val="none"/>
        </w:rPr>
      </w:pPr>
      <w:r>
        <w:rPr>
          <w:rFonts w:hint="eastAsia" w:ascii="宋体" w:hAnsi="宋体" w:cs="宋体"/>
          <w:color w:val="auto"/>
          <w:sz w:val="24"/>
          <w:highlight w:val="none"/>
        </w:rPr>
        <w:t>（二）投诉</w:t>
      </w:r>
    </w:p>
    <w:p>
      <w:pPr>
        <w:pStyle w:val="23"/>
        <w:adjustRightInd w:val="0"/>
        <w:snapToGrid w:val="0"/>
        <w:spacing w:line="360" w:lineRule="exact"/>
        <w:ind w:firstLine="480"/>
        <w:rPr>
          <w:rFonts w:ascii="宋体" w:hAnsi="宋体" w:cs="宋体"/>
          <w:color w:val="auto"/>
          <w:sz w:val="24"/>
          <w:highlight w:val="none"/>
        </w:rPr>
      </w:pPr>
      <w:r>
        <w:rPr>
          <w:rFonts w:hint="eastAsia" w:ascii="宋体" w:hAnsi="宋体" w:cs="宋体"/>
          <w:color w:val="auto"/>
          <w:sz w:val="24"/>
          <w:highlight w:val="none"/>
        </w:rPr>
        <w:t>质疑供应商对采购人的答复不满意，或者采购人未在规定时间内作出答复的，可以在答复期满后15个工作日内向监督部门提起投诉。</w:t>
      </w:r>
    </w:p>
    <w:p>
      <w:pPr>
        <w:pStyle w:val="23"/>
        <w:adjustRightInd w:val="0"/>
        <w:snapToGrid w:val="0"/>
        <w:spacing w:line="360" w:lineRule="exact"/>
        <w:ind w:left="420" w:leftChars="200" w:firstLine="0" w:firstLineChars="0"/>
        <w:rPr>
          <w:rFonts w:ascii="宋体" w:hAnsi="宋体" w:cs="宋体"/>
          <w:b/>
          <w:bCs/>
          <w:color w:val="auto"/>
          <w:sz w:val="24"/>
          <w:highlight w:val="none"/>
        </w:rPr>
      </w:pPr>
      <w:r>
        <w:rPr>
          <w:rFonts w:hint="eastAsia" w:ascii="宋体" w:hAnsi="宋体" w:cs="宋体"/>
          <w:b/>
          <w:bCs/>
          <w:color w:val="auto"/>
          <w:sz w:val="24"/>
          <w:highlight w:val="none"/>
        </w:rPr>
        <w:t xml:space="preserve">七、合同的订立 </w:t>
      </w:r>
    </w:p>
    <w:p>
      <w:pPr>
        <w:pStyle w:val="23"/>
        <w:adjustRightInd w:val="0"/>
        <w:snapToGrid w:val="0"/>
        <w:spacing w:line="360" w:lineRule="exact"/>
        <w:ind w:firstLine="480"/>
        <w:rPr>
          <w:rFonts w:ascii="宋体" w:hAnsi="宋体" w:cs="宋体"/>
          <w:color w:val="auto"/>
          <w:sz w:val="24"/>
          <w:szCs w:val="36"/>
          <w:highlight w:val="none"/>
        </w:rPr>
      </w:pPr>
      <w:r>
        <w:rPr>
          <w:rFonts w:hint="eastAsia" w:ascii="宋体" w:hAnsi="宋体" w:cs="宋体"/>
          <w:color w:val="auto"/>
          <w:sz w:val="24"/>
          <w:highlight w:val="none"/>
        </w:rPr>
        <w:t>采购人与成交人自成交通知书发出之日起三十日内，按磋商文件要求和成交人响应文件承诺签订采购合同，但不得超出磋商文件和成交人响应文件的范围、也不得再行订立背离合同实质性内容的其他协议。</w:t>
      </w:r>
    </w:p>
    <w:p>
      <w:pPr>
        <w:pStyle w:val="23"/>
        <w:adjustRightInd w:val="0"/>
        <w:snapToGrid w:val="0"/>
        <w:spacing w:line="360" w:lineRule="exact"/>
        <w:ind w:firstLine="480"/>
        <w:rPr>
          <w:rFonts w:ascii="宋体" w:hAnsi="宋体" w:cs="宋体"/>
          <w:color w:val="auto"/>
          <w:sz w:val="24"/>
          <w:szCs w:val="36"/>
          <w:highlight w:val="none"/>
        </w:rPr>
      </w:pPr>
    </w:p>
    <w:p>
      <w:pPr>
        <w:pStyle w:val="23"/>
        <w:adjustRightInd w:val="0"/>
        <w:snapToGrid w:val="0"/>
        <w:spacing w:line="360" w:lineRule="exact"/>
        <w:ind w:firstLine="480"/>
        <w:rPr>
          <w:rFonts w:ascii="宋体" w:hAnsi="宋体" w:cs="宋体"/>
          <w:sz w:val="24"/>
          <w:szCs w:val="36"/>
          <w:highlight w:val="none"/>
        </w:rPr>
      </w:pPr>
    </w:p>
    <w:p>
      <w:pPr>
        <w:pStyle w:val="23"/>
        <w:adjustRightInd w:val="0"/>
        <w:snapToGrid w:val="0"/>
        <w:spacing w:line="360" w:lineRule="exact"/>
        <w:ind w:firstLine="480"/>
        <w:rPr>
          <w:rFonts w:ascii="宋体" w:hAnsi="宋体" w:cs="宋体"/>
          <w:sz w:val="24"/>
          <w:szCs w:val="36"/>
          <w:highlight w:val="none"/>
        </w:rPr>
      </w:pPr>
    </w:p>
    <w:p>
      <w:pPr>
        <w:pStyle w:val="23"/>
        <w:adjustRightInd w:val="0"/>
        <w:snapToGrid w:val="0"/>
        <w:spacing w:line="360" w:lineRule="exact"/>
        <w:ind w:firstLine="480"/>
        <w:rPr>
          <w:rFonts w:ascii="宋体" w:hAnsi="宋体" w:cs="宋体"/>
          <w:sz w:val="24"/>
          <w:szCs w:val="36"/>
          <w:highlight w:val="none"/>
        </w:rPr>
      </w:pPr>
    </w:p>
    <w:p>
      <w:pPr>
        <w:pStyle w:val="23"/>
        <w:adjustRightInd w:val="0"/>
        <w:snapToGrid w:val="0"/>
        <w:spacing w:line="360" w:lineRule="exact"/>
        <w:ind w:firstLine="480"/>
        <w:rPr>
          <w:rFonts w:ascii="宋体" w:hAnsi="宋体" w:cs="宋体"/>
          <w:sz w:val="24"/>
          <w:szCs w:val="36"/>
          <w:highlight w:val="none"/>
        </w:rPr>
      </w:pPr>
    </w:p>
    <w:p>
      <w:pPr>
        <w:pStyle w:val="23"/>
        <w:adjustRightInd w:val="0"/>
        <w:snapToGrid w:val="0"/>
        <w:spacing w:line="360" w:lineRule="exact"/>
        <w:ind w:firstLine="480"/>
        <w:rPr>
          <w:rFonts w:ascii="宋体" w:hAnsi="宋体" w:cs="宋体"/>
          <w:sz w:val="24"/>
          <w:szCs w:val="36"/>
          <w:highlight w:val="none"/>
        </w:rPr>
      </w:pPr>
    </w:p>
    <w:p>
      <w:pPr>
        <w:pStyle w:val="23"/>
        <w:adjustRightInd w:val="0"/>
        <w:snapToGrid w:val="0"/>
        <w:spacing w:line="360" w:lineRule="exact"/>
        <w:ind w:firstLine="480"/>
        <w:rPr>
          <w:rFonts w:ascii="宋体" w:hAnsi="宋体" w:cs="宋体"/>
          <w:sz w:val="24"/>
          <w:szCs w:val="36"/>
          <w:highlight w:val="none"/>
        </w:rPr>
      </w:pPr>
    </w:p>
    <w:p>
      <w:pPr>
        <w:pStyle w:val="23"/>
        <w:adjustRightInd w:val="0"/>
        <w:snapToGrid w:val="0"/>
        <w:spacing w:line="360" w:lineRule="exact"/>
        <w:ind w:firstLine="480"/>
        <w:rPr>
          <w:rFonts w:ascii="宋体" w:hAnsi="宋体" w:cs="宋体"/>
          <w:sz w:val="24"/>
          <w:szCs w:val="36"/>
          <w:highlight w:val="none"/>
        </w:rPr>
      </w:pPr>
    </w:p>
    <w:p>
      <w:pPr>
        <w:pStyle w:val="23"/>
        <w:adjustRightInd w:val="0"/>
        <w:snapToGrid w:val="0"/>
        <w:spacing w:line="360" w:lineRule="exact"/>
        <w:ind w:firstLine="480"/>
        <w:rPr>
          <w:rFonts w:ascii="宋体" w:hAnsi="宋体" w:cs="宋体"/>
          <w:sz w:val="24"/>
          <w:szCs w:val="36"/>
          <w:highlight w:val="none"/>
        </w:rPr>
      </w:pPr>
    </w:p>
    <w:p>
      <w:pPr>
        <w:pStyle w:val="23"/>
        <w:adjustRightInd w:val="0"/>
        <w:snapToGrid w:val="0"/>
        <w:spacing w:line="360" w:lineRule="exact"/>
        <w:ind w:firstLine="480"/>
        <w:rPr>
          <w:rFonts w:ascii="宋体" w:hAnsi="宋体" w:cs="宋体"/>
          <w:sz w:val="24"/>
          <w:szCs w:val="36"/>
          <w:highlight w:val="none"/>
        </w:rPr>
      </w:pPr>
    </w:p>
    <w:p>
      <w:pPr>
        <w:pStyle w:val="23"/>
        <w:adjustRightInd w:val="0"/>
        <w:snapToGrid w:val="0"/>
        <w:spacing w:line="360" w:lineRule="exact"/>
        <w:ind w:firstLine="480"/>
        <w:rPr>
          <w:rFonts w:ascii="宋体" w:hAnsi="宋体" w:cs="宋体"/>
          <w:sz w:val="24"/>
          <w:szCs w:val="36"/>
          <w:highlight w:val="none"/>
        </w:rPr>
      </w:pPr>
    </w:p>
    <w:p>
      <w:pPr>
        <w:pStyle w:val="23"/>
        <w:adjustRightInd w:val="0"/>
        <w:snapToGrid w:val="0"/>
        <w:spacing w:line="360" w:lineRule="exact"/>
        <w:ind w:firstLine="480"/>
        <w:rPr>
          <w:rFonts w:ascii="宋体" w:hAnsi="宋体" w:cs="宋体"/>
          <w:sz w:val="24"/>
          <w:szCs w:val="36"/>
          <w:highlight w:val="none"/>
        </w:rPr>
      </w:pPr>
    </w:p>
    <w:p>
      <w:pPr>
        <w:pStyle w:val="23"/>
        <w:adjustRightInd w:val="0"/>
        <w:snapToGrid w:val="0"/>
        <w:spacing w:line="360" w:lineRule="exact"/>
        <w:ind w:firstLine="480"/>
        <w:rPr>
          <w:rFonts w:ascii="宋体" w:hAnsi="宋体" w:cs="宋体"/>
          <w:sz w:val="24"/>
          <w:szCs w:val="36"/>
          <w:highlight w:val="none"/>
        </w:rPr>
      </w:pPr>
    </w:p>
    <w:p>
      <w:pPr>
        <w:pStyle w:val="23"/>
        <w:adjustRightInd w:val="0"/>
        <w:snapToGrid w:val="0"/>
        <w:spacing w:line="360" w:lineRule="exact"/>
        <w:ind w:firstLine="480"/>
        <w:rPr>
          <w:rFonts w:ascii="宋体" w:hAnsi="宋体" w:cs="宋体"/>
          <w:sz w:val="24"/>
          <w:szCs w:val="36"/>
          <w:highlight w:val="none"/>
        </w:rPr>
      </w:pPr>
    </w:p>
    <w:p>
      <w:pPr>
        <w:pStyle w:val="23"/>
        <w:adjustRightInd w:val="0"/>
        <w:snapToGrid w:val="0"/>
        <w:spacing w:line="360" w:lineRule="exact"/>
        <w:ind w:firstLine="480"/>
        <w:rPr>
          <w:rFonts w:ascii="宋体" w:hAnsi="宋体" w:cs="宋体"/>
          <w:sz w:val="24"/>
          <w:szCs w:val="36"/>
          <w:highlight w:val="none"/>
        </w:rPr>
      </w:pPr>
    </w:p>
    <w:p>
      <w:pPr>
        <w:pStyle w:val="23"/>
        <w:adjustRightInd w:val="0"/>
        <w:snapToGrid w:val="0"/>
        <w:spacing w:line="360" w:lineRule="exact"/>
        <w:ind w:firstLine="480"/>
        <w:rPr>
          <w:rFonts w:ascii="宋体" w:hAnsi="宋体" w:cs="宋体"/>
          <w:sz w:val="24"/>
          <w:szCs w:val="36"/>
          <w:highlight w:val="none"/>
        </w:rPr>
      </w:pPr>
    </w:p>
    <w:p>
      <w:pPr>
        <w:pStyle w:val="23"/>
        <w:adjustRightInd w:val="0"/>
        <w:snapToGrid w:val="0"/>
        <w:spacing w:line="360" w:lineRule="exact"/>
        <w:ind w:firstLine="480"/>
        <w:rPr>
          <w:rFonts w:ascii="宋体" w:hAnsi="宋体" w:cs="宋体"/>
          <w:sz w:val="24"/>
          <w:szCs w:val="36"/>
          <w:highlight w:val="none"/>
        </w:rPr>
      </w:pPr>
    </w:p>
    <w:p>
      <w:pPr>
        <w:pStyle w:val="23"/>
        <w:adjustRightInd w:val="0"/>
        <w:snapToGrid w:val="0"/>
        <w:spacing w:line="360" w:lineRule="exact"/>
        <w:ind w:left="0" w:leftChars="0" w:firstLine="0" w:firstLineChars="0"/>
        <w:rPr>
          <w:rFonts w:ascii="宋体" w:hAnsi="宋体" w:cs="宋体"/>
          <w:sz w:val="24"/>
          <w:szCs w:val="36"/>
          <w:highlight w:val="none"/>
        </w:rPr>
      </w:pPr>
    </w:p>
    <w:p>
      <w:pPr>
        <w:pStyle w:val="23"/>
        <w:adjustRightInd w:val="0"/>
        <w:snapToGrid w:val="0"/>
        <w:spacing w:line="360" w:lineRule="exact"/>
        <w:ind w:firstLine="480"/>
        <w:rPr>
          <w:rFonts w:ascii="宋体" w:hAnsi="宋体" w:cs="宋体"/>
          <w:sz w:val="24"/>
          <w:szCs w:val="36"/>
          <w:highlight w:val="none"/>
        </w:rPr>
      </w:pPr>
    </w:p>
    <w:p>
      <w:pPr>
        <w:pStyle w:val="23"/>
        <w:adjustRightInd w:val="0"/>
        <w:snapToGrid w:val="0"/>
        <w:spacing w:line="360" w:lineRule="exact"/>
        <w:ind w:firstLine="480"/>
        <w:rPr>
          <w:rFonts w:ascii="宋体" w:hAnsi="宋体" w:cs="宋体"/>
          <w:sz w:val="24"/>
          <w:szCs w:val="36"/>
          <w:highlight w:val="none"/>
        </w:rPr>
      </w:pPr>
    </w:p>
    <w:p>
      <w:pPr>
        <w:pStyle w:val="23"/>
        <w:adjustRightInd w:val="0"/>
        <w:snapToGrid w:val="0"/>
        <w:spacing w:line="360" w:lineRule="exact"/>
        <w:ind w:firstLine="480"/>
        <w:rPr>
          <w:rFonts w:ascii="宋体" w:hAnsi="宋体" w:cs="宋体"/>
          <w:sz w:val="24"/>
          <w:szCs w:val="36"/>
          <w:highlight w:val="none"/>
        </w:rPr>
      </w:pPr>
    </w:p>
    <w:p>
      <w:pPr>
        <w:pStyle w:val="23"/>
        <w:adjustRightInd w:val="0"/>
        <w:snapToGrid w:val="0"/>
        <w:spacing w:line="360" w:lineRule="exact"/>
        <w:ind w:firstLine="480"/>
        <w:rPr>
          <w:rFonts w:ascii="宋体" w:hAnsi="宋体" w:cs="宋体"/>
          <w:sz w:val="24"/>
          <w:szCs w:val="36"/>
          <w:highlight w:val="none"/>
        </w:rPr>
      </w:pPr>
    </w:p>
    <w:p>
      <w:pPr>
        <w:pStyle w:val="23"/>
        <w:adjustRightInd w:val="0"/>
        <w:snapToGrid w:val="0"/>
        <w:spacing w:line="360" w:lineRule="exact"/>
        <w:ind w:firstLine="480"/>
        <w:rPr>
          <w:rFonts w:ascii="宋体" w:hAnsi="宋体" w:cs="宋体"/>
          <w:sz w:val="24"/>
          <w:szCs w:val="36"/>
          <w:highlight w:val="none"/>
        </w:rPr>
      </w:pPr>
    </w:p>
    <w:p>
      <w:pPr>
        <w:pStyle w:val="23"/>
        <w:adjustRightInd w:val="0"/>
        <w:snapToGrid w:val="0"/>
        <w:spacing w:line="360" w:lineRule="exact"/>
        <w:ind w:firstLine="480"/>
        <w:rPr>
          <w:rFonts w:ascii="宋体" w:hAnsi="宋体" w:cs="宋体"/>
          <w:sz w:val="24"/>
          <w:szCs w:val="36"/>
          <w:highlight w:val="none"/>
        </w:rPr>
      </w:pPr>
    </w:p>
    <w:p>
      <w:pPr>
        <w:pStyle w:val="23"/>
        <w:adjustRightInd w:val="0"/>
        <w:snapToGrid w:val="0"/>
        <w:spacing w:line="360" w:lineRule="exact"/>
        <w:ind w:firstLine="480"/>
        <w:rPr>
          <w:rFonts w:ascii="宋体" w:hAnsi="宋体" w:cs="宋体"/>
          <w:sz w:val="24"/>
          <w:szCs w:val="36"/>
          <w:highlight w:val="none"/>
        </w:rPr>
      </w:pPr>
    </w:p>
    <w:p>
      <w:pPr>
        <w:pStyle w:val="23"/>
        <w:adjustRightInd w:val="0"/>
        <w:snapToGrid w:val="0"/>
        <w:spacing w:line="360" w:lineRule="exact"/>
        <w:ind w:firstLine="480"/>
        <w:rPr>
          <w:rFonts w:ascii="宋体" w:hAnsi="宋体" w:cs="宋体"/>
          <w:sz w:val="24"/>
          <w:szCs w:val="36"/>
          <w:highlight w:val="none"/>
        </w:rPr>
      </w:pPr>
    </w:p>
    <w:p>
      <w:pPr>
        <w:pStyle w:val="23"/>
        <w:adjustRightInd w:val="0"/>
        <w:snapToGrid w:val="0"/>
        <w:spacing w:line="360" w:lineRule="exact"/>
        <w:ind w:firstLine="480"/>
        <w:rPr>
          <w:rFonts w:ascii="宋体" w:hAnsi="宋体" w:cs="宋体"/>
          <w:sz w:val="24"/>
          <w:szCs w:val="36"/>
          <w:highlight w:val="none"/>
        </w:rPr>
      </w:pPr>
    </w:p>
    <w:p>
      <w:pPr>
        <w:pStyle w:val="23"/>
        <w:adjustRightInd w:val="0"/>
        <w:snapToGrid w:val="0"/>
        <w:spacing w:line="360" w:lineRule="exact"/>
        <w:ind w:firstLine="480"/>
        <w:rPr>
          <w:rFonts w:ascii="宋体" w:hAnsi="宋体" w:cs="宋体"/>
          <w:sz w:val="24"/>
          <w:szCs w:val="36"/>
          <w:highlight w:val="none"/>
        </w:rPr>
      </w:pPr>
    </w:p>
    <w:p>
      <w:pPr>
        <w:pStyle w:val="23"/>
        <w:adjustRightInd w:val="0"/>
        <w:snapToGrid w:val="0"/>
        <w:spacing w:line="360" w:lineRule="exact"/>
        <w:ind w:firstLine="0" w:firstLineChars="0"/>
        <w:rPr>
          <w:rFonts w:ascii="宋体" w:hAnsi="宋体" w:cs="宋体"/>
          <w:sz w:val="24"/>
          <w:szCs w:val="36"/>
          <w:highlight w:val="none"/>
        </w:rPr>
      </w:pPr>
    </w:p>
    <w:p>
      <w:pPr>
        <w:pStyle w:val="23"/>
        <w:adjustRightInd w:val="0"/>
        <w:snapToGrid w:val="0"/>
        <w:spacing w:line="360" w:lineRule="exact"/>
        <w:ind w:firstLine="480"/>
        <w:rPr>
          <w:rFonts w:ascii="宋体" w:hAnsi="宋体" w:cs="宋体"/>
          <w:sz w:val="24"/>
          <w:szCs w:val="36"/>
          <w:highlight w:val="none"/>
        </w:rPr>
      </w:pPr>
    </w:p>
    <w:p>
      <w:pPr>
        <w:pStyle w:val="23"/>
        <w:adjustRightInd w:val="0"/>
        <w:snapToGrid w:val="0"/>
        <w:spacing w:line="360" w:lineRule="exact"/>
        <w:ind w:firstLine="0" w:firstLineChars="0"/>
        <w:rPr>
          <w:rFonts w:ascii="宋体" w:hAnsi="宋体" w:cs="宋体"/>
          <w:sz w:val="24"/>
          <w:szCs w:val="36"/>
          <w:highlight w:val="none"/>
        </w:rPr>
      </w:pPr>
    </w:p>
    <w:p>
      <w:pPr>
        <w:pStyle w:val="23"/>
        <w:adjustRightInd w:val="0"/>
        <w:snapToGrid w:val="0"/>
        <w:spacing w:line="360" w:lineRule="exact"/>
        <w:ind w:firstLine="480"/>
        <w:rPr>
          <w:rFonts w:ascii="宋体" w:hAnsi="宋体" w:cs="宋体"/>
          <w:sz w:val="24"/>
          <w:szCs w:val="36"/>
          <w:highlight w:val="none"/>
        </w:rPr>
      </w:pPr>
    </w:p>
    <w:p>
      <w:pPr>
        <w:pStyle w:val="23"/>
        <w:adjustRightInd w:val="0"/>
        <w:snapToGrid w:val="0"/>
        <w:spacing w:line="360" w:lineRule="exact"/>
        <w:ind w:firstLine="480"/>
        <w:rPr>
          <w:rFonts w:ascii="宋体" w:hAnsi="宋体" w:cs="宋体"/>
          <w:sz w:val="24"/>
          <w:szCs w:val="36"/>
          <w:highlight w:val="none"/>
        </w:rPr>
      </w:pPr>
    </w:p>
    <w:p>
      <w:pPr>
        <w:pStyle w:val="23"/>
        <w:adjustRightInd w:val="0"/>
        <w:snapToGrid w:val="0"/>
        <w:spacing w:line="360" w:lineRule="exact"/>
        <w:ind w:firstLine="480"/>
        <w:rPr>
          <w:rFonts w:ascii="宋体" w:hAnsi="宋体" w:cs="宋体"/>
          <w:sz w:val="24"/>
          <w:szCs w:val="36"/>
          <w:highlight w:val="none"/>
        </w:rPr>
      </w:pPr>
    </w:p>
    <w:p>
      <w:pPr>
        <w:pStyle w:val="23"/>
        <w:adjustRightInd w:val="0"/>
        <w:snapToGrid w:val="0"/>
        <w:spacing w:line="360" w:lineRule="exact"/>
        <w:ind w:firstLine="480"/>
        <w:rPr>
          <w:rFonts w:ascii="宋体" w:hAnsi="宋体" w:cs="宋体"/>
          <w:sz w:val="24"/>
          <w:szCs w:val="36"/>
          <w:highlight w:val="none"/>
        </w:rPr>
      </w:pPr>
    </w:p>
    <w:p>
      <w:pPr>
        <w:pStyle w:val="23"/>
        <w:adjustRightInd w:val="0"/>
        <w:snapToGrid w:val="0"/>
        <w:spacing w:line="360" w:lineRule="exact"/>
        <w:ind w:firstLine="480"/>
        <w:rPr>
          <w:rFonts w:ascii="宋体" w:hAnsi="宋体" w:cs="宋体"/>
          <w:sz w:val="24"/>
          <w:szCs w:val="36"/>
          <w:highlight w:val="none"/>
        </w:rPr>
      </w:pPr>
    </w:p>
    <w:p>
      <w:pPr>
        <w:pStyle w:val="23"/>
        <w:adjustRightInd w:val="0"/>
        <w:snapToGrid w:val="0"/>
        <w:spacing w:line="360" w:lineRule="exact"/>
        <w:ind w:firstLine="480"/>
        <w:rPr>
          <w:rFonts w:ascii="宋体" w:hAnsi="宋体" w:cs="宋体"/>
          <w:sz w:val="24"/>
          <w:szCs w:val="36"/>
          <w:highlight w:val="none"/>
        </w:rPr>
      </w:pPr>
    </w:p>
    <w:p>
      <w:pPr>
        <w:pStyle w:val="23"/>
        <w:adjustRightInd w:val="0"/>
        <w:snapToGrid w:val="0"/>
        <w:spacing w:line="360" w:lineRule="exact"/>
        <w:ind w:firstLine="480"/>
        <w:rPr>
          <w:rFonts w:ascii="宋体" w:hAnsi="宋体" w:cs="宋体"/>
          <w:sz w:val="24"/>
          <w:szCs w:val="36"/>
          <w:highlight w:val="none"/>
        </w:rPr>
      </w:pPr>
    </w:p>
    <w:p>
      <w:pPr>
        <w:pStyle w:val="23"/>
        <w:adjustRightInd w:val="0"/>
        <w:snapToGrid w:val="0"/>
        <w:spacing w:line="360" w:lineRule="exact"/>
        <w:ind w:firstLine="480"/>
        <w:rPr>
          <w:rFonts w:ascii="宋体" w:hAnsi="宋体" w:cs="宋体"/>
          <w:sz w:val="24"/>
          <w:szCs w:val="36"/>
          <w:highlight w:val="none"/>
        </w:rPr>
      </w:pPr>
    </w:p>
    <w:p>
      <w:pPr>
        <w:pStyle w:val="23"/>
        <w:adjustRightInd w:val="0"/>
        <w:snapToGrid w:val="0"/>
        <w:spacing w:line="360" w:lineRule="exact"/>
        <w:ind w:firstLine="0" w:firstLineChars="0"/>
        <w:rPr>
          <w:rFonts w:ascii="宋体" w:hAnsi="宋体" w:cs="宋体"/>
          <w:sz w:val="24"/>
          <w:szCs w:val="36"/>
          <w:highlight w:val="none"/>
        </w:rPr>
      </w:pPr>
    </w:p>
    <w:p>
      <w:pPr>
        <w:pStyle w:val="23"/>
        <w:adjustRightInd w:val="0"/>
        <w:snapToGrid w:val="0"/>
        <w:spacing w:line="360" w:lineRule="exact"/>
        <w:ind w:firstLine="480"/>
        <w:rPr>
          <w:rFonts w:ascii="宋体" w:hAnsi="宋体" w:cs="宋体"/>
          <w:sz w:val="24"/>
          <w:szCs w:val="36"/>
          <w:highlight w:val="none"/>
        </w:rPr>
      </w:pPr>
    </w:p>
    <w:p>
      <w:pPr>
        <w:pStyle w:val="2"/>
        <w:spacing w:line="360" w:lineRule="auto"/>
        <w:rPr>
          <w:rFonts w:ascii="微软雅黑" w:hAnsi="微软雅黑" w:eastAsia="微软雅黑" w:cs="微软雅黑"/>
          <w:color w:val="auto"/>
          <w:highlight w:val="none"/>
        </w:rPr>
      </w:pPr>
      <w:r>
        <w:rPr>
          <w:rFonts w:hint="eastAsia" w:ascii="微软雅黑" w:hAnsi="微软雅黑" w:eastAsia="微软雅黑" w:cs="微软雅黑"/>
          <w:color w:val="auto"/>
          <w:highlight w:val="none"/>
        </w:rPr>
        <w:t>第四章  合同参考文本</w:t>
      </w:r>
    </w:p>
    <w:p>
      <w:pPr>
        <w:pStyle w:val="23"/>
        <w:adjustRightInd w:val="0"/>
        <w:snapToGrid w:val="0"/>
        <w:spacing w:line="360" w:lineRule="exact"/>
        <w:ind w:firstLine="480"/>
        <w:rPr>
          <w:rFonts w:ascii="宋体" w:hAnsi="宋体" w:cs="宋体"/>
          <w:sz w:val="24"/>
          <w:szCs w:val="36"/>
          <w:highlight w:val="none"/>
        </w:rPr>
      </w:pPr>
    </w:p>
    <w:p>
      <w:pPr>
        <w:pStyle w:val="23"/>
        <w:adjustRightInd w:val="0"/>
        <w:snapToGrid w:val="0"/>
        <w:spacing w:line="360" w:lineRule="exact"/>
        <w:ind w:firstLine="480"/>
        <w:rPr>
          <w:rFonts w:ascii="宋体" w:hAnsi="宋体" w:cs="宋体"/>
          <w:sz w:val="24"/>
          <w:szCs w:val="36"/>
          <w:highlight w:val="none"/>
        </w:rPr>
      </w:pPr>
    </w:p>
    <w:p>
      <w:pPr>
        <w:pStyle w:val="23"/>
        <w:adjustRightInd w:val="0"/>
        <w:snapToGrid w:val="0"/>
        <w:spacing w:line="360" w:lineRule="exact"/>
        <w:ind w:firstLine="480"/>
        <w:rPr>
          <w:rFonts w:ascii="宋体" w:hAnsi="宋体" w:cs="宋体"/>
          <w:sz w:val="24"/>
          <w:szCs w:val="36"/>
          <w:highlight w:val="none"/>
        </w:rPr>
      </w:pPr>
    </w:p>
    <w:p>
      <w:pPr>
        <w:pStyle w:val="23"/>
        <w:adjustRightInd w:val="0"/>
        <w:snapToGrid w:val="0"/>
        <w:spacing w:line="360" w:lineRule="exact"/>
        <w:ind w:firstLine="480"/>
        <w:rPr>
          <w:rFonts w:ascii="宋体" w:hAnsi="宋体" w:cs="宋体"/>
          <w:sz w:val="24"/>
          <w:szCs w:val="36"/>
          <w:highlight w:val="none"/>
        </w:rPr>
      </w:pPr>
    </w:p>
    <w:p>
      <w:pPr>
        <w:pStyle w:val="23"/>
        <w:adjustRightInd w:val="0"/>
        <w:snapToGrid w:val="0"/>
        <w:spacing w:line="360" w:lineRule="exact"/>
        <w:ind w:firstLine="480"/>
        <w:rPr>
          <w:rFonts w:ascii="宋体" w:hAnsi="宋体" w:cs="宋体"/>
          <w:sz w:val="24"/>
          <w:szCs w:val="36"/>
          <w:highlight w:val="none"/>
        </w:rPr>
      </w:pPr>
    </w:p>
    <w:p>
      <w:pPr>
        <w:pStyle w:val="23"/>
        <w:adjustRightInd w:val="0"/>
        <w:snapToGrid w:val="0"/>
        <w:spacing w:line="360" w:lineRule="exact"/>
        <w:ind w:firstLine="480"/>
        <w:rPr>
          <w:rFonts w:ascii="宋体" w:hAnsi="宋体" w:cs="宋体"/>
          <w:sz w:val="24"/>
          <w:szCs w:val="36"/>
          <w:highlight w:val="none"/>
        </w:rPr>
      </w:pPr>
    </w:p>
    <w:p>
      <w:pPr>
        <w:pStyle w:val="23"/>
        <w:adjustRightInd w:val="0"/>
        <w:snapToGrid w:val="0"/>
        <w:spacing w:line="360" w:lineRule="exact"/>
        <w:ind w:firstLine="480"/>
        <w:rPr>
          <w:rFonts w:ascii="宋体" w:hAnsi="宋体" w:cs="宋体"/>
          <w:sz w:val="24"/>
          <w:szCs w:val="36"/>
          <w:highlight w:val="none"/>
        </w:rPr>
      </w:pPr>
    </w:p>
    <w:p>
      <w:pPr>
        <w:pStyle w:val="23"/>
        <w:adjustRightInd w:val="0"/>
        <w:snapToGrid w:val="0"/>
        <w:spacing w:line="360" w:lineRule="exact"/>
        <w:ind w:firstLine="480"/>
        <w:rPr>
          <w:rFonts w:ascii="宋体" w:hAnsi="宋体" w:cs="宋体"/>
          <w:sz w:val="24"/>
          <w:szCs w:val="36"/>
          <w:highlight w:val="none"/>
        </w:rPr>
      </w:pPr>
    </w:p>
    <w:p>
      <w:pPr>
        <w:pStyle w:val="23"/>
        <w:adjustRightInd w:val="0"/>
        <w:snapToGrid w:val="0"/>
        <w:spacing w:line="360" w:lineRule="exact"/>
        <w:ind w:firstLine="480"/>
        <w:rPr>
          <w:rFonts w:ascii="宋体" w:hAnsi="宋体" w:cs="宋体"/>
          <w:sz w:val="24"/>
          <w:szCs w:val="36"/>
          <w:highlight w:val="none"/>
        </w:rPr>
      </w:pPr>
    </w:p>
    <w:p>
      <w:pPr>
        <w:pStyle w:val="23"/>
        <w:adjustRightInd w:val="0"/>
        <w:snapToGrid w:val="0"/>
        <w:spacing w:line="360" w:lineRule="exact"/>
        <w:ind w:firstLine="480"/>
        <w:rPr>
          <w:rFonts w:ascii="宋体" w:hAnsi="宋体" w:cs="宋体"/>
          <w:sz w:val="24"/>
          <w:szCs w:val="36"/>
          <w:highlight w:val="none"/>
        </w:rPr>
      </w:pPr>
    </w:p>
    <w:p>
      <w:pPr>
        <w:pStyle w:val="23"/>
        <w:adjustRightInd w:val="0"/>
        <w:snapToGrid w:val="0"/>
        <w:spacing w:line="360" w:lineRule="exact"/>
        <w:ind w:firstLine="480"/>
        <w:rPr>
          <w:rFonts w:ascii="宋体" w:hAnsi="宋体" w:cs="宋体"/>
          <w:sz w:val="24"/>
          <w:szCs w:val="36"/>
          <w:highlight w:val="none"/>
        </w:rPr>
      </w:pPr>
    </w:p>
    <w:p>
      <w:pPr>
        <w:pStyle w:val="23"/>
        <w:adjustRightInd w:val="0"/>
        <w:snapToGrid w:val="0"/>
        <w:spacing w:line="360" w:lineRule="exact"/>
        <w:ind w:firstLine="480"/>
        <w:rPr>
          <w:rFonts w:ascii="宋体" w:hAnsi="宋体" w:cs="宋体"/>
          <w:sz w:val="24"/>
          <w:szCs w:val="36"/>
          <w:highlight w:val="none"/>
        </w:rPr>
      </w:pPr>
    </w:p>
    <w:p>
      <w:pPr>
        <w:pStyle w:val="23"/>
        <w:adjustRightInd w:val="0"/>
        <w:snapToGrid w:val="0"/>
        <w:spacing w:line="360" w:lineRule="exact"/>
        <w:ind w:firstLine="480"/>
        <w:rPr>
          <w:rFonts w:ascii="宋体" w:hAnsi="宋体" w:cs="宋体"/>
          <w:sz w:val="24"/>
          <w:szCs w:val="36"/>
          <w:highlight w:val="none"/>
        </w:rPr>
      </w:pPr>
    </w:p>
    <w:p>
      <w:pPr>
        <w:pStyle w:val="23"/>
        <w:adjustRightInd w:val="0"/>
        <w:snapToGrid w:val="0"/>
        <w:spacing w:line="360" w:lineRule="exact"/>
        <w:ind w:firstLine="480"/>
        <w:rPr>
          <w:rFonts w:ascii="宋体" w:hAnsi="宋体" w:cs="宋体"/>
          <w:sz w:val="24"/>
          <w:szCs w:val="36"/>
          <w:highlight w:val="none"/>
        </w:rPr>
      </w:pPr>
    </w:p>
    <w:p>
      <w:pPr>
        <w:shd w:val="clear" w:color="auto" w:fill="FFFFFF"/>
        <w:spacing w:beforeAutospacing="1" w:after="145"/>
        <w:rPr>
          <w:rFonts w:ascii="仿宋_GB2312" w:eastAsia="仿宋_GB2312" w:cs="仿宋_GB2312"/>
          <w:sz w:val="24"/>
          <w:highlight w:val="none"/>
          <w:shd w:val="clear" w:color="auto" w:fill="FFFFFF"/>
        </w:rPr>
      </w:pPr>
      <w:r>
        <w:rPr>
          <w:rFonts w:hint="eastAsia" w:ascii="仿宋_GB2312" w:hAnsi="Calibri Light" w:eastAsia="仿宋_GB2312" w:cs="仿宋_GB2312"/>
          <w:b/>
          <w:bCs/>
          <w:sz w:val="24"/>
          <w:highlight w:val="none"/>
          <w:shd w:val="clear" w:color="auto" w:fill="FFFFFF"/>
        </w:rPr>
        <w:t>合同编号：</w:t>
      </w:r>
    </w:p>
    <w:p>
      <w:pPr>
        <w:shd w:val="clear" w:color="auto" w:fill="FFFFFF"/>
        <w:spacing w:beforeAutospacing="1"/>
        <w:rPr>
          <w:rFonts w:ascii="仿宋_GB2312" w:eastAsia="仿宋_GB2312" w:cs="仿宋_GB2312"/>
          <w:highlight w:val="none"/>
          <w:shd w:val="clear" w:color="auto" w:fill="FFFFFF"/>
        </w:rPr>
      </w:pPr>
    </w:p>
    <w:p>
      <w:pPr>
        <w:shd w:val="clear" w:color="auto" w:fill="FFFFFF"/>
        <w:spacing w:beforeAutospacing="1"/>
        <w:rPr>
          <w:rFonts w:ascii="仿宋_GB2312" w:eastAsia="仿宋_GB2312" w:cs="仿宋_GB2312"/>
          <w:highlight w:val="none"/>
          <w:shd w:val="clear" w:color="auto" w:fill="FFFFFF"/>
        </w:rPr>
      </w:pPr>
    </w:p>
    <w:p>
      <w:pPr>
        <w:shd w:val="clear" w:color="auto" w:fill="FFFFFF"/>
        <w:spacing w:beforeAutospacing="1"/>
        <w:rPr>
          <w:rFonts w:ascii="仿宋_GB2312" w:eastAsia="仿宋_GB2312" w:cs="仿宋_GB2312"/>
          <w:highlight w:val="none"/>
          <w:shd w:val="clear" w:color="auto" w:fill="FFFFFF"/>
        </w:rPr>
      </w:pPr>
    </w:p>
    <w:p>
      <w:pPr>
        <w:spacing w:beforeAutospacing="1"/>
        <w:jc w:val="center"/>
        <w:rPr>
          <w:rFonts w:ascii="仿宋_GB2312" w:eastAsia="仿宋_GB2312" w:cs="仿宋_GB2312"/>
          <w:b/>
          <w:sz w:val="48"/>
          <w:szCs w:val="48"/>
          <w:highlight w:val="none"/>
          <w:u w:val="single"/>
        </w:rPr>
      </w:pPr>
      <w:r>
        <w:rPr>
          <w:rFonts w:hint="eastAsia" w:ascii="仿宋_GB2312" w:hAnsi="Calibri Light" w:eastAsia="仿宋_GB2312" w:cs="仿宋_GB2312"/>
          <w:b/>
          <w:sz w:val="48"/>
          <w:szCs w:val="48"/>
          <w:highlight w:val="none"/>
          <w:u w:val="single"/>
        </w:rPr>
        <w:t xml:space="preserve">        (项目)</w:t>
      </w:r>
    </w:p>
    <w:p>
      <w:pPr>
        <w:spacing w:beforeAutospacing="1" w:line="360" w:lineRule="auto"/>
        <w:rPr>
          <w:rFonts w:ascii="仿宋_GB2312" w:eastAsia="仿宋_GB2312" w:cs="仿宋_GB2312"/>
          <w:b/>
          <w:sz w:val="48"/>
          <w:szCs w:val="48"/>
          <w:highlight w:val="none"/>
        </w:rPr>
      </w:pPr>
    </w:p>
    <w:p>
      <w:pPr>
        <w:spacing w:beforeAutospacing="1" w:line="360" w:lineRule="auto"/>
        <w:jc w:val="center"/>
        <w:rPr>
          <w:rFonts w:ascii="仿宋_GB2312" w:eastAsia="仿宋_GB2312" w:cs="仿宋_GB2312"/>
          <w:b/>
          <w:sz w:val="48"/>
          <w:szCs w:val="48"/>
          <w:highlight w:val="none"/>
        </w:rPr>
      </w:pPr>
      <w:r>
        <w:rPr>
          <w:rFonts w:hint="eastAsia" w:ascii="仿宋_GB2312" w:hAnsi="Calibri Light" w:eastAsia="仿宋_GB2312" w:cs="仿宋_GB2312"/>
          <w:b/>
          <w:sz w:val="48"/>
          <w:szCs w:val="48"/>
          <w:highlight w:val="none"/>
        </w:rPr>
        <w:t>合 同 书</w:t>
      </w:r>
    </w:p>
    <w:p>
      <w:pPr>
        <w:spacing w:beforeAutospacing="1" w:line="360" w:lineRule="auto"/>
        <w:jc w:val="center"/>
        <w:rPr>
          <w:rFonts w:ascii="仿宋_GB2312" w:eastAsia="仿宋_GB2312" w:cs="仿宋_GB2312"/>
          <w:b/>
          <w:sz w:val="48"/>
          <w:szCs w:val="48"/>
          <w:highlight w:val="none"/>
        </w:rPr>
      </w:pPr>
      <w:r>
        <w:rPr>
          <w:rFonts w:hint="eastAsia" w:ascii="仿宋_GB2312" w:hAnsi="Calibri Light" w:eastAsia="仿宋_GB2312" w:cs="仿宋_GB2312"/>
          <w:b/>
          <w:sz w:val="48"/>
          <w:szCs w:val="48"/>
          <w:highlight w:val="none"/>
        </w:rPr>
        <w:t>货物类</w:t>
      </w:r>
    </w:p>
    <w:p>
      <w:pPr>
        <w:spacing w:beforeAutospacing="1" w:line="360" w:lineRule="auto"/>
        <w:rPr>
          <w:rFonts w:ascii="仿宋_GB2312" w:eastAsia="仿宋_GB2312" w:cs="仿宋_GB2312"/>
          <w:b/>
          <w:sz w:val="28"/>
          <w:szCs w:val="28"/>
          <w:highlight w:val="none"/>
        </w:rPr>
      </w:pPr>
    </w:p>
    <w:tbl>
      <w:tblPr>
        <w:tblStyle w:val="17"/>
        <w:tblW w:w="4320" w:type="dxa"/>
        <w:jc w:val="center"/>
        <w:tblLayout w:type="fixed"/>
        <w:tblCellMar>
          <w:top w:w="0" w:type="dxa"/>
          <w:left w:w="108" w:type="dxa"/>
          <w:bottom w:w="0" w:type="dxa"/>
          <w:right w:w="108" w:type="dxa"/>
        </w:tblCellMar>
      </w:tblPr>
      <w:tblGrid>
        <w:gridCol w:w="4320"/>
      </w:tblGrid>
      <w:tr>
        <w:tblPrEx>
          <w:tblCellMar>
            <w:top w:w="0" w:type="dxa"/>
            <w:left w:w="108" w:type="dxa"/>
            <w:bottom w:w="0" w:type="dxa"/>
            <w:right w:w="108" w:type="dxa"/>
          </w:tblCellMar>
        </w:tblPrEx>
        <w:trPr>
          <w:trHeight w:val="446" w:hRule="atLeast"/>
          <w:jc w:val="center"/>
        </w:trPr>
        <w:tc>
          <w:tcPr>
            <w:tcW w:w="4320" w:type="dxa"/>
            <w:tcBorders>
              <w:top w:val="nil"/>
              <w:left w:val="nil"/>
              <w:bottom w:val="nil"/>
              <w:right w:val="nil"/>
            </w:tcBorders>
            <w:shd w:val="clear" w:color="auto" w:fill="auto"/>
          </w:tcPr>
          <w:p>
            <w:pPr>
              <w:widowControl/>
              <w:spacing w:beforeAutospacing="1" w:line="360" w:lineRule="auto"/>
              <w:rPr>
                <w:rFonts w:ascii="仿宋_GB2312" w:eastAsia="仿宋_GB2312" w:cs="仿宋_GB2312"/>
                <w:b/>
                <w:sz w:val="32"/>
                <w:szCs w:val="32"/>
                <w:highlight w:val="none"/>
                <w:u w:val="single"/>
              </w:rPr>
            </w:pPr>
            <w:r>
              <w:rPr>
                <w:rFonts w:hint="eastAsia" w:ascii="仿宋_GB2312" w:hAnsi="Calibri Light" w:eastAsia="仿宋_GB2312" w:cs="仿宋_GB2312"/>
                <w:b/>
                <w:sz w:val="32"/>
                <w:szCs w:val="32"/>
                <w:highlight w:val="none"/>
              </w:rPr>
              <w:t>项目编号：</w:t>
            </w:r>
          </w:p>
        </w:tc>
      </w:tr>
      <w:tr>
        <w:tblPrEx>
          <w:tblCellMar>
            <w:top w:w="0" w:type="dxa"/>
            <w:left w:w="108" w:type="dxa"/>
            <w:bottom w:w="0" w:type="dxa"/>
            <w:right w:w="108" w:type="dxa"/>
          </w:tblCellMar>
        </w:tblPrEx>
        <w:trPr>
          <w:trHeight w:val="446" w:hRule="atLeast"/>
          <w:jc w:val="center"/>
        </w:trPr>
        <w:tc>
          <w:tcPr>
            <w:tcW w:w="4320" w:type="dxa"/>
            <w:tcBorders>
              <w:top w:val="nil"/>
              <w:left w:val="nil"/>
              <w:bottom w:val="nil"/>
              <w:right w:val="nil"/>
            </w:tcBorders>
            <w:shd w:val="clear" w:color="auto" w:fill="auto"/>
          </w:tcPr>
          <w:p>
            <w:pPr>
              <w:widowControl/>
              <w:spacing w:beforeAutospacing="1" w:line="360" w:lineRule="auto"/>
              <w:rPr>
                <w:rFonts w:ascii="仿宋_GB2312" w:eastAsia="仿宋_GB2312" w:cs="仿宋_GB2312"/>
                <w:b/>
                <w:sz w:val="32"/>
                <w:szCs w:val="32"/>
                <w:highlight w:val="none"/>
                <w:u w:val="single"/>
              </w:rPr>
            </w:pPr>
          </w:p>
        </w:tc>
      </w:tr>
      <w:tr>
        <w:tblPrEx>
          <w:tblCellMar>
            <w:top w:w="0" w:type="dxa"/>
            <w:left w:w="108" w:type="dxa"/>
            <w:bottom w:w="0" w:type="dxa"/>
            <w:right w:w="108" w:type="dxa"/>
          </w:tblCellMar>
        </w:tblPrEx>
        <w:trPr>
          <w:trHeight w:val="446" w:hRule="atLeast"/>
          <w:jc w:val="center"/>
        </w:trPr>
        <w:tc>
          <w:tcPr>
            <w:tcW w:w="4320" w:type="dxa"/>
            <w:tcBorders>
              <w:top w:val="nil"/>
              <w:left w:val="nil"/>
              <w:bottom w:val="nil"/>
              <w:right w:val="nil"/>
            </w:tcBorders>
            <w:shd w:val="clear" w:color="auto" w:fill="auto"/>
          </w:tcPr>
          <w:p>
            <w:pPr>
              <w:widowControl/>
              <w:spacing w:beforeAutospacing="1" w:line="360" w:lineRule="auto"/>
              <w:rPr>
                <w:rFonts w:ascii="仿宋_GB2312" w:eastAsia="仿宋_GB2312" w:cs="仿宋_GB2312"/>
                <w:b/>
                <w:sz w:val="32"/>
                <w:szCs w:val="32"/>
                <w:highlight w:val="none"/>
              </w:rPr>
            </w:pPr>
            <w:r>
              <w:rPr>
                <w:rFonts w:hint="eastAsia" w:ascii="仿宋_GB2312" w:hAnsi="Calibri Light" w:eastAsia="仿宋_GB2312" w:cs="仿宋_GB2312"/>
                <w:b/>
                <w:sz w:val="32"/>
                <w:szCs w:val="32"/>
                <w:highlight w:val="none"/>
              </w:rPr>
              <w:t>项目名称：</w:t>
            </w:r>
          </w:p>
        </w:tc>
      </w:tr>
      <w:tr>
        <w:tblPrEx>
          <w:tblCellMar>
            <w:top w:w="0" w:type="dxa"/>
            <w:left w:w="108" w:type="dxa"/>
            <w:bottom w:w="0" w:type="dxa"/>
            <w:right w:w="108" w:type="dxa"/>
          </w:tblCellMar>
        </w:tblPrEx>
        <w:trPr>
          <w:trHeight w:val="460" w:hRule="atLeast"/>
          <w:jc w:val="center"/>
        </w:trPr>
        <w:tc>
          <w:tcPr>
            <w:tcW w:w="4320" w:type="dxa"/>
            <w:tcBorders>
              <w:top w:val="nil"/>
              <w:left w:val="nil"/>
              <w:bottom w:val="nil"/>
              <w:right w:val="nil"/>
            </w:tcBorders>
            <w:shd w:val="clear" w:color="auto" w:fill="auto"/>
          </w:tcPr>
          <w:p>
            <w:pPr>
              <w:widowControl/>
              <w:spacing w:beforeAutospacing="1" w:line="360" w:lineRule="auto"/>
              <w:rPr>
                <w:rFonts w:ascii="仿宋_GB2312" w:eastAsia="仿宋_GB2312" w:cs="仿宋_GB2312"/>
                <w:b/>
                <w:sz w:val="28"/>
                <w:szCs w:val="28"/>
                <w:highlight w:val="none"/>
              </w:rPr>
            </w:pPr>
          </w:p>
        </w:tc>
      </w:tr>
    </w:tbl>
    <w:p>
      <w:pPr>
        <w:pStyle w:val="23"/>
        <w:ind w:firstLine="0" w:firstLineChars="0"/>
        <w:rPr>
          <w:rFonts w:ascii="仿宋_GB2312" w:eastAsia="仿宋_GB2312" w:cs="仿宋_GB2312"/>
          <w:b/>
          <w:sz w:val="28"/>
          <w:szCs w:val="28"/>
          <w:highlight w:val="none"/>
        </w:rPr>
      </w:pPr>
    </w:p>
    <w:p>
      <w:pPr>
        <w:spacing w:beforeAutospacing="1" w:line="360" w:lineRule="auto"/>
        <w:rPr>
          <w:rFonts w:ascii="仿宋_GB2312" w:eastAsia="仿宋_GB2312" w:cs="仿宋_GB2312"/>
          <w:b/>
          <w:sz w:val="28"/>
          <w:szCs w:val="28"/>
          <w:highlight w:val="none"/>
        </w:rPr>
        <w:sectPr>
          <w:footerReference r:id="rId3" w:type="default"/>
          <w:pgSz w:w="11906" w:h="16838"/>
          <w:pgMar w:top="1135" w:right="1135" w:bottom="1468" w:left="1418" w:header="851" w:footer="851" w:gutter="0"/>
          <w:cols w:space="720" w:num="1"/>
          <w:docGrid w:type="lines" w:linePitch="312" w:charSpace="0"/>
        </w:sectPr>
      </w:pPr>
      <w:r>
        <w:rPr>
          <w:rFonts w:hint="eastAsia" w:ascii="仿宋_GB2312" w:hAnsi="Calibri Light" w:eastAsia="仿宋_GB2312" w:cs="仿宋_GB2312"/>
          <w:b/>
          <w:sz w:val="28"/>
          <w:szCs w:val="28"/>
          <w:highlight w:val="none"/>
        </w:rPr>
        <w:t>注：本合同仅为合同的参考文本，合同签订双方可根据项目的具体要求进行修订，但不得偏离实质性条款。</w:t>
      </w:r>
    </w:p>
    <w:p>
      <w:pPr>
        <w:spacing w:beforeAutospacing="1"/>
        <w:jc w:val="center"/>
        <w:rPr>
          <w:rFonts w:hint="default" w:ascii="仿宋_GB2312" w:eastAsia="华文中宋" w:cs="仿宋_GB2312"/>
          <w:b/>
          <w:sz w:val="30"/>
          <w:szCs w:val="30"/>
          <w:highlight w:val="none"/>
          <w:lang w:val="en-US" w:eastAsia="zh-CN"/>
        </w:rPr>
      </w:pPr>
      <w:r>
        <w:rPr>
          <w:rFonts w:hint="eastAsia" w:ascii="华文中宋" w:hAnsi="华文中宋" w:eastAsia="华文中宋" w:cs="华文中宋"/>
          <w:b/>
          <w:sz w:val="32"/>
          <w:szCs w:val="32"/>
          <w:highlight w:val="none"/>
        </w:rPr>
        <w:t>中山大学孙逸仙纪念医院</w:t>
      </w:r>
      <w:r>
        <w:rPr>
          <w:rFonts w:hint="eastAsia" w:ascii="华文中宋" w:hAnsi="华文中宋" w:eastAsia="华文中宋" w:cs="华文中宋"/>
          <w:b/>
          <w:sz w:val="32"/>
          <w:szCs w:val="32"/>
          <w:highlight w:val="none"/>
          <w:lang w:val="en-US" w:eastAsia="zh-CN"/>
        </w:rPr>
        <w:t>工会委员会合同</w:t>
      </w:r>
    </w:p>
    <w:p>
      <w:pPr>
        <w:spacing w:beforeAutospacing="1"/>
        <w:rPr>
          <w:rFonts w:ascii="宋体" w:hAnsi="宋体" w:cs="宋体"/>
          <w:szCs w:val="21"/>
          <w:highlight w:val="none"/>
        </w:rPr>
      </w:pPr>
      <w:r>
        <w:rPr>
          <w:rFonts w:hint="eastAsia" w:ascii="宋体" w:hAnsi="宋体" w:cs="宋体"/>
          <w:szCs w:val="21"/>
          <w:highlight w:val="none"/>
        </w:rPr>
        <w:t>合同编号：</w:t>
      </w:r>
    </w:p>
    <w:p>
      <w:pPr>
        <w:spacing w:beforeAutospacing="1"/>
        <w:rPr>
          <w:rFonts w:hint="default" w:ascii="宋体" w:hAnsi="宋体" w:eastAsia="宋体" w:cs="宋体"/>
          <w:szCs w:val="21"/>
          <w:highlight w:val="none"/>
          <w:lang w:val="en-US" w:eastAsia="zh-CN"/>
        </w:rPr>
      </w:pPr>
      <w:r>
        <w:rPr>
          <w:rFonts w:hint="eastAsia" w:ascii="宋体" w:hAnsi="宋体" w:cs="宋体"/>
          <w:szCs w:val="21"/>
          <w:highlight w:val="none"/>
        </w:rPr>
        <w:t>甲方（采购方）：中山大学孙逸仙纪念医院</w:t>
      </w:r>
      <w:r>
        <w:rPr>
          <w:rFonts w:hint="eastAsia" w:ascii="宋体" w:hAnsi="宋体" w:cs="宋体"/>
          <w:szCs w:val="21"/>
          <w:highlight w:val="none"/>
          <w:lang w:val="en-US" w:eastAsia="zh-CN"/>
        </w:rPr>
        <w:t>工会委员会</w:t>
      </w:r>
    </w:p>
    <w:p>
      <w:pPr>
        <w:spacing w:beforeAutospacing="1"/>
        <w:rPr>
          <w:rFonts w:ascii="宋体" w:hAnsi="宋体" w:cs="宋体"/>
          <w:b/>
          <w:szCs w:val="21"/>
          <w:highlight w:val="none"/>
        </w:rPr>
      </w:pPr>
      <w:r>
        <w:rPr>
          <w:rFonts w:hint="eastAsia" w:ascii="宋体" w:hAnsi="宋体" w:cs="宋体"/>
          <w:szCs w:val="21"/>
          <w:highlight w:val="none"/>
        </w:rPr>
        <w:t>乙方（成交方）：</w:t>
      </w:r>
    </w:p>
    <w:p>
      <w:pPr>
        <w:spacing w:beforeAutospacing="1"/>
        <w:rPr>
          <w:rFonts w:ascii="宋体" w:hAnsi="宋体" w:cs="宋体"/>
          <w:szCs w:val="21"/>
          <w:highlight w:val="none"/>
        </w:rPr>
      </w:pPr>
    </w:p>
    <w:p>
      <w:pPr>
        <w:tabs>
          <w:tab w:val="left" w:pos="720"/>
        </w:tabs>
        <w:adjustRightInd w:val="0"/>
        <w:snapToGrid w:val="0"/>
        <w:spacing w:line="360" w:lineRule="exact"/>
        <w:ind w:firstLine="420" w:firstLineChars="200"/>
        <w:outlineLvl w:val="0"/>
        <w:rPr>
          <w:rFonts w:ascii="宋体" w:hAnsi="宋体" w:cs="宋体"/>
          <w:kern w:val="28"/>
          <w:szCs w:val="21"/>
          <w:highlight w:val="none"/>
        </w:rPr>
      </w:pPr>
      <w:r>
        <w:rPr>
          <w:rFonts w:hint="eastAsia" w:ascii="宋体" w:hAnsi="宋体" w:cs="宋体"/>
          <w:szCs w:val="21"/>
          <w:highlight w:val="none"/>
        </w:rPr>
        <w:t>根据《中华人民共和国民法典》及</w:t>
      </w:r>
      <w:r>
        <w:rPr>
          <w:rFonts w:hint="eastAsia" w:ascii="宋体" w:hAnsi="宋体" w:cs="宋体"/>
          <w:szCs w:val="21"/>
          <w:highlight w:val="none"/>
          <w:u w:val="single"/>
        </w:rPr>
        <w:t>中山大学孙逸仙纪念医院工会委员会</w:t>
      </w:r>
      <w:r>
        <w:rPr>
          <w:rFonts w:hint="eastAsia" w:ascii="宋体" w:hAnsi="宋体" w:cs="宋体"/>
          <w:szCs w:val="21"/>
          <w:highlight w:val="none"/>
          <w:u w:val="single"/>
          <w:lang w:val="en-US" w:eastAsia="zh-CN"/>
        </w:rPr>
        <w:t>2024年</w:t>
      </w:r>
      <w:r>
        <w:rPr>
          <w:rFonts w:hint="eastAsia" w:ascii="宋体" w:hAnsi="宋体" w:cs="宋体"/>
          <w:szCs w:val="21"/>
          <w:highlight w:val="none"/>
          <w:u w:val="single"/>
        </w:rPr>
        <w:t>端午节粽子采购项目</w:t>
      </w:r>
      <w:r>
        <w:rPr>
          <w:rFonts w:hint="eastAsia" w:ascii="宋体" w:hAnsi="宋体" w:cs="宋体"/>
          <w:szCs w:val="21"/>
          <w:highlight w:val="none"/>
        </w:rPr>
        <w:t>的目的采购结果、响应文件承诺和磋商文件的要求，经甲乙双方协商一致，签订本合同。</w:t>
      </w:r>
    </w:p>
    <w:p>
      <w:pPr>
        <w:tabs>
          <w:tab w:val="left" w:pos="720"/>
        </w:tabs>
        <w:adjustRightInd w:val="0"/>
        <w:snapToGrid w:val="0"/>
        <w:spacing w:line="360" w:lineRule="exact"/>
        <w:ind w:firstLine="422" w:firstLineChars="200"/>
        <w:outlineLvl w:val="0"/>
        <w:rPr>
          <w:rFonts w:ascii="宋体" w:hAnsi="宋体" w:cs="宋体"/>
          <w:b/>
          <w:szCs w:val="21"/>
          <w:highlight w:val="none"/>
        </w:rPr>
      </w:pPr>
      <w:r>
        <w:rPr>
          <w:rFonts w:hint="eastAsia" w:ascii="宋体" w:hAnsi="宋体" w:cs="宋体"/>
          <w:b/>
          <w:szCs w:val="21"/>
          <w:highlight w:val="none"/>
        </w:rPr>
        <w:t>一、合同项目内容</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90"/>
        <w:gridCol w:w="48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90" w:type="dxa"/>
            <w:vAlign w:val="center"/>
          </w:tcPr>
          <w:p>
            <w:pPr>
              <w:tabs>
                <w:tab w:val="left" w:pos="720"/>
              </w:tabs>
              <w:adjustRightInd w:val="0"/>
              <w:snapToGrid w:val="0"/>
              <w:spacing w:line="360" w:lineRule="exact"/>
              <w:jc w:val="center"/>
              <w:outlineLvl w:val="0"/>
              <w:rPr>
                <w:rFonts w:ascii="宋体" w:hAnsi="宋体" w:cs="宋体"/>
                <w:szCs w:val="21"/>
                <w:highlight w:val="none"/>
              </w:rPr>
            </w:pPr>
            <w:r>
              <w:rPr>
                <w:rFonts w:hint="eastAsia" w:ascii="宋体" w:hAnsi="宋体" w:cs="宋体"/>
                <w:szCs w:val="21"/>
                <w:highlight w:val="none"/>
              </w:rPr>
              <w:t>项目内容</w:t>
            </w:r>
          </w:p>
        </w:tc>
        <w:tc>
          <w:tcPr>
            <w:tcW w:w="4897" w:type="dxa"/>
            <w:vAlign w:val="center"/>
          </w:tcPr>
          <w:p>
            <w:pPr>
              <w:tabs>
                <w:tab w:val="left" w:pos="720"/>
              </w:tabs>
              <w:adjustRightInd w:val="0"/>
              <w:snapToGrid w:val="0"/>
              <w:spacing w:line="360" w:lineRule="exact"/>
              <w:jc w:val="center"/>
              <w:outlineLvl w:val="0"/>
              <w:rPr>
                <w:rFonts w:ascii="宋体" w:hAnsi="宋体" w:cs="宋体"/>
                <w:szCs w:val="21"/>
                <w:highlight w:val="none"/>
              </w:rPr>
            </w:pPr>
            <w:r>
              <w:rPr>
                <w:rFonts w:hint="eastAsia" w:ascii="宋体" w:hAnsi="宋体" w:cs="宋体"/>
                <w:szCs w:val="21"/>
                <w:highlight w:val="none"/>
              </w:rPr>
              <w:t>期限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90" w:type="dxa"/>
          </w:tcPr>
          <w:p>
            <w:pPr>
              <w:tabs>
                <w:tab w:val="left" w:pos="720"/>
              </w:tabs>
              <w:adjustRightInd w:val="0"/>
              <w:snapToGrid w:val="0"/>
              <w:spacing w:line="360" w:lineRule="exact"/>
              <w:jc w:val="center"/>
              <w:outlineLvl w:val="0"/>
              <w:rPr>
                <w:rFonts w:ascii="宋体" w:hAnsi="宋体" w:cs="宋体"/>
                <w:szCs w:val="21"/>
                <w:highlight w:val="none"/>
              </w:rPr>
            </w:pPr>
            <w:r>
              <w:rPr>
                <w:rFonts w:hint="eastAsia" w:ascii="宋体" w:hAnsi="宋体" w:cs="宋体"/>
                <w:szCs w:val="21"/>
                <w:highlight w:val="none"/>
              </w:rPr>
              <w:t>粽子</w:t>
            </w:r>
            <w:r>
              <w:rPr>
                <w:rFonts w:hint="eastAsia" w:ascii="宋体" w:hAnsi="宋体" w:cs="宋体"/>
                <w:szCs w:val="21"/>
                <w:highlight w:val="none"/>
                <w:lang w:val="en-US" w:eastAsia="zh-CN"/>
              </w:rPr>
              <w:t>及其</w:t>
            </w:r>
            <w:r>
              <w:rPr>
                <w:rFonts w:hint="eastAsia" w:ascii="宋体" w:hAnsi="宋体" w:cs="宋体"/>
                <w:szCs w:val="21"/>
                <w:highlight w:val="none"/>
              </w:rPr>
              <w:t>运送、储存、售后等服务</w:t>
            </w:r>
          </w:p>
        </w:tc>
        <w:tc>
          <w:tcPr>
            <w:tcW w:w="4897" w:type="dxa"/>
          </w:tcPr>
          <w:p>
            <w:pPr>
              <w:tabs>
                <w:tab w:val="left" w:pos="720"/>
              </w:tabs>
              <w:adjustRightInd w:val="0"/>
              <w:snapToGrid w:val="0"/>
              <w:spacing w:line="360" w:lineRule="exact"/>
              <w:jc w:val="center"/>
              <w:outlineLvl w:val="0"/>
              <w:rPr>
                <w:rFonts w:hint="eastAsia" w:ascii="宋体" w:hAnsi="宋体" w:eastAsia="宋体" w:cs="宋体"/>
                <w:szCs w:val="21"/>
                <w:highlight w:val="none"/>
                <w:lang w:val="en-US" w:eastAsia="zh-CN"/>
              </w:rPr>
            </w:pPr>
            <w:r>
              <w:rPr>
                <w:rFonts w:hint="eastAsia" w:ascii="宋体" w:hAnsi="宋体" w:cs="宋体"/>
                <w:szCs w:val="21"/>
                <w:highlight w:val="none"/>
                <w:lang w:eastAsia="zh-CN"/>
              </w:rPr>
              <w:t>2024</w:t>
            </w:r>
            <w:r>
              <w:rPr>
                <w:rFonts w:hint="eastAsia" w:ascii="宋体" w:hAnsi="宋体" w:cs="宋体"/>
                <w:szCs w:val="21"/>
                <w:highlight w:val="none"/>
              </w:rPr>
              <w:t>年</w:t>
            </w:r>
            <w:r>
              <w:rPr>
                <w:rFonts w:hint="eastAsia" w:ascii="宋体" w:hAnsi="宋体" w:cs="宋体"/>
                <w:szCs w:val="21"/>
                <w:highlight w:val="none"/>
                <w:lang w:val="en-US" w:eastAsia="zh-CN"/>
              </w:rPr>
              <w:t>5月31日</w:t>
            </w:r>
            <w:r>
              <w:rPr>
                <w:rFonts w:hint="eastAsia" w:ascii="宋体" w:hAnsi="宋体" w:cs="宋体"/>
                <w:szCs w:val="21"/>
                <w:highlight w:val="none"/>
              </w:rPr>
              <w:t>前</w:t>
            </w:r>
            <w:r>
              <w:rPr>
                <w:rFonts w:hint="eastAsia" w:ascii="宋体" w:hAnsi="宋体" w:cs="宋体"/>
                <w:szCs w:val="21"/>
                <w:highlight w:val="none"/>
                <w:lang w:val="en-US" w:eastAsia="zh-CN"/>
              </w:rPr>
              <w:t>交货</w:t>
            </w:r>
          </w:p>
        </w:tc>
      </w:tr>
    </w:tbl>
    <w:p>
      <w:pPr>
        <w:tabs>
          <w:tab w:val="left" w:pos="720"/>
        </w:tabs>
        <w:adjustRightInd w:val="0"/>
        <w:snapToGrid w:val="0"/>
        <w:spacing w:line="360" w:lineRule="exact"/>
        <w:ind w:firstLine="422" w:firstLineChars="200"/>
        <w:outlineLvl w:val="0"/>
        <w:rPr>
          <w:rFonts w:ascii="宋体" w:hAnsi="宋体" w:cs="宋体"/>
          <w:b/>
          <w:szCs w:val="21"/>
          <w:highlight w:val="none"/>
        </w:rPr>
      </w:pPr>
      <w:r>
        <w:rPr>
          <w:rFonts w:hint="eastAsia" w:ascii="宋体" w:hAnsi="宋体" w:cs="宋体"/>
          <w:b/>
          <w:szCs w:val="21"/>
          <w:highlight w:val="none"/>
        </w:rPr>
        <w:t>二、 服务标准</w:t>
      </w:r>
    </w:p>
    <w:p>
      <w:pPr>
        <w:tabs>
          <w:tab w:val="left" w:pos="720"/>
        </w:tabs>
        <w:adjustRightInd w:val="0"/>
        <w:snapToGrid w:val="0"/>
        <w:spacing w:line="360" w:lineRule="exact"/>
        <w:ind w:firstLine="420" w:firstLineChars="200"/>
        <w:outlineLvl w:val="0"/>
        <w:rPr>
          <w:rFonts w:ascii="宋体" w:hAnsi="宋体" w:cs="宋体"/>
          <w:szCs w:val="21"/>
          <w:highlight w:val="none"/>
        </w:rPr>
      </w:pPr>
      <w:r>
        <w:rPr>
          <w:rFonts w:hint="eastAsia" w:ascii="宋体" w:hAnsi="宋体" w:cs="宋体"/>
          <w:szCs w:val="21"/>
          <w:highlight w:val="none"/>
        </w:rPr>
        <w:t>合同的服务标准按磋商文件中的相关规定（用户需求书）、磋商文件中乙方承诺的具体服务方案和本合同维护细则要求执行。</w:t>
      </w:r>
    </w:p>
    <w:p>
      <w:pPr>
        <w:tabs>
          <w:tab w:val="left" w:pos="720"/>
        </w:tabs>
        <w:adjustRightInd w:val="0"/>
        <w:snapToGrid w:val="0"/>
        <w:spacing w:line="360" w:lineRule="exact"/>
        <w:ind w:firstLine="422" w:firstLineChars="200"/>
        <w:outlineLvl w:val="0"/>
        <w:rPr>
          <w:rFonts w:ascii="宋体" w:hAnsi="宋体" w:cs="宋体"/>
          <w:b/>
          <w:szCs w:val="21"/>
          <w:highlight w:val="none"/>
        </w:rPr>
      </w:pPr>
      <w:r>
        <w:rPr>
          <w:rFonts w:hint="eastAsia" w:ascii="宋体" w:hAnsi="宋体" w:cs="宋体"/>
          <w:b/>
          <w:szCs w:val="21"/>
          <w:highlight w:val="none"/>
        </w:rPr>
        <w:t>三、合同总价及支付方式：</w:t>
      </w:r>
    </w:p>
    <w:p>
      <w:pPr>
        <w:tabs>
          <w:tab w:val="left" w:pos="720"/>
        </w:tabs>
        <w:adjustRightInd w:val="0"/>
        <w:snapToGrid w:val="0"/>
        <w:spacing w:line="360" w:lineRule="exact"/>
        <w:ind w:firstLine="420" w:firstLineChars="200"/>
        <w:outlineLvl w:val="0"/>
        <w:rPr>
          <w:rFonts w:ascii="宋体" w:hAnsi="宋体" w:cs="宋体"/>
          <w:szCs w:val="21"/>
          <w:highlight w:val="none"/>
        </w:rPr>
      </w:pPr>
      <w:r>
        <w:rPr>
          <w:rFonts w:hint="eastAsia" w:ascii="宋体" w:hAnsi="宋体" w:cs="宋体"/>
          <w:szCs w:val="21"/>
          <w:highlight w:val="none"/>
        </w:rPr>
        <w:t>1.该合同总金额的组成详见下表。</w:t>
      </w:r>
    </w:p>
    <w:tbl>
      <w:tblPr>
        <w:tblStyle w:val="18"/>
        <w:tblpPr w:leftFromText="180" w:rightFromText="180" w:vertAnchor="text" w:horzAnchor="page" w:tblpX="1071" w:tblpY="19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320"/>
        <w:gridCol w:w="3321"/>
        <w:gridCol w:w="33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20" w:type="dxa"/>
          </w:tcPr>
          <w:p>
            <w:pPr>
              <w:tabs>
                <w:tab w:val="left" w:pos="720"/>
              </w:tabs>
              <w:adjustRightInd w:val="0"/>
              <w:snapToGrid w:val="0"/>
              <w:spacing w:line="360" w:lineRule="exact"/>
              <w:outlineLvl w:val="0"/>
              <w:rPr>
                <w:rFonts w:hint="eastAsia" w:ascii="宋体" w:hAnsi="宋体" w:cs="宋体"/>
                <w:szCs w:val="21"/>
                <w:highlight w:val="none"/>
                <w:vertAlign w:val="baseline"/>
              </w:rPr>
            </w:pPr>
            <w:r>
              <w:rPr>
                <w:rFonts w:hint="eastAsia" w:ascii="宋体" w:hAnsi="宋体" w:cs="宋体"/>
                <w:szCs w:val="21"/>
                <w:highlight w:val="none"/>
                <w:vertAlign w:val="baseline"/>
              </w:rPr>
              <w:t>单   价</w:t>
            </w:r>
          </w:p>
          <w:p>
            <w:pPr>
              <w:tabs>
                <w:tab w:val="left" w:pos="720"/>
              </w:tabs>
              <w:adjustRightInd w:val="0"/>
              <w:snapToGrid w:val="0"/>
              <w:spacing w:line="360" w:lineRule="exact"/>
              <w:outlineLvl w:val="0"/>
              <w:rPr>
                <w:rFonts w:hint="eastAsia" w:ascii="宋体" w:hAnsi="宋体" w:cs="宋体"/>
                <w:szCs w:val="21"/>
                <w:highlight w:val="none"/>
                <w:vertAlign w:val="baseline"/>
              </w:rPr>
            </w:pPr>
            <w:r>
              <w:rPr>
                <w:rFonts w:hint="eastAsia" w:ascii="宋体" w:hAnsi="宋体" w:cs="宋体"/>
                <w:szCs w:val="21"/>
                <w:highlight w:val="none"/>
                <w:vertAlign w:val="baseline"/>
              </w:rPr>
              <w:t>（单位：元）</w:t>
            </w:r>
          </w:p>
        </w:tc>
        <w:tc>
          <w:tcPr>
            <w:tcW w:w="3321" w:type="dxa"/>
          </w:tcPr>
          <w:p>
            <w:pPr>
              <w:tabs>
                <w:tab w:val="left" w:pos="720"/>
              </w:tabs>
              <w:adjustRightInd w:val="0"/>
              <w:snapToGrid w:val="0"/>
              <w:spacing w:line="360" w:lineRule="exact"/>
              <w:outlineLvl w:val="0"/>
              <w:rPr>
                <w:rFonts w:hint="eastAsia" w:ascii="宋体" w:hAnsi="宋体" w:cs="宋体"/>
                <w:szCs w:val="21"/>
                <w:highlight w:val="none"/>
                <w:vertAlign w:val="baseline"/>
              </w:rPr>
            </w:pPr>
            <w:r>
              <w:rPr>
                <w:rFonts w:hint="eastAsia" w:ascii="宋体" w:hAnsi="宋体" w:cs="宋体"/>
                <w:szCs w:val="21"/>
                <w:highlight w:val="none"/>
                <w:vertAlign w:val="baseline"/>
              </w:rPr>
              <w:t>总   量</w:t>
            </w:r>
          </w:p>
          <w:p>
            <w:pPr>
              <w:tabs>
                <w:tab w:val="left" w:pos="720"/>
              </w:tabs>
              <w:adjustRightInd w:val="0"/>
              <w:snapToGrid w:val="0"/>
              <w:spacing w:line="360" w:lineRule="exact"/>
              <w:outlineLvl w:val="0"/>
              <w:rPr>
                <w:rFonts w:hint="eastAsia" w:ascii="宋体" w:hAnsi="宋体" w:cs="宋体"/>
                <w:szCs w:val="21"/>
                <w:highlight w:val="none"/>
                <w:vertAlign w:val="baseline"/>
              </w:rPr>
            </w:pPr>
            <w:r>
              <w:rPr>
                <w:rFonts w:hint="eastAsia" w:ascii="宋体" w:hAnsi="宋体" w:cs="宋体"/>
                <w:szCs w:val="21"/>
                <w:highlight w:val="none"/>
                <w:vertAlign w:val="baseline"/>
              </w:rPr>
              <w:t>（单位：份）</w:t>
            </w:r>
          </w:p>
        </w:tc>
        <w:tc>
          <w:tcPr>
            <w:tcW w:w="3321" w:type="dxa"/>
          </w:tcPr>
          <w:p>
            <w:pPr>
              <w:tabs>
                <w:tab w:val="left" w:pos="720"/>
              </w:tabs>
              <w:adjustRightInd w:val="0"/>
              <w:snapToGrid w:val="0"/>
              <w:spacing w:line="360" w:lineRule="exact"/>
              <w:outlineLvl w:val="0"/>
              <w:rPr>
                <w:rFonts w:hint="eastAsia" w:ascii="宋体" w:hAnsi="宋体" w:cs="宋体"/>
                <w:szCs w:val="21"/>
                <w:highlight w:val="none"/>
                <w:vertAlign w:val="baseline"/>
              </w:rPr>
            </w:pPr>
            <w:r>
              <w:rPr>
                <w:rFonts w:hint="eastAsia" w:ascii="宋体" w:hAnsi="宋体" w:cs="宋体"/>
                <w:szCs w:val="21"/>
                <w:highlight w:val="none"/>
                <w:vertAlign w:val="baseline"/>
              </w:rPr>
              <w:t>总   价</w:t>
            </w:r>
          </w:p>
          <w:p>
            <w:pPr>
              <w:tabs>
                <w:tab w:val="left" w:pos="720"/>
              </w:tabs>
              <w:adjustRightInd w:val="0"/>
              <w:snapToGrid w:val="0"/>
              <w:spacing w:line="360" w:lineRule="exact"/>
              <w:outlineLvl w:val="0"/>
              <w:rPr>
                <w:rFonts w:hint="eastAsia" w:ascii="宋体" w:hAnsi="宋体" w:cs="宋体"/>
                <w:szCs w:val="21"/>
                <w:highlight w:val="none"/>
                <w:vertAlign w:val="baseline"/>
              </w:rPr>
            </w:pPr>
            <w:r>
              <w:rPr>
                <w:rFonts w:hint="eastAsia" w:ascii="宋体" w:hAnsi="宋体" w:cs="宋体"/>
                <w:szCs w:val="21"/>
                <w:highlight w:val="none"/>
                <w:vertAlign w:val="baseline"/>
              </w:rPr>
              <w:t>（单位：元）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20" w:type="dxa"/>
          </w:tcPr>
          <w:p>
            <w:pPr>
              <w:tabs>
                <w:tab w:val="left" w:pos="720"/>
              </w:tabs>
              <w:adjustRightInd w:val="0"/>
              <w:snapToGrid w:val="0"/>
              <w:spacing w:line="360" w:lineRule="exact"/>
              <w:outlineLvl w:val="0"/>
              <w:rPr>
                <w:rFonts w:hint="eastAsia" w:ascii="宋体" w:hAnsi="宋体" w:eastAsia="宋体" w:cs="宋体"/>
                <w:szCs w:val="21"/>
                <w:highlight w:val="none"/>
                <w:vertAlign w:val="baseline"/>
                <w:lang w:val="en-US" w:eastAsia="zh-CN"/>
              </w:rPr>
            </w:pPr>
            <w:r>
              <w:rPr>
                <w:rFonts w:hint="eastAsia" w:ascii="宋体" w:hAnsi="宋体" w:cs="宋体"/>
                <w:szCs w:val="21"/>
                <w:highlight w:val="none"/>
                <w:vertAlign w:val="baseline"/>
              </w:rPr>
              <w:t>大写：</w:t>
            </w:r>
            <w:r>
              <w:rPr>
                <w:rFonts w:hint="eastAsia" w:ascii="宋体" w:hAnsi="宋体" w:cs="宋体"/>
                <w:szCs w:val="21"/>
                <w:highlight w:val="none"/>
                <w:vertAlign w:val="baseline"/>
                <w:lang w:val="en-US" w:eastAsia="zh-CN"/>
              </w:rPr>
              <w:t>壹佰</w:t>
            </w:r>
          </w:p>
          <w:p>
            <w:pPr>
              <w:tabs>
                <w:tab w:val="left" w:pos="720"/>
              </w:tabs>
              <w:adjustRightInd w:val="0"/>
              <w:snapToGrid w:val="0"/>
              <w:spacing w:line="360" w:lineRule="exact"/>
              <w:outlineLvl w:val="0"/>
              <w:rPr>
                <w:rFonts w:hint="default" w:ascii="宋体" w:hAnsi="宋体" w:eastAsia="宋体" w:cs="宋体"/>
                <w:szCs w:val="21"/>
                <w:highlight w:val="none"/>
                <w:vertAlign w:val="baseline"/>
                <w:lang w:val="en-US" w:eastAsia="zh-CN"/>
              </w:rPr>
            </w:pPr>
            <w:r>
              <w:rPr>
                <w:rFonts w:hint="eastAsia" w:ascii="宋体" w:hAnsi="宋体" w:cs="宋体"/>
                <w:szCs w:val="21"/>
                <w:highlight w:val="none"/>
                <w:vertAlign w:val="baseline"/>
              </w:rPr>
              <w:t>小写：</w:t>
            </w:r>
            <w:r>
              <w:rPr>
                <w:rFonts w:hint="eastAsia" w:ascii="宋体" w:hAnsi="宋体" w:cs="宋体"/>
                <w:szCs w:val="21"/>
                <w:highlight w:val="none"/>
                <w:vertAlign w:val="baseline"/>
                <w:lang w:val="en-US" w:eastAsia="zh-CN"/>
              </w:rPr>
              <w:t>100</w:t>
            </w:r>
          </w:p>
        </w:tc>
        <w:tc>
          <w:tcPr>
            <w:tcW w:w="3321" w:type="dxa"/>
          </w:tcPr>
          <w:p>
            <w:pPr>
              <w:tabs>
                <w:tab w:val="left" w:pos="720"/>
              </w:tabs>
              <w:adjustRightInd w:val="0"/>
              <w:snapToGrid w:val="0"/>
              <w:spacing w:line="360" w:lineRule="exact"/>
              <w:outlineLvl w:val="0"/>
              <w:rPr>
                <w:rFonts w:hint="eastAsia" w:ascii="宋体" w:hAnsi="宋体" w:eastAsia="宋体" w:cs="宋体"/>
                <w:szCs w:val="21"/>
                <w:highlight w:val="none"/>
                <w:vertAlign w:val="baseline"/>
                <w:lang w:eastAsia="zh-CN"/>
              </w:rPr>
            </w:pPr>
            <w:r>
              <w:rPr>
                <w:rFonts w:hint="eastAsia" w:ascii="宋体" w:hAnsi="宋体" w:cs="宋体"/>
                <w:szCs w:val="21"/>
                <w:highlight w:val="none"/>
                <w:vertAlign w:val="baseline"/>
              </w:rPr>
              <w:t>约</w:t>
            </w:r>
            <w:r>
              <w:rPr>
                <w:rFonts w:hint="eastAsia" w:ascii="宋体" w:hAnsi="宋体" w:cs="宋体"/>
                <w:szCs w:val="21"/>
                <w:highlight w:val="none"/>
                <w:vertAlign w:val="baseline"/>
                <w:lang w:eastAsia="zh-CN"/>
              </w:rPr>
              <w:t>6600</w:t>
            </w:r>
          </w:p>
          <w:p>
            <w:pPr>
              <w:tabs>
                <w:tab w:val="left" w:pos="720"/>
              </w:tabs>
              <w:adjustRightInd w:val="0"/>
              <w:snapToGrid w:val="0"/>
              <w:spacing w:line="360" w:lineRule="exact"/>
              <w:outlineLvl w:val="0"/>
              <w:rPr>
                <w:rFonts w:hint="eastAsia" w:ascii="宋体" w:hAnsi="宋体" w:cs="宋体"/>
                <w:szCs w:val="21"/>
                <w:highlight w:val="none"/>
                <w:vertAlign w:val="baseline"/>
              </w:rPr>
            </w:pPr>
            <w:r>
              <w:rPr>
                <w:rFonts w:hint="eastAsia" w:ascii="宋体" w:hAnsi="宋体" w:cs="宋体"/>
                <w:szCs w:val="21"/>
                <w:highlight w:val="none"/>
                <w:vertAlign w:val="baseline"/>
              </w:rPr>
              <w:t>（具体成交数量以实际发放数量为准）</w:t>
            </w:r>
          </w:p>
        </w:tc>
        <w:tc>
          <w:tcPr>
            <w:tcW w:w="3321" w:type="dxa"/>
          </w:tcPr>
          <w:p>
            <w:pPr>
              <w:tabs>
                <w:tab w:val="left" w:pos="720"/>
              </w:tabs>
              <w:adjustRightInd w:val="0"/>
              <w:snapToGrid w:val="0"/>
              <w:spacing w:line="360" w:lineRule="exact"/>
              <w:outlineLvl w:val="0"/>
              <w:rPr>
                <w:rFonts w:hint="eastAsia" w:ascii="宋体" w:hAnsi="宋体" w:cs="宋体"/>
                <w:szCs w:val="21"/>
                <w:highlight w:val="none"/>
                <w:vertAlign w:val="baseline"/>
              </w:rPr>
            </w:pPr>
            <w:r>
              <w:rPr>
                <w:rFonts w:hint="eastAsia" w:ascii="宋体" w:hAnsi="宋体" w:cs="宋体"/>
                <w:szCs w:val="21"/>
                <w:highlight w:val="none"/>
                <w:vertAlign w:val="baseline"/>
              </w:rPr>
              <w:t>大写：</w:t>
            </w:r>
          </w:p>
          <w:p>
            <w:pPr>
              <w:tabs>
                <w:tab w:val="left" w:pos="720"/>
              </w:tabs>
              <w:adjustRightInd w:val="0"/>
              <w:snapToGrid w:val="0"/>
              <w:spacing w:line="360" w:lineRule="exact"/>
              <w:outlineLvl w:val="0"/>
              <w:rPr>
                <w:rFonts w:hint="eastAsia" w:ascii="宋体" w:hAnsi="宋体" w:cs="宋体"/>
                <w:szCs w:val="21"/>
                <w:highlight w:val="none"/>
                <w:vertAlign w:val="baseline"/>
              </w:rPr>
            </w:pPr>
            <w:r>
              <w:rPr>
                <w:rFonts w:hint="eastAsia" w:ascii="宋体" w:hAnsi="宋体" w:cs="宋体"/>
                <w:szCs w:val="21"/>
                <w:highlight w:val="none"/>
                <w:vertAlign w:val="baseline"/>
              </w:rPr>
              <w:t>小写：</w:t>
            </w:r>
          </w:p>
        </w:tc>
      </w:tr>
    </w:tbl>
    <w:p>
      <w:pPr>
        <w:tabs>
          <w:tab w:val="left" w:pos="720"/>
        </w:tabs>
        <w:adjustRightInd w:val="0"/>
        <w:snapToGrid w:val="0"/>
        <w:spacing w:line="360" w:lineRule="exact"/>
        <w:outlineLvl w:val="0"/>
        <w:rPr>
          <w:rFonts w:hint="eastAsia" w:ascii="宋体" w:hAnsi="宋体" w:cs="宋体"/>
          <w:szCs w:val="21"/>
          <w:highlight w:val="none"/>
        </w:rPr>
      </w:pPr>
    </w:p>
    <w:p>
      <w:pPr>
        <w:tabs>
          <w:tab w:val="left" w:pos="720"/>
        </w:tabs>
        <w:adjustRightInd w:val="0"/>
        <w:snapToGrid w:val="0"/>
        <w:spacing w:line="360" w:lineRule="exact"/>
        <w:ind w:firstLine="420" w:firstLineChars="200"/>
        <w:outlineLvl w:val="0"/>
        <w:rPr>
          <w:rFonts w:ascii="宋体" w:hAnsi="宋体" w:cs="宋体"/>
          <w:szCs w:val="21"/>
          <w:highlight w:val="none"/>
        </w:rPr>
      </w:pPr>
      <w:r>
        <w:rPr>
          <w:rFonts w:hint="eastAsia" w:ascii="宋体" w:hAnsi="宋体" w:cs="宋体"/>
          <w:szCs w:val="21"/>
          <w:highlight w:val="none"/>
        </w:rPr>
        <w:t>注：</w:t>
      </w:r>
    </w:p>
    <w:p>
      <w:pPr>
        <w:tabs>
          <w:tab w:val="left" w:pos="720"/>
        </w:tabs>
        <w:adjustRightInd w:val="0"/>
        <w:snapToGrid w:val="0"/>
        <w:spacing w:line="360" w:lineRule="exact"/>
        <w:ind w:firstLine="420" w:firstLineChars="200"/>
        <w:outlineLvl w:val="0"/>
        <w:rPr>
          <w:rFonts w:ascii="宋体" w:hAnsi="宋体" w:cs="宋体"/>
          <w:szCs w:val="21"/>
          <w:highlight w:val="none"/>
        </w:rPr>
      </w:pPr>
      <w:r>
        <w:rPr>
          <w:rFonts w:hint="eastAsia" w:ascii="宋体" w:hAnsi="宋体" w:cs="宋体"/>
          <w:szCs w:val="21"/>
          <w:highlight w:val="none"/>
        </w:rPr>
        <w:t>1.1 供货价格包含货物的包装、运输等相关服务所需的所有费用（含税），商品交甲方指定地点/仓库（包括配送至指定位置）含税价(包括但不限于运输、保险、仓储、伴随服务、税以及履行本项目合同预见或不可预见的所有风险、责任等各项应有费用)，结算货币为人民币。</w:t>
      </w:r>
    </w:p>
    <w:p>
      <w:pPr>
        <w:tabs>
          <w:tab w:val="left" w:pos="720"/>
        </w:tabs>
        <w:adjustRightInd w:val="0"/>
        <w:snapToGrid w:val="0"/>
        <w:spacing w:line="360" w:lineRule="exact"/>
        <w:ind w:firstLine="420" w:firstLineChars="200"/>
        <w:outlineLvl w:val="0"/>
        <w:rPr>
          <w:rFonts w:ascii="宋体" w:hAnsi="宋体" w:cs="宋体"/>
          <w:szCs w:val="21"/>
          <w:highlight w:val="none"/>
        </w:rPr>
      </w:pPr>
      <w:r>
        <w:rPr>
          <w:rFonts w:hint="eastAsia" w:ascii="宋体" w:hAnsi="宋体" w:cs="宋体"/>
          <w:szCs w:val="21"/>
          <w:highlight w:val="none"/>
        </w:rPr>
        <w:t>2. 结算方式：</w:t>
      </w:r>
    </w:p>
    <w:p>
      <w:pPr>
        <w:tabs>
          <w:tab w:val="left" w:pos="720"/>
        </w:tabs>
        <w:adjustRightInd w:val="0"/>
        <w:snapToGrid w:val="0"/>
        <w:spacing w:line="360" w:lineRule="exact"/>
        <w:ind w:firstLine="420" w:firstLineChars="200"/>
        <w:outlineLvl w:val="0"/>
        <w:rPr>
          <w:rFonts w:ascii="宋体" w:hAnsi="宋体" w:cs="宋体"/>
          <w:szCs w:val="21"/>
          <w:highlight w:val="none"/>
        </w:rPr>
      </w:pPr>
      <w:r>
        <w:rPr>
          <w:rFonts w:hint="eastAsia" w:ascii="宋体" w:hAnsi="宋体" w:cs="宋体"/>
          <w:szCs w:val="21"/>
          <w:highlight w:val="none"/>
        </w:rPr>
        <w:t>2.1先供货后付款。</w:t>
      </w:r>
    </w:p>
    <w:p>
      <w:pPr>
        <w:adjustRightInd w:val="0"/>
        <w:snapToGrid w:val="0"/>
        <w:spacing w:line="360" w:lineRule="exact"/>
        <w:ind w:firstLine="420" w:firstLineChars="200"/>
        <w:rPr>
          <w:rFonts w:ascii="宋体" w:hAnsi="宋体" w:cs="宋体"/>
          <w:szCs w:val="21"/>
          <w:highlight w:val="none"/>
          <w:u w:val="single"/>
        </w:rPr>
      </w:pPr>
      <w:r>
        <w:rPr>
          <w:rFonts w:hint="eastAsia" w:ascii="宋体" w:hAnsi="宋体" w:cs="宋体"/>
          <w:szCs w:val="21"/>
          <w:highlight w:val="none"/>
        </w:rPr>
        <w:t>可选择以下方式之一支付:</w:t>
      </w:r>
    </w:p>
    <w:p>
      <w:pPr>
        <w:adjustRightInd w:val="0"/>
        <w:snapToGrid w:val="0"/>
        <w:spacing w:line="360" w:lineRule="exact"/>
        <w:ind w:firstLine="420" w:firstLineChars="200"/>
        <w:rPr>
          <w:rFonts w:ascii="宋体" w:hAnsi="宋体" w:cs="宋体"/>
          <w:szCs w:val="21"/>
          <w:highlight w:val="none"/>
        </w:rPr>
      </w:pPr>
      <w:r>
        <w:rPr>
          <w:rFonts w:hint="eastAsia" w:ascii="宋体" w:hAnsi="宋体" w:cs="宋体"/>
          <w:szCs w:val="21"/>
          <w:highlight w:val="none"/>
        </w:rPr>
        <w:t xml:space="preserve"> </w:t>
      </w:r>
      <w:r>
        <w:rPr>
          <w:rFonts w:hint="eastAsia" w:ascii="宋体" w:hAnsi="宋体" w:cs="宋体"/>
          <w:szCs w:val="21"/>
          <w:highlight w:val="none"/>
          <w:lang w:eastAsia="zh-CN"/>
        </w:rPr>
        <w:t>□</w:t>
      </w:r>
      <w:r>
        <w:rPr>
          <w:rFonts w:hint="eastAsia" w:ascii="宋体" w:hAnsi="宋体" w:cs="宋体"/>
          <w:szCs w:val="21"/>
          <w:highlight w:val="none"/>
        </w:rPr>
        <w:t xml:space="preserve">银行汇款（须支付到乙方确认的对公账户）     </w:t>
      </w:r>
    </w:p>
    <w:p>
      <w:pPr>
        <w:adjustRightInd w:val="0"/>
        <w:snapToGrid w:val="0"/>
        <w:spacing w:line="360" w:lineRule="exact"/>
        <w:ind w:firstLine="420" w:firstLineChars="200"/>
        <w:jc w:val="left"/>
        <w:rPr>
          <w:rFonts w:ascii="宋体" w:hAnsi="宋体" w:cs="宋体"/>
          <w:szCs w:val="21"/>
          <w:highlight w:val="none"/>
        </w:rPr>
      </w:pPr>
      <w:r>
        <w:rPr>
          <w:rFonts w:hint="eastAsia" w:ascii="宋体" w:hAnsi="宋体" w:cs="宋体"/>
          <w:szCs w:val="21"/>
          <w:highlight w:val="none"/>
        </w:rPr>
        <w:t xml:space="preserve">账户名： </w:t>
      </w:r>
    </w:p>
    <w:p>
      <w:pPr>
        <w:adjustRightInd w:val="0"/>
        <w:snapToGrid w:val="0"/>
        <w:spacing w:line="360" w:lineRule="exact"/>
        <w:ind w:firstLine="420" w:firstLineChars="200"/>
        <w:jc w:val="left"/>
        <w:rPr>
          <w:rFonts w:ascii="宋体" w:hAnsi="宋体" w:cs="宋体"/>
          <w:szCs w:val="21"/>
          <w:highlight w:val="none"/>
        </w:rPr>
      </w:pPr>
      <w:r>
        <w:rPr>
          <w:rFonts w:hint="eastAsia" w:ascii="宋体" w:hAnsi="宋体" w:cs="宋体"/>
          <w:szCs w:val="21"/>
          <w:highlight w:val="none"/>
        </w:rPr>
        <w:t>开户行：              账  号：</w:t>
      </w:r>
    </w:p>
    <w:p>
      <w:pPr>
        <w:adjustRightInd w:val="0"/>
        <w:snapToGrid w:val="0"/>
        <w:spacing w:line="360" w:lineRule="exact"/>
        <w:ind w:firstLine="420" w:firstLineChars="200"/>
        <w:rPr>
          <w:rFonts w:ascii="宋体" w:hAnsi="宋体" w:cs="宋体"/>
          <w:szCs w:val="21"/>
          <w:highlight w:val="none"/>
        </w:rPr>
      </w:pPr>
      <w:r>
        <w:rPr>
          <w:rFonts w:hint="eastAsia" w:ascii="宋体" w:hAnsi="宋体" w:cs="宋体"/>
          <w:szCs w:val="21"/>
          <w:highlight w:val="none"/>
        </w:rPr>
        <w:t xml:space="preserve"> □ 支票（支票抬头须准确填写乙方的公司名称）</w:t>
      </w:r>
    </w:p>
    <w:p>
      <w:pPr>
        <w:tabs>
          <w:tab w:val="left" w:pos="720"/>
        </w:tabs>
        <w:adjustRightInd w:val="0"/>
        <w:snapToGrid w:val="0"/>
        <w:spacing w:line="360" w:lineRule="exact"/>
        <w:ind w:firstLine="420" w:firstLineChars="200"/>
        <w:outlineLvl w:val="0"/>
        <w:rPr>
          <w:rFonts w:ascii="宋体" w:hAnsi="宋体" w:cs="宋体"/>
          <w:szCs w:val="21"/>
          <w:highlight w:val="none"/>
        </w:rPr>
      </w:pPr>
      <w:r>
        <w:rPr>
          <w:rFonts w:hint="eastAsia" w:ascii="宋体" w:hAnsi="宋体" w:cs="宋体"/>
          <w:szCs w:val="21"/>
          <w:highlight w:val="none"/>
        </w:rPr>
        <w:t>2.2送货清单交甲方核对无误后，以品目货物实际采购数量与相应单价的乘积为结算价进行结算。</w:t>
      </w:r>
    </w:p>
    <w:p>
      <w:pPr>
        <w:tabs>
          <w:tab w:val="left" w:pos="720"/>
        </w:tabs>
        <w:adjustRightInd w:val="0"/>
        <w:snapToGrid w:val="0"/>
        <w:spacing w:line="360" w:lineRule="exact"/>
        <w:ind w:firstLine="420" w:firstLineChars="200"/>
        <w:outlineLvl w:val="0"/>
        <w:rPr>
          <w:rFonts w:ascii="宋体" w:hAnsi="宋体" w:cs="宋体"/>
          <w:szCs w:val="21"/>
          <w:highlight w:val="none"/>
        </w:rPr>
      </w:pPr>
      <w:r>
        <w:rPr>
          <w:rFonts w:hint="eastAsia" w:ascii="宋体" w:hAnsi="宋体" w:cs="宋体"/>
          <w:szCs w:val="21"/>
          <w:highlight w:val="none"/>
        </w:rPr>
        <w:t>2.3服务期内所有货物货到验收合格后，甲方15个工作日内凭乙方出具的本年度有效发票一次性付清货款。甲方以转账或支票形式付款。</w:t>
      </w:r>
    </w:p>
    <w:p>
      <w:pPr>
        <w:tabs>
          <w:tab w:val="left" w:pos="720"/>
        </w:tabs>
        <w:adjustRightInd w:val="0"/>
        <w:snapToGrid w:val="0"/>
        <w:spacing w:line="360" w:lineRule="exact"/>
        <w:ind w:firstLine="422" w:firstLineChars="200"/>
        <w:outlineLvl w:val="0"/>
        <w:rPr>
          <w:rFonts w:ascii="宋体" w:hAnsi="宋体" w:cs="宋体"/>
          <w:b/>
          <w:szCs w:val="21"/>
          <w:highlight w:val="none"/>
        </w:rPr>
      </w:pPr>
      <w:r>
        <w:rPr>
          <w:rFonts w:hint="eastAsia" w:ascii="宋体" w:hAnsi="宋体" w:cs="宋体"/>
          <w:b/>
          <w:szCs w:val="21"/>
          <w:highlight w:val="none"/>
        </w:rPr>
        <w:t>四、合同组成</w:t>
      </w:r>
    </w:p>
    <w:p>
      <w:pPr>
        <w:tabs>
          <w:tab w:val="left" w:pos="720"/>
        </w:tabs>
        <w:adjustRightInd w:val="0"/>
        <w:snapToGrid w:val="0"/>
        <w:spacing w:line="360" w:lineRule="exact"/>
        <w:ind w:firstLine="420" w:firstLineChars="200"/>
        <w:outlineLvl w:val="0"/>
        <w:rPr>
          <w:rFonts w:ascii="宋体" w:hAnsi="宋体" w:cs="宋体"/>
          <w:szCs w:val="21"/>
          <w:highlight w:val="none"/>
        </w:rPr>
      </w:pPr>
      <w:r>
        <w:rPr>
          <w:rFonts w:hint="eastAsia" w:ascii="宋体" w:hAnsi="宋体" w:cs="宋体"/>
          <w:szCs w:val="21"/>
          <w:highlight w:val="none"/>
        </w:rPr>
        <w:t>详细价格、服务细则及其它有关合同的特定信息由合同附件说明。所有附件及本项目的磋商文件、响应文件、会议纪要、协议等均为本合同不可分割之一部分。</w:t>
      </w:r>
    </w:p>
    <w:p>
      <w:pPr>
        <w:tabs>
          <w:tab w:val="left" w:pos="720"/>
        </w:tabs>
        <w:adjustRightInd w:val="0"/>
        <w:snapToGrid w:val="0"/>
        <w:spacing w:line="360" w:lineRule="exact"/>
        <w:ind w:firstLine="422" w:firstLineChars="200"/>
        <w:outlineLvl w:val="0"/>
        <w:rPr>
          <w:rFonts w:ascii="宋体" w:hAnsi="宋体" w:cs="宋体"/>
          <w:b/>
          <w:szCs w:val="21"/>
          <w:highlight w:val="none"/>
        </w:rPr>
      </w:pPr>
      <w:r>
        <w:rPr>
          <w:rFonts w:hint="eastAsia" w:ascii="宋体" w:hAnsi="宋体" w:cs="宋体"/>
          <w:b/>
          <w:szCs w:val="21"/>
          <w:highlight w:val="none"/>
        </w:rPr>
        <w:t>五、双方的权利和义务</w:t>
      </w:r>
    </w:p>
    <w:p>
      <w:pPr>
        <w:tabs>
          <w:tab w:val="left" w:pos="720"/>
        </w:tabs>
        <w:adjustRightInd w:val="0"/>
        <w:snapToGrid w:val="0"/>
        <w:spacing w:line="360" w:lineRule="exact"/>
        <w:ind w:firstLine="420" w:firstLineChars="200"/>
        <w:outlineLvl w:val="0"/>
        <w:rPr>
          <w:rFonts w:ascii="宋体" w:hAnsi="宋体" w:cs="宋体"/>
          <w:szCs w:val="21"/>
          <w:highlight w:val="none"/>
        </w:rPr>
      </w:pPr>
      <w:r>
        <w:rPr>
          <w:rFonts w:hint="eastAsia" w:ascii="宋体" w:hAnsi="宋体" w:cs="宋体"/>
          <w:szCs w:val="21"/>
          <w:highlight w:val="none"/>
        </w:rPr>
        <w:t>1. 甲方的权利和义务</w:t>
      </w:r>
    </w:p>
    <w:p>
      <w:pPr>
        <w:tabs>
          <w:tab w:val="left" w:pos="720"/>
        </w:tabs>
        <w:adjustRightInd w:val="0"/>
        <w:snapToGrid w:val="0"/>
        <w:spacing w:line="360" w:lineRule="exact"/>
        <w:ind w:firstLine="420" w:firstLineChars="200"/>
        <w:outlineLvl w:val="0"/>
        <w:rPr>
          <w:rFonts w:ascii="宋体" w:hAnsi="宋体" w:cs="宋体"/>
          <w:szCs w:val="21"/>
          <w:highlight w:val="none"/>
        </w:rPr>
      </w:pPr>
      <w:r>
        <w:rPr>
          <w:rFonts w:hint="eastAsia" w:ascii="宋体" w:hAnsi="宋体" w:cs="宋体"/>
          <w:szCs w:val="21"/>
          <w:highlight w:val="none"/>
        </w:rPr>
        <w:t>1.1 甲方有权随时检查乙方的服务履行情况，并向乙方提出修改。</w:t>
      </w:r>
    </w:p>
    <w:p>
      <w:pPr>
        <w:tabs>
          <w:tab w:val="left" w:pos="720"/>
        </w:tabs>
        <w:adjustRightInd w:val="0"/>
        <w:snapToGrid w:val="0"/>
        <w:spacing w:line="360" w:lineRule="exact"/>
        <w:ind w:firstLine="420" w:firstLineChars="200"/>
        <w:outlineLvl w:val="0"/>
        <w:rPr>
          <w:rFonts w:ascii="宋体" w:hAnsi="宋体" w:cs="宋体"/>
          <w:szCs w:val="21"/>
          <w:highlight w:val="none"/>
        </w:rPr>
      </w:pPr>
      <w:r>
        <w:rPr>
          <w:rFonts w:hint="eastAsia" w:ascii="宋体" w:hAnsi="宋体" w:cs="宋体"/>
          <w:szCs w:val="21"/>
          <w:highlight w:val="none"/>
        </w:rPr>
        <w:t>1.2 当发生服务违约时，则甲方有权按“违约处理标准”在货款中进行扣款 。</w:t>
      </w:r>
    </w:p>
    <w:p>
      <w:pPr>
        <w:tabs>
          <w:tab w:val="left" w:pos="720"/>
        </w:tabs>
        <w:adjustRightInd w:val="0"/>
        <w:snapToGrid w:val="0"/>
        <w:spacing w:line="360" w:lineRule="exact"/>
        <w:ind w:firstLine="420" w:firstLineChars="200"/>
        <w:outlineLvl w:val="0"/>
        <w:rPr>
          <w:rFonts w:ascii="宋体" w:hAnsi="宋体" w:cs="宋体"/>
          <w:szCs w:val="21"/>
          <w:highlight w:val="none"/>
        </w:rPr>
      </w:pPr>
      <w:r>
        <w:rPr>
          <w:rFonts w:hint="eastAsia" w:ascii="宋体" w:hAnsi="宋体" w:cs="宋体"/>
          <w:szCs w:val="21"/>
          <w:highlight w:val="none"/>
        </w:rPr>
        <w:t>1.3 在乙方提供货物及服务时，如对甲方造成了损失，甲方有权要求乙方赔偿。</w:t>
      </w:r>
    </w:p>
    <w:p>
      <w:pPr>
        <w:tabs>
          <w:tab w:val="left" w:pos="720"/>
        </w:tabs>
        <w:adjustRightInd w:val="0"/>
        <w:snapToGrid w:val="0"/>
        <w:spacing w:line="360" w:lineRule="exact"/>
        <w:ind w:firstLine="420" w:firstLineChars="200"/>
        <w:outlineLvl w:val="0"/>
        <w:rPr>
          <w:rFonts w:ascii="宋体" w:hAnsi="宋体" w:cs="宋体"/>
          <w:szCs w:val="21"/>
          <w:highlight w:val="none"/>
        </w:rPr>
      </w:pPr>
      <w:r>
        <w:rPr>
          <w:rFonts w:hint="eastAsia" w:ascii="宋体" w:hAnsi="宋体" w:cs="宋体"/>
          <w:szCs w:val="21"/>
          <w:highlight w:val="none"/>
        </w:rPr>
        <w:t>1.4 甲方应按合同规定向乙方支付费用。</w:t>
      </w:r>
    </w:p>
    <w:p>
      <w:pPr>
        <w:tabs>
          <w:tab w:val="left" w:pos="720"/>
        </w:tabs>
        <w:adjustRightInd w:val="0"/>
        <w:snapToGrid w:val="0"/>
        <w:spacing w:line="360" w:lineRule="exact"/>
        <w:ind w:firstLine="420" w:firstLineChars="200"/>
        <w:outlineLvl w:val="0"/>
        <w:rPr>
          <w:rFonts w:ascii="宋体" w:hAnsi="宋体" w:cs="宋体"/>
          <w:szCs w:val="21"/>
          <w:highlight w:val="none"/>
        </w:rPr>
      </w:pPr>
      <w:r>
        <w:rPr>
          <w:rFonts w:hint="eastAsia" w:ascii="宋体" w:hAnsi="宋体" w:cs="宋体"/>
          <w:szCs w:val="21"/>
          <w:highlight w:val="none"/>
        </w:rPr>
        <w:t>2. 乙方的权利和义务</w:t>
      </w:r>
    </w:p>
    <w:p>
      <w:pPr>
        <w:tabs>
          <w:tab w:val="left" w:pos="720"/>
        </w:tabs>
        <w:adjustRightInd w:val="0"/>
        <w:snapToGrid w:val="0"/>
        <w:spacing w:line="360" w:lineRule="exact"/>
        <w:ind w:firstLine="420" w:firstLineChars="200"/>
        <w:outlineLvl w:val="0"/>
        <w:rPr>
          <w:rFonts w:ascii="宋体" w:hAnsi="宋体" w:cs="宋体"/>
          <w:szCs w:val="21"/>
          <w:highlight w:val="none"/>
        </w:rPr>
      </w:pPr>
      <w:r>
        <w:rPr>
          <w:rFonts w:hint="eastAsia" w:ascii="宋体" w:hAnsi="宋体" w:cs="宋体"/>
          <w:szCs w:val="21"/>
          <w:highlight w:val="none"/>
        </w:rPr>
        <w:t>2.1乙方所供的产品须符合《中华人民共和国食品安全法》及国家的相关规定。</w:t>
      </w:r>
    </w:p>
    <w:p>
      <w:pPr>
        <w:tabs>
          <w:tab w:val="left" w:pos="720"/>
        </w:tabs>
        <w:adjustRightInd w:val="0"/>
        <w:snapToGrid w:val="0"/>
        <w:spacing w:line="360" w:lineRule="exact"/>
        <w:ind w:firstLine="420" w:firstLineChars="200"/>
        <w:outlineLvl w:val="0"/>
        <w:rPr>
          <w:rFonts w:ascii="宋体" w:hAnsi="宋体" w:cs="宋体"/>
          <w:szCs w:val="21"/>
          <w:highlight w:val="none"/>
        </w:rPr>
      </w:pPr>
      <w:r>
        <w:rPr>
          <w:rFonts w:hint="eastAsia" w:ascii="宋体" w:hAnsi="宋体" w:cs="宋体"/>
          <w:szCs w:val="21"/>
          <w:highlight w:val="none"/>
        </w:rPr>
        <w:t>2.2乙方必须提供货物的相关质检合格证明。</w:t>
      </w:r>
    </w:p>
    <w:p>
      <w:pPr>
        <w:tabs>
          <w:tab w:val="left" w:pos="720"/>
        </w:tabs>
        <w:adjustRightInd w:val="0"/>
        <w:snapToGrid w:val="0"/>
        <w:spacing w:line="360" w:lineRule="exact"/>
        <w:ind w:firstLine="420" w:firstLineChars="200"/>
        <w:outlineLvl w:val="0"/>
        <w:rPr>
          <w:rFonts w:ascii="宋体" w:hAnsi="宋体" w:cs="宋体"/>
          <w:szCs w:val="21"/>
          <w:highlight w:val="none"/>
        </w:rPr>
      </w:pPr>
      <w:r>
        <w:rPr>
          <w:rFonts w:hint="eastAsia" w:ascii="宋体" w:hAnsi="宋体" w:cs="宋体"/>
          <w:szCs w:val="21"/>
          <w:highlight w:val="none"/>
        </w:rPr>
        <w:t>2.3乙方所供的产品必须符合国家、行业生产、经营标准及有关标准，保证无异味、无霉烂、无变质、无破损，如不符合国家、行业质量标准或响应文件所描述的质量标准，必须退货并承担违约责任。</w:t>
      </w:r>
    </w:p>
    <w:p>
      <w:pPr>
        <w:tabs>
          <w:tab w:val="left" w:pos="720"/>
        </w:tabs>
        <w:adjustRightInd w:val="0"/>
        <w:snapToGrid w:val="0"/>
        <w:spacing w:line="360" w:lineRule="exact"/>
        <w:ind w:firstLine="420" w:firstLineChars="200"/>
        <w:outlineLvl w:val="0"/>
        <w:rPr>
          <w:rFonts w:ascii="宋体" w:hAnsi="宋体" w:cs="宋体"/>
          <w:szCs w:val="21"/>
          <w:highlight w:val="none"/>
        </w:rPr>
      </w:pPr>
      <w:r>
        <w:rPr>
          <w:rFonts w:hint="eastAsia" w:ascii="宋体" w:hAnsi="宋体" w:cs="宋体"/>
          <w:szCs w:val="21"/>
          <w:highlight w:val="none"/>
        </w:rPr>
        <w:t>2.4乙方不得擅自变更所供货品（含商标、名称、产地、包装、规格和重量等），必须严格按甲方的要求供应，否则甲方有权拒收，由此所产生的费用由乙方负责。</w:t>
      </w:r>
    </w:p>
    <w:p>
      <w:pPr>
        <w:tabs>
          <w:tab w:val="left" w:pos="720"/>
        </w:tabs>
        <w:adjustRightInd w:val="0"/>
        <w:snapToGrid w:val="0"/>
        <w:spacing w:line="360" w:lineRule="exact"/>
        <w:ind w:firstLine="420" w:firstLineChars="200"/>
        <w:outlineLvl w:val="0"/>
        <w:rPr>
          <w:rFonts w:ascii="宋体" w:hAnsi="宋体" w:cs="宋体"/>
          <w:szCs w:val="21"/>
          <w:highlight w:val="none"/>
        </w:rPr>
      </w:pPr>
      <w:r>
        <w:rPr>
          <w:rFonts w:hint="eastAsia" w:ascii="宋体" w:hAnsi="宋体" w:cs="宋体"/>
          <w:szCs w:val="21"/>
          <w:highlight w:val="none"/>
        </w:rPr>
        <w:t>2.5乙方应充分做好工作人员的培训、教育工作，严格遵守甲方（医院）的各项规定。</w:t>
      </w:r>
    </w:p>
    <w:p>
      <w:pPr>
        <w:tabs>
          <w:tab w:val="left" w:pos="720"/>
        </w:tabs>
        <w:adjustRightInd w:val="0"/>
        <w:snapToGrid w:val="0"/>
        <w:spacing w:line="360" w:lineRule="exact"/>
        <w:ind w:firstLine="420" w:firstLineChars="200"/>
        <w:outlineLvl w:val="0"/>
        <w:rPr>
          <w:rFonts w:ascii="宋体" w:hAnsi="宋体" w:cs="宋体"/>
          <w:szCs w:val="21"/>
          <w:highlight w:val="none"/>
        </w:rPr>
      </w:pPr>
      <w:r>
        <w:rPr>
          <w:rFonts w:hint="eastAsia" w:ascii="宋体" w:hAnsi="宋体" w:cs="宋体"/>
          <w:szCs w:val="21"/>
          <w:highlight w:val="none"/>
        </w:rPr>
        <w:t>2.6乙方不得将成交项目转包、分包，否则甲方有权单方终止合同，由此产生的一切经济损失由乙方承担。</w:t>
      </w:r>
    </w:p>
    <w:p>
      <w:pPr>
        <w:tabs>
          <w:tab w:val="left" w:pos="720"/>
        </w:tabs>
        <w:adjustRightInd w:val="0"/>
        <w:snapToGrid w:val="0"/>
        <w:spacing w:line="360" w:lineRule="exact"/>
        <w:ind w:firstLine="420" w:firstLineChars="200"/>
        <w:outlineLvl w:val="0"/>
        <w:rPr>
          <w:rFonts w:ascii="宋体" w:hAnsi="宋体" w:cs="宋体"/>
          <w:szCs w:val="21"/>
          <w:highlight w:val="none"/>
        </w:rPr>
      </w:pPr>
      <w:r>
        <w:rPr>
          <w:rFonts w:hint="eastAsia" w:ascii="宋体" w:hAnsi="宋体" w:cs="宋体"/>
          <w:szCs w:val="21"/>
          <w:highlight w:val="none"/>
        </w:rPr>
        <w:t>2.7 验收：按照磋商文件及合同的要求免费配送至指定地点，确保甲方满意。</w:t>
      </w:r>
    </w:p>
    <w:p>
      <w:pPr>
        <w:tabs>
          <w:tab w:val="left" w:pos="720"/>
        </w:tabs>
        <w:adjustRightInd w:val="0"/>
        <w:snapToGrid w:val="0"/>
        <w:spacing w:line="360" w:lineRule="exact"/>
        <w:ind w:firstLine="420" w:firstLineChars="200"/>
        <w:outlineLvl w:val="0"/>
        <w:rPr>
          <w:rFonts w:ascii="宋体" w:hAnsi="宋体" w:cs="宋体"/>
          <w:szCs w:val="21"/>
          <w:highlight w:val="none"/>
        </w:rPr>
      </w:pPr>
      <w:r>
        <w:rPr>
          <w:rFonts w:hint="eastAsia" w:ascii="宋体" w:hAnsi="宋体" w:cs="宋体"/>
          <w:szCs w:val="21"/>
          <w:highlight w:val="none"/>
        </w:rPr>
        <w:t>2.8 售后服务：必须符合国家或行业管理部门政策规定的售后服务要求。</w:t>
      </w:r>
    </w:p>
    <w:p>
      <w:pPr>
        <w:tabs>
          <w:tab w:val="left" w:pos="720"/>
        </w:tabs>
        <w:adjustRightInd w:val="0"/>
        <w:snapToGrid w:val="0"/>
        <w:spacing w:line="360" w:lineRule="exact"/>
        <w:ind w:firstLine="422" w:firstLineChars="200"/>
        <w:outlineLvl w:val="0"/>
        <w:rPr>
          <w:rFonts w:ascii="宋体" w:hAnsi="宋体" w:cs="宋体"/>
          <w:b/>
          <w:szCs w:val="21"/>
          <w:highlight w:val="none"/>
        </w:rPr>
      </w:pPr>
      <w:r>
        <w:rPr>
          <w:rFonts w:hint="eastAsia" w:ascii="宋体" w:hAnsi="宋体" w:cs="宋体"/>
          <w:b/>
          <w:szCs w:val="21"/>
          <w:highlight w:val="none"/>
        </w:rPr>
        <w:t>六、服务要求</w:t>
      </w:r>
    </w:p>
    <w:p>
      <w:pPr>
        <w:tabs>
          <w:tab w:val="left" w:pos="720"/>
        </w:tabs>
        <w:adjustRightInd w:val="0"/>
        <w:snapToGrid w:val="0"/>
        <w:spacing w:line="360" w:lineRule="exact"/>
        <w:ind w:firstLine="420" w:firstLineChars="200"/>
        <w:outlineLvl w:val="0"/>
        <w:rPr>
          <w:rFonts w:ascii="宋体" w:hAnsi="宋体" w:cs="宋体"/>
          <w:szCs w:val="21"/>
          <w:highlight w:val="none"/>
        </w:rPr>
      </w:pPr>
      <w:r>
        <w:rPr>
          <w:rFonts w:hint="eastAsia" w:ascii="宋体" w:hAnsi="宋体" w:cs="宋体"/>
          <w:szCs w:val="21"/>
          <w:highlight w:val="none"/>
        </w:rPr>
        <w:t>1.供货标准：按照粽子品种清单的每人份提供给甲方。</w:t>
      </w:r>
    </w:p>
    <w:p>
      <w:pPr>
        <w:tabs>
          <w:tab w:val="left" w:pos="720"/>
        </w:tabs>
        <w:adjustRightInd w:val="0"/>
        <w:snapToGrid w:val="0"/>
        <w:spacing w:line="360" w:lineRule="exact"/>
        <w:ind w:firstLine="420" w:firstLineChars="200"/>
        <w:outlineLvl w:val="0"/>
        <w:rPr>
          <w:rFonts w:ascii="宋体" w:hAnsi="宋体" w:cs="宋体"/>
          <w:szCs w:val="21"/>
          <w:highlight w:val="none"/>
        </w:rPr>
      </w:pPr>
      <w:r>
        <w:rPr>
          <w:rFonts w:hint="eastAsia" w:ascii="宋体" w:hAnsi="宋体" w:cs="宋体"/>
          <w:szCs w:val="21"/>
          <w:highlight w:val="none"/>
        </w:rPr>
        <w:t>2.乙方的实际供货价是以其成交的单价为执行标准。在实际供应过程中不得以任何理由调整价格。</w:t>
      </w:r>
    </w:p>
    <w:p>
      <w:pPr>
        <w:tabs>
          <w:tab w:val="left" w:pos="720"/>
        </w:tabs>
        <w:adjustRightInd w:val="0"/>
        <w:snapToGrid w:val="0"/>
        <w:spacing w:line="360" w:lineRule="exact"/>
        <w:ind w:firstLine="420" w:firstLineChars="200"/>
        <w:outlineLvl w:val="0"/>
        <w:rPr>
          <w:rFonts w:ascii="宋体" w:hAnsi="宋体" w:cs="宋体"/>
          <w:szCs w:val="21"/>
          <w:highlight w:val="none"/>
        </w:rPr>
      </w:pPr>
      <w:r>
        <w:rPr>
          <w:rFonts w:hint="eastAsia" w:ascii="宋体" w:hAnsi="宋体" w:cs="宋体"/>
          <w:szCs w:val="21"/>
          <w:highlight w:val="none"/>
        </w:rPr>
        <w:t>3.乙方应按甲方的要求，在指定时间送货到甲方职工指定地方，在组织货物供应的配送费、搬运费、税金等一切费用由乙方承担，乙方随货送上一式两份的送货清单，供双方验货后签字确认，双方各持一份，作为送、收货的凭证。</w:t>
      </w:r>
    </w:p>
    <w:p>
      <w:pPr>
        <w:tabs>
          <w:tab w:val="left" w:pos="720"/>
        </w:tabs>
        <w:adjustRightInd w:val="0"/>
        <w:snapToGrid w:val="0"/>
        <w:spacing w:line="360" w:lineRule="exact"/>
        <w:ind w:firstLine="422" w:firstLineChars="200"/>
        <w:outlineLvl w:val="0"/>
        <w:rPr>
          <w:rFonts w:ascii="宋体" w:hAnsi="宋体" w:cs="宋体"/>
          <w:b/>
          <w:szCs w:val="21"/>
          <w:highlight w:val="none"/>
        </w:rPr>
      </w:pPr>
      <w:r>
        <w:rPr>
          <w:rFonts w:hint="eastAsia" w:ascii="宋体" w:hAnsi="宋体" w:cs="宋体"/>
          <w:b/>
          <w:szCs w:val="21"/>
          <w:highlight w:val="none"/>
        </w:rPr>
        <w:t>七、质量要求</w:t>
      </w:r>
    </w:p>
    <w:p>
      <w:pPr>
        <w:tabs>
          <w:tab w:val="left" w:pos="720"/>
        </w:tabs>
        <w:adjustRightInd w:val="0"/>
        <w:snapToGrid w:val="0"/>
        <w:spacing w:line="360" w:lineRule="exact"/>
        <w:ind w:firstLine="420" w:firstLineChars="200"/>
        <w:outlineLvl w:val="0"/>
        <w:rPr>
          <w:rFonts w:ascii="宋体" w:hAnsi="宋体" w:cs="宋体"/>
          <w:szCs w:val="21"/>
          <w:highlight w:val="none"/>
        </w:rPr>
      </w:pPr>
      <w:r>
        <w:rPr>
          <w:rFonts w:hint="eastAsia" w:ascii="宋体" w:hAnsi="宋体" w:cs="宋体"/>
          <w:szCs w:val="21"/>
          <w:highlight w:val="none"/>
        </w:rPr>
        <w:t>1.乙方必须保证所供粽子符合国家、行业食品安全标准，所供货物剩余保质期不少于三分之二，不得有腐烂、变质、霉变、生虫、污秽不洁、混有异物或者其他感官性异常，并不得含有可能对人体健康有害的物质。如果发生出现质量问题或造成食物中毒，经查实后确属乙方责任，乙方应承担全部责任，包括赔偿食物中毒人员医疗费、误工费、事故处理费等，甚至承担刑事责任。</w:t>
      </w:r>
    </w:p>
    <w:p>
      <w:pPr>
        <w:tabs>
          <w:tab w:val="left" w:pos="720"/>
        </w:tabs>
        <w:adjustRightInd w:val="0"/>
        <w:snapToGrid w:val="0"/>
        <w:spacing w:line="360" w:lineRule="exact"/>
        <w:ind w:firstLine="420" w:firstLineChars="200"/>
        <w:outlineLvl w:val="0"/>
        <w:rPr>
          <w:rFonts w:ascii="宋体" w:hAnsi="宋体" w:cs="宋体"/>
          <w:szCs w:val="21"/>
          <w:highlight w:val="none"/>
        </w:rPr>
      </w:pPr>
      <w:r>
        <w:rPr>
          <w:rFonts w:hint="eastAsia" w:ascii="宋体" w:hAnsi="宋体" w:cs="宋体"/>
          <w:szCs w:val="21"/>
          <w:highlight w:val="none"/>
        </w:rPr>
        <w:t>2.乙方供应过期产品、以次充好产品或所供货品的规格、质量标准与合同规定不符的，甲方有权拒收，并责令其在规定的时间内重新送货；若无法在规定时间内重新送货，第一次处以当批货物的30%货款作为罚金，第二次处以当批货物的60%货款作为罚金，合同期内累计达到3次甲方扣罚所有未支付货款并有权终止合同，由此发生的一切损失和费用由乙方承担。</w:t>
      </w:r>
    </w:p>
    <w:p>
      <w:pPr>
        <w:tabs>
          <w:tab w:val="left" w:pos="720"/>
        </w:tabs>
        <w:adjustRightInd w:val="0"/>
        <w:snapToGrid w:val="0"/>
        <w:spacing w:line="360" w:lineRule="exact"/>
        <w:ind w:firstLine="422" w:firstLineChars="200"/>
        <w:outlineLvl w:val="0"/>
        <w:rPr>
          <w:rFonts w:ascii="宋体" w:hAnsi="宋体" w:cs="宋体"/>
          <w:b/>
          <w:szCs w:val="21"/>
          <w:highlight w:val="none"/>
        </w:rPr>
      </w:pPr>
      <w:r>
        <w:rPr>
          <w:rFonts w:hint="eastAsia" w:ascii="宋体" w:hAnsi="宋体" w:cs="宋体"/>
          <w:b/>
          <w:szCs w:val="21"/>
          <w:highlight w:val="none"/>
        </w:rPr>
        <w:t>八、交货时间</w:t>
      </w:r>
    </w:p>
    <w:p>
      <w:pPr>
        <w:adjustRightInd w:val="0"/>
        <w:snapToGrid w:val="0"/>
        <w:spacing w:line="360" w:lineRule="exact"/>
        <w:ind w:firstLine="420" w:firstLineChars="200"/>
        <w:rPr>
          <w:rFonts w:ascii="宋体" w:hAnsi="宋体" w:cs="宋体"/>
          <w:szCs w:val="21"/>
          <w:highlight w:val="none"/>
        </w:rPr>
      </w:pPr>
      <w:r>
        <w:rPr>
          <w:rFonts w:hint="eastAsia" w:ascii="宋体" w:hAnsi="宋体" w:cs="宋体"/>
          <w:szCs w:val="21"/>
          <w:highlight w:val="none"/>
        </w:rPr>
        <w:t>交货期为</w:t>
      </w:r>
      <w:r>
        <w:rPr>
          <w:rFonts w:hint="eastAsia" w:ascii="宋体" w:hAnsi="宋体" w:cs="宋体"/>
          <w:szCs w:val="21"/>
          <w:highlight w:val="none"/>
          <w:lang w:eastAsia="zh-CN"/>
        </w:rPr>
        <w:t>2024</w:t>
      </w:r>
      <w:r>
        <w:rPr>
          <w:rFonts w:hint="eastAsia" w:ascii="宋体" w:hAnsi="宋体" w:cs="宋体"/>
          <w:szCs w:val="21"/>
          <w:highlight w:val="none"/>
        </w:rPr>
        <w:t>年</w:t>
      </w:r>
      <w:r>
        <w:rPr>
          <w:rFonts w:hint="eastAsia" w:ascii="宋体" w:hAnsi="宋体" w:cs="宋体"/>
          <w:szCs w:val="21"/>
          <w:highlight w:val="none"/>
          <w:lang w:val="en-US" w:eastAsia="zh-CN"/>
        </w:rPr>
        <w:t>5月31日</w:t>
      </w:r>
      <w:r>
        <w:rPr>
          <w:rFonts w:hint="eastAsia" w:ascii="宋体" w:hAnsi="宋体" w:cs="宋体"/>
          <w:szCs w:val="21"/>
          <w:highlight w:val="none"/>
        </w:rPr>
        <w:t>前，甲方将在供货时间确定后提前3个工作日告知乙方。</w:t>
      </w:r>
    </w:p>
    <w:p>
      <w:pPr>
        <w:tabs>
          <w:tab w:val="left" w:pos="720"/>
        </w:tabs>
        <w:adjustRightInd w:val="0"/>
        <w:snapToGrid w:val="0"/>
        <w:spacing w:line="360" w:lineRule="exact"/>
        <w:ind w:firstLine="422" w:firstLineChars="200"/>
        <w:outlineLvl w:val="0"/>
        <w:rPr>
          <w:rFonts w:ascii="宋体" w:hAnsi="宋体" w:cs="宋体"/>
          <w:b/>
          <w:szCs w:val="21"/>
          <w:highlight w:val="none"/>
        </w:rPr>
      </w:pPr>
      <w:r>
        <w:rPr>
          <w:rFonts w:hint="eastAsia" w:ascii="宋体" w:hAnsi="宋体" w:cs="宋体"/>
          <w:b/>
          <w:szCs w:val="21"/>
          <w:highlight w:val="none"/>
        </w:rPr>
        <w:t>九、违约责任</w:t>
      </w:r>
    </w:p>
    <w:p>
      <w:pPr>
        <w:tabs>
          <w:tab w:val="left" w:pos="720"/>
        </w:tabs>
        <w:adjustRightInd w:val="0"/>
        <w:snapToGrid w:val="0"/>
        <w:spacing w:line="360" w:lineRule="exact"/>
        <w:ind w:firstLine="420" w:firstLineChars="200"/>
        <w:outlineLvl w:val="0"/>
        <w:rPr>
          <w:rFonts w:ascii="宋体" w:hAnsi="宋体" w:cs="宋体"/>
          <w:szCs w:val="21"/>
          <w:highlight w:val="none"/>
        </w:rPr>
      </w:pPr>
      <w:r>
        <w:rPr>
          <w:rFonts w:hint="eastAsia" w:ascii="宋体" w:hAnsi="宋体" w:cs="宋体"/>
          <w:szCs w:val="21"/>
          <w:highlight w:val="none"/>
        </w:rPr>
        <w:t>1、乙方交货的数量短少、品种、规格或者质量等不符合合同约定或订货要求的，甲方有权拒收或者要求乙方补足、更换，乙方应补足或重新交货。</w:t>
      </w:r>
    </w:p>
    <w:p>
      <w:pPr>
        <w:tabs>
          <w:tab w:val="left" w:pos="720"/>
        </w:tabs>
        <w:adjustRightInd w:val="0"/>
        <w:snapToGrid w:val="0"/>
        <w:spacing w:line="360" w:lineRule="exact"/>
        <w:ind w:firstLine="420" w:firstLineChars="200"/>
        <w:outlineLvl w:val="0"/>
        <w:rPr>
          <w:rFonts w:ascii="宋体" w:hAnsi="宋体" w:cs="宋体"/>
          <w:szCs w:val="21"/>
          <w:highlight w:val="none"/>
        </w:rPr>
      </w:pPr>
      <w:r>
        <w:rPr>
          <w:rFonts w:hint="eastAsia" w:ascii="宋体" w:hAnsi="宋体" w:cs="宋体"/>
          <w:szCs w:val="21"/>
          <w:highlight w:val="none"/>
        </w:rPr>
        <w:t>2、因乙方的原因未按甲方指定时间交货的，乙方每逾期一日向甲方计付逾期部分货款总值的 3 ‰的违约金,逾期超过5日的,甲方有权解除合同，由此发生的一切损失和费用由乙方承担。</w:t>
      </w:r>
    </w:p>
    <w:p>
      <w:pPr>
        <w:tabs>
          <w:tab w:val="left" w:pos="720"/>
        </w:tabs>
        <w:adjustRightInd w:val="0"/>
        <w:snapToGrid w:val="0"/>
        <w:spacing w:line="360" w:lineRule="exact"/>
        <w:ind w:firstLine="420" w:firstLineChars="200"/>
        <w:outlineLvl w:val="0"/>
        <w:rPr>
          <w:rFonts w:ascii="宋体" w:hAnsi="宋体" w:cs="宋体"/>
          <w:szCs w:val="21"/>
          <w:highlight w:val="none"/>
        </w:rPr>
      </w:pPr>
      <w:r>
        <w:rPr>
          <w:rFonts w:hint="eastAsia" w:ascii="宋体" w:hAnsi="宋体" w:cs="宋体"/>
          <w:szCs w:val="21"/>
          <w:highlight w:val="none"/>
        </w:rPr>
        <w:t>3、乙方出现供货能力不足的现象以至无继续履约能力的，或擅自将与甲方签订的合同分包、转包给其他供应商的，乙方须向甲方按本项目合同总价的10%支付违约金，同时，甲方有权单方面终止合同，由此发生的一切损失和费用由乙方承担。</w:t>
      </w:r>
    </w:p>
    <w:p>
      <w:pPr>
        <w:tabs>
          <w:tab w:val="left" w:pos="720"/>
        </w:tabs>
        <w:adjustRightInd w:val="0"/>
        <w:snapToGrid w:val="0"/>
        <w:spacing w:line="360" w:lineRule="exact"/>
        <w:ind w:firstLine="420" w:firstLineChars="200"/>
        <w:outlineLvl w:val="0"/>
        <w:rPr>
          <w:rFonts w:ascii="宋体" w:hAnsi="宋体" w:cs="宋体"/>
          <w:szCs w:val="21"/>
          <w:highlight w:val="none"/>
        </w:rPr>
      </w:pPr>
      <w:r>
        <w:rPr>
          <w:rFonts w:hint="eastAsia" w:ascii="宋体" w:hAnsi="宋体" w:cs="宋体"/>
          <w:szCs w:val="21"/>
          <w:highlight w:val="none"/>
        </w:rPr>
        <w:t>4、乙方如经有关部门证明确因不可抗力无法按时交货，应当在不可抗力事由发生当日通知甲方,甲方仍然需要乙方交货的，乙方迟延交货的不按违约处理。</w:t>
      </w:r>
    </w:p>
    <w:p>
      <w:pPr>
        <w:tabs>
          <w:tab w:val="left" w:pos="720"/>
        </w:tabs>
        <w:adjustRightInd w:val="0"/>
        <w:snapToGrid w:val="0"/>
        <w:spacing w:line="360" w:lineRule="exact"/>
        <w:ind w:firstLine="420" w:firstLineChars="200"/>
        <w:outlineLvl w:val="0"/>
        <w:rPr>
          <w:rFonts w:ascii="宋体" w:hAnsi="宋体" w:cs="宋体"/>
          <w:szCs w:val="21"/>
          <w:highlight w:val="none"/>
        </w:rPr>
      </w:pPr>
      <w:r>
        <w:rPr>
          <w:rFonts w:hint="eastAsia" w:ascii="宋体" w:hAnsi="宋体" w:cs="宋体"/>
          <w:szCs w:val="21"/>
          <w:highlight w:val="none"/>
        </w:rPr>
        <w:t>5、乙方交付的货品导致甲方慰问对象身体出现不适的，经有关部门确定为乙方责任的，乙方需承担由此产生的全部费用及相应法律责任。</w:t>
      </w:r>
    </w:p>
    <w:p>
      <w:pPr>
        <w:tabs>
          <w:tab w:val="left" w:pos="720"/>
        </w:tabs>
        <w:adjustRightInd w:val="0"/>
        <w:snapToGrid w:val="0"/>
        <w:spacing w:line="360" w:lineRule="exact"/>
        <w:ind w:firstLine="420" w:firstLineChars="200"/>
        <w:outlineLvl w:val="0"/>
        <w:rPr>
          <w:rFonts w:ascii="宋体" w:hAnsi="宋体" w:cs="宋体"/>
          <w:szCs w:val="21"/>
          <w:highlight w:val="none"/>
        </w:rPr>
      </w:pPr>
      <w:r>
        <w:rPr>
          <w:rFonts w:hint="eastAsia" w:ascii="宋体" w:hAnsi="宋体" w:cs="宋体"/>
          <w:szCs w:val="21"/>
          <w:highlight w:val="none"/>
        </w:rPr>
        <w:t>6、乙方供应的货品若为国家公布的伪劣产品，应无条件更换，并承担由此产生的全部费用及相应法律责任。</w:t>
      </w:r>
    </w:p>
    <w:p>
      <w:pPr>
        <w:tabs>
          <w:tab w:val="left" w:pos="720"/>
        </w:tabs>
        <w:adjustRightInd w:val="0"/>
        <w:snapToGrid w:val="0"/>
        <w:spacing w:line="360" w:lineRule="exact"/>
        <w:ind w:firstLine="420" w:firstLineChars="200"/>
        <w:outlineLvl w:val="0"/>
        <w:rPr>
          <w:rFonts w:ascii="宋体" w:hAnsi="宋体" w:cs="宋体"/>
          <w:szCs w:val="21"/>
          <w:highlight w:val="none"/>
        </w:rPr>
      </w:pPr>
      <w:r>
        <w:rPr>
          <w:rFonts w:hint="eastAsia" w:ascii="宋体" w:hAnsi="宋体" w:cs="宋体"/>
          <w:szCs w:val="21"/>
          <w:highlight w:val="none"/>
        </w:rPr>
        <w:t>7、甲方认为乙方供货质量与合同不符的，双方协商不成时，经鉴定乙方所供货品确为伪劣产品的，甲方有权单方面终止合同，由此发生的一切损失和费用由乙方承担。</w:t>
      </w:r>
    </w:p>
    <w:p>
      <w:pPr>
        <w:tabs>
          <w:tab w:val="left" w:pos="720"/>
        </w:tabs>
        <w:adjustRightInd w:val="0"/>
        <w:snapToGrid w:val="0"/>
        <w:spacing w:line="360" w:lineRule="exact"/>
        <w:ind w:firstLine="422" w:firstLineChars="200"/>
        <w:outlineLvl w:val="0"/>
        <w:rPr>
          <w:rFonts w:ascii="宋体" w:hAnsi="宋体" w:cs="宋体"/>
          <w:b/>
          <w:szCs w:val="21"/>
          <w:highlight w:val="none"/>
        </w:rPr>
      </w:pPr>
      <w:r>
        <w:rPr>
          <w:rFonts w:hint="eastAsia" w:ascii="宋体" w:hAnsi="宋体" w:cs="宋体"/>
          <w:b/>
          <w:szCs w:val="21"/>
          <w:highlight w:val="none"/>
        </w:rPr>
        <w:t>十、合同转让与分包</w:t>
      </w:r>
    </w:p>
    <w:p>
      <w:pPr>
        <w:tabs>
          <w:tab w:val="left" w:pos="720"/>
        </w:tabs>
        <w:adjustRightInd w:val="0"/>
        <w:snapToGrid w:val="0"/>
        <w:spacing w:line="360" w:lineRule="exact"/>
        <w:ind w:firstLine="420" w:firstLineChars="200"/>
        <w:outlineLvl w:val="0"/>
        <w:rPr>
          <w:rFonts w:ascii="宋体" w:hAnsi="宋体" w:cs="宋体"/>
          <w:szCs w:val="21"/>
          <w:highlight w:val="none"/>
        </w:rPr>
      </w:pPr>
      <w:r>
        <w:rPr>
          <w:rFonts w:hint="eastAsia" w:ascii="宋体" w:hAnsi="宋体" w:cs="宋体"/>
          <w:szCs w:val="21"/>
          <w:highlight w:val="none"/>
        </w:rPr>
        <w:t>本合同乙方在任何情况下都不得转让其应履行的合同义务。</w:t>
      </w:r>
    </w:p>
    <w:p>
      <w:pPr>
        <w:tabs>
          <w:tab w:val="left" w:pos="720"/>
        </w:tabs>
        <w:adjustRightInd w:val="0"/>
        <w:snapToGrid w:val="0"/>
        <w:spacing w:line="360" w:lineRule="exact"/>
        <w:ind w:firstLine="422" w:firstLineChars="200"/>
        <w:outlineLvl w:val="0"/>
        <w:rPr>
          <w:rFonts w:ascii="宋体" w:hAnsi="宋体" w:cs="宋体"/>
          <w:b/>
          <w:szCs w:val="21"/>
          <w:highlight w:val="none"/>
        </w:rPr>
      </w:pPr>
      <w:r>
        <w:rPr>
          <w:rFonts w:hint="eastAsia" w:ascii="宋体" w:hAnsi="宋体" w:cs="宋体"/>
          <w:b/>
          <w:szCs w:val="21"/>
          <w:highlight w:val="none"/>
        </w:rPr>
        <w:t>十一、合同终止</w:t>
      </w:r>
    </w:p>
    <w:p>
      <w:pPr>
        <w:tabs>
          <w:tab w:val="left" w:pos="720"/>
        </w:tabs>
        <w:adjustRightInd w:val="0"/>
        <w:snapToGrid w:val="0"/>
        <w:spacing w:line="360" w:lineRule="exact"/>
        <w:ind w:firstLine="420" w:firstLineChars="200"/>
        <w:outlineLvl w:val="0"/>
        <w:rPr>
          <w:rFonts w:ascii="宋体" w:hAnsi="宋体" w:cs="宋体"/>
          <w:szCs w:val="21"/>
          <w:highlight w:val="none"/>
        </w:rPr>
      </w:pPr>
      <w:r>
        <w:rPr>
          <w:rFonts w:hint="eastAsia" w:ascii="宋体" w:hAnsi="宋体" w:cs="宋体"/>
          <w:szCs w:val="21"/>
          <w:highlight w:val="none"/>
        </w:rPr>
        <w:t>如果一方严重违反合同，并在收到对方违约通知书后在</w:t>
      </w:r>
      <w:r>
        <w:rPr>
          <w:rFonts w:hint="eastAsia" w:ascii="宋体" w:hAnsi="宋体" w:cs="宋体"/>
          <w:szCs w:val="21"/>
          <w:highlight w:val="none"/>
          <w:lang w:val="en-US" w:eastAsia="zh-CN"/>
        </w:rPr>
        <w:t>10</w:t>
      </w:r>
      <w:r>
        <w:rPr>
          <w:rFonts w:hint="eastAsia" w:ascii="宋体" w:hAnsi="宋体" w:cs="宋体"/>
          <w:szCs w:val="21"/>
          <w:highlight w:val="none"/>
        </w:rPr>
        <w:t>天内仍未能改正违约的，另一方可立即终止本合同。</w:t>
      </w:r>
    </w:p>
    <w:p>
      <w:pPr>
        <w:tabs>
          <w:tab w:val="left" w:pos="720"/>
        </w:tabs>
        <w:adjustRightInd w:val="0"/>
        <w:snapToGrid w:val="0"/>
        <w:spacing w:line="360" w:lineRule="exact"/>
        <w:ind w:firstLine="422" w:firstLineChars="200"/>
        <w:outlineLvl w:val="0"/>
        <w:rPr>
          <w:rFonts w:ascii="宋体" w:hAnsi="宋体" w:cs="宋体"/>
          <w:b/>
          <w:szCs w:val="21"/>
          <w:highlight w:val="none"/>
        </w:rPr>
      </w:pPr>
      <w:r>
        <w:rPr>
          <w:rFonts w:hint="eastAsia" w:ascii="宋体" w:hAnsi="宋体" w:cs="宋体"/>
          <w:b/>
          <w:szCs w:val="21"/>
          <w:highlight w:val="none"/>
        </w:rPr>
        <w:t>十二、不可抗力</w:t>
      </w:r>
    </w:p>
    <w:p>
      <w:pPr>
        <w:tabs>
          <w:tab w:val="left" w:pos="720"/>
        </w:tabs>
        <w:adjustRightInd w:val="0"/>
        <w:snapToGrid w:val="0"/>
        <w:spacing w:line="360" w:lineRule="exact"/>
        <w:ind w:firstLine="420" w:firstLineChars="200"/>
        <w:outlineLvl w:val="0"/>
        <w:rPr>
          <w:rFonts w:ascii="宋体" w:hAnsi="宋体" w:cs="宋体"/>
          <w:szCs w:val="21"/>
          <w:highlight w:val="none"/>
        </w:rPr>
      </w:pPr>
      <w:r>
        <w:rPr>
          <w:rFonts w:hint="eastAsia" w:ascii="宋体" w:hAnsi="宋体" w:cs="宋体"/>
          <w:szCs w:val="21"/>
          <w:highlight w:val="none"/>
        </w:rPr>
        <w:t>1. 不可抗力指战争、严重火灾、洪水、台风、地震等或其它双方认定的不可抗力事件。</w:t>
      </w:r>
    </w:p>
    <w:p>
      <w:pPr>
        <w:tabs>
          <w:tab w:val="left" w:pos="720"/>
        </w:tabs>
        <w:adjustRightInd w:val="0"/>
        <w:snapToGrid w:val="0"/>
        <w:spacing w:line="360" w:lineRule="exact"/>
        <w:ind w:firstLine="420" w:firstLineChars="200"/>
        <w:outlineLvl w:val="0"/>
        <w:rPr>
          <w:rFonts w:ascii="宋体" w:hAnsi="宋体" w:cs="宋体"/>
          <w:szCs w:val="21"/>
          <w:highlight w:val="none"/>
        </w:rPr>
      </w:pPr>
      <w:r>
        <w:rPr>
          <w:rFonts w:hint="eastAsia" w:ascii="宋体" w:hAnsi="宋体" w:cs="宋体"/>
          <w:szCs w:val="21"/>
          <w:highlight w:val="none"/>
        </w:rPr>
        <w:t>2. 签约双方中任何一方由于不可抗力影响合同执行时，发生不可抗力一方应尽快将事故通知另一方。 在此情况下，乙方仍然有责任采取必要的措施加速供货，双方应通过友好协商尽快解决本合同的执行问题。</w:t>
      </w:r>
    </w:p>
    <w:p>
      <w:pPr>
        <w:tabs>
          <w:tab w:val="left" w:pos="720"/>
        </w:tabs>
        <w:adjustRightInd w:val="0"/>
        <w:snapToGrid w:val="0"/>
        <w:spacing w:line="360" w:lineRule="exact"/>
        <w:ind w:firstLine="422" w:firstLineChars="200"/>
        <w:outlineLvl w:val="0"/>
        <w:rPr>
          <w:rFonts w:ascii="宋体" w:hAnsi="宋体" w:cs="宋体"/>
          <w:b/>
          <w:szCs w:val="21"/>
          <w:highlight w:val="none"/>
        </w:rPr>
      </w:pPr>
      <w:r>
        <w:rPr>
          <w:rFonts w:hint="eastAsia" w:ascii="宋体" w:hAnsi="宋体" w:cs="宋体"/>
          <w:b/>
          <w:szCs w:val="21"/>
          <w:highlight w:val="none"/>
        </w:rPr>
        <w:t>十三、法律诉讼</w:t>
      </w:r>
    </w:p>
    <w:p>
      <w:pPr>
        <w:tabs>
          <w:tab w:val="left" w:pos="720"/>
        </w:tabs>
        <w:adjustRightInd w:val="0"/>
        <w:snapToGrid w:val="0"/>
        <w:spacing w:line="360" w:lineRule="exact"/>
        <w:ind w:firstLine="420" w:firstLineChars="200"/>
        <w:outlineLvl w:val="0"/>
        <w:rPr>
          <w:rFonts w:ascii="宋体" w:hAnsi="宋体" w:cs="宋体"/>
          <w:szCs w:val="21"/>
          <w:highlight w:val="none"/>
        </w:rPr>
      </w:pPr>
      <w:r>
        <w:rPr>
          <w:rFonts w:hint="eastAsia" w:ascii="宋体" w:hAnsi="宋体" w:cs="宋体"/>
          <w:szCs w:val="21"/>
          <w:highlight w:val="none"/>
        </w:rPr>
        <w:t>签约双方在履约中发生争执和分歧，双方应通过友好协商解决，若经协商不能达成协议时，则由甲方所在地</w:t>
      </w:r>
      <w:r>
        <w:rPr>
          <w:rFonts w:hint="eastAsia" w:ascii="宋体" w:hAnsi="宋体" w:cs="宋体"/>
          <w:szCs w:val="21"/>
          <w:highlight w:val="none"/>
          <w:lang w:val="en-US" w:eastAsia="zh-CN"/>
        </w:rPr>
        <w:t>有管辖权的</w:t>
      </w:r>
      <w:r>
        <w:rPr>
          <w:rFonts w:hint="eastAsia" w:ascii="宋体" w:hAnsi="宋体" w:cs="宋体"/>
          <w:szCs w:val="21"/>
          <w:highlight w:val="none"/>
        </w:rPr>
        <w:t>人民法院提起诉讼。受理期间，双方应继续执行合同其余部分。</w:t>
      </w:r>
    </w:p>
    <w:p>
      <w:pPr>
        <w:tabs>
          <w:tab w:val="left" w:pos="720"/>
        </w:tabs>
        <w:adjustRightInd w:val="0"/>
        <w:snapToGrid w:val="0"/>
        <w:spacing w:line="360" w:lineRule="exact"/>
        <w:ind w:firstLine="422" w:firstLineChars="200"/>
        <w:outlineLvl w:val="0"/>
        <w:rPr>
          <w:rFonts w:ascii="宋体" w:hAnsi="宋体" w:cs="宋体"/>
          <w:b/>
          <w:szCs w:val="21"/>
          <w:highlight w:val="none"/>
        </w:rPr>
      </w:pPr>
      <w:r>
        <w:rPr>
          <w:rFonts w:hint="eastAsia" w:ascii="宋体" w:hAnsi="宋体" w:cs="宋体"/>
          <w:b/>
          <w:szCs w:val="21"/>
          <w:highlight w:val="none"/>
        </w:rPr>
        <w:t>十四、合同生效</w:t>
      </w:r>
    </w:p>
    <w:p>
      <w:pPr>
        <w:tabs>
          <w:tab w:val="left" w:pos="720"/>
        </w:tabs>
        <w:adjustRightInd w:val="0"/>
        <w:snapToGrid w:val="0"/>
        <w:spacing w:line="360" w:lineRule="exact"/>
        <w:ind w:firstLine="420" w:firstLineChars="200"/>
        <w:outlineLvl w:val="0"/>
        <w:rPr>
          <w:rFonts w:ascii="宋体" w:hAnsi="宋体" w:cs="宋体"/>
          <w:szCs w:val="21"/>
          <w:highlight w:val="none"/>
        </w:rPr>
      </w:pPr>
      <w:r>
        <w:rPr>
          <w:rFonts w:hint="eastAsia" w:ascii="宋体" w:hAnsi="宋体" w:cs="宋体"/>
          <w:szCs w:val="21"/>
          <w:highlight w:val="none"/>
        </w:rPr>
        <w:t>本合同由双方法定代表人或委托代理人签字盖章后立即生效，具有同等法律效力，合同有效期随服务期结束而自然终止。</w:t>
      </w:r>
    </w:p>
    <w:p>
      <w:pPr>
        <w:tabs>
          <w:tab w:val="left" w:pos="720"/>
        </w:tabs>
        <w:adjustRightInd w:val="0"/>
        <w:snapToGrid w:val="0"/>
        <w:spacing w:line="360" w:lineRule="exact"/>
        <w:ind w:firstLine="420" w:firstLineChars="200"/>
        <w:outlineLvl w:val="0"/>
        <w:rPr>
          <w:rFonts w:ascii="宋体" w:hAnsi="宋体" w:cs="宋体"/>
          <w:szCs w:val="21"/>
          <w:highlight w:val="none"/>
        </w:rPr>
      </w:pPr>
      <w:r>
        <w:rPr>
          <w:rFonts w:hint="eastAsia" w:ascii="宋体" w:hAnsi="宋体" w:cs="宋体"/>
          <w:szCs w:val="21"/>
          <w:highlight w:val="none"/>
        </w:rPr>
        <w:t>本合同一式   份，具有同等法律效力，甲方执叁份，乙方执   份。</w:t>
      </w:r>
    </w:p>
    <w:p>
      <w:pPr>
        <w:tabs>
          <w:tab w:val="left" w:pos="720"/>
        </w:tabs>
        <w:adjustRightInd w:val="0"/>
        <w:snapToGrid w:val="0"/>
        <w:spacing w:line="360" w:lineRule="exact"/>
        <w:ind w:firstLine="422" w:firstLineChars="200"/>
        <w:outlineLvl w:val="0"/>
        <w:rPr>
          <w:rFonts w:ascii="宋体" w:hAnsi="宋体" w:cs="宋体"/>
          <w:b/>
          <w:szCs w:val="21"/>
          <w:highlight w:val="none"/>
        </w:rPr>
      </w:pPr>
      <w:r>
        <w:rPr>
          <w:rFonts w:hint="eastAsia" w:ascii="宋体" w:hAnsi="宋体" w:cs="宋体"/>
          <w:b/>
          <w:szCs w:val="21"/>
          <w:highlight w:val="none"/>
        </w:rPr>
        <w:t>十五、其它</w:t>
      </w:r>
    </w:p>
    <w:p>
      <w:pPr>
        <w:tabs>
          <w:tab w:val="left" w:pos="720"/>
        </w:tabs>
        <w:adjustRightInd w:val="0"/>
        <w:snapToGrid w:val="0"/>
        <w:spacing w:line="360" w:lineRule="exact"/>
        <w:ind w:firstLine="420" w:firstLineChars="200"/>
        <w:outlineLvl w:val="0"/>
        <w:rPr>
          <w:rFonts w:ascii="宋体" w:hAnsi="宋体" w:cs="宋体"/>
          <w:szCs w:val="21"/>
          <w:highlight w:val="none"/>
        </w:rPr>
      </w:pPr>
      <w:r>
        <w:rPr>
          <w:rFonts w:hint="eastAsia" w:ascii="宋体" w:hAnsi="宋体" w:cs="宋体"/>
          <w:szCs w:val="21"/>
          <w:highlight w:val="none"/>
        </w:rPr>
        <w:t>1. 本合同未尽事宜，双方签订补充合同。签订补充合同与本合同具有同等法律效力。</w:t>
      </w:r>
    </w:p>
    <w:p>
      <w:pPr>
        <w:adjustRightInd w:val="0"/>
        <w:snapToGrid w:val="0"/>
        <w:spacing w:line="360" w:lineRule="exact"/>
        <w:ind w:firstLine="420" w:firstLineChars="200"/>
        <w:jc w:val="left"/>
        <w:rPr>
          <w:rFonts w:ascii="宋体" w:hAnsi="宋体" w:cs="宋体"/>
          <w:bCs/>
          <w:szCs w:val="21"/>
          <w:highlight w:val="none"/>
        </w:rPr>
      </w:pPr>
      <w:r>
        <w:rPr>
          <w:rFonts w:hint="eastAsia" w:ascii="宋体" w:hAnsi="宋体" w:cs="宋体"/>
          <w:szCs w:val="21"/>
          <w:highlight w:val="none"/>
        </w:rPr>
        <w:t>2. 本项目磋商文件及澄清文件，乙方的响应文件和各种书面承诺均作为本合同的附件，具有同等的法律效力。</w:t>
      </w:r>
    </w:p>
    <w:p>
      <w:pPr>
        <w:adjustRightInd w:val="0"/>
        <w:snapToGrid w:val="0"/>
        <w:spacing w:line="360" w:lineRule="exact"/>
        <w:rPr>
          <w:rFonts w:ascii="宋体" w:hAnsi="宋体" w:cs="宋体"/>
          <w:bCs/>
          <w:szCs w:val="21"/>
          <w:highlight w:val="none"/>
        </w:rPr>
      </w:pPr>
    </w:p>
    <w:p>
      <w:pPr>
        <w:pStyle w:val="23"/>
        <w:adjustRightInd w:val="0"/>
        <w:snapToGrid w:val="0"/>
        <w:spacing w:line="360" w:lineRule="exact"/>
        <w:rPr>
          <w:rFonts w:ascii="宋体" w:hAnsi="宋体" w:cs="宋体"/>
          <w:sz w:val="21"/>
          <w:szCs w:val="21"/>
          <w:highlight w:val="none"/>
        </w:rPr>
      </w:pPr>
    </w:p>
    <w:p>
      <w:pPr>
        <w:adjustRightInd w:val="0"/>
        <w:snapToGrid w:val="0"/>
        <w:spacing w:line="432"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甲方：中山大学孙逸仙纪念医院</w:t>
      </w:r>
      <w:r>
        <w:rPr>
          <w:rFonts w:hint="eastAsia" w:ascii="宋体" w:hAnsi="宋体" w:eastAsia="宋体" w:cs="宋体"/>
          <w:color w:val="auto"/>
          <w:sz w:val="21"/>
          <w:szCs w:val="21"/>
          <w:highlight w:val="none"/>
          <w:lang w:val="en-US" w:eastAsia="zh-CN"/>
        </w:rPr>
        <w:t>工会委员会</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 xml:space="preserve"> 乙方: </w:t>
      </w:r>
    </w:p>
    <w:p>
      <w:pPr>
        <w:adjustRightInd w:val="0"/>
        <w:snapToGrid w:val="0"/>
        <w:spacing w:line="432" w:lineRule="auto"/>
        <w:ind w:left="4620" w:leftChars="200" w:hanging="4200" w:hangingChars="20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 xml:space="preserve">地址：广州市越秀区沿江西路107号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 xml:space="preserve"> 地址：   </w:t>
      </w:r>
    </w:p>
    <w:p>
      <w:pPr>
        <w:adjustRightInd w:val="0"/>
        <w:snapToGrid w:val="0"/>
        <w:spacing w:line="432"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法定代表人：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法定代表人：</w:t>
      </w:r>
    </w:p>
    <w:p>
      <w:pPr>
        <w:adjustRightInd w:val="0"/>
        <w:snapToGrid w:val="0"/>
        <w:spacing w:line="432"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委托代理人：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委托代理人：</w:t>
      </w:r>
    </w:p>
    <w:p>
      <w:pPr>
        <w:adjustRightInd w:val="0"/>
        <w:snapToGrid w:val="0"/>
        <w:spacing w:line="432"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盖章：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盖章：</w:t>
      </w:r>
    </w:p>
    <w:p>
      <w:pPr>
        <w:adjustRightInd w:val="0"/>
        <w:snapToGrid w:val="0"/>
        <w:spacing w:line="432"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 xml:space="preserve">日期：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日期：</w:t>
      </w:r>
    </w:p>
    <w:p>
      <w:pPr>
        <w:pStyle w:val="23"/>
        <w:ind w:firstLine="400"/>
        <w:rPr>
          <w:rFonts w:hint="eastAsia" w:ascii="宋体" w:hAnsi="宋体" w:eastAsia="宋体" w:cs="宋体"/>
          <w:color w:val="auto"/>
          <w:sz w:val="21"/>
          <w:szCs w:val="21"/>
          <w:highlight w:val="none"/>
        </w:rPr>
      </w:pPr>
    </w:p>
    <w:p>
      <w:pPr>
        <w:pStyle w:val="4"/>
        <w:adjustRightInd w:val="0"/>
        <w:snapToGrid w:val="0"/>
        <w:spacing w:line="360" w:lineRule="exact"/>
        <w:ind w:left="0"/>
        <w:rPr>
          <w:rFonts w:ascii="宋体" w:hAnsi="宋体" w:eastAsia="宋体"/>
          <w:sz w:val="21"/>
          <w:szCs w:val="21"/>
          <w:highlight w:val="none"/>
        </w:rPr>
      </w:pPr>
    </w:p>
    <w:p>
      <w:pPr>
        <w:pStyle w:val="23"/>
        <w:rPr>
          <w:rFonts w:ascii="宋体" w:hAnsi="宋体" w:cs="宋体"/>
          <w:sz w:val="21"/>
          <w:szCs w:val="21"/>
          <w:highlight w:val="none"/>
        </w:rPr>
      </w:pPr>
    </w:p>
    <w:p>
      <w:pPr>
        <w:pStyle w:val="23"/>
        <w:rPr>
          <w:rFonts w:ascii="宋体" w:hAnsi="宋体" w:cs="宋体"/>
          <w:sz w:val="21"/>
          <w:szCs w:val="21"/>
          <w:highlight w:val="none"/>
        </w:rPr>
      </w:pPr>
    </w:p>
    <w:p>
      <w:pPr>
        <w:pStyle w:val="23"/>
        <w:rPr>
          <w:rFonts w:ascii="宋体" w:hAnsi="宋体" w:cs="宋体"/>
          <w:sz w:val="21"/>
          <w:szCs w:val="21"/>
          <w:highlight w:val="none"/>
        </w:rPr>
      </w:pPr>
    </w:p>
    <w:p>
      <w:pPr>
        <w:pStyle w:val="23"/>
        <w:rPr>
          <w:rFonts w:ascii="宋体" w:hAnsi="宋体" w:cs="宋体"/>
          <w:sz w:val="21"/>
          <w:szCs w:val="21"/>
          <w:highlight w:val="none"/>
        </w:rPr>
      </w:pPr>
    </w:p>
    <w:p>
      <w:pPr>
        <w:pStyle w:val="23"/>
        <w:rPr>
          <w:rFonts w:ascii="宋体" w:hAnsi="宋体" w:cs="宋体"/>
          <w:sz w:val="21"/>
          <w:szCs w:val="21"/>
          <w:highlight w:val="none"/>
        </w:rPr>
      </w:pPr>
    </w:p>
    <w:p>
      <w:pPr>
        <w:pStyle w:val="23"/>
        <w:rPr>
          <w:rFonts w:ascii="宋体" w:hAnsi="宋体" w:cs="宋体"/>
          <w:sz w:val="21"/>
          <w:szCs w:val="21"/>
          <w:highlight w:val="none"/>
        </w:rPr>
      </w:pPr>
    </w:p>
    <w:p>
      <w:pPr>
        <w:pStyle w:val="23"/>
        <w:rPr>
          <w:rFonts w:ascii="宋体" w:hAnsi="宋体" w:cs="宋体"/>
          <w:sz w:val="21"/>
          <w:szCs w:val="21"/>
          <w:highlight w:val="none"/>
        </w:rPr>
      </w:pPr>
    </w:p>
    <w:p>
      <w:pPr>
        <w:pStyle w:val="23"/>
        <w:rPr>
          <w:rFonts w:ascii="宋体" w:hAnsi="宋体" w:cs="宋体"/>
          <w:sz w:val="21"/>
          <w:szCs w:val="21"/>
          <w:highlight w:val="none"/>
        </w:rPr>
      </w:pPr>
    </w:p>
    <w:p>
      <w:pPr>
        <w:pStyle w:val="23"/>
        <w:rPr>
          <w:rFonts w:ascii="宋体" w:hAnsi="宋体" w:cs="宋体"/>
          <w:sz w:val="21"/>
          <w:szCs w:val="21"/>
          <w:highlight w:val="none"/>
        </w:rPr>
      </w:pPr>
    </w:p>
    <w:p>
      <w:pPr>
        <w:pStyle w:val="23"/>
        <w:rPr>
          <w:rFonts w:ascii="宋体" w:hAnsi="宋体" w:cs="宋体"/>
          <w:sz w:val="21"/>
          <w:szCs w:val="21"/>
          <w:highlight w:val="none"/>
        </w:rPr>
      </w:pPr>
    </w:p>
    <w:p>
      <w:pPr>
        <w:pStyle w:val="23"/>
        <w:rPr>
          <w:rFonts w:ascii="宋体" w:hAnsi="宋体" w:cs="宋体"/>
          <w:sz w:val="21"/>
          <w:szCs w:val="21"/>
          <w:highlight w:val="none"/>
        </w:rPr>
      </w:pPr>
    </w:p>
    <w:p>
      <w:pPr>
        <w:pStyle w:val="23"/>
        <w:rPr>
          <w:rFonts w:ascii="宋体" w:hAnsi="宋体" w:cs="宋体"/>
          <w:sz w:val="21"/>
          <w:szCs w:val="21"/>
          <w:highlight w:val="none"/>
        </w:rPr>
      </w:pPr>
    </w:p>
    <w:p>
      <w:pPr>
        <w:pStyle w:val="23"/>
        <w:rPr>
          <w:rFonts w:ascii="宋体" w:hAnsi="宋体" w:cs="宋体"/>
          <w:sz w:val="21"/>
          <w:szCs w:val="21"/>
          <w:highlight w:val="none"/>
        </w:rPr>
      </w:pPr>
    </w:p>
    <w:p>
      <w:pPr>
        <w:pStyle w:val="23"/>
        <w:rPr>
          <w:rFonts w:ascii="宋体" w:hAnsi="宋体" w:cs="宋体"/>
          <w:sz w:val="21"/>
          <w:szCs w:val="21"/>
          <w:highlight w:val="none"/>
        </w:rPr>
      </w:pPr>
    </w:p>
    <w:p>
      <w:pPr>
        <w:pStyle w:val="23"/>
        <w:rPr>
          <w:rFonts w:ascii="宋体" w:hAnsi="宋体" w:cs="宋体"/>
          <w:sz w:val="21"/>
          <w:szCs w:val="21"/>
          <w:highlight w:val="none"/>
        </w:rPr>
      </w:pPr>
    </w:p>
    <w:p>
      <w:pPr>
        <w:pStyle w:val="23"/>
        <w:rPr>
          <w:rFonts w:ascii="宋体" w:hAnsi="宋体" w:cs="宋体"/>
          <w:sz w:val="21"/>
          <w:szCs w:val="21"/>
          <w:highlight w:val="none"/>
        </w:rPr>
      </w:pPr>
    </w:p>
    <w:p>
      <w:pPr>
        <w:pStyle w:val="23"/>
        <w:rPr>
          <w:rFonts w:ascii="宋体" w:hAnsi="宋体" w:cs="宋体"/>
          <w:sz w:val="21"/>
          <w:szCs w:val="21"/>
          <w:highlight w:val="none"/>
        </w:rPr>
      </w:pPr>
    </w:p>
    <w:p>
      <w:pPr>
        <w:pStyle w:val="23"/>
        <w:rPr>
          <w:rFonts w:ascii="宋体" w:hAnsi="宋体" w:cs="宋体"/>
          <w:sz w:val="21"/>
          <w:szCs w:val="21"/>
          <w:highlight w:val="none"/>
        </w:rPr>
      </w:pPr>
    </w:p>
    <w:p>
      <w:pPr>
        <w:pStyle w:val="23"/>
        <w:rPr>
          <w:rFonts w:ascii="宋体" w:hAnsi="宋体" w:cs="宋体"/>
          <w:sz w:val="21"/>
          <w:szCs w:val="21"/>
          <w:highlight w:val="none"/>
        </w:rPr>
      </w:pPr>
    </w:p>
    <w:p>
      <w:pPr>
        <w:pStyle w:val="23"/>
        <w:rPr>
          <w:rFonts w:ascii="宋体" w:hAnsi="宋体" w:cs="宋体"/>
          <w:sz w:val="21"/>
          <w:szCs w:val="21"/>
          <w:highlight w:val="none"/>
        </w:rPr>
      </w:pPr>
    </w:p>
    <w:p>
      <w:pPr>
        <w:pStyle w:val="23"/>
        <w:rPr>
          <w:rFonts w:ascii="宋体" w:hAnsi="宋体" w:cs="宋体"/>
          <w:sz w:val="21"/>
          <w:szCs w:val="21"/>
          <w:highlight w:val="none"/>
        </w:rPr>
      </w:pPr>
    </w:p>
    <w:p>
      <w:pPr>
        <w:pStyle w:val="23"/>
        <w:rPr>
          <w:rFonts w:ascii="宋体" w:hAnsi="宋体" w:cs="宋体"/>
          <w:sz w:val="21"/>
          <w:szCs w:val="21"/>
          <w:highlight w:val="none"/>
        </w:rPr>
      </w:pPr>
    </w:p>
    <w:p>
      <w:pPr>
        <w:pStyle w:val="23"/>
        <w:rPr>
          <w:rFonts w:ascii="宋体" w:hAnsi="宋体" w:cs="宋体"/>
          <w:sz w:val="21"/>
          <w:szCs w:val="21"/>
          <w:highlight w:val="none"/>
        </w:rPr>
      </w:pPr>
    </w:p>
    <w:p>
      <w:pPr>
        <w:pStyle w:val="23"/>
        <w:rPr>
          <w:rFonts w:ascii="宋体" w:hAnsi="宋体" w:cs="宋体"/>
          <w:sz w:val="21"/>
          <w:szCs w:val="21"/>
          <w:highlight w:val="none"/>
        </w:rPr>
      </w:pPr>
    </w:p>
    <w:p>
      <w:pPr>
        <w:pStyle w:val="23"/>
        <w:rPr>
          <w:rFonts w:ascii="宋体" w:hAnsi="宋体" w:cs="宋体"/>
          <w:sz w:val="21"/>
          <w:szCs w:val="21"/>
          <w:highlight w:val="none"/>
        </w:rPr>
      </w:pPr>
    </w:p>
    <w:p>
      <w:pPr>
        <w:pStyle w:val="23"/>
        <w:rPr>
          <w:rFonts w:ascii="宋体" w:hAnsi="宋体" w:cs="宋体"/>
          <w:sz w:val="21"/>
          <w:szCs w:val="21"/>
          <w:highlight w:val="none"/>
        </w:rPr>
      </w:pPr>
    </w:p>
    <w:p>
      <w:pPr>
        <w:pStyle w:val="23"/>
        <w:rPr>
          <w:rFonts w:ascii="宋体" w:hAnsi="宋体" w:cs="宋体"/>
          <w:sz w:val="21"/>
          <w:szCs w:val="21"/>
          <w:highlight w:val="none"/>
        </w:rPr>
      </w:pPr>
    </w:p>
    <w:p>
      <w:pPr>
        <w:pStyle w:val="23"/>
        <w:rPr>
          <w:rFonts w:ascii="宋体" w:hAnsi="宋体" w:cs="宋体"/>
          <w:sz w:val="21"/>
          <w:szCs w:val="21"/>
          <w:highlight w:val="none"/>
        </w:rPr>
      </w:pPr>
    </w:p>
    <w:p>
      <w:pPr>
        <w:pStyle w:val="23"/>
        <w:rPr>
          <w:rFonts w:ascii="宋体" w:hAnsi="宋体" w:cs="宋体"/>
          <w:sz w:val="21"/>
          <w:szCs w:val="21"/>
          <w:highlight w:val="none"/>
        </w:rPr>
      </w:pPr>
    </w:p>
    <w:p>
      <w:pPr>
        <w:pStyle w:val="23"/>
        <w:rPr>
          <w:rFonts w:ascii="宋体" w:hAnsi="宋体" w:cs="宋体"/>
          <w:sz w:val="21"/>
          <w:szCs w:val="21"/>
          <w:highlight w:val="none"/>
        </w:rPr>
      </w:pPr>
    </w:p>
    <w:p>
      <w:pPr>
        <w:pStyle w:val="23"/>
        <w:rPr>
          <w:rFonts w:ascii="宋体" w:hAnsi="宋体" w:cs="宋体"/>
          <w:sz w:val="21"/>
          <w:szCs w:val="21"/>
          <w:highlight w:val="none"/>
        </w:rPr>
      </w:pPr>
    </w:p>
    <w:p>
      <w:pPr>
        <w:pStyle w:val="23"/>
        <w:rPr>
          <w:rFonts w:ascii="宋体" w:hAnsi="宋体" w:cs="宋体"/>
          <w:sz w:val="21"/>
          <w:szCs w:val="21"/>
          <w:highlight w:val="none"/>
        </w:rPr>
      </w:pPr>
    </w:p>
    <w:p>
      <w:pPr>
        <w:pStyle w:val="23"/>
        <w:rPr>
          <w:rFonts w:ascii="宋体" w:hAnsi="宋体" w:cs="宋体"/>
          <w:sz w:val="21"/>
          <w:szCs w:val="21"/>
          <w:highlight w:val="none"/>
        </w:rPr>
      </w:pPr>
    </w:p>
    <w:p>
      <w:pPr>
        <w:pStyle w:val="2"/>
        <w:spacing w:line="360" w:lineRule="auto"/>
        <w:rPr>
          <w:rFonts w:ascii="微软雅黑" w:hAnsi="微软雅黑" w:eastAsia="微软雅黑" w:cs="微软雅黑"/>
          <w:color w:val="auto"/>
          <w:highlight w:val="none"/>
        </w:rPr>
      </w:pPr>
    </w:p>
    <w:p>
      <w:pPr>
        <w:pStyle w:val="2"/>
        <w:spacing w:line="360" w:lineRule="auto"/>
        <w:rPr>
          <w:rFonts w:ascii="微软雅黑" w:hAnsi="微软雅黑" w:eastAsia="微软雅黑" w:cs="微软雅黑"/>
          <w:color w:val="auto"/>
          <w:highlight w:val="none"/>
        </w:rPr>
      </w:pPr>
    </w:p>
    <w:p>
      <w:pPr>
        <w:pStyle w:val="2"/>
        <w:spacing w:line="360" w:lineRule="auto"/>
        <w:rPr>
          <w:rFonts w:ascii="微软雅黑" w:hAnsi="微软雅黑" w:eastAsia="微软雅黑" w:cs="微软雅黑"/>
          <w:color w:val="auto"/>
          <w:highlight w:val="none"/>
        </w:rPr>
      </w:pPr>
      <w:r>
        <w:rPr>
          <w:rFonts w:hint="eastAsia" w:ascii="微软雅黑" w:hAnsi="微软雅黑" w:eastAsia="微软雅黑" w:cs="微软雅黑"/>
          <w:color w:val="auto"/>
          <w:highlight w:val="none"/>
        </w:rPr>
        <w:t>第五章  响应文件编制要求</w:t>
      </w:r>
    </w:p>
    <w:p>
      <w:pPr>
        <w:pStyle w:val="23"/>
        <w:ind w:firstLine="400"/>
        <w:rPr>
          <w:highlight w:val="none"/>
        </w:rPr>
      </w:pPr>
    </w:p>
    <w:p>
      <w:pPr>
        <w:pStyle w:val="23"/>
        <w:ind w:firstLine="400"/>
        <w:rPr>
          <w:highlight w:val="none"/>
        </w:rPr>
      </w:pPr>
    </w:p>
    <w:p>
      <w:pPr>
        <w:pStyle w:val="23"/>
        <w:ind w:firstLine="400"/>
        <w:rPr>
          <w:highlight w:val="none"/>
        </w:rPr>
      </w:pPr>
    </w:p>
    <w:p>
      <w:pPr>
        <w:pStyle w:val="23"/>
        <w:ind w:firstLine="643"/>
        <w:rPr>
          <w:highlight w:val="none"/>
        </w:rPr>
      </w:pPr>
      <w:r>
        <w:rPr>
          <w:rFonts w:hint="eastAsia"/>
          <w:b/>
          <w:sz w:val="32"/>
          <w:szCs w:val="18"/>
          <w:highlight w:val="none"/>
        </w:rPr>
        <w:t>（请响应人按照以下文件的要求格式、内容、顺序制作响应文件，并请编制目录及页码，否则可能将影响对响应文件的评价。）</w:t>
      </w:r>
    </w:p>
    <w:p>
      <w:pPr>
        <w:pStyle w:val="23"/>
        <w:ind w:firstLine="400"/>
        <w:rPr>
          <w:highlight w:val="none"/>
        </w:rPr>
      </w:pPr>
    </w:p>
    <w:p>
      <w:pPr>
        <w:pStyle w:val="23"/>
        <w:ind w:firstLine="400"/>
        <w:rPr>
          <w:highlight w:val="none"/>
        </w:rPr>
      </w:pPr>
    </w:p>
    <w:p>
      <w:pPr>
        <w:pStyle w:val="23"/>
        <w:ind w:firstLine="400"/>
        <w:rPr>
          <w:highlight w:val="none"/>
        </w:rPr>
      </w:pPr>
    </w:p>
    <w:p>
      <w:pPr>
        <w:pStyle w:val="23"/>
        <w:ind w:firstLine="400"/>
        <w:rPr>
          <w:highlight w:val="none"/>
        </w:rPr>
      </w:pPr>
    </w:p>
    <w:p>
      <w:pPr>
        <w:pStyle w:val="23"/>
        <w:ind w:firstLine="400"/>
        <w:rPr>
          <w:highlight w:val="none"/>
        </w:rPr>
      </w:pPr>
    </w:p>
    <w:p>
      <w:pPr>
        <w:pStyle w:val="23"/>
        <w:ind w:firstLine="400"/>
        <w:rPr>
          <w:highlight w:val="none"/>
        </w:rPr>
      </w:pPr>
    </w:p>
    <w:p>
      <w:pPr>
        <w:pStyle w:val="23"/>
        <w:ind w:firstLine="400"/>
        <w:rPr>
          <w:highlight w:val="none"/>
        </w:rPr>
      </w:pPr>
    </w:p>
    <w:p>
      <w:pPr>
        <w:pStyle w:val="23"/>
        <w:ind w:firstLine="400"/>
        <w:rPr>
          <w:highlight w:val="none"/>
        </w:rPr>
      </w:pPr>
    </w:p>
    <w:p>
      <w:pPr>
        <w:pStyle w:val="23"/>
        <w:ind w:firstLine="400"/>
        <w:rPr>
          <w:highlight w:val="none"/>
        </w:rPr>
      </w:pPr>
    </w:p>
    <w:p>
      <w:pPr>
        <w:pStyle w:val="23"/>
        <w:ind w:firstLine="400"/>
        <w:rPr>
          <w:highlight w:val="none"/>
        </w:rPr>
      </w:pPr>
    </w:p>
    <w:p>
      <w:pPr>
        <w:pStyle w:val="23"/>
        <w:ind w:firstLine="400"/>
        <w:rPr>
          <w:highlight w:val="none"/>
        </w:rPr>
      </w:pPr>
    </w:p>
    <w:p>
      <w:pPr>
        <w:pStyle w:val="23"/>
        <w:ind w:firstLine="400"/>
        <w:rPr>
          <w:highlight w:val="none"/>
        </w:rPr>
      </w:pPr>
    </w:p>
    <w:p>
      <w:pPr>
        <w:pStyle w:val="23"/>
        <w:ind w:firstLine="400"/>
        <w:rPr>
          <w:highlight w:val="none"/>
        </w:rPr>
      </w:pPr>
    </w:p>
    <w:p>
      <w:pPr>
        <w:pStyle w:val="23"/>
        <w:ind w:firstLine="400"/>
        <w:rPr>
          <w:highlight w:val="none"/>
        </w:rPr>
      </w:pPr>
    </w:p>
    <w:p>
      <w:pPr>
        <w:pStyle w:val="23"/>
        <w:ind w:firstLine="400"/>
        <w:rPr>
          <w:highlight w:val="none"/>
        </w:rPr>
      </w:pPr>
    </w:p>
    <w:p>
      <w:pPr>
        <w:pStyle w:val="23"/>
        <w:ind w:firstLine="400"/>
        <w:rPr>
          <w:highlight w:val="none"/>
        </w:rPr>
      </w:pPr>
    </w:p>
    <w:p>
      <w:pPr>
        <w:pStyle w:val="23"/>
        <w:ind w:firstLine="400"/>
        <w:rPr>
          <w:highlight w:val="none"/>
        </w:rPr>
      </w:pPr>
    </w:p>
    <w:p>
      <w:pPr>
        <w:pStyle w:val="23"/>
        <w:ind w:firstLine="400"/>
        <w:rPr>
          <w:highlight w:val="none"/>
        </w:rPr>
      </w:pPr>
    </w:p>
    <w:p>
      <w:pPr>
        <w:pStyle w:val="23"/>
        <w:ind w:firstLine="400"/>
        <w:rPr>
          <w:highlight w:val="none"/>
        </w:rPr>
      </w:pPr>
    </w:p>
    <w:p>
      <w:pPr>
        <w:pStyle w:val="23"/>
        <w:ind w:firstLine="400"/>
        <w:rPr>
          <w:highlight w:val="none"/>
        </w:rPr>
      </w:pPr>
    </w:p>
    <w:p>
      <w:pPr>
        <w:pStyle w:val="23"/>
        <w:ind w:firstLine="400"/>
        <w:rPr>
          <w:highlight w:val="none"/>
        </w:rPr>
      </w:pPr>
    </w:p>
    <w:p>
      <w:pPr>
        <w:pStyle w:val="23"/>
        <w:ind w:firstLine="400"/>
        <w:rPr>
          <w:highlight w:val="none"/>
        </w:rPr>
      </w:pPr>
    </w:p>
    <w:p>
      <w:pPr>
        <w:pStyle w:val="23"/>
        <w:ind w:firstLine="400"/>
        <w:rPr>
          <w:highlight w:val="none"/>
        </w:rPr>
      </w:pPr>
    </w:p>
    <w:p>
      <w:pPr>
        <w:pStyle w:val="23"/>
        <w:spacing w:line="360" w:lineRule="auto"/>
        <w:ind w:firstLine="0" w:firstLineChars="0"/>
        <w:jc w:val="center"/>
        <w:rPr>
          <w:rFonts w:ascii="华文中宋" w:hAnsi="华文中宋" w:eastAsia="华文中宋" w:cs="华文中宋"/>
          <w:b/>
          <w:bCs/>
          <w:sz w:val="48"/>
          <w:szCs w:val="72"/>
          <w:highlight w:val="none"/>
        </w:rPr>
      </w:pPr>
      <w:r>
        <w:rPr>
          <w:rFonts w:hint="eastAsia" w:ascii="华文中宋" w:hAnsi="华文中宋" w:eastAsia="华文中宋" w:cs="华文中宋"/>
          <w:b/>
          <w:bCs/>
          <w:sz w:val="48"/>
          <w:szCs w:val="72"/>
          <w:highlight w:val="none"/>
        </w:rPr>
        <w:t>温馨提示</w:t>
      </w:r>
    </w:p>
    <w:p>
      <w:pPr>
        <w:spacing w:line="360" w:lineRule="auto"/>
        <w:ind w:firstLine="560" w:firstLineChars="200"/>
        <w:rPr>
          <w:rFonts w:ascii="华文中宋" w:hAnsi="华文中宋" w:eastAsia="华文中宋" w:cs="华文中宋"/>
          <w:b/>
          <w:bCs/>
          <w:sz w:val="28"/>
          <w:szCs w:val="28"/>
          <w:highlight w:val="none"/>
        </w:rPr>
      </w:pPr>
      <w:r>
        <w:rPr>
          <w:rFonts w:hint="eastAsia" w:ascii="黑体" w:hAnsi="黑体" w:eastAsia="黑体" w:cs="黑体"/>
          <w:sz w:val="28"/>
          <w:szCs w:val="28"/>
          <w:highlight w:val="none"/>
        </w:rPr>
        <w:t>（本提示内容非磋商文件的组成部分，仅为善意提醒。如有不一致，以磋商文件为准。）</w:t>
      </w:r>
    </w:p>
    <w:p>
      <w:pPr>
        <w:pStyle w:val="23"/>
        <w:numPr>
          <w:ilvl w:val="0"/>
          <w:numId w:val="8"/>
        </w:numPr>
        <w:spacing w:line="360" w:lineRule="auto"/>
        <w:ind w:firstLine="560"/>
        <w:rPr>
          <w:rFonts w:ascii="黑体" w:hAnsi="黑体" w:eastAsia="黑体" w:cs="黑体"/>
          <w:sz w:val="28"/>
          <w:szCs w:val="28"/>
          <w:highlight w:val="none"/>
        </w:rPr>
      </w:pPr>
      <w:r>
        <w:rPr>
          <w:rFonts w:hint="eastAsia" w:ascii="黑体" w:hAnsi="黑体" w:eastAsia="黑体" w:cs="黑体"/>
          <w:sz w:val="28"/>
          <w:szCs w:val="28"/>
          <w:highlight w:val="none"/>
        </w:rPr>
        <w:t>响应人应仔细阅读磋商文件中所有的事项、格式、条款和规范等，完整、真实、准确的填写磋商文件中规定的所有内容。</w:t>
      </w:r>
    </w:p>
    <w:p>
      <w:pPr>
        <w:pStyle w:val="23"/>
        <w:numPr>
          <w:ilvl w:val="0"/>
          <w:numId w:val="8"/>
        </w:numPr>
        <w:spacing w:line="360" w:lineRule="auto"/>
        <w:ind w:firstLine="560"/>
        <w:rPr>
          <w:rFonts w:ascii="黑体" w:hAnsi="黑体" w:eastAsia="黑体" w:cs="黑体"/>
          <w:sz w:val="28"/>
          <w:szCs w:val="28"/>
          <w:highlight w:val="none"/>
        </w:rPr>
      </w:pPr>
      <w:r>
        <w:rPr>
          <w:rFonts w:hint="eastAsia" w:ascii="黑体" w:hAnsi="黑体" w:eastAsia="黑体" w:cs="黑体"/>
          <w:sz w:val="28"/>
          <w:szCs w:val="28"/>
          <w:highlight w:val="none"/>
        </w:rPr>
        <w:t>按照磋商文件的要求编制响应文件，对磋商文件提出的实质性要求和条件做出响应。否则，其响应将被拒绝。</w:t>
      </w:r>
    </w:p>
    <w:p>
      <w:pPr>
        <w:pStyle w:val="23"/>
        <w:numPr>
          <w:ilvl w:val="0"/>
          <w:numId w:val="8"/>
        </w:numPr>
        <w:spacing w:line="360" w:lineRule="auto"/>
        <w:ind w:firstLine="560"/>
        <w:rPr>
          <w:rFonts w:ascii="黑体" w:hAnsi="黑体" w:eastAsia="黑体" w:cs="黑体"/>
          <w:sz w:val="28"/>
          <w:szCs w:val="28"/>
          <w:highlight w:val="none"/>
        </w:rPr>
      </w:pPr>
      <w:r>
        <w:rPr>
          <w:rFonts w:hint="eastAsia" w:ascii="黑体" w:hAnsi="黑体" w:eastAsia="黑体" w:cs="黑体"/>
          <w:sz w:val="28"/>
          <w:szCs w:val="28"/>
          <w:highlight w:val="none"/>
        </w:rPr>
        <w:t>凡关于磋商文件的所有响应资料（包含但不限于：承诺函、声明函等各类函件，资质证书等证明资料复印件，项目具体实施方案等)，</w:t>
      </w:r>
      <w:r>
        <w:rPr>
          <w:rFonts w:hint="eastAsia" w:ascii="黑体" w:hAnsi="黑体" w:eastAsia="黑体" w:cs="黑体"/>
          <w:sz w:val="28"/>
          <w:szCs w:val="28"/>
          <w:highlight w:val="none"/>
          <w:u w:val="single"/>
        </w:rPr>
        <w:t>都必须盖上响应人公章</w:t>
      </w:r>
      <w:r>
        <w:rPr>
          <w:rFonts w:hint="eastAsia" w:ascii="黑体" w:hAnsi="黑体" w:eastAsia="黑体" w:cs="黑体"/>
          <w:sz w:val="28"/>
          <w:szCs w:val="28"/>
          <w:highlight w:val="none"/>
        </w:rPr>
        <w:t>。</w:t>
      </w:r>
    </w:p>
    <w:p>
      <w:pPr>
        <w:pStyle w:val="23"/>
        <w:numPr>
          <w:ilvl w:val="0"/>
          <w:numId w:val="8"/>
        </w:numPr>
        <w:spacing w:line="360" w:lineRule="auto"/>
        <w:ind w:firstLine="560"/>
        <w:rPr>
          <w:rFonts w:ascii="黑体" w:hAnsi="黑体" w:eastAsia="黑体" w:cs="黑体"/>
          <w:sz w:val="28"/>
          <w:szCs w:val="28"/>
          <w:highlight w:val="none"/>
        </w:rPr>
      </w:pPr>
      <w:r>
        <w:rPr>
          <w:rFonts w:hint="eastAsia" w:ascii="黑体" w:hAnsi="黑体" w:eastAsia="黑体" w:cs="黑体"/>
          <w:sz w:val="28"/>
          <w:szCs w:val="28"/>
          <w:highlight w:val="none"/>
        </w:rPr>
        <w:t>响应文件所附的相关资料复印件若模糊不清的，将影响其评审得分。</w:t>
      </w:r>
    </w:p>
    <w:p>
      <w:pPr>
        <w:pStyle w:val="23"/>
        <w:numPr>
          <w:ilvl w:val="0"/>
          <w:numId w:val="8"/>
        </w:numPr>
        <w:spacing w:line="360" w:lineRule="auto"/>
        <w:ind w:firstLine="560"/>
        <w:rPr>
          <w:rFonts w:ascii="黑体" w:hAnsi="黑体" w:eastAsia="黑体" w:cs="黑体"/>
          <w:sz w:val="28"/>
          <w:szCs w:val="28"/>
          <w:highlight w:val="none"/>
        </w:rPr>
      </w:pPr>
      <w:r>
        <w:rPr>
          <w:rFonts w:hint="eastAsia" w:ascii="黑体" w:hAnsi="黑体" w:eastAsia="黑体" w:cs="黑体"/>
          <w:sz w:val="28"/>
          <w:szCs w:val="28"/>
          <w:highlight w:val="none"/>
        </w:rPr>
        <w:t>响应人必须对其响应文件所提供的全部资料的真实性承担法律责任，且无条件接受集中采购机构或采购人及政府采购监管部门等对其中任何资料进行核实的要求。</w:t>
      </w:r>
    </w:p>
    <w:p>
      <w:pPr>
        <w:pStyle w:val="23"/>
        <w:numPr>
          <w:ilvl w:val="0"/>
          <w:numId w:val="8"/>
        </w:numPr>
        <w:spacing w:line="360" w:lineRule="auto"/>
        <w:ind w:firstLine="560"/>
        <w:rPr>
          <w:rFonts w:ascii="黑体" w:hAnsi="黑体" w:eastAsia="黑体" w:cs="黑体"/>
          <w:sz w:val="28"/>
          <w:szCs w:val="28"/>
          <w:highlight w:val="none"/>
        </w:rPr>
      </w:pPr>
      <w:r>
        <w:rPr>
          <w:rFonts w:hint="eastAsia" w:ascii="黑体" w:hAnsi="黑体" w:eastAsia="黑体" w:cs="黑体"/>
          <w:sz w:val="28"/>
          <w:szCs w:val="28"/>
          <w:highlight w:val="none"/>
        </w:rPr>
        <w:t>为了提高采购效率，节约社会交易成本与时间，已报名并获取了磋商文件而决定不参加本项目响应的供应商，在响应文件递交截止时间的前3日，按《磋商邀请函》中的联系方式，以电子邮件形式告知我院指定联系人（否则影响到供应商今后参加我院采购项目的评价）。对您的支持与配合，谨此致谢。</w:t>
      </w:r>
    </w:p>
    <w:p>
      <w:pPr>
        <w:pStyle w:val="23"/>
        <w:numPr>
          <w:ilvl w:val="0"/>
          <w:numId w:val="8"/>
        </w:numPr>
        <w:spacing w:line="360" w:lineRule="auto"/>
        <w:ind w:firstLine="560"/>
        <w:rPr>
          <w:rFonts w:ascii="黑体" w:hAnsi="黑体" w:eastAsia="黑体" w:cs="黑体"/>
          <w:sz w:val="28"/>
          <w:szCs w:val="28"/>
          <w:highlight w:val="none"/>
        </w:rPr>
      </w:pPr>
      <w:r>
        <w:rPr>
          <w:rFonts w:hint="eastAsia" w:ascii="黑体" w:hAnsi="黑体" w:eastAsia="黑体" w:cs="黑体"/>
          <w:sz w:val="28"/>
          <w:szCs w:val="28"/>
          <w:highlight w:val="none"/>
        </w:rPr>
        <w:t>因场地有限，我院无法提供停车位，不便之处敬请谅解。</w:t>
      </w:r>
    </w:p>
    <w:p>
      <w:pPr>
        <w:spacing w:line="360" w:lineRule="auto"/>
        <w:ind w:firstLine="640" w:firstLineChars="200"/>
        <w:rPr>
          <w:rFonts w:ascii="宋体" w:hAnsi="宋体" w:cs="宋体"/>
          <w:sz w:val="32"/>
          <w:szCs w:val="32"/>
          <w:highlight w:val="none"/>
        </w:rPr>
      </w:pPr>
    </w:p>
    <w:p>
      <w:pPr>
        <w:pStyle w:val="23"/>
        <w:ind w:firstLine="640"/>
        <w:rPr>
          <w:rFonts w:ascii="宋体" w:hAnsi="宋体" w:cs="宋体"/>
          <w:sz w:val="32"/>
          <w:szCs w:val="32"/>
          <w:highlight w:val="none"/>
        </w:rPr>
      </w:pPr>
    </w:p>
    <w:p>
      <w:pPr>
        <w:pStyle w:val="23"/>
        <w:ind w:firstLine="640"/>
        <w:rPr>
          <w:rFonts w:ascii="宋体" w:hAnsi="宋体" w:cs="宋体"/>
          <w:sz w:val="32"/>
          <w:szCs w:val="32"/>
          <w:highlight w:val="none"/>
        </w:rPr>
      </w:pPr>
    </w:p>
    <w:p>
      <w:pPr>
        <w:pStyle w:val="23"/>
        <w:ind w:firstLine="640"/>
        <w:rPr>
          <w:rFonts w:ascii="宋体" w:hAnsi="宋体" w:cs="宋体"/>
          <w:sz w:val="32"/>
          <w:szCs w:val="32"/>
          <w:highlight w:val="none"/>
        </w:rPr>
      </w:pPr>
    </w:p>
    <w:p>
      <w:pPr>
        <w:spacing w:line="360" w:lineRule="auto"/>
        <w:rPr>
          <w:rFonts w:ascii="宋体" w:hAnsi="宋体" w:cs="宋体"/>
          <w:sz w:val="32"/>
          <w:szCs w:val="32"/>
          <w:highlight w:val="none"/>
        </w:rPr>
      </w:pPr>
    </w:p>
    <w:p>
      <w:pPr>
        <w:spacing w:line="360" w:lineRule="auto"/>
        <w:ind w:firstLine="640" w:firstLineChars="200"/>
        <w:rPr>
          <w:rFonts w:ascii="宋体" w:hAnsi="宋体" w:cs="宋体"/>
          <w:sz w:val="32"/>
          <w:szCs w:val="32"/>
          <w:highlight w:val="none"/>
        </w:rPr>
      </w:pPr>
    </w:p>
    <w:p>
      <w:pPr>
        <w:spacing w:line="360" w:lineRule="auto"/>
        <w:jc w:val="center"/>
        <w:rPr>
          <w:rFonts w:hint="default" w:ascii="宋体" w:hAnsi="宋体" w:eastAsia="宋体"/>
          <w:b/>
          <w:sz w:val="52"/>
          <w:szCs w:val="32"/>
          <w:highlight w:val="none"/>
          <w:lang w:val="en-US" w:eastAsia="zh-CN"/>
        </w:rPr>
      </w:pPr>
      <w:r>
        <w:rPr>
          <w:rFonts w:hint="eastAsia" w:ascii="宋体" w:hAnsi="宋体"/>
          <w:b/>
          <w:sz w:val="52"/>
          <w:szCs w:val="32"/>
          <w:highlight w:val="none"/>
        </w:rPr>
        <w:t>中山大学孙逸仙纪念医院</w:t>
      </w:r>
      <w:r>
        <w:rPr>
          <w:rFonts w:hint="eastAsia" w:ascii="宋体" w:hAnsi="宋体"/>
          <w:b/>
          <w:sz w:val="52"/>
          <w:szCs w:val="32"/>
          <w:highlight w:val="none"/>
          <w:lang w:val="en-US" w:eastAsia="zh-CN"/>
        </w:rPr>
        <w:t>工会委员会</w:t>
      </w:r>
    </w:p>
    <w:p>
      <w:pPr>
        <w:spacing w:line="360" w:lineRule="auto"/>
        <w:jc w:val="center"/>
        <w:rPr>
          <w:rFonts w:ascii="宋体" w:hAnsi="宋体"/>
          <w:b/>
          <w:sz w:val="52"/>
          <w:szCs w:val="32"/>
          <w:highlight w:val="none"/>
        </w:rPr>
      </w:pPr>
      <w:r>
        <w:rPr>
          <w:rFonts w:hint="eastAsia" w:ascii="宋体" w:hAnsi="宋体"/>
          <w:b/>
          <w:sz w:val="52"/>
          <w:szCs w:val="32"/>
          <w:highlight w:val="none"/>
          <w:u w:val="single"/>
        </w:rPr>
        <w:t xml:space="preserve">             </w:t>
      </w:r>
      <w:r>
        <w:rPr>
          <w:rFonts w:hint="eastAsia" w:ascii="宋体" w:hAnsi="宋体"/>
          <w:b/>
          <w:sz w:val="52"/>
          <w:szCs w:val="32"/>
          <w:highlight w:val="none"/>
        </w:rPr>
        <w:t>项目</w:t>
      </w:r>
    </w:p>
    <w:p>
      <w:pPr>
        <w:spacing w:line="360" w:lineRule="auto"/>
        <w:jc w:val="center"/>
        <w:rPr>
          <w:rFonts w:ascii="宋体" w:hAnsi="宋体"/>
          <w:b/>
          <w:sz w:val="52"/>
          <w:szCs w:val="32"/>
          <w:highlight w:val="none"/>
        </w:rPr>
      </w:pPr>
      <w:r>
        <w:rPr>
          <w:rFonts w:hint="eastAsia" w:ascii="宋体" w:hAnsi="宋体"/>
          <w:b/>
          <w:sz w:val="52"/>
          <w:szCs w:val="32"/>
          <w:highlight w:val="none"/>
        </w:rPr>
        <w:t>响 应 文 件</w:t>
      </w:r>
    </w:p>
    <w:p>
      <w:pPr>
        <w:pStyle w:val="9"/>
        <w:spacing w:line="360" w:lineRule="auto"/>
        <w:jc w:val="center"/>
        <w:rPr>
          <w:rFonts w:hAnsi="宋体" w:cs="宋体"/>
          <w:b/>
          <w:sz w:val="32"/>
          <w:szCs w:val="32"/>
          <w:highlight w:val="none"/>
        </w:rPr>
      </w:pPr>
      <w:r>
        <w:rPr>
          <w:rFonts w:hint="eastAsia" w:hAnsi="宋体" w:cs="宋体"/>
          <w:b/>
          <w:sz w:val="32"/>
          <w:szCs w:val="32"/>
          <w:highlight w:val="none"/>
        </w:rPr>
        <w:t>(正本/副本）</w:t>
      </w:r>
    </w:p>
    <w:p>
      <w:pPr>
        <w:pStyle w:val="9"/>
        <w:spacing w:line="360" w:lineRule="auto"/>
        <w:ind w:firstLine="643" w:firstLineChars="200"/>
        <w:jc w:val="center"/>
        <w:rPr>
          <w:rFonts w:hAnsi="宋体" w:cs="宋体"/>
          <w:b/>
          <w:sz w:val="32"/>
          <w:szCs w:val="32"/>
          <w:highlight w:val="none"/>
        </w:rPr>
      </w:pPr>
    </w:p>
    <w:p>
      <w:pPr>
        <w:pStyle w:val="9"/>
        <w:spacing w:line="360" w:lineRule="auto"/>
        <w:ind w:firstLine="643" w:firstLineChars="200"/>
        <w:jc w:val="center"/>
        <w:rPr>
          <w:rFonts w:hAnsi="宋体" w:cs="宋体"/>
          <w:b/>
          <w:sz w:val="32"/>
          <w:szCs w:val="32"/>
          <w:highlight w:val="none"/>
        </w:rPr>
      </w:pPr>
    </w:p>
    <w:p>
      <w:pPr>
        <w:pStyle w:val="9"/>
        <w:spacing w:line="360" w:lineRule="auto"/>
        <w:ind w:firstLine="643" w:firstLineChars="200"/>
        <w:jc w:val="center"/>
        <w:rPr>
          <w:rFonts w:hAnsi="宋体" w:cs="宋体"/>
          <w:b/>
          <w:sz w:val="32"/>
          <w:szCs w:val="32"/>
          <w:highlight w:val="none"/>
        </w:rPr>
      </w:pPr>
    </w:p>
    <w:p>
      <w:pPr>
        <w:pStyle w:val="9"/>
        <w:spacing w:line="360" w:lineRule="auto"/>
        <w:ind w:firstLine="643" w:firstLineChars="200"/>
        <w:jc w:val="center"/>
        <w:rPr>
          <w:rFonts w:hAnsi="宋体" w:cs="宋体"/>
          <w:b/>
          <w:sz w:val="32"/>
          <w:szCs w:val="32"/>
          <w:highlight w:val="none"/>
        </w:rPr>
      </w:pPr>
    </w:p>
    <w:p>
      <w:pPr>
        <w:pStyle w:val="9"/>
        <w:spacing w:line="360" w:lineRule="auto"/>
        <w:ind w:firstLine="643" w:firstLineChars="200"/>
        <w:jc w:val="center"/>
        <w:rPr>
          <w:rFonts w:hAnsi="宋体" w:cs="宋体"/>
          <w:b/>
          <w:sz w:val="32"/>
          <w:szCs w:val="32"/>
          <w:highlight w:val="none"/>
        </w:rPr>
      </w:pPr>
    </w:p>
    <w:p>
      <w:pPr>
        <w:pStyle w:val="9"/>
        <w:spacing w:line="360" w:lineRule="auto"/>
        <w:ind w:firstLine="643" w:firstLineChars="200"/>
        <w:jc w:val="center"/>
        <w:rPr>
          <w:rFonts w:hAnsi="宋体" w:cs="宋体"/>
          <w:b/>
          <w:sz w:val="32"/>
          <w:szCs w:val="32"/>
          <w:highlight w:val="none"/>
        </w:rPr>
      </w:pPr>
    </w:p>
    <w:p>
      <w:pPr>
        <w:pStyle w:val="9"/>
        <w:spacing w:line="360" w:lineRule="auto"/>
        <w:ind w:firstLine="1906" w:firstLineChars="678"/>
        <w:rPr>
          <w:rFonts w:hAnsi="宋体" w:cs="宋体"/>
          <w:b/>
          <w:sz w:val="28"/>
          <w:szCs w:val="28"/>
          <w:highlight w:val="none"/>
          <w:u w:val="single"/>
        </w:rPr>
      </w:pPr>
      <w:r>
        <w:rPr>
          <w:rFonts w:hint="eastAsia" w:hAnsi="宋体" w:cs="宋体"/>
          <w:b/>
          <w:sz w:val="28"/>
          <w:szCs w:val="28"/>
          <w:highlight w:val="none"/>
        </w:rPr>
        <w:t>公司名称</w:t>
      </w:r>
      <w:r>
        <w:rPr>
          <w:rFonts w:hint="eastAsia" w:hAnsi="宋体" w:cs="宋体"/>
          <w:b/>
          <w:sz w:val="22"/>
          <w:szCs w:val="22"/>
          <w:highlight w:val="none"/>
        </w:rPr>
        <w:t>（盖章）</w:t>
      </w:r>
      <w:r>
        <w:rPr>
          <w:rFonts w:hint="eastAsia" w:hAnsi="宋体" w:cs="宋体"/>
          <w:b/>
          <w:sz w:val="28"/>
          <w:szCs w:val="28"/>
          <w:highlight w:val="none"/>
        </w:rPr>
        <w:t>：</w:t>
      </w:r>
      <w:r>
        <w:rPr>
          <w:rFonts w:hint="eastAsia" w:hAnsi="宋体" w:cs="宋体"/>
          <w:b/>
          <w:sz w:val="28"/>
          <w:szCs w:val="28"/>
          <w:highlight w:val="none"/>
          <w:u w:val="single"/>
        </w:rPr>
        <w:t xml:space="preserve">                           </w:t>
      </w:r>
    </w:p>
    <w:p>
      <w:pPr>
        <w:pStyle w:val="9"/>
        <w:spacing w:line="360" w:lineRule="auto"/>
        <w:ind w:firstLine="1906" w:firstLineChars="678"/>
        <w:rPr>
          <w:rFonts w:hAnsi="宋体" w:cs="宋体"/>
          <w:b/>
          <w:sz w:val="28"/>
          <w:szCs w:val="28"/>
          <w:highlight w:val="none"/>
        </w:rPr>
      </w:pPr>
      <w:r>
        <w:rPr>
          <w:rFonts w:hint="eastAsia" w:hAnsi="宋体" w:cs="宋体"/>
          <w:b/>
          <w:sz w:val="28"/>
          <w:szCs w:val="28"/>
          <w:highlight w:val="none"/>
        </w:rPr>
        <w:t>法定代表人或法定授权代表</w:t>
      </w:r>
      <w:r>
        <w:rPr>
          <w:rFonts w:hint="eastAsia" w:hAnsi="宋体" w:cs="宋体"/>
          <w:b/>
          <w:sz w:val="22"/>
          <w:szCs w:val="22"/>
          <w:highlight w:val="none"/>
        </w:rPr>
        <w:t>（签字）</w:t>
      </w:r>
      <w:r>
        <w:rPr>
          <w:rFonts w:hint="eastAsia" w:hAnsi="宋体" w:cs="宋体"/>
          <w:b/>
          <w:sz w:val="28"/>
          <w:szCs w:val="28"/>
          <w:highlight w:val="none"/>
        </w:rPr>
        <w:t>：</w:t>
      </w:r>
      <w:r>
        <w:rPr>
          <w:rFonts w:hint="eastAsia" w:hAnsi="宋体" w:cs="宋体"/>
          <w:b/>
          <w:sz w:val="28"/>
          <w:szCs w:val="28"/>
          <w:highlight w:val="none"/>
          <w:u w:val="single"/>
        </w:rPr>
        <w:t xml:space="preserve">           </w:t>
      </w:r>
    </w:p>
    <w:p>
      <w:pPr>
        <w:pStyle w:val="9"/>
        <w:spacing w:line="360" w:lineRule="auto"/>
        <w:ind w:firstLine="1906" w:firstLineChars="678"/>
        <w:rPr>
          <w:rFonts w:hAnsi="宋体" w:cs="宋体"/>
          <w:b/>
          <w:sz w:val="28"/>
          <w:szCs w:val="28"/>
          <w:highlight w:val="none"/>
        </w:rPr>
      </w:pPr>
      <w:r>
        <w:rPr>
          <w:rFonts w:hint="eastAsia" w:hAnsi="宋体" w:cs="宋体"/>
          <w:b/>
          <w:sz w:val="28"/>
          <w:szCs w:val="28"/>
          <w:highlight w:val="none"/>
        </w:rPr>
        <w:t>联系方式：</w:t>
      </w:r>
      <w:r>
        <w:rPr>
          <w:rFonts w:hint="eastAsia" w:hAnsi="宋体" w:cs="宋体"/>
          <w:b/>
          <w:sz w:val="28"/>
          <w:szCs w:val="28"/>
          <w:highlight w:val="none"/>
          <w:u w:val="single"/>
        </w:rPr>
        <w:t xml:space="preserve">                                 </w:t>
      </w:r>
    </w:p>
    <w:p>
      <w:pPr>
        <w:pStyle w:val="9"/>
        <w:spacing w:line="360" w:lineRule="auto"/>
        <w:ind w:firstLine="1906" w:firstLineChars="678"/>
        <w:rPr>
          <w:rFonts w:cs="宋体"/>
          <w:b/>
          <w:sz w:val="32"/>
          <w:szCs w:val="32"/>
          <w:highlight w:val="none"/>
        </w:rPr>
      </w:pPr>
      <w:r>
        <w:rPr>
          <w:rFonts w:hint="eastAsia" w:hAnsi="宋体" w:cs="宋体"/>
          <w:b/>
          <w:sz w:val="28"/>
          <w:szCs w:val="28"/>
          <w:highlight w:val="none"/>
        </w:rPr>
        <w:t>日    期：</w:t>
      </w:r>
      <w:r>
        <w:rPr>
          <w:rFonts w:hint="eastAsia" w:hAnsi="宋体" w:cs="宋体"/>
          <w:b/>
          <w:sz w:val="28"/>
          <w:szCs w:val="28"/>
          <w:highlight w:val="none"/>
          <w:u w:val="single"/>
        </w:rPr>
        <w:t xml:space="preserve">                                 </w:t>
      </w:r>
    </w:p>
    <w:p>
      <w:pPr>
        <w:pStyle w:val="3"/>
        <w:pageBreakBefore/>
        <w:jc w:val="center"/>
        <w:rPr>
          <w:rFonts w:ascii="Calibri" w:hAnsi="Calibri" w:eastAsia="宋体" w:cs="宋体"/>
          <w:sz w:val="24"/>
          <w:highlight w:val="none"/>
        </w:rPr>
      </w:pPr>
      <w:bookmarkStart w:id="20" w:name="_Toc97049462"/>
      <w:bookmarkStart w:id="21" w:name="_Toc97049463"/>
      <w:r>
        <w:rPr>
          <w:rFonts w:hint="eastAsia" w:ascii="黑体" w:hAnsi="黑体" w:cs="黑体"/>
          <w:sz w:val="36"/>
          <w:szCs w:val="36"/>
          <w:highlight w:val="none"/>
        </w:rPr>
        <w:t>响应文件目录</w:t>
      </w:r>
      <w:bookmarkEnd w:id="20"/>
      <w:r>
        <w:rPr>
          <w:rFonts w:ascii="宋体" w:hAnsi="宋体"/>
          <w:sz w:val="24"/>
          <w:highlight w:val="none"/>
        </w:rPr>
        <w:fldChar w:fldCharType="begin"/>
      </w:r>
      <w:r>
        <w:rPr>
          <w:rFonts w:ascii="宋体" w:hAnsi="宋体"/>
          <w:sz w:val="24"/>
          <w:highlight w:val="none"/>
        </w:rPr>
        <w:instrText xml:space="preserve"> TOC \o "1-3" \h \z \u </w:instrText>
      </w:r>
      <w:r>
        <w:rPr>
          <w:rFonts w:ascii="宋体" w:hAnsi="宋体"/>
          <w:sz w:val="24"/>
          <w:highlight w:val="none"/>
        </w:rPr>
        <w:fldChar w:fldCharType="separate"/>
      </w:r>
    </w:p>
    <w:p>
      <w:pPr>
        <w:widowControl/>
        <w:jc w:val="left"/>
        <w:rPr>
          <w:highlight w:val="none"/>
        </w:rPr>
      </w:pPr>
    </w:p>
    <w:p>
      <w:pPr>
        <w:shd w:val="clear" w:color="auto" w:fill="FFFFFF"/>
        <w:spacing w:line="360" w:lineRule="auto"/>
        <w:rPr>
          <w:rFonts w:ascii="宋体" w:hAnsi="宋体" w:cs="宋体"/>
          <w:sz w:val="24"/>
          <w:szCs w:val="36"/>
          <w:highlight w:val="none"/>
        </w:rPr>
      </w:pPr>
      <w:r>
        <w:rPr>
          <w:rFonts w:hint="eastAsia" w:ascii="宋体" w:hAnsi="宋体" w:cs="宋体"/>
          <w:sz w:val="24"/>
          <w:szCs w:val="36"/>
          <w:highlight w:val="none"/>
        </w:rPr>
        <w:t>一、  报价………………………………………………………………………第（  ）页</w:t>
      </w:r>
    </w:p>
    <w:p>
      <w:pPr>
        <w:pStyle w:val="23"/>
        <w:spacing w:line="360" w:lineRule="auto"/>
        <w:ind w:firstLine="0" w:firstLineChars="0"/>
        <w:rPr>
          <w:rFonts w:ascii="宋体" w:hAnsi="宋体" w:cs="宋体"/>
          <w:sz w:val="24"/>
          <w:szCs w:val="36"/>
          <w:highlight w:val="none"/>
        </w:rPr>
      </w:pPr>
      <w:r>
        <w:rPr>
          <w:rFonts w:hint="eastAsia" w:ascii="宋体" w:hAnsi="宋体" w:cs="宋体"/>
          <w:sz w:val="24"/>
          <w:szCs w:val="36"/>
          <w:highlight w:val="none"/>
        </w:rPr>
        <w:t>（一）</w:t>
      </w:r>
      <w:r>
        <w:rPr>
          <w:rFonts w:hint="eastAsia" w:ascii="宋体" w:hAnsi="宋体" w:cs="宋体"/>
          <w:sz w:val="24"/>
          <w:szCs w:val="36"/>
          <w:highlight w:val="none"/>
          <w:lang w:val="en-US" w:eastAsia="zh-CN"/>
        </w:rPr>
        <w:t>首次报价（方案）表</w:t>
      </w:r>
      <w:r>
        <w:rPr>
          <w:rFonts w:hint="eastAsia" w:ascii="宋体" w:hAnsi="宋体" w:cs="宋体"/>
          <w:sz w:val="24"/>
          <w:szCs w:val="36"/>
          <w:highlight w:val="none"/>
        </w:rPr>
        <w:t>……………………………………………………第（  ）页</w:t>
      </w:r>
    </w:p>
    <w:p>
      <w:pPr>
        <w:pStyle w:val="23"/>
        <w:spacing w:line="360" w:lineRule="auto"/>
        <w:ind w:firstLine="0" w:firstLineChars="0"/>
        <w:rPr>
          <w:highlight w:val="none"/>
        </w:rPr>
      </w:pPr>
      <w:r>
        <w:rPr>
          <w:rFonts w:hint="eastAsia" w:ascii="宋体" w:hAnsi="宋体" w:cs="宋体"/>
          <w:sz w:val="24"/>
          <w:szCs w:val="36"/>
          <w:highlight w:val="none"/>
        </w:rPr>
        <w:t>（二）</w:t>
      </w:r>
      <w:r>
        <w:rPr>
          <w:rFonts w:hint="eastAsia" w:ascii="宋体" w:hAnsi="宋体" w:cs="宋体"/>
          <w:sz w:val="24"/>
          <w:szCs w:val="36"/>
          <w:highlight w:val="none"/>
          <w:lang w:val="en-US" w:eastAsia="zh-CN"/>
        </w:rPr>
        <w:t>二次报价（方案）表</w:t>
      </w:r>
      <w:r>
        <w:rPr>
          <w:rFonts w:hint="eastAsia" w:ascii="宋体" w:hAnsi="宋体" w:cs="宋体"/>
          <w:sz w:val="24"/>
          <w:szCs w:val="36"/>
          <w:highlight w:val="none"/>
        </w:rPr>
        <w:t>……………………………………………………第（  ）页</w:t>
      </w:r>
    </w:p>
    <w:p>
      <w:pPr>
        <w:shd w:val="clear" w:color="auto" w:fill="FFFFFF"/>
        <w:spacing w:line="360" w:lineRule="auto"/>
        <w:rPr>
          <w:rFonts w:ascii="宋体" w:hAnsi="宋体" w:cs="宋体"/>
          <w:sz w:val="24"/>
          <w:szCs w:val="36"/>
          <w:highlight w:val="none"/>
        </w:rPr>
      </w:pPr>
      <w:r>
        <w:rPr>
          <w:highlight w:val="none"/>
        </w:rPr>
        <w:fldChar w:fldCharType="begin"/>
      </w:r>
      <w:r>
        <w:rPr>
          <w:highlight w:val="none"/>
        </w:rPr>
        <w:instrText xml:space="preserve"> HYPERLINK "http://192.168.70.199/seeyon/office/cache/20190929/-1981683210483646217/-1981683210483646217.html?rnd=94104.10036287415" </w:instrText>
      </w:r>
      <w:r>
        <w:rPr>
          <w:highlight w:val="none"/>
        </w:rPr>
        <w:fldChar w:fldCharType="separate"/>
      </w:r>
      <w:r>
        <w:rPr>
          <w:rFonts w:hint="eastAsia" w:cs="宋体"/>
          <w:szCs w:val="36"/>
          <w:highlight w:val="none"/>
        </w:rPr>
        <w:t xml:space="preserve">二、  </w:t>
      </w:r>
      <w:r>
        <w:rPr>
          <w:rFonts w:hint="eastAsia" w:cs="宋体"/>
          <w:szCs w:val="36"/>
          <w:highlight w:val="none"/>
        </w:rPr>
        <w:fldChar w:fldCharType="end"/>
      </w:r>
      <w:r>
        <w:rPr>
          <w:rFonts w:cs="宋体"/>
          <w:szCs w:val="36"/>
          <w:highlight w:val="none"/>
        </w:rPr>
        <w:t xml:space="preserve"> </w:t>
      </w:r>
      <w:r>
        <w:rPr>
          <w:rFonts w:hint="eastAsia" w:ascii="宋体" w:hAnsi="宋体" w:cs="宋体"/>
          <w:sz w:val="24"/>
          <w:szCs w:val="36"/>
          <w:highlight w:val="none"/>
        </w:rPr>
        <w:t>资格审查…………………………………………………………………第（  ）页</w:t>
      </w:r>
    </w:p>
    <w:p>
      <w:pPr>
        <w:pStyle w:val="23"/>
        <w:spacing w:line="360" w:lineRule="auto"/>
        <w:ind w:firstLine="0" w:firstLineChars="0"/>
        <w:rPr>
          <w:rFonts w:ascii="宋体" w:hAnsi="宋体" w:cs="宋体"/>
          <w:sz w:val="24"/>
          <w:szCs w:val="36"/>
          <w:highlight w:val="none"/>
        </w:rPr>
      </w:pPr>
      <w:r>
        <w:rPr>
          <w:rFonts w:hint="eastAsia" w:ascii="宋体" w:hAnsi="宋体" w:cs="宋体"/>
          <w:sz w:val="24"/>
          <w:szCs w:val="36"/>
          <w:highlight w:val="none"/>
        </w:rPr>
        <w:t>（一）资格自查表………………………………………………………………第（  ）页</w:t>
      </w:r>
    </w:p>
    <w:p>
      <w:pPr>
        <w:pStyle w:val="23"/>
        <w:spacing w:line="360" w:lineRule="auto"/>
        <w:ind w:firstLine="0" w:firstLineChars="0"/>
        <w:rPr>
          <w:highlight w:val="none"/>
        </w:rPr>
      </w:pPr>
      <w:r>
        <w:rPr>
          <w:rFonts w:hint="eastAsia" w:ascii="宋体" w:hAnsi="宋体" w:cs="宋体"/>
          <w:sz w:val="24"/>
          <w:szCs w:val="36"/>
          <w:highlight w:val="none"/>
        </w:rPr>
        <w:t>（二）资格审查证明资料………………………………………………………第（  ）页</w:t>
      </w:r>
    </w:p>
    <w:p>
      <w:pPr>
        <w:shd w:val="clear" w:color="auto" w:fill="FFFFFF"/>
        <w:spacing w:line="360" w:lineRule="auto"/>
        <w:rPr>
          <w:rFonts w:ascii="宋体" w:hAnsi="宋体" w:cs="宋体"/>
          <w:sz w:val="24"/>
          <w:szCs w:val="36"/>
          <w:highlight w:val="none"/>
        </w:rPr>
      </w:pPr>
      <w:r>
        <w:rPr>
          <w:rFonts w:hint="eastAsia" w:ascii="宋体" w:hAnsi="宋体" w:cs="宋体"/>
          <w:sz w:val="24"/>
          <w:szCs w:val="36"/>
          <w:highlight w:val="none"/>
        </w:rPr>
        <w:t>三、  符合性审查………………………………………………………………第（  ）页</w:t>
      </w:r>
    </w:p>
    <w:p>
      <w:pPr>
        <w:pStyle w:val="23"/>
        <w:spacing w:line="360" w:lineRule="auto"/>
        <w:ind w:firstLine="0" w:firstLineChars="0"/>
        <w:rPr>
          <w:rFonts w:ascii="宋体" w:hAnsi="宋体" w:cs="宋体"/>
          <w:sz w:val="24"/>
          <w:szCs w:val="36"/>
          <w:highlight w:val="none"/>
        </w:rPr>
      </w:pPr>
      <w:r>
        <w:rPr>
          <w:rFonts w:hint="eastAsia" w:ascii="宋体" w:hAnsi="宋体" w:cs="宋体"/>
          <w:sz w:val="24"/>
          <w:szCs w:val="36"/>
          <w:highlight w:val="none"/>
        </w:rPr>
        <w:t>（一）符合性自查表……………………………………………………………第（  ）页</w:t>
      </w:r>
    </w:p>
    <w:p>
      <w:pPr>
        <w:pStyle w:val="23"/>
        <w:spacing w:line="360" w:lineRule="auto"/>
        <w:ind w:firstLine="0" w:firstLineChars="0"/>
        <w:rPr>
          <w:rFonts w:ascii="宋体" w:hAnsi="宋体" w:cs="宋体"/>
          <w:sz w:val="24"/>
          <w:szCs w:val="36"/>
          <w:highlight w:val="none"/>
        </w:rPr>
      </w:pPr>
      <w:r>
        <w:rPr>
          <w:rFonts w:hint="eastAsia" w:ascii="宋体" w:hAnsi="宋体" w:cs="宋体"/>
          <w:sz w:val="24"/>
          <w:szCs w:val="36"/>
          <w:highlight w:val="none"/>
        </w:rPr>
        <w:t>（二）符合性审查证明资料……………………………………………………第（  ）页</w:t>
      </w:r>
    </w:p>
    <w:p>
      <w:pPr>
        <w:shd w:val="clear" w:color="auto" w:fill="FFFFFF"/>
        <w:spacing w:line="360" w:lineRule="auto"/>
        <w:rPr>
          <w:rFonts w:ascii="宋体" w:hAnsi="宋体" w:cs="宋体"/>
          <w:sz w:val="24"/>
          <w:szCs w:val="36"/>
          <w:highlight w:val="none"/>
        </w:rPr>
      </w:pPr>
      <w:r>
        <w:rPr>
          <w:rFonts w:hint="eastAsia" w:ascii="宋体" w:hAnsi="宋体" w:cs="宋体"/>
          <w:sz w:val="24"/>
          <w:szCs w:val="36"/>
          <w:highlight w:val="none"/>
        </w:rPr>
        <w:t>四、  商务评审…………………………………………………………………第（  ）页</w:t>
      </w:r>
    </w:p>
    <w:p>
      <w:pPr>
        <w:pStyle w:val="23"/>
        <w:spacing w:line="360" w:lineRule="auto"/>
        <w:ind w:firstLine="0" w:firstLineChars="0"/>
        <w:rPr>
          <w:rFonts w:ascii="宋体" w:hAnsi="宋体" w:cs="宋体"/>
          <w:sz w:val="24"/>
          <w:szCs w:val="36"/>
          <w:highlight w:val="none"/>
        </w:rPr>
      </w:pPr>
      <w:r>
        <w:rPr>
          <w:rFonts w:hint="eastAsia" w:ascii="宋体" w:hAnsi="宋体" w:cs="宋体"/>
          <w:sz w:val="24"/>
          <w:szCs w:val="36"/>
          <w:highlight w:val="none"/>
        </w:rPr>
        <w:t>（一）商务评审自查表…………………………………………………………第（  ）页</w:t>
      </w:r>
    </w:p>
    <w:p>
      <w:pPr>
        <w:pStyle w:val="23"/>
        <w:spacing w:line="360" w:lineRule="auto"/>
        <w:ind w:firstLine="0" w:firstLineChars="0"/>
        <w:rPr>
          <w:highlight w:val="none"/>
        </w:rPr>
      </w:pPr>
      <w:r>
        <w:rPr>
          <w:rFonts w:hint="eastAsia" w:ascii="宋体" w:hAnsi="宋体" w:cs="宋体"/>
          <w:sz w:val="24"/>
          <w:szCs w:val="36"/>
          <w:highlight w:val="none"/>
        </w:rPr>
        <w:t>（二）商务评审证明资料………………………………………………………第（  ）页</w:t>
      </w:r>
    </w:p>
    <w:p>
      <w:pPr>
        <w:shd w:val="clear" w:color="auto" w:fill="FFFFFF"/>
        <w:spacing w:line="360" w:lineRule="auto"/>
        <w:rPr>
          <w:rFonts w:ascii="宋体" w:hAnsi="宋体" w:cs="宋体"/>
          <w:sz w:val="24"/>
          <w:szCs w:val="36"/>
          <w:highlight w:val="none"/>
        </w:rPr>
      </w:pPr>
      <w:r>
        <w:rPr>
          <w:rFonts w:hint="eastAsia" w:ascii="宋体" w:hAnsi="宋体" w:cs="宋体"/>
          <w:sz w:val="24"/>
          <w:szCs w:val="36"/>
          <w:highlight w:val="none"/>
        </w:rPr>
        <w:t>五、  技术评审…………………………………………………………………第（  ）页</w:t>
      </w:r>
    </w:p>
    <w:p>
      <w:pPr>
        <w:pStyle w:val="23"/>
        <w:spacing w:line="360" w:lineRule="auto"/>
        <w:ind w:firstLine="0" w:firstLineChars="0"/>
        <w:rPr>
          <w:rFonts w:ascii="宋体" w:hAnsi="宋体" w:cs="宋体"/>
          <w:sz w:val="24"/>
          <w:szCs w:val="36"/>
          <w:highlight w:val="none"/>
        </w:rPr>
      </w:pPr>
      <w:r>
        <w:rPr>
          <w:rFonts w:hint="eastAsia" w:ascii="宋体" w:hAnsi="宋体" w:cs="宋体"/>
          <w:sz w:val="24"/>
          <w:szCs w:val="36"/>
          <w:highlight w:val="none"/>
        </w:rPr>
        <w:t>（一）技术评审自查表…………………………………………………………第（  ）页</w:t>
      </w:r>
    </w:p>
    <w:p>
      <w:pPr>
        <w:pStyle w:val="23"/>
        <w:spacing w:line="360" w:lineRule="auto"/>
        <w:ind w:firstLine="0" w:firstLineChars="0"/>
        <w:rPr>
          <w:highlight w:val="none"/>
        </w:rPr>
      </w:pPr>
      <w:r>
        <w:rPr>
          <w:rFonts w:hint="eastAsia" w:ascii="宋体" w:hAnsi="宋体" w:cs="宋体"/>
          <w:sz w:val="24"/>
          <w:szCs w:val="36"/>
          <w:highlight w:val="none"/>
        </w:rPr>
        <w:t>（二）技术评审证明资料………………………………………………………第（  ）页</w:t>
      </w:r>
    </w:p>
    <w:p>
      <w:pPr>
        <w:shd w:val="clear" w:color="auto" w:fill="FFFFFF"/>
        <w:spacing w:line="360" w:lineRule="auto"/>
        <w:rPr>
          <w:rFonts w:ascii="宋体" w:hAnsi="宋体" w:cs="宋体"/>
          <w:sz w:val="24"/>
          <w:szCs w:val="36"/>
          <w:highlight w:val="none"/>
        </w:rPr>
      </w:pPr>
    </w:p>
    <w:p>
      <w:pPr>
        <w:pStyle w:val="23"/>
        <w:ind w:firstLine="400"/>
        <w:rPr>
          <w:highlight w:val="none"/>
        </w:rPr>
      </w:pPr>
    </w:p>
    <w:p>
      <w:pPr>
        <w:pStyle w:val="23"/>
        <w:ind w:firstLine="0" w:firstLineChars="0"/>
        <w:rPr>
          <w:rFonts w:ascii="宋体" w:hAnsi="宋体" w:cs="宋体"/>
          <w:sz w:val="24"/>
          <w:highlight w:val="none"/>
        </w:rPr>
      </w:pPr>
    </w:p>
    <w:p>
      <w:pPr>
        <w:pStyle w:val="23"/>
        <w:ind w:firstLine="0" w:firstLineChars="0"/>
        <w:rPr>
          <w:rFonts w:ascii="宋体" w:hAnsi="宋体" w:cs="宋体"/>
          <w:sz w:val="24"/>
          <w:highlight w:val="none"/>
        </w:rPr>
      </w:pPr>
    </w:p>
    <w:p>
      <w:pPr>
        <w:pStyle w:val="23"/>
        <w:ind w:firstLine="480"/>
        <w:rPr>
          <w:rFonts w:ascii="宋体" w:hAnsi="宋体" w:cs="宋体"/>
          <w:sz w:val="24"/>
          <w:highlight w:val="none"/>
        </w:rPr>
      </w:pPr>
    </w:p>
    <w:p>
      <w:pPr>
        <w:pStyle w:val="23"/>
        <w:ind w:firstLine="0" w:firstLineChars="0"/>
        <w:rPr>
          <w:rFonts w:ascii="宋体" w:hAnsi="宋体" w:cs="宋体"/>
          <w:sz w:val="24"/>
          <w:highlight w:val="none"/>
        </w:rPr>
      </w:pPr>
      <w:r>
        <w:rPr>
          <w:rFonts w:hint="eastAsia" w:ascii="宋体" w:hAnsi="宋体" w:cs="宋体"/>
          <w:sz w:val="24"/>
          <w:highlight w:val="none"/>
        </w:rPr>
        <w:t>特别提示与要求：</w:t>
      </w:r>
    </w:p>
    <w:p>
      <w:pPr>
        <w:pStyle w:val="23"/>
        <w:ind w:firstLine="0" w:firstLineChars="0"/>
        <w:rPr>
          <w:rFonts w:ascii="宋体" w:hAnsi="宋体" w:cs="宋体"/>
          <w:sz w:val="24"/>
          <w:highlight w:val="none"/>
        </w:rPr>
      </w:pPr>
      <w:r>
        <w:rPr>
          <w:rFonts w:hint="eastAsia" w:ascii="宋体" w:hAnsi="宋体" w:cs="宋体"/>
          <w:sz w:val="24"/>
          <w:highlight w:val="none"/>
        </w:rPr>
        <w:t>1.请</w:t>
      </w:r>
      <w:r>
        <w:rPr>
          <w:rFonts w:hint="eastAsia" w:ascii="宋体" w:hAnsi="宋体" w:cs="宋体"/>
          <w:sz w:val="24"/>
          <w:highlight w:val="none"/>
          <w:u w:val="single"/>
        </w:rPr>
        <w:t>响应人</w:t>
      </w:r>
      <w:r>
        <w:rPr>
          <w:rFonts w:hint="eastAsia" w:ascii="宋体" w:hAnsi="宋体" w:cs="宋体"/>
          <w:sz w:val="24"/>
          <w:highlight w:val="none"/>
        </w:rPr>
        <w:t>按照以下要求的格式、内容、顺序制作</w:t>
      </w:r>
      <w:r>
        <w:rPr>
          <w:rFonts w:hint="eastAsia" w:ascii="宋体" w:hAnsi="宋体" w:cs="宋体"/>
          <w:sz w:val="24"/>
          <w:highlight w:val="none"/>
          <w:u w:val="single"/>
        </w:rPr>
        <w:t>响应文件</w:t>
      </w:r>
      <w:r>
        <w:rPr>
          <w:rFonts w:hint="eastAsia" w:ascii="宋体" w:hAnsi="宋体" w:cs="宋体"/>
          <w:sz w:val="24"/>
          <w:highlight w:val="none"/>
        </w:rPr>
        <w:t>，并请</w:t>
      </w:r>
      <w:r>
        <w:rPr>
          <w:rFonts w:hint="eastAsia" w:ascii="宋体" w:hAnsi="宋体" w:cs="宋体"/>
          <w:b/>
          <w:bCs/>
          <w:sz w:val="24"/>
          <w:highlight w:val="none"/>
        </w:rPr>
        <w:t>编制目录及页码</w:t>
      </w:r>
      <w:r>
        <w:rPr>
          <w:rFonts w:hint="eastAsia" w:ascii="宋体" w:hAnsi="宋体" w:cs="宋体"/>
          <w:sz w:val="24"/>
          <w:highlight w:val="none"/>
        </w:rPr>
        <w:t>，否则可能将影响对响应文件的评价。</w:t>
      </w:r>
    </w:p>
    <w:p>
      <w:pPr>
        <w:pStyle w:val="23"/>
        <w:ind w:firstLine="0" w:firstLineChars="0"/>
        <w:rPr>
          <w:rFonts w:ascii="宋体" w:hAnsi="宋体" w:cs="宋体"/>
          <w:sz w:val="24"/>
          <w:highlight w:val="none"/>
        </w:rPr>
      </w:pPr>
      <w:r>
        <w:rPr>
          <w:rFonts w:hint="eastAsia" w:ascii="宋体" w:hAnsi="宋体" w:cs="宋体"/>
          <w:sz w:val="24"/>
          <w:highlight w:val="none"/>
        </w:rPr>
        <w:t>2.</w:t>
      </w:r>
      <w:r>
        <w:rPr>
          <w:rFonts w:hint="eastAsia" w:ascii="宋体" w:hAnsi="宋体" w:cs="宋体"/>
          <w:b/>
          <w:bCs/>
          <w:sz w:val="24"/>
          <w:highlight w:val="none"/>
        </w:rPr>
        <w:t>响应人所递交的所有资料，要求加盖响应人公章。</w:t>
      </w:r>
    </w:p>
    <w:p>
      <w:pPr>
        <w:pStyle w:val="14"/>
        <w:spacing w:line="360" w:lineRule="auto"/>
        <w:rPr>
          <w:rFonts w:ascii="宋体" w:hAnsi="宋体" w:cs="宋体"/>
          <w:sz w:val="24"/>
          <w:highlight w:val="none"/>
        </w:rPr>
      </w:pPr>
    </w:p>
    <w:p>
      <w:pPr>
        <w:spacing w:before="240" w:line="360" w:lineRule="auto"/>
        <w:rPr>
          <w:rFonts w:ascii="宋体" w:hAnsi="宋体"/>
          <w:sz w:val="24"/>
          <w:highlight w:val="none"/>
        </w:rPr>
      </w:pPr>
      <w:r>
        <w:rPr>
          <w:rFonts w:ascii="宋体" w:hAnsi="宋体"/>
          <w:b/>
          <w:bCs/>
          <w:sz w:val="24"/>
          <w:highlight w:val="none"/>
          <w:lang w:val="zh-CN"/>
        </w:rPr>
        <w:fldChar w:fldCharType="end"/>
      </w:r>
    </w:p>
    <w:p>
      <w:pPr>
        <w:pStyle w:val="23"/>
        <w:adjustRightInd w:val="0"/>
        <w:snapToGrid w:val="0"/>
        <w:spacing w:line="360" w:lineRule="auto"/>
        <w:ind w:firstLine="0" w:firstLineChars="0"/>
        <w:rPr>
          <w:sz w:val="21"/>
          <w:szCs w:val="28"/>
          <w:highlight w:val="none"/>
        </w:rPr>
      </w:pPr>
    </w:p>
    <w:bookmarkEnd w:id="21"/>
    <w:p>
      <w:pPr>
        <w:pStyle w:val="3"/>
        <w:pageBreakBefore/>
        <w:adjustRightInd w:val="0"/>
        <w:snapToGrid w:val="0"/>
        <w:spacing w:before="156" w:beforeLines="50" w:after="0" w:line="360" w:lineRule="auto"/>
        <w:ind w:firstLine="723" w:firstLineChars="200"/>
        <w:jc w:val="center"/>
        <w:rPr>
          <w:highlight w:val="none"/>
        </w:rPr>
      </w:pPr>
      <w:r>
        <w:rPr>
          <w:rFonts w:hint="eastAsia" w:ascii="黑体" w:hAnsi="黑体" w:cs="黑体"/>
          <w:sz w:val="36"/>
          <w:szCs w:val="36"/>
          <w:highlight w:val="none"/>
        </w:rPr>
        <w:t>一、</w:t>
      </w:r>
      <w:r>
        <w:rPr>
          <w:rFonts w:hint="eastAsia"/>
          <w:sz w:val="36"/>
          <w:szCs w:val="36"/>
          <w:highlight w:val="none"/>
        </w:rPr>
        <w:t>报价</w:t>
      </w:r>
      <w:r>
        <w:rPr>
          <w:rFonts w:hint="eastAsia"/>
          <w:sz w:val="36"/>
          <w:szCs w:val="36"/>
          <w:highlight w:val="none"/>
          <w:lang w:eastAsia="zh-CN"/>
        </w:rPr>
        <w:t>（</w:t>
      </w:r>
      <w:r>
        <w:rPr>
          <w:rFonts w:hint="eastAsia"/>
          <w:sz w:val="36"/>
          <w:szCs w:val="36"/>
          <w:highlight w:val="none"/>
          <w:lang w:val="en-US" w:eastAsia="zh-CN"/>
        </w:rPr>
        <w:t>方案</w:t>
      </w:r>
      <w:r>
        <w:rPr>
          <w:rFonts w:hint="eastAsia"/>
          <w:sz w:val="36"/>
          <w:szCs w:val="36"/>
          <w:highlight w:val="none"/>
          <w:lang w:eastAsia="zh-CN"/>
        </w:rPr>
        <w:t>）</w:t>
      </w:r>
      <w:r>
        <w:rPr>
          <w:rFonts w:hint="eastAsia"/>
          <w:sz w:val="36"/>
          <w:szCs w:val="36"/>
          <w:highlight w:val="none"/>
        </w:rPr>
        <w:t>表</w:t>
      </w:r>
    </w:p>
    <w:p>
      <w:pPr>
        <w:shd w:val="clear" w:color="auto" w:fill="FFFFFF"/>
        <w:tabs>
          <w:tab w:val="left" w:pos="360"/>
        </w:tabs>
        <w:adjustRightInd w:val="0"/>
        <w:snapToGrid w:val="0"/>
        <w:spacing w:line="360" w:lineRule="auto"/>
        <w:jc w:val="center"/>
        <w:rPr>
          <w:b/>
          <w:bCs/>
          <w:sz w:val="36"/>
          <w:szCs w:val="36"/>
          <w:highlight w:val="none"/>
        </w:rPr>
      </w:pPr>
      <w:r>
        <w:rPr>
          <w:rFonts w:hint="eastAsia"/>
          <w:b/>
          <w:bCs/>
          <w:sz w:val="36"/>
          <w:szCs w:val="36"/>
          <w:highlight w:val="none"/>
        </w:rPr>
        <w:t>首次报价</w:t>
      </w:r>
      <w:r>
        <w:rPr>
          <w:rFonts w:hint="eastAsia"/>
          <w:b/>
          <w:bCs/>
          <w:sz w:val="36"/>
          <w:szCs w:val="36"/>
          <w:highlight w:val="none"/>
          <w:lang w:eastAsia="zh-CN"/>
        </w:rPr>
        <w:t>（</w:t>
      </w:r>
      <w:r>
        <w:rPr>
          <w:rFonts w:hint="eastAsia"/>
          <w:b/>
          <w:bCs/>
          <w:sz w:val="36"/>
          <w:szCs w:val="36"/>
          <w:highlight w:val="none"/>
          <w:lang w:val="en-US" w:eastAsia="zh-CN"/>
        </w:rPr>
        <w:t>方案</w:t>
      </w:r>
      <w:r>
        <w:rPr>
          <w:rFonts w:hint="eastAsia"/>
          <w:b/>
          <w:bCs/>
          <w:sz w:val="36"/>
          <w:szCs w:val="36"/>
          <w:highlight w:val="none"/>
          <w:lang w:eastAsia="zh-CN"/>
        </w:rPr>
        <w:t>）</w:t>
      </w:r>
      <w:r>
        <w:rPr>
          <w:rFonts w:hint="eastAsia"/>
          <w:b/>
          <w:bCs/>
          <w:sz w:val="36"/>
          <w:szCs w:val="36"/>
          <w:highlight w:val="none"/>
        </w:rPr>
        <w:t>响应表</w:t>
      </w:r>
    </w:p>
    <w:p>
      <w:pPr>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项目名称：</w:t>
      </w:r>
      <w:r>
        <w:rPr>
          <w:rFonts w:hint="eastAsia" w:ascii="微软雅黑" w:hAnsi="微软雅黑" w:eastAsia="微软雅黑" w:cs="微软雅黑"/>
          <w:sz w:val="24"/>
          <w:szCs w:val="24"/>
          <w:highlight w:val="none"/>
          <w:lang w:eastAsia="zh-CN"/>
        </w:rPr>
        <w:t>中山大学孙逸仙纪念医院工会委员会</w:t>
      </w:r>
      <w:r>
        <w:rPr>
          <w:rFonts w:hint="eastAsia" w:ascii="微软雅黑" w:hAnsi="微软雅黑" w:eastAsia="微软雅黑" w:cs="微软雅黑"/>
          <w:sz w:val="24"/>
          <w:szCs w:val="24"/>
          <w:highlight w:val="none"/>
          <w:lang w:val="en-US" w:eastAsia="zh-CN"/>
        </w:rPr>
        <w:t>2024年端午节粽子采购项目</w:t>
      </w:r>
    </w:p>
    <w:p>
      <w:pPr>
        <w:tabs>
          <w:tab w:val="left" w:pos="8364"/>
        </w:tabs>
        <w:snapToGrid w:val="0"/>
        <w:ind w:right="-58"/>
        <w:rPr>
          <w:rFonts w:hint="eastAsia" w:ascii="微软雅黑" w:hAnsi="微软雅黑" w:eastAsia="微软雅黑" w:cs="微软雅黑"/>
          <w:sz w:val="24"/>
          <w:szCs w:val="24"/>
          <w:highlight w:val="none"/>
          <w:lang w:val="en-US" w:eastAsia="zh-CN"/>
        </w:rPr>
      </w:pPr>
      <w:r>
        <w:rPr>
          <w:rFonts w:hint="eastAsia" w:ascii="微软雅黑" w:hAnsi="微软雅黑" w:eastAsia="微软雅黑" w:cs="微软雅黑"/>
          <w:sz w:val="24"/>
          <w:szCs w:val="24"/>
          <w:highlight w:val="none"/>
          <w:lang w:eastAsia="zh-CN"/>
        </w:rPr>
        <w:t>供应商</w:t>
      </w:r>
      <w:r>
        <w:rPr>
          <w:rFonts w:hint="eastAsia" w:ascii="微软雅黑" w:hAnsi="微软雅黑" w:eastAsia="微软雅黑" w:cs="微软雅黑"/>
          <w:sz w:val="24"/>
          <w:szCs w:val="24"/>
          <w:highlight w:val="none"/>
        </w:rPr>
        <w:t>名称：</w:t>
      </w:r>
    </w:p>
    <w:p>
      <w:pPr>
        <w:pStyle w:val="22"/>
        <w:rPr>
          <w:highlight w:val="none"/>
        </w:rPr>
      </w:pPr>
    </w:p>
    <w:tbl>
      <w:tblPr>
        <w:tblStyle w:val="18"/>
        <w:tblW w:w="96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1"/>
        <w:gridCol w:w="3122"/>
        <w:gridCol w:w="984"/>
        <w:gridCol w:w="1593"/>
        <w:gridCol w:w="33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51" w:type="dxa"/>
          </w:tcPr>
          <w:p>
            <w:pPr>
              <w:adjustRightInd w:val="0"/>
              <w:snapToGrid w:val="0"/>
              <w:spacing w:line="360" w:lineRule="exact"/>
              <w:jc w:val="center"/>
              <w:rPr>
                <w:rFonts w:ascii="宋体" w:hAnsi="宋体" w:cs="宋体"/>
                <w:b/>
                <w:szCs w:val="21"/>
                <w:highlight w:val="none"/>
              </w:rPr>
            </w:pPr>
            <w:r>
              <w:rPr>
                <w:rFonts w:hint="eastAsia" w:ascii="宋体" w:hAnsi="宋体" w:cs="宋体"/>
                <w:b/>
                <w:szCs w:val="21"/>
                <w:highlight w:val="none"/>
              </w:rPr>
              <w:t>序号</w:t>
            </w:r>
          </w:p>
        </w:tc>
        <w:tc>
          <w:tcPr>
            <w:tcW w:w="3122" w:type="dxa"/>
          </w:tcPr>
          <w:p>
            <w:pPr>
              <w:adjustRightInd w:val="0"/>
              <w:snapToGrid w:val="0"/>
              <w:spacing w:line="360" w:lineRule="exact"/>
              <w:jc w:val="center"/>
              <w:rPr>
                <w:rFonts w:ascii="宋体" w:hAnsi="宋体" w:cs="宋体"/>
                <w:b/>
                <w:szCs w:val="21"/>
                <w:highlight w:val="none"/>
              </w:rPr>
            </w:pPr>
            <w:r>
              <w:rPr>
                <w:rFonts w:hint="eastAsia" w:ascii="宋体" w:hAnsi="宋体" w:cs="宋体"/>
                <w:b/>
                <w:szCs w:val="21"/>
                <w:highlight w:val="none"/>
              </w:rPr>
              <w:t>采购内容</w:t>
            </w:r>
          </w:p>
        </w:tc>
        <w:tc>
          <w:tcPr>
            <w:tcW w:w="984" w:type="dxa"/>
          </w:tcPr>
          <w:p>
            <w:pPr>
              <w:adjustRightInd w:val="0"/>
              <w:snapToGrid w:val="0"/>
              <w:spacing w:line="360" w:lineRule="exact"/>
              <w:jc w:val="center"/>
              <w:rPr>
                <w:rFonts w:ascii="宋体" w:hAnsi="宋体" w:cs="宋体"/>
                <w:b/>
                <w:szCs w:val="21"/>
                <w:highlight w:val="none"/>
              </w:rPr>
            </w:pPr>
            <w:r>
              <w:rPr>
                <w:rFonts w:hint="eastAsia" w:ascii="宋体" w:hAnsi="宋体" w:cs="宋体"/>
                <w:b/>
                <w:szCs w:val="21"/>
                <w:highlight w:val="none"/>
              </w:rPr>
              <w:t>数量</w:t>
            </w:r>
          </w:p>
        </w:tc>
        <w:tc>
          <w:tcPr>
            <w:tcW w:w="1593" w:type="dxa"/>
          </w:tcPr>
          <w:p>
            <w:pPr>
              <w:adjustRightInd w:val="0"/>
              <w:snapToGrid w:val="0"/>
              <w:spacing w:line="360" w:lineRule="exact"/>
              <w:jc w:val="center"/>
              <w:rPr>
                <w:rFonts w:ascii="宋体" w:hAnsi="宋体" w:cs="宋体"/>
                <w:b/>
                <w:szCs w:val="21"/>
                <w:highlight w:val="none"/>
              </w:rPr>
            </w:pPr>
            <w:r>
              <w:rPr>
                <w:rFonts w:hint="eastAsia" w:ascii="宋体" w:hAnsi="宋体" w:cs="宋体"/>
                <w:b/>
                <w:szCs w:val="21"/>
                <w:highlight w:val="none"/>
                <w:lang w:val="en-US" w:eastAsia="zh-CN"/>
              </w:rPr>
              <w:t>实付</w:t>
            </w:r>
            <w:r>
              <w:rPr>
                <w:rFonts w:hint="eastAsia" w:ascii="宋体" w:hAnsi="宋体" w:cs="宋体"/>
                <w:b/>
                <w:szCs w:val="21"/>
                <w:highlight w:val="none"/>
              </w:rPr>
              <w:t>单价（元）</w:t>
            </w:r>
          </w:p>
        </w:tc>
        <w:tc>
          <w:tcPr>
            <w:tcW w:w="3339" w:type="dxa"/>
          </w:tcPr>
          <w:p>
            <w:pPr>
              <w:autoSpaceDE w:val="0"/>
              <w:autoSpaceDN w:val="0"/>
              <w:adjustRightInd w:val="0"/>
              <w:snapToGrid w:val="0"/>
              <w:spacing w:line="360" w:lineRule="exact"/>
              <w:jc w:val="center"/>
              <w:rPr>
                <w:rFonts w:ascii="宋体" w:hAnsi="宋体" w:cs="宋体"/>
                <w:b/>
                <w:szCs w:val="21"/>
                <w:highlight w:val="none"/>
              </w:rPr>
            </w:pPr>
            <w:r>
              <w:rPr>
                <w:rFonts w:hint="eastAsia" w:ascii="宋体" w:hAnsi="宋体" w:cs="宋体"/>
                <w:b/>
                <w:bCs/>
                <w:szCs w:val="21"/>
                <w:highlight w:val="none"/>
              </w:rPr>
              <w:t>质量要求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1" w:type="dxa"/>
          </w:tcPr>
          <w:p>
            <w:pPr>
              <w:adjustRightInd w:val="0"/>
              <w:snapToGrid w:val="0"/>
              <w:spacing w:line="360" w:lineRule="exact"/>
              <w:jc w:val="center"/>
              <w:rPr>
                <w:rFonts w:ascii="宋体" w:hAnsi="宋体" w:cs="宋体"/>
                <w:bCs/>
                <w:szCs w:val="21"/>
                <w:highlight w:val="none"/>
              </w:rPr>
            </w:pPr>
          </w:p>
          <w:p>
            <w:pPr>
              <w:adjustRightInd w:val="0"/>
              <w:snapToGrid w:val="0"/>
              <w:spacing w:line="360" w:lineRule="exact"/>
              <w:jc w:val="center"/>
              <w:rPr>
                <w:rFonts w:ascii="宋体" w:hAnsi="宋体" w:cs="宋体"/>
                <w:bCs/>
                <w:szCs w:val="21"/>
                <w:highlight w:val="none"/>
              </w:rPr>
            </w:pPr>
          </w:p>
          <w:p>
            <w:pPr>
              <w:adjustRightInd w:val="0"/>
              <w:snapToGrid w:val="0"/>
              <w:spacing w:line="360" w:lineRule="exact"/>
              <w:jc w:val="center"/>
              <w:rPr>
                <w:rFonts w:ascii="宋体" w:hAnsi="宋体" w:cs="宋体"/>
                <w:bCs/>
                <w:szCs w:val="21"/>
                <w:highlight w:val="none"/>
              </w:rPr>
            </w:pPr>
            <w:r>
              <w:rPr>
                <w:rFonts w:hint="eastAsia" w:ascii="宋体" w:hAnsi="宋体" w:cs="宋体"/>
                <w:bCs/>
                <w:szCs w:val="21"/>
                <w:highlight w:val="none"/>
              </w:rPr>
              <w:t>1</w:t>
            </w:r>
          </w:p>
        </w:tc>
        <w:tc>
          <w:tcPr>
            <w:tcW w:w="3122" w:type="dxa"/>
          </w:tcPr>
          <w:p>
            <w:pPr>
              <w:pStyle w:val="22"/>
              <w:rPr>
                <w:rFonts w:hint="default" w:eastAsia="宋体"/>
                <w:highlight w:val="none"/>
                <w:lang w:val="en-US" w:eastAsia="zh-CN"/>
              </w:rPr>
            </w:pPr>
            <w:r>
              <w:rPr>
                <w:rFonts w:hint="eastAsia" w:ascii="宋体" w:hAnsi="宋体" w:cs="宋体"/>
                <w:bCs/>
                <w:szCs w:val="21"/>
                <w:highlight w:val="none"/>
              </w:rPr>
              <w:t>粽子：国内知名品牌</w:t>
            </w:r>
            <w:r>
              <w:rPr>
                <w:rFonts w:hint="eastAsia" w:ascii="宋体" w:hAnsi="宋体" w:cs="宋体"/>
                <w:bCs/>
                <w:szCs w:val="21"/>
                <w:highlight w:val="none"/>
                <w:lang w:eastAsia="zh-CN"/>
              </w:rPr>
              <w:t>（包括但不限于广州酒家、陶陶居、皇中皇、五芳斋、稻香村等品牌）</w:t>
            </w:r>
            <w:r>
              <w:rPr>
                <w:rFonts w:hint="eastAsia" w:ascii="宋体" w:hAnsi="宋体" w:cs="宋体"/>
                <w:bCs/>
                <w:szCs w:val="21"/>
                <w:highlight w:val="none"/>
              </w:rPr>
              <w:t>，</w:t>
            </w:r>
            <w:r>
              <w:rPr>
                <w:rFonts w:hint="eastAsia" w:ascii="宋体" w:hAnsi="宋体" w:cs="宋体"/>
                <w:bCs/>
                <w:szCs w:val="21"/>
                <w:highlight w:val="none"/>
                <w:lang w:val="en-US" w:eastAsia="zh-CN"/>
              </w:rPr>
              <w:t>每份</w:t>
            </w:r>
            <w:r>
              <w:rPr>
                <w:rFonts w:hint="eastAsia" w:ascii="宋体" w:hAnsi="宋体" w:cs="宋体"/>
                <w:bCs/>
                <w:szCs w:val="21"/>
                <w:highlight w:val="none"/>
              </w:rPr>
              <w:t>净重不能少于1200克</w:t>
            </w:r>
            <w:r>
              <w:rPr>
                <w:rFonts w:hint="eastAsia" w:ascii="宋体" w:hAnsi="宋体" w:cs="宋体"/>
                <w:bCs/>
                <w:szCs w:val="21"/>
                <w:highlight w:val="none"/>
                <w:lang w:eastAsia="zh-CN"/>
              </w:rPr>
              <w:t>、</w:t>
            </w:r>
            <w:r>
              <w:rPr>
                <w:rFonts w:hint="eastAsia" w:ascii="宋体" w:hAnsi="宋体" w:cs="宋体"/>
                <w:bCs/>
                <w:szCs w:val="21"/>
                <w:highlight w:val="none"/>
                <w:lang w:val="en-US" w:eastAsia="zh-CN"/>
              </w:rPr>
              <w:t>个数不少于5个</w:t>
            </w:r>
            <w:r>
              <w:rPr>
                <w:rFonts w:hint="eastAsia" w:ascii="宋体" w:hAnsi="宋体" w:cs="宋体"/>
                <w:bCs/>
                <w:szCs w:val="21"/>
                <w:highlight w:val="none"/>
              </w:rPr>
              <w:t>，多种口味</w:t>
            </w:r>
            <w:r>
              <w:rPr>
                <w:rFonts w:hint="eastAsia" w:ascii="宋体" w:hAnsi="宋体" w:cs="宋体"/>
                <w:bCs/>
                <w:szCs w:val="21"/>
                <w:highlight w:val="none"/>
                <w:lang w:eastAsia="zh-CN"/>
              </w:rPr>
              <w:t>。</w:t>
            </w:r>
            <w:r>
              <w:rPr>
                <w:rFonts w:hint="eastAsia" w:ascii="宋体" w:hAnsi="宋体" w:cs="宋体"/>
                <w:bCs/>
                <w:color w:val="FF0000"/>
                <w:szCs w:val="21"/>
                <w:highlight w:val="none"/>
                <w:lang w:val="en-US" w:eastAsia="zh-CN"/>
              </w:rPr>
              <w:t>同时提供2个套餐方案以供评委择优选择，其中一种方案主体必须为传统广式口味粽子</w:t>
            </w:r>
            <w:r>
              <w:rPr>
                <w:rFonts w:hint="eastAsia" w:ascii="宋体" w:hAnsi="宋体" w:cs="宋体"/>
                <w:bCs/>
                <w:szCs w:val="21"/>
                <w:highlight w:val="none"/>
              </w:rPr>
              <w:t>（</w:t>
            </w:r>
            <w:r>
              <w:rPr>
                <w:rFonts w:hint="eastAsia" w:ascii="宋体" w:hAnsi="宋体" w:cs="宋体"/>
                <w:bCs/>
                <w:szCs w:val="21"/>
                <w:highlight w:val="none"/>
                <w:lang w:val="en-US" w:eastAsia="zh-CN"/>
              </w:rPr>
              <w:t>如</w:t>
            </w:r>
            <w:r>
              <w:rPr>
                <w:rFonts w:hint="eastAsia" w:ascii="宋体" w:hAnsi="宋体" w:cs="宋体"/>
                <w:bCs/>
                <w:szCs w:val="21"/>
                <w:highlight w:val="none"/>
              </w:rPr>
              <w:t>裹蒸粽、咸肉粽、枧水粽、豆沙粽</w:t>
            </w:r>
            <w:r>
              <w:rPr>
                <w:rFonts w:hint="eastAsia" w:ascii="宋体" w:hAnsi="宋体" w:cs="宋体"/>
                <w:bCs/>
                <w:szCs w:val="21"/>
                <w:highlight w:val="none"/>
                <w:lang w:val="en-US" w:eastAsia="zh-CN"/>
              </w:rPr>
              <w:t>等</w:t>
            </w:r>
            <w:r>
              <w:rPr>
                <w:rFonts w:hint="eastAsia" w:ascii="宋体" w:hAnsi="宋体" w:cs="宋体"/>
                <w:bCs/>
                <w:szCs w:val="21"/>
                <w:highlight w:val="none"/>
              </w:rPr>
              <w:t>，品类仅供参考，不限于以上四种）</w:t>
            </w:r>
            <w:r>
              <w:rPr>
                <w:rFonts w:hint="eastAsia" w:ascii="宋体" w:hAnsi="宋体" w:cs="宋体"/>
                <w:bCs/>
                <w:szCs w:val="21"/>
                <w:highlight w:val="none"/>
                <w:lang w:eastAsia="zh-CN"/>
              </w:rPr>
              <w:t>。</w:t>
            </w:r>
          </w:p>
        </w:tc>
        <w:tc>
          <w:tcPr>
            <w:tcW w:w="984" w:type="dxa"/>
            <w:vMerge w:val="restart"/>
          </w:tcPr>
          <w:p>
            <w:pPr>
              <w:adjustRightInd w:val="0"/>
              <w:snapToGrid w:val="0"/>
              <w:spacing w:line="360" w:lineRule="exact"/>
              <w:jc w:val="center"/>
              <w:rPr>
                <w:rFonts w:ascii="宋体" w:hAnsi="宋体" w:cs="宋体"/>
                <w:bCs/>
                <w:szCs w:val="21"/>
                <w:highlight w:val="none"/>
              </w:rPr>
            </w:pPr>
          </w:p>
          <w:p>
            <w:pPr>
              <w:adjustRightInd w:val="0"/>
              <w:snapToGrid w:val="0"/>
              <w:spacing w:line="360" w:lineRule="exact"/>
              <w:jc w:val="center"/>
              <w:rPr>
                <w:rFonts w:ascii="宋体" w:hAnsi="宋体" w:cs="宋体"/>
                <w:bCs/>
                <w:szCs w:val="21"/>
                <w:highlight w:val="none"/>
              </w:rPr>
            </w:pPr>
          </w:p>
          <w:p>
            <w:pPr>
              <w:adjustRightInd w:val="0"/>
              <w:snapToGrid w:val="0"/>
              <w:spacing w:line="360" w:lineRule="exact"/>
              <w:jc w:val="center"/>
              <w:rPr>
                <w:rFonts w:hint="eastAsia" w:ascii="宋体" w:hAnsi="宋体" w:eastAsia="宋体" w:cs="宋体"/>
                <w:bCs/>
                <w:szCs w:val="21"/>
                <w:highlight w:val="none"/>
                <w:lang w:val="en-US" w:eastAsia="zh-CN"/>
              </w:rPr>
            </w:pPr>
            <w:r>
              <w:rPr>
                <w:rFonts w:hint="eastAsia" w:ascii="宋体" w:hAnsi="宋体" w:cs="宋体"/>
                <w:bCs/>
                <w:szCs w:val="21"/>
                <w:highlight w:val="none"/>
                <w:lang w:val="en-US" w:eastAsia="zh-CN"/>
              </w:rPr>
              <w:t>预计</w:t>
            </w:r>
          </w:p>
          <w:p>
            <w:pPr>
              <w:adjustRightInd w:val="0"/>
              <w:snapToGrid w:val="0"/>
              <w:spacing w:line="360" w:lineRule="exact"/>
              <w:jc w:val="center"/>
              <w:rPr>
                <w:rFonts w:ascii="宋体" w:hAnsi="宋体" w:cs="宋体"/>
                <w:bCs/>
                <w:szCs w:val="21"/>
                <w:highlight w:val="none"/>
              </w:rPr>
            </w:pPr>
            <w:r>
              <w:rPr>
                <w:rFonts w:hint="eastAsia" w:ascii="宋体" w:hAnsi="宋体" w:cs="宋体"/>
                <w:bCs/>
                <w:szCs w:val="21"/>
                <w:highlight w:val="none"/>
                <w:lang w:val="en-US" w:eastAsia="zh-CN"/>
              </w:rPr>
              <w:t>6600</w:t>
            </w:r>
            <w:r>
              <w:rPr>
                <w:rFonts w:hint="eastAsia" w:ascii="宋体" w:hAnsi="宋体" w:cs="宋体"/>
                <w:bCs/>
                <w:szCs w:val="21"/>
                <w:highlight w:val="none"/>
              </w:rPr>
              <w:t>份</w:t>
            </w:r>
          </w:p>
        </w:tc>
        <w:tc>
          <w:tcPr>
            <w:tcW w:w="1593" w:type="dxa"/>
            <w:vMerge w:val="restart"/>
          </w:tcPr>
          <w:p>
            <w:pPr>
              <w:adjustRightInd w:val="0"/>
              <w:snapToGrid w:val="0"/>
              <w:spacing w:line="360" w:lineRule="exact"/>
              <w:jc w:val="center"/>
              <w:rPr>
                <w:rFonts w:ascii="宋体" w:hAnsi="宋体" w:cs="宋体"/>
                <w:szCs w:val="21"/>
                <w:highlight w:val="none"/>
              </w:rPr>
            </w:pPr>
          </w:p>
          <w:p>
            <w:pPr>
              <w:adjustRightInd w:val="0"/>
              <w:snapToGrid w:val="0"/>
              <w:spacing w:line="360" w:lineRule="exact"/>
              <w:jc w:val="center"/>
              <w:rPr>
                <w:rFonts w:ascii="宋体" w:hAnsi="宋体" w:cs="宋体"/>
                <w:szCs w:val="21"/>
                <w:highlight w:val="none"/>
              </w:rPr>
            </w:pPr>
          </w:p>
          <w:p>
            <w:pPr>
              <w:adjustRightInd w:val="0"/>
              <w:snapToGrid w:val="0"/>
              <w:spacing w:line="360" w:lineRule="exact"/>
              <w:jc w:val="center"/>
              <w:rPr>
                <w:rFonts w:ascii="宋体" w:hAnsi="宋体" w:cs="宋体"/>
                <w:szCs w:val="21"/>
                <w:highlight w:val="none"/>
              </w:rPr>
            </w:pPr>
          </w:p>
          <w:p>
            <w:pPr>
              <w:adjustRightInd w:val="0"/>
              <w:snapToGrid w:val="0"/>
              <w:spacing w:line="360" w:lineRule="exact"/>
              <w:jc w:val="center"/>
              <w:rPr>
                <w:rFonts w:hint="default" w:ascii="宋体" w:hAnsi="宋体" w:eastAsia="宋体" w:cs="宋体"/>
                <w:bCs/>
                <w:szCs w:val="21"/>
                <w:highlight w:val="none"/>
                <w:lang w:val="en-US" w:eastAsia="zh-CN"/>
              </w:rPr>
            </w:pPr>
            <w:r>
              <w:rPr>
                <w:rFonts w:hint="eastAsia" w:ascii="宋体" w:hAnsi="宋体" w:cs="宋体"/>
                <w:bCs/>
                <w:szCs w:val="21"/>
                <w:highlight w:val="none"/>
                <w:lang w:val="en-US" w:eastAsia="zh-CN"/>
              </w:rPr>
              <w:t>100</w:t>
            </w:r>
          </w:p>
        </w:tc>
        <w:tc>
          <w:tcPr>
            <w:tcW w:w="3339" w:type="dxa"/>
            <w:vMerge w:val="restart"/>
            <w:vAlign w:val="center"/>
          </w:tcPr>
          <w:p>
            <w:pPr>
              <w:jc w:val="center"/>
              <w:rPr>
                <w:rFonts w:ascii="宋体" w:hAnsi="宋体" w:cs="宋体"/>
                <w:szCs w:val="21"/>
                <w:highlight w:val="none"/>
              </w:rPr>
            </w:pPr>
            <w:r>
              <w:rPr>
                <w:rFonts w:hint="eastAsia" w:ascii="宋体" w:hAnsi="宋体" w:cs="宋体"/>
                <w:szCs w:val="21"/>
                <w:highlight w:val="none"/>
              </w:rPr>
              <w:t>符合国家、行业标准。外包装完好，</w:t>
            </w:r>
            <w:r>
              <w:rPr>
                <w:rFonts w:hint="eastAsia" w:ascii="宋体" w:hAnsi="宋体" w:cs="宋体"/>
                <w:szCs w:val="21"/>
                <w:highlight w:val="none"/>
                <w:lang w:val="en-US" w:eastAsia="zh-CN"/>
              </w:rPr>
              <w:t>不漏气，不涨包，</w:t>
            </w:r>
            <w:r>
              <w:rPr>
                <w:rFonts w:hint="eastAsia" w:ascii="宋体" w:hAnsi="宋体" w:cs="宋体"/>
                <w:szCs w:val="21"/>
                <w:highlight w:val="none"/>
              </w:rPr>
              <w:t>标明品名、厂名、重量、生产日期、保质期或保存期、执行标准，剩余保质期不少于三分之二，具有产品合格证。色泽和透明度正常，无焦臭、酸败及其他异味。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651" w:type="dxa"/>
          </w:tcPr>
          <w:p>
            <w:pPr>
              <w:adjustRightInd w:val="0"/>
              <w:snapToGrid w:val="0"/>
              <w:spacing w:line="360" w:lineRule="exact"/>
              <w:jc w:val="center"/>
              <w:rPr>
                <w:rFonts w:ascii="宋体" w:hAnsi="宋体" w:cs="宋体"/>
                <w:bCs/>
                <w:szCs w:val="21"/>
                <w:highlight w:val="none"/>
              </w:rPr>
            </w:pPr>
            <w:r>
              <w:rPr>
                <w:rFonts w:hint="eastAsia" w:ascii="宋体" w:hAnsi="宋体" w:cs="宋体"/>
                <w:bCs/>
                <w:szCs w:val="21"/>
                <w:highlight w:val="none"/>
              </w:rPr>
              <w:t>2</w:t>
            </w:r>
          </w:p>
        </w:tc>
        <w:tc>
          <w:tcPr>
            <w:tcW w:w="3122" w:type="dxa"/>
          </w:tcPr>
          <w:p>
            <w:pPr>
              <w:adjustRightInd w:val="0"/>
              <w:snapToGrid w:val="0"/>
              <w:spacing w:line="360" w:lineRule="exact"/>
              <w:jc w:val="center"/>
              <w:rPr>
                <w:rFonts w:ascii="宋体" w:hAnsi="宋体" w:cs="宋体"/>
                <w:bCs/>
                <w:szCs w:val="21"/>
                <w:highlight w:val="none"/>
              </w:rPr>
            </w:pPr>
            <w:r>
              <w:rPr>
                <w:rFonts w:hint="eastAsia" w:ascii="宋体" w:hAnsi="宋体" w:cs="宋体"/>
                <w:bCs/>
                <w:szCs w:val="21"/>
                <w:highlight w:val="none"/>
              </w:rPr>
              <w:t>外包装盒一个/份</w:t>
            </w:r>
          </w:p>
        </w:tc>
        <w:tc>
          <w:tcPr>
            <w:tcW w:w="984" w:type="dxa"/>
            <w:vMerge w:val="continue"/>
          </w:tcPr>
          <w:p>
            <w:pPr>
              <w:adjustRightInd w:val="0"/>
              <w:snapToGrid w:val="0"/>
              <w:spacing w:line="360" w:lineRule="exact"/>
              <w:jc w:val="center"/>
              <w:rPr>
                <w:rFonts w:ascii="宋体" w:hAnsi="宋体" w:cs="宋体"/>
                <w:bCs/>
                <w:szCs w:val="21"/>
                <w:highlight w:val="none"/>
              </w:rPr>
            </w:pPr>
          </w:p>
        </w:tc>
        <w:tc>
          <w:tcPr>
            <w:tcW w:w="1593" w:type="dxa"/>
            <w:vMerge w:val="continue"/>
          </w:tcPr>
          <w:p>
            <w:pPr>
              <w:adjustRightInd w:val="0"/>
              <w:snapToGrid w:val="0"/>
              <w:spacing w:line="360" w:lineRule="exact"/>
              <w:jc w:val="center"/>
              <w:rPr>
                <w:rFonts w:ascii="宋体" w:hAnsi="宋体" w:cs="宋体"/>
                <w:bCs/>
                <w:szCs w:val="21"/>
                <w:highlight w:val="none"/>
              </w:rPr>
            </w:pPr>
          </w:p>
        </w:tc>
        <w:tc>
          <w:tcPr>
            <w:tcW w:w="3339" w:type="dxa"/>
            <w:vMerge w:val="continue"/>
          </w:tcPr>
          <w:p>
            <w:pPr>
              <w:adjustRightInd w:val="0"/>
              <w:snapToGrid w:val="0"/>
              <w:spacing w:line="360" w:lineRule="exact"/>
              <w:jc w:val="center"/>
              <w:rPr>
                <w:rFonts w:ascii="宋体" w:hAnsi="宋体" w:cs="宋体"/>
                <w:bCs/>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1" w:type="dxa"/>
          </w:tcPr>
          <w:p>
            <w:pPr>
              <w:adjustRightInd w:val="0"/>
              <w:snapToGrid w:val="0"/>
              <w:spacing w:line="360" w:lineRule="exact"/>
              <w:jc w:val="center"/>
              <w:rPr>
                <w:rFonts w:ascii="宋体" w:hAnsi="宋体" w:cs="宋体"/>
                <w:bCs/>
                <w:szCs w:val="21"/>
                <w:highlight w:val="none"/>
              </w:rPr>
            </w:pPr>
            <w:r>
              <w:rPr>
                <w:rFonts w:hint="eastAsia" w:ascii="宋体" w:hAnsi="宋体" w:cs="宋体"/>
                <w:bCs/>
                <w:szCs w:val="21"/>
                <w:highlight w:val="none"/>
              </w:rPr>
              <w:t>3</w:t>
            </w:r>
          </w:p>
        </w:tc>
        <w:tc>
          <w:tcPr>
            <w:tcW w:w="3122" w:type="dxa"/>
          </w:tcPr>
          <w:p>
            <w:pPr>
              <w:adjustRightInd w:val="0"/>
              <w:snapToGrid w:val="0"/>
              <w:spacing w:line="360" w:lineRule="exact"/>
              <w:jc w:val="center"/>
              <w:rPr>
                <w:rFonts w:ascii="宋体" w:hAnsi="宋体" w:cs="宋体"/>
                <w:bCs/>
                <w:szCs w:val="21"/>
                <w:highlight w:val="none"/>
              </w:rPr>
            </w:pPr>
            <w:r>
              <w:rPr>
                <w:rFonts w:hint="eastAsia" w:ascii="宋体" w:hAnsi="宋体" w:cs="宋体"/>
                <w:bCs/>
                <w:szCs w:val="21"/>
                <w:highlight w:val="none"/>
              </w:rPr>
              <w:t>打包、装盒、运输、配送等服务</w:t>
            </w:r>
          </w:p>
        </w:tc>
        <w:tc>
          <w:tcPr>
            <w:tcW w:w="984" w:type="dxa"/>
            <w:vMerge w:val="continue"/>
          </w:tcPr>
          <w:p>
            <w:pPr>
              <w:adjustRightInd w:val="0"/>
              <w:snapToGrid w:val="0"/>
              <w:spacing w:line="360" w:lineRule="exact"/>
              <w:jc w:val="center"/>
              <w:rPr>
                <w:rFonts w:ascii="宋体" w:hAnsi="宋体" w:cs="宋体"/>
                <w:bCs/>
                <w:szCs w:val="21"/>
                <w:highlight w:val="none"/>
              </w:rPr>
            </w:pPr>
          </w:p>
        </w:tc>
        <w:tc>
          <w:tcPr>
            <w:tcW w:w="1593" w:type="dxa"/>
            <w:vMerge w:val="continue"/>
          </w:tcPr>
          <w:p>
            <w:pPr>
              <w:adjustRightInd w:val="0"/>
              <w:snapToGrid w:val="0"/>
              <w:spacing w:line="360" w:lineRule="exact"/>
              <w:jc w:val="center"/>
              <w:rPr>
                <w:rFonts w:ascii="宋体" w:hAnsi="宋体" w:cs="宋体"/>
                <w:bCs/>
                <w:szCs w:val="21"/>
                <w:highlight w:val="none"/>
              </w:rPr>
            </w:pPr>
          </w:p>
        </w:tc>
        <w:tc>
          <w:tcPr>
            <w:tcW w:w="3339" w:type="dxa"/>
            <w:vMerge w:val="continue"/>
          </w:tcPr>
          <w:p>
            <w:pPr>
              <w:adjustRightInd w:val="0"/>
              <w:snapToGrid w:val="0"/>
              <w:spacing w:line="360" w:lineRule="exact"/>
              <w:jc w:val="center"/>
              <w:rPr>
                <w:rFonts w:ascii="宋体" w:hAnsi="宋体" w:cs="宋体"/>
                <w:bCs/>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73" w:type="dxa"/>
            <w:gridSpan w:val="2"/>
          </w:tcPr>
          <w:p>
            <w:pPr>
              <w:jc w:val="center"/>
              <w:rPr>
                <w:rFonts w:hint="eastAsia" w:ascii="宋体" w:hAnsi="宋体" w:cs="宋体"/>
                <w:szCs w:val="21"/>
                <w:highlight w:val="none"/>
              </w:rPr>
            </w:pPr>
            <w:r>
              <w:rPr>
                <w:rFonts w:hint="eastAsia" w:ascii="宋体" w:hAnsi="宋体" w:cs="宋体"/>
                <w:szCs w:val="21"/>
                <w:highlight w:val="none"/>
              </w:rPr>
              <w:t>合计：</w:t>
            </w:r>
          </w:p>
        </w:tc>
        <w:tc>
          <w:tcPr>
            <w:tcW w:w="5916" w:type="dxa"/>
            <w:gridSpan w:val="3"/>
          </w:tcPr>
          <w:p>
            <w:pPr>
              <w:jc w:val="left"/>
              <w:rPr>
                <w:rFonts w:hint="eastAsia" w:ascii="宋体" w:hAnsi="宋体" w:cs="宋体"/>
                <w:szCs w:val="21"/>
                <w:highlight w:val="none"/>
              </w:rPr>
            </w:pPr>
            <w:r>
              <w:rPr>
                <w:rFonts w:hint="eastAsia" w:ascii="宋体" w:hAnsi="宋体" w:cs="宋体"/>
                <w:szCs w:val="21"/>
                <w:highlight w:val="none"/>
              </w:rPr>
              <w:t xml:space="preserve">大写：人民币             </w:t>
            </w:r>
            <w:r>
              <w:rPr>
                <w:rFonts w:hint="eastAsia" w:ascii="宋体" w:hAnsi="宋体" w:cs="宋体"/>
                <w:szCs w:val="21"/>
                <w:highlight w:val="none"/>
                <w:lang w:val="en-US" w:eastAsia="zh-CN"/>
              </w:rPr>
              <w:t xml:space="preserve"> 元</w:t>
            </w:r>
            <w:r>
              <w:rPr>
                <w:rFonts w:hint="eastAsia" w:ascii="宋体" w:hAnsi="宋体" w:cs="宋体"/>
                <w:szCs w:val="21"/>
                <w:highlight w:val="none"/>
              </w:rPr>
              <w:t xml:space="preserve"> </w:t>
            </w:r>
          </w:p>
          <w:p>
            <w:pPr>
              <w:jc w:val="left"/>
              <w:rPr>
                <w:rFonts w:hint="eastAsia" w:ascii="宋体" w:hAnsi="宋体" w:cs="宋体"/>
                <w:szCs w:val="21"/>
                <w:highlight w:val="none"/>
              </w:rPr>
            </w:pPr>
            <w:r>
              <w:rPr>
                <w:rFonts w:hint="eastAsia" w:ascii="宋体" w:hAnsi="宋体" w:cs="宋体"/>
                <w:szCs w:val="21"/>
                <w:highlight w:val="none"/>
              </w:rPr>
              <w:t xml:space="preserve">小写：¥ </w:t>
            </w:r>
            <w:r>
              <w:rPr>
                <w:rFonts w:hint="eastAsia" w:ascii="宋体" w:hAnsi="宋体" w:cs="宋体"/>
                <w:szCs w:val="21"/>
                <w:highlight w:val="none"/>
                <w:lang w:val="en-US" w:eastAsia="zh-CN"/>
              </w:rPr>
              <w:t>660000.00</w:t>
            </w:r>
            <w:r>
              <w:rPr>
                <w:rFonts w:hint="eastAsia" w:ascii="宋体" w:hAnsi="宋体" w:cs="宋体"/>
                <w:szCs w:val="21"/>
                <w:highlight w:val="none"/>
              </w:rPr>
              <w:t xml:space="preserve"> 元</w:t>
            </w:r>
          </w:p>
        </w:tc>
      </w:tr>
    </w:tbl>
    <w:p>
      <w:pPr>
        <w:pStyle w:val="7"/>
        <w:spacing w:line="360" w:lineRule="auto"/>
        <w:jc w:val="left"/>
        <w:outlineLvl w:val="1"/>
        <w:rPr>
          <w:rFonts w:ascii="宋体" w:hAnsi="宋体" w:cs="宋体"/>
          <w:bCs/>
          <w:sz w:val="10"/>
          <w:szCs w:val="21"/>
          <w:highlight w:val="none"/>
        </w:rPr>
      </w:pP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26"/>
        <w:gridCol w:w="1094"/>
        <w:gridCol w:w="1783"/>
        <w:gridCol w:w="1237"/>
        <w:gridCol w:w="1269"/>
        <w:gridCol w:w="1050"/>
        <w:gridCol w:w="1050"/>
        <w:gridCol w:w="9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trPr>
        <w:tc>
          <w:tcPr>
            <w:tcW w:w="1526" w:type="dxa"/>
            <w:vMerge w:val="restart"/>
          </w:tcPr>
          <w:p>
            <w:pPr>
              <w:pStyle w:val="7"/>
              <w:spacing w:line="360" w:lineRule="auto"/>
              <w:jc w:val="left"/>
              <w:outlineLvl w:val="1"/>
              <w:rPr>
                <w:rFonts w:ascii="宋体" w:hAnsi="宋体" w:cs="宋体"/>
                <w:bCs/>
                <w:sz w:val="10"/>
                <w:szCs w:val="21"/>
                <w:highlight w:val="none"/>
                <w:vertAlign w:val="baseline"/>
              </w:rPr>
            </w:pPr>
          </w:p>
        </w:tc>
        <w:tc>
          <w:tcPr>
            <w:tcW w:w="1094" w:type="dxa"/>
            <w:vMerge w:val="restart"/>
          </w:tcPr>
          <w:p>
            <w:pPr>
              <w:pStyle w:val="7"/>
              <w:spacing w:line="360" w:lineRule="auto"/>
              <w:jc w:val="center"/>
              <w:outlineLvl w:val="1"/>
              <w:rPr>
                <w:rFonts w:hint="eastAsia" w:ascii="宋体" w:hAnsi="宋体" w:eastAsia="宋体" w:cs="宋体"/>
                <w:bCs/>
                <w:sz w:val="10"/>
                <w:szCs w:val="21"/>
                <w:highlight w:val="none"/>
                <w:vertAlign w:val="baseline"/>
                <w:lang w:val="en-US" w:eastAsia="zh-CN"/>
              </w:rPr>
            </w:pPr>
            <w:r>
              <w:rPr>
                <w:rFonts w:hint="eastAsia" w:ascii="Times New Roman" w:hAnsi="Times New Roman" w:eastAsia="宋体" w:cs="Times New Roman"/>
                <w:kern w:val="2"/>
                <w:sz w:val="21"/>
                <w:szCs w:val="24"/>
                <w:highlight w:val="none"/>
                <w:lang w:val="en-US" w:eastAsia="zh-CN" w:bidi="ar-SA"/>
              </w:rPr>
              <w:t>品牌</w:t>
            </w:r>
          </w:p>
        </w:tc>
        <w:tc>
          <w:tcPr>
            <w:tcW w:w="1783" w:type="dxa"/>
            <w:vMerge w:val="restart"/>
          </w:tcPr>
          <w:p>
            <w:pPr>
              <w:pStyle w:val="7"/>
              <w:spacing w:line="360" w:lineRule="auto"/>
              <w:jc w:val="center"/>
              <w:outlineLvl w:val="1"/>
              <w:rPr>
                <w:rFonts w:hint="default" w:ascii="Times New Roman" w:hAnsi="Times New Roman" w:eastAsia="宋体" w:cs="Times New Roman"/>
                <w:kern w:val="2"/>
                <w:sz w:val="21"/>
                <w:szCs w:val="24"/>
                <w:highlight w:val="none"/>
                <w:lang w:val="en-US" w:eastAsia="zh-CN" w:bidi="ar-SA"/>
              </w:rPr>
            </w:pPr>
            <w:r>
              <w:rPr>
                <w:rFonts w:hint="eastAsia" w:ascii="Times New Roman" w:hAnsi="Times New Roman" w:eastAsia="宋体" w:cs="Times New Roman"/>
                <w:kern w:val="2"/>
                <w:sz w:val="21"/>
                <w:szCs w:val="24"/>
                <w:highlight w:val="none"/>
                <w:lang w:val="en-US" w:eastAsia="zh-CN" w:bidi="ar-SA"/>
              </w:rPr>
              <w:t>口味/主要成分</w:t>
            </w:r>
          </w:p>
        </w:tc>
        <w:tc>
          <w:tcPr>
            <w:tcW w:w="1237" w:type="dxa"/>
            <w:vMerge w:val="restart"/>
          </w:tcPr>
          <w:p>
            <w:pPr>
              <w:pStyle w:val="7"/>
              <w:spacing w:line="360" w:lineRule="auto"/>
              <w:jc w:val="center"/>
              <w:outlineLvl w:val="1"/>
              <w:rPr>
                <w:rFonts w:hint="default" w:ascii="Times New Roman" w:hAnsi="Times New Roman" w:eastAsia="宋体" w:cs="Times New Roman"/>
                <w:kern w:val="2"/>
                <w:sz w:val="21"/>
                <w:szCs w:val="24"/>
                <w:highlight w:val="none"/>
                <w:lang w:val="en-US" w:eastAsia="zh-CN" w:bidi="ar-SA"/>
              </w:rPr>
            </w:pPr>
            <w:r>
              <w:rPr>
                <w:rFonts w:hint="eastAsia" w:cs="Times New Roman"/>
                <w:kern w:val="2"/>
                <w:sz w:val="21"/>
                <w:szCs w:val="24"/>
                <w:highlight w:val="none"/>
                <w:lang w:val="en-US" w:eastAsia="zh-CN" w:bidi="ar-SA"/>
              </w:rPr>
              <w:t>数量</w:t>
            </w:r>
          </w:p>
        </w:tc>
        <w:tc>
          <w:tcPr>
            <w:tcW w:w="1269" w:type="dxa"/>
            <w:vMerge w:val="restart"/>
          </w:tcPr>
          <w:p>
            <w:pPr>
              <w:pStyle w:val="7"/>
              <w:spacing w:line="360" w:lineRule="auto"/>
              <w:jc w:val="center"/>
              <w:outlineLvl w:val="1"/>
              <w:rPr>
                <w:rFonts w:hint="default" w:cs="Times New Roman"/>
                <w:kern w:val="2"/>
                <w:sz w:val="21"/>
                <w:szCs w:val="24"/>
                <w:highlight w:val="none"/>
                <w:lang w:val="en-US" w:eastAsia="zh-CN" w:bidi="ar-SA"/>
              </w:rPr>
            </w:pPr>
            <w:r>
              <w:rPr>
                <w:rFonts w:hint="eastAsia" w:cs="Times New Roman"/>
                <w:kern w:val="2"/>
                <w:sz w:val="21"/>
                <w:szCs w:val="24"/>
                <w:highlight w:val="none"/>
                <w:lang w:val="en-US" w:eastAsia="zh-CN" w:bidi="ar-SA"/>
              </w:rPr>
              <w:t>重量</w:t>
            </w:r>
          </w:p>
        </w:tc>
        <w:tc>
          <w:tcPr>
            <w:tcW w:w="2100" w:type="dxa"/>
            <w:gridSpan w:val="2"/>
          </w:tcPr>
          <w:p>
            <w:pPr>
              <w:pStyle w:val="7"/>
              <w:spacing w:line="360" w:lineRule="auto"/>
              <w:jc w:val="center"/>
              <w:outlineLvl w:val="1"/>
              <w:rPr>
                <w:rFonts w:hint="default" w:cs="Times New Roman"/>
                <w:kern w:val="2"/>
                <w:sz w:val="21"/>
                <w:szCs w:val="24"/>
                <w:highlight w:val="none"/>
                <w:lang w:val="en-US" w:eastAsia="zh-CN" w:bidi="ar-SA"/>
              </w:rPr>
            </w:pPr>
            <w:r>
              <w:rPr>
                <w:rFonts w:hint="eastAsia" w:cs="Times New Roman"/>
                <w:kern w:val="2"/>
                <w:sz w:val="21"/>
                <w:szCs w:val="24"/>
                <w:highlight w:val="none"/>
                <w:lang w:val="en-US" w:eastAsia="zh-CN" w:bidi="ar-SA"/>
              </w:rPr>
              <w:t>市场价格</w:t>
            </w:r>
          </w:p>
        </w:tc>
        <w:tc>
          <w:tcPr>
            <w:tcW w:w="948" w:type="dxa"/>
            <w:vMerge w:val="restart"/>
          </w:tcPr>
          <w:p>
            <w:pPr>
              <w:pStyle w:val="7"/>
              <w:spacing w:line="360" w:lineRule="auto"/>
              <w:jc w:val="center"/>
              <w:outlineLvl w:val="1"/>
              <w:rPr>
                <w:rFonts w:hint="default" w:ascii="宋体" w:hAnsi="宋体" w:eastAsia="宋体" w:cs="宋体"/>
                <w:bCs/>
                <w:sz w:val="10"/>
                <w:szCs w:val="21"/>
                <w:highlight w:val="none"/>
                <w:vertAlign w:val="baseline"/>
                <w:lang w:val="en-US" w:eastAsia="zh-CN"/>
              </w:rPr>
            </w:pPr>
            <w:r>
              <w:rPr>
                <w:rFonts w:hint="eastAsia" w:cs="Times New Roman"/>
                <w:kern w:val="2"/>
                <w:sz w:val="21"/>
                <w:szCs w:val="24"/>
                <w:highlight w:val="none"/>
                <w:lang w:val="en-US" w:eastAsia="zh-CN" w:bidi="ar-S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trPr>
        <w:tc>
          <w:tcPr>
            <w:tcW w:w="1526" w:type="dxa"/>
            <w:vMerge w:val="continue"/>
          </w:tcPr>
          <w:p>
            <w:pPr>
              <w:pStyle w:val="7"/>
              <w:spacing w:line="360" w:lineRule="auto"/>
              <w:jc w:val="center"/>
              <w:outlineLvl w:val="1"/>
              <w:rPr>
                <w:highlight w:val="none"/>
              </w:rPr>
            </w:pPr>
          </w:p>
        </w:tc>
        <w:tc>
          <w:tcPr>
            <w:tcW w:w="1094" w:type="dxa"/>
            <w:vMerge w:val="continue"/>
          </w:tcPr>
          <w:p>
            <w:pPr>
              <w:pStyle w:val="7"/>
              <w:spacing w:line="360" w:lineRule="auto"/>
              <w:jc w:val="center"/>
              <w:outlineLvl w:val="1"/>
              <w:rPr>
                <w:highlight w:val="none"/>
              </w:rPr>
            </w:pPr>
          </w:p>
        </w:tc>
        <w:tc>
          <w:tcPr>
            <w:tcW w:w="1783" w:type="dxa"/>
            <w:vMerge w:val="continue"/>
          </w:tcPr>
          <w:p>
            <w:pPr>
              <w:pStyle w:val="7"/>
              <w:spacing w:line="360" w:lineRule="auto"/>
              <w:jc w:val="center"/>
              <w:outlineLvl w:val="1"/>
              <w:rPr>
                <w:highlight w:val="none"/>
              </w:rPr>
            </w:pPr>
          </w:p>
        </w:tc>
        <w:tc>
          <w:tcPr>
            <w:tcW w:w="1237" w:type="dxa"/>
            <w:vMerge w:val="continue"/>
          </w:tcPr>
          <w:p>
            <w:pPr>
              <w:pStyle w:val="7"/>
              <w:spacing w:line="360" w:lineRule="auto"/>
              <w:jc w:val="center"/>
              <w:outlineLvl w:val="1"/>
              <w:rPr>
                <w:highlight w:val="none"/>
              </w:rPr>
            </w:pPr>
          </w:p>
        </w:tc>
        <w:tc>
          <w:tcPr>
            <w:tcW w:w="1269" w:type="dxa"/>
            <w:vMerge w:val="continue"/>
          </w:tcPr>
          <w:p>
            <w:pPr>
              <w:pStyle w:val="7"/>
              <w:spacing w:line="360" w:lineRule="auto"/>
              <w:jc w:val="center"/>
              <w:outlineLvl w:val="1"/>
              <w:rPr>
                <w:highlight w:val="none"/>
              </w:rPr>
            </w:pPr>
          </w:p>
        </w:tc>
        <w:tc>
          <w:tcPr>
            <w:tcW w:w="1050" w:type="dxa"/>
          </w:tcPr>
          <w:p>
            <w:pPr>
              <w:pStyle w:val="7"/>
              <w:spacing w:line="360" w:lineRule="auto"/>
              <w:jc w:val="center"/>
              <w:outlineLvl w:val="1"/>
              <w:rPr>
                <w:rFonts w:hint="default" w:cs="Times New Roman"/>
                <w:kern w:val="2"/>
                <w:sz w:val="21"/>
                <w:szCs w:val="24"/>
                <w:highlight w:val="none"/>
                <w:lang w:val="en-US" w:eastAsia="zh-CN" w:bidi="ar-SA"/>
              </w:rPr>
            </w:pPr>
            <w:r>
              <w:rPr>
                <w:rFonts w:hint="eastAsia" w:cs="Times New Roman"/>
                <w:kern w:val="2"/>
                <w:sz w:val="21"/>
                <w:szCs w:val="24"/>
                <w:highlight w:val="none"/>
                <w:lang w:val="en-US" w:eastAsia="zh-CN" w:bidi="ar-SA"/>
              </w:rPr>
              <w:t>单价</w:t>
            </w:r>
          </w:p>
        </w:tc>
        <w:tc>
          <w:tcPr>
            <w:tcW w:w="1050" w:type="dxa"/>
          </w:tcPr>
          <w:p>
            <w:pPr>
              <w:pStyle w:val="7"/>
              <w:spacing w:line="360" w:lineRule="auto"/>
              <w:jc w:val="center"/>
              <w:outlineLvl w:val="1"/>
              <w:rPr>
                <w:rFonts w:hint="default" w:cs="Times New Roman"/>
                <w:kern w:val="2"/>
                <w:sz w:val="21"/>
                <w:szCs w:val="24"/>
                <w:highlight w:val="none"/>
                <w:lang w:val="en-US" w:eastAsia="zh-CN" w:bidi="ar-SA"/>
              </w:rPr>
            </w:pPr>
            <w:r>
              <w:rPr>
                <w:rFonts w:hint="eastAsia" w:cs="Times New Roman"/>
                <w:kern w:val="2"/>
                <w:sz w:val="21"/>
                <w:szCs w:val="24"/>
                <w:highlight w:val="none"/>
                <w:lang w:val="en-US" w:eastAsia="zh-CN" w:bidi="ar-SA"/>
              </w:rPr>
              <w:t>总价</w:t>
            </w:r>
          </w:p>
        </w:tc>
        <w:tc>
          <w:tcPr>
            <w:tcW w:w="948" w:type="dxa"/>
            <w:vMerge w:val="continue"/>
          </w:tcPr>
          <w:p>
            <w:pPr>
              <w:pStyle w:val="7"/>
              <w:spacing w:line="360" w:lineRule="auto"/>
              <w:jc w:val="center"/>
              <w:outlineLvl w:val="1"/>
              <w:rPr>
                <w:rFonts w:hint="eastAsia" w:cs="Times New Roman"/>
                <w:kern w:val="2"/>
                <w:sz w:val="21"/>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Merge w:val="restart"/>
          </w:tcPr>
          <w:p>
            <w:pPr>
              <w:pStyle w:val="7"/>
              <w:spacing w:line="360" w:lineRule="auto"/>
              <w:jc w:val="center"/>
              <w:outlineLvl w:val="1"/>
              <w:rPr>
                <w:rFonts w:hint="eastAsia" w:ascii="Times New Roman" w:hAnsi="Times New Roman" w:eastAsia="宋体" w:cs="Times New Roman"/>
                <w:kern w:val="2"/>
                <w:sz w:val="21"/>
                <w:szCs w:val="24"/>
                <w:highlight w:val="none"/>
                <w:lang w:val="en-US" w:eastAsia="zh-CN" w:bidi="ar-SA"/>
              </w:rPr>
            </w:pPr>
            <w:r>
              <w:rPr>
                <w:rFonts w:hint="eastAsia" w:ascii="Times New Roman" w:hAnsi="Times New Roman" w:eastAsia="宋体" w:cs="Times New Roman"/>
                <w:kern w:val="2"/>
                <w:sz w:val="21"/>
                <w:szCs w:val="24"/>
                <w:highlight w:val="none"/>
                <w:lang w:val="en-US" w:eastAsia="zh-CN" w:bidi="ar-SA"/>
              </w:rPr>
              <w:t>方案一</w:t>
            </w:r>
          </w:p>
          <w:p>
            <w:pPr>
              <w:pStyle w:val="7"/>
              <w:spacing w:line="360" w:lineRule="auto"/>
              <w:jc w:val="center"/>
              <w:outlineLvl w:val="1"/>
              <w:rPr>
                <w:rFonts w:hint="default" w:ascii="Times New Roman" w:hAnsi="Times New Roman" w:eastAsia="宋体" w:cs="Times New Roman"/>
                <w:kern w:val="2"/>
                <w:sz w:val="21"/>
                <w:szCs w:val="24"/>
                <w:highlight w:val="none"/>
                <w:lang w:val="en-US" w:eastAsia="zh-CN" w:bidi="ar-SA"/>
              </w:rPr>
            </w:pPr>
            <w:r>
              <w:rPr>
                <w:rFonts w:hint="eastAsia" w:cs="Times New Roman"/>
                <w:kern w:val="2"/>
                <w:sz w:val="21"/>
                <w:szCs w:val="24"/>
                <w:highlight w:val="none"/>
                <w:lang w:val="en-US" w:eastAsia="zh-CN" w:bidi="ar-SA"/>
              </w:rPr>
              <w:t>.</w:t>
            </w:r>
          </w:p>
        </w:tc>
        <w:tc>
          <w:tcPr>
            <w:tcW w:w="1094" w:type="dxa"/>
          </w:tcPr>
          <w:p>
            <w:pPr>
              <w:pStyle w:val="7"/>
              <w:spacing w:line="360" w:lineRule="auto"/>
              <w:jc w:val="left"/>
              <w:outlineLvl w:val="1"/>
              <w:rPr>
                <w:rFonts w:ascii="宋体" w:hAnsi="宋体" w:cs="宋体"/>
                <w:bCs/>
                <w:sz w:val="10"/>
                <w:szCs w:val="21"/>
                <w:highlight w:val="none"/>
                <w:vertAlign w:val="baseline"/>
              </w:rPr>
            </w:pPr>
          </w:p>
        </w:tc>
        <w:tc>
          <w:tcPr>
            <w:tcW w:w="1783" w:type="dxa"/>
          </w:tcPr>
          <w:p>
            <w:pPr>
              <w:pStyle w:val="7"/>
              <w:spacing w:line="360" w:lineRule="auto"/>
              <w:jc w:val="left"/>
              <w:outlineLvl w:val="1"/>
              <w:rPr>
                <w:rFonts w:ascii="宋体" w:hAnsi="宋体" w:cs="宋体"/>
                <w:bCs/>
                <w:sz w:val="10"/>
                <w:szCs w:val="21"/>
                <w:highlight w:val="none"/>
                <w:vertAlign w:val="baseline"/>
              </w:rPr>
            </w:pPr>
          </w:p>
        </w:tc>
        <w:tc>
          <w:tcPr>
            <w:tcW w:w="1237" w:type="dxa"/>
          </w:tcPr>
          <w:p>
            <w:pPr>
              <w:pStyle w:val="7"/>
              <w:spacing w:line="360" w:lineRule="auto"/>
              <w:jc w:val="left"/>
              <w:outlineLvl w:val="1"/>
              <w:rPr>
                <w:rFonts w:ascii="宋体" w:hAnsi="宋体" w:cs="宋体"/>
                <w:bCs/>
                <w:sz w:val="10"/>
                <w:szCs w:val="21"/>
                <w:highlight w:val="none"/>
                <w:vertAlign w:val="baseline"/>
              </w:rPr>
            </w:pPr>
          </w:p>
        </w:tc>
        <w:tc>
          <w:tcPr>
            <w:tcW w:w="1269" w:type="dxa"/>
          </w:tcPr>
          <w:p>
            <w:pPr>
              <w:pStyle w:val="7"/>
              <w:spacing w:line="360" w:lineRule="auto"/>
              <w:jc w:val="left"/>
              <w:outlineLvl w:val="1"/>
              <w:rPr>
                <w:rFonts w:ascii="宋体" w:hAnsi="宋体" w:cs="宋体"/>
                <w:bCs/>
                <w:sz w:val="10"/>
                <w:szCs w:val="21"/>
                <w:highlight w:val="none"/>
                <w:vertAlign w:val="baseline"/>
              </w:rPr>
            </w:pPr>
          </w:p>
        </w:tc>
        <w:tc>
          <w:tcPr>
            <w:tcW w:w="1050" w:type="dxa"/>
          </w:tcPr>
          <w:p>
            <w:pPr>
              <w:pStyle w:val="7"/>
              <w:spacing w:line="360" w:lineRule="auto"/>
              <w:jc w:val="left"/>
              <w:outlineLvl w:val="1"/>
              <w:rPr>
                <w:rFonts w:ascii="宋体" w:hAnsi="宋体" w:cs="宋体"/>
                <w:bCs/>
                <w:sz w:val="10"/>
                <w:szCs w:val="21"/>
                <w:highlight w:val="none"/>
                <w:vertAlign w:val="baseline"/>
              </w:rPr>
            </w:pPr>
          </w:p>
        </w:tc>
        <w:tc>
          <w:tcPr>
            <w:tcW w:w="1050" w:type="dxa"/>
            <w:vMerge w:val="restart"/>
          </w:tcPr>
          <w:p>
            <w:pPr>
              <w:pStyle w:val="7"/>
              <w:spacing w:line="360" w:lineRule="auto"/>
              <w:jc w:val="left"/>
              <w:outlineLvl w:val="1"/>
              <w:rPr>
                <w:rFonts w:ascii="宋体" w:hAnsi="宋体" w:cs="宋体"/>
                <w:bCs/>
                <w:sz w:val="10"/>
                <w:szCs w:val="21"/>
                <w:highlight w:val="none"/>
                <w:vertAlign w:val="baseline"/>
              </w:rPr>
            </w:pPr>
          </w:p>
        </w:tc>
        <w:tc>
          <w:tcPr>
            <w:tcW w:w="948" w:type="dxa"/>
          </w:tcPr>
          <w:p>
            <w:pPr>
              <w:pStyle w:val="7"/>
              <w:spacing w:line="360" w:lineRule="auto"/>
              <w:jc w:val="left"/>
              <w:outlineLvl w:val="1"/>
              <w:rPr>
                <w:rFonts w:ascii="宋体" w:hAnsi="宋体" w:cs="宋体"/>
                <w:bCs/>
                <w:sz w:val="10"/>
                <w:szCs w:val="21"/>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Merge w:val="continue"/>
          </w:tcPr>
          <w:p>
            <w:pPr>
              <w:pStyle w:val="7"/>
              <w:spacing w:line="360" w:lineRule="auto"/>
              <w:jc w:val="center"/>
              <w:outlineLvl w:val="1"/>
              <w:rPr>
                <w:rFonts w:hint="default" w:ascii="Times New Roman" w:hAnsi="Times New Roman" w:eastAsia="宋体" w:cs="Times New Roman"/>
                <w:kern w:val="2"/>
                <w:sz w:val="21"/>
                <w:szCs w:val="24"/>
                <w:highlight w:val="none"/>
                <w:lang w:val="en-US" w:eastAsia="zh-CN" w:bidi="ar-SA"/>
              </w:rPr>
            </w:pPr>
          </w:p>
        </w:tc>
        <w:tc>
          <w:tcPr>
            <w:tcW w:w="1094" w:type="dxa"/>
          </w:tcPr>
          <w:p>
            <w:pPr>
              <w:pStyle w:val="7"/>
              <w:spacing w:line="360" w:lineRule="auto"/>
              <w:jc w:val="left"/>
              <w:outlineLvl w:val="1"/>
              <w:rPr>
                <w:rFonts w:ascii="宋体" w:hAnsi="宋体" w:cs="宋体"/>
                <w:bCs/>
                <w:sz w:val="10"/>
                <w:szCs w:val="21"/>
                <w:highlight w:val="none"/>
                <w:vertAlign w:val="baseline"/>
              </w:rPr>
            </w:pPr>
          </w:p>
        </w:tc>
        <w:tc>
          <w:tcPr>
            <w:tcW w:w="1783" w:type="dxa"/>
          </w:tcPr>
          <w:p>
            <w:pPr>
              <w:pStyle w:val="7"/>
              <w:spacing w:line="360" w:lineRule="auto"/>
              <w:jc w:val="left"/>
              <w:outlineLvl w:val="1"/>
              <w:rPr>
                <w:rFonts w:ascii="宋体" w:hAnsi="宋体" w:cs="宋体"/>
                <w:bCs/>
                <w:sz w:val="10"/>
                <w:szCs w:val="21"/>
                <w:highlight w:val="none"/>
                <w:vertAlign w:val="baseline"/>
              </w:rPr>
            </w:pPr>
          </w:p>
        </w:tc>
        <w:tc>
          <w:tcPr>
            <w:tcW w:w="1237" w:type="dxa"/>
          </w:tcPr>
          <w:p>
            <w:pPr>
              <w:pStyle w:val="7"/>
              <w:spacing w:line="360" w:lineRule="auto"/>
              <w:jc w:val="left"/>
              <w:outlineLvl w:val="1"/>
              <w:rPr>
                <w:rFonts w:ascii="宋体" w:hAnsi="宋体" w:cs="宋体"/>
                <w:bCs/>
                <w:sz w:val="10"/>
                <w:szCs w:val="21"/>
                <w:highlight w:val="none"/>
                <w:vertAlign w:val="baseline"/>
              </w:rPr>
            </w:pPr>
          </w:p>
        </w:tc>
        <w:tc>
          <w:tcPr>
            <w:tcW w:w="1269" w:type="dxa"/>
          </w:tcPr>
          <w:p>
            <w:pPr>
              <w:pStyle w:val="7"/>
              <w:spacing w:line="360" w:lineRule="auto"/>
              <w:jc w:val="left"/>
              <w:outlineLvl w:val="1"/>
              <w:rPr>
                <w:rFonts w:ascii="宋体" w:hAnsi="宋体" w:cs="宋体"/>
                <w:bCs/>
                <w:sz w:val="10"/>
                <w:szCs w:val="21"/>
                <w:highlight w:val="none"/>
                <w:vertAlign w:val="baseline"/>
              </w:rPr>
            </w:pPr>
          </w:p>
        </w:tc>
        <w:tc>
          <w:tcPr>
            <w:tcW w:w="1050" w:type="dxa"/>
          </w:tcPr>
          <w:p>
            <w:pPr>
              <w:pStyle w:val="7"/>
              <w:spacing w:line="360" w:lineRule="auto"/>
              <w:jc w:val="left"/>
              <w:outlineLvl w:val="1"/>
              <w:rPr>
                <w:rFonts w:ascii="宋体" w:hAnsi="宋体" w:cs="宋体"/>
                <w:bCs/>
                <w:sz w:val="10"/>
                <w:szCs w:val="21"/>
                <w:highlight w:val="none"/>
                <w:vertAlign w:val="baseline"/>
              </w:rPr>
            </w:pPr>
          </w:p>
        </w:tc>
        <w:tc>
          <w:tcPr>
            <w:tcW w:w="1050" w:type="dxa"/>
            <w:vMerge w:val="continue"/>
          </w:tcPr>
          <w:p>
            <w:pPr>
              <w:pStyle w:val="7"/>
              <w:spacing w:line="360" w:lineRule="auto"/>
              <w:jc w:val="left"/>
              <w:outlineLvl w:val="1"/>
              <w:rPr>
                <w:rFonts w:ascii="宋体" w:hAnsi="宋体" w:cs="宋体"/>
                <w:bCs/>
                <w:sz w:val="10"/>
                <w:szCs w:val="21"/>
                <w:highlight w:val="none"/>
                <w:vertAlign w:val="baseline"/>
              </w:rPr>
            </w:pPr>
          </w:p>
        </w:tc>
        <w:tc>
          <w:tcPr>
            <w:tcW w:w="948" w:type="dxa"/>
          </w:tcPr>
          <w:p>
            <w:pPr>
              <w:pStyle w:val="7"/>
              <w:spacing w:line="360" w:lineRule="auto"/>
              <w:jc w:val="left"/>
              <w:outlineLvl w:val="1"/>
              <w:rPr>
                <w:rFonts w:ascii="宋体" w:hAnsi="宋体" w:cs="宋体"/>
                <w:bCs/>
                <w:sz w:val="10"/>
                <w:szCs w:val="21"/>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Merge w:val="restart"/>
          </w:tcPr>
          <w:p>
            <w:pPr>
              <w:pStyle w:val="7"/>
              <w:spacing w:line="360" w:lineRule="auto"/>
              <w:jc w:val="center"/>
              <w:outlineLvl w:val="1"/>
              <w:rPr>
                <w:rFonts w:hint="eastAsia" w:ascii="Times New Roman" w:hAnsi="Times New Roman" w:eastAsia="宋体" w:cs="Times New Roman"/>
                <w:kern w:val="2"/>
                <w:sz w:val="21"/>
                <w:szCs w:val="24"/>
                <w:highlight w:val="none"/>
                <w:lang w:val="en-US" w:eastAsia="zh-CN" w:bidi="ar-SA"/>
              </w:rPr>
            </w:pPr>
            <w:r>
              <w:rPr>
                <w:rFonts w:hint="eastAsia" w:ascii="Times New Roman" w:hAnsi="Times New Roman" w:eastAsia="宋体" w:cs="Times New Roman"/>
                <w:kern w:val="2"/>
                <w:sz w:val="21"/>
                <w:szCs w:val="24"/>
                <w:highlight w:val="none"/>
                <w:lang w:val="en-US" w:eastAsia="zh-CN" w:bidi="ar-SA"/>
              </w:rPr>
              <w:t>方案</w:t>
            </w:r>
            <w:r>
              <w:rPr>
                <w:rFonts w:hint="eastAsia" w:cs="Times New Roman"/>
                <w:kern w:val="2"/>
                <w:sz w:val="21"/>
                <w:szCs w:val="24"/>
                <w:highlight w:val="none"/>
                <w:lang w:val="en-US" w:eastAsia="zh-CN" w:bidi="ar-SA"/>
              </w:rPr>
              <w:t>二</w:t>
            </w:r>
          </w:p>
        </w:tc>
        <w:tc>
          <w:tcPr>
            <w:tcW w:w="1094" w:type="dxa"/>
          </w:tcPr>
          <w:p>
            <w:pPr>
              <w:pStyle w:val="7"/>
              <w:spacing w:line="360" w:lineRule="auto"/>
              <w:jc w:val="left"/>
              <w:outlineLvl w:val="1"/>
              <w:rPr>
                <w:rFonts w:ascii="宋体" w:hAnsi="宋体" w:cs="宋体"/>
                <w:bCs/>
                <w:sz w:val="10"/>
                <w:szCs w:val="21"/>
                <w:highlight w:val="none"/>
                <w:vertAlign w:val="baseline"/>
              </w:rPr>
            </w:pPr>
          </w:p>
        </w:tc>
        <w:tc>
          <w:tcPr>
            <w:tcW w:w="1783" w:type="dxa"/>
          </w:tcPr>
          <w:p>
            <w:pPr>
              <w:pStyle w:val="7"/>
              <w:spacing w:line="360" w:lineRule="auto"/>
              <w:jc w:val="left"/>
              <w:outlineLvl w:val="1"/>
              <w:rPr>
                <w:rFonts w:ascii="宋体" w:hAnsi="宋体" w:cs="宋体"/>
                <w:bCs/>
                <w:sz w:val="10"/>
                <w:szCs w:val="21"/>
                <w:highlight w:val="none"/>
                <w:vertAlign w:val="baseline"/>
              </w:rPr>
            </w:pPr>
          </w:p>
        </w:tc>
        <w:tc>
          <w:tcPr>
            <w:tcW w:w="1237" w:type="dxa"/>
          </w:tcPr>
          <w:p>
            <w:pPr>
              <w:pStyle w:val="7"/>
              <w:spacing w:line="360" w:lineRule="auto"/>
              <w:jc w:val="left"/>
              <w:outlineLvl w:val="1"/>
              <w:rPr>
                <w:rFonts w:ascii="宋体" w:hAnsi="宋体" w:cs="宋体"/>
                <w:bCs/>
                <w:sz w:val="10"/>
                <w:szCs w:val="21"/>
                <w:highlight w:val="none"/>
                <w:vertAlign w:val="baseline"/>
              </w:rPr>
            </w:pPr>
          </w:p>
        </w:tc>
        <w:tc>
          <w:tcPr>
            <w:tcW w:w="1269" w:type="dxa"/>
          </w:tcPr>
          <w:p>
            <w:pPr>
              <w:pStyle w:val="7"/>
              <w:spacing w:line="360" w:lineRule="auto"/>
              <w:jc w:val="left"/>
              <w:outlineLvl w:val="1"/>
              <w:rPr>
                <w:rFonts w:ascii="宋体" w:hAnsi="宋体" w:cs="宋体"/>
                <w:bCs/>
                <w:sz w:val="10"/>
                <w:szCs w:val="21"/>
                <w:highlight w:val="none"/>
                <w:vertAlign w:val="baseline"/>
              </w:rPr>
            </w:pPr>
          </w:p>
        </w:tc>
        <w:tc>
          <w:tcPr>
            <w:tcW w:w="1050" w:type="dxa"/>
          </w:tcPr>
          <w:p>
            <w:pPr>
              <w:pStyle w:val="7"/>
              <w:spacing w:line="360" w:lineRule="auto"/>
              <w:jc w:val="left"/>
              <w:outlineLvl w:val="1"/>
              <w:rPr>
                <w:rFonts w:ascii="宋体" w:hAnsi="宋体" w:cs="宋体"/>
                <w:bCs/>
                <w:sz w:val="10"/>
                <w:szCs w:val="21"/>
                <w:highlight w:val="none"/>
                <w:vertAlign w:val="baseline"/>
              </w:rPr>
            </w:pPr>
          </w:p>
        </w:tc>
        <w:tc>
          <w:tcPr>
            <w:tcW w:w="1050" w:type="dxa"/>
            <w:vMerge w:val="restart"/>
          </w:tcPr>
          <w:p>
            <w:pPr>
              <w:pStyle w:val="7"/>
              <w:spacing w:line="360" w:lineRule="auto"/>
              <w:jc w:val="left"/>
              <w:outlineLvl w:val="1"/>
              <w:rPr>
                <w:rFonts w:ascii="宋体" w:hAnsi="宋体" w:cs="宋体"/>
                <w:bCs/>
                <w:sz w:val="10"/>
                <w:szCs w:val="21"/>
                <w:highlight w:val="none"/>
                <w:vertAlign w:val="baseline"/>
              </w:rPr>
            </w:pPr>
          </w:p>
        </w:tc>
        <w:tc>
          <w:tcPr>
            <w:tcW w:w="948" w:type="dxa"/>
          </w:tcPr>
          <w:p>
            <w:pPr>
              <w:pStyle w:val="7"/>
              <w:spacing w:line="360" w:lineRule="auto"/>
              <w:jc w:val="left"/>
              <w:outlineLvl w:val="1"/>
              <w:rPr>
                <w:rFonts w:ascii="宋体" w:hAnsi="宋体" w:cs="宋体"/>
                <w:bCs/>
                <w:sz w:val="10"/>
                <w:szCs w:val="21"/>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Merge w:val="continue"/>
          </w:tcPr>
          <w:p>
            <w:pPr>
              <w:pStyle w:val="7"/>
              <w:spacing w:line="360" w:lineRule="auto"/>
              <w:jc w:val="center"/>
              <w:outlineLvl w:val="1"/>
              <w:rPr>
                <w:rFonts w:hint="default" w:ascii="Times New Roman" w:hAnsi="Times New Roman" w:eastAsia="宋体" w:cs="Times New Roman"/>
                <w:kern w:val="2"/>
                <w:sz w:val="21"/>
                <w:szCs w:val="24"/>
                <w:highlight w:val="none"/>
                <w:lang w:val="en-US" w:eastAsia="zh-CN" w:bidi="ar-SA"/>
              </w:rPr>
            </w:pPr>
          </w:p>
        </w:tc>
        <w:tc>
          <w:tcPr>
            <w:tcW w:w="1094" w:type="dxa"/>
          </w:tcPr>
          <w:p>
            <w:pPr>
              <w:pStyle w:val="7"/>
              <w:spacing w:line="360" w:lineRule="auto"/>
              <w:jc w:val="left"/>
              <w:outlineLvl w:val="1"/>
              <w:rPr>
                <w:rFonts w:ascii="宋体" w:hAnsi="宋体" w:cs="宋体"/>
                <w:bCs/>
                <w:sz w:val="10"/>
                <w:szCs w:val="21"/>
                <w:highlight w:val="none"/>
                <w:vertAlign w:val="baseline"/>
              </w:rPr>
            </w:pPr>
          </w:p>
        </w:tc>
        <w:tc>
          <w:tcPr>
            <w:tcW w:w="1783" w:type="dxa"/>
          </w:tcPr>
          <w:p>
            <w:pPr>
              <w:pStyle w:val="7"/>
              <w:spacing w:line="360" w:lineRule="auto"/>
              <w:jc w:val="left"/>
              <w:outlineLvl w:val="1"/>
              <w:rPr>
                <w:rFonts w:ascii="宋体" w:hAnsi="宋体" w:cs="宋体"/>
                <w:bCs/>
                <w:sz w:val="10"/>
                <w:szCs w:val="21"/>
                <w:highlight w:val="none"/>
                <w:vertAlign w:val="baseline"/>
              </w:rPr>
            </w:pPr>
          </w:p>
        </w:tc>
        <w:tc>
          <w:tcPr>
            <w:tcW w:w="1237" w:type="dxa"/>
          </w:tcPr>
          <w:p>
            <w:pPr>
              <w:pStyle w:val="7"/>
              <w:spacing w:line="360" w:lineRule="auto"/>
              <w:jc w:val="left"/>
              <w:outlineLvl w:val="1"/>
              <w:rPr>
                <w:rFonts w:ascii="宋体" w:hAnsi="宋体" w:cs="宋体"/>
                <w:bCs/>
                <w:sz w:val="10"/>
                <w:szCs w:val="21"/>
                <w:highlight w:val="none"/>
                <w:vertAlign w:val="baseline"/>
              </w:rPr>
            </w:pPr>
          </w:p>
        </w:tc>
        <w:tc>
          <w:tcPr>
            <w:tcW w:w="1269" w:type="dxa"/>
          </w:tcPr>
          <w:p>
            <w:pPr>
              <w:pStyle w:val="7"/>
              <w:spacing w:line="360" w:lineRule="auto"/>
              <w:jc w:val="left"/>
              <w:outlineLvl w:val="1"/>
              <w:rPr>
                <w:rFonts w:ascii="宋体" w:hAnsi="宋体" w:cs="宋体"/>
                <w:bCs/>
                <w:sz w:val="10"/>
                <w:szCs w:val="21"/>
                <w:highlight w:val="none"/>
                <w:vertAlign w:val="baseline"/>
              </w:rPr>
            </w:pPr>
          </w:p>
        </w:tc>
        <w:tc>
          <w:tcPr>
            <w:tcW w:w="1050" w:type="dxa"/>
          </w:tcPr>
          <w:p>
            <w:pPr>
              <w:pStyle w:val="7"/>
              <w:spacing w:line="360" w:lineRule="auto"/>
              <w:jc w:val="left"/>
              <w:outlineLvl w:val="1"/>
              <w:rPr>
                <w:rFonts w:ascii="宋体" w:hAnsi="宋体" w:cs="宋体"/>
                <w:bCs/>
                <w:sz w:val="10"/>
                <w:szCs w:val="21"/>
                <w:highlight w:val="none"/>
                <w:vertAlign w:val="baseline"/>
              </w:rPr>
            </w:pPr>
          </w:p>
        </w:tc>
        <w:tc>
          <w:tcPr>
            <w:tcW w:w="1050" w:type="dxa"/>
            <w:vMerge w:val="continue"/>
          </w:tcPr>
          <w:p>
            <w:pPr>
              <w:pStyle w:val="7"/>
              <w:spacing w:line="360" w:lineRule="auto"/>
              <w:jc w:val="left"/>
              <w:outlineLvl w:val="1"/>
              <w:rPr>
                <w:rFonts w:ascii="宋体" w:hAnsi="宋体" w:cs="宋体"/>
                <w:bCs/>
                <w:sz w:val="10"/>
                <w:szCs w:val="21"/>
                <w:highlight w:val="none"/>
                <w:vertAlign w:val="baseline"/>
              </w:rPr>
            </w:pPr>
          </w:p>
        </w:tc>
        <w:tc>
          <w:tcPr>
            <w:tcW w:w="948" w:type="dxa"/>
          </w:tcPr>
          <w:p>
            <w:pPr>
              <w:pStyle w:val="7"/>
              <w:spacing w:line="360" w:lineRule="auto"/>
              <w:jc w:val="left"/>
              <w:outlineLvl w:val="1"/>
              <w:rPr>
                <w:rFonts w:ascii="宋体" w:hAnsi="宋体" w:cs="宋体"/>
                <w:bCs/>
                <w:sz w:val="10"/>
                <w:szCs w:val="21"/>
                <w:highlight w:val="none"/>
                <w:vertAlign w:val="baseline"/>
              </w:rPr>
            </w:pPr>
          </w:p>
        </w:tc>
      </w:tr>
    </w:tbl>
    <w:p>
      <w:pPr>
        <w:pStyle w:val="7"/>
        <w:spacing w:line="360" w:lineRule="auto"/>
        <w:jc w:val="left"/>
        <w:outlineLvl w:val="1"/>
        <w:rPr>
          <w:rFonts w:ascii="宋体" w:hAnsi="宋体" w:cs="宋体"/>
          <w:bCs/>
          <w:sz w:val="10"/>
          <w:szCs w:val="21"/>
          <w:highlight w:val="none"/>
        </w:rPr>
      </w:pPr>
    </w:p>
    <w:p>
      <w:pPr>
        <w:adjustRightInd w:val="0"/>
        <w:snapToGrid w:val="0"/>
        <w:ind w:firstLine="420" w:firstLineChars="200"/>
        <w:rPr>
          <w:highlight w:val="none"/>
        </w:rPr>
      </w:pPr>
      <w:r>
        <w:rPr>
          <w:rFonts w:hint="eastAsia" w:ascii="宋体" w:hAnsi="宋体" w:cs="宋体"/>
          <w:szCs w:val="21"/>
          <w:highlight w:val="none"/>
        </w:rPr>
        <w:t>注：</w:t>
      </w:r>
    </w:p>
    <w:p>
      <w:pPr>
        <w:widowControl/>
        <w:adjustRightInd w:val="0"/>
        <w:snapToGrid w:val="0"/>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1、响应人须按要求填写所有信息，不得随意更改本表格式。</w:t>
      </w:r>
    </w:p>
    <w:p>
      <w:pPr>
        <w:pStyle w:val="23"/>
        <w:tabs>
          <w:tab w:val="left" w:pos="3150"/>
        </w:tabs>
        <w:rPr>
          <w:rFonts w:ascii="宋体" w:hAnsi="宋体" w:cs="宋体"/>
          <w:b/>
          <w:bCs/>
          <w:color w:val="auto"/>
          <w:sz w:val="21"/>
          <w:szCs w:val="21"/>
          <w:highlight w:val="none"/>
          <w:u w:val="single"/>
        </w:rPr>
      </w:pPr>
      <w:r>
        <w:rPr>
          <w:rFonts w:hint="eastAsia" w:ascii="宋体" w:hAnsi="宋体" w:cs="宋体"/>
          <w:color w:val="auto"/>
          <w:sz w:val="21"/>
          <w:szCs w:val="21"/>
          <w:highlight w:val="none"/>
        </w:rPr>
        <w:t>2、</w:t>
      </w:r>
      <w:r>
        <w:rPr>
          <w:rFonts w:hint="eastAsia" w:ascii="宋体" w:hAnsi="宋体" w:cs="宋体"/>
          <w:b/>
          <w:bCs/>
          <w:color w:val="auto"/>
          <w:sz w:val="21"/>
          <w:szCs w:val="21"/>
          <w:highlight w:val="none"/>
          <w:u w:val="single"/>
        </w:rPr>
        <w:t>若成交，响应单价不可改变，供货时按采购人实际需求的采购数量和成交单价办理结算。</w:t>
      </w:r>
    </w:p>
    <w:p>
      <w:pPr>
        <w:pStyle w:val="23"/>
        <w:tabs>
          <w:tab w:val="left" w:pos="3150"/>
        </w:tabs>
        <w:rPr>
          <w:rFonts w:ascii="宋体" w:hAnsi="宋体" w:cs="宋体"/>
          <w:color w:val="auto"/>
          <w:sz w:val="21"/>
          <w:szCs w:val="21"/>
          <w:highlight w:val="none"/>
        </w:rPr>
      </w:pPr>
      <w:r>
        <w:rPr>
          <w:rFonts w:hint="eastAsia" w:ascii="宋体" w:hAnsi="宋体" w:cs="宋体"/>
          <w:color w:val="auto"/>
          <w:sz w:val="21"/>
          <w:szCs w:val="21"/>
          <w:highlight w:val="none"/>
        </w:rPr>
        <w:t>3、此表总报价为响应人按照采购人的预估采购数量需采购人支付的所有金额总数，包括《用户需求书》要求的全部内容。</w:t>
      </w:r>
    </w:p>
    <w:p>
      <w:pPr>
        <w:pStyle w:val="23"/>
        <w:rPr>
          <w:rFonts w:ascii="宋体" w:hAnsi="宋体" w:cs="宋体"/>
          <w:color w:val="auto"/>
          <w:sz w:val="21"/>
          <w:szCs w:val="21"/>
          <w:highlight w:val="none"/>
        </w:rPr>
      </w:pPr>
      <w:r>
        <w:rPr>
          <w:rFonts w:hint="eastAsia" w:ascii="宋体" w:hAnsi="宋体" w:cs="宋体"/>
          <w:color w:val="auto"/>
          <w:sz w:val="21"/>
          <w:szCs w:val="21"/>
          <w:highlight w:val="none"/>
        </w:rPr>
        <w:t>4、报价必须包含货交采购人指定地点含税价，即报价中包括但不限于产品价款、包装、运输、装卸、送货、人工、检测、保险、税费等相关费用和伴随货物服务的其他所有费用。</w:t>
      </w:r>
    </w:p>
    <w:p>
      <w:pPr>
        <w:pStyle w:val="23"/>
        <w:ind w:left="420" w:leftChars="200" w:firstLine="0" w:firstLineChars="0"/>
        <w:rPr>
          <w:rFonts w:ascii="宋体" w:hAnsi="宋体" w:cs="宋体"/>
          <w:color w:val="auto"/>
          <w:sz w:val="21"/>
          <w:szCs w:val="21"/>
          <w:highlight w:val="none"/>
        </w:rPr>
      </w:pPr>
      <w:r>
        <w:rPr>
          <w:rFonts w:hint="eastAsia" w:ascii="宋体" w:hAnsi="宋体" w:cs="宋体"/>
          <w:color w:val="auto"/>
          <w:sz w:val="21"/>
          <w:szCs w:val="21"/>
          <w:highlight w:val="none"/>
        </w:rPr>
        <w:t>5、总报价须用文字和数字两种方式表示，总报价大小写不一致，以大写为准。</w:t>
      </w:r>
    </w:p>
    <w:p>
      <w:pPr>
        <w:pStyle w:val="23"/>
        <w:rPr>
          <w:rFonts w:ascii="宋体" w:hAnsi="宋体" w:cs="宋体"/>
          <w:color w:val="auto"/>
          <w:sz w:val="21"/>
          <w:szCs w:val="21"/>
          <w:highlight w:val="none"/>
        </w:rPr>
      </w:pPr>
      <w:r>
        <w:rPr>
          <w:rFonts w:hint="eastAsia" w:ascii="宋体" w:hAnsi="宋体" w:cs="宋体"/>
          <w:color w:val="auto"/>
          <w:sz w:val="21"/>
          <w:szCs w:val="21"/>
          <w:highlight w:val="none"/>
        </w:rPr>
        <w:t>6、所有价格均应</w:t>
      </w:r>
      <w:r>
        <w:rPr>
          <w:rFonts w:hint="eastAsia" w:ascii="宋体" w:hAnsi="宋体" w:cs="宋体"/>
          <w:color w:val="auto"/>
          <w:sz w:val="21"/>
          <w:szCs w:val="21"/>
          <w:highlight w:val="none"/>
          <w:lang w:val="en-US" w:eastAsia="zh-CN"/>
        </w:rPr>
        <w:t>为</w:t>
      </w:r>
      <w:r>
        <w:rPr>
          <w:rFonts w:hint="eastAsia" w:ascii="宋体" w:hAnsi="宋体" w:cs="宋体"/>
          <w:color w:val="auto"/>
          <w:sz w:val="21"/>
          <w:szCs w:val="21"/>
          <w:highlight w:val="none"/>
        </w:rPr>
        <w:t>人民币报价，金额单位为元。</w:t>
      </w:r>
    </w:p>
    <w:p>
      <w:pPr>
        <w:pStyle w:val="23"/>
        <w:rPr>
          <w:rFonts w:hint="eastAsia" w:ascii="宋体" w:hAnsi="宋体" w:cs="宋体"/>
          <w:color w:val="auto"/>
          <w:sz w:val="21"/>
          <w:szCs w:val="21"/>
          <w:highlight w:val="none"/>
        </w:rPr>
      </w:pPr>
      <w:r>
        <w:rPr>
          <w:rFonts w:hint="eastAsia" w:ascii="宋体" w:hAnsi="宋体" w:cs="宋体"/>
          <w:color w:val="auto"/>
          <w:sz w:val="21"/>
          <w:szCs w:val="21"/>
          <w:highlight w:val="none"/>
        </w:rPr>
        <w:t>7、此表是响应文件的必要组成文件。</w:t>
      </w:r>
    </w:p>
    <w:p>
      <w:pPr>
        <w:pStyle w:val="23"/>
        <w:rPr>
          <w:rFonts w:hint="eastAsia" w:ascii="仿宋" w:hAnsi="仿宋" w:eastAsia="仿宋" w:cs="仿宋"/>
          <w:b/>
          <w:bCs/>
          <w:color w:val="FF0000"/>
          <w:sz w:val="21"/>
          <w:szCs w:val="21"/>
          <w:highlight w:val="none"/>
          <w:lang w:val="en-US" w:eastAsia="zh-CN"/>
        </w:rPr>
      </w:pPr>
      <w:r>
        <w:rPr>
          <w:rFonts w:hint="eastAsia" w:ascii="仿宋" w:hAnsi="仿宋" w:eastAsia="仿宋" w:cs="仿宋"/>
          <w:b/>
          <w:bCs/>
          <w:color w:val="FF0000"/>
          <w:sz w:val="21"/>
          <w:szCs w:val="21"/>
          <w:highlight w:val="none"/>
          <w:lang w:val="en-US" w:eastAsia="zh-CN"/>
        </w:rPr>
        <w:t>8、采购人对于方案里的市场价值有异议的，可要求响应人现场提供货物价值证明。如采购人仍有异议的，以现场查询主流知名电商平台（天猫超市或京东）此种商品的价格为准。</w:t>
      </w:r>
    </w:p>
    <w:p>
      <w:pPr>
        <w:pStyle w:val="23"/>
        <w:rPr>
          <w:rFonts w:hint="eastAsia" w:ascii="宋体" w:hAnsi="宋体" w:cs="宋体"/>
          <w:color w:val="0070C0"/>
          <w:sz w:val="21"/>
          <w:szCs w:val="21"/>
          <w:highlight w:val="none"/>
        </w:rPr>
      </w:pPr>
    </w:p>
    <w:p>
      <w:pPr>
        <w:pStyle w:val="23"/>
        <w:ind w:firstLine="400"/>
        <w:rPr>
          <w:highlight w:val="none"/>
        </w:rPr>
      </w:pPr>
    </w:p>
    <w:p>
      <w:pPr>
        <w:spacing w:line="360" w:lineRule="auto"/>
        <w:ind w:firstLine="3600" w:firstLineChars="1500"/>
        <w:rPr>
          <w:rFonts w:ascii="宋体" w:hAnsi="宋体" w:cs="宋体"/>
          <w:sz w:val="24"/>
          <w:highlight w:val="none"/>
          <w:u w:val="single"/>
        </w:rPr>
      </w:pPr>
      <w:r>
        <w:rPr>
          <w:rFonts w:hint="eastAsia" w:ascii="宋体" w:hAnsi="宋体" w:cs="宋体"/>
          <w:sz w:val="24"/>
          <w:highlight w:val="none"/>
        </w:rPr>
        <w:t>响应人名称（盖公章）：</w:t>
      </w:r>
      <w:r>
        <w:rPr>
          <w:rFonts w:hint="eastAsia" w:ascii="宋体" w:hAnsi="宋体" w:cs="宋体"/>
          <w:sz w:val="24"/>
          <w:highlight w:val="none"/>
          <w:u w:val="single"/>
        </w:rPr>
        <w:t xml:space="preserve">                                </w:t>
      </w:r>
    </w:p>
    <w:p>
      <w:pPr>
        <w:spacing w:line="360" w:lineRule="auto"/>
        <w:ind w:firstLine="3600" w:firstLineChars="1500"/>
        <w:rPr>
          <w:rFonts w:ascii="宋体" w:hAnsi="宋体" w:cs="宋体"/>
          <w:sz w:val="24"/>
          <w:highlight w:val="none"/>
          <w:u w:val="single"/>
        </w:rPr>
      </w:pPr>
      <w:r>
        <w:rPr>
          <w:rFonts w:hint="eastAsia" w:ascii="宋体" w:hAnsi="宋体" w:cs="宋体"/>
          <w:sz w:val="24"/>
          <w:highlight w:val="none"/>
        </w:rPr>
        <w:t>响应人法定代表人或法定授权代表（签字）：</w:t>
      </w:r>
      <w:r>
        <w:rPr>
          <w:rFonts w:hint="eastAsia" w:ascii="宋体" w:hAnsi="宋体" w:cs="宋体"/>
          <w:sz w:val="24"/>
          <w:highlight w:val="none"/>
          <w:u w:val="single"/>
        </w:rPr>
        <w:t xml:space="preserve">             </w:t>
      </w:r>
    </w:p>
    <w:p>
      <w:pPr>
        <w:spacing w:line="360" w:lineRule="auto"/>
        <w:jc w:val="center"/>
        <w:rPr>
          <w:rFonts w:ascii="宋体" w:hAnsi="宋体" w:cs="宋体"/>
          <w:b/>
          <w:bCs/>
          <w:kern w:val="0"/>
          <w:sz w:val="32"/>
          <w:szCs w:val="32"/>
          <w:highlight w:val="none"/>
        </w:rPr>
      </w:pPr>
      <w:r>
        <w:rPr>
          <w:rFonts w:hint="eastAsia" w:ascii="宋体" w:hAnsi="宋体" w:cs="宋体"/>
          <w:sz w:val="24"/>
          <w:highlight w:val="none"/>
        </w:rPr>
        <w:t xml:space="preserve">                日期：</w:t>
      </w:r>
      <w:r>
        <w:rPr>
          <w:rFonts w:hint="eastAsia" w:ascii="宋体" w:hAnsi="宋体" w:cs="宋体"/>
          <w:sz w:val="24"/>
          <w:highlight w:val="none"/>
          <w:u w:val="single"/>
        </w:rPr>
        <w:t xml:space="preserve">      </w:t>
      </w:r>
      <w:r>
        <w:rPr>
          <w:rFonts w:hint="eastAsia" w:ascii="宋体" w:hAnsi="宋体" w:cs="宋体"/>
          <w:sz w:val="24"/>
          <w:highlight w:val="none"/>
        </w:rPr>
        <w:t>年</w:t>
      </w:r>
      <w:r>
        <w:rPr>
          <w:rFonts w:hint="eastAsia" w:ascii="宋体" w:hAnsi="宋体" w:cs="宋体"/>
          <w:sz w:val="24"/>
          <w:highlight w:val="none"/>
          <w:u w:val="single"/>
        </w:rPr>
        <w:t xml:space="preserve">       </w:t>
      </w:r>
      <w:r>
        <w:rPr>
          <w:rFonts w:hint="eastAsia" w:ascii="宋体" w:hAnsi="宋体" w:cs="宋体"/>
          <w:sz w:val="24"/>
          <w:highlight w:val="none"/>
        </w:rPr>
        <w:t>月</w:t>
      </w:r>
      <w:r>
        <w:rPr>
          <w:rFonts w:hint="eastAsia" w:ascii="宋体" w:hAnsi="宋体" w:cs="宋体"/>
          <w:sz w:val="24"/>
          <w:highlight w:val="none"/>
          <w:u w:val="single"/>
        </w:rPr>
        <w:t xml:space="preserve">     </w:t>
      </w:r>
      <w:r>
        <w:rPr>
          <w:rFonts w:hint="eastAsia" w:ascii="宋体" w:hAnsi="宋体" w:cs="宋体"/>
          <w:sz w:val="24"/>
          <w:highlight w:val="none"/>
        </w:rPr>
        <w:t>日</w:t>
      </w:r>
    </w:p>
    <w:p>
      <w:pPr>
        <w:widowControl/>
        <w:ind w:left="420" w:leftChars="200"/>
        <w:jc w:val="center"/>
        <w:rPr>
          <w:rFonts w:ascii="宋体" w:hAnsi="宋体" w:cs="宋体"/>
          <w:b/>
          <w:bCs/>
          <w:kern w:val="0"/>
          <w:sz w:val="32"/>
          <w:szCs w:val="32"/>
          <w:highlight w:val="none"/>
        </w:rPr>
      </w:pPr>
    </w:p>
    <w:p>
      <w:pPr>
        <w:pStyle w:val="4"/>
        <w:ind w:left="0"/>
        <w:rPr>
          <w:rFonts w:ascii="宋体" w:hAnsi="宋体" w:eastAsia="宋体"/>
          <w:sz w:val="28"/>
          <w:highlight w:val="none"/>
        </w:rPr>
      </w:pPr>
    </w:p>
    <w:p>
      <w:pPr>
        <w:rPr>
          <w:rFonts w:ascii="宋体" w:hAnsi="宋体" w:eastAsia="宋体"/>
          <w:sz w:val="28"/>
          <w:highlight w:val="none"/>
        </w:rPr>
      </w:pPr>
    </w:p>
    <w:p>
      <w:pPr>
        <w:pStyle w:val="22"/>
        <w:rPr>
          <w:rFonts w:ascii="宋体" w:hAnsi="宋体" w:eastAsia="宋体"/>
          <w:sz w:val="28"/>
          <w:highlight w:val="none"/>
        </w:rPr>
      </w:pPr>
    </w:p>
    <w:p>
      <w:pPr>
        <w:pStyle w:val="22"/>
        <w:rPr>
          <w:rFonts w:ascii="宋体" w:hAnsi="宋体" w:eastAsia="宋体"/>
          <w:sz w:val="28"/>
          <w:highlight w:val="none"/>
        </w:rPr>
      </w:pPr>
    </w:p>
    <w:p>
      <w:pPr>
        <w:pStyle w:val="22"/>
        <w:rPr>
          <w:rFonts w:ascii="宋体" w:hAnsi="宋体" w:eastAsia="宋体"/>
          <w:sz w:val="28"/>
          <w:highlight w:val="none"/>
        </w:rPr>
      </w:pPr>
    </w:p>
    <w:p>
      <w:pPr>
        <w:pStyle w:val="22"/>
        <w:rPr>
          <w:rFonts w:ascii="宋体" w:hAnsi="宋体" w:eastAsia="宋体"/>
          <w:sz w:val="28"/>
          <w:highlight w:val="none"/>
        </w:rPr>
      </w:pPr>
    </w:p>
    <w:p>
      <w:pPr>
        <w:pStyle w:val="22"/>
        <w:rPr>
          <w:rFonts w:ascii="宋体" w:hAnsi="宋体" w:eastAsia="宋体"/>
          <w:sz w:val="28"/>
          <w:highlight w:val="none"/>
        </w:rPr>
      </w:pPr>
    </w:p>
    <w:p>
      <w:pPr>
        <w:pStyle w:val="22"/>
        <w:rPr>
          <w:rFonts w:ascii="宋体" w:hAnsi="宋体" w:eastAsia="宋体"/>
          <w:sz w:val="28"/>
          <w:highlight w:val="none"/>
        </w:rPr>
      </w:pPr>
    </w:p>
    <w:p>
      <w:pPr>
        <w:pStyle w:val="22"/>
        <w:rPr>
          <w:rFonts w:ascii="宋体" w:hAnsi="宋体" w:eastAsia="宋体"/>
          <w:sz w:val="28"/>
          <w:highlight w:val="none"/>
        </w:rPr>
      </w:pPr>
    </w:p>
    <w:p>
      <w:pPr>
        <w:pStyle w:val="22"/>
        <w:rPr>
          <w:rFonts w:ascii="宋体" w:hAnsi="宋体" w:eastAsia="宋体"/>
          <w:sz w:val="28"/>
          <w:highlight w:val="none"/>
        </w:rPr>
      </w:pPr>
    </w:p>
    <w:p>
      <w:pPr>
        <w:pStyle w:val="22"/>
        <w:rPr>
          <w:rFonts w:ascii="宋体" w:hAnsi="宋体" w:eastAsia="宋体"/>
          <w:sz w:val="28"/>
          <w:highlight w:val="none"/>
        </w:rPr>
      </w:pPr>
    </w:p>
    <w:p>
      <w:pPr>
        <w:pStyle w:val="22"/>
        <w:rPr>
          <w:rFonts w:ascii="宋体" w:hAnsi="宋体" w:eastAsia="宋体"/>
          <w:sz w:val="28"/>
          <w:highlight w:val="none"/>
        </w:rPr>
      </w:pPr>
    </w:p>
    <w:p>
      <w:pPr>
        <w:pStyle w:val="22"/>
        <w:rPr>
          <w:rFonts w:ascii="宋体" w:hAnsi="宋体" w:eastAsia="宋体"/>
          <w:sz w:val="28"/>
          <w:highlight w:val="none"/>
        </w:rPr>
      </w:pPr>
    </w:p>
    <w:p>
      <w:pPr>
        <w:rPr>
          <w:rFonts w:ascii="宋体" w:hAnsi="宋体" w:eastAsia="宋体"/>
          <w:sz w:val="28"/>
          <w:highlight w:val="none"/>
        </w:rPr>
      </w:pPr>
    </w:p>
    <w:p>
      <w:pPr>
        <w:shd w:val="clear" w:color="auto" w:fill="FFFFFF"/>
        <w:tabs>
          <w:tab w:val="left" w:pos="360"/>
        </w:tabs>
        <w:adjustRightInd w:val="0"/>
        <w:snapToGrid w:val="0"/>
        <w:spacing w:line="360" w:lineRule="auto"/>
        <w:jc w:val="center"/>
        <w:rPr>
          <w:rFonts w:hint="eastAsia"/>
          <w:b/>
          <w:bCs/>
          <w:sz w:val="36"/>
          <w:szCs w:val="36"/>
          <w:highlight w:val="none"/>
        </w:rPr>
      </w:pPr>
      <w:r>
        <w:rPr>
          <w:rFonts w:hint="eastAsia"/>
          <w:b/>
          <w:bCs/>
          <w:sz w:val="36"/>
          <w:szCs w:val="36"/>
          <w:highlight w:val="none"/>
          <w:lang w:val="en-US" w:eastAsia="zh-CN"/>
        </w:rPr>
        <w:t>二</w:t>
      </w:r>
      <w:r>
        <w:rPr>
          <w:rFonts w:hint="eastAsia"/>
          <w:b/>
          <w:bCs/>
          <w:sz w:val="36"/>
          <w:szCs w:val="36"/>
          <w:highlight w:val="none"/>
        </w:rPr>
        <w:t>次报价</w:t>
      </w:r>
      <w:r>
        <w:rPr>
          <w:rFonts w:hint="eastAsia"/>
          <w:b/>
          <w:bCs/>
          <w:sz w:val="36"/>
          <w:szCs w:val="36"/>
          <w:highlight w:val="none"/>
          <w:lang w:eastAsia="zh-CN"/>
        </w:rPr>
        <w:t>（</w:t>
      </w:r>
      <w:r>
        <w:rPr>
          <w:rFonts w:hint="eastAsia"/>
          <w:b/>
          <w:bCs/>
          <w:sz w:val="36"/>
          <w:szCs w:val="36"/>
          <w:highlight w:val="none"/>
          <w:lang w:val="en-US" w:eastAsia="zh-CN"/>
        </w:rPr>
        <w:t>方案</w:t>
      </w:r>
      <w:r>
        <w:rPr>
          <w:rFonts w:hint="eastAsia"/>
          <w:b/>
          <w:bCs/>
          <w:sz w:val="36"/>
          <w:szCs w:val="36"/>
          <w:highlight w:val="none"/>
          <w:lang w:eastAsia="zh-CN"/>
        </w:rPr>
        <w:t>）</w:t>
      </w:r>
      <w:r>
        <w:rPr>
          <w:rFonts w:hint="eastAsia"/>
          <w:b/>
          <w:bCs/>
          <w:sz w:val="36"/>
          <w:szCs w:val="36"/>
          <w:highlight w:val="none"/>
        </w:rPr>
        <w:t>响应表</w:t>
      </w:r>
    </w:p>
    <w:p>
      <w:pPr>
        <w:jc w:val="center"/>
        <w:rPr>
          <w:rFonts w:hint="eastAsia" w:ascii="仿宋" w:hAnsi="仿宋" w:eastAsia="仿宋" w:cs="仿宋"/>
          <w:b/>
          <w:color w:val="auto"/>
          <w:sz w:val="30"/>
          <w:szCs w:val="30"/>
          <w:highlight w:val="none"/>
          <w:lang w:eastAsia="zh-CN"/>
        </w:rPr>
      </w:pPr>
      <w:r>
        <w:rPr>
          <w:rFonts w:hint="eastAsia" w:ascii="仿宋" w:hAnsi="仿宋" w:eastAsia="仿宋" w:cs="仿宋"/>
          <w:b/>
          <w:color w:val="auto"/>
          <w:sz w:val="30"/>
          <w:szCs w:val="30"/>
          <w:highlight w:val="none"/>
          <w:lang w:eastAsia="zh-CN"/>
        </w:rPr>
        <w:t>（此表</w:t>
      </w:r>
      <w:r>
        <w:rPr>
          <w:rFonts w:hint="eastAsia" w:ascii="仿宋" w:hAnsi="仿宋" w:eastAsia="仿宋" w:cs="仿宋"/>
          <w:b/>
          <w:color w:val="auto"/>
          <w:sz w:val="30"/>
          <w:szCs w:val="30"/>
          <w:highlight w:val="none"/>
          <w:lang w:val="en-US" w:eastAsia="zh-CN"/>
        </w:rPr>
        <w:t>现场</w:t>
      </w:r>
      <w:r>
        <w:rPr>
          <w:rFonts w:hint="eastAsia" w:ascii="仿宋" w:hAnsi="仿宋" w:eastAsia="仿宋" w:cs="仿宋"/>
          <w:b/>
          <w:color w:val="auto"/>
          <w:sz w:val="30"/>
          <w:szCs w:val="30"/>
          <w:highlight w:val="none"/>
          <w:lang w:eastAsia="zh-CN"/>
        </w:rPr>
        <w:t>磋商后再交）</w:t>
      </w:r>
    </w:p>
    <w:p>
      <w:pPr>
        <w:pStyle w:val="22"/>
        <w:rPr>
          <w:highlight w:val="none"/>
        </w:rPr>
      </w:pPr>
    </w:p>
    <w:p>
      <w:pPr>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项目名称：</w:t>
      </w:r>
      <w:r>
        <w:rPr>
          <w:rFonts w:hint="eastAsia" w:ascii="微软雅黑" w:hAnsi="微软雅黑" w:eastAsia="微软雅黑" w:cs="微软雅黑"/>
          <w:sz w:val="24"/>
          <w:szCs w:val="24"/>
          <w:highlight w:val="none"/>
          <w:lang w:eastAsia="zh-CN"/>
        </w:rPr>
        <w:t>中山大学孙逸仙纪念医院工会</w:t>
      </w:r>
      <w:r>
        <w:rPr>
          <w:rFonts w:hint="eastAsia" w:ascii="微软雅黑" w:hAnsi="微软雅黑" w:eastAsia="微软雅黑" w:cs="微软雅黑"/>
          <w:sz w:val="24"/>
          <w:szCs w:val="24"/>
          <w:highlight w:val="none"/>
          <w:lang w:val="en-US" w:eastAsia="zh-CN"/>
        </w:rPr>
        <w:t>Z</w:t>
      </w:r>
      <w:r>
        <w:rPr>
          <w:rFonts w:hint="eastAsia" w:ascii="微软雅黑" w:hAnsi="微软雅黑" w:eastAsia="微软雅黑" w:cs="微软雅黑"/>
          <w:sz w:val="24"/>
          <w:szCs w:val="24"/>
          <w:highlight w:val="none"/>
          <w:lang w:eastAsia="zh-CN"/>
        </w:rPr>
        <w:t>委员会</w:t>
      </w:r>
      <w:r>
        <w:rPr>
          <w:rFonts w:hint="eastAsia" w:ascii="微软雅黑" w:hAnsi="微软雅黑" w:eastAsia="微软雅黑" w:cs="微软雅黑"/>
          <w:sz w:val="24"/>
          <w:szCs w:val="24"/>
          <w:highlight w:val="none"/>
          <w:lang w:val="en-US" w:eastAsia="zh-CN"/>
        </w:rPr>
        <w:t>2024年端午节粽子采购项目</w:t>
      </w:r>
    </w:p>
    <w:p>
      <w:pPr>
        <w:tabs>
          <w:tab w:val="left" w:pos="8364"/>
        </w:tabs>
        <w:snapToGrid w:val="0"/>
        <w:ind w:right="-58"/>
        <w:rPr>
          <w:rFonts w:hint="eastAsia" w:ascii="微软雅黑" w:hAnsi="微软雅黑" w:eastAsia="微软雅黑" w:cs="微软雅黑"/>
          <w:sz w:val="24"/>
          <w:szCs w:val="24"/>
          <w:highlight w:val="none"/>
          <w:lang w:val="en-US" w:eastAsia="zh-CN"/>
        </w:rPr>
      </w:pPr>
      <w:r>
        <w:rPr>
          <w:rFonts w:hint="eastAsia" w:ascii="微软雅黑" w:hAnsi="微软雅黑" w:eastAsia="微软雅黑" w:cs="微软雅黑"/>
          <w:sz w:val="24"/>
          <w:szCs w:val="24"/>
          <w:highlight w:val="none"/>
          <w:lang w:eastAsia="zh-CN"/>
        </w:rPr>
        <w:t>供应商</w:t>
      </w:r>
      <w:r>
        <w:rPr>
          <w:rFonts w:hint="eastAsia" w:ascii="微软雅黑" w:hAnsi="微软雅黑" w:eastAsia="微软雅黑" w:cs="微软雅黑"/>
          <w:sz w:val="24"/>
          <w:szCs w:val="24"/>
          <w:highlight w:val="none"/>
        </w:rPr>
        <w:t>名称：</w:t>
      </w:r>
    </w:p>
    <w:p>
      <w:pPr>
        <w:pStyle w:val="22"/>
        <w:rPr>
          <w:highlight w:val="none"/>
        </w:rPr>
      </w:pPr>
    </w:p>
    <w:tbl>
      <w:tblPr>
        <w:tblStyle w:val="18"/>
        <w:tblW w:w="96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1"/>
        <w:gridCol w:w="3122"/>
        <w:gridCol w:w="984"/>
        <w:gridCol w:w="1593"/>
        <w:gridCol w:w="33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1" w:type="dxa"/>
          </w:tcPr>
          <w:p>
            <w:pPr>
              <w:adjustRightInd w:val="0"/>
              <w:snapToGrid w:val="0"/>
              <w:spacing w:line="360" w:lineRule="exact"/>
              <w:jc w:val="center"/>
              <w:rPr>
                <w:rFonts w:ascii="宋体" w:hAnsi="宋体" w:cs="宋体"/>
                <w:b/>
                <w:szCs w:val="21"/>
                <w:highlight w:val="none"/>
              </w:rPr>
            </w:pPr>
            <w:r>
              <w:rPr>
                <w:rFonts w:hint="eastAsia" w:ascii="宋体" w:hAnsi="宋体" w:cs="宋体"/>
                <w:b/>
                <w:szCs w:val="21"/>
                <w:highlight w:val="none"/>
              </w:rPr>
              <w:t>序号</w:t>
            </w:r>
          </w:p>
        </w:tc>
        <w:tc>
          <w:tcPr>
            <w:tcW w:w="3122" w:type="dxa"/>
          </w:tcPr>
          <w:p>
            <w:pPr>
              <w:adjustRightInd w:val="0"/>
              <w:snapToGrid w:val="0"/>
              <w:spacing w:line="360" w:lineRule="exact"/>
              <w:jc w:val="center"/>
              <w:rPr>
                <w:rFonts w:ascii="宋体" w:hAnsi="宋体" w:cs="宋体"/>
                <w:b/>
                <w:szCs w:val="21"/>
                <w:highlight w:val="none"/>
              </w:rPr>
            </w:pPr>
            <w:r>
              <w:rPr>
                <w:rFonts w:hint="eastAsia" w:ascii="宋体" w:hAnsi="宋体" w:cs="宋体"/>
                <w:b/>
                <w:szCs w:val="21"/>
                <w:highlight w:val="none"/>
              </w:rPr>
              <w:t>采购内容</w:t>
            </w:r>
          </w:p>
        </w:tc>
        <w:tc>
          <w:tcPr>
            <w:tcW w:w="984" w:type="dxa"/>
          </w:tcPr>
          <w:p>
            <w:pPr>
              <w:adjustRightInd w:val="0"/>
              <w:snapToGrid w:val="0"/>
              <w:spacing w:line="360" w:lineRule="exact"/>
              <w:jc w:val="center"/>
              <w:rPr>
                <w:rFonts w:ascii="宋体" w:hAnsi="宋体" w:cs="宋体"/>
                <w:b/>
                <w:szCs w:val="21"/>
                <w:highlight w:val="none"/>
              </w:rPr>
            </w:pPr>
            <w:r>
              <w:rPr>
                <w:rFonts w:hint="eastAsia" w:ascii="宋体" w:hAnsi="宋体" w:cs="宋体"/>
                <w:b/>
                <w:szCs w:val="21"/>
                <w:highlight w:val="none"/>
              </w:rPr>
              <w:t>数量</w:t>
            </w:r>
          </w:p>
        </w:tc>
        <w:tc>
          <w:tcPr>
            <w:tcW w:w="1593" w:type="dxa"/>
          </w:tcPr>
          <w:p>
            <w:pPr>
              <w:adjustRightInd w:val="0"/>
              <w:snapToGrid w:val="0"/>
              <w:spacing w:line="360" w:lineRule="exact"/>
              <w:jc w:val="center"/>
              <w:rPr>
                <w:rFonts w:ascii="宋体" w:hAnsi="宋体" w:cs="宋体"/>
                <w:b/>
                <w:szCs w:val="21"/>
                <w:highlight w:val="none"/>
              </w:rPr>
            </w:pPr>
            <w:r>
              <w:rPr>
                <w:rFonts w:hint="eastAsia" w:ascii="宋体" w:hAnsi="宋体" w:cs="宋体"/>
                <w:b/>
                <w:szCs w:val="21"/>
                <w:highlight w:val="none"/>
                <w:lang w:val="en-US" w:eastAsia="zh-CN"/>
              </w:rPr>
              <w:t>实付</w:t>
            </w:r>
            <w:r>
              <w:rPr>
                <w:rFonts w:hint="eastAsia" w:ascii="宋体" w:hAnsi="宋体" w:cs="宋体"/>
                <w:b/>
                <w:szCs w:val="21"/>
                <w:highlight w:val="none"/>
              </w:rPr>
              <w:t>单价（元）</w:t>
            </w:r>
          </w:p>
        </w:tc>
        <w:tc>
          <w:tcPr>
            <w:tcW w:w="3339" w:type="dxa"/>
          </w:tcPr>
          <w:p>
            <w:pPr>
              <w:autoSpaceDE w:val="0"/>
              <w:autoSpaceDN w:val="0"/>
              <w:adjustRightInd w:val="0"/>
              <w:snapToGrid w:val="0"/>
              <w:spacing w:line="360" w:lineRule="exact"/>
              <w:jc w:val="center"/>
              <w:rPr>
                <w:rFonts w:ascii="宋体" w:hAnsi="宋体" w:cs="宋体"/>
                <w:b/>
                <w:szCs w:val="21"/>
                <w:highlight w:val="none"/>
              </w:rPr>
            </w:pPr>
            <w:r>
              <w:rPr>
                <w:rFonts w:hint="eastAsia" w:ascii="宋体" w:hAnsi="宋体" w:cs="宋体"/>
                <w:b/>
                <w:bCs/>
                <w:szCs w:val="21"/>
                <w:highlight w:val="none"/>
              </w:rPr>
              <w:t>质量要求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1" w:type="dxa"/>
          </w:tcPr>
          <w:p>
            <w:pPr>
              <w:adjustRightInd w:val="0"/>
              <w:snapToGrid w:val="0"/>
              <w:spacing w:line="360" w:lineRule="exact"/>
              <w:jc w:val="center"/>
              <w:rPr>
                <w:rFonts w:ascii="宋体" w:hAnsi="宋体" w:cs="宋体"/>
                <w:bCs/>
                <w:szCs w:val="21"/>
                <w:highlight w:val="none"/>
              </w:rPr>
            </w:pPr>
          </w:p>
          <w:p>
            <w:pPr>
              <w:adjustRightInd w:val="0"/>
              <w:snapToGrid w:val="0"/>
              <w:spacing w:line="360" w:lineRule="exact"/>
              <w:jc w:val="center"/>
              <w:rPr>
                <w:rFonts w:ascii="宋体" w:hAnsi="宋体" w:cs="宋体"/>
                <w:bCs/>
                <w:szCs w:val="21"/>
                <w:highlight w:val="none"/>
              </w:rPr>
            </w:pPr>
          </w:p>
          <w:p>
            <w:pPr>
              <w:adjustRightInd w:val="0"/>
              <w:snapToGrid w:val="0"/>
              <w:spacing w:line="360" w:lineRule="exact"/>
              <w:jc w:val="center"/>
              <w:rPr>
                <w:rFonts w:ascii="宋体" w:hAnsi="宋体" w:cs="宋体"/>
                <w:bCs/>
                <w:szCs w:val="21"/>
                <w:highlight w:val="none"/>
              </w:rPr>
            </w:pPr>
            <w:r>
              <w:rPr>
                <w:rFonts w:hint="eastAsia" w:ascii="宋体" w:hAnsi="宋体" w:cs="宋体"/>
                <w:bCs/>
                <w:szCs w:val="21"/>
                <w:highlight w:val="none"/>
              </w:rPr>
              <w:t>1</w:t>
            </w:r>
          </w:p>
        </w:tc>
        <w:tc>
          <w:tcPr>
            <w:tcW w:w="3122" w:type="dxa"/>
          </w:tcPr>
          <w:p>
            <w:pPr>
              <w:pStyle w:val="22"/>
              <w:rPr>
                <w:highlight w:val="none"/>
              </w:rPr>
            </w:pPr>
            <w:r>
              <w:rPr>
                <w:rFonts w:hint="eastAsia" w:ascii="宋体" w:hAnsi="宋体" w:cs="宋体"/>
                <w:bCs/>
                <w:szCs w:val="21"/>
                <w:highlight w:val="none"/>
              </w:rPr>
              <w:t>粽子：国内知名品牌</w:t>
            </w:r>
            <w:r>
              <w:rPr>
                <w:rFonts w:hint="eastAsia" w:ascii="宋体" w:hAnsi="宋体" w:cs="宋体"/>
                <w:bCs/>
                <w:szCs w:val="21"/>
                <w:highlight w:val="none"/>
                <w:lang w:eastAsia="zh-CN"/>
              </w:rPr>
              <w:t>（包括但不限于广州酒家、陶陶居、皇中皇、五芳斋、稻香村等品牌）</w:t>
            </w:r>
            <w:r>
              <w:rPr>
                <w:rFonts w:hint="eastAsia" w:ascii="宋体" w:hAnsi="宋体" w:cs="宋体"/>
                <w:bCs/>
                <w:szCs w:val="21"/>
                <w:highlight w:val="none"/>
              </w:rPr>
              <w:t>，</w:t>
            </w:r>
            <w:r>
              <w:rPr>
                <w:rFonts w:hint="eastAsia" w:ascii="宋体" w:hAnsi="宋体" w:cs="宋体"/>
                <w:bCs/>
                <w:szCs w:val="21"/>
                <w:highlight w:val="none"/>
                <w:lang w:val="en-US" w:eastAsia="zh-CN"/>
              </w:rPr>
              <w:t>每份</w:t>
            </w:r>
            <w:r>
              <w:rPr>
                <w:rFonts w:hint="eastAsia" w:ascii="宋体" w:hAnsi="宋体" w:cs="宋体"/>
                <w:bCs/>
                <w:szCs w:val="21"/>
                <w:highlight w:val="none"/>
              </w:rPr>
              <w:t>净重不能少于1200克</w:t>
            </w:r>
            <w:r>
              <w:rPr>
                <w:rFonts w:hint="eastAsia" w:ascii="宋体" w:hAnsi="宋体" w:cs="宋体"/>
                <w:bCs/>
                <w:szCs w:val="21"/>
                <w:highlight w:val="none"/>
                <w:lang w:eastAsia="zh-CN"/>
              </w:rPr>
              <w:t>、</w:t>
            </w:r>
            <w:r>
              <w:rPr>
                <w:rFonts w:hint="eastAsia" w:ascii="宋体" w:hAnsi="宋体" w:cs="宋体"/>
                <w:bCs/>
                <w:szCs w:val="21"/>
                <w:highlight w:val="none"/>
                <w:lang w:val="en-US" w:eastAsia="zh-CN"/>
              </w:rPr>
              <w:t>个数不少于5个</w:t>
            </w:r>
            <w:r>
              <w:rPr>
                <w:rFonts w:hint="eastAsia" w:ascii="宋体" w:hAnsi="宋体" w:cs="宋体"/>
                <w:bCs/>
                <w:szCs w:val="21"/>
                <w:highlight w:val="none"/>
              </w:rPr>
              <w:t>，多种口味</w:t>
            </w:r>
            <w:r>
              <w:rPr>
                <w:rFonts w:hint="eastAsia" w:ascii="宋体" w:hAnsi="宋体" w:cs="宋体"/>
                <w:bCs/>
                <w:szCs w:val="21"/>
                <w:highlight w:val="none"/>
                <w:lang w:eastAsia="zh-CN"/>
              </w:rPr>
              <w:t>。</w:t>
            </w:r>
            <w:r>
              <w:rPr>
                <w:rFonts w:hint="eastAsia" w:ascii="宋体" w:hAnsi="宋体" w:cs="宋体"/>
                <w:bCs/>
                <w:color w:val="FF0000"/>
                <w:szCs w:val="21"/>
                <w:highlight w:val="none"/>
                <w:lang w:val="en-US" w:eastAsia="zh-CN"/>
              </w:rPr>
              <w:t>同时提供2个套餐方案以供评委择优选择，其中一种方案主体必须为传统广式口味粽子</w:t>
            </w:r>
            <w:r>
              <w:rPr>
                <w:rFonts w:hint="eastAsia" w:ascii="宋体" w:hAnsi="宋体" w:cs="宋体"/>
                <w:bCs/>
                <w:szCs w:val="21"/>
                <w:highlight w:val="none"/>
              </w:rPr>
              <w:t>（</w:t>
            </w:r>
            <w:r>
              <w:rPr>
                <w:rFonts w:hint="eastAsia" w:ascii="宋体" w:hAnsi="宋体" w:cs="宋体"/>
                <w:bCs/>
                <w:szCs w:val="21"/>
                <w:highlight w:val="none"/>
                <w:lang w:val="en-US" w:eastAsia="zh-CN"/>
              </w:rPr>
              <w:t>如</w:t>
            </w:r>
            <w:r>
              <w:rPr>
                <w:rFonts w:hint="eastAsia" w:ascii="宋体" w:hAnsi="宋体" w:cs="宋体"/>
                <w:bCs/>
                <w:szCs w:val="21"/>
                <w:highlight w:val="none"/>
              </w:rPr>
              <w:t>裹蒸粽、咸肉粽、枧水粽、豆沙粽</w:t>
            </w:r>
            <w:r>
              <w:rPr>
                <w:rFonts w:hint="eastAsia" w:ascii="宋体" w:hAnsi="宋体" w:cs="宋体"/>
                <w:bCs/>
                <w:szCs w:val="21"/>
                <w:highlight w:val="none"/>
                <w:lang w:val="en-US" w:eastAsia="zh-CN"/>
              </w:rPr>
              <w:t>等</w:t>
            </w:r>
            <w:r>
              <w:rPr>
                <w:rFonts w:hint="eastAsia" w:ascii="宋体" w:hAnsi="宋体" w:cs="宋体"/>
                <w:bCs/>
                <w:szCs w:val="21"/>
                <w:highlight w:val="none"/>
              </w:rPr>
              <w:t>，品类仅供参考，不限于以上四种）</w:t>
            </w:r>
            <w:r>
              <w:rPr>
                <w:rFonts w:hint="eastAsia" w:ascii="宋体" w:hAnsi="宋体" w:cs="宋体"/>
                <w:bCs/>
                <w:szCs w:val="21"/>
                <w:highlight w:val="none"/>
                <w:lang w:eastAsia="zh-CN"/>
              </w:rPr>
              <w:t>。</w:t>
            </w:r>
          </w:p>
        </w:tc>
        <w:tc>
          <w:tcPr>
            <w:tcW w:w="984" w:type="dxa"/>
            <w:vMerge w:val="restart"/>
          </w:tcPr>
          <w:p>
            <w:pPr>
              <w:adjustRightInd w:val="0"/>
              <w:snapToGrid w:val="0"/>
              <w:spacing w:line="360" w:lineRule="exact"/>
              <w:jc w:val="center"/>
              <w:rPr>
                <w:rFonts w:ascii="宋体" w:hAnsi="宋体" w:cs="宋体"/>
                <w:bCs/>
                <w:szCs w:val="21"/>
                <w:highlight w:val="none"/>
              </w:rPr>
            </w:pPr>
          </w:p>
          <w:p>
            <w:pPr>
              <w:adjustRightInd w:val="0"/>
              <w:snapToGrid w:val="0"/>
              <w:spacing w:line="360" w:lineRule="exact"/>
              <w:jc w:val="center"/>
              <w:rPr>
                <w:rFonts w:ascii="宋体" w:hAnsi="宋体" w:cs="宋体"/>
                <w:bCs/>
                <w:szCs w:val="21"/>
                <w:highlight w:val="none"/>
              </w:rPr>
            </w:pPr>
          </w:p>
          <w:p>
            <w:pPr>
              <w:adjustRightInd w:val="0"/>
              <w:snapToGrid w:val="0"/>
              <w:spacing w:line="360" w:lineRule="exact"/>
              <w:jc w:val="center"/>
              <w:rPr>
                <w:rFonts w:hint="eastAsia" w:ascii="宋体" w:hAnsi="宋体" w:eastAsia="宋体" w:cs="宋体"/>
                <w:bCs/>
                <w:szCs w:val="21"/>
                <w:highlight w:val="none"/>
                <w:lang w:val="en-US" w:eastAsia="zh-CN"/>
              </w:rPr>
            </w:pPr>
            <w:r>
              <w:rPr>
                <w:rFonts w:hint="eastAsia" w:ascii="宋体" w:hAnsi="宋体" w:cs="宋体"/>
                <w:bCs/>
                <w:szCs w:val="21"/>
                <w:highlight w:val="none"/>
                <w:lang w:val="en-US" w:eastAsia="zh-CN"/>
              </w:rPr>
              <w:t>预计</w:t>
            </w:r>
          </w:p>
          <w:p>
            <w:pPr>
              <w:adjustRightInd w:val="0"/>
              <w:snapToGrid w:val="0"/>
              <w:spacing w:line="360" w:lineRule="exact"/>
              <w:jc w:val="center"/>
              <w:rPr>
                <w:rFonts w:ascii="宋体" w:hAnsi="宋体" w:cs="宋体"/>
                <w:bCs/>
                <w:szCs w:val="21"/>
                <w:highlight w:val="none"/>
              </w:rPr>
            </w:pPr>
            <w:r>
              <w:rPr>
                <w:rFonts w:hint="eastAsia" w:ascii="宋体" w:hAnsi="宋体" w:cs="宋体"/>
                <w:bCs/>
                <w:szCs w:val="21"/>
                <w:highlight w:val="none"/>
                <w:lang w:val="en-US" w:eastAsia="zh-CN"/>
              </w:rPr>
              <w:t>6600</w:t>
            </w:r>
            <w:r>
              <w:rPr>
                <w:rFonts w:hint="eastAsia" w:ascii="宋体" w:hAnsi="宋体" w:cs="宋体"/>
                <w:bCs/>
                <w:szCs w:val="21"/>
                <w:highlight w:val="none"/>
              </w:rPr>
              <w:t>份</w:t>
            </w:r>
          </w:p>
        </w:tc>
        <w:tc>
          <w:tcPr>
            <w:tcW w:w="1593" w:type="dxa"/>
            <w:vMerge w:val="restart"/>
          </w:tcPr>
          <w:p>
            <w:pPr>
              <w:adjustRightInd w:val="0"/>
              <w:snapToGrid w:val="0"/>
              <w:spacing w:line="360" w:lineRule="exact"/>
              <w:jc w:val="center"/>
              <w:rPr>
                <w:rFonts w:ascii="宋体" w:hAnsi="宋体" w:cs="宋体"/>
                <w:szCs w:val="21"/>
                <w:highlight w:val="none"/>
              </w:rPr>
            </w:pPr>
          </w:p>
          <w:p>
            <w:pPr>
              <w:adjustRightInd w:val="0"/>
              <w:snapToGrid w:val="0"/>
              <w:spacing w:line="360" w:lineRule="exact"/>
              <w:jc w:val="center"/>
              <w:rPr>
                <w:rFonts w:ascii="宋体" w:hAnsi="宋体" w:cs="宋体"/>
                <w:szCs w:val="21"/>
                <w:highlight w:val="none"/>
              </w:rPr>
            </w:pPr>
          </w:p>
          <w:p>
            <w:pPr>
              <w:adjustRightInd w:val="0"/>
              <w:snapToGrid w:val="0"/>
              <w:spacing w:line="360" w:lineRule="exact"/>
              <w:jc w:val="center"/>
              <w:rPr>
                <w:rFonts w:ascii="宋体" w:hAnsi="宋体" w:cs="宋体"/>
                <w:szCs w:val="21"/>
                <w:highlight w:val="none"/>
              </w:rPr>
            </w:pPr>
          </w:p>
          <w:p>
            <w:pPr>
              <w:adjustRightInd w:val="0"/>
              <w:snapToGrid w:val="0"/>
              <w:spacing w:line="360" w:lineRule="exact"/>
              <w:jc w:val="center"/>
              <w:rPr>
                <w:rFonts w:hint="default" w:ascii="宋体" w:hAnsi="宋体" w:eastAsia="宋体" w:cs="宋体"/>
                <w:bCs/>
                <w:szCs w:val="21"/>
                <w:highlight w:val="none"/>
                <w:lang w:val="en-US" w:eastAsia="zh-CN"/>
              </w:rPr>
            </w:pPr>
            <w:r>
              <w:rPr>
                <w:rFonts w:hint="eastAsia" w:ascii="宋体" w:hAnsi="宋体" w:cs="宋体"/>
                <w:bCs/>
                <w:szCs w:val="21"/>
                <w:highlight w:val="none"/>
                <w:lang w:val="en-US" w:eastAsia="zh-CN"/>
              </w:rPr>
              <w:t>100</w:t>
            </w:r>
          </w:p>
        </w:tc>
        <w:tc>
          <w:tcPr>
            <w:tcW w:w="3339" w:type="dxa"/>
            <w:vMerge w:val="restart"/>
            <w:vAlign w:val="center"/>
          </w:tcPr>
          <w:p>
            <w:pPr>
              <w:jc w:val="center"/>
              <w:rPr>
                <w:rFonts w:ascii="宋体" w:hAnsi="宋体" w:cs="宋体"/>
                <w:szCs w:val="21"/>
                <w:highlight w:val="none"/>
              </w:rPr>
            </w:pPr>
            <w:r>
              <w:rPr>
                <w:rFonts w:hint="eastAsia" w:ascii="宋体" w:hAnsi="宋体" w:cs="宋体"/>
                <w:szCs w:val="21"/>
                <w:highlight w:val="none"/>
              </w:rPr>
              <w:t>符合国家、行业标准。外包装完好，</w:t>
            </w:r>
            <w:r>
              <w:rPr>
                <w:rFonts w:hint="eastAsia" w:ascii="宋体" w:hAnsi="宋体" w:cs="宋体"/>
                <w:szCs w:val="21"/>
                <w:highlight w:val="none"/>
                <w:lang w:val="en-US" w:eastAsia="zh-CN"/>
              </w:rPr>
              <w:t>不漏气，不涨包，</w:t>
            </w:r>
            <w:r>
              <w:rPr>
                <w:rFonts w:hint="eastAsia" w:ascii="宋体" w:hAnsi="宋体" w:cs="宋体"/>
                <w:szCs w:val="21"/>
                <w:highlight w:val="none"/>
              </w:rPr>
              <w:t>标明品名、厂名、重量、生产日期、保质期或保存期、执行标准，剩余保质期不少于三分之二，具有产品合格证。色泽和透明度正常，无焦臭、酸败及其他异味。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651" w:type="dxa"/>
          </w:tcPr>
          <w:p>
            <w:pPr>
              <w:adjustRightInd w:val="0"/>
              <w:snapToGrid w:val="0"/>
              <w:spacing w:line="360" w:lineRule="exact"/>
              <w:jc w:val="center"/>
              <w:rPr>
                <w:rFonts w:ascii="宋体" w:hAnsi="宋体" w:cs="宋体"/>
                <w:bCs/>
                <w:szCs w:val="21"/>
                <w:highlight w:val="none"/>
              </w:rPr>
            </w:pPr>
            <w:r>
              <w:rPr>
                <w:rFonts w:hint="eastAsia" w:ascii="宋体" w:hAnsi="宋体" w:cs="宋体"/>
                <w:bCs/>
                <w:szCs w:val="21"/>
                <w:highlight w:val="none"/>
              </w:rPr>
              <w:t>2</w:t>
            </w:r>
          </w:p>
        </w:tc>
        <w:tc>
          <w:tcPr>
            <w:tcW w:w="3122" w:type="dxa"/>
          </w:tcPr>
          <w:p>
            <w:pPr>
              <w:adjustRightInd w:val="0"/>
              <w:snapToGrid w:val="0"/>
              <w:spacing w:line="360" w:lineRule="exact"/>
              <w:jc w:val="center"/>
              <w:rPr>
                <w:rFonts w:ascii="宋体" w:hAnsi="宋体" w:cs="宋体"/>
                <w:bCs/>
                <w:szCs w:val="21"/>
                <w:highlight w:val="none"/>
              </w:rPr>
            </w:pPr>
            <w:r>
              <w:rPr>
                <w:rFonts w:hint="eastAsia" w:ascii="宋体" w:hAnsi="宋体" w:cs="宋体"/>
                <w:bCs/>
                <w:szCs w:val="21"/>
                <w:highlight w:val="none"/>
              </w:rPr>
              <w:t>外包装盒一个/份</w:t>
            </w:r>
          </w:p>
        </w:tc>
        <w:tc>
          <w:tcPr>
            <w:tcW w:w="984" w:type="dxa"/>
            <w:vMerge w:val="continue"/>
          </w:tcPr>
          <w:p>
            <w:pPr>
              <w:adjustRightInd w:val="0"/>
              <w:snapToGrid w:val="0"/>
              <w:spacing w:line="360" w:lineRule="exact"/>
              <w:jc w:val="center"/>
              <w:rPr>
                <w:rFonts w:ascii="宋体" w:hAnsi="宋体" w:cs="宋体"/>
                <w:bCs/>
                <w:szCs w:val="21"/>
                <w:highlight w:val="none"/>
              </w:rPr>
            </w:pPr>
          </w:p>
        </w:tc>
        <w:tc>
          <w:tcPr>
            <w:tcW w:w="1593" w:type="dxa"/>
            <w:vMerge w:val="continue"/>
          </w:tcPr>
          <w:p>
            <w:pPr>
              <w:adjustRightInd w:val="0"/>
              <w:snapToGrid w:val="0"/>
              <w:spacing w:line="360" w:lineRule="exact"/>
              <w:jc w:val="center"/>
              <w:rPr>
                <w:rFonts w:ascii="宋体" w:hAnsi="宋体" w:cs="宋体"/>
                <w:bCs/>
                <w:szCs w:val="21"/>
                <w:highlight w:val="none"/>
              </w:rPr>
            </w:pPr>
          </w:p>
        </w:tc>
        <w:tc>
          <w:tcPr>
            <w:tcW w:w="3339" w:type="dxa"/>
            <w:vMerge w:val="continue"/>
          </w:tcPr>
          <w:p>
            <w:pPr>
              <w:adjustRightInd w:val="0"/>
              <w:snapToGrid w:val="0"/>
              <w:spacing w:line="360" w:lineRule="exact"/>
              <w:jc w:val="center"/>
              <w:rPr>
                <w:rFonts w:ascii="宋体" w:hAnsi="宋体" w:cs="宋体"/>
                <w:bCs/>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1" w:type="dxa"/>
          </w:tcPr>
          <w:p>
            <w:pPr>
              <w:adjustRightInd w:val="0"/>
              <w:snapToGrid w:val="0"/>
              <w:spacing w:line="360" w:lineRule="exact"/>
              <w:jc w:val="center"/>
              <w:rPr>
                <w:rFonts w:ascii="宋体" w:hAnsi="宋体" w:cs="宋体"/>
                <w:bCs/>
                <w:szCs w:val="21"/>
                <w:highlight w:val="none"/>
              </w:rPr>
            </w:pPr>
            <w:r>
              <w:rPr>
                <w:rFonts w:hint="eastAsia" w:ascii="宋体" w:hAnsi="宋体" w:cs="宋体"/>
                <w:bCs/>
                <w:szCs w:val="21"/>
                <w:highlight w:val="none"/>
              </w:rPr>
              <w:t>3</w:t>
            </w:r>
          </w:p>
        </w:tc>
        <w:tc>
          <w:tcPr>
            <w:tcW w:w="3122" w:type="dxa"/>
          </w:tcPr>
          <w:p>
            <w:pPr>
              <w:adjustRightInd w:val="0"/>
              <w:snapToGrid w:val="0"/>
              <w:spacing w:line="360" w:lineRule="exact"/>
              <w:jc w:val="center"/>
              <w:rPr>
                <w:rFonts w:ascii="宋体" w:hAnsi="宋体" w:cs="宋体"/>
                <w:bCs/>
                <w:szCs w:val="21"/>
                <w:highlight w:val="none"/>
              </w:rPr>
            </w:pPr>
            <w:r>
              <w:rPr>
                <w:rFonts w:hint="eastAsia" w:ascii="宋体" w:hAnsi="宋体" w:cs="宋体"/>
                <w:bCs/>
                <w:szCs w:val="21"/>
                <w:highlight w:val="none"/>
              </w:rPr>
              <w:t>打包、装盒、运输、配送等服务</w:t>
            </w:r>
          </w:p>
        </w:tc>
        <w:tc>
          <w:tcPr>
            <w:tcW w:w="984" w:type="dxa"/>
            <w:vMerge w:val="continue"/>
          </w:tcPr>
          <w:p>
            <w:pPr>
              <w:adjustRightInd w:val="0"/>
              <w:snapToGrid w:val="0"/>
              <w:spacing w:line="360" w:lineRule="exact"/>
              <w:jc w:val="center"/>
              <w:rPr>
                <w:rFonts w:ascii="宋体" w:hAnsi="宋体" w:cs="宋体"/>
                <w:bCs/>
                <w:szCs w:val="21"/>
                <w:highlight w:val="none"/>
              </w:rPr>
            </w:pPr>
          </w:p>
        </w:tc>
        <w:tc>
          <w:tcPr>
            <w:tcW w:w="1593" w:type="dxa"/>
            <w:vMerge w:val="continue"/>
          </w:tcPr>
          <w:p>
            <w:pPr>
              <w:adjustRightInd w:val="0"/>
              <w:snapToGrid w:val="0"/>
              <w:spacing w:line="360" w:lineRule="exact"/>
              <w:jc w:val="center"/>
              <w:rPr>
                <w:rFonts w:ascii="宋体" w:hAnsi="宋体" w:cs="宋体"/>
                <w:bCs/>
                <w:szCs w:val="21"/>
                <w:highlight w:val="none"/>
              </w:rPr>
            </w:pPr>
          </w:p>
        </w:tc>
        <w:tc>
          <w:tcPr>
            <w:tcW w:w="3339" w:type="dxa"/>
            <w:vMerge w:val="continue"/>
          </w:tcPr>
          <w:p>
            <w:pPr>
              <w:adjustRightInd w:val="0"/>
              <w:snapToGrid w:val="0"/>
              <w:spacing w:line="360" w:lineRule="exact"/>
              <w:jc w:val="center"/>
              <w:rPr>
                <w:rFonts w:ascii="宋体" w:hAnsi="宋体" w:cs="宋体"/>
                <w:bCs/>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73" w:type="dxa"/>
            <w:gridSpan w:val="2"/>
          </w:tcPr>
          <w:p>
            <w:pPr>
              <w:jc w:val="center"/>
              <w:rPr>
                <w:rFonts w:hint="eastAsia" w:ascii="宋体" w:hAnsi="宋体" w:cs="宋体"/>
                <w:szCs w:val="21"/>
                <w:highlight w:val="none"/>
              </w:rPr>
            </w:pPr>
            <w:r>
              <w:rPr>
                <w:rFonts w:hint="eastAsia" w:ascii="宋体" w:hAnsi="宋体" w:cs="宋体"/>
                <w:szCs w:val="21"/>
                <w:highlight w:val="none"/>
              </w:rPr>
              <w:t>合计：</w:t>
            </w:r>
          </w:p>
        </w:tc>
        <w:tc>
          <w:tcPr>
            <w:tcW w:w="5916" w:type="dxa"/>
            <w:gridSpan w:val="3"/>
          </w:tcPr>
          <w:p>
            <w:pPr>
              <w:jc w:val="left"/>
              <w:rPr>
                <w:rFonts w:hint="eastAsia" w:ascii="宋体" w:hAnsi="宋体" w:cs="宋体"/>
                <w:szCs w:val="21"/>
                <w:highlight w:val="none"/>
              </w:rPr>
            </w:pPr>
            <w:r>
              <w:rPr>
                <w:rFonts w:hint="eastAsia" w:ascii="宋体" w:hAnsi="宋体" w:cs="宋体"/>
                <w:szCs w:val="21"/>
                <w:highlight w:val="none"/>
              </w:rPr>
              <w:t xml:space="preserve">大写：人民币             </w:t>
            </w:r>
            <w:r>
              <w:rPr>
                <w:rFonts w:hint="eastAsia" w:ascii="宋体" w:hAnsi="宋体" w:cs="宋体"/>
                <w:szCs w:val="21"/>
                <w:highlight w:val="none"/>
                <w:lang w:val="en-US" w:eastAsia="zh-CN"/>
              </w:rPr>
              <w:t xml:space="preserve"> 元</w:t>
            </w:r>
            <w:r>
              <w:rPr>
                <w:rFonts w:hint="eastAsia" w:ascii="宋体" w:hAnsi="宋体" w:cs="宋体"/>
                <w:szCs w:val="21"/>
                <w:highlight w:val="none"/>
              </w:rPr>
              <w:t xml:space="preserve"> </w:t>
            </w:r>
          </w:p>
          <w:p>
            <w:pPr>
              <w:jc w:val="left"/>
              <w:rPr>
                <w:rFonts w:hint="eastAsia" w:ascii="宋体" w:hAnsi="宋体" w:cs="宋体"/>
                <w:szCs w:val="21"/>
                <w:highlight w:val="none"/>
              </w:rPr>
            </w:pPr>
            <w:r>
              <w:rPr>
                <w:rFonts w:hint="eastAsia" w:ascii="宋体" w:hAnsi="宋体" w:cs="宋体"/>
                <w:szCs w:val="21"/>
                <w:highlight w:val="none"/>
              </w:rPr>
              <w:t xml:space="preserve">小写：¥ </w:t>
            </w:r>
            <w:r>
              <w:rPr>
                <w:rFonts w:hint="eastAsia" w:ascii="宋体" w:hAnsi="宋体" w:cs="宋体"/>
                <w:szCs w:val="21"/>
                <w:highlight w:val="none"/>
                <w:lang w:val="en-US" w:eastAsia="zh-CN"/>
              </w:rPr>
              <w:t>660000.00</w:t>
            </w:r>
            <w:r>
              <w:rPr>
                <w:rFonts w:hint="eastAsia" w:ascii="宋体" w:hAnsi="宋体" w:cs="宋体"/>
                <w:szCs w:val="21"/>
                <w:highlight w:val="none"/>
              </w:rPr>
              <w:t xml:space="preserve"> 元</w:t>
            </w:r>
          </w:p>
        </w:tc>
      </w:tr>
    </w:tbl>
    <w:p>
      <w:pPr>
        <w:pStyle w:val="7"/>
        <w:spacing w:line="360" w:lineRule="auto"/>
        <w:jc w:val="left"/>
        <w:outlineLvl w:val="1"/>
        <w:rPr>
          <w:rFonts w:ascii="宋体" w:hAnsi="宋体" w:cs="宋体"/>
          <w:bCs/>
          <w:sz w:val="10"/>
          <w:szCs w:val="21"/>
          <w:highlight w:val="none"/>
        </w:rPr>
      </w:pP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26"/>
        <w:gridCol w:w="1094"/>
        <w:gridCol w:w="1783"/>
        <w:gridCol w:w="1237"/>
        <w:gridCol w:w="1269"/>
        <w:gridCol w:w="1050"/>
        <w:gridCol w:w="1050"/>
        <w:gridCol w:w="9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trPr>
        <w:tc>
          <w:tcPr>
            <w:tcW w:w="1526" w:type="dxa"/>
            <w:vMerge w:val="restart"/>
          </w:tcPr>
          <w:p>
            <w:pPr>
              <w:pStyle w:val="7"/>
              <w:spacing w:line="360" w:lineRule="auto"/>
              <w:jc w:val="left"/>
              <w:outlineLvl w:val="1"/>
              <w:rPr>
                <w:rFonts w:ascii="宋体" w:hAnsi="宋体" w:cs="宋体"/>
                <w:bCs/>
                <w:sz w:val="10"/>
                <w:szCs w:val="21"/>
                <w:highlight w:val="none"/>
                <w:vertAlign w:val="baseline"/>
              </w:rPr>
            </w:pPr>
          </w:p>
        </w:tc>
        <w:tc>
          <w:tcPr>
            <w:tcW w:w="1094" w:type="dxa"/>
            <w:vMerge w:val="restart"/>
          </w:tcPr>
          <w:p>
            <w:pPr>
              <w:pStyle w:val="7"/>
              <w:spacing w:line="360" w:lineRule="auto"/>
              <w:jc w:val="center"/>
              <w:outlineLvl w:val="1"/>
              <w:rPr>
                <w:rFonts w:hint="eastAsia" w:ascii="宋体" w:hAnsi="宋体" w:eastAsia="宋体" w:cs="宋体"/>
                <w:bCs/>
                <w:sz w:val="10"/>
                <w:szCs w:val="21"/>
                <w:highlight w:val="none"/>
                <w:vertAlign w:val="baseline"/>
                <w:lang w:val="en-US" w:eastAsia="zh-CN"/>
              </w:rPr>
            </w:pPr>
            <w:r>
              <w:rPr>
                <w:rFonts w:hint="eastAsia" w:ascii="Times New Roman" w:hAnsi="Times New Roman" w:eastAsia="宋体" w:cs="Times New Roman"/>
                <w:kern w:val="2"/>
                <w:sz w:val="21"/>
                <w:szCs w:val="24"/>
                <w:highlight w:val="none"/>
                <w:lang w:val="en-US" w:eastAsia="zh-CN" w:bidi="ar-SA"/>
              </w:rPr>
              <w:t>品牌</w:t>
            </w:r>
          </w:p>
        </w:tc>
        <w:tc>
          <w:tcPr>
            <w:tcW w:w="1783" w:type="dxa"/>
            <w:vMerge w:val="restart"/>
          </w:tcPr>
          <w:p>
            <w:pPr>
              <w:pStyle w:val="7"/>
              <w:spacing w:line="360" w:lineRule="auto"/>
              <w:jc w:val="center"/>
              <w:outlineLvl w:val="1"/>
              <w:rPr>
                <w:rFonts w:hint="default" w:ascii="Times New Roman" w:hAnsi="Times New Roman" w:eastAsia="宋体" w:cs="Times New Roman"/>
                <w:kern w:val="2"/>
                <w:sz w:val="21"/>
                <w:szCs w:val="24"/>
                <w:highlight w:val="none"/>
                <w:lang w:val="en-US" w:eastAsia="zh-CN" w:bidi="ar-SA"/>
              </w:rPr>
            </w:pPr>
            <w:r>
              <w:rPr>
                <w:rFonts w:hint="eastAsia" w:ascii="Times New Roman" w:hAnsi="Times New Roman" w:eastAsia="宋体" w:cs="Times New Roman"/>
                <w:kern w:val="2"/>
                <w:sz w:val="21"/>
                <w:szCs w:val="24"/>
                <w:highlight w:val="none"/>
                <w:lang w:val="en-US" w:eastAsia="zh-CN" w:bidi="ar-SA"/>
              </w:rPr>
              <w:t>口味/主要成分</w:t>
            </w:r>
          </w:p>
        </w:tc>
        <w:tc>
          <w:tcPr>
            <w:tcW w:w="1237" w:type="dxa"/>
            <w:vMerge w:val="restart"/>
          </w:tcPr>
          <w:p>
            <w:pPr>
              <w:pStyle w:val="7"/>
              <w:spacing w:line="360" w:lineRule="auto"/>
              <w:jc w:val="center"/>
              <w:outlineLvl w:val="1"/>
              <w:rPr>
                <w:rFonts w:hint="default" w:ascii="Times New Roman" w:hAnsi="Times New Roman" w:eastAsia="宋体" w:cs="Times New Roman"/>
                <w:kern w:val="2"/>
                <w:sz w:val="21"/>
                <w:szCs w:val="24"/>
                <w:highlight w:val="none"/>
                <w:lang w:val="en-US" w:eastAsia="zh-CN" w:bidi="ar-SA"/>
              </w:rPr>
            </w:pPr>
            <w:r>
              <w:rPr>
                <w:rFonts w:hint="eastAsia" w:cs="Times New Roman"/>
                <w:kern w:val="2"/>
                <w:sz w:val="21"/>
                <w:szCs w:val="24"/>
                <w:highlight w:val="none"/>
                <w:lang w:val="en-US" w:eastAsia="zh-CN" w:bidi="ar-SA"/>
              </w:rPr>
              <w:t>数量</w:t>
            </w:r>
          </w:p>
        </w:tc>
        <w:tc>
          <w:tcPr>
            <w:tcW w:w="1269" w:type="dxa"/>
            <w:vMerge w:val="restart"/>
          </w:tcPr>
          <w:p>
            <w:pPr>
              <w:pStyle w:val="7"/>
              <w:spacing w:line="360" w:lineRule="auto"/>
              <w:jc w:val="center"/>
              <w:outlineLvl w:val="1"/>
              <w:rPr>
                <w:rFonts w:hint="default" w:cs="Times New Roman"/>
                <w:kern w:val="2"/>
                <w:sz w:val="21"/>
                <w:szCs w:val="24"/>
                <w:highlight w:val="none"/>
                <w:lang w:val="en-US" w:eastAsia="zh-CN" w:bidi="ar-SA"/>
              </w:rPr>
            </w:pPr>
            <w:r>
              <w:rPr>
                <w:rFonts w:hint="eastAsia" w:cs="Times New Roman"/>
                <w:kern w:val="2"/>
                <w:sz w:val="21"/>
                <w:szCs w:val="24"/>
                <w:highlight w:val="none"/>
                <w:lang w:val="en-US" w:eastAsia="zh-CN" w:bidi="ar-SA"/>
              </w:rPr>
              <w:t>重量</w:t>
            </w:r>
          </w:p>
        </w:tc>
        <w:tc>
          <w:tcPr>
            <w:tcW w:w="2100" w:type="dxa"/>
            <w:gridSpan w:val="2"/>
          </w:tcPr>
          <w:p>
            <w:pPr>
              <w:pStyle w:val="7"/>
              <w:spacing w:line="360" w:lineRule="auto"/>
              <w:jc w:val="center"/>
              <w:outlineLvl w:val="1"/>
              <w:rPr>
                <w:rFonts w:hint="default" w:cs="Times New Roman"/>
                <w:kern w:val="2"/>
                <w:sz w:val="21"/>
                <w:szCs w:val="24"/>
                <w:highlight w:val="none"/>
                <w:lang w:val="en-US" w:eastAsia="zh-CN" w:bidi="ar-SA"/>
              </w:rPr>
            </w:pPr>
            <w:r>
              <w:rPr>
                <w:rFonts w:hint="eastAsia" w:cs="Times New Roman"/>
                <w:kern w:val="2"/>
                <w:sz w:val="21"/>
                <w:szCs w:val="24"/>
                <w:highlight w:val="none"/>
                <w:lang w:val="en-US" w:eastAsia="zh-CN" w:bidi="ar-SA"/>
              </w:rPr>
              <w:t>市场价格</w:t>
            </w:r>
          </w:p>
        </w:tc>
        <w:tc>
          <w:tcPr>
            <w:tcW w:w="948" w:type="dxa"/>
            <w:vMerge w:val="restart"/>
          </w:tcPr>
          <w:p>
            <w:pPr>
              <w:pStyle w:val="7"/>
              <w:spacing w:line="360" w:lineRule="auto"/>
              <w:jc w:val="center"/>
              <w:outlineLvl w:val="1"/>
              <w:rPr>
                <w:rFonts w:hint="default" w:ascii="宋体" w:hAnsi="宋体" w:eastAsia="宋体" w:cs="宋体"/>
                <w:bCs/>
                <w:sz w:val="10"/>
                <w:szCs w:val="21"/>
                <w:highlight w:val="none"/>
                <w:vertAlign w:val="baseline"/>
                <w:lang w:val="en-US" w:eastAsia="zh-CN"/>
              </w:rPr>
            </w:pPr>
            <w:r>
              <w:rPr>
                <w:rFonts w:hint="eastAsia" w:cs="Times New Roman"/>
                <w:kern w:val="2"/>
                <w:sz w:val="21"/>
                <w:szCs w:val="24"/>
                <w:highlight w:val="none"/>
                <w:lang w:val="en-US" w:eastAsia="zh-CN" w:bidi="ar-S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trPr>
        <w:tc>
          <w:tcPr>
            <w:tcW w:w="1526" w:type="dxa"/>
            <w:vMerge w:val="continue"/>
          </w:tcPr>
          <w:p>
            <w:pPr>
              <w:pStyle w:val="7"/>
              <w:spacing w:line="360" w:lineRule="auto"/>
              <w:jc w:val="center"/>
              <w:outlineLvl w:val="1"/>
              <w:rPr>
                <w:highlight w:val="none"/>
              </w:rPr>
            </w:pPr>
          </w:p>
        </w:tc>
        <w:tc>
          <w:tcPr>
            <w:tcW w:w="1094" w:type="dxa"/>
            <w:vMerge w:val="continue"/>
          </w:tcPr>
          <w:p>
            <w:pPr>
              <w:pStyle w:val="7"/>
              <w:spacing w:line="360" w:lineRule="auto"/>
              <w:jc w:val="center"/>
              <w:outlineLvl w:val="1"/>
              <w:rPr>
                <w:highlight w:val="none"/>
              </w:rPr>
            </w:pPr>
          </w:p>
        </w:tc>
        <w:tc>
          <w:tcPr>
            <w:tcW w:w="1783" w:type="dxa"/>
            <w:vMerge w:val="continue"/>
          </w:tcPr>
          <w:p>
            <w:pPr>
              <w:pStyle w:val="7"/>
              <w:spacing w:line="360" w:lineRule="auto"/>
              <w:jc w:val="center"/>
              <w:outlineLvl w:val="1"/>
              <w:rPr>
                <w:highlight w:val="none"/>
              </w:rPr>
            </w:pPr>
          </w:p>
        </w:tc>
        <w:tc>
          <w:tcPr>
            <w:tcW w:w="1237" w:type="dxa"/>
            <w:vMerge w:val="continue"/>
          </w:tcPr>
          <w:p>
            <w:pPr>
              <w:pStyle w:val="7"/>
              <w:spacing w:line="360" w:lineRule="auto"/>
              <w:jc w:val="center"/>
              <w:outlineLvl w:val="1"/>
              <w:rPr>
                <w:highlight w:val="none"/>
              </w:rPr>
            </w:pPr>
          </w:p>
        </w:tc>
        <w:tc>
          <w:tcPr>
            <w:tcW w:w="1269" w:type="dxa"/>
            <w:vMerge w:val="continue"/>
          </w:tcPr>
          <w:p>
            <w:pPr>
              <w:pStyle w:val="7"/>
              <w:spacing w:line="360" w:lineRule="auto"/>
              <w:jc w:val="center"/>
              <w:outlineLvl w:val="1"/>
              <w:rPr>
                <w:highlight w:val="none"/>
              </w:rPr>
            </w:pPr>
          </w:p>
        </w:tc>
        <w:tc>
          <w:tcPr>
            <w:tcW w:w="1050" w:type="dxa"/>
          </w:tcPr>
          <w:p>
            <w:pPr>
              <w:pStyle w:val="7"/>
              <w:spacing w:line="360" w:lineRule="auto"/>
              <w:jc w:val="center"/>
              <w:outlineLvl w:val="1"/>
              <w:rPr>
                <w:rFonts w:hint="default" w:cs="Times New Roman"/>
                <w:kern w:val="2"/>
                <w:sz w:val="21"/>
                <w:szCs w:val="24"/>
                <w:highlight w:val="none"/>
                <w:lang w:val="en-US" w:eastAsia="zh-CN" w:bidi="ar-SA"/>
              </w:rPr>
            </w:pPr>
            <w:r>
              <w:rPr>
                <w:rFonts w:hint="eastAsia" w:cs="Times New Roman"/>
                <w:kern w:val="2"/>
                <w:sz w:val="21"/>
                <w:szCs w:val="24"/>
                <w:highlight w:val="none"/>
                <w:lang w:val="en-US" w:eastAsia="zh-CN" w:bidi="ar-SA"/>
              </w:rPr>
              <w:t>单价</w:t>
            </w:r>
          </w:p>
        </w:tc>
        <w:tc>
          <w:tcPr>
            <w:tcW w:w="1050" w:type="dxa"/>
          </w:tcPr>
          <w:p>
            <w:pPr>
              <w:pStyle w:val="7"/>
              <w:spacing w:line="360" w:lineRule="auto"/>
              <w:jc w:val="center"/>
              <w:outlineLvl w:val="1"/>
              <w:rPr>
                <w:rFonts w:hint="default" w:cs="Times New Roman"/>
                <w:kern w:val="2"/>
                <w:sz w:val="21"/>
                <w:szCs w:val="24"/>
                <w:highlight w:val="none"/>
                <w:lang w:val="en-US" w:eastAsia="zh-CN" w:bidi="ar-SA"/>
              </w:rPr>
            </w:pPr>
            <w:r>
              <w:rPr>
                <w:rFonts w:hint="eastAsia" w:cs="Times New Roman"/>
                <w:kern w:val="2"/>
                <w:sz w:val="21"/>
                <w:szCs w:val="24"/>
                <w:highlight w:val="none"/>
                <w:lang w:val="en-US" w:eastAsia="zh-CN" w:bidi="ar-SA"/>
              </w:rPr>
              <w:t>总价</w:t>
            </w:r>
          </w:p>
        </w:tc>
        <w:tc>
          <w:tcPr>
            <w:tcW w:w="948" w:type="dxa"/>
            <w:vMerge w:val="continue"/>
          </w:tcPr>
          <w:p>
            <w:pPr>
              <w:pStyle w:val="7"/>
              <w:spacing w:line="360" w:lineRule="auto"/>
              <w:jc w:val="center"/>
              <w:outlineLvl w:val="1"/>
              <w:rPr>
                <w:rFonts w:hint="eastAsia" w:cs="Times New Roman"/>
                <w:kern w:val="2"/>
                <w:sz w:val="21"/>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Merge w:val="restart"/>
          </w:tcPr>
          <w:p>
            <w:pPr>
              <w:pStyle w:val="7"/>
              <w:spacing w:line="360" w:lineRule="auto"/>
              <w:jc w:val="center"/>
              <w:outlineLvl w:val="1"/>
              <w:rPr>
                <w:rFonts w:hint="eastAsia" w:ascii="Times New Roman" w:hAnsi="Times New Roman" w:eastAsia="宋体" w:cs="Times New Roman"/>
                <w:kern w:val="2"/>
                <w:sz w:val="21"/>
                <w:szCs w:val="24"/>
                <w:highlight w:val="none"/>
                <w:lang w:val="en-US" w:eastAsia="zh-CN" w:bidi="ar-SA"/>
              </w:rPr>
            </w:pPr>
            <w:r>
              <w:rPr>
                <w:rFonts w:hint="eastAsia" w:ascii="Times New Roman" w:hAnsi="Times New Roman" w:eastAsia="宋体" w:cs="Times New Roman"/>
                <w:kern w:val="2"/>
                <w:sz w:val="21"/>
                <w:szCs w:val="24"/>
                <w:highlight w:val="none"/>
                <w:lang w:val="en-US" w:eastAsia="zh-CN" w:bidi="ar-SA"/>
              </w:rPr>
              <w:t>方案一</w:t>
            </w:r>
          </w:p>
          <w:p>
            <w:pPr>
              <w:pStyle w:val="7"/>
              <w:spacing w:line="360" w:lineRule="auto"/>
              <w:jc w:val="center"/>
              <w:outlineLvl w:val="1"/>
              <w:rPr>
                <w:rFonts w:hint="default" w:ascii="Times New Roman" w:hAnsi="Times New Roman" w:eastAsia="宋体" w:cs="Times New Roman"/>
                <w:kern w:val="2"/>
                <w:sz w:val="21"/>
                <w:szCs w:val="24"/>
                <w:highlight w:val="none"/>
                <w:lang w:val="en-US" w:eastAsia="zh-CN" w:bidi="ar-SA"/>
              </w:rPr>
            </w:pPr>
            <w:r>
              <w:rPr>
                <w:rFonts w:hint="eastAsia" w:cs="Times New Roman"/>
                <w:kern w:val="2"/>
                <w:sz w:val="21"/>
                <w:szCs w:val="24"/>
                <w:highlight w:val="none"/>
                <w:lang w:val="en-US" w:eastAsia="zh-CN" w:bidi="ar-SA"/>
              </w:rPr>
              <w:t>.</w:t>
            </w:r>
          </w:p>
        </w:tc>
        <w:tc>
          <w:tcPr>
            <w:tcW w:w="1094" w:type="dxa"/>
          </w:tcPr>
          <w:p>
            <w:pPr>
              <w:pStyle w:val="7"/>
              <w:spacing w:line="360" w:lineRule="auto"/>
              <w:jc w:val="left"/>
              <w:outlineLvl w:val="1"/>
              <w:rPr>
                <w:rFonts w:ascii="宋体" w:hAnsi="宋体" w:cs="宋体"/>
                <w:bCs/>
                <w:sz w:val="10"/>
                <w:szCs w:val="21"/>
                <w:highlight w:val="none"/>
                <w:vertAlign w:val="baseline"/>
              </w:rPr>
            </w:pPr>
          </w:p>
        </w:tc>
        <w:tc>
          <w:tcPr>
            <w:tcW w:w="1783" w:type="dxa"/>
          </w:tcPr>
          <w:p>
            <w:pPr>
              <w:pStyle w:val="7"/>
              <w:spacing w:line="360" w:lineRule="auto"/>
              <w:jc w:val="left"/>
              <w:outlineLvl w:val="1"/>
              <w:rPr>
                <w:rFonts w:ascii="宋体" w:hAnsi="宋体" w:cs="宋体"/>
                <w:bCs/>
                <w:sz w:val="10"/>
                <w:szCs w:val="21"/>
                <w:highlight w:val="none"/>
                <w:vertAlign w:val="baseline"/>
              </w:rPr>
            </w:pPr>
          </w:p>
        </w:tc>
        <w:tc>
          <w:tcPr>
            <w:tcW w:w="1237" w:type="dxa"/>
          </w:tcPr>
          <w:p>
            <w:pPr>
              <w:pStyle w:val="7"/>
              <w:spacing w:line="360" w:lineRule="auto"/>
              <w:jc w:val="left"/>
              <w:outlineLvl w:val="1"/>
              <w:rPr>
                <w:rFonts w:ascii="宋体" w:hAnsi="宋体" w:cs="宋体"/>
                <w:bCs/>
                <w:sz w:val="10"/>
                <w:szCs w:val="21"/>
                <w:highlight w:val="none"/>
                <w:vertAlign w:val="baseline"/>
              </w:rPr>
            </w:pPr>
          </w:p>
        </w:tc>
        <w:tc>
          <w:tcPr>
            <w:tcW w:w="1269" w:type="dxa"/>
          </w:tcPr>
          <w:p>
            <w:pPr>
              <w:pStyle w:val="7"/>
              <w:spacing w:line="360" w:lineRule="auto"/>
              <w:jc w:val="left"/>
              <w:outlineLvl w:val="1"/>
              <w:rPr>
                <w:rFonts w:ascii="宋体" w:hAnsi="宋体" w:cs="宋体"/>
                <w:bCs/>
                <w:sz w:val="10"/>
                <w:szCs w:val="21"/>
                <w:highlight w:val="none"/>
                <w:vertAlign w:val="baseline"/>
              </w:rPr>
            </w:pPr>
          </w:p>
        </w:tc>
        <w:tc>
          <w:tcPr>
            <w:tcW w:w="1050" w:type="dxa"/>
          </w:tcPr>
          <w:p>
            <w:pPr>
              <w:pStyle w:val="7"/>
              <w:spacing w:line="360" w:lineRule="auto"/>
              <w:jc w:val="left"/>
              <w:outlineLvl w:val="1"/>
              <w:rPr>
                <w:rFonts w:ascii="宋体" w:hAnsi="宋体" w:cs="宋体"/>
                <w:bCs/>
                <w:sz w:val="10"/>
                <w:szCs w:val="21"/>
                <w:highlight w:val="none"/>
                <w:vertAlign w:val="baseline"/>
              </w:rPr>
            </w:pPr>
          </w:p>
        </w:tc>
        <w:tc>
          <w:tcPr>
            <w:tcW w:w="1050" w:type="dxa"/>
            <w:vMerge w:val="restart"/>
          </w:tcPr>
          <w:p>
            <w:pPr>
              <w:pStyle w:val="7"/>
              <w:spacing w:line="360" w:lineRule="auto"/>
              <w:jc w:val="left"/>
              <w:outlineLvl w:val="1"/>
              <w:rPr>
                <w:rFonts w:ascii="宋体" w:hAnsi="宋体" w:cs="宋体"/>
                <w:bCs/>
                <w:sz w:val="10"/>
                <w:szCs w:val="21"/>
                <w:highlight w:val="none"/>
                <w:vertAlign w:val="baseline"/>
              </w:rPr>
            </w:pPr>
          </w:p>
        </w:tc>
        <w:tc>
          <w:tcPr>
            <w:tcW w:w="948" w:type="dxa"/>
          </w:tcPr>
          <w:p>
            <w:pPr>
              <w:pStyle w:val="7"/>
              <w:spacing w:line="360" w:lineRule="auto"/>
              <w:jc w:val="left"/>
              <w:outlineLvl w:val="1"/>
              <w:rPr>
                <w:rFonts w:ascii="宋体" w:hAnsi="宋体" w:cs="宋体"/>
                <w:bCs/>
                <w:sz w:val="10"/>
                <w:szCs w:val="21"/>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Merge w:val="continue"/>
          </w:tcPr>
          <w:p>
            <w:pPr>
              <w:pStyle w:val="7"/>
              <w:spacing w:line="360" w:lineRule="auto"/>
              <w:jc w:val="center"/>
              <w:outlineLvl w:val="1"/>
              <w:rPr>
                <w:rFonts w:hint="default" w:ascii="Times New Roman" w:hAnsi="Times New Roman" w:eastAsia="宋体" w:cs="Times New Roman"/>
                <w:kern w:val="2"/>
                <w:sz w:val="21"/>
                <w:szCs w:val="24"/>
                <w:highlight w:val="none"/>
                <w:lang w:val="en-US" w:eastAsia="zh-CN" w:bidi="ar-SA"/>
              </w:rPr>
            </w:pPr>
          </w:p>
        </w:tc>
        <w:tc>
          <w:tcPr>
            <w:tcW w:w="1094" w:type="dxa"/>
          </w:tcPr>
          <w:p>
            <w:pPr>
              <w:pStyle w:val="7"/>
              <w:spacing w:line="360" w:lineRule="auto"/>
              <w:jc w:val="left"/>
              <w:outlineLvl w:val="1"/>
              <w:rPr>
                <w:rFonts w:ascii="宋体" w:hAnsi="宋体" w:cs="宋体"/>
                <w:bCs/>
                <w:sz w:val="10"/>
                <w:szCs w:val="21"/>
                <w:highlight w:val="none"/>
                <w:vertAlign w:val="baseline"/>
              </w:rPr>
            </w:pPr>
          </w:p>
        </w:tc>
        <w:tc>
          <w:tcPr>
            <w:tcW w:w="1783" w:type="dxa"/>
          </w:tcPr>
          <w:p>
            <w:pPr>
              <w:pStyle w:val="7"/>
              <w:spacing w:line="360" w:lineRule="auto"/>
              <w:jc w:val="left"/>
              <w:outlineLvl w:val="1"/>
              <w:rPr>
                <w:rFonts w:ascii="宋体" w:hAnsi="宋体" w:cs="宋体"/>
                <w:bCs/>
                <w:sz w:val="10"/>
                <w:szCs w:val="21"/>
                <w:highlight w:val="none"/>
                <w:vertAlign w:val="baseline"/>
              </w:rPr>
            </w:pPr>
          </w:p>
        </w:tc>
        <w:tc>
          <w:tcPr>
            <w:tcW w:w="1237" w:type="dxa"/>
          </w:tcPr>
          <w:p>
            <w:pPr>
              <w:pStyle w:val="7"/>
              <w:spacing w:line="360" w:lineRule="auto"/>
              <w:jc w:val="left"/>
              <w:outlineLvl w:val="1"/>
              <w:rPr>
                <w:rFonts w:ascii="宋体" w:hAnsi="宋体" w:cs="宋体"/>
                <w:bCs/>
                <w:sz w:val="10"/>
                <w:szCs w:val="21"/>
                <w:highlight w:val="none"/>
                <w:vertAlign w:val="baseline"/>
              </w:rPr>
            </w:pPr>
          </w:p>
        </w:tc>
        <w:tc>
          <w:tcPr>
            <w:tcW w:w="1269" w:type="dxa"/>
          </w:tcPr>
          <w:p>
            <w:pPr>
              <w:pStyle w:val="7"/>
              <w:spacing w:line="360" w:lineRule="auto"/>
              <w:jc w:val="left"/>
              <w:outlineLvl w:val="1"/>
              <w:rPr>
                <w:rFonts w:ascii="宋体" w:hAnsi="宋体" w:cs="宋体"/>
                <w:bCs/>
                <w:sz w:val="10"/>
                <w:szCs w:val="21"/>
                <w:highlight w:val="none"/>
                <w:vertAlign w:val="baseline"/>
              </w:rPr>
            </w:pPr>
          </w:p>
        </w:tc>
        <w:tc>
          <w:tcPr>
            <w:tcW w:w="1050" w:type="dxa"/>
          </w:tcPr>
          <w:p>
            <w:pPr>
              <w:pStyle w:val="7"/>
              <w:spacing w:line="360" w:lineRule="auto"/>
              <w:jc w:val="left"/>
              <w:outlineLvl w:val="1"/>
              <w:rPr>
                <w:rFonts w:ascii="宋体" w:hAnsi="宋体" w:cs="宋体"/>
                <w:bCs/>
                <w:sz w:val="10"/>
                <w:szCs w:val="21"/>
                <w:highlight w:val="none"/>
                <w:vertAlign w:val="baseline"/>
              </w:rPr>
            </w:pPr>
          </w:p>
        </w:tc>
        <w:tc>
          <w:tcPr>
            <w:tcW w:w="1050" w:type="dxa"/>
            <w:vMerge w:val="continue"/>
          </w:tcPr>
          <w:p>
            <w:pPr>
              <w:pStyle w:val="7"/>
              <w:spacing w:line="360" w:lineRule="auto"/>
              <w:jc w:val="left"/>
              <w:outlineLvl w:val="1"/>
              <w:rPr>
                <w:rFonts w:ascii="宋体" w:hAnsi="宋体" w:cs="宋体"/>
                <w:bCs/>
                <w:sz w:val="10"/>
                <w:szCs w:val="21"/>
                <w:highlight w:val="none"/>
                <w:vertAlign w:val="baseline"/>
              </w:rPr>
            </w:pPr>
          </w:p>
        </w:tc>
        <w:tc>
          <w:tcPr>
            <w:tcW w:w="948" w:type="dxa"/>
          </w:tcPr>
          <w:p>
            <w:pPr>
              <w:pStyle w:val="7"/>
              <w:spacing w:line="360" w:lineRule="auto"/>
              <w:jc w:val="left"/>
              <w:outlineLvl w:val="1"/>
              <w:rPr>
                <w:rFonts w:ascii="宋体" w:hAnsi="宋体" w:cs="宋体"/>
                <w:bCs/>
                <w:sz w:val="10"/>
                <w:szCs w:val="21"/>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Merge w:val="restart"/>
          </w:tcPr>
          <w:p>
            <w:pPr>
              <w:pStyle w:val="7"/>
              <w:spacing w:line="360" w:lineRule="auto"/>
              <w:jc w:val="center"/>
              <w:outlineLvl w:val="1"/>
              <w:rPr>
                <w:rFonts w:hint="eastAsia" w:ascii="Times New Roman" w:hAnsi="Times New Roman" w:eastAsia="宋体" w:cs="Times New Roman"/>
                <w:kern w:val="2"/>
                <w:sz w:val="21"/>
                <w:szCs w:val="24"/>
                <w:highlight w:val="none"/>
                <w:lang w:val="en-US" w:eastAsia="zh-CN" w:bidi="ar-SA"/>
              </w:rPr>
            </w:pPr>
            <w:r>
              <w:rPr>
                <w:rFonts w:hint="eastAsia" w:ascii="Times New Roman" w:hAnsi="Times New Roman" w:eastAsia="宋体" w:cs="Times New Roman"/>
                <w:kern w:val="2"/>
                <w:sz w:val="21"/>
                <w:szCs w:val="24"/>
                <w:highlight w:val="none"/>
                <w:lang w:val="en-US" w:eastAsia="zh-CN" w:bidi="ar-SA"/>
              </w:rPr>
              <w:t>方案</w:t>
            </w:r>
            <w:r>
              <w:rPr>
                <w:rFonts w:hint="eastAsia" w:cs="Times New Roman"/>
                <w:kern w:val="2"/>
                <w:sz w:val="21"/>
                <w:szCs w:val="24"/>
                <w:highlight w:val="none"/>
                <w:lang w:val="en-US" w:eastAsia="zh-CN" w:bidi="ar-SA"/>
              </w:rPr>
              <w:t>二</w:t>
            </w:r>
          </w:p>
        </w:tc>
        <w:tc>
          <w:tcPr>
            <w:tcW w:w="1094" w:type="dxa"/>
          </w:tcPr>
          <w:p>
            <w:pPr>
              <w:pStyle w:val="7"/>
              <w:spacing w:line="360" w:lineRule="auto"/>
              <w:jc w:val="left"/>
              <w:outlineLvl w:val="1"/>
              <w:rPr>
                <w:rFonts w:ascii="宋体" w:hAnsi="宋体" w:cs="宋体"/>
                <w:bCs/>
                <w:sz w:val="10"/>
                <w:szCs w:val="21"/>
                <w:highlight w:val="none"/>
                <w:vertAlign w:val="baseline"/>
              </w:rPr>
            </w:pPr>
          </w:p>
        </w:tc>
        <w:tc>
          <w:tcPr>
            <w:tcW w:w="1783" w:type="dxa"/>
          </w:tcPr>
          <w:p>
            <w:pPr>
              <w:pStyle w:val="7"/>
              <w:spacing w:line="360" w:lineRule="auto"/>
              <w:jc w:val="left"/>
              <w:outlineLvl w:val="1"/>
              <w:rPr>
                <w:rFonts w:ascii="宋体" w:hAnsi="宋体" w:cs="宋体"/>
                <w:bCs/>
                <w:sz w:val="10"/>
                <w:szCs w:val="21"/>
                <w:highlight w:val="none"/>
                <w:vertAlign w:val="baseline"/>
              </w:rPr>
            </w:pPr>
          </w:p>
        </w:tc>
        <w:tc>
          <w:tcPr>
            <w:tcW w:w="1237" w:type="dxa"/>
          </w:tcPr>
          <w:p>
            <w:pPr>
              <w:pStyle w:val="7"/>
              <w:spacing w:line="360" w:lineRule="auto"/>
              <w:jc w:val="left"/>
              <w:outlineLvl w:val="1"/>
              <w:rPr>
                <w:rFonts w:ascii="宋体" w:hAnsi="宋体" w:cs="宋体"/>
                <w:bCs/>
                <w:sz w:val="10"/>
                <w:szCs w:val="21"/>
                <w:highlight w:val="none"/>
                <w:vertAlign w:val="baseline"/>
              </w:rPr>
            </w:pPr>
          </w:p>
        </w:tc>
        <w:tc>
          <w:tcPr>
            <w:tcW w:w="1269" w:type="dxa"/>
          </w:tcPr>
          <w:p>
            <w:pPr>
              <w:pStyle w:val="7"/>
              <w:spacing w:line="360" w:lineRule="auto"/>
              <w:jc w:val="left"/>
              <w:outlineLvl w:val="1"/>
              <w:rPr>
                <w:rFonts w:ascii="宋体" w:hAnsi="宋体" w:cs="宋体"/>
                <w:bCs/>
                <w:sz w:val="10"/>
                <w:szCs w:val="21"/>
                <w:highlight w:val="none"/>
                <w:vertAlign w:val="baseline"/>
              </w:rPr>
            </w:pPr>
          </w:p>
        </w:tc>
        <w:tc>
          <w:tcPr>
            <w:tcW w:w="1050" w:type="dxa"/>
          </w:tcPr>
          <w:p>
            <w:pPr>
              <w:pStyle w:val="7"/>
              <w:spacing w:line="360" w:lineRule="auto"/>
              <w:jc w:val="left"/>
              <w:outlineLvl w:val="1"/>
              <w:rPr>
                <w:rFonts w:ascii="宋体" w:hAnsi="宋体" w:cs="宋体"/>
                <w:bCs/>
                <w:sz w:val="10"/>
                <w:szCs w:val="21"/>
                <w:highlight w:val="none"/>
                <w:vertAlign w:val="baseline"/>
              </w:rPr>
            </w:pPr>
          </w:p>
        </w:tc>
        <w:tc>
          <w:tcPr>
            <w:tcW w:w="1050" w:type="dxa"/>
            <w:vMerge w:val="restart"/>
          </w:tcPr>
          <w:p>
            <w:pPr>
              <w:pStyle w:val="7"/>
              <w:spacing w:line="360" w:lineRule="auto"/>
              <w:jc w:val="left"/>
              <w:outlineLvl w:val="1"/>
              <w:rPr>
                <w:rFonts w:ascii="宋体" w:hAnsi="宋体" w:cs="宋体"/>
                <w:bCs/>
                <w:sz w:val="10"/>
                <w:szCs w:val="21"/>
                <w:highlight w:val="none"/>
                <w:vertAlign w:val="baseline"/>
              </w:rPr>
            </w:pPr>
          </w:p>
        </w:tc>
        <w:tc>
          <w:tcPr>
            <w:tcW w:w="948" w:type="dxa"/>
          </w:tcPr>
          <w:p>
            <w:pPr>
              <w:pStyle w:val="7"/>
              <w:spacing w:line="360" w:lineRule="auto"/>
              <w:jc w:val="left"/>
              <w:outlineLvl w:val="1"/>
              <w:rPr>
                <w:rFonts w:ascii="宋体" w:hAnsi="宋体" w:cs="宋体"/>
                <w:bCs/>
                <w:sz w:val="10"/>
                <w:szCs w:val="21"/>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Merge w:val="continue"/>
          </w:tcPr>
          <w:p>
            <w:pPr>
              <w:pStyle w:val="7"/>
              <w:spacing w:line="360" w:lineRule="auto"/>
              <w:jc w:val="center"/>
              <w:outlineLvl w:val="1"/>
              <w:rPr>
                <w:rFonts w:hint="default" w:ascii="Times New Roman" w:hAnsi="Times New Roman" w:eastAsia="宋体" w:cs="Times New Roman"/>
                <w:kern w:val="2"/>
                <w:sz w:val="21"/>
                <w:szCs w:val="24"/>
                <w:highlight w:val="none"/>
                <w:lang w:val="en-US" w:eastAsia="zh-CN" w:bidi="ar-SA"/>
              </w:rPr>
            </w:pPr>
          </w:p>
        </w:tc>
        <w:tc>
          <w:tcPr>
            <w:tcW w:w="1094" w:type="dxa"/>
          </w:tcPr>
          <w:p>
            <w:pPr>
              <w:pStyle w:val="7"/>
              <w:spacing w:line="360" w:lineRule="auto"/>
              <w:jc w:val="left"/>
              <w:outlineLvl w:val="1"/>
              <w:rPr>
                <w:rFonts w:ascii="宋体" w:hAnsi="宋体" w:cs="宋体"/>
                <w:bCs/>
                <w:sz w:val="10"/>
                <w:szCs w:val="21"/>
                <w:highlight w:val="none"/>
                <w:vertAlign w:val="baseline"/>
              </w:rPr>
            </w:pPr>
          </w:p>
        </w:tc>
        <w:tc>
          <w:tcPr>
            <w:tcW w:w="1783" w:type="dxa"/>
          </w:tcPr>
          <w:p>
            <w:pPr>
              <w:pStyle w:val="7"/>
              <w:spacing w:line="360" w:lineRule="auto"/>
              <w:jc w:val="left"/>
              <w:outlineLvl w:val="1"/>
              <w:rPr>
                <w:rFonts w:ascii="宋体" w:hAnsi="宋体" w:cs="宋体"/>
                <w:bCs/>
                <w:sz w:val="10"/>
                <w:szCs w:val="21"/>
                <w:highlight w:val="none"/>
                <w:vertAlign w:val="baseline"/>
              </w:rPr>
            </w:pPr>
          </w:p>
        </w:tc>
        <w:tc>
          <w:tcPr>
            <w:tcW w:w="1237" w:type="dxa"/>
          </w:tcPr>
          <w:p>
            <w:pPr>
              <w:pStyle w:val="7"/>
              <w:spacing w:line="360" w:lineRule="auto"/>
              <w:jc w:val="left"/>
              <w:outlineLvl w:val="1"/>
              <w:rPr>
                <w:rFonts w:ascii="宋体" w:hAnsi="宋体" w:cs="宋体"/>
                <w:bCs/>
                <w:sz w:val="10"/>
                <w:szCs w:val="21"/>
                <w:highlight w:val="none"/>
                <w:vertAlign w:val="baseline"/>
              </w:rPr>
            </w:pPr>
          </w:p>
        </w:tc>
        <w:tc>
          <w:tcPr>
            <w:tcW w:w="1269" w:type="dxa"/>
          </w:tcPr>
          <w:p>
            <w:pPr>
              <w:pStyle w:val="7"/>
              <w:spacing w:line="360" w:lineRule="auto"/>
              <w:jc w:val="left"/>
              <w:outlineLvl w:val="1"/>
              <w:rPr>
                <w:rFonts w:ascii="宋体" w:hAnsi="宋体" w:cs="宋体"/>
                <w:bCs/>
                <w:sz w:val="10"/>
                <w:szCs w:val="21"/>
                <w:highlight w:val="none"/>
                <w:vertAlign w:val="baseline"/>
              </w:rPr>
            </w:pPr>
          </w:p>
        </w:tc>
        <w:tc>
          <w:tcPr>
            <w:tcW w:w="1050" w:type="dxa"/>
          </w:tcPr>
          <w:p>
            <w:pPr>
              <w:pStyle w:val="7"/>
              <w:spacing w:line="360" w:lineRule="auto"/>
              <w:jc w:val="left"/>
              <w:outlineLvl w:val="1"/>
              <w:rPr>
                <w:rFonts w:ascii="宋体" w:hAnsi="宋体" w:cs="宋体"/>
                <w:bCs/>
                <w:sz w:val="10"/>
                <w:szCs w:val="21"/>
                <w:highlight w:val="none"/>
                <w:vertAlign w:val="baseline"/>
              </w:rPr>
            </w:pPr>
          </w:p>
        </w:tc>
        <w:tc>
          <w:tcPr>
            <w:tcW w:w="1050" w:type="dxa"/>
            <w:vMerge w:val="continue"/>
          </w:tcPr>
          <w:p>
            <w:pPr>
              <w:pStyle w:val="7"/>
              <w:spacing w:line="360" w:lineRule="auto"/>
              <w:jc w:val="left"/>
              <w:outlineLvl w:val="1"/>
              <w:rPr>
                <w:rFonts w:ascii="宋体" w:hAnsi="宋体" w:cs="宋体"/>
                <w:bCs/>
                <w:sz w:val="10"/>
                <w:szCs w:val="21"/>
                <w:highlight w:val="none"/>
                <w:vertAlign w:val="baseline"/>
              </w:rPr>
            </w:pPr>
          </w:p>
        </w:tc>
        <w:tc>
          <w:tcPr>
            <w:tcW w:w="948" w:type="dxa"/>
          </w:tcPr>
          <w:p>
            <w:pPr>
              <w:pStyle w:val="7"/>
              <w:spacing w:line="360" w:lineRule="auto"/>
              <w:jc w:val="left"/>
              <w:outlineLvl w:val="1"/>
              <w:rPr>
                <w:rFonts w:ascii="宋体" w:hAnsi="宋体" w:cs="宋体"/>
                <w:bCs/>
                <w:sz w:val="10"/>
                <w:szCs w:val="21"/>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Merge w:val="restart"/>
          </w:tcPr>
          <w:p>
            <w:pPr>
              <w:pStyle w:val="7"/>
              <w:spacing w:line="360" w:lineRule="auto"/>
              <w:jc w:val="center"/>
              <w:outlineLvl w:val="1"/>
              <w:rPr>
                <w:rFonts w:hint="eastAsia" w:ascii="Times New Roman" w:hAnsi="Times New Roman" w:eastAsia="宋体" w:cs="Times New Roman"/>
                <w:kern w:val="2"/>
                <w:sz w:val="21"/>
                <w:szCs w:val="24"/>
                <w:highlight w:val="none"/>
                <w:lang w:val="en-US" w:eastAsia="zh-CN" w:bidi="ar-SA"/>
              </w:rPr>
            </w:pPr>
            <w:r>
              <w:rPr>
                <w:rFonts w:hint="eastAsia" w:ascii="Times New Roman" w:hAnsi="Times New Roman" w:eastAsia="宋体" w:cs="Times New Roman"/>
                <w:kern w:val="2"/>
                <w:sz w:val="21"/>
                <w:szCs w:val="24"/>
                <w:highlight w:val="none"/>
                <w:lang w:val="en-US" w:eastAsia="zh-CN" w:bidi="ar-SA"/>
              </w:rPr>
              <w:t>方案</w:t>
            </w:r>
            <w:r>
              <w:rPr>
                <w:rFonts w:hint="eastAsia" w:cs="Times New Roman"/>
                <w:kern w:val="2"/>
                <w:sz w:val="21"/>
                <w:szCs w:val="24"/>
                <w:highlight w:val="none"/>
                <w:lang w:val="en-US" w:eastAsia="zh-CN" w:bidi="ar-SA"/>
              </w:rPr>
              <w:t>三</w:t>
            </w:r>
          </w:p>
        </w:tc>
        <w:tc>
          <w:tcPr>
            <w:tcW w:w="1094" w:type="dxa"/>
          </w:tcPr>
          <w:p>
            <w:pPr>
              <w:pStyle w:val="7"/>
              <w:spacing w:line="360" w:lineRule="auto"/>
              <w:jc w:val="left"/>
              <w:outlineLvl w:val="1"/>
              <w:rPr>
                <w:rFonts w:ascii="宋体" w:hAnsi="宋体" w:cs="宋体"/>
                <w:bCs/>
                <w:sz w:val="10"/>
                <w:szCs w:val="21"/>
                <w:highlight w:val="none"/>
                <w:vertAlign w:val="baseline"/>
              </w:rPr>
            </w:pPr>
          </w:p>
        </w:tc>
        <w:tc>
          <w:tcPr>
            <w:tcW w:w="1783" w:type="dxa"/>
          </w:tcPr>
          <w:p>
            <w:pPr>
              <w:pStyle w:val="7"/>
              <w:spacing w:line="360" w:lineRule="auto"/>
              <w:jc w:val="left"/>
              <w:outlineLvl w:val="1"/>
              <w:rPr>
                <w:rFonts w:ascii="宋体" w:hAnsi="宋体" w:cs="宋体"/>
                <w:bCs/>
                <w:sz w:val="10"/>
                <w:szCs w:val="21"/>
                <w:highlight w:val="none"/>
                <w:vertAlign w:val="baseline"/>
              </w:rPr>
            </w:pPr>
          </w:p>
        </w:tc>
        <w:tc>
          <w:tcPr>
            <w:tcW w:w="1237" w:type="dxa"/>
          </w:tcPr>
          <w:p>
            <w:pPr>
              <w:pStyle w:val="7"/>
              <w:spacing w:line="360" w:lineRule="auto"/>
              <w:jc w:val="left"/>
              <w:outlineLvl w:val="1"/>
              <w:rPr>
                <w:rFonts w:ascii="宋体" w:hAnsi="宋体" w:cs="宋体"/>
                <w:bCs/>
                <w:sz w:val="10"/>
                <w:szCs w:val="21"/>
                <w:highlight w:val="none"/>
                <w:vertAlign w:val="baseline"/>
              </w:rPr>
            </w:pPr>
          </w:p>
        </w:tc>
        <w:tc>
          <w:tcPr>
            <w:tcW w:w="1269" w:type="dxa"/>
          </w:tcPr>
          <w:p>
            <w:pPr>
              <w:pStyle w:val="7"/>
              <w:spacing w:line="360" w:lineRule="auto"/>
              <w:jc w:val="left"/>
              <w:outlineLvl w:val="1"/>
              <w:rPr>
                <w:rFonts w:ascii="宋体" w:hAnsi="宋体" w:cs="宋体"/>
                <w:bCs/>
                <w:sz w:val="10"/>
                <w:szCs w:val="21"/>
                <w:highlight w:val="none"/>
                <w:vertAlign w:val="baseline"/>
              </w:rPr>
            </w:pPr>
          </w:p>
        </w:tc>
        <w:tc>
          <w:tcPr>
            <w:tcW w:w="1050" w:type="dxa"/>
          </w:tcPr>
          <w:p>
            <w:pPr>
              <w:pStyle w:val="7"/>
              <w:spacing w:line="360" w:lineRule="auto"/>
              <w:jc w:val="left"/>
              <w:outlineLvl w:val="1"/>
              <w:rPr>
                <w:rFonts w:ascii="宋体" w:hAnsi="宋体" w:cs="宋体"/>
                <w:bCs/>
                <w:sz w:val="10"/>
                <w:szCs w:val="21"/>
                <w:highlight w:val="none"/>
                <w:vertAlign w:val="baseline"/>
              </w:rPr>
            </w:pPr>
          </w:p>
        </w:tc>
        <w:tc>
          <w:tcPr>
            <w:tcW w:w="1050" w:type="dxa"/>
            <w:vMerge w:val="restart"/>
          </w:tcPr>
          <w:p>
            <w:pPr>
              <w:pStyle w:val="7"/>
              <w:spacing w:line="360" w:lineRule="auto"/>
              <w:jc w:val="left"/>
              <w:outlineLvl w:val="1"/>
              <w:rPr>
                <w:rFonts w:ascii="宋体" w:hAnsi="宋体" w:cs="宋体"/>
                <w:bCs/>
                <w:sz w:val="10"/>
                <w:szCs w:val="21"/>
                <w:highlight w:val="none"/>
                <w:vertAlign w:val="baseline"/>
              </w:rPr>
            </w:pPr>
          </w:p>
        </w:tc>
        <w:tc>
          <w:tcPr>
            <w:tcW w:w="948" w:type="dxa"/>
          </w:tcPr>
          <w:p>
            <w:pPr>
              <w:pStyle w:val="7"/>
              <w:spacing w:line="360" w:lineRule="auto"/>
              <w:jc w:val="left"/>
              <w:outlineLvl w:val="1"/>
              <w:rPr>
                <w:rFonts w:ascii="宋体" w:hAnsi="宋体" w:cs="宋体"/>
                <w:bCs/>
                <w:sz w:val="10"/>
                <w:szCs w:val="21"/>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Merge w:val="continue"/>
          </w:tcPr>
          <w:p>
            <w:pPr>
              <w:pStyle w:val="7"/>
              <w:spacing w:line="360" w:lineRule="auto"/>
              <w:jc w:val="left"/>
              <w:outlineLvl w:val="1"/>
              <w:rPr>
                <w:rFonts w:hint="eastAsia" w:ascii="宋体" w:hAnsi="宋体" w:cs="宋体"/>
                <w:bCs/>
                <w:sz w:val="10"/>
                <w:szCs w:val="21"/>
                <w:highlight w:val="none"/>
                <w:vertAlign w:val="baseline"/>
                <w:lang w:val="en-US" w:eastAsia="zh-CN"/>
              </w:rPr>
            </w:pPr>
          </w:p>
        </w:tc>
        <w:tc>
          <w:tcPr>
            <w:tcW w:w="1094" w:type="dxa"/>
          </w:tcPr>
          <w:p>
            <w:pPr>
              <w:pStyle w:val="7"/>
              <w:spacing w:line="360" w:lineRule="auto"/>
              <w:jc w:val="left"/>
              <w:outlineLvl w:val="1"/>
              <w:rPr>
                <w:rFonts w:ascii="宋体" w:hAnsi="宋体" w:cs="宋体"/>
                <w:bCs/>
                <w:sz w:val="10"/>
                <w:szCs w:val="21"/>
                <w:highlight w:val="none"/>
                <w:vertAlign w:val="baseline"/>
              </w:rPr>
            </w:pPr>
          </w:p>
        </w:tc>
        <w:tc>
          <w:tcPr>
            <w:tcW w:w="1783" w:type="dxa"/>
          </w:tcPr>
          <w:p>
            <w:pPr>
              <w:pStyle w:val="7"/>
              <w:spacing w:line="360" w:lineRule="auto"/>
              <w:jc w:val="left"/>
              <w:outlineLvl w:val="1"/>
              <w:rPr>
                <w:rFonts w:ascii="宋体" w:hAnsi="宋体" w:cs="宋体"/>
                <w:bCs/>
                <w:sz w:val="10"/>
                <w:szCs w:val="21"/>
                <w:highlight w:val="none"/>
                <w:vertAlign w:val="baseline"/>
              </w:rPr>
            </w:pPr>
          </w:p>
        </w:tc>
        <w:tc>
          <w:tcPr>
            <w:tcW w:w="1237" w:type="dxa"/>
          </w:tcPr>
          <w:p>
            <w:pPr>
              <w:pStyle w:val="7"/>
              <w:spacing w:line="360" w:lineRule="auto"/>
              <w:jc w:val="left"/>
              <w:outlineLvl w:val="1"/>
              <w:rPr>
                <w:rFonts w:ascii="宋体" w:hAnsi="宋体" w:cs="宋体"/>
                <w:bCs/>
                <w:sz w:val="10"/>
                <w:szCs w:val="21"/>
                <w:highlight w:val="none"/>
                <w:vertAlign w:val="baseline"/>
              </w:rPr>
            </w:pPr>
          </w:p>
        </w:tc>
        <w:tc>
          <w:tcPr>
            <w:tcW w:w="1269" w:type="dxa"/>
          </w:tcPr>
          <w:p>
            <w:pPr>
              <w:pStyle w:val="7"/>
              <w:spacing w:line="360" w:lineRule="auto"/>
              <w:jc w:val="left"/>
              <w:outlineLvl w:val="1"/>
              <w:rPr>
                <w:rFonts w:ascii="宋体" w:hAnsi="宋体" w:cs="宋体"/>
                <w:bCs/>
                <w:sz w:val="10"/>
                <w:szCs w:val="21"/>
                <w:highlight w:val="none"/>
                <w:vertAlign w:val="baseline"/>
              </w:rPr>
            </w:pPr>
          </w:p>
        </w:tc>
        <w:tc>
          <w:tcPr>
            <w:tcW w:w="1050" w:type="dxa"/>
          </w:tcPr>
          <w:p>
            <w:pPr>
              <w:pStyle w:val="7"/>
              <w:spacing w:line="360" w:lineRule="auto"/>
              <w:jc w:val="left"/>
              <w:outlineLvl w:val="1"/>
              <w:rPr>
                <w:rFonts w:ascii="宋体" w:hAnsi="宋体" w:cs="宋体"/>
                <w:bCs/>
                <w:sz w:val="10"/>
                <w:szCs w:val="21"/>
                <w:highlight w:val="none"/>
                <w:vertAlign w:val="baseline"/>
              </w:rPr>
            </w:pPr>
          </w:p>
        </w:tc>
        <w:tc>
          <w:tcPr>
            <w:tcW w:w="1050" w:type="dxa"/>
            <w:vMerge w:val="continue"/>
          </w:tcPr>
          <w:p>
            <w:pPr>
              <w:pStyle w:val="7"/>
              <w:spacing w:line="360" w:lineRule="auto"/>
              <w:jc w:val="left"/>
              <w:outlineLvl w:val="1"/>
              <w:rPr>
                <w:rFonts w:ascii="宋体" w:hAnsi="宋体" w:cs="宋体"/>
                <w:bCs/>
                <w:sz w:val="10"/>
                <w:szCs w:val="21"/>
                <w:highlight w:val="none"/>
                <w:vertAlign w:val="baseline"/>
              </w:rPr>
            </w:pPr>
          </w:p>
        </w:tc>
        <w:tc>
          <w:tcPr>
            <w:tcW w:w="948" w:type="dxa"/>
          </w:tcPr>
          <w:p>
            <w:pPr>
              <w:pStyle w:val="7"/>
              <w:spacing w:line="360" w:lineRule="auto"/>
              <w:jc w:val="left"/>
              <w:outlineLvl w:val="1"/>
              <w:rPr>
                <w:rFonts w:ascii="宋体" w:hAnsi="宋体" w:cs="宋体"/>
                <w:bCs/>
                <w:sz w:val="10"/>
                <w:szCs w:val="21"/>
                <w:highlight w:val="none"/>
                <w:vertAlign w:val="baseline"/>
              </w:rPr>
            </w:pPr>
          </w:p>
        </w:tc>
      </w:tr>
    </w:tbl>
    <w:p>
      <w:pPr>
        <w:pStyle w:val="7"/>
        <w:spacing w:line="360" w:lineRule="auto"/>
        <w:jc w:val="left"/>
        <w:outlineLvl w:val="1"/>
        <w:rPr>
          <w:rFonts w:hint="eastAsia" w:ascii="宋体" w:hAnsi="宋体" w:eastAsia="宋体" w:cs="宋体"/>
          <w:kern w:val="2"/>
          <w:sz w:val="21"/>
          <w:szCs w:val="21"/>
          <w:highlight w:val="none"/>
          <w:lang w:val="en-US" w:eastAsia="zh-CN" w:bidi="ar-SA"/>
        </w:rPr>
      </w:pPr>
    </w:p>
    <w:p>
      <w:pPr>
        <w:adjustRightInd w:val="0"/>
        <w:snapToGrid w:val="0"/>
        <w:ind w:firstLine="420" w:firstLineChars="200"/>
        <w:rPr>
          <w:highlight w:val="none"/>
        </w:rPr>
      </w:pPr>
      <w:r>
        <w:rPr>
          <w:rFonts w:hint="eastAsia" w:ascii="宋体" w:hAnsi="宋体" w:cs="宋体"/>
          <w:szCs w:val="21"/>
          <w:highlight w:val="none"/>
        </w:rPr>
        <w:t>注：</w:t>
      </w:r>
    </w:p>
    <w:p>
      <w:pPr>
        <w:widowControl/>
        <w:adjustRightInd w:val="0"/>
        <w:snapToGrid w:val="0"/>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1、响应人须按要求填写所有信息，不得随意更改本表格式。</w:t>
      </w:r>
    </w:p>
    <w:p>
      <w:pPr>
        <w:pStyle w:val="23"/>
        <w:tabs>
          <w:tab w:val="left" w:pos="3150"/>
        </w:tabs>
        <w:rPr>
          <w:rFonts w:ascii="宋体" w:hAnsi="宋体" w:cs="宋体"/>
          <w:b/>
          <w:bCs/>
          <w:color w:val="auto"/>
          <w:sz w:val="21"/>
          <w:szCs w:val="21"/>
          <w:highlight w:val="none"/>
          <w:u w:val="single"/>
        </w:rPr>
      </w:pPr>
      <w:r>
        <w:rPr>
          <w:rFonts w:hint="eastAsia" w:ascii="宋体" w:hAnsi="宋体" w:cs="宋体"/>
          <w:color w:val="auto"/>
          <w:sz w:val="21"/>
          <w:szCs w:val="21"/>
          <w:highlight w:val="none"/>
        </w:rPr>
        <w:t>2、</w:t>
      </w:r>
      <w:r>
        <w:rPr>
          <w:rFonts w:hint="eastAsia" w:ascii="宋体" w:hAnsi="宋体" w:cs="宋体"/>
          <w:b/>
          <w:bCs/>
          <w:color w:val="auto"/>
          <w:sz w:val="21"/>
          <w:szCs w:val="21"/>
          <w:highlight w:val="none"/>
          <w:u w:val="single"/>
        </w:rPr>
        <w:t>若成交，响应单价不可改变，供货时按采购人实际需求的采购数量和成交单价办理结算。</w:t>
      </w:r>
    </w:p>
    <w:p>
      <w:pPr>
        <w:pStyle w:val="23"/>
        <w:tabs>
          <w:tab w:val="left" w:pos="3150"/>
        </w:tabs>
        <w:rPr>
          <w:rFonts w:ascii="宋体" w:hAnsi="宋体" w:cs="宋体"/>
          <w:color w:val="auto"/>
          <w:sz w:val="21"/>
          <w:szCs w:val="21"/>
          <w:highlight w:val="none"/>
        </w:rPr>
      </w:pPr>
      <w:r>
        <w:rPr>
          <w:rFonts w:hint="eastAsia" w:ascii="宋体" w:hAnsi="宋体" w:cs="宋体"/>
          <w:color w:val="auto"/>
          <w:sz w:val="21"/>
          <w:szCs w:val="21"/>
          <w:highlight w:val="none"/>
        </w:rPr>
        <w:t>3、此表总报价为响应人按照采购人的预估采购数量需采购人支付的所有金额总数，包括《用户需求书》要求的全部内容。</w:t>
      </w:r>
    </w:p>
    <w:p>
      <w:pPr>
        <w:pStyle w:val="23"/>
        <w:rPr>
          <w:rFonts w:ascii="宋体" w:hAnsi="宋体" w:cs="宋体"/>
          <w:color w:val="auto"/>
          <w:sz w:val="21"/>
          <w:szCs w:val="21"/>
          <w:highlight w:val="none"/>
        </w:rPr>
      </w:pPr>
      <w:r>
        <w:rPr>
          <w:rFonts w:hint="eastAsia" w:ascii="宋体" w:hAnsi="宋体" w:cs="宋体"/>
          <w:color w:val="auto"/>
          <w:sz w:val="21"/>
          <w:szCs w:val="21"/>
          <w:highlight w:val="none"/>
        </w:rPr>
        <w:t>4、报价必须包含货交采购人指定地点含税价，即报价中包括但不限于产品价款、包装、运输、装卸、送货、人工、检测、保险、税费等相关费用和伴随货物服务的其他所有费用。</w:t>
      </w:r>
    </w:p>
    <w:p>
      <w:pPr>
        <w:pStyle w:val="23"/>
        <w:ind w:left="420" w:leftChars="200" w:firstLine="0" w:firstLineChars="0"/>
        <w:rPr>
          <w:rFonts w:ascii="宋体" w:hAnsi="宋体" w:cs="宋体"/>
          <w:color w:val="auto"/>
          <w:sz w:val="21"/>
          <w:szCs w:val="21"/>
          <w:highlight w:val="none"/>
        </w:rPr>
      </w:pPr>
      <w:r>
        <w:rPr>
          <w:rFonts w:hint="eastAsia" w:ascii="宋体" w:hAnsi="宋体" w:cs="宋体"/>
          <w:color w:val="auto"/>
          <w:sz w:val="21"/>
          <w:szCs w:val="21"/>
          <w:highlight w:val="none"/>
        </w:rPr>
        <w:t>5、总报价须用文字和数字两种方式表示，总报价大小写不一致，以大写为准。</w:t>
      </w:r>
    </w:p>
    <w:p>
      <w:pPr>
        <w:pStyle w:val="23"/>
        <w:rPr>
          <w:rFonts w:ascii="宋体" w:hAnsi="宋体" w:cs="宋体"/>
          <w:color w:val="auto"/>
          <w:sz w:val="21"/>
          <w:szCs w:val="21"/>
          <w:highlight w:val="none"/>
        </w:rPr>
      </w:pPr>
      <w:r>
        <w:rPr>
          <w:rFonts w:hint="eastAsia" w:ascii="宋体" w:hAnsi="宋体" w:cs="宋体"/>
          <w:color w:val="auto"/>
          <w:sz w:val="21"/>
          <w:szCs w:val="21"/>
          <w:highlight w:val="none"/>
        </w:rPr>
        <w:t>6、所有价格均应</w:t>
      </w:r>
      <w:r>
        <w:rPr>
          <w:rFonts w:hint="eastAsia" w:ascii="宋体" w:hAnsi="宋体" w:cs="宋体"/>
          <w:color w:val="auto"/>
          <w:sz w:val="21"/>
          <w:szCs w:val="21"/>
          <w:highlight w:val="none"/>
          <w:lang w:val="en-US" w:eastAsia="zh-CN"/>
        </w:rPr>
        <w:t>为</w:t>
      </w:r>
      <w:r>
        <w:rPr>
          <w:rFonts w:hint="eastAsia" w:ascii="宋体" w:hAnsi="宋体" w:cs="宋体"/>
          <w:color w:val="auto"/>
          <w:sz w:val="21"/>
          <w:szCs w:val="21"/>
          <w:highlight w:val="none"/>
        </w:rPr>
        <w:t>人民币报价，金额单位为元。</w:t>
      </w:r>
    </w:p>
    <w:p>
      <w:pPr>
        <w:pStyle w:val="23"/>
        <w:rPr>
          <w:color w:val="auto"/>
          <w:highlight w:val="none"/>
        </w:rPr>
      </w:pPr>
      <w:r>
        <w:rPr>
          <w:rFonts w:hint="eastAsia" w:ascii="宋体" w:hAnsi="宋体" w:cs="宋体"/>
          <w:color w:val="auto"/>
          <w:sz w:val="21"/>
          <w:szCs w:val="21"/>
          <w:highlight w:val="none"/>
        </w:rPr>
        <w:t>7、此表是响应文件的必要组成文件。</w:t>
      </w:r>
    </w:p>
    <w:p>
      <w:pPr>
        <w:pStyle w:val="23"/>
        <w:rPr>
          <w:rFonts w:hint="eastAsia" w:ascii="仿宋" w:hAnsi="仿宋" w:eastAsia="仿宋" w:cs="仿宋"/>
          <w:b/>
          <w:bCs/>
          <w:color w:val="FF0000"/>
          <w:sz w:val="21"/>
          <w:szCs w:val="21"/>
          <w:highlight w:val="none"/>
        </w:rPr>
      </w:pPr>
      <w:r>
        <w:rPr>
          <w:rFonts w:hint="eastAsia" w:ascii="仿宋" w:hAnsi="仿宋" w:eastAsia="仿宋" w:cs="仿宋"/>
          <w:b/>
          <w:bCs/>
          <w:color w:val="FF0000"/>
          <w:sz w:val="21"/>
          <w:szCs w:val="21"/>
          <w:highlight w:val="none"/>
          <w:lang w:val="en-US" w:eastAsia="zh-CN"/>
        </w:rPr>
        <w:t>8、</w:t>
      </w:r>
      <w:r>
        <w:rPr>
          <w:rFonts w:hint="eastAsia" w:ascii="仿宋" w:hAnsi="仿宋" w:eastAsia="仿宋" w:cs="仿宋"/>
          <w:b/>
          <w:bCs/>
          <w:color w:val="FF0000"/>
          <w:sz w:val="21"/>
          <w:szCs w:val="21"/>
          <w:highlight w:val="none"/>
        </w:rPr>
        <w:t>此表无需密封在响应文件中，可准备盖好公章的空白表格，在磋商评审当天提交。</w:t>
      </w:r>
    </w:p>
    <w:p>
      <w:pPr>
        <w:pStyle w:val="23"/>
        <w:rPr>
          <w:rFonts w:hint="eastAsia" w:ascii="仿宋" w:hAnsi="仿宋" w:eastAsia="仿宋" w:cs="仿宋"/>
          <w:b/>
          <w:bCs/>
          <w:color w:val="FF0000"/>
          <w:sz w:val="21"/>
          <w:szCs w:val="21"/>
          <w:highlight w:val="none"/>
          <w:lang w:val="en-US" w:eastAsia="zh-CN"/>
        </w:rPr>
      </w:pPr>
      <w:r>
        <w:rPr>
          <w:rFonts w:hint="eastAsia" w:ascii="仿宋" w:hAnsi="仿宋" w:eastAsia="仿宋" w:cs="仿宋"/>
          <w:b/>
          <w:bCs/>
          <w:color w:val="FF0000"/>
          <w:sz w:val="21"/>
          <w:szCs w:val="21"/>
          <w:highlight w:val="none"/>
          <w:lang w:val="en-US" w:eastAsia="zh-CN"/>
        </w:rPr>
        <w:t>9、采购人对于方案里的市场价值有异议的，可要求响应人现场提供货物价值证明。如采购人仍有异议的，以现场查询主流知名电商平台（天猫超市或京东）此种商品的价格为准。</w:t>
      </w:r>
    </w:p>
    <w:p>
      <w:pPr>
        <w:pStyle w:val="23"/>
        <w:ind w:firstLine="400"/>
        <w:rPr>
          <w:highlight w:val="none"/>
        </w:rPr>
      </w:pPr>
    </w:p>
    <w:p>
      <w:pPr>
        <w:spacing w:line="360" w:lineRule="auto"/>
        <w:ind w:firstLine="3600" w:firstLineChars="1500"/>
        <w:rPr>
          <w:rFonts w:ascii="宋体" w:hAnsi="宋体" w:cs="宋体"/>
          <w:sz w:val="24"/>
          <w:highlight w:val="none"/>
          <w:u w:val="single"/>
        </w:rPr>
      </w:pPr>
      <w:r>
        <w:rPr>
          <w:rFonts w:hint="eastAsia" w:ascii="宋体" w:hAnsi="宋体" w:cs="宋体"/>
          <w:sz w:val="24"/>
          <w:highlight w:val="none"/>
        </w:rPr>
        <w:t>响应人名称（盖公章）：</w:t>
      </w:r>
      <w:r>
        <w:rPr>
          <w:rFonts w:hint="eastAsia" w:ascii="宋体" w:hAnsi="宋体" w:cs="宋体"/>
          <w:sz w:val="24"/>
          <w:highlight w:val="none"/>
          <w:u w:val="single"/>
        </w:rPr>
        <w:t xml:space="preserve">                                </w:t>
      </w:r>
    </w:p>
    <w:p>
      <w:pPr>
        <w:spacing w:line="360" w:lineRule="auto"/>
        <w:ind w:firstLine="3600" w:firstLineChars="1500"/>
        <w:rPr>
          <w:rFonts w:ascii="宋体" w:hAnsi="宋体" w:cs="宋体"/>
          <w:sz w:val="24"/>
          <w:highlight w:val="none"/>
          <w:u w:val="single"/>
        </w:rPr>
      </w:pPr>
      <w:r>
        <w:rPr>
          <w:rFonts w:hint="eastAsia" w:ascii="宋体" w:hAnsi="宋体" w:cs="宋体"/>
          <w:sz w:val="24"/>
          <w:highlight w:val="none"/>
        </w:rPr>
        <w:t>响应人法定代表人或法定授权代表（签字）：</w:t>
      </w:r>
      <w:r>
        <w:rPr>
          <w:rFonts w:hint="eastAsia" w:ascii="宋体" w:hAnsi="宋体" w:cs="宋体"/>
          <w:sz w:val="24"/>
          <w:highlight w:val="none"/>
          <w:u w:val="single"/>
        </w:rPr>
        <w:t xml:space="preserve">             </w:t>
      </w:r>
    </w:p>
    <w:p>
      <w:pPr>
        <w:spacing w:line="360" w:lineRule="auto"/>
        <w:jc w:val="center"/>
        <w:rPr>
          <w:rFonts w:ascii="宋体" w:hAnsi="宋体" w:cs="宋体"/>
          <w:b/>
          <w:bCs/>
          <w:kern w:val="0"/>
          <w:sz w:val="32"/>
          <w:szCs w:val="32"/>
          <w:highlight w:val="none"/>
        </w:rPr>
      </w:pPr>
      <w:r>
        <w:rPr>
          <w:rFonts w:hint="eastAsia" w:ascii="宋体" w:hAnsi="宋体" w:cs="宋体"/>
          <w:sz w:val="24"/>
          <w:highlight w:val="none"/>
        </w:rPr>
        <w:t xml:space="preserve">                日期：</w:t>
      </w:r>
      <w:r>
        <w:rPr>
          <w:rFonts w:hint="eastAsia" w:ascii="宋体" w:hAnsi="宋体" w:cs="宋体"/>
          <w:sz w:val="24"/>
          <w:highlight w:val="none"/>
          <w:u w:val="single"/>
        </w:rPr>
        <w:t xml:space="preserve">      </w:t>
      </w:r>
      <w:r>
        <w:rPr>
          <w:rFonts w:hint="eastAsia" w:ascii="宋体" w:hAnsi="宋体" w:cs="宋体"/>
          <w:sz w:val="24"/>
          <w:highlight w:val="none"/>
        </w:rPr>
        <w:t>年</w:t>
      </w:r>
      <w:r>
        <w:rPr>
          <w:rFonts w:hint="eastAsia" w:ascii="宋体" w:hAnsi="宋体" w:cs="宋体"/>
          <w:sz w:val="24"/>
          <w:highlight w:val="none"/>
          <w:u w:val="single"/>
        </w:rPr>
        <w:t xml:space="preserve">       </w:t>
      </w:r>
      <w:r>
        <w:rPr>
          <w:rFonts w:hint="eastAsia" w:ascii="宋体" w:hAnsi="宋体" w:cs="宋体"/>
          <w:sz w:val="24"/>
          <w:highlight w:val="none"/>
        </w:rPr>
        <w:t>月</w:t>
      </w:r>
      <w:r>
        <w:rPr>
          <w:rFonts w:hint="eastAsia" w:ascii="宋体" w:hAnsi="宋体" w:cs="宋体"/>
          <w:sz w:val="24"/>
          <w:highlight w:val="none"/>
          <w:u w:val="single"/>
        </w:rPr>
        <w:t xml:space="preserve">     </w:t>
      </w:r>
      <w:r>
        <w:rPr>
          <w:rFonts w:hint="eastAsia" w:ascii="宋体" w:hAnsi="宋体" w:cs="宋体"/>
          <w:sz w:val="24"/>
          <w:highlight w:val="none"/>
        </w:rPr>
        <w:t>日</w:t>
      </w:r>
    </w:p>
    <w:p>
      <w:pPr>
        <w:pStyle w:val="3"/>
        <w:pageBreakBefore/>
        <w:adjustRightInd w:val="0"/>
        <w:snapToGrid w:val="0"/>
        <w:spacing w:before="156" w:beforeLines="50" w:after="0" w:line="240" w:lineRule="auto"/>
        <w:ind w:firstLine="723" w:firstLineChars="200"/>
        <w:jc w:val="center"/>
        <w:rPr>
          <w:szCs w:val="40"/>
          <w:highlight w:val="none"/>
        </w:rPr>
      </w:pPr>
      <w:r>
        <w:rPr>
          <w:rFonts w:hint="eastAsia" w:ascii="黑体" w:hAnsi="黑体" w:cs="黑体"/>
          <w:sz w:val="36"/>
          <w:szCs w:val="36"/>
          <w:highlight w:val="none"/>
        </w:rPr>
        <w:t>二、资格审查</w:t>
      </w:r>
    </w:p>
    <w:p>
      <w:pPr>
        <w:jc w:val="center"/>
        <w:rPr>
          <w:rFonts w:hint="eastAsia" w:ascii="仿宋" w:hAnsi="仿宋" w:eastAsia="仿宋" w:cs="仿宋"/>
          <w:b/>
          <w:bCs/>
          <w:color w:val="000000"/>
          <w:sz w:val="32"/>
          <w:szCs w:val="40"/>
          <w:highlight w:val="none"/>
          <w:lang w:eastAsia="zh-CN"/>
        </w:rPr>
      </w:pPr>
      <w:r>
        <w:rPr>
          <w:rFonts w:hint="eastAsia" w:ascii="仿宋" w:hAnsi="仿宋" w:eastAsia="仿宋" w:cs="仿宋"/>
          <w:b/>
          <w:bCs/>
          <w:color w:val="000000"/>
          <w:sz w:val="32"/>
          <w:szCs w:val="40"/>
          <w:highlight w:val="none"/>
          <w:lang w:eastAsia="zh-CN"/>
        </w:rPr>
        <w:t>（</w:t>
      </w:r>
      <w:r>
        <w:rPr>
          <w:rFonts w:hint="eastAsia" w:ascii="仿宋" w:hAnsi="仿宋" w:eastAsia="仿宋" w:cs="仿宋"/>
          <w:b/>
          <w:bCs/>
          <w:color w:val="000000"/>
          <w:sz w:val="32"/>
          <w:szCs w:val="40"/>
          <w:highlight w:val="none"/>
          <w:lang w:val="en-US" w:eastAsia="zh-CN"/>
        </w:rPr>
        <w:t>一</w:t>
      </w:r>
      <w:r>
        <w:rPr>
          <w:rFonts w:hint="eastAsia" w:ascii="仿宋" w:hAnsi="仿宋" w:eastAsia="仿宋" w:cs="仿宋"/>
          <w:b/>
          <w:bCs/>
          <w:color w:val="000000"/>
          <w:sz w:val="32"/>
          <w:szCs w:val="40"/>
          <w:highlight w:val="none"/>
          <w:lang w:eastAsia="zh-CN"/>
        </w:rPr>
        <w:t>）资格自查表</w:t>
      </w:r>
    </w:p>
    <w:tbl>
      <w:tblPr>
        <w:tblStyle w:val="17"/>
        <w:tblW w:w="10227"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0" w:type="dxa"/>
          <w:bottom w:w="0" w:type="dxa"/>
          <w:right w:w="0" w:type="dxa"/>
        </w:tblCellMar>
      </w:tblPr>
      <w:tblGrid>
        <w:gridCol w:w="589"/>
        <w:gridCol w:w="5834"/>
        <w:gridCol w:w="1515"/>
        <w:gridCol w:w="2289"/>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jc w:val="center"/>
        </w:trPr>
        <w:tc>
          <w:tcPr>
            <w:tcW w:w="589"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bCs/>
                <w:color w:val="auto"/>
                <w:sz w:val="22"/>
                <w:szCs w:val="22"/>
                <w:highlight w:val="none"/>
              </w:rPr>
            </w:pPr>
            <w:r>
              <w:rPr>
                <w:rFonts w:hint="eastAsia" w:ascii="宋体" w:hAnsi="宋体" w:eastAsia="宋体" w:cs="宋体"/>
                <w:bCs/>
                <w:szCs w:val="21"/>
                <w:highlight w:val="none"/>
              </w:rPr>
              <w:t>评审内容</w:t>
            </w:r>
          </w:p>
        </w:tc>
        <w:tc>
          <w:tcPr>
            <w:tcW w:w="5834" w:type="dxa"/>
            <w:vAlign w:val="center"/>
          </w:tcPr>
          <w:p>
            <w:pPr>
              <w:keepNext w:val="0"/>
              <w:keepLines w:val="0"/>
              <w:suppressLineNumbers w:val="0"/>
              <w:spacing w:before="0" w:beforeAutospacing="0" w:after="0" w:afterAutospacing="0"/>
              <w:ind w:left="0" w:right="0" w:firstLine="18" w:firstLineChars="9"/>
              <w:jc w:val="center"/>
              <w:rPr>
                <w:rFonts w:hint="eastAsia" w:ascii="宋体" w:hAnsi="宋体" w:eastAsia="宋体" w:cs="宋体"/>
                <w:bCs/>
                <w:color w:val="auto"/>
                <w:sz w:val="22"/>
                <w:szCs w:val="22"/>
                <w:highlight w:val="none"/>
              </w:rPr>
            </w:pPr>
            <w:r>
              <w:rPr>
                <w:rFonts w:hint="eastAsia" w:ascii="宋体" w:hAnsi="宋体" w:eastAsia="宋体" w:cs="宋体"/>
                <w:bCs/>
                <w:szCs w:val="21"/>
                <w:highlight w:val="none"/>
                <w:lang w:eastAsia="zh-CN"/>
              </w:rPr>
              <w:t>磋商文件</w:t>
            </w:r>
            <w:r>
              <w:rPr>
                <w:rFonts w:hint="eastAsia" w:ascii="宋体" w:hAnsi="宋体" w:eastAsia="宋体" w:cs="宋体"/>
                <w:bCs/>
                <w:szCs w:val="21"/>
                <w:highlight w:val="none"/>
              </w:rPr>
              <w:t>要求</w:t>
            </w:r>
          </w:p>
        </w:tc>
        <w:tc>
          <w:tcPr>
            <w:tcW w:w="1515"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bCs/>
                <w:color w:val="auto"/>
                <w:sz w:val="22"/>
                <w:szCs w:val="22"/>
                <w:highlight w:val="none"/>
              </w:rPr>
            </w:pPr>
            <w:r>
              <w:rPr>
                <w:rFonts w:hint="eastAsia" w:ascii="宋体" w:hAnsi="宋体" w:eastAsia="宋体" w:cs="宋体"/>
                <w:bCs/>
                <w:szCs w:val="21"/>
                <w:highlight w:val="none"/>
              </w:rPr>
              <w:t>自查结论</w:t>
            </w:r>
          </w:p>
        </w:tc>
        <w:tc>
          <w:tcPr>
            <w:tcW w:w="2289" w:type="dxa"/>
            <w:vAlign w:val="center"/>
          </w:tcPr>
          <w:p>
            <w:pPr>
              <w:keepNext w:val="0"/>
              <w:keepLines w:val="0"/>
              <w:suppressLineNumbers w:val="0"/>
              <w:spacing w:before="0" w:beforeAutospacing="0" w:after="0" w:afterAutospacing="0"/>
              <w:ind w:left="0" w:right="-178" w:rightChars="-85"/>
              <w:jc w:val="center"/>
              <w:rPr>
                <w:rFonts w:hint="eastAsia" w:ascii="宋体" w:hAnsi="宋体" w:eastAsia="宋体" w:cs="宋体"/>
                <w:color w:val="auto"/>
                <w:sz w:val="22"/>
                <w:szCs w:val="22"/>
                <w:highlight w:val="none"/>
              </w:rPr>
            </w:pPr>
            <w:r>
              <w:rPr>
                <w:rFonts w:hint="eastAsia" w:ascii="宋体" w:hAnsi="宋体" w:eastAsia="宋体" w:cs="宋体"/>
                <w:bCs/>
                <w:szCs w:val="21"/>
                <w:highlight w:val="none"/>
              </w:rPr>
              <w:t>证明资料</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jc w:val="center"/>
        </w:trPr>
        <w:tc>
          <w:tcPr>
            <w:tcW w:w="589" w:type="dxa"/>
            <w:vMerge w:val="restart"/>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lang w:val="en-US" w:eastAsia="zh-CN"/>
              </w:rPr>
            </w:pPr>
            <w:r>
              <w:rPr>
                <w:rFonts w:hint="eastAsia" w:ascii="宋体" w:hAnsi="宋体" w:eastAsia="宋体" w:cs="宋体"/>
                <w:sz w:val="21"/>
                <w:szCs w:val="21"/>
                <w:highlight w:val="none"/>
              </w:rPr>
              <w:t>合格条件</w:t>
            </w:r>
          </w:p>
        </w:tc>
        <w:tc>
          <w:tcPr>
            <w:tcW w:w="5834" w:type="dxa"/>
            <w:vAlign w:val="center"/>
          </w:tcPr>
          <w:p>
            <w:pPr>
              <w:keepNext w:val="0"/>
              <w:keepLines w:val="0"/>
              <w:suppressLineNumbers w:val="0"/>
              <w:spacing w:before="0" w:beforeAutospacing="0" w:after="0" w:afterAutospacing="0"/>
              <w:ind w:left="0" w:right="78" w:rightChars="37"/>
              <w:jc w:val="lef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供应商应具备以下条件：</w:t>
            </w:r>
          </w:p>
          <w:p>
            <w:pPr>
              <w:keepNext w:val="0"/>
              <w:keepLines w:val="0"/>
              <w:suppressLineNumbers w:val="0"/>
              <w:spacing w:before="0" w:beforeAutospacing="0" w:after="0" w:afterAutospacing="0"/>
              <w:ind w:left="0" w:right="78" w:rightChars="37"/>
              <w:jc w:val="lef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①具有良好的商业信誉和健全的财务会计制度；</w:t>
            </w:r>
          </w:p>
          <w:p>
            <w:pPr>
              <w:keepNext w:val="0"/>
              <w:keepLines w:val="0"/>
              <w:suppressLineNumbers w:val="0"/>
              <w:spacing w:before="0" w:beforeAutospacing="0" w:after="0" w:afterAutospacing="0"/>
              <w:ind w:left="0" w:right="78" w:rightChars="37"/>
              <w:jc w:val="lef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②有依法缴纳税收和社会保障资金的良好记录；</w:t>
            </w:r>
          </w:p>
          <w:p>
            <w:pPr>
              <w:keepNext w:val="0"/>
              <w:keepLines w:val="0"/>
              <w:suppressLineNumbers w:val="0"/>
              <w:spacing w:before="0" w:beforeAutospacing="0" w:after="0" w:afterAutospacing="0"/>
              <w:ind w:left="0" w:right="78" w:rightChars="37"/>
              <w:jc w:val="lef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③具备履行合同所必需的设备和专业技术能力；</w:t>
            </w:r>
          </w:p>
          <w:p>
            <w:pPr>
              <w:keepNext w:val="0"/>
              <w:keepLines w:val="0"/>
              <w:suppressLineNumbers w:val="0"/>
              <w:spacing w:before="0" w:beforeAutospacing="0" w:after="0" w:afterAutospacing="0"/>
              <w:ind w:left="0" w:leftChars="0" w:right="78" w:rightChars="37"/>
              <w:jc w:val="left"/>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lang w:val="en-US" w:eastAsia="zh-CN"/>
              </w:rPr>
              <w:t>④参加本次采购活动前三年内，在经营活动中没有重大违法记录。（出具有效的声明函加盖公章，格式详见“1、资格声明函”）</w:t>
            </w:r>
          </w:p>
        </w:tc>
        <w:tc>
          <w:tcPr>
            <w:tcW w:w="1515" w:type="dxa"/>
            <w:vAlign w:val="center"/>
          </w:tcPr>
          <w:p>
            <w:pPr>
              <w:keepNext w:val="0"/>
              <w:keepLines w:val="0"/>
              <w:suppressLineNumbers w:val="0"/>
              <w:spacing w:before="0" w:beforeAutospacing="0" w:after="0" w:afterAutospacing="0"/>
              <w:ind w:left="36" w:leftChars="17" w:right="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□通过</w:t>
            </w:r>
          </w:p>
          <w:p>
            <w:pPr>
              <w:keepNext w:val="0"/>
              <w:keepLines w:val="0"/>
              <w:suppressLineNumbers w:val="0"/>
              <w:spacing w:before="0" w:beforeAutospacing="0" w:after="0" w:afterAutospacing="0"/>
              <w:ind w:left="36" w:leftChars="17" w:right="0"/>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rPr>
              <w:t>□不通过</w:t>
            </w:r>
          </w:p>
        </w:tc>
        <w:tc>
          <w:tcPr>
            <w:tcW w:w="2289" w:type="dxa"/>
            <w:vAlign w:val="center"/>
          </w:tcPr>
          <w:p>
            <w:pPr>
              <w:keepNext w:val="0"/>
              <w:keepLines w:val="0"/>
              <w:suppressLineNumbers w:val="0"/>
              <w:spacing w:before="0" w:beforeAutospacing="0" w:after="0" w:afterAutospacing="0"/>
              <w:ind w:left="0" w:right="-178" w:rightChars="-85"/>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rPr>
              <w:t>见</w:t>
            </w:r>
            <w:r>
              <w:rPr>
                <w:rFonts w:hint="eastAsia" w:ascii="宋体" w:hAnsi="宋体" w:eastAsia="宋体" w:cs="宋体"/>
                <w:sz w:val="21"/>
                <w:szCs w:val="21"/>
                <w:highlight w:val="none"/>
                <w:lang w:eastAsia="zh-CN"/>
              </w:rPr>
              <w:t>响应</w:t>
            </w:r>
            <w:r>
              <w:rPr>
                <w:rFonts w:hint="eastAsia" w:ascii="宋体" w:hAnsi="宋体" w:eastAsia="宋体" w:cs="宋体"/>
                <w:sz w:val="21"/>
                <w:szCs w:val="21"/>
                <w:highlight w:val="none"/>
              </w:rPr>
              <w:t>文件第（）页</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jc w:val="center"/>
        </w:trPr>
        <w:tc>
          <w:tcPr>
            <w:tcW w:w="589" w:type="dxa"/>
            <w:vMerge w:val="continue"/>
            <w:vAlign w:val="center"/>
          </w:tcPr>
          <w:p>
            <w:pPr>
              <w:keepNext w:val="0"/>
              <w:keepLines w:val="0"/>
              <w:suppressLineNumbers w:val="0"/>
              <w:spacing w:before="0" w:beforeAutospacing="0" w:after="0" w:afterAutospacing="0"/>
              <w:ind w:left="0" w:right="0"/>
              <w:jc w:val="center"/>
              <w:rPr>
                <w:rFonts w:hint="eastAsia" w:ascii="宋体" w:hAnsi="宋体" w:eastAsia="宋体" w:cs="宋体"/>
                <w:bCs/>
                <w:szCs w:val="21"/>
                <w:highlight w:val="none"/>
              </w:rPr>
            </w:pPr>
          </w:p>
        </w:tc>
        <w:tc>
          <w:tcPr>
            <w:tcW w:w="5834"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78" w:rightChars="37"/>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法定代表人或单位负责人为同一人或者存在直接控股、管理关系的不同响应单位，不得参加同一合同项下的采购活动。（出具有效的声明函加盖公章，格式详见“1、资格声明函”）</w:t>
            </w:r>
          </w:p>
        </w:tc>
        <w:tc>
          <w:tcPr>
            <w:tcW w:w="1515" w:type="dxa"/>
            <w:vAlign w:val="center"/>
          </w:tcPr>
          <w:p>
            <w:pPr>
              <w:keepNext w:val="0"/>
              <w:keepLines w:val="0"/>
              <w:suppressLineNumbers w:val="0"/>
              <w:spacing w:before="0" w:beforeAutospacing="0" w:after="0" w:afterAutospacing="0"/>
              <w:ind w:left="36" w:leftChars="17" w:right="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□通过</w:t>
            </w:r>
          </w:p>
          <w:p>
            <w:pPr>
              <w:keepNext w:val="0"/>
              <w:keepLines w:val="0"/>
              <w:suppressLineNumbers w:val="0"/>
              <w:spacing w:before="0" w:beforeAutospacing="0" w:after="0" w:afterAutospacing="0"/>
              <w:ind w:left="36" w:leftChars="17" w:right="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□不通过</w:t>
            </w:r>
          </w:p>
        </w:tc>
        <w:tc>
          <w:tcPr>
            <w:tcW w:w="2289"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见</w:t>
            </w:r>
            <w:r>
              <w:rPr>
                <w:rFonts w:hint="eastAsia" w:ascii="宋体" w:hAnsi="宋体" w:eastAsia="宋体" w:cs="宋体"/>
                <w:sz w:val="21"/>
                <w:szCs w:val="21"/>
                <w:highlight w:val="none"/>
                <w:lang w:eastAsia="zh-CN"/>
              </w:rPr>
              <w:t>响应</w:t>
            </w:r>
            <w:r>
              <w:rPr>
                <w:rFonts w:hint="eastAsia" w:ascii="宋体" w:hAnsi="宋体" w:eastAsia="宋体" w:cs="宋体"/>
                <w:sz w:val="21"/>
                <w:szCs w:val="21"/>
                <w:highlight w:val="none"/>
              </w:rPr>
              <w:t>文件第（）页</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jc w:val="center"/>
        </w:trPr>
        <w:tc>
          <w:tcPr>
            <w:tcW w:w="589" w:type="dxa"/>
            <w:vMerge w:val="continue"/>
            <w:vAlign w:val="center"/>
          </w:tcPr>
          <w:p>
            <w:pPr>
              <w:keepNext w:val="0"/>
              <w:keepLines w:val="0"/>
              <w:suppressLineNumbers w:val="0"/>
              <w:spacing w:before="0" w:beforeAutospacing="0" w:after="0" w:afterAutospacing="0"/>
              <w:ind w:left="0" w:right="0"/>
              <w:jc w:val="center"/>
              <w:rPr>
                <w:rFonts w:hint="eastAsia" w:ascii="宋体" w:hAnsi="宋体" w:eastAsia="宋体" w:cs="宋体"/>
                <w:bCs/>
                <w:szCs w:val="21"/>
                <w:highlight w:val="none"/>
              </w:rPr>
            </w:pPr>
          </w:p>
        </w:tc>
        <w:tc>
          <w:tcPr>
            <w:tcW w:w="5834"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78" w:rightChars="37"/>
              <w:jc w:val="left"/>
              <w:textAlignment w:val="auto"/>
              <w:rPr>
                <w:rFonts w:hint="eastAsia" w:ascii="宋体" w:hAnsi="宋体" w:eastAsia="宋体" w:cs="宋体"/>
                <w:kern w:val="28"/>
                <w:sz w:val="21"/>
                <w:szCs w:val="21"/>
                <w:highlight w:val="none"/>
                <w:lang w:val="en-US" w:eastAsia="zh-CN"/>
              </w:rPr>
            </w:pPr>
            <w:r>
              <w:rPr>
                <w:rFonts w:hint="eastAsia" w:ascii="宋体" w:hAnsi="宋体" w:eastAsia="宋体" w:cs="宋体"/>
                <w:kern w:val="28"/>
                <w:sz w:val="21"/>
                <w:szCs w:val="21"/>
                <w:highlight w:val="none"/>
                <w:lang w:val="en-US" w:eastAsia="zh-CN"/>
              </w:rPr>
              <w:t>为本采购项目提供过整体设计、规范编制或者项目管理、监理、检测等服务的供应商及其附属机构，不得再参加本采购项目的响应。（出具有效的声明函加盖公章，格式详见“1、资格声明函”）</w:t>
            </w:r>
          </w:p>
        </w:tc>
        <w:tc>
          <w:tcPr>
            <w:tcW w:w="1515" w:type="dxa"/>
            <w:vAlign w:val="center"/>
          </w:tcPr>
          <w:p>
            <w:pPr>
              <w:keepNext w:val="0"/>
              <w:keepLines w:val="0"/>
              <w:suppressLineNumbers w:val="0"/>
              <w:spacing w:before="0" w:beforeAutospacing="0" w:after="0" w:afterAutospacing="0"/>
              <w:ind w:left="36" w:leftChars="17" w:right="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□通过</w:t>
            </w:r>
          </w:p>
          <w:p>
            <w:pPr>
              <w:keepNext w:val="0"/>
              <w:keepLines w:val="0"/>
              <w:suppressLineNumbers w:val="0"/>
              <w:spacing w:before="0" w:beforeAutospacing="0" w:after="0" w:afterAutospacing="0"/>
              <w:ind w:left="36" w:leftChars="17" w:right="0"/>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rPr>
              <w:t>□不通过</w:t>
            </w:r>
          </w:p>
        </w:tc>
        <w:tc>
          <w:tcPr>
            <w:tcW w:w="2289"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rPr>
              <w:t>见</w:t>
            </w:r>
            <w:r>
              <w:rPr>
                <w:rFonts w:hint="eastAsia" w:ascii="宋体" w:hAnsi="宋体" w:eastAsia="宋体" w:cs="宋体"/>
                <w:sz w:val="21"/>
                <w:szCs w:val="21"/>
                <w:highlight w:val="none"/>
                <w:lang w:eastAsia="zh-CN"/>
              </w:rPr>
              <w:t>响应</w:t>
            </w:r>
            <w:r>
              <w:rPr>
                <w:rFonts w:hint="eastAsia" w:ascii="宋体" w:hAnsi="宋体" w:eastAsia="宋体" w:cs="宋体"/>
                <w:sz w:val="21"/>
                <w:szCs w:val="21"/>
                <w:highlight w:val="none"/>
              </w:rPr>
              <w:t>文件第（）页</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jc w:val="center"/>
        </w:trPr>
        <w:tc>
          <w:tcPr>
            <w:tcW w:w="589" w:type="dxa"/>
            <w:vMerge w:val="continue"/>
            <w:vAlign w:val="center"/>
          </w:tcPr>
          <w:p>
            <w:pPr>
              <w:keepNext w:val="0"/>
              <w:keepLines w:val="0"/>
              <w:suppressLineNumbers w:val="0"/>
              <w:spacing w:before="0" w:beforeAutospacing="0" w:after="0" w:afterAutospacing="0"/>
              <w:ind w:left="0" w:right="0"/>
              <w:jc w:val="center"/>
              <w:rPr>
                <w:rFonts w:hint="eastAsia" w:ascii="宋体" w:hAnsi="宋体" w:eastAsia="宋体" w:cs="宋体"/>
                <w:bCs/>
                <w:szCs w:val="21"/>
                <w:highlight w:val="none"/>
              </w:rPr>
            </w:pPr>
          </w:p>
        </w:tc>
        <w:tc>
          <w:tcPr>
            <w:tcW w:w="5834"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78" w:rightChars="37"/>
              <w:jc w:val="left"/>
              <w:textAlignment w:val="auto"/>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kern w:val="28"/>
                <w:sz w:val="21"/>
                <w:szCs w:val="21"/>
                <w:highlight w:val="none"/>
                <w:lang w:val="en-US" w:eastAsia="zh-CN"/>
              </w:rPr>
              <w:t>本项目不接受联合体报名，成交供应商不得以任何方式转包或分包本项目。</w:t>
            </w:r>
            <w:r>
              <w:rPr>
                <w:rFonts w:hint="eastAsia" w:ascii="宋体" w:hAnsi="宋体" w:eastAsia="宋体" w:cs="宋体"/>
                <w:sz w:val="21"/>
                <w:szCs w:val="21"/>
                <w:highlight w:val="none"/>
                <w:lang w:val="en-US" w:eastAsia="zh-CN"/>
              </w:rPr>
              <w:t>（出具有效的声明函加盖公章，格式详见“1、资格声明函”）</w:t>
            </w:r>
          </w:p>
        </w:tc>
        <w:tc>
          <w:tcPr>
            <w:tcW w:w="1515" w:type="dxa"/>
            <w:vAlign w:val="center"/>
          </w:tcPr>
          <w:p>
            <w:pPr>
              <w:keepNext w:val="0"/>
              <w:keepLines w:val="0"/>
              <w:suppressLineNumbers w:val="0"/>
              <w:spacing w:before="0" w:beforeAutospacing="0" w:after="0" w:afterAutospacing="0"/>
              <w:ind w:left="36" w:leftChars="17" w:right="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□通过</w:t>
            </w:r>
          </w:p>
          <w:p>
            <w:pPr>
              <w:keepNext w:val="0"/>
              <w:keepLines w:val="0"/>
              <w:suppressLineNumbers w:val="0"/>
              <w:spacing w:before="0" w:beforeAutospacing="0" w:after="0" w:afterAutospacing="0"/>
              <w:ind w:left="0" w:right="0"/>
              <w:jc w:val="center"/>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sz w:val="21"/>
                <w:szCs w:val="21"/>
                <w:highlight w:val="none"/>
              </w:rPr>
              <w:t>□不通过</w:t>
            </w:r>
          </w:p>
        </w:tc>
        <w:tc>
          <w:tcPr>
            <w:tcW w:w="2289"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sz w:val="21"/>
                <w:szCs w:val="21"/>
                <w:highlight w:val="none"/>
              </w:rPr>
              <w:t>见</w:t>
            </w:r>
            <w:r>
              <w:rPr>
                <w:rFonts w:hint="eastAsia" w:ascii="宋体" w:hAnsi="宋体" w:eastAsia="宋体" w:cs="宋体"/>
                <w:sz w:val="21"/>
                <w:szCs w:val="21"/>
                <w:highlight w:val="none"/>
                <w:lang w:eastAsia="zh-CN"/>
              </w:rPr>
              <w:t>响应</w:t>
            </w:r>
            <w:r>
              <w:rPr>
                <w:rFonts w:hint="eastAsia" w:ascii="宋体" w:hAnsi="宋体" w:eastAsia="宋体" w:cs="宋体"/>
                <w:sz w:val="21"/>
                <w:szCs w:val="21"/>
                <w:highlight w:val="none"/>
              </w:rPr>
              <w:t>文件第（）页</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jc w:val="center"/>
        </w:trPr>
        <w:tc>
          <w:tcPr>
            <w:tcW w:w="589" w:type="dxa"/>
            <w:vMerge w:val="continue"/>
            <w:vAlign w:val="center"/>
          </w:tcPr>
          <w:p>
            <w:pPr>
              <w:keepNext w:val="0"/>
              <w:keepLines w:val="0"/>
              <w:suppressLineNumbers w:val="0"/>
              <w:spacing w:before="0" w:beforeAutospacing="0" w:after="0" w:afterAutospacing="0"/>
              <w:ind w:left="0" w:right="0"/>
              <w:jc w:val="center"/>
              <w:rPr>
                <w:rFonts w:hint="eastAsia" w:ascii="宋体" w:hAnsi="宋体" w:eastAsia="宋体" w:cs="宋体"/>
                <w:bCs/>
                <w:szCs w:val="21"/>
                <w:highlight w:val="none"/>
              </w:rPr>
            </w:pPr>
          </w:p>
        </w:tc>
        <w:tc>
          <w:tcPr>
            <w:tcW w:w="5834"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78" w:rightChars="37"/>
              <w:jc w:val="left"/>
              <w:textAlignment w:val="auto"/>
              <w:rPr>
                <w:rFonts w:hint="eastAsia" w:ascii="宋体" w:hAnsi="宋体" w:eastAsia="宋体" w:cs="宋体"/>
                <w:kern w:val="28"/>
                <w:sz w:val="21"/>
                <w:szCs w:val="21"/>
                <w:highlight w:val="none"/>
                <w:lang w:val="en-US" w:eastAsia="zh-CN"/>
              </w:rPr>
            </w:pPr>
            <w:r>
              <w:rPr>
                <w:rFonts w:hint="eastAsia" w:ascii="宋体" w:hAnsi="宋体" w:eastAsia="宋体" w:cs="宋体"/>
                <w:highlight w:val="none"/>
                <w:lang w:val="en-US" w:eastAsia="zh-CN"/>
              </w:rPr>
              <w:t>评审现场查询：经查询“信用中国”网站（www.creditchina.gov.cn）和“中国政府采购网”网站（www.ccgp.gov.cn），被列入失信被执行人、重大税收违法失信主体、政府采购严重违法失信行为记录名单（处罚期限尚未届满的）的供应商，均不得参加本采购项目。（响应人无需提供证明资料，以评审会议现场查询结果为准）</w:t>
            </w:r>
          </w:p>
        </w:tc>
        <w:tc>
          <w:tcPr>
            <w:tcW w:w="1515" w:type="dxa"/>
            <w:vAlign w:val="center"/>
          </w:tcPr>
          <w:p>
            <w:pPr>
              <w:keepNext w:val="0"/>
              <w:keepLines w:val="0"/>
              <w:suppressLineNumbers w:val="0"/>
              <w:spacing w:before="0" w:beforeAutospacing="0" w:after="0" w:afterAutospacing="0"/>
              <w:ind w:left="36" w:leftChars="17" w:right="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□通过</w:t>
            </w:r>
          </w:p>
          <w:p>
            <w:pPr>
              <w:keepNext w:val="0"/>
              <w:keepLines w:val="0"/>
              <w:suppressLineNumbers w:val="0"/>
              <w:spacing w:before="0" w:beforeAutospacing="0" w:after="0" w:afterAutospacing="0"/>
              <w:ind w:left="36" w:leftChars="17" w:right="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□不通过</w:t>
            </w:r>
          </w:p>
        </w:tc>
        <w:tc>
          <w:tcPr>
            <w:tcW w:w="2289" w:type="dxa"/>
            <w:vAlign w:val="center"/>
          </w:tcPr>
          <w:p>
            <w:pPr>
              <w:keepNext w:val="0"/>
              <w:keepLines w:val="0"/>
              <w:suppressLineNumbers w:val="0"/>
              <w:spacing w:before="0" w:beforeAutospacing="0" w:after="0" w:afterAutospacing="0"/>
              <w:ind w:left="0" w:right="-178" w:rightChars="-85"/>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见</w:t>
            </w:r>
            <w:r>
              <w:rPr>
                <w:rFonts w:hint="eastAsia" w:ascii="宋体" w:hAnsi="宋体" w:eastAsia="宋体" w:cs="宋体"/>
                <w:sz w:val="21"/>
                <w:szCs w:val="21"/>
                <w:highlight w:val="none"/>
                <w:lang w:eastAsia="zh-CN"/>
              </w:rPr>
              <w:t>响应</w:t>
            </w:r>
            <w:r>
              <w:rPr>
                <w:rFonts w:hint="eastAsia" w:ascii="宋体" w:hAnsi="宋体" w:eastAsia="宋体" w:cs="宋体"/>
                <w:sz w:val="21"/>
                <w:szCs w:val="21"/>
                <w:highlight w:val="none"/>
              </w:rPr>
              <w:t>文件第（）页</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90" w:hRule="atLeast"/>
          <w:jc w:val="center"/>
        </w:trPr>
        <w:tc>
          <w:tcPr>
            <w:tcW w:w="589" w:type="dxa"/>
            <w:vMerge w:val="continue"/>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lang w:val="en-US" w:eastAsia="zh-CN"/>
              </w:rPr>
            </w:pPr>
          </w:p>
        </w:tc>
        <w:tc>
          <w:tcPr>
            <w:tcW w:w="5834"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78" w:rightChars="37"/>
              <w:jc w:val="left"/>
              <w:textAlignment w:val="auto"/>
              <w:rPr>
                <w:rFonts w:hint="eastAsia" w:ascii="宋体" w:hAnsi="宋体" w:eastAsia="宋体" w:cs="宋体"/>
                <w:color w:val="auto"/>
                <w:sz w:val="21"/>
                <w:szCs w:val="21"/>
                <w:highlight w:val="none"/>
                <w:lang w:val="en-US"/>
              </w:rPr>
            </w:pPr>
            <w:r>
              <w:rPr>
                <w:rFonts w:hint="eastAsia" w:ascii="宋体" w:hAnsi="宋体" w:eastAsia="宋体" w:cs="宋体"/>
                <w:sz w:val="21"/>
                <w:szCs w:val="21"/>
                <w:highlight w:val="none"/>
                <w:lang w:val="en-US" w:eastAsia="zh-CN"/>
              </w:rPr>
              <w:t>响应人必须是具有独立承担民事责任能力的在中华人民共和国境内注册的法人或其他组织。提供有效的营业执照（或事业法人登记证或身份证等相关证明）副本复印件，如非“三证合一”证照，同时提供税务登记证副本复印件,加盖公章；如为分公司报名，必须同时提供总公司的营业执照副本复印件及总公司针对本项目响应的授权书。</w:t>
            </w:r>
          </w:p>
        </w:tc>
        <w:tc>
          <w:tcPr>
            <w:tcW w:w="1515" w:type="dxa"/>
            <w:vAlign w:val="center"/>
          </w:tcPr>
          <w:p>
            <w:pPr>
              <w:keepNext w:val="0"/>
              <w:keepLines w:val="0"/>
              <w:suppressLineNumbers w:val="0"/>
              <w:spacing w:before="0" w:beforeAutospacing="0" w:after="0" w:afterAutospacing="0"/>
              <w:ind w:left="36" w:leftChars="17" w:right="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□通过</w:t>
            </w:r>
          </w:p>
          <w:p>
            <w:pPr>
              <w:keepNext w:val="0"/>
              <w:keepLines w:val="0"/>
              <w:suppressLineNumbers w:val="0"/>
              <w:spacing w:before="0" w:beforeAutospacing="0" w:after="0" w:afterAutospacing="0"/>
              <w:ind w:left="36" w:leftChars="17" w:right="0"/>
              <w:jc w:val="center"/>
              <w:rPr>
                <w:rFonts w:hint="eastAsia" w:ascii="宋体" w:hAnsi="宋体" w:eastAsia="宋体" w:cs="宋体"/>
                <w:color w:val="auto"/>
                <w:sz w:val="21"/>
                <w:szCs w:val="21"/>
                <w:highlight w:val="none"/>
              </w:rPr>
            </w:pPr>
            <w:r>
              <w:rPr>
                <w:rFonts w:hint="eastAsia" w:ascii="宋体" w:hAnsi="宋体" w:eastAsia="宋体" w:cs="宋体"/>
                <w:sz w:val="21"/>
                <w:szCs w:val="21"/>
                <w:highlight w:val="none"/>
              </w:rPr>
              <w:t>□不通过</w:t>
            </w:r>
          </w:p>
        </w:tc>
        <w:tc>
          <w:tcPr>
            <w:tcW w:w="2289" w:type="dxa"/>
            <w:vAlign w:val="center"/>
          </w:tcPr>
          <w:p>
            <w:pPr>
              <w:keepNext w:val="0"/>
              <w:keepLines w:val="0"/>
              <w:suppressLineNumbers w:val="0"/>
              <w:spacing w:before="0" w:beforeAutospacing="0" w:after="0" w:afterAutospacing="0"/>
              <w:ind w:left="0" w:right="-178" w:rightChars="-85"/>
              <w:jc w:val="center"/>
              <w:rPr>
                <w:rFonts w:hint="eastAsia" w:ascii="宋体" w:hAnsi="宋体" w:eastAsia="宋体" w:cs="宋体"/>
                <w:color w:val="auto"/>
                <w:sz w:val="21"/>
                <w:szCs w:val="21"/>
                <w:highlight w:val="none"/>
              </w:rPr>
            </w:pPr>
            <w:r>
              <w:rPr>
                <w:rFonts w:hint="eastAsia" w:ascii="宋体" w:hAnsi="宋体" w:eastAsia="宋体" w:cs="宋体"/>
                <w:sz w:val="21"/>
                <w:szCs w:val="21"/>
                <w:highlight w:val="none"/>
              </w:rPr>
              <w:t>见</w:t>
            </w:r>
            <w:r>
              <w:rPr>
                <w:rFonts w:hint="eastAsia" w:ascii="宋体" w:hAnsi="宋体" w:eastAsia="宋体" w:cs="宋体"/>
                <w:sz w:val="21"/>
                <w:szCs w:val="21"/>
                <w:highlight w:val="none"/>
                <w:lang w:eastAsia="zh-CN"/>
              </w:rPr>
              <w:t>响应</w:t>
            </w:r>
            <w:r>
              <w:rPr>
                <w:rFonts w:hint="eastAsia" w:ascii="宋体" w:hAnsi="宋体" w:eastAsia="宋体" w:cs="宋体"/>
                <w:sz w:val="21"/>
                <w:szCs w:val="21"/>
                <w:highlight w:val="none"/>
              </w:rPr>
              <w:t>文件第（）页</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683" w:hRule="atLeast"/>
          <w:jc w:val="center"/>
        </w:trPr>
        <w:tc>
          <w:tcPr>
            <w:tcW w:w="589" w:type="dxa"/>
            <w:vMerge w:val="continue"/>
            <w:vAlign w:val="center"/>
          </w:tcPr>
          <w:p>
            <w:pPr>
              <w:keepNext w:val="0"/>
              <w:keepLines w:val="0"/>
              <w:suppressLineNumbers w:val="0"/>
              <w:spacing w:before="0" w:beforeAutospacing="0" w:after="0" w:afterAutospacing="0"/>
              <w:ind w:left="0" w:right="-178" w:rightChars="-85"/>
              <w:jc w:val="center"/>
              <w:rPr>
                <w:rFonts w:hint="eastAsia" w:ascii="宋体" w:hAnsi="宋体" w:eastAsia="宋体" w:cs="宋体"/>
                <w:highlight w:val="none"/>
              </w:rPr>
            </w:pPr>
          </w:p>
        </w:tc>
        <w:tc>
          <w:tcPr>
            <w:tcW w:w="5834"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78" w:rightChars="37"/>
              <w:jc w:val="left"/>
              <w:textAlignment w:val="auto"/>
              <w:rPr>
                <w:rFonts w:hint="eastAsia" w:ascii="宋体" w:hAnsi="宋体" w:eastAsia="宋体" w:cs="宋体"/>
                <w:sz w:val="21"/>
                <w:szCs w:val="21"/>
                <w:highlight w:val="none"/>
              </w:rPr>
            </w:pPr>
            <w:r>
              <w:rPr>
                <w:rFonts w:hint="eastAsia" w:ascii="宋体" w:hAnsi="宋体" w:eastAsia="宋体" w:cs="宋体"/>
                <w:kern w:val="28"/>
                <w:sz w:val="21"/>
                <w:szCs w:val="21"/>
                <w:highlight w:val="none"/>
              </w:rPr>
              <w:t>出具加盖公章、有</w:t>
            </w:r>
            <w:r>
              <w:rPr>
                <w:rFonts w:hint="eastAsia" w:ascii="宋体" w:hAnsi="宋体" w:eastAsia="宋体" w:cs="宋体"/>
                <w:kern w:val="28"/>
                <w:sz w:val="21"/>
                <w:szCs w:val="21"/>
                <w:highlight w:val="none"/>
                <w:lang w:val="en-US" w:eastAsia="zh-CN"/>
              </w:rPr>
              <w:t>单位负责人</w:t>
            </w:r>
            <w:r>
              <w:rPr>
                <w:rFonts w:hint="eastAsia" w:ascii="宋体" w:hAnsi="宋体" w:eastAsia="宋体" w:cs="宋体"/>
                <w:kern w:val="28"/>
                <w:sz w:val="21"/>
                <w:szCs w:val="21"/>
                <w:highlight w:val="none"/>
                <w:lang w:eastAsia="zh-CN"/>
              </w:rPr>
              <w:t>（</w:t>
            </w:r>
            <w:r>
              <w:rPr>
                <w:rFonts w:hint="eastAsia" w:ascii="宋体" w:hAnsi="宋体" w:eastAsia="宋体" w:cs="宋体"/>
                <w:kern w:val="28"/>
                <w:sz w:val="21"/>
                <w:szCs w:val="21"/>
                <w:highlight w:val="none"/>
                <w:lang w:val="en-US" w:eastAsia="zh-CN"/>
              </w:rPr>
              <w:t>法定代表人</w:t>
            </w:r>
            <w:r>
              <w:rPr>
                <w:rFonts w:hint="eastAsia" w:ascii="宋体" w:hAnsi="宋体" w:eastAsia="宋体" w:cs="宋体"/>
                <w:kern w:val="28"/>
                <w:sz w:val="21"/>
                <w:szCs w:val="21"/>
                <w:highlight w:val="none"/>
                <w:lang w:eastAsia="zh-CN"/>
              </w:rPr>
              <w:t>）</w:t>
            </w:r>
            <w:r>
              <w:rPr>
                <w:rFonts w:hint="eastAsia" w:ascii="宋体" w:hAnsi="宋体" w:eastAsia="宋体" w:cs="宋体"/>
                <w:kern w:val="28"/>
                <w:sz w:val="21"/>
                <w:szCs w:val="21"/>
                <w:highlight w:val="none"/>
              </w:rPr>
              <w:t>签名的《供应商廉洁守约承诺书》。（出具有效的加盖公章</w:t>
            </w:r>
            <w:r>
              <w:rPr>
                <w:rFonts w:hint="eastAsia" w:ascii="宋体" w:hAnsi="宋体" w:eastAsia="宋体" w:cs="宋体"/>
                <w:kern w:val="28"/>
                <w:sz w:val="21"/>
                <w:szCs w:val="21"/>
                <w:highlight w:val="none"/>
                <w:lang w:val="en-US" w:eastAsia="zh-CN"/>
              </w:rPr>
              <w:t>承诺书</w:t>
            </w:r>
            <w:r>
              <w:rPr>
                <w:rFonts w:hint="eastAsia" w:ascii="宋体" w:hAnsi="宋体" w:eastAsia="宋体" w:cs="宋体"/>
                <w:kern w:val="28"/>
                <w:sz w:val="21"/>
                <w:szCs w:val="21"/>
                <w:highlight w:val="none"/>
                <w:lang w:eastAsia="zh-CN"/>
              </w:rPr>
              <w:t>，格式详见“</w:t>
            </w:r>
            <w:r>
              <w:rPr>
                <w:rFonts w:hint="eastAsia" w:ascii="宋体" w:hAnsi="宋体" w:eastAsia="宋体" w:cs="宋体"/>
                <w:kern w:val="28"/>
                <w:sz w:val="21"/>
                <w:szCs w:val="21"/>
                <w:highlight w:val="none"/>
                <w:lang w:val="en-US" w:eastAsia="zh-CN"/>
              </w:rPr>
              <w:t>3</w:t>
            </w:r>
            <w:r>
              <w:rPr>
                <w:rFonts w:hint="eastAsia" w:ascii="宋体" w:hAnsi="宋体" w:eastAsia="宋体" w:cs="宋体"/>
                <w:kern w:val="28"/>
                <w:sz w:val="21"/>
                <w:szCs w:val="21"/>
                <w:highlight w:val="none"/>
                <w:lang w:eastAsia="zh-CN"/>
              </w:rPr>
              <w:t>、</w:t>
            </w:r>
            <w:r>
              <w:rPr>
                <w:rFonts w:hint="eastAsia" w:ascii="宋体" w:hAnsi="宋体" w:eastAsia="宋体" w:cs="宋体"/>
                <w:kern w:val="28"/>
                <w:sz w:val="21"/>
                <w:szCs w:val="21"/>
                <w:highlight w:val="none"/>
                <w:lang w:val="en-US" w:eastAsia="zh-CN"/>
              </w:rPr>
              <w:t>供应商廉洁守约承诺书</w:t>
            </w:r>
            <w:r>
              <w:rPr>
                <w:rFonts w:hint="eastAsia" w:ascii="宋体" w:hAnsi="宋体" w:eastAsia="宋体" w:cs="宋体"/>
                <w:kern w:val="28"/>
                <w:sz w:val="21"/>
                <w:szCs w:val="21"/>
                <w:highlight w:val="none"/>
                <w:lang w:eastAsia="zh-CN"/>
              </w:rPr>
              <w:t>”，</w:t>
            </w:r>
            <w:r>
              <w:rPr>
                <w:rFonts w:hint="eastAsia" w:ascii="宋体" w:hAnsi="宋体" w:eastAsia="宋体" w:cs="宋体"/>
                <w:kern w:val="28"/>
                <w:sz w:val="21"/>
                <w:szCs w:val="21"/>
                <w:highlight w:val="none"/>
                <w:lang w:val="en-US" w:eastAsia="zh-CN"/>
              </w:rPr>
              <w:t>不得擅自删改</w:t>
            </w:r>
            <w:r>
              <w:rPr>
                <w:rFonts w:hint="eastAsia" w:ascii="宋体" w:hAnsi="宋体" w:eastAsia="宋体" w:cs="宋体"/>
                <w:kern w:val="28"/>
                <w:sz w:val="21"/>
                <w:szCs w:val="21"/>
                <w:highlight w:val="none"/>
              </w:rPr>
              <w:t>）</w:t>
            </w:r>
          </w:p>
        </w:tc>
        <w:tc>
          <w:tcPr>
            <w:tcW w:w="1515" w:type="dxa"/>
            <w:vAlign w:val="center"/>
          </w:tcPr>
          <w:p>
            <w:pPr>
              <w:keepNext w:val="0"/>
              <w:keepLines w:val="0"/>
              <w:suppressLineNumbers w:val="0"/>
              <w:spacing w:before="0" w:beforeAutospacing="0" w:after="0" w:afterAutospacing="0"/>
              <w:ind w:left="36" w:leftChars="17" w:right="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□通过</w:t>
            </w:r>
          </w:p>
          <w:p>
            <w:pPr>
              <w:keepNext w:val="0"/>
              <w:keepLines w:val="0"/>
              <w:suppressLineNumbers w:val="0"/>
              <w:spacing w:before="0" w:beforeAutospacing="0" w:after="0" w:afterAutospacing="0"/>
              <w:ind w:left="36" w:leftChars="17" w:right="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□不通过</w:t>
            </w:r>
          </w:p>
        </w:tc>
        <w:tc>
          <w:tcPr>
            <w:tcW w:w="2289" w:type="dxa"/>
            <w:vAlign w:val="center"/>
          </w:tcPr>
          <w:p>
            <w:pPr>
              <w:keepNext w:val="0"/>
              <w:keepLines w:val="0"/>
              <w:suppressLineNumbers w:val="0"/>
              <w:spacing w:before="0" w:beforeAutospacing="0" w:after="0" w:afterAutospacing="0"/>
              <w:ind w:left="0" w:right="-178" w:rightChars="-85"/>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见</w:t>
            </w:r>
            <w:r>
              <w:rPr>
                <w:rFonts w:hint="eastAsia" w:ascii="宋体" w:hAnsi="宋体" w:eastAsia="宋体" w:cs="宋体"/>
                <w:sz w:val="21"/>
                <w:szCs w:val="21"/>
                <w:highlight w:val="none"/>
                <w:lang w:eastAsia="zh-CN"/>
              </w:rPr>
              <w:t>响应</w:t>
            </w:r>
            <w:r>
              <w:rPr>
                <w:rFonts w:hint="eastAsia" w:ascii="宋体" w:hAnsi="宋体" w:eastAsia="宋体" w:cs="宋体"/>
                <w:sz w:val="21"/>
                <w:szCs w:val="21"/>
                <w:highlight w:val="none"/>
              </w:rPr>
              <w:t>文件第（）页</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576" w:hRule="atLeast"/>
          <w:jc w:val="center"/>
        </w:trPr>
        <w:tc>
          <w:tcPr>
            <w:tcW w:w="589" w:type="dxa"/>
            <w:vMerge w:val="continue"/>
            <w:vAlign w:val="center"/>
          </w:tcPr>
          <w:p>
            <w:pPr>
              <w:keepNext w:val="0"/>
              <w:keepLines w:val="0"/>
              <w:numPr>
                <w:ilvl w:val="0"/>
                <w:numId w:val="0"/>
              </w:numPr>
              <w:suppressLineNumbers w:val="0"/>
              <w:tabs>
                <w:tab w:val="left" w:pos="0"/>
              </w:tabs>
              <w:spacing w:before="0" w:beforeAutospacing="0" w:after="0" w:afterAutospacing="0" w:line="360" w:lineRule="auto"/>
              <w:ind w:left="0" w:leftChars="0" w:right="0" w:firstLine="0" w:firstLineChars="0"/>
              <w:jc w:val="center"/>
              <w:rPr>
                <w:rFonts w:hint="eastAsia" w:ascii="宋体" w:hAnsi="宋体" w:eastAsia="宋体" w:cs="宋体"/>
                <w:color w:val="auto"/>
                <w:sz w:val="21"/>
                <w:szCs w:val="21"/>
                <w:highlight w:val="none"/>
                <w:lang w:val="en-US" w:eastAsia="zh-CN"/>
              </w:rPr>
            </w:pPr>
          </w:p>
        </w:tc>
        <w:tc>
          <w:tcPr>
            <w:tcW w:w="5834"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78" w:rightChars="37"/>
              <w:jc w:val="left"/>
              <w:textAlignment w:val="auto"/>
              <w:rPr>
                <w:rFonts w:hint="eastAsia" w:ascii="宋体" w:hAnsi="宋体" w:eastAsia="宋体" w:cs="宋体"/>
                <w:bCs/>
                <w:color w:val="auto"/>
                <w:sz w:val="20"/>
                <w:szCs w:val="20"/>
                <w:highlight w:val="none"/>
                <w:lang w:eastAsia="zh-CN"/>
              </w:rPr>
            </w:pPr>
            <w:r>
              <w:rPr>
                <w:rFonts w:hint="eastAsia" w:ascii="宋体" w:hAnsi="宋体" w:eastAsia="宋体" w:cs="宋体"/>
                <w:sz w:val="21"/>
                <w:szCs w:val="21"/>
                <w:highlight w:val="none"/>
                <w:lang w:val="en-US" w:eastAsia="zh-CN"/>
              </w:rPr>
              <w:t>已成功报名本次项目。</w:t>
            </w:r>
          </w:p>
        </w:tc>
        <w:tc>
          <w:tcPr>
            <w:tcW w:w="1515" w:type="dxa"/>
            <w:vAlign w:val="center"/>
          </w:tcPr>
          <w:p>
            <w:pPr>
              <w:keepNext w:val="0"/>
              <w:keepLines w:val="0"/>
              <w:suppressLineNumbers w:val="0"/>
              <w:spacing w:before="0" w:beforeAutospacing="0" w:after="0" w:afterAutospacing="0"/>
              <w:ind w:left="36" w:leftChars="17" w:right="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□通过</w:t>
            </w:r>
          </w:p>
          <w:p>
            <w:pPr>
              <w:keepNext w:val="0"/>
              <w:keepLines w:val="0"/>
              <w:suppressLineNumbers w:val="0"/>
              <w:spacing w:before="0" w:beforeAutospacing="0" w:after="0" w:afterAutospacing="0"/>
              <w:ind w:left="0" w:right="0"/>
              <w:jc w:val="center"/>
              <w:rPr>
                <w:rFonts w:hint="eastAsia" w:ascii="宋体" w:hAnsi="宋体" w:eastAsia="宋体" w:cs="宋体"/>
                <w:color w:val="auto"/>
                <w:sz w:val="20"/>
                <w:szCs w:val="20"/>
                <w:highlight w:val="none"/>
              </w:rPr>
            </w:pPr>
            <w:r>
              <w:rPr>
                <w:rFonts w:hint="eastAsia" w:ascii="宋体" w:hAnsi="宋体" w:eastAsia="宋体" w:cs="宋体"/>
                <w:sz w:val="21"/>
                <w:szCs w:val="21"/>
                <w:highlight w:val="none"/>
              </w:rPr>
              <w:t>□不通过</w:t>
            </w:r>
          </w:p>
        </w:tc>
        <w:tc>
          <w:tcPr>
            <w:tcW w:w="2289"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0"/>
                <w:szCs w:val="20"/>
                <w:highlight w:val="none"/>
                <w:lang w:eastAsia="zh-CN"/>
              </w:rPr>
            </w:pPr>
            <w:r>
              <w:rPr>
                <w:rFonts w:hint="eastAsia" w:ascii="宋体" w:hAnsi="宋体" w:eastAsia="宋体" w:cs="宋体"/>
                <w:sz w:val="21"/>
                <w:szCs w:val="21"/>
                <w:highlight w:val="none"/>
                <w:lang w:val="en-US" w:eastAsia="zh-CN"/>
              </w:rPr>
              <w:t>/</w:t>
            </w:r>
          </w:p>
        </w:tc>
      </w:tr>
    </w:tbl>
    <w:p>
      <w:pPr>
        <w:pageBreakBefore w:val="0"/>
        <w:kinsoku/>
        <w:wordWrap/>
        <w:overflowPunct/>
        <w:topLinePunct w:val="0"/>
        <w:autoSpaceDE w:val="0"/>
        <w:autoSpaceDN w:val="0"/>
        <w:bidi w:val="0"/>
        <w:adjustRightInd w:val="0"/>
        <w:ind w:left="0" w:leftChars="0" w:right="0" w:rightChars="0"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备</w:t>
      </w:r>
      <w:r>
        <w:rPr>
          <w:rFonts w:hint="eastAsia" w:ascii="宋体" w:hAnsi="宋体" w:eastAsia="宋体" w:cs="宋体"/>
          <w:color w:val="auto"/>
          <w:szCs w:val="21"/>
          <w:highlight w:val="none"/>
        </w:rPr>
        <w:t>注：</w:t>
      </w:r>
    </w:p>
    <w:p>
      <w:pPr>
        <w:pageBreakBefore w:val="0"/>
        <w:kinsoku/>
        <w:wordWrap/>
        <w:overflowPunct/>
        <w:topLinePunct w:val="0"/>
        <w:autoSpaceDE w:val="0"/>
        <w:autoSpaceDN w:val="0"/>
        <w:bidi w:val="0"/>
        <w:adjustRightInd w:val="0"/>
        <w:ind w:left="0" w:leftChars="0" w:right="0" w:rightChars="0"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1、以上材料将作为</w:t>
      </w:r>
      <w:r>
        <w:rPr>
          <w:rFonts w:hint="eastAsia" w:ascii="宋体" w:hAnsi="宋体" w:eastAsia="宋体" w:cs="宋体"/>
          <w:color w:val="auto"/>
          <w:szCs w:val="21"/>
          <w:highlight w:val="none"/>
          <w:lang w:val="en-US" w:eastAsia="zh-CN"/>
        </w:rPr>
        <w:t>响应</w:t>
      </w:r>
      <w:r>
        <w:rPr>
          <w:rFonts w:hint="eastAsia" w:ascii="宋体" w:hAnsi="宋体" w:eastAsia="宋体" w:cs="宋体"/>
          <w:color w:val="auto"/>
          <w:szCs w:val="21"/>
          <w:highlight w:val="none"/>
        </w:rPr>
        <w:t>人</w:t>
      </w:r>
      <w:r>
        <w:rPr>
          <w:rFonts w:hint="eastAsia" w:ascii="宋体" w:hAnsi="宋体" w:eastAsia="宋体" w:cs="宋体"/>
          <w:color w:val="auto"/>
          <w:szCs w:val="21"/>
          <w:highlight w:val="none"/>
          <w:lang w:val="en-US" w:eastAsia="zh-CN"/>
        </w:rPr>
        <w:t>资格</w:t>
      </w:r>
      <w:r>
        <w:rPr>
          <w:rFonts w:hint="eastAsia" w:ascii="宋体" w:hAnsi="宋体" w:eastAsia="宋体" w:cs="宋体"/>
          <w:color w:val="auto"/>
          <w:szCs w:val="21"/>
          <w:highlight w:val="none"/>
        </w:rPr>
        <w:t>审核的重要内容之一，</w:t>
      </w:r>
      <w:r>
        <w:rPr>
          <w:rFonts w:hint="eastAsia" w:ascii="宋体" w:hAnsi="宋体" w:eastAsia="宋体" w:cs="宋体"/>
          <w:color w:val="auto"/>
          <w:szCs w:val="21"/>
          <w:highlight w:val="none"/>
          <w:lang w:val="en-US" w:eastAsia="zh-CN"/>
        </w:rPr>
        <w:t>响应</w:t>
      </w:r>
      <w:r>
        <w:rPr>
          <w:rFonts w:hint="eastAsia" w:ascii="宋体" w:hAnsi="宋体" w:eastAsia="宋体" w:cs="宋体"/>
          <w:color w:val="auto"/>
          <w:szCs w:val="21"/>
          <w:highlight w:val="none"/>
        </w:rPr>
        <w:t>人必须严格按照其内容及序列要求在</w:t>
      </w:r>
      <w:r>
        <w:rPr>
          <w:rFonts w:hint="eastAsia" w:ascii="宋体" w:hAnsi="宋体" w:eastAsia="宋体" w:cs="宋体"/>
          <w:color w:val="auto"/>
          <w:szCs w:val="21"/>
          <w:highlight w:val="none"/>
          <w:lang w:eastAsia="zh-CN"/>
        </w:rPr>
        <w:t>响应</w:t>
      </w:r>
      <w:r>
        <w:rPr>
          <w:rFonts w:hint="eastAsia" w:ascii="宋体" w:hAnsi="宋体" w:eastAsia="宋体" w:cs="宋体"/>
          <w:color w:val="auto"/>
          <w:szCs w:val="21"/>
          <w:highlight w:val="none"/>
        </w:rPr>
        <w:t>文件中对应如实提供，</w:t>
      </w:r>
      <w:r>
        <w:rPr>
          <w:rFonts w:hint="eastAsia" w:ascii="宋体" w:hAnsi="宋体" w:eastAsia="宋体" w:cs="宋体"/>
          <w:color w:val="auto"/>
          <w:kern w:val="0"/>
          <w:sz w:val="21"/>
          <w:szCs w:val="22"/>
          <w:highlight w:val="none"/>
          <w:lang w:val="en-US" w:eastAsia="zh-CN"/>
        </w:rPr>
        <w:t>对资格性证明文件的任何缺漏和不符合项</w:t>
      </w:r>
      <w:r>
        <w:rPr>
          <w:rFonts w:hint="eastAsia" w:ascii="宋体" w:hAnsi="宋体" w:eastAsia="宋体" w:cs="宋体"/>
          <w:color w:val="auto"/>
          <w:szCs w:val="21"/>
          <w:highlight w:val="none"/>
        </w:rPr>
        <w:t>将会直接导致无效</w:t>
      </w:r>
      <w:r>
        <w:rPr>
          <w:rFonts w:hint="eastAsia" w:ascii="宋体" w:hAnsi="宋体" w:eastAsia="宋体" w:cs="宋体"/>
          <w:color w:val="auto"/>
          <w:szCs w:val="21"/>
          <w:highlight w:val="none"/>
          <w:lang w:eastAsia="zh-CN"/>
        </w:rPr>
        <w:t>响应</w:t>
      </w:r>
      <w:r>
        <w:rPr>
          <w:rFonts w:hint="eastAsia" w:ascii="宋体" w:hAnsi="宋体" w:eastAsia="宋体" w:cs="宋体"/>
          <w:color w:val="auto"/>
          <w:szCs w:val="21"/>
          <w:highlight w:val="none"/>
        </w:rPr>
        <w:t>。</w:t>
      </w:r>
    </w:p>
    <w:p>
      <w:pPr>
        <w:pageBreakBefore w:val="0"/>
        <w:kinsoku/>
        <w:wordWrap/>
        <w:overflowPunct/>
        <w:topLinePunct w:val="0"/>
        <w:autoSpaceDE w:val="0"/>
        <w:autoSpaceDN w:val="0"/>
        <w:bidi w:val="0"/>
        <w:adjustRightInd w:val="0"/>
        <w:ind w:left="0" w:leftChars="0" w:right="0" w:rightChars="0"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eastAsia="zh-CN"/>
        </w:rPr>
        <w:t>响应</w:t>
      </w:r>
      <w:r>
        <w:rPr>
          <w:rFonts w:hint="eastAsia" w:ascii="宋体" w:hAnsi="宋体" w:eastAsia="宋体" w:cs="宋体"/>
          <w:color w:val="auto"/>
          <w:kern w:val="0"/>
          <w:szCs w:val="21"/>
          <w:highlight w:val="none"/>
        </w:rPr>
        <w:t>人须在“自查结论”栏</w:t>
      </w:r>
      <w:r>
        <w:rPr>
          <w:rFonts w:hint="eastAsia" w:ascii="宋体" w:hAnsi="宋体" w:eastAsia="宋体" w:cs="宋体"/>
          <w:color w:val="auto"/>
          <w:kern w:val="0"/>
          <w:szCs w:val="21"/>
          <w:highlight w:val="none"/>
          <w:lang w:val="en-US" w:eastAsia="zh-CN"/>
        </w:rPr>
        <w:t>勾选</w:t>
      </w:r>
      <w:r>
        <w:rPr>
          <w:rFonts w:hint="eastAsia" w:ascii="宋体" w:hAnsi="宋体" w:eastAsia="宋体" w:cs="宋体"/>
          <w:color w:val="auto"/>
          <w:kern w:val="0"/>
          <w:szCs w:val="21"/>
          <w:highlight w:val="none"/>
        </w:rPr>
        <w:t>通过或不通过，在“证明资料”栏填写页码。</w:t>
      </w:r>
    </w:p>
    <w:p>
      <w:pPr>
        <w:pStyle w:val="23"/>
        <w:rPr>
          <w:rFonts w:hint="eastAsia" w:ascii="宋体" w:hAnsi="宋体" w:eastAsia="宋体" w:cs="宋体"/>
          <w:highlight w:val="none"/>
        </w:rPr>
      </w:pPr>
      <w:r>
        <w:rPr>
          <w:rFonts w:hint="eastAsia" w:ascii="宋体" w:hAnsi="宋体" w:eastAsia="宋体" w:cs="宋体"/>
          <w:color w:val="auto"/>
          <w:kern w:val="0"/>
          <w:sz w:val="21"/>
          <w:szCs w:val="22"/>
          <w:highlight w:val="none"/>
          <w:lang w:val="en-US" w:eastAsia="zh-CN"/>
        </w:rPr>
        <w:t>3、资格审查中要求的《供应商廉洁守约承诺书》，响应人除了在响应文件中装订成册，须在递交磋商文件时另外单独提供一份盖章签字版的承诺书。若未单独提供，可能影响对响应文件的评价，但不作为一票否决的条款。</w:t>
      </w:r>
    </w:p>
    <w:p>
      <w:pPr>
        <w:pStyle w:val="23"/>
        <w:rPr>
          <w:rFonts w:hint="eastAsia" w:ascii="仿宋" w:hAnsi="仿宋" w:eastAsia="仿宋" w:cs="仿宋"/>
          <w:color w:val="auto"/>
          <w:kern w:val="0"/>
          <w:sz w:val="21"/>
          <w:szCs w:val="22"/>
          <w:highlight w:val="none"/>
          <w:lang w:val="en-US" w:eastAsia="zh-CN"/>
        </w:rPr>
      </w:pPr>
      <w:r>
        <w:rPr>
          <w:rFonts w:hint="eastAsia" w:ascii="宋体" w:hAnsi="宋体" w:eastAsia="宋体" w:cs="宋体"/>
          <w:color w:val="auto"/>
          <w:kern w:val="0"/>
          <w:sz w:val="21"/>
          <w:szCs w:val="22"/>
          <w:highlight w:val="none"/>
          <w:lang w:val="en-US" w:eastAsia="zh-CN"/>
        </w:rPr>
        <w:t>4、本自查表不得擅自删改。</w:t>
      </w:r>
    </w:p>
    <w:p>
      <w:pPr>
        <w:pStyle w:val="23"/>
        <w:ind w:firstLine="0" w:firstLineChars="0"/>
        <w:rPr>
          <w:rFonts w:ascii="宋体" w:hAnsi="宋体" w:cs="宋体"/>
          <w:szCs w:val="21"/>
          <w:highlight w:val="none"/>
        </w:rPr>
      </w:pPr>
    </w:p>
    <w:p>
      <w:pPr>
        <w:pStyle w:val="23"/>
        <w:ind w:firstLine="400"/>
        <w:rPr>
          <w:rFonts w:ascii="宋体" w:hAnsi="宋体" w:cs="宋体"/>
          <w:szCs w:val="21"/>
          <w:highlight w:val="none"/>
        </w:rPr>
      </w:pPr>
    </w:p>
    <w:p>
      <w:pPr>
        <w:pStyle w:val="23"/>
        <w:ind w:firstLine="400"/>
        <w:rPr>
          <w:rFonts w:ascii="宋体" w:hAnsi="宋体" w:cs="宋体"/>
          <w:szCs w:val="21"/>
          <w:highlight w:val="none"/>
        </w:rPr>
      </w:pPr>
    </w:p>
    <w:p>
      <w:pPr>
        <w:autoSpaceDE w:val="0"/>
        <w:autoSpaceDN w:val="0"/>
        <w:adjustRightInd w:val="0"/>
        <w:ind w:firstLine="420" w:firstLineChars="200"/>
        <w:jc w:val="left"/>
        <w:rPr>
          <w:rFonts w:ascii="宋体" w:hAnsi="宋体" w:cs="宋体"/>
          <w:szCs w:val="21"/>
          <w:highlight w:val="none"/>
        </w:rPr>
      </w:pPr>
    </w:p>
    <w:p>
      <w:pPr>
        <w:spacing w:line="360" w:lineRule="auto"/>
        <w:ind w:firstLine="420" w:firstLineChars="200"/>
        <w:rPr>
          <w:rFonts w:ascii="宋体" w:hAnsi="宋体" w:cs="宋体"/>
          <w:sz w:val="24"/>
          <w:highlight w:val="none"/>
          <w:u w:val="single"/>
        </w:rPr>
      </w:pPr>
      <w:r>
        <w:rPr>
          <w:rFonts w:hint="eastAsia" w:ascii="宋体" w:hAnsi="宋体" w:cs="宋体"/>
          <w:szCs w:val="21"/>
          <w:highlight w:val="none"/>
        </w:rPr>
        <w:t xml:space="preserve">                              </w:t>
      </w:r>
      <w:r>
        <w:rPr>
          <w:rFonts w:hint="eastAsia" w:ascii="宋体" w:hAnsi="宋体" w:cs="宋体"/>
          <w:sz w:val="24"/>
          <w:highlight w:val="none"/>
        </w:rPr>
        <w:t>响应人名称（盖公章）：</w:t>
      </w:r>
      <w:r>
        <w:rPr>
          <w:rFonts w:hint="eastAsia" w:ascii="宋体" w:hAnsi="宋体" w:cs="宋体"/>
          <w:sz w:val="24"/>
          <w:highlight w:val="none"/>
          <w:u w:val="single"/>
        </w:rPr>
        <w:t xml:space="preserve">                                </w:t>
      </w:r>
    </w:p>
    <w:p>
      <w:pPr>
        <w:spacing w:line="360" w:lineRule="auto"/>
        <w:ind w:firstLine="3600" w:firstLineChars="1500"/>
        <w:rPr>
          <w:rFonts w:ascii="宋体" w:hAnsi="宋体" w:cs="宋体"/>
          <w:sz w:val="24"/>
          <w:highlight w:val="none"/>
          <w:u w:val="single"/>
        </w:rPr>
      </w:pPr>
      <w:r>
        <w:rPr>
          <w:rFonts w:hint="eastAsia" w:ascii="宋体" w:hAnsi="宋体" w:cs="宋体"/>
          <w:sz w:val="24"/>
          <w:highlight w:val="none"/>
        </w:rPr>
        <w:t>响应人法定代表人或法定授权代表（签字）：</w:t>
      </w:r>
      <w:r>
        <w:rPr>
          <w:rFonts w:hint="eastAsia" w:ascii="宋体" w:hAnsi="宋体" w:cs="宋体"/>
          <w:sz w:val="24"/>
          <w:highlight w:val="none"/>
          <w:u w:val="single"/>
        </w:rPr>
        <w:t xml:space="preserve">             </w:t>
      </w:r>
    </w:p>
    <w:p>
      <w:pPr>
        <w:spacing w:line="360" w:lineRule="auto"/>
        <w:jc w:val="center"/>
        <w:rPr>
          <w:rFonts w:ascii="宋体" w:hAnsi="宋体" w:cs="宋体"/>
          <w:sz w:val="24"/>
          <w:highlight w:val="none"/>
        </w:rPr>
      </w:pPr>
      <w:r>
        <w:rPr>
          <w:rFonts w:hint="eastAsia" w:ascii="宋体" w:hAnsi="宋体" w:cs="宋体"/>
          <w:sz w:val="24"/>
          <w:highlight w:val="none"/>
        </w:rPr>
        <w:t xml:space="preserve">                日期：</w:t>
      </w:r>
      <w:r>
        <w:rPr>
          <w:rFonts w:hint="eastAsia" w:ascii="宋体" w:hAnsi="宋体" w:cs="宋体"/>
          <w:sz w:val="24"/>
          <w:highlight w:val="none"/>
          <w:u w:val="single"/>
        </w:rPr>
        <w:t xml:space="preserve">      </w:t>
      </w:r>
      <w:r>
        <w:rPr>
          <w:rFonts w:hint="eastAsia" w:ascii="宋体" w:hAnsi="宋体" w:cs="宋体"/>
          <w:sz w:val="24"/>
          <w:highlight w:val="none"/>
        </w:rPr>
        <w:t>年</w:t>
      </w:r>
      <w:r>
        <w:rPr>
          <w:rFonts w:hint="eastAsia" w:ascii="宋体" w:hAnsi="宋体" w:cs="宋体"/>
          <w:sz w:val="24"/>
          <w:highlight w:val="none"/>
          <w:u w:val="single"/>
        </w:rPr>
        <w:t xml:space="preserve">       </w:t>
      </w:r>
      <w:r>
        <w:rPr>
          <w:rFonts w:hint="eastAsia" w:ascii="宋体" w:hAnsi="宋体" w:cs="宋体"/>
          <w:sz w:val="24"/>
          <w:highlight w:val="none"/>
        </w:rPr>
        <w:t>月</w:t>
      </w:r>
      <w:r>
        <w:rPr>
          <w:rFonts w:hint="eastAsia" w:ascii="宋体" w:hAnsi="宋体" w:cs="宋体"/>
          <w:sz w:val="24"/>
          <w:highlight w:val="none"/>
          <w:u w:val="single"/>
        </w:rPr>
        <w:t xml:space="preserve">     </w:t>
      </w:r>
      <w:r>
        <w:rPr>
          <w:rFonts w:hint="eastAsia" w:ascii="宋体" w:hAnsi="宋体" w:cs="宋体"/>
          <w:sz w:val="24"/>
          <w:highlight w:val="none"/>
        </w:rPr>
        <w:t>日</w:t>
      </w:r>
    </w:p>
    <w:p>
      <w:pPr>
        <w:pStyle w:val="23"/>
        <w:ind w:firstLine="400"/>
        <w:rPr>
          <w:rFonts w:ascii="仿宋_GB2312" w:hAnsi="华文仿宋" w:eastAsia="仿宋_GB2312" w:cs="华文仿宋"/>
          <w:bCs/>
          <w:szCs w:val="21"/>
          <w:highlight w:val="none"/>
        </w:rPr>
      </w:pPr>
    </w:p>
    <w:p>
      <w:pPr>
        <w:pStyle w:val="23"/>
        <w:ind w:firstLine="400"/>
        <w:rPr>
          <w:rFonts w:ascii="宋体" w:hAnsi="宋体" w:cs="宋体"/>
          <w:szCs w:val="21"/>
          <w:highlight w:val="none"/>
        </w:rPr>
      </w:pPr>
    </w:p>
    <w:p>
      <w:pPr>
        <w:pStyle w:val="23"/>
        <w:ind w:firstLine="400"/>
        <w:rPr>
          <w:rFonts w:ascii="仿宋_GB2312" w:hAnsi="华文仿宋" w:eastAsia="仿宋_GB2312" w:cs="华文仿宋"/>
          <w:bCs/>
          <w:szCs w:val="21"/>
          <w:highlight w:val="none"/>
        </w:rPr>
      </w:pPr>
    </w:p>
    <w:p>
      <w:pPr>
        <w:pStyle w:val="23"/>
        <w:ind w:firstLine="400"/>
        <w:rPr>
          <w:rFonts w:ascii="宋体" w:hAnsi="宋体" w:cs="宋体"/>
          <w:szCs w:val="21"/>
          <w:highlight w:val="none"/>
        </w:rPr>
      </w:pPr>
    </w:p>
    <w:p>
      <w:pPr>
        <w:pStyle w:val="23"/>
        <w:ind w:firstLine="400"/>
        <w:rPr>
          <w:rFonts w:ascii="宋体" w:hAnsi="宋体" w:cs="宋体"/>
          <w:szCs w:val="21"/>
          <w:highlight w:val="none"/>
        </w:rPr>
      </w:pPr>
    </w:p>
    <w:p>
      <w:pPr>
        <w:pStyle w:val="23"/>
        <w:ind w:firstLine="400"/>
        <w:rPr>
          <w:rFonts w:ascii="宋体" w:hAnsi="宋体" w:cs="宋体"/>
          <w:szCs w:val="21"/>
          <w:highlight w:val="none"/>
        </w:rPr>
      </w:pPr>
    </w:p>
    <w:p>
      <w:pPr>
        <w:pStyle w:val="23"/>
        <w:ind w:firstLine="400"/>
        <w:rPr>
          <w:rFonts w:ascii="宋体" w:hAnsi="宋体" w:cs="宋体"/>
          <w:szCs w:val="21"/>
          <w:highlight w:val="none"/>
        </w:rPr>
      </w:pPr>
    </w:p>
    <w:p>
      <w:pPr>
        <w:pStyle w:val="23"/>
        <w:ind w:firstLine="400"/>
        <w:rPr>
          <w:rFonts w:ascii="宋体" w:hAnsi="宋体" w:cs="宋体"/>
          <w:szCs w:val="21"/>
          <w:highlight w:val="none"/>
        </w:rPr>
      </w:pPr>
    </w:p>
    <w:p>
      <w:pPr>
        <w:pStyle w:val="23"/>
        <w:ind w:firstLine="400"/>
        <w:rPr>
          <w:rFonts w:ascii="宋体" w:hAnsi="宋体" w:cs="宋体"/>
          <w:szCs w:val="21"/>
          <w:highlight w:val="none"/>
        </w:rPr>
      </w:pPr>
    </w:p>
    <w:p>
      <w:pPr>
        <w:pStyle w:val="23"/>
        <w:ind w:firstLine="400"/>
        <w:rPr>
          <w:rFonts w:ascii="宋体" w:hAnsi="宋体" w:cs="宋体"/>
          <w:szCs w:val="21"/>
          <w:highlight w:val="none"/>
        </w:rPr>
      </w:pPr>
    </w:p>
    <w:p>
      <w:pPr>
        <w:pStyle w:val="23"/>
        <w:ind w:firstLine="400"/>
        <w:rPr>
          <w:rFonts w:ascii="宋体" w:hAnsi="宋体" w:cs="宋体"/>
          <w:szCs w:val="21"/>
          <w:highlight w:val="none"/>
        </w:rPr>
      </w:pPr>
    </w:p>
    <w:p>
      <w:pPr>
        <w:pStyle w:val="23"/>
        <w:ind w:firstLine="400"/>
        <w:rPr>
          <w:rFonts w:ascii="宋体" w:hAnsi="宋体" w:cs="宋体"/>
          <w:szCs w:val="21"/>
          <w:highlight w:val="none"/>
        </w:rPr>
      </w:pPr>
    </w:p>
    <w:p>
      <w:pPr>
        <w:pStyle w:val="23"/>
        <w:ind w:firstLine="400"/>
        <w:rPr>
          <w:rFonts w:ascii="宋体" w:hAnsi="宋体" w:cs="宋体"/>
          <w:szCs w:val="21"/>
          <w:highlight w:val="none"/>
        </w:rPr>
      </w:pPr>
    </w:p>
    <w:p>
      <w:pPr>
        <w:pStyle w:val="23"/>
        <w:ind w:firstLine="400"/>
        <w:rPr>
          <w:rFonts w:ascii="宋体" w:hAnsi="宋体" w:cs="宋体"/>
          <w:szCs w:val="21"/>
          <w:highlight w:val="none"/>
        </w:rPr>
      </w:pPr>
    </w:p>
    <w:p>
      <w:pPr>
        <w:pStyle w:val="23"/>
        <w:ind w:firstLine="400"/>
        <w:rPr>
          <w:rFonts w:ascii="宋体" w:hAnsi="宋体" w:cs="宋体"/>
          <w:szCs w:val="21"/>
          <w:highlight w:val="none"/>
        </w:rPr>
      </w:pPr>
    </w:p>
    <w:p>
      <w:pPr>
        <w:pStyle w:val="23"/>
        <w:ind w:firstLine="400"/>
        <w:rPr>
          <w:rFonts w:ascii="宋体" w:hAnsi="宋体" w:cs="宋体"/>
          <w:szCs w:val="21"/>
          <w:highlight w:val="none"/>
        </w:rPr>
      </w:pPr>
    </w:p>
    <w:p>
      <w:pPr>
        <w:pStyle w:val="23"/>
        <w:ind w:firstLine="400"/>
        <w:rPr>
          <w:rFonts w:ascii="宋体" w:hAnsi="宋体" w:cs="宋体"/>
          <w:szCs w:val="21"/>
          <w:highlight w:val="none"/>
        </w:rPr>
      </w:pPr>
    </w:p>
    <w:p>
      <w:pPr>
        <w:pStyle w:val="23"/>
        <w:ind w:firstLine="400"/>
        <w:rPr>
          <w:rFonts w:ascii="宋体" w:hAnsi="宋体" w:cs="宋体"/>
          <w:szCs w:val="21"/>
          <w:highlight w:val="none"/>
        </w:rPr>
      </w:pPr>
    </w:p>
    <w:p>
      <w:pPr>
        <w:pStyle w:val="23"/>
        <w:ind w:firstLine="400"/>
        <w:rPr>
          <w:rFonts w:ascii="宋体" w:hAnsi="宋体" w:cs="宋体"/>
          <w:szCs w:val="21"/>
          <w:highlight w:val="none"/>
        </w:rPr>
      </w:pPr>
    </w:p>
    <w:p>
      <w:pPr>
        <w:pStyle w:val="23"/>
        <w:ind w:firstLine="400"/>
        <w:rPr>
          <w:rFonts w:ascii="宋体" w:hAnsi="宋体" w:cs="宋体"/>
          <w:szCs w:val="21"/>
          <w:highlight w:val="none"/>
        </w:rPr>
      </w:pPr>
    </w:p>
    <w:p>
      <w:pPr>
        <w:pStyle w:val="23"/>
        <w:ind w:firstLine="400"/>
        <w:rPr>
          <w:rFonts w:ascii="宋体" w:hAnsi="宋体" w:cs="宋体"/>
          <w:szCs w:val="21"/>
          <w:highlight w:val="none"/>
        </w:rPr>
      </w:pPr>
    </w:p>
    <w:p>
      <w:pPr>
        <w:pStyle w:val="23"/>
        <w:ind w:firstLine="400"/>
        <w:rPr>
          <w:rFonts w:ascii="宋体" w:hAnsi="宋体" w:cs="宋体"/>
          <w:szCs w:val="21"/>
          <w:highlight w:val="none"/>
        </w:rPr>
      </w:pPr>
    </w:p>
    <w:p>
      <w:pPr>
        <w:pStyle w:val="23"/>
        <w:ind w:firstLine="400"/>
        <w:rPr>
          <w:rFonts w:ascii="宋体" w:hAnsi="宋体" w:cs="宋体"/>
          <w:szCs w:val="21"/>
          <w:highlight w:val="none"/>
        </w:rPr>
      </w:pPr>
    </w:p>
    <w:p>
      <w:pPr>
        <w:pStyle w:val="23"/>
        <w:ind w:firstLine="400"/>
        <w:rPr>
          <w:rFonts w:ascii="宋体" w:hAnsi="宋体" w:cs="宋体"/>
          <w:szCs w:val="21"/>
          <w:highlight w:val="none"/>
        </w:rPr>
      </w:pPr>
    </w:p>
    <w:p>
      <w:pPr>
        <w:pStyle w:val="23"/>
        <w:ind w:firstLine="400"/>
        <w:rPr>
          <w:rFonts w:ascii="宋体" w:hAnsi="宋体" w:cs="宋体"/>
          <w:szCs w:val="21"/>
          <w:highlight w:val="none"/>
        </w:rPr>
      </w:pPr>
    </w:p>
    <w:p>
      <w:pPr>
        <w:pStyle w:val="23"/>
        <w:ind w:firstLine="400"/>
        <w:rPr>
          <w:rFonts w:ascii="宋体" w:hAnsi="宋体" w:cs="宋体"/>
          <w:szCs w:val="21"/>
          <w:highlight w:val="none"/>
        </w:rPr>
      </w:pPr>
    </w:p>
    <w:p>
      <w:pPr>
        <w:pStyle w:val="23"/>
        <w:ind w:firstLine="400"/>
        <w:rPr>
          <w:rFonts w:ascii="宋体" w:hAnsi="宋体" w:cs="宋体"/>
          <w:szCs w:val="21"/>
          <w:highlight w:val="none"/>
        </w:rPr>
      </w:pPr>
    </w:p>
    <w:p>
      <w:pPr>
        <w:pStyle w:val="23"/>
        <w:ind w:firstLine="400"/>
        <w:rPr>
          <w:rFonts w:ascii="宋体" w:hAnsi="宋体" w:cs="宋体"/>
          <w:szCs w:val="21"/>
          <w:highlight w:val="none"/>
        </w:rPr>
      </w:pPr>
    </w:p>
    <w:p>
      <w:pPr>
        <w:pStyle w:val="23"/>
        <w:ind w:firstLine="400"/>
        <w:rPr>
          <w:rFonts w:ascii="宋体" w:hAnsi="宋体" w:cs="宋体"/>
          <w:szCs w:val="21"/>
          <w:highlight w:val="none"/>
        </w:rPr>
      </w:pPr>
    </w:p>
    <w:p>
      <w:pPr>
        <w:pStyle w:val="23"/>
        <w:ind w:firstLine="400"/>
        <w:rPr>
          <w:rFonts w:ascii="宋体" w:hAnsi="宋体" w:cs="宋体"/>
          <w:szCs w:val="21"/>
          <w:highlight w:val="none"/>
        </w:rPr>
      </w:pPr>
    </w:p>
    <w:p>
      <w:pPr>
        <w:pStyle w:val="23"/>
        <w:ind w:firstLine="400"/>
        <w:rPr>
          <w:rFonts w:ascii="宋体" w:hAnsi="宋体" w:cs="宋体"/>
          <w:szCs w:val="21"/>
          <w:highlight w:val="none"/>
        </w:rPr>
      </w:pPr>
    </w:p>
    <w:p>
      <w:pPr>
        <w:pStyle w:val="23"/>
        <w:ind w:firstLine="400"/>
        <w:rPr>
          <w:rFonts w:ascii="宋体" w:hAnsi="宋体" w:cs="宋体"/>
          <w:szCs w:val="21"/>
          <w:highlight w:val="none"/>
        </w:rPr>
      </w:pPr>
    </w:p>
    <w:p>
      <w:pPr>
        <w:pStyle w:val="23"/>
        <w:ind w:firstLine="400"/>
        <w:rPr>
          <w:rFonts w:ascii="宋体" w:hAnsi="宋体" w:cs="宋体"/>
          <w:szCs w:val="21"/>
          <w:highlight w:val="none"/>
        </w:rPr>
      </w:pPr>
    </w:p>
    <w:p>
      <w:pPr>
        <w:pStyle w:val="23"/>
        <w:ind w:firstLine="0" w:firstLineChars="0"/>
        <w:rPr>
          <w:rFonts w:ascii="宋体" w:hAnsi="宋体" w:cs="宋体"/>
          <w:szCs w:val="21"/>
          <w:highlight w:val="none"/>
        </w:rPr>
      </w:pPr>
    </w:p>
    <w:p>
      <w:pPr>
        <w:pStyle w:val="23"/>
        <w:ind w:firstLine="400"/>
        <w:rPr>
          <w:rFonts w:ascii="宋体" w:hAnsi="宋体" w:cs="宋体"/>
          <w:szCs w:val="21"/>
          <w:highlight w:val="none"/>
        </w:rPr>
      </w:pPr>
    </w:p>
    <w:p>
      <w:pPr>
        <w:shd w:val="clear" w:color="auto" w:fill="FFFFFF"/>
        <w:adjustRightInd w:val="0"/>
        <w:snapToGrid w:val="0"/>
        <w:spacing w:line="240" w:lineRule="auto"/>
        <w:jc w:val="center"/>
        <w:rPr>
          <w:rFonts w:ascii="宋体" w:hAnsi="宋体" w:cs="宋体"/>
          <w:szCs w:val="21"/>
          <w:highlight w:val="none"/>
        </w:rPr>
      </w:pPr>
      <w:r>
        <w:rPr>
          <w:rFonts w:hint="eastAsia"/>
          <w:b/>
          <w:bCs/>
          <w:sz w:val="36"/>
          <w:szCs w:val="44"/>
          <w:highlight w:val="none"/>
        </w:rPr>
        <w:t>（二）资格审查证明资料</w:t>
      </w:r>
    </w:p>
    <w:p>
      <w:pPr>
        <w:widowControl/>
        <w:spacing w:line="240" w:lineRule="auto"/>
        <w:jc w:val="center"/>
        <w:rPr>
          <w:b/>
          <w:bCs/>
          <w:sz w:val="32"/>
          <w:szCs w:val="32"/>
          <w:highlight w:val="none"/>
        </w:rPr>
      </w:pPr>
      <w:r>
        <w:rPr>
          <w:rFonts w:hint="eastAsia" w:ascii="宋体" w:hAnsi="宋体" w:cs="宋体"/>
          <w:b/>
          <w:bCs/>
          <w:kern w:val="0"/>
          <w:sz w:val="32"/>
          <w:szCs w:val="32"/>
          <w:highlight w:val="none"/>
        </w:rPr>
        <w:t>1、资格声明函</w:t>
      </w:r>
    </w:p>
    <w:p>
      <w:pPr>
        <w:adjustRightInd w:val="0"/>
        <w:snapToGrid w:val="0"/>
        <w:spacing w:line="240" w:lineRule="auto"/>
        <w:ind w:firstLine="480" w:firstLineChars="200"/>
        <w:rPr>
          <w:rFonts w:ascii="宋体" w:hAnsi="宋体" w:cs="宋体"/>
          <w:sz w:val="24"/>
          <w:highlight w:val="none"/>
        </w:rPr>
      </w:pPr>
    </w:p>
    <w:p>
      <w:pPr>
        <w:adjustRightInd w:val="0"/>
        <w:snapToGrid w:val="0"/>
        <w:spacing w:line="360" w:lineRule="auto"/>
        <w:ind w:firstLine="480" w:firstLineChars="200"/>
        <w:rPr>
          <w:rFonts w:hint="default" w:ascii="宋体" w:hAnsi="宋体" w:eastAsia="宋体" w:cs="宋体"/>
          <w:b/>
          <w:sz w:val="24"/>
          <w:highlight w:val="none"/>
          <w:lang w:val="en-US" w:eastAsia="zh-CN"/>
        </w:rPr>
      </w:pPr>
      <w:r>
        <w:rPr>
          <w:rFonts w:hint="eastAsia" w:ascii="宋体" w:hAnsi="宋体" w:cs="宋体"/>
          <w:sz w:val="24"/>
          <w:highlight w:val="none"/>
        </w:rPr>
        <w:t>致：中山大学孙逸仙纪念医院</w:t>
      </w:r>
      <w:r>
        <w:rPr>
          <w:rFonts w:hint="eastAsia" w:ascii="宋体" w:hAnsi="宋体" w:cs="宋体"/>
          <w:sz w:val="24"/>
          <w:highlight w:val="none"/>
          <w:lang w:val="en-US" w:eastAsia="zh-CN"/>
        </w:rPr>
        <w:t>工会委员会</w:t>
      </w:r>
    </w:p>
    <w:p>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关于贵单位发布的</w:t>
      </w:r>
      <w:r>
        <w:rPr>
          <w:rFonts w:hint="eastAsia" w:ascii="宋体" w:hAnsi="宋体" w:cs="宋体"/>
          <w:sz w:val="24"/>
          <w:highlight w:val="none"/>
          <w:u w:val="single"/>
        </w:rPr>
        <w:t>中山大学孙逸仙纪念医院</w:t>
      </w:r>
      <w:r>
        <w:rPr>
          <w:rFonts w:hint="eastAsia" w:ascii="宋体" w:hAnsi="宋体" w:cs="宋体"/>
          <w:sz w:val="24"/>
          <w:highlight w:val="none"/>
          <w:u w:val="single"/>
          <w:lang w:val="en-US" w:eastAsia="zh-CN"/>
        </w:rPr>
        <w:t>工会委员会</w:t>
      </w:r>
      <w:r>
        <w:rPr>
          <w:rFonts w:hint="eastAsia" w:ascii="宋体" w:hAnsi="宋体" w:cs="宋体"/>
          <w:sz w:val="24"/>
          <w:highlight w:val="none"/>
          <w:u w:val="single"/>
        </w:rPr>
        <w:t xml:space="preserve">***采购 </w:t>
      </w:r>
      <w:r>
        <w:rPr>
          <w:rFonts w:hint="eastAsia" w:ascii="宋体" w:hAnsi="宋体" w:cs="宋体"/>
          <w:sz w:val="24"/>
          <w:highlight w:val="none"/>
        </w:rPr>
        <w:t>项目的磋商邀请，本单位（企业）自愿参加报名响应，现声明如下：</w:t>
      </w:r>
    </w:p>
    <w:p>
      <w:pPr>
        <w:pStyle w:val="23"/>
        <w:adjustRightInd w:val="0"/>
        <w:snapToGrid w:val="0"/>
        <w:spacing w:line="360" w:lineRule="auto"/>
        <w:ind w:firstLine="480"/>
        <w:rPr>
          <w:rFonts w:hint="eastAsia" w:ascii="宋体" w:hAnsi="宋体" w:cs="宋体"/>
          <w:sz w:val="24"/>
          <w:highlight w:val="none"/>
        </w:rPr>
      </w:pPr>
      <w:r>
        <w:rPr>
          <w:rFonts w:hint="eastAsia" w:ascii="宋体" w:hAnsi="宋体" w:cs="宋体"/>
          <w:sz w:val="24"/>
          <w:highlight w:val="none"/>
        </w:rPr>
        <w:t>(1)本单位（企业）已完全清楚本项目磋商文件的内容和要求。</w:t>
      </w:r>
    </w:p>
    <w:p>
      <w:pPr>
        <w:pStyle w:val="23"/>
        <w:adjustRightInd w:val="0"/>
        <w:snapToGrid w:val="0"/>
        <w:spacing w:line="360" w:lineRule="auto"/>
        <w:ind w:firstLine="480"/>
        <w:rPr>
          <w:rFonts w:hint="eastAsia" w:ascii="宋体" w:hAnsi="宋体" w:cs="宋体"/>
          <w:sz w:val="24"/>
          <w:highlight w:val="none"/>
        </w:rPr>
      </w:pPr>
      <w:r>
        <w:rPr>
          <w:rFonts w:hint="eastAsia" w:ascii="宋体" w:hAnsi="宋体" w:cs="宋体"/>
          <w:sz w:val="24"/>
          <w:highlight w:val="none"/>
        </w:rPr>
        <w:t>(2)本单位（企业）具有履行合同所必需的设备和专业技术能力，且参加本次采购活动前三年内在经营活动中没有重大违法记录。否则，由此所造成的损失、不良后果及法律责任，一律由我单位承担。</w:t>
      </w:r>
    </w:p>
    <w:p>
      <w:pPr>
        <w:pStyle w:val="23"/>
        <w:adjustRightInd w:val="0"/>
        <w:snapToGrid w:val="0"/>
        <w:spacing w:line="360" w:lineRule="auto"/>
        <w:ind w:firstLine="480"/>
        <w:rPr>
          <w:rFonts w:hint="eastAsia" w:ascii="宋体" w:hAnsi="宋体" w:cs="宋体"/>
          <w:sz w:val="24"/>
          <w:highlight w:val="none"/>
        </w:rPr>
      </w:pPr>
      <w:r>
        <w:rPr>
          <w:rFonts w:hint="eastAsia" w:ascii="宋体" w:hAnsi="宋体" w:cs="宋体"/>
          <w:sz w:val="24"/>
          <w:highlight w:val="none"/>
        </w:rPr>
        <w:t>(3)本公司（企业）具有良好的商业信誉和健全的财务会计制度、具有依法缴纳税收和社会保障资金的良好记录。</w:t>
      </w:r>
    </w:p>
    <w:p>
      <w:pPr>
        <w:pStyle w:val="23"/>
        <w:adjustRightInd w:val="0"/>
        <w:snapToGrid w:val="0"/>
        <w:spacing w:line="360" w:lineRule="auto"/>
        <w:ind w:firstLine="480"/>
        <w:rPr>
          <w:rFonts w:hint="eastAsia" w:ascii="宋体" w:hAnsi="宋体" w:cs="宋体"/>
          <w:sz w:val="24"/>
          <w:highlight w:val="none"/>
        </w:rPr>
      </w:pPr>
      <w:r>
        <w:rPr>
          <w:rFonts w:hint="eastAsia" w:ascii="宋体" w:hAnsi="宋体" w:cs="宋体"/>
          <w:sz w:val="24"/>
          <w:highlight w:val="none"/>
        </w:rPr>
        <w:t>(4)本公司（企业）承诺绝不存在“法定代表人或单位负责人为同一人或者存在直接控股、管理关系的不同响应单位，参加同一合同项下的采购活动”的情况。</w:t>
      </w:r>
    </w:p>
    <w:p>
      <w:pPr>
        <w:pStyle w:val="23"/>
        <w:adjustRightInd w:val="0"/>
        <w:snapToGrid w:val="0"/>
        <w:spacing w:line="360" w:lineRule="auto"/>
        <w:ind w:firstLine="480"/>
        <w:rPr>
          <w:rFonts w:hint="eastAsia" w:ascii="宋体" w:hAnsi="宋体" w:cs="宋体"/>
          <w:sz w:val="24"/>
          <w:highlight w:val="none"/>
        </w:rPr>
      </w:pPr>
      <w:r>
        <w:rPr>
          <w:rFonts w:hint="eastAsia" w:ascii="宋体" w:hAnsi="宋体" w:cs="宋体"/>
          <w:sz w:val="24"/>
          <w:highlight w:val="none"/>
        </w:rPr>
        <w:t>(5)本公司（企业）参加本次采购活动，具备独立实施能力，属于非联合体响应。</w:t>
      </w:r>
    </w:p>
    <w:p>
      <w:pPr>
        <w:pStyle w:val="23"/>
        <w:adjustRightInd w:val="0"/>
        <w:snapToGrid w:val="0"/>
        <w:spacing w:line="360" w:lineRule="auto"/>
        <w:ind w:firstLine="480"/>
        <w:rPr>
          <w:rFonts w:hint="eastAsia" w:ascii="宋体" w:hAnsi="宋体" w:cs="宋体"/>
          <w:sz w:val="24"/>
          <w:highlight w:val="none"/>
        </w:rPr>
      </w:pPr>
      <w:r>
        <w:rPr>
          <w:rFonts w:hint="eastAsia" w:ascii="宋体" w:hAnsi="宋体" w:cs="宋体"/>
          <w:sz w:val="24"/>
          <w:highlight w:val="none"/>
        </w:rPr>
        <w:t>(6)本公司（企业）承诺绝不存在“为本采购项目提供过整体设计、规范编制或者项目管理、监理、检测等服务”的情况。</w:t>
      </w:r>
    </w:p>
    <w:p>
      <w:pPr>
        <w:pStyle w:val="23"/>
        <w:adjustRightInd w:val="0"/>
        <w:snapToGrid w:val="0"/>
        <w:spacing w:line="360" w:lineRule="auto"/>
        <w:ind w:firstLine="480"/>
        <w:rPr>
          <w:rFonts w:hint="eastAsia" w:ascii="宋体" w:hAnsi="宋体" w:cs="宋体"/>
          <w:sz w:val="24"/>
          <w:highlight w:val="none"/>
        </w:rPr>
      </w:pPr>
      <w:r>
        <w:rPr>
          <w:rFonts w:hint="eastAsia" w:ascii="宋体" w:hAnsi="宋体" w:cs="宋体"/>
          <w:sz w:val="24"/>
          <w:highlight w:val="none"/>
        </w:rPr>
        <w:t>(7)本公司（企业）承诺如若成交，绝不以任何方式转包或分包本项目。</w:t>
      </w:r>
    </w:p>
    <w:p>
      <w:pPr>
        <w:pStyle w:val="23"/>
        <w:adjustRightInd w:val="0"/>
        <w:snapToGrid w:val="0"/>
        <w:spacing w:line="360" w:lineRule="auto"/>
        <w:ind w:firstLine="480"/>
        <w:rPr>
          <w:rFonts w:hint="eastAsia" w:ascii="宋体" w:hAnsi="宋体" w:cs="宋体"/>
          <w:sz w:val="24"/>
          <w:highlight w:val="none"/>
        </w:rPr>
      </w:pPr>
      <w:r>
        <w:rPr>
          <w:rFonts w:hint="eastAsia" w:ascii="宋体" w:hAnsi="宋体" w:cs="宋体"/>
          <w:sz w:val="24"/>
          <w:highlight w:val="none"/>
        </w:rPr>
        <w:t>(8)关于本公司（企业）信用情况，经对“信用中国”网站（www.creditchina.gov.cn）、“中国政府采购网”（www.ccgp.gov.cn）信用记录信息的查询，截至规定的响应截止时间，我司没有被列入失信被执行人、重大税收违法失信主体、政府采购严重违法失信行为记录名单及其他不符合规定条件的供应商名单中。</w:t>
      </w:r>
    </w:p>
    <w:p>
      <w:pPr>
        <w:pStyle w:val="23"/>
        <w:adjustRightInd w:val="0"/>
        <w:snapToGrid w:val="0"/>
        <w:spacing w:line="360" w:lineRule="auto"/>
        <w:ind w:firstLine="480"/>
        <w:rPr>
          <w:rFonts w:ascii="宋体" w:hAnsi="宋体" w:cs="宋体"/>
          <w:sz w:val="24"/>
          <w:highlight w:val="none"/>
        </w:rPr>
      </w:pPr>
      <w:r>
        <w:rPr>
          <w:rFonts w:hint="eastAsia" w:ascii="宋体" w:hAnsi="宋体" w:cs="宋体"/>
          <w:sz w:val="24"/>
          <w:highlight w:val="none"/>
        </w:rPr>
        <w:t xml:space="preserve">(9)本次采购活动中，如有违法、违规、弄虚作假行为，所造成的损失、不良后果及法律责任，一律由我单位承担。  </w:t>
      </w:r>
    </w:p>
    <w:p>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特此声明。</w:t>
      </w:r>
    </w:p>
    <w:p>
      <w:pPr>
        <w:adjustRightInd w:val="0"/>
        <w:snapToGrid w:val="0"/>
        <w:spacing w:line="360" w:lineRule="auto"/>
        <w:ind w:firstLine="482" w:firstLineChars="200"/>
        <w:rPr>
          <w:rFonts w:hint="eastAsia" w:eastAsia="宋体"/>
          <w:highlight w:val="none"/>
          <w:lang w:eastAsia="zh-CN"/>
        </w:rPr>
      </w:pPr>
      <w:r>
        <w:rPr>
          <w:rFonts w:hint="eastAsia" w:ascii="宋体" w:hAnsi="宋体" w:cs="宋体"/>
          <w:b/>
          <w:sz w:val="24"/>
          <w:highlight w:val="none"/>
        </w:rPr>
        <w:t>（注：本资格声明函内容不得擅自删改</w:t>
      </w:r>
      <w:r>
        <w:rPr>
          <w:rFonts w:hint="eastAsia" w:ascii="宋体" w:hAnsi="宋体" w:cs="宋体"/>
          <w:b/>
          <w:sz w:val="24"/>
          <w:highlight w:val="none"/>
          <w:lang w:eastAsia="zh-CN"/>
        </w:rPr>
        <w:t>）</w:t>
      </w:r>
    </w:p>
    <w:p>
      <w:pPr>
        <w:pStyle w:val="26"/>
        <w:rPr>
          <w:highlight w:val="none"/>
        </w:rPr>
      </w:pPr>
    </w:p>
    <w:p>
      <w:pPr>
        <w:spacing w:line="360" w:lineRule="auto"/>
        <w:ind w:firstLine="480" w:firstLineChars="200"/>
        <w:rPr>
          <w:rFonts w:ascii="宋体" w:hAnsi="宋体" w:cs="宋体"/>
          <w:sz w:val="24"/>
          <w:highlight w:val="none"/>
          <w:u w:val="single"/>
        </w:rPr>
      </w:pPr>
      <w:r>
        <w:rPr>
          <w:rFonts w:hint="eastAsia" w:ascii="宋体" w:hAnsi="宋体" w:cs="宋体"/>
          <w:sz w:val="24"/>
          <w:highlight w:val="none"/>
        </w:rPr>
        <w:t xml:space="preserve">                          响应人名称（盖公章）：</w:t>
      </w:r>
      <w:r>
        <w:rPr>
          <w:rFonts w:hint="eastAsia" w:ascii="宋体" w:hAnsi="宋体" w:cs="宋体"/>
          <w:sz w:val="24"/>
          <w:highlight w:val="none"/>
          <w:u w:val="single"/>
        </w:rPr>
        <w:t xml:space="preserve">                                </w:t>
      </w:r>
    </w:p>
    <w:p>
      <w:pPr>
        <w:spacing w:line="360" w:lineRule="auto"/>
        <w:ind w:firstLine="3600" w:firstLineChars="1500"/>
        <w:rPr>
          <w:rFonts w:ascii="宋体" w:hAnsi="宋体" w:cs="宋体"/>
          <w:sz w:val="24"/>
          <w:highlight w:val="none"/>
          <w:u w:val="single"/>
        </w:rPr>
      </w:pPr>
      <w:r>
        <w:rPr>
          <w:rFonts w:hint="eastAsia" w:ascii="宋体" w:hAnsi="宋体" w:cs="宋体"/>
          <w:sz w:val="24"/>
          <w:highlight w:val="none"/>
        </w:rPr>
        <w:t>响应人法定代表人或法定授权代表（签字）：</w:t>
      </w:r>
      <w:r>
        <w:rPr>
          <w:rFonts w:hint="eastAsia" w:ascii="宋体" w:hAnsi="宋体" w:cs="宋体"/>
          <w:sz w:val="24"/>
          <w:highlight w:val="none"/>
          <w:u w:val="single"/>
        </w:rPr>
        <w:t xml:space="preserve">             </w:t>
      </w:r>
    </w:p>
    <w:p>
      <w:pPr>
        <w:spacing w:line="360" w:lineRule="auto"/>
        <w:jc w:val="center"/>
        <w:rPr>
          <w:rFonts w:ascii="宋体" w:hAnsi="宋体" w:cs="宋体"/>
          <w:sz w:val="24"/>
          <w:highlight w:val="none"/>
        </w:rPr>
      </w:pPr>
      <w:r>
        <w:rPr>
          <w:rFonts w:hint="eastAsia" w:ascii="宋体" w:hAnsi="宋体" w:cs="宋体"/>
          <w:sz w:val="24"/>
          <w:highlight w:val="none"/>
        </w:rPr>
        <w:t xml:space="preserve">                日期：</w:t>
      </w:r>
      <w:r>
        <w:rPr>
          <w:rFonts w:hint="eastAsia" w:ascii="宋体" w:hAnsi="宋体" w:cs="宋体"/>
          <w:sz w:val="24"/>
          <w:highlight w:val="none"/>
          <w:u w:val="single"/>
        </w:rPr>
        <w:t xml:space="preserve">      </w:t>
      </w:r>
      <w:r>
        <w:rPr>
          <w:rFonts w:hint="eastAsia" w:ascii="宋体" w:hAnsi="宋体" w:cs="宋体"/>
          <w:sz w:val="24"/>
          <w:highlight w:val="none"/>
        </w:rPr>
        <w:t>年</w:t>
      </w:r>
      <w:r>
        <w:rPr>
          <w:rFonts w:hint="eastAsia" w:ascii="宋体" w:hAnsi="宋体" w:cs="宋体"/>
          <w:sz w:val="24"/>
          <w:highlight w:val="none"/>
          <w:u w:val="single"/>
        </w:rPr>
        <w:t xml:space="preserve">       </w:t>
      </w:r>
      <w:r>
        <w:rPr>
          <w:rFonts w:hint="eastAsia" w:ascii="宋体" w:hAnsi="宋体" w:cs="宋体"/>
          <w:sz w:val="24"/>
          <w:highlight w:val="none"/>
        </w:rPr>
        <w:t>月</w:t>
      </w:r>
      <w:r>
        <w:rPr>
          <w:rFonts w:hint="eastAsia" w:ascii="宋体" w:hAnsi="宋体" w:cs="宋体"/>
          <w:sz w:val="24"/>
          <w:highlight w:val="none"/>
          <w:u w:val="single"/>
        </w:rPr>
        <w:t xml:space="preserve">     </w:t>
      </w:r>
      <w:r>
        <w:rPr>
          <w:rFonts w:hint="eastAsia" w:ascii="宋体" w:hAnsi="宋体" w:cs="宋体"/>
          <w:sz w:val="24"/>
          <w:highlight w:val="none"/>
        </w:rPr>
        <w:t>日</w:t>
      </w: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32"/>
          <w:szCs w:val="40"/>
          <w:highlight w:val="none"/>
          <w:lang w:eastAsia="zh-CN"/>
        </w:rPr>
      </w:pPr>
      <w:r>
        <w:rPr>
          <w:rFonts w:hint="eastAsia" w:ascii="宋体" w:hAnsi="宋体" w:cs="宋体"/>
          <w:b/>
          <w:bCs/>
          <w:sz w:val="32"/>
          <w:szCs w:val="40"/>
          <w:highlight w:val="none"/>
        </w:rPr>
        <w:t>2、</w:t>
      </w:r>
      <w:r>
        <w:rPr>
          <w:rFonts w:hint="eastAsia" w:ascii="仿宋" w:hAnsi="仿宋" w:eastAsia="仿宋" w:cs="仿宋"/>
          <w:b/>
          <w:bCs/>
          <w:sz w:val="32"/>
          <w:szCs w:val="40"/>
          <w:highlight w:val="none"/>
          <w:lang w:eastAsia="zh-CN"/>
        </w:rPr>
        <w:t>营业执照副本（复印件）</w:t>
      </w: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28"/>
          <w:szCs w:val="36"/>
          <w:highlight w:val="none"/>
          <w:lang w:val="en-US" w:eastAsia="zh-CN"/>
        </w:rPr>
      </w:pPr>
      <w:r>
        <w:rPr>
          <w:rFonts w:hint="eastAsia" w:ascii="仿宋" w:hAnsi="仿宋" w:eastAsia="仿宋" w:cs="仿宋"/>
          <w:color w:val="000000"/>
          <w:kern w:val="0"/>
          <w:sz w:val="24"/>
          <w:szCs w:val="24"/>
          <w:highlight w:val="none"/>
          <w:lang w:val="en-US" w:eastAsia="zh-CN"/>
        </w:rPr>
        <w:t>（如为分公司报名，必须同时提供总公司的营业执照副本复印件及总公司针对本项目响应的授权书,加盖公章）</w:t>
      </w:r>
    </w:p>
    <w:p>
      <w:pPr>
        <w:shd w:val="clear" w:color="auto" w:fill="FFFFFF"/>
        <w:adjustRightInd w:val="0"/>
        <w:snapToGrid w:val="0"/>
        <w:spacing w:line="360" w:lineRule="exact"/>
        <w:jc w:val="center"/>
        <w:rPr>
          <w:rFonts w:ascii="宋体" w:hAnsi="宋体" w:cs="宋体"/>
          <w:kern w:val="0"/>
          <w:sz w:val="24"/>
          <w:highlight w:val="none"/>
        </w:rPr>
      </w:pPr>
    </w:p>
    <w:p>
      <w:pPr>
        <w:pStyle w:val="7"/>
        <w:rPr>
          <w:rFonts w:ascii="宋体" w:hAnsi="宋体" w:cs="宋体"/>
          <w:kern w:val="0"/>
          <w:highlight w:val="none"/>
        </w:rPr>
      </w:pPr>
    </w:p>
    <w:p>
      <w:pPr>
        <w:pStyle w:val="7"/>
        <w:rPr>
          <w:rFonts w:ascii="宋体" w:hAnsi="宋体" w:cs="宋体"/>
          <w:kern w:val="0"/>
          <w:highlight w:val="none"/>
        </w:rPr>
      </w:pPr>
    </w:p>
    <w:p>
      <w:pPr>
        <w:pStyle w:val="7"/>
        <w:rPr>
          <w:rFonts w:ascii="宋体" w:hAnsi="宋体" w:cs="宋体"/>
          <w:kern w:val="0"/>
          <w:highlight w:val="none"/>
        </w:rPr>
      </w:pPr>
    </w:p>
    <w:p>
      <w:pPr>
        <w:pStyle w:val="7"/>
        <w:rPr>
          <w:rFonts w:ascii="宋体" w:hAnsi="宋体" w:cs="宋体"/>
          <w:kern w:val="0"/>
          <w:highlight w:val="none"/>
        </w:rPr>
      </w:pPr>
    </w:p>
    <w:p>
      <w:pPr>
        <w:pStyle w:val="7"/>
        <w:rPr>
          <w:rFonts w:ascii="宋体" w:hAnsi="宋体" w:cs="宋体"/>
          <w:kern w:val="0"/>
          <w:highlight w:val="none"/>
        </w:rPr>
      </w:pPr>
    </w:p>
    <w:p>
      <w:pPr>
        <w:pStyle w:val="7"/>
        <w:rPr>
          <w:rFonts w:ascii="宋体" w:hAnsi="宋体" w:cs="宋体"/>
          <w:kern w:val="0"/>
          <w:highlight w:val="none"/>
        </w:rPr>
      </w:pPr>
    </w:p>
    <w:p>
      <w:pPr>
        <w:pStyle w:val="7"/>
        <w:rPr>
          <w:rFonts w:ascii="宋体" w:hAnsi="宋体" w:cs="宋体"/>
          <w:kern w:val="0"/>
          <w:highlight w:val="none"/>
        </w:rPr>
      </w:pPr>
    </w:p>
    <w:p>
      <w:pPr>
        <w:pStyle w:val="7"/>
        <w:rPr>
          <w:rFonts w:ascii="宋体" w:hAnsi="宋体" w:cs="宋体"/>
          <w:kern w:val="0"/>
          <w:highlight w:val="none"/>
        </w:rPr>
      </w:pPr>
    </w:p>
    <w:p>
      <w:pPr>
        <w:pStyle w:val="7"/>
        <w:rPr>
          <w:rFonts w:ascii="宋体" w:hAnsi="宋体" w:cs="宋体"/>
          <w:kern w:val="0"/>
          <w:highlight w:val="none"/>
        </w:rPr>
      </w:pPr>
    </w:p>
    <w:p>
      <w:pPr>
        <w:pStyle w:val="7"/>
        <w:rPr>
          <w:rFonts w:ascii="宋体" w:hAnsi="宋体" w:cs="宋体"/>
          <w:kern w:val="0"/>
          <w:highlight w:val="none"/>
        </w:rPr>
      </w:pPr>
    </w:p>
    <w:p>
      <w:pPr>
        <w:pStyle w:val="7"/>
        <w:rPr>
          <w:rFonts w:ascii="宋体" w:hAnsi="宋体" w:cs="宋体"/>
          <w:kern w:val="0"/>
          <w:highlight w:val="none"/>
        </w:rPr>
      </w:pPr>
    </w:p>
    <w:p>
      <w:pPr>
        <w:pStyle w:val="7"/>
        <w:rPr>
          <w:rFonts w:ascii="宋体" w:hAnsi="宋体" w:cs="宋体"/>
          <w:kern w:val="0"/>
          <w:highlight w:val="none"/>
        </w:rPr>
      </w:pPr>
    </w:p>
    <w:p>
      <w:pPr>
        <w:pStyle w:val="7"/>
        <w:rPr>
          <w:rFonts w:ascii="宋体" w:hAnsi="宋体" w:cs="宋体"/>
          <w:kern w:val="0"/>
          <w:highlight w:val="none"/>
        </w:rPr>
      </w:pPr>
    </w:p>
    <w:p>
      <w:pPr>
        <w:pStyle w:val="7"/>
        <w:rPr>
          <w:rFonts w:ascii="宋体" w:hAnsi="宋体" w:cs="宋体"/>
          <w:kern w:val="0"/>
          <w:highlight w:val="none"/>
        </w:rPr>
      </w:pPr>
    </w:p>
    <w:p>
      <w:pPr>
        <w:pStyle w:val="7"/>
        <w:rPr>
          <w:rFonts w:ascii="宋体" w:hAnsi="宋体" w:cs="宋体"/>
          <w:kern w:val="0"/>
          <w:highlight w:val="none"/>
        </w:rPr>
      </w:pPr>
    </w:p>
    <w:p>
      <w:pPr>
        <w:pStyle w:val="7"/>
        <w:rPr>
          <w:rFonts w:ascii="宋体" w:hAnsi="宋体" w:cs="宋体"/>
          <w:kern w:val="0"/>
          <w:highlight w:val="none"/>
        </w:rPr>
      </w:pPr>
    </w:p>
    <w:p>
      <w:pPr>
        <w:pStyle w:val="7"/>
        <w:rPr>
          <w:rFonts w:ascii="宋体" w:hAnsi="宋体" w:cs="宋体"/>
          <w:kern w:val="0"/>
          <w:highlight w:val="none"/>
        </w:rPr>
      </w:pPr>
    </w:p>
    <w:p>
      <w:pPr>
        <w:pStyle w:val="7"/>
        <w:rPr>
          <w:rFonts w:ascii="宋体" w:hAnsi="宋体" w:cs="宋体"/>
          <w:kern w:val="0"/>
          <w:highlight w:val="none"/>
        </w:rPr>
      </w:pPr>
    </w:p>
    <w:p>
      <w:pPr>
        <w:pStyle w:val="7"/>
        <w:rPr>
          <w:rFonts w:ascii="宋体" w:hAnsi="宋体" w:cs="宋体"/>
          <w:kern w:val="0"/>
          <w:highlight w:val="none"/>
        </w:rPr>
      </w:pPr>
    </w:p>
    <w:p>
      <w:pPr>
        <w:pStyle w:val="7"/>
        <w:rPr>
          <w:rFonts w:ascii="宋体" w:hAnsi="宋体" w:cs="宋体"/>
          <w:kern w:val="0"/>
          <w:highlight w:val="none"/>
        </w:rPr>
      </w:pPr>
    </w:p>
    <w:p>
      <w:pPr>
        <w:pStyle w:val="7"/>
        <w:rPr>
          <w:rFonts w:ascii="宋体" w:hAnsi="宋体" w:cs="宋体"/>
          <w:kern w:val="0"/>
          <w:highlight w:val="none"/>
        </w:rPr>
      </w:pPr>
    </w:p>
    <w:p>
      <w:pPr>
        <w:pStyle w:val="7"/>
        <w:rPr>
          <w:rFonts w:ascii="宋体" w:hAnsi="宋体" w:cs="宋体"/>
          <w:kern w:val="0"/>
          <w:highlight w:val="none"/>
        </w:rPr>
      </w:pPr>
    </w:p>
    <w:p>
      <w:pPr>
        <w:pStyle w:val="7"/>
        <w:rPr>
          <w:rFonts w:ascii="宋体" w:hAnsi="宋体" w:cs="宋体"/>
          <w:kern w:val="0"/>
          <w:highlight w:val="none"/>
        </w:rPr>
      </w:pPr>
    </w:p>
    <w:p>
      <w:pPr>
        <w:pStyle w:val="7"/>
        <w:rPr>
          <w:rFonts w:ascii="宋体" w:hAnsi="宋体" w:cs="宋体"/>
          <w:kern w:val="0"/>
          <w:highlight w:val="none"/>
        </w:rPr>
      </w:pPr>
    </w:p>
    <w:p>
      <w:pPr>
        <w:pStyle w:val="7"/>
        <w:rPr>
          <w:rFonts w:ascii="宋体" w:hAnsi="宋体" w:cs="宋体"/>
          <w:kern w:val="0"/>
          <w:highlight w:val="none"/>
        </w:rPr>
      </w:pPr>
    </w:p>
    <w:p>
      <w:pPr>
        <w:pStyle w:val="7"/>
        <w:rPr>
          <w:rFonts w:ascii="宋体" w:hAnsi="宋体" w:cs="宋体"/>
          <w:kern w:val="0"/>
          <w:highlight w:val="none"/>
        </w:rPr>
      </w:pPr>
    </w:p>
    <w:p>
      <w:pPr>
        <w:pStyle w:val="7"/>
        <w:rPr>
          <w:rFonts w:ascii="宋体" w:hAnsi="宋体" w:cs="宋体"/>
          <w:kern w:val="0"/>
          <w:highlight w:val="none"/>
        </w:rPr>
      </w:pPr>
    </w:p>
    <w:p>
      <w:pPr>
        <w:pStyle w:val="7"/>
        <w:rPr>
          <w:rFonts w:ascii="宋体" w:hAnsi="宋体" w:cs="宋体"/>
          <w:kern w:val="0"/>
          <w:highlight w:val="none"/>
        </w:rPr>
      </w:pPr>
    </w:p>
    <w:p>
      <w:pPr>
        <w:pStyle w:val="7"/>
        <w:rPr>
          <w:rFonts w:ascii="宋体" w:hAnsi="宋体" w:cs="宋体"/>
          <w:kern w:val="0"/>
          <w:highlight w:val="none"/>
        </w:rPr>
      </w:pPr>
    </w:p>
    <w:p>
      <w:pPr>
        <w:pStyle w:val="7"/>
        <w:rPr>
          <w:rFonts w:ascii="宋体" w:hAnsi="宋体" w:cs="宋体"/>
          <w:kern w:val="0"/>
          <w:highlight w:val="none"/>
        </w:rPr>
      </w:pPr>
    </w:p>
    <w:p>
      <w:pPr>
        <w:pStyle w:val="7"/>
        <w:rPr>
          <w:rFonts w:ascii="宋体" w:hAnsi="宋体" w:cs="宋体"/>
          <w:kern w:val="0"/>
          <w:highlight w:val="none"/>
        </w:rPr>
      </w:pPr>
    </w:p>
    <w:p>
      <w:pPr>
        <w:pStyle w:val="7"/>
        <w:rPr>
          <w:rFonts w:ascii="宋体" w:hAnsi="宋体" w:cs="宋体"/>
          <w:kern w:val="0"/>
          <w:highlight w:val="none"/>
        </w:rPr>
      </w:pPr>
    </w:p>
    <w:p>
      <w:pPr>
        <w:pStyle w:val="7"/>
        <w:rPr>
          <w:rFonts w:ascii="宋体" w:hAnsi="宋体" w:cs="宋体"/>
          <w:kern w:val="0"/>
          <w:highlight w:val="none"/>
        </w:rPr>
      </w:pPr>
    </w:p>
    <w:p>
      <w:pPr>
        <w:pStyle w:val="7"/>
        <w:rPr>
          <w:rFonts w:ascii="宋体" w:hAnsi="宋体" w:cs="宋体"/>
          <w:kern w:val="0"/>
          <w:highlight w:val="none"/>
        </w:rPr>
      </w:pPr>
    </w:p>
    <w:p>
      <w:pPr>
        <w:pStyle w:val="7"/>
        <w:rPr>
          <w:rFonts w:ascii="宋体" w:hAnsi="宋体" w:cs="宋体"/>
          <w:kern w:val="0"/>
          <w:highlight w:val="none"/>
        </w:rPr>
      </w:pPr>
    </w:p>
    <w:p>
      <w:pPr>
        <w:pStyle w:val="7"/>
        <w:rPr>
          <w:rFonts w:ascii="宋体" w:hAnsi="宋体" w:cs="宋体"/>
          <w:kern w:val="0"/>
          <w:highlight w:val="none"/>
        </w:rPr>
      </w:pPr>
    </w:p>
    <w:p>
      <w:pPr>
        <w:pStyle w:val="7"/>
        <w:rPr>
          <w:rFonts w:ascii="宋体" w:hAnsi="宋体" w:cs="宋体"/>
          <w:kern w:val="0"/>
          <w:highlight w:val="none"/>
        </w:rPr>
      </w:pPr>
    </w:p>
    <w:p>
      <w:pPr>
        <w:pStyle w:val="7"/>
        <w:rPr>
          <w:rFonts w:ascii="宋体" w:hAnsi="宋体" w:cs="宋体"/>
          <w:kern w:val="0"/>
          <w:highlight w:val="none"/>
        </w:rPr>
      </w:pPr>
    </w:p>
    <w:p>
      <w:pPr>
        <w:pStyle w:val="7"/>
        <w:rPr>
          <w:rFonts w:ascii="宋体" w:hAnsi="宋体" w:cs="宋体"/>
          <w:kern w:val="0"/>
          <w:highlight w:val="none"/>
        </w:rPr>
      </w:pPr>
    </w:p>
    <w:p>
      <w:pPr>
        <w:pStyle w:val="26"/>
        <w:numPr>
          <w:ilvl w:val="0"/>
          <w:numId w:val="0"/>
        </w:numPr>
        <w:spacing w:before="156" w:beforeLines="50" w:after="156" w:afterLines="50" w:line="360" w:lineRule="auto"/>
        <w:jc w:val="center"/>
        <w:rPr>
          <w:rFonts w:ascii="宋体" w:hAnsi="宋体" w:cs="宋体"/>
          <w:b/>
          <w:bCs/>
          <w:sz w:val="32"/>
          <w:szCs w:val="32"/>
          <w:highlight w:val="none"/>
        </w:rPr>
      </w:pPr>
      <w:r>
        <w:rPr>
          <w:rFonts w:hint="eastAsia" w:ascii="宋体" w:hAnsi="宋体" w:cs="宋体"/>
          <w:b/>
          <w:bCs/>
          <w:sz w:val="32"/>
          <w:szCs w:val="40"/>
          <w:highlight w:val="none"/>
        </w:rPr>
        <w:t>3、</w:t>
      </w:r>
      <w:r>
        <w:rPr>
          <w:rFonts w:hint="eastAsia" w:ascii="宋体" w:hAnsi="宋体" w:cs="宋体"/>
          <w:b/>
          <w:bCs/>
          <w:sz w:val="32"/>
          <w:szCs w:val="32"/>
          <w:highlight w:val="none"/>
        </w:rPr>
        <w:t>供应商廉洁守约承诺书</w:t>
      </w:r>
    </w:p>
    <w:p>
      <w:pPr>
        <w:pStyle w:val="26"/>
        <w:spacing w:before="156" w:beforeLines="50" w:after="156" w:afterLines="50" w:line="360" w:lineRule="auto"/>
        <w:ind w:firstLine="0"/>
        <w:jc w:val="both"/>
        <w:rPr>
          <w:rFonts w:ascii="宋体" w:hAnsi="宋体" w:cs="宋体"/>
          <w:b/>
          <w:bCs/>
          <w:sz w:val="24"/>
          <w:highlight w:val="none"/>
        </w:rPr>
      </w:pPr>
      <w:r>
        <w:rPr>
          <w:rFonts w:hint="eastAsia" w:ascii="宋体" w:hAnsi="宋体" w:cs="宋体"/>
          <w:b/>
          <w:bCs/>
          <w:sz w:val="24"/>
          <w:highlight w:val="none"/>
          <w:u w:val="single"/>
        </w:rPr>
        <w:t>要求本承诺书除了在响应文件中装订成册，须在递交磋商文件时另外提供一份盖章签字版的承诺书</w:t>
      </w:r>
      <w:r>
        <w:rPr>
          <w:rFonts w:hint="eastAsia" w:ascii="宋体" w:hAnsi="宋体" w:cs="宋体"/>
          <w:b/>
          <w:bCs/>
          <w:sz w:val="24"/>
          <w:highlight w:val="none"/>
        </w:rPr>
        <w:t>。若未单独提供，可能影响对响应文件的评价，但不作为一票否决的条款。（注：本承诺书内容不得擅自删改）</w:t>
      </w:r>
    </w:p>
    <w:p>
      <w:pPr>
        <w:snapToGrid w:val="0"/>
        <w:spacing w:before="156" w:beforeLines="50"/>
        <w:jc w:val="center"/>
        <w:rPr>
          <w:rFonts w:ascii="仿宋_GB2312" w:eastAsia="仿宋_GB2312" w:cs="仿宋_GB2312"/>
          <w:b/>
          <w:bCs/>
          <w:position w:val="-60"/>
          <w:sz w:val="56"/>
          <w:szCs w:val="56"/>
          <w:highlight w:val="none"/>
        </w:rPr>
      </w:pPr>
      <w:r>
        <w:rPr>
          <w:rFonts w:hint="eastAsia" w:ascii="仿宋_GB2312" w:hAnsi="Calibri Light" w:eastAsia="仿宋_GB2312" w:cs="仿宋_GB2312"/>
          <w:b/>
          <w:bCs/>
          <w:position w:val="-60"/>
          <w:sz w:val="52"/>
          <w:szCs w:val="52"/>
          <w:highlight w:val="none"/>
        </w:rPr>
        <w:t>中山大学孙逸仙纪念医院</w:t>
      </w:r>
    </w:p>
    <w:p>
      <w:pPr>
        <w:adjustRightInd w:val="0"/>
        <w:snapToGrid w:val="0"/>
        <w:spacing w:before="156" w:beforeLines="50" w:line="360" w:lineRule="auto"/>
        <w:jc w:val="center"/>
        <w:rPr>
          <w:rFonts w:ascii="仿宋" w:hAnsi="仿宋" w:eastAsia="仿宋" w:cs="仿宋"/>
          <w:b/>
          <w:bCs/>
          <w:sz w:val="32"/>
          <w:szCs w:val="32"/>
          <w:highlight w:val="none"/>
        </w:rPr>
      </w:pPr>
      <w:r>
        <w:rPr>
          <w:rFonts w:hint="eastAsia" w:ascii="仿宋" w:hAnsi="仿宋" w:eastAsia="仿宋" w:cs="仿宋"/>
          <w:b/>
          <w:bCs/>
          <w:sz w:val="32"/>
          <w:szCs w:val="32"/>
          <w:highlight w:val="none"/>
        </w:rPr>
        <w:t>廉洁守约承诺书</w:t>
      </w:r>
    </w:p>
    <w:p>
      <w:pPr>
        <w:adjustRightInd w:val="0"/>
        <w:snapToGrid w:val="0"/>
        <w:spacing w:line="360" w:lineRule="auto"/>
        <w:rPr>
          <w:rFonts w:ascii="仿宋_GB2312" w:hAnsi="Calibri Light" w:eastAsia="仿宋_GB2312" w:cs="仿宋_GB2312"/>
          <w:sz w:val="24"/>
          <w:highlight w:val="none"/>
        </w:rPr>
      </w:pPr>
      <w:r>
        <w:rPr>
          <w:rFonts w:hint="eastAsia" w:ascii="仿宋_GB2312" w:hAnsi="Calibri Light" w:eastAsia="仿宋_GB2312" w:cs="仿宋_GB2312"/>
          <w:sz w:val="24"/>
          <w:highlight w:val="none"/>
        </w:rPr>
        <w:t>项目名称：</w:t>
      </w:r>
    </w:p>
    <w:p>
      <w:pPr>
        <w:adjustRightInd w:val="0"/>
        <w:snapToGrid w:val="0"/>
        <w:spacing w:line="336" w:lineRule="auto"/>
        <w:ind w:firstLine="480" w:firstLineChars="200"/>
        <w:rPr>
          <w:rFonts w:ascii="仿宋_GB2312" w:eastAsia="仿宋_GB2312" w:cs="仿宋_GB2312"/>
          <w:sz w:val="24"/>
          <w:highlight w:val="none"/>
        </w:rPr>
      </w:pPr>
      <w:r>
        <w:rPr>
          <w:rFonts w:hint="eastAsia" w:ascii="仿宋_GB2312" w:hAnsi="Calibri Light" w:eastAsia="仿宋_GB2312" w:cs="仿宋_GB2312"/>
          <w:sz w:val="24"/>
          <w:highlight w:val="none"/>
        </w:rPr>
        <w:t>为加强医疗卫生行业作风建设，切实纠正损害人民群众利益的不正之风，保障合同双方的权利与义务，根据《中华人民共和国药品管理法》、《中华人民共和国执业医师法》、《中华人民共和国政府采购法》、《中华人民共和国招标投标法》等有关规定，结合中山大学孙逸仙纪念医院（下称医院）的规章制度，我公司特作出以下廉洁守约承诺：</w:t>
      </w:r>
    </w:p>
    <w:p>
      <w:pPr>
        <w:adjustRightInd w:val="0"/>
        <w:snapToGrid w:val="0"/>
        <w:spacing w:line="336" w:lineRule="auto"/>
        <w:ind w:firstLine="480" w:firstLineChars="200"/>
        <w:rPr>
          <w:rFonts w:ascii="仿宋_GB2312" w:hAnsi="Calibri Light" w:eastAsia="仿宋_GB2312" w:cs="仿宋_GB2312"/>
          <w:sz w:val="24"/>
          <w:highlight w:val="none"/>
        </w:rPr>
      </w:pPr>
      <w:r>
        <w:rPr>
          <w:rFonts w:hint="eastAsia" w:ascii="仿宋_GB2312" w:hAnsi="Calibri Light" w:eastAsia="仿宋_GB2312" w:cs="仿宋_GB2312"/>
          <w:sz w:val="24"/>
          <w:highlight w:val="none"/>
        </w:rPr>
        <w:t xml:space="preserve">一、我司及工作人员严格遵守医院的有关规定，不通过给予医院工作人员“红包”（含礼品、礼金、消费卡和有价证券、股权、其他金融产品等财物，公司及工作人员安排、组织或者支付费用的宴请或者旅游、健身、娱乐等活动安排，下同）、回扣、提成、物品及以其它不正当利益等手段进行促销；不以任何名义、形式给予医院工作人员及其特殊关系人“红包”、回扣、提成、物品以及其他不正当利益，或邀请医院工作人员及其特殊关系人参加涉及商业利益的活动等。 </w:t>
      </w:r>
    </w:p>
    <w:p>
      <w:pPr>
        <w:adjustRightInd w:val="0"/>
        <w:snapToGrid w:val="0"/>
        <w:spacing w:line="336" w:lineRule="auto"/>
        <w:ind w:firstLine="480" w:firstLineChars="200"/>
        <w:rPr>
          <w:rFonts w:ascii="仿宋_GB2312" w:hAnsi="Calibri Light" w:eastAsia="仿宋_GB2312" w:cs="仿宋_GB2312"/>
          <w:sz w:val="24"/>
          <w:highlight w:val="none"/>
        </w:rPr>
      </w:pPr>
      <w:r>
        <w:rPr>
          <w:rFonts w:hint="eastAsia" w:ascii="仿宋_GB2312" w:hAnsi="Calibri Light" w:eastAsia="仿宋_GB2312" w:cs="仿宋_GB2312"/>
          <w:sz w:val="24"/>
          <w:highlight w:val="none"/>
        </w:rPr>
        <w:t>前款所称“特殊关系人”，是指医院工作人员的近亲属、特殊利害关系人等 。</w:t>
      </w:r>
    </w:p>
    <w:p>
      <w:pPr>
        <w:adjustRightInd w:val="0"/>
        <w:snapToGrid w:val="0"/>
        <w:spacing w:line="336" w:lineRule="auto"/>
        <w:ind w:firstLine="480" w:firstLineChars="200"/>
        <w:rPr>
          <w:rFonts w:ascii="仿宋_GB2312" w:hAnsi="Calibri Light" w:eastAsia="仿宋_GB2312" w:cs="仿宋_GB2312"/>
          <w:sz w:val="24"/>
          <w:highlight w:val="none"/>
        </w:rPr>
      </w:pPr>
      <w:r>
        <w:rPr>
          <w:rFonts w:hint="eastAsia" w:ascii="仿宋_GB2312" w:hAnsi="Calibri Light" w:eastAsia="仿宋_GB2312" w:cs="仿宋_GB2312"/>
          <w:sz w:val="24"/>
          <w:highlight w:val="none"/>
        </w:rPr>
        <w:t>二、我司及销售人员不在医院诊疗时间、诊疗区域进入各医疗科室进行产品推介活动，不干扰医务人员的医疗活动；未经医院批准，不在院内召开任何形式的产品宣传、推广活动；不在院内张贴、派发涉及产品的宣传资料和赠品。</w:t>
      </w:r>
    </w:p>
    <w:p>
      <w:pPr>
        <w:adjustRightInd w:val="0"/>
        <w:snapToGrid w:val="0"/>
        <w:spacing w:line="336" w:lineRule="auto"/>
        <w:ind w:firstLine="480" w:firstLineChars="200"/>
        <w:rPr>
          <w:rFonts w:ascii="仿宋_GB2312" w:eastAsia="仿宋_GB2312" w:cs="仿宋_GB2312"/>
          <w:sz w:val="24"/>
          <w:highlight w:val="none"/>
        </w:rPr>
      </w:pPr>
      <w:r>
        <w:rPr>
          <w:rFonts w:hint="eastAsia" w:ascii="仿宋_GB2312" w:hAnsi="Calibri Light" w:eastAsia="仿宋_GB2312" w:cs="仿宋_GB2312"/>
          <w:sz w:val="24"/>
          <w:highlight w:val="none"/>
        </w:rPr>
        <w:t>三、我司承诺需要在医院进行产品宣传、推广工作时，一定向医院相关职能部门提出书面申请。经审批后，由医院有组织、有计划地予以安排。</w:t>
      </w:r>
    </w:p>
    <w:p>
      <w:pPr>
        <w:adjustRightInd w:val="0"/>
        <w:snapToGrid w:val="0"/>
        <w:spacing w:line="336" w:lineRule="auto"/>
        <w:ind w:firstLine="480" w:firstLineChars="200"/>
        <w:rPr>
          <w:rFonts w:ascii="仿宋_GB2312" w:hAnsi="Calibri Light" w:eastAsia="仿宋_GB2312" w:cs="仿宋_GB2312"/>
          <w:sz w:val="24"/>
          <w:highlight w:val="none"/>
        </w:rPr>
      </w:pPr>
      <w:r>
        <w:rPr>
          <w:rFonts w:hint="eastAsia" w:ascii="仿宋_GB2312" w:hAnsi="Calibri Light" w:eastAsia="仿宋_GB2312" w:cs="仿宋_GB2312"/>
          <w:sz w:val="24"/>
          <w:highlight w:val="none"/>
        </w:rPr>
        <w:t>四、我司承诺遵守国家有关招标采购法律法规规章，在参加医院招标采购活动时，保证诚信投标、不串标、不陪标，严格按照有关规定及合同执行。</w:t>
      </w:r>
    </w:p>
    <w:p>
      <w:pPr>
        <w:adjustRightInd w:val="0"/>
        <w:snapToGrid w:val="0"/>
        <w:spacing w:line="336" w:lineRule="auto"/>
        <w:ind w:firstLine="480" w:firstLineChars="200"/>
        <w:rPr>
          <w:rFonts w:ascii="仿宋_GB2312" w:hAnsi="Calibri Light" w:eastAsia="仿宋_GB2312" w:cs="仿宋_GB2312"/>
          <w:sz w:val="24"/>
          <w:highlight w:val="none"/>
        </w:rPr>
      </w:pPr>
      <w:r>
        <w:rPr>
          <w:rFonts w:hint="eastAsia" w:ascii="仿宋_GB2312" w:hAnsi="Calibri Light" w:eastAsia="仿宋_GB2312" w:cs="仿宋_GB2312"/>
          <w:sz w:val="24"/>
          <w:highlight w:val="none"/>
        </w:rPr>
        <w:t>五、我司承诺</w:t>
      </w:r>
    </w:p>
    <w:p>
      <w:pPr>
        <w:adjustRightInd w:val="0"/>
        <w:snapToGrid w:val="0"/>
        <w:spacing w:line="336" w:lineRule="auto"/>
        <w:ind w:firstLine="480" w:firstLineChars="200"/>
        <w:rPr>
          <w:rFonts w:ascii="仿宋_GB2312" w:hAnsi="Calibri Light" w:eastAsia="仿宋_GB2312" w:cs="仿宋_GB2312"/>
          <w:sz w:val="24"/>
          <w:highlight w:val="none"/>
        </w:rPr>
      </w:pPr>
      <w:r>
        <w:rPr>
          <w:rFonts w:hint="eastAsia" w:ascii="宋体" w:hAnsi="宋体" w:cs="仿宋_GB2312"/>
          <w:sz w:val="24"/>
          <w:highlight w:val="none"/>
        </w:rPr>
        <w:t>□</w:t>
      </w:r>
      <w:r>
        <w:rPr>
          <w:rFonts w:hint="eastAsia" w:ascii="仿宋_GB2312" w:hAnsi="Calibri Light" w:eastAsia="仿宋_GB2312" w:cs="仿宋_GB2312"/>
          <w:sz w:val="24"/>
          <w:highlight w:val="none"/>
        </w:rPr>
        <w:t>不销售、不使用假冒伪劣以及无生产批准文号或无相关经营许可证、经营注册证的药品、试剂、医疗设备、医疗器械、医用耗材及其它产品。（药品、医疗设备、医用耗材及其他货物的生产和经营企业勾选此项）</w:t>
      </w:r>
    </w:p>
    <w:p>
      <w:pPr>
        <w:adjustRightInd w:val="0"/>
        <w:snapToGrid w:val="0"/>
        <w:spacing w:line="336" w:lineRule="auto"/>
        <w:ind w:firstLine="480" w:firstLineChars="200"/>
        <w:rPr>
          <w:rFonts w:ascii="仿宋_GB2312" w:hAnsi="Calibri Light" w:eastAsia="仿宋_GB2312" w:cs="仿宋_GB2312"/>
          <w:sz w:val="24"/>
          <w:highlight w:val="none"/>
        </w:rPr>
      </w:pPr>
      <w:r>
        <w:rPr>
          <w:rFonts w:hint="eastAsia" w:ascii="仿宋_GB2312" w:hAnsi="Calibri Light" w:eastAsia="仿宋_GB2312" w:cs="仿宋_GB2312"/>
          <w:sz w:val="24"/>
          <w:highlight w:val="none"/>
        </w:rPr>
        <w:t>□严格遵守国家关于市场准入、项目招标投标、工程建设、施工安装和市场活动等有关法律、法规、相关政策，不违反工程建设管理、施工安装和监理的规章制度。按照有关法律法规和程序开展业务工作，严格执行工程建设和监理的有关方针、政策，尤其是有关建筑施工安装和监理的强制性标准和规范。（工程建设项目勾选此项）</w:t>
      </w:r>
    </w:p>
    <w:p>
      <w:pPr>
        <w:adjustRightInd w:val="0"/>
        <w:snapToGrid w:val="0"/>
        <w:spacing w:line="336" w:lineRule="auto"/>
        <w:ind w:firstLine="480" w:firstLineChars="200"/>
        <w:rPr>
          <w:rFonts w:ascii="仿宋_GB2312" w:hAnsi="Calibri Light" w:eastAsia="仿宋_GB2312" w:cs="仿宋_GB2312"/>
          <w:sz w:val="24"/>
          <w:highlight w:val="none"/>
        </w:rPr>
      </w:pPr>
      <w:r>
        <w:rPr>
          <w:rFonts w:hint="eastAsia" w:ascii="仿宋_GB2312" w:hAnsi="Calibri Light" w:eastAsia="仿宋_GB2312" w:cs="仿宋_GB2312"/>
          <w:sz w:val="24"/>
          <w:highlight w:val="none"/>
        </w:rPr>
        <w:t>六、我司承诺遵守《中华人民共和国政府采购法》第四十六条、《中华人民共和国招标投标法》第四十六条及医院招标采购相关规章制度的规定，在医院中标、成交通知书发出之日起三十日内，按照招标磋商文件和中标人的投标文件或其他响应文件签订书面合同。</w:t>
      </w:r>
    </w:p>
    <w:p>
      <w:pPr>
        <w:adjustRightInd w:val="0"/>
        <w:snapToGrid w:val="0"/>
        <w:spacing w:line="336" w:lineRule="auto"/>
        <w:ind w:firstLine="480" w:firstLineChars="200"/>
        <w:rPr>
          <w:rFonts w:ascii="仿宋_GB2312" w:eastAsia="仿宋_GB2312" w:cs="仿宋_GB2312"/>
          <w:sz w:val="24"/>
          <w:highlight w:val="none"/>
        </w:rPr>
      </w:pPr>
      <w:r>
        <w:rPr>
          <w:rFonts w:hint="eastAsia" w:ascii="仿宋_GB2312" w:hAnsi="Calibri Light" w:eastAsia="仿宋_GB2312" w:cs="仿宋_GB2312"/>
          <w:sz w:val="24"/>
          <w:highlight w:val="none"/>
        </w:rPr>
        <w:t>若违反上述承诺，我司自愿接受中山大学孙逸仙纪念医院以下处理：医院</w:t>
      </w:r>
      <w:r>
        <w:rPr>
          <w:rFonts w:hint="eastAsia" w:ascii="仿宋_GB2312" w:hAnsi="仿宋_GB2312" w:eastAsia="仿宋_GB2312" w:cs="仿宋_GB2312"/>
          <w:sz w:val="24"/>
          <w:highlight w:val="none"/>
        </w:rPr>
        <w:t>将我司违规行为予以曝光；医院取消我司中标成交资格并不予退还履约保证金；</w:t>
      </w:r>
      <w:r>
        <w:rPr>
          <w:rFonts w:hint="eastAsia" w:ascii="仿宋_GB2312" w:hAnsi="Calibri Light" w:eastAsia="仿宋_GB2312" w:cs="仿宋_GB2312"/>
          <w:sz w:val="24"/>
          <w:highlight w:val="none"/>
        </w:rPr>
        <w:t>医院有权解除双方签订的买卖合同、技术服务合同及建筑工程施工合同等合同，停用相关产品，并断绝与我司业务往来，</w:t>
      </w:r>
      <w:r>
        <w:rPr>
          <w:rFonts w:hint="eastAsia" w:ascii="仿宋_GB2312" w:hAnsi="仿宋_GB2312" w:eastAsia="仿宋_GB2312" w:cs="仿宋_GB2312"/>
          <w:sz w:val="24"/>
          <w:highlight w:val="none"/>
        </w:rPr>
        <w:t>且不承担我司因此造成的任何损失；取消我司参加医院招标采购投标资格两年；</w:t>
      </w:r>
      <w:r>
        <w:rPr>
          <w:rFonts w:hint="eastAsia" w:ascii="仿宋_GB2312" w:hAnsi="Calibri Light" w:eastAsia="仿宋_GB2312" w:cs="仿宋_GB2312"/>
          <w:sz w:val="24"/>
          <w:highlight w:val="none"/>
        </w:rPr>
        <w:t>报请上级主管部门，依据有关规定在系统内通报、公布药品、医疗设备、医用耗材违法违规情况及其它处理。</w:t>
      </w:r>
    </w:p>
    <w:p>
      <w:pPr>
        <w:adjustRightInd w:val="0"/>
        <w:snapToGrid w:val="0"/>
        <w:spacing w:line="336" w:lineRule="auto"/>
        <w:ind w:firstLine="480" w:firstLineChars="200"/>
        <w:rPr>
          <w:rFonts w:ascii="仿宋_GB2312" w:hAnsi="Calibri Light" w:eastAsia="仿宋_GB2312" w:cs="仿宋_GB2312"/>
          <w:sz w:val="24"/>
          <w:highlight w:val="none"/>
        </w:rPr>
      </w:pPr>
      <w:r>
        <w:rPr>
          <w:rFonts w:hint="eastAsia" w:ascii="仿宋_GB2312" w:hAnsi="Calibri Light" w:eastAsia="仿宋_GB2312" w:cs="仿宋_GB2312"/>
          <w:sz w:val="24"/>
          <w:highlight w:val="none"/>
        </w:rPr>
        <w:t>双方订立买卖合同、技术服务合同、建筑工程施工合同等合同以后，本承诺书同时作为双方合同的构成部分。</w:t>
      </w:r>
    </w:p>
    <w:p>
      <w:pPr>
        <w:adjustRightInd w:val="0"/>
        <w:snapToGrid w:val="0"/>
        <w:spacing w:line="336" w:lineRule="auto"/>
        <w:ind w:firstLine="480" w:firstLineChars="200"/>
        <w:rPr>
          <w:rFonts w:ascii="仿宋_GB2312" w:hAnsi="Calibri Light" w:eastAsia="仿宋_GB2312" w:cs="仿宋_GB2312"/>
          <w:sz w:val="24"/>
          <w:highlight w:val="none"/>
        </w:rPr>
      </w:pPr>
      <w:r>
        <w:rPr>
          <w:rFonts w:hint="eastAsia" w:ascii="仿宋_GB2312" w:hAnsi="Calibri Light" w:eastAsia="仿宋_GB2312" w:cs="仿宋_GB2312"/>
          <w:sz w:val="24"/>
          <w:highlight w:val="none"/>
        </w:rPr>
        <w:t>本承诺书一式两份，一份由医院相关职能部门保存，一份由经营单位保存。</w:t>
      </w:r>
    </w:p>
    <w:p>
      <w:pPr>
        <w:adjustRightInd w:val="0"/>
        <w:snapToGrid w:val="0"/>
        <w:spacing w:line="336" w:lineRule="auto"/>
        <w:rPr>
          <w:rFonts w:ascii="仿宋_GB2312" w:hAnsi="Calibri Light" w:eastAsia="仿宋_GB2312" w:cs="仿宋_GB2312"/>
          <w:sz w:val="24"/>
          <w:highlight w:val="none"/>
        </w:rPr>
      </w:pPr>
      <w:r>
        <w:rPr>
          <w:rFonts w:hint="eastAsia" w:ascii="仿宋_GB2312" w:hAnsi="Calibri Light" w:eastAsia="仿宋_GB2312" w:cs="仿宋_GB2312"/>
          <w:sz w:val="24"/>
          <w:highlight w:val="none"/>
        </w:rPr>
        <w:t xml:space="preserve">                        </w:t>
      </w:r>
    </w:p>
    <w:p>
      <w:pPr>
        <w:adjustRightInd w:val="0"/>
        <w:snapToGrid w:val="0"/>
        <w:spacing w:line="336" w:lineRule="auto"/>
        <w:rPr>
          <w:rFonts w:ascii="仿宋_GB2312" w:eastAsia="仿宋_GB2312" w:cs="仿宋_GB2312"/>
          <w:sz w:val="24"/>
          <w:highlight w:val="none"/>
        </w:rPr>
      </w:pPr>
      <w:r>
        <w:rPr>
          <w:rFonts w:hint="eastAsia" w:ascii="仿宋_GB2312" w:hAnsi="Calibri Light" w:eastAsia="仿宋_GB2312" w:cs="仿宋_GB2312"/>
          <w:sz w:val="24"/>
          <w:highlight w:val="none"/>
        </w:rPr>
        <w:t xml:space="preserve">                         单位名称：</w:t>
      </w:r>
    </w:p>
    <w:p>
      <w:pPr>
        <w:adjustRightInd w:val="0"/>
        <w:snapToGrid w:val="0"/>
        <w:spacing w:line="336" w:lineRule="auto"/>
        <w:ind w:firstLine="435"/>
        <w:rPr>
          <w:rFonts w:ascii="仿宋_GB2312" w:eastAsia="仿宋_GB2312" w:cs="仿宋_GB2312"/>
          <w:sz w:val="24"/>
          <w:highlight w:val="none"/>
        </w:rPr>
      </w:pPr>
      <w:r>
        <w:rPr>
          <w:rFonts w:hint="eastAsia" w:ascii="仿宋_GB2312" w:hAnsi="Calibri Light" w:eastAsia="仿宋_GB2312" w:cs="仿宋_GB2312"/>
          <w:sz w:val="24"/>
          <w:highlight w:val="none"/>
        </w:rPr>
        <w:t xml:space="preserve">                                      （盖章）</w:t>
      </w:r>
    </w:p>
    <w:p>
      <w:pPr>
        <w:adjustRightInd w:val="0"/>
        <w:snapToGrid w:val="0"/>
        <w:spacing w:line="336" w:lineRule="auto"/>
        <w:rPr>
          <w:rFonts w:ascii="仿宋_GB2312" w:eastAsia="仿宋_GB2312" w:cs="仿宋_GB2312"/>
          <w:sz w:val="24"/>
          <w:highlight w:val="none"/>
        </w:rPr>
      </w:pPr>
      <w:r>
        <w:rPr>
          <w:rFonts w:hint="eastAsia" w:ascii="仿宋_GB2312" w:hAnsi="Calibri Light" w:eastAsia="仿宋_GB2312" w:cs="仿宋_GB2312"/>
          <w:sz w:val="24"/>
          <w:highlight w:val="none"/>
        </w:rPr>
        <w:t xml:space="preserve">                         单位负责人：</w:t>
      </w:r>
    </w:p>
    <w:p>
      <w:pPr>
        <w:adjustRightInd w:val="0"/>
        <w:snapToGrid w:val="0"/>
        <w:spacing w:line="336" w:lineRule="auto"/>
        <w:ind w:firstLine="1560" w:firstLineChars="650"/>
        <w:rPr>
          <w:rFonts w:ascii="仿宋_GB2312" w:eastAsia="仿宋_GB2312" w:cs="仿宋_GB2312"/>
          <w:sz w:val="24"/>
          <w:highlight w:val="none"/>
        </w:rPr>
      </w:pPr>
      <w:r>
        <w:rPr>
          <w:rFonts w:hint="eastAsia" w:ascii="仿宋_GB2312" w:hAnsi="Calibri Light" w:eastAsia="仿宋_GB2312" w:cs="仿宋_GB2312"/>
          <w:sz w:val="24"/>
          <w:highlight w:val="none"/>
        </w:rPr>
        <w:t xml:space="preserve">                            （签名）</w:t>
      </w:r>
    </w:p>
    <w:p>
      <w:pPr>
        <w:adjustRightInd w:val="0"/>
        <w:snapToGrid w:val="0"/>
        <w:spacing w:line="336" w:lineRule="auto"/>
        <w:ind w:firstLine="1320" w:firstLineChars="550"/>
        <w:rPr>
          <w:sz w:val="20"/>
          <w:szCs w:val="22"/>
          <w:highlight w:val="none"/>
        </w:rPr>
      </w:pPr>
      <w:r>
        <w:rPr>
          <w:rFonts w:hint="eastAsia" w:ascii="仿宋_GB2312" w:hAnsi="Calibri Light" w:eastAsia="仿宋_GB2312" w:cs="仿宋_GB2312"/>
          <w:sz w:val="24"/>
          <w:highlight w:val="none"/>
        </w:rPr>
        <w:t xml:space="preserve">              日期：           年    月    日</w:t>
      </w:r>
    </w:p>
    <w:p>
      <w:pPr>
        <w:pStyle w:val="26"/>
        <w:spacing w:before="156" w:beforeLines="50" w:after="156" w:afterLines="50" w:line="360" w:lineRule="auto"/>
        <w:ind w:firstLine="0"/>
        <w:jc w:val="both"/>
        <w:rPr>
          <w:sz w:val="32"/>
          <w:szCs w:val="32"/>
          <w:highlight w:val="none"/>
        </w:rPr>
      </w:pPr>
    </w:p>
    <w:p>
      <w:pPr>
        <w:pStyle w:val="26"/>
        <w:spacing w:before="156" w:beforeLines="50" w:after="156" w:afterLines="50" w:line="360" w:lineRule="auto"/>
        <w:ind w:firstLine="0"/>
        <w:jc w:val="both"/>
        <w:rPr>
          <w:sz w:val="32"/>
          <w:szCs w:val="32"/>
          <w:highlight w:val="none"/>
        </w:rPr>
      </w:pPr>
    </w:p>
    <w:p>
      <w:pPr>
        <w:pStyle w:val="26"/>
        <w:spacing w:before="156" w:beforeLines="50" w:after="156" w:afterLines="50" w:line="360" w:lineRule="auto"/>
        <w:ind w:firstLine="0"/>
        <w:jc w:val="both"/>
        <w:rPr>
          <w:sz w:val="32"/>
          <w:szCs w:val="32"/>
          <w:highlight w:val="none"/>
        </w:rPr>
      </w:pPr>
    </w:p>
    <w:p>
      <w:pPr>
        <w:pStyle w:val="26"/>
        <w:spacing w:before="156" w:beforeLines="50" w:after="156" w:afterLines="50" w:line="360" w:lineRule="auto"/>
        <w:ind w:firstLine="0"/>
        <w:jc w:val="both"/>
        <w:rPr>
          <w:sz w:val="32"/>
          <w:szCs w:val="32"/>
          <w:highlight w:val="none"/>
        </w:rPr>
      </w:pPr>
    </w:p>
    <w:p>
      <w:pPr>
        <w:pStyle w:val="26"/>
        <w:spacing w:before="156" w:beforeLines="50" w:after="156" w:afterLines="50" w:line="360" w:lineRule="auto"/>
        <w:ind w:firstLine="0"/>
        <w:jc w:val="both"/>
        <w:rPr>
          <w:sz w:val="32"/>
          <w:szCs w:val="32"/>
          <w:highlight w:val="none"/>
        </w:rPr>
      </w:pPr>
    </w:p>
    <w:p>
      <w:pPr>
        <w:pStyle w:val="26"/>
        <w:spacing w:before="156" w:beforeLines="50" w:after="156" w:afterLines="50" w:line="360" w:lineRule="auto"/>
        <w:ind w:firstLine="0"/>
        <w:jc w:val="center"/>
        <w:rPr>
          <w:sz w:val="32"/>
          <w:szCs w:val="32"/>
          <w:highlight w:val="none"/>
        </w:rPr>
      </w:pPr>
      <w:r>
        <w:rPr>
          <w:rFonts w:hint="eastAsia" w:ascii="宋体" w:hAnsi="宋体" w:cs="宋体"/>
          <w:b/>
          <w:bCs/>
          <w:sz w:val="32"/>
          <w:szCs w:val="32"/>
          <w:highlight w:val="none"/>
          <w:lang w:val="en-US" w:eastAsia="zh-CN"/>
        </w:rPr>
        <w:t>4</w:t>
      </w:r>
      <w:r>
        <w:rPr>
          <w:rFonts w:hint="eastAsia" w:ascii="宋体" w:hAnsi="宋体" w:cs="宋体"/>
          <w:b/>
          <w:bCs/>
          <w:sz w:val="32"/>
          <w:szCs w:val="32"/>
          <w:highlight w:val="none"/>
        </w:rPr>
        <w:t>、资质证明文件</w:t>
      </w:r>
    </w:p>
    <w:p>
      <w:pPr>
        <w:pStyle w:val="26"/>
        <w:spacing w:before="156" w:beforeLines="50" w:after="156" w:afterLines="50" w:line="360" w:lineRule="auto"/>
        <w:ind w:firstLine="0"/>
        <w:jc w:val="both"/>
        <w:rPr>
          <w:sz w:val="24"/>
          <w:highlight w:val="none"/>
        </w:rPr>
      </w:pPr>
      <w:r>
        <w:rPr>
          <w:rFonts w:hint="eastAsia" w:ascii="宋体" w:hAnsi="宋体" w:cs="宋体"/>
          <w:sz w:val="24"/>
          <w:highlight w:val="none"/>
        </w:rPr>
        <w:t xml:space="preserve">响应人为生产厂家的，须提供生产厂家《食品生产许可证》SC认证；若响应人为经销商（代理商），必须提供生产企业授权的有效授权证明，并同时提供《食品经营许可证》。（提供有效期内的证书复印件） </w:t>
      </w:r>
    </w:p>
    <w:p>
      <w:pPr>
        <w:shd w:val="clear" w:color="auto" w:fill="FFFFFF"/>
        <w:adjustRightInd w:val="0"/>
        <w:snapToGrid w:val="0"/>
        <w:spacing w:line="360" w:lineRule="auto"/>
        <w:jc w:val="center"/>
        <w:rPr>
          <w:rFonts w:ascii="黑体" w:hAnsi="黑体" w:eastAsia="黑体" w:cs="黑体"/>
          <w:b/>
          <w:bCs/>
          <w:sz w:val="36"/>
          <w:szCs w:val="36"/>
          <w:highlight w:val="none"/>
        </w:rPr>
      </w:pPr>
    </w:p>
    <w:p>
      <w:pPr>
        <w:shd w:val="clear" w:color="auto" w:fill="FFFFFF"/>
        <w:adjustRightInd w:val="0"/>
        <w:snapToGrid w:val="0"/>
        <w:spacing w:line="360" w:lineRule="auto"/>
        <w:jc w:val="center"/>
        <w:rPr>
          <w:rFonts w:ascii="黑体" w:hAnsi="黑体" w:eastAsia="黑体" w:cs="黑体"/>
          <w:b/>
          <w:bCs/>
          <w:sz w:val="36"/>
          <w:szCs w:val="36"/>
          <w:highlight w:val="none"/>
        </w:rPr>
      </w:pPr>
    </w:p>
    <w:p>
      <w:pPr>
        <w:shd w:val="clear" w:color="auto" w:fill="FFFFFF"/>
        <w:adjustRightInd w:val="0"/>
        <w:snapToGrid w:val="0"/>
        <w:spacing w:line="360" w:lineRule="auto"/>
        <w:jc w:val="center"/>
        <w:rPr>
          <w:rFonts w:ascii="黑体" w:hAnsi="黑体" w:eastAsia="黑体" w:cs="黑体"/>
          <w:b/>
          <w:bCs/>
          <w:sz w:val="36"/>
          <w:szCs w:val="36"/>
          <w:highlight w:val="none"/>
        </w:rPr>
      </w:pPr>
    </w:p>
    <w:p>
      <w:pPr>
        <w:shd w:val="clear" w:color="auto" w:fill="FFFFFF"/>
        <w:adjustRightInd w:val="0"/>
        <w:snapToGrid w:val="0"/>
        <w:spacing w:line="360" w:lineRule="auto"/>
        <w:jc w:val="center"/>
        <w:rPr>
          <w:rFonts w:ascii="黑体" w:hAnsi="黑体" w:eastAsia="黑体" w:cs="黑体"/>
          <w:b/>
          <w:bCs/>
          <w:sz w:val="36"/>
          <w:szCs w:val="36"/>
          <w:highlight w:val="none"/>
        </w:rPr>
      </w:pPr>
    </w:p>
    <w:p>
      <w:pPr>
        <w:shd w:val="clear" w:color="auto" w:fill="FFFFFF"/>
        <w:adjustRightInd w:val="0"/>
        <w:snapToGrid w:val="0"/>
        <w:spacing w:line="360" w:lineRule="auto"/>
        <w:jc w:val="center"/>
        <w:rPr>
          <w:rFonts w:ascii="黑体" w:hAnsi="黑体" w:eastAsia="黑体" w:cs="黑体"/>
          <w:b/>
          <w:bCs/>
          <w:sz w:val="36"/>
          <w:szCs w:val="36"/>
          <w:highlight w:val="none"/>
        </w:rPr>
      </w:pPr>
    </w:p>
    <w:p>
      <w:pPr>
        <w:shd w:val="clear" w:color="auto" w:fill="FFFFFF"/>
        <w:adjustRightInd w:val="0"/>
        <w:snapToGrid w:val="0"/>
        <w:spacing w:line="360" w:lineRule="auto"/>
        <w:jc w:val="center"/>
        <w:rPr>
          <w:rFonts w:ascii="黑体" w:hAnsi="黑体" w:eastAsia="黑体" w:cs="黑体"/>
          <w:b/>
          <w:bCs/>
          <w:sz w:val="36"/>
          <w:szCs w:val="36"/>
          <w:highlight w:val="none"/>
        </w:rPr>
      </w:pPr>
    </w:p>
    <w:p>
      <w:pPr>
        <w:shd w:val="clear" w:color="auto" w:fill="FFFFFF"/>
        <w:adjustRightInd w:val="0"/>
        <w:snapToGrid w:val="0"/>
        <w:spacing w:line="360" w:lineRule="auto"/>
        <w:jc w:val="center"/>
        <w:rPr>
          <w:rFonts w:ascii="黑体" w:hAnsi="黑体" w:eastAsia="黑体" w:cs="黑体"/>
          <w:b/>
          <w:bCs/>
          <w:sz w:val="36"/>
          <w:szCs w:val="36"/>
          <w:highlight w:val="none"/>
        </w:rPr>
      </w:pPr>
    </w:p>
    <w:p>
      <w:pPr>
        <w:shd w:val="clear" w:color="auto" w:fill="FFFFFF"/>
        <w:adjustRightInd w:val="0"/>
        <w:snapToGrid w:val="0"/>
        <w:spacing w:line="360" w:lineRule="auto"/>
        <w:jc w:val="center"/>
        <w:rPr>
          <w:rFonts w:ascii="黑体" w:hAnsi="黑体" w:eastAsia="黑体" w:cs="黑体"/>
          <w:b/>
          <w:bCs/>
          <w:sz w:val="36"/>
          <w:szCs w:val="36"/>
          <w:highlight w:val="none"/>
        </w:rPr>
      </w:pPr>
    </w:p>
    <w:p>
      <w:pPr>
        <w:shd w:val="clear" w:color="auto" w:fill="FFFFFF"/>
        <w:adjustRightInd w:val="0"/>
        <w:snapToGrid w:val="0"/>
        <w:spacing w:line="360" w:lineRule="auto"/>
        <w:jc w:val="center"/>
        <w:rPr>
          <w:rFonts w:ascii="黑体" w:hAnsi="黑体" w:eastAsia="黑体" w:cs="黑体"/>
          <w:b/>
          <w:bCs/>
          <w:sz w:val="36"/>
          <w:szCs w:val="36"/>
          <w:highlight w:val="none"/>
        </w:rPr>
      </w:pPr>
    </w:p>
    <w:p>
      <w:pPr>
        <w:shd w:val="clear" w:color="auto" w:fill="FFFFFF"/>
        <w:adjustRightInd w:val="0"/>
        <w:snapToGrid w:val="0"/>
        <w:spacing w:line="360" w:lineRule="auto"/>
        <w:jc w:val="center"/>
        <w:rPr>
          <w:rFonts w:ascii="黑体" w:hAnsi="黑体" w:eastAsia="黑体" w:cs="黑体"/>
          <w:b/>
          <w:bCs/>
          <w:sz w:val="36"/>
          <w:szCs w:val="36"/>
          <w:highlight w:val="none"/>
        </w:rPr>
      </w:pPr>
    </w:p>
    <w:p>
      <w:pPr>
        <w:shd w:val="clear" w:color="auto" w:fill="FFFFFF"/>
        <w:adjustRightInd w:val="0"/>
        <w:snapToGrid w:val="0"/>
        <w:spacing w:line="360" w:lineRule="auto"/>
        <w:jc w:val="center"/>
        <w:rPr>
          <w:rFonts w:ascii="黑体" w:hAnsi="黑体" w:eastAsia="黑体" w:cs="黑体"/>
          <w:b/>
          <w:bCs/>
          <w:sz w:val="36"/>
          <w:szCs w:val="36"/>
          <w:highlight w:val="none"/>
        </w:rPr>
      </w:pPr>
    </w:p>
    <w:p>
      <w:pPr>
        <w:shd w:val="clear" w:color="auto" w:fill="FFFFFF"/>
        <w:adjustRightInd w:val="0"/>
        <w:snapToGrid w:val="0"/>
        <w:spacing w:line="360" w:lineRule="auto"/>
        <w:jc w:val="center"/>
        <w:rPr>
          <w:rFonts w:ascii="黑体" w:hAnsi="黑体" w:eastAsia="黑体" w:cs="黑体"/>
          <w:b/>
          <w:bCs/>
          <w:sz w:val="36"/>
          <w:szCs w:val="36"/>
          <w:highlight w:val="none"/>
        </w:rPr>
      </w:pPr>
    </w:p>
    <w:p>
      <w:pPr>
        <w:shd w:val="clear" w:color="auto" w:fill="FFFFFF"/>
        <w:adjustRightInd w:val="0"/>
        <w:snapToGrid w:val="0"/>
        <w:spacing w:line="360" w:lineRule="auto"/>
        <w:jc w:val="center"/>
        <w:rPr>
          <w:rFonts w:ascii="黑体" w:hAnsi="黑体" w:eastAsia="黑体" w:cs="黑体"/>
          <w:b/>
          <w:bCs/>
          <w:sz w:val="36"/>
          <w:szCs w:val="36"/>
          <w:highlight w:val="none"/>
        </w:rPr>
      </w:pPr>
    </w:p>
    <w:p>
      <w:pPr>
        <w:shd w:val="clear" w:color="auto" w:fill="FFFFFF"/>
        <w:adjustRightInd w:val="0"/>
        <w:snapToGrid w:val="0"/>
        <w:spacing w:line="360" w:lineRule="auto"/>
        <w:jc w:val="center"/>
        <w:rPr>
          <w:rFonts w:ascii="黑体" w:hAnsi="黑体" w:eastAsia="黑体" w:cs="黑体"/>
          <w:b/>
          <w:bCs/>
          <w:sz w:val="36"/>
          <w:szCs w:val="36"/>
          <w:highlight w:val="none"/>
        </w:rPr>
      </w:pPr>
    </w:p>
    <w:p>
      <w:pPr>
        <w:shd w:val="clear" w:color="auto" w:fill="FFFFFF"/>
        <w:adjustRightInd w:val="0"/>
        <w:snapToGrid w:val="0"/>
        <w:spacing w:line="360" w:lineRule="auto"/>
        <w:jc w:val="center"/>
        <w:rPr>
          <w:rFonts w:ascii="黑体" w:hAnsi="黑体" w:eastAsia="黑体" w:cs="黑体"/>
          <w:b/>
          <w:bCs/>
          <w:sz w:val="36"/>
          <w:szCs w:val="36"/>
          <w:highlight w:val="none"/>
        </w:rPr>
      </w:pPr>
    </w:p>
    <w:p>
      <w:pPr>
        <w:shd w:val="clear" w:color="auto" w:fill="FFFFFF"/>
        <w:adjustRightInd w:val="0"/>
        <w:snapToGrid w:val="0"/>
        <w:spacing w:line="360" w:lineRule="auto"/>
        <w:jc w:val="center"/>
        <w:rPr>
          <w:rFonts w:ascii="黑体" w:hAnsi="黑体" w:eastAsia="黑体" w:cs="黑体"/>
          <w:b/>
          <w:bCs/>
          <w:sz w:val="36"/>
          <w:szCs w:val="36"/>
          <w:highlight w:val="none"/>
        </w:rPr>
      </w:pPr>
    </w:p>
    <w:p>
      <w:pPr>
        <w:shd w:val="clear" w:color="auto" w:fill="FFFFFF"/>
        <w:adjustRightInd w:val="0"/>
        <w:snapToGrid w:val="0"/>
        <w:spacing w:line="360" w:lineRule="auto"/>
        <w:jc w:val="center"/>
        <w:rPr>
          <w:rFonts w:ascii="宋体" w:hAnsi="宋体" w:cs="华文仿宋"/>
          <w:b/>
          <w:bCs/>
          <w:sz w:val="32"/>
          <w:szCs w:val="32"/>
          <w:highlight w:val="none"/>
        </w:rPr>
      </w:pPr>
      <w:r>
        <w:rPr>
          <w:rFonts w:hint="eastAsia" w:ascii="黑体" w:hAnsi="黑体" w:eastAsia="黑体" w:cs="黑体"/>
          <w:b/>
          <w:bCs/>
          <w:sz w:val="36"/>
          <w:szCs w:val="36"/>
          <w:highlight w:val="none"/>
        </w:rPr>
        <w:t>二、符合性审查</w:t>
      </w:r>
    </w:p>
    <w:p>
      <w:pPr>
        <w:shd w:val="clear" w:color="auto" w:fill="FFFFFF"/>
        <w:adjustRightInd w:val="0"/>
        <w:snapToGrid w:val="0"/>
        <w:spacing w:line="360" w:lineRule="auto"/>
        <w:jc w:val="center"/>
        <w:rPr>
          <w:rFonts w:ascii="宋体" w:hAnsi="宋体" w:cs="华文仿宋"/>
          <w:b/>
          <w:bCs/>
          <w:sz w:val="24"/>
          <w:highlight w:val="none"/>
        </w:rPr>
      </w:pPr>
      <w:r>
        <w:rPr>
          <w:rFonts w:hint="eastAsia" w:ascii="宋体" w:hAnsi="宋体" w:cs="华文仿宋"/>
          <w:b/>
          <w:bCs/>
          <w:sz w:val="32"/>
          <w:szCs w:val="32"/>
          <w:highlight w:val="none"/>
        </w:rPr>
        <w:t>（一）符合性自查表</w:t>
      </w:r>
    </w:p>
    <w:tbl>
      <w:tblPr>
        <w:tblStyle w:val="17"/>
        <w:tblW w:w="9743" w:type="dxa"/>
        <w:tblInd w:w="-11"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0" w:type="dxa"/>
          <w:bottom w:w="0" w:type="dxa"/>
          <w:right w:w="0" w:type="dxa"/>
        </w:tblCellMar>
      </w:tblPr>
      <w:tblGrid>
        <w:gridCol w:w="2032"/>
        <w:gridCol w:w="4099"/>
        <w:gridCol w:w="1508"/>
        <w:gridCol w:w="2104"/>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trPr>
        <w:tc>
          <w:tcPr>
            <w:tcW w:w="2032" w:type="dxa"/>
            <w:vAlign w:val="center"/>
          </w:tcPr>
          <w:p>
            <w:pPr>
              <w:jc w:val="center"/>
              <w:rPr>
                <w:rFonts w:ascii="宋体" w:hAnsi="宋体" w:cs="宋体"/>
                <w:bCs/>
                <w:sz w:val="22"/>
                <w:szCs w:val="22"/>
                <w:highlight w:val="none"/>
              </w:rPr>
            </w:pPr>
            <w:r>
              <w:rPr>
                <w:rFonts w:hint="eastAsia" w:ascii="宋体" w:hAnsi="宋体" w:cs="华文仿宋"/>
                <w:bCs/>
                <w:szCs w:val="21"/>
                <w:highlight w:val="none"/>
              </w:rPr>
              <w:t>评审内容</w:t>
            </w:r>
          </w:p>
        </w:tc>
        <w:tc>
          <w:tcPr>
            <w:tcW w:w="4099" w:type="dxa"/>
            <w:vAlign w:val="center"/>
          </w:tcPr>
          <w:p>
            <w:pPr>
              <w:ind w:firstLine="18" w:firstLineChars="9"/>
              <w:jc w:val="center"/>
              <w:rPr>
                <w:rFonts w:ascii="宋体" w:hAnsi="宋体" w:cs="宋体"/>
                <w:bCs/>
                <w:sz w:val="22"/>
                <w:szCs w:val="22"/>
                <w:highlight w:val="none"/>
              </w:rPr>
            </w:pPr>
            <w:r>
              <w:rPr>
                <w:rFonts w:hint="eastAsia" w:ascii="宋体" w:hAnsi="宋体" w:cs="华文仿宋"/>
                <w:bCs/>
                <w:szCs w:val="21"/>
                <w:highlight w:val="none"/>
              </w:rPr>
              <w:t>磋商文件要求</w:t>
            </w:r>
          </w:p>
        </w:tc>
        <w:tc>
          <w:tcPr>
            <w:tcW w:w="1508" w:type="dxa"/>
            <w:vAlign w:val="center"/>
          </w:tcPr>
          <w:p>
            <w:pPr>
              <w:jc w:val="center"/>
              <w:rPr>
                <w:rFonts w:ascii="宋体" w:hAnsi="宋体" w:cs="宋体"/>
                <w:bCs/>
                <w:sz w:val="22"/>
                <w:szCs w:val="22"/>
                <w:highlight w:val="none"/>
              </w:rPr>
            </w:pPr>
            <w:r>
              <w:rPr>
                <w:rFonts w:hint="eastAsia" w:ascii="宋体" w:hAnsi="宋体" w:cs="华文仿宋"/>
                <w:bCs/>
                <w:szCs w:val="21"/>
                <w:highlight w:val="none"/>
              </w:rPr>
              <w:t>自查结论</w:t>
            </w:r>
          </w:p>
        </w:tc>
        <w:tc>
          <w:tcPr>
            <w:tcW w:w="2104" w:type="dxa"/>
            <w:vAlign w:val="center"/>
          </w:tcPr>
          <w:p>
            <w:pPr>
              <w:ind w:right="-178" w:rightChars="-85"/>
              <w:jc w:val="center"/>
              <w:rPr>
                <w:rFonts w:ascii="宋体" w:hAnsi="宋体" w:cs="宋体"/>
                <w:sz w:val="22"/>
                <w:szCs w:val="22"/>
                <w:highlight w:val="none"/>
              </w:rPr>
            </w:pPr>
            <w:r>
              <w:rPr>
                <w:rFonts w:hint="eastAsia" w:ascii="宋体" w:hAnsi="宋体" w:cs="华文仿宋"/>
                <w:bCs/>
                <w:szCs w:val="21"/>
                <w:highlight w:val="none"/>
              </w:rPr>
              <w:t>证明资料</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1036" w:hRule="atLeast"/>
        </w:trPr>
        <w:tc>
          <w:tcPr>
            <w:tcW w:w="2032" w:type="dxa"/>
            <w:vAlign w:val="center"/>
          </w:tcPr>
          <w:p>
            <w:pPr>
              <w:keepNext w:val="0"/>
              <w:keepLines w:val="0"/>
              <w:suppressLineNumbers w:val="0"/>
              <w:spacing w:before="0" w:beforeAutospacing="0" w:after="0" w:afterAutospacing="0"/>
              <w:ind w:left="0" w:leftChars="0" w:right="0" w:rightChars="0"/>
              <w:jc w:val="center"/>
              <w:rPr>
                <w:rFonts w:hint="eastAsia" w:ascii="宋体" w:hAnsi="宋体" w:eastAsia="宋体" w:cs="宋体"/>
                <w:szCs w:val="21"/>
                <w:highlight w:val="none"/>
              </w:rPr>
            </w:pPr>
            <w:r>
              <w:rPr>
                <w:rFonts w:hint="eastAsia" w:ascii="宋体" w:hAnsi="宋体" w:eastAsia="宋体" w:cs="宋体"/>
                <w:color w:val="auto"/>
                <w:kern w:val="0"/>
                <w:szCs w:val="21"/>
                <w:highlight w:val="none"/>
              </w:rPr>
              <w:t>响应报价</w:t>
            </w:r>
          </w:p>
        </w:tc>
        <w:tc>
          <w:tcPr>
            <w:tcW w:w="4099" w:type="dxa"/>
            <w:vAlign w:val="top"/>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leftChars="0" w:right="0" w:rightChars="0"/>
              <w:jc w:val="both"/>
              <w:textAlignment w:val="auto"/>
              <w:rPr>
                <w:rFonts w:hint="eastAsia" w:ascii="宋体" w:hAnsi="宋体" w:eastAsia="宋体" w:cs="宋体"/>
                <w:sz w:val="20"/>
                <w:szCs w:val="20"/>
                <w:highlight w:val="none"/>
              </w:rPr>
            </w:pPr>
            <w:r>
              <w:rPr>
                <w:rFonts w:hint="eastAsia" w:ascii="宋体" w:hAnsi="宋体" w:eastAsia="宋体" w:cs="宋体"/>
                <w:sz w:val="20"/>
                <w:szCs w:val="20"/>
                <w:highlight w:val="none"/>
              </w:rPr>
              <w:t>响应报价：</w:t>
            </w:r>
          </w:p>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leftChars="0" w:right="0" w:rightChars="0"/>
              <w:jc w:val="both"/>
              <w:textAlignment w:val="auto"/>
              <w:rPr>
                <w:rFonts w:hint="eastAsia" w:ascii="宋体" w:hAnsi="宋体" w:eastAsia="宋体" w:cs="宋体"/>
                <w:sz w:val="20"/>
                <w:szCs w:val="20"/>
                <w:highlight w:val="none"/>
              </w:rPr>
            </w:pPr>
            <w:r>
              <w:rPr>
                <w:rFonts w:hint="eastAsia" w:ascii="宋体" w:hAnsi="宋体" w:eastAsia="宋体" w:cs="宋体"/>
                <w:sz w:val="20"/>
                <w:szCs w:val="20"/>
                <w:highlight w:val="none"/>
              </w:rPr>
              <w:t>①响应报价未超过本项目最高限价，单价也未超过</w:t>
            </w:r>
            <w:r>
              <w:rPr>
                <w:rFonts w:hint="eastAsia" w:ascii="宋体" w:hAnsi="宋体" w:cs="宋体"/>
                <w:sz w:val="20"/>
                <w:szCs w:val="20"/>
                <w:highlight w:val="none"/>
                <w:lang w:val="en-US" w:eastAsia="zh-CN"/>
              </w:rPr>
              <w:t>实付单价</w:t>
            </w:r>
            <w:r>
              <w:rPr>
                <w:rFonts w:hint="eastAsia" w:ascii="宋体" w:hAnsi="宋体" w:eastAsia="宋体" w:cs="宋体"/>
                <w:sz w:val="20"/>
                <w:szCs w:val="20"/>
                <w:highlight w:val="none"/>
              </w:rPr>
              <w:t>。</w:t>
            </w:r>
          </w:p>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leftChars="0" w:right="0" w:rightChars="0"/>
              <w:jc w:val="both"/>
              <w:textAlignment w:val="auto"/>
              <w:rPr>
                <w:rFonts w:hint="eastAsia" w:ascii="宋体" w:hAnsi="宋体" w:eastAsia="宋体" w:cs="宋体"/>
                <w:sz w:val="20"/>
                <w:szCs w:val="20"/>
                <w:highlight w:val="none"/>
              </w:rPr>
            </w:pPr>
            <w:r>
              <w:rPr>
                <w:rFonts w:hint="eastAsia" w:ascii="宋体" w:hAnsi="宋体" w:eastAsia="宋体" w:cs="宋体"/>
                <w:sz w:val="20"/>
                <w:szCs w:val="20"/>
                <w:highlight w:val="none"/>
              </w:rPr>
              <w:t>②对本项目的全部内容进行响应报价。</w:t>
            </w:r>
          </w:p>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leftChars="0" w:right="0" w:rightChars="0"/>
              <w:jc w:val="both"/>
              <w:textAlignment w:val="auto"/>
              <w:rPr>
                <w:rFonts w:hint="eastAsia" w:ascii="宋体" w:hAnsi="宋体" w:eastAsia="宋体" w:cs="宋体"/>
                <w:sz w:val="20"/>
                <w:szCs w:val="20"/>
                <w:highlight w:val="none"/>
              </w:rPr>
            </w:pPr>
            <w:r>
              <w:rPr>
                <w:rFonts w:hint="eastAsia" w:ascii="宋体" w:hAnsi="宋体" w:eastAsia="宋体" w:cs="宋体"/>
                <w:sz w:val="20"/>
                <w:szCs w:val="20"/>
                <w:highlight w:val="none"/>
              </w:rPr>
              <w:t>③响应报价不存在明显低于其他通过符合性审查响应人报价的，或报价虽明显低于其他通过符合性审查响应人报价，但响应人能够提供证明其诚信履约且不影响服务质量的书面说明等相关证明材料的。</w:t>
            </w:r>
          </w:p>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leftChars="0" w:right="0" w:rightChars="0"/>
              <w:jc w:val="both"/>
              <w:textAlignment w:val="auto"/>
              <w:rPr>
                <w:rFonts w:hint="eastAsia" w:ascii="宋体" w:hAnsi="宋体" w:eastAsia="宋体" w:cs="宋体"/>
                <w:szCs w:val="21"/>
                <w:highlight w:val="none"/>
              </w:rPr>
            </w:pPr>
            <w:r>
              <w:rPr>
                <w:rFonts w:hint="eastAsia" w:ascii="宋体" w:hAnsi="宋体" w:eastAsia="宋体" w:cs="宋体"/>
                <w:sz w:val="20"/>
                <w:szCs w:val="20"/>
                <w:highlight w:val="none"/>
              </w:rPr>
              <w:t>④响应报价是唯一确定的。</w:t>
            </w:r>
          </w:p>
        </w:tc>
        <w:tc>
          <w:tcPr>
            <w:tcW w:w="1508" w:type="dxa"/>
            <w:vAlign w:val="center"/>
          </w:tcPr>
          <w:p>
            <w:pPr>
              <w:keepNext w:val="0"/>
              <w:keepLines w:val="0"/>
              <w:suppressLineNumbers w:val="0"/>
              <w:spacing w:before="0" w:beforeAutospacing="0" w:after="0" w:afterAutospacing="0"/>
              <w:ind w:left="36" w:leftChars="17" w:right="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□通过</w:t>
            </w:r>
          </w:p>
          <w:p>
            <w:pPr>
              <w:keepNext w:val="0"/>
              <w:keepLines w:val="0"/>
              <w:suppressLineNumbers w:val="0"/>
              <w:spacing w:before="0" w:beforeAutospacing="0" w:after="0" w:afterAutospacing="0"/>
              <w:ind w:left="36" w:leftChars="17" w:right="0" w:rightChars="0"/>
              <w:jc w:val="center"/>
              <w:rPr>
                <w:rFonts w:hint="eastAsia" w:ascii="宋体" w:hAnsi="宋体" w:eastAsia="宋体" w:cs="宋体"/>
                <w:szCs w:val="21"/>
                <w:highlight w:val="none"/>
              </w:rPr>
            </w:pPr>
            <w:r>
              <w:rPr>
                <w:rFonts w:hint="eastAsia" w:ascii="宋体" w:hAnsi="宋体" w:eastAsia="宋体" w:cs="宋体"/>
                <w:sz w:val="21"/>
                <w:szCs w:val="21"/>
                <w:highlight w:val="none"/>
              </w:rPr>
              <w:t>□不通过</w:t>
            </w:r>
          </w:p>
        </w:tc>
        <w:tc>
          <w:tcPr>
            <w:tcW w:w="2104" w:type="dxa"/>
            <w:vAlign w:val="center"/>
          </w:tcPr>
          <w:p>
            <w:pPr>
              <w:keepNext w:val="0"/>
              <w:keepLines w:val="0"/>
              <w:suppressLineNumbers w:val="0"/>
              <w:spacing w:before="0" w:beforeAutospacing="0" w:after="0" w:afterAutospacing="0"/>
              <w:ind w:left="0" w:leftChars="0" w:right="-178" w:rightChars="-85"/>
              <w:jc w:val="center"/>
              <w:rPr>
                <w:rFonts w:hint="eastAsia" w:ascii="宋体" w:hAnsi="宋体" w:eastAsia="宋体" w:cs="宋体"/>
                <w:szCs w:val="21"/>
                <w:highlight w:val="none"/>
              </w:rPr>
            </w:pPr>
            <w:r>
              <w:rPr>
                <w:rFonts w:hint="eastAsia" w:ascii="宋体" w:hAnsi="宋体" w:eastAsia="宋体" w:cs="宋体"/>
                <w:sz w:val="21"/>
                <w:szCs w:val="21"/>
                <w:highlight w:val="none"/>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685" w:hRule="atLeast"/>
        </w:trPr>
        <w:tc>
          <w:tcPr>
            <w:tcW w:w="2032" w:type="dxa"/>
            <w:vAlign w:val="center"/>
          </w:tcPr>
          <w:p>
            <w:pPr>
              <w:keepNext w:val="0"/>
              <w:keepLines w:val="0"/>
              <w:suppressLineNumbers w:val="0"/>
              <w:spacing w:before="0" w:beforeAutospacing="0" w:after="0" w:afterAutospacing="0"/>
              <w:ind w:left="0" w:leftChars="0" w:right="0" w:rightChars="0"/>
              <w:jc w:val="center"/>
              <w:rPr>
                <w:rFonts w:hint="eastAsia" w:ascii="宋体" w:hAnsi="宋体" w:eastAsia="宋体" w:cs="宋体"/>
                <w:szCs w:val="21"/>
                <w:highlight w:val="none"/>
              </w:rPr>
            </w:pPr>
            <w:r>
              <w:rPr>
                <w:rFonts w:hint="eastAsia" w:ascii="宋体" w:hAnsi="宋体" w:eastAsia="宋体" w:cs="宋体"/>
                <w:szCs w:val="21"/>
                <w:highlight w:val="none"/>
              </w:rPr>
              <w:t>响应有效期</w:t>
            </w:r>
          </w:p>
        </w:tc>
        <w:tc>
          <w:tcPr>
            <w:tcW w:w="4099" w:type="dxa"/>
            <w:vAlign w:val="top"/>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leftChars="0" w:right="0" w:rightChars="0"/>
              <w:textAlignment w:val="auto"/>
              <w:rPr>
                <w:rFonts w:hint="eastAsia" w:ascii="宋体" w:hAnsi="宋体" w:eastAsia="宋体" w:cs="宋体"/>
                <w:sz w:val="20"/>
                <w:szCs w:val="20"/>
                <w:highlight w:val="none"/>
              </w:rPr>
            </w:pPr>
            <w:r>
              <w:rPr>
                <w:rFonts w:hint="eastAsia" w:ascii="宋体" w:hAnsi="宋体" w:eastAsia="宋体" w:cs="宋体"/>
                <w:color w:val="000000"/>
                <w:sz w:val="20"/>
                <w:szCs w:val="20"/>
                <w:highlight w:val="none"/>
              </w:rPr>
              <w:t>提供《响应</w:t>
            </w:r>
            <w:r>
              <w:rPr>
                <w:rFonts w:hint="eastAsia" w:ascii="宋体" w:hAnsi="宋体" w:eastAsia="宋体" w:cs="宋体"/>
                <w:color w:val="000000"/>
                <w:sz w:val="20"/>
                <w:szCs w:val="20"/>
                <w:highlight w:val="none"/>
                <w:lang w:val="en-US" w:eastAsia="zh-CN"/>
              </w:rPr>
              <w:t>承诺</w:t>
            </w:r>
            <w:r>
              <w:rPr>
                <w:rFonts w:hint="eastAsia" w:ascii="宋体" w:hAnsi="宋体" w:eastAsia="宋体" w:cs="宋体"/>
                <w:color w:val="000000"/>
                <w:sz w:val="20"/>
                <w:szCs w:val="20"/>
                <w:highlight w:val="none"/>
              </w:rPr>
              <w:t>函》，响应有效期为提交响应文件的截止之日起90天</w:t>
            </w:r>
          </w:p>
        </w:tc>
        <w:tc>
          <w:tcPr>
            <w:tcW w:w="1508" w:type="dxa"/>
            <w:vAlign w:val="center"/>
          </w:tcPr>
          <w:p>
            <w:pPr>
              <w:keepNext w:val="0"/>
              <w:keepLines w:val="0"/>
              <w:suppressLineNumbers w:val="0"/>
              <w:spacing w:before="0" w:beforeAutospacing="0" w:after="0" w:afterAutospacing="0"/>
              <w:ind w:left="36" w:leftChars="17" w:right="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□通过</w:t>
            </w:r>
          </w:p>
          <w:p>
            <w:pPr>
              <w:keepNext w:val="0"/>
              <w:keepLines w:val="0"/>
              <w:suppressLineNumbers w:val="0"/>
              <w:spacing w:before="0" w:beforeAutospacing="0" w:after="0" w:afterAutospacing="0"/>
              <w:ind w:left="0" w:leftChars="0" w:right="0" w:rightChars="0"/>
              <w:jc w:val="center"/>
              <w:rPr>
                <w:rFonts w:hint="eastAsia" w:ascii="宋体" w:hAnsi="宋体" w:eastAsia="宋体" w:cs="宋体"/>
                <w:highlight w:val="none"/>
              </w:rPr>
            </w:pPr>
            <w:r>
              <w:rPr>
                <w:rFonts w:hint="eastAsia" w:ascii="宋体" w:hAnsi="宋体" w:eastAsia="宋体" w:cs="宋体"/>
                <w:sz w:val="21"/>
                <w:szCs w:val="21"/>
                <w:highlight w:val="none"/>
              </w:rPr>
              <w:t>□不通过</w:t>
            </w:r>
          </w:p>
        </w:tc>
        <w:tc>
          <w:tcPr>
            <w:tcW w:w="2104" w:type="dxa"/>
            <w:vAlign w:val="center"/>
          </w:tcPr>
          <w:p>
            <w:pPr>
              <w:keepNext w:val="0"/>
              <w:keepLines w:val="0"/>
              <w:suppressLineNumbers w:val="0"/>
              <w:spacing w:before="0" w:beforeAutospacing="0" w:after="0" w:afterAutospacing="0"/>
              <w:ind w:left="0" w:leftChars="0" w:right="0" w:rightChars="0"/>
              <w:jc w:val="center"/>
              <w:rPr>
                <w:rFonts w:hint="eastAsia" w:ascii="宋体" w:hAnsi="宋体" w:eastAsia="宋体" w:cs="宋体"/>
                <w:sz w:val="20"/>
                <w:szCs w:val="20"/>
                <w:highlight w:val="none"/>
              </w:rPr>
            </w:pPr>
            <w:r>
              <w:rPr>
                <w:rFonts w:hint="eastAsia" w:ascii="宋体" w:hAnsi="宋体" w:eastAsia="宋体" w:cs="宋体"/>
                <w:sz w:val="21"/>
                <w:szCs w:val="21"/>
                <w:highlight w:val="none"/>
              </w:rPr>
              <w:t>见</w:t>
            </w:r>
            <w:r>
              <w:rPr>
                <w:rFonts w:hint="eastAsia" w:ascii="宋体" w:hAnsi="宋体" w:eastAsia="宋体" w:cs="宋体"/>
                <w:sz w:val="21"/>
                <w:szCs w:val="21"/>
                <w:highlight w:val="none"/>
                <w:lang w:eastAsia="zh-CN"/>
              </w:rPr>
              <w:t>响应</w:t>
            </w:r>
            <w:r>
              <w:rPr>
                <w:rFonts w:hint="eastAsia" w:ascii="宋体" w:hAnsi="宋体" w:eastAsia="宋体" w:cs="宋体"/>
                <w:sz w:val="21"/>
                <w:szCs w:val="21"/>
                <w:highlight w:val="none"/>
              </w:rPr>
              <w:t>文件第（）页</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trPr>
        <w:tc>
          <w:tcPr>
            <w:tcW w:w="2032" w:type="dxa"/>
            <w:vAlign w:val="center"/>
          </w:tcPr>
          <w:p>
            <w:pPr>
              <w:keepNext w:val="0"/>
              <w:keepLines w:val="0"/>
              <w:suppressLineNumbers w:val="0"/>
              <w:spacing w:before="0" w:beforeAutospacing="0" w:after="0" w:afterAutospacing="0"/>
              <w:ind w:left="0" w:leftChars="0" w:right="0" w:rightChars="0"/>
              <w:jc w:val="center"/>
              <w:rPr>
                <w:rFonts w:hint="eastAsia" w:ascii="宋体" w:hAnsi="宋体" w:eastAsia="宋体" w:cs="宋体"/>
                <w:szCs w:val="21"/>
                <w:highlight w:val="none"/>
              </w:rPr>
            </w:pPr>
            <w:r>
              <w:rPr>
                <w:rFonts w:hint="eastAsia" w:ascii="宋体" w:hAnsi="宋体" w:eastAsia="宋体" w:cs="宋体"/>
                <w:szCs w:val="21"/>
                <w:highlight w:val="none"/>
              </w:rPr>
              <w:t>法定代表人证明书及授权委托书</w:t>
            </w:r>
          </w:p>
        </w:tc>
        <w:tc>
          <w:tcPr>
            <w:tcW w:w="4099" w:type="dxa"/>
            <w:vAlign w:val="top"/>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leftChars="0" w:right="0" w:rightChars="0"/>
              <w:textAlignment w:val="auto"/>
              <w:rPr>
                <w:rFonts w:hint="eastAsia" w:ascii="宋体" w:hAnsi="宋体" w:eastAsia="宋体" w:cs="宋体"/>
                <w:bCs/>
                <w:sz w:val="20"/>
                <w:szCs w:val="20"/>
                <w:highlight w:val="none"/>
              </w:rPr>
            </w:pPr>
            <w:r>
              <w:rPr>
                <w:rFonts w:hint="eastAsia" w:ascii="宋体" w:hAnsi="宋体" w:eastAsia="宋体" w:cs="宋体"/>
                <w:color w:val="000000"/>
                <w:sz w:val="20"/>
                <w:szCs w:val="20"/>
                <w:highlight w:val="none"/>
              </w:rPr>
              <w:t>法定代表人资格证明书及授权委托书：按对应格式文件签署、盖章(原件)</w:t>
            </w:r>
          </w:p>
        </w:tc>
        <w:tc>
          <w:tcPr>
            <w:tcW w:w="1508" w:type="dxa"/>
            <w:vAlign w:val="center"/>
          </w:tcPr>
          <w:p>
            <w:pPr>
              <w:keepNext w:val="0"/>
              <w:keepLines w:val="0"/>
              <w:suppressLineNumbers w:val="0"/>
              <w:spacing w:before="0" w:beforeAutospacing="0" w:after="0" w:afterAutospacing="0"/>
              <w:ind w:left="36" w:leftChars="17" w:right="0"/>
              <w:jc w:val="center"/>
              <w:rPr>
                <w:rFonts w:hint="eastAsia" w:ascii="宋体" w:hAnsi="宋体" w:eastAsia="宋体" w:cs="宋体"/>
                <w:highlight w:val="none"/>
              </w:rPr>
            </w:pPr>
            <w:r>
              <w:rPr>
                <w:rFonts w:hint="eastAsia" w:ascii="宋体" w:hAnsi="宋体" w:eastAsia="宋体" w:cs="宋体"/>
                <w:highlight w:val="none"/>
              </w:rPr>
              <w:t>□通过</w:t>
            </w:r>
          </w:p>
          <w:p>
            <w:pPr>
              <w:pStyle w:val="23"/>
              <w:keepNext w:val="0"/>
              <w:keepLines w:val="0"/>
              <w:suppressLineNumbers w:val="0"/>
              <w:spacing w:before="0" w:beforeAutospacing="0" w:after="0" w:afterAutospacing="0"/>
              <w:ind w:left="0" w:leftChars="0" w:right="0" w:rightChars="0" w:firstLine="0" w:firstLineChars="0"/>
              <w:jc w:val="center"/>
              <w:rPr>
                <w:rFonts w:hint="eastAsia" w:ascii="宋体" w:hAnsi="宋体" w:eastAsia="宋体" w:cs="宋体"/>
                <w:szCs w:val="20"/>
                <w:highlight w:val="none"/>
              </w:rPr>
            </w:pPr>
            <w:r>
              <w:rPr>
                <w:rFonts w:hint="eastAsia" w:ascii="宋体" w:hAnsi="宋体" w:eastAsia="宋体" w:cs="宋体"/>
                <w:sz w:val="21"/>
                <w:szCs w:val="21"/>
                <w:highlight w:val="none"/>
              </w:rPr>
              <w:t>□不通过</w:t>
            </w:r>
          </w:p>
        </w:tc>
        <w:tc>
          <w:tcPr>
            <w:tcW w:w="2104" w:type="dxa"/>
            <w:vAlign w:val="center"/>
          </w:tcPr>
          <w:p>
            <w:pPr>
              <w:keepNext w:val="0"/>
              <w:keepLines w:val="0"/>
              <w:suppressLineNumbers w:val="0"/>
              <w:spacing w:before="0" w:beforeAutospacing="0" w:after="0" w:afterAutospacing="0"/>
              <w:ind w:left="0" w:leftChars="0" w:right="0" w:rightChars="0"/>
              <w:jc w:val="center"/>
              <w:rPr>
                <w:rFonts w:hint="eastAsia" w:ascii="宋体" w:hAnsi="宋体" w:eastAsia="宋体" w:cs="宋体"/>
                <w:sz w:val="20"/>
                <w:szCs w:val="20"/>
                <w:highlight w:val="none"/>
              </w:rPr>
            </w:pPr>
            <w:r>
              <w:rPr>
                <w:rFonts w:hint="eastAsia" w:ascii="宋体" w:hAnsi="宋体" w:eastAsia="宋体" w:cs="宋体"/>
                <w:sz w:val="21"/>
                <w:szCs w:val="21"/>
                <w:highlight w:val="none"/>
              </w:rPr>
              <w:t>见</w:t>
            </w:r>
            <w:r>
              <w:rPr>
                <w:rFonts w:hint="eastAsia" w:ascii="宋体" w:hAnsi="宋体" w:eastAsia="宋体" w:cs="宋体"/>
                <w:sz w:val="21"/>
                <w:szCs w:val="21"/>
                <w:highlight w:val="none"/>
                <w:lang w:eastAsia="zh-CN"/>
              </w:rPr>
              <w:t>响应</w:t>
            </w:r>
            <w:r>
              <w:rPr>
                <w:rFonts w:hint="eastAsia" w:ascii="宋体" w:hAnsi="宋体" w:eastAsia="宋体" w:cs="宋体"/>
                <w:sz w:val="21"/>
                <w:szCs w:val="21"/>
                <w:highlight w:val="none"/>
              </w:rPr>
              <w:t>文件第（）页</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trPr>
        <w:tc>
          <w:tcPr>
            <w:tcW w:w="2032" w:type="dxa"/>
            <w:vAlign w:val="center"/>
          </w:tcPr>
          <w:p>
            <w:pPr>
              <w:keepNext w:val="0"/>
              <w:keepLines w:val="0"/>
              <w:suppressLineNumbers w:val="0"/>
              <w:spacing w:before="0" w:beforeAutospacing="0" w:after="0" w:afterAutospacing="0"/>
              <w:ind w:left="0" w:leftChars="0" w:right="0" w:rightChars="0"/>
              <w:jc w:val="center"/>
              <w:rPr>
                <w:rFonts w:hint="eastAsia" w:ascii="宋体" w:hAnsi="宋体" w:eastAsia="宋体" w:cs="宋体"/>
                <w:szCs w:val="21"/>
                <w:highlight w:val="none"/>
              </w:rPr>
            </w:pPr>
            <w:r>
              <w:rPr>
                <w:rFonts w:hint="eastAsia" w:ascii="宋体" w:hAnsi="宋体" w:eastAsia="宋体" w:cs="宋体"/>
                <w:szCs w:val="21"/>
                <w:highlight w:val="none"/>
              </w:rPr>
              <w:t>响应文件签署、盖章</w:t>
            </w:r>
          </w:p>
        </w:tc>
        <w:tc>
          <w:tcPr>
            <w:tcW w:w="4099" w:type="dxa"/>
            <w:vAlign w:val="top"/>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leftChars="0" w:right="0" w:rightChars="0"/>
              <w:textAlignment w:val="auto"/>
              <w:rPr>
                <w:rFonts w:hint="eastAsia" w:ascii="宋体" w:hAnsi="宋体" w:eastAsia="宋体" w:cs="宋体"/>
                <w:kern w:val="28"/>
                <w:sz w:val="20"/>
                <w:szCs w:val="20"/>
                <w:highlight w:val="none"/>
              </w:rPr>
            </w:pPr>
            <w:r>
              <w:rPr>
                <w:rFonts w:hint="eastAsia" w:ascii="宋体" w:hAnsi="宋体" w:eastAsia="宋体" w:cs="宋体"/>
                <w:color w:val="000000"/>
                <w:sz w:val="20"/>
                <w:szCs w:val="20"/>
                <w:highlight w:val="none"/>
              </w:rPr>
              <w:t>响应文件按照</w:t>
            </w:r>
            <w:r>
              <w:rPr>
                <w:rFonts w:hint="eastAsia" w:ascii="宋体" w:hAnsi="宋体" w:eastAsia="宋体" w:cs="宋体"/>
                <w:color w:val="000000"/>
                <w:sz w:val="20"/>
                <w:szCs w:val="20"/>
                <w:highlight w:val="none"/>
                <w:lang w:eastAsia="zh-CN"/>
              </w:rPr>
              <w:t>磋商文件</w:t>
            </w:r>
            <w:r>
              <w:rPr>
                <w:rFonts w:hint="eastAsia" w:ascii="宋体" w:hAnsi="宋体" w:eastAsia="宋体" w:cs="宋体"/>
                <w:color w:val="000000"/>
                <w:sz w:val="20"/>
                <w:szCs w:val="20"/>
                <w:highlight w:val="none"/>
              </w:rPr>
              <w:t>规定要求签署、盖章</w:t>
            </w:r>
            <w:r>
              <w:rPr>
                <w:rFonts w:hint="eastAsia" w:ascii="宋体" w:hAnsi="宋体" w:eastAsia="宋体" w:cs="宋体"/>
                <w:color w:val="000000"/>
                <w:sz w:val="20"/>
                <w:szCs w:val="20"/>
                <w:highlight w:val="none"/>
                <w:lang w:eastAsia="zh-CN"/>
              </w:rPr>
              <w:t>（</w:t>
            </w:r>
            <w:r>
              <w:rPr>
                <w:rFonts w:hint="eastAsia" w:ascii="宋体" w:hAnsi="宋体" w:eastAsia="宋体" w:cs="宋体"/>
                <w:color w:val="000000"/>
                <w:sz w:val="20"/>
                <w:szCs w:val="20"/>
                <w:highlight w:val="none"/>
                <w:lang w:val="en-US" w:eastAsia="zh-CN"/>
              </w:rPr>
              <w:t>包括封面、骑缝以及含有“签字”“盖章”字眼的每一处</w:t>
            </w:r>
            <w:r>
              <w:rPr>
                <w:rFonts w:hint="eastAsia" w:ascii="宋体" w:hAnsi="宋体" w:eastAsia="宋体" w:cs="宋体"/>
                <w:color w:val="000000"/>
                <w:sz w:val="20"/>
                <w:szCs w:val="20"/>
                <w:highlight w:val="none"/>
                <w:lang w:eastAsia="zh-CN"/>
              </w:rPr>
              <w:t>），</w:t>
            </w:r>
            <w:r>
              <w:rPr>
                <w:rFonts w:hint="eastAsia" w:ascii="宋体" w:hAnsi="宋体" w:eastAsia="宋体" w:cs="宋体"/>
                <w:color w:val="000000"/>
                <w:sz w:val="20"/>
                <w:szCs w:val="20"/>
                <w:highlight w:val="none"/>
                <w:lang w:val="en-US" w:eastAsia="zh-CN"/>
              </w:rPr>
              <w:t>不得改动本磋商文件中已明确要求不得擅自删改的部分，以及遵守磋商文件中已列明必须遵照执行否则按无效响应处理的各类要求。</w:t>
            </w:r>
          </w:p>
        </w:tc>
        <w:tc>
          <w:tcPr>
            <w:tcW w:w="1508" w:type="dxa"/>
            <w:vAlign w:val="center"/>
          </w:tcPr>
          <w:p>
            <w:pPr>
              <w:keepNext w:val="0"/>
              <w:keepLines w:val="0"/>
              <w:suppressLineNumbers w:val="0"/>
              <w:spacing w:before="0" w:beforeAutospacing="0" w:after="0" w:afterAutospacing="0"/>
              <w:ind w:left="36" w:leftChars="17" w:right="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□通过</w:t>
            </w:r>
          </w:p>
          <w:p>
            <w:pPr>
              <w:keepNext w:val="0"/>
              <w:keepLines w:val="0"/>
              <w:suppressLineNumbers w:val="0"/>
              <w:spacing w:before="0" w:beforeAutospacing="0" w:after="0" w:afterAutospacing="0"/>
              <w:ind w:left="36" w:leftChars="17" w:right="0" w:rightChars="0"/>
              <w:jc w:val="center"/>
              <w:rPr>
                <w:rFonts w:hint="eastAsia" w:ascii="宋体" w:hAnsi="宋体" w:eastAsia="宋体" w:cs="宋体"/>
                <w:sz w:val="20"/>
                <w:szCs w:val="20"/>
                <w:highlight w:val="none"/>
              </w:rPr>
            </w:pPr>
            <w:r>
              <w:rPr>
                <w:rFonts w:hint="eastAsia" w:ascii="宋体" w:hAnsi="宋体" w:eastAsia="宋体" w:cs="宋体"/>
                <w:sz w:val="21"/>
                <w:szCs w:val="21"/>
                <w:highlight w:val="none"/>
              </w:rPr>
              <w:t>□不通过</w:t>
            </w:r>
          </w:p>
        </w:tc>
        <w:tc>
          <w:tcPr>
            <w:tcW w:w="2104" w:type="dxa"/>
            <w:vAlign w:val="center"/>
          </w:tcPr>
          <w:p>
            <w:pPr>
              <w:keepNext w:val="0"/>
              <w:keepLines w:val="0"/>
              <w:suppressLineNumbers w:val="0"/>
              <w:spacing w:before="0" w:beforeAutospacing="0" w:after="0" w:afterAutospacing="0"/>
              <w:ind w:left="0" w:leftChars="0" w:right="0" w:rightChars="0"/>
              <w:jc w:val="center"/>
              <w:rPr>
                <w:rFonts w:hint="eastAsia" w:ascii="宋体" w:hAnsi="宋体" w:eastAsia="宋体" w:cs="宋体"/>
                <w:sz w:val="20"/>
                <w:szCs w:val="20"/>
                <w:highlight w:val="none"/>
              </w:rPr>
            </w:pPr>
            <w:r>
              <w:rPr>
                <w:rFonts w:hint="eastAsia" w:ascii="宋体" w:hAnsi="宋体" w:eastAsia="宋体" w:cs="宋体"/>
                <w:sz w:val="21"/>
                <w:szCs w:val="21"/>
                <w:highlight w:val="none"/>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trPr>
        <w:tc>
          <w:tcPr>
            <w:tcW w:w="2032" w:type="dxa"/>
            <w:vAlign w:val="center"/>
          </w:tcPr>
          <w:p>
            <w:pPr>
              <w:keepNext w:val="0"/>
              <w:keepLines w:val="0"/>
              <w:suppressLineNumbers w:val="0"/>
              <w:tabs>
                <w:tab w:val="left" w:pos="2880"/>
              </w:tabs>
              <w:spacing w:before="0" w:beforeAutospacing="0" w:after="0" w:afterAutospacing="0"/>
              <w:ind w:left="0" w:leftChars="0" w:right="0" w:rightChars="0"/>
              <w:jc w:val="center"/>
              <w:rPr>
                <w:rFonts w:hint="eastAsia" w:ascii="宋体" w:hAnsi="宋体" w:eastAsia="宋体" w:cs="宋体"/>
                <w:szCs w:val="21"/>
                <w:highlight w:val="none"/>
              </w:rPr>
            </w:pPr>
            <w:r>
              <w:rPr>
                <w:rFonts w:hint="eastAsia" w:ascii="宋体" w:hAnsi="宋体" w:eastAsia="宋体" w:cs="宋体"/>
                <w:szCs w:val="21"/>
                <w:highlight w:val="none"/>
              </w:rPr>
              <w:t>本公开</w:t>
            </w:r>
            <w:r>
              <w:rPr>
                <w:rFonts w:hint="eastAsia" w:ascii="宋体" w:hAnsi="宋体" w:eastAsia="宋体" w:cs="宋体"/>
                <w:szCs w:val="21"/>
                <w:highlight w:val="none"/>
                <w:lang w:eastAsia="zh-CN"/>
              </w:rPr>
              <w:t>磋商文件</w:t>
            </w:r>
            <w:r>
              <w:rPr>
                <w:rFonts w:hint="eastAsia" w:ascii="宋体" w:hAnsi="宋体" w:eastAsia="宋体" w:cs="宋体"/>
                <w:szCs w:val="21"/>
                <w:highlight w:val="none"/>
              </w:rPr>
              <w:t>中的“★”号条款要求</w:t>
            </w:r>
          </w:p>
        </w:tc>
        <w:tc>
          <w:tcPr>
            <w:tcW w:w="4099" w:type="dxa"/>
            <w:vAlign w:val="top"/>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leftChars="0" w:right="0" w:rightChars="0"/>
              <w:textAlignment w:val="auto"/>
              <w:rPr>
                <w:rFonts w:hint="eastAsia" w:ascii="宋体" w:hAnsi="宋体" w:eastAsia="宋体" w:cs="宋体"/>
                <w:kern w:val="28"/>
                <w:sz w:val="20"/>
                <w:szCs w:val="20"/>
                <w:highlight w:val="none"/>
              </w:rPr>
            </w:pPr>
            <w:r>
              <w:rPr>
                <w:rFonts w:hint="eastAsia" w:ascii="宋体" w:hAnsi="宋体" w:eastAsia="宋体" w:cs="宋体"/>
                <w:color w:val="000000"/>
                <w:sz w:val="20"/>
                <w:szCs w:val="20"/>
                <w:highlight w:val="none"/>
              </w:rPr>
              <w:t>本公开</w:t>
            </w:r>
            <w:r>
              <w:rPr>
                <w:rFonts w:hint="eastAsia" w:ascii="宋体" w:hAnsi="宋体" w:eastAsia="宋体" w:cs="宋体"/>
                <w:color w:val="000000"/>
                <w:sz w:val="20"/>
                <w:szCs w:val="20"/>
                <w:highlight w:val="none"/>
                <w:lang w:eastAsia="zh-CN"/>
              </w:rPr>
              <w:t>磋商文件</w:t>
            </w:r>
            <w:r>
              <w:rPr>
                <w:rFonts w:hint="eastAsia" w:ascii="宋体" w:hAnsi="宋体" w:eastAsia="宋体" w:cs="宋体"/>
                <w:color w:val="000000"/>
                <w:sz w:val="20"/>
                <w:szCs w:val="20"/>
                <w:highlight w:val="none"/>
              </w:rPr>
              <w:t>中的“★”号条款要求：响应方案</w:t>
            </w:r>
            <w:r>
              <w:rPr>
                <w:rFonts w:hint="eastAsia" w:ascii="宋体" w:hAnsi="宋体" w:eastAsia="宋体" w:cs="宋体"/>
                <w:color w:val="000000"/>
                <w:sz w:val="20"/>
                <w:szCs w:val="20"/>
                <w:highlight w:val="none"/>
                <w:lang w:val="en-US" w:eastAsia="zh-CN"/>
              </w:rPr>
              <w:t>一一</w:t>
            </w:r>
            <w:r>
              <w:rPr>
                <w:rFonts w:hint="eastAsia" w:ascii="宋体" w:hAnsi="宋体" w:eastAsia="宋体" w:cs="宋体"/>
                <w:color w:val="000000"/>
                <w:sz w:val="20"/>
                <w:szCs w:val="20"/>
                <w:highlight w:val="none"/>
              </w:rPr>
              <w:t>满足</w:t>
            </w:r>
            <w:r>
              <w:rPr>
                <w:rFonts w:hint="eastAsia" w:ascii="宋体" w:hAnsi="宋体" w:eastAsia="宋体" w:cs="宋体"/>
                <w:color w:val="000000"/>
                <w:sz w:val="20"/>
                <w:szCs w:val="20"/>
                <w:highlight w:val="none"/>
                <w:lang w:eastAsia="zh-CN"/>
              </w:rPr>
              <w:t>磋商文件</w:t>
            </w:r>
            <w:r>
              <w:rPr>
                <w:rFonts w:hint="eastAsia" w:ascii="宋体" w:hAnsi="宋体" w:eastAsia="宋体" w:cs="宋体"/>
                <w:color w:val="000000"/>
                <w:sz w:val="20"/>
                <w:szCs w:val="20"/>
                <w:highlight w:val="none"/>
              </w:rPr>
              <w:t>“★”号条款要求</w:t>
            </w:r>
          </w:p>
        </w:tc>
        <w:tc>
          <w:tcPr>
            <w:tcW w:w="1508" w:type="dxa"/>
            <w:vAlign w:val="center"/>
          </w:tcPr>
          <w:p>
            <w:pPr>
              <w:keepNext w:val="0"/>
              <w:keepLines w:val="0"/>
              <w:suppressLineNumbers w:val="0"/>
              <w:spacing w:before="0" w:beforeAutospacing="0" w:after="0" w:afterAutospacing="0"/>
              <w:ind w:left="36" w:leftChars="17" w:right="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□通过</w:t>
            </w:r>
          </w:p>
          <w:p>
            <w:pPr>
              <w:keepNext w:val="0"/>
              <w:keepLines w:val="0"/>
              <w:suppressLineNumbers w:val="0"/>
              <w:spacing w:before="0" w:beforeAutospacing="0" w:after="0" w:afterAutospacing="0"/>
              <w:ind w:left="0" w:leftChars="0" w:right="0" w:rightChars="0"/>
              <w:jc w:val="center"/>
              <w:rPr>
                <w:rFonts w:hint="eastAsia" w:ascii="宋体" w:hAnsi="宋体" w:eastAsia="宋体" w:cs="宋体"/>
                <w:sz w:val="20"/>
                <w:szCs w:val="20"/>
                <w:highlight w:val="none"/>
              </w:rPr>
            </w:pPr>
            <w:r>
              <w:rPr>
                <w:rFonts w:hint="eastAsia" w:ascii="宋体" w:hAnsi="宋体" w:eastAsia="宋体" w:cs="宋体"/>
                <w:sz w:val="21"/>
                <w:szCs w:val="21"/>
                <w:highlight w:val="none"/>
              </w:rPr>
              <w:t>□不通过</w:t>
            </w:r>
          </w:p>
        </w:tc>
        <w:tc>
          <w:tcPr>
            <w:tcW w:w="2104" w:type="dxa"/>
            <w:vAlign w:val="center"/>
          </w:tcPr>
          <w:p>
            <w:pPr>
              <w:keepNext w:val="0"/>
              <w:keepLines w:val="0"/>
              <w:suppressLineNumbers w:val="0"/>
              <w:spacing w:before="0" w:beforeAutospacing="0" w:after="0" w:afterAutospacing="0"/>
              <w:ind w:left="0" w:leftChars="0" w:right="0" w:rightChars="0"/>
              <w:jc w:val="center"/>
              <w:rPr>
                <w:rFonts w:hint="eastAsia" w:ascii="宋体" w:hAnsi="宋体" w:eastAsia="宋体" w:cs="宋体"/>
                <w:sz w:val="20"/>
                <w:szCs w:val="20"/>
                <w:highlight w:val="none"/>
              </w:rPr>
            </w:pPr>
            <w:r>
              <w:rPr>
                <w:rFonts w:hint="eastAsia" w:ascii="宋体" w:hAnsi="宋体" w:eastAsia="宋体" w:cs="宋体"/>
                <w:sz w:val="21"/>
                <w:szCs w:val="21"/>
                <w:highlight w:val="none"/>
              </w:rPr>
              <w:t>见</w:t>
            </w:r>
            <w:r>
              <w:rPr>
                <w:rFonts w:hint="eastAsia" w:ascii="宋体" w:hAnsi="宋体" w:eastAsia="宋体" w:cs="宋体"/>
                <w:sz w:val="21"/>
                <w:szCs w:val="21"/>
                <w:highlight w:val="none"/>
                <w:lang w:eastAsia="zh-CN"/>
              </w:rPr>
              <w:t>“3、响应承诺函”</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trPr>
        <w:tc>
          <w:tcPr>
            <w:tcW w:w="2032" w:type="dxa"/>
            <w:vAlign w:val="center"/>
          </w:tcPr>
          <w:p>
            <w:pPr>
              <w:keepNext w:val="0"/>
              <w:keepLines w:val="0"/>
              <w:suppressLineNumbers w:val="0"/>
              <w:tabs>
                <w:tab w:val="left" w:pos="2880"/>
              </w:tabs>
              <w:spacing w:before="0" w:beforeAutospacing="0" w:after="0" w:afterAutospacing="0"/>
              <w:ind w:left="0" w:leftChars="0" w:right="0" w:rightChars="0"/>
              <w:jc w:val="center"/>
              <w:rPr>
                <w:rFonts w:hint="eastAsia" w:ascii="宋体" w:hAnsi="宋体" w:eastAsia="宋体" w:cs="宋体"/>
                <w:szCs w:val="21"/>
                <w:highlight w:val="none"/>
              </w:rPr>
            </w:pPr>
            <w:r>
              <w:rPr>
                <w:rFonts w:hint="eastAsia" w:ascii="宋体" w:hAnsi="宋体" w:eastAsia="宋体" w:cs="宋体"/>
                <w:szCs w:val="21"/>
                <w:highlight w:val="none"/>
                <w:lang w:val="en-US" w:eastAsia="zh-CN"/>
              </w:rPr>
              <w:t>其他</w:t>
            </w:r>
          </w:p>
        </w:tc>
        <w:tc>
          <w:tcPr>
            <w:tcW w:w="4099" w:type="dxa"/>
            <w:vAlign w:val="top"/>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leftChars="0" w:right="0" w:rightChars="0"/>
              <w:textAlignment w:val="auto"/>
              <w:rPr>
                <w:rFonts w:hint="eastAsia" w:ascii="宋体" w:hAnsi="宋体" w:eastAsia="宋体" w:cs="宋体"/>
                <w:sz w:val="21"/>
                <w:szCs w:val="21"/>
                <w:highlight w:val="none"/>
              </w:rPr>
            </w:pPr>
            <w:r>
              <w:rPr>
                <w:rFonts w:hint="eastAsia" w:ascii="宋体" w:hAnsi="宋体" w:eastAsia="宋体" w:cs="宋体"/>
                <w:color w:val="000000"/>
                <w:sz w:val="20"/>
                <w:szCs w:val="20"/>
                <w:highlight w:val="none"/>
                <w:lang w:val="en-US" w:eastAsia="zh-CN"/>
              </w:rPr>
              <w:t>响应</w:t>
            </w:r>
            <w:r>
              <w:rPr>
                <w:rFonts w:hint="eastAsia" w:ascii="宋体" w:hAnsi="宋体" w:eastAsia="宋体" w:cs="宋体"/>
                <w:color w:val="000000"/>
                <w:sz w:val="20"/>
                <w:szCs w:val="20"/>
                <w:highlight w:val="none"/>
              </w:rPr>
              <w:t>文件未含有采购人不能接受的附加条件</w:t>
            </w:r>
            <w:r>
              <w:rPr>
                <w:rFonts w:hint="eastAsia" w:ascii="宋体" w:hAnsi="宋体" w:eastAsia="宋体" w:cs="宋体"/>
                <w:color w:val="000000"/>
                <w:sz w:val="20"/>
                <w:szCs w:val="20"/>
                <w:highlight w:val="none"/>
                <w:lang w:eastAsia="zh-CN"/>
              </w:rPr>
              <w:t>。</w:t>
            </w:r>
          </w:p>
        </w:tc>
        <w:tc>
          <w:tcPr>
            <w:tcW w:w="1508" w:type="dxa"/>
            <w:vAlign w:val="center"/>
          </w:tcPr>
          <w:p>
            <w:pPr>
              <w:keepNext w:val="0"/>
              <w:keepLines w:val="0"/>
              <w:suppressLineNumbers w:val="0"/>
              <w:spacing w:before="0" w:beforeAutospacing="0" w:after="0" w:afterAutospacing="0"/>
              <w:ind w:left="36" w:leftChars="17" w:right="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□通过</w:t>
            </w:r>
          </w:p>
          <w:p>
            <w:pPr>
              <w:keepNext w:val="0"/>
              <w:keepLines w:val="0"/>
              <w:suppressLineNumbers w:val="0"/>
              <w:spacing w:before="0" w:beforeAutospacing="0" w:after="0" w:afterAutospacing="0"/>
              <w:ind w:left="0" w:leftChars="0" w:right="0" w:rightChars="0"/>
              <w:jc w:val="center"/>
              <w:rPr>
                <w:rFonts w:hint="eastAsia" w:ascii="宋体" w:hAnsi="宋体" w:eastAsia="宋体" w:cs="宋体"/>
                <w:sz w:val="20"/>
                <w:szCs w:val="20"/>
                <w:highlight w:val="none"/>
              </w:rPr>
            </w:pPr>
            <w:r>
              <w:rPr>
                <w:rFonts w:hint="eastAsia" w:ascii="宋体" w:hAnsi="宋体" w:eastAsia="宋体" w:cs="宋体"/>
                <w:sz w:val="21"/>
                <w:szCs w:val="21"/>
                <w:highlight w:val="none"/>
              </w:rPr>
              <w:t>□不通过</w:t>
            </w:r>
          </w:p>
        </w:tc>
        <w:tc>
          <w:tcPr>
            <w:tcW w:w="2104" w:type="dxa"/>
            <w:vAlign w:val="center"/>
          </w:tcPr>
          <w:p>
            <w:pPr>
              <w:keepNext w:val="0"/>
              <w:keepLines w:val="0"/>
              <w:suppressLineNumbers w:val="0"/>
              <w:spacing w:before="0" w:beforeAutospacing="0" w:after="0" w:afterAutospacing="0"/>
              <w:ind w:left="0" w:leftChars="0" w:right="0" w:rightChars="0"/>
              <w:jc w:val="center"/>
              <w:rPr>
                <w:rFonts w:hint="eastAsia" w:ascii="宋体" w:hAnsi="宋体" w:eastAsia="宋体" w:cs="宋体"/>
                <w:sz w:val="20"/>
                <w:szCs w:val="20"/>
                <w:highlight w:val="none"/>
              </w:rPr>
            </w:pPr>
            <w:r>
              <w:rPr>
                <w:rFonts w:hint="eastAsia" w:ascii="宋体" w:hAnsi="宋体" w:eastAsia="宋体" w:cs="宋体"/>
                <w:sz w:val="21"/>
                <w:szCs w:val="21"/>
                <w:highlight w:val="none"/>
              </w:rPr>
              <w:t>见</w:t>
            </w:r>
            <w:r>
              <w:rPr>
                <w:rFonts w:hint="eastAsia" w:ascii="宋体" w:hAnsi="宋体" w:eastAsia="宋体" w:cs="宋体"/>
                <w:sz w:val="21"/>
                <w:szCs w:val="21"/>
                <w:highlight w:val="none"/>
                <w:lang w:eastAsia="zh-CN"/>
              </w:rPr>
              <w:t>“3、响应承诺函”</w:t>
            </w:r>
          </w:p>
        </w:tc>
      </w:tr>
    </w:tbl>
    <w:p>
      <w:pPr>
        <w:pStyle w:val="6"/>
        <w:shd w:val="clear" w:color="auto" w:fill="FFFFFF"/>
        <w:adjustRightInd w:val="0"/>
        <w:snapToGrid w:val="0"/>
        <w:spacing w:after="0"/>
        <w:rPr>
          <w:rFonts w:ascii="宋体" w:hAnsi="宋体" w:cs="华文仿宋"/>
          <w:sz w:val="21"/>
          <w:szCs w:val="21"/>
          <w:highlight w:val="none"/>
        </w:rPr>
      </w:pPr>
      <w:r>
        <w:rPr>
          <w:rFonts w:hint="eastAsia" w:ascii="宋体" w:hAnsi="宋体" w:cs="华文仿宋"/>
          <w:sz w:val="21"/>
          <w:szCs w:val="21"/>
          <w:highlight w:val="none"/>
        </w:rPr>
        <w:t>备注：</w:t>
      </w:r>
    </w:p>
    <w:p>
      <w:pPr>
        <w:pStyle w:val="6"/>
        <w:shd w:val="clear" w:color="auto" w:fill="FFFFFF"/>
        <w:adjustRightInd w:val="0"/>
        <w:snapToGrid w:val="0"/>
        <w:spacing w:after="0"/>
        <w:rPr>
          <w:rFonts w:ascii="宋体" w:hAnsi="宋体" w:cs="华文仿宋"/>
          <w:sz w:val="21"/>
          <w:szCs w:val="21"/>
          <w:highlight w:val="none"/>
        </w:rPr>
      </w:pPr>
      <w:r>
        <w:rPr>
          <w:rFonts w:hint="eastAsia" w:ascii="宋体" w:hAnsi="宋体" w:cs="华文仿宋"/>
          <w:sz w:val="21"/>
          <w:szCs w:val="21"/>
          <w:highlight w:val="none"/>
        </w:rPr>
        <w:t>1、以上材料将作为响应人符合性审核的重要内容之一，响应人必须严格按照其内容及序列要求在响应文件中对应如实提供，对符合性证明文件的任何缺漏和不符合项将会直接导致无效响应。</w:t>
      </w:r>
    </w:p>
    <w:p>
      <w:pPr>
        <w:pStyle w:val="6"/>
        <w:shd w:val="clear" w:color="auto" w:fill="FFFFFF"/>
        <w:adjustRightInd w:val="0"/>
        <w:snapToGrid w:val="0"/>
        <w:spacing w:after="0"/>
        <w:rPr>
          <w:rFonts w:ascii="宋体" w:hAnsi="宋体" w:cs="华文仿宋"/>
          <w:sz w:val="21"/>
          <w:szCs w:val="21"/>
          <w:highlight w:val="none"/>
        </w:rPr>
      </w:pPr>
      <w:r>
        <w:rPr>
          <w:rFonts w:hint="eastAsia" w:ascii="宋体" w:hAnsi="宋体" w:cs="华文仿宋"/>
          <w:sz w:val="21"/>
          <w:szCs w:val="21"/>
          <w:highlight w:val="none"/>
        </w:rPr>
        <w:t>2、响应人须在“自查结论”栏勾选通过或不通过，在“证明资料”栏填写页码。</w:t>
      </w:r>
    </w:p>
    <w:p>
      <w:pPr>
        <w:pStyle w:val="6"/>
        <w:shd w:val="clear" w:color="auto" w:fill="FFFFFF"/>
        <w:adjustRightInd w:val="0"/>
        <w:snapToGrid w:val="0"/>
        <w:spacing w:after="0"/>
        <w:rPr>
          <w:rFonts w:ascii="宋体" w:hAnsi="宋体" w:cs="华文仿宋"/>
          <w:sz w:val="21"/>
          <w:szCs w:val="21"/>
          <w:highlight w:val="none"/>
        </w:rPr>
      </w:pPr>
      <w:r>
        <w:rPr>
          <w:rFonts w:hint="eastAsia" w:ascii="宋体" w:hAnsi="宋体" w:cs="华文仿宋"/>
          <w:sz w:val="21"/>
          <w:szCs w:val="21"/>
          <w:highlight w:val="none"/>
        </w:rPr>
        <w:t>3、本自查表不得擅自删改。</w:t>
      </w:r>
    </w:p>
    <w:p>
      <w:pPr>
        <w:pStyle w:val="6"/>
        <w:shd w:val="clear" w:color="auto" w:fill="FFFFFF"/>
        <w:rPr>
          <w:rFonts w:ascii="宋体" w:hAnsi="宋体" w:cs="华文仿宋"/>
          <w:sz w:val="21"/>
          <w:szCs w:val="21"/>
          <w:highlight w:val="none"/>
        </w:rPr>
      </w:pPr>
    </w:p>
    <w:p>
      <w:pPr>
        <w:pStyle w:val="6"/>
        <w:shd w:val="clear" w:color="auto" w:fill="FFFFFF"/>
        <w:rPr>
          <w:rFonts w:ascii="宋体" w:hAnsi="宋体" w:cs="华文仿宋"/>
          <w:sz w:val="21"/>
          <w:szCs w:val="21"/>
          <w:highlight w:val="none"/>
        </w:rPr>
      </w:pPr>
    </w:p>
    <w:p>
      <w:pPr>
        <w:pStyle w:val="6"/>
        <w:shd w:val="clear" w:color="auto" w:fill="FFFFFF"/>
        <w:rPr>
          <w:rFonts w:ascii="宋体" w:hAnsi="宋体" w:cs="华文仿宋"/>
          <w:sz w:val="21"/>
          <w:szCs w:val="21"/>
          <w:highlight w:val="none"/>
        </w:rPr>
      </w:pPr>
    </w:p>
    <w:p>
      <w:pPr>
        <w:spacing w:line="360" w:lineRule="auto"/>
        <w:ind w:firstLine="420" w:firstLineChars="200"/>
        <w:rPr>
          <w:rFonts w:ascii="宋体" w:hAnsi="宋体" w:cs="宋体"/>
          <w:sz w:val="24"/>
          <w:highlight w:val="none"/>
          <w:u w:val="single"/>
        </w:rPr>
      </w:pPr>
      <w:r>
        <w:rPr>
          <w:rFonts w:hint="eastAsia" w:ascii="宋体" w:hAnsi="宋体" w:cs="宋体"/>
          <w:szCs w:val="21"/>
          <w:highlight w:val="none"/>
        </w:rPr>
        <w:t xml:space="preserve">                              </w:t>
      </w:r>
      <w:r>
        <w:rPr>
          <w:rFonts w:hint="eastAsia" w:ascii="宋体" w:hAnsi="宋体" w:cs="宋体"/>
          <w:sz w:val="24"/>
          <w:highlight w:val="none"/>
        </w:rPr>
        <w:t>响应人名称（盖公章）：</w:t>
      </w:r>
      <w:r>
        <w:rPr>
          <w:rFonts w:hint="eastAsia" w:ascii="宋体" w:hAnsi="宋体" w:cs="宋体"/>
          <w:sz w:val="24"/>
          <w:highlight w:val="none"/>
          <w:u w:val="single"/>
        </w:rPr>
        <w:t xml:space="preserve">                                </w:t>
      </w:r>
    </w:p>
    <w:p>
      <w:pPr>
        <w:spacing w:line="360" w:lineRule="auto"/>
        <w:ind w:firstLine="3600" w:firstLineChars="1500"/>
        <w:rPr>
          <w:rFonts w:ascii="宋体" w:hAnsi="宋体" w:cs="宋体"/>
          <w:sz w:val="24"/>
          <w:highlight w:val="none"/>
          <w:u w:val="single"/>
        </w:rPr>
      </w:pPr>
      <w:r>
        <w:rPr>
          <w:rFonts w:hint="eastAsia" w:ascii="宋体" w:hAnsi="宋体" w:cs="宋体"/>
          <w:sz w:val="24"/>
          <w:highlight w:val="none"/>
        </w:rPr>
        <w:t>响应人法定代表人或法定授权代表（签字）：</w:t>
      </w:r>
      <w:r>
        <w:rPr>
          <w:rFonts w:hint="eastAsia" w:ascii="宋体" w:hAnsi="宋体" w:cs="宋体"/>
          <w:sz w:val="24"/>
          <w:highlight w:val="none"/>
          <w:u w:val="single"/>
        </w:rPr>
        <w:t xml:space="preserve">             </w:t>
      </w:r>
    </w:p>
    <w:p>
      <w:pPr>
        <w:spacing w:line="360" w:lineRule="auto"/>
        <w:jc w:val="center"/>
        <w:rPr>
          <w:rFonts w:ascii="宋体" w:hAnsi="宋体" w:cs="宋体"/>
          <w:sz w:val="24"/>
          <w:highlight w:val="none"/>
        </w:rPr>
      </w:pPr>
      <w:r>
        <w:rPr>
          <w:rFonts w:hint="eastAsia" w:ascii="宋体" w:hAnsi="宋体" w:cs="宋体"/>
          <w:sz w:val="24"/>
          <w:highlight w:val="none"/>
        </w:rPr>
        <w:t xml:space="preserve">                日期：</w:t>
      </w:r>
      <w:r>
        <w:rPr>
          <w:rFonts w:hint="eastAsia" w:ascii="宋体" w:hAnsi="宋体" w:cs="宋体"/>
          <w:sz w:val="24"/>
          <w:highlight w:val="none"/>
          <w:u w:val="single"/>
        </w:rPr>
        <w:t xml:space="preserve">      </w:t>
      </w:r>
      <w:r>
        <w:rPr>
          <w:rFonts w:hint="eastAsia" w:ascii="宋体" w:hAnsi="宋体" w:cs="宋体"/>
          <w:sz w:val="24"/>
          <w:highlight w:val="none"/>
        </w:rPr>
        <w:t>年</w:t>
      </w:r>
      <w:r>
        <w:rPr>
          <w:rFonts w:hint="eastAsia" w:ascii="宋体" w:hAnsi="宋体" w:cs="宋体"/>
          <w:sz w:val="24"/>
          <w:highlight w:val="none"/>
          <w:u w:val="single"/>
        </w:rPr>
        <w:t xml:space="preserve">       </w:t>
      </w:r>
      <w:r>
        <w:rPr>
          <w:rFonts w:hint="eastAsia" w:ascii="宋体" w:hAnsi="宋体" w:cs="宋体"/>
          <w:sz w:val="24"/>
          <w:highlight w:val="none"/>
        </w:rPr>
        <w:t>月</w:t>
      </w:r>
      <w:r>
        <w:rPr>
          <w:rFonts w:hint="eastAsia" w:ascii="宋体" w:hAnsi="宋体" w:cs="宋体"/>
          <w:sz w:val="24"/>
          <w:highlight w:val="none"/>
          <w:u w:val="single"/>
        </w:rPr>
        <w:t xml:space="preserve">     </w:t>
      </w:r>
      <w:r>
        <w:rPr>
          <w:rFonts w:hint="eastAsia" w:ascii="宋体" w:hAnsi="宋体" w:cs="宋体"/>
          <w:sz w:val="24"/>
          <w:highlight w:val="none"/>
        </w:rPr>
        <w:t>日</w:t>
      </w:r>
    </w:p>
    <w:p>
      <w:pPr>
        <w:spacing w:line="360" w:lineRule="auto"/>
        <w:ind w:firstLine="5250" w:firstLineChars="2500"/>
        <w:rPr>
          <w:rFonts w:ascii="宋体" w:hAnsi="宋体" w:cs="华文仿宋"/>
          <w:szCs w:val="21"/>
          <w:highlight w:val="none"/>
        </w:rPr>
      </w:pPr>
    </w:p>
    <w:p>
      <w:pPr>
        <w:autoSpaceDE w:val="0"/>
        <w:autoSpaceDN w:val="0"/>
        <w:adjustRightInd w:val="0"/>
        <w:jc w:val="left"/>
        <w:outlineLvl w:val="2"/>
        <w:rPr>
          <w:rFonts w:ascii="宋体" w:hAnsi="宋体" w:cs="宋体"/>
          <w:b/>
          <w:sz w:val="30"/>
          <w:szCs w:val="30"/>
          <w:highlight w:val="none"/>
        </w:rPr>
      </w:pPr>
      <w:r>
        <w:rPr>
          <w:rFonts w:hint="eastAsia" w:ascii="宋体" w:hAnsi="宋体" w:cs="宋体"/>
          <w:b/>
          <w:sz w:val="30"/>
          <w:szCs w:val="30"/>
          <w:highlight w:val="none"/>
        </w:rPr>
        <w:br w:type="page"/>
      </w:r>
    </w:p>
    <w:p>
      <w:pPr>
        <w:pStyle w:val="23"/>
        <w:ind w:firstLine="400"/>
        <w:rPr>
          <w:highlight w:val="none"/>
        </w:rPr>
      </w:pPr>
    </w:p>
    <w:p>
      <w:pPr>
        <w:shd w:val="clear" w:color="auto" w:fill="FFFFFF"/>
        <w:adjustRightInd w:val="0"/>
        <w:snapToGrid w:val="0"/>
        <w:spacing w:line="360" w:lineRule="auto"/>
        <w:jc w:val="center"/>
        <w:rPr>
          <w:rFonts w:ascii="宋体" w:hAnsi="宋体" w:cs="仿宋_GB2312"/>
          <w:bCs/>
          <w:sz w:val="44"/>
          <w:szCs w:val="44"/>
          <w:highlight w:val="none"/>
        </w:rPr>
      </w:pPr>
      <w:r>
        <w:rPr>
          <w:rFonts w:hint="eastAsia"/>
          <w:b/>
          <w:bCs/>
          <w:sz w:val="36"/>
          <w:szCs w:val="36"/>
          <w:highlight w:val="none"/>
        </w:rPr>
        <w:t>（二）符合性审查证明资料</w:t>
      </w:r>
    </w:p>
    <w:p>
      <w:pPr>
        <w:pStyle w:val="8"/>
        <w:tabs>
          <w:tab w:val="left" w:pos="900"/>
        </w:tabs>
        <w:spacing w:line="400" w:lineRule="exact"/>
        <w:ind w:firstLine="0"/>
        <w:jc w:val="center"/>
        <w:rPr>
          <w:rFonts w:cs="仿宋_GB2312"/>
          <w:b/>
          <w:sz w:val="32"/>
          <w:szCs w:val="32"/>
          <w:highlight w:val="none"/>
        </w:rPr>
      </w:pPr>
      <w:r>
        <w:rPr>
          <w:rFonts w:hint="eastAsia" w:cs="宋体"/>
          <w:b/>
          <w:bCs/>
          <w:sz w:val="32"/>
          <w:szCs w:val="32"/>
          <w:highlight w:val="none"/>
        </w:rPr>
        <w:t>1、</w:t>
      </w:r>
      <w:r>
        <w:rPr>
          <w:rFonts w:hint="eastAsia" w:cs="仿宋_GB2312"/>
          <w:b/>
          <w:sz w:val="32"/>
          <w:szCs w:val="32"/>
          <w:highlight w:val="none"/>
        </w:rPr>
        <w:t>法定代表人（负责人）证明书</w:t>
      </w:r>
    </w:p>
    <w:p>
      <w:pPr>
        <w:pStyle w:val="8"/>
        <w:tabs>
          <w:tab w:val="left" w:pos="900"/>
        </w:tabs>
        <w:spacing w:line="400" w:lineRule="exact"/>
        <w:ind w:firstLine="0"/>
        <w:rPr>
          <w:rFonts w:cs="仿宋_GB2312"/>
          <w:bCs/>
          <w:highlight w:val="none"/>
        </w:rPr>
      </w:pPr>
    </w:p>
    <w:p>
      <w:pPr>
        <w:pStyle w:val="8"/>
        <w:tabs>
          <w:tab w:val="left" w:pos="900"/>
        </w:tabs>
        <w:adjustRightInd w:val="0"/>
        <w:snapToGrid w:val="0"/>
        <w:spacing w:line="360" w:lineRule="auto"/>
        <w:ind w:firstLine="0"/>
        <w:rPr>
          <w:rFonts w:cs="仿宋_GB2312"/>
          <w:bCs/>
          <w:szCs w:val="28"/>
          <w:highlight w:val="none"/>
        </w:rPr>
      </w:pPr>
      <w:r>
        <w:rPr>
          <w:rFonts w:hint="eastAsia" w:cs="仿宋_GB2312"/>
          <w:bCs/>
          <w:szCs w:val="28"/>
          <w:highlight w:val="none"/>
        </w:rPr>
        <w:t>中山大学孙逸仙纪念医院</w:t>
      </w:r>
      <w:r>
        <w:rPr>
          <w:rFonts w:hint="eastAsia" w:cs="仿宋_GB2312"/>
          <w:bCs/>
          <w:szCs w:val="28"/>
          <w:highlight w:val="none"/>
          <w:lang w:val="en-US" w:eastAsia="zh-CN"/>
        </w:rPr>
        <w:t>工会委员会</w:t>
      </w:r>
      <w:r>
        <w:rPr>
          <w:rFonts w:hint="eastAsia" w:cs="仿宋_GB2312"/>
          <w:bCs/>
          <w:szCs w:val="28"/>
          <w:highlight w:val="none"/>
        </w:rPr>
        <w:t>：</w:t>
      </w:r>
    </w:p>
    <w:p>
      <w:pPr>
        <w:pStyle w:val="8"/>
        <w:tabs>
          <w:tab w:val="left" w:pos="900"/>
        </w:tabs>
        <w:adjustRightInd w:val="0"/>
        <w:snapToGrid w:val="0"/>
        <w:spacing w:line="360" w:lineRule="auto"/>
        <w:ind w:firstLine="560" w:firstLineChars="200"/>
        <w:jc w:val="left"/>
        <w:rPr>
          <w:rFonts w:cs="仿宋_GB2312"/>
          <w:bCs/>
          <w:szCs w:val="28"/>
          <w:highlight w:val="none"/>
        </w:rPr>
      </w:pPr>
      <w:r>
        <w:rPr>
          <w:rFonts w:hint="eastAsia" w:cs="仿宋_GB2312"/>
          <w:bCs/>
          <w:szCs w:val="28"/>
          <w:highlight w:val="none"/>
        </w:rPr>
        <w:t xml:space="preserve"> ________现任我单位________职务，为法定代表人，特此证明。</w:t>
      </w:r>
    </w:p>
    <w:p>
      <w:pPr>
        <w:pStyle w:val="8"/>
        <w:tabs>
          <w:tab w:val="left" w:pos="900"/>
        </w:tabs>
        <w:adjustRightInd w:val="0"/>
        <w:snapToGrid w:val="0"/>
        <w:spacing w:line="360" w:lineRule="auto"/>
        <w:ind w:firstLine="560" w:firstLineChars="200"/>
        <w:jc w:val="left"/>
        <w:rPr>
          <w:rFonts w:cs="仿宋_GB2312"/>
          <w:bCs/>
          <w:szCs w:val="28"/>
          <w:highlight w:val="none"/>
        </w:rPr>
      </w:pPr>
      <w:r>
        <w:rPr>
          <w:rFonts w:hint="eastAsia" w:cs="仿宋_GB2312"/>
          <w:bCs/>
          <w:szCs w:val="28"/>
          <w:highlight w:val="none"/>
        </w:rPr>
        <w:t>有效期限：</w:t>
      </w:r>
      <w:r>
        <w:rPr>
          <w:rFonts w:hint="eastAsia" w:cs="仿宋_GB2312"/>
          <w:bCs/>
          <w:szCs w:val="28"/>
          <w:highlight w:val="none"/>
          <w:u w:val="single"/>
        </w:rPr>
        <w:t>____               ____</w:t>
      </w:r>
    </w:p>
    <w:p>
      <w:pPr>
        <w:pStyle w:val="8"/>
        <w:tabs>
          <w:tab w:val="left" w:pos="900"/>
        </w:tabs>
        <w:adjustRightInd w:val="0"/>
        <w:snapToGrid w:val="0"/>
        <w:spacing w:line="360" w:lineRule="auto"/>
        <w:ind w:firstLine="560" w:firstLineChars="200"/>
        <w:jc w:val="left"/>
        <w:rPr>
          <w:rFonts w:cs="仿宋_GB2312"/>
          <w:bCs/>
          <w:szCs w:val="28"/>
          <w:highlight w:val="none"/>
        </w:rPr>
      </w:pPr>
      <w:r>
        <w:rPr>
          <w:rFonts w:hint="eastAsia" w:cs="仿宋_GB2312"/>
          <w:bCs/>
          <w:szCs w:val="28"/>
          <w:highlight w:val="none"/>
        </w:rPr>
        <w:t>附：代表人性别：____   年龄：____  身份证号码：__</w:t>
      </w:r>
      <w:r>
        <w:rPr>
          <w:rFonts w:hint="eastAsia" w:cs="仿宋_GB2312"/>
          <w:bCs/>
          <w:szCs w:val="28"/>
          <w:highlight w:val="none"/>
          <w:u w:val="single"/>
        </w:rPr>
        <w:t>_       _</w:t>
      </w:r>
      <w:r>
        <w:rPr>
          <w:rFonts w:hint="eastAsia" w:cs="仿宋_GB2312"/>
          <w:bCs/>
          <w:szCs w:val="28"/>
          <w:highlight w:val="none"/>
        </w:rPr>
        <w:t xml:space="preserve">  </w:t>
      </w:r>
    </w:p>
    <w:p>
      <w:pPr>
        <w:pStyle w:val="8"/>
        <w:tabs>
          <w:tab w:val="left" w:pos="900"/>
        </w:tabs>
        <w:adjustRightInd w:val="0"/>
        <w:snapToGrid w:val="0"/>
        <w:spacing w:line="360" w:lineRule="auto"/>
        <w:ind w:firstLine="560" w:firstLineChars="200"/>
        <w:jc w:val="left"/>
        <w:rPr>
          <w:rFonts w:cs="仿宋_GB2312"/>
          <w:bCs/>
          <w:szCs w:val="28"/>
          <w:highlight w:val="none"/>
        </w:rPr>
      </w:pPr>
      <w:r>
        <w:rPr>
          <w:rFonts w:hint="eastAsia" w:cs="仿宋_GB2312"/>
          <w:bCs/>
          <w:szCs w:val="28"/>
          <w:highlight w:val="none"/>
        </w:rPr>
        <w:t xml:space="preserve">注册号码：______________ 企业类型：_______________________ </w:t>
      </w:r>
    </w:p>
    <w:p>
      <w:pPr>
        <w:pStyle w:val="8"/>
        <w:tabs>
          <w:tab w:val="left" w:pos="900"/>
        </w:tabs>
        <w:adjustRightInd w:val="0"/>
        <w:snapToGrid w:val="0"/>
        <w:spacing w:line="360" w:lineRule="auto"/>
        <w:ind w:firstLine="560" w:firstLineChars="200"/>
        <w:rPr>
          <w:rFonts w:cs="仿宋_GB2312"/>
          <w:bCs/>
          <w:szCs w:val="28"/>
          <w:highlight w:val="none"/>
        </w:rPr>
      </w:pPr>
      <w:r>
        <w:rPr>
          <w:rFonts w:hint="eastAsia" w:cs="仿宋_GB2312"/>
          <w:bCs/>
          <w:szCs w:val="28"/>
          <w:highlight w:val="none"/>
        </w:rPr>
        <w:t>经营范围：_______________________</w:t>
      </w:r>
      <w:r>
        <w:rPr>
          <w:rFonts w:hint="eastAsia" w:cs="仿宋_GB2312"/>
          <w:bCs/>
          <w:szCs w:val="28"/>
          <w:highlight w:val="none"/>
          <w:u w:val="single"/>
        </w:rPr>
        <w:t xml:space="preserve">                         </w:t>
      </w:r>
    </w:p>
    <w:p>
      <w:pPr>
        <w:pStyle w:val="8"/>
        <w:tabs>
          <w:tab w:val="left" w:pos="900"/>
        </w:tabs>
        <w:adjustRightInd w:val="0"/>
        <w:snapToGrid w:val="0"/>
        <w:spacing w:line="360" w:lineRule="auto"/>
        <w:ind w:firstLine="3732" w:firstLineChars="1333"/>
        <w:jc w:val="left"/>
        <w:rPr>
          <w:rFonts w:cs="仿宋_GB2312"/>
          <w:bCs/>
          <w:szCs w:val="28"/>
          <w:highlight w:val="none"/>
        </w:rPr>
      </w:pPr>
    </w:p>
    <w:p>
      <w:pPr>
        <w:pStyle w:val="8"/>
        <w:tabs>
          <w:tab w:val="left" w:pos="900"/>
        </w:tabs>
        <w:adjustRightInd w:val="0"/>
        <w:snapToGrid w:val="0"/>
        <w:spacing w:line="360" w:lineRule="auto"/>
        <w:ind w:firstLine="3732" w:firstLineChars="1333"/>
        <w:jc w:val="left"/>
        <w:rPr>
          <w:rFonts w:cs="仿宋_GB2312"/>
          <w:bCs/>
          <w:szCs w:val="28"/>
          <w:highlight w:val="none"/>
        </w:rPr>
      </w:pPr>
      <w:r>
        <w:rPr>
          <w:rFonts w:hint="eastAsia" w:cs="仿宋_GB2312"/>
          <w:bCs/>
          <w:szCs w:val="28"/>
          <w:highlight w:val="none"/>
        </w:rPr>
        <w:t>响应供应商(公章)：</w:t>
      </w:r>
    </w:p>
    <w:p>
      <w:pPr>
        <w:pStyle w:val="8"/>
        <w:tabs>
          <w:tab w:val="left" w:pos="900"/>
        </w:tabs>
        <w:adjustRightInd w:val="0"/>
        <w:snapToGrid w:val="0"/>
        <w:spacing w:line="360" w:lineRule="auto"/>
        <w:ind w:firstLine="3732" w:firstLineChars="1333"/>
        <w:jc w:val="left"/>
        <w:rPr>
          <w:rFonts w:cs="仿宋_GB2312"/>
          <w:bCs/>
          <w:szCs w:val="28"/>
          <w:highlight w:val="none"/>
        </w:rPr>
      </w:pPr>
      <w:r>
        <w:rPr>
          <w:rFonts w:hint="eastAsia" w:cs="仿宋_GB2312"/>
          <w:bCs/>
          <w:szCs w:val="28"/>
          <w:highlight w:val="none"/>
        </w:rPr>
        <w:t>地址：</w:t>
      </w:r>
    </w:p>
    <w:p>
      <w:pPr>
        <w:pStyle w:val="8"/>
        <w:tabs>
          <w:tab w:val="left" w:pos="900"/>
        </w:tabs>
        <w:adjustRightInd w:val="0"/>
        <w:snapToGrid w:val="0"/>
        <w:spacing w:line="360" w:lineRule="auto"/>
        <w:ind w:firstLine="3732" w:firstLineChars="1333"/>
        <w:jc w:val="left"/>
        <w:rPr>
          <w:rFonts w:cs="仿宋_GB2312"/>
          <w:bCs/>
          <w:szCs w:val="28"/>
          <w:highlight w:val="none"/>
        </w:rPr>
      </w:pPr>
      <w:r>
        <w:rPr>
          <w:rFonts w:hint="eastAsia" w:cs="仿宋_GB2312"/>
          <w:bCs/>
          <w:szCs w:val="28"/>
          <w:highlight w:val="none"/>
        </w:rPr>
        <w:t>法定代表/负责人（签名）：</w:t>
      </w:r>
    </w:p>
    <w:p>
      <w:pPr>
        <w:pStyle w:val="8"/>
        <w:tabs>
          <w:tab w:val="left" w:pos="900"/>
        </w:tabs>
        <w:adjustRightInd w:val="0"/>
        <w:snapToGrid w:val="0"/>
        <w:spacing w:line="360" w:lineRule="auto"/>
        <w:ind w:firstLine="3732" w:firstLineChars="1333"/>
        <w:jc w:val="left"/>
        <w:rPr>
          <w:rFonts w:cs="仿宋_GB2312"/>
          <w:bCs/>
          <w:szCs w:val="28"/>
          <w:highlight w:val="none"/>
        </w:rPr>
      </w:pPr>
      <w:r>
        <w:rPr>
          <w:rFonts w:hint="eastAsia" w:cs="仿宋_GB2312"/>
          <w:bCs/>
          <w:szCs w:val="28"/>
          <w:highlight w:val="none"/>
        </w:rPr>
        <w:t>日期：    年    月    日</w:t>
      </w:r>
    </w:p>
    <w:p>
      <w:pPr>
        <w:pStyle w:val="8"/>
        <w:tabs>
          <w:tab w:val="left" w:pos="900"/>
        </w:tabs>
        <w:adjustRightInd w:val="0"/>
        <w:snapToGrid w:val="0"/>
        <w:spacing w:line="360" w:lineRule="auto"/>
        <w:ind w:firstLine="3999" w:firstLineChars="1333"/>
        <w:jc w:val="left"/>
        <w:rPr>
          <w:rFonts w:cs="仿宋_GB2312"/>
          <w:bCs/>
          <w:sz w:val="30"/>
          <w:szCs w:val="30"/>
          <w:highlight w:val="none"/>
        </w:rPr>
      </w:pPr>
    </w:p>
    <w:p>
      <w:pPr>
        <w:tabs>
          <w:tab w:val="left" w:pos="4602"/>
        </w:tabs>
        <w:ind w:left="391"/>
        <w:rPr>
          <w:sz w:val="20"/>
          <w:highlight w:val="none"/>
        </w:rPr>
      </w:pPr>
      <w:r>
        <w:rPr>
          <w:sz w:val="20"/>
          <w:highlight w:val="none"/>
        </w:rPr>
        <mc:AlternateContent>
          <mc:Choice Requires="wpg">
            <w:drawing>
              <wp:inline distT="0" distB="0" distL="0" distR="0">
                <wp:extent cx="2489200" cy="1605915"/>
                <wp:effectExtent l="635" t="0" r="9525" b="9525"/>
                <wp:docPr id="1026" name="组合 7"/>
                <wp:cNvGraphicFramePr/>
                <a:graphic xmlns:a="http://schemas.openxmlformats.org/drawingml/2006/main">
                  <a:graphicData uri="http://schemas.microsoft.com/office/word/2010/wordprocessingGroup">
                    <wpg:wgp>
                      <wpg:cNvGrpSpPr/>
                      <wpg:grpSpPr>
                        <a:xfrm>
                          <a:off x="0" y="0"/>
                          <a:ext cx="2489200" cy="1605915"/>
                          <a:chOff x="0" y="0"/>
                          <a:chExt cx="3920" cy="2529"/>
                        </a:xfrm>
                      </wpg:grpSpPr>
                      <wps:wsp>
                        <wps:cNvPr id="1" name="矩形 1"/>
                        <wps:cNvSpPr/>
                        <wps:spPr>
                          <a:xfrm>
                            <a:off x="7" y="7"/>
                            <a:ext cx="3905" cy="2514"/>
                          </a:xfrm>
                          <a:prstGeom prst="rect">
                            <a:avLst/>
                          </a:prstGeom>
                          <a:solidFill>
                            <a:srgbClr val="FFFFFF"/>
                          </a:solidFill>
                          <a:ln>
                            <a:noFill/>
                          </a:ln>
                        </wps:spPr>
                        <wps:bodyPr/>
                      </wps:wsp>
                      <wps:wsp>
                        <wps:cNvPr id="2" name="矩形 2"/>
                        <wps:cNvSpPr/>
                        <wps:spPr>
                          <a:xfrm>
                            <a:off x="7" y="7"/>
                            <a:ext cx="3905" cy="2514"/>
                          </a:xfrm>
                          <a:prstGeom prst="rect">
                            <a:avLst/>
                          </a:prstGeom>
                          <a:ln w="9525" cap="flat" cmpd="sng">
                            <a:solidFill>
                              <a:srgbClr val="000000"/>
                            </a:solidFill>
                            <a:prstDash val="solid"/>
                            <a:miter/>
                            <a:headEnd type="none" w="med" len="med"/>
                            <a:tailEnd type="none" w="med" len="med"/>
                          </a:ln>
                        </wps:spPr>
                        <wps:txbx>
                          <w:txbxContent>
                            <w:p>
                              <w:pPr>
                                <w:rPr>
                                  <w:sz w:val="20"/>
                                </w:rPr>
                              </w:pPr>
                            </w:p>
                            <w:p>
                              <w:pPr>
                                <w:spacing w:before="179"/>
                                <w:ind w:left="155" w:right="155"/>
                                <w:jc w:val="center"/>
                              </w:pPr>
                              <w:r>
                                <w:t>法定代表人</w:t>
                              </w:r>
                            </w:p>
                            <w:p>
                              <w:pPr>
                                <w:spacing w:before="62" w:line="297" w:lineRule="auto"/>
                                <w:ind w:left="158" w:right="155"/>
                                <w:jc w:val="center"/>
                              </w:pPr>
                              <w:r>
                                <w:rPr>
                                  <w:b/>
                                  <w:u w:val="single"/>
                                </w:rPr>
                                <w:t>有效期内的</w:t>
                              </w:r>
                              <w:r>
                                <w:t>居民身份证复印件（正面） 粘贴处</w:t>
                              </w:r>
                            </w:p>
                          </w:txbxContent>
                        </wps:txbx>
                        <wps:bodyPr lIns="0" tIns="0" rIns="0" bIns="0" upright="1"/>
                      </wps:wsp>
                    </wpg:wgp>
                  </a:graphicData>
                </a:graphic>
              </wp:inline>
            </w:drawing>
          </mc:Choice>
          <mc:Fallback>
            <w:pict>
              <v:group id="组合 7" o:spid="_x0000_s1026" o:spt="203" style="height:126.45pt;width:196pt;" coordsize="3920,2529" o:gfxdata="UEsDBAoAAAAAAIdO4kAAAAAAAAAAAAAAAAAEAAAAZHJzL1BLAwQUAAAACACHTuJAzBJdBNUAAAAF&#10;AQAADwAAAGRycy9kb3ducmV2LnhtbE2PQUvDQBCF74L/YRnBm90kpWJjNkWKeiqCrSDeptlpEpqd&#10;Ddlt0v57Ry96efB4w3vfFKuz69RIQ2g9G0hnCSjiytuWawMfu5e7B1AhIlvsPJOBCwVYlddXBebW&#10;T/xO4zbWSko45GigibHPtQ5VQw7DzPfEkh384DCKHWptB5yk3HU6S5J77bBlWWiwp3VD1XF7cgZe&#10;J5ye5unzuDke1pev3eLtc5OSMbc3afIIKtI5/h3DD76gQylMe39iG1RnQB6JvyrZfJmJ3RvIFtkS&#10;dFno//TlN1BLAwQUAAAACACHTuJArhD/cZkCAACyBgAADgAAAGRycy9lMm9Eb2MueG1szZVLbtsw&#10;EED3BXoHgvtGshInsWA5izo2ChRtgLQHoClKIsAfSNqy91102RsU6K5nKHqcoNfokJLsxMkiaIGi&#10;WshDambIefPx9GorBdow67hWBR6dpBgxRXXJVV3gjx8Wry4xcp6okgitWIF3zOGr2csX09bkLNON&#10;FiWzCJwol7emwI33Jk8SRxsmiTvRhin4WGkriYelrZPSkha8S5FkaXqetNqWxmrKnIPdefcR9x7t&#10;cxzqquKUzTVdS6Z859UyQTyE5BpuHJ7F21YVo/59VTnmkSgwROrjGw4BeRXeyWxK8toS03DaX4E8&#10;5wpHMUnCFRy6dzUnnqC15Y9cSU6tdrryJ1TLpAskEoEoRukRm6XVaxNjqfO2NnvokKgj6n/slr7b&#10;3FjES6iENDvHSBEJOf/149Pdl8/oIuBpTZ2D1tKaW3Nj+426W4WIt5WV4RdiQdsIdrcHy7YeUdjM&#10;zi4nkHuMKHwbnafjyWjcoacN5OeRHW2ue8tTsOvMsnE2CTbJcGQSbra/SGugHN2Bkfs7RrcNMSyi&#10;dyH6gdEe0Nfvdz+/oVEHKKrs6bjcAagn0FxgBOFHqCQf0JxO0vEQ4OjsQYAkN9b5JdMSBaHAFso5&#10;VhnZvHW+YzGohPOcFrxccCHiwtar18KiDYHSX8Sn9/5ATaigrHQw6zyGHWA7hBGklS53MfdxHzCH&#10;svgHvLMj3tn/xVso1BZ4Ms5CBgnMwgpmEIjSQD85VcdcPaDt7icljc9TSQlJnRPXdMmLHoIaySX3&#10;zEapYaS8ViXyOwMNq2BU43AZyUqMBIPJHqSo6QkXz9GExnoi9X672oKbQxUg8UZBc4VhOgh2EFaD&#10;sDaW1w2UbOyQQ9XEnoVRFtu4H7thVt5fx+o7/NXMfgN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HBQAAW0NvbnRlbnRfVHlwZXNdLnhtbFBLAQIU&#10;AAoAAAAAAIdO4kAAAAAAAAAAAAAAAAAGAAAAAAAAAAAAEAAAAOkDAABfcmVscy9QSwECFAAUAAAA&#10;CACHTuJAihRmPNEAAACUAQAACwAAAAAAAAABACAAAAANBAAAX3JlbHMvLnJlbHNQSwECFAAKAAAA&#10;AACHTuJAAAAAAAAAAAAAAAAABAAAAAAAAAAAABAAAAAAAAAAZHJzL1BLAQIUABQAAAAIAIdO4kDM&#10;El0E1QAAAAUBAAAPAAAAAAAAAAEAIAAAACIAAABkcnMvZG93bnJldi54bWxQSwECFAAUAAAACACH&#10;TuJArhD/cZkCAACyBgAADgAAAAAAAAABACAAAAAkAQAAZHJzL2Uyb0RvYy54bWxQSwUGAAAAAAYA&#10;BgBZAQAALwYAAAAA&#10;">
                <o:lock v:ext="edit" aspectratio="f"/>
                <v:rect id="_x0000_s1026" o:spid="_x0000_s1026" o:spt="1" style="position:absolute;left:7;top:7;height:2514;width:3905;" fillcolor="#FFFFFF" filled="t" stroked="f" coordsize="21600,21600" o:gfxdata="UEsDBAoAAAAAAIdO4kAAAAAAAAAAAAAAAAAEAAAAZHJzL1BLAwQUAAAACACHTuJAL0x+IrkAAADa&#10;AAAADwAAAGRycy9kb3ducmV2LnhtbEVPTYvCMBC9C/6HMII3TVzXsts1ehCEBd2DVfA6NGNbtpnU&#10;Jmr990YQPA2P9znzZWdrcaXWV441TMYKBHHuTMWFhsN+PfoC4QOywdoxabiTh+Wi35tjatyNd3TN&#10;QiFiCPsUNZQhNKmUPi/Joh+7hjhyJ9daDBG2hTQt3mK4reWHUom0WHFsKLGhVUn5f3axGjD5NOe/&#10;03S731wS/C46tZ4dldbDwUT9gAjUhbf45f41cT48X3leuXgA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C9MfiK5AAAA2gAA&#10;AA8AAAAAAAAAAQAgAAAAIgAAAGRycy9kb3ducmV2LnhtbFBLAQIUABQAAAAIAIdO4kAzLwWeOwAA&#10;ADkAAAAQAAAAAAAAAAEAIAAAAAgBAABkcnMvc2hhcGV4bWwueG1sUEsFBgAAAAAGAAYAWwEAALID&#10;AAAAAA==&#10;">
                  <v:fill on="t" focussize="0,0"/>
                  <v:stroke on="f"/>
                  <v:imagedata o:title=""/>
                  <o:lock v:ext="edit" aspectratio="f"/>
                </v:rect>
                <v:rect id="_x0000_s1026" o:spid="_x0000_s1026" o:spt="1" style="position:absolute;left:7;top:7;height:2514;width:3905;" filled="f" stroked="t" coordsize="21600,21600" o:gfxdata="UEsDBAoAAAAAAIdO4kAAAAAAAAAAAAAAAAAEAAAAZHJzL1BLAwQUAAAACACHTuJAJn6NqLoAAADa&#10;AAAADwAAAGRycy9kb3ducmV2LnhtbEWPMW/CMBSEd6T+B+shsYFNBooCJkMkpE5F0C7dHvEjThs/&#10;p7Yh9N/XlSoxnu7uO922urte3CjEzrOG5UKBIG686bjV8P62n69BxIRssPdMGn4oQrV7mmyxNH7k&#10;I91OqRUZwrFEDTaloZQyNpYcxoUfiLN38cFhyjK00gQcM9z1slBqJR12nBcsDlRbar5OV6fh+BH4&#10;Odrx+1XReO6wLj754LSeTZdqAyLRPT3C/+0Xo6GAvyv5BsjdL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mfo2ougAAANoA&#10;AAAPAAAAAAAAAAEAIAAAACIAAABkcnMvZG93bnJldi54bWxQSwECFAAUAAAACACHTuJAMy8FnjsA&#10;AAA5AAAAEAAAAAAAAAABACAAAAAJAQAAZHJzL3NoYXBleG1sLnhtbFBLBQYAAAAABgAGAFsBAACz&#10;AwAAAAA=&#10;">
                  <v:fill on="f" focussize="0,0"/>
                  <v:stroke color="#000000" joinstyle="miter"/>
                  <v:imagedata o:title=""/>
                  <o:lock v:ext="edit" aspectratio="f"/>
                  <v:textbox inset="0mm,0mm,0mm,0mm">
                    <w:txbxContent>
                      <w:p>
                        <w:pPr>
                          <w:rPr>
                            <w:sz w:val="20"/>
                          </w:rPr>
                        </w:pPr>
                      </w:p>
                      <w:p>
                        <w:pPr>
                          <w:spacing w:before="179"/>
                          <w:ind w:left="155" w:right="155"/>
                          <w:jc w:val="center"/>
                        </w:pPr>
                        <w:r>
                          <w:t>法定代表人</w:t>
                        </w:r>
                      </w:p>
                      <w:p>
                        <w:pPr>
                          <w:spacing w:before="62" w:line="297" w:lineRule="auto"/>
                          <w:ind w:left="158" w:right="155"/>
                          <w:jc w:val="center"/>
                        </w:pPr>
                        <w:r>
                          <w:rPr>
                            <w:b/>
                            <w:u w:val="single"/>
                          </w:rPr>
                          <w:t>有效期内的</w:t>
                        </w:r>
                        <w:r>
                          <w:t>居民身份证复印件（正面） 粘贴处</w:t>
                        </w:r>
                      </w:p>
                    </w:txbxContent>
                  </v:textbox>
                </v:rect>
                <w10:wrap type="none"/>
                <w10:anchorlock/>
              </v:group>
            </w:pict>
          </mc:Fallback>
        </mc:AlternateContent>
      </w:r>
      <w:r>
        <w:rPr>
          <w:sz w:val="20"/>
          <w:highlight w:val="none"/>
        </w:rPr>
        <w:tab/>
      </w:r>
      <w:r>
        <w:rPr>
          <w:sz w:val="20"/>
          <w:highlight w:val="none"/>
        </w:rPr>
        <mc:AlternateContent>
          <mc:Choice Requires="wps">
            <w:drawing>
              <wp:inline distT="0" distB="0" distL="0" distR="0">
                <wp:extent cx="2491740" cy="1596390"/>
                <wp:effectExtent l="4445" t="4445" r="18415" b="14605"/>
                <wp:docPr id="1030" name="文本框 8"/>
                <wp:cNvGraphicFramePr/>
                <a:graphic xmlns:a="http://schemas.openxmlformats.org/drawingml/2006/main">
                  <a:graphicData uri="http://schemas.microsoft.com/office/word/2010/wordprocessingShape">
                    <wps:wsp>
                      <wps:cNvSpPr/>
                      <wps:spPr>
                        <a:xfrm>
                          <a:off x="0" y="0"/>
                          <a:ext cx="2491740" cy="1596390"/>
                        </a:xfrm>
                        <a:prstGeom prst="rect">
                          <a:avLst/>
                        </a:prstGeom>
                        <a:ln w="9525" cap="flat" cmpd="sng">
                          <a:solidFill>
                            <a:srgbClr val="000000"/>
                          </a:solidFill>
                          <a:prstDash val="solid"/>
                          <a:miter/>
                          <a:headEnd type="none" w="med" len="med"/>
                          <a:tailEnd type="none" w="med" len="med"/>
                        </a:ln>
                      </wps:spPr>
                      <wps:txbx>
                        <w:txbxContent>
                          <w:p>
                            <w:pPr>
                              <w:pStyle w:val="7"/>
                              <w:rPr>
                                <w:sz w:val="20"/>
                              </w:rPr>
                            </w:pPr>
                          </w:p>
                          <w:p>
                            <w:pPr>
                              <w:pStyle w:val="7"/>
                              <w:spacing w:before="179"/>
                              <w:ind w:left="166" w:right="166"/>
                              <w:jc w:val="center"/>
                            </w:pPr>
                            <w:r>
                              <w:t>法定代表人</w:t>
                            </w:r>
                          </w:p>
                          <w:p>
                            <w:pPr>
                              <w:spacing w:before="62" w:line="297" w:lineRule="auto"/>
                              <w:ind w:left="166" w:right="166"/>
                              <w:jc w:val="center"/>
                            </w:pPr>
                            <w:r>
                              <w:rPr>
                                <w:b/>
                                <w:u w:val="single"/>
                              </w:rPr>
                              <w:t>有效期内的</w:t>
                            </w:r>
                            <w:r>
                              <w:t>居民身份证复印件（反面） 粘贴处</w:t>
                            </w:r>
                          </w:p>
                        </w:txbxContent>
                      </wps:txbx>
                      <wps:bodyPr lIns="0" tIns="0" rIns="0" bIns="0" upright="1"/>
                    </wps:wsp>
                  </a:graphicData>
                </a:graphic>
              </wp:inline>
            </w:drawing>
          </mc:Choice>
          <mc:Fallback>
            <w:pict>
              <v:rect id="文本框 8" o:spid="_x0000_s1026" o:spt="1" style="height:125.7pt;width:196.2pt;" filled="f" stroked="t" coordsize="21600,21600" o:gfxdata="UEsDBAoAAAAAAIdO4kAAAAAAAAAAAAAAAAAEAAAAZHJzL1BLAwQUAAAACACHTuJAhuVdgdMAAAAF&#10;AQAADwAAAGRycy9kb3ducmV2LnhtbE2PzU7DMBCE70i8g7VI3KidUH4a4vRQiSuohQu3TbyNA/E6&#10;2G5T3h7DBS4rjWY08229PrlRHCnEwbOGYqFAEHfeDNxreH15vLoHEROywdEzafiiCOvm/KzGyviZ&#10;t3TcpV7kEo4VarApTZWUsbPkMC78RJy9vQ8OU5ahlybgnMvdKEulbqXDgfOCxYk2lrqP3cFp2L4F&#10;vot2/nxSNLcDbsp3fnZaX14U6gFEolP6C8MPfkaHJjO1/sAmilFDfiT93uxdr8oliFZDeVMsQTa1&#10;/E/ffANQSwMEFAAAAAgAh07iQKWHVqYOAgAAIAQAAA4AAABkcnMvZTJvRG9jLnhtbK1TzY7TMBC+&#10;I/EOlu80bXe7bKOme6AsQkKw0sIDOLaTWPKfPG6TvgC8AScu3HmuPgdjp+3CcumBHJLP8fib+b4Z&#10;r+4Go8lOBlDOVnQ2mVIiLXdC2baiXz7fv7qlBCKzgmlnZUX3Eujd+uWLVe9LOXed00IGgiQWyt5X&#10;tIvRl0UBvJOGwcR5aXGzccGwiMvQFiKwHtmNLubT6U3RuyB8cFwC4N/NuEmPjOESQtc0isuN41sj&#10;bRxZg9QsoiTolAe6ztU2jeTxU9OAjERXFJXG/MYkiOv0LtYrVraB+U7xYwnskhKeaTJMWUx6ptqw&#10;yMg2qH+ojOLBgWvihDtTjEKyI6hiNn3mzWPHvMxa0GrwZ9Ph/9Hyj7uHQJTASZheoSmWGez54fu3&#10;w49fh59fyW1yqPdQYuCjfwjHFSBMcocmmPRFIWTIru7PrsohEo4/59fL2etr5Oa4N1ssb66W2ffi&#10;6bgPEN9JZ0gCFQ3Ytuwm232AiCkx9BSSsmlL+oouF/MFkjKcwQZ7j9B41AG2zWfBaSXuldbpBIS2&#10;fqMD2bE0B/lJwpD3r7CUZMOgG+Py1jghRkWZtLOyk0y8tYLEvUejLF4RmooxUlCiJd6ohHJkZEpf&#10;EolFaIu1JJdHXxOKQz0gTYK1E3tskn5vsfFpiE8gnEB9AlsfVNuhhbMsL53GwclCj0OeJvPPdU78&#10;dLHXvwF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CG5V2B0wAAAAUBAAAPAAAAAAAAAAEAIAAAACIA&#10;AABkcnMvZG93bnJldi54bWxQSwECFAAUAAAACACHTuJApYdWpg4CAAAgBAAADgAAAAAAAAABACAA&#10;AAAiAQAAZHJzL2Uyb0RvYy54bWxQSwUGAAAAAAYABgBZAQAAogUAAAAA&#10;">
                <v:fill on="f" focussize="0,0"/>
                <v:stroke color="#000000" joinstyle="miter"/>
                <v:imagedata o:title=""/>
                <o:lock v:ext="edit" aspectratio="f"/>
                <v:textbox inset="0mm,0mm,0mm,0mm">
                  <w:txbxContent>
                    <w:p>
                      <w:pPr>
                        <w:pStyle w:val="7"/>
                        <w:rPr>
                          <w:sz w:val="20"/>
                        </w:rPr>
                      </w:pPr>
                    </w:p>
                    <w:p>
                      <w:pPr>
                        <w:pStyle w:val="7"/>
                        <w:spacing w:before="179"/>
                        <w:ind w:left="166" w:right="166"/>
                        <w:jc w:val="center"/>
                      </w:pPr>
                      <w:r>
                        <w:t>法定代表人</w:t>
                      </w:r>
                    </w:p>
                    <w:p>
                      <w:pPr>
                        <w:spacing w:before="62" w:line="297" w:lineRule="auto"/>
                        <w:ind w:left="166" w:right="166"/>
                        <w:jc w:val="center"/>
                      </w:pPr>
                      <w:r>
                        <w:rPr>
                          <w:b/>
                          <w:u w:val="single"/>
                        </w:rPr>
                        <w:t>有效期内的</w:t>
                      </w:r>
                      <w:r>
                        <w:t>居民身份证复印件（反面） 粘贴处</w:t>
                      </w:r>
                    </w:p>
                  </w:txbxContent>
                </v:textbox>
                <w10:wrap type="none"/>
                <w10:anchorlock/>
              </v:rect>
            </w:pict>
          </mc:Fallback>
        </mc:AlternateContent>
      </w:r>
    </w:p>
    <w:p>
      <w:pPr>
        <w:pStyle w:val="8"/>
        <w:tabs>
          <w:tab w:val="left" w:pos="900"/>
        </w:tabs>
        <w:adjustRightInd w:val="0"/>
        <w:snapToGrid w:val="0"/>
        <w:spacing w:line="360" w:lineRule="auto"/>
        <w:ind w:firstLine="0"/>
        <w:rPr>
          <w:rFonts w:cs="仿宋_GB2312"/>
          <w:bCs/>
          <w:sz w:val="30"/>
          <w:szCs w:val="30"/>
          <w:highlight w:val="none"/>
        </w:rPr>
      </w:pPr>
    </w:p>
    <w:p>
      <w:pPr>
        <w:pStyle w:val="23"/>
        <w:ind w:firstLine="0" w:firstLineChars="0"/>
        <w:rPr>
          <w:rFonts w:ascii="宋体" w:hAnsi="宋体" w:cs="宋体"/>
          <w:highlight w:val="none"/>
        </w:rPr>
      </w:pPr>
    </w:p>
    <w:p>
      <w:pPr>
        <w:pStyle w:val="8"/>
        <w:tabs>
          <w:tab w:val="left" w:pos="900"/>
        </w:tabs>
        <w:spacing w:line="400" w:lineRule="exact"/>
        <w:ind w:firstLine="0"/>
        <w:jc w:val="center"/>
        <w:rPr>
          <w:rFonts w:cs="仿宋_GB2312"/>
          <w:b/>
          <w:sz w:val="36"/>
          <w:szCs w:val="36"/>
          <w:highlight w:val="none"/>
        </w:rPr>
      </w:pPr>
    </w:p>
    <w:p>
      <w:pPr>
        <w:pStyle w:val="8"/>
        <w:tabs>
          <w:tab w:val="left" w:pos="900"/>
        </w:tabs>
        <w:spacing w:line="400" w:lineRule="exact"/>
        <w:ind w:firstLine="0"/>
        <w:jc w:val="center"/>
        <w:rPr>
          <w:rFonts w:cs="仿宋_GB2312"/>
          <w:b/>
          <w:sz w:val="36"/>
          <w:szCs w:val="36"/>
          <w:highlight w:val="none"/>
        </w:rPr>
      </w:pPr>
    </w:p>
    <w:p>
      <w:pPr>
        <w:pStyle w:val="8"/>
        <w:tabs>
          <w:tab w:val="left" w:pos="900"/>
        </w:tabs>
        <w:spacing w:line="400" w:lineRule="exact"/>
        <w:ind w:firstLine="0"/>
        <w:jc w:val="center"/>
        <w:rPr>
          <w:rFonts w:cs="仿宋_GB2312"/>
          <w:b/>
          <w:sz w:val="36"/>
          <w:szCs w:val="36"/>
          <w:highlight w:val="none"/>
        </w:rPr>
      </w:pPr>
    </w:p>
    <w:p>
      <w:pPr>
        <w:pStyle w:val="8"/>
        <w:tabs>
          <w:tab w:val="left" w:pos="900"/>
        </w:tabs>
        <w:spacing w:line="400" w:lineRule="exact"/>
        <w:ind w:firstLine="0"/>
        <w:jc w:val="center"/>
        <w:rPr>
          <w:rFonts w:cs="仿宋_GB2312"/>
          <w:b/>
          <w:sz w:val="36"/>
          <w:szCs w:val="36"/>
          <w:highlight w:val="none"/>
        </w:rPr>
      </w:pPr>
    </w:p>
    <w:p>
      <w:pPr>
        <w:pStyle w:val="8"/>
        <w:tabs>
          <w:tab w:val="left" w:pos="900"/>
        </w:tabs>
        <w:spacing w:line="400" w:lineRule="exact"/>
        <w:ind w:left="420" w:leftChars="200" w:firstLine="0"/>
        <w:jc w:val="center"/>
        <w:rPr>
          <w:rFonts w:cs="仿宋_GB2312"/>
          <w:b/>
          <w:sz w:val="32"/>
          <w:szCs w:val="32"/>
          <w:highlight w:val="none"/>
        </w:rPr>
      </w:pPr>
      <w:r>
        <w:rPr>
          <w:rFonts w:hint="eastAsia" w:cs="仿宋_GB2312"/>
          <w:b/>
          <w:sz w:val="32"/>
          <w:szCs w:val="32"/>
          <w:highlight w:val="none"/>
        </w:rPr>
        <w:t>2、法定代表人（负责人）授权委托书</w:t>
      </w:r>
    </w:p>
    <w:p>
      <w:pPr>
        <w:pStyle w:val="8"/>
        <w:tabs>
          <w:tab w:val="left" w:pos="900"/>
        </w:tabs>
        <w:spacing w:line="400" w:lineRule="exact"/>
        <w:ind w:left="420" w:leftChars="200" w:firstLine="0"/>
        <w:jc w:val="center"/>
        <w:rPr>
          <w:rFonts w:cs="仿宋_GB2312"/>
          <w:b/>
          <w:sz w:val="24"/>
          <w:szCs w:val="24"/>
          <w:highlight w:val="none"/>
        </w:rPr>
      </w:pPr>
      <w:r>
        <w:rPr>
          <w:rFonts w:hint="eastAsia" w:cs="宋体"/>
          <w:b/>
          <w:bCs/>
          <w:sz w:val="24"/>
          <w:szCs w:val="24"/>
          <w:highlight w:val="none"/>
        </w:rPr>
        <w:t>（如适用)</w:t>
      </w:r>
    </w:p>
    <w:p>
      <w:pPr>
        <w:pStyle w:val="8"/>
        <w:tabs>
          <w:tab w:val="left" w:pos="900"/>
        </w:tabs>
        <w:spacing w:line="400" w:lineRule="exact"/>
        <w:ind w:firstLine="0"/>
        <w:rPr>
          <w:rFonts w:cs="仿宋_GB2312"/>
          <w:bCs/>
          <w:sz w:val="24"/>
          <w:szCs w:val="24"/>
          <w:highlight w:val="none"/>
        </w:rPr>
      </w:pPr>
    </w:p>
    <w:p>
      <w:pPr>
        <w:pStyle w:val="8"/>
        <w:tabs>
          <w:tab w:val="left" w:pos="900"/>
        </w:tabs>
        <w:adjustRightInd w:val="0"/>
        <w:snapToGrid w:val="0"/>
        <w:spacing w:line="360" w:lineRule="auto"/>
        <w:ind w:firstLine="0"/>
        <w:rPr>
          <w:rFonts w:cs="仿宋_GB2312"/>
          <w:bCs/>
          <w:szCs w:val="28"/>
          <w:highlight w:val="none"/>
        </w:rPr>
      </w:pPr>
      <w:r>
        <w:rPr>
          <w:rFonts w:hint="eastAsia" w:cs="仿宋_GB2312"/>
          <w:bCs/>
          <w:szCs w:val="28"/>
          <w:highlight w:val="none"/>
        </w:rPr>
        <w:t>中山大学孙逸仙纪念医院</w:t>
      </w:r>
      <w:r>
        <w:rPr>
          <w:rFonts w:hint="eastAsia" w:cs="仿宋_GB2312"/>
          <w:bCs/>
          <w:szCs w:val="28"/>
          <w:highlight w:val="none"/>
          <w:lang w:val="en-US" w:eastAsia="zh-CN"/>
        </w:rPr>
        <w:t>工会委员会</w:t>
      </w:r>
      <w:r>
        <w:rPr>
          <w:rFonts w:hint="eastAsia" w:cs="仿宋_GB2312"/>
          <w:bCs/>
          <w:szCs w:val="28"/>
          <w:highlight w:val="none"/>
        </w:rPr>
        <w:t>：</w:t>
      </w:r>
    </w:p>
    <w:p>
      <w:pPr>
        <w:pStyle w:val="8"/>
        <w:tabs>
          <w:tab w:val="left" w:pos="900"/>
        </w:tabs>
        <w:adjustRightInd w:val="0"/>
        <w:snapToGrid w:val="0"/>
        <w:spacing w:line="360" w:lineRule="auto"/>
        <w:ind w:firstLine="560" w:firstLineChars="200"/>
        <w:rPr>
          <w:rFonts w:cs="仿宋_GB2312"/>
          <w:bCs/>
          <w:szCs w:val="28"/>
          <w:highlight w:val="none"/>
        </w:rPr>
      </w:pPr>
      <w:r>
        <w:rPr>
          <w:rFonts w:hint="eastAsia" w:cs="仿宋_GB2312"/>
          <w:bCs/>
          <w:szCs w:val="28"/>
          <w:highlight w:val="none"/>
        </w:rPr>
        <w:t>本授权书声明：</w:t>
      </w:r>
      <w:r>
        <w:rPr>
          <w:rFonts w:hint="eastAsia" w:cs="仿宋_GB2312"/>
          <w:bCs/>
          <w:szCs w:val="28"/>
          <w:highlight w:val="none"/>
          <w:u w:val="single"/>
        </w:rPr>
        <w:t xml:space="preserve">  （法定代表人姓名）  </w:t>
      </w:r>
      <w:r>
        <w:rPr>
          <w:rFonts w:hint="eastAsia" w:cs="仿宋_GB2312"/>
          <w:bCs/>
          <w:szCs w:val="28"/>
          <w:highlight w:val="none"/>
        </w:rPr>
        <w:t>代表</w:t>
      </w:r>
      <w:r>
        <w:rPr>
          <w:rFonts w:hint="eastAsia" w:cs="仿宋_GB2312"/>
          <w:bCs/>
          <w:szCs w:val="28"/>
          <w:highlight w:val="none"/>
          <w:u w:val="single"/>
        </w:rPr>
        <w:t xml:space="preserve">     （公司全称）     </w:t>
      </w:r>
      <w:r>
        <w:rPr>
          <w:rFonts w:hint="eastAsia" w:cs="仿宋_GB2312"/>
          <w:bCs/>
          <w:szCs w:val="28"/>
          <w:highlight w:val="none"/>
        </w:rPr>
        <w:t>授权</w:t>
      </w:r>
      <w:r>
        <w:rPr>
          <w:rFonts w:hint="eastAsia" w:cs="仿宋_GB2312"/>
          <w:bCs/>
          <w:szCs w:val="28"/>
          <w:highlight w:val="none"/>
          <w:u w:val="single"/>
        </w:rPr>
        <w:t xml:space="preserve">  （姓名、职务）  </w:t>
      </w:r>
      <w:r>
        <w:rPr>
          <w:rFonts w:hint="eastAsia" w:cs="仿宋_GB2312"/>
          <w:bCs/>
          <w:szCs w:val="28"/>
          <w:highlight w:val="none"/>
        </w:rPr>
        <w:t>为我司的合法代理人，就</w:t>
      </w:r>
      <w:r>
        <w:rPr>
          <w:rFonts w:hint="eastAsia" w:cs="仿宋_GB2312"/>
          <w:bCs/>
          <w:szCs w:val="28"/>
          <w:highlight w:val="none"/>
          <w:u w:val="single"/>
        </w:rPr>
        <w:t>中山大学孙逸仙纪念医院</w:t>
      </w:r>
      <w:r>
        <w:rPr>
          <w:rFonts w:hint="eastAsia" w:cs="仿宋_GB2312"/>
          <w:bCs/>
          <w:szCs w:val="28"/>
          <w:highlight w:val="none"/>
          <w:u w:val="single"/>
          <w:lang w:val="en-US" w:eastAsia="zh-CN"/>
        </w:rPr>
        <w:t>工会委员会</w:t>
      </w:r>
      <w:r>
        <w:rPr>
          <w:rFonts w:hint="eastAsia" w:cs="仿宋_GB2312"/>
          <w:bCs/>
          <w:szCs w:val="28"/>
          <w:highlight w:val="none"/>
          <w:u w:val="single"/>
        </w:rPr>
        <w:t>***项目</w:t>
      </w:r>
      <w:r>
        <w:rPr>
          <w:rFonts w:hint="eastAsia" w:cs="仿宋_GB2312"/>
          <w:bCs/>
          <w:szCs w:val="28"/>
          <w:highlight w:val="none"/>
        </w:rPr>
        <w:t>采购活动，全权代表我司参与本项目报名响应和合同执行，以我方的名义处理一切与之有关的事宜。</w:t>
      </w:r>
    </w:p>
    <w:p>
      <w:pPr>
        <w:pStyle w:val="8"/>
        <w:tabs>
          <w:tab w:val="left" w:pos="900"/>
        </w:tabs>
        <w:adjustRightInd w:val="0"/>
        <w:snapToGrid w:val="0"/>
        <w:spacing w:line="360" w:lineRule="auto"/>
        <w:ind w:firstLine="560" w:firstLineChars="200"/>
        <w:rPr>
          <w:rFonts w:cs="仿宋_GB2312"/>
          <w:bCs/>
          <w:szCs w:val="28"/>
          <w:highlight w:val="none"/>
        </w:rPr>
      </w:pPr>
      <w:r>
        <w:rPr>
          <w:rFonts w:hint="eastAsia" w:cs="仿宋_GB2312"/>
          <w:bCs/>
          <w:szCs w:val="28"/>
          <w:highlight w:val="none"/>
        </w:rPr>
        <w:t>本授权书自签字之日起生效，特此声明。</w:t>
      </w:r>
    </w:p>
    <w:p>
      <w:pPr>
        <w:pStyle w:val="8"/>
        <w:tabs>
          <w:tab w:val="left" w:pos="900"/>
        </w:tabs>
        <w:adjustRightInd w:val="0"/>
        <w:snapToGrid w:val="0"/>
        <w:spacing w:line="360" w:lineRule="auto"/>
        <w:ind w:firstLine="560" w:firstLineChars="200"/>
        <w:rPr>
          <w:rFonts w:cs="仿宋_GB2312"/>
          <w:bCs/>
          <w:szCs w:val="28"/>
          <w:highlight w:val="none"/>
        </w:rPr>
      </w:pPr>
    </w:p>
    <w:p>
      <w:pPr>
        <w:pStyle w:val="8"/>
        <w:tabs>
          <w:tab w:val="left" w:pos="900"/>
        </w:tabs>
        <w:adjustRightInd w:val="0"/>
        <w:snapToGrid w:val="0"/>
        <w:spacing w:line="360" w:lineRule="auto"/>
        <w:ind w:firstLine="4760" w:firstLineChars="1700"/>
        <w:jc w:val="left"/>
        <w:rPr>
          <w:rFonts w:cs="仿宋_GB2312"/>
          <w:bCs/>
          <w:szCs w:val="28"/>
          <w:highlight w:val="none"/>
        </w:rPr>
      </w:pPr>
      <w:r>
        <w:rPr>
          <w:rFonts w:hint="eastAsia" w:cs="仿宋_GB2312"/>
          <w:bCs/>
          <w:szCs w:val="28"/>
          <w:highlight w:val="none"/>
        </w:rPr>
        <w:t>响应供应商(公章)：</w:t>
      </w:r>
    </w:p>
    <w:p>
      <w:pPr>
        <w:pStyle w:val="8"/>
        <w:tabs>
          <w:tab w:val="left" w:pos="900"/>
        </w:tabs>
        <w:adjustRightInd w:val="0"/>
        <w:snapToGrid w:val="0"/>
        <w:spacing w:line="360" w:lineRule="auto"/>
        <w:ind w:firstLine="4760" w:firstLineChars="1700"/>
        <w:jc w:val="left"/>
        <w:rPr>
          <w:rFonts w:cs="仿宋_GB2312"/>
          <w:bCs/>
          <w:szCs w:val="28"/>
          <w:highlight w:val="none"/>
        </w:rPr>
      </w:pPr>
      <w:r>
        <w:rPr>
          <w:rFonts w:hint="eastAsia" w:cs="仿宋_GB2312"/>
          <w:bCs/>
          <w:szCs w:val="28"/>
          <w:highlight w:val="none"/>
        </w:rPr>
        <w:t>地址：</w:t>
      </w:r>
    </w:p>
    <w:p>
      <w:pPr>
        <w:pStyle w:val="8"/>
        <w:tabs>
          <w:tab w:val="left" w:pos="900"/>
        </w:tabs>
        <w:adjustRightInd w:val="0"/>
        <w:snapToGrid w:val="0"/>
        <w:spacing w:line="360" w:lineRule="auto"/>
        <w:ind w:firstLine="4760" w:firstLineChars="1700"/>
        <w:jc w:val="left"/>
        <w:rPr>
          <w:rFonts w:cs="仿宋_GB2312"/>
          <w:bCs/>
          <w:szCs w:val="28"/>
          <w:highlight w:val="none"/>
        </w:rPr>
      </w:pPr>
      <w:r>
        <w:rPr>
          <w:rFonts w:hint="eastAsia" w:cs="仿宋_GB2312"/>
          <w:bCs/>
          <w:szCs w:val="28"/>
          <w:highlight w:val="none"/>
        </w:rPr>
        <w:t>法定代表/负责人（签名）：</w:t>
      </w:r>
    </w:p>
    <w:p>
      <w:pPr>
        <w:pStyle w:val="8"/>
        <w:tabs>
          <w:tab w:val="left" w:pos="900"/>
        </w:tabs>
        <w:adjustRightInd w:val="0"/>
        <w:snapToGrid w:val="0"/>
        <w:spacing w:line="360" w:lineRule="auto"/>
        <w:ind w:firstLine="4760" w:firstLineChars="1700"/>
        <w:jc w:val="left"/>
        <w:rPr>
          <w:rFonts w:cs="仿宋_GB2312"/>
          <w:bCs/>
          <w:szCs w:val="28"/>
          <w:highlight w:val="none"/>
        </w:rPr>
      </w:pPr>
      <w:r>
        <w:rPr>
          <w:rFonts w:hint="eastAsia" w:cs="仿宋_GB2312"/>
          <w:bCs/>
          <w:szCs w:val="28"/>
          <w:highlight w:val="none"/>
        </w:rPr>
        <w:t>授权代理人（签名）：</w:t>
      </w:r>
    </w:p>
    <w:p>
      <w:pPr>
        <w:pStyle w:val="8"/>
        <w:tabs>
          <w:tab w:val="left" w:pos="900"/>
        </w:tabs>
        <w:adjustRightInd w:val="0"/>
        <w:snapToGrid w:val="0"/>
        <w:spacing w:line="360" w:lineRule="auto"/>
        <w:ind w:firstLine="4760" w:firstLineChars="1700"/>
        <w:jc w:val="left"/>
        <w:rPr>
          <w:rFonts w:cs="仿宋_GB2312"/>
          <w:bCs/>
          <w:szCs w:val="28"/>
          <w:highlight w:val="none"/>
        </w:rPr>
      </w:pPr>
      <w:r>
        <w:rPr>
          <w:rFonts w:hint="eastAsia" w:cs="仿宋_GB2312"/>
          <w:bCs/>
          <w:szCs w:val="28"/>
          <w:highlight w:val="none"/>
        </w:rPr>
        <w:t>日期：    年    月    日</w:t>
      </w:r>
    </w:p>
    <w:p>
      <w:pPr>
        <w:pStyle w:val="8"/>
        <w:tabs>
          <w:tab w:val="left" w:pos="900"/>
        </w:tabs>
        <w:adjustRightInd w:val="0"/>
        <w:snapToGrid w:val="0"/>
        <w:spacing w:line="360" w:lineRule="auto"/>
        <w:ind w:firstLine="5100" w:firstLineChars="1700"/>
        <w:jc w:val="left"/>
        <w:rPr>
          <w:rFonts w:cs="仿宋_GB2312"/>
          <w:bCs/>
          <w:sz w:val="30"/>
          <w:szCs w:val="30"/>
          <w:highlight w:val="none"/>
        </w:rPr>
      </w:pPr>
    </w:p>
    <w:p>
      <w:pPr>
        <w:tabs>
          <w:tab w:val="left" w:pos="4842"/>
        </w:tabs>
        <w:ind w:left="631"/>
        <w:rPr>
          <w:sz w:val="20"/>
          <w:highlight w:val="none"/>
        </w:rPr>
      </w:pPr>
      <w:r>
        <w:rPr>
          <w:sz w:val="20"/>
          <w:highlight w:val="none"/>
        </w:rPr>
        <mc:AlternateContent>
          <mc:Choice Requires="wps">
            <w:drawing>
              <wp:inline distT="0" distB="0" distL="0" distR="0">
                <wp:extent cx="2479675" cy="1596390"/>
                <wp:effectExtent l="5080" t="4445" r="14605" b="14605"/>
                <wp:docPr id="1032" name="文本框 42"/>
                <wp:cNvGraphicFramePr/>
                <a:graphic xmlns:a="http://schemas.openxmlformats.org/drawingml/2006/main">
                  <a:graphicData uri="http://schemas.microsoft.com/office/word/2010/wordprocessingShape">
                    <wps:wsp>
                      <wps:cNvSpPr/>
                      <wps:spPr>
                        <a:xfrm>
                          <a:off x="0" y="0"/>
                          <a:ext cx="2479675" cy="1596390"/>
                        </a:xfrm>
                        <a:prstGeom prst="rect">
                          <a:avLst/>
                        </a:prstGeom>
                        <a:ln w="9525" cap="flat" cmpd="sng">
                          <a:solidFill>
                            <a:srgbClr val="000000"/>
                          </a:solidFill>
                          <a:prstDash val="solid"/>
                          <a:miter/>
                          <a:headEnd type="none" w="med" len="med"/>
                          <a:tailEnd type="none" w="med" len="med"/>
                        </a:ln>
                      </wps:spPr>
                      <wps:txbx>
                        <w:txbxContent>
                          <w:p>
                            <w:pPr>
                              <w:pStyle w:val="7"/>
                              <w:rPr>
                                <w:sz w:val="20"/>
                              </w:rPr>
                            </w:pPr>
                          </w:p>
                          <w:p>
                            <w:pPr>
                              <w:pStyle w:val="7"/>
                              <w:spacing w:before="178"/>
                              <w:ind w:left="157" w:right="155"/>
                              <w:jc w:val="center"/>
                            </w:pPr>
                            <w:r>
                              <w:t>被授权人（授权代表）</w:t>
                            </w:r>
                          </w:p>
                          <w:p>
                            <w:pPr>
                              <w:spacing w:before="65" w:line="295" w:lineRule="auto"/>
                              <w:ind w:left="158" w:right="155"/>
                              <w:jc w:val="center"/>
                            </w:pPr>
                            <w:r>
                              <w:rPr>
                                <w:b/>
                                <w:u w:val="single"/>
                              </w:rPr>
                              <w:t>有效期内的</w:t>
                            </w:r>
                            <w:r>
                              <w:t>居民身份证复印件（正面） 粘贴处</w:t>
                            </w:r>
                          </w:p>
                        </w:txbxContent>
                      </wps:txbx>
                      <wps:bodyPr lIns="0" tIns="0" rIns="0" bIns="0" upright="1"/>
                    </wps:wsp>
                  </a:graphicData>
                </a:graphic>
              </wp:inline>
            </w:drawing>
          </mc:Choice>
          <mc:Fallback>
            <w:pict>
              <v:rect id="文本框 42" o:spid="_x0000_s1026" o:spt="1" style="height:125.7pt;width:195.25pt;" filled="f" stroked="t" coordsize="21600,21600" o:gfxdata="UEsDBAoAAAAAAIdO4kAAAAAAAAAAAAAAAAAEAAAAZHJzL1BLAwQUAAAACACHTuJA06rnRtIAAAAF&#10;AQAADwAAAGRycy9kb3ducmV2LnhtbE2PwU7DMBBE70j8g7VI3KidQIGGOD1U4gpq4cJtE2/jQLwO&#10;ttuUv8dwgctKoxnNvK3XJzeKI4U4eNZQLBQI4s6bgXsNry+PV/cgYkI2OHomDV8UYd2cn9VYGT/z&#10;lo671ItcwrFCDTalqZIydpYcxoWfiLO398FhyjL00gScc7kbZanUrXQ4cF6wONHGUvexOzgN27fA&#10;d9HOn0+K5nbATfnOz07ry4tCPYBIdEp/YfjBz+jQZKbWH9hEMWrIj6Tfm73rlVqCaDWUy+IGZFPL&#10;//TNN1BLAwQUAAAACACHTuJAO2SaeA8CAAAhBAAADgAAAGRycy9lMm9Eb2MueG1srVPNjtMwEL4j&#10;8Q6W7zRtdtulUdM9UBYhIVhp4QFc20ks+U8et0lfAN6AExfuPFefg7HTdmG57IEcks/x+Jv5vhmv&#10;bgejyV4GUM7WdDaZUiItd0LZtqZfPt+9ek0JRGYF087Kmh4k0Nv1yxer3leydJ3TQgaCJBaq3te0&#10;i9FXRQG8k4bBxHlpcbNxwbCIy9AWIrAe2Y0uyul0UfQuCB8clwD4dzNu0hNjeA6haxrF5cbxnZE2&#10;jqxBahZREnTKA13naptG8vipaUBGomuKSmN+YxLE2/Qu1itWtYH5TvFTCew5JTzRZJiymPRCtWGR&#10;kV1Q/1AZxYMD18QJd6YYhWRHUMVs+sSbh455mbWg1eAvpsP/o+Uf9/eBKIGTML0qKbHMYM+P378d&#10;f/w6/vxKrstkUe+hwsgHfx9OK0CY9A5NMOmLSsiQbT1cbJVDJBx/ltc3y8XNnBKOe7P5cnG1zMYX&#10;j8d9gPhOOkMSqGnAvmU72f4DREyJoeeQlE1b0td0OS8TKcMhbLD5CI1HIWDbfBacVuJOaZ1OQGi3&#10;b3Qge5YGIT9JGPL+FZaSbBh0Y1zeGkfEqCiTdlZ1kom3VpB48OiUxTtCUzFGCkq0xCuVUI6MTOnn&#10;RGIR2mItyeXR14TisB2QJsGtEwfskn5vsfNpis8gnMH2DHY+qLZDC2dZXjqNk5OFnqY8jeaf65z4&#10;8WavfwN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DTqudG0gAAAAUBAAAPAAAAAAAAAAEAIAAAACIA&#10;AABkcnMvZG93bnJldi54bWxQSwECFAAUAAAACACHTuJAO2SaeA8CAAAhBAAADgAAAAAAAAABACAA&#10;AAAhAQAAZHJzL2Uyb0RvYy54bWxQSwUGAAAAAAYABgBZAQAAogUAAAAA&#10;">
                <v:fill on="f" focussize="0,0"/>
                <v:stroke color="#000000" joinstyle="miter"/>
                <v:imagedata o:title=""/>
                <o:lock v:ext="edit" aspectratio="f"/>
                <v:textbox inset="0mm,0mm,0mm,0mm">
                  <w:txbxContent>
                    <w:p>
                      <w:pPr>
                        <w:pStyle w:val="7"/>
                        <w:rPr>
                          <w:sz w:val="20"/>
                        </w:rPr>
                      </w:pPr>
                    </w:p>
                    <w:p>
                      <w:pPr>
                        <w:pStyle w:val="7"/>
                        <w:spacing w:before="178"/>
                        <w:ind w:left="157" w:right="155"/>
                        <w:jc w:val="center"/>
                      </w:pPr>
                      <w:r>
                        <w:t>被授权人（授权代表）</w:t>
                      </w:r>
                    </w:p>
                    <w:p>
                      <w:pPr>
                        <w:spacing w:before="65" w:line="295" w:lineRule="auto"/>
                        <w:ind w:left="158" w:right="155"/>
                        <w:jc w:val="center"/>
                      </w:pPr>
                      <w:r>
                        <w:rPr>
                          <w:b/>
                          <w:u w:val="single"/>
                        </w:rPr>
                        <w:t>有效期内的</w:t>
                      </w:r>
                      <w:r>
                        <w:t>居民身份证复印件（正面） 粘贴处</w:t>
                      </w:r>
                    </w:p>
                  </w:txbxContent>
                </v:textbox>
                <w10:wrap type="none"/>
                <w10:anchorlock/>
              </v:rect>
            </w:pict>
          </mc:Fallback>
        </mc:AlternateContent>
      </w:r>
      <w:r>
        <w:rPr>
          <w:sz w:val="20"/>
          <w:highlight w:val="none"/>
        </w:rPr>
        <w:tab/>
      </w:r>
      <w:r>
        <w:rPr>
          <w:sz w:val="20"/>
          <w:highlight w:val="none"/>
        </w:rPr>
        <mc:AlternateContent>
          <mc:Choice Requires="wps">
            <w:drawing>
              <wp:inline distT="0" distB="0" distL="0" distR="0">
                <wp:extent cx="2491740" cy="1596390"/>
                <wp:effectExtent l="4445" t="4445" r="18415" b="14605"/>
                <wp:docPr id="1034" name="文本框 41"/>
                <wp:cNvGraphicFramePr/>
                <a:graphic xmlns:a="http://schemas.openxmlformats.org/drawingml/2006/main">
                  <a:graphicData uri="http://schemas.microsoft.com/office/word/2010/wordprocessingShape">
                    <wps:wsp>
                      <wps:cNvSpPr/>
                      <wps:spPr>
                        <a:xfrm>
                          <a:off x="0" y="0"/>
                          <a:ext cx="2491740" cy="1596390"/>
                        </a:xfrm>
                        <a:prstGeom prst="rect">
                          <a:avLst/>
                        </a:prstGeom>
                        <a:ln w="9525" cap="flat" cmpd="sng">
                          <a:solidFill>
                            <a:srgbClr val="000000"/>
                          </a:solidFill>
                          <a:prstDash val="solid"/>
                          <a:miter/>
                          <a:headEnd type="none" w="med" len="med"/>
                          <a:tailEnd type="none" w="med" len="med"/>
                        </a:ln>
                      </wps:spPr>
                      <wps:txbx>
                        <w:txbxContent>
                          <w:p>
                            <w:pPr>
                              <w:pStyle w:val="7"/>
                              <w:rPr>
                                <w:sz w:val="20"/>
                              </w:rPr>
                            </w:pPr>
                          </w:p>
                          <w:p>
                            <w:pPr>
                              <w:pStyle w:val="7"/>
                              <w:spacing w:before="178"/>
                              <w:ind w:left="166" w:right="166"/>
                              <w:jc w:val="center"/>
                            </w:pPr>
                            <w:r>
                              <w:t>被授权人（授权代表）</w:t>
                            </w:r>
                          </w:p>
                          <w:p>
                            <w:pPr>
                              <w:spacing w:before="65" w:line="295" w:lineRule="auto"/>
                              <w:ind w:left="166" w:right="166"/>
                              <w:jc w:val="center"/>
                            </w:pPr>
                            <w:r>
                              <w:rPr>
                                <w:b/>
                                <w:u w:val="single"/>
                              </w:rPr>
                              <w:t>有效期内的</w:t>
                            </w:r>
                            <w:r>
                              <w:t>居民身份证复印件（反面） 粘贴处</w:t>
                            </w:r>
                          </w:p>
                        </w:txbxContent>
                      </wps:txbx>
                      <wps:bodyPr lIns="0" tIns="0" rIns="0" bIns="0" upright="1"/>
                    </wps:wsp>
                  </a:graphicData>
                </a:graphic>
              </wp:inline>
            </w:drawing>
          </mc:Choice>
          <mc:Fallback>
            <w:pict>
              <v:rect id="文本框 41" o:spid="_x0000_s1026" o:spt="1" style="height:125.7pt;width:196.2pt;" filled="f" stroked="t" coordsize="21600,21600" o:gfxdata="UEsDBAoAAAAAAIdO4kAAAAAAAAAAAAAAAAAEAAAAZHJzL1BLAwQUAAAACACHTuJAhuVdgdMAAAAF&#10;AQAADwAAAGRycy9kb3ducmV2LnhtbE2PzU7DMBCE70i8g7VI3KidUH4a4vRQiSuohQu3TbyNA/E6&#10;2G5T3h7DBS4rjWY08229PrlRHCnEwbOGYqFAEHfeDNxreH15vLoHEROywdEzafiiCOvm/KzGyviZ&#10;t3TcpV7kEo4VarApTZWUsbPkMC78RJy9vQ8OU5ahlybgnMvdKEulbqXDgfOCxYk2lrqP3cFp2L4F&#10;vot2/nxSNLcDbsp3fnZaX14U6gFEolP6C8MPfkaHJjO1/sAmilFDfiT93uxdr8oliFZDeVMsQTa1&#10;/E/ffANQSwMEFAAAAAgAh07iQJZVF8wPAgAAIQQAAA4AAABkcnMvZTJvRG9jLnhtbK1TS27bMBDd&#10;F+gdCO5r2Y6d1oLlLOqmKFC0AdIcgCYpiQB/4NCWfIH2Bl11033P5XNkSNlOmm68qBbSozh8M+/N&#10;cHnTG012MoBytqKT0ZgSabkTyjYVffh2++YdJRCZFUw7Kyu6l0BvVq9fLTtfyqlrnRYyECSxUHa+&#10;om2MviwK4K00DEbOS4ubtQuGRVyGphCBdchudDEdj6+LzgXhg+MSAP+uh016ZAyXELq6VlyuHd8a&#10;aePAGqRmESVBqzzQVa62riWPX+saZCS6oqg05jcmQbxJ72K1ZGUTmG8VP5bALinhhSbDlMWkZ6o1&#10;i4xsg/qHyigeHLg6jrgzxSAkO4IqJuMX3ty3zMusBa0GfzYd/h8t/7K7C0QJnITx1YwSywz2/PDz&#10;x+HXn8Pv72Q2SRZ1HkqMvPd34bgChElvXweTvqiE9NnW/dlW2UfC8ed0tpi8naHjHPcm88X11SIb&#10;Xzwd9wHiR+kMSaCiAfuW7WS7zxAxJYaeQlI2bUlX0cV8OkdShkNYY/MRGo9CwDb5LDitxK3SOp2A&#10;0Gze60B2LA1CfpIw5P0rLCVZM2iHuLw1jIhRUSbtrGwlEx+sIHHv0SmLd4SmYowUlGiJVyqhHBmZ&#10;0pdEYhHaYi3J5cHXhGK/6ZEmwY0Te+yS/mSx82mKTyCcwOYEtj6opkULc98yJU5OFnqc8jSaz9c5&#10;8dPNXj0C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huVdgdMAAAAFAQAADwAAAAAAAAABACAAAAAi&#10;AAAAZHJzL2Rvd25yZXYueG1sUEsBAhQAFAAAAAgAh07iQJZVF8wPAgAAIQQAAA4AAAAAAAAAAQAg&#10;AAAAIgEAAGRycy9lMm9Eb2MueG1sUEsFBgAAAAAGAAYAWQEAAKMFAAAAAA==&#10;">
                <v:fill on="f" focussize="0,0"/>
                <v:stroke color="#000000" joinstyle="miter"/>
                <v:imagedata o:title=""/>
                <o:lock v:ext="edit" aspectratio="f"/>
                <v:textbox inset="0mm,0mm,0mm,0mm">
                  <w:txbxContent>
                    <w:p>
                      <w:pPr>
                        <w:pStyle w:val="7"/>
                        <w:rPr>
                          <w:sz w:val="20"/>
                        </w:rPr>
                      </w:pPr>
                    </w:p>
                    <w:p>
                      <w:pPr>
                        <w:pStyle w:val="7"/>
                        <w:spacing w:before="178"/>
                        <w:ind w:left="166" w:right="166"/>
                        <w:jc w:val="center"/>
                      </w:pPr>
                      <w:r>
                        <w:t>被授权人（授权代表）</w:t>
                      </w:r>
                    </w:p>
                    <w:p>
                      <w:pPr>
                        <w:spacing w:before="65" w:line="295" w:lineRule="auto"/>
                        <w:ind w:left="166" w:right="166"/>
                        <w:jc w:val="center"/>
                      </w:pPr>
                      <w:r>
                        <w:rPr>
                          <w:b/>
                          <w:u w:val="single"/>
                        </w:rPr>
                        <w:t>有效期内的</w:t>
                      </w:r>
                      <w:r>
                        <w:t>居民身份证复印件（反面） 粘贴处</w:t>
                      </w:r>
                    </w:p>
                  </w:txbxContent>
                </v:textbox>
                <w10:wrap type="none"/>
                <w10:anchorlock/>
              </v:rect>
            </w:pict>
          </mc:Fallback>
        </mc:AlternateContent>
      </w:r>
    </w:p>
    <w:p>
      <w:pPr>
        <w:pStyle w:val="23"/>
        <w:ind w:firstLine="0" w:firstLineChars="0"/>
        <w:rPr>
          <w:rFonts w:ascii="宋体" w:hAnsi="宋体" w:cs="仿宋_GB2312"/>
          <w:bCs/>
          <w:sz w:val="30"/>
          <w:szCs w:val="30"/>
          <w:highlight w:val="none"/>
        </w:rPr>
      </w:pPr>
    </w:p>
    <w:p>
      <w:pPr>
        <w:pStyle w:val="23"/>
        <w:ind w:firstLine="0" w:firstLineChars="0"/>
        <w:rPr>
          <w:rFonts w:ascii="宋体" w:hAnsi="宋体" w:cs="宋体"/>
          <w:b/>
          <w:bCs/>
          <w:sz w:val="28"/>
          <w:szCs w:val="36"/>
          <w:highlight w:val="none"/>
        </w:rPr>
      </w:pPr>
    </w:p>
    <w:p>
      <w:pPr>
        <w:pStyle w:val="7"/>
        <w:spacing w:line="360" w:lineRule="auto"/>
        <w:ind w:firstLine="562" w:firstLineChars="200"/>
        <w:jc w:val="center"/>
        <w:rPr>
          <w:rFonts w:ascii="宋体" w:hAnsi="宋体" w:cs="宋体"/>
          <w:b/>
          <w:bCs/>
          <w:sz w:val="28"/>
          <w:szCs w:val="28"/>
          <w:highlight w:val="none"/>
        </w:rPr>
      </w:pPr>
    </w:p>
    <w:p>
      <w:pPr>
        <w:pStyle w:val="23"/>
        <w:ind w:firstLine="0" w:firstLineChars="0"/>
        <w:rPr>
          <w:rFonts w:ascii="宋体" w:hAnsi="宋体" w:cs="仿宋_GB2312"/>
          <w:bCs/>
          <w:sz w:val="30"/>
          <w:szCs w:val="30"/>
          <w:highlight w:val="none"/>
        </w:rPr>
      </w:pPr>
    </w:p>
    <w:p>
      <w:pPr>
        <w:pStyle w:val="7"/>
        <w:spacing w:line="360" w:lineRule="auto"/>
        <w:ind w:firstLine="643" w:firstLineChars="200"/>
        <w:jc w:val="center"/>
        <w:rPr>
          <w:rFonts w:ascii="宋体" w:hAnsi="宋体" w:cs="宋体"/>
          <w:b/>
          <w:bCs/>
          <w:sz w:val="32"/>
          <w:szCs w:val="32"/>
          <w:highlight w:val="none"/>
        </w:rPr>
      </w:pPr>
      <w:r>
        <w:rPr>
          <w:rFonts w:hint="eastAsia" w:ascii="宋体" w:hAnsi="宋体" w:cs="宋体"/>
          <w:b/>
          <w:bCs/>
          <w:sz w:val="32"/>
          <w:szCs w:val="32"/>
          <w:highlight w:val="none"/>
        </w:rPr>
        <w:t>3、响应承诺函</w:t>
      </w:r>
    </w:p>
    <w:p>
      <w:pPr>
        <w:adjustRightInd w:val="0"/>
        <w:snapToGrid w:val="0"/>
        <w:spacing w:line="360" w:lineRule="exact"/>
        <w:ind w:firstLine="480" w:firstLineChars="200"/>
        <w:rPr>
          <w:rFonts w:hint="default" w:ascii="宋体" w:hAnsi="宋体" w:eastAsia="宋体" w:cs="宋体"/>
          <w:sz w:val="24"/>
          <w:highlight w:val="none"/>
          <w:lang w:val="en-US" w:eastAsia="zh-CN"/>
        </w:rPr>
      </w:pPr>
      <w:r>
        <w:rPr>
          <w:rFonts w:hint="eastAsia" w:ascii="宋体" w:hAnsi="宋体" w:cs="宋体"/>
          <w:sz w:val="24"/>
          <w:highlight w:val="none"/>
        </w:rPr>
        <w:t>致：中山大学孙逸仙纪念医院</w:t>
      </w:r>
      <w:r>
        <w:rPr>
          <w:rFonts w:hint="eastAsia" w:ascii="宋体" w:hAnsi="宋体" w:cs="宋体"/>
          <w:sz w:val="24"/>
          <w:highlight w:val="none"/>
          <w:lang w:val="en-US" w:eastAsia="zh-CN"/>
        </w:rPr>
        <w:t>工会委员会</w:t>
      </w:r>
    </w:p>
    <w:p>
      <w:pPr>
        <w:pStyle w:val="23"/>
        <w:adjustRightInd w:val="0"/>
        <w:snapToGrid w:val="0"/>
        <w:spacing w:line="360" w:lineRule="exact"/>
        <w:ind w:firstLine="480"/>
        <w:rPr>
          <w:rFonts w:ascii="宋体" w:hAnsi="宋体" w:cs="宋体"/>
          <w:sz w:val="24"/>
          <w:highlight w:val="none"/>
        </w:rPr>
      </w:pPr>
      <w:r>
        <w:rPr>
          <w:rFonts w:hint="eastAsia" w:ascii="宋体" w:hAnsi="宋体" w:cs="宋体"/>
          <w:sz w:val="24"/>
          <w:highlight w:val="none"/>
        </w:rPr>
        <w:t>依据贵方（项目名称/项目编号：</w:t>
      </w:r>
      <w:r>
        <w:rPr>
          <w:rFonts w:hint="eastAsia" w:ascii="宋体" w:hAnsi="宋体" w:cs="宋体"/>
          <w:sz w:val="24"/>
          <w:highlight w:val="none"/>
          <w:u w:val="single"/>
        </w:rPr>
        <w:t xml:space="preserve">       </w:t>
      </w:r>
      <w:r>
        <w:rPr>
          <w:rFonts w:hint="eastAsia" w:ascii="宋体" w:hAnsi="宋体" w:cs="宋体"/>
          <w:sz w:val="24"/>
          <w:highlight w:val="none"/>
        </w:rPr>
        <w:t>)的响应邀请，我方代表</w:t>
      </w:r>
      <w:r>
        <w:rPr>
          <w:rFonts w:hint="eastAsia" w:ascii="宋体" w:hAnsi="宋体" w:cs="宋体"/>
          <w:sz w:val="24"/>
          <w:highlight w:val="none"/>
          <w:u w:val="single"/>
        </w:rPr>
        <w:t>（姓名、职务）</w:t>
      </w:r>
      <w:r>
        <w:rPr>
          <w:rFonts w:hint="eastAsia" w:ascii="宋体" w:hAnsi="宋体" w:cs="宋体"/>
          <w:sz w:val="24"/>
          <w:highlight w:val="none"/>
        </w:rPr>
        <w:t>经正式授权并代表</w:t>
      </w:r>
      <w:r>
        <w:rPr>
          <w:rFonts w:hint="eastAsia" w:ascii="宋体" w:hAnsi="宋体" w:cs="宋体"/>
          <w:sz w:val="24"/>
          <w:highlight w:val="none"/>
          <w:u w:val="single"/>
        </w:rPr>
        <w:t>（响应人名称、地址）</w:t>
      </w:r>
      <w:r>
        <w:rPr>
          <w:rFonts w:hint="eastAsia" w:ascii="宋体" w:hAnsi="宋体" w:cs="宋体"/>
          <w:sz w:val="24"/>
          <w:highlight w:val="none"/>
        </w:rPr>
        <w:t>提交响应文件正本</w:t>
      </w:r>
      <w:r>
        <w:rPr>
          <w:rFonts w:hint="eastAsia" w:ascii="宋体" w:hAnsi="宋体" w:cs="宋体"/>
          <w:sz w:val="24"/>
          <w:highlight w:val="none"/>
          <w:u w:val="single"/>
        </w:rPr>
        <w:t xml:space="preserve"> </w:t>
      </w:r>
      <w:r>
        <w:rPr>
          <w:rFonts w:hint="eastAsia" w:ascii="宋体" w:hAnsi="宋体" w:cs="宋体"/>
          <w:sz w:val="24"/>
          <w:highlight w:val="none"/>
          <w:u w:val="single"/>
          <w:lang w:val="en-US" w:eastAsia="zh-CN"/>
        </w:rPr>
        <w:t>1</w:t>
      </w:r>
      <w:r>
        <w:rPr>
          <w:rFonts w:hint="eastAsia" w:ascii="宋体" w:hAnsi="宋体" w:cs="宋体"/>
          <w:sz w:val="24"/>
          <w:highlight w:val="none"/>
          <w:u w:val="single"/>
        </w:rPr>
        <w:t xml:space="preserve"> </w:t>
      </w:r>
      <w:r>
        <w:rPr>
          <w:rFonts w:hint="eastAsia" w:ascii="宋体" w:hAnsi="宋体" w:cs="宋体"/>
          <w:sz w:val="24"/>
          <w:highlight w:val="none"/>
        </w:rPr>
        <w:t>份，副本</w:t>
      </w:r>
      <w:r>
        <w:rPr>
          <w:rFonts w:hint="eastAsia" w:ascii="宋体" w:hAnsi="宋体" w:cs="宋体"/>
          <w:sz w:val="24"/>
          <w:highlight w:val="none"/>
          <w:u w:val="single"/>
        </w:rPr>
        <w:t xml:space="preserve"> </w:t>
      </w:r>
      <w:r>
        <w:rPr>
          <w:rFonts w:hint="eastAsia" w:ascii="宋体" w:hAnsi="宋体" w:cs="宋体"/>
          <w:sz w:val="24"/>
          <w:highlight w:val="none"/>
          <w:u w:val="single"/>
          <w:lang w:val="en-US" w:eastAsia="zh-CN"/>
        </w:rPr>
        <w:t>2</w:t>
      </w:r>
      <w:r>
        <w:rPr>
          <w:rFonts w:hint="eastAsia" w:ascii="宋体" w:hAnsi="宋体" w:cs="宋体"/>
          <w:sz w:val="24"/>
          <w:highlight w:val="none"/>
          <w:u w:val="single"/>
        </w:rPr>
        <w:t xml:space="preserve">  </w:t>
      </w:r>
      <w:r>
        <w:rPr>
          <w:rFonts w:hint="eastAsia" w:ascii="宋体" w:hAnsi="宋体" w:cs="宋体"/>
          <w:sz w:val="24"/>
          <w:highlight w:val="none"/>
        </w:rPr>
        <w:t>份。</w:t>
      </w:r>
    </w:p>
    <w:p>
      <w:pPr>
        <w:pStyle w:val="23"/>
        <w:adjustRightInd w:val="0"/>
        <w:snapToGrid w:val="0"/>
        <w:spacing w:line="360" w:lineRule="exact"/>
        <w:ind w:firstLine="480"/>
        <w:rPr>
          <w:rFonts w:ascii="宋体" w:hAnsi="宋体" w:cs="宋体"/>
          <w:sz w:val="24"/>
          <w:highlight w:val="none"/>
        </w:rPr>
      </w:pPr>
      <w:r>
        <w:rPr>
          <w:rFonts w:hint="eastAsia" w:ascii="宋体" w:hAnsi="宋体" w:cs="宋体"/>
          <w:sz w:val="24"/>
          <w:highlight w:val="none"/>
        </w:rPr>
        <w:t>在此，我方承诺如下：</w:t>
      </w:r>
    </w:p>
    <w:p>
      <w:pPr>
        <w:pStyle w:val="23"/>
        <w:adjustRightInd w:val="0"/>
        <w:snapToGrid w:val="0"/>
        <w:spacing w:line="360" w:lineRule="exact"/>
        <w:ind w:firstLine="480"/>
        <w:rPr>
          <w:rFonts w:ascii="宋体" w:hAnsi="宋体" w:cs="宋体"/>
          <w:sz w:val="24"/>
          <w:highlight w:val="none"/>
        </w:rPr>
      </w:pPr>
      <w:r>
        <w:rPr>
          <w:rFonts w:hint="eastAsia" w:ascii="宋体" w:hAnsi="宋体" w:cs="宋体"/>
          <w:sz w:val="24"/>
          <w:highlight w:val="none"/>
        </w:rPr>
        <w:t>1、同意并接受磋商文件的各项要求，遵守磋商文件中的各项规定，按磋商文件的要求提供报价。</w:t>
      </w:r>
    </w:p>
    <w:p>
      <w:pPr>
        <w:pStyle w:val="23"/>
        <w:adjustRightInd w:val="0"/>
        <w:snapToGrid w:val="0"/>
        <w:spacing w:line="360" w:lineRule="exact"/>
        <w:ind w:firstLine="480"/>
        <w:rPr>
          <w:rFonts w:ascii="宋体" w:hAnsi="宋体" w:cs="宋体"/>
          <w:sz w:val="24"/>
          <w:highlight w:val="none"/>
        </w:rPr>
      </w:pPr>
      <w:r>
        <w:rPr>
          <w:rFonts w:hint="eastAsia" w:ascii="宋体" w:hAnsi="宋体" w:cs="宋体"/>
          <w:sz w:val="24"/>
          <w:highlight w:val="none"/>
        </w:rPr>
        <w:t>2、响应有效期为递交响应文件之日起</w:t>
      </w:r>
      <w:r>
        <w:rPr>
          <w:rFonts w:hint="eastAsia" w:ascii="宋体" w:hAnsi="宋体" w:cs="宋体"/>
          <w:sz w:val="24"/>
          <w:highlight w:val="none"/>
          <w:u w:val="single"/>
        </w:rPr>
        <w:t>九十天</w:t>
      </w:r>
      <w:r>
        <w:rPr>
          <w:rFonts w:hint="eastAsia" w:ascii="宋体" w:hAnsi="宋体" w:cs="宋体"/>
          <w:sz w:val="24"/>
          <w:highlight w:val="none"/>
        </w:rPr>
        <w:t>，成交人响应有效期延至合同验收之日。</w:t>
      </w:r>
    </w:p>
    <w:p>
      <w:pPr>
        <w:pStyle w:val="23"/>
        <w:adjustRightInd w:val="0"/>
        <w:snapToGrid w:val="0"/>
        <w:spacing w:line="360" w:lineRule="exact"/>
        <w:ind w:firstLine="480"/>
        <w:rPr>
          <w:rFonts w:ascii="宋体" w:hAnsi="宋体" w:cs="宋体"/>
          <w:sz w:val="24"/>
          <w:highlight w:val="none"/>
        </w:rPr>
      </w:pPr>
      <w:r>
        <w:rPr>
          <w:rFonts w:hint="eastAsia" w:ascii="宋体" w:hAnsi="宋体" w:cs="宋体"/>
          <w:sz w:val="24"/>
          <w:highlight w:val="none"/>
        </w:rPr>
        <w:t>3、我方已经详细地阅读了全部磋商文件及其附件，包括澄清及参考文件(如果有的话)。我方已完全清晰理解磋商文件的要求，不存在任何含糊不清和误解之处，同意放弃对这些文件所提出的异议和质疑的权利。</w:t>
      </w:r>
    </w:p>
    <w:p>
      <w:pPr>
        <w:pStyle w:val="23"/>
        <w:adjustRightInd w:val="0"/>
        <w:snapToGrid w:val="0"/>
        <w:spacing w:line="360" w:lineRule="exact"/>
        <w:ind w:firstLine="480"/>
        <w:rPr>
          <w:rFonts w:ascii="宋体" w:hAnsi="宋体" w:cs="宋体"/>
          <w:sz w:val="24"/>
          <w:highlight w:val="none"/>
        </w:rPr>
      </w:pPr>
      <w:r>
        <w:rPr>
          <w:rFonts w:hint="eastAsia" w:ascii="宋体" w:hAnsi="宋体" w:cs="宋体"/>
          <w:sz w:val="24"/>
          <w:highlight w:val="none"/>
        </w:rPr>
        <w:t>4、我方已毫无保留地向贵方提供一切所需的证明材料。</w:t>
      </w:r>
    </w:p>
    <w:p>
      <w:pPr>
        <w:pStyle w:val="23"/>
        <w:adjustRightInd w:val="0"/>
        <w:snapToGrid w:val="0"/>
        <w:spacing w:line="360" w:lineRule="exact"/>
        <w:ind w:firstLine="480"/>
        <w:rPr>
          <w:rFonts w:hint="eastAsia" w:ascii="宋体" w:hAnsi="宋体" w:cs="宋体"/>
          <w:sz w:val="24"/>
          <w:highlight w:val="none"/>
        </w:rPr>
      </w:pPr>
      <w:r>
        <w:rPr>
          <w:rFonts w:hint="eastAsia" w:ascii="宋体" w:hAnsi="宋体" w:cs="宋体"/>
          <w:sz w:val="24"/>
          <w:highlight w:val="none"/>
        </w:rPr>
        <w:t>5、我方承诺能够完全对磋商文件所有带“</w:t>
      </w:r>
      <w:r>
        <w:rPr>
          <w:rFonts w:hint="eastAsia" w:ascii="宋体" w:hAnsi="宋体" w:cs="宋体"/>
          <w:sz w:val="21"/>
          <w:szCs w:val="21"/>
          <w:highlight w:val="none"/>
        </w:rPr>
        <w:t>★</w:t>
      </w:r>
      <w:r>
        <w:rPr>
          <w:rFonts w:hint="eastAsia" w:ascii="宋体" w:hAnsi="宋体" w:cs="宋体"/>
          <w:sz w:val="24"/>
          <w:highlight w:val="none"/>
        </w:rPr>
        <w:t>”号条款作出响应，具体如下：</w:t>
      </w:r>
    </w:p>
    <w:p>
      <w:pPr>
        <w:numPr>
          <w:ilvl w:val="0"/>
          <w:numId w:val="1"/>
        </w:numPr>
        <w:adjustRightInd w:val="0"/>
        <w:snapToGrid w:val="0"/>
        <w:spacing w:line="360" w:lineRule="exact"/>
        <w:ind w:firstLine="480" w:firstLineChars="200"/>
        <w:jc w:val="left"/>
        <w:rPr>
          <w:rFonts w:ascii="宋体" w:hAnsi="宋体" w:cs="宋体"/>
          <w:sz w:val="24"/>
          <w:highlight w:val="none"/>
        </w:rPr>
      </w:pPr>
      <w:r>
        <w:rPr>
          <w:rFonts w:hint="eastAsia" w:ascii="宋体" w:hAnsi="宋体" w:cs="宋体"/>
          <w:sz w:val="24"/>
          <w:highlight w:val="none"/>
        </w:rPr>
        <w:t>（1）★响应的粽子为国内知名品牌，净重不能少于1200克</w:t>
      </w:r>
      <w:r>
        <w:rPr>
          <w:rFonts w:hint="eastAsia" w:ascii="宋体" w:hAnsi="宋体" w:cs="宋体"/>
          <w:sz w:val="24"/>
          <w:highlight w:val="none"/>
          <w:lang w:eastAsia="zh-CN"/>
        </w:rPr>
        <w:t>、</w:t>
      </w:r>
      <w:r>
        <w:rPr>
          <w:rFonts w:hint="eastAsia" w:ascii="宋体" w:hAnsi="宋体" w:cs="宋体"/>
          <w:sz w:val="24"/>
          <w:highlight w:val="none"/>
          <w:lang w:val="en-US" w:eastAsia="zh-CN"/>
        </w:rPr>
        <w:t>个数不少于5个</w:t>
      </w:r>
      <w:r>
        <w:rPr>
          <w:rFonts w:hint="eastAsia" w:ascii="宋体" w:hAnsi="宋体" w:cs="宋体"/>
          <w:sz w:val="24"/>
          <w:highlight w:val="none"/>
        </w:rPr>
        <w:t>，具有多种口味。</w:t>
      </w:r>
      <w:r>
        <w:rPr>
          <w:rFonts w:hint="eastAsia" w:ascii="宋体" w:hAnsi="宋体" w:cs="宋体"/>
          <w:color w:val="FF0000"/>
          <w:sz w:val="24"/>
          <w:highlight w:val="none"/>
        </w:rPr>
        <w:t>响应人</w:t>
      </w:r>
      <w:r>
        <w:rPr>
          <w:rFonts w:hint="eastAsia" w:ascii="宋体" w:hAnsi="宋体" w:cs="宋体"/>
          <w:color w:val="FF0000"/>
          <w:sz w:val="24"/>
          <w:highlight w:val="none"/>
          <w:lang w:val="en-US" w:eastAsia="zh-CN"/>
        </w:rPr>
        <w:t>须同时</w:t>
      </w:r>
      <w:r>
        <w:rPr>
          <w:rFonts w:hint="eastAsia" w:ascii="宋体" w:hAnsi="宋体" w:cs="宋体"/>
          <w:color w:val="FF0000"/>
          <w:sz w:val="24"/>
          <w:highlight w:val="none"/>
        </w:rPr>
        <w:t>提供</w:t>
      </w:r>
      <w:r>
        <w:rPr>
          <w:rFonts w:hint="eastAsia" w:ascii="宋体" w:hAnsi="宋体" w:cs="宋体"/>
          <w:color w:val="FF0000"/>
          <w:sz w:val="24"/>
          <w:highlight w:val="none"/>
          <w:lang w:val="en-US" w:eastAsia="zh-CN"/>
        </w:rPr>
        <w:t>2个</w:t>
      </w:r>
      <w:r>
        <w:rPr>
          <w:rFonts w:hint="eastAsia" w:ascii="宋体" w:hAnsi="宋体" w:cs="宋体"/>
          <w:color w:val="FF0000"/>
          <w:sz w:val="24"/>
          <w:highlight w:val="none"/>
          <w:lang w:eastAsia="zh-CN"/>
        </w:rPr>
        <w:t>套餐方案</w:t>
      </w:r>
      <w:r>
        <w:rPr>
          <w:rFonts w:hint="eastAsia" w:ascii="宋体" w:hAnsi="宋体" w:cs="宋体"/>
          <w:bCs/>
          <w:color w:val="FF0000"/>
          <w:sz w:val="24"/>
          <w:szCs w:val="24"/>
          <w:highlight w:val="none"/>
          <w:lang w:val="en-US" w:eastAsia="zh-CN"/>
        </w:rPr>
        <w:t>以供采购人择优选择</w:t>
      </w:r>
      <w:r>
        <w:rPr>
          <w:rFonts w:hint="eastAsia" w:ascii="宋体" w:hAnsi="宋体" w:cs="宋体"/>
          <w:color w:val="FF0000"/>
          <w:sz w:val="24"/>
          <w:highlight w:val="none"/>
          <w:lang w:val="en-US" w:eastAsia="zh-CN"/>
        </w:rPr>
        <w:t>，其中一种方案必须为广式粽子</w:t>
      </w:r>
      <w:r>
        <w:rPr>
          <w:rFonts w:hint="eastAsia" w:ascii="宋体" w:hAnsi="宋体" w:cs="宋体"/>
          <w:color w:val="FF0000"/>
          <w:sz w:val="24"/>
          <w:highlight w:val="none"/>
          <w:lang w:eastAsia="zh-CN"/>
        </w:rPr>
        <w:t>。</w:t>
      </w:r>
      <w:r>
        <w:rPr>
          <w:rFonts w:hint="eastAsia" w:ascii="宋体" w:hAnsi="宋体" w:cs="宋体"/>
          <w:color w:val="FF0000"/>
          <w:sz w:val="24"/>
          <w:highlight w:val="none"/>
          <w:lang w:val="en-US" w:eastAsia="zh-CN"/>
        </w:rPr>
        <w:t>每个套餐方案必须由同一种品牌的不同品类（口味）的粽子组合搭配而成。响应人提供的</w:t>
      </w:r>
      <w:r>
        <w:rPr>
          <w:rFonts w:hint="eastAsia" w:ascii="宋体" w:hAnsi="宋体" w:cs="宋体"/>
          <w:color w:val="FF0000"/>
          <w:sz w:val="24"/>
          <w:highlight w:val="none"/>
          <w:lang w:eastAsia="zh-CN"/>
        </w:rPr>
        <w:t>套餐方案</w:t>
      </w:r>
      <w:r>
        <w:rPr>
          <w:rFonts w:hint="eastAsia" w:ascii="宋体" w:hAnsi="宋体" w:cs="宋体"/>
          <w:color w:val="FF0000"/>
          <w:sz w:val="24"/>
          <w:highlight w:val="none"/>
          <w:lang w:val="en-US" w:eastAsia="zh-CN"/>
        </w:rPr>
        <w:t>总市场价值须高于100元/份，采购人对于报价方案里的市场价值有异议的，可要求响应人现场提供货物价值证明。如采购人仍有异议的，以现场查询主流知名电商平台（天猫超市或京东）此种商品的价格为准。</w:t>
      </w:r>
    </w:p>
    <w:p>
      <w:pPr>
        <w:pStyle w:val="23"/>
        <w:adjustRightInd w:val="0"/>
        <w:snapToGrid w:val="0"/>
        <w:spacing w:line="360" w:lineRule="exact"/>
        <w:ind w:left="0" w:leftChars="0" w:firstLine="480" w:firstLineChars="200"/>
        <w:rPr>
          <w:rFonts w:ascii="宋体" w:hAnsi="宋体" w:cs="宋体"/>
          <w:sz w:val="24"/>
          <w:highlight w:val="none"/>
        </w:rPr>
      </w:pPr>
      <w:r>
        <w:rPr>
          <w:rFonts w:hint="eastAsia" w:ascii="宋体" w:hAnsi="宋体" w:cs="宋体"/>
          <w:sz w:val="24"/>
          <w:highlight w:val="none"/>
        </w:rPr>
        <w:t>（2）★本次采购的货物如涉及国家规定强制认证的，均视为供应商报价货物符合了</w:t>
      </w:r>
      <w:r>
        <w:rPr>
          <w:rFonts w:hint="eastAsia" w:ascii="宋体" w:hAnsi="宋体" w:cs="宋体"/>
          <w:sz w:val="24"/>
          <w:highlight w:val="none"/>
          <w:lang w:val="en-US" w:eastAsia="zh-CN"/>
        </w:rPr>
        <w:t>QS</w:t>
      </w:r>
      <w:r>
        <w:rPr>
          <w:rFonts w:hint="eastAsia" w:ascii="宋体" w:hAnsi="宋体" w:cs="宋体"/>
          <w:sz w:val="24"/>
          <w:highlight w:val="none"/>
        </w:rPr>
        <w:t>标准、食品检验检验规定等强制认证规定的，成交供应商须在采购人对上述货物验收时提供相关证书证明资料，否则做验收不能通过处理。</w:t>
      </w:r>
    </w:p>
    <w:p>
      <w:pPr>
        <w:pStyle w:val="23"/>
        <w:adjustRightInd w:val="0"/>
        <w:snapToGrid w:val="0"/>
        <w:spacing w:line="360" w:lineRule="exact"/>
        <w:ind w:firstLine="480"/>
        <w:rPr>
          <w:rFonts w:ascii="宋体" w:hAnsi="宋体" w:cs="宋体"/>
          <w:sz w:val="24"/>
          <w:highlight w:val="none"/>
        </w:rPr>
      </w:pPr>
      <w:r>
        <w:rPr>
          <w:rFonts w:hint="eastAsia" w:ascii="宋体" w:hAnsi="宋体" w:cs="宋体"/>
          <w:sz w:val="24"/>
          <w:highlight w:val="none"/>
        </w:rPr>
        <w:t>（3）★交货时必须提供货物的产品合格证明，且所有产品剩余保质期不少于三分之二。</w:t>
      </w:r>
    </w:p>
    <w:p>
      <w:pPr>
        <w:pStyle w:val="23"/>
        <w:adjustRightInd w:val="0"/>
        <w:snapToGrid w:val="0"/>
        <w:spacing w:line="360" w:lineRule="exact"/>
        <w:ind w:firstLine="480"/>
        <w:rPr>
          <w:rFonts w:ascii="宋体" w:hAnsi="宋体" w:cs="宋体"/>
          <w:sz w:val="24"/>
          <w:highlight w:val="none"/>
        </w:rPr>
      </w:pPr>
      <w:r>
        <w:rPr>
          <w:rFonts w:hint="eastAsia" w:ascii="宋体" w:hAnsi="宋体" w:cs="宋体"/>
          <w:sz w:val="24"/>
          <w:highlight w:val="none"/>
        </w:rPr>
        <w:t>（4）★成交交货时间：成交人需在</w:t>
      </w:r>
      <w:r>
        <w:rPr>
          <w:rFonts w:hint="eastAsia" w:ascii="宋体" w:hAnsi="宋体" w:cs="宋体"/>
          <w:sz w:val="24"/>
          <w:highlight w:val="none"/>
          <w:lang w:val="en-US" w:eastAsia="zh-CN"/>
        </w:rPr>
        <w:t>2024年5月31日</w:t>
      </w:r>
      <w:r>
        <w:rPr>
          <w:rFonts w:hint="eastAsia" w:ascii="宋体" w:hAnsi="宋体" w:cs="宋体"/>
          <w:sz w:val="24"/>
          <w:highlight w:val="none"/>
        </w:rPr>
        <w:t>前完成货物的交货。</w:t>
      </w:r>
    </w:p>
    <w:p>
      <w:pPr>
        <w:pStyle w:val="23"/>
        <w:adjustRightInd w:val="0"/>
        <w:snapToGrid w:val="0"/>
        <w:spacing w:line="360" w:lineRule="exact"/>
        <w:ind w:firstLine="480"/>
        <w:rPr>
          <w:rFonts w:ascii="宋体" w:hAnsi="宋体" w:cs="宋体"/>
          <w:sz w:val="24"/>
          <w:highlight w:val="none"/>
        </w:rPr>
      </w:pPr>
      <w:r>
        <w:rPr>
          <w:rFonts w:hint="eastAsia" w:ascii="宋体" w:hAnsi="宋体" w:cs="宋体"/>
          <w:sz w:val="24"/>
          <w:highlight w:val="none"/>
        </w:rPr>
        <w:t>（5）★成交交货地点：运输及卸车至采购人指定地点。</w:t>
      </w:r>
    </w:p>
    <w:p>
      <w:pPr>
        <w:pStyle w:val="23"/>
        <w:adjustRightInd w:val="0"/>
        <w:snapToGrid w:val="0"/>
        <w:spacing w:line="360" w:lineRule="exact"/>
        <w:ind w:firstLine="480"/>
        <w:rPr>
          <w:rFonts w:ascii="宋体" w:hAnsi="宋体" w:cs="宋体"/>
          <w:sz w:val="24"/>
          <w:highlight w:val="none"/>
        </w:rPr>
      </w:pPr>
      <w:r>
        <w:rPr>
          <w:rFonts w:hint="eastAsia" w:ascii="宋体" w:hAnsi="宋体" w:cs="宋体"/>
          <w:sz w:val="24"/>
          <w:highlight w:val="none"/>
        </w:rPr>
        <w:t>（6）★所有货物均由成交人免费送货至采购人指定的交货地点。</w:t>
      </w:r>
    </w:p>
    <w:p>
      <w:pPr>
        <w:pStyle w:val="23"/>
        <w:adjustRightInd w:val="0"/>
        <w:snapToGrid w:val="0"/>
        <w:spacing w:line="360" w:lineRule="exact"/>
        <w:ind w:firstLine="480"/>
        <w:rPr>
          <w:rFonts w:ascii="宋体" w:hAnsi="宋体" w:cs="宋体"/>
          <w:sz w:val="24"/>
          <w:highlight w:val="none"/>
        </w:rPr>
      </w:pPr>
      <w:r>
        <w:rPr>
          <w:rFonts w:hint="eastAsia" w:ascii="宋体" w:hAnsi="宋体" w:cs="宋体"/>
          <w:sz w:val="24"/>
          <w:highlight w:val="none"/>
        </w:rPr>
        <w:t>（7）★成交人不得擅自变更所供货品（含商标、名称、产地、包装、规格和重量等），必须严格按采购人的要求和响应文件中所承诺的供应，否则采购人有权拒收，由此所产生的费用由成交人负责。</w:t>
      </w:r>
    </w:p>
    <w:p>
      <w:pPr>
        <w:pStyle w:val="23"/>
        <w:adjustRightInd w:val="0"/>
        <w:snapToGrid w:val="0"/>
        <w:spacing w:line="360" w:lineRule="exact"/>
        <w:ind w:firstLine="480"/>
        <w:rPr>
          <w:rFonts w:ascii="宋体" w:hAnsi="宋体" w:cs="宋体"/>
          <w:sz w:val="24"/>
          <w:highlight w:val="none"/>
        </w:rPr>
      </w:pPr>
      <w:r>
        <w:rPr>
          <w:rFonts w:hint="eastAsia" w:ascii="宋体" w:hAnsi="宋体" w:cs="宋体"/>
          <w:sz w:val="24"/>
          <w:highlight w:val="none"/>
        </w:rPr>
        <w:t>（8）★按照磋商文件及合同的要求免费配送至医院进行派发，确保用户满意。</w:t>
      </w:r>
    </w:p>
    <w:p>
      <w:pPr>
        <w:pStyle w:val="23"/>
        <w:adjustRightInd w:val="0"/>
        <w:snapToGrid w:val="0"/>
        <w:spacing w:line="360" w:lineRule="exact"/>
        <w:ind w:firstLine="480"/>
        <w:rPr>
          <w:rFonts w:ascii="宋体" w:hAnsi="宋体" w:cs="宋体"/>
          <w:sz w:val="24"/>
          <w:highlight w:val="none"/>
        </w:rPr>
      </w:pPr>
      <w:r>
        <w:rPr>
          <w:rFonts w:hint="eastAsia" w:ascii="宋体" w:hAnsi="宋体" w:cs="宋体"/>
          <w:sz w:val="24"/>
          <w:highlight w:val="none"/>
        </w:rPr>
        <w:t>（9）★如果合同货物运输因事故造成货物变质、损坏，成交应及时安排换货。换货的相关费用由成交人承担。</w:t>
      </w:r>
    </w:p>
    <w:p>
      <w:pPr>
        <w:pStyle w:val="23"/>
        <w:adjustRightInd w:val="0"/>
        <w:snapToGrid w:val="0"/>
        <w:spacing w:line="360" w:lineRule="exact"/>
        <w:ind w:firstLine="480"/>
        <w:jc w:val="left"/>
        <w:rPr>
          <w:rFonts w:ascii="宋体" w:hAnsi="宋体" w:cs="宋体"/>
          <w:sz w:val="24"/>
          <w:highlight w:val="none"/>
        </w:rPr>
      </w:pPr>
      <w:r>
        <w:rPr>
          <w:rFonts w:hint="eastAsia" w:ascii="宋体" w:hAnsi="宋体" w:cs="宋体"/>
          <w:sz w:val="24"/>
          <w:highlight w:val="none"/>
        </w:rPr>
        <w:t xml:space="preserve">（10）★成交保证合同项下提供的货物不侵犯任何第三方的专利、商标或版权。否则，成交人须承担对第三方的专利或版权的侵权责任并承担因此而发生的所有费用。 </w:t>
      </w:r>
    </w:p>
    <w:p>
      <w:pPr>
        <w:pStyle w:val="16"/>
        <w:adjustRightInd w:val="0"/>
        <w:snapToGrid w:val="0"/>
        <w:spacing w:after="0" w:line="360" w:lineRule="exact"/>
        <w:ind w:firstLine="480" w:firstLineChars="200"/>
        <w:rPr>
          <w:rFonts w:ascii="宋体" w:hAnsi="宋体" w:cs="宋体"/>
          <w:sz w:val="24"/>
          <w:highlight w:val="none"/>
        </w:rPr>
      </w:pPr>
      <w:r>
        <w:rPr>
          <w:rFonts w:hint="eastAsia" w:ascii="宋体" w:hAnsi="宋体" w:cs="宋体"/>
          <w:sz w:val="24"/>
          <w:highlight w:val="none"/>
        </w:rPr>
        <w:t>（11）第二章用户需求书中“★八、结算方式”。</w:t>
      </w:r>
    </w:p>
    <w:p>
      <w:pPr>
        <w:pStyle w:val="23"/>
        <w:adjustRightInd w:val="0"/>
        <w:snapToGrid w:val="0"/>
        <w:spacing w:line="360" w:lineRule="exact"/>
        <w:ind w:firstLine="480"/>
        <w:rPr>
          <w:rFonts w:ascii="宋体" w:hAnsi="宋体" w:cs="宋体"/>
          <w:sz w:val="24"/>
          <w:highlight w:val="none"/>
        </w:rPr>
      </w:pPr>
      <w:r>
        <w:rPr>
          <w:rFonts w:hint="eastAsia" w:ascii="宋体" w:hAnsi="宋体" w:cs="宋体"/>
          <w:sz w:val="24"/>
          <w:highlight w:val="none"/>
        </w:rPr>
        <w:t>我方承诺在本次响应中提供的一切文件，无论是原件还是复印件均为真实和准确的，绝无任何虚假、伪造和夸大的成份，否则，愿承担相应的后果和法律责任。</w:t>
      </w:r>
    </w:p>
    <w:p>
      <w:pPr>
        <w:pStyle w:val="23"/>
        <w:adjustRightInd w:val="0"/>
        <w:snapToGrid w:val="0"/>
        <w:spacing w:line="360" w:lineRule="exact"/>
        <w:ind w:firstLine="480"/>
        <w:rPr>
          <w:rFonts w:ascii="宋体" w:hAnsi="宋体" w:cs="宋体"/>
          <w:sz w:val="24"/>
          <w:highlight w:val="none"/>
        </w:rPr>
      </w:pPr>
      <w:r>
        <w:rPr>
          <w:rFonts w:hint="eastAsia" w:ascii="宋体" w:hAnsi="宋体" w:cs="宋体"/>
          <w:sz w:val="24"/>
          <w:highlight w:val="none"/>
        </w:rPr>
        <w:t>6、我方承诺响应文件未含有贵院不能接受的附加条件。</w:t>
      </w:r>
    </w:p>
    <w:p>
      <w:pPr>
        <w:pStyle w:val="23"/>
        <w:adjustRightInd w:val="0"/>
        <w:snapToGrid w:val="0"/>
        <w:spacing w:line="360" w:lineRule="exact"/>
        <w:ind w:firstLine="480"/>
        <w:rPr>
          <w:highlight w:val="none"/>
        </w:rPr>
      </w:pPr>
      <w:r>
        <w:rPr>
          <w:rFonts w:hint="eastAsia" w:ascii="宋体" w:hAnsi="宋体" w:cs="宋体"/>
          <w:sz w:val="24"/>
          <w:highlight w:val="none"/>
        </w:rPr>
        <w:t>7、我方完全服从和尊重评审委员会所作的评定结果，同时清楚理解到报价最低并非意味着必定获得成交资格。</w:t>
      </w:r>
    </w:p>
    <w:p>
      <w:pPr>
        <w:adjustRightInd w:val="0"/>
        <w:snapToGrid w:val="0"/>
        <w:spacing w:line="360" w:lineRule="exact"/>
        <w:ind w:firstLine="482" w:firstLineChars="200"/>
        <w:rPr>
          <w:rFonts w:ascii="宋体" w:hAnsi="宋体" w:cs="宋体"/>
          <w:b/>
          <w:sz w:val="24"/>
          <w:highlight w:val="none"/>
        </w:rPr>
      </w:pPr>
      <w:r>
        <w:rPr>
          <w:rFonts w:hint="eastAsia" w:ascii="宋体" w:hAnsi="宋体" w:cs="宋体"/>
          <w:b/>
          <w:sz w:val="24"/>
          <w:highlight w:val="none"/>
        </w:rPr>
        <w:t>（注：本响应承诺函内容不得擅自删改）</w:t>
      </w:r>
    </w:p>
    <w:p>
      <w:pPr>
        <w:pStyle w:val="23"/>
        <w:adjustRightInd w:val="0"/>
        <w:snapToGrid w:val="0"/>
        <w:spacing w:line="360" w:lineRule="exact"/>
        <w:ind w:firstLine="0" w:firstLineChars="0"/>
        <w:rPr>
          <w:sz w:val="24"/>
          <w:highlight w:val="none"/>
        </w:rPr>
      </w:pPr>
    </w:p>
    <w:p>
      <w:pPr>
        <w:adjustRightInd w:val="0"/>
        <w:snapToGrid w:val="0"/>
        <w:spacing w:line="360" w:lineRule="exact"/>
        <w:ind w:firstLine="480" w:firstLineChars="200"/>
        <w:rPr>
          <w:rFonts w:ascii="宋体" w:hAnsi="宋体" w:cs="宋体"/>
          <w:sz w:val="24"/>
          <w:highlight w:val="none"/>
          <w:u w:val="single"/>
        </w:rPr>
      </w:pPr>
      <w:r>
        <w:rPr>
          <w:rFonts w:hint="eastAsia" w:ascii="宋体" w:hAnsi="宋体" w:cs="宋体"/>
          <w:sz w:val="24"/>
          <w:highlight w:val="none"/>
        </w:rPr>
        <w:t xml:space="preserve">                          响应人名称（盖公章）：</w:t>
      </w:r>
      <w:r>
        <w:rPr>
          <w:rFonts w:hint="eastAsia" w:ascii="宋体" w:hAnsi="宋体" w:cs="宋体"/>
          <w:sz w:val="24"/>
          <w:highlight w:val="none"/>
          <w:u w:val="single"/>
        </w:rPr>
        <w:t xml:space="preserve">                                </w:t>
      </w:r>
    </w:p>
    <w:p>
      <w:pPr>
        <w:adjustRightInd w:val="0"/>
        <w:snapToGrid w:val="0"/>
        <w:spacing w:line="360" w:lineRule="exact"/>
        <w:ind w:firstLine="3600" w:firstLineChars="1500"/>
        <w:rPr>
          <w:rFonts w:ascii="宋体" w:hAnsi="宋体" w:cs="宋体"/>
          <w:sz w:val="24"/>
          <w:highlight w:val="none"/>
          <w:u w:val="single"/>
        </w:rPr>
      </w:pPr>
      <w:r>
        <w:rPr>
          <w:rFonts w:hint="eastAsia" w:ascii="宋体" w:hAnsi="宋体" w:cs="宋体"/>
          <w:sz w:val="24"/>
          <w:highlight w:val="none"/>
        </w:rPr>
        <w:t>响应人法定代表人或法定授权代表（签字）：</w:t>
      </w:r>
      <w:r>
        <w:rPr>
          <w:rFonts w:hint="eastAsia" w:ascii="宋体" w:hAnsi="宋体" w:cs="宋体"/>
          <w:sz w:val="24"/>
          <w:highlight w:val="none"/>
          <w:u w:val="single"/>
        </w:rPr>
        <w:t xml:space="preserve">             </w:t>
      </w:r>
    </w:p>
    <w:p>
      <w:pPr>
        <w:adjustRightInd w:val="0"/>
        <w:snapToGrid w:val="0"/>
        <w:spacing w:line="360" w:lineRule="exact"/>
        <w:jc w:val="center"/>
        <w:rPr>
          <w:rFonts w:ascii="宋体" w:hAnsi="宋体" w:cs="宋体"/>
          <w:sz w:val="24"/>
          <w:highlight w:val="none"/>
        </w:rPr>
      </w:pPr>
      <w:r>
        <w:rPr>
          <w:rFonts w:hint="eastAsia" w:ascii="宋体" w:hAnsi="宋体" w:cs="宋体"/>
          <w:sz w:val="24"/>
          <w:highlight w:val="none"/>
        </w:rPr>
        <w:t xml:space="preserve">                日期：</w:t>
      </w:r>
      <w:r>
        <w:rPr>
          <w:rFonts w:hint="eastAsia" w:ascii="宋体" w:hAnsi="宋体" w:cs="宋体"/>
          <w:sz w:val="24"/>
          <w:highlight w:val="none"/>
          <w:u w:val="single"/>
        </w:rPr>
        <w:t xml:space="preserve">      </w:t>
      </w:r>
      <w:r>
        <w:rPr>
          <w:rFonts w:hint="eastAsia" w:ascii="宋体" w:hAnsi="宋体" w:cs="宋体"/>
          <w:sz w:val="24"/>
          <w:highlight w:val="none"/>
        </w:rPr>
        <w:t>年</w:t>
      </w:r>
      <w:r>
        <w:rPr>
          <w:rFonts w:hint="eastAsia" w:ascii="宋体" w:hAnsi="宋体" w:cs="宋体"/>
          <w:sz w:val="24"/>
          <w:highlight w:val="none"/>
          <w:u w:val="single"/>
        </w:rPr>
        <w:t xml:space="preserve">       </w:t>
      </w:r>
      <w:r>
        <w:rPr>
          <w:rFonts w:hint="eastAsia" w:ascii="宋体" w:hAnsi="宋体" w:cs="宋体"/>
          <w:sz w:val="24"/>
          <w:highlight w:val="none"/>
        </w:rPr>
        <w:t>月</w:t>
      </w:r>
      <w:r>
        <w:rPr>
          <w:rFonts w:hint="eastAsia" w:ascii="宋体" w:hAnsi="宋体" w:cs="宋体"/>
          <w:sz w:val="24"/>
          <w:highlight w:val="none"/>
          <w:u w:val="single"/>
        </w:rPr>
        <w:t xml:space="preserve">     </w:t>
      </w:r>
      <w:r>
        <w:rPr>
          <w:rFonts w:hint="eastAsia" w:ascii="宋体" w:hAnsi="宋体" w:cs="宋体"/>
          <w:sz w:val="24"/>
          <w:highlight w:val="none"/>
        </w:rPr>
        <w:t>日</w:t>
      </w:r>
    </w:p>
    <w:p>
      <w:pPr>
        <w:pStyle w:val="23"/>
        <w:ind w:firstLine="400"/>
        <w:rPr>
          <w:rFonts w:ascii="仿宋_GB2312" w:hAnsi="华文仿宋" w:eastAsia="仿宋_GB2312" w:cs="华文仿宋"/>
          <w:bCs/>
          <w:szCs w:val="21"/>
          <w:highlight w:val="none"/>
        </w:rPr>
      </w:pPr>
    </w:p>
    <w:p>
      <w:pPr>
        <w:pStyle w:val="23"/>
        <w:ind w:firstLine="0" w:firstLineChars="0"/>
        <w:rPr>
          <w:rFonts w:ascii="宋体" w:hAnsi="宋体" w:cs="宋体"/>
          <w:b/>
          <w:bCs/>
          <w:sz w:val="32"/>
          <w:szCs w:val="44"/>
          <w:highlight w:val="none"/>
        </w:rPr>
      </w:pPr>
    </w:p>
    <w:p>
      <w:pPr>
        <w:pStyle w:val="23"/>
        <w:ind w:firstLine="0" w:firstLineChars="0"/>
        <w:rPr>
          <w:highlight w:val="none"/>
        </w:rPr>
      </w:pPr>
    </w:p>
    <w:p>
      <w:pPr>
        <w:pStyle w:val="23"/>
        <w:ind w:firstLine="0" w:firstLineChars="0"/>
        <w:rPr>
          <w:highlight w:val="none"/>
        </w:rPr>
      </w:pPr>
    </w:p>
    <w:p>
      <w:pPr>
        <w:pStyle w:val="23"/>
        <w:ind w:firstLine="0" w:firstLineChars="0"/>
        <w:rPr>
          <w:highlight w:val="none"/>
        </w:rPr>
      </w:pPr>
    </w:p>
    <w:p>
      <w:pPr>
        <w:pStyle w:val="23"/>
        <w:ind w:firstLine="0" w:firstLineChars="0"/>
        <w:rPr>
          <w:highlight w:val="none"/>
        </w:rPr>
      </w:pPr>
    </w:p>
    <w:p>
      <w:pPr>
        <w:pStyle w:val="23"/>
        <w:ind w:firstLine="0" w:firstLineChars="0"/>
        <w:rPr>
          <w:highlight w:val="none"/>
        </w:rPr>
      </w:pPr>
    </w:p>
    <w:p>
      <w:pPr>
        <w:pStyle w:val="23"/>
        <w:ind w:firstLine="0" w:firstLineChars="0"/>
        <w:rPr>
          <w:highlight w:val="none"/>
        </w:rPr>
      </w:pPr>
    </w:p>
    <w:p>
      <w:pPr>
        <w:pStyle w:val="23"/>
        <w:ind w:firstLine="0" w:firstLineChars="0"/>
        <w:rPr>
          <w:highlight w:val="none"/>
        </w:rPr>
      </w:pPr>
    </w:p>
    <w:p>
      <w:pPr>
        <w:pStyle w:val="23"/>
        <w:ind w:firstLine="0" w:firstLineChars="0"/>
        <w:rPr>
          <w:highlight w:val="none"/>
        </w:rPr>
      </w:pPr>
    </w:p>
    <w:p>
      <w:pPr>
        <w:pStyle w:val="23"/>
        <w:ind w:firstLine="0" w:firstLineChars="0"/>
        <w:rPr>
          <w:highlight w:val="none"/>
        </w:rPr>
      </w:pPr>
    </w:p>
    <w:p>
      <w:pPr>
        <w:pStyle w:val="23"/>
        <w:ind w:firstLine="0" w:firstLineChars="0"/>
        <w:rPr>
          <w:highlight w:val="none"/>
        </w:rPr>
      </w:pPr>
    </w:p>
    <w:p>
      <w:pPr>
        <w:pStyle w:val="23"/>
        <w:ind w:firstLine="0" w:firstLineChars="0"/>
        <w:rPr>
          <w:highlight w:val="none"/>
        </w:rPr>
      </w:pPr>
    </w:p>
    <w:p>
      <w:pPr>
        <w:pStyle w:val="23"/>
        <w:ind w:firstLine="0" w:firstLineChars="0"/>
        <w:rPr>
          <w:highlight w:val="none"/>
        </w:rPr>
      </w:pPr>
    </w:p>
    <w:p>
      <w:pPr>
        <w:pStyle w:val="23"/>
        <w:ind w:firstLine="0" w:firstLineChars="0"/>
        <w:rPr>
          <w:highlight w:val="none"/>
        </w:rPr>
      </w:pPr>
    </w:p>
    <w:p>
      <w:pPr>
        <w:pStyle w:val="23"/>
        <w:ind w:firstLine="0" w:firstLineChars="0"/>
        <w:rPr>
          <w:highlight w:val="none"/>
        </w:rPr>
      </w:pPr>
    </w:p>
    <w:p>
      <w:pPr>
        <w:pStyle w:val="23"/>
        <w:ind w:firstLine="0" w:firstLineChars="0"/>
        <w:rPr>
          <w:highlight w:val="none"/>
        </w:rPr>
      </w:pPr>
    </w:p>
    <w:p>
      <w:pPr>
        <w:pStyle w:val="23"/>
        <w:ind w:firstLine="0" w:firstLineChars="0"/>
        <w:rPr>
          <w:highlight w:val="none"/>
        </w:rPr>
      </w:pPr>
    </w:p>
    <w:p>
      <w:pPr>
        <w:pStyle w:val="23"/>
        <w:ind w:firstLine="0" w:firstLineChars="0"/>
        <w:rPr>
          <w:highlight w:val="none"/>
        </w:rPr>
      </w:pPr>
    </w:p>
    <w:p>
      <w:pPr>
        <w:pStyle w:val="23"/>
        <w:ind w:firstLine="0" w:firstLineChars="0"/>
        <w:rPr>
          <w:highlight w:val="none"/>
        </w:rPr>
      </w:pPr>
    </w:p>
    <w:p>
      <w:pPr>
        <w:pStyle w:val="23"/>
        <w:ind w:firstLine="0" w:firstLineChars="0"/>
        <w:rPr>
          <w:highlight w:val="none"/>
        </w:rPr>
      </w:pPr>
    </w:p>
    <w:p>
      <w:pPr>
        <w:pStyle w:val="23"/>
        <w:ind w:firstLine="0" w:firstLineChars="0"/>
        <w:rPr>
          <w:highlight w:val="none"/>
        </w:rPr>
      </w:pPr>
    </w:p>
    <w:p>
      <w:pPr>
        <w:pStyle w:val="23"/>
        <w:ind w:firstLine="0" w:firstLineChars="0"/>
        <w:rPr>
          <w:highlight w:val="none"/>
        </w:rPr>
      </w:pPr>
    </w:p>
    <w:p>
      <w:pPr>
        <w:pStyle w:val="23"/>
        <w:ind w:firstLine="0" w:firstLineChars="0"/>
        <w:rPr>
          <w:highlight w:val="none"/>
        </w:rPr>
      </w:pPr>
    </w:p>
    <w:p>
      <w:pPr>
        <w:pStyle w:val="23"/>
        <w:ind w:firstLine="0" w:firstLineChars="0"/>
        <w:rPr>
          <w:highlight w:val="none"/>
        </w:rPr>
      </w:pPr>
    </w:p>
    <w:p>
      <w:pPr>
        <w:pStyle w:val="23"/>
        <w:ind w:firstLine="0" w:firstLineChars="0"/>
        <w:rPr>
          <w:highlight w:val="none"/>
        </w:rPr>
      </w:pPr>
    </w:p>
    <w:p>
      <w:pPr>
        <w:pStyle w:val="23"/>
        <w:ind w:firstLine="0" w:firstLineChars="0"/>
        <w:rPr>
          <w:highlight w:val="none"/>
        </w:rPr>
      </w:pPr>
    </w:p>
    <w:p>
      <w:pPr>
        <w:pStyle w:val="23"/>
        <w:ind w:firstLine="0" w:firstLineChars="0"/>
        <w:rPr>
          <w:highlight w:val="none"/>
        </w:rPr>
      </w:pPr>
    </w:p>
    <w:p>
      <w:pPr>
        <w:pStyle w:val="23"/>
        <w:ind w:firstLine="0" w:firstLineChars="0"/>
        <w:rPr>
          <w:highlight w:val="none"/>
        </w:rPr>
      </w:pPr>
    </w:p>
    <w:p>
      <w:pPr>
        <w:pStyle w:val="23"/>
        <w:ind w:firstLine="0" w:firstLineChars="0"/>
        <w:rPr>
          <w:highlight w:val="none"/>
        </w:rPr>
      </w:pPr>
    </w:p>
    <w:p>
      <w:pPr>
        <w:pStyle w:val="23"/>
        <w:ind w:firstLine="0" w:firstLineChars="0"/>
        <w:rPr>
          <w:highlight w:val="none"/>
        </w:rPr>
      </w:pPr>
    </w:p>
    <w:p>
      <w:pPr>
        <w:pStyle w:val="23"/>
        <w:ind w:firstLine="0" w:firstLineChars="0"/>
        <w:rPr>
          <w:highlight w:val="none"/>
        </w:rPr>
      </w:pPr>
    </w:p>
    <w:p>
      <w:pPr>
        <w:pStyle w:val="23"/>
        <w:ind w:firstLine="0" w:firstLineChars="0"/>
        <w:rPr>
          <w:highlight w:val="none"/>
        </w:rPr>
      </w:pPr>
    </w:p>
    <w:p>
      <w:pPr>
        <w:pStyle w:val="23"/>
        <w:ind w:firstLine="0" w:firstLineChars="0"/>
        <w:rPr>
          <w:highlight w:val="none"/>
        </w:rPr>
      </w:pPr>
    </w:p>
    <w:p>
      <w:pPr>
        <w:pStyle w:val="23"/>
        <w:ind w:firstLine="0" w:firstLineChars="0"/>
        <w:rPr>
          <w:highlight w:val="none"/>
        </w:rPr>
      </w:pPr>
    </w:p>
    <w:p>
      <w:pPr>
        <w:pStyle w:val="23"/>
        <w:ind w:firstLine="0" w:firstLineChars="0"/>
        <w:rPr>
          <w:highlight w:val="none"/>
        </w:rPr>
      </w:pPr>
    </w:p>
    <w:p>
      <w:pPr>
        <w:pStyle w:val="23"/>
        <w:ind w:firstLine="400"/>
        <w:rPr>
          <w:highlight w:val="none"/>
        </w:rPr>
      </w:pPr>
    </w:p>
    <w:p>
      <w:pPr>
        <w:pStyle w:val="23"/>
        <w:ind w:firstLine="400"/>
        <w:rPr>
          <w:highlight w:val="none"/>
        </w:rPr>
      </w:pPr>
    </w:p>
    <w:p>
      <w:pPr>
        <w:pStyle w:val="23"/>
        <w:ind w:firstLine="400"/>
        <w:rPr>
          <w:highlight w:val="none"/>
        </w:rPr>
      </w:pPr>
    </w:p>
    <w:p>
      <w:pPr>
        <w:shd w:val="clear" w:color="auto" w:fill="FFFFFF"/>
        <w:adjustRightInd w:val="0"/>
        <w:snapToGrid w:val="0"/>
        <w:jc w:val="center"/>
        <w:rPr>
          <w:rFonts w:ascii="黑体" w:hAnsi="黑体" w:eastAsia="黑体" w:cs="黑体"/>
          <w:b/>
          <w:bCs/>
          <w:sz w:val="40"/>
          <w:szCs w:val="40"/>
          <w:highlight w:val="none"/>
        </w:rPr>
      </w:pPr>
      <w:r>
        <w:rPr>
          <w:rFonts w:hint="eastAsia" w:ascii="黑体" w:hAnsi="黑体" w:eastAsia="黑体" w:cs="黑体"/>
          <w:b/>
          <w:bCs/>
          <w:sz w:val="40"/>
          <w:szCs w:val="40"/>
          <w:highlight w:val="none"/>
        </w:rPr>
        <w:t>三、商务评审</w:t>
      </w:r>
    </w:p>
    <w:p>
      <w:pPr>
        <w:shd w:val="clear" w:color="auto" w:fill="FFFFFF"/>
        <w:adjustRightInd w:val="0"/>
        <w:snapToGrid w:val="0"/>
        <w:jc w:val="center"/>
        <w:rPr>
          <w:rFonts w:hint="eastAsia" w:ascii="宋体" w:hAnsi="宋体" w:cs="华文仿宋"/>
          <w:b/>
          <w:bCs/>
          <w:sz w:val="36"/>
          <w:szCs w:val="36"/>
          <w:highlight w:val="none"/>
        </w:rPr>
      </w:pPr>
      <w:r>
        <w:rPr>
          <w:rFonts w:hint="eastAsia" w:ascii="宋体" w:hAnsi="宋体" w:cs="华文仿宋"/>
          <w:b/>
          <w:bCs/>
          <w:sz w:val="36"/>
          <w:szCs w:val="36"/>
          <w:highlight w:val="none"/>
        </w:rPr>
        <w:t>（一）商务评审自查表</w:t>
      </w:r>
    </w:p>
    <w:tbl>
      <w:tblPr>
        <w:tblStyle w:val="17"/>
        <w:tblpPr w:leftFromText="180" w:rightFromText="180" w:vertAnchor="text" w:horzAnchor="page" w:tblpX="955" w:tblpY="845"/>
        <w:tblOverlap w:val="never"/>
        <w:tblW w:w="10781" w:type="dxa"/>
        <w:tblInd w:w="0"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647"/>
        <w:gridCol w:w="3604"/>
        <w:gridCol w:w="1629"/>
        <w:gridCol w:w="1380"/>
        <w:gridCol w:w="2098"/>
        <w:gridCol w:w="1423"/>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297" w:hRule="atLeast"/>
        </w:trPr>
        <w:tc>
          <w:tcPr>
            <w:tcW w:w="647" w:type="dxa"/>
            <w:vAlign w:val="center"/>
          </w:tcPr>
          <w:p>
            <w:pPr>
              <w:jc w:val="center"/>
              <w:rPr>
                <w:rFonts w:ascii="宋体" w:hAnsi="宋体" w:cs="宋体"/>
                <w:bCs/>
                <w:szCs w:val="21"/>
                <w:highlight w:val="none"/>
              </w:rPr>
            </w:pPr>
            <w:r>
              <w:rPr>
                <w:rFonts w:hint="eastAsia" w:ascii="宋体" w:hAnsi="宋体" w:cs="宋体"/>
                <w:bCs/>
                <w:szCs w:val="21"/>
                <w:highlight w:val="none"/>
              </w:rPr>
              <w:t>序号</w:t>
            </w:r>
          </w:p>
        </w:tc>
        <w:tc>
          <w:tcPr>
            <w:tcW w:w="5233" w:type="dxa"/>
            <w:gridSpan w:val="2"/>
            <w:vAlign w:val="center"/>
          </w:tcPr>
          <w:p>
            <w:pPr>
              <w:jc w:val="center"/>
              <w:rPr>
                <w:rFonts w:ascii="宋体" w:hAnsi="宋体" w:cs="宋体"/>
                <w:bCs/>
                <w:szCs w:val="21"/>
                <w:highlight w:val="none"/>
              </w:rPr>
            </w:pPr>
            <w:r>
              <w:rPr>
                <w:rFonts w:hint="eastAsia" w:ascii="宋体" w:hAnsi="宋体" w:cs="宋体"/>
                <w:bCs/>
                <w:szCs w:val="21"/>
                <w:highlight w:val="none"/>
              </w:rPr>
              <w:t>评审细则</w:t>
            </w:r>
          </w:p>
        </w:tc>
        <w:tc>
          <w:tcPr>
            <w:tcW w:w="1380" w:type="dxa"/>
            <w:vAlign w:val="center"/>
          </w:tcPr>
          <w:p>
            <w:pPr>
              <w:jc w:val="center"/>
              <w:rPr>
                <w:rFonts w:ascii="宋体" w:hAnsi="宋体" w:cs="宋体"/>
                <w:bCs/>
                <w:szCs w:val="21"/>
                <w:highlight w:val="none"/>
              </w:rPr>
            </w:pPr>
            <w:r>
              <w:rPr>
                <w:rFonts w:hint="eastAsia" w:ascii="宋体" w:hAnsi="宋体" w:cs="华文仿宋"/>
                <w:bCs/>
                <w:szCs w:val="21"/>
                <w:highlight w:val="none"/>
              </w:rPr>
              <w:t>提供情况</w:t>
            </w:r>
          </w:p>
        </w:tc>
        <w:tc>
          <w:tcPr>
            <w:tcW w:w="2098" w:type="dxa"/>
            <w:vAlign w:val="center"/>
          </w:tcPr>
          <w:p>
            <w:pPr>
              <w:jc w:val="center"/>
              <w:rPr>
                <w:rFonts w:ascii="宋体" w:hAnsi="宋体" w:cs="宋体"/>
                <w:bCs/>
                <w:szCs w:val="21"/>
                <w:highlight w:val="none"/>
              </w:rPr>
            </w:pPr>
            <w:r>
              <w:rPr>
                <w:rFonts w:hint="eastAsia" w:ascii="宋体" w:hAnsi="宋体" w:cs="宋体"/>
                <w:bCs/>
                <w:szCs w:val="21"/>
                <w:highlight w:val="none"/>
              </w:rPr>
              <w:t>证明资料（如有）</w:t>
            </w:r>
          </w:p>
        </w:tc>
        <w:tc>
          <w:tcPr>
            <w:tcW w:w="1423" w:type="dxa"/>
            <w:vAlign w:val="center"/>
          </w:tcPr>
          <w:p>
            <w:pPr>
              <w:jc w:val="center"/>
              <w:rPr>
                <w:rFonts w:ascii="宋体" w:hAnsi="宋体" w:cs="宋体"/>
                <w:bCs/>
                <w:szCs w:val="21"/>
                <w:highlight w:val="none"/>
              </w:rPr>
            </w:pPr>
            <w:r>
              <w:rPr>
                <w:rFonts w:hint="eastAsia" w:ascii="宋体" w:hAnsi="宋体" w:cs="宋体"/>
                <w:bCs/>
                <w:szCs w:val="21"/>
                <w:highlight w:val="none"/>
              </w:rPr>
              <w:t>自评分</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712" w:hRule="atLeast"/>
        </w:trPr>
        <w:tc>
          <w:tcPr>
            <w:tcW w:w="647" w:type="dxa"/>
            <w:vMerge w:val="restart"/>
            <w:vAlign w:val="center"/>
          </w:tcPr>
          <w:p>
            <w:pPr>
              <w:jc w:val="center"/>
              <w:rPr>
                <w:rFonts w:hint="default" w:ascii="宋体" w:hAnsi="宋体" w:cs="宋体"/>
                <w:szCs w:val="21"/>
                <w:highlight w:val="none"/>
                <w:lang w:val="en-US" w:eastAsia="zh-CN"/>
              </w:rPr>
            </w:pPr>
            <w:r>
              <w:rPr>
                <w:rFonts w:hint="eastAsia" w:ascii="宋体" w:hAnsi="宋体" w:cs="宋体"/>
                <w:szCs w:val="21"/>
                <w:highlight w:val="none"/>
                <w:lang w:val="en-US" w:eastAsia="zh-CN"/>
              </w:rPr>
              <w:t>1</w:t>
            </w:r>
          </w:p>
        </w:tc>
        <w:tc>
          <w:tcPr>
            <w:tcW w:w="3604" w:type="dxa"/>
            <w:vAlign w:val="center"/>
          </w:tcPr>
          <w:p>
            <w:pPr>
              <w:adjustRightInd w:val="0"/>
              <w:snapToGrid w:val="0"/>
              <w:jc w:val="left"/>
              <w:rPr>
                <w:rFonts w:hint="eastAsia" w:ascii="宋体" w:hAnsi="宋体" w:cs="宋体"/>
                <w:szCs w:val="21"/>
                <w:highlight w:val="none"/>
              </w:rPr>
            </w:pPr>
            <w:r>
              <w:rPr>
                <w:rFonts w:hint="eastAsia" w:ascii="宋体" w:hAnsi="宋体" w:cs="宋体"/>
                <w:szCs w:val="21"/>
                <w:highlight w:val="none"/>
              </w:rPr>
              <w:t>具有有效的质量管理体系认证证书得</w:t>
            </w:r>
            <w:r>
              <w:rPr>
                <w:rFonts w:hint="eastAsia" w:ascii="宋体" w:hAnsi="宋体" w:cs="宋体"/>
                <w:szCs w:val="21"/>
                <w:highlight w:val="none"/>
                <w:lang w:val="en-US" w:eastAsia="zh-CN"/>
              </w:rPr>
              <w:t>3</w:t>
            </w:r>
            <w:r>
              <w:rPr>
                <w:rFonts w:hint="eastAsia" w:ascii="宋体" w:hAnsi="宋体" w:cs="宋体"/>
                <w:szCs w:val="21"/>
                <w:highlight w:val="none"/>
              </w:rPr>
              <w:t>分</w:t>
            </w:r>
          </w:p>
        </w:tc>
        <w:tc>
          <w:tcPr>
            <w:tcW w:w="1629" w:type="dxa"/>
            <w:vMerge w:val="restart"/>
            <w:vAlign w:val="center"/>
          </w:tcPr>
          <w:p>
            <w:pPr>
              <w:widowControl/>
              <w:adjustRightInd w:val="0"/>
              <w:snapToGrid w:val="0"/>
              <w:jc w:val="left"/>
              <w:rPr>
                <w:rFonts w:hint="eastAsia" w:ascii="宋体" w:hAnsi="宋体" w:cs="宋体"/>
                <w:sz w:val="18"/>
                <w:szCs w:val="18"/>
                <w:highlight w:val="none"/>
              </w:rPr>
            </w:pPr>
            <w:r>
              <w:rPr>
                <w:rFonts w:hint="eastAsia" w:ascii="宋体" w:hAnsi="宋体" w:cs="宋体"/>
                <w:kern w:val="0"/>
                <w:sz w:val="18"/>
                <w:szCs w:val="18"/>
                <w:highlight w:val="none"/>
              </w:rPr>
              <w:t>注:提供证书复印件并加盖响应人公章，未提供不得分；</w:t>
            </w:r>
            <w:r>
              <w:rPr>
                <w:rStyle w:val="31"/>
                <w:rFonts w:hint="default"/>
                <w:color w:val="auto"/>
                <w:highlight w:val="none"/>
              </w:rPr>
              <w:t>若所提供的证书认证范围与本项目无关，不得分。</w:t>
            </w:r>
          </w:p>
        </w:tc>
        <w:tc>
          <w:tcPr>
            <w:tcW w:w="1380" w:type="dxa"/>
            <w:vAlign w:val="center"/>
          </w:tcPr>
          <w:p>
            <w:pPr>
              <w:jc w:val="center"/>
              <w:rPr>
                <w:rFonts w:hint="eastAsia" w:ascii="宋体" w:hAnsi="宋体" w:eastAsia="宋体" w:cs="宋体"/>
                <w:kern w:val="2"/>
                <w:sz w:val="21"/>
                <w:szCs w:val="21"/>
                <w:highlight w:val="none"/>
                <w:lang w:val="en-US" w:eastAsia="zh-CN" w:bidi="ar-SA"/>
              </w:rPr>
            </w:pPr>
            <w:r>
              <w:rPr>
                <w:rFonts w:hint="eastAsia" w:ascii="宋体" w:hAnsi="宋体" w:cs="宋体"/>
                <w:szCs w:val="21"/>
                <w:highlight w:val="none"/>
              </w:rPr>
              <w:t>□有   □无</w:t>
            </w:r>
          </w:p>
        </w:tc>
        <w:tc>
          <w:tcPr>
            <w:tcW w:w="2098" w:type="dxa"/>
            <w:vAlign w:val="center"/>
          </w:tcPr>
          <w:p>
            <w:pPr>
              <w:jc w:val="center"/>
              <w:rPr>
                <w:rFonts w:hint="eastAsia" w:ascii="宋体" w:hAnsi="宋体" w:eastAsia="宋体" w:cs="宋体"/>
                <w:kern w:val="2"/>
                <w:sz w:val="21"/>
                <w:szCs w:val="21"/>
                <w:highlight w:val="none"/>
                <w:lang w:val="en-US" w:eastAsia="zh-CN" w:bidi="ar-SA"/>
              </w:rPr>
            </w:pPr>
            <w:r>
              <w:rPr>
                <w:rFonts w:hint="eastAsia" w:ascii="宋体" w:hAnsi="宋体" w:cs="宋体"/>
                <w:szCs w:val="21"/>
                <w:highlight w:val="none"/>
              </w:rPr>
              <w:t>见响应文件（  ）页</w:t>
            </w:r>
          </w:p>
        </w:tc>
        <w:tc>
          <w:tcPr>
            <w:tcW w:w="1423" w:type="dxa"/>
            <w:vAlign w:val="center"/>
          </w:tcPr>
          <w:p>
            <w:pPr>
              <w:jc w:val="center"/>
              <w:rPr>
                <w:rFonts w:hint="eastAsia" w:ascii="宋体" w:hAnsi="宋体" w:eastAsia="宋体" w:cs="宋体"/>
                <w:kern w:val="2"/>
                <w:sz w:val="21"/>
                <w:szCs w:val="21"/>
                <w:highlight w:val="none"/>
                <w:lang w:val="en-US" w:eastAsia="zh-CN" w:bidi="ar-SA"/>
              </w:rPr>
            </w:pPr>
            <w:r>
              <w:rPr>
                <w:rFonts w:hint="eastAsia" w:ascii="宋体" w:hAnsi="宋体" w:cs="宋体"/>
                <w:szCs w:val="21"/>
                <w:highlight w:val="none"/>
              </w:rPr>
              <w:t>（  ）分</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712" w:hRule="atLeast"/>
        </w:trPr>
        <w:tc>
          <w:tcPr>
            <w:tcW w:w="647" w:type="dxa"/>
            <w:vMerge w:val="continue"/>
            <w:vAlign w:val="center"/>
          </w:tcPr>
          <w:p>
            <w:pPr>
              <w:jc w:val="center"/>
              <w:rPr>
                <w:rFonts w:hint="eastAsia" w:ascii="宋体" w:hAnsi="宋体" w:cs="宋体"/>
                <w:szCs w:val="21"/>
                <w:highlight w:val="none"/>
                <w:lang w:val="en-US" w:eastAsia="zh-CN"/>
              </w:rPr>
            </w:pPr>
          </w:p>
        </w:tc>
        <w:tc>
          <w:tcPr>
            <w:tcW w:w="3604" w:type="dxa"/>
            <w:vAlign w:val="center"/>
          </w:tcPr>
          <w:p>
            <w:pPr>
              <w:adjustRightInd w:val="0"/>
              <w:snapToGrid w:val="0"/>
              <w:jc w:val="left"/>
              <w:rPr>
                <w:rFonts w:hint="eastAsia" w:ascii="宋体" w:hAnsi="宋体" w:cs="宋体"/>
                <w:szCs w:val="21"/>
                <w:highlight w:val="none"/>
              </w:rPr>
            </w:pPr>
            <w:r>
              <w:rPr>
                <w:rFonts w:hint="eastAsia" w:ascii="宋体" w:hAnsi="宋体" w:cs="宋体"/>
                <w:szCs w:val="21"/>
                <w:highlight w:val="none"/>
              </w:rPr>
              <w:t>具有有效的环境管理体系认证证书得</w:t>
            </w:r>
            <w:r>
              <w:rPr>
                <w:rFonts w:hint="eastAsia" w:ascii="宋体" w:hAnsi="宋体" w:cs="宋体"/>
                <w:szCs w:val="21"/>
                <w:highlight w:val="none"/>
                <w:lang w:val="en-US" w:eastAsia="zh-CN"/>
              </w:rPr>
              <w:t>3</w:t>
            </w:r>
            <w:r>
              <w:rPr>
                <w:rFonts w:hint="eastAsia" w:ascii="宋体" w:hAnsi="宋体" w:cs="宋体"/>
                <w:szCs w:val="21"/>
                <w:highlight w:val="none"/>
              </w:rPr>
              <w:t>分</w:t>
            </w:r>
          </w:p>
        </w:tc>
        <w:tc>
          <w:tcPr>
            <w:tcW w:w="1629" w:type="dxa"/>
            <w:vMerge w:val="continue"/>
            <w:vAlign w:val="center"/>
          </w:tcPr>
          <w:p>
            <w:pPr>
              <w:widowControl/>
              <w:adjustRightInd w:val="0"/>
              <w:snapToGrid w:val="0"/>
              <w:jc w:val="left"/>
              <w:rPr>
                <w:rFonts w:hint="eastAsia" w:ascii="宋体" w:hAnsi="宋体" w:cs="宋体"/>
                <w:sz w:val="18"/>
                <w:szCs w:val="18"/>
                <w:highlight w:val="none"/>
              </w:rPr>
            </w:pPr>
          </w:p>
        </w:tc>
        <w:tc>
          <w:tcPr>
            <w:tcW w:w="1380" w:type="dxa"/>
            <w:vAlign w:val="center"/>
          </w:tcPr>
          <w:p>
            <w:pPr>
              <w:jc w:val="center"/>
              <w:rPr>
                <w:rFonts w:hint="eastAsia" w:ascii="宋体" w:hAnsi="宋体" w:eastAsia="宋体" w:cs="宋体"/>
                <w:kern w:val="2"/>
                <w:sz w:val="21"/>
                <w:szCs w:val="21"/>
                <w:highlight w:val="none"/>
                <w:lang w:val="en-US" w:eastAsia="zh-CN" w:bidi="ar-SA"/>
              </w:rPr>
            </w:pPr>
            <w:r>
              <w:rPr>
                <w:rFonts w:hint="eastAsia" w:ascii="宋体" w:hAnsi="宋体" w:cs="宋体"/>
                <w:szCs w:val="21"/>
                <w:highlight w:val="none"/>
              </w:rPr>
              <w:t>□有   □无</w:t>
            </w:r>
          </w:p>
        </w:tc>
        <w:tc>
          <w:tcPr>
            <w:tcW w:w="2098" w:type="dxa"/>
            <w:vAlign w:val="center"/>
          </w:tcPr>
          <w:p>
            <w:pPr>
              <w:jc w:val="center"/>
              <w:rPr>
                <w:rFonts w:hint="eastAsia" w:ascii="宋体" w:hAnsi="宋体" w:eastAsia="宋体" w:cs="宋体"/>
                <w:kern w:val="2"/>
                <w:sz w:val="21"/>
                <w:szCs w:val="21"/>
                <w:highlight w:val="none"/>
                <w:lang w:val="en-US" w:eastAsia="zh-CN" w:bidi="ar-SA"/>
              </w:rPr>
            </w:pPr>
            <w:r>
              <w:rPr>
                <w:rFonts w:hint="eastAsia" w:ascii="宋体" w:hAnsi="宋体" w:cs="宋体"/>
                <w:szCs w:val="21"/>
                <w:highlight w:val="none"/>
              </w:rPr>
              <w:t>见响应文件（  ）页</w:t>
            </w:r>
          </w:p>
        </w:tc>
        <w:tc>
          <w:tcPr>
            <w:tcW w:w="1423" w:type="dxa"/>
            <w:vAlign w:val="center"/>
          </w:tcPr>
          <w:p>
            <w:pPr>
              <w:jc w:val="center"/>
              <w:rPr>
                <w:rFonts w:hint="eastAsia" w:ascii="宋体" w:hAnsi="宋体" w:eastAsia="宋体" w:cs="宋体"/>
                <w:kern w:val="2"/>
                <w:sz w:val="21"/>
                <w:szCs w:val="21"/>
                <w:highlight w:val="none"/>
                <w:lang w:val="en-US" w:eastAsia="zh-CN" w:bidi="ar-SA"/>
              </w:rPr>
            </w:pPr>
            <w:r>
              <w:rPr>
                <w:rFonts w:hint="eastAsia" w:ascii="宋体" w:hAnsi="宋体" w:cs="宋体"/>
                <w:szCs w:val="21"/>
                <w:highlight w:val="none"/>
              </w:rPr>
              <w:t>（  ）分</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712" w:hRule="atLeast"/>
        </w:trPr>
        <w:tc>
          <w:tcPr>
            <w:tcW w:w="647" w:type="dxa"/>
            <w:vMerge w:val="continue"/>
            <w:vAlign w:val="center"/>
          </w:tcPr>
          <w:p>
            <w:pPr>
              <w:jc w:val="center"/>
              <w:rPr>
                <w:rFonts w:hint="eastAsia" w:ascii="宋体" w:hAnsi="宋体" w:cs="宋体"/>
                <w:szCs w:val="21"/>
                <w:highlight w:val="none"/>
                <w:lang w:val="en-US" w:eastAsia="zh-CN"/>
              </w:rPr>
            </w:pPr>
          </w:p>
        </w:tc>
        <w:tc>
          <w:tcPr>
            <w:tcW w:w="3604" w:type="dxa"/>
            <w:vAlign w:val="center"/>
          </w:tcPr>
          <w:p>
            <w:pPr>
              <w:adjustRightInd w:val="0"/>
              <w:snapToGrid w:val="0"/>
              <w:jc w:val="left"/>
              <w:rPr>
                <w:rFonts w:hint="eastAsia" w:ascii="宋体" w:hAnsi="宋体" w:cs="宋体"/>
                <w:szCs w:val="21"/>
                <w:highlight w:val="none"/>
              </w:rPr>
            </w:pPr>
            <w:r>
              <w:rPr>
                <w:rFonts w:hint="eastAsia" w:ascii="宋体" w:hAnsi="宋体" w:cs="宋体"/>
                <w:szCs w:val="21"/>
                <w:highlight w:val="none"/>
              </w:rPr>
              <w:t>具有有效的食品安全管理体系认证得</w:t>
            </w:r>
            <w:r>
              <w:rPr>
                <w:rFonts w:hint="eastAsia" w:ascii="宋体" w:hAnsi="宋体" w:cs="宋体"/>
                <w:szCs w:val="21"/>
                <w:highlight w:val="none"/>
                <w:lang w:val="en-US" w:eastAsia="zh-CN"/>
              </w:rPr>
              <w:t>3</w:t>
            </w:r>
            <w:r>
              <w:rPr>
                <w:rFonts w:hint="eastAsia" w:ascii="宋体" w:hAnsi="宋体" w:cs="宋体"/>
                <w:szCs w:val="21"/>
                <w:highlight w:val="none"/>
              </w:rPr>
              <w:t>分</w:t>
            </w:r>
          </w:p>
        </w:tc>
        <w:tc>
          <w:tcPr>
            <w:tcW w:w="1629" w:type="dxa"/>
            <w:vMerge w:val="continue"/>
            <w:vAlign w:val="center"/>
          </w:tcPr>
          <w:p>
            <w:pPr>
              <w:widowControl/>
              <w:adjustRightInd w:val="0"/>
              <w:snapToGrid w:val="0"/>
              <w:jc w:val="left"/>
              <w:rPr>
                <w:rFonts w:hint="eastAsia" w:ascii="宋体" w:hAnsi="宋体" w:cs="宋体"/>
                <w:sz w:val="18"/>
                <w:szCs w:val="18"/>
                <w:highlight w:val="none"/>
              </w:rPr>
            </w:pPr>
          </w:p>
        </w:tc>
        <w:tc>
          <w:tcPr>
            <w:tcW w:w="1380" w:type="dxa"/>
            <w:vAlign w:val="center"/>
          </w:tcPr>
          <w:p>
            <w:pPr>
              <w:jc w:val="center"/>
              <w:rPr>
                <w:rFonts w:hint="eastAsia" w:ascii="宋体" w:hAnsi="宋体" w:eastAsia="宋体" w:cs="宋体"/>
                <w:kern w:val="2"/>
                <w:sz w:val="21"/>
                <w:szCs w:val="21"/>
                <w:highlight w:val="none"/>
                <w:lang w:val="en-US" w:eastAsia="zh-CN" w:bidi="ar-SA"/>
              </w:rPr>
            </w:pPr>
            <w:r>
              <w:rPr>
                <w:rFonts w:hint="eastAsia" w:ascii="宋体" w:hAnsi="宋体" w:cs="宋体"/>
                <w:szCs w:val="21"/>
                <w:highlight w:val="none"/>
              </w:rPr>
              <w:t>□有   □无</w:t>
            </w:r>
          </w:p>
        </w:tc>
        <w:tc>
          <w:tcPr>
            <w:tcW w:w="2098" w:type="dxa"/>
            <w:vAlign w:val="center"/>
          </w:tcPr>
          <w:p>
            <w:pPr>
              <w:jc w:val="center"/>
              <w:rPr>
                <w:rFonts w:hint="eastAsia" w:ascii="宋体" w:hAnsi="宋体" w:eastAsia="宋体" w:cs="宋体"/>
                <w:kern w:val="2"/>
                <w:sz w:val="21"/>
                <w:szCs w:val="21"/>
                <w:highlight w:val="none"/>
                <w:lang w:val="en-US" w:eastAsia="zh-CN" w:bidi="ar-SA"/>
              </w:rPr>
            </w:pPr>
            <w:r>
              <w:rPr>
                <w:rFonts w:hint="eastAsia" w:ascii="宋体" w:hAnsi="宋体" w:cs="宋体"/>
                <w:szCs w:val="21"/>
                <w:highlight w:val="none"/>
              </w:rPr>
              <w:t>见响应文件（  ）页</w:t>
            </w:r>
          </w:p>
        </w:tc>
        <w:tc>
          <w:tcPr>
            <w:tcW w:w="1423" w:type="dxa"/>
            <w:vAlign w:val="center"/>
          </w:tcPr>
          <w:p>
            <w:pPr>
              <w:jc w:val="center"/>
              <w:rPr>
                <w:rFonts w:hint="eastAsia" w:ascii="宋体" w:hAnsi="宋体" w:eastAsia="宋体" w:cs="宋体"/>
                <w:kern w:val="2"/>
                <w:sz w:val="21"/>
                <w:szCs w:val="21"/>
                <w:highlight w:val="none"/>
                <w:lang w:val="en-US" w:eastAsia="zh-CN" w:bidi="ar-SA"/>
              </w:rPr>
            </w:pPr>
            <w:r>
              <w:rPr>
                <w:rFonts w:hint="eastAsia" w:ascii="宋体" w:hAnsi="宋体" w:cs="宋体"/>
                <w:szCs w:val="21"/>
                <w:highlight w:val="none"/>
              </w:rPr>
              <w:t>（  ）分</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712" w:hRule="atLeast"/>
        </w:trPr>
        <w:tc>
          <w:tcPr>
            <w:tcW w:w="647" w:type="dxa"/>
            <w:vAlign w:val="center"/>
          </w:tcPr>
          <w:p>
            <w:pPr>
              <w:jc w:val="center"/>
              <w:rPr>
                <w:rFonts w:hint="eastAsia" w:ascii="宋体" w:hAnsi="宋体" w:eastAsia="宋体" w:cs="宋体"/>
                <w:szCs w:val="21"/>
                <w:highlight w:val="none"/>
                <w:lang w:eastAsia="zh-CN"/>
              </w:rPr>
            </w:pPr>
            <w:r>
              <w:rPr>
                <w:rFonts w:hint="eastAsia" w:ascii="宋体" w:hAnsi="宋体" w:cs="宋体"/>
                <w:szCs w:val="21"/>
                <w:highlight w:val="none"/>
                <w:lang w:val="en-US" w:eastAsia="zh-CN"/>
              </w:rPr>
              <w:t>2</w:t>
            </w:r>
          </w:p>
        </w:tc>
        <w:tc>
          <w:tcPr>
            <w:tcW w:w="3604" w:type="dxa"/>
            <w:vAlign w:val="center"/>
          </w:tcPr>
          <w:p>
            <w:pPr>
              <w:widowControl/>
              <w:adjustRightInd w:val="0"/>
              <w:snapToGrid w:val="0"/>
              <w:jc w:val="left"/>
              <w:rPr>
                <w:rFonts w:hint="eastAsia" w:ascii="宋体" w:hAnsi="宋体" w:cs="宋体"/>
                <w:szCs w:val="21"/>
                <w:highlight w:val="none"/>
              </w:rPr>
            </w:pPr>
            <w:r>
              <w:rPr>
                <w:rFonts w:hint="eastAsia" w:ascii="宋体" w:hAnsi="宋体" w:cs="宋体"/>
                <w:szCs w:val="21"/>
                <w:highlight w:val="none"/>
              </w:rPr>
              <w:t>根据响应人自</w:t>
            </w:r>
            <w:r>
              <w:rPr>
                <w:rFonts w:hint="eastAsia" w:ascii="宋体" w:hAnsi="宋体" w:cs="宋体"/>
                <w:szCs w:val="21"/>
                <w:highlight w:val="none"/>
                <w:lang w:eastAsia="zh-CN"/>
              </w:rPr>
              <w:t>2021年1月1日</w:t>
            </w:r>
            <w:r>
              <w:rPr>
                <w:rFonts w:hint="eastAsia" w:ascii="宋体" w:hAnsi="宋体" w:cs="宋体"/>
                <w:szCs w:val="21"/>
                <w:highlight w:val="none"/>
              </w:rPr>
              <w:t>（以合同签订时间为准）以来，具有同等规模（供应量不低于本项目采购量的⅔）供应粽子的项目业绩进行评分。每提供一个，得</w:t>
            </w:r>
            <w:r>
              <w:rPr>
                <w:rFonts w:hint="eastAsia" w:ascii="宋体" w:hAnsi="宋体" w:cs="宋体"/>
                <w:szCs w:val="21"/>
                <w:highlight w:val="none"/>
                <w:lang w:val="en-US" w:eastAsia="zh-CN"/>
              </w:rPr>
              <w:t>4</w:t>
            </w:r>
            <w:r>
              <w:rPr>
                <w:rFonts w:hint="eastAsia" w:ascii="宋体" w:hAnsi="宋体" w:cs="宋体"/>
                <w:szCs w:val="21"/>
                <w:highlight w:val="none"/>
              </w:rPr>
              <w:t>分，满分</w:t>
            </w:r>
            <w:r>
              <w:rPr>
                <w:rFonts w:hint="eastAsia" w:ascii="宋体" w:hAnsi="宋体" w:cs="宋体"/>
                <w:szCs w:val="21"/>
                <w:highlight w:val="none"/>
                <w:lang w:val="en-US" w:eastAsia="zh-CN"/>
              </w:rPr>
              <w:t>12</w:t>
            </w:r>
            <w:r>
              <w:rPr>
                <w:rFonts w:hint="eastAsia" w:ascii="宋体" w:hAnsi="宋体" w:cs="宋体"/>
                <w:szCs w:val="21"/>
                <w:highlight w:val="none"/>
              </w:rPr>
              <w:t>分。同一客户单位合同不重复计分。</w:t>
            </w:r>
          </w:p>
          <w:p>
            <w:pPr>
              <w:widowControl/>
              <w:adjustRightInd w:val="0"/>
              <w:snapToGrid w:val="0"/>
              <w:jc w:val="left"/>
              <w:rPr>
                <w:rFonts w:ascii="宋体" w:hAnsi="宋体" w:cs="宋体"/>
                <w:szCs w:val="21"/>
                <w:highlight w:val="none"/>
              </w:rPr>
            </w:pPr>
            <w:r>
              <w:rPr>
                <w:rFonts w:hint="eastAsia" w:ascii="宋体" w:hAnsi="宋体" w:cs="宋体"/>
                <w:szCs w:val="21"/>
                <w:highlight w:val="none"/>
              </w:rPr>
              <w:t>注：提供合同复印件加盖响应人公章，必须体现项目具体服务内容和采购</w:t>
            </w:r>
            <w:r>
              <w:rPr>
                <w:rFonts w:hint="eastAsia" w:ascii="宋体" w:hAnsi="宋体" w:cs="宋体"/>
                <w:szCs w:val="21"/>
                <w:highlight w:val="none"/>
                <w:lang w:val="en-US" w:eastAsia="zh-CN"/>
              </w:rPr>
              <w:t>金额</w:t>
            </w:r>
            <w:r>
              <w:rPr>
                <w:rFonts w:hint="eastAsia" w:ascii="宋体" w:hAnsi="宋体" w:cs="宋体"/>
                <w:szCs w:val="21"/>
                <w:highlight w:val="none"/>
              </w:rPr>
              <w:t>。</w:t>
            </w:r>
          </w:p>
        </w:tc>
        <w:tc>
          <w:tcPr>
            <w:tcW w:w="1629" w:type="dxa"/>
            <w:vAlign w:val="center"/>
          </w:tcPr>
          <w:p>
            <w:pPr>
              <w:widowControl/>
              <w:adjustRightInd w:val="0"/>
              <w:snapToGrid w:val="0"/>
              <w:jc w:val="left"/>
              <w:rPr>
                <w:rFonts w:ascii="宋体" w:hAnsi="宋体" w:cs="宋体"/>
                <w:szCs w:val="21"/>
                <w:highlight w:val="none"/>
              </w:rPr>
            </w:pPr>
            <w:r>
              <w:rPr>
                <w:rFonts w:hint="eastAsia" w:ascii="宋体" w:hAnsi="宋体" w:cs="宋体"/>
                <w:sz w:val="18"/>
                <w:szCs w:val="18"/>
                <w:highlight w:val="none"/>
              </w:rPr>
              <w:t>注：提供合同复印件加盖响应人公章，必须体现项目具体服务内容和</w:t>
            </w:r>
            <w:r>
              <w:rPr>
                <w:rFonts w:hint="eastAsia" w:ascii="宋体" w:hAnsi="宋体" w:cs="宋体"/>
                <w:b/>
                <w:bCs/>
                <w:sz w:val="18"/>
                <w:szCs w:val="18"/>
                <w:highlight w:val="none"/>
              </w:rPr>
              <w:t>采购</w:t>
            </w:r>
            <w:r>
              <w:rPr>
                <w:rFonts w:hint="eastAsia" w:ascii="宋体" w:hAnsi="宋体" w:cs="宋体"/>
                <w:b/>
                <w:bCs/>
                <w:sz w:val="18"/>
                <w:szCs w:val="18"/>
                <w:highlight w:val="none"/>
                <w:lang w:val="en-US" w:eastAsia="zh-CN"/>
              </w:rPr>
              <w:t>金额</w:t>
            </w:r>
            <w:r>
              <w:rPr>
                <w:rFonts w:hint="eastAsia" w:ascii="宋体" w:hAnsi="宋体" w:cs="宋体"/>
                <w:sz w:val="18"/>
                <w:szCs w:val="18"/>
                <w:highlight w:val="none"/>
              </w:rPr>
              <w:t>。</w:t>
            </w:r>
          </w:p>
        </w:tc>
        <w:tc>
          <w:tcPr>
            <w:tcW w:w="1380" w:type="dxa"/>
            <w:vAlign w:val="center"/>
          </w:tcPr>
          <w:p>
            <w:pPr>
              <w:jc w:val="center"/>
              <w:rPr>
                <w:rFonts w:ascii="宋体" w:hAnsi="宋体" w:cs="宋体"/>
                <w:szCs w:val="21"/>
                <w:highlight w:val="none"/>
              </w:rPr>
            </w:pPr>
            <w:r>
              <w:rPr>
                <w:rFonts w:hint="eastAsia" w:ascii="宋体" w:hAnsi="宋体" w:cs="宋体"/>
                <w:szCs w:val="21"/>
                <w:highlight w:val="none"/>
              </w:rPr>
              <w:t>□有   □无</w:t>
            </w:r>
          </w:p>
        </w:tc>
        <w:tc>
          <w:tcPr>
            <w:tcW w:w="2098" w:type="dxa"/>
            <w:vAlign w:val="center"/>
          </w:tcPr>
          <w:p>
            <w:pPr>
              <w:jc w:val="center"/>
              <w:rPr>
                <w:rFonts w:ascii="宋体" w:hAnsi="宋体" w:cs="宋体"/>
                <w:szCs w:val="21"/>
                <w:highlight w:val="none"/>
              </w:rPr>
            </w:pPr>
            <w:r>
              <w:rPr>
                <w:rFonts w:hint="eastAsia" w:ascii="宋体" w:hAnsi="宋体" w:cs="宋体"/>
                <w:szCs w:val="21"/>
                <w:highlight w:val="none"/>
              </w:rPr>
              <w:t>见响应文件（  ）页</w:t>
            </w:r>
          </w:p>
        </w:tc>
        <w:tc>
          <w:tcPr>
            <w:tcW w:w="1423" w:type="dxa"/>
            <w:vAlign w:val="center"/>
          </w:tcPr>
          <w:p>
            <w:pPr>
              <w:jc w:val="center"/>
              <w:rPr>
                <w:rFonts w:ascii="宋体" w:hAnsi="宋体" w:cs="宋体"/>
                <w:szCs w:val="21"/>
                <w:highlight w:val="none"/>
              </w:rPr>
            </w:pPr>
            <w:r>
              <w:rPr>
                <w:rFonts w:hint="eastAsia" w:ascii="宋体" w:hAnsi="宋体" w:cs="宋体"/>
                <w:szCs w:val="21"/>
                <w:highlight w:val="none"/>
              </w:rPr>
              <w:t>（  ）分</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235" w:hRule="atLeast"/>
        </w:trPr>
        <w:tc>
          <w:tcPr>
            <w:tcW w:w="647" w:type="dxa"/>
            <w:shd w:val="clear" w:color="auto" w:fill="auto"/>
            <w:vAlign w:val="center"/>
          </w:tcPr>
          <w:p>
            <w:pPr>
              <w:jc w:val="center"/>
              <w:rPr>
                <w:rFonts w:hint="default" w:ascii="宋体" w:hAnsi="宋体" w:cs="宋体"/>
                <w:szCs w:val="21"/>
                <w:highlight w:val="none"/>
                <w:lang w:val="en-US" w:eastAsia="zh-CN"/>
              </w:rPr>
            </w:pPr>
            <w:r>
              <w:rPr>
                <w:rFonts w:hint="eastAsia" w:ascii="宋体" w:hAnsi="宋体" w:cs="宋体"/>
                <w:szCs w:val="21"/>
                <w:highlight w:val="none"/>
                <w:lang w:val="en-US" w:eastAsia="zh-CN"/>
              </w:rPr>
              <w:t>3</w:t>
            </w:r>
          </w:p>
        </w:tc>
        <w:tc>
          <w:tcPr>
            <w:tcW w:w="5233" w:type="dxa"/>
            <w:gridSpan w:val="2"/>
            <w:shd w:val="clear" w:color="auto" w:fill="auto"/>
            <w:vAlign w:val="center"/>
          </w:tcPr>
          <w:p>
            <w:pPr>
              <w:adjustRightInd w:val="0"/>
              <w:snapToGrid w:val="0"/>
              <w:jc w:val="left"/>
              <w:rPr>
                <w:rFonts w:hint="eastAsia" w:ascii="宋体" w:hAnsi="宋体" w:cs="宋体"/>
                <w:szCs w:val="21"/>
                <w:highlight w:val="none"/>
              </w:rPr>
            </w:pPr>
            <w:r>
              <w:rPr>
                <w:rFonts w:hint="eastAsia" w:ascii="宋体" w:hAnsi="宋体" w:cs="宋体"/>
                <w:szCs w:val="21"/>
                <w:highlight w:val="none"/>
              </w:rPr>
              <w:t>响应人自</w:t>
            </w:r>
            <w:r>
              <w:rPr>
                <w:rFonts w:hint="eastAsia" w:ascii="宋体" w:hAnsi="宋体" w:cs="宋体"/>
                <w:szCs w:val="21"/>
                <w:highlight w:val="none"/>
                <w:lang w:eastAsia="zh-CN"/>
              </w:rPr>
              <w:t>2021年1月1日</w:t>
            </w:r>
            <w:r>
              <w:rPr>
                <w:rFonts w:hint="eastAsia" w:ascii="宋体" w:hAnsi="宋体" w:cs="宋体"/>
                <w:szCs w:val="21"/>
                <w:highlight w:val="none"/>
              </w:rPr>
              <w:t>（以合同签订时间为准）以来具有同类项目业绩并经服务单位考核评价为优或满意的，每提供1项得</w:t>
            </w:r>
            <w:r>
              <w:rPr>
                <w:rFonts w:hint="eastAsia" w:ascii="宋体" w:hAnsi="宋体" w:cs="宋体"/>
                <w:szCs w:val="21"/>
                <w:highlight w:val="none"/>
                <w:lang w:val="en-US" w:eastAsia="zh-CN"/>
              </w:rPr>
              <w:t>3</w:t>
            </w:r>
            <w:r>
              <w:rPr>
                <w:rFonts w:hint="eastAsia" w:ascii="宋体" w:hAnsi="宋体" w:cs="宋体"/>
                <w:szCs w:val="21"/>
                <w:highlight w:val="none"/>
              </w:rPr>
              <w:t>分，本项最高得</w:t>
            </w:r>
            <w:r>
              <w:rPr>
                <w:rFonts w:hint="eastAsia" w:ascii="宋体" w:hAnsi="宋体" w:cs="宋体"/>
                <w:szCs w:val="21"/>
                <w:highlight w:val="none"/>
                <w:lang w:val="en-US" w:eastAsia="zh-CN"/>
              </w:rPr>
              <w:t>9</w:t>
            </w:r>
            <w:r>
              <w:rPr>
                <w:rFonts w:hint="eastAsia" w:ascii="宋体" w:hAnsi="宋体" w:cs="宋体"/>
                <w:szCs w:val="21"/>
                <w:highlight w:val="none"/>
              </w:rPr>
              <w:t>分。</w:t>
            </w:r>
          </w:p>
          <w:p>
            <w:pPr>
              <w:adjustRightInd w:val="0"/>
              <w:snapToGrid w:val="0"/>
              <w:jc w:val="left"/>
              <w:rPr>
                <w:rFonts w:hint="eastAsia" w:ascii="宋体" w:hAnsi="宋体" w:cs="宋体"/>
                <w:szCs w:val="21"/>
                <w:highlight w:val="none"/>
              </w:rPr>
            </w:pPr>
            <w:r>
              <w:rPr>
                <w:rFonts w:hint="eastAsia" w:ascii="宋体" w:hAnsi="宋体" w:cs="宋体"/>
                <w:szCs w:val="21"/>
                <w:highlight w:val="none"/>
              </w:rPr>
              <w:t>注：须提供与上述经验业绩吻合的履约评价情况（提供具有用户盖章确认的相关证明资料，如显示“优秀”“满意”“好评”同类表述的满意程度调查表、优秀服务荣誉证书、客户优秀服务评定）。同一客户单位不重复计分。</w:t>
            </w:r>
          </w:p>
          <w:p>
            <w:pPr>
              <w:adjustRightInd w:val="0"/>
              <w:snapToGrid w:val="0"/>
              <w:jc w:val="left"/>
              <w:rPr>
                <w:rFonts w:hint="eastAsia" w:ascii="宋体" w:hAnsi="宋体" w:cs="宋体"/>
                <w:szCs w:val="21"/>
                <w:highlight w:val="none"/>
              </w:rPr>
            </w:pPr>
            <w:r>
              <w:rPr>
                <w:rFonts w:hint="eastAsia" w:ascii="宋体" w:hAnsi="宋体" w:cs="宋体"/>
                <w:szCs w:val="21"/>
                <w:highlight w:val="none"/>
              </w:rPr>
              <w:t>如提供履约评价的采购合同未被评审指标中“同类项目业绩”认可，则该履约评价无效。</w:t>
            </w:r>
          </w:p>
        </w:tc>
        <w:tc>
          <w:tcPr>
            <w:tcW w:w="1380" w:type="dxa"/>
            <w:shd w:val="clear" w:color="auto" w:fill="auto"/>
            <w:vAlign w:val="center"/>
          </w:tcPr>
          <w:p>
            <w:pPr>
              <w:jc w:val="center"/>
              <w:rPr>
                <w:rFonts w:hint="eastAsia" w:ascii="宋体" w:hAnsi="宋体" w:cs="宋体"/>
                <w:szCs w:val="21"/>
                <w:highlight w:val="none"/>
              </w:rPr>
            </w:pPr>
            <w:r>
              <w:rPr>
                <w:rFonts w:hint="eastAsia" w:ascii="宋体" w:hAnsi="宋体" w:cs="宋体"/>
                <w:szCs w:val="21"/>
                <w:highlight w:val="none"/>
              </w:rPr>
              <w:t>□有   □无</w:t>
            </w:r>
          </w:p>
        </w:tc>
        <w:tc>
          <w:tcPr>
            <w:tcW w:w="2098" w:type="dxa"/>
            <w:shd w:val="clear" w:color="auto" w:fill="auto"/>
            <w:vAlign w:val="center"/>
          </w:tcPr>
          <w:p>
            <w:pPr>
              <w:jc w:val="center"/>
              <w:rPr>
                <w:rFonts w:hint="eastAsia" w:ascii="宋体" w:hAnsi="宋体" w:cs="宋体"/>
                <w:szCs w:val="21"/>
                <w:highlight w:val="none"/>
              </w:rPr>
            </w:pPr>
            <w:r>
              <w:rPr>
                <w:rFonts w:hint="eastAsia" w:ascii="宋体" w:hAnsi="宋体" w:cs="宋体"/>
                <w:szCs w:val="21"/>
                <w:highlight w:val="none"/>
              </w:rPr>
              <w:t>见响应文件（  ）页</w:t>
            </w:r>
          </w:p>
        </w:tc>
        <w:tc>
          <w:tcPr>
            <w:tcW w:w="1423" w:type="dxa"/>
            <w:shd w:val="clear" w:color="auto" w:fill="auto"/>
            <w:vAlign w:val="center"/>
          </w:tcPr>
          <w:p>
            <w:pPr>
              <w:jc w:val="center"/>
              <w:rPr>
                <w:rFonts w:hint="eastAsia" w:ascii="宋体" w:hAnsi="宋体" w:cs="宋体"/>
                <w:szCs w:val="21"/>
                <w:highlight w:val="none"/>
              </w:rPr>
            </w:pPr>
            <w:r>
              <w:rPr>
                <w:rFonts w:hint="eastAsia" w:ascii="宋体" w:hAnsi="宋体" w:cs="宋体"/>
                <w:szCs w:val="21"/>
                <w:highlight w:val="none"/>
              </w:rPr>
              <w:t>（  ）分</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235" w:hRule="atLeast"/>
        </w:trPr>
        <w:tc>
          <w:tcPr>
            <w:tcW w:w="647" w:type="dxa"/>
            <w:vAlign w:val="center"/>
          </w:tcPr>
          <w:p>
            <w:pPr>
              <w:jc w:val="center"/>
              <w:rPr>
                <w:rFonts w:hint="eastAsia" w:ascii="宋体" w:hAnsi="宋体" w:cs="宋体"/>
                <w:szCs w:val="21"/>
                <w:highlight w:val="none"/>
                <w:lang w:val="en-US" w:eastAsia="zh-CN"/>
              </w:rPr>
            </w:pPr>
            <w:r>
              <w:rPr>
                <w:rFonts w:hint="eastAsia" w:ascii="宋体" w:hAnsi="宋体" w:cs="宋体"/>
                <w:szCs w:val="21"/>
                <w:highlight w:val="none"/>
                <w:lang w:val="en-US" w:eastAsia="zh-CN"/>
              </w:rPr>
              <w:t>4</w:t>
            </w:r>
          </w:p>
        </w:tc>
        <w:tc>
          <w:tcPr>
            <w:tcW w:w="5233" w:type="dxa"/>
            <w:gridSpan w:val="2"/>
            <w:vAlign w:val="center"/>
          </w:tcPr>
          <w:p>
            <w:pPr>
              <w:adjustRightInd w:val="0"/>
              <w:snapToGrid w:val="0"/>
              <w:jc w:val="left"/>
              <w:rPr>
                <w:rFonts w:hint="eastAsia" w:ascii="宋体" w:hAnsi="宋体" w:cs="宋体"/>
                <w:szCs w:val="21"/>
                <w:highlight w:val="none"/>
              </w:rPr>
            </w:pPr>
            <w:r>
              <w:rPr>
                <w:rFonts w:hint="eastAsia" w:ascii="宋体" w:hAnsi="宋体" w:cs="宋体"/>
                <w:szCs w:val="21"/>
                <w:highlight w:val="none"/>
              </w:rPr>
              <w:t>响应货物所属品牌具有注册商标，且商标注册证核定使用商品类别为本次采购项目所需。每个得</w:t>
            </w:r>
            <w:r>
              <w:rPr>
                <w:rFonts w:hint="eastAsia" w:ascii="宋体" w:hAnsi="宋体" w:cs="宋体"/>
                <w:szCs w:val="21"/>
                <w:highlight w:val="none"/>
                <w:lang w:val="en-US" w:eastAsia="zh-CN"/>
              </w:rPr>
              <w:t>6</w:t>
            </w:r>
            <w:r>
              <w:rPr>
                <w:rFonts w:hint="eastAsia" w:ascii="宋体" w:hAnsi="宋体" w:cs="宋体"/>
                <w:szCs w:val="21"/>
                <w:highlight w:val="none"/>
              </w:rPr>
              <w:t>分，最多得</w:t>
            </w:r>
            <w:r>
              <w:rPr>
                <w:rFonts w:hint="eastAsia" w:ascii="宋体" w:hAnsi="宋体" w:cs="宋体"/>
                <w:szCs w:val="21"/>
                <w:highlight w:val="none"/>
                <w:lang w:val="en-US" w:eastAsia="zh-CN"/>
              </w:rPr>
              <w:t>6</w:t>
            </w:r>
            <w:r>
              <w:rPr>
                <w:rFonts w:hint="eastAsia" w:ascii="宋体" w:hAnsi="宋体" w:cs="宋体"/>
                <w:szCs w:val="21"/>
                <w:highlight w:val="none"/>
              </w:rPr>
              <w:t>分。未提供证明文件不得分。（提供商标注册证复印件加盖公章）</w:t>
            </w:r>
          </w:p>
        </w:tc>
        <w:tc>
          <w:tcPr>
            <w:tcW w:w="1380" w:type="dxa"/>
            <w:vAlign w:val="center"/>
          </w:tcPr>
          <w:p>
            <w:pPr>
              <w:jc w:val="center"/>
              <w:rPr>
                <w:rFonts w:hint="eastAsia" w:ascii="宋体" w:hAnsi="宋体" w:cs="宋体"/>
                <w:szCs w:val="21"/>
                <w:highlight w:val="none"/>
              </w:rPr>
            </w:pPr>
            <w:r>
              <w:rPr>
                <w:rFonts w:hint="eastAsia" w:ascii="宋体" w:hAnsi="宋体" w:cs="宋体"/>
                <w:szCs w:val="21"/>
                <w:highlight w:val="none"/>
                <w:lang w:eastAsia="zh-CN"/>
              </w:rPr>
              <w:t>□</w:t>
            </w:r>
            <w:r>
              <w:rPr>
                <w:rFonts w:hint="eastAsia" w:ascii="宋体" w:hAnsi="宋体" w:cs="宋体"/>
                <w:szCs w:val="21"/>
                <w:highlight w:val="none"/>
              </w:rPr>
              <w:t>有   □无</w:t>
            </w:r>
          </w:p>
        </w:tc>
        <w:tc>
          <w:tcPr>
            <w:tcW w:w="2098" w:type="dxa"/>
            <w:vAlign w:val="center"/>
          </w:tcPr>
          <w:p>
            <w:pPr>
              <w:jc w:val="center"/>
              <w:rPr>
                <w:rFonts w:hint="eastAsia" w:ascii="宋体" w:hAnsi="宋体" w:cs="宋体"/>
                <w:szCs w:val="21"/>
                <w:highlight w:val="none"/>
              </w:rPr>
            </w:pPr>
            <w:r>
              <w:rPr>
                <w:rFonts w:hint="eastAsia" w:ascii="宋体" w:hAnsi="宋体" w:cs="宋体"/>
                <w:szCs w:val="21"/>
                <w:highlight w:val="none"/>
              </w:rPr>
              <w:t>见响应文件（  ）页</w:t>
            </w:r>
          </w:p>
        </w:tc>
        <w:tc>
          <w:tcPr>
            <w:tcW w:w="1423" w:type="dxa"/>
            <w:vAlign w:val="center"/>
          </w:tcPr>
          <w:p>
            <w:pPr>
              <w:jc w:val="center"/>
              <w:rPr>
                <w:rFonts w:hint="eastAsia" w:ascii="宋体" w:hAnsi="宋体" w:cs="宋体"/>
                <w:szCs w:val="21"/>
                <w:highlight w:val="none"/>
              </w:rPr>
            </w:pPr>
            <w:r>
              <w:rPr>
                <w:rFonts w:hint="eastAsia" w:ascii="宋体" w:hAnsi="宋体" w:cs="宋体"/>
                <w:szCs w:val="21"/>
                <w:highlight w:val="none"/>
              </w:rPr>
              <w:t>（  ）分</w:t>
            </w:r>
          </w:p>
        </w:tc>
      </w:tr>
    </w:tbl>
    <w:p>
      <w:pPr>
        <w:adjustRightInd w:val="0"/>
        <w:snapToGrid w:val="0"/>
        <w:ind w:right="-395" w:rightChars="-188"/>
        <w:rPr>
          <w:highlight w:val="none"/>
        </w:rPr>
      </w:pPr>
      <w:r>
        <w:rPr>
          <w:rFonts w:hint="eastAsia" w:ascii="宋体" w:hAnsi="宋体" w:cs="宋体"/>
          <w:b/>
          <w:bCs/>
          <w:szCs w:val="21"/>
          <w:highlight w:val="none"/>
          <w:lang w:val="en-GB"/>
        </w:rPr>
        <w:t>响应人应根据《商务评审自查表》的各项内容填写此表，</w:t>
      </w:r>
      <w:r>
        <w:rPr>
          <w:rFonts w:hint="eastAsia" w:ascii="宋体" w:hAnsi="宋体" w:cs="宋体"/>
          <w:b/>
          <w:bCs/>
          <w:szCs w:val="21"/>
          <w:highlight w:val="none"/>
        </w:rPr>
        <w:t>并提供相应的证明资料及填写页码，如未提供，评审委员会有权认为不具备或不符合，并影响响应人的得分。</w:t>
      </w:r>
    </w:p>
    <w:p>
      <w:pPr>
        <w:adjustRightInd w:val="0"/>
        <w:snapToGrid w:val="0"/>
        <w:ind w:right="-395" w:rightChars="-188"/>
        <w:rPr>
          <w:rFonts w:hint="eastAsia" w:ascii="宋体" w:hAnsi="宋体" w:cs="宋体"/>
          <w:szCs w:val="21"/>
          <w:highlight w:val="none"/>
        </w:rPr>
      </w:pPr>
    </w:p>
    <w:p>
      <w:pPr>
        <w:pStyle w:val="22"/>
        <w:rPr>
          <w:rFonts w:hint="eastAsia"/>
          <w:highlight w:val="none"/>
        </w:rPr>
      </w:pPr>
    </w:p>
    <w:p>
      <w:pPr>
        <w:adjustRightInd w:val="0"/>
        <w:snapToGrid w:val="0"/>
        <w:ind w:left="-617" w:leftChars="-294" w:right="-395" w:rightChars="-188" w:firstLine="417" w:firstLineChars="199"/>
        <w:rPr>
          <w:rFonts w:ascii="宋体" w:hAnsi="宋体" w:cs="宋体"/>
          <w:szCs w:val="21"/>
          <w:highlight w:val="none"/>
        </w:rPr>
      </w:pPr>
      <w:r>
        <w:rPr>
          <w:rFonts w:hint="eastAsia" w:ascii="宋体" w:hAnsi="宋体" w:cs="宋体"/>
          <w:szCs w:val="21"/>
          <w:highlight w:val="none"/>
        </w:rPr>
        <w:t>注：</w:t>
      </w:r>
    </w:p>
    <w:p>
      <w:pPr>
        <w:numPr>
          <w:ilvl w:val="0"/>
          <w:numId w:val="9"/>
        </w:numPr>
        <w:shd w:val="clear" w:color="auto" w:fill="FFFFFF"/>
        <w:ind w:left="-617" w:leftChars="-294" w:right="-395" w:rightChars="-188" w:firstLine="417" w:firstLineChars="199"/>
        <w:rPr>
          <w:highlight w:val="none"/>
        </w:rPr>
      </w:pPr>
      <w:r>
        <w:rPr>
          <w:rFonts w:hint="eastAsia"/>
          <w:highlight w:val="none"/>
        </w:rPr>
        <w:t>请在表格下方附上相关证明资料，提供所需证书（或证明文件）复印件且加盖公章方可得分，不提供不得分。</w:t>
      </w:r>
    </w:p>
    <w:p>
      <w:pPr>
        <w:numPr>
          <w:ilvl w:val="0"/>
          <w:numId w:val="9"/>
        </w:numPr>
        <w:shd w:val="clear" w:color="auto" w:fill="FFFFFF"/>
        <w:ind w:left="-617" w:leftChars="-294" w:right="-395" w:rightChars="-188" w:firstLine="417" w:firstLineChars="199"/>
        <w:rPr>
          <w:highlight w:val="none"/>
        </w:rPr>
      </w:pPr>
      <w:r>
        <w:rPr>
          <w:rFonts w:hint="eastAsia"/>
          <w:highlight w:val="none"/>
        </w:rPr>
        <w:t>本表中所要求提交的与评分项目相关的各类证明文件或资料，需清晰反映相关的数据及印章等，如模糊不清无法辨别的，视为未按要求提交，该项评分不得分。</w:t>
      </w:r>
    </w:p>
    <w:p>
      <w:pPr>
        <w:numPr>
          <w:ilvl w:val="0"/>
          <w:numId w:val="9"/>
        </w:numPr>
        <w:shd w:val="clear" w:color="auto" w:fill="FFFFFF"/>
        <w:ind w:left="-617" w:leftChars="-294" w:right="-395" w:rightChars="-188" w:firstLine="417" w:firstLineChars="199"/>
        <w:rPr>
          <w:rFonts w:ascii="宋体" w:hAnsi="宋体" w:cs="宋体"/>
          <w:szCs w:val="21"/>
          <w:highlight w:val="none"/>
        </w:rPr>
      </w:pPr>
      <w:r>
        <w:rPr>
          <w:rFonts w:hint="eastAsia"/>
          <w:highlight w:val="none"/>
        </w:rPr>
        <w:t>本表要求提供的证书等证明文件，如有有效期的，须在有效期内，否则不予得分。</w:t>
      </w:r>
    </w:p>
    <w:p>
      <w:pPr>
        <w:numPr>
          <w:ilvl w:val="0"/>
          <w:numId w:val="9"/>
        </w:numPr>
        <w:shd w:val="clear" w:color="auto" w:fill="FFFFFF"/>
        <w:ind w:left="-617" w:leftChars="-294" w:right="-395" w:rightChars="-188" w:firstLine="417" w:firstLineChars="199"/>
        <w:rPr>
          <w:rFonts w:ascii="宋体" w:hAnsi="宋体" w:cs="宋体"/>
          <w:szCs w:val="21"/>
          <w:highlight w:val="none"/>
        </w:rPr>
      </w:pPr>
      <w:r>
        <w:rPr>
          <w:rFonts w:hint="eastAsia" w:ascii="宋体" w:hAnsi="宋体" w:cs="宋体"/>
          <w:szCs w:val="21"/>
          <w:highlight w:val="none"/>
        </w:rPr>
        <w:t>承诺以上响应情况属实，如有虚假响应，同意本项目一票否决，并列入采购</w:t>
      </w:r>
      <w:r>
        <w:rPr>
          <w:rFonts w:hint="eastAsia" w:ascii="宋体" w:hAnsi="宋体" w:cs="宋体"/>
          <w:szCs w:val="21"/>
          <w:highlight w:val="none"/>
          <w:lang w:val="en-US" w:eastAsia="zh-CN"/>
        </w:rPr>
        <w:t>失信</w:t>
      </w:r>
      <w:r>
        <w:rPr>
          <w:rFonts w:hint="eastAsia" w:ascii="宋体" w:hAnsi="宋体" w:cs="宋体"/>
          <w:szCs w:val="21"/>
          <w:highlight w:val="none"/>
        </w:rPr>
        <w:t>供应商</w:t>
      </w:r>
      <w:r>
        <w:rPr>
          <w:rFonts w:hint="eastAsia" w:ascii="宋体" w:hAnsi="宋体" w:cs="宋体"/>
          <w:szCs w:val="21"/>
          <w:highlight w:val="none"/>
          <w:lang w:val="en-US" w:eastAsia="zh-CN"/>
        </w:rPr>
        <w:t>名单</w:t>
      </w:r>
      <w:r>
        <w:rPr>
          <w:rFonts w:hint="eastAsia" w:ascii="宋体" w:hAnsi="宋体" w:cs="宋体"/>
          <w:szCs w:val="21"/>
          <w:highlight w:val="none"/>
        </w:rPr>
        <w:t>。</w:t>
      </w:r>
    </w:p>
    <w:p>
      <w:pPr>
        <w:pStyle w:val="23"/>
        <w:ind w:left="-617" w:leftChars="-294" w:right="-395" w:rightChars="-188" w:firstLine="417" w:firstLineChars="199"/>
        <w:rPr>
          <w:highlight w:val="none"/>
        </w:rPr>
      </w:pPr>
      <w:r>
        <w:rPr>
          <w:rFonts w:hint="eastAsia" w:ascii="宋体" w:hAnsi="宋体" w:cs="宋体"/>
          <w:sz w:val="21"/>
          <w:szCs w:val="21"/>
          <w:highlight w:val="none"/>
        </w:rPr>
        <w:t>5、本自查表不得擅自删改。</w:t>
      </w:r>
    </w:p>
    <w:p>
      <w:pPr>
        <w:pStyle w:val="23"/>
        <w:ind w:firstLine="0" w:firstLineChars="0"/>
        <w:rPr>
          <w:highlight w:val="none"/>
        </w:rPr>
      </w:pPr>
    </w:p>
    <w:p>
      <w:pPr>
        <w:pStyle w:val="23"/>
        <w:ind w:firstLine="0" w:firstLineChars="0"/>
        <w:rPr>
          <w:highlight w:val="none"/>
        </w:rPr>
      </w:pPr>
    </w:p>
    <w:p>
      <w:pPr>
        <w:spacing w:line="360" w:lineRule="auto"/>
        <w:ind w:firstLine="480" w:firstLineChars="200"/>
        <w:rPr>
          <w:rFonts w:ascii="宋体" w:hAnsi="宋体" w:cs="宋体"/>
          <w:sz w:val="24"/>
          <w:highlight w:val="none"/>
          <w:u w:val="single"/>
        </w:rPr>
      </w:pPr>
      <w:r>
        <w:rPr>
          <w:rFonts w:hint="eastAsia" w:ascii="宋体" w:hAnsi="宋体" w:cs="宋体"/>
          <w:sz w:val="24"/>
          <w:highlight w:val="none"/>
        </w:rPr>
        <w:t xml:space="preserve">                          响应人名称（盖公章）：</w:t>
      </w:r>
      <w:r>
        <w:rPr>
          <w:rFonts w:hint="eastAsia" w:ascii="宋体" w:hAnsi="宋体" w:cs="宋体"/>
          <w:sz w:val="24"/>
          <w:highlight w:val="none"/>
          <w:u w:val="single"/>
        </w:rPr>
        <w:t xml:space="preserve">                                </w:t>
      </w:r>
    </w:p>
    <w:p>
      <w:pPr>
        <w:spacing w:line="360" w:lineRule="auto"/>
        <w:ind w:firstLine="3600" w:firstLineChars="1500"/>
        <w:rPr>
          <w:rFonts w:ascii="宋体" w:hAnsi="宋体" w:cs="宋体"/>
          <w:sz w:val="24"/>
          <w:highlight w:val="none"/>
          <w:u w:val="single"/>
        </w:rPr>
      </w:pPr>
      <w:r>
        <w:rPr>
          <w:rFonts w:hint="eastAsia" w:ascii="宋体" w:hAnsi="宋体" w:cs="宋体"/>
          <w:sz w:val="24"/>
          <w:highlight w:val="none"/>
        </w:rPr>
        <w:t>响应人法定代表人或法定授权代表（签字）：</w:t>
      </w:r>
      <w:r>
        <w:rPr>
          <w:rFonts w:hint="eastAsia" w:ascii="宋体" w:hAnsi="宋体" w:cs="宋体"/>
          <w:sz w:val="24"/>
          <w:highlight w:val="none"/>
          <w:u w:val="single"/>
        </w:rPr>
        <w:t xml:space="preserve">             </w:t>
      </w:r>
    </w:p>
    <w:p>
      <w:pPr>
        <w:spacing w:line="360" w:lineRule="auto"/>
        <w:jc w:val="center"/>
        <w:rPr>
          <w:rFonts w:hint="eastAsia" w:ascii="宋体" w:hAnsi="宋体" w:cs="宋体"/>
          <w:sz w:val="24"/>
          <w:highlight w:val="none"/>
        </w:rPr>
      </w:pPr>
      <w:r>
        <w:rPr>
          <w:rFonts w:hint="eastAsia" w:ascii="宋体" w:hAnsi="宋体" w:cs="宋体"/>
          <w:sz w:val="24"/>
          <w:highlight w:val="none"/>
        </w:rPr>
        <w:t xml:space="preserve">                 日期：</w:t>
      </w:r>
      <w:r>
        <w:rPr>
          <w:rFonts w:hint="eastAsia" w:ascii="宋体" w:hAnsi="宋体" w:cs="宋体"/>
          <w:sz w:val="24"/>
          <w:highlight w:val="none"/>
          <w:u w:val="single"/>
        </w:rPr>
        <w:t xml:space="preserve">      </w:t>
      </w:r>
      <w:r>
        <w:rPr>
          <w:rFonts w:hint="eastAsia" w:ascii="宋体" w:hAnsi="宋体" w:cs="宋体"/>
          <w:sz w:val="24"/>
          <w:highlight w:val="none"/>
        </w:rPr>
        <w:t>年</w:t>
      </w:r>
      <w:r>
        <w:rPr>
          <w:rFonts w:hint="eastAsia" w:ascii="宋体" w:hAnsi="宋体" w:cs="宋体"/>
          <w:sz w:val="24"/>
          <w:highlight w:val="none"/>
          <w:u w:val="single"/>
        </w:rPr>
        <w:t xml:space="preserve">       </w:t>
      </w:r>
      <w:r>
        <w:rPr>
          <w:rFonts w:hint="eastAsia" w:ascii="宋体" w:hAnsi="宋体" w:cs="宋体"/>
          <w:sz w:val="24"/>
          <w:highlight w:val="none"/>
        </w:rPr>
        <w:t>月</w:t>
      </w:r>
      <w:r>
        <w:rPr>
          <w:rFonts w:hint="eastAsia" w:ascii="宋体" w:hAnsi="宋体" w:cs="宋体"/>
          <w:sz w:val="24"/>
          <w:highlight w:val="none"/>
          <w:u w:val="single"/>
        </w:rPr>
        <w:t xml:space="preserve">     </w:t>
      </w:r>
      <w:r>
        <w:rPr>
          <w:rFonts w:hint="eastAsia" w:ascii="宋体" w:hAnsi="宋体" w:cs="宋体"/>
          <w:sz w:val="24"/>
          <w:highlight w:val="none"/>
        </w:rPr>
        <w:t>日</w:t>
      </w:r>
    </w:p>
    <w:p>
      <w:pPr>
        <w:pStyle w:val="22"/>
        <w:rPr>
          <w:rFonts w:hint="eastAsia" w:ascii="宋体" w:hAnsi="宋体" w:cs="宋体"/>
          <w:sz w:val="24"/>
          <w:highlight w:val="none"/>
        </w:rPr>
      </w:pPr>
    </w:p>
    <w:p>
      <w:pPr>
        <w:pStyle w:val="22"/>
        <w:rPr>
          <w:rFonts w:hint="eastAsia" w:ascii="宋体" w:hAnsi="宋体" w:cs="宋体"/>
          <w:sz w:val="24"/>
          <w:highlight w:val="none"/>
        </w:rPr>
      </w:pPr>
    </w:p>
    <w:p>
      <w:pPr>
        <w:pStyle w:val="7"/>
        <w:rPr>
          <w:highlight w:val="none"/>
        </w:rPr>
      </w:pPr>
    </w:p>
    <w:p>
      <w:pPr>
        <w:pStyle w:val="23"/>
        <w:ind w:firstLine="723"/>
        <w:rPr>
          <w:rFonts w:ascii="宋体" w:hAnsi="宋体" w:cs="华文仿宋"/>
          <w:b/>
          <w:bCs/>
          <w:sz w:val="36"/>
          <w:szCs w:val="36"/>
          <w:highlight w:val="none"/>
        </w:rPr>
      </w:pPr>
    </w:p>
    <w:p>
      <w:pPr>
        <w:shd w:val="clear" w:color="auto" w:fill="FFFFFF"/>
        <w:adjustRightInd w:val="0"/>
        <w:snapToGrid w:val="0"/>
        <w:spacing w:line="360" w:lineRule="auto"/>
        <w:jc w:val="center"/>
        <w:rPr>
          <w:rFonts w:ascii="宋体" w:hAnsi="宋体" w:cs="华文仿宋"/>
          <w:b/>
          <w:bCs/>
          <w:sz w:val="36"/>
          <w:szCs w:val="36"/>
          <w:highlight w:val="none"/>
        </w:rPr>
      </w:pPr>
      <w:r>
        <w:rPr>
          <w:rFonts w:hint="eastAsia" w:ascii="宋体" w:hAnsi="宋体" w:cs="华文仿宋"/>
          <w:b/>
          <w:bCs/>
          <w:sz w:val="36"/>
          <w:szCs w:val="36"/>
          <w:highlight w:val="none"/>
        </w:rPr>
        <w:t>（二）商务评审证明资料</w:t>
      </w:r>
      <w:r>
        <w:rPr>
          <w:rFonts w:hint="eastAsia" w:ascii="宋体" w:hAnsi="宋体" w:cs="宋体"/>
          <w:b/>
          <w:sz w:val="22"/>
          <w:szCs w:val="22"/>
          <w:highlight w:val="none"/>
        </w:rPr>
        <w:t>（如有）</w:t>
      </w:r>
    </w:p>
    <w:p>
      <w:pPr>
        <w:shd w:val="clear" w:color="auto" w:fill="FFFFFF"/>
        <w:tabs>
          <w:tab w:val="left" w:pos="180"/>
        </w:tabs>
        <w:ind w:left="-240"/>
        <w:jc w:val="center"/>
        <w:rPr>
          <w:rFonts w:ascii="宋体" w:hAnsi="宋体" w:cs="宋体"/>
          <w:b/>
          <w:sz w:val="32"/>
          <w:szCs w:val="32"/>
          <w:highlight w:val="none"/>
        </w:rPr>
      </w:pPr>
      <w:r>
        <w:rPr>
          <w:rFonts w:hint="eastAsia" w:ascii="宋体" w:hAnsi="宋体" w:cs="宋体"/>
          <w:b/>
          <w:sz w:val="32"/>
          <w:szCs w:val="32"/>
          <w:highlight w:val="none"/>
        </w:rPr>
        <w:t>1、响应人情况介绍表</w:t>
      </w:r>
    </w:p>
    <w:tbl>
      <w:tblPr>
        <w:tblStyle w:val="17"/>
        <w:tblW w:w="1043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244"/>
        <w:gridCol w:w="1418"/>
        <w:gridCol w:w="1460"/>
        <w:gridCol w:w="227"/>
        <w:gridCol w:w="1393"/>
        <w:gridCol w:w="256"/>
        <w:gridCol w:w="1792"/>
        <w:gridCol w:w="164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tcBorders>
              <w:top w:val="single" w:color="auto" w:sz="4" w:space="0"/>
              <w:left w:val="single" w:color="auto" w:sz="4" w:space="0"/>
              <w:bottom w:val="single" w:color="auto" w:sz="4" w:space="0"/>
              <w:right w:val="single" w:color="auto" w:sz="4" w:space="0"/>
            </w:tcBorders>
            <w:vAlign w:val="center"/>
          </w:tcPr>
          <w:p>
            <w:pPr>
              <w:tabs>
                <w:tab w:val="left" w:pos="540"/>
              </w:tabs>
              <w:ind w:left="-132" w:leftChars="-64" w:right="-105" w:rightChars="-50" w:hanging="2"/>
              <w:jc w:val="center"/>
              <w:rPr>
                <w:rFonts w:ascii="宋体" w:hAnsi="宋体" w:cs="华文仿宋"/>
                <w:szCs w:val="21"/>
                <w:highlight w:val="none"/>
              </w:rPr>
            </w:pPr>
            <w:r>
              <w:rPr>
                <w:rFonts w:hint="eastAsia" w:ascii="宋体" w:hAnsi="宋体" w:cs="华文仿宋"/>
                <w:szCs w:val="21"/>
                <w:highlight w:val="none"/>
              </w:rPr>
              <w:t>单位名称</w:t>
            </w:r>
          </w:p>
        </w:tc>
        <w:tc>
          <w:tcPr>
            <w:tcW w:w="8195" w:type="dxa"/>
            <w:gridSpan w:val="7"/>
            <w:tcBorders>
              <w:top w:val="single" w:color="auto" w:sz="4" w:space="0"/>
              <w:left w:val="single" w:color="auto" w:sz="4" w:space="0"/>
              <w:bottom w:val="single" w:color="auto" w:sz="4" w:space="0"/>
              <w:right w:val="single" w:color="auto" w:sz="4" w:space="0"/>
            </w:tcBorders>
            <w:vAlign w:val="center"/>
          </w:tcPr>
          <w:p>
            <w:pPr>
              <w:tabs>
                <w:tab w:val="left" w:pos="540"/>
              </w:tabs>
              <w:ind w:left="-132" w:leftChars="-64" w:right="-105" w:rightChars="-50" w:hanging="2"/>
              <w:jc w:val="center"/>
              <w:rPr>
                <w:rFonts w:ascii="宋体" w:hAnsi="宋体" w:cs="华文仿宋"/>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tcBorders>
              <w:top w:val="single" w:color="auto" w:sz="4" w:space="0"/>
              <w:left w:val="single" w:color="auto" w:sz="4" w:space="0"/>
              <w:bottom w:val="single" w:color="auto" w:sz="4" w:space="0"/>
              <w:right w:val="single" w:color="auto" w:sz="4" w:space="0"/>
            </w:tcBorders>
            <w:vAlign w:val="center"/>
          </w:tcPr>
          <w:p>
            <w:pPr>
              <w:tabs>
                <w:tab w:val="left" w:pos="540"/>
              </w:tabs>
              <w:ind w:left="-132" w:leftChars="-64" w:right="-105" w:rightChars="-50" w:hanging="2"/>
              <w:jc w:val="center"/>
              <w:rPr>
                <w:rFonts w:ascii="宋体" w:hAnsi="宋体" w:cs="华文仿宋"/>
                <w:szCs w:val="21"/>
                <w:highlight w:val="none"/>
              </w:rPr>
            </w:pPr>
            <w:r>
              <w:rPr>
                <w:rFonts w:hint="eastAsia" w:ascii="宋体" w:hAnsi="宋体" w:cs="华文仿宋"/>
                <w:szCs w:val="21"/>
                <w:highlight w:val="none"/>
              </w:rPr>
              <w:t>注册地址</w:t>
            </w:r>
          </w:p>
        </w:tc>
        <w:tc>
          <w:tcPr>
            <w:tcW w:w="8195" w:type="dxa"/>
            <w:gridSpan w:val="7"/>
            <w:tcBorders>
              <w:top w:val="single" w:color="auto" w:sz="4" w:space="0"/>
              <w:left w:val="single" w:color="auto" w:sz="4" w:space="0"/>
              <w:bottom w:val="single" w:color="auto" w:sz="4" w:space="0"/>
              <w:right w:val="single" w:color="auto" w:sz="4" w:space="0"/>
            </w:tcBorders>
            <w:vAlign w:val="center"/>
          </w:tcPr>
          <w:p>
            <w:pPr>
              <w:tabs>
                <w:tab w:val="left" w:pos="540"/>
              </w:tabs>
              <w:ind w:left="-132" w:leftChars="-64" w:right="-105" w:rightChars="-50" w:hanging="2"/>
              <w:jc w:val="center"/>
              <w:rPr>
                <w:rFonts w:ascii="宋体" w:hAnsi="宋体" w:cs="华文仿宋"/>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vMerge w:val="restart"/>
            <w:tcBorders>
              <w:top w:val="single" w:color="auto" w:sz="4" w:space="0"/>
              <w:left w:val="single" w:color="auto" w:sz="4" w:space="0"/>
              <w:bottom w:val="single" w:color="auto" w:sz="4" w:space="0"/>
              <w:right w:val="single" w:color="auto" w:sz="4" w:space="0"/>
            </w:tcBorders>
            <w:vAlign w:val="center"/>
          </w:tcPr>
          <w:p>
            <w:pPr>
              <w:tabs>
                <w:tab w:val="left" w:pos="540"/>
              </w:tabs>
              <w:ind w:left="-132" w:leftChars="-64" w:right="-105" w:rightChars="-50" w:hanging="2"/>
              <w:jc w:val="center"/>
              <w:rPr>
                <w:rFonts w:ascii="宋体" w:hAnsi="宋体" w:cs="华文仿宋"/>
                <w:szCs w:val="21"/>
                <w:highlight w:val="none"/>
              </w:rPr>
            </w:pPr>
            <w:r>
              <w:rPr>
                <w:rFonts w:hint="eastAsia" w:ascii="宋体" w:hAnsi="宋体" w:cs="华文仿宋"/>
                <w:szCs w:val="21"/>
                <w:highlight w:val="none"/>
              </w:rPr>
              <w:t>联系方式</w:t>
            </w:r>
          </w:p>
        </w:tc>
        <w:tc>
          <w:tcPr>
            <w:tcW w:w="1418" w:type="dxa"/>
            <w:tcBorders>
              <w:top w:val="single" w:color="auto" w:sz="4" w:space="0"/>
              <w:left w:val="single" w:color="auto" w:sz="4" w:space="0"/>
              <w:bottom w:val="single" w:color="auto" w:sz="4" w:space="0"/>
              <w:right w:val="single" w:color="auto" w:sz="4" w:space="0"/>
            </w:tcBorders>
            <w:vAlign w:val="center"/>
          </w:tcPr>
          <w:p>
            <w:pPr>
              <w:tabs>
                <w:tab w:val="left" w:pos="540"/>
              </w:tabs>
              <w:ind w:left="-132" w:leftChars="-64" w:right="-105" w:rightChars="-50" w:hanging="2"/>
              <w:jc w:val="center"/>
              <w:rPr>
                <w:rFonts w:ascii="宋体" w:hAnsi="宋体" w:cs="华文仿宋"/>
                <w:szCs w:val="21"/>
                <w:highlight w:val="none"/>
              </w:rPr>
            </w:pPr>
            <w:r>
              <w:rPr>
                <w:rFonts w:hint="eastAsia" w:ascii="宋体" w:hAnsi="宋体" w:cs="华文仿宋"/>
                <w:szCs w:val="21"/>
                <w:highlight w:val="none"/>
              </w:rPr>
              <w:t>法人代表姓名</w:t>
            </w:r>
          </w:p>
        </w:tc>
        <w:tc>
          <w:tcPr>
            <w:tcW w:w="1687" w:type="dxa"/>
            <w:gridSpan w:val="2"/>
            <w:tcBorders>
              <w:top w:val="single" w:color="auto" w:sz="4" w:space="0"/>
              <w:left w:val="single" w:color="auto" w:sz="4" w:space="0"/>
              <w:bottom w:val="single" w:color="auto" w:sz="4" w:space="0"/>
              <w:right w:val="single" w:color="auto" w:sz="4" w:space="0"/>
            </w:tcBorders>
            <w:vAlign w:val="center"/>
          </w:tcPr>
          <w:p>
            <w:pPr>
              <w:tabs>
                <w:tab w:val="left" w:pos="540"/>
              </w:tabs>
              <w:ind w:left="-132" w:leftChars="-64" w:right="-105" w:rightChars="-50" w:hanging="2"/>
              <w:jc w:val="center"/>
              <w:rPr>
                <w:rFonts w:ascii="宋体" w:hAnsi="宋体" w:cs="华文仿宋"/>
                <w:szCs w:val="21"/>
                <w:highlight w:val="none"/>
              </w:rPr>
            </w:pPr>
          </w:p>
        </w:tc>
        <w:tc>
          <w:tcPr>
            <w:tcW w:w="1649" w:type="dxa"/>
            <w:gridSpan w:val="2"/>
            <w:tcBorders>
              <w:top w:val="single" w:color="auto" w:sz="4" w:space="0"/>
              <w:left w:val="single" w:color="auto" w:sz="4" w:space="0"/>
              <w:bottom w:val="single" w:color="auto" w:sz="4" w:space="0"/>
              <w:right w:val="single" w:color="auto" w:sz="4" w:space="0"/>
            </w:tcBorders>
            <w:vAlign w:val="center"/>
          </w:tcPr>
          <w:p>
            <w:pPr>
              <w:tabs>
                <w:tab w:val="left" w:pos="540"/>
              </w:tabs>
              <w:ind w:left="-132" w:leftChars="-64" w:right="-105" w:rightChars="-50" w:hanging="2"/>
              <w:jc w:val="center"/>
              <w:rPr>
                <w:rFonts w:ascii="宋体" w:hAnsi="宋体" w:cs="华文仿宋"/>
                <w:szCs w:val="21"/>
                <w:highlight w:val="none"/>
              </w:rPr>
            </w:pPr>
            <w:r>
              <w:rPr>
                <w:rFonts w:hint="eastAsia" w:ascii="宋体" w:hAnsi="宋体" w:cs="华文仿宋"/>
                <w:szCs w:val="21"/>
                <w:highlight w:val="none"/>
              </w:rPr>
              <w:t>电话/技术职称</w:t>
            </w:r>
          </w:p>
        </w:tc>
        <w:tc>
          <w:tcPr>
            <w:tcW w:w="1792" w:type="dxa"/>
            <w:tcBorders>
              <w:top w:val="single" w:color="auto" w:sz="4" w:space="0"/>
              <w:left w:val="single" w:color="auto" w:sz="4" w:space="0"/>
              <w:bottom w:val="single" w:color="auto" w:sz="4" w:space="0"/>
              <w:right w:val="single" w:color="auto" w:sz="4" w:space="0"/>
            </w:tcBorders>
            <w:vAlign w:val="center"/>
          </w:tcPr>
          <w:p>
            <w:pPr>
              <w:tabs>
                <w:tab w:val="left" w:pos="540"/>
              </w:tabs>
              <w:ind w:left="-132" w:leftChars="-64" w:right="-105" w:rightChars="-50" w:hanging="2"/>
              <w:jc w:val="center"/>
              <w:rPr>
                <w:rFonts w:ascii="宋体" w:hAnsi="宋体" w:cs="华文仿宋"/>
                <w:szCs w:val="21"/>
                <w:highlight w:val="none"/>
              </w:rPr>
            </w:pPr>
          </w:p>
        </w:tc>
        <w:tc>
          <w:tcPr>
            <w:tcW w:w="1649" w:type="dxa"/>
            <w:tcBorders>
              <w:top w:val="single" w:color="auto" w:sz="4" w:space="0"/>
              <w:left w:val="single" w:color="auto" w:sz="4" w:space="0"/>
              <w:bottom w:val="single" w:color="auto" w:sz="4" w:space="0"/>
              <w:right w:val="single" w:color="auto" w:sz="4" w:space="0"/>
            </w:tcBorders>
          </w:tcPr>
          <w:p>
            <w:pPr>
              <w:tabs>
                <w:tab w:val="left" w:pos="540"/>
              </w:tabs>
              <w:ind w:left="-132" w:leftChars="-64" w:right="-105" w:rightChars="-50" w:hanging="2"/>
              <w:jc w:val="center"/>
              <w:rPr>
                <w:rFonts w:ascii="宋体" w:hAnsi="宋体" w:cs="华文仿宋"/>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华文仿宋"/>
                <w:szCs w:val="21"/>
                <w:highlight w:val="none"/>
              </w:rPr>
            </w:pPr>
          </w:p>
        </w:tc>
        <w:tc>
          <w:tcPr>
            <w:tcW w:w="1418" w:type="dxa"/>
            <w:tcBorders>
              <w:top w:val="single" w:color="auto" w:sz="4" w:space="0"/>
              <w:left w:val="single" w:color="auto" w:sz="4" w:space="0"/>
              <w:bottom w:val="single" w:color="auto" w:sz="4" w:space="0"/>
              <w:right w:val="single" w:color="auto" w:sz="4" w:space="0"/>
            </w:tcBorders>
            <w:vAlign w:val="center"/>
          </w:tcPr>
          <w:p>
            <w:pPr>
              <w:tabs>
                <w:tab w:val="left" w:pos="540"/>
              </w:tabs>
              <w:ind w:left="-132" w:leftChars="-64" w:right="-105" w:rightChars="-50" w:hanging="2"/>
              <w:jc w:val="center"/>
              <w:rPr>
                <w:rFonts w:ascii="宋体" w:hAnsi="宋体" w:cs="华文仿宋"/>
                <w:szCs w:val="21"/>
                <w:highlight w:val="none"/>
              </w:rPr>
            </w:pPr>
            <w:r>
              <w:rPr>
                <w:rFonts w:hint="eastAsia" w:ascii="宋体" w:hAnsi="宋体" w:cs="华文仿宋"/>
                <w:szCs w:val="21"/>
                <w:highlight w:val="none"/>
              </w:rPr>
              <w:t>授权代表姓名</w:t>
            </w:r>
          </w:p>
        </w:tc>
        <w:tc>
          <w:tcPr>
            <w:tcW w:w="1687" w:type="dxa"/>
            <w:gridSpan w:val="2"/>
            <w:tcBorders>
              <w:top w:val="single" w:color="auto" w:sz="4" w:space="0"/>
              <w:left w:val="single" w:color="auto" w:sz="4" w:space="0"/>
              <w:bottom w:val="single" w:color="auto" w:sz="4" w:space="0"/>
              <w:right w:val="single" w:color="auto" w:sz="4" w:space="0"/>
            </w:tcBorders>
            <w:vAlign w:val="center"/>
          </w:tcPr>
          <w:p>
            <w:pPr>
              <w:tabs>
                <w:tab w:val="left" w:pos="540"/>
              </w:tabs>
              <w:ind w:left="-132" w:leftChars="-64" w:right="-105" w:rightChars="-50" w:hanging="2"/>
              <w:jc w:val="center"/>
              <w:rPr>
                <w:rFonts w:ascii="宋体" w:hAnsi="宋体" w:cs="华文仿宋"/>
                <w:szCs w:val="21"/>
                <w:highlight w:val="none"/>
              </w:rPr>
            </w:pPr>
          </w:p>
        </w:tc>
        <w:tc>
          <w:tcPr>
            <w:tcW w:w="1649" w:type="dxa"/>
            <w:gridSpan w:val="2"/>
            <w:tcBorders>
              <w:top w:val="single" w:color="auto" w:sz="4" w:space="0"/>
              <w:left w:val="single" w:color="auto" w:sz="4" w:space="0"/>
              <w:bottom w:val="single" w:color="auto" w:sz="4" w:space="0"/>
              <w:right w:val="single" w:color="auto" w:sz="4" w:space="0"/>
            </w:tcBorders>
            <w:vAlign w:val="center"/>
          </w:tcPr>
          <w:p>
            <w:pPr>
              <w:tabs>
                <w:tab w:val="left" w:pos="540"/>
              </w:tabs>
              <w:ind w:left="-132" w:leftChars="-64" w:right="-105" w:rightChars="-50" w:hanging="2"/>
              <w:jc w:val="center"/>
              <w:rPr>
                <w:rFonts w:ascii="宋体" w:hAnsi="宋体" w:cs="华文仿宋"/>
                <w:szCs w:val="21"/>
                <w:highlight w:val="none"/>
              </w:rPr>
            </w:pPr>
            <w:r>
              <w:rPr>
                <w:rFonts w:hint="eastAsia" w:ascii="宋体" w:hAnsi="宋体" w:cs="华文仿宋"/>
                <w:szCs w:val="21"/>
                <w:highlight w:val="none"/>
              </w:rPr>
              <w:t>电话/职务</w:t>
            </w:r>
          </w:p>
        </w:tc>
        <w:tc>
          <w:tcPr>
            <w:tcW w:w="1792" w:type="dxa"/>
            <w:tcBorders>
              <w:top w:val="single" w:color="auto" w:sz="4" w:space="0"/>
              <w:left w:val="single" w:color="auto" w:sz="4" w:space="0"/>
              <w:bottom w:val="single" w:color="auto" w:sz="4" w:space="0"/>
              <w:right w:val="single" w:color="auto" w:sz="4" w:space="0"/>
            </w:tcBorders>
            <w:vAlign w:val="center"/>
          </w:tcPr>
          <w:p>
            <w:pPr>
              <w:tabs>
                <w:tab w:val="left" w:pos="540"/>
              </w:tabs>
              <w:ind w:left="-132" w:leftChars="-64" w:right="-105" w:rightChars="-50" w:hanging="2"/>
              <w:jc w:val="center"/>
              <w:rPr>
                <w:rFonts w:ascii="宋体" w:hAnsi="宋体" w:cs="华文仿宋"/>
                <w:szCs w:val="21"/>
                <w:highlight w:val="none"/>
              </w:rPr>
            </w:pPr>
          </w:p>
        </w:tc>
        <w:tc>
          <w:tcPr>
            <w:tcW w:w="1649" w:type="dxa"/>
            <w:tcBorders>
              <w:top w:val="single" w:color="auto" w:sz="4" w:space="0"/>
              <w:left w:val="single" w:color="auto" w:sz="4" w:space="0"/>
              <w:bottom w:val="single" w:color="auto" w:sz="4" w:space="0"/>
              <w:right w:val="single" w:color="auto" w:sz="4" w:space="0"/>
            </w:tcBorders>
          </w:tcPr>
          <w:p>
            <w:pPr>
              <w:tabs>
                <w:tab w:val="left" w:pos="540"/>
              </w:tabs>
              <w:ind w:left="-132" w:leftChars="-64" w:right="-105" w:rightChars="-50" w:hanging="2"/>
              <w:jc w:val="center"/>
              <w:rPr>
                <w:rFonts w:ascii="宋体" w:hAnsi="宋体" w:cs="华文仿宋"/>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tcBorders>
              <w:top w:val="single" w:color="auto" w:sz="4" w:space="0"/>
              <w:left w:val="single" w:color="auto" w:sz="4" w:space="0"/>
              <w:bottom w:val="single" w:color="auto" w:sz="4" w:space="0"/>
              <w:right w:val="single" w:color="auto" w:sz="4" w:space="0"/>
            </w:tcBorders>
            <w:vAlign w:val="center"/>
          </w:tcPr>
          <w:p>
            <w:pPr>
              <w:tabs>
                <w:tab w:val="left" w:pos="540"/>
              </w:tabs>
              <w:ind w:left="-132" w:leftChars="-64" w:right="-105" w:rightChars="-50" w:hanging="2"/>
              <w:jc w:val="center"/>
              <w:rPr>
                <w:rFonts w:ascii="宋体" w:hAnsi="宋体" w:cs="华文仿宋"/>
                <w:szCs w:val="21"/>
                <w:highlight w:val="none"/>
              </w:rPr>
            </w:pPr>
            <w:r>
              <w:rPr>
                <w:rFonts w:hint="eastAsia" w:ascii="宋体" w:hAnsi="宋体" w:cs="华文仿宋"/>
                <w:szCs w:val="21"/>
                <w:highlight w:val="none"/>
              </w:rPr>
              <w:t>成立时间</w:t>
            </w:r>
          </w:p>
        </w:tc>
        <w:tc>
          <w:tcPr>
            <w:tcW w:w="1418" w:type="dxa"/>
            <w:tcBorders>
              <w:top w:val="single" w:color="auto" w:sz="4" w:space="0"/>
              <w:left w:val="single" w:color="auto" w:sz="4" w:space="0"/>
              <w:bottom w:val="single" w:color="auto" w:sz="4" w:space="0"/>
              <w:right w:val="single" w:color="auto" w:sz="4" w:space="0"/>
            </w:tcBorders>
            <w:vAlign w:val="center"/>
          </w:tcPr>
          <w:p>
            <w:pPr>
              <w:tabs>
                <w:tab w:val="left" w:pos="540"/>
              </w:tabs>
              <w:ind w:left="-132" w:leftChars="-64" w:right="-105" w:rightChars="-50" w:hanging="2"/>
              <w:jc w:val="center"/>
              <w:rPr>
                <w:rFonts w:ascii="宋体" w:hAnsi="宋体" w:cs="华文仿宋"/>
                <w:szCs w:val="21"/>
                <w:highlight w:val="none"/>
              </w:rPr>
            </w:pPr>
          </w:p>
        </w:tc>
        <w:tc>
          <w:tcPr>
            <w:tcW w:w="1687" w:type="dxa"/>
            <w:gridSpan w:val="2"/>
            <w:tcBorders>
              <w:top w:val="single" w:color="auto" w:sz="4" w:space="0"/>
              <w:left w:val="single" w:color="auto" w:sz="4" w:space="0"/>
              <w:bottom w:val="single" w:color="auto" w:sz="4" w:space="0"/>
              <w:right w:val="single" w:color="auto" w:sz="4" w:space="0"/>
            </w:tcBorders>
            <w:vAlign w:val="center"/>
          </w:tcPr>
          <w:p>
            <w:pPr>
              <w:tabs>
                <w:tab w:val="left" w:pos="540"/>
              </w:tabs>
              <w:ind w:left="-132" w:leftChars="-64" w:right="-105" w:rightChars="-50" w:hanging="2"/>
              <w:jc w:val="center"/>
              <w:rPr>
                <w:rFonts w:ascii="宋体" w:hAnsi="宋体" w:cs="华文仿宋"/>
                <w:szCs w:val="21"/>
                <w:highlight w:val="none"/>
              </w:rPr>
            </w:pPr>
            <w:r>
              <w:rPr>
                <w:rFonts w:hint="eastAsia" w:ascii="宋体" w:hAnsi="宋体" w:cs="华文仿宋"/>
                <w:szCs w:val="21"/>
                <w:highlight w:val="none"/>
              </w:rPr>
              <w:t>经济类型</w:t>
            </w:r>
          </w:p>
        </w:tc>
        <w:tc>
          <w:tcPr>
            <w:tcW w:w="1649" w:type="dxa"/>
            <w:gridSpan w:val="2"/>
            <w:tcBorders>
              <w:top w:val="single" w:color="auto" w:sz="4" w:space="0"/>
              <w:left w:val="single" w:color="auto" w:sz="4" w:space="0"/>
              <w:bottom w:val="single" w:color="auto" w:sz="4" w:space="0"/>
              <w:right w:val="single" w:color="auto" w:sz="4" w:space="0"/>
            </w:tcBorders>
            <w:vAlign w:val="center"/>
          </w:tcPr>
          <w:p>
            <w:pPr>
              <w:tabs>
                <w:tab w:val="left" w:pos="540"/>
              </w:tabs>
              <w:ind w:left="-132" w:leftChars="-64" w:right="-105" w:rightChars="-50" w:hanging="2"/>
              <w:jc w:val="center"/>
              <w:rPr>
                <w:rFonts w:ascii="宋体" w:hAnsi="宋体" w:cs="华文仿宋"/>
                <w:szCs w:val="21"/>
                <w:highlight w:val="none"/>
              </w:rPr>
            </w:pPr>
          </w:p>
        </w:tc>
        <w:tc>
          <w:tcPr>
            <w:tcW w:w="1792" w:type="dxa"/>
            <w:tcBorders>
              <w:top w:val="single" w:color="auto" w:sz="4" w:space="0"/>
              <w:left w:val="single" w:color="auto" w:sz="4" w:space="0"/>
              <w:bottom w:val="single" w:color="auto" w:sz="4" w:space="0"/>
              <w:right w:val="single" w:color="auto" w:sz="4" w:space="0"/>
            </w:tcBorders>
            <w:vAlign w:val="center"/>
          </w:tcPr>
          <w:p>
            <w:pPr>
              <w:tabs>
                <w:tab w:val="left" w:pos="540"/>
              </w:tabs>
              <w:ind w:left="-132" w:leftChars="-64" w:right="-105" w:rightChars="-50" w:hanging="2"/>
              <w:jc w:val="center"/>
              <w:rPr>
                <w:rFonts w:ascii="宋体" w:hAnsi="宋体" w:cs="华文仿宋"/>
                <w:szCs w:val="21"/>
                <w:highlight w:val="none"/>
              </w:rPr>
            </w:pPr>
            <w:r>
              <w:rPr>
                <w:rFonts w:hint="eastAsia" w:ascii="宋体" w:hAnsi="宋体" w:cs="华文仿宋"/>
                <w:szCs w:val="21"/>
                <w:highlight w:val="none"/>
              </w:rPr>
              <w:t>登记机关</w:t>
            </w:r>
          </w:p>
        </w:tc>
        <w:tc>
          <w:tcPr>
            <w:tcW w:w="1649" w:type="dxa"/>
            <w:tcBorders>
              <w:top w:val="single" w:color="auto" w:sz="4" w:space="0"/>
              <w:left w:val="single" w:color="auto" w:sz="4" w:space="0"/>
              <w:bottom w:val="single" w:color="auto" w:sz="4" w:space="0"/>
              <w:right w:val="single" w:color="auto" w:sz="4" w:space="0"/>
            </w:tcBorders>
          </w:tcPr>
          <w:p>
            <w:pPr>
              <w:tabs>
                <w:tab w:val="left" w:pos="540"/>
              </w:tabs>
              <w:ind w:left="-132" w:leftChars="-64" w:right="-105" w:rightChars="-50" w:hanging="2"/>
              <w:jc w:val="center"/>
              <w:rPr>
                <w:rFonts w:ascii="宋体" w:hAnsi="宋体" w:cs="华文仿宋"/>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tcBorders>
              <w:top w:val="single" w:color="auto" w:sz="4" w:space="0"/>
              <w:left w:val="single" w:color="auto" w:sz="4" w:space="0"/>
              <w:bottom w:val="single" w:color="auto" w:sz="4" w:space="0"/>
              <w:right w:val="single" w:color="auto" w:sz="4" w:space="0"/>
            </w:tcBorders>
            <w:vAlign w:val="center"/>
          </w:tcPr>
          <w:p>
            <w:pPr>
              <w:tabs>
                <w:tab w:val="left" w:pos="540"/>
              </w:tabs>
              <w:ind w:left="-132" w:leftChars="-64" w:right="-105" w:rightChars="-50" w:hanging="2"/>
              <w:jc w:val="center"/>
              <w:rPr>
                <w:rFonts w:ascii="宋体" w:hAnsi="宋体" w:cs="华文仿宋"/>
                <w:szCs w:val="21"/>
                <w:highlight w:val="none"/>
              </w:rPr>
            </w:pPr>
            <w:r>
              <w:rPr>
                <w:rFonts w:hint="eastAsia" w:ascii="宋体" w:hAnsi="宋体" w:cs="华文仿宋"/>
                <w:szCs w:val="21"/>
                <w:highlight w:val="none"/>
              </w:rPr>
              <w:t>邮编</w:t>
            </w:r>
          </w:p>
        </w:tc>
        <w:tc>
          <w:tcPr>
            <w:tcW w:w="1418" w:type="dxa"/>
            <w:tcBorders>
              <w:top w:val="single" w:color="auto" w:sz="4" w:space="0"/>
              <w:left w:val="single" w:color="auto" w:sz="4" w:space="0"/>
              <w:bottom w:val="single" w:color="auto" w:sz="4" w:space="0"/>
              <w:right w:val="single" w:color="auto" w:sz="4" w:space="0"/>
            </w:tcBorders>
            <w:vAlign w:val="center"/>
          </w:tcPr>
          <w:p>
            <w:pPr>
              <w:tabs>
                <w:tab w:val="left" w:pos="540"/>
              </w:tabs>
              <w:ind w:left="-132" w:leftChars="-64" w:right="-105" w:rightChars="-50" w:hanging="2"/>
              <w:jc w:val="center"/>
              <w:rPr>
                <w:rFonts w:ascii="宋体" w:hAnsi="宋体" w:cs="华文仿宋"/>
                <w:szCs w:val="21"/>
                <w:highlight w:val="none"/>
              </w:rPr>
            </w:pPr>
          </w:p>
        </w:tc>
        <w:tc>
          <w:tcPr>
            <w:tcW w:w="1687" w:type="dxa"/>
            <w:gridSpan w:val="2"/>
            <w:tcBorders>
              <w:top w:val="single" w:color="auto" w:sz="4" w:space="0"/>
              <w:left w:val="single" w:color="auto" w:sz="4" w:space="0"/>
              <w:bottom w:val="single" w:color="auto" w:sz="4" w:space="0"/>
              <w:right w:val="single" w:color="auto" w:sz="4" w:space="0"/>
            </w:tcBorders>
            <w:vAlign w:val="center"/>
          </w:tcPr>
          <w:p>
            <w:pPr>
              <w:tabs>
                <w:tab w:val="left" w:pos="540"/>
              </w:tabs>
              <w:ind w:left="-132" w:leftChars="-64" w:right="-105" w:rightChars="-50" w:hanging="2"/>
              <w:jc w:val="center"/>
              <w:rPr>
                <w:rFonts w:ascii="宋体" w:hAnsi="宋体" w:cs="华文仿宋"/>
                <w:szCs w:val="21"/>
                <w:highlight w:val="none"/>
              </w:rPr>
            </w:pPr>
            <w:r>
              <w:rPr>
                <w:rFonts w:hint="eastAsia" w:ascii="宋体" w:hAnsi="宋体" w:cs="华文仿宋"/>
                <w:szCs w:val="21"/>
                <w:highlight w:val="none"/>
              </w:rPr>
              <w:t>联系人姓名电话</w:t>
            </w:r>
          </w:p>
        </w:tc>
        <w:tc>
          <w:tcPr>
            <w:tcW w:w="1649" w:type="dxa"/>
            <w:gridSpan w:val="2"/>
            <w:tcBorders>
              <w:top w:val="single" w:color="auto" w:sz="4" w:space="0"/>
              <w:left w:val="single" w:color="auto" w:sz="4" w:space="0"/>
              <w:bottom w:val="single" w:color="auto" w:sz="4" w:space="0"/>
              <w:right w:val="single" w:color="auto" w:sz="4" w:space="0"/>
            </w:tcBorders>
            <w:vAlign w:val="center"/>
          </w:tcPr>
          <w:p>
            <w:pPr>
              <w:tabs>
                <w:tab w:val="left" w:pos="540"/>
              </w:tabs>
              <w:ind w:left="-132" w:leftChars="-64" w:right="-105" w:rightChars="-50" w:hanging="2"/>
              <w:jc w:val="center"/>
              <w:rPr>
                <w:rFonts w:ascii="宋体" w:hAnsi="宋体" w:cs="华文仿宋"/>
                <w:szCs w:val="21"/>
                <w:highlight w:val="none"/>
              </w:rPr>
            </w:pPr>
          </w:p>
        </w:tc>
        <w:tc>
          <w:tcPr>
            <w:tcW w:w="1792" w:type="dxa"/>
            <w:tcBorders>
              <w:top w:val="single" w:color="auto" w:sz="4" w:space="0"/>
              <w:left w:val="single" w:color="auto" w:sz="4" w:space="0"/>
              <w:bottom w:val="single" w:color="auto" w:sz="4" w:space="0"/>
              <w:right w:val="single" w:color="auto" w:sz="4" w:space="0"/>
            </w:tcBorders>
            <w:vAlign w:val="center"/>
          </w:tcPr>
          <w:p>
            <w:pPr>
              <w:tabs>
                <w:tab w:val="left" w:pos="540"/>
              </w:tabs>
              <w:ind w:left="-132" w:leftChars="-64" w:right="-105" w:rightChars="-50" w:hanging="2"/>
              <w:jc w:val="center"/>
              <w:rPr>
                <w:rFonts w:hint="default" w:ascii="宋体" w:hAnsi="宋体" w:eastAsia="宋体" w:cs="华文仿宋"/>
                <w:szCs w:val="21"/>
                <w:highlight w:val="none"/>
                <w:lang w:val="en-US" w:eastAsia="zh-CN"/>
              </w:rPr>
            </w:pPr>
            <w:r>
              <w:rPr>
                <w:rFonts w:hint="eastAsia" w:ascii="宋体" w:hAnsi="宋体" w:cs="华文仿宋"/>
                <w:szCs w:val="21"/>
                <w:highlight w:val="none"/>
                <w:lang w:val="en-US" w:eastAsia="zh-CN"/>
              </w:rPr>
              <w:t>联系电子邮箱</w:t>
            </w:r>
          </w:p>
        </w:tc>
        <w:tc>
          <w:tcPr>
            <w:tcW w:w="1649" w:type="dxa"/>
            <w:tcBorders>
              <w:top w:val="single" w:color="auto" w:sz="4" w:space="0"/>
              <w:left w:val="single" w:color="auto" w:sz="4" w:space="0"/>
              <w:bottom w:val="single" w:color="auto" w:sz="4" w:space="0"/>
              <w:right w:val="single" w:color="auto" w:sz="4" w:space="0"/>
            </w:tcBorders>
          </w:tcPr>
          <w:p>
            <w:pPr>
              <w:tabs>
                <w:tab w:val="left" w:pos="540"/>
              </w:tabs>
              <w:ind w:left="-132" w:leftChars="-64" w:right="-105" w:rightChars="-50" w:hanging="2"/>
              <w:jc w:val="center"/>
              <w:rPr>
                <w:rFonts w:ascii="宋体" w:hAnsi="宋体" w:cs="华文仿宋"/>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63" w:hRule="atLeast"/>
          <w:jc w:val="center"/>
        </w:trPr>
        <w:tc>
          <w:tcPr>
            <w:tcW w:w="2244" w:type="dxa"/>
            <w:tcBorders>
              <w:top w:val="single" w:color="auto" w:sz="4" w:space="0"/>
              <w:left w:val="single" w:color="auto" w:sz="4" w:space="0"/>
              <w:bottom w:val="single" w:color="auto" w:sz="4" w:space="0"/>
              <w:right w:val="single" w:color="auto" w:sz="4" w:space="0"/>
            </w:tcBorders>
            <w:vAlign w:val="center"/>
          </w:tcPr>
          <w:p>
            <w:pPr>
              <w:tabs>
                <w:tab w:val="left" w:pos="540"/>
              </w:tabs>
              <w:ind w:left="-132" w:leftChars="-64" w:right="-105" w:rightChars="-50" w:hanging="2"/>
              <w:jc w:val="center"/>
              <w:rPr>
                <w:rFonts w:ascii="宋体" w:hAnsi="宋体" w:cs="华文仿宋"/>
                <w:szCs w:val="21"/>
                <w:highlight w:val="none"/>
              </w:rPr>
            </w:pPr>
            <w:r>
              <w:rPr>
                <w:rFonts w:hint="eastAsia" w:ascii="宋体" w:hAnsi="宋体" w:cs="华文仿宋"/>
                <w:szCs w:val="21"/>
                <w:highlight w:val="none"/>
              </w:rPr>
              <w:t>单位简介及机构设置(</w:t>
            </w:r>
            <w:r>
              <w:rPr>
                <w:rFonts w:hint="eastAsia" w:ascii="宋体" w:hAnsi="宋体" w:cs="华文仿宋"/>
                <w:szCs w:val="21"/>
                <w:highlight w:val="none"/>
                <w:lang w:val="en-GB"/>
              </w:rPr>
              <w:t>单位性质、发展历程、经营规模及服务理念、主营产品、技术力量、</w:t>
            </w:r>
            <w:r>
              <w:rPr>
                <w:rFonts w:hint="eastAsia" w:ascii="宋体" w:hAnsi="宋体" w:cs="华文仿宋"/>
                <w:szCs w:val="21"/>
                <w:highlight w:val="none"/>
                <w:lang w:val="en-GB" w:eastAsia="zh-CN"/>
              </w:rPr>
              <w:t>主要或关键货物介绍、生产场所及工艺流程等、</w:t>
            </w:r>
            <w:r>
              <w:rPr>
                <w:rFonts w:hint="eastAsia" w:ascii="宋体" w:hAnsi="宋体" w:cs="华文仿宋"/>
                <w:szCs w:val="21"/>
                <w:highlight w:val="none"/>
                <w:lang w:val="en-GB"/>
              </w:rPr>
              <w:t>实施履行本项目合同所必需的设备等</w:t>
            </w:r>
            <w:r>
              <w:rPr>
                <w:rFonts w:hint="eastAsia" w:ascii="宋体" w:hAnsi="宋体" w:cs="华文仿宋"/>
                <w:szCs w:val="21"/>
                <w:highlight w:val="none"/>
              </w:rPr>
              <w:t>)</w:t>
            </w:r>
          </w:p>
        </w:tc>
        <w:tc>
          <w:tcPr>
            <w:tcW w:w="8195" w:type="dxa"/>
            <w:gridSpan w:val="7"/>
            <w:tcBorders>
              <w:top w:val="single" w:color="auto" w:sz="4" w:space="0"/>
              <w:left w:val="single" w:color="auto" w:sz="4" w:space="0"/>
              <w:bottom w:val="single" w:color="auto" w:sz="4" w:space="0"/>
              <w:right w:val="single" w:color="auto" w:sz="4" w:space="0"/>
            </w:tcBorders>
            <w:vAlign w:val="center"/>
          </w:tcPr>
          <w:p>
            <w:pPr>
              <w:tabs>
                <w:tab w:val="left" w:pos="540"/>
              </w:tabs>
              <w:ind w:left="-132" w:leftChars="-64" w:right="-105" w:rightChars="-50" w:hanging="2"/>
              <w:jc w:val="center"/>
              <w:rPr>
                <w:rFonts w:ascii="宋体" w:hAnsi="宋体" w:cs="华文仿宋"/>
                <w:szCs w:val="21"/>
                <w:highlight w:val="none"/>
              </w:rPr>
            </w:pPr>
          </w:p>
          <w:p>
            <w:pPr>
              <w:tabs>
                <w:tab w:val="left" w:pos="540"/>
              </w:tabs>
              <w:ind w:left="-132" w:leftChars="-64" w:right="-105" w:rightChars="-50" w:hanging="2"/>
              <w:jc w:val="center"/>
              <w:rPr>
                <w:rFonts w:ascii="宋体" w:hAnsi="宋体" w:cs="华文仿宋"/>
                <w:szCs w:val="21"/>
                <w:highlight w:val="none"/>
              </w:rPr>
            </w:pPr>
          </w:p>
          <w:p>
            <w:pPr>
              <w:tabs>
                <w:tab w:val="left" w:pos="540"/>
              </w:tabs>
              <w:ind w:left="-132" w:leftChars="-64" w:right="-105" w:rightChars="-50" w:hanging="2"/>
              <w:jc w:val="center"/>
              <w:rPr>
                <w:rFonts w:ascii="宋体" w:hAnsi="宋体" w:cs="华文仿宋"/>
                <w:szCs w:val="21"/>
                <w:highlight w:val="none"/>
              </w:rPr>
            </w:pPr>
          </w:p>
          <w:p>
            <w:pPr>
              <w:tabs>
                <w:tab w:val="left" w:pos="540"/>
              </w:tabs>
              <w:ind w:left="-132" w:leftChars="-64" w:right="-105" w:rightChars="-50" w:hanging="2"/>
              <w:jc w:val="center"/>
              <w:rPr>
                <w:rFonts w:ascii="宋体" w:hAnsi="宋体" w:cs="华文仿宋"/>
                <w:szCs w:val="21"/>
                <w:highlight w:val="none"/>
              </w:rPr>
            </w:pPr>
          </w:p>
          <w:p>
            <w:pPr>
              <w:tabs>
                <w:tab w:val="left" w:pos="540"/>
              </w:tabs>
              <w:ind w:left="-132" w:leftChars="-64" w:right="-105" w:rightChars="-50" w:hanging="2"/>
              <w:jc w:val="center"/>
              <w:rPr>
                <w:rFonts w:ascii="宋体" w:hAnsi="宋体" w:cs="华文仿宋"/>
                <w:szCs w:val="21"/>
                <w:highlight w:val="none"/>
              </w:rPr>
            </w:pPr>
          </w:p>
          <w:p>
            <w:pPr>
              <w:tabs>
                <w:tab w:val="left" w:pos="540"/>
              </w:tabs>
              <w:ind w:left="-132" w:leftChars="-64" w:right="-105" w:rightChars="-50" w:hanging="2"/>
              <w:jc w:val="center"/>
              <w:rPr>
                <w:rFonts w:ascii="宋体" w:hAnsi="宋体" w:cs="华文仿宋"/>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vMerge w:val="restart"/>
            <w:tcBorders>
              <w:top w:val="single" w:color="auto" w:sz="4" w:space="0"/>
              <w:left w:val="single" w:color="auto" w:sz="4" w:space="0"/>
              <w:bottom w:val="single" w:color="auto" w:sz="4" w:space="0"/>
              <w:right w:val="single" w:color="auto" w:sz="4" w:space="0"/>
            </w:tcBorders>
            <w:vAlign w:val="center"/>
          </w:tcPr>
          <w:p>
            <w:pPr>
              <w:tabs>
                <w:tab w:val="left" w:pos="540"/>
              </w:tabs>
              <w:ind w:left="-132" w:leftChars="-64" w:right="-105" w:rightChars="-50" w:hanging="2"/>
              <w:jc w:val="center"/>
              <w:rPr>
                <w:rFonts w:ascii="宋体" w:hAnsi="宋体" w:cs="华文仿宋"/>
                <w:szCs w:val="21"/>
                <w:highlight w:val="none"/>
              </w:rPr>
            </w:pPr>
            <w:r>
              <w:rPr>
                <w:rFonts w:hint="eastAsia" w:ascii="宋体" w:hAnsi="宋体" w:cs="华文仿宋"/>
                <w:szCs w:val="21"/>
                <w:highlight w:val="none"/>
              </w:rPr>
              <w:t>单位概况</w:t>
            </w:r>
          </w:p>
        </w:tc>
        <w:tc>
          <w:tcPr>
            <w:tcW w:w="1418" w:type="dxa"/>
            <w:tcBorders>
              <w:top w:val="single" w:color="auto" w:sz="4" w:space="0"/>
              <w:left w:val="single" w:color="auto" w:sz="4" w:space="0"/>
              <w:bottom w:val="single" w:color="auto" w:sz="4" w:space="0"/>
              <w:right w:val="single" w:color="auto" w:sz="4" w:space="0"/>
            </w:tcBorders>
          </w:tcPr>
          <w:p>
            <w:pPr>
              <w:tabs>
                <w:tab w:val="left" w:pos="540"/>
              </w:tabs>
              <w:ind w:left="-132" w:leftChars="-64" w:right="-105" w:rightChars="-50" w:hanging="2"/>
              <w:jc w:val="center"/>
              <w:rPr>
                <w:rFonts w:ascii="宋体" w:hAnsi="宋体" w:cs="华文仿宋"/>
                <w:szCs w:val="21"/>
                <w:highlight w:val="none"/>
              </w:rPr>
            </w:pPr>
            <w:r>
              <w:rPr>
                <w:rFonts w:hint="eastAsia" w:ascii="宋体" w:hAnsi="宋体" w:cs="华文仿宋"/>
                <w:szCs w:val="21"/>
                <w:highlight w:val="none"/>
              </w:rPr>
              <w:t>注册资本</w:t>
            </w:r>
          </w:p>
        </w:tc>
        <w:tc>
          <w:tcPr>
            <w:tcW w:w="1460" w:type="dxa"/>
            <w:tcBorders>
              <w:top w:val="single" w:color="auto" w:sz="4" w:space="0"/>
              <w:left w:val="single" w:color="auto" w:sz="4" w:space="0"/>
              <w:bottom w:val="single" w:color="auto" w:sz="4" w:space="0"/>
              <w:right w:val="single" w:color="auto" w:sz="4" w:space="0"/>
            </w:tcBorders>
          </w:tcPr>
          <w:p>
            <w:pPr>
              <w:tabs>
                <w:tab w:val="left" w:pos="540"/>
              </w:tabs>
              <w:ind w:left="-132" w:leftChars="-64" w:right="-105" w:rightChars="-50" w:hanging="2"/>
              <w:jc w:val="right"/>
              <w:rPr>
                <w:rFonts w:ascii="宋体" w:hAnsi="宋体" w:cs="华文仿宋"/>
                <w:szCs w:val="21"/>
                <w:highlight w:val="none"/>
              </w:rPr>
            </w:pPr>
            <w:r>
              <w:rPr>
                <w:rFonts w:hint="eastAsia" w:ascii="宋体" w:hAnsi="宋体" w:cs="华文仿宋"/>
                <w:szCs w:val="21"/>
                <w:highlight w:val="none"/>
              </w:rPr>
              <w:t>万元</w:t>
            </w:r>
          </w:p>
        </w:tc>
        <w:tc>
          <w:tcPr>
            <w:tcW w:w="1620" w:type="dxa"/>
            <w:gridSpan w:val="2"/>
            <w:tcBorders>
              <w:top w:val="single" w:color="auto" w:sz="4" w:space="0"/>
              <w:left w:val="single" w:color="auto" w:sz="4" w:space="0"/>
              <w:bottom w:val="single" w:color="auto" w:sz="4" w:space="0"/>
              <w:right w:val="single" w:color="auto" w:sz="4" w:space="0"/>
            </w:tcBorders>
          </w:tcPr>
          <w:p>
            <w:pPr>
              <w:tabs>
                <w:tab w:val="left" w:pos="540"/>
              </w:tabs>
              <w:ind w:left="-132" w:leftChars="-64" w:right="-105" w:rightChars="-50" w:hanging="2"/>
              <w:jc w:val="center"/>
              <w:rPr>
                <w:rFonts w:ascii="宋体" w:hAnsi="宋体" w:cs="华文仿宋"/>
                <w:szCs w:val="21"/>
                <w:highlight w:val="none"/>
              </w:rPr>
            </w:pPr>
            <w:r>
              <w:rPr>
                <w:rFonts w:hint="eastAsia" w:ascii="宋体" w:hAnsi="宋体" w:cs="华文仿宋"/>
                <w:szCs w:val="21"/>
                <w:highlight w:val="none"/>
              </w:rPr>
              <w:t>占地面积</w:t>
            </w:r>
          </w:p>
        </w:tc>
        <w:tc>
          <w:tcPr>
            <w:tcW w:w="3697" w:type="dxa"/>
            <w:gridSpan w:val="3"/>
            <w:tcBorders>
              <w:top w:val="single" w:color="auto" w:sz="4" w:space="0"/>
              <w:left w:val="single" w:color="auto" w:sz="4" w:space="0"/>
              <w:bottom w:val="single" w:color="auto" w:sz="4" w:space="0"/>
              <w:right w:val="single" w:color="auto" w:sz="4" w:space="0"/>
            </w:tcBorders>
          </w:tcPr>
          <w:p>
            <w:pPr>
              <w:tabs>
                <w:tab w:val="left" w:pos="540"/>
              </w:tabs>
              <w:ind w:left="-134" w:leftChars="-64" w:right="-105" w:rightChars="-50" w:firstLine="3045" w:firstLineChars="1450"/>
              <w:jc w:val="center"/>
              <w:rPr>
                <w:rFonts w:ascii="宋体" w:hAnsi="宋体" w:cs="华文仿宋"/>
                <w:szCs w:val="21"/>
                <w:highlight w:val="none"/>
              </w:rPr>
            </w:pPr>
            <w:r>
              <w:rPr>
                <w:rFonts w:hint="eastAsia" w:ascii="宋体" w:hAnsi="宋体" w:cs="华文仿宋"/>
                <w:szCs w:val="21"/>
                <w:highlight w:val="none"/>
              </w:rPr>
              <w:t>M</w:t>
            </w:r>
            <w:r>
              <w:rPr>
                <w:rFonts w:hint="eastAsia" w:ascii="宋体" w:hAnsi="宋体" w:cs="华文仿宋"/>
                <w:szCs w:val="21"/>
                <w:highlight w:val="none"/>
                <w:vertAlign w:val="superscript"/>
              </w:rPr>
              <w:t>2</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华文仿宋"/>
                <w:szCs w:val="21"/>
                <w:highlight w:val="none"/>
              </w:rPr>
            </w:pPr>
          </w:p>
        </w:tc>
        <w:tc>
          <w:tcPr>
            <w:tcW w:w="1418" w:type="dxa"/>
            <w:tcBorders>
              <w:top w:val="single" w:color="auto" w:sz="4" w:space="0"/>
              <w:left w:val="single" w:color="auto" w:sz="4" w:space="0"/>
              <w:bottom w:val="single" w:color="auto" w:sz="4" w:space="0"/>
              <w:right w:val="single" w:color="auto" w:sz="4" w:space="0"/>
            </w:tcBorders>
          </w:tcPr>
          <w:p>
            <w:pPr>
              <w:tabs>
                <w:tab w:val="left" w:pos="540"/>
              </w:tabs>
              <w:ind w:left="-132" w:leftChars="-64" w:right="-105" w:rightChars="-50" w:hanging="2"/>
              <w:jc w:val="center"/>
              <w:rPr>
                <w:rFonts w:ascii="宋体" w:hAnsi="宋体" w:cs="华文仿宋"/>
                <w:szCs w:val="21"/>
                <w:highlight w:val="none"/>
              </w:rPr>
            </w:pPr>
            <w:r>
              <w:rPr>
                <w:rFonts w:hint="eastAsia" w:ascii="宋体" w:hAnsi="宋体" w:cs="华文仿宋"/>
                <w:szCs w:val="21"/>
                <w:highlight w:val="none"/>
              </w:rPr>
              <w:t>职工总数</w:t>
            </w:r>
          </w:p>
        </w:tc>
        <w:tc>
          <w:tcPr>
            <w:tcW w:w="1460" w:type="dxa"/>
            <w:tcBorders>
              <w:top w:val="single" w:color="auto" w:sz="4" w:space="0"/>
              <w:left w:val="single" w:color="auto" w:sz="4" w:space="0"/>
              <w:bottom w:val="single" w:color="auto" w:sz="4" w:space="0"/>
              <w:right w:val="single" w:color="auto" w:sz="4" w:space="0"/>
            </w:tcBorders>
          </w:tcPr>
          <w:p>
            <w:pPr>
              <w:tabs>
                <w:tab w:val="left" w:pos="540"/>
              </w:tabs>
              <w:ind w:left="-132" w:leftChars="-64" w:right="-105" w:rightChars="-50" w:hanging="2"/>
              <w:jc w:val="right"/>
              <w:rPr>
                <w:rFonts w:ascii="宋体" w:hAnsi="宋体" w:cs="华文仿宋"/>
                <w:szCs w:val="21"/>
                <w:highlight w:val="none"/>
              </w:rPr>
            </w:pPr>
            <w:r>
              <w:rPr>
                <w:rFonts w:hint="eastAsia" w:ascii="宋体" w:hAnsi="宋体" w:cs="华文仿宋"/>
                <w:szCs w:val="21"/>
                <w:highlight w:val="none"/>
              </w:rPr>
              <w:t>人</w:t>
            </w:r>
          </w:p>
        </w:tc>
        <w:tc>
          <w:tcPr>
            <w:tcW w:w="1620" w:type="dxa"/>
            <w:gridSpan w:val="2"/>
            <w:tcBorders>
              <w:top w:val="single" w:color="auto" w:sz="4" w:space="0"/>
              <w:left w:val="single" w:color="auto" w:sz="4" w:space="0"/>
              <w:bottom w:val="single" w:color="auto" w:sz="4" w:space="0"/>
              <w:right w:val="single" w:color="auto" w:sz="4" w:space="0"/>
            </w:tcBorders>
          </w:tcPr>
          <w:p>
            <w:pPr>
              <w:tabs>
                <w:tab w:val="left" w:pos="540"/>
              </w:tabs>
              <w:ind w:left="-132" w:leftChars="-64" w:right="-105" w:rightChars="-50" w:hanging="2"/>
              <w:jc w:val="center"/>
              <w:rPr>
                <w:rFonts w:ascii="宋体" w:hAnsi="宋体" w:cs="华文仿宋"/>
                <w:szCs w:val="21"/>
                <w:highlight w:val="none"/>
              </w:rPr>
            </w:pPr>
            <w:r>
              <w:rPr>
                <w:rFonts w:hint="eastAsia" w:ascii="宋体" w:hAnsi="宋体" w:cs="华文仿宋"/>
                <w:szCs w:val="21"/>
                <w:highlight w:val="none"/>
              </w:rPr>
              <w:t>建筑面积</w:t>
            </w:r>
          </w:p>
        </w:tc>
        <w:tc>
          <w:tcPr>
            <w:tcW w:w="3697" w:type="dxa"/>
            <w:gridSpan w:val="3"/>
            <w:tcBorders>
              <w:top w:val="single" w:color="auto" w:sz="4" w:space="0"/>
              <w:left w:val="single" w:color="auto" w:sz="4" w:space="0"/>
              <w:bottom w:val="single" w:color="auto" w:sz="4" w:space="0"/>
              <w:right w:val="single" w:color="auto" w:sz="4" w:space="0"/>
            </w:tcBorders>
          </w:tcPr>
          <w:p>
            <w:pPr>
              <w:tabs>
                <w:tab w:val="left" w:pos="540"/>
              </w:tabs>
              <w:ind w:left="-134" w:leftChars="-64" w:right="-105" w:rightChars="-50" w:firstLine="3045" w:firstLineChars="1450"/>
              <w:jc w:val="center"/>
              <w:rPr>
                <w:rFonts w:ascii="宋体" w:hAnsi="宋体" w:cs="华文仿宋"/>
                <w:szCs w:val="21"/>
                <w:highlight w:val="none"/>
              </w:rPr>
            </w:pPr>
            <w:r>
              <w:rPr>
                <w:rFonts w:hint="eastAsia" w:ascii="宋体" w:hAnsi="宋体" w:cs="华文仿宋"/>
                <w:szCs w:val="21"/>
                <w:highlight w:val="none"/>
              </w:rPr>
              <w:t>M</w:t>
            </w:r>
            <w:r>
              <w:rPr>
                <w:rFonts w:hint="eastAsia" w:ascii="宋体" w:hAnsi="宋体" w:cs="华文仿宋"/>
                <w:szCs w:val="21"/>
                <w:highlight w:val="none"/>
                <w:vertAlign w:val="superscript"/>
              </w:rPr>
              <w:t>2</w:t>
            </w:r>
          </w:p>
        </w:tc>
      </w:tr>
    </w:tbl>
    <w:p>
      <w:pPr>
        <w:pStyle w:val="22"/>
        <w:shd w:val="clear" w:color="auto" w:fill="FFFFFF"/>
        <w:adjustRightInd w:val="0"/>
        <w:snapToGrid w:val="0"/>
        <w:spacing w:before="0" w:after="0"/>
        <w:rPr>
          <w:rFonts w:hint="eastAsia" w:ascii="宋体" w:hAnsi="宋体" w:cs="华文仿宋"/>
          <w:bCs w:val="0"/>
          <w:spacing w:val="0"/>
          <w:kern w:val="2"/>
          <w:sz w:val="18"/>
          <w:szCs w:val="18"/>
          <w:highlight w:val="none"/>
          <w:lang w:val="en-GB"/>
        </w:rPr>
      </w:pPr>
      <w:r>
        <w:rPr>
          <w:rFonts w:hint="eastAsia" w:ascii="宋体" w:hAnsi="宋体" w:cs="华文仿宋"/>
          <w:bCs w:val="0"/>
          <w:spacing w:val="0"/>
          <w:kern w:val="2"/>
          <w:sz w:val="18"/>
          <w:szCs w:val="18"/>
          <w:highlight w:val="none"/>
          <w:lang w:val="en-GB"/>
        </w:rPr>
        <w:t>注：</w:t>
      </w:r>
      <w:r>
        <w:rPr>
          <w:rFonts w:ascii="宋体" w:hAnsi="宋体" w:cs="华文仿宋"/>
          <w:bCs w:val="0"/>
          <w:spacing w:val="0"/>
          <w:kern w:val="2"/>
          <w:sz w:val="18"/>
          <w:szCs w:val="18"/>
          <w:highlight w:val="none"/>
          <w:lang w:val="en-GB"/>
        </w:rPr>
        <w:t>1</w:t>
      </w:r>
      <w:r>
        <w:rPr>
          <w:rFonts w:hint="eastAsia" w:ascii="宋体" w:hAnsi="宋体" w:cs="华文仿宋"/>
          <w:bCs w:val="0"/>
          <w:spacing w:val="0"/>
          <w:kern w:val="2"/>
          <w:sz w:val="18"/>
          <w:szCs w:val="18"/>
          <w:highlight w:val="none"/>
          <w:lang w:val="en-GB"/>
        </w:rPr>
        <w:t>、文字描述：单位性质、发展历程、经营规模及服务理念、主营产品、技术力量、实施履行本项目合同所必需的设备、财务状况等。</w:t>
      </w:r>
    </w:p>
    <w:p>
      <w:pPr>
        <w:pStyle w:val="22"/>
        <w:shd w:val="clear" w:color="auto" w:fill="FFFFFF"/>
        <w:adjustRightInd w:val="0"/>
        <w:snapToGrid w:val="0"/>
        <w:spacing w:before="0" w:after="0"/>
        <w:rPr>
          <w:rFonts w:hint="eastAsia" w:ascii="宋体" w:hAnsi="宋体" w:eastAsia="宋体" w:cs="华文仿宋"/>
          <w:bCs w:val="0"/>
          <w:spacing w:val="0"/>
          <w:kern w:val="2"/>
          <w:sz w:val="18"/>
          <w:szCs w:val="18"/>
          <w:highlight w:val="none"/>
          <w:lang w:val="en-GB" w:eastAsia="zh-CN"/>
        </w:rPr>
      </w:pPr>
      <w:r>
        <w:rPr>
          <w:rFonts w:hint="eastAsia" w:ascii="宋体" w:hAnsi="宋体" w:cs="华文仿宋"/>
          <w:bCs w:val="0"/>
          <w:spacing w:val="0"/>
          <w:kern w:val="2"/>
          <w:sz w:val="18"/>
          <w:szCs w:val="18"/>
          <w:highlight w:val="none"/>
          <w:lang w:val="en-GB"/>
        </w:rPr>
        <w:t>2、图片描述：经营场所、主要或关键产品介绍、生产场所及工艺流程等。</w:t>
      </w:r>
    </w:p>
    <w:p>
      <w:pPr>
        <w:pStyle w:val="22"/>
        <w:shd w:val="clear" w:color="auto" w:fill="FFFFFF"/>
        <w:adjustRightInd w:val="0"/>
        <w:snapToGrid w:val="0"/>
        <w:spacing w:before="0" w:after="0"/>
        <w:rPr>
          <w:rFonts w:ascii="宋体" w:hAnsi="宋体" w:cs="华文仿宋"/>
          <w:bCs w:val="0"/>
          <w:spacing w:val="0"/>
          <w:kern w:val="2"/>
          <w:sz w:val="18"/>
          <w:szCs w:val="18"/>
          <w:highlight w:val="none"/>
          <w:lang w:val="en-GB"/>
        </w:rPr>
      </w:pPr>
      <w:r>
        <w:rPr>
          <w:rFonts w:hint="eastAsia" w:ascii="宋体" w:hAnsi="宋体" w:cs="华文仿宋"/>
          <w:bCs w:val="0"/>
          <w:spacing w:val="0"/>
          <w:kern w:val="2"/>
          <w:sz w:val="18"/>
          <w:szCs w:val="18"/>
          <w:highlight w:val="none"/>
          <w:lang w:val="en-US" w:eastAsia="zh-CN"/>
        </w:rPr>
        <w:t>3</w:t>
      </w:r>
      <w:r>
        <w:rPr>
          <w:rFonts w:hint="eastAsia" w:ascii="宋体" w:hAnsi="宋体" w:cs="华文仿宋"/>
          <w:bCs w:val="0"/>
          <w:spacing w:val="0"/>
          <w:kern w:val="2"/>
          <w:sz w:val="18"/>
          <w:szCs w:val="18"/>
          <w:highlight w:val="none"/>
          <w:lang w:val="en-GB"/>
        </w:rPr>
        <w:t>、如响应人此表数据有虚假，一经查实，自行承担相关责任。</w:t>
      </w:r>
    </w:p>
    <w:p>
      <w:pPr>
        <w:pStyle w:val="23"/>
        <w:ind w:firstLine="643"/>
        <w:jc w:val="center"/>
        <w:rPr>
          <w:rFonts w:ascii="宋体" w:hAnsi="宋体" w:cs="宋体"/>
          <w:b/>
          <w:sz w:val="32"/>
          <w:szCs w:val="32"/>
          <w:highlight w:val="none"/>
        </w:rPr>
      </w:pPr>
    </w:p>
    <w:p>
      <w:pPr>
        <w:pStyle w:val="23"/>
        <w:ind w:firstLine="643"/>
        <w:jc w:val="center"/>
        <w:rPr>
          <w:rFonts w:ascii="宋体" w:hAnsi="宋体" w:cs="宋体"/>
          <w:b/>
          <w:sz w:val="32"/>
          <w:szCs w:val="32"/>
          <w:highlight w:val="none"/>
        </w:rPr>
      </w:pPr>
    </w:p>
    <w:p>
      <w:pPr>
        <w:spacing w:line="360" w:lineRule="auto"/>
        <w:ind w:firstLine="3600" w:firstLineChars="1500"/>
        <w:rPr>
          <w:rFonts w:ascii="宋体" w:hAnsi="宋体" w:cs="宋体"/>
          <w:sz w:val="24"/>
          <w:highlight w:val="none"/>
          <w:u w:val="single"/>
        </w:rPr>
      </w:pPr>
      <w:r>
        <w:rPr>
          <w:rFonts w:hint="eastAsia" w:ascii="宋体" w:hAnsi="宋体" w:cs="宋体"/>
          <w:sz w:val="24"/>
          <w:highlight w:val="none"/>
        </w:rPr>
        <w:t>响应人名称（盖公章）：</w:t>
      </w:r>
      <w:r>
        <w:rPr>
          <w:rFonts w:hint="eastAsia" w:ascii="宋体" w:hAnsi="宋体" w:cs="宋体"/>
          <w:sz w:val="24"/>
          <w:highlight w:val="none"/>
          <w:u w:val="single"/>
        </w:rPr>
        <w:t xml:space="preserve">                                </w:t>
      </w:r>
    </w:p>
    <w:p>
      <w:pPr>
        <w:spacing w:line="360" w:lineRule="auto"/>
        <w:ind w:firstLine="3600" w:firstLineChars="1500"/>
        <w:rPr>
          <w:rFonts w:ascii="宋体" w:hAnsi="宋体" w:cs="宋体"/>
          <w:sz w:val="24"/>
          <w:highlight w:val="none"/>
          <w:u w:val="single"/>
        </w:rPr>
      </w:pPr>
      <w:r>
        <w:rPr>
          <w:rFonts w:hint="eastAsia" w:ascii="宋体" w:hAnsi="宋体" w:cs="宋体"/>
          <w:sz w:val="24"/>
          <w:highlight w:val="none"/>
        </w:rPr>
        <w:t>响应人法定代表人或法定授权代表（签字）：</w:t>
      </w:r>
      <w:r>
        <w:rPr>
          <w:rFonts w:hint="eastAsia" w:ascii="宋体" w:hAnsi="宋体" w:cs="宋体"/>
          <w:sz w:val="24"/>
          <w:highlight w:val="none"/>
          <w:u w:val="single"/>
        </w:rPr>
        <w:t xml:space="preserve">             </w:t>
      </w:r>
    </w:p>
    <w:p>
      <w:pPr>
        <w:spacing w:line="360" w:lineRule="auto"/>
        <w:jc w:val="center"/>
        <w:rPr>
          <w:rFonts w:ascii="宋体" w:hAnsi="宋体" w:cs="宋体"/>
          <w:sz w:val="24"/>
          <w:highlight w:val="none"/>
        </w:rPr>
      </w:pPr>
      <w:r>
        <w:rPr>
          <w:rFonts w:hint="eastAsia" w:ascii="宋体" w:hAnsi="宋体" w:cs="宋体"/>
          <w:sz w:val="24"/>
          <w:highlight w:val="none"/>
        </w:rPr>
        <w:t xml:space="preserve">                日期：</w:t>
      </w:r>
      <w:r>
        <w:rPr>
          <w:rFonts w:hint="eastAsia" w:ascii="宋体" w:hAnsi="宋体" w:cs="宋体"/>
          <w:sz w:val="24"/>
          <w:highlight w:val="none"/>
          <w:u w:val="single"/>
        </w:rPr>
        <w:t xml:space="preserve">      </w:t>
      </w:r>
      <w:r>
        <w:rPr>
          <w:rFonts w:hint="eastAsia" w:ascii="宋体" w:hAnsi="宋体" w:cs="宋体"/>
          <w:sz w:val="24"/>
          <w:highlight w:val="none"/>
        </w:rPr>
        <w:t>年</w:t>
      </w:r>
      <w:r>
        <w:rPr>
          <w:rFonts w:hint="eastAsia" w:ascii="宋体" w:hAnsi="宋体" w:cs="宋体"/>
          <w:sz w:val="24"/>
          <w:highlight w:val="none"/>
          <w:u w:val="single"/>
        </w:rPr>
        <w:t xml:space="preserve">       </w:t>
      </w:r>
      <w:r>
        <w:rPr>
          <w:rFonts w:hint="eastAsia" w:ascii="宋体" w:hAnsi="宋体" w:cs="宋体"/>
          <w:sz w:val="24"/>
          <w:highlight w:val="none"/>
        </w:rPr>
        <w:t>月</w:t>
      </w:r>
      <w:r>
        <w:rPr>
          <w:rFonts w:hint="eastAsia" w:ascii="宋体" w:hAnsi="宋体" w:cs="宋体"/>
          <w:sz w:val="24"/>
          <w:highlight w:val="none"/>
          <w:u w:val="single"/>
        </w:rPr>
        <w:t xml:space="preserve">     </w:t>
      </w:r>
      <w:r>
        <w:rPr>
          <w:rFonts w:hint="eastAsia" w:ascii="宋体" w:hAnsi="宋体" w:cs="宋体"/>
          <w:sz w:val="24"/>
          <w:highlight w:val="none"/>
        </w:rPr>
        <w:t>日</w:t>
      </w:r>
    </w:p>
    <w:p>
      <w:pPr>
        <w:pStyle w:val="23"/>
        <w:ind w:firstLine="643"/>
        <w:rPr>
          <w:rFonts w:ascii="宋体" w:hAnsi="宋体" w:cs="宋体"/>
          <w:b/>
          <w:sz w:val="32"/>
          <w:szCs w:val="32"/>
          <w:highlight w:val="none"/>
        </w:rPr>
      </w:pPr>
    </w:p>
    <w:p>
      <w:pPr>
        <w:shd w:val="clear" w:color="auto" w:fill="FFFFFF"/>
        <w:jc w:val="center"/>
        <w:rPr>
          <w:rFonts w:ascii="宋体" w:hAnsi="宋体" w:cs="宋体"/>
          <w:bCs/>
          <w:sz w:val="32"/>
          <w:szCs w:val="32"/>
          <w:highlight w:val="none"/>
        </w:rPr>
      </w:pPr>
      <w:r>
        <w:rPr>
          <w:rFonts w:hint="eastAsia" w:ascii="宋体" w:hAnsi="宋体" w:cs="宋体"/>
          <w:b/>
          <w:bCs/>
          <w:sz w:val="32"/>
          <w:szCs w:val="32"/>
          <w:highlight w:val="none"/>
        </w:rPr>
        <w:t>2、企业股东构成情况表</w:t>
      </w:r>
      <w:r>
        <w:rPr>
          <w:rFonts w:hint="eastAsia" w:ascii="宋体" w:hAnsi="宋体" w:cs="宋体"/>
          <w:b/>
          <w:sz w:val="22"/>
          <w:szCs w:val="22"/>
          <w:highlight w:val="none"/>
        </w:rPr>
        <w:t>（如</w:t>
      </w:r>
      <w:r>
        <w:rPr>
          <w:rFonts w:hint="eastAsia" w:ascii="宋体" w:hAnsi="宋体" w:cs="宋体"/>
          <w:b/>
          <w:sz w:val="22"/>
          <w:szCs w:val="22"/>
          <w:highlight w:val="none"/>
          <w:lang w:val="en-US" w:eastAsia="zh-CN"/>
        </w:rPr>
        <w:t>有</w:t>
      </w:r>
      <w:r>
        <w:rPr>
          <w:rFonts w:hint="eastAsia" w:ascii="宋体" w:hAnsi="宋体" w:cs="宋体"/>
          <w:b/>
          <w:sz w:val="22"/>
          <w:szCs w:val="22"/>
          <w:highlight w:val="none"/>
        </w:rPr>
        <w:t>）</w:t>
      </w:r>
    </w:p>
    <w:tbl>
      <w:tblPr>
        <w:tblStyle w:val="17"/>
        <w:tblW w:w="903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75"/>
        <w:gridCol w:w="1276"/>
        <w:gridCol w:w="284"/>
        <w:gridCol w:w="1417"/>
        <w:gridCol w:w="1496"/>
        <w:gridCol w:w="630"/>
        <w:gridCol w:w="448"/>
        <w:gridCol w:w="545"/>
        <w:gridCol w:w="1134"/>
        <w:gridCol w:w="1134"/>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1" w:hRule="atLeast"/>
          <w:jc w:val="center"/>
        </w:trPr>
        <w:tc>
          <w:tcPr>
            <w:tcW w:w="1951"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szCs w:val="21"/>
                <w:highlight w:val="none"/>
              </w:rPr>
            </w:pPr>
            <w:r>
              <w:rPr>
                <w:rFonts w:hint="eastAsia" w:ascii="宋体" w:hAnsi="宋体" w:cs="宋体"/>
                <w:szCs w:val="21"/>
                <w:highlight w:val="none"/>
              </w:rPr>
              <w:t>企业名称</w:t>
            </w:r>
          </w:p>
        </w:tc>
        <w:tc>
          <w:tcPr>
            <w:tcW w:w="7088" w:type="dxa"/>
            <w:gridSpan w:val="8"/>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1" w:hRule="atLeast"/>
          <w:jc w:val="center"/>
        </w:trPr>
        <w:tc>
          <w:tcPr>
            <w:tcW w:w="1951"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szCs w:val="21"/>
                <w:highlight w:val="none"/>
              </w:rPr>
            </w:pPr>
            <w:r>
              <w:rPr>
                <w:rFonts w:hint="eastAsia" w:ascii="宋体" w:hAnsi="宋体" w:cs="宋体"/>
                <w:szCs w:val="21"/>
                <w:highlight w:val="none"/>
              </w:rPr>
              <w:t>注册地址</w:t>
            </w:r>
          </w:p>
        </w:tc>
        <w:tc>
          <w:tcPr>
            <w:tcW w:w="3197" w:type="dxa"/>
            <w:gridSpan w:val="3"/>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szCs w:val="21"/>
                <w:highlight w:val="none"/>
              </w:rPr>
            </w:pPr>
          </w:p>
        </w:tc>
        <w:tc>
          <w:tcPr>
            <w:tcW w:w="1078"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szCs w:val="21"/>
                <w:highlight w:val="none"/>
              </w:rPr>
            </w:pPr>
            <w:r>
              <w:rPr>
                <w:rFonts w:hint="eastAsia" w:ascii="宋体" w:hAnsi="宋体" w:cs="宋体"/>
                <w:szCs w:val="21"/>
                <w:highlight w:val="none"/>
              </w:rPr>
              <w:t>企业类型</w:t>
            </w:r>
          </w:p>
        </w:tc>
        <w:tc>
          <w:tcPr>
            <w:tcW w:w="2813" w:type="dxa"/>
            <w:gridSpan w:val="3"/>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1" w:hRule="atLeast"/>
          <w:jc w:val="center"/>
        </w:trPr>
        <w:tc>
          <w:tcPr>
            <w:tcW w:w="1951"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szCs w:val="21"/>
                <w:highlight w:val="none"/>
              </w:rPr>
            </w:pPr>
            <w:r>
              <w:rPr>
                <w:rFonts w:hint="eastAsia" w:ascii="宋体" w:hAnsi="宋体" w:cs="宋体"/>
                <w:szCs w:val="21"/>
                <w:highlight w:val="none"/>
              </w:rPr>
              <w:t>法定代表人姓名</w:t>
            </w:r>
          </w:p>
        </w:tc>
        <w:tc>
          <w:tcPr>
            <w:tcW w:w="3197" w:type="dxa"/>
            <w:gridSpan w:val="3"/>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szCs w:val="21"/>
                <w:highlight w:val="none"/>
              </w:rPr>
            </w:pPr>
          </w:p>
        </w:tc>
        <w:tc>
          <w:tcPr>
            <w:tcW w:w="1078"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szCs w:val="21"/>
                <w:highlight w:val="none"/>
              </w:rPr>
            </w:pPr>
            <w:r>
              <w:rPr>
                <w:rFonts w:hint="eastAsia" w:ascii="宋体" w:hAnsi="宋体" w:cs="宋体"/>
                <w:szCs w:val="21"/>
                <w:highlight w:val="none"/>
              </w:rPr>
              <w:t>电话</w:t>
            </w:r>
          </w:p>
        </w:tc>
        <w:tc>
          <w:tcPr>
            <w:tcW w:w="2813" w:type="dxa"/>
            <w:gridSpan w:val="3"/>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9039" w:type="dxa"/>
            <w:gridSpan w:val="10"/>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bCs/>
                <w:szCs w:val="21"/>
                <w:highlight w:val="none"/>
              </w:rPr>
            </w:pPr>
            <w:r>
              <w:rPr>
                <w:rFonts w:hint="eastAsia" w:ascii="宋体" w:hAnsi="宋体" w:cs="宋体"/>
                <w:bCs/>
                <w:szCs w:val="21"/>
                <w:highlight w:val="none"/>
              </w:rPr>
              <w:t>股东及出资信息</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bCs/>
                <w:szCs w:val="21"/>
                <w:highlight w:val="none"/>
              </w:rPr>
            </w:pPr>
            <w:r>
              <w:rPr>
                <w:rFonts w:hint="eastAsia" w:ascii="宋体" w:hAnsi="宋体" w:cs="宋体"/>
                <w:bCs/>
                <w:szCs w:val="21"/>
                <w:highlight w:val="none"/>
              </w:rPr>
              <w:t>序号</w:t>
            </w:r>
          </w:p>
        </w:tc>
        <w:tc>
          <w:tcPr>
            <w:tcW w:w="1560"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bCs/>
                <w:szCs w:val="21"/>
                <w:highlight w:val="none"/>
              </w:rPr>
            </w:pPr>
            <w:r>
              <w:rPr>
                <w:rFonts w:hint="eastAsia" w:ascii="宋体" w:hAnsi="宋体" w:cs="宋体"/>
                <w:bCs/>
                <w:szCs w:val="21"/>
                <w:highlight w:val="none"/>
              </w:rPr>
              <w:t>股东名称(姓名/股东全称)</w:t>
            </w:r>
          </w:p>
        </w:tc>
        <w:tc>
          <w:tcPr>
            <w:tcW w:w="1417"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bCs/>
                <w:szCs w:val="21"/>
                <w:highlight w:val="none"/>
              </w:rPr>
            </w:pPr>
            <w:r>
              <w:rPr>
                <w:rFonts w:hint="eastAsia" w:ascii="宋体" w:hAnsi="宋体" w:cs="宋体"/>
                <w:bCs/>
                <w:szCs w:val="21"/>
                <w:highlight w:val="none"/>
              </w:rPr>
              <w:t>股东类型</w:t>
            </w:r>
          </w:p>
          <w:p>
            <w:pPr>
              <w:topLinePunct/>
              <w:spacing w:line="440" w:lineRule="exact"/>
              <w:jc w:val="center"/>
              <w:rPr>
                <w:rFonts w:ascii="宋体" w:hAnsi="宋体" w:cs="宋体"/>
                <w:bCs/>
                <w:szCs w:val="21"/>
                <w:highlight w:val="none"/>
              </w:rPr>
            </w:pPr>
            <w:r>
              <w:rPr>
                <w:rFonts w:hint="eastAsia" w:ascii="宋体" w:hAnsi="宋体" w:cs="宋体"/>
                <w:bCs/>
                <w:szCs w:val="21"/>
                <w:highlight w:val="none"/>
              </w:rPr>
              <w:t>(自然人股东/法人股东)</w:t>
            </w:r>
          </w:p>
        </w:tc>
        <w:tc>
          <w:tcPr>
            <w:tcW w:w="2126"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bCs/>
                <w:szCs w:val="21"/>
                <w:highlight w:val="none"/>
              </w:rPr>
            </w:pPr>
            <w:r>
              <w:rPr>
                <w:rFonts w:hint="eastAsia" w:ascii="宋体" w:hAnsi="宋体" w:cs="宋体"/>
                <w:bCs/>
                <w:szCs w:val="21"/>
                <w:highlight w:val="none"/>
              </w:rPr>
              <w:t>身份证号</w:t>
            </w:r>
          </w:p>
          <w:p>
            <w:pPr>
              <w:topLinePunct/>
              <w:spacing w:line="440" w:lineRule="exact"/>
              <w:jc w:val="center"/>
              <w:rPr>
                <w:rFonts w:ascii="宋体" w:hAnsi="宋体" w:cs="宋体"/>
                <w:bCs/>
                <w:szCs w:val="21"/>
                <w:highlight w:val="none"/>
              </w:rPr>
            </w:pPr>
            <w:r>
              <w:rPr>
                <w:rFonts w:hint="eastAsia" w:ascii="宋体" w:hAnsi="宋体" w:cs="宋体"/>
                <w:bCs/>
                <w:szCs w:val="21"/>
                <w:highlight w:val="none"/>
              </w:rPr>
              <w:t>/统一社会信用代码</w:t>
            </w:r>
          </w:p>
        </w:tc>
        <w:tc>
          <w:tcPr>
            <w:tcW w:w="993"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bCs/>
                <w:szCs w:val="21"/>
                <w:highlight w:val="none"/>
              </w:rPr>
            </w:pPr>
            <w:r>
              <w:rPr>
                <w:rFonts w:hint="eastAsia" w:ascii="宋体" w:hAnsi="宋体" w:cs="宋体"/>
                <w:bCs/>
                <w:szCs w:val="21"/>
                <w:highlight w:val="none"/>
              </w:rPr>
              <w:t>出资额(万元)</w:t>
            </w:r>
          </w:p>
        </w:tc>
        <w:tc>
          <w:tcPr>
            <w:tcW w:w="1134"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bCs/>
                <w:szCs w:val="21"/>
                <w:highlight w:val="none"/>
              </w:rPr>
            </w:pPr>
            <w:r>
              <w:rPr>
                <w:rFonts w:hint="eastAsia" w:ascii="宋体" w:hAnsi="宋体" w:cs="宋体"/>
                <w:bCs/>
                <w:szCs w:val="21"/>
                <w:highlight w:val="none"/>
              </w:rPr>
              <w:t>出资方式</w:t>
            </w:r>
          </w:p>
        </w:tc>
        <w:tc>
          <w:tcPr>
            <w:tcW w:w="1134"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bCs/>
                <w:szCs w:val="21"/>
                <w:highlight w:val="none"/>
              </w:rPr>
            </w:pPr>
            <w:r>
              <w:rPr>
                <w:rFonts w:hint="eastAsia" w:ascii="宋体" w:hAnsi="宋体" w:cs="宋体"/>
                <w:bCs/>
                <w:szCs w:val="21"/>
                <w:highlight w:val="none"/>
              </w:rPr>
              <w:t>占全部股份比例</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szCs w:val="21"/>
                <w:highlight w:val="none"/>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szCs w:val="21"/>
                <w:highlight w:val="none"/>
              </w:rPr>
            </w:pPr>
          </w:p>
        </w:tc>
        <w:tc>
          <w:tcPr>
            <w:tcW w:w="2126"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szCs w:val="21"/>
                <w:highlight w:val="none"/>
              </w:rPr>
            </w:pPr>
          </w:p>
        </w:tc>
        <w:tc>
          <w:tcPr>
            <w:tcW w:w="993"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szCs w:val="21"/>
                <w:highlight w:val="none"/>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szCs w:val="21"/>
                <w:highlight w:val="none"/>
              </w:rPr>
            </w:pPr>
          </w:p>
        </w:tc>
        <w:tc>
          <w:tcPr>
            <w:tcW w:w="2126"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szCs w:val="21"/>
                <w:highlight w:val="none"/>
              </w:rPr>
            </w:pPr>
          </w:p>
        </w:tc>
        <w:tc>
          <w:tcPr>
            <w:tcW w:w="993"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szCs w:val="21"/>
                <w:highlight w:val="none"/>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szCs w:val="21"/>
                <w:highlight w:val="none"/>
              </w:rPr>
            </w:pPr>
          </w:p>
        </w:tc>
        <w:tc>
          <w:tcPr>
            <w:tcW w:w="2126"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szCs w:val="21"/>
                <w:highlight w:val="none"/>
              </w:rPr>
            </w:pPr>
          </w:p>
        </w:tc>
        <w:tc>
          <w:tcPr>
            <w:tcW w:w="993"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szCs w:val="21"/>
                <w:highlight w:val="none"/>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szCs w:val="21"/>
                <w:highlight w:val="none"/>
              </w:rPr>
            </w:pPr>
          </w:p>
        </w:tc>
        <w:tc>
          <w:tcPr>
            <w:tcW w:w="2126"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szCs w:val="21"/>
                <w:highlight w:val="none"/>
              </w:rPr>
            </w:pPr>
          </w:p>
        </w:tc>
        <w:tc>
          <w:tcPr>
            <w:tcW w:w="993"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szCs w:val="21"/>
                <w:highlight w:val="none"/>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szCs w:val="21"/>
                <w:highlight w:val="none"/>
              </w:rPr>
            </w:pPr>
          </w:p>
        </w:tc>
        <w:tc>
          <w:tcPr>
            <w:tcW w:w="2126"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szCs w:val="21"/>
                <w:highlight w:val="none"/>
              </w:rPr>
            </w:pPr>
          </w:p>
        </w:tc>
        <w:tc>
          <w:tcPr>
            <w:tcW w:w="993"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szCs w:val="21"/>
                <w:highlight w:val="none"/>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szCs w:val="21"/>
                <w:highlight w:val="none"/>
              </w:rPr>
            </w:pPr>
          </w:p>
        </w:tc>
        <w:tc>
          <w:tcPr>
            <w:tcW w:w="2126"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szCs w:val="21"/>
                <w:highlight w:val="none"/>
              </w:rPr>
            </w:pPr>
          </w:p>
        </w:tc>
        <w:tc>
          <w:tcPr>
            <w:tcW w:w="993"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szCs w:val="21"/>
                <w:highlight w:val="none"/>
              </w:rPr>
            </w:pPr>
          </w:p>
        </w:tc>
      </w:tr>
    </w:tbl>
    <w:p>
      <w:pPr>
        <w:shd w:val="clear" w:color="auto" w:fill="FFFFFF"/>
        <w:jc w:val="left"/>
        <w:rPr>
          <w:rFonts w:ascii="仿宋_GB2312" w:hAnsi="华文仿宋" w:eastAsia="仿宋_GB2312" w:cs="华文仿宋"/>
          <w:szCs w:val="21"/>
          <w:highlight w:val="none"/>
        </w:rPr>
      </w:pPr>
    </w:p>
    <w:p>
      <w:pPr>
        <w:shd w:val="clear" w:color="auto" w:fill="FFFFFF"/>
        <w:adjustRightInd w:val="0"/>
        <w:snapToGrid w:val="0"/>
        <w:rPr>
          <w:rFonts w:hint="eastAsia" w:ascii="宋体" w:hAnsi="宋体" w:eastAsia="宋体" w:cs="宋体"/>
          <w:sz w:val="21"/>
          <w:szCs w:val="21"/>
          <w:highlight w:val="none"/>
        </w:rPr>
      </w:pPr>
      <w:r>
        <w:rPr>
          <w:rFonts w:hint="eastAsia" w:ascii="宋体" w:hAnsi="宋体" w:eastAsia="宋体" w:cs="宋体"/>
          <w:sz w:val="21"/>
          <w:szCs w:val="21"/>
          <w:highlight w:val="none"/>
        </w:rPr>
        <w:t>备注：</w:t>
      </w:r>
    </w:p>
    <w:p>
      <w:pPr>
        <w:shd w:val="clear" w:color="auto" w:fill="FFFFFF"/>
        <w:adjustRightInd w:val="0"/>
        <w:snapToGrid w:val="0"/>
        <w:rPr>
          <w:rFonts w:hint="eastAsia" w:ascii="宋体" w:hAnsi="宋体" w:eastAsia="宋体" w:cs="宋体"/>
          <w:sz w:val="21"/>
          <w:szCs w:val="21"/>
          <w:highlight w:val="none"/>
        </w:rPr>
      </w:pPr>
      <w:r>
        <w:rPr>
          <w:rFonts w:hint="eastAsia" w:ascii="宋体" w:hAnsi="宋体" w:eastAsia="宋体" w:cs="宋体"/>
          <w:sz w:val="21"/>
          <w:szCs w:val="21"/>
          <w:highlight w:val="none"/>
        </w:rPr>
        <w:t>1.股东或出资人为法人的，填写法人企业全称及统一社会信用代码。出资方式填写：货物、实物、工艺产权和非专利技术、土地使用权等。</w:t>
      </w:r>
    </w:p>
    <w:p>
      <w:pPr>
        <w:shd w:val="clear" w:color="auto" w:fill="FFFFFF"/>
        <w:adjustRightInd w:val="0"/>
        <w:snapToGrid w:val="0"/>
        <w:rPr>
          <w:rFonts w:hint="eastAsia" w:ascii="宋体" w:hAnsi="宋体" w:eastAsia="宋体" w:cs="宋体"/>
          <w:sz w:val="21"/>
          <w:szCs w:val="21"/>
          <w:highlight w:val="none"/>
        </w:rPr>
      </w:pPr>
      <w:r>
        <w:rPr>
          <w:rFonts w:hint="eastAsia" w:ascii="宋体" w:hAnsi="宋体" w:eastAsia="宋体" w:cs="宋体"/>
          <w:sz w:val="21"/>
          <w:szCs w:val="21"/>
          <w:highlight w:val="none"/>
        </w:rPr>
        <w:t>2.响应人必须如实填写股东构成情况，具体信息情况</w:t>
      </w:r>
      <w:r>
        <w:rPr>
          <w:rFonts w:hint="eastAsia" w:ascii="宋体" w:hAnsi="宋体" w:eastAsia="宋体" w:cs="宋体"/>
          <w:sz w:val="21"/>
          <w:szCs w:val="21"/>
          <w:highlight w:val="none"/>
          <w:lang w:val="en-US" w:eastAsia="zh-CN"/>
        </w:rPr>
        <w:t>须</w:t>
      </w:r>
      <w:r>
        <w:rPr>
          <w:rFonts w:hint="eastAsia" w:ascii="宋体" w:hAnsi="宋体" w:eastAsia="宋体" w:cs="宋体"/>
          <w:sz w:val="21"/>
          <w:szCs w:val="21"/>
          <w:highlight w:val="none"/>
        </w:rPr>
        <w:t>与“国家企业信用信息公示系统”网站查询的信息一致。</w:t>
      </w:r>
    </w:p>
    <w:p>
      <w:pPr>
        <w:shd w:val="clear" w:color="auto" w:fill="FFFFFF"/>
        <w:rPr>
          <w:rFonts w:ascii="仿宋_GB2312" w:hAnsi="华文仿宋" w:eastAsia="仿宋_GB2312" w:cs="华文仿宋"/>
          <w:bCs/>
          <w:szCs w:val="21"/>
          <w:highlight w:val="none"/>
        </w:rPr>
      </w:pPr>
    </w:p>
    <w:p>
      <w:pPr>
        <w:pStyle w:val="23"/>
        <w:ind w:firstLine="400"/>
        <w:rPr>
          <w:rFonts w:ascii="仿宋_GB2312" w:hAnsi="华文仿宋" w:eastAsia="仿宋_GB2312" w:cs="华文仿宋"/>
          <w:bCs/>
          <w:szCs w:val="21"/>
          <w:highlight w:val="none"/>
        </w:rPr>
      </w:pPr>
    </w:p>
    <w:p>
      <w:pPr>
        <w:pStyle w:val="23"/>
        <w:ind w:firstLine="400"/>
        <w:rPr>
          <w:rFonts w:ascii="仿宋_GB2312" w:hAnsi="华文仿宋" w:eastAsia="仿宋_GB2312" w:cs="华文仿宋"/>
          <w:bCs/>
          <w:szCs w:val="21"/>
          <w:highlight w:val="none"/>
        </w:rPr>
      </w:pPr>
    </w:p>
    <w:p>
      <w:pPr>
        <w:spacing w:line="360" w:lineRule="auto"/>
        <w:ind w:firstLine="480" w:firstLineChars="200"/>
        <w:rPr>
          <w:rFonts w:ascii="宋体" w:hAnsi="宋体" w:cs="宋体"/>
          <w:sz w:val="24"/>
          <w:highlight w:val="none"/>
          <w:u w:val="single"/>
        </w:rPr>
      </w:pPr>
      <w:r>
        <w:rPr>
          <w:rFonts w:hint="eastAsia" w:ascii="宋体" w:hAnsi="宋体" w:cs="宋体"/>
          <w:sz w:val="24"/>
          <w:highlight w:val="none"/>
        </w:rPr>
        <w:t xml:space="preserve">                          响应人名称（盖公章）：</w:t>
      </w:r>
      <w:r>
        <w:rPr>
          <w:rFonts w:hint="eastAsia" w:ascii="宋体" w:hAnsi="宋体" w:cs="宋体"/>
          <w:sz w:val="24"/>
          <w:highlight w:val="none"/>
          <w:u w:val="single"/>
        </w:rPr>
        <w:t xml:space="preserve">                                </w:t>
      </w:r>
    </w:p>
    <w:p>
      <w:pPr>
        <w:spacing w:line="360" w:lineRule="auto"/>
        <w:ind w:firstLine="3600" w:firstLineChars="1500"/>
        <w:rPr>
          <w:rFonts w:ascii="宋体" w:hAnsi="宋体" w:cs="宋体"/>
          <w:sz w:val="24"/>
          <w:highlight w:val="none"/>
          <w:u w:val="single"/>
        </w:rPr>
      </w:pPr>
      <w:r>
        <w:rPr>
          <w:rFonts w:hint="eastAsia" w:ascii="宋体" w:hAnsi="宋体" w:cs="宋体"/>
          <w:sz w:val="24"/>
          <w:highlight w:val="none"/>
        </w:rPr>
        <w:t>响应人法定代表人或法定授权代表（签字）：</w:t>
      </w:r>
      <w:r>
        <w:rPr>
          <w:rFonts w:hint="eastAsia" w:ascii="宋体" w:hAnsi="宋体" w:cs="宋体"/>
          <w:sz w:val="24"/>
          <w:highlight w:val="none"/>
          <w:u w:val="single"/>
        </w:rPr>
        <w:t xml:space="preserve">             </w:t>
      </w:r>
    </w:p>
    <w:p>
      <w:pPr>
        <w:spacing w:line="360" w:lineRule="auto"/>
        <w:jc w:val="center"/>
        <w:rPr>
          <w:rFonts w:ascii="宋体" w:hAnsi="宋体" w:cs="宋体"/>
          <w:b/>
          <w:sz w:val="32"/>
          <w:szCs w:val="32"/>
          <w:highlight w:val="none"/>
        </w:rPr>
      </w:pPr>
      <w:r>
        <w:rPr>
          <w:rFonts w:hint="eastAsia" w:ascii="宋体" w:hAnsi="宋体" w:cs="宋体"/>
          <w:sz w:val="24"/>
          <w:highlight w:val="none"/>
        </w:rPr>
        <w:t xml:space="preserve">                日期：</w:t>
      </w:r>
      <w:r>
        <w:rPr>
          <w:rFonts w:hint="eastAsia" w:ascii="宋体" w:hAnsi="宋体" w:cs="宋体"/>
          <w:sz w:val="24"/>
          <w:highlight w:val="none"/>
          <w:u w:val="single"/>
        </w:rPr>
        <w:t xml:space="preserve">      </w:t>
      </w:r>
      <w:r>
        <w:rPr>
          <w:rFonts w:hint="eastAsia" w:ascii="宋体" w:hAnsi="宋体" w:cs="宋体"/>
          <w:sz w:val="24"/>
          <w:highlight w:val="none"/>
        </w:rPr>
        <w:t>年</w:t>
      </w:r>
      <w:r>
        <w:rPr>
          <w:rFonts w:hint="eastAsia" w:ascii="宋体" w:hAnsi="宋体" w:cs="宋体"/>
          <w:sz w:val="24"/>
          <w:highlight w:val="none"/>
          <w:u w:val="single"/>
        </w:rPr>
        <w:t xml:space="preserve">       </w:t>
      </w:r>
      <w:r>
        <w:rPr>
          <w:rFonts w:hint="eastAsia" w:ascii="宋体" w:hAnsi="宋体" w:cs="宋体"/>
          <w:sz w:val="24"/>
          <w:highlight w:val="none"/>
        </w:rPr>
        <w:t>月</w:t>
      </w:r>
      <w:r>
        <w:rPr>
          <w:rFonts w:hint="eastAsia" w:ascii="宋体" w:hAnsi="宋体" w:cs="宋体"/>
          <w:sz w:val="24"/>
          <w:highlight w:val="none"/>
          <w:u w:val="single"/>
        </w:rPr>
        <w:t xml:space="preserve">     </w:t>
      </w:r>
      <w:r>
        <w:rPr>
          <w:rFonts w:hint="eastAsia" w:ascii="宋体" w:hAnsi="宋体" w:cs="宋体"/>
          <w:sz w:val="24"/>
          <w:highlight w:val="none"/>
        </w:rPr>
        <w:t>日</w:t>
      </w:r>
    </w:p>
    <w:p>
      <w:pPr>
        <w:pStyle w:val="23"/>
        <w:ind w:firstLine="643"/>
        <w:jc w:val="center"/>
        <w:rPr>
          <w:rFonts w:ascii="宋体" w:hAnsi="宋体" w:cs="宋体"/>
          <w:b/>
          <w:sz w:val="32"/>
          <w:szCs w:val="32"/>
          <w:highlight w:val="none"/>
        </w:rPr>
      </w:pPr>
    </w:p>
    <w:p>
      <w:pPr>
        <w:pStyle w:val="23"/>
        <w:ind w:firstLine="643"/>
        <w:jc w:val="center"/>
        <w:rPr>
          <w:rFonts w:ascii="宋体" w:hAnsi="宋体" w:cs="宋体"/>
          <w:b/>
          <w:sz w:val="32"/>
          <w:szCs w:val="32"/>
          <w:highlight w:val="none"/>
        </w:rPr>
      </w:pPr>
    </w:p>
    <w:p>
      <w:pPr>
        <w:pStyle w:val="23"/>
        <w:ind w:firstLine="643"/>
        <w:jc w:val="center"/>
        <w:rPr>
          <w:rFonts w:ascii="宋体" w:hAnsi="宋体" w:cs="宋体"/>
          <w:b/>
          <w:sz w:val="32"/>
          <w:szCs w:val="32"/>
          <w:highlight w:val="none"/>
        </w:rPr>
      </w:pPr>
    </w:p>
    <w:p>
      <w:pPr>
        <w:pStyle w:val="23"/>
        <w:ind w:firstLine="643"/>
        <w:jc w:val="center"/>
        <w:rPr>
          <w:rFonts w:ascii="宋体" w:hAnsi="宋体" w:cs="宋体"/>
          <w:b/>
          <w:sz w:val="32"/>
          <w:szCs w:val="32"/>
          <w:highlight w:val="none"/>
        </w:rPr>
      </w:pPr>
      <w:r>
        <w:rPr>
          <w:rFonts w:hint="eastAsia" w:ascii="宋体" w:hAnsi="宋体" w:cs="宋体"/>
          <w:b/>
          <w:sz w:val="32"/>
          <w:szCs w:val="32"/>
          <w:highlight w:val="none"/>
          <w:lang w:val="en-US" w:eastAsia="zh-CN"/>
        </w:rPr>
        <w:t>3</w:t>
      </w:r>
      <w:r>
        <w:rPr>
          <w:rFonts w:hint="eastAsia" w:ascii="宋体" w:hAnsi="宋体" w:cs="宋体"/>
          <w:b/>
          <w:sz w:val="32"/>
          <w:szCs w:val="32"/>
          <w:highlight w:val="none"/>
        </w:rPr>
        <w:t>、同类项目业绩</w:t>
      </w:r>
      <w:r>
        <w:rPr>
          <w:rFonts w:hint="eastAsia" w:ascii="宋体" w:hAnsi="宋体" w:cs="宋体"/>
          <w:b/>
          <w:sz w:val="22"/>
          <w:szCs w:val="22"/>
          <w:highlight w:val="none"/>
        </w:rPr>
        <w:t>（如有）</w:t>
      </w:r>
    </w:p>
    <w:tbl>
      <w:tblPr>
        <w:tblStyle w:val="17"/>
        <w:tblpPr w:leftFromText="180" w:rightFromText="180" w:vertAnchor="text" w:horzAnchor="page" w:tblpX="730" w:tblpY="19"/>
        <w:tblOverlap w:val="never"/>
        <w:tblW w:w="10620" w:type="dxa"/>
        <w:tblInd w:w="0"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828"/>
        <w:gridCol w:w="1491"/>
        <w:gridCol w:w="2295"/>
        <w:gridCol w:w="1434"/>
        <w:gridCol w:w="1260"/>
        <w:gridCol w:w="1260"/>
        <w:gridCol w:w="2052"/>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80" w:hRule="atLeast"/>
        </w:trPr>
        <w:tc>
          <w:tcPr>
            <w:tcW w:w="828" w:type="dxa"/>
            <w:tcBorders>
              <w:bottom w:val="single" w:color="000000" w:sz="6" w:space="0"/>
              <w:right w:val="single" w:color="000000" w:sz="6" w:space="0"/>
            </w:tcBorders>
            <w:vAlign w:val="top"/>
          </w:tcPr>
          <w:p>
            <w:pPr>
              <w:pStyle w:val="27"/>
              <w:keepNext w:val="0"/>
              <w:keepLines w:val="0"/>
              <w:suppressLineNumbers w:val="0"/>
              <w:spacing w:before="105" w:beforeAutospacing="0" w:after="0" w:afterAutospacing="0"/>
              <w:ind w:left="203" w:leftChars="0" w:right="0" w:rightChars="0"/>
              <w:rPr>
                <w:b/>
                <w:highlight w:val="none"/>
              </w:rPr>
            </w:pPr>
            <w:r>
              <w:rPr>
                <w:rFonts w:hint="eastAsia" w:ascii="仿宋" w:hAnsi="仿宋" w:eastAsia="仿宋" w:cs="仿宋"/>
                <w:b/>
                <w:sz w:val="21"/>
                <w:highlight w:val="none"/>
              </w:rPr>
              <w:t>序号</w:t>
            </w:r>
          </w:p>
        </w:tc>
        <w:tc>
          <w:tcPr>
            <w:tcW w:w="1491" w:type="dxa"/>
            <w:tcBorders>
              <w:left w:val="single" w:color="000000" w:sz="6" w:space="0"/>
              <w:bottom w:val="single" w:color="000000" w:sz="6" w:space="0"/>
              <w:right w:val="single" w:color="000000" w:sz="6" w:space="0"/>
            </w:tcBorders>
            <w:vAlign w:val="top"/>
          </w:tcPr>
          <w:p>
            <w:pPr>
              <w:pStyle w:val="27"/>
              <w:keepNext w:val="0"/>
              <w:keepLines w:val="0"/>
              <w:suppressLineNumbers w:val="0"/>
              <w:spacing w:before="105" w:beforeAutospacing="0" w:after="0" w:afterAutospacing="0"/>
              <w:ind w:left="0" w:leftChars="0" w:right="0" w:rightChars="0"/>
              <w:jc w:val="center"/>
              <w:rPr>
                <w:b/>
                <w:highlight w:val="none"/>
                <w:lang w:val="en-US"/>
              </w:rPr>
            </w:pPr>
            <w:r>
              <w:rPr>
                <w:rFonts w:hint="eastAsia" w:ascii="仿宋" w:hAnsi="仿宋" w:eastAsia="仿宋" w:cs="仿宋"/>
                <w:b/>
                <w:sz w:val="21"/>
                <w:highlight w:val="none"/>
                <w:lang w:val="en-US" w:eastAsia="zh-CN"/>
              </w:rPr>
              <w:t>客户单位名称</w:t>
            </w:r>
          </w:p>
        </w:tc>
        <w:tc>
          <w:tcPr>
            <w:tcW w:w="2295" w:type="dxa"/>
            <w:tcBorders>
              <w:left w:val="single" w:color="000000" w:sz="6" w:space="0"/>
              <w:bottom w:val="single" w:color="000000" w:sz="6" w:space="0"/>
              <w:right w:val="single" w:color="000000" w:sz="6" w:space="0"/>
            </w:tcBorders>
            <w:vAlign w:val="top"/>
          </w:tcPr>
          <w:p>
            <w:pPr>
              <w:pStyle w:val="27"/>
              <w:keepNext w:val="0"/>
              <w:keepLines w:val="0"/>
              <w:suppressLineNumbers w:val="0"/>
              <w:spacing w:before="105" w:beforeAutospacing="0" w:after="0" w:afterAutospacing="0"/>
              <w:ind w:left="0" w:leftChars="0" w:right="0" w:rightChars="0"/>
              <w:jc w:val="center"/>
              <w:rPr>
                <w:b/>
                <w:highlight w:val="none"/>
              </w:rPr>
            </w:pPr>
            <w:r>
              <w:rPr>
                <w:rFonts w:hint="eastAsia" w:ascii="仿宋" w:hAnsi="仿宋" w:eastAsia="仿宋" w:cs="仿宋"/>
                <w:b/>
                <w:sz w:val="21"/>
                <w:highlight w:val="none"/>
                <w:lang w:val="en-US" w:eastAsia="zh-CN"/>
              </w:rPr>
              <w:t>项目名称</w:t>
            </w:r>
          </w:p>
        </w:tc>
        <w:tc>
          <w:tcPr>
            <w:tcW w:w="1434" w:type="dxa"/>
            <w:tcBorders>
              <w:left w:val="single" w:color="000000" w:sz="6" w:space="0"/>
              <w:bottom w:val="single" w:color="000000" w:sz="6" w:space="0"/>
              <w:right w:val="single" w:color="000000" w:sz="6" w:space="0"/>
            </w:tcBorders>
            <w:vAlign w:val="top"/>
          </w:tcPr>
          <w:p>
            <w:pPr>
              <w:pStyle w:val="27"/>
              <w:keepNext w:val="0"/>
              <w:keepLines w:val="0"/>
              <w:suppressLineNumbers w:val="0"/>
              <w:spacing w:before="105" w:beforeAutospacing="0" w:after="0" w:afterAutospacing="0"/>
              <w:ind w:left="0" w:leftChars="0" w:right="0" w:rightChars="0"/>
              <w:jc w:val="center"/>
              <w:rPr>
                <w:b/>
                <w:highlight w:val="none"/>
              </w:rPr>
            </w:pPr>
            <w:r>
              <w:rPr>
                <w:rFonts w:hint="eastAsia" w:ascii="仿宋" w:hAnsi="仿宋" w:eastAsia="仿宋" w:cs="仿宋"/>
                <w:b/>
                <w:sz w:val="21"/>
                <w:highlight w:val="none"/>
              </w:rPr>
              <w:t>合同标的内容</w:t>
            </w:r>
          </w:p>
        </w:tc>
        <w:tc>
          <w:tcPr>
            <w:tcW w:w="1260" w:type="dxa"/>
            <w:tcBorders>
              <w:left w:val="single" w:color="000000" w:sz="6" w:space="0"/>
              <w:bottom w:val="single" w:color="000000" w:sz="6" w:space="0"/>
              <w:right w:val="single" w:color="000000" w:sz="6" w:space="0"/>
            </w:tcBorders>
            <w:vAlign w:val="top"/>
          </w:tcPr>
          <w:p>
            <w:pPr>
              <w:pStyle w:val="27"/>
              <w:keepNext w:val="0"/>
              <w:keepLines w:val="0"/>
              <w:suppressLineNumbers w:val="0"/>
              <w:spacing w:before="105" w:beforeAutospacing="0" w:after="0" w:afterAutospacing="0"/>
              <w:ind w:left="216" w:leftChars="0" w:right="0" w:rightChars="0"/>
              <w:rPr>
                <w:b/>
                <w:highlight w:val="none"/>
                <w:lang w:val="en-US"/>
              </w:rPr>
            </w:pPr>
            <w:r>
              <w:rPr>
                <w:rFonts w:hint="eastAsia" w:ascii="仿宋" w:hAnsi="仿宋" w:eastAsia="仿宋" w:cs="仿宋"/>
                <w:b/>
                <w:sz w:val="21"/>
                <w:highlight w:val="none"/>
              </w:rPr>
              <w:t>签约日期</w:t>
            </w:r>
          </w:p>
        </w:tc>
        <w:tc>
          <w:tcPr>
            <w:tcW w:w="1260" w:type="dxa"/>
            <w:tcBorders>
              <w:left w:val="single" w:color="000000" w:sz="6" w:space="0"/>
              <w:bottom w:val="single" w:color="000000" w:sz="6" w:space="0"/>
              <w:right w:val="single" w:color="000000" w:sz="6" w:space="0"/>
            </w:tcBorders>
            <w:vAlign w:val="top"/>
          </w:tcPr>
          <w:p>
            <w:pPr>
              <w:pStyle w:val="27"/>
              <w:keepNext w:val="0"/>
              <w:keepLines w:val="0"/>
              <w:suppressLineNumbers w:val="0"/>
              <w:spacing w:before="105" w:beforeAutospacing="0" w:after="0" w:afterAutospacing="0"/>
              <w:ind w:left="216" w:leftChars="0" w:right="0" w:rightChars="0"/>
              <w:jc w:val="both"/>
              <w:rPr>
                <w:b/>
                <w:highlight w:val="none"/>
              </w:rPr>
            </w:pPr>
            <w:r>
              <w:rPr>
                <w:rFonts w:hint="eastAsia" w:ascii="仿宋" w:hAnsi="仿宋" w:eastAsia="仿宋" w:cs="仿宋"/>
                <w:b/>
                <w:sz w:val="21"/>
                <w:highlight w:val="none"/>
              </w:rPr>
              <w:t>合同总价</w:t>
            </w:r>
          </w:p>
        </w:tc>
        <w:tc>
          <w:tcPr>
            <w:tcW w:w="2052" w:type="dxa"/>
            <w:tcBorders>
              <w:left w:val="single" w:color="000000" w:sz="6" w:space="0"/>
              <w:bottom w:val="single" w:color="000000" w:sz="6" w:space="0"/>
            </w:tcBorders>
            <w:vAlign w:val="top"/>
          </w:tcPr>
          <w:p>
            <w:pPr>
              <w:pStyle w:val="27"/>
              <w:keepNext w:val="0"/>
              <w:keepLines w:val="0"/>
              <w:suppressLineNumbers w:val="0"/>
              <w:spacing w:before="105" w:beforeAutospacing="0" w:after="0" w:afterAutospacing="0"/>
              <w:ind w:left="192" w:leftChars="0" w:right="0" w:rightChars="0"/>
              <w:jc w:val="center"/>
              <w:rPr>
                <w:b/>
                <w:highlight w:val="none"/>
              </w:rPr>
            </w:pPr>
            <w:r>
              <w:rPr>
                <w:rFonts w:hint="eastAsia" w:ascii="仿宋" w:hAnsi="仿宋" w:eastAsia="仿宋" w:cs="仿宋"/>
                <w:b/>
                <w:sz w:val="21"/>
                <w:highlight w:val="none"/>
                <w:lang w:val="en-US" w:eastAsia="zh-CN"/>
              </w:rPr>
              <w:t>联系人</w:t>
            </w:r>
            <w:r>
              <w:rPr>
                <w:rFonts w:hint="eastAsia" w:ascii="仿宋" w:hAnsi="仿宋" w:eastAsia="仿宋" w:cs="仿宋"/>
                <w:b/>
                <w:sz w:val="21"/>
                <w:highlight w:val="none"/>
              </w:rPr>
              <w:t>及电话</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9" w:hRule="atLeast"/>
        </w:trPr>
        <w:tc>
          <w:tcPr>
            <w:tcW w:w="828" w:type="dxa"/>
            <w:tcBorders>
              <w:top w:val="single" w:color="000000" w:sz="6" w:space="0"/>
              <w:bottom w:val="single" w:color="000000" w:sz="6" w:space="0"/>
              <w:right w:val="single" w:color="000000" w:sz="6" w:space="0"/>
            </w:tcBorders>
          </w:tcPr>
          <w:p>
            <w:pPr>
              <w:pStyle w:val="27"/>
              <w:rPr>
                <w:rFonts w:ascii="Times New Roman"/>
                <w:sz w:val="20"/>
                <w:highlight w:val="none"/>
              </w:rPr>
            </w:pPr>
          </w:p>
        </w:tc>
        <w:tc>
          <w:tcPr>
            <w:tcW w:w="1491" w:type="dxa"/>
            <w:tcBorders>
              <w:top w:val="single" w:color="000000" w:sz="6" w:space="0"/>
              <w:left w:val="single" w:color="000000" w:sz="6" w:space="0"/>
              <w:bottom w:val="single" w:color="000000" w:sz="6" w:space="0"/>
              <w:right w:val="single" w:color="000000" w:sz="6" w:space="0"/>
            </w:tcBorders>
          </w:tcPr>
          <w:p>
            <w:pPr>
              <w:pStyle w:val="27"/>
              <w:rPr>
                <w:rFonts w:ascii="Times New Roman"/>
                <w:sz w:val="20"/>
                <w:highlight w:val="none"/>
              </w:rPr>
            </w:pPr>
          </w:p>
        </w:tc>
        <w:tc>
          <w:tcPr>
            <w:tcW w:w="2295" w:type="dxa"/>
            <w:tcBorders>
              <w:top w:val="single" w:color="000000" w:sz="6" w:space="0"/>
              <w:left w:val="single" w:color="000000" w:sz="6" w:space="0"/>
              <w:bottom w:val="single" w:color="000000" w:sz="6" w:space="0"/>
              <w:right w:val="single" w:color="000000" w:sz="6" w:space="0"/>
            </w:tcBorders>
          </w:tcPr>
          <w:p>
            <w:pPr>
              <w:pStyle w:val="27"/>
              <w:rPr>
                <w:rFonts w:ascii="Times New Roman"/>
                <w:sz w:val="20"/>
                <w:highlight w:val="none"/>
                <w:lang w:val="en-US"/>
              </w:rPr>
            </w:pPr>
          </w:p>
        </w:tc>
        <w:tc>
          <w:tcPr>
            <w:tcW w:w="1434" w:type="dxa"/>
            <w:tcBorders>
              <w:top w:val="single" w:color="000000" w:sz="6" w:space="0"/>
              <w:left w:val="single" w:color="000000" w:sz="6" w:space="0"/>
              <w:bottom w:val="single" w:color="000000" w:sz="6" w:space="0"/>
              <w:right w:val="single" w:color="000000" w:sz="6" w:space="0"/>
            </w:tcBorders>
          </w:tcPr>
          <w:p>
            <w:pPr>
              <w:pStyle w:val="27"/>
              <w:rPr>
                <w:rFonts w:ascii="Times New Roman"/>
                <w:sz w:val="20"/>
                <w:highlight w:val="none"/>
              </w:rPr>
            </w:pPr>
          </w:p>
        </w:tc>
        <w:tc>
          <w:tcPr>
            <w:tcW w:w="1260" w:type="dxa"/>
            <w:tcBorders>
              <w:top w:val="single" w:color="000000" w:sz="6" w:space="0"/>
              <w:left w:val="single" w:color="000000" w:sz="6" w:space="0"/>
              <w:bottom w:val="single" w:color="000000" w:sz="6" w:space="0"/>
              <w:right w:val="single" w:color="000000" w:sz="6" w:space="0"/>
            </w:tcBorders>
          </w:tcPr>
          <w:p>
            <w:pPr>
              <w:pStyle w:val="27"/>
              <w:rPr>
                <w:rFonts w:ascii="Times New Roman"/>
                <w:sz w:val="20"/>
                <w:highlight w:val="none"/>
              </w:rPr>
            </w:pPr>
          </w:p>
        </w:tc>
        <w:tc>
          <w:tcPr>
            <w:tcW w:w="1260" w:type="dxa"/>
            <w:tcBorders>
              <w:top w:val="single" w:color="000000" w:sz="6" w:space="0"/>
              <w:left w:val="single" w:color="000000" w:sz="6" w:space="0"/>
              <w:bottom w:val="single" w:color="000000" w:sz="6" w:space="0"/>
              <w:right w:val="single" w:color="000000" w:sz="6" w:space="0"/>
            </w:tcBorders>
          </w:tcPr>
          <w:p>
            <w:pPr>
              <w:pStyle w:val="27"/>
              <w:rPr>
                <w:rFonts w:ascii="Times New Roman"/>
                <w:sz w:val="20"/>
                <w:highlight w:val="none"/>
              </w:rPr>
            </w:pPr>
          </w:p>
        </w:tc>
        <w:tc>
          <w:tcPr>
            <w:tcW w:w="2052" w:type="dxa"/>
            <w:tcBorders>
              <w:top w:val="single" w:color="000000" w:sz="6" w:space="0"/>
              <w:left w:val="single" w:color="000000" w:sz="6" w:space="0"/>
              <w:bottom w:val="single" w:color="000000" w:sz="6" w:space="0"/>
            </w:tcBorders>
          </w:tcPr>
          <w:p>
            <w:pPr>
              <w:pStyle w:val="27"/>
              <w:rPr>
                <w:rFonts w:ascii="Times New Roman"/>
                <w:sz w:val="20"/>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7" w:hRule="atLeast"/>
        </w:trPr>
        <w:tc>
          <w:tcPr>
            <w:tcW w:w="828" w:type="dxa"/>
            <w:tcBorders>
              <w:top w:val="single" w:color="000000" w:sz="6" w:space="0"/>
              <w:bottom w:val="single" w:color="000000" w:sz="6" w:space="0"/>
              <w:right w:val="single" w:color="000000" w:sz="6" w:space="0"/>
            </w:tcBorders>
          </w:tcPr>
          <w:p>
            <w:pPr>
              <w:pStyle w:val="27"/>
              <w:rPr>
                <w:rFonts w:ascii="Times New Roman"/>
                <w:sz w:val="20"/>
                <w:highlight w:val="none"/>
              </w:rPr>
            </w:pPr>
          </w:p>
        </w:tc>
        <w:tc>
          <w:tcPr>
            <w:tcW w:w="1491" w:type="dxa"/>
            <w:tcBorders>
              <w:top w:val="single" w:color="000000" w:sz="6" w:space="0"/>
              <w:left w:val="single" w:color="000000" w:sz="6" w:space="0"/>
              <w:bottom w:val="single" w:color="000000" w:sz="6" w:space="0"/>
              <w:right w:val="single" w:color="000000" w:sz="6" w:space="0"/>
            </w:tcBorders>
          </w:tcPr>
          <w:p>
            <w:pPr>
              <w:pStyle w:val="27"/>
              <w:rPr>
                <w:rFonts w:ascii="Times New Roman"/>
                <w:sz w:val="20"/>
                <w:highlight w:val="none"/>
              </w:rPr>
            </w:pPr>
          </w:p>
        </w:tc>
        <w:tc>
          <w:tcPr>
            <w:tcW w:w="2295" w:type="dxa"/>
            <w:tcBorders>
              <w:top w:val="single" w:color="000000" w:sz="6" w:space="0"/>
              <w:left w:val="single" w:color="000000" w:sz="6" w:space="0"/>
              <w:bottom w:val="single" w:color="000000" w:sz="6" w:space="0"/>
              <w:right w:val="single" w:color="000000" w:sz="6" w:space="0"/>
            </w:tcBorders>
          </w:tcPr>
          <w:p>
            <w:pPr>
              <w:pStyle w:val="27"/>
              <w:rPr>
                <w:rFonts w:ascii="Times New Roman"/>
                <w:sz w:val="20"/>
                <w:highlight w:val="none"/>
              </w:rPr>
            </w:pPr>
          </w:p>
        </w:tc>
        <w:tc>
          <w:tcPr>
            <w:tcW w:w="1434" w:type="dxa"/>
            <w:tcBorders>
              <w:top w:val="single" w:color="000000" w:sz="6" w:space="0"/>
              <w:left w:val="single" w:color="000000" w:sz="6" w:space="0"/>
              <w:bottom w:val="single" w:color="000000" w:sz="6" w:space="0"/>
              <w:right w:val="single" w:color="000000" w:sz="6" w:space="0"/>
            </w:tcBorders>
          </w:tcPr>
          <w:p>
            <w:pPr>
              <w:pStyle w:val="27"/>
              <w:rPr>
                <w:rFonts w:ascii="Times New Roman"/>
                <w:sz w:val="20"/>
                <w:highlight w:val="none"/>
              </w:rPr>
            </w:pPr>
          </w:p>
        </w:tc>
        <w:tc>
          <w:tcPr>
            <w:tcW w:w="1260" w:type="dxa"/>
            <w:tcBorders>
              <w:top w:val="single" w:color="000000" w:sz="6" w:space="0"/>
              <w:left w:val="single" w:color="000000" w:sz="6" w:space="0"/>
              <w:bottom w:val="single" w:color="000000" w:sz="6" w:space="0"/>
              <w:right w:val="single" w:color="000000" w:sz="6" w:space="0"/>
            </w:tcBorders>
          </w:tcPr>
          <w:p>
            <w:pPr>
              <w:pStyle w:val="27"/>
              <w:rPr>
                <w:rFonts w:ascii="Times New Roman"/>
                <w:sz w:val="20"/>
                <w:highlight w:val="none"/>
              </w:rPr>
            </w:pPr>
          </w:p>
        </w:tc>
        <w:tc>
          <w:tcPr>
            <w:tcW w:w="1260" w:type="dxa"/>
            <w:tcBorders>
              <w:top w:val="single" w:color="000000" w:sz="6" w:space="0"/>
              <w:left w:val="single" w:color="000000" w:sz="6" w:space="0"/>
              <w:bottom w:val="single" w:color="000000" w:sz="6" w:space="0"/>
              <w:right w:val="single" w:color="000000" w:sz="6" w:space="0"/>
            </w:tcBorders>
          </w:tcPr>
          <w:p>
            <w:pPr>
              <w:pStyle w:val="27"/>
              <w:rPr>
                <w:rFonts w:ascii="Times New Roman"/>
                <w:sz w:val="20"/>
                <w:highlight w:val="none"/>
              </w:rPr>
            </w:pPr>
          </w:p>
        </w:tc>
        <w:tc>
          <w:tcPr>
            <w:tcW w:w="2052" w:type="dxa"/>
            <w:tcBorders>
              <w:top w:val="single" w:color="000000" w:sz="6" w:space="0"/>
              <w:left w:val="single" w:color="000000" w:sz="6" w:space="0"/>
              <w:bottom w:val="single" w:color="000000" w:sz="6" w:space="0"/>
            </w:tcBorders>
          </w:tcPr>
          <w:p>
            <w:pPr>
              <w:pStyle w:val="27"/>
              <w:rPr>
                <w:rFonts w:ascii="Times New Roman"/>
                <w:sz w:val="20"/>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8" w:hRule="atLeast"/>
        </w:trPr>
        <w:tc>
          <w:tcPr>
            <w:tcW w:w="828" w:type="dxa"/>
            <w:tcBorders>
              <w:top w:val="single" w:color="000000" w:sz="6" w:space="0"/>
              <w:bottom w:val="single" w:color="000000" w:sz="6" w:space="0"/>
              <w:right w:val="single" w:color="000000" w:sz="6" w:space="0"/>
            </w:tcBorders>
          </w:tcPr>
          <w:p>
            <w:pPr>
              <w:pStyle w:val="27"/>
              <w:rPr>
                <w:rFonts w:ascii="Times New Roman"/>
                <w:sz w:val="20"/>
                <w:highlight w:val="none"/>
              </w:rPr>
            </w:pPr>
          </w:p>
        </w:tc>
        <w:tc>
          <w:tcPr>
            <w:tcW w:w="1491" w:type="dxa"/>
            <w:tcBorders>
              <w:top w:val="single" w:color="000000" w:sz="6" w:space="0"/>
              <w:left w:val="single" w:color="000000" w:sz="6" w:space="0"/>
              <w:bottom w:val="single" w:color="000000" w:sz="6" w:space="0"/>
              <w:right w:val="single" w:color="000000" w:sz="6" w:space="0"/>
            </w:tcBorders>
          </w:tcPr>
          <w:p>
            <w:pPr>
              <w:pStyle w:val="27"/>
              <w:rPr>
                <w:rFonts w:ascii="Times New Roman"/>
                <w:sz w:val="20"/>
                <w:highlight w:val="none"/>
              </w:rPr>
            </w:pPr>
          </w:p>
        </w:tc>
        <w:tc>
          <w:tcPr>
            <w:tcW w:w="2295" w:type="dxa"/>
            <w:tcBorders>
              <w:top w:val="single" w:color="000000" w:sz="6" w:space="0"/>
              <w:left w:val="single" w:color="000000" w:sz="6" w:space="0"/>
              <w:bottom w:val="single" w:color="000000" w:sz="6" w:space="0"/>
              <w:right w:val="single" w:color="000000" w:sz="6" w:space="0"/>
            </w:tcBorders>
          </w:tcPr>
          <w:p>
            <w:pPr>
              <w:rPr>
                <w:sz w:val="20"/>
                <w:highlight w:val="none"/>
              </w:rPr>
            </w:pPr>
          </w:p>
        </w:tc>
        <w:tc>
          <w:tcPr>
            <w:tcW w:w="1434" w:type="dxa"/>
            <w:tcBorders>
              <w:top w:val="single" w:color="000000" w:sz="6" w:space="0"/>
              <w:left w:val="single" w:color="000000" w:sz="6" w:space="0"/>
              <w:bottom w:val="single" w:color="000000" w:sz="6" w:space="0"/>
              <w:right w:val="single" w:color="000000" w:sz="6" w:space="0"/>
            </w:tcBorders>
          </w:tcPr>
          <w:p>
            <w:pPr>
              <w:pStyle w:val="27"/>
              <w:rPr>
                <w:rFonts w:ascii="Times New Roman"/>
                <w:sz w:val="20"/>
                <w:highlight w:val="none"/>
              </w:rPr>
            </w:pPr>
          </w:p>
        </w:tc>
        <w:tc>
          <w:tcPr>
            <w:tcW w:w="1260" w:type="dxa"/>
            <w:tcBorders>
              <w:top w:val="single" w:color="000000" w:sz="6" w:space="0"/>
              <w:left w:val="single" w:color="000000" w:sz="6" w:space="0"/>
              <w:bottom w:val="single" w:color="000000" w:sz="6" w:space="0"/>
              <w:right w:val="single" w:color="000000" w:sz="6" w:space="0"/>
            </w:tcBorders>
          </w:tcPr>
          <w:p>
            <w:pPr>
              <w:pStyle w:val="27"/>
              <w:rPr>
                <w:rFonts w:ascii="Times New Roman"/>
                <w:sz w:val="20"/>
                <w:highlight w:val="none"/>
              </w:rPr>
            </w:pPr>
          </w:p>
        </w:tc>
        <w:tc>
          <w:tcPr>
            <w:tcW w:w="1260" w:type="dxa"/>
            <w:tcBorders>
              <w:top w:val="single" w:color="000000" w:sz="6" w:space="0"/>
              <w:left w:val="single" w:color="000000" w:sz="6" w:space="0"/>
              <w:bottom w:val="single" w:color="000000" w:sz="6" w:space="0"/>
              <w:right w:val="single" w:color="000000" w:sz="6" w:space="0"/>
            </w:tcBorders>
          </w:tcPr>
          <w:p>
            <w:pPr>
              <w:pStyle w:val="27"/>
              <w:rPr>
                <w:rFonts w:ascii="Times New Roman"/>
                <w:sz w:val="20"/>
                <w:highlight w:val="none"/>
              </w:rPr>
            </w:pPr>
          </w:p>
        </w:tc>
        <w:tc>
          <w:tcPr>
            <w:tcW w:w="2052" w:type="dxa"/>
            <w:tcBorders>
              <w:top w:val="single" w:color="000000" w:sz="6" w:space="0"/>
              <w:left w:val="single" w:color="000000" w:sz="6" w:space="0"/>
              <w:bottom w:val="single" w:color="000000" w:sz="6" w:space="0"/>
            </w:tcBorders>
          </w:tcPr>
          <w:p>
            <w:pPr>
              <w:pStyle w:val="27"/>
              <w:rPr>
                <w:rFonts w:ascii="Times New Roman"/>
                <w:sz w:val="20"/>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8" w:hRule="atLeast"/>
        </w:trPr>
        <w:tc>
          <w:tcPr>
            <w:tcW w:w="828" w:type="dxa"/>
            <w:tcBorders>
              <w:top w:val="single" w:color="000000" w:sz="6" w:space="0"/>
              <w:bottom w:val="single" w:color="000000" w:sz="6" w:space="0"/>
              <w:right w:val="single" w:color="000000" w:sz="6" w:space="0"/>
            </w:tcBorders>
          </w:tcPr>
          <w:p>
            <w:pPr>
              <w:pStyle w:val="27"/>
              <w:rPr>
                <w:rFonts w:ascii="Times New Roman"/>
                <w:sz w:val="20"/>
                <w:highlight w:val="none"/>
              </w:rPr>
            </w:pPr>
          </w:p>
        </w:tc>
        <w:tc>
          <w:tcPr>
            <w:tcW w:w="1491" w:type="dxa"/>
            <w:tcBorders>
              <w:top w:val="single" w:color="000000" w:sz="6" w:space="0"/>
              <w:left w:val="single" w:color="000000" w:sz="6" w:space="0"/>
              <w:bottom w:val="single" w:color="000000" w:sz="6" w:space="0"/>
              <w:right w:val="single" w:color="000000" w:sz="6" w:space="0"/>
            </w:tcBorders>
          </w:tcPr>
          <w:p>
            <w:pPr>
              <w:pStyle w:val="27"/>
              <w:rPr>
                <w:rFonts w:ascii="Times New Roman"/>
                <w:sz w:val="20"/>
                <w:highlight w:val="none"/>
              </w:rPr>
            </w:pPr>
          </w:p>
        </w:tc>
        <w:tc>
          <w:tcPr>
            <w:tcW w:w="2295" w:type="dxa"/>
            <w:tcBorders>
              <w:top w:val="single" w:color="000000" w:sz="6" w:space="0"/>
              <w:left w:val="single" w:color="000000" w:sz="6" w:space="0"/>
              <w:bottom w:val="single" w:color="000000" w:sz="6" w:space="0"/>
              <w:right w:val="single" w:color="000000" w:sz="6" w:space="0"/>
            </w:tcBorders>
          </w:tcPr>
          <w:p>
            <w:pPr>
              <w:pStyle w:val="27"/>
              <w:rPr>
                <w:rFonts w:ascii="Times New Roman"/>
                <w:sz w:val="20"/>
                <w:highlight w:val="none"/>
              </w:rPr>
            </w:pPr>
          </w:p>
        </w:tc>
        <w:tc>
          <w:tcPr>
            <w:tcW w:w="1434" w:type="dxa"/>
            <w:tcBorders>
              <w:top w:val="single" w:color="000000" w:sz="6" w:space="0"/>
              <w:left w:val="single" w:color="000000" w:sz="6" w:space="0"/>
              <w:bottom w:val="single" w:color="000000" w:sz="6" w:space="0"/>
              <w:right w:val="single" w:color="000000" w:sz="6" w:space="0"/>
            </w:tcBorders>
          </w:tcPr>
          <w:p>
            <w:pPr>
              <w:pStyle w:val="27"/>
              <w:rPr>
                <w:rFonts w:ascii="Times New Roman"/>
                <w:sz w:val="20"/>
                <w:highlight w:val="none"/>
              </w:rPr>
            </w:pPr>
          </w:p>
        </w:tc>
        <w:tc>
          <w:tcPr>
            <w:tcW w:w="1260" w:type="dxa"/>
            <w:tcBorders>
              <w:top w:val="single" w:color="000000" w:sz="6" w:space="0"/>
              <w:left w:val="single" w:color="000000" w:sz="6" w:space="0"/>
              <w:bottom w:val="single" w:color="000000" w:sz="6" w:space="0"/>
              <w:right w:val="single" w:color="000000" w:sz="6" w:space="0"/>
            </w:tcBorders>
          </w:tcPr>
          <w:p>
            <w:pPr>
              <w:pStyle w:val="27"/>
              <w:rPr>
                <w:rFonts w:ascii="Times New Roman"/>
                <w:sz w:val="20"/>
                <w:highlight w:val="none"/>
              </w:rPr>
            </w:pPr>
          </w:p>
        </w:tc>
        <w:tc>
          <w:tcPr>
            <w:tcW w:w="1260" w:type="dxa"/>
            <w:tcBorders>
              <w:top w:val="single" w:color="000000" w:sz="6" w:space="0"/>
              <w:left w:val="single" w:color="000000" w:sz="6" w:space="0"/>
              <w:bottom w:val="single" w:color="000000" w:sz="6" w:space="0"/>
              <w:right w:val="single" w:color="000000" w:sz="6" w:space="0"/>
            </w:tcBorders>
          </w:tcPr>
          <w:p>
            <w:pPr>
              <w:pStyle w:val="27"/>
              <w:rPr>
                <w:rFonts w:ascii="Times New Roman"/>
                <w:sz w:val="20"/>
                <w:highlight w:val="none"/>
              </w:rPr>
            </w:pPr>
          </w:p>
        </w:tc>
        <w:tc>
          <w:tcPr>
            <w:tcW w:w="2052" w:type="dxa"/>
            <w:tcBorders>
              <w:top w:val="single" w:color="000000" w:sz="6" w:space="0"/>
              <w:left w:val="single" w:color="000000" w:sz="6" w:space="0"/>
              <w:bottom w:val="single" w:color="000000" w:sz="6" w:space="0"/>
            </w:tcBorders>
          </w:tcPr>
          <w:p>
            <w:pPr>
              <w:pStyle w:val="27"/>
              <w:rPr>
                <w:rFonts w:ascii="Times New Roman"/>
                <w:sz w:val="20"/>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8" w:hRule="atLeast"/>
        </w:trPr>
        <w:tc>
          <w:tcPr>
            <w:tcW w:w="828" w:type="dxa"/>
            <w:tcBorders>
              <w:top w:val="single" w:color="000000" w:sz="6" w:space="0"/>
              <w:bottom w:val="single" w:color="000000" w:sz="6" w:space="0"/>
              <w:right w:val="single" w:color="000000" w:sz="6" w:space="0"/>
            </w:tcBorders>
          </w:tcPr>
          <w:p>
            <w:pPr>
              <w:pStyle w:val="27"/>
              <w:rPr>
                <w:rFonts w:ascii="Times New Roman"/>
                <w:sz w:val="20"/>
                <w:highlight w:val="none"/>
              </w:rPr>
            </w:pPr>
          </w:p>
        </w:tc>
        <w:tc>
          <w:tcPr>
            <w:tcW w:w="1491" w:type="dxa"/>
            <w:tcBorders>
              <w:top w:val="single" w:color="000000" w:sz="6" w:space="0"/>
              <w:left w:val="single" w:color="000000" w:sz="6" w:space="0"/>
              <w:bottom w:val="single" w:color="000000" w:sz="6" w:space="0"/>
              <w:right w:val="single" w:color="000000" w:sz="6" w:space="0"/>
            </w:tcBorders>
          </w:tcPr>
          <w:p>
            <w:pPr>
              <w:pStyle w:val="27"/>
              <w:rPr>
                <w:rFonts w:ascii="Times New Roman"/>
                <w:sz w:val="20"/>
                <w:highlight w:val="none"/>
              </w:rPr>
            </w:pPr>
          </w:p>
        </w:tc>
        <w:tc>
          <w:tcPr>
            <w:tcW w:w="2295" w:type="dxa"/>
            <w:tcBorders>
              <w:top w:val="single" w:color="000000" w:sz="6" w:space="0"/>
              <w:left w:val="single" w:color="000000" w:sz="6" w:space="0"/>
              <w:bottom w:val="single" w:color="000000" w:sz="6" w:space="0"/>
              <w:right w:val="single" w:color="000000" w:sz="6" w:space="0"/>
            </w:tcBorders>
          </w:tcPr>
          <w:p>
            <w:pPr>
              <w:rPr>
                <w:sz w:val="20"/>
                <w:highlight w:val="none"/>
              </w:rPr>
            </w:pPr>
          </w:p>
        </w:tc>
        <w:tc>
          <w:tcPr>
            <w:tcW w:w="1434" w:type="dxa"/>
            <w:tcBorders>
              <w:top w:val="single" w:color="000000" w:sz="6" w:space="0"/>
              <w:left w:val="single" w:color="000000" w:sz="6" w:space="0"/>
              <w:bottom w:val="single" w:color="000000" w:sz="6" w:space="0"/>
              <w:right w:val="single" w:color="000000" w:sz="6" w:space="0"/>
            </w:tcBorders>
          </w:tcPr>
          <w:p>
            <w:pPr>
              <w:pStyle w:val="27"/>
              <w:rPr>
                <w:rFonts w:ascii="Times New Roman"/>
                <w:sz w:val="20"/>
                <w:highlight w:val="none"/>
              </w:rPr>
            </w:pPr>
          </w:p>
        </w:tc>
        <w:tc>
          <w:tcPr>
            <w:tcW w:w="1260" w:type="dxa"/>
            <w:tcBorders>
              <w:top w:val="single" w:color="000000" w:sz="6" w:space="0"/>
              <w:left w:val="single" w:color="000000" w:sz="6" w:space="0"/>
              <w:bottom w:val="single" w:color="000000" w:sz="6" w:space="0"/>
              <w:right w:val="single" w:color="000000" w:sz="6" w:space="0"/>
            </w:tcBorders>
          </w:tcPr>
          <w:p>
            <w:pPr>
              <w:pStyle w:val="27"/>
              <w:rPr>
                <w:rFonts w:ascii="Times New Roman"/>
                <w:sz w:val="20"/>
                <w:highlight w:val="none"/>
              </w:rPr>
            </w:pPr>
          </w:p>
        </w:tc>
        <w:tc>
          <w:tcPr>
            <w:tcW w:w="1260" w:type="dxa"/>
            <w:tcBorders>
              <w:top w:val="single" w:color="000000" w:sz="6" w:space="0"/>
              <w:left w:val="single" w:color="000000" w:sz="6" w:space="0"/>
              <w:bottom w:val="single" w:color="000000" w:sz="6" w:space="0"/>
              <w:right w:val="single" w:color="000000" w:sz="6" w:space="0"/>
            </w:tcBorders>
          </w:tcPr>
          <w:p>
            <w:pPr>
              <w:pStyle w:val="27"/>
              <w:rPr>
                <w:rFonts w:ascii="Times New Roman"/>
                <w:sz w:val="20"/>
                <w:highlight w:val="none"/>
              </w:rPr>
            </w:pPr>
          </w:p>
        </w:tc>
        <w:tc>
          <w:tcPr>
            <w:tcW w:w="2052" w:type="dxa"/>
            <w:tcBorders>
              <w:top w:val="single" w:color="000000" w:sz="6" w:space="0"/>
              <w:left w:val="single" w:color="000000" w:sz="6" w:space="0"/>
              <w:bottom w:val="single" w:color="000000" w:sz="6" w:space="0"/>
            </w:tcBorders>
          </w:tcPr>
          <w:p>
            <w:pPr>
              <w:pStyle w:val="27"/>
              <w:rPr>
                <w:rFonts w:ascii="Times New Roman"/>
                <w:sz w:val="20"/>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8" w:hRule="atLeast"/>
        </w:trPr>
        <w:tc>
          <w:tcPr>
            <w:tcW w:w="828" w:type="dxa"/>
            <w:tcBorders>
              <w:top w:val="single" w:color="000000" w:sz="6" w:space="0"/>
              <w:right w:val="single" w:color="000000" w:sz="6" w:space="0"/>
            </w:tcBorders>
          </w:tcPr>
          <w:p>
            <w:pPr>
              <w:pStyle w:val="27"/>
              <w:rPr>
                <w:rFonts w:ascii="Times New Roman"/>
                <w:sz w:val="20"/>
                <w:highlight w:val="none"/>
              </w:rPr>
            </w:pPr>
          </w:p>
        </w:tc>
        <w:tc>
          <w:tcPr>
            <w:tcW w:w="1491" w:type="dxa"/>
            <w:tcBorders>
              <w:top w:val="single" w:color="000000" w:sz="6" w:space="0"/>
              <w:left w:val="single" w:color="000000" w:sz="6" w:space="0"/>
              <w:right w:val="single" w:color="000000" w:sz="6" w:space="0"/>
            </w:tcBorders>
          </w:tcPr>
          <w:p>
            <w:pPr>
              <w:pStyle w:val="27"/>
              <w:rPr>
                <w:rFonts w:ascii="Times New Roman"/>
                <w:sz w:val="20"/>
                <w:highlight w:val="none"/>
              </w:rPr>
            </w:pPr>
          </w:p>
        </w:tc>
        <w:tc>
          <w:tcPr>
            <w:tcW w:w="2295" w:type="dxa"/>
            <w:tcBorders>
              <w:top w:val="single" w:color="000000" w:sz="6" w:space="0"/>
              <w:left w:val="single" w:color="000000" w:sz="6" w:space="0"/>
              <w:right w:val="single" w:color="000000" w:sz="6" w:space="0"/>
            </w:tcBorders>
          </w:tcPr>
          <w:p>
            <w:pPr>
              <w:pStyle w:val="27"/>
              <w:rPr>
                <w:rFonts w:ascii="Times New Roman"/>
                <w:sz w:val="20"/>
                <w:highlight w:val="none"/>
              </w:rPr>
            </w:pPr>
            <w:r>
              <w:rPr>
                <w:rFonts w:hint="eastAsia"/>
                <w:szCs w:val="21"/>
                <w:highlight w:val="none"/>
                <w:lang w:val="en-US"/>
              </w:rPr>
              <w:t xml:space="preserve">   </w:t>
            </w:r>
          </w:p>
        </w:tc>
        <w:tc>
          <w:tcPr>
            <w:tcW w:w="1434" w:type="dxa"/>
            <w:tcBorders>
              <w:top w:val="single" w:color="000000" w:sz="6" w:space="0"/>
              <w:left w:val="single" w:color="000000" w:sz="6" w:space="0"/>
              <w:right w:val="single" w:color="000000" w:sz="6" w:space="0"/>
            </w:tcBorders>
          </w:tcPr>
          <w:p>
            <w:pPr>
              <w:pStyle w:val="27"/>
              <w:rPr>
                <w:rFonts w:ascii="Times New Roman"/>
                <w:sz w:val="20"/>
                <w:highlight w:val="none"/>
              </w:rPr>
            </w:pPr>
          </w:p>
        </w:tc>
        <w:tc>
          <w:tcPr>
            <w:tcW w:w="1260" w:type="dxa"/>
            <w:tcBorders>
              <w:top w:val="single" w:color="000000" w:sz="6" w:space="0"/>
              <w:left w:val="single" w:color="000000" w:sz="6" w:space="0"/>
              <w:right w:val="single" w:color="000000" w:sz="6" w:space="0"/>
            </w:tcBorders>
          </w:tcPr>
          <w:p>
            <w:pPr>
              <w:pStyle w:val="27"/>
              <w:rPr>
                <w:rFonts w:ascii="Times New Roman"/>
                <w:sz w:val="20"/>
                <w:highlight w:val="none"/>
              </w:rPr>
            </w:pPr>
          </w:p>
        </w:tc>
        <w:tc>
          <w:tcPr>
            <w:tcW w:w="1260" w:type="dxa"/>
            <w:tcBorders>
              <w:top w:val="single" w:color="000000" w:sz="6" w:space="0"/>
              <w:left w:val="single" w:color="000000" w:sz="6" w:space="0"/>
              <w:right w:val="single" w:color="000000" w:sz="6" w:space="0"/>
            </w:tcBorders>
          </w:tcPr>
          <w:p>
            <w:pPr>
              <w:pStyle w:val="27"/>
              <w:rPr>
                <w:rFonts w:ascii="Times New Roman"/>
                <w:sz w:val="20"/>
                <w:highlight w:val="none"/>
              </w:rPr>
            </w:pPr>
          </w:p>
        </w:tc>
        <w:tc>
          <w:tcPr>
            <w:tcW w:w="2052" w:type="dxa"/>
            <w:tcBorders>
              <w:top w:val="single" w:color="000000" w:sz="6" w:space="0"/>
              <w:left w:val="single" w:color="000000" w:sz="6" w:space="0"/>
            </w:tcBorders>
          </w:tcPr>
          <w:p>
            <w:pPr>
              <w:pStyle w:val="27"/>
              <w:rPr>
                <w:rFonts w:ascii="Times New Roman"/>
                <w:sz w:val="20"/>
                <w:highlight w:val="none"/>
              </w:rPr>
            </w:pPr>
          </w:p>
        </w:tc>
      </w:tr>
    </w:tbl>
    <w:p>
      <w:pPr>
        <w:pStyle w:val="7"/>
        <w:adjustRightInd w:val="0"/>
        <w:snapToGrid w:val="0"/>
        <w:jc w:val="left"/>
        <w:rPr>
          <w:rFonts w:hint="eastAsia" w:ascii="宋体" w:hAnsi="宋体" w:cs="宋体"/>
          <w:sz w:val="24"/>
          <w:szCs w:val="24"/>
          <w:highlight w:val="none"/>
        </w:rPr>
      </w:pPr>
      <w:r>
        <w:rPr>
          <w:rFonts w:hint="eastAsia" w:ascii="宋体" w:hAnsi="宋体" w:cs="宋体"/>
          <w:sz w:val="24"/>
          <w:szCs w:val="24"/>
          <w:highlight w:val="none"/>
        </w:rPr>
        <w:t>注：1.响应人应如实填写同类项目业绩，不得弄虚作假；</w:t>
      </w:r>
    </w:p>
    <w:p>
      <w:pPr>
        <w:pStyle w:val="7"/>
        <w:adjustRightInd w:val="0"/>
        <w:snapToGrid w:val="0"/>
        <w:ind w:firstLine="480" w:firstLineChars="200"/>
        <w:jc w:val="left"/>
        <w:rPr>
          <w:rFonts w:hint="eastAsia" w:ascii="仿宋" w:hAnsi="仿宋" w:eastAsia="仿宋" w:cs="仿宋"/>
          <w:sz w:val="24"/>
          <w:szCs w:val="24"/>
          <w:highlight w:val="none"/>
        </w:rPr>
      </w:pPr>
      <w:r>
        <w:rPr>
          <w:rFonts w:hint="eastAsia" w:ascii="宋体" w:hAnsi="宋体" w:cs="宋体"/>
          <w:sz w:val="24"/>
          <w:szCs w:val="24"/>
          <w:highlight w:val="none"/>
          <w:lang w:val="en-US" w:eastAsia="zh-CN"/>
        </w:rPr>
        <w:t>2.</w:t>
      </w:r>
      <w:r>
        <w:rPr>
          <w:rFonts w:hint="eastAsia" w:ascii="宋体" w:hAnsi="宋体" w:cs="宋体"/>
          <w:spacing w:val="-6"/>
          <w:sz w:val="24"/>
          <w:szCs w:val="24"/>
          <w:highlight w:val="none"/>
        </w:rPr>
        <w:t>提供</w:t>
      </w:r>
      <w:r>
        <w:rPr>
          <w:rFonts w:hint="eastAsia" w:ascii="宋体" w:hAnsi="宋体" w:cs="宋体"/>
          <w:sz w:val="24"/>
          <w:szCs w:val="24"/>
          <w:highlight w:val="none"/>
          <w:lang w:val="en-GB"/>
        </w:rPr>
        <w:t>自</w:t>
      </w:r>
      <w:r>
        <w:rPr>
          <w:rFonts w:hint="eastAsia" w:ascii="宋体" w:hAnsi="宋体" w:cs="宋体"/>
          <w:sz w:val="24"/>
          <w:szCs w:val="24"/>
          <w:highlight w:val="none"/>
          <w:lang w:val="en-GB" w:eastAsia="zh-CN"/>
        </w:rPr>
        <w:t>2021年1月1日</w:t>
      </w:r>
      <w:r>
        <w:rPr>
          <w:rFonts w:hint="eastAsia" w:ascii="宋体" w:hAnsi="宋体" w:cs="宋体"/>
          <w:sz w:val="24"/>
          <w:szCs w:val="24"/>
          <w:highlight w:val="none"/>
          <w:lang w:val="en-GB"/>
        </w:rPr>
        <w:t>（以合同签订时间为准）以来，具有同等规模供应</w:t>
      </w:r>
      <w:r>
        <w:rPr>
          <w:rFonts w:hint="eastAsia" w:ascii="宋体" w:hAnsi="宋体" w:cs="宋体"/>
          <w:sz w:val="24"/>
          <w:szCs w:val="24"/>
          <w:highlight w:val="none"/>
          <w:lang w:val="en-GB" w:eastAsia="zh-CN"/>
        </w:rPr>
        <w:t>（供应量不低于本项目采购量的⅔）</w:t>
      </w:r>
      <w:r>
        <w:rPr>
          <w:rFonts w:hint="eastAsia" w:ascii="宋体" w:hAnsi="宋体" w:cs="宋体"/>
          <w:sz w:val="24"/>
          <w:szCs w:val="24"/>
          <w:highlight w:val="none"/>
          <w:lang w:val="en-GB"/>
        </w:rPr>
        <w:t>粽子的项目业绩进行评分</w:t>
      </w:r>
      <w:r>
        <w:rPr>
          <w:rFonts w:hint="eastAsia" w:ascii="宋体" w:hAnsi="宋体" w:cs="宋体"/>
          <w:sz w:val="24"/>
          <w:szCs w:val="24"/>
          <w:highlight w:val="none"/>
        </w:rPr>
        <w:t>。</w:t>
      </w:r>
      <w:r>
        <w:rPr>
          <w:rFonts w:hint="eastAsia" w:ascii="宋体" w:hAnsi="宋体" w:cs="宋体"/>
          <w:spacing w:val="-6"/>
          <w:sz w:val="24"/>
          <w:szCs w:val="24"/>
          <w:highlight w:val="none"/>
        </w:rPr>
        <w:t>若响应人有同类项目业绩，请在上表后附业绩的相关材料</w:t>
      </w:r>
      <w:r>
        <w:rPr>
          <w:rFonts w:hint="eastAsia" w:ascii="宋体" w:hAnsi="宋体" w:cs="宋体"/>
          <w:sz w:val="24"/>
          <w:szCs w:val="24"/>
          <w:highlight w:val="none"/>
        </w:rPr>
        <w:t>（</w:t>
      </w:r>
      <w:r>
        <w:rPr>
          <w:rFonts w:hint="eastAsia" w:ascii="宋体" w:hAnsi="宋体" w:cs="宋体"/>
          <w:spacing w:val="-12"/>
          <w:sz w:val="24"/>
          <w:szCs w:val="24"/>
          <w:highlight w:val="none"/>
        </w:rPr>
        <w:t>提供能够清晰体现项目具体服务内容和采购</w:t>
      </w:r>
      <w:r>
        <w:rPr>
          <w:rFonts w:hint="eastAsia" w:ascii="宋体" w:hAnsi="宋体" w:cs="宋体"/>
          <w:spacing w:val="-12"/>
          <w:sz w:val="24"/>
          <w:szCs w:val="24"/>
          <w:highlight w:val="none"/>
          <w:lang w:val="en-US" w:eastAsia="zh-CN"/>
        </w:rPr>
        <w:t>金额</w:t>
      </w:r>
      <w:r>
        <w:rPr>
          <w:rFonts w:hint="eastAsia" w:ascii="宋体" w:hAnsi="宋体" w:cs="宋体"/>
          <w:spacing w:val="-12"/>
          <w:sz w:val="24"/>
          <w:szCs w:val="24"/>
          <w:highlight w:val="none"/>
        </w:rPr>
        <w:t>的合同复印件为准，加盖公章；</w:t>
      </w:r>
      <w:r>
        <w:rPr>
          <w:rFonts w:hint="eastAsia" w:ascii="宋体" w:hAnsi="宋体" w:cs="宋体"/>
          <w:b/>
          <w:bCs/>
          <w:spacing w:val="-12"/>
          <w:sz w:val="24"/>
          <w:szCs w:val="24"/>
          <w:highlight w:val="none"/>
        </w:rPr>
        <w:t>同一客户单位合同不重复计分</w:t>
      </w:r>
      <w:r>
        <w:rPr>
          <w:rFonts w:hint="eastAsia" w:ascii="宋体" w:hAnsi="宋体" w:cs="宋体"/>
          <w:sz w:val="24"/>
          <w:szCs w:val="24"/>
          <w:highlight w:val="none"/>
        </w:rPr>
        <w:t>）；</w:t>
      </w:r>
    </w:p>
    <w:p>
      <w:pPr>
        <w:pStyle w:val="28"/>
        <w:numPr>
          <w:ilvl w:val="0"/>
          <w:numId w:val="5"/>
        </w:numPr>
        <w:tabs>
          <w:tab w:val="left" w:pos="840"/>
        </w:tabs>
        <w:adjustRightInd w:val="0"/>
        <w:snapToGrid w:val="0"/>
        <w:ind w:left="0" w:leftChars="0" w:firstLine="400" w:firstLineChars="0"/>
        <w:rPr>
          <w:rFonts w:hint="eastAsia" w:ascii="宋体" w:hAnsi="宋体" w:eastAsia="宋体" w:cs="宋体"/>
          <w:kern w:val="2"/>
          <w:sz w:val="24"/>
          <w:szCs w:val="24"/>
          <w:highlight w:val="none"/>
          <w:lang w:val="en-GB" w:eastAsia="zh-CN" w:bidi="ar-SA"/>
        </w:rPr>
      </w:pPr>
      <w:r>
        <w:rPr>
          <w:rFonts w:hint="eastAsia" w:ascii="宋体" w:hAnsi="宋体" w:eastAsia="宋体" w:cs="宋体"/>
          <w:kern w:val="2"/>
          <w:sz w:val="24"/>
          <w:szCs w:val="24"/>
          <w:highlight w:val="none"/>
          <w:lang w:val="en-GB" w:eastAsia="zh-CN" w:bidi="ar-SA"/>
        </w:rPr>
        <w:t>每份业绩须提供加盖响应人公章的业绩合同复印件（关键页内容必须清晰阐明项目名称、合同金额页、双方单位名称、合同履行主要内容）。业绩合同主体不得为外包、转包或联合体。公章或合同章上的供应商名称与响应人名称不一致的视为无效，如响应人变更过名称，需提供有关部门证明。未按要求提供的不得分。同一客户单位合同不重复计分。</w:t>
      </w:r>
    </w:p>
    <w:p>
      <w:pPr>
        <w:pStyle w:val="28"/>
        <w:tabs>
          <w:tab w:val="left" w:pos="1110"/>
        </w:tabs>
        <w:adjustRightInd w:val="0"/>
        <w:snapToGrid w:val="0"/>
        <w:ind w:firstLine="360"/>
        <w:rPr>
          <w:rFonts w:ascii="宋体" w:hAnsi="宋体" w:cs="宋体"/>
          <w:sz w:val="24"/>
          <w:szCs w:val="24"/>
          <w:highlight w:val="none"/>
        </w:rPr>
      </w:pPr>
      <w:r>
        <w:rPr>
          <w:rFonts w:hint="eastAsia" w:ascii="宋体" w:hAnsi="宋体" w:cs="宋体"/>
          <w:spacing w:val="-15"/>
          <w:sz w:val="24"/>
          <w:szCs w:val="24"/>
          <w:highlight w:val="none"/>
          <w:lang w:val="en-US" w:eastAsia="zh-CN"/>
        </w:rPr>
        <w:t>4</w:t>
      </w:r>
      <w:r>
        <w:rPr>
          <w:rFonts w:hint="eastAsia" w:ascii="宋体" w:hAnsi="宋体" w:cs="宋体"/>
          <w:spacing w:val="-15"/>
          <w:sz w:val="24"/>
          <w:szCs w:val="24"/>
          <w:highlight w:val="none"/>
        </w:rPr>
        <w:t>.如果响应人没有同类项目业绩，请在上表正文内容第一行填写“无”。</w:t>
      </w:r>
    </w:p>
    <w:p>
      <w:pPr>
        <w:pStyle w:val="23"/>
        <w:ind w:firstLine="400"/>
        <w:rPr>
          <w:rFonts w:ascii="宋体" w:hAnsi="宋体" w:cs="宋体"/>
          <w:szCs w:val="21"/>
          <w:highlight w:val="none"/>
          <w:lang w:val="en-GB"/>
        </w:rPr>
      </w:pPr>
    </w:p>
    <w:p>
      <w:pPr>
        <w:pStyle w:val="23"/>
        <w:ind w:firstLine="400"/>
        <w:rPr>
          <w:rFonts w:ascii="宋体" w:hAnsi="宋体" w:cs="宋体"/>
          <w:szCs w:val="21"/>
          <w:highlight w:val="none"/>
          <w:lang w:val="en-GB"/>
        </w:rPr>
      </w:pPr>
    </w:p>
    <w:p>
      <w:pPr>
        <w:pStyle w:val="23"/>
        <w:ind w:firstLine="400"/>
        <w:rPr>
          <w:rFonts w:ascii="宋体" w:hAnsi="宋体" w:cs="宋体"/>
          <w:szCs w:val="21"/>
          <w:highlight w:val="none"/>
          <w:lang w:val="en-GB"/>
        </w:rPr>
      </w:pPr>
    </w:p>
    <w:p>
      <w:pPr>
        <w:pStyle w:val="23"/>
        <w:ind w:firstLine="400"/>
        <w:rPr>
          <w:rFonts w:ascii="宋体" w:hAnsi="宋体" w:cs="宋体"/>
          <w:szCs w:val="21"/>
          <w:highlight w:val="none"/>
          <w:lang w:val="en-GB"/>
        </w:rPr>
      </w:pPr>
    </w:p>
    <w:p>
      <w:pPr>
        <w:pStyle w:val="23"/>
        <w:ind w:firstLine="400"/>
        <w:rPr>
          <w:rFonts w:ascii="宋体" w:hAnsi="宋体" w:cs="宋体"/>
          <w:szCs w:val="21"/>
          <w:highlight w:val="none"/>
          <w:lang w:val="en-GB"/>
        </w:rPr>
      </w:pPr>
    </w:p>
    <w:p>
      <w:pPr>
        <w:pStyle w:val="23"/>
        <w:ind w:firstLine="400"/>
        <w:rPr>
          <w:rFonts w:ascii="宋体" w:hAnsi="宋体" w:cs="宋体"/>
          <w:szCs w:val="21"/>
          <w:highlight w:val="none"/>
          <w:lang w:val="en-GB"/>
        </w:rPr>
      </w:pPr>
    </w:p>
    <w:p>
      <w:pPr>
        <w:spacing w:line="360" w:lineRule="auto"/>
        <w:ind w:firstLine="480" w:firstLineChars="200"/>
        <w:rPr>
          <w:rFonts w:ascii="宋体" w:hAnsi="宋体" w:cs="宋体"/>
          <w:sz w:val="24"/>
          <w:highlight w:val="none"/>
          <w:u w:val="single"/>
        </w:rPr>
      </w:pPr>
      <w:r>
        <w:rPr>
          <w:rFonts w:hint="eastAsia" w:ascii="宋体" w:hAnsi="宋体" w:cs="宋体"/>
          <w:sz w:val="24"/>
          <w:highlight w:val="none"/>
        </w:rPr>
        <w:t xml:space="preserve">                          响应人名称（盖公章）：</w:t>
      </w:r>
      <w:r>
        <w:rPr>
          <w:rFonts w:hint="eastAsia" w:ascii="宋体" w:hAnsi="宋体" w:cs="宋体"/>
          <w:sz w:val="24"/>
          <w:highlight w:val="none"/>
          <w:u w:val="single"/>
        </w:rPr>
        <w:t xml:space="preserve">                                </w:t>
      </w:r>
    </w:p>
    <w:p>
      <w:pPr>
        <w:spacing w:line="360" w:lineRule="auto"/>
        <w:ind w:firstLine="3600" w:firstLineChars="1500"/>
        <w:rPr>
          <w:rFonts w:ascii="宋体" w:hAnsi="宋体" w:cs="宋体"/>
          <w:sz w:val="24"/>
          <w:highlight w:val="none"/>
          <w:u w:val="single"/>
        </w:rPr>
      </w:pPr>
      <w:r>
        <w:rPr>
          <w:rFonts w:hint="eastAsia" w:ascii="宋体" w:hAnsi="宋体" w:cs="宋体"/>
          <w:sz w:val="24"/>
          <w:highlight w:val="none"/>
        </w:rPr>
        <w:t>响应人法定代表人或法定授权代表（签字）：</w:t>
      </w:r>
      <w:r>
        <w:rPr>
          <w:rFonts w:hint="eastAsia" w:ascii="宋体" w:hAnsi="宋体" w:cs="宋体"/>
          <w:sz w:val="24"/>
          <w:highlight w:val="none"/>
          <w:u w:val="single"/>
        </w:rPr>
        <w:t xml:space="preserve">             </w:t>
      </w:r>
    </w:p>
    <w:p>
      <w:pPr>
        <w:spacing w:line="360" w:lineRule="auto"/>
        <w:jc w:val="center"/>
        <w:rPr>
          <w:rFonts w:ascii="宋体" w:hAnsi="宋体" w:cs="宋体"/>
          <w:sz w:val="24"/>
          <w:highlight w:val="none"/>
        </w:rPr>
      </w:pPr>
      <w:r>
        <w:rPr>
          <w:rFonts w:hint="eastAsia" w:ascii="宋体" w:hAnsi="宋体" w:cs="宋体"/>
          <w:sz w:val="24"/>
          <w:highlight w:val="none"/>
        </w:rPr>
        <w:t xml:space="preserve">                日期：</w:t>
      </w:r>
      <w:r>
        <w:rPr>
          <w:rFonts w:hint="eastAsia" w:ascii="宋体" w:hAnsi="宋体" w:cs="宋体"/>
          <w:sz w:val="24"/>
          <w:highlight w:val="none"/>
          <w:u w:val="single"/>
        </w:rPr>
        <w:t xml:space="preserve">      </w:t>
      </w:r>
      <w:r>
        <w:rPr>
          <w:rFonts w:hint="eastAsia" w:ascii="宋体" w:hAnsi="宋体" w:cs="宋体"/>
          <w:sz w:val="24"/>
          <w:highlight w:val="none"/>
        </w:rPr>
        <w:t>年</w:t>
      </w:r>
      <w:r>
        <w:rPr>
          <w:rFonts w:hint="eastAsia" w:ascii="宋体" w:hAnsi="宋体" w:cs="宋体"/>
          <w:sz w:val="24"/>
          <w:highlight w:val="none"/>
          <w:u w:val="single"/>
        </w:rPr>
        <w:t xml:space="preserve">       </w:t>
      </w:r>
      <w:r>
        <w:rPr>
          <w:rFonts w:hint="eastAsia" w:ascii="宋体" w:hAnsi="宋体" w:cs="宋体"/>
          <w:sz w:val="24"/>
          <w:highlight w:val="none"/>
        </w:rPr>
        <w:t>月</w:t>
      </w:r>
      <w:r>
        <w:rPr>
          <w:rFonts w:hint="eastAsia" w:ascii="宋体" w:hAnsi="宋体" w:cs="宋体"/>
          <w:sz w:val="24"/>
          <w:highlight w:val="none"/>
          <w:u w:val="single"/>
        </w:rPr>
        <w:t xml:space="preserve">     </w:t>
      </w:r>
      <w:r>
        <w:rPr>
          <w:rFonts w:hint="eastAsia" w:ascii="宋体" w:hAnsi="宋体" w:cs="宋体"/>
          <w:sz w:val="24"/>
          <w:highlight w:val="none"/>
        </w:rPr>
        <w:t>日</w:t>
      </w:r>
    </w:p>
    <w:p>
      <w:pPr>
        <w:pStyle w:val="23"/>
        <w:ind w:firstLine="400"/>
        <w:rPr>
          <w:rFonts w:ascii="宋体" w:hAnsi="宋体" w:cs="宋体"/>
          <w:szCs w:val="21"/>
          <w:highlight w:val="none"/>
          <w:lang w:val="en-GB"/>
        </w:rPr>
      </w:pPr>
    </w:p>
    <w:p>
      <w:pPr>
        <w:pStyle w:val="23"/>
        <w:ind w:firstLine="400"/>
        <w:rPr>
          <w:highlight w:val="none"/>
        </w:rPr>
      </w:pPr>
    </w:p>
    <w:p>
      <w:pPr>
        <w:pStyle w:val="23"/>
        <w:ind w:firstLine="400"/>
        <w:rPr>
          <w:highlight w:val="none"/>
        </w:rPr>
      </w:pPr>
    </w:p>
    <w:p>
      <w:pPr>
        <w:pStyle w:val="23"/>
        <w:ind w:firstLine="400"/>
        <w:rPr>
          <w:highlight w:val="none"/>
        </w:rPr>
      </w:pPr>
    </w:p>
    <w:p>
      <w:pPr>
        <w:pStyle w:val="23"/>
        <w:ind w:firstLine="400"/>
        <w:rPr>
          <w:highlight w:val="none"/>
        </w:rPr>
      </w:pPr>
    </w:p>
    <w:p>
      <w:pPr>
        <w:pStyle w:val="23"/>
        <w:ind w:firstLine="400"/>
        <w:rPr>
          <w:highlight w:val="none"/>
        </w:rPr>
      </w:pPr>
    </w:p>
    <w:p>
      <w:pPr>
        <w:pStyle w:val="23"/>
        <w:ind w:firstLine="400"/>
        <w:rPr>
          <w:highlight w:val="none"/>
        </w:rPr>
      </w:pPr>
    </w:p>
    <w:p>
      <w:pPr>
        <w:pStyle w:val="23"/>
        <w:ind w:firstLine="400"/>
        <w:rPr>
          <w:highlight w:val="none"/>
        </w:rPr>
      </w:pPr>
    </w:p>
    <w:p>
      <w:pPr>
        <w:pStyle w:val="23"/>
        <w:ind w:firstLine="400"/>
        <w:rPr>
          <w:highlight w:val="none"/>
        </w:rPr>
      </w:pPr>
    </w:p>
    <w:p>
      <w:pPr>
        <w:pStyle w:val="23"/>
        <w:ind w:firstLine="400"/>
        <w:rPr>
          <w:highlight w:val="none"/>
        </w:rPr>
      </w:pPr>
    </w:p>
    <w:p>
      <w:pPr>
        <w:pStyle w:val="23"/>
        <w:ind w:firstLine="400"/>
        <w:rPr>
          <w:highlight w:val="none"/>
        </w:rPr>
      </w:pPr>
    </w:p>
    <w:p>
      <w:pPr>
        <w:pStyle w:val="23"/>
        <w:ind w:firstLine="400"/>
        <w:rPr>
          <w:highlight w:val="none"/>
        </w:rPr>
      </w:pPr>
    </w:p>
    <w:p>
      <w:pPr>
        <w:pStyle w:val="23"/>
        <w:ind w:firstLine="400"/>
        <w:rPr>
          <w:highlight w:val="none"/>
        </w:rPr>
      </w:pPr>
    </w:p>
    <w:p>
      <w:pPr>
        <w:pStyle w:val="23"/>
        <w:ind w:firstLine="400"/>
        <w:rPr>
          <w:highlight w:val="none"/>
        </w:rPr>
      </w:pPr>
    </w:p>
    <w:p>
      <w:pPr>
        <w:pStyle w:val="23"/>
        <w:ind w:firstLine="400"/>
        <w:rPr>
          <w:highlight w:val="none"/>
        </w:rPr>
      </w:pPr>
    </w:p>
    <w:p>
      <w:pPr>
        <w:pStyle w:val="23"/>
        <w:numPr>
          <w:ilvl w:val="0"/>
          <w:numId w:val="0"/>
        </w:numPr>
        <w:ind w:leftChars="200"/>
        <w:jc w:val="center"/>
        <w:rPr>
          <w:rFonts w:hint="eastAsia" w:ascii="仿宋" w:hAnsi="仿宋" w:eastAsia="仿宋" w:cs="仿宋"/>
          <w:b/>
          <w:bCs w:val="0"/>
          <w:sz w:val="32"/>
          <w:szCs w:val="32"/>
          <w:highlight w:val="none"/>
          <w:lang w:val="en-US" w:eastAsia="zh-CN"/>
        </w:rPr>
      </w:pPr>
      <w:r>
        <w:rPr>
          <w:rFonts w:hint="eastAsia" w:ascii="仿宋" w:hAnsi="仿宋" w:eastAsia="仿宋" w:cs="仿宋"/>
          <w:b/>
          <w:bCs w:val="0"/>
          <w:sz w:val="32"/>
          <w:szCs w:val="32"/>
          <w:highlight w:val="none"/>
          <w:lang w:val="en-US" w:eastAsia="zh-CN"/>
        </w:rPr>
        <w:t>4、履约评价情况</w:t>
      </w:r>
      <w:r>
        <w:rPr>
          <w:rFonts w:hint="eastAsia" w:ascii="仿宋" w:hAnsi="仿宋" w:eastAsia="仿宋" w:cs="仿宋"/>
          <w:b/>
          <w:bCs w:val="0"/>
          <w:sz w:val="22"/>
          <w:szCs w:val="22"/>
          <w:highlight w:val="none"/>
          <w:lang w:val="en-US" w:eastAsia="zh-CN"/>
        </w:rPr>
        <w:t>（如有）</w:t>
      </w:r>
    </w:p>
    <w:p>
      <w:pPr>
        <w:jc w:val="both"/>
        <w:rPr>
          <w:rFonts w:hint="eastAsia" w:ascii="仿宋" w:hAnsi="仿宋" w:eastAsia="仿宋" w:cs="仿宋"/>
          <w:sz w:val="22"/>
          <w:szCs w:val="22"/>
          <w:highlight w:val="none"/>
        </w:rPr>
      </w:pPr>
      <w:r>
        <w:rPr>
          <w:rFonts w:hint="eastAsia" w:ascii="仿宋" w:hAnsi="仿宋" w:eastAsia="仿宋" w:cs="仿宋"/>
          <w:sz w:val="22"/>
          <w:szCs w:val="22"/>
          <w:highlight w:val="none"/>
        </w:rPr>
        <w:t>须提供与上述经验业绩吻合的履约评价情况（提供具有用户盖章确认的相关证明资料，如显示“优秀”“满意”“好评”同类表述的满意程度调查表、优秀服务荣誉证书、客户优秀服务评定）。同一客户单位不重复计分。如提供履约评价的采购合同未被评审指标中“经验业绩”认可，则该履约评价无效。</w:t>
      </w:r>
    </w:p>
    <w:p>
      <w:pPr>
        <w:pStyle w:val="23"/>
        <w:numPr>
          <w:ilvl w:val="0"/>
          <w:numId w:val="0"/>
        </w:numPr>
        <w:ind w:leftChars="200"/>
        <w:jc w:val="center"/>
        <w:rPr>
          <w:rFonts w:hint="eastAsia" w:ascii="仿宋" w:hAnsi="仿宋" w:eastAsia="仿宋" w:cs="仿宋"/>
          <w:b/>
          <w:bCs w:val="0"/>
          <w:sz w:val="32"/>
          <w:szCs w:val="32"/>
          <w:highlight w:val="none"/>
          <w:lang w:val="en-US" w:eastAsia="zh-CN"/>
        </w:rPr>
      </w:pPr>
    </w:p>
    <w:p>
      <w:pPr>
        <w:pStyle w:val="23"/>
        <w:numPr>
          <w:ilvl w:val="0"/>
          <w:numId w:val="0"/>
        </w:numPr>
        <w:ind w:leftChars="200"/>
        <w:jc w:val="center"/>
        <w:rPr>
          <w:rFonts w:hint="eastAsia" w:ascii="仿宋" w:hAnsi="仿宋" w:eastAsia="仿宋" w:cs="仿宋"/>
          <w:b/>
          <w:bCs w:val="0"/>
          <w:sz w:val="32"/>
          <w:szCs w:val="32"/>
          <w:highlight w:val="none"/>
          <w:lang w:val="en-US" w:eastAsia="zh-CN"/>
        </w:rPr>
      </w:pPr>
    </w:p>
    <w:p>
      <w:pPr>
        <w:pStyle w:val="23"/>
        <w:numPr>
          <w:ilvl w:val="0"/>
          <w:numId w:val="0"/>
        </w:numPr>
        <w:ind w:leftChars="200"/>
        <w:jc w:val="center"/>
        <w:rPr>
          <w:rFonts w:hint="eastAsia" w:ascii="仿宋" w:hAnsi="仿宋" w:eastAsia="仿宋" w:cs="仿宋"/>
          <w:b/>
          <w:bCs w:val="0"/>
          <w:sz w:val="32"/>
          <w:szCs w:val="32"/>
          <w:highlight w:val="none"/>
          <w:lang w:val="en-US" w:eastAsia="zh-CN"/>
        </w:rPr>
      </w:pPr>
    </w:p>
    <w:p>
      <w:pPr>
        <w:pStyle w:val="23"/>
        <w:numPr>
          <w:ilvl w:val="0"/>
          <w:numId w:val="0"/>
        </w:numPr>
        <w:ind w:leftChars="200"/>
        <w:jc w:val="center"/>
        <w:rPr>
          <w:rFonts w:hint="eastAsia" w:ascii="仿宋" w:hAnsi="仿宋" w:eastAsia="仿宋" w:cs="仿宋"/>
          <w:b/>
          <w:bCs w:val="0"/>
          <w:sz w:val="32"/>
          <w:szCs w:val="32"/>
          <w:highlight w:val="none"/>
          <w:lang w:val="en-US" w:eastAsia="zh-CN"/>
        </w:rPr>
      </w:pPr>
    </w:p>
    <w:p>
      <w:pPr>
        <w:pStyle w:val="23"/>
        <w:numPr>
          <w:ilvl w:val="0"/>
          <w:numId w:val="0"/>
        </w:numPr>
        <w:ind w:leftChars="200"/>
        <w:jc w:val="center"/>
        <w:rPr>
          <w:rFonts w:hint="eastAsia" w:ascii="宋体" w:hAnsi="宋体" w:cs="宋体"/>
          <w:b/>
          <w:bCs w:val="0"/>
          <w:sz w:val="32"/>
          <w:szCs w:val="32"/>
          <w:highlight w:val="none"/>
          <w:lang w:val="en-US" w:eastAsia="zh-CN"/>
        </w:rPr>
      </w:pPr>
    </w:p>
    <w:p>
      <w:pPr>
        <w:pStyle w:val="23"/>
        <w:numPr>
          <w:ilvl w:val="0"/>
          <w:numId w:val="0"/>
        </w:numPr>
        <w:ind w:leftChars="200"/>
        <w:jc w:val="center"/>
        <w:rPr>
          <w:rFonts w:hint="eastAsia" w:ascii="宋体" w:hAnsi="宋体" w:cs="宋体"/>
          <w:b/>
          <w:bCs w:val="0"/>
          <w:sz w:val="32"/>
          <w:szCs w:val="32"/>
          <w:highlight w:val="none"/>
          <w:lang w:val="en-US" w:eastAsia="zh-CN"/>
        </w:rPr>
      </w:pPr>
    </w:p>
    <w:p>
      <w:pPr>
        <w:pStyle w:val="23"/>
        <w:ind w:left="0" w:leftChars="0" w:firstLine="0" w:firstLineChars="0"/>
        <w:rPr>
          <w:rFonts w:hint="eastAsia" w:ascii="仿宋" w:hAnsi="仿宋" w:eastAsia="仿宋" w:cs="仿宋"/>
          <w:sz w:val="20"/>
          <w:szCs w:val="24"/>
          <w:highlight w:val="none"/>
        </w:rPr>
      </w:pPr>
    </w:p>
    <w:p>
      <w:pPr>
        <w:pageBreakBefore w:val="0"/>
        <w:kinsoku/>
        <w:wordWrap/>
        <w:overflowPunct/>
        <w:topLinePunct w:val="0"/>
        <w:bidi w:val="0"/>
        <w:spacing w:line="360" w:lineRule="auto"/>
        <w:ind w:left="0" w:leftChars="0" w:right="0" w:rightChars="0" w:firstLine="3600" w:firstLineChars="150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lang w:eastAsia="zh-CN"/>
        </w:rPr>
        <w:t>响应</w:t>
      </w:r>
      <w:r>
        <w:rPr>
          <w:rFonts w:hint="eastAsia" w:ascii="仿宋" w:hAnsi="仿宋" w:eastAsia="仿宋" w:cs="仿宋"/>
          <w:color w:val="auto"/>
          <w:sz w:val="24"/>
          <w:szCs w:val="24"/>
          <w:highlight w:val="none"/>
        </w:rPr>
        <w:t>人名称（盖公章）：</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
    <w:p>
      <w:pPr>
        <w:pageBreakBefore w:val="0"/>
        <w:kinsoku/>
        <w:wordWrap/>
        <w:overflowPunct/>
        <w:topLinePunct w:val="0"/>
        <w:bidi w:val="0"/>
        <w:spacing w:line="360" w:lineRule="auto"/>
        <w:ind w:right="0" w:rightChars="0" w:firstLine="3600" w:firstLineChars="150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lang w:eastAsia="zh-CN"/>
        </w:rPr>
        <w:t>响应</w:t>
      </w:r>
      <w:r>
        <w:rPr>
          <w:rFonts w:hint="eastAsia" w:ascii="仿宋" w:hAnsi="仿宋" w:eastAsia="仿宋" w:cs="仿宋"/>
          <w:color w:val="auto"/>
          <w:sz w:val="24"/>
          <w:szCs w:val="24"/>
          <w:highlight w:val="none"/>
        </w:rPr>
        <w:t>人法定代表人或</w:t>
      </w:r>
      <w:r>
        <w:rPr>
          <w:rFonts w:hint="eastAsia" w:ascii="仿宋" w:hAnsi="仿宋" w:eastAsia="仿宋" w:cs="仿宋"/>
          <w:color w:val="auto"/>
          <w:sz w:val="24"/>
          <w:szCs w:val="24"/>
          <w:highlight w:val="none"/>
          <w:lang w:val="en-US" w:eastAsia="zh-CN"/>
        </w:rPr>
        <w:t>法定</w:t>
      </w:r>
      <w:r>
        <w:rPr>
          <w:rFonts w:hint="eastAsia" w:ascii="仿宋" w:hAnsi="仿宋" w:eastAsia="仿宋" w:cs="仿宋"/>
          <w:color w:val="auto"/>
          <w:sz w:val="24"/>
          <w:szCs w:val="24"/>
          <w:highlight w:val="none"/>
        </w:rPr>
        <w:t>授权代表（签字）：</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
    <w:p>
      <w:pPr>
        <w:pageBreakBefore w:val="0"/>
        <w:kinsoku/>
        <w:wordWrap/>
        <w:overflowPunct/>
        <w:topLinePunct w:val="0"/>
        <w:bidi w:val="0"/>
        <w:spacing w:line="360" w:lineRule="auto"/>
        <w:ind w:right="0" w:rightChars="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日期：</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w:t>
      </w:r>
    </w:p>
    <w:p>
      <w:pPr>
        <w:pStyle w:val="23"/>
        <w:ind w:firstLine="400"/>
        <w:rPr>
          <w:highlight w:val="none"/>
        </w:rPr>
      </w:pPr>
    </w:p>
    <w:p>
      <w:pPr>
        <w:pStyle w:val="23"/>
        <w:ind w:firstLine="400"/>
        <w:rPr>
          <w:highlight w:val="none"/>
        </w:rPr>
      </w:pPr>
    </w:p>
    <w:p>
      <w:pPr>
        <w:pStyle w:val="23"/>
        <w:ind w:firstLine="400"/>
        <w:rPr>
          <w:highlight w:val="none"/>
        </w:rPr>
      </w:pPr>
    </w:p>
    <w:p>
      <w:pPr>
        <w:pStyle w:val="23"/>
        <w:ind w:firstLine="400"/>
        <w:rPr>
          <w:highlight w:val="none"/>
        </w:rPr>
      </w:pPr>
    </w:p>
    <w:p>
      <w:pPr>
        <w:pStyle w:val="23"/>
        <w:ind w:firstLine="400"/>
        <w:rPr>
          <w:highlight w:val="none"/>
        </w:rPr>
      </w:pPr>
    </w:p>
    <w:p>
      <w:pPr>
        <w:pStyle w:val="23"/>
        <w:ind w:left="0" w:leftChars="0" w:firstLine="0" w:firstLineChars="0"/>
        <w:rPr>
          <w:highlight w:val="none"/>
        </w:rPr>
      </w:pPr>
    </w:p>
    <w:p>
      <w:pPr>
        <w:pStyle w:val="23"/>
        <w:ind w:firstLine="0" w:firstLineChars="0"/>
        <w:rPr>
          <w:highlight w:val="none"/>
        </w:rPr>
      </w:pPr>
    </w:p>
    <w:p>
      <w:pPr>
        <w:pStyle w:val="23"/>
        <w:ind w:firstLine="643"/>
        <w:jc w:val="center"/>
        <w:rPr>
          <w:rFonts w:ascii="宋体" w:hAnsi="宋体" w:cs="宋体"/>
          <w:b/>
          <w:sz w:val="32"/>
          <w:szCs w:val="32"/>
          <w:highlight w:val="none"/>
        </w:rPr>
      </w:pPr>
      <w:r>
        <w:rPr>
          <w:rFonts w:hint="eastAsia" w:ascii="宋体" w:hAnsi="宋体" w:cs="宋体"/>
          <w:b/>
          <w:sz w:val="32"/>
          <w:szCs w:val="32"/>
          <w:highlight w:val="none"/>
          <w:lang w:val="en-US" w:eastAsia="zh-CN"/>
        </w:rPr>
        <w:t>5</w:t>
      </w:r>
      <w:r>
        <w:rPr>
          <w:rFonts w:hint="eastAsia" w:ascii="宋体" w:hAnsi="宋体" w:cs="宋体"/>
          <w:b/>
          <w:sz w:val="32"/>
          <w:szCs w:val="32"/>
          <w:highlight w:val="none"/>
        </w:rPr>
        <w:t>、品牌的商标注册证</w:t>
      </w:r>
      <w:r>
        <w:rPr>
          <w:rFonts w:hint="eastAsia" w:ascii="宋体" w:hAnsi="宋体" w:cs="宋体"/>
          <w:b/>
          <w:sz w:val="22"/>
          <w:szCs w:val="22"/>
          <w:highlight w:val="none"/>
        </w:rPr>
        <w:t>（如有）</w:t>
      </w:r>
    </w:p>
    <w:p>
      <w:pPr>
        <w:pStyle w:val="23"/>
        <w:ind w:firstLine="400"/>
        <w:rPr>
          <w:rFonts w:hint="eastAsia" w:ascii="宋体" w:hAnsi="宋体" w:eastAsia="宋体" w:cs="宋体"/>
          <w:kern w:val="2"/>
          <w:sz w:val="24"/>
          <w:szCs w:val="24"/>
          <w:highlight w:val="none"/>
          <w:lang w:val="en-GB" w:eastAsia="zh-CN" w:bidi="ar-SA"/>
        </w:rPr>
      </w:pPr>
      <w:r>
        <w:rPr>
          <w:rFonts w:hint="eastAsia" w:ascii="宋体" w:hAnsi="宋体" w:eastAsia="宋体" w:cs="宋体"/>
          <w:kern w:val="2"/>
          <w:sz w:val="24"/>
          <w:szCs w:val="24"/>
          <w:highlight w:val="none"/>
          <w:lang w:val="en-GB" w:eastAsia="zh-CN" w:bidi="ar-SA"/>
        </w:rPr>
        <w:t>响应货物所属品牌具有注册商标，且商标注册证核定使用商品类别为本次采购项目所需，须提供商标注册证复印件加盖公章</w:t>
      </w:r>
      <w:r>
        <w:rPr>
          <w:rFonts w:hint="eastAsia" w:ascii="宋体" w:hAnsi="宋体" w:cs="宋体"/>
          <w:kern w:val="2"/>
          <w:sz w:val="24"/>
          <w:szCs w:val="24"/>
          <w:highlight w:val="none"/>
          <w:lang w:val="en-GB" w:eastAsia="zh-CN" w:bidi="ar-SA"/>
        </w:rPr>
        <w:t>。</w:t>
      </w:r>
    </w:p>
    <w:p>
      <w:pPr>
        <w:pStyle w:val="23"/>
        <w:ind w:firstLine="400"/>
        <w:rPr>
          <w:highlight w:val="none"/>
        </w:rPr>
      </w:pPr>
    </w:p>
    <w:p>
      <w:pPr>
        <w:pStyle w:val="23"/>
        <w:ind w:firstLine="400"/>
        <w:rPr>
          <w:highlight w:val="none"/>
        </w:rPr>
      </w:pPr>
    </w:p>
    <w:p>
      <w:pPr>
        <w:pStyle w:val="23"/>
        <w:ind w:firstLine="400"/>
        <w:rPr>
          <w:highlight w:val="none"/>
        </w:rPr>
      </w:pPr>
    </w:p>
    <w:p>
      <w:pPr>
        <w:pStyle w:val="23"/>
        <w:ind w:firstLine="400"/>
        <w:rPr>
          <w:highlight w:val="none"/>
        </w:rPr>
      </w:pPr>
    </w:p>
    <w:p>
      <w:pPr>
        <w:pStyle w:val="23"/>
        <w:ind w:firstLine="400"/>
        <w:rPr>
          <w:highlight w:val="none"/>
        </w:rPr>
      </w:pPr>
    </w:p>
    <w:p>
      <w:pPr>
        <w:pStyle w:val="23"/>
        <w:ind w:firstLine="400"/>
        <w:rPr>
          <w:highlight w:val="none"/>
        </w:rPr>
      </w:pPr>
    </w:p>
    <w:p>
      <w:pPr>
        <w:pStyle w:val="23"/>
        <w:ind w:firstLine="400"/>
        <w:rPr>
          <w:highlight w:val="none"/>
        </w:rPr>
      </w:pPr>
    </w:p>
    <w:p>
      <w:pPr>
        <w:pStyle w:val="23"/>
        <w:ind w:firstLine="400"/>
        <w:rPr>
          <w:highlight w:val="none"/>
        </w:rPr>
      </w:pPr>
    </w:p>
    <w:p>
      <w:pPr>
        <w:pStyle w:val="23"/>
        <w:ind w:firstLine="400"/>
        <w:rPr>
          <w:highlight w:val="none"/>
        </w:rPr>
      </w:pPr>
    </w:p>
    <w:p>
      <w:pPr>
        <w:pStyle w:val="23"/>
        <w:ind w:firstLine="400"/>
        <w:rPr>
          <w:rFonts w:ascii="宋体" w:hAnsi="宋体" w:cs="宋体"/>
          <w:szCs w:val="21"/>
          <w:highlight w:val="none"/>
          <w:lang w:val="en-GB"/>
        </w:rPr>
      </w:pPr>
    </w:p>
    <w:p>
      <w:pPr>
        <w:spacing w:line="360" w:lineRule="auto"/>
        <w:ind w:firstLine="480" w:firstLineChars="200"/>
        <w:rPr>
          <w:rFonts w:ascii="宋体" w:hAnsi="宋体" w:cs="宋体"/>
          <w:sz w:val="24"/>
          <w:highlight w:val="none"/>
          <w:u w:val="single"/>
        </w:rPr>
      </w:pPr>
      <w:r>
        <w:rPr>
          <w:rFonts w:hint="eastAsia" w:ascii="宋体" w:hAnsi="宋体" w:cs="宋体"/>
          <w:sz w:val="24"/>
          <w:highlight w:val="none"/>
        </w:rPr>
        <w:t xml:space="preserve">                          响应人名称（盖公章）：</w:t>
      </w:r>
      <w:r>
        <w:rPr>
          <w:rFonts w:hint="eastAsia" w:ascii="宋体" w:hAnsi="宋体" w:cs="宋体"/>
          <w:sz w:val="24"/>
          <w:highlight w:val="none"/>
          <w:u w:val="single"/>
        </w:rPr>
        <w:t xml:space="preserve">                                </w:t>
      </w:r>
    </w:p>
    <w:p>
      <w:pPr>
        <w:spacing w:line="360" w:lineRule="auto"/>
        <w:ind w:firstLine="3600" w:firstLineChars="1500"/>
        <w:rPr>
          <w:rFonts w:ascii="宋体" w:hAnsi="宋体" w:cs="宋体"/>
          <w:sz w:val="24"/>
          <w:highlight w:val="none"/>
          <w:u w:val="single"/>
        </w:rPr>
      </w:pPr>
      <w:r>
        <w:rPr>
          <w:rFonts w:hint="eastAsia" w:ascii="宋体" w:hAnsi="宋体" w:cs="宋体"/>
          <w:sz w:val="24"/>
          <w:highlight w:val="none"/>
        </w:rPr>
        <w:t>响应人法定代表人或法定授权代表（签字）：</w:t>
      </w:r>
      <w:r>
        <w:rPr>
          <w:rFonts w:hint="eastAsia" w:ascii="宋体" w:hAnsi="宋体" w:cs="宋体"/>
          <w:sz w:val="24"/>
          <w:highlight w:val="none"/>
          <w:u w:val="single"/>
        </w:rPr>
        <w:t xml:space="preserve">             </w:t>
      </w:r>
    </w:p>
    <w:p>
      <w:pPr>
        <w:spacing w:line="360" w:lineRule="auto"/>
        <w:jc w:val="center"/>
        <w:rPr>
          <w:rFonts w:ascii="宋体" w:hAnsi="宋体" w:cs="宋体"/>
          <w:sz w:val="24"/>
          <w:highlight w:val="none"/>
        </w:rPr>
      </w:pPr>
      <w:r>
        <w:rPr>
          <w:rFonts w:hint="eastAsia" w:ascii="宋体" w:hAnsi="宋体" w:cs="宋体"/>
          <w:sz w:val="24"/>
          <w:highlight w:val="none"/>
        </w:rPr>
        <w:t xml:space="preserve">                日期：</w:t>
      </w:r>
      <w:r>
        <w:rPr>
          <w:rFonts w:hint="eastAsia" w:ascii="宋体" w:hAnsi="宋体" w:cs="宋体"/>
          <w:sz w:val="24"/>
          <w:highlight w:val="none"/>
          <w:u w:val="single"/>
        </w:rPr>
        <w:t xml:space="preserve">      </w:t>
      </w:r>
      <w:r>
        <w:rPr>
          <w:rFonts w:hint="eastAsia" w:ascii="宋体" w:hAnsi="宋体" w:cs="宋体"/>
          <w:sz w:val="24"/>
          <w:highlight w:val="none"/>
        </w:rPr>
        <w:t>年</w:t>
      </w:r>
      <w:r>
        <w:rPr>
          <w:rFonts w:hint="eastAsia" w:ascii="宋体" w:hAnsi="宋体" w:cs="宋体"/>
          <w:sz w:val="24"/>
          <w:highlight w:val="none"/>
          <w:u w:val="single"/>
        </w:rPr>
        <w:t xml:space="preserve">       </w:t>
      </w:r>
      <w:r>
        <w:rPr>
          <w:rFonts w:hint="eastAsia" w:ascii="宋体" w:hAnsi="宋体" w:cs="宋体"/>
          <w:sz w:val="24"/>
          <w:highlight w:val="none"/>
        </w:rPr>
        <w:t>月</w:t>
      </w:r>
      <w:r>
        <w:rPr>
          <w:rFonts w:hint="eastAsia" w:ascii="宋体" w:hAnsi="宋体" w:cs="宋体"/>
          <w:sz w:val="24"/>
          <w:highlight w:val="none"/>
          <w:u w:val="single"/>
        </w:rPr>
        <w:t xml:space="preserve">     </w:t>
      </w:r>
      <w:r>
        <w:rPr>
          <w:rFonts w:hint="eastAsia" w:ascii="宋体" w:hAnsi="宋体" w:cs="宋体"/>
          <w:sz w:val="24"/>
          <w:highlight w:val="none"/>
        </w:rPr>
        <w:t>日</w:t>
      </w:r>
    </w:p>
    <w:p>
      <w:pPr>
        <w:pStyle w:val="23"/>
        <w:ind w:firstLine="400"/>
        <w:rPr>
          <w:rFonts w:ascii="宋体" w:hAnsi="宋体" w:cs="宋体"/>
          <w:szCs w:val="21"/>
          <w:highlight w:val="none"/>
          <w:lang w:val="en-GB"/>
        </w:rPr>
      </w:pPr>
    </w:p>
    <w:p>
      <w:pPr>
        <w:pStyle w:val="23"/>
        <w:ind w:firstLine="400"/>
        <w:rPr>
          <w:highlight w:val="none"/>
        </w:rPr>
      </w:pPr>
    </w:p>
    <w:p>
      <w:pPr>
        <w:pStyle w:val="23"/>
        <w:ind w:firstLine="400"/>
        <w:rPr>
          <w:highlight w:val="none"/>
        </w:rPr>
      </w:pPr>
    </w:p>
    <w:p>
      <w:pPr>
        <w:pStyle w:val="23"/>
        <w:ind w:firstLine="400"/>
        <w:rPr>
          <w:highlight w:val="none"/>
        </w:rPr>
      </w:pPr>
    </w:p>
    <w:p>
      <w:pPr>
        <w:pStyle w:val="23"/>
        <w:ind w:firstLine="400"/>
        <w:rPr>
          <w:highlight w:val="none"/>
        </w:rPr>
      </w:pPr>
    </w:p>
    <w:p>
      <w:pPr>
        <w:pStyle w:val="23"/>
        <w:ind w:firstLine="400"/>
        <w:rPr>
          <w:highlight w:val="none"/>
        </w:rPr>
      </w:pPr>
    </w:p>
    <w:p>
      <w:pPr>
        <w:pStyle w:val="23"/>
        <w:ind w:left="420" w:leftChars="200" w:firstLine="0" w:firstLineChars="0"/>
        <w:jc w:val="center"/>
        <w:rPr>
          <w:rFonts w:ascii="宋体" w:hAnsi="宋体" w:cs="宋体"/>
          <w:b/>
          <w:sz w:val="32"/>
          <w:szCs w:val="32"/>
          <w:highlight w:val="none"/>
        </w:rPr>
      </w:pPr>
      <w:r>
        <w:rPr>
          <w:rFonts w:hint="eastAsia" w:ascii="宋体" w:hAnsi="宋体" w:cs="宋体"/>
          <w:b/>
          <w:sz w:val="32"/>
          <w:szCs w:val="32"/>
          <w:highlight w:val="none"/>
          <w:lang w:val="en-US" w:eastAsia="zh-CN"/>
        </w:rPr>
        <w:t>6</w:t>
      </w:r>
      <w:r>
        <w:rPr>
          <w:rFonts w:hint="eastAsia" w:ascii="宋体" w:hAnsi="宋体" w:cs="宋体"/>
          <w:b/>
          <w:sz w:val="32"/>
          <w:szCs w:val="32"/>
          <w:highlight w:val="none"/>
        </w:rPr>
        <w:t>、获得的体系认证情况</w:t>
      </w:r>
      <w:r>
        <w:rPr>
          <w:rFonts w:hint="eastAsia" w:ascii="宋体" w:hAnsi="宋体" w:cs="宋体"/>
          <w:b/>
          <w:sz w:val="22"/>
          <w:szCs w:val="22"/>
          <w:highlight w:val="none"/>
        </w:rPr>
        <w:t>（如有）</w:t>
      </w:r>
    </w:p>
    <w:p>
      <w:pPr>
        <w:pStyle w:val="23"/>
        <w:ind w:left="420" w:leftChars="200" w:firstLine="0" w:firstLineChars="0"/>
        <w:jc w:val="center"/>
        <w:rPr>
          <w:rFonts w:ascii="宋体" w:hAnsi="宋体" w:cs="宋体"/>
          <w:b/>
          <w:sz w:val="32"/>
          <w:szCs w:val="32"/>
          <w:highlight w:val="none"/>
        </w:rPr>
      </w:pPr>
      <w:r>
        <w:rPr>
          <w:rFonts w:hint="eastAsia" w:ascii="宋体" w:hAnsi="宋体" w:cs="宋体"/>
          <w:b/>
          <w:sz w:val="22"/>
          <w:szCs w:val="22"/>
          <w:highlight w:val="none"/>
        </w:rPr>
        <w:t>（与本项目粽子采购相关的）</w:t>
      </w:r>
    </w:p>
    <w:tbl>
      <w:tblPr>
        <w:tblStyle w:val="17"/>
        <w:tblW w:w="9322" w:type="dxa"/>
        <w:tblInd w:w="2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951"/>
        <w:gridCol w:w="2552"/>
        <w:gridCol w:w="2409"/>
        <w:gridCol w:w="1276"/>
        <w:gridCol w:w="113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8" w:hRule="atLeast"/>
        </w:trPr>
        <w:tc>
          <w:tcPr>
            <w:tcW w:w="1951" w:type="dxa"/>
          </w:tcPr>
          <w:p>
            <w:pPr>
              <w:pStyle w:val="27"/>
              <w:spacing w:before="81"/>
              <w:ind w:left="474" w:right="467"/>
              <w:jc w:val="center"/>
              <w:rPr>
                <w:sz w:val="24"/>
                <w:highlight w:val="none"/>
              </w:rPr>
            </w:pPr>
            <w:r>
              <w:rPr>
                <w:sz w:val="24"/>
                <w:highlight w:val="none"/>
              </w:rPr>
              <w:t>颁发日期</w:t>
            </w:r>
          </w:p>
        </w:tc>
        <w:tc>
          <w:tcPr>
            <w:tcW w:w="2552" w:type="dxa"/>
          </w:tcPr>
          <w:p>
            <w:pPr>
              <w:pStyle w:val="27"/>
              <w:spacing w:before="81"/>
              <w:ind w:left="1014" w:right="1007"/>
              <w:jc w:val="center"/>
              <w:rPr>
                <w:sz w:val="24"/>
                <w:highlight w:val="none"/>
              </w:rPr>
            </w:pPr>
            <w:r>
              <w:rPr>
                <w:sz w:val="24"/>
                <w:highlight w:val="none"/>
              </w:rPr>
              <w:t>名称</w:t>
            </w:r>
          </w:p>
        </w:tc>
        <w:tc>
          <w:tcPr>
            <w:tcW w:w="2409" w:type="dxa"/>
          </w:tcPr>
          <w:p>
            <w:pPr>
              <w:pStyle w:val="27"/>
              <w:spacing w:before="81"/>
              <w:ind w:left="724"/>
              <w:rPr>
                <w:sz w:val="24"/>
                <w:highlight w:val="none"/>
              </w:rPr>
            </w:pPr>
            <w:r>
              <w:rPr>
                <w:sz w:val="24"/>
                <w:highlight w:val="none"/>
              </w:rPr>
              <w:t>颁发机构</w:t>
            </w:r>
          </w:p>
        </w:tc>
        <w:tc>
          <w:tcPr>
            <w:tcW w:w="1276" w:type="dxa"/>
          </w:tcPr>
          <w:p>
            <w:pPr>
              <w:pStyle w:val="27"/>
              <w:spacing w:before="81"/>
              <w:ind w:left="398"/>
              <w:rPr>
                <w:sz w:val="24"/>
                <w:highlight w:val="none"/>
              </w:rPr>
            </w:pPr>
            <w:r>
              <w:rPr>
                <w:sz w:val="24"/>
                <w:highlight w:val="none"/>
              </w:rPr>
              <w:t>等级</w:t>
            </w:r>
          </w:p>
        </w:tc>
        <w:tc>
          <w:tcPr>
            <w:tcW w:w="1134" w:type="dxa"/>
          </w:tcPr>
          <w:p>
            <w:pPr>
              <w:pStyle w:val="27"/>
              <w:spacing w:before="81"/>
              <w:ind w:left="207"/>
              <w:rPr>
                <w:sz w:val="24"/>
                <w:highlight w:val="none"/>
              </w:rPr>
            </w:pPr>
            <w:r>
              <w:rPr>
                <w:sz w:val="24"/>
                <w:highlight w:val="none"/>
              </w:rPr>
              <w:t>有效期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1951" w:type="dxa"/>
          </w:tcPr>
          <w:p>
            <w:pPr>
              <w:pStyle w:val="27"/>
              <w:spacing w:before="80"/>
              <w:ind w:left="474" w:right="467"/>
              <w:jc w:val="center"/>
              <w:rPr>
                <w:sz w:val="24"/>
                <w:highlight w:val="none"/>
              </w:rPr>
            </w:pPr>
            <w:r>
              <w:rPr>
                <w:sz w:val="24"/>
                <w:highlight w:val="none"/>
              </w:rPr>
              <w:t>年月日</w:t>
            </w:r>
          </w:p>
        </w:tc>
        <w:tc>
          <w:tcPr>
            <w:tcW w:w="2552" w:type="dxa"/>
          </w:tcPr>
          <w:p>
            <w:pPr>
              <w:pStyle w:val="27"/>
              <w:rPr>
                <w:rFonts w:ascii="Times New Roman"/>
                <w:sz w:val="22"/>
                <w:highlight w:val="none"/>
              </w:rPr>
            </w:pPr>
          </w:p>
        </w:tc>
        <w:tc>
          <w:tcPr>
            <w:tcW w:w="2409" w:type="dxa"/>
          </w:tcPr>
          <w:p>
            <w:pPr>
              <w:pStyle w:val="27"/>
              <w:rPr>
                <w:rFonts w:ascii="Times New Roman"/>
                <w:sz w:val="22"/>
                <w:highlight w:val="none"/>
              </w:rPr>
            </w:pPr>
          </w:p>
        </w:tc>
        <w:tc>
          <w:tcPr>
            <w:tcW w:w="1276" w:type="dxa"/>
          </w:tcPr>
          <w:p>
            <w:pPr>
              <w:pStyle w:val="27"/>
              <w:rPr>
                <w:rFonts w:ascii="Times New Roman"/>
                <w:sz w:val="22"/>
                <w:highlight w:val="none"/>
              </w:rPr>
            </w:pPr>
          </w:p>
        </w:tc>
        <w:tc>
          <w:tcPr>
            <w:tcW w:w="1134" w:type="dxa"/>
          </w:tcPr>
          <w:p>
            <w:pPr>
              <w:pStyle w:val="27"/>
              <w:rPr>
                <w:rFonts w:ascii="Times New Roman"/>
                <w:sz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1951" w:type="dxa"/>
          </w:tcPr>
          <w:p>
            <w:pPr>
              <w:pStyle w:val="27"/>
              <w:spacing w:before="80"/>
              <w:ind w:left="474" w:right="467"/>
              <w:jc w:val="center"/>
              <w:rPr>
                <w:sz w:val="24"/>
                <w:highlight w:val="none"/>
              </w:rPr>
            </w:pPr>
            <w:r>
              <w:rPr>
                <w:sz w:val="24"/>
                <w:highlight w:val="none"/>
              </w:rPr>
              <w:t>年月日</w:t>
            </w:r>
          </w:p>
        </w:tc>
        <w:tc>
          <w:tcPr>
            <w:tcW w:w="2552" w:type="dxa"/>
          </w:tcPr>
          <w:p>
            <w:pPr>
              <w:pStyle w:val="27"/>
              <w:rPr>
                <w:rFonts w:ascii="Times New Roman"/>
                <w:sz w:val="22"/>
                <w:highlight w:val="none"/>
              </w:rPr>
            </w:pPr>
          </w:p>
        </w:tc>
        <w:tc>
          <w:tcPr>
            <w:tcW w:w="2409" w:type="dxa"/>
          </w:tcPr>
          <w:p>
            <w:pPr>
              <w:pStyle w:val="27"/>
              <w:rPr>
                <w:rFonts w:ascii="Times New Roman"/>
                <w:sz w:val="22"/>
                <w:highlight w:val="none"/>
              </w:rPr>
            </w:pPr>
          </w:p>
        </w:tc>
        <w:tc>
          <w:tcPr>
            <w:tcW w:w="1276" w:type="dxa"/>
          </w:tcPr>
          <w:p>
            <w:pPr>
              <w:pStyle w:val="27"/>
              <w:rPr>
                <w:rFonts w:ascii="Times New Roman"/>
                <w:sz w:val="22"/>
                <w:highlight w:val="none"/>
              </w:rPr>
            </w:pPr>
          </w:p>
        </w:tc>
        <w:tc>
          <w:tcPr>
            <w:tcW w:w="1134" w:type="dxa"/>
          </w:tcPr>
          <w:p>
            <w:pPr>
              <w:pStyle w:val="27"/>
              <w:rPr>
                <w:rFonts w:ascii="Times New Roman"/>
                <w:sz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1951" w:type="dxa"/>
          </w:tcPr>
          <w:p>
            <w:pPr>
              <w:pStyle w:val="27"/>
              <w:spacing w:before="80"/>
              <w:ind w:left="474" w:right="467"/>
              <w:jc w:val="center"/>
              <w:rPr>
                <w:sz w:val="24"/>
                <w:highlight w:val="none"/>
              </w:rPr>
            </w:pPr>
            <w:r>
              <w:rPr>
                <w:sz w:val="24"/>
                <w:highlight w:val="none"/>
              </w:rPr>
              <w:t>年月日</w:t>
            </w:r>
          </w:p>
        </w:tc>
        <w:tc>
          <w:tcPr>
            <w:tcW w:w="2552" w:type="dxa"/>
          </w:tcPr>
          <w:p>
            <w:pPr>
              <w:pStyle w:val="27"/>
              <w:rPr>
                <w:rFonts w:ascii="Times New Roman"/>
                <w:sz w:val="22"/>
                <w:highlight w:val="none"/>
              </w:rPr>
            </w:pPr>
          </w:p>
        </w:tc>
        <w:tc>
          <w:tcPr>
            <w:tcW w:w="2409" w:type="dxa"/>
          </w:tcPr>
          <w:p>
            <w:pPr>
              <w:pStyle w:val="27"/>
              <w:rPr>
                <w:rFonts w:ascii="Times New Roman"/>
                <w:sz w:val="22"/>
                <w:highlight w:val="none"/>
              </w:rPr>
            </w:pPr>
          </w:p>
        </w:tc>
        <w:tc>
          <w:tcPr>
            <w:tcW w:w="1276" w:type="dxa"/>
          </w:tcPr>
          <w:p>
            <w:pPr>
              <w:pStyle w:val="27"/>
              <w:rPr>
                <w:rFonts w:ascii="Times New Roman"/>
                <w:sz w:val="22"/>
                <w:highlight w:val="none"/>
              </w:rPr>
            </w:pPr>
          </w:p>
        </w:tc>
        <w:tc>
          <w:tcPr>
            <w:tcW w:w="1134" w:type="dxa"/>
          </w:tcPr>
          <w:p>
            <w:pPr>
              <w:pStyle w:val="27"/>
              <w:rPr>
                <w:rFonts w:ascii="Times New Roman"/>
                <w:sz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1951" w:type="dxa"/>
          </w:tcPr>
          <w:p>
            <w:pPr>
              <w:pStyle w:val="27"/>
              <w:spacing w:before="82"/>
              <w:ind w:left="474" w:right="467"/>
              <w:jc w:val="center"/>
              <w:rPr>
                <w:sz w:val="24"/>
                <w:highlight w:val="none"/>
              </w:rPr>
            </w:pPr>
            <w:r>
              <w:rPr>
                <w:sz w:val="24"/>
                <w:highlight w:val="none"/>
              </w:rPr>
              <w:t>年月日</w:t>
            </w:r>
          </w:p>
        </w:tc>
        <w:tc>
          <w:tcPr>
            <w:tcW w:w="2552" w:type="dxa"/>
          </w:tcPr>
          <w:p>
            <w:pPr>
              <w:pStyle w:val="27"/>
              <w:rPr>
                <w:rFonts w:ascii="Times New Roman"/>
                <w:sz w:val="22"/>
                <w:highlight w:val="none"/>
              </w:rPr>
            </w:pPr>
          </w:p>
        </w:tc>
        <w:tc>
          <w:tcPr>
            <w:tcW w:w="2409" w:type="dxa"/>
          </w:tcPr>
          <w:p>
            <w:pPr>
              <w:pStyle w:val="27"/>
              <w:rPr>
                <w:rFonts w:ascii="Times New Roman"/>
                <w:sz w:val="22"/>
                <w:highlight w:val="none"/>
              </w:rPr>
            </w:pPr>
          </w:p>
        </w:tc>
        <w:tc>
          <w:tcPr>
            <w:tcW w:w="1276" w:type="dxa"/>
          </w:tcPr>
          <w:p>
            <w:pPr>
              <w:pStyle w:val="27"/>
              <w:rPr>
                <w:rFonts w:ascii="Times New Roman"/>
                <w:sz w:val="22"/>
                <w:highlight w:val="none"/>
              </w:rPr>
            </w:pPr>
          </w:p>
        </w:tc>
        <w:tc>
          <w:tcPr>
            <w:tcW w:w="1134" w:type="dxa"/>
          </w:tcPr>
          <w:p>
            <w:pPr>
              <w:pStyle w:val="27"/>
              <w:rPr>
                <w:rFonts w:ascii="Times New Roman"/>
                <w:sz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8" w:hRule="atLeast"/>
        </w:trPr>
        <w:tc>
          <w:tcPr>
            <w:tcW w:w="1951" w:type="dxa"/>
          </w:tcPr>
          <w:p>
            <w:pPr>
              <w:pStyle w:val="27"/>
              <w:spacing w:before="81"/>
              <w:ind w:left="474" w:right="467"/>
              <w:jc w:val="center"/>
              <w:rPr>
                <w:sz w:val="24"/>
                <w:highlight w:val="none"/>
              </w:rPr>
            </w:pPr>
            <w:r>
              <w:rPr>
                <w:sz w:val="24"/>
                <w:highlight w:val="none"/>
              </w:rPr>
              <w:t>……</w:t>
            </w:r>
          </w:p>
        </w:tc>
        <w:tc>
          <w:tcPr>
            <w:tcW w:w="2552" w:type="dxa"/>
          </w:tcPr>
          <w:p>
            <w:pPr>
              <w:pStyle w:val="27"/>
              <w:rPr>
                <w:rFonts w:ascii="Times New Roman"/>
                <w:sz w:val="22"/>
                <w:highlight w:val="none"/>
              </w:rPr>
            </w:pPr>
          </w:p>
        </w:tc>
        <w:tc>
          <w:tcPr>
            <w:tcW w:w="2409" w:type="dxa"/>
          </w:tcPr>
          <w:p>
            <w:pPr>
              <w:pStyle w:val="27"/>
              <w:rPr>
                <w:rFonts w:ascii="Times New Roman"/>
                <w:sz w:val="22"/>
                <w:highlight w:val="none"/>
              </w:rPr>
            </w:pPr>
          </w:p>
        </w:tc>
        <w:tc>
          <w:tcPr>
            <w:tcW w:w="1276" w:type="dxa"/>
          </w:tcPr>
          <w:p>
            <w:pPr>
              <w:pStyle w:val="27"/>
              <w:rPr>
                <w:rFonts w:ascii="Times New Roman"/>
                <w:sz w:val="22"/>
                <w:highlight w:val="none"/>
              </w:rPr>
            </w:pPr>
          </w:p>
        </w:tc>
        <w:tc>
          <w:tcPr>
            <w:tcW w:w="1134" w:type="dxa"/>
          </w:tcPr>
          <w:p>
            <w:pPr>
              <w:pStyle w:val="27"/>
              <w:rPr>
                <w:rFonts w:ascii="Times New Roman"/>
                <w:sz w:val="22"/>
                <w:highlight w:val="none"/>
              </w:rPr>
            </w:pPr>
          </w:p>
        </w:tc>
      </w:tr>
    </w:tbl>
    <w:p>
      <w:pPr>
        <w:pStyle w:val="23"/>
        <w:rPr>
          <w:rFonts w:ascii="宋体" w:hAnsi="宋体" w:cs="宋体"/>
          <w:bCs/>
          <w:sz w:val="21"/>
          <w:szCs w:val="21"/>
          <w:highlight w:val="none"/>
        </w:rPr>
      </w:pPr>
      <w:r>
        <w:rPr>
          <w:rFonts w:hint="eastAsia" w:ascii="宋体" w:hAnsi="宋体" w:cs="宋体"/>
          <w:bCs/>
          <w:sz w:val="21"/>
          <w:szCs w:val="21"/>
          <w:highlight w:val="none"/>
        </w:rPr>
        <w:t>注：1.响应人应如实填写获得的体系认证情况，不得弄虚作假；</w:t>
      </w:r>
    </w:p>
    <w:p>
      <w:pPr>
        <w:pStyle w:val="23"/>
        <w:rPr>
          <w:rFonts w:ascii="宋体" w:hAnsi="宋体" w:cs="宋体"/>
          <w:bCs/>
          <w:sz w:val="21"/>
          <w:szCs w:val="21"/>
          <w:highlight w:val="none"/>
        </w:rPr>
      </w:pPr>
      <w:r>
        <w:rPr>
          <w:rFonts w:hint="eastAsia" w:ascii="宋体" w:hAnsi="宋体" w:cs="宋体"/>
          <w:bCs/>
          <w:sz w:val="21"/>
          <w:szCs w:val="21"/>
          <w:highlight w:val="none"/>
        </w:rPr>
        <w:t>2.如果响应人获得过体系认证证书，</w:t>
      </w:r>
      <w:r>
        <w:rPr>
          <w:rFonts w:hint="eastAsia" w:ascii="宋体" w:hAnsi="宋体" w:cs="宋体"/>
          <w:b/>
          <w:bCs w:val="0"/>
          <w:sz w:val="21"/>
          <w:szCs w:val="21"/>
          <w:highlight w:val="none"/>
        </w:rPr>
        <w:t>请在上表后附认证证书复印件并加盖公章</w:t>
      </w:r>
      <w:r>
        <w:rPr>
          <w:rFonts w:hint="eastAsia" w:ascii="宋体" w:hAnsi="宋体" w:cs="宋体"/>
          <w:bCs/>
          <w:sz w:val="21"/>
          <w:szCs w:val="21"/>
          <w:highlight w:val="none"/>
        </w:rPr>
        <w:t>；</w:t>
      </w:r>
    </w:p>
    <w:p>
      <w:pPr>
        <w:pStyle w:val="23"/>
        <w:rPr>
          <w:rFonts w:ascii="宋体" w:hAnsi="宋体" w:cs="宋体"/>
          <w:bCs/>
          <w:sz w:val="21"/>
          <w:szCs w:val="21"/>
          <w:highlight w:val="none"/>
        </w:rPr>
      </w:pPr>
      <w:r>
        <w:rPr>
          <w:rFonts w:hint="eastAsia" w:ascii="宋体" w:hAnsi="宋体" w:cs="宋体"/>
          <w:bCs/>
          <w:sz w:val="21"/>
          <w:szCs w:val="21"/>
          <w:highlight w:val="none"/>
        </w:rPr>
        <w:t>3.如果响应人未获得过任何体系认证，请在上表正文内容第一行填写“无”。</w:t>
      </w:r>
    </w:p>
    <w:p>
      <w:pPr>
        <w:pStyle w:val="23"/>
        <w:rPr>
          <w:rFonts w:ascii="宋体" w:hAnsi="宋体" w:cs="宋体"/>
          <w:b/>
          <w:sz w:val="32"/>
          <w:szCs w:val="32"/>
          <w:highlight w:val="none"/>
        </w:rPr>
      </w:pPr>
      <w:r>
        <w:rPr>
          <w:rFonts w:hint="eastAsia" w:ascii="宋体" w:hAnsi="宋体" w:cs="宋体"/>
          <w:bCs/>
          <w:sz w:val="21"/>
          <w:szCs w:val="21"/>
          <w:highlight w:val="none"/>
        </w:rPr>
        <w:t>4.凡证书认证范围与本项目无关的，一律不得分。</w:t>
      </w:r>
    </w:p>
    <w:p>
      <w:pPr>
        <w:pStyle w:val="23"/>
        <w:ind w:firstLine="643"/>
        <w:rPr>
          <w:rFonts w:ascii="宋体" w:hAnsi="宋体" w:cs="宋体"/>
          <w:b/>
          <w:sz w:val="32"/>
          <w:szCs w:val="32"/>
          <w:highlight w:val="none"/>
        </w:rPr>
      </w:pPr>
    </w:p>
    <w:p>
      <w:pPr>
        <w:spacing w:line="360" w:lineRule="auto"/>
        <w:ind w:firstLine="480" w:firstLineChars="200"/>
        <w:rPr>
          <w:rFonts w:ascii="宋体" w:hAnsi="宋体" w:cs="宋体"/>
          <w:sz w:val="24"/>
          <w:highlight w:val="none"/>
          <w:u w:val="single"/>
        </w:rPr>
      </w:pPr>
      <w:r>
        <w:rPr>
          <w:rFonts w:hint="eastAsia" w:ascii="宋体" w:hAnsi="宋体" w:cs="宋体"/>
          <w:sz w:val="24"/>
          <w:highlight w:val="none"/>
        </w:rPr>
        <w:t xml:space="preserve">                          响应人名称（盖公章）：</w:t>
      </w:r>
      <w:r>
        <w:rPr>
          <w:rFonts w:hint="eastAsia" w:ascii="宋体" w:hAnsi="宋体" w:cs="宋体"/>
          <w:sz w:val="24"/>
          <w:highlight w:val="none"/>
          <w:u w:val="single"/>
        </w:rPr>
        <w:t xml:space="preserve">                                </w:t>
      </w:r>
    </w:p>
    <w:p>
      <w:pPr>
        <w:spacing w:line="360" w:lineRule="auto"/>
        <w:ind w:firstLine="3600" w:firstLineChars="1500"/>
        <w:rPr>
          <w:rFonts w:ascii="宋体" w:hAnsi="宋体" w:cs="宋体"/>
          <w:sz w:val="24"/>
          <w:highlight w:val="none"/>
          <w:u w:val="single"/>
        </w:rPr>
      </w:pPr>
      <w:r>
        <w:rPr>
          <w:rFonts w:hint="eastAsia" w:ascii="宋体" w:hAnsi="宋体" w:cs="宋体"/>
          <w:sz w:val="24"/>
          <w:highlight w:val="none"/>
        </w:rPr>
        <w:t>响应人法定代表人或法定授权代表（签字）：</w:t>
      </w:r>
      <w:r>
        <w:rPr>
          <w:rFonts w:hint="eastAsia" w:ascii="宋体" w:hAnsi="宋体" w:cs="宋体"/>
          <w:sz w:val="24"/>
          <w:highlight w:val="none"/>
          <w:u w:val="single"/>
        </w:rPr>
        <w:t xml:space="preserve">             </w:t>
      </w:r>
    </w:p>
    <w:p>
      <w:pPr>
        <w:spacing w:line="360" w:lineRule="auto"/>
        <w:jc w:val="center"/>
        <w:rPr>
          <w:rFonts w:ascii="宋体" w:hAnsi="宋体" w:cs="宋体"/>
          <w:sz w:val="24"/>
          <w:highlight w:val="none"/>
        </w:rPr>
      </w:pPr>
      <w:r>
        <w:rPr>
          <w:rFonts w:hint="eastAsia" w:ascii="宋体" w:hAnsi="宋体" w:cs="宋体"/>
          <w:sz w:val="24"/>
          <w:highlight w:val="none"/>
        </w:rPr>
        <w:t xml:space="preserve">                日期：</w:t>
      </w:r>
      <w:r>
        <w:rPr>
          <w:rFonts w:hint="eastAsia" w:ascii="宋体" w:hAnsi="宋体" w:cs="宋体"/>
          <w:sz w:val="24"/>
          <w:highlight w:val="none"/>
          <w:u w:val="single"/>
        </w:rPr>
        <w:t xml:space="preserve">      </w:t>
      </w:r>
      <w:r>
        <w:rPr>
          <w:rFonts w:hint="eastAsia" w:ascii="宋体" w:hAnsi="宋体" w:cs="宋体"/>
          <w:sz w:val="24"/>
          <w:highlight w:val="none"/>
        </w:rPr>
        <w:t>年</w:t>
      </w:r>
      <w:r>
        <w:rPr>
          <w:rFonts w:hint="eastAsia" w:ascii="宋体" w:hAnsi="宋体" w:cs="宋体"/>
          <w:sz w:val="24"/>
          <w:highlight w:val="none"/>
          <w:u w:val="single"/>
        </w:rPr>
        <w:t xml:space="preserve">       </w:t>
      </w:r>
      <w:r>
        <w:rPr>
          <w:rFonts w:hint="eastAsia" w:ascii="宋体" w:hAnsi="宋体" w:cs="宋体"/>
          <w:sz w:val="24"/>
          <w:highlight w:val="none"/>
        </w:rPr>
        <w:t>月</w:t>
      </w:r>
      <w:r>
        <w:rPr>
          <w:rFonts w:hint="eastAsia" w:ascii="宋体" w:hAnsi="宋体" w:cs="宋体"/>
          <w:sz w:val="24"/>
          <w:highlight w:val="none"/>
          <w:u w:val="single"/>
        </w:rPr>
        <w:t xml:space="preserve">     </w:t>
      </w:r>
      <w:r>
        <w:rPr>
          <w:rFonts w:hint="eastAsia" w:ascii="宋体" w:hAnsi="宋体" w:cs="宋体"/>
          <w:sz w:val="24"/>
          <w:highlight w:val="none"/>
        </w:rPr>
        <w:t>日</w:t>
      </w:r>
    </w:p>
    <w:p>
      <w:pPr>
        <w:pStyle w:val="23"/>
        <w:ind w:left="420" w:leftChars="200" w:firstLine="1606" w:firstLineChars="500"/>
        <w:rPr>
          <w:rFonts w:ascii="宋体" w:hAnsi="宋体" w:cs="宋体"/>
          <w:b/>
          <w:sz w:val="32"/>
          <w:szCs w:val="32"/>
          <w:highlight w:val="none"/>
        </w:rPr>
      </w:pPr>
    </w:p>
    <w:p>
      <w:pPr>
        <w:pStyle w:val="23"/>
        <w:ind w:left="420" w:leftChars="200" w:firstLine="1606" w:firstLineChars="500"/>
        <w:rPr>
          <w:rFonts w:ascii="宋体" w:hAnsi="宋体" w:cs="宋体"/>
          <w:b/>
          <w:sz w:val="32"/>
          <w:szCs w:val="32"/>
          <w:highlight w:val="none"/>
        </w:rPr>
      </w:pPr>
    </w:p>
    <w:p>
      <w:pPr>
        <w:pStyle w:val="23"/>
        <w:ind w:left="420" w:leftChars="200" w:firstLine="1606" w:firstLineChars="500"/>
        <w:rPr>
          <w:rFonts w:ascii="宋体" w:hAnsi="宋体" w:cs="宋体"/>
          <w:b/>
          <w:sz w:val="32"/>
          <w:szCs w:val="32"/>
          <w:highlight w:val="none"/>
        </w:rPr>
      </w:pPr>
    </w:p>
    <w:p>
      <w:pPr>
        <w:pStyle w:val="23"/>
        <w:ind w:firstLine="0" w:firstLineChars="0"/>
        <w:rPr>
          <w:rFonts w:ascii="宋体" w:hAnsi="宋体" w:cs="宋体"/>
          <w:b/>
          <w:sz w:val="32"/>
          <w:szCs w:val="32"/>
          <w:highlight w:val="none"/>
        </w:rPr>
      </w:pPr>
    </w:p>
    <w:p>
      <w:pPr>
        <w:pStyle w:val="23"/>
        <w:ind w:firstLine="0" w:firstLineChars="0"/>
        <w:jc w:val="center"/>
        <w:rPr>
          <w:rFonts w:hint="eastAsia" w:ascii="宋体" w:hAnsi="宋体" w:eastAsia="宋体" w:cs="宋体"/>
          <w:b/>
          <w:sz w:val="32"/>
          <w:szCs w:val="32"/>
          <w:highlight w:val="none"/>
          <w:lang w:eastAsia="zh-CN"/>
        </w:rPr>
      </w:pPr>
      <w:r>
        <w:rPr>
          <w:rFonts w:hint="eastAsia" w:ascii="宋体" w:hAnsi="宋体" w:cs="宋体"/>
          <w:b/>
          <w:sz w:val="32"/>
          <w:szCs w:val="32"/>
          <w:highlight w:val="none"/>
          <w:lang w:val="en-US" w:eastAsia="zh-CN"/>
        </w:rPr>
        <w:t>7</w:t>
      </w:r>
      <w:r>
        <w:rPr>
          <w:rFonts w:hint="eastAsia" w:ascii="宋体" w:hAnsi="宋体" w:cs="宋体"/>
          <w:b/>
          <w:sz w:val="32"/>
          <w:szCs w:val="32"/>
          <w:highlight w:val="none"/>
        </w:rPr>
        <w:t>、粽子实物样品清单</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8"/>
        <w:gridCol w:w="3699"/>
        <w:gridCol w:w="36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8" w:type="dxa"/>
          </w:tcPr>
          <w:p>
            <w:pPr>
              <w:pStyle w:val="23"/>
              <w:ind w:firstLine="0" w:firstLineChars="0"/>
              <w:rPr>
                <w:rFonts w:ascii="宋体" w:hAnsi="宋体" w:cs="宋体"/>
                <w:bCs/>
                <w:sz w:val="24"/>
                <w:highlight w:val="none"/>
              </w:rPr>
            </w:pPr>
            <w:r>
              <w:rPr>
                <w:rFonts w:hint="eastAsia" w:ascii="宋体" w:hAnsi="宋体" w:cs="宋体"/>
                <w:bCs/>
                <w:sz w:val="24"/>
                <w:highlight w:val="none"/>
              </w:rPr>
              <w:t>序号</w:t>
            </w:r>
          </w:p>
        </w:tc>
        <w:tc>
          <w:tcPr>
            <w:tcW w:w="3699" w:type="dxa"/>
          </w:tcPr>
          <w:p>
            <w:pPr>
              <w:pStyle w:val="23"/>
              <w:ind w:firstLine="0" w:firstLineChars="0"/>
              <w:jc w:val="center"/>
              <w:rPr>
                <w:rFonts w:ascii="宋体" w:hAnsi="宋体" w:cs="宋体"/>
                <w:bCs/>
                <w:sz w:val="24"/>
                <w:highlight w:val="none"/>
              </w:rPr>
            </w:pPr>
            <w:r>
              <w:rPr>
                <w:rFonts w:hint="eastAsia" w:ascii="宋体" w:hAnsi="宋体" w:cs="宋体"/>
                <w:bCs/>
                <w:sz w:val="24"/>
                <w:highlight w:val="none"/>
              </w:rPr>
              <w:t>粽子品牌</w:t>
            </w:r>
          </w:p>
        </w:tc>
        <w:tc>
          <w:tcPr>
            <w:tcW w:w="3657" w:type="dxa"/>
          </w:tcPr>
          <w:p>
            <w:pPr>
              <w:pStyle w:val="23"/>
              <w:ind w:firstLine="0" w:firstLineChars="0"/>
              <w:jc w:val="center"/>
              <w:rPr>
                <w:rFonts w:ascii="宋体" w:hAnsi="宋体" w:cs="宋体"/>
                <w:bCs/>
                <w:sz w:val="24"/>
                <w:highlight w:val="none"/>
              </w:rPr>
            </w:pPr>
            <w:r>
              <w:rPr>
                <w:rFonts w:hint="eastAsia" w:ascii="宋体" w:hAnsi="宋体" w:cs="宋体"/>
                <w:bCs/>
                <w:sz w:val="24"/>
                <w:highlight w:val="none"/>
              </w:rPr>
              <w:t>粽子品类（或口味）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8" w:type="dxa"/>
          </w:tcPr>
          <w:p>
            <w:pPr>
              <w:pStyle w:val="23"/>
              <w:ind w:firstLine="480"/>
              <w:rPr>
                <w:rFonts w:ascii="宋体" w:hAnsi="宋体" w:cs="宋体"/>
                <w:bCs/>
                <w:sz w:val="24"/>
                <w:highlight w:val="none"/>
              </w:rPr>
            </w:pPr>
          </w:p>
        </w:tc>
        <w:tc>
          <w:tcPr>
            <w:tcW w:w="3699" w:type="dxa"/>
          </w:tcPr>
          <w:p>
            <w:pPr>
              <w:pStyle w:val="23"/>
              <w:ind w:firstLine="480"/>
              <w:rPr>
                <w:rFonts w:ascii="宋体" w:hAnsi="宋体" w:cs="宋体"/>
                <w:bCs/>
                <w:sz w:val="24"/>
                <w:highlight w:val="none"/>
              </w:rPr>
            </w:pPr>
          </w:p>
        </w:tc>
        <w:tc>
          <w:tcPr>
            <w:tcW w:w="3657" w:type="dxa"/>
          </w:tcPr>
          <w:p>
            <w:pPr>
              <w:pStyle w:val="23"/>
              <w:ind w:firstLine="480"/>
              <w:rPr>
                <w:rFonts w:ascii="宋体" w:hAnsi="宋体" w:cs="宋体"/>
                <w:bCs/>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8" w:type="dxa"/>
          </w:tcPr>
          <w:p>
            <w:pPr>
              <w:pStyle w:val="23"/>
              <w:ind w:firstLine="480"/>
              <w:rPr>
                <w:rFonts w:ascii="宋体" w:hAnsi="宋体" w:cs="宋体"/>
                <w:bCs/>
                <w:sz w:val="24"/>
                <w:highlight w:val="none"/>
              </w:rPr>
            </w:pPr>
          </w:p>
        </w:tc>
        <w:tc>
          <w:tcPr>
            <w:tcW w:w="3699" w:type="dxa"/>
          </w:tcPr>
          <w:p>
            <w:pPr>
              <w:pStyle w:val="23"/>
              <w:ind w:firstLine="480"/>
              <w:rPr>
                <w:rFonts w:ascii="宋体" w:hAnsi="宋体" w:cs="宋体"/>
                <w:bCs/>
                <w:sz w:val="24"/>
                <w:highlight w:val="none"/>
              </w:rPr>
            </w:pPr>
          </w:p>
        </w:tc>
        <w:tc>
          <w:tcPr>
            <w:tcW w:w="3657" w:type="dxa"/>
          </w:tcPr>
          <w:p>
            <w:pPr>
              <w:pStyle w:val="23"/>
              <w:ind w:firstLine="480"/>
              <w:rPr>
                <w:rFonts w:ascii="宋体" w:hAnsi="宋体" w:cs="宋体"/>
                <w:bCs/>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8" w:type="dxa"/>
          </w:tcPr>
          <w:p>
            <w:pPr>
              <w:pStyle w:val="23"/>
              <w:ind w:firstLine="480"/>
              <w:rPr>
                <w:rFonts w:ascii="宋体" w:hAnsi="宋体" w:cs="宋体"/>
                <w:bCs/>
                <w:sz w:val="24"/>
                <w:highlight w:val="none"/>
              </w:rPr>
            </w:pPr>
          </w:p>
        </w:tc>
        <w:tc>
          <w:tcPr>
            <w:tcW w:w="3699" w:type="dxa"/>
          </w:tcPr>
          <w:p>
            <w:pPr>
              <w:pStyle w:val="23"/>
              <w:ind w:firstLine="480"/>
              <w:rPr>
                <w:rFonts w:ascii="宋体" w:hAnsi="宋体" w:cs="宋体"/>
                <w:bCs/>
                <w:sz w:val="24"/>
                <w:highlight w:val="none"/>
              </w:rPr>
            </w:pPr>
          </w:p>
        </w:tc>
        <w:tc>
          <w:tcPr>
            <w:tcW w:w="3657" w:type="dxa"/>
          </w:tcPr>
          <w:p>
            <w:pPr>
              <w:pStyle w:val="23"/>
              <w:ind w:firstLine="480"/>
              <w:rPr>
                <w:rFonts w:ascii="宋体" w:hAnsi="宋体" w:cs="宋体"/>
                <w:bCs/>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8" w:type="dxa"/>
          </w:tcPr>
          <w:p>
            <w:pPr>
              <w:pStyle w:val="23"/>
              <w:ind w:firstLine="480"/>
              <w:rPr>
                <w:rFonts w:ascii="宋体" w:hAnsi="宋体" w:cs="宋体"/>
                <w:bCs/>
                <w:sz w:val="24"/>
                <w:highlight w:val="none"/>
              </w:rPr>
            </w:pPr>
          </w:p>
        </w:tc>
        <w:tc>
          <w:tcPr>
            <w:tcW w:w="3699" w:type="dxa"/>
          </w:tcPr>
          <w:p>
            <w:pPr>
              <w:pStyle w:val="23"/>
              <w:ind w:firstLine="480"/>
              <w:rPr>
                <w:rFonts w:ascii="宋体" w:hAnsi="宋体" w:cs="宋体"/>
                <w:bCs/>
                <w:sz w:val="24"/>
                <w:highlight w:val="none"/>
              </w:rPr>
            </w:pPr>
          </w:p>
        </w:tc>
        <w:tc>
          <w:tcPr>
            <w:tcW w:w="3657" w:type="dxa"/>
          </w:tcPr>
          <w:p>
            <w:pPr>
              <w:pStyle w:val="23"/>
              <w:ind w:firstLine="480"/>
              <w:rPr>
                <w:rFonts w:ascii="宋体" w:hAnsi="宋体" w:cs="宋体"/>
                <w:bCs/>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8" w:type="dxa"/>
          </w:tcPr>
          <w:p>
            <w:pPr>
              <w:pStyle w:val="23"/>
              <w:ind w:firstLine="480"/>
              <w:rPr>
                <w:rFonts w:ascii="宋体" w:hAnsi="宋体" w:cs="宋体"/>
                <w:bCs/>
                <w:sz w:val="24"/>
                <w:highlight w:val="none"/>
              </w:rPr>
            </w:pPr>
          </w:p>
        </w:tc>
        <w:tc>
          <w:tcPr>
            <w:tcW w:w="3699" w:type="dxa"/>
          </w:tcPr>
          <w:p>
            <w:pPr>
              <w:pStyle w:val="23"/>
              <w:ind w:firstLine="480"/>
              <w:rPr>
                <w:rFonts w:ascii="宋体" w:hAnsi="宋体" w:cs="宋体"/>
                <w:bCs/>
                <w:sz w:val="24"/>
                <w:highlight w:val="none"/>
              </w:rPr>
            </w:pPr>
          </w:p>
        </w:tc>
        <w:tc>
          <w:tcPr>
            <w:tcW w:w="3657" w:type="dxa"/>
          </w:tcPr>
          <w:p>
            <w:pPr>
              <w:pStyle w:val="23"/>
              <w:ind w:firstLine="480"/>
              <w:rPr>
                <w:rFonts w:ascii="宋体" w:hAnsi="宋体" w:cs="宋体"/>
                <w:bCs/>
                <w:sz w:val="24"/>
                <w:highlight w:val="none"/>
              </w:rPr>
            </w:pPr>
          </w:p>
        </w:tc>
      </w:tr>
    </w:tbl>
    <w:p>
      <w:pPr>
        <w:pStyle w:val="23"/>
        <w:rPr>
          <w:rFonts w:ascii="宋体" w:hAnsi="宋体" w:cs="宋体"/>
          <w:bCs/>
          <w:sz w:val="21"/>
          <w:szCs w:val="21"/>
          <w:highlight w:val="none"/>
        </w:rPr>
      </w:pPr>
      <w:r>
        <w:rPr>
          <w:rFonts w:hint="eastAsia" w:ascii="宋体" w:hAnsi="宋体" w:cs="宋体"/>
          <w:bCs/>
          <w:sz w:val="21"/>
          <w:szCs w:val="21"/>
          <w:highlight w:val="none"/>
        </w:rPr>
        <w:t>注：1.响应人应根据响应本项目的粽子品类（或口味），如实填写本表格，不得弄虚作假；</w:t>
      </w:r>
    </w:p>
    <w:p>
      <w:pPr>
        <w:pStyle w:val="23"/>
        <w:rPr>
          <w:rFonts w:ascii="宋体" w:hAnsi="宋体" w:cs="宋体"/>
          <w:bCs/>
          <w:sz w:val="21"/>
          <w:szCs w:val="21"/>
          <w:highlight w:val="none"/>
        </w:rPr>
      </w:pPr>
      <w:r>
        <w:rPr>
          <w:rFonts w:hint="eastAsia" w:ascii="宋体" w:hAnsi="宋体" w:cs="宋体"/>
          <w:bCs/>
          <w:sz w:val="21"/>
          <w:szCs w:val="21"/>
          <w:highlight w:val="none"/>
        </w:rPr>
        <w:t>2.仅按响应人已提供</w:t>
      </w:r>
      <w:r>
        <w:rPr>
          <w:rFonts w:hint="eastAsia" w:ascii="宋体" w:hAnsi="宋体" w:cs="宋体"/>
          <w:bCs/>
          <w:sz w:val="21"/>
          <w:szCs w:val="21"/>
          <w:highlight w:val="none"/>
          <w:lang w:val="en-US" w:eastAsia="zh-CN"/>
        </w:rPr>
        <w:t>的供现场评审</w:t>
      </w:r>
      <w:r>
        <w:rPr>
          <w:rFonts w:hint="eastAsia" w:ascii="宋体" w:hAnsi="宋体" w:cs="宋体"/>
          <w:bCs/>
          <w:sz w:val="21"/>
          <w:szCs w:val="21"/>
          <w:highlight w:val="none"/>
        </w:rPr>
        <w:t>粽子实物样品作为有效响应的粽子品类（或口味）。</w:t>
      </w:r>
    </w:p>
    <w:p>
      <w:pPr>
        <w:pStyle w:val="23"/>
        <w:numPr>
          <w:ilvl w:val="0"/>
          <w:numId w:val="5"/>
        </w:numPr>
        <w:ind w:firstLineChars="0"/>
        <w:rPr>
          <w:rFonts w:ascii="宋体" w:hAnsi="宋体" w:cs="宋体"/>
          <w:bCs/>
          <w:sz w:val="21"/>
          <w:szCs w:val="21"/>
          <w:highlight w:val="none"/>
        </w:rPr>
      </w:pPr>
      <w:r>
        <w:rPr>
          <w:rFonts w:hint="eastAsia" w:ascii="宋体" w:hAnsi="宋体" w:cs="宋体"/>
          <w:bCs/>
          <w:sz w:val="21"/>
          <w:szCs w:val="21"/>
          <w:highlight w:val="none"/>
        </w:rPr>
        <w:t>响应人现场提供响应本项目的多品类（或口味）粽子实物样品，仅作为用于展示响应人多品类（或口味）粽子的供货能力。采购人不一定采用响应人提供的所有粽子品类（或口味），最终供货品类（或口味）以采购人需求为准。</w:t>
      </w:r>
    </w:p>
    <w:p>
      <w:pPr>
        <w:pStyle w:val="23"/>
        <w:numPr>
          <w:ilvl w:val="0"/>
          <w:numId w:val="5"/>
        </w:numPr>
        <w:ind w:firstLineChars="0"/>
        <w:rPr>
          <w:rFonts w:ascii="宋体" w:hAnsi="宋体" w:cs="宋体"/>
          <w:bCs/>
          <w:sz w:val="21"/>
          <w:szCs w:val="21"/>
          <w:highlight w:val="none"/>
        </w:rPr>
      </w:pPr>
      <w:r>
        <w:rPr>
          <w:rFonts w:hint="eastAsia" w:ascii="宋体" w:hAnsi="宋体" w:cs="宋体"/>
          <w:bCs/>
          <w:sz w:val="21"/>
          <w:szCs w:val="21"/>
          <w:highlight w:val="none"/>
        </w:rPr>
        <w:t>品类（或口味）不限于①裹蒸粽、②咸肉粽、③枧水粽、④豆沙粽等常规品类（或口味）。</w:t>
      </w:r>
    </w:p>
    <w:p>
      <w:pPr>
        <w:pStyle w:val="23"/>
        <w:ind w:firstLine="480"/>
        <w:rPr>
          <w:rFonts w:ascii="宋体" w:hAnsi="宋体" w:cs="宋体"/>
          <w:bCs/>
          <w:sz w:val="24"/>
          <w:highlight w:val="none"/>
        </w:rPr>
      </w:pPr>
    </w:p>
    <w:p>
      <w:pPr>
        <w:pStyle w:val="23"/>
        <w:ind w:firstLine="643"/>
        <w:rPr>
          <w:rFonts w:ascii="宋体" w:hAnsi="宋体" w:cs="宋体"/>
          <w:b/>
          <w:sz w:val="32"/>
          <w:szCs w:val="32"/>
          <w:highlight w:val="none"/>
        </w:rPr>
      </w:pPr>
    </w:p>
    <w:p>
      <w:pPr>
        <w:spacing w:line="360" w:lineRule="auto"/>
        <w:ind w:firstLine="480" w:firstLineChars="200"/>
        <w:rPr>
          <w:rFonts w:ascii="宋体" w:hAnsi="宋体" w:cs="宋体"/>
          <w:sz w:val="24"/>
          <w:highlight w:val="none"/>
          <w:u w:val="single"/>
        </w:rPr>
      </w:pPr>
      <w:r>
        <w:rPr>
          <w:rFonts w:hint="eastAsia" w:ascii="宋体" w:hAnsi="宋体" w:cs="宋体"/>
          <w:sz w:val="24"/>
          <w:highlight w:val="none"/>
        </w:rPr>
        <w:t xml:space="preserve">                          响应人名称（盖公章）：</w:t>
      </w:r>
      <w:r>
        <w:rPr>
          <w:rFonts w:hint="eastAsia" w:ascii="宋体" w:hAnsi="宋体" w:cs="宋体"/>
          <w:sz w:val="24"/>
          <w:highlight w:val="none"/>
          <w:u w:val="single"/>
        </w:rPr>
        <w:t xml:space="preserve">                                </w:t>
      </w:r>
    </w:p>
    <w:p>
      <w:pPr>
        <w:spacing w:line="360" w:lineRule="auto"/>
        <w:ind w:firstLine="3600" w:firstLineChars="1500"/>
        <w:rPr>
          <w:rFonts w:ascii="宋体" w:hAnsi="宋体" w:cs="宋体"/>
          <w:sz w:val="24"/>
          <w:highlight w:val="none"/>
          <w:u w:val="single"/>
        </w:rPr>
      </w:pPr>
      <w:r>
        <w:rPr>
          <w:rFonts w:hint="eastAsia" w:ascii="宋体" w:hAnsi="宋体" w:cs="宋体"/>
          <w:sz w:val="24"/>
          <w:highlight w:val="none"/>
        </w:rPr>
        <w:t>响应人法定代表人或法定授权代表（签字）：</w:t>
      </w:r>
      <w:r>
        <w:rPr>
          <w:rFonts w:hint="eastAsia" w:ascii="宋体" w:hAnsi="宋体" w:cs="宋体"/>
          <w:sz w:val="24"/>
          <w:highlight w:val="none"/>
          <w:u w:val="single"/>
        </w:rPr>
        <w:t xml:space="preserve">             </w:t>
      </w:r>
    </w:p>
    <w:p>
      <w:pPr>
        <w:spacing w:line="360" w:lineRule="auto"/>
        <w:jc w:val="center"/>
        <w:rPr>
          <w:rFonts w:ascii="宋体" w:hAnsi="宋体" w:cs="宋体"/>
          <w:sz w:val="24"/>
          <w:highlight w:val="none"/>
        </w:rPr>
      </w:pPr>
      <w:r>
        <w:rPr>
          <w:rFonts w:hint="eastAsia" w:ascii="宋体" w:hAnsi="宋体" w:cs="宋体"/>
          <w:sz w:val="24"/>
          <w:highlight w:val="none"/>
        </w:rPr>
        <w:t xml:space="preserve">                日期：</w:t>
      </w:r>
      <w:r>
        <w:rPr>
          <w:rFonts w:hint="eastAsia" w:ascii="宋体" w:hAnsi="宋体" w:cs="宋体"/>
          <w:sz w:val="24"/>
          <w:highlight w:val="none"/>
          <w:u w:val="single"/>
        </w:rPr>
        <w:t xml:space="preserve">      </w:t>
      </w:r>
      <w:r>
        <w:rPr>
          <w:rFonts w:hint="eastAsia" w:ascii="宋体" w:hAnsi="宋体" w:cs="宋体"/>
          <w:sz w:val="24"/>
          <w:highlight w:val="none"/>
        </w:rPr>
        <w:t>年</w:t>
      </w:r>
      <w:r>
        <w:rPr>
          <w:rFonts w:hint="eastAsia" w:ascii="宋体" w:hAnsi="宋体" w:cs="宋体"/>
          <w:sz w:val="24"/>
          <w:highlight w:val="none"/>
          <w:u w:val="single"/>
        </w:rPr>
        <w:t xml:space="preserve">       </w:t>
      </w:r>
      <w:r>
        <w:rPr>
          <w:rFonts w:hint="eastAsia" w:ascii="宋体" w:hAnsi="宋体" w:cs="宋体"/>
          <w:sz w:val="24"/>
          <w:highlight w:val="none"/>
        </w:rPr>
        <w:t>月</w:t>
      </w:r>
      <w:r>
        <w:rPr>
          <w:rFonts w:hint="eastAsia" w:ascii="宋体" w:hAnsi="宋体" w:cs="宋体"/>
          <w:sz w:val="24"/>
          <w:highlight w:val="none"/>
          <w:u w:val="single"/>
        </w:rPr>
        <w:t xml:space="preserve">     </w:t>
      </w:r>
      <w:r>
        <w:rPr>
          <w:rFonts w:hint="eastAsia" w:ascii="宋体" w:hAnsi="宋体" w:cs="宋体"/>
          <w:sz w:val="24"/>
          <w:highlight w:val="none"/>
        </w:rPr>
        <w:t>日</w:t>
      </w:r>
    </w:p>
    <w:p>
      <w:pPr>
        <w:pStyle w:val="23"/>
        <w:ind w:firstLine="400"/>
        <w:rPr>
          <w:highlight w:val="none"/>
        </w:rPr>
      </w:pPr>
    </w:p>
    <w:p>
      <w:pPr>
        <w:pStyle w:val="23"/>
        <w:ind w:firstLine="400"/>
        <w:rPr>
          <w:highlight w:val="none"/>
        </w:rPr>
      </w:pPr>
    </w:p>
    <w:p>
      <w:pPr>
        <w:pStyle w:val="23"/>
        <w:ind w:firstLine="400"/>
        <w:rPr>
          <w:highlight w:val="none"/>
        </w:rPr>
      </w:pPr>
    </w:p>
    <w:p>
      <w:pPr>
        <w:pStyle w:val="23"/>
        <w:ind w:firstLine="400"/>
        <w:rPr>
          <w:highlight w:val="none"/>
        </w:rPr>
      </w:pPr>
    </w:p>
    <w:p>
      <w:pPr>
        <w:pStyle w:val="23"/>
        <w:ind w:firstLine="400"/>
        <w:rPr>
          <w:highlight w:val="none"/>
        </w:rPr>
      </w:pPr>
    </w:p>
    <w:p>
      <w:pPr>
        <w:pStyle w:val="23"/>
        <w:ind w:firstLine="400"/>
        <w:rPr>
          <w:highlight w:val="none"/>
        </w:rPr>
      </w:pPr>
    </w:p>
    <w:p>
      <w:pPr>
        <w:pStyle w:val="23"/>
        <w:ind w:firstLine="400"/>
        <w:rPr>
          <w:highlight w:val="none"/>
        </w:rPr>
      </w:pPr>
    </w:p>
    <w:p>
      <w:pPr>
        <w:pStyle w:val="23"/>
        <w:ind w:firstLine="400"/>
        <w:rPr>
          <w:highlight w:val="none"/>
        </w:rPr>
      </w:pPr>
    </w:p>
    <w:p>
      <w:pPr>
        <w:pStyle w:val="23"/>
        <w:ind w:firstLine="400"/>
        <w:rPr>
          <w:highlight w:val="none"/>
        </w:rPr>
      </w:pPr>
    </w:p>
    <w:p>
      <w:pPr>
        <w:pStyle w:val="23"/>
        <w:ind w:firstLine="400"/>
        <w:rPr>
          <w:highlight w:val="none"/>
        </w:rPr>
      </w:pPr>
    </w:p>
    <w:p>
      <w:pPr>
        <w:pStyle w:val="23"/>
        <w:ind w:firstLine="400"/>
        <w:rPr>
          <w:highlight w:val="none"/>
        </w:rPr>
      </w:pPr>
    </w:p>
    <w:p>
      <w:pPr>
        <w:pStyle w:val="23"/>
        <w:ind w:firstLine="400"/>
        <w:rPr>
          <w:highlight w:val="none"/>
        </w:rPr>
      </w:pPr>
    </w:p>
    <w:p>
      <w:pPr>
        <w:pStyle w:val="23"/>
        <w:ind w:firstLine="400"/>
        <w:rPr>
          <w:highlight w:val="none"/>
        </w:rPr>
      </w:pPr>
    </w:p>
    <w:p>
      <w:pPr>
        <w:pStyle w:val="23"/>
        <w:ind w:firstLine="400"/>
        <w:rPr>
          <w:highlight w:val="none"/>
        </w:rPr>
      </w:pPr>
    </w:p>
    <w:p>
      <w:pPr>
        <w:pStyle w:val="23"/>
        <w:ind w:firstLine="400"/>
        <w:rPr>
          <w:highlight w:val="none"/>
        </w:rPr>
      </w:pPr>
    </w:p>
    <w:p>
      <w:pPr>
        <w:pStyle w:val="23"/>
        <w:ind w:firstLine="400"/>
        <w:rPr>
          <w:highlight w:val="none"/>
        </w:rPr>
      </w:pPr>
    </w:p>
    <w:p>
      <w:pPr>
        <w:pStyle w:val="23"/>
        <w:ind w:firstLine="400"/>
        <w:rPr>
          <w:highlight w:val="none"/>
        </w:rPr>
      </w:pPr>
    </w:p>
    <w:p>
      <w:pPr>
        <w:pStyle w:val="23"/>
        <w:ind w:firstLine="400"/>
        <w:rPr>
          <w:highlight w:val="none"/>
        </w:rPr>
      </w:pPr>
    </w:p>
    <w:p>
      <w:pPr>
        <w:pStyle w:val="23"/>
        <w:ind w:firstLine="400"/>
        <w:rPr>
          <w:highlight w:val="none"/>
        </w:rPr>
      </w:pPr>
    </w:p>
    <w:p>
      <w:pPr>
        <w:pStyle w:val="23"/>
        <w:ind w:firstLine="400"/>
        <w:rPr>
          <w:highlight w:val="none"/>
        </w:rPr>
      </w:pPr>
    </w:p>
    <w:p>
      <w:pPr>
        <w:pStyle w:val="23"/>
        <w:ind w:firstLine="400"/>
        <w:rPr>
          <w:highlight w:val="none"/>
        </w:rPr>
      </w:pPr>
    </w:p>
    <w:p>
      <w:pPr>
        <w:shd w:val="clear" w:color="auto" w:fill="FFFFFF"/>
        <w:adjustRightInd w:val="0"/>
        <w:snapToGrid w:val="0"/>
        <w:spacing w:line="360" w:lineRule="auto"/>
        <w:jc w:val="center"/>
        <w:rPr>
          <w:rFonts w:ascii="宋体" w:hAnsi="宋体" w:cs="华文仿宋"/>
          <w:b/>
          <w:bCs/>
          <w:sz w:val="32"/>
          <w:szCs w:val="32"/>
          <w:highlight w:val="none"/>
        </w:rPr>
      </w:pPr>
      <w:r>
        <w:rPr>
          <w:rFonts w:hint="eastAsia" w:ascii="黑体" w:hAnsi="黑体" w:eastAsia="黑体" w:cs="黑体"/>
          <w:b/>
          <w:bCs/>
          <w:sz w:val="40"/>
          <w:szCs w:val="40"/>
          <w:highlight w:val="none"/>
        </w:rPr>
        <w:t>四、技术评审</w:t>
      </w:r>
    </w:p>
    <w:p>
      <w:pPr>
        <w:shd w:val="clear" w:color="auto" w:fill="FFFFFF"/>
        <w:adjustRightInd w:val="0"/>
        <w:snapToGrid w:val="0"/>
        <w:spacing w:line="360" w:lineRule="auto"/>
        <w:jc w:val="center"/>
        <w:rPr>
          <w:rFonts w:ascii="宋体" w:hAnsi="宋体" w:cs="华文仿宋"/>
          <w:b/>
          <w:bCs/>
          <w:sz w:val="36"/>
          <w:szCs w:val="36"/>
          <w:highlight w:val="none"/>
        </w:rPr>
      </w:pPr>
      <w:r>
        <w:rPr>
          <w:rFonts w:hint="eastAsia" w:ascii="宋体" w:hAnsi="宋体" w:cs="华文仿宋"/>
          <w:b/>
          <w:bCs/>
          <w:sz w:val="36"/>
          <w:szCs w:val="36"/>
          <w:highlight w:val="none"/>
        </w:rPr>
        <w:t>（一）技术评审自查表</w:t>
      </w:r>
    </w:p>
    <w:tbl>
      <w:tblPr>
        <w:tblStyle w:val="17"/>
        <w:tblW w:w="10385"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641"/>
        <w:gridCol w:w="1229"/>
        <w:gridCol w:w="4699"/>
        <w:gridCol w:w="1930"/>
        <w:gridCol w:w="1886"/>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41" w:type="dxa"/>
            <w:vAlign w:val="center"/>
          </w:tcPr>
          <w:p>
            <w:pPr>
              <w:jc w:val="center"/>
              <w:rPr>
                <w:rFonts w:ascii="宋体" w:hAnsi="宋体" w:cs="宋体"/>
                <w:bCs/>
                <w:szCs w:val="21"/>
                <w:highlight w:val="none"/>
              </w:rPr>
            </w:pPr>
            <w:r>
              <w:rPr>
                <w:rFonts w:hint="eastAsia" w:ascii="宋体" w:hAnsi="宋体" w:cs="宋体"/>
                <w:bCs/>
                <w:sz w:val="20"/>
                <w:szCs w:val="20"/>
                <w:highlight w:val="none"/>
              </w:rPr>
              <w:t>序号</w:t>
            </w:r>
          </w:p>
        </w:tc>
        <w:tc>
          <w:tcPr>
            <w:tcW w:w="1229" w:type="dxa"/>
            <w:vAlign w:val="center"/>
          </w:tcPr>
          <w:p>
            <w:pPr>
              <w:jc w:val="center"/>
              <w:rPr>
                <w:rFonts w:ascii="宋体" w:hAnsi="宋体" w:cs="宋体"/>
                <w:bCs/>
                <w:szCs w:val="21"/>
                <w:highlight w:val="none"/>
              </w:rPr>
            </w:pPr>
            <w:r>
              <w:rPr>
                <w:rFonts w:hint="eastAsia" w:ascii="宋体" w:hAnsi="宋体" w:cs="宋体"/>
                <w:bCs/>
                <w:szCs w:val="21"/>
                <w:highlight w:val="none"/>
              </w:rPr>
              <w:t>评审指标</w:t>
            </w:r>
          </w:p>
        </w:tc>
        <w:tc>
          <w:tcPr>
            <w:tcW w:w="4699" w:type="dxa"/>
            <w:vAlign w:val="center"/>
          </w:tcPr>
          <w:p>
            <w:pPr>
              <w:jc w:val="center"/>
              <w:rPr>
                <w:rFonts w:ascii="宋体" w:hAnsi="宋体" w:cs="宋体"/>
                <w:bCs/>
                <w:szCs w:val="21"/>
                <w:highlight w:val="none"/>
              </w:rPr>
            </w:pPr>
            <w:r>
              <w:rPr>
                <w:rFonts w:hint="eastAsia" w:ascii="宋体" w:hAnsi="宋体" w:cs="宋体"/>
                <w:bCs/>
                <w:szCs w:val="21"/>
                <w:highlight w:val="none"/>
              </w:rPr>
              <w:t>评审细则</w:t>
            </w:r>
          </w:p>
        </w:tc>
        <w:tc>
          <w:tcPr>
            <w:tcW w:w="1930" w:type="dxa"/>
            <w:vAlign w:val="center"/>
          </w:tcPr>
          <w:p>
            <w:pPr>
              <w:jc w:val="center"/>
              <w:rPr>
                <w:rFonts w:ascii="宋体" w:hAnsi="宋体" w:cs="宋体"/>
                <w:bCs/>
                <w:szCs w:val="21"/>
                <w:highlight w:val="none"/>
              </w:rPr>
            </w:pPr>
            <w:r>
              <w:rPr>
                <w:rFonts w:hint="eastAsia" w:ascii="宋体" w:hAnsi="宋体" w:cs="华文仿宋"/>
                <w:bCs/>
                <w:szCs w:val="21"/>
                <w:highlight w:val="none"/>
              </w:rPr>
              <w:t>提供情况</w:t>
            </w:r>
          </w:p>
        </w:tc>
        <w:tc>
          <w:tcPr>
            <w:tcW w:w="1886" w:type="dxa"/>
            <w:vAlign w:val="center"/>
          </w:tcPr>
          <w:p>
            <w:pPr>
              <w:jc w:val="center"/>
              <w:rPr>
                <w:rFonts w:ascii="宋体" w:hAnsi="宋体" w:cs="宋体"/>
                <w:bCs/>
                <w:szCs w:val="21"/>
                <w:highlight w:val="none"/>
              </w:rPr>
            </w:pPr>
            <w:r>
              <w:rPr>
                <w:rFonts w:hint="eastAsia" w:ascii="宋体" w:hAnsi="宋体" w:cs="宋体"/>
                <w:bCs/>
                <w:szCs w:val="21"/>
                <w:highlight w:val="none"/>
              </w:rPr>
              <w:t>证明资料（如有）</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2413" w:hRule="atLeast"/>
          <w:jc w:val="center"/>
        </w:trPr>
        <w:tc>
          <w:tcPr>
            <w:tcW w:w="641" w:type="dxa"/>
            <w:vAlign w:val="center"/>
          </w:tcPr>
          <w:p>
            <w:pPr>
              <w:jc w:val="center"/>
              <w:rPr>
                <w:rFonts w:ascii="宋体" w:hAnsi="宋体" w:cs="宋体"/>
                <w:szCs w:val="21"/>
                <w:highlight w:val="none"/>
              </w:rPr>
            </w:pPr>
            <w:r>
              <w:rPr>
                <w:rFonts w:hint="eastAsia" w:ascii="宋体" w:hAnsi="宋体" w:cs="宋体"/>
                <w:szCs w:val="21"/>
                <w:highlight w:val="none"/>
              </w:rPr>
              <w:t>1</w:t>
            </w:r>
          </w:p>
        </w:tc>
        <w:tc>
          <w:tcPr>
            <w:tcW w:w="1229" w:type="dxa"/>
            <w:vAlign w:val="center"/>
          </w:tcPr>
          <w:p>
            <w:pPr>
              <w:widowControl/>
              <w:jc w:val="center"/>
              <w:textAlignment w:val="center"/>
              <w:rPr>
                <w:highlight w:val="none"/>
              </w:rPr>
            </w:pPr>
            <w:r>
              <w:rPr>
                <w:rFonts w:hint="eastAsia" w:ascii="宋体" w:hAnsi="宋体" w:cs="宋体"/>
                <w:sz w:val="20"/>
                <w:szCs w:val="20"/>
                <w:highlight w:val="none"/>
                <w:lang w:val="en-US" w:eastAsia="zh-CN"/>
              </w:rPr>
              <w:t>套餐方案设计合理程度评价</w:t>
            </w:r>
          </w:p>
        </w:tc>
        <w:tc>
          <w:tcPr>
            <w:tcW w:w="4699" w:type="dxa"/>
            <w:vAlign w:val="center"/>
          </w:tcPr>
          <w:p>
            <w:pPr>
              <w:jc w:val="left"/>
              <w:rPr>
                <w:rFonts w:hint="eastAsia"/>
                <w:highlight w:val="none"/>
              </w:rPr>
            </w:pPr>
            <w:r>
              <w:rPr>
                <w:rFonts w:hint="eastAsia"/>
                <w:highlight w:val="none"/>
                <w:lang w:val="en-US" w:eastAsia="zh-CN"/>
              </w:rPr>
              <w:t>对响应人提交的套餐方案，按照粽子品类（口味）的丰富性、搭配的协调性、</w:t>
            </w:r>
            <w:r>
              <w:rPr>
                <w:rFonts w:hint="eastAsia"/>
                <w:highlight w:val="none"/>
              </w:rPr>
              <w:t>品牌口碑</w:t>
            </w:r>
            <w:r>
              <w:rPr>
                <w:rFonts w:hint="eastAsia"/>
                <w:highlight w:val="none"/>
                <w:lang w:eastAsia="zh-CN"/>
              </w:rPr>
              <w:t>、</w:t>
            </w:r>
            <w:r>
              <w:rPr>
                <w:rFonts w:hint="eastAsia"/>
                <w:highlight w:val="none"/>
                <w:lang w:val="en-US" w:eastAsia="zh-CN"/>
              </w:rPr>
              <w:t>方案内搭配的其他产品的品质等对方案设计的合理程度进行综合评议</w:t>
            </w:r>
            <w:r>
              <w:rPr>
                <w:rFonts w:hint="eastAsia"/>
                <w:highlight w:val="none"/>
              </w:rPr>
              <w:t>：</w:t>
            </w:r>
          </w:p>
          <w:p>
            <w:pPr>
              <w:pStyle w:val="22"/>
              <w:rPr>
                <w:rFonts w:ascii="宋体" w:hAnsi="宋体" w:cs="宋体"/>
                <w:szCs w:val="21"/>
                <w:highlight w:val="none"/>
              </w:rPr>
            </w:pPr>
            <w:r>
              <w:rPr>
                <w:rFonts w:hint="eastAsia" w:ascii="Times New Roman" w:hAnsi="Times New Roman" w:eastAsia="宋体" w:cs="Times New Roman"/>
                <w:bCs w:val="0"/>
                <w:spacing w:val="0"/>
                <w:kern w:val="2"/>
                <w:sz w:val="21"/>
                <w:szCs w:val="24"/>
                <w:highlight w:val="none"/>
                <w:lang w:val="en-US" w:eastAsia="zh-CN" w:bidi="ar-SA"/>
              </w:rPr>
              <w:t>组合方案搭配合理，品牌</w:t>
            </w:r>
            <w:r>
              <w:rPr>
                <w:rFonts w:hint="eastAsia" w:cs="Times New Roman"/>
                <w:bCs w:val="0"/>
                <w:spacing w:val="0"/>
                <w:kern w:val="2"/>
                <w:sz w:val="21"/>
                <w:szCs w:val="24"/>
                <w:highlight w:val="none"/>
                <w:lang w:val="en-US" w:eastAsia="zh-CN" w:bidi="ar-SA"/>
              </w:rPr>
              <w:t>口碑好</w:t>
            </w:r>
            <w:r>
              <w:rPr>
                <w:rFonts w:hint="eastAsia" w:ascii="Times New Roman" w:hAnsi="Times New Roman" w:eastAsia="宋体" w:cs="Times New Roman"/>
                <w:bCs w:val="0"/>
                <w:spacing w:val="0"/>
                <w:kern w:val="2"/>
                <w:sz w:val="21"/>
                <w:szCs w:val="24"/>
                <w:highlight w:val="none"/>
                <w:lang w:val="en-US" w:eastAsia="zh-CN" w:bidi="ar-SA"/>
              </w:rPr>
              <w:t>、品类（口味）丰富，得</w:t>
            </w:r>
            <w:r>
              <w:rPr>
                <w:rFonts w:hint="eastAsia" w:cs="Times New Roman"/>
                <w:bCs w:val="0"/>
                <w:spacing w:val="0"/>
                <w:kern w:val="2"/>
                <w:sz w:val="21"/>
                <w:szCs w:val="24"/>
                <w:highlight w:val="none"/>
                <w:lang w:val="en-US" w:eastAsia="zh-CN" w:bidi="ar-SA"/>
              </w:rPr>
              <w:t>25</w:t>
            </w:r>
            <w:r>
              <w:rPr>
                <w:rFonts w:hint="eastAsia" w:ascii="Times New Roman" w:hAnsi="Times New Roman" w:eastAsia="宋体" w:cs="Times New Roman"/>
                <w:bCs w:val="0"/>
                <w:spacing w:val="0"/>
                <w:kern w:val="2"/>
                <w:sz w:val="21"/>
                <w:szCs w:val="24"/>
                <w:highlight w:val="none"/>
                <w:lang w:val="en-US" w:eastAsia="zh-CN" w:bidi="ar-SA"/>
              </w:rPr>
              <w:t>分；组合方案搭配较合理，品牌</w:t>
            </w:r>
            <w:r>
              <w:rPr>
                <w:rFonts w:hint="eastAsia" w:cs="Times New Roman"/>
                <w:bCs w:val="0"/>
                <w:spacing w:val="0"/>
                <w:kern w:val="2"/>
                <w:sz w:val="21"/>
                <w:szCs w:val="24"/>
                <w:highlight w:val="none"/>
                <w:lang w:val="en-US" w:eastAsia="zh-CN" w:bidi="ar-SA"/>
              </w:rPr>
              <w:t>口碑</w:t>
            </w:r>
            <w:r>
              <w:rPr>
                <w:rFonts w:hint="eastAsia" w:ascii="Times New Roman" w:hAnsi="Times New Roman" w:eastAsia="宋体" w:cs="Times New Roman"/>
                <w:bCs w:val="0"/>
                <w:spacing w:val="0"/>
                <w:kern w:val="2"/>
                <w:sz w:val="21"/>
                <w:szCs w:val="24"/>
                <w:highlight w:val="none"/>
                <w:lang w:val="en-US" w:eastAsia="zh-CN" w:bidi="ar-SA"/>
              </w:rPr>
              <w:t>较</w:t>
            </w:r>
            <w:r>
              <w:rPr>
                <w:rFonts w:hint="eastAsia" w:cs="Times New Roman"/>
                <w:bCs w:val="0"/>
                <w:spacing w:val="0"/>
                <w:kern w:val="2"/>
                <w:sz w:val="21"/>
                <w:szCs w:val="24"/>
                <w:highlight w:val="none"/>
                <w:lang w:val="en-US" w:eastAsia="zh-CN" w:bidi="ar-SA"/>
              </w:rPr>
              <w:t>好</w:t>
            </w:r>
            <w:r>
              <w:rPr>
                <w:rFonts w:hint="eastAsia" w:ascii="Times New Roman" w:hAnsi="Times New Roman" w:eastAsia="宋体" w:cs="Times New Roman"/>
                <w:bCs w:val="0"/>
                <w:spacing w:val="0"/>
                <w:kern w:val="2"/>
                <w:sz w:val="21"/>
                <w:szCs w:val="24"/>
                <w:highlight w:val="none"/>
                <w:lang w:val="en-US" w:eastAsia="zh-CN" w:bidi="ar-SA"/>
              </w:rPr>
              <w:t>、品类（口味）较丰富，得</w:t>
            </w:r>
            <w:r>
              <w:rPr>
                <w:rFonts w:hint="eastAsia" w:cs="Times New Roman"/>
                <w:bCs w:val="0"/>
                <w:spacing w:val="0"/>
                <w:kern w:val="2"/>
                <w:sz w:val="21"/>
                <w:szCs w:val="24"/>
                <w:highlight w:val="none"/>
                <w:lang w:val="en-US" w:eastAsia="zh-CN" w:bidi="ar-SA"/>
              </w:rPr>
              <w:t>20</w:t>
            </w:r>
            <w:r>
              <w:rPr>
                <w:rFonts w:hint="eastAsia" w:ascii="Times New Roman" w:hAnsi="Times New Roman" w:eastAsia="宋体" w:cs="Times New Roman"/>
                <w:bCs w:val="0"/>
                <w:spacing w:val="0"/>
                <w:kern w:val="2"/>
                <w:sz w:val="21"/>
                <w:szCs w:val="24"/>
                <w:highlight w:val="none"/>
                <w:lang w:val="en-US" w:eastAsia="zh-CN" w:bidi="ar-SA"/>
              </w:rPr>
              <w:t>分；组合方案搭配合理程度一般，品牌</w:t>
            </w:r>
            <w:r>
              <w:rPr>
                <w:rFonts w:hint="eastAsia" w:cs="Times New Roman"/>
                <w:bCs w:val="0"/>
                <w:spacing w:val="0"/>
                <w:kern w:val="2"/>
                <w:sz w:val="21"/>
                <w:szCs w:val="24"/>
                <w:highlight w:val="none"/>
                <w:lang w:val="en-US" w:eastAsia="zh-CN" w:bidi="ar-SA"/>
              </w:rPr>
              <w:t>口碑</w:t>
            </w:r>
            <w:r>
              <w:rPr>
                <w:rFonts w:hint="eastAsia" w:ascii="Times New Roman" w:hAnsi="Times New Roman" w:eastAsia="宋体" w:cs="Times New Roman"/>
                <w:bCs w:val="0"/>
                <w:spacing w:val="0"/>
                <w:kern w:val="2"/>
                <w:sz w:val="21"/>
                <w:szCs w:val="24"/>
                <w:highlight w:val="none"/>
                <w:lang w:val="en-US" w:eastAsia="zh-CN" w:bidi="ar-SA"/>
              </w:rPr>
              <w:t>一般，品类（口味）不够丰富，得</w:t>
            </w:r>
            <w:r>
              <w:rPr>
                <w:rFonts w:hint="eastAsia" w:cs="Times New Roman"/>
                <w:bCs w:val="0"/>
                <w:spacing w:val="0"/>
                <w:kern w:val="2"/>
                <w:sz w:val="21"/>
                <w:szCs w:val="24"/>
                <w:highlight w:val="none"/>
                <w:lang w:val="en-US" w:eastAsia="zh-CN" w:bidi="ar-SA"/>
              </w:rPr>
              <w:t>15</w:t>
            </w:r>
            <w:r>
              <w:rPr>
                <w:rFonts w:hint="eastAsia" w:ascii="Times New Roman" w:hAnsi="Times New Roman" w:eastAsia="宋体" w:cs="Times New Roman"/>
                <w:bCs w:val="0"/>
                <w:spacing w:val="0"/>
                <w:kern w:val="2"/>
                <w:sz w:val="21"/>
                <w:szCs w:val="24"/>
                <w:highlight w:val="none"/>
                <w:lang w:val="en-US" w:eastAsia="zh-CN" w:bidi="ar-SA"/>
              </w:rPr>
              <w:t>分</w:t>
            </w:r>
            <w:r>
              <w:rPr>
                <w:rFonts w:hint="eastAsia" w:cs="Times New Roman"/>
                <w:bCs w:val="0"/>
                <w:spacing w:val="0"/>
                <w:kern w:val="2"/>
                <w:sz w:val="21"/>
                <w:szCs w:val="24"/>
                <w:highlight w:val="none"/>
                <w:lang w:val="en-US" w:eastAsia="zh-CN" w:bidi="ar-SA"/>
              </w:rPr>
              <w:t>；</w:t>
            </w:r>
            <w:r>
              <w:rPr>
                <w:rFonts w:hint="eastAsia" w:ascii="Times New Roman" w:hAnsi="Times New Roman" w:eastAsia="宋体" w:cs="Times New Roman"/>
                <w:bCs w:val="0"/>
                <w:spacing w:val="0"/>
                <w:kern w:val="2"/>
                <w:sz w:val="21"/>
                <w:szCs w:val="24"/>
                <w:highlight w:val="none"/>
                <w:lang w:val="en-US" w:eastAsia="zh-CN" w:bidi="ar-SA"/>
              </w:rPr>
              <w:t>组合方案搭配合理程度</w:t>
            </w:r>
            <w:r>
              <w:rPr>
                <w:rFonts w:hint="eastAsia" w:cs="Times New Roman"/>
                <w:bCs w:val="0"/>
                <w:spacing w:val="0"/>
                <w:kern w:val="2"/>
                <w:sz w:val="21"/>
                <w:szCs w:val="24"/>
                <w:highlight w:val="none"/>
                <w:lang w:val="en-US" w:eastAsia="zh-CN" w:bidi="ar-SA"/>
              </w:rPr>
              <w:t>较差</w:t>
            </w:r>
            <w:r>
              <w:rPr>
                <w:rFonts w:hint="eastAsia" w:ascii="Times New Roman" w:hAnsi="Times New Roman" w:eastAsia="宋体" w:cs="Times New Roman"/>
                <w:bCs w:val="0"/>
                <w:spacing w:val="0"/>
                <w:kern w:val="2"/>
                <w:sz w:val="21"/>
                <w:szCs w:val="24"/>
                <w:highlight w:val="none"/>
                <w:lang w:val="en-US" w:eastAsia="zh-CN" w:bidi="ar-SA"/>
              </w:rPr>
              <w:t>，品牌</w:t>
            </w:r>
            <w:r>
              <w:rPr>
                <w:rFonts w:hint="eastAsia" w:cs="Times New Roman"/>
                <w:bCs w:val="0"/>
                <w:spacing w:val="0"/>
                <w:kern w:val="2"/>
                <w:sz w:val="21"/>
                <w:szCs w:val="24"/>
                <w:highlight w:val="none"/>
                <w:lang w:val="en-US" w:eastAsia="zh-CN" w:bidi="ar-SA"/>
              </w:rPr>
              <w:t>口碑较差</w:t>
            </w:r>
            <w:r>
              <w:rPr>
                <w:rFonts w:hint="eastAsia" w:ascii="Times New Roman" w:hAnsi="Times New Roman" w:eastAsia="宋体" w:cs="Times New Roman"/>
                <w:bCs w:val="0"/>
                <w:spacing w:val="0"/>
                <w:kern w:val="2"/>
                <w:sz w:val="21"/>
                <w:szCs w:val="24"/>
                <w:highlight w:val="none"/>
                <w:lang w:val="en-US" w:eastAsia="zh-CN" w:bidi="ar-SA"/>
              </w:rPr>
              <w:t>，品类（口味）</w:t>
            </w:r>
            <w:r>
              <w:rPr>
                <w:rFonts w:hint="eastAsia" w:cs="Times New Roman"/>
                <w:bCs w:val="0"/>
                <w:spacing w:val="0"/>
                <w:kern w:val="2"/>
                <w:sz w:val="21"/>
                <w:szCs w:val="24"/>
                <w:highlight w:val="none"/>
                <w:lang w:val="en-US" w:eastAsia="zh-CN" w:bidi="ar-SA"/>
              </w:rPr>
              <w:t>单一</w:t>
            </w:r>
            <w:r>
              <w:rPr>
                <w:rFonts w:hint="eastAsia" w:ascii="Times New Roman" w:hAnsi="Times New Roman" w:eastAsia="宋体" w:cs="Times New Roman"/>
                <w:bCs w:val="0"/>
                <w:spacing w:val="0"/>
                <w:kern w:val="2"/>
                <w:sz w:val="21"/>
                <w:szCs w:val="24"/>
                <w:highlight w:val="none"/>
                <w:lang w:val="en-US" w:eastAsia="zh-CN" w:bidi="ar-SA"/>
              </w:rPr>
              <w:t>，得</w:t>
            </w:r>
            <w:r>
              <w:rPr>
                <w:rFonts w:hint="eastAsia" w:cs="Times New Roman"/>
                <w:bCs w:val="0"/>
                <w:spacing w:val="0"/>
                <w:kern w:val="2"/>
                <w:sz w:val="21"/>
                <w:szCs w:val="24"/>
                <w:highlight w:val="none"/>
                <w:lang w:val="en-US" w:eastAsia="zh-CN" w:bidi="ar-SA"/>
              </w:rPr>
              <w:t>10</w:t>
            </w:r>
            <w:r>
              <w:rPr>
                <w:rFonts w:hint="eastAsia" w:ascii="Times New Roman" w:hAnsi="Times New Roman" w:eastAsia="宋体" w:cs="Times New Roman"/>
                <w:bCs w:val="0"/>
                <w:spacing w:val="0"/>
                <w:kern w:val="2"/>
                <w:sz w:val="21"/>
                <w:szCs w:val="24"/>
                <w:highlight w:val="none"/>
                <w:lang w:val="en-US" w:eastAsia="zh-CN" w:bidi="ar-SA"/>
              </w:rPr>
              <w:t>分。</w:t>
            </w:r>
          </w:p>
        </w:tc>
        <w:tc>
          <w:tcPr>
            <w:tcW w:w="1930" w:type="dxa"/>
            <w:vAlign w:val="center"/>
          </w:tcPr>
          <w:p>
            <w:pPr>
              <w:jc w:val="center"/>
              <w:rPr>
                <w:rFonts w:ascii="宋体" w:hAnsi="宋体" w:cs="宋体"/>
                <w:szCs w:val="21"/>
                <w:highlight w:val="none"/>
              </w:rPr>
            </w:pPr>
            <w:r>
              <w:rPr>
                <w:rFonts w:hint="eastAsia" w:ascii="宋体" w:hAnsi="宋体" w:cs="宋体"/>
                <w:szCs w:val="21"/>
                <w:highlight w:val="none"/>
              </w:rPr>
              <w:t>□有   □无</w:t>
            </w:r>
          </w:p>
        </w:tc>
        <w:tc>
          <w:tcPr>
            <w:tcW w:w="1886" w:type="dxa"/>
            <w:vAlign w:val="center"/>
          </w:tcPr>
          <w:p>
            <w:pPr>
              <w:jc w:val="center"/>
              <w:rPr>
                <w:rFonts w:ascii="宋体" w:hAnsi="宋体" w:cs="宋体"/>
                <w:szCs w:val="21"/>
                <w:highlight w:val="none"/>
              </w:rPr>
            </w:pPr>
            <w:r>
              <w:rPr>
                <w:rFonts w:hint="eastAsia" w:ascii="宋体" w:hAnsi="宋体" w:cs="宋体"/>
                <w:szCs w:val="21"/>
                <w:highlight w:val="none"/>
              </w:rPr>
              <w:t>/</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2158" w:hRule="atLeast"/>
          <w:jc w:val="center"/>
        </w:trPr>
        <w:tc>
          <w:tcPr>
            <w:tcW w:w="641" w:type="dxa"/>
            <w:vAlign w:val="center"/>
          </w:tcPr>
          <w:p>
            <w:pPr>
              <w:jc w:val="center"/>
              <w:rPr>
                <w:rFonts w:hint="eastAsia" w:ascii="宋体" w:hAnsi="宋体" w:eastAsia="宋体" w:cs="宋体"/>
                <w:szCs w:val="21"/>
                <w:highlight w:val="none"/>
                <w:lang w:eastAsia="zh-CN"/>
              </w:rPr>
            </w:pPr>
            <w:r>
              <w:rPr>
                <w:rFonts w:hint="eastAsia" w:ascii="宋体" w:hAnsi="宋体" w:cs="宋体"/>
                <w:szCs w:val="21"/>
                <w:highlight w:val="none"/>
                <w:lang w:val="en-US" w:eastAsia="zh-CN"/>
              </w:rPr>
              <w:t>2</w:t>
            </w:r>
          </w:p>
        </w:tc>
        <w:tc>
          <w:tcPr>
            <w:tcW w:w="1229" w:type="dxa"/>
            <w:vAlign w:val="center"/>
          </w:tcPr>
          <w:p>
            <w:pPr>
              <w:jc w:val="center"/>
              <w:rPr>
                <w:rFonts w:ascii="宋体" w:hAnsi="宋体" w:cs="宋体"/>
                <w:kern w:val="0"/>
                <w:sz w:val="20"/>
                <w:szCs w:val="20"/>
                <w:highlight w:val="none"/>
              </w:rPr>
            </w:pPr>
            <w:r>
              <w:rPr>
                <w:rFonts w:hint="eastAsia" w:ascii="宋体" w:hAnsi="宋体" w:cs="宋体"/>
                <w:sz w:val="20"/>
                <w:szCs w:val="20"/>
                <w:highlight w:val="none"/>
              </w:rPr>
              <w:t>外包装盒样品的实物评价</w:t>
            </w:r>
            <w:r>
              <w:rPr>
                <w:rFonts w:hint="eastAsia" w:ascii="宋体" w:hAnsi="宋体" w:cs="宋体"/>
                <w:kern w:val="0"/>
                <w:sz w:val="20"/>
                <w:szCs w:val="20"/>
                <w:highlight w:val="none"/>
              </w:rPr>
              <w:t>（</w:t>
            </w:r>
            <w:r>
              <w:rPr>
                <w:rFonts w:hint="eastAsia" w:ascii="宋体" w:hAnsi="宋体" w:cs="宋体"/>
                <w:b/>
                <w:bCs/>
                <w:kern w:val="0"/>
                <w:sz w:val="20"/>
                <w:szCs w:val="20"/>
                <w:highlight w:val="none"/>
                <w:u w:val="single"/>
              </w:rPr>
              <w:t>未提交包装盒样品的不得分</w:t>
            </w:r>
            <w:r>
              <w:rPr>
                <w:rFonts w:hint="eastAsia" w:ascii="宋体" w:hAnsi="宋体" w:cs="宋体"/>
                <w:kern w:val="0"/>
                <w:sz w:val="20"/>
                <w:szCs w:val="20"/>
                <w:highlight w:val="none"/>
              </w:rPr>
              <w:t>）</w:t>
            </w:r>
          </w:p>
        </w:tc>
        <w:tc>
          <w:tcPr>
            <w:tcW w:w="4699" w:type="dxa"/>
            <w:vAlign w:val="center"/>
          </w:tcPr>
          <w:p>
            <w:pPr>
              <w:jc w:val="left"/>
              <w:rPr>
                <w:rFonts w:hint="eastAsia" w:ascii="宋体" w:hAnsi="宋体" w:cs="宋体"/>
                <w:kern w:val="0"/>
                <w:sz w:val="21"/>
                <w:szCs w:val="21"/>
                <w:highlight w:val="none"/>
              </w:rPr>
            </w:pPr>
            <w:r>
              <w:rPr>
                <w:rFonts w:hint="eastAsia" w:ascii="宋体" w:hAnsi="宋体" w:cs="宋体"/>
                <w:kern w:val="0"/>
                <w:sz w:val="21"/>
                <w:szCs w:val="21"/>
                <w:highlight w:val="none"/>
              </w:rPr>
              <w:t>根据各响应人提供的外包装盒样品，按照样品的美观性、图案、设计、标识</w:t>
            </w:r>
            <w:r>
              <w:rPr>
                <w:rFonts w:hint="eastAsia" w:ascii="宋体" w:hAnsi="宋体" w:cs="宋体"/>
                <w:kern w:val="0"/>
                <w:sz w:val="21"/>
                <w:szCs w:val="21"/>
                <w:highlight w:val="none"/>
                <w:lang w:eastAsia="zh-CN"/>
              </w:rPr>
              <w:t>、</w:t>
            </w:r>
            <w:r>
              <w:rPr>
                <w:rFonts w:hint="eastAsia" w:ascii="宋体" w:hAnsi="宋体" w:cs="宋体"/>
                <w:kern w:val="0"/>
                <w:sz w:val="21"/>
                <w:szCs w:val="21"/>
                <w:highlight w:val="none"/>
              </w:rPr>
              <w:t>产品说明等</w:t>
            </w:r>
            <w:r>
              <w:rPr>
                <w:rFonts w:hint="eastAsia" w:ascii="宋体" w:hAnsi="宋体" w:cs="宋体"/>
                <w:kern w:val="0"/>
                <w:sz w:val="21"/>
                <w:szCs w:val="21"/>
                <w:highlight w:val="none"/>
                <w:lang w:val="en-US" w:eastAsia="zh-CN"/>
              </w:rPr>
              <w:t>进行综合评议</w:t>
            </w:r>
            <w:r>
              <w:rPr>
                <w:rFonts w:hint="eastAsia" w:ascii="宋体" w:hAnsi="宋体" w:cs="宋体"/>
                <w:kern w:val="0"/>
                <w:sz w:val="21"/>
                <w:szCs w:val="21"/>
                <w:highlight w:val="none"/>
              </w:rPr>
              <w:t>：</w:t>
            </w:r>
          </w:p>
          <w:p>
            <w:pPr>
              <w:pStyle w:val="22"/>
              <w:rPr>
                <w:rFonts w:hint="eastAsia" w:ascii="宋体" w:hAnsi="宋体" w:eastAsia="宋体" w:cs="宋体"/>
                <w:kern w:val="0"/>
                <w:szCs w:val="21"/>
                <w:highlight w:val="none"/>
                <w:lang w:eastAsia="zh-CN"/>
              </w:rPr>
            </w:pPr>
            <w:r>
              <w:rPr>
                <w:rFonts w:hint="eastAsia" w:ascii="宋体" w:hAnsi="宋体" w:cs="宋体"/>
                <w:kern w:val="0"/>
                <w:sz w:val="21"/>
                <w:szCs w:val="21"/>
                <w:highlight w:val="none"/>
              </w:rPr>
              <w:t>外包装盒样品</w:t>
            </w:r>
            <w:r>
              <w:rPr>
                <w:rFonts w:hint="eastAsia" w:ascii="宋体" w:hAnsi="宋体" w:cs="宋体"/>
                <w:kern w:val="0"/>
                <w:sz w:val="21"/>
                <w:szCs w:val="21"/>
                <w:highlight w:val="none"/>
                <w:lang w:val="en-US" w:eastAsia="zh-CN"/>
              </w:rPr>
              <w:t>设计美观，标识和产品说明清楚，得8分；</w:t>
            </w:r>
            <w:r>
              <w:rPr>
                <w:rFonts w:hint="eastAsia" w:ascii="宋体" w:hAnsi="宋体" w:cs="宋体"/>
                <w:kern w:val="0"/>
                <w:sz w:val="21"/>
                <w:szCs w:val="21"/>
                <w:highlight w:val="none"/>
              </w:rPr>
              <w:t>外包装盒样品</w:t>
            </w:r>
            <w:r>
              <w:rPr>
                <w:rFonts w:hint="eastAsia" w:ascii="宋体" w:hAnsi="宋体" w:cs="宋体"/>
                <w:kern w:val="0"/>
                <w:sz w:val="21"/>
                <w:szCs w:val="21"/>
                <w:highlight w:val="none"/>
                <w:lang w:val="en-US" w:eastAsia="zh-CN"/>
              </w:rPr>
              <w:t>设计较美观，标识和产品说明较清楚，得6分；</w:t>
            </w:r>
            <w:r>
              <w:rPr>
                <w:rFonts w:hint="eastAsia" w:ascii="宋体" w:hAnsi="宋体" w:cs="宋体"/>
                <w:kern w:val="0"/>
                <w:sz w:val="21"/>
                <w:szCs w:val="21"/>
                <w:highlight w:val="none"/>
              </w:rPr>
              <w:t>外包装盒样品</w:t>
            </w:r>
            <w:r>
              <w:rPr>
                <w:rFonts w:hint="eastAsia" w:ascii="宋体" w:hAnsi="宋体" w:cs="宋体"/>
                <w:kern w:val="0"/>
                <w:sz w:val="21"/>
                <w:szCs w:val="21"/>
                <w:highlight w:val="none"/>
                <w:lang w:val="en-US" w:eastAsia="zh-CN"/>
              </w:rPr>
              <w:t>设计美观程度一般，标识和产品说明较不清楚，得4分。</w:t>
            </w:r>
          </w:p>
        </w:tc>
        <w:tc>
          <w:tcPr>
            <w:tcW w:w="1930" w:type="dxa"/>
            <w:vAlign w:val="center"/>
          </w:tcPr>
          <w:p>
            <w:pPr>
              <w:rPr>
                <w:rFonts w:ascii="宋体" w:hAnsi="宋体" w:cs="宋体"/>
                <w:szCs w:val="21"/>
                <w:highlight w:val="none"/>
              </w:rPr>
            </w:pPr>
            <w:r>
              <w:rPr>
                <w:rFonts w:hint="eastAsia" w:ascii="宋体" w:hAnsi="宋体" w:cs="宋体"/>
                <w:szCs w:val="21"/>
                <w:highlight w:val="none"/>
              </w:rPr>
              <w:t xml:space="preserve">  □有   □无</w:t>
            </w:r>
          </w:p>
        </w:tc>
        <w:tc>
          <w:tcPr>
            <w:tcW w:w="1886" w:type="dxa"/>
            <w:vAlign w:val="center"/>
          </w:tcPr>
          <w:p>
            <w:pPr>
              <w:jc w:val="center"/>
              <w:rPr>
                <w:rFonts w:ascii="宋体" w:hAnsi="宋体" w:cs="宋体"/>
                <w:szCs w:val="21"/>
                <w:highlight w:val="none"/>
              </w:rPr>
            </w:pPr>
            <w:r>
              <w:rPr>
                <w:rFonts w:hint="eastAsia" w:ascii="宋体" w:hAnsi="宋体" w:cs="宋体"/>
                <w:szCs w:val="21"/>
                <w:highlight w:val="none"/>
              </w:rPr>
              <w:t>/</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2413" w:hRule="atLeast"/>
          <w:jc w:val="center"/>
        </w:trPr>
        <w:tc>
          <w:tcPr>
            <w:tcW w:w="641" w:type="dxa"/>
            <w:vAlign w:val="center"/>
          </w:tcPr>
          <w:p>
            <w:pPr>
              <w:jc w:val="center"/>
              <w:rPr>
                <w:rFonts w:hint="eastAsia" w:ascii="宋体" w:hAnsi="宋体" w:eastAsia="宋体" w:cs="宋体"/>
                <w:szCs w:val="21"/>
                <w:highlight w:val="none"/>
                <w:lang w:eastAsia="zh-CN"/>
              </w:rPr>
            </w:pPr>
            <w:r>
              <w:rPr>
                <w:rFonts w:hint="eastAsia" w:ascii="宋体" w:hAnsi="宋体" w:cs="宋体"/>
                <w:szCs w:val="21"/>
                <w:highlight w:val="none"/>
                <w:lang w:val="en-US" w:eastAsia="zh-CN"/>
              </w:rPr>
              <w:t>3</w:t>
            </w:r>
          </w:p>
        </w:tc>
        <w:tc>
          <w:tcPr>
            <w:tcW w:w="1229" w:type="dxa"/>
            <w:vAlign w:val="center"/>
          </w:tcPr>
          <w:p>
            <w:pPr>
              <w:jc w:val="center"/>
              <w:rPr>
                <w:rFonts w:ascii="宋体" w:hAnsi="宋体" w:cs="宋体"/>
                <w:kern w:val="0"/>
                <w:sz w:val="20"/>
                <w:szCs w:val="20"/>
                <w:highlight w:val="none"/>
              </w:rPr>
            </w:pPr>
            <w:r>
              <w:rPr>
                <w:rFonts w:hint="eastAsia" w:ascii="宋体" w:hAnsi="宋体" w:cs="宋体"/>
                <w:kern w:val="0"/>
                <w:sz w:val="20"/>
                <w:szCs w:val="20"/>
                <w:highlight w:val="none"/>
              </w:rPr>
              <w:t>服务方案</w:t>
            </w:r>
          </w:p>
        </w:tc>
        <w:tc>
          <w:tcPr>
            <w:tcW w:w="4699" w:type="dxa"/>
            <w:vAlign w:val="center"/>
          </w:tcPr>
          <w:p>
            <w:pPr>
              <w:rPr>
                <w:rFonts w:ascii="宋体" w:hAnsi="宋体" w:cs="宋体"/>
                <w:kern w:val="0"/>
                <w:szCs w:val="21"/>
                <w:highlight w:val="none"/>
              </w:rPr>
            </w:pPr>
            <w:r>
              <w:rPr>
                <w:rFonts w:hint="eastAsia" w:ascii="宋体" w:hAnsi="宋体" w:cs="宋体"/>
                <w:kern w:val="0"/>
                <w:sz w:val="21"/>
                <w:szCs w:val="21"/>
                <w:highlight w:val="none"/>
              </w:rPr>
              <w:t>根据响应人针对本项目的服务方案（包括但不限于配送方案、服务人员架构、派送服务方案、交货计划、货物质量保证措施、验收方案、可额外提供的服务）进行评审：实施方案符合程度高，可操作性、可行性高，得</w:t>
            </w:r>
            <w:r>
              <w:rPr>
                <w:rFonts w:hint="eastAsia" w:ascii="宋体" w:hAnsi="宋体" w:cs="宋体"/>
                <w:kern w:val="0"/>
                <w:sz w:val="21"/>
                <w:szCs w:val="21"/>
                <w:highlight w:val="none"/>
                <w:lang w:val="en-US" w:eastAsia="zh-CN"/>
              </w:rPr>
              <w:t>25</w:t>
            </w:r>
            <w:r>
              <w:rPr>
                <w:rFonts w:hint="eastAsia" w:ascii="宋体" w:hAnsi="宋体" w:cs="宋体"/>
                <w:kern w:val="0"/>
                <w:sz w:val="21"/>
                <w:szCs w:val="21"/>
                <w:highlight w:val="none"/>
              </w:rPr>
              <w:t>分；实施方案符合程度较高，可操作性、可行性良好，得</w:t>
            </w:r>
            <w:r>
              <w:rPr>
                <w:rFonts w:hint="eastAsia" w:ascii="宋体" w:hAnsi="宋体" w:cs="宋体"/>
                <w:kern w:val="0"/>
                <w:sz w:val="21"/>
                <w:szCs w:val="21"/>
                <w:highlight w:val="none"/>
                <w:lang w:val="en-US" w:eastAsia="zh-CN"/>
              </w:rPr>
              <w:t>20</w:t>
            </w:r>
            <w:r>
              <w:rPr>
                <w:rFonts w:hint="eastAsia" w:ascii="宋体" w:hAnsi="宋体" w:cs="宋体"/>
                <w:kern w:val="0"/>
                <w:sz w:val="21"/>
                <w:szCs w:val="21"/>
                <w:highlight w:val="none"/>
              </w:rPr>
              <w:t>分；实施方案中等，可操作性、可行性一般，得</w:t>
            </w:r>
            <w:r>
              <w:rPr>
                <w:rFonts w:hint="eastAsia" w:ascii="宋体" w:hAnsi="宋体" w:cs="宋体"/>
                <w:kern w:val="0"/>
                <w:sz w:val="21"/>
                <w:szCs w:val="21"/>
                <w:highlight w:val="none"/>
                <w:lang w:val="en-US" w:eastAsia="zh-CN"/>
              </w:rPr>
              <w:t>15</w:t>
            </w:r>
            <w:r>
              <w:rPr>
                <w:rFonts w:hint="eastAsia" w:ascii="宋体" w:hAnsi="宋体" w:cs="宋体"/>
                <w:kern w:val="0"/>
                <w:sz w:val="21"/>
                <w:szCs w:val="21"/>
                <w:highlight w:val="none"/>
              </w:rPr>
              <w:t>分；实施方案的合理性差，可操作性、可行性较低，得</w:t>
            </w:r>
            <w:r>
              <w:rPr>
                <w:rFonts w:hint="eastAsia" w:ascii="宋体" w:hAnsi="宋体" w:cs="宋体"/>
                <w:kern w:val="0"/>
                <w:sz w:val="21"/>
                <w:szCs w:val="21"/>
                <w:highlight w:val="none"/>
                <w:lang w:val="en-US" w:eastAsia="zh-CN"/>
              </w:rPr>
              <w:t>10</w:t>
            </w:r>
            <w:r>
              <w:rPr>
                <w:rFonts w:hint="eastAsia" w:ascii="宋体" w:hAnsi="宋体" w:cs="宋体"/>
                <w:kern w:val="0"/>
                <w:sz w:val="21"/>
                <w:szCs w:val="21"/>
                <w:highlight w:val="none"/>
              </w:rPr>
              <w:t>分。</w:t>
            </w:r>
            <w:r>
              <w:rPr>
                <w:rFonts w:hint="eastAsia" w:ascii="宋体" w:hAnsi="宋体" w:cs="宋体"/>
                <w:kern w:val="0"/>
                <w:sz w:val="21"/>
                <w:szCs w:val="21"/>
                <w:highlight w:val="none"/>
                <w:lang w:val="en-US" w:eastAsia="zh-CN"/>
              </w:rPr>
              <w:t>未</w:t>
            </w:r>
            <w:r>
              <w:rPr>
                <w:rFonts w:hint="eastAsia" w:ascii="宋体" w:hAnsi="宋体" w:cs="宋体"/>
                <w:kern w:val="0"/>
                <w:sz w:val="21"/>
                <w:szCs w:val="21"/>
                <w:highlight w:val="none"/>
              </w:rPr>
              <w:t>提供方案不得分。</w:t>
            </w:r>
          </w:p>
        </w:tc>
        <w:tc>
          <w:tcPr>
            <w:tcW w:w="1930" w:type="dxa"/>
            <w:vAlign w:val="center"/>
          </w:tcPr>
          <w:p>
            <w:pPr>
              <w:rPr>
                <w:rFonts w:ascii="宋体" w:hAnsi="宋体" w:cs="宋体"/>
                <w:szCs w:val="21"/>
                <w:highlight w:val="none"/>
              </w:rPr>
            </w:pPr>
            <w:r>
              <w:rPr>
                <w:rFonts w:hint="eastAsia" w:ascii="宋体" w:hAnsi="宋体" w:cs="宋体"/>
                <w:szCs w:val="21"/>
                <w:highlight w:val="none"/>
              </w:rPr>
              <w:t xml:space="preserve">  □有   □无</w:t>
            </w:r>
          </w:p>
        </w:tc>
        <w:tc>
          <w:tcPr>
            <w:tcW w:w="1886" w:type="dxa"/>
            <w:vAlign w:val="center"/>
          </w:tcPr>
          <w:p>
            <w:pPr>
              <w:jc w:val="center"/>
              <w:rPr>
                <w:rFonts w:ascii="宋体" w:hAnsi="宋体" w:cs="宋体"/>
                <w:szCs w:val="21"/>
                <w:highlight w:val="none"/>
              </w:rPr>
            </w:pPr>
            <w:r>
              <w:rPr>
                <w:rFonts w:hint="eastAsia" w:ascii="宋体" w:hAnsi="宋体" w:cs="宋体"/>
                <w:szCs w:val="21"/>
                <w:highlight w:val="none"/>
              </w:rPr>
              <w:t>见响应文件（  ）页</w:t>
            </w:r>
          </w:p>
        </w:tc>
      </w:tr>
    </w:tbl>
    <w:p>
      <w:pPr>
        <w:adjustRightInd w:val="0"/>
        <w:snapToGrid w:val="0"/>
        <w:ind w:firstLine="422" w:firstLineChars="200"/>
        <w:rPr>
          <w:rFonts w:ascii="宋体" w:hAnsi="宋体" w:cs="宋体"/>
          <w:b/>
          <w:bCs/>
          <w:szCs w:val="21"/>
          <w:highlight w:val="none"/>
        </w:rPr>
      </w:pPr>
      <w:r>
        <w:rPr>
          <w:rFonts w:hint="eastAsia" w:ascii="宋体" w:hAnsi="宋体" w:cs="宋体"/>
          <w:b/>
          <w:bCs/>
          <w:szCs w:val="21"/>
          <w:highlight w:val="none"/>
          <w:lang w:val="en-GB"/>
        </w:rPr>
        <w:t>响应人应根据《</w:t>
      </w:r>
      <w:r>
        <w:rPr>
          <w:rFonts w:hint="eastAsia" w:ascii="宋体" w:hAnsi="宋体" w:cs="宋体"/>
          <w:b/>
          <w:bCs/>
          <w:szCs w:val="21"/>
          <w:highlight w:val="none"/>
        </w:rPr>
        <w:t>技术</w:t>
      </w:r>
      <w:r>
        <w:rPr>
          <w:rFonts w:hint="eastAsia" w:ascii="宋体" w:hAnsi="宋体" w:cs="宋体"/>
          <w:b/>
          <w:bCs/>
          <w:szCs w:val="21"/>
          <w:highlight w:val="none"/>
          <w:lang w:val="en-GB"/>
        </w:rPr>
        <w:t>评审自查表》的各项内容填写此表，</w:t>
      </w:r>
      <w:r>
        <w:rPr>
          <w:rFonts w:hint="eastAsia" w:ascii="宋体" w:hAnsi="宋体" w:cs="宋体"/>
          <w:b/>
          <w:bCs/>
          <w:szCs w:val="21"/>
          <w:highlight w:val="none"/>
        </w:rPr>
        <w:t>并提供相应的证明资料及填写页码，如未提供，评审委员会有权认为不具备或不符合，并影响响应人的得分。</w:t>
      </w:r>
    </w:p>
    <w:p>
      <w:pPr>
        <w:adjustRightInd w:val="0"/>
        <w:snapToGrid w:val="0"/>
        <w:ind w:left="420" w:leftChars="200"/>
        <w:rPr>
          <w:rFonts w:ascii="宋体" w:hAnsi="宋体" w:cs="宋体"/>
          <w:szCs w:val="21"/>
          <w:highlight w:val="none"/>
        </w:rPr>
      </w:pPr>
      <w:r>
        <w:rPr>
          <w:rFonts w:hint="eastAsia" w:ascii="宋体" w:hAnsi="宋体" w:cs="宋体"/>
          <w:szCs w:val="21"/>
          <w:highlight w:val="none"/>
        </w:rPr>
        <w:t>备注：</w:t>
      </w:r>
    </w:p>
    <w:p>
      <w:pPr>
        <w:shd w:val="clear" w:color="auto" w:fill="FFFFFF"/>
        <w:ind w:firstLine="420" w:firstLineChars="200"/>
        <w:rPr>
          <w:rFonts w:ascii="宋体" w:hAnsi="宋体" w:cs="宋体"/>
          <w:szCs w:val="21"/>
          <w:highlight w:val="none"/>
        </w:rPr>
      </w:pPr>
      <w:r>
        <w:rPr>
          <w:rFonts w:hint="eastAsia" w:ascii="宋体" w:hAnsi="宋体" w:cs="宋体"/>
          <w:szCs w:val="21"/>
          <w:highlight w:val="none"/>
        </w:rPr>
        <w:t>1、请在表格下方附上相关证明资料，提供所需证书（或证明文件）复印件且加盖公章方可得分，不提供不得分。</w:t>
      </w:r>
    </w:p>
    <w:p>
      <w:pPr>
        <w:shd w:val="clear" w:color="auto" w:fill="FFFFFF"/>
        <w:ind w:firstLine="420" w:firstLineChars="200"/>
        <w:rPr>
          <w:rFonts w:ascii="宋体" w:hAnsi="宋体" w:cs="宋体"/>
          <w:szCs w:val="21"/>
          <w:highlight w:val="none"/>
        </w:rPr>
      </w:pPr>
      <w:r>
        <w:rPr>
          <w:rFonts w:hint="eastAsia" w:ascii="宋体" w:hAnsi="宋体" w:cs="宋体"/>
          <w:szCs w:val="21"/>
          <w:highlight w:val="none"/>
        </w:rPr>
        <w:t>2、本表中所要求提交的与评分项目相关的各类证明文件或资料，需清晰反映相关的数据及印章等，如模糊不清无法辨别的，视为未按要求提交，该项评分不得分。</w:t>
      </w:r>
    </w:p>
    <w:p>
      <w:pPr>
        <w:shd w:val="clear" w:color="auto" w:fill="FFFFFF"/>
        <w:ind w:firstLine="420" w:firstLineChars="200"/>
        <w:rPr>
          <w:rFonts w:ascii="宋体" w:hAnsi="宋体" w:cs="宋体"/>
          <w:szCs w:val="21"/>
          <w:highlight w:val="none"/>
        </w:rPr>
      </w:pPr>
      <w:r>
        <w:rPr>
          <w:rFonts w:hint="eastAsia" w:ascii="宋体" w:hAnsi="宋体" w:cs="宋体"/>
          <w:szCs w:val="21"/>
          <w:highlight w:val="none"/>
        </w:rPr>
        <w:t>3、本表要求提供的证书等证明文件，如有有效期的，须在有效期内，否则不予得分。</w:t>
      </w:r>
    </w:p>
    <w:p>
      <w:pPr>
        <w:shd w:val="clear" w:color="auto" w:fill="FFFFFF"/>
        <w:ind w:firstLine="420" w:firstLineChars="200"/>
        <w:rPr>
          <w:rFonts w:ascii="宋体" w:hAnsi="宋体" w:cs="宋体"/>
          <w:szCs w:val="21"/>
          <w:highlight w:val="none"/>
        </w:rPr>
      </w:pPr>
      <w:r>
        <w:rPr>
          <w:rFonts w:hint="eastAsia" w:ascii="宋体" w:hAnsi="宋体" w:cs="宋体"/>
          <w:szCs w:val="21"/>
          <w:highlight w:val="none"/>
        </w:rPr>
        <w:t>4、承诺以上响应情况属实，如有虚假响应，同意本项目一票否决，并列入采购</w:t>
      </w:r>
      <w:r>
        <w:rPr>
          <w:rFonts w:hint="eastAsia" w:ascii="宋体" w:hAnsi="宋体" w:cs="宋体"/>
          <w:szCs w:val="21"/>
          <w:highlight w:val="none"/>
          <w:lang w:val="en-US" w:eastAsia="zh-CN"/>
        </w:rPr>
        <w:t>失信</w:t>
      </w:r>
      <w:r>
        <w:rPr>
          <w:rFonts w:hint="eastAsia" w:ascii="宋体" w:hAnsi="宋体" w:cs="宋体"/>
          <w:szCs w:val="21"/>
          <w:highlight w:val="none"/>
        </w:rPr>
        <w:t>供应商</w:t>
      </w:r>
      <w:r>
        <w:rPr>
          <w:rFonts w:hint="eastAsia" w:ascii="宋体" w:hAnsi="宋体" w:cs="宋体"/>
          <w:szCs w:val="21"/>
          <w:highlight w:val="none"/>
          <w:lang w:val="en-US" w:eastAsia="zh-CN"/>
        </w:rPr>
        <w:t>名单</w:t>
      </w:r>
      <w:r>
        <w:rPr>
          <w:rFonts w:hint="eastAsia" w:ascii="宋体" w:hAnsi="宋体" w:cs="宋体"/>
          <w:szCs w:val="21"/>
          <w:highlight w:val="none"/>
        </w:rPr>
        <w:t>。</w:t>
      </w:r>
    </w:p>
    <w:p>
      <w:pPr>
        <w:pStyle w:val="23"/>
        <w:rPr>
          <w:rFonts w:ascii="宋体" w:hAnsi="宋体" w:cs="宋体"/>
          <w:sz w:val="21"/>
          <w:szCs w:val="21"/>
          <w:highlight w:val="none"/>
        </w:rPr>
      </w:pPr>
      <w:r>
        <w:rPr>
          <w:rFonts w:hint="eastAsia" w:ascii="宋体" w:hAnsi="宋体" w:cs="宋体"/>
          <w:sz w:val="21"/>
          <w:szCs w:val="21"/>
          <w:highlight w:val="none"/>
        </w:rPr>
        <w:t>5、本自查表不得擅自删改。</w:t>
      </w:r>
    </w:p>
    <w:p>
      <w:pPr>
        <w:pStyle w:val="23"/>
        <w:ind w:firstLine="0" w:firstLineChars="0"/>
        <w:rPr>
          <w:highlight w:val="none"/>
        </w:rPr>
      </w:pPr>
    </w:p>
    <w:p>
      <w:pPr>
        <w:spacing w:line="360" w:lineRule="auto"/>
        <w:ind w:firstLine="480" w:firstLineChars="200"/>
        <w:rPr>
          <w:rFonts w:ascii="宋体" w:hAnsi="宋体" w:cs="宋体"/>
          <w:sz w:val="24"/>
          <w:highlight w:val="none"/>
          <w:u w:val="single"/>
        </w:rPr>
      </w:pPr>
      <w:r>
        <w:rPr>
          <w:rFonts w:hint="eastAsia" w:ascii="宋体" w:hAnsi="宋体" w:cs="宋体"/>
          <w:sz w:val="24"/>
          <w:highlight w:val="none"/>
        </w:rPr>
        <w:t xml:space="preserve">                          响应人名称（盖公章）：</w:t>
      </w:r>
      <w:r>
        <w:rPr>
          <w:rFonts w:hint="eastAsia" w:ascii="宋体" w:hAnsi="宋体" w:cs="宋体"/>
          <w:sz w:val="24"/>
          <w:highlight w:val="none"/>
          <w:u w:val="single"/>
        </w:rPr>
        <w:t xml:space="preserve">                                </w:t>
      </w:r>
    </w:p>
    <w:p>
      <w:pPr>
        <w:spacing w:line="360" w:lineRule="auto"/>
        <w:ind w:firstLine="3600" w:firstLineChars="1500"/>
        <w:rPr>
          <w:rFonts w:ascii="宋体" w:hAnsi="宋体" w:cs="宋体"/>
          <w:sz w:val="24"/>
          <w:highlight w:val="none"/>
          <w:u w:val="single"/>
        </w:rPr>
      </w:pPr>
      <w:r>
        <w:rPr>
          <w:rFonts w:hint="eastAsia" w:ascii="宋体" w:hAnsi="宋体" w:cs="宋体"/>
          <w:sz w:val="24"/>
          <w:highlight w:val="none"/>
        </w:rPr>
        <w:t>响应人法定代表人或法定授权代表（签字）：</w:t>
      </w:r>
      <w:r>
        <w:rPr>
          <w:rFonts w:hint="eastAsia" w:ascii="宋体" w:hAnsi="宋体" w:cs="宋体"/>
          <w:sz w:val="24"/>
          <w:highlight w:val="none"/>
          <w:u w:val="single"/>
        </w:rPr>
        <w:t xml:space="preserve">             </w:t>
      </w:r>
    </w:p>
    <w:p>
      <w:pPr>
        <w:spacing w:line="360" w:lineRule="auto"/>
        <w:jc w:val="center"/>
        <w:rPr>
          <w:highlight w:val="none"/>
        </w:rPr>
      </w:pPr>
      <w:r>
        <w:rPr>
          <w:rFonts w:hint="eastAsia" w:ascii="宋体" w:hAnsi="宋体" w:cs="宋体"/>
          <w:sz w:val="24"/>
          <w:highlight w:val="none"/>
        </w:rPr>
        <w:t xml:space="preserve">                日期：</w:t>
      </w:r>
      <w:r>
        <w:rPr>
          <w:rFonts w:hint="eastAsia" w:ascii="宋体" w:hAnsi="宋体" w:cs="宋体"/>
          <w:sz w:val="24"/>
          <w:highlight w:val="none"/>
          <w:u w:val="single"/>
        </w:rPr>
        <w:t xml:space="preserve">      </w:t>
      </w:r>
      <w:r>
        <w:rPr>
          <w:rFonts w:hint="eastAsia" w:ascii="宋体" w:hAnsi="宋体" w:cs="宋体"/>
          <w:sz w:val="24"/>
          <w:highlight w:val="none"/>
        </w:rPr>
        <w:t>年</w:t>
      </w:r>
      <w:r>
        <w:rPr>
          <w:rFonts w:hint="eastAsia" w:ascii="宋体" w:hAnsi="宋体" w:cs="宋体"/>
          <w:sz w:val="24"/>
          <w:highlight w:val="none"/>
          <w:u w:val="single"/>
        </w:rPr>
        <w:t xml:space="preserve">       </w:t>
      </w:r>
      <w:r>
        <w:rPr>
          <w:rFonts w:hint="eastAsia" w:ascii="宋体" w:hAnsi="宋体" w:cs="宋体"/>
          <w:sz w:val="24"/>
          <w:highlight w:val="none"/>
        </w:rPr>
        <w:t>月</w:t>
      </w:r>
      <w:r>
        <w:rPr>
          <w:rFonts w:hint="eastAsia" w:ascii="宋体" w:hAnsi="宋体" w:cs="宋体"/>
          <w:sz w:val="24"/>
          <w:highlight w:val="none"/>
          <w:u w:val="single"/>
        </w:rPr>
        <w:t xml:space="preserve">     </w:t>
      </w:r>
      <w:r>
        <w:rPr>
          <w:rFonts w:hint="eastAsia" w:ascii="宋体" w:hAnsi="宋体" w:cs="宋体"/>
          <w:sz w:val="24"/>
          <w:highlight w:val="none"/>
        </w:rPr>
        <w:t>日</w:t>
      </w:r>
    </w:p>
    <w:p>
      <w:pPr>
        <w:shd w:val="clear" w:color="auto" w:fill="FFFFFF"/>
        <w:adjustRightInd w:val="0"/>
        <w:snapToGrid w:val="0"/>
        <w:spacing w:line="360" w:lineRule="auto"/>
        <w:jc w:val="center"/>
        <w:rPr>
          <w:rFonts w:hint="eastAsia" w:ascii="宋体" w:hAnsi="宋体" w:cs="华文仿宋"/>
          <w:b/>
          <w:bCs/>
          <w:sz w:val="36"/>
          <w:szCs w:val="36"/>
          <w:highlight w:val="none"/>
        </w:rPr>
      </w:pPr>
    </w:p>
    <w:p>
      <w:pPr>
        <w:shd w:val="clear" w:color="auto" w:fill="FFFFFF"/>
        <w:adjustRightInd w:val="0"/>
        <w:snapToGrid w:val="0"/>
        <w:spacing w:line="360" w:lineRule="auto"/>
        <w:jc w:val="center"/>
        <w:rPr>
          <w:rFonts w:ascii="宋体" w:hAnsi="宋体" w:cs="宋体"/>
          <w:b/>
          <w:sz w:val="32"/>
          <w:szCs w:val="28"/>
          <w:highlight w:val="none"/>
        </w:rPr>
      </w:pPr>
      <w:r>
        <w:rPr>
          <w:rFonts w:hint="eastAsia" w:ascii="宋体" w:hAnsi="宋体" w:cs="华文仿宋"/>
          <w:b/>
          <w:bCs/>
          <w:sz w:val="36"/>
          <w:szCs w:val="36"/>
          <w:highlight w:val="none"/>
        </w:rPr>
        <w:t>（二）技术评审证明资料</w:t>
      </w:r>
      <w:r>
        <w:rPr>
          <w:rFonts w:hint="eastAsia" w:ascii="宋体" w:hAnsi="宋体" w:cs="宋体"/>
          <w:b/>
          <w:sz w:val="22"/>
          <w:szCs w:val="22"/>
          <w:highlight w:val="none"/>
        </w:rPr>
        <w:t>（如有）</w:t>
      </w:r>
    </w:p>
    <w:p>
      <w:pPr>
        <w:adjustRightInd w:val="0"/>
        <w:snapToGrid w:val="0"/>
        <w:ind w:left="1191" w:right="1327"/>
        <w:jc w:val="center"/>
        <w:rPr>
          <w:rFonts w:ascii="宋体" w:hAnsi="宋体" w:cs="宋体"/>
          <w:b/>
          <w:sz w:val="32"/>
          <w:highlight w:val="none"/>
        </w:rPr>
      </w:pPr>
    </w:p>
    <w:p>
      <w:pPr>
        <w:adjustRightInd w:val="0"/>
        <w:snapToGrid w:val="0"/>
        <w:spacing w:line="360" w:lineRule="exact"/>
        <w:ind w:left="1191" w:right="1327"/>
        <w:jc w:val="center"/>
        <w:rPr>
          <w:rFonts w:ascii="宋体" w:hAnsi="宋体" w:cs="宋体"/>
          <w:b/>
          <w:sz w:val="32"/>
          <w:highlight w:val="none"/>
        </w:rPr>
      </w:pPr>
      <w:r>
        <w:rPr>
          <w:rFonts w:hint="eastAsia" w:ascii="宋体" w:hAnsi="宋体" w:cs="宋体"/>
          <w:b/>
          <w:sz w:val="32"/>
          <w:highlight w:val="none"/>
        </w:rPr>
        <w:t>整体服务方案</w:t>
      </w:r>
    </w:p>
    <w:p>
      <w:pPr>
        <w:pStyle w:val="23"/>
        <w:ind w:firstLine="400"/>
        <w:rPr>
          <w:rFonts w:ascii="宋体" w:hAnsi="宋体" w:cs="宋体"/>
          <w:szCs w:val="21"/>
          <w:highlight w:val="none"/>
        </w:rPr>
      </w:pPr>
    </w:p>
    <w:p>
      <w:pPr>
        <w:pStyle w:val="23"/>
        <w:ind w:firstLine="480"/>
        <w:rPr>
          <w:rFonts w:ascii="宋体" w:hAnsi="宋体" w:cs="宋体"/>
          <w:sz w:val="24"/>
          <w:szCs w:val="28"/>
          <w:highlight w:val="none"/>
          <w:lang w:val="en-GB"/>
        </w:rPr>
      </w:pPr>
      <w:r>
        <w:rPr>
          <w:rFonts w:hint="eastAsia" w:ascii="宋体" w:hAnsi="宋体" w:cs="宋体"/>
          <w:sz w:val="24"/>
          <w:szCs w:val="28"/>
          <w:highlight w:val="none"/>
        </w:rPr>
        <w:t>根据本项目的实际需求，按照实际情况自行拟写，包含但不限于配送方案、服务人员架构、派送服务方案、交货计划、货物质量保证措施、验收方案、可额外提供的服务等。</w:t>
      </w:r>
    </w:p>
    <w:p>
      <w:pPr>
        <w:pStyle w:val="23"/>
        <w:ind w:firstLine="400"/>
        <w:rPr>
          <w:rFonts w:ascii="宋体" w:hAnsi="宋体" w:cs="宋体"/>
          <w:szCs w:val="21"/>
          <w:highlight w:val="none"/>
          <w:lang w:val="en-GB"/>
        </w:rPr>
      </w:pPr>
    </w:p>
    <w:p>
      <w:pPr>
        <w:pStyle w:val="23"/>
        <w:ind w:firstLine="400"/>
        <w:rPr>
          <w:rFonts w:ascii="宋体" w:hAnsi="宋体" w:cs="宋体"/>
          <w:szCs w:val="21"/>
          <w:highlight w:val="none"/>
          <w:lang w:val="en-GB"/>
        </w:rPr>
      </w:pPr>
    </w:p>
    <w:p>
      <w:pPr>
        <w:pStyle w:val="23"/>
        <w:ind w:firstLine="400"/>
        <w:rPr>
          <w:highlight w:val="none"/>
        </w:rPr>
      </w:pPr>
    </w:p>
    <w:p>
      <w:pPr>
        <w:pStyle w:val="23"/>
        <w:ind w:firstLine="400"/>
        <w:rPr>
          <w:highlight w:val="none"/>
        </w:rPr>
      </w:pPr>
    </w:p>
    <w:p>
      <w:pPr>
        <w:pStyle w:val="23"/>
        <w:ind w:firstLine="400"/>
        <w:rPr>
          <w:highlight w:val="none"/>
        </w:rPr>
      </w:pPr>
    </w:p>
    <w:p>
      <w:pPr>
        <w:pStyle w:val="23"/>
        <w:ind w:firstLine="400"/>
        <w:rPr>
          <w:highlight w:val="none"/>
        </w:rPr>
      </w:pPr>
    </w:p>
    <w:p>
      <w:pPr>
        <w:pStyle w:val="23"/>
        <w:ind w:firstLine="400"/>
        <w:rPr>
          <w:highlight w:val="none"/>
        </w:rPr>
      </w:pPr>
    </w:p>
    <w:p>
      <w:pPr>
        <w:pStyle w:val="23"/>
        <w:ind w:firstLine="400"/>
        <w:rPr>
          <w:highlight w:val="none"/>
        </w:rPr>
      </w:pPr>
    </w:p>
    <w:p>
      <w:pPr>
        <w:pStyle w:val="23"/>
        <w:ind w:firstLine="400"/>
        <w:rPr>
          <w:highlight w:val="none"/>
        </w:rPr>
      </w:pPr>
    </w:p>
    <w:p>
      <w:pPr>
        <w:spacing w:line="360" w:lineRule="auto"/>
        <w:ind w:firstLine="480" w:firstLineChars="200"/>
        <w:rPr>
          <w:rFonts w:ascii="宋体" w:hAnsi="宋体" w:cs="宋体"/>
          <w:sz w:val="24"/>
          <w:highlight w:val="none"/>
          <w:u w:val="single"/>
        </w:rPr>
      </w:pPr>
      <w:r>
        <w:rPr>
          <w:rFonts w:hint="eastAsia" w:ascii="宋体" w:hAnsi="宋体" w:cs="宋体"/>
          <w:sz w:val="24"/>
          <w:highlight w:val="none"/>
        </w:rPr>
        <w:t xml:space="preserve">                          响应人名称（盖公章）：</w:t>
      </w:r>
      <w:r>
        <w:rPr>
          <w:rFonts w:hint="eastAsia" w:ascii="宋体" w:hAnsi="宋体" w:cs="宋体"/>
          <w:sz w:val="24"/>
          <w:highlight w:val="none"/>
          <w:u w:val="single"/>
        </w:rPr>
        <w:t xml:space="preserve">                                </w:t>
      </w:r>
    </w:p>
    <w:p>
      <w:pPr>
        <w:spacing w:line="360" w:lineRule="auto"/>
        <w:ind w:firstLine="3600" w:firstLineChars="1500"/>
        <w:rPr>
          <w:rFonts w:ascii="宋体" w:hAnsi="宋体" w:cs="宋体"/>
          <w:sz w:val="24"/>
          <w:highlight w:val="none"/>
          <w:u w:val="single"/>
        </w:rPr>
      </w:pPr>
      <w:r>
        <w:rPr>
          <w:rFonts w:hint="eastAsia" w:ascii="宋体" w:hAnsi="宋体" w:cs="宋体"/>
          <w:sz w:val="24"/>
          <w:highlight w:val="none"/>
        </w:rPr>
        <w:t>响应人法定代表人或法定授权代表（签字）：</w:t>
      </w:r>
      <w:r>
        <w:rPr>
          <w:rFonts w:hint="eastAsia" w:ascii="宋体" w:hAnsi="宋体" w:cs="宋体"/>
          <w:sz w:val="24"/>
          <w:highlight w:val="none"/>
          <w:u w:val="single"/>
        </w:rPr>
        <w:t xml:space="preserve">             </w:t>
      </w:r>
    </w:p>
    <w:p>
      <w:pPr>
        <w:spacing w:line="360" w:lineRule="auto"/>
        <w:jc w:val="center"/>
        <w:rPr>
          <w:rFonts w:ascii="宋体" w:hAnsi="宋体" w:cs="宋体"/>
          <w:sz w:val="24"/>
          <w:highlight w:val="none"/>
        </w:rPr>
      </w:pPr>
      <w:r>
        <w:rPr>
          <w:rFonts w:hint="eastAsia" w:ascii="宋体" w:hAnsi="宋体" w:cs="宋体"/>
          <w:sz w:val="24"/>
          <w:highlight w:val="none"/>
        </w:rPr>
        <w:t xml:space="preserve">                日期：</w:t>
      </w:r>
      <w:r>
        <w:rPr>
          <w:rFonts w:hint="eastAsia" w:ascii="宋体" w:hAnsi="宋体" w:cs="宋体"/>
          <w:sz w:val="24"/>
          <w:highlight w:val="none"/>
          <w:u w:val="single"/>
        </w:rPr>
        <w:t xml:space="preserve">      </w:t>
      </w:r>
      <w:r>
        <w:rPr>
          <w:rFonts w:hint="eastAsia" w:ascii="宋体" w:hAnsi="宋体" w:cs="宋体"/>
          <w:sz w:val="24"/>
          <w:highlight w:val="none"/>
        </w:rPr>
        <w:t>年</w:t>
      </w:r>
      <w:r>
        <w:rPr>
          <w:rFonts w:hint="eastAsia" w:ascii="宋体" w:hAnsi="宋体" w:cs="宋体"/>
          <w:sz w:val="24"/>
          <w:highlight w:val="none"/>
          <w:u w:val="single"/>
        </w:rPr>
        <w:t xml:space="preserve">       </w:t>
      </w:r>
      <w:r>
        <w:rPr>
          <w:rFonts w:hint="eastAsia" w:ascii="宋体" w:hAnsi="宋体" w:cs="宋体"/>
          <w:sz w:val="24"/>
          <w:highlight w:val="none"/>
        </w:rPr>
        <w:t>月</w:t>
      </w:r>
      <w:r>
        <w:rPr>
          <w:rFonts w:hint="eastAsia" w:ascii="宋体" w:hAnsi="宋体" w:cs="宋体"/>
          <w:sz w:val="24"/>
          <w:highlight w:val="none"/>
          <w:u w:val="single"/>
        </w:rPr>
        <w:t xml:space="preserve">     </w:t>
      </w:r>
      <w:r>
        <w:rPr>
          <w:rFonts w:hint="eastAsia" w:ascii="宋体" w:hAnsi="宋体" w:cs="宋体"/>
          <w:sz w:val="24"/>
          <w:highlight w:val="none"/>
        </w:rPr>
        <w:t>日</w:t>
      </w:r>
    </w:p>
    <w:p>
      <w:pPr>
        <w:pStyle w:val="26"/>
        <w:rPr>
          <w:highlight w:val="none"/>
        </w:rPr>
      </w:pPr>
    </w:p>
    <w:p>
      <w:pPr>
        <w:rPr>
          <w:highlight w:val="none"/>
        </w:rPr>
      </w:pP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6C39CBF-C44C-4F24-A8A3-D2088AE58D3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embedRegular r:id="rId2" w:fontKey="{8AB3DF49-A1D3-40D7-9805-AE4464CE0D20}"/>
  </w:font>
  <w:font w:name="方正仿宋_GBK">
    <w:altName w:val="微软雅黑"/>
    <w:panose1 w:val="00000000000000000000"/>
    <w:charset w:val="86"/>
    <w:family w:val="script"/>
    <w:pitch w:val="default"/>
    <w:sig w:usb0="00000000" w:usb1="00000000" w:usb2="00000010" w:usb3="00000000" w:csb0="003C0041" w:csb1="00000000"/>
  </w:font>
  <w:font w:name="仿宋_GB2312">
    <w:panose1 w:val="02010609030101010101"/>
    <w:charset w:val="86"/>
    <w:family w:val="modern"/>
    <w:pitch w:val="default"/>
    <w:sig w:usb0="00000001" w:usb1="080E0000" w:usb2="00000000" w:usb3="00000000" w:csb0="00040000" w:csb1="00000000"/>
    <w:embedRegular r:id="rId3" w:fontKey="{6A60AD30-5FD4-4721-91D6-C7018E0DFE66}"/>
  </w:font>
  <w:font w:name="微软雅黑">
    <w:panose1 w:val="020B0503020204020204"/>
    <w:charset w:val="86"/>
    <w:family w:val="swiss"/>
    <w:pitch w:val="default"/>
    <w:sig w:usb0="80000287" w:usb1="2ACF3C50" w:usb2="00000016" w:usb3="00000000" w:csb0="0004001F" w:csb1="00000000"/>
    <w:embedRegular r:id="rId4" w:fontKey="{E7190B8A-D114-48DE-A14E-204442C2E4DF}"/>
  </w:font>
  <w:font w:name="华文中宋">
    <w:panose1 w:val="02010600040101010101"/>
    <w:charset w:val="86"/>
    <w:family w:val="auto"/>
    <w:pitch w:val="default"/>
    <w:sig w:usb0="00000287" w:usb1="080F0000" w:usb2="00000000" w:usb3="00000000" w:csb0="0004009F" w:csb1="DFD70000"/>
    <w:embedRegular r:id="rId5" w:fontKey="{D4F9BD21-0FB5-4C11-ABB0-AD93F843280B}"/>
  </w:font>
  <w:font w:name="华文仿宋">
    <w:panose1 w:val="02010600040101010101"/>
    <w:charset w:val="86"/>
    <w:family w:val="auto"/>
    <w:pitch w:val="default"/>
    <w:sig w:usb0="00000287" w:usb1="080F0000" w:usb2="00000000" w:usb3="00000000" w:csb0="0004009F" w:csb1="DFD70000"/>
    <w:embedRegular r:id="rId6" w:fontKey="{370DBCEC-A911-4C1C-98E7-E113B2879C68}"/>
  </w:font>
  <w:font w:name="仿宋">
    <w:panose1 w:val="02010609060101010101"/>
    <w:charset w:val="86"/>
    <w:family w:val="modern"/>
    <w:pitch w:val="default"/>
    <w:sig w:usb0="800002BF" w:usb1="38CF7CFA" w:usb2="00000016" w:usb3="00000000" w:csb0="00040001" w:csb1="00000000"/>
    <w:embedRegular r:id="rId7" w:fontKey="{B537FBFB-32A7-4E5E-8E82-C42309B7DEC9}"/>
  </w:font>
  <w:font w:name="Calibri Light">
    <w:panose1 w:val="020F0302020204030204"/>
    <w:charset w:val="00"/>
    <w:family w:val="swiss"/>
    <w:pitch w:val="default"/>
    <w:sig w:usb0="E0002AFF" w:usb1="C000247B" w:usb2="00000009" w:usb3="00000000" w:csb0="200001FF" w:csb1="00000000"/>
    <w:embedRegular r:id="rId8" w:fontKey="{08B0206F-F215-46DA-AA63-208614AE6BDC}"/>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p>
    <w:pPr>
      <w:pStyle w:val="11"/>
    </w:pPr>
    <w:r>
      <mc:AlternateContent>
        <mc:Choice Requires="wps">
          <w:drawing>
            <wp:anchor distT="0" distB="0" distL="0" distR="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9" name="文本框 3"/>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pPr>
                            <w:pStyle w:val="11"/>
                          </w:pPr>
                          <w:r>
                            <w:t xml:space="preserve">第 </w:t>
                          </w:r>
                          <w:r>
                            <w:fldChar w:fldCharType="begin"/>
                          </w:r>
                          <w:r>
                            <w:instrText xml:space="preserve"> PAGE  \* MERGEFORMAT </w:instrText>
                          </w:r>
                          <w:r>
                            <w:fldChar w:fldCharType="separate"/>
                          </w:r>
                          <w:r>
                            <w:t>6</w:t>
                          </w:r>
                          <w:r>
                            <w:fldChar w:fldCharType="end"/>
                          </w:r>
                          <w:r>
                            <w:t xml:space="preserve"> 页 共 </w:t>
                          </w:r>
                          <w:r>
                            <w:fldChar w:fldCharType="begin"/>
                          </w:r>
                          <w:r>
                            <w:instrText xml:space="preserve"> NUMPAGES  \* MERGEFORMAT </w:instrText>
                          </w:r>
                          <w:r>
                            <w:fldChar w:fldCharType="separate"/>
                          </w:r>
                          <w:r>
                            <w:t>56</w:t>
                          </w:r>
                          <w:r>
                            <w:fldChar w:fldCharType="end"/>
                          </w:r>
                          <w:r>
                            <w:t xml:space="preserve"> 页</w:t>
                          </w:r>
                        </w:p>
                      </w:txbxContent>
                    </wps:txbx>
                    <wps:bodyPr vert="horz" wrap="none" lIns="0" tIns="0" rIns="0" bIns="0" anchor="t">
                      <a:spAutoFit/>
                    </wps:bodyPr>
                  </wps:wsp>
                </a:graphicData>
              </a:graphic>
            </wp:anchor>
          </w:drawing>
        </mc:Choice>
        <mc:Fallback>
          <w:pict>
            <v:rect id="文本框 3" o:spid="_x0000_s1026" o:spt="1"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EC8bAPKAQAAkgMAAA4AAABkcnMvZTJvRG9jLnhtbK1TS27bMBDdF+gd&#10;CO5ryW4ROILlIICRokCRBkhzAJqiLAL8YYa25B6gvUFX3XTfc/kcHerjBMkmi2yoGQ755r3H0eqq&#10;s4YdFKD2ruTzWc6ZctJX2u1K/vD95sOSM4zCVcJ4p0p+VMiv1u/frdpQqIVvvKkUMAJxWLSh5E2M&#10;ocgylI2yAmc+KEfF2oMVkVLYZRWIltCtyRZ5fpG1HqoAXipE2t0MRT4iwmsAfV1rqTZe7q1ycUAF&#10;ZUQkSdjogHzds61rJeO3ukYVmSk5KY39Sk0o3qY1W69EsQMRGi1HCuI1FJ5pskI7anqG2ogo2B70&#10;CyirJXj0dZxJb7NBSO8IqZjnz7y5b0RQvRayGsPZdHw7WHl7uAOmq5J/yi8vOXPC0puffv86/fl3&#10;+vuTfUwOtQELOngf7mDMkMIkt6vBpi8JYV3v6vHsquoik7Q5Xy6Wy5wMl1SbEsLJHq8HwPhZectS&#10;UHKgZ+vdFIevGIej05HUzbi0On+jjRmqaSdLNAdiKYrdthvZbn11JJU09ATeePjBWUtPXnJHE86Z&#10;+eLI0TQdUwBTsJ0C4SRdLPnAC8P1PlL7nltqNnQYOdBT9erGsUqz8DTvTz3+Suv/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uXW5UtAAAAAFAQAADwAAAAAAAAABACAAAAAiAAAAZHJzL2Rvd25yZXYu&#10;eG1sUEsBAhQAFAAAAAgAh07iQEC8bAPKAQAAkgMAAA4AAAAAAAAAAQAgAAAAHwEAAGRycy9lMm9E&#10;b2MueG1sUEsFBgAAAAAGAAYAWQEAAFs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6</w:t>
                    </w:r>
                    <w:r>
                      <w:fldChar w:fldCharType="end"/>
                    </w:r>
                    <w:r>
                      <w:t xml:space="preserve"> 页 共 </w:t>
                    </w:r>
                    <w:r>
                      <w:fldChar w:fldCharType="begin"/>
                    </w:r>
                    <w:r>
                      <w:instrText xml:space="preserve"> NUMPAGES  \* MERGEFORMAT </w:instrText>
                    </w:r>
                    <w:r>
                      <w:fldChar w:fldCharType="separate"/>
                    </w:r>
                    <w:r>
                      <w:t>56</w:t>
                    </w:r>
                    <w:r>
                      <w:fldChar w:fldCharType="end"/>
                    </w:r>
                    <w:r>
                      <w:t xml:space="preserve"> 页</w:t>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A726A7D"/>
    <w:multiLevelType w:val="singleLevel"/>
    <w:tmpl w:val="9A726A7D"/>
    <w:lvl w:ilvl="0" w:tentative="0">
      <w:start w:val="2"/>
      <w:numFmt w:val="decimal"/>
      <w:lvlText w:val="%1."/>
      <w:lvlJc w:val="left"/>
      <w:pPr>
        <w:tabs>
          <w:tab w:val="left" w:pos="312"/>
        </w:tabs>
      </w:pPr>
    </w:lvl>
  </w:abstractNum>
  <w:abstractNum w:abstractNumId="1">
    <w:nsid w:val="00000006"/>
    <w:multiLevelType w:val="singleLevel"/>
    <w:tmpl w:val="00000006"/>
    <w:lvl w:ilvl="0" w:tentative="0">
      <w:start w:val="1"/>
      <w:numFmt w:val="decimal"/>
      <w:suff w:val="nothing"/>
      <w:lvlText w:val="%1、"/>
      <w:lvlJc w:val="left"/>
    </w:lvl>
  </w:abstractNum>
  <w:abstractNum w:abstractNumId="2">
    <w:nsid w:val="00000007"/>
    <w:multiLevelType w:val="singleLevel"/>
    <w:tmpl w:val="00000007"/>
    <w:lvl w:ilvl="0" w:tentative="0">
      <w:start w:val="1"/>
      <w:numFmt w:val="decimal"/>
      <w:suff w:val="nothing"/>
      <w:lvlText w:val="%1．"/>
      <w:lvlJc w:val="left"/>
      <w:pPr>
        <w:ind w:left="0" w:firstLine="400"/>
      </w:pPr>
      <w:rPr>
        <w:rFonts w:hint="default" w:ascii="宋体" w:hAnsi="宋体" w:eastAsia="宋体" w:cs="宋体"/>
        <w:sz w:val="24"/>
        <w:szCs w:val="24"/>
      </w:rPr>
    </w:lvl>
  </w:abstractNum>
  <w:abstractNum w:abstractNumId="3">
    <w:nsid w:val="00000008"/>
    <w:multiLevelType w:val="singleLevel"/>
    <w:tmpl w:val="00000008"/>
    <w:lvl w:ilvl="0" w:tentative="0">
      <w:start w:val="5"/>
      <w:numFmt w:val="chineseCounting"/>
      <w:suff w:val="nothing"/>
      <w:lvlText w:val="（%1）"/>
      <w:lvlJc w:val="left"/>
      <w:rPr>
        <w:rFonts w:hint="eastAsia"/>
      </w:rPr>
    </w:lvl>
  </w:abstractNum>
  <w:abstractNum w:abstractNumId="4">
    <w:nsid w:val="00000009"/>
    <w:multiLevelType w:val="singleLevel"/>
    <w:tmpl w:val="00000009"/>
    <w:lvl w:ilvl="0" w:tentative="0">
      <w:start w:val="1"/>
      <w:numFmt w:val="decimal"/>
      <w:lvlText w:val="(%1)"/>
      <w:lvlJc w:val="left"/>
      <w:pPr>
        <w:ind w:left="425" w:hanging="425"/>
      </w:pPr>
      <w:rPr>
        <w:rFonts w:hint="default"/>
      </w:rPr>
    </w:lvl>
  </w:abstractNum>
  <w:abstractNum w:abstractNumId="5">
    <w:nsid w:val="0000000B"/>
    <w:multiLevelType w:val="singleLevel"/>
    <w:tmpl w:val="0000000B"/>
    <w:lvl w:ilvl="0" w:tentative="0">
      <w:start w:val="1"/>
      <w:numFmt w:val="decimal"/>
      <w:suff w:val="nothing"/>
      <w:lvlText w:val="%1．"/>
      <w:lvlJc w:val="left"/>
      <w:pPr>
        <w:ind w:left="0" w:firstLine="400"/>
      </w:pPr>
      <w:rPr>
        <w:rFonts w:hint="default"/>
      </w:rPr>
    </w:lvl>
  </w:abstractNum>
  <w:abstractNum w:abstractNumId="6">
    <w:nsid w:val="00000010"/>
    <w:multiLevelType w:val="singleLevel"/>
    <w:tmpl w:val="00000010"/>
    <w:lvl w:ilvl="0" w:tentative="0">
      <w:start w:val="1"/>
      <w:numFmt w:val="decimal"/>
      <w:suff w:val="nothing"/>
      <w:lvlText w:val="%1、"/>
      <w:lvlJc w:val="left"/>
    </w:lvl>
  </w:abstractNum>
  <w:abstractNum w:abstractNumId="7">
    <w:nsid w:val="16BF5EE9"/>
    <w:multiLevelType w:val="singleLevel"/>
    <w:tmpl w:val="16BF5EE9"/>
    <w:lvl w:ilvl="0" w:tentative="0">
      <w:start w:val="1"/>
      <w:numFmt w:val="decimal"/>
      <w:suff w:val="nothing"/>
      <w:lvlText w:val="%1、"/>
      <w:lvlJc w:val="left"/>
    </w:lvl>
  </w:abstractNum>
  <w:abstractNum w:abstractNumId="8">
    <w:nsid w:val="447E35D9"/>
    <w:multiLevelType w:val="singleLevel"/>
    <w:tmpl w:val="447E35D9"/>
    <w:lvl w:ilvl="0" w:tentative="0">
      <w:start w:val="1"/>
      <w:numFmt w:val="decimal"/>
      <w:suff w:val="nothing"/>
      <w:lvlText w:val="%1、"/>
      <w:lvlJc w:val="left"/>
    </w:lvl>
  </w:abstractNum>
  <w:num w:numId="1">
    <w:abstractNumId w:val="7"/>
  </w:num>
  <w:num w:numId="2">
    <w:abstractNumId w:val="8"/>
  </w:num>
  <w:num w:numId="3">
    <w:abstractNumId w:val="0"/>
  </w:num>
  <w:num w:numId="4">
    <w:abstractNumId w:val="2"/>
  </w:num>
  <w:num w:numId="5">
    <w:abstractNumId w:val="5"/>
  </w:num>
  <w:num w:numId="6">
    <w:abstractNumId w:val="3"/>
  </w:num>
  <w:num w:numId="7">
    <w:abstractNumId w:val="4"/>
  </w:num>
  <w:num w:numId="8">
    <w:abstractNumId w:val="1"/>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diZTYzYTJhNGE0OGIwYjEwNTE2YmNlZDVmNzIwZTkifQ=="/>
    <w:docVar w:name="KSO_WPS_MARK_KEY" w:val="d6e60e22-5909-42f0-9c04-aa39532a7737"/>
  </w:docVars>
  <w:rsids>
    <w:rsidRoot w:val="00172A27"/>
    <w:rsid w:val="00031A69"/>
    <w:rsid w:val="00172A27"/>
    <w:rsid w:val="00193A1E"/>
    <w:rsid w:val="00410CCF"/>
    <w:rsid w:val="00AF5BCE"/>
    <w:rsid w:val="00E31032"/>
    <w:rsid w:val="05BE266F"/>
    <w:rsid w:val="099F4DD9"/>
    <w:rsid w:val="0A5A0EFE"/>
    <w:rsid w:val="0AC272D8"/>
    <w:rsid w:val="0AC55419"/>
    <w:rsid w:val="0D244915"/>
    <w:rsid w:val="0D857E27"/>
    <w:rsid w:val="0D882F74"/>
    <w:rsid w:val="0FB6788B"/>
    <w:rsid w:val="11A044E2"/>
    <w:rsid w:val="11EC0DDF"/>
    <w:rsid w:val="12941021"/>
    <w:rsid w:val="13D343DD"/>
    <w:rsid w:val="14EE79C4"/>
    <w:rsid w:val="15EC3C0B"/>
    <w:rsid w:val="162109F2"/>
    <w:rsid w:val="16DB5746"/>
    <w:rsid w:val="172F0304"/>
    <w:rsid w:val="1A9D4BFD"/>
    <w:rsid w:val="1BEA74D5"/>
    <w:rsid w:val="1D4267A5"/>
    <w:rsid w:val="1D644DCB"/>
    <w:rsid w:val="1FBD490B"/>
    <w:rsid w:val="207500F4"/>
    <w:rsid w:val="23F944BF"/>
    <w:rsid w:val="24961D0D"/>
    <w:rsid w:val="255A5E7D"/>
    <w:rsid w:val="26EE2542"/>
    <w:rsid w:val="290F02E0"/>
    <w:rsid w:val="29833C42"/>
    <w:rsid w:val="2C8222A0"/>
    <w:rsid w:val="2CEC7889"/>
    <w:rsid w:val="2D711B87"/>
    <w:rsid w:val="2E7E7898"/>
    <w:rsid w:val="31AE289D"/>
    <w:rsid w:val="32DA195F"/>
    <w:rsid w:val="35155C6A"/>
    <w:rsid w:val="382944D5"/>
    <w:rsid w:val="3837515E"/>
    <w:rsid w:val="386817BB"/>
    <w:rsid w:val="3A793787"/>
    <w:rsid w:val="3AAE14D3"/>
    <w:rsid w:val="3D1D35B4"/>
    <w:rsid w:val="3D5C3C27"/>
    <w:rsid w:val="3D6C219C"/>
    <w:rsid w:val="40755194"/>
    <w:rsid w:val="40FC6D92"/>
    <w:rsid w:val="41606B88"/>
    <w:rsid w:val="42797393"/>
    <w:rsid w:val="43211A9B"/>
    <w:rsid w:val="43E23597"/>
    <w:rsid w:val="44861A8C"/>
    <w:rsid w:val="45CB7ED7"/>
    <w:rsid w:val="492A6EC0"/>
    <w:rsid w:val="4D7722CE"/>
    <w:rsid w:val="4ED45B49"/>
    <w:rsid w:val="51962139"/>
    <w:rsid w:val="5339770C"/>
    <w:rsid w:val="54CF7B30"/>
    <w:rsid w:val="55622A0C"/>
    <w:rsid w:val="566A652B"/>
    <w:rsid w:val="58CB56FA"/>
    <w:rsid w:val="5A6679CA"/>
    <w:rsid w:val="5A9F0C15"/>
    <w:rsid w:val="5B225DD0"/>
    <w:rsid w:val="5B471F1F"/>
    <w:rsid w:val="5CC146AF"/>
    <w:rsid w:val="5DBB10BF"/>
    <w:rsid w:val="5EFB3E42"/>
    <w:rsid w:val="5FB456FC"/>
    <w:rsid w:val="62C97DCC"/>
    <w:rsid w:val="64DE0DFE"/>
    <w:rsid w:val="675C1AC8"/>
    <w:rsid w:val="67E51BF1"/>
    <w:rsid w:val="6A7143B4"/>
    <w:rsid w:val="6D331F8B"/>
    <w:rsid w:val="6D3C0446"/>
    <w:rsid w:val="6FB66EBE"/>
    <w:rsid w:val="70071E3D"/>
    <w:rsid w:val="703F4899"/>
    <w:rsid w:val="72755D00"/>
    <w:rsid w:val="74FD02E4"/>
    <w:rsid w:val="77946F2E"/>
    <w:rsid w:val="79FD55D0"/>
    <w:rsid w:val="7A17722A"/>
    <w:rsid w:val="7AC24E45"/>
    <w:rsid w:val="7BF1351E"/>
    <w:rsid w:val="7E236681"/>
    <w:rsid w:val="7EB735F7"/>
    <w:rsid w:val="7F634D8D"/>
    <w:rsid w:val="7FC22B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99"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autoRedefine/>
    <w:qFormat/>
    <w:uiPriority w:val="0"/>
    <w:pPr>
      <w:keepNext/>
      <w:keepLines/>
      <w:spacing w:before="340" w:line="578" w:lineRule="auto"/>
      <w:jc w:val="center"/>
      <w:outlineLvl w:val="0"/>
    </w:pPr>
    <w:rPr>
      <w:rFonts w:eastAsia="黑体"/>
      <w:b/>
      <w:bCs/>
      <w:color w:val="000000"/>
      <w:kern w:val="44"/>
      <w:sz w:val="44"/>
      <w:szCs w:val="44"/>
    </w:rPr>
  </w:style>
  <w:style w:type="paragraph" w:styleId="3">
    <w:name w:val="heading 2"/>
    <w:basedOn w:val="1"/>
    <w:next w:val="1"/>
    <w:autoRedefine/>
    <w:qFormat/>
    <w:uiPriority w:val="0"/>
    <w:pPr>
      <w:keepNext/>
      <w:keepLines/>
      <w:spacing w:before="260" w:after="260" w:line="415" w:lineRule="auto"/>
      <w:outlineLvl w:val="1"/>
    </w:pPr>
    <w:rPr>
      <w:rFonts w:ascii="Arial" w:hAnsi="Arial" w:eastAsia="黑体"/>
      <w:b/>
      <w:bCs/>
      <w:sz w:val="32"/>
      <w:szCs w:val="32"/>
    </w:rPr>
  </w:style>
  <w:style w:type="character" w:default="1" w:styleId="19">
    <w:name w:val="Default Paragraph Font"/>
    <w:autoRedefine/>
    <w:semiHidden/>
    <w:unhideWhenUsed/>
    <w:qFormat/>
    <w:uiPriority w:val="1"/>
  </w:style>
  <w:style w:type="table" w:default="1" w:styleId="17">
    <w:name w:val="Normal Table"/>
    <w:autoRedefine/>
    <w:semiHidden/>
    <w:unhideWhenUsed/>
    <w:qFormat/>
    <w:uiPriority w:val="99"/>
    <w:tblPr>
      <w:tblCellMar>
        <w:top w:w="0" w:type="dxa"/>
        <w:left w:w="108" w:type="dxa"/>
        <w:bottom w:w="0" w:type="dxa"/>
        <w:right w:w="108" w:type="dxa"/>
      </w:tblCellMar>
    </w:tblPr>
  </w:style>
  <w:style w:type="paragraph" w:styleId="4">
    <w:name w:val="index 8"/>
    <w:next w:val="1"/>
    <w:autoRedefine/>
    <w:qFormat/>
    <w:uiPriority w:val="0"/>
    <w:pPr>
      <w:widowControl w:val="0"/>
      <w:ind w:left="2940"/>
      <w:jc w:val="both"/>
    </w:pPr>
    <w:rPr>
      <w:rFonts w:ascii="方正仿宋_GBK" w:hAnsi="Times New Roman" w:eastAsia="方正仿宋_GBK" w:cs="宋体"/>
      <w:kern w:val="2"/>
      <w:sz w:val="32"/>
      <w:szCs w:val="28"/>
      <w:lang w:val="en-US" w:eastAsia="zh-CN" w:bidi="ar-SA"/>
    </w:rPr>
  </w:style>
  <w:style w:type="paragraph" w:styleId="5">
    <w:name w:val="Normal Indent"/>
    <w:basedOn w:val="1"/>
    <w:next w:val="4"/>
    <w:autoRedefine/>
    <w:qFormat/>
    <w:uiPriority w:val="99"/>
    <w:pPr>
      <w:ind w:firstLine="420"/>
    </w:pPr>
    <w:rPr>
      <w:rFonts w:ascii="Calibri" w:hAnsi="Calibri"/>
      <w:sz w:val="20"/>
      <w:szCs w:val="20"/>
    </w:rPr>
  </w:style>
  <w:style w:type="paragraph" w:styleId="6">
    <w:name w:val="Body Text 3"/>
    <w:basedOn w:val="1"/>
    <w:autoRedefine/>
    <w:qFormat/>
    <w:uiPriority w:val="99"/>
    <w:pPr>
      <w:spacing w:after="120"/>
    </w:pPr>
    <w:rPr>
      <w:sz w:val="16"/>
      <w:szCs w:val="16"/>
    </w:rPr>
  </w:style>
  <w:style w:type="paragraph" w:styleId="7">
    <w:name w:val="Body Text"/>
    <w:basedOn w:val="1"/>
    <w:autoRedefine/>
    <w:qFormat/>
    <w:uiPriority w:val="0"/>
    <w:rPr>
      <w:sz w:val="24"/>
    </w:rPr>
  </w:style>
  <w:style w:type="paragraph" w:styleId="8">
    <w:name w:val="Body Text Indent"/>
    <w:basedOn w:val="1"/>
    <w:autoRedefine/>
    <w:qFormat/>
    <w:uiPriority w:val="0"/>
    <w:pPr>
      <w:ind w:firstLine="570"/>
    </w:pPr>
    <w:rPr>
      <w:rFonts w:ascii="宋体" w:hAnsi="宋体"/>
      <w:sz w:val="28"/>
      <w:szCs w:val="20"/>
    </w:rPr>
  </w:style>
  <w:style w:type="paragraph" w:styleId="9">
    <w:name w:val="Plain Text"/>
    <w:basedOn w:val="1"/>
    <w:autoRedefine/>
    <w:qFormat/>
    <w:uiPriority w:val="0"/>
    <w:rPr>
      <w:rFonts w:ascii="宋体" w:hAnsi="Courier New"/>
      <w:szCs w:val="20"/>
    </w:rPr>
  </w:style>
  <w:style w:type="paragraph" w:styleId="10">
    <w:name w:val="Date"/>
    <w:basedOn w:val="1"/>
    <w:next w:val="1"/>
    <w:autoRedefine/>
    <w:qFormat/>
    <w:uiPriority w:val="0"/>
    <w:pPr>
      <w:autoSpaceDE w:val="0"/>
      <w:autoSpaceDN w:val="0"/>
      <w:adjustRightInd w:val="0"/>
      <w:textAlignment w:val="baseline"/>
    </w:pPr>
    <w:rPr>
      <w:rFonts w:ascii="宋体"/>
      <w:kern w:val="0"/>
      <w:sz w:val="28"/>
      <w:szCs w:val="20"/>
    </w:rPr>
  </w:style>
  <w:style w:type="paragraph" w:styleId="11">
    <w:name w:val="footer"/>
    <w:basedOn w:val="1"/>
    <w:autoRedefine/>
    <w:qFormat/>
    <w:uiPriority w:val="0"/>
    <w:pPr>
      <w:tabs>
        <w:tab w:val="center" w:pos="4153"/>
        <w:tab w:val="right" w:pos="8306"/>
      </w:tabs>
      <w:snapToGrid w:val="0"/>
      <w:jc w:val="left"/>
    </w:pPr>
    <w:rPr>
      <w:sz w:val="18"/>
    </w:rPr>
  </w:style>
  <w:style w:type="paragraph" w:styleId="12">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3">
    <w:name w:val="toc 1"/>
    <w:basedOn w:val="1"/>
    <w:next w:val="1"/>
    <w:autoRedefine/>
    <w:qFormat/>
    <w:uiPriority w:val="39"/>
    <w:pPr>
      <w:tabs>
        <w:tab w:val="left" w:pos="1050"/>
        <w:tab w:val="right" w:leader="middleDot" w:pos="9232"/>
      </w:tabs>
      <w:spacing w:before="120" w:after="120" w:line="360" w:lineRule="auto"/>
      <w:jc w:val="left"/>
    </w:pPr>
    <w:rPr>
      <w:rFonts w:ascii="黑体" w:eastAsia="黑体"/>
    </w:rPr>
  </w:style>
  <w:style w:type="paragraph" w:styleId="14">
    <w:name w:val="toc 2"/>
    <w:basedOn w:val="1"/>
    <w:next w:val="1"/>
    <w:autoRedefine/>
    <w:qFormat/>
    <w:uiPriority w:val="39"/>
    <w:pPr>
      <w:tabs>
        <w:tab w:val="right" w:leader="dot" w:pos="8296"/>
      </w:tabs>
      <w:ind w:left="420" w:leftChars="200"/>
    </w:pPr>
  </w:style>
  <w:style w:type="paragraph" w:styleId="15">
    <w:name w:val="Normal (Web)"/>
    <w:basedOn w:val="1"/>
    <w:autoRedefine/>
    <w:qFormat/>
    <w:uiPriority w:val="0"/>
    <w:pPr>
      <w:spacing w:beforeAutospacing="1" w:afterAutospacing="1"/>
      <w:jc w:val="left"/>
    </w:pPr>
    <w:rPr>
      <w:kern w:val="0"/>
      <w:sz w:val="24"/>
    </w:rPr>
  </w:style>
  <w:style w:type="paragraph" w:styleId="16">
    <w:name w:val="Body Text First Indent"/>
    <w:basedOn w:val="7"/>
    <w:autoRedefine/>
    <w:qFormat/>
    <w:uiPriority w:val="99"/>
    <w:pPr>
      <w:spacing w:after="120"/>
      <w:ind w:firstLine="420" w:firstLineChars="100"/>
    </w:pPr>
    <w:rPr>
      <w:sz w:val="21"/>
    </w:rPr>
  </w:style>
  <w:style w:type="table" w:styleId="18">
    <w:name w:val="Table Grid"/>
    <w:basedOn w:val="17"/>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0">
    <w:name w:val="Strong"/>
    <w:basedOn w:val="19"/>
    <w:autoRedefine/>
    <w:qFormat/>
    <w:uiPriority w:val="0"/>
    <w:rPr>
      <w:b/>
    </w:rPr>
  </w:style>
  <w:style w:type="character" w:styleId="21">
    <w:name w:val="Hyperlink"/>
    <w:autoRedefine/>
    <w:qFormat/>
    <w:uiPriority w:val="99"/>
    <w:rPr>
      <w:color w:val="0000FF"/>
      <w:u w:val="single"/>
    </w:rPr>
  </w:style>
  <w:style w:type="paragraph" w:customStyle="1" w:styleId="22">
    <w:name w:val="表格文字"/>
    <w:basedOn w:val="1"/>
    <w:autoRedefine/>
    <w:qFormat/>
    <w:uiPriority w:val="0"/>
    <w:pPr>
      <w:spacing w:before="25" w:after="25"/>
      <w:jc w:val="left"/>
    </w:pPr>
    <w:rPr>
      <w:bCs/>
      <w:spacing w:val="10"/>
      <w:kern w:val="0"/>
      <w:sz w:val="24"/>
      <w:szCs w:val="20"/>
    </w:rPr>
  </w:style>
  <w:style w:type="paragraph" w:customStyle="1" w:styleId="23">
    <w:name w:val="_Style 3"/>
    <w:basedOn w:val="1"/>
    <w:autoRedefine/>
    <w:qFormat/>
    <w:uiPriority w:val="0"/>
    <w:pPr>
      <w:ind w:firstLine="420" w:firstLineChars="200"/>
    </w:pPr>
    <w:rPr>
      <w:sz w:val="20"/>
    </w:rPr>
  </w:style>
  <w:style w:type="character" w:customStyle="1" w:styleId="24">
    <w:name w:val="font01"/>
    <w:autoRedefine/>
    <w:qFormat/>
    <w:uiPriority w:val="0"/>
    <w:rPr>
      <w:rFonts w:hint="eastAsia" w:ascii="宋体" w:hAnsi="宋体" w:eastAsia="宋体" w:cs="宋体"/>
      <w:color w:val="0000FF"/>
      <w:sz w:val="22"/>
      <w:szCs w:val="22"/>
      <w:u w:val="none"/>
    </w:rPr>
  </w:style>
  <w:style w:type="paragraph" w:customStyle="1" w:styleId="25">
    <w:name w:val="正文缩进2格"/>
    <w:basedOn w:val="1"/>
    <w:autoRedefine/>
    <w:qFormat/>
    <w:uiPriority w:val="0"/>
    <w:pPr>
      <w:spacing w:line="600" w:lineRule="exact"/>
      <w:ind w:firstLine="639" w:firstLineChars="206"/>
    </w:pPr>
    <w:rPr>
      <w:rFonts w:ascii="仿宋_GB2312" w:hAnsi="宋体" w:eastAsia="仿宋_GB2312"/>
      <w:sz w:val="31"/>
      <w:szCs w:val="28"/>
    </w:rPr>
  </w:style>
  <w:style w:type="paragraph" w:customStyle="1" w:styleId="26">
    <w:name w:val="正文缩进1"/>
    <w:basedOn w:val="1"/>
    <w:autoRedefine/>
    <w:qFormat/>
    <w:uiPriority w:val="0"/>
    <w:pPr>
      <w:widowControl/>
      <w:ind w:firstLine="420"/>
      <w:jc w:val="left"/>
    </w:pPr>
    <w:rPr>
      <w:rFonts w:ascii="Calibri" w:hAnsi="Calibri"/>
      <w:kern w:val="0"/>
    </w:rPr>
  </w:style>
  <w:style w:type="paragraph" w:customStyle="1" w:styleId="27">
    <w:name w:val="Table Paragraph"/>
    <w:basedOn w:val="1"/>
    <w:autoRedefine/>
    <w:qFormat/>
    <w:uiPriority w:val="1"/>
    <w:rPr>
      <w:rFonts w:ascii="宋体" w:hAnsi="宋体" w:cs="宋体"/>
      <w:lang w:val="zh-CN" w:bidi="zh-CN"/>
    </w:rPr>
  </w:style>
  <w:style w:type="paragraph" w:styleId="28">
    <w:name w:val="List Paragraph"/>
    <w:basedOn w:val="1"/>
    <w:autoRedefine/>
    <w:qFormat/>
    <w:uiPriority w:val="34"/>
    <w:pPr>
      <w:widowControl/>
      <w:ind w:firstLine="420" w:firstLineChars="200"/>
      <w:jc w:val="left"/>
    </w:pPr>
    <w:rPr>
      <w:kern w:val="0"/>
      <w:sz w:val="20"/>
      <w:szCs w:val="20"/>
    </w:rPr>
  </w:style>
  <w:style w:type="paragraph" w:customStyle="1" w:styleId="29">
    <w:name w:val="font5"/>
    <w:basedOn w:val="1"/>
    <w:autoRedefine/>
    <w:qFormat/>
    <w:uiPriority w:val="0"/>
    <w:pPr>
      <w:widowControl/>
      <w:spacing w:before="100" w:beforeAutospacing="1" w:after="100" w:afterAutospacing="1"/>
      <w:jc w:val="left"/>
    </w:pPr>
    <w:rPr>
      <w:rFonts w:ascii="宋体" w:hAnsi="宋体"/>
      <w:kern w:val="0"/>
      <w:sz w:val="18"/>
      <w:szCs w:val="18"/>
    </w:rPr>
  </w:style>
  <w:style w:type="character" w:customStyle="1" w:styleId="30">
    <w:name w:val="font11"/>
    <w:basedOn w:val="19"/>
    <w:autoRedefine/>
    <w:qFormat/>
    <w:uiPriority w:val="0"/>
    <w:rPr>
      <w:rFonts w:hint="eastAsia" w:ascii="宋体" w:hAnsi="宋体" w:eastAsia="宋体" w:cs="宋体"/>
      <w:color w:val="000000"/>
      <w:sz w:val="21"/>
      <w:szCs w:val="21"/>
      <w:u w:val="none"/>
    </w:rPr>
  </w:style>
  <w:style w:type="character" w:customStyle="1" w:styleId="31">
    <w:name w:val="font21"/>
    <w:basedOn w:val="19"/>
    <w:autoRedefine/>
    <w:qFormat/>
    <w:uiPriority w:val="0"/>
    <w:rPr>
      <w:rFonts w:hint="eastAsia" w:ascii="宋体" w:hAnsi="宋体" w:eastAsia="宋体" w:cs="宋体"/>
      <w:b/>
      <w:bCs/>
      <w:color w:val="000000"/>
      <w:sz w:val="18"/>
      <w:szCs w:val="18"/>
      <w:u w:val="none"/>
    </w:rPr>
  </w:style>
  <w:style w:type="paragraph" w:customStyle="1" w:styleId="32">
    <w:name w:val="样式 10 磅13"/>
    <w:autoRedefine/>
    <w:qFormat/>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53</Pages>
  <Words>26340</Words>
  <Characters>26981</Characters>
  <Lines>227</Lines>
  <Paragraphs>64</Paragraphs>
  <TotalTime>0</TotalTime>
  <ScaleCrop>false</ScaleCrop>
  <LinksUpToDate>false</LinksUpToDate>
  <CharactersWithSpaces>29527</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2022-04-16T03:47:00Z</dcterms:created>
  <dc:creator>小奀</dc:creator>
  <cp:lastModifiedBy>Administrator</cp:lastModifiedBy>
  <dcterms:modified xsi:type="dcterms:W3CDTF">2024-04-29T03:21:16Z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CAED734CB02E47B584F3883CF2E48645_13</vt:lpwstr>
  </property>
  <property fmtid="{D5CDD505-2E9C-101B-9397-08002B2CF9AE}" pid="4" name="commondata">
    <vt:lpwstr>eyJoZGlkIjoiZGNiZjhiYWJkMzQ2ODliZDg0M2NkY2U3ZDYyYTQ3YzEifQ==</vt:lpwstr>
  </property>
</Properties>
</file>