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11C5" w14:textId="77777777" w:rsidR="00F110C1" w:rsidRDefault="00D56C9F">
      <w:pPr>
        <w:ind w:firstLineChars="200" w:firstLine="562"/>
        <w:jc w:val="center"/>
        <w:rPr>
          <w:rFonts w:ascii="仿宋" w:eastAsia="仿宋" w:hAnsi="仿宋"/>
          <w:b/>
          <w:bCs/>
          <w:sz w:val="28"/>
          <w:szCs w:val="28"/>
        </w:rPr>
      </w:pPr>
      <w:r>
        <w:rPr>
          <w:rFonts w:ascii="仿宋" w:eastAsia="仿宋" w:hAnsi="仿宋" w:hint="eastAsia"/>
          <w:b/>
          <w:bCs/>
          <w:sz w:val="28"/>
          <w:szCs w:val="28"/>
        </w:rPr>
        <w:t>【智慧医院建设部】中山大学孙逸仙纪念医院临床智汇APP系统维保服务的市场调研公告</w:t>
      </w:r>
    </w:p>
    <w:p w14:paraId="7E97AB1F" w14:textId="77777777" w:rsidR="00F110C1" w:rsidRDefault="00D56C9F">
      <w:pPr>
        <w:numPr>
          <w:ilvl w:val="0"/>
          <w:numId w:val="1"/>
        </w:numPr>
        <w:rPr>
          <w:rFonts w:ascii="仿宋" w:eastAsia="仿宋" w:hAnsi="仿宋"/>
          <w:sz w:val="28"/>
          <w:szCs w:val="28"/>
        </w:rPr>
      </w:pPr>
      <w:r>
        <w:rPr>
          <w:rFonts w:ascii="仿宋" w:eastAsia="仿宋" w:hAnsi="仿宋" w:hint="eastAsia"/>
          <w:b/>
          <w:bCs/>
          <w:sz w:val="28"/>
          <w:szCs w:val="28"/>
        </w:rPr>
        <w:t>项目背景</w:t>
      </w:r>
    </w:p>
    <w:p w14:paraId="1B8CCE82" w14:textId="77777777" w:rsidR="00095901" w:rsidRDefault="00D56C9F">
      <w:pPr>
        <w:pStyle w:val="a3"/>
        <w:widowControl/>
        <w:shd w:val="clear" w:color="auto" w:fill="FFFFFF"/>
        <w:spacing w:before="210" w:beforeAutospacing="0" w:after="210" w:afterAutospacing="0" w:line="360" w:lineRule="auto"/>
        <w:ind w:firstLine="420"/>
        <w:rPr>
          <w:rFonts w:ascii="仿宋" w:eastAsia="仿宋" w:hAnsi="仿宋" w:cs="仿宋"/>
          <w:color w:val="333333"/>
          <w:szCs w:val="24"/>
          <w:shd w:val="clear" w:color="auto" w:fill="FFFFFF"/>
        </w:rPr>
      </w:pPr>
      <w:r>
        <w:rPr>
          <w:rFonts w:ascii="仿宋" w:eastAsia="仿宋" w:hAnsi="仿宋" w:cs="仿宋" w:hint="eastAsia"/>
          <w:color w:val="333333"/>
          <w:szCs w:val="24"/>
          <w:shd w:val="clear" w:color="auto" w:fill="FFFFFF"/>
        </w:rPr>
        <w:t>中山大学孙逸仙纪念医院临床智汇APP系统质保期已满，</w:t>
      </w:r>
      <w:r w:rsidR="00095901">
        <w:rPr>
          <w:rFonts w:ascii="仿宋" w:eastAsia="仿宋" w:hAnsi="仿宋" w:cs="仿宋" w:hint="eastAsia"/>
          <w:color w:val="333333"/>
          <w:szCs w:val="24"/>
          <w:shd w:val="clear" w:color="auto" w:fill="FFFFFF"/>
        </w:rPr>
        <w:t>为保障系统的正常稳定运行，</w:t>
      </w:r>
      <w:r w:rsidR="00095901" w:rsidRPr="00095901">
        <w:rPr>
          <w:rFonts w:ascii="仿宋" w:eastAsia="仿宋" w:hAnsi="仿宋" w:cs="仿宋" w:hint="eastAsia"/>
          <w:color w:val="333333"/>
          <w:szCs w:val="24"/>
          <w:shd w:val="clear" w:color="auto" w:fill="FFFFFF"/>
        </w:rPr>
        <w:t>拟采购</w:t>
      </w:r>
      <w:r w:rsidR="00095901">
        <w:rPr>
          <w:rFonts w:ascii="仿宋" w:eastAsia="仿宋" w:hAnsi="仿宋" w:cs="仿宋" w:hint="eastAsia"/>
          <w:color w:val="333333"/>
          <w:szCs w:val="24"/>
          <w:shd w:val="clear" w:color="auto" w:fill="FFFFFF"/>
        </w:rPr>
        <w:t>临床智汇APP系统</w:t>
      </w:r>
      <w:r w:rsidR="00095901" w:rsidRPr="00095901">
        <w:rPr>
          <w:rFonts w:ascii="仿宋" w:eastAsia="仿宋" w:hAnsi="仿宋" w:cs="仿宋" w:hint="eastAsia"/>
          <w:color w:val="333333"/>
          <w:szCs w:val="24"/>
          <w:shd w:val="clear" w:color="auto" w:fill="FFFFFF"/>
        </w:rPr>
        <w:t>维保服务1项。</w:t>
      </w:r>
      <w:r w:rsidR="00095901">
        <w:rPr>
          <w:rFonts w:ascii="仿宋" w:eastAsia="仿宋" w:hAnsi="仿宋" w:cs="仿宋" w:hint="eastAsia"/>
          <w:color w:val="333333"/>
          <w:szCs w:val="24"/>
          <w:shd w:val="clear" w:color="auto" w:fill="FFFFFF"/>
        </w:rPr>
        <w:t>以完善临床智汇APP系统的管理、模块功能改进、系统故障处理、日常维护服务等需求，支撑临床信息化工作。</w:t>
      </w:r>
    </w:p>
    <w:p w14:paraId="03DB09A7" w14:textId="77777777" w:rsidR="00F110C1" w:rsidRDefault="00D56C9F">
      <w:pPr>
        <w:numPr>
          <w:ilvl w:val="0"/>
          <w:numId w:val="1"/>
        </w:numPr>
        <w:rPr>
          <w:rFonts w:ascii="仿宋" w:eastAsia="仿宋" w:hAnsi="仿宋"/>
          <w:b/>
          <w:bCs/>
          <w:sz w:val="28"/>
          <w:szCs w:val="28"/>
        </w:rPr>
      </w:pPr>
      <w:r>
        <w:rPr>
          <w:rFonts w:ascii="仿宋" w:eastAsia="仿宋" w:hAnsi="仿宋" w:hint="eastAsia"/>
          <w:b/>
          <w:bCs/>
          <w:sz w:val="28"/>
          <w:szCs w:val="28"/>
        </w:rPr>
        <w:t>项目要求</w:t>
      </w:r>
    </w:p>
    <w:p w14:paraId="050DF688" w14:textId="77777777" w:rsidR="00F110C1" w:rsidRDefault="00D56C9F">
      <w:pPr>
        <w:pStyle w:val="a3"/>
        <w:widowControl/>
        <w:shd w:val="clear" w:color="auto" w:fill="FFFFFF"/>
        <w:spacing w:before="210" w:beforeAutospacing="0" w:after="210" w:afterAutospacing="0" w:line="360" w:lineRule="auto"/>
        <w:ind w:firstLine="420"/>
        <w:rPr>
          <w:rFonts w:ascii="仿宋" w:eastAsia="仿宋" w:hAnsi="仿宋" w:cs="仿宋"/>
          <w:color w:val="333333"/>
          <w:szCs w:val="24"/>
          <w:shd w:val="clear" w:color="auto" w:fill="FFFFFF"/>
        </w:rPr>
      </w:pPr>
      <w:r>
        <w:rPr>
          <w:rFonts w:ascii="仿宋" w:eastAsia="仿宋" w:hAnsi="仿宋" w:cs="仿宋" w:hint="eastAsia"/>
          <w:color w:val="333333"/>
          <w:szCs w:val="24"/>
          <w:shd w:val="clear" w:color="auto" w:fill="FFFFFF"/>
        </w:rPr>
        <w:t>在维护服务期（以下简称“服务期”）内，向医院提供每天24小时不间断的技术支持服务：电话支持、电子邮件、远程诊断等服务，第一时间提供必要的技术支持。技术支持服务内容包含功能应用维护、数据维护及其他服务三部分。</w:t>
      </w:r>
    </w:p>
    <w:p w14:paraId="03B76EFD" w14:textId="77777777" w:rsidR="00F110C1" w:rsidRDefault="00D56C9F" w:rsidP="00F146C5">
      <w:pPr>
        <w:spacing w:beforeLines="50" w:before="156" w:afterLines="50" w:after="156" w:line="360" w:lineRule="auto"/>
        <w:ind w:firstLineChars="200" w:firstLine="482"/>
        <w:outlineLvl w:val="2"/>
        <w:rPr>
          <w:rFonts w:ascii="仿宋" w:eastAsia="仿宋" w:hAnsi="仿宋" w:cs="仿宋"/>
          <w:b/>
          <w:sz w:val="24"/>
          <w:szCs w:val="24"/>
        </w:rPr>
      </w:pPr>
      <w:r>
        <w:rPr>
          <w:rFonts w:ascii="仿宋" w:eastAsia="仿宋" w:hAnsi="仿宋" w:cs="仿宋" w:hint="eastAsia"/>
          <w:b/>
          <w:sz w:val="24"/>
          <w:szCs w:val="24"/>
        </w:rPr>
        <w:t>2.1功能应用维护</w:t>
      </w:r>
    </w:p>
    <w:p w14:paraId="2F29A080"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通过电话、电子邮箱、远程桌面连接、QQ、微信等方式，提供以下服务：</w:t>
      </w:r>
    </w:p>
    <w:p w14:paraId="6AFF1801"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（1）提供软件功能的应用咨询，包括功能使用、功能配置、功能设置等；</w:t>
      </w:r>
    </w:p>
    <w:p w14:paraId="5748BF78"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（2）协助查找、排除甲方在软件应用过程中出现功能错误及维护服务内容模块的故障，保证系统功能正常运行。</w:t>
      </w:r>
    </w:p>
    <w:p w14:paraId="1CE64805" w14:textId="77777777" w:rsidR="00F110C1" w:rsidRDefault="00D56C9F" w:rsidP="00E633C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（3）提供已应用模块范围内的后台服务优化升级、APP问题修复、安卓64位兼容优化、配合医院进行APP备案。</w:t>
      </w:r>
    </w:p>
    <w:p w14:paraId="4965B119"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（4）协助医院建立日常维护记录，定期与医院系统管理人员共同检查系统运行情况，并形成系统维护记录制度和系统管理规范，经常性与医院中心技术人员讨论甲方信息系统运行中存在的问题以及解决方法。</w:t>
      </w:r>
    </w:p>
    <w:p w14:paraId="5D47D848" w14:textId="77777777" w:rsidR="00F110C1" w:rsidRDefault="00D56C9F" w:rsidP="00F146C5">
      <w:pPr>
        <w:spacing w:beforeLines="50" w:before="156" w:afterLines="50" w:after="156" w:line="360" w:lineRule="auto"/>
        <w:ind w:firstLineChars="200" w:firstLine="482"/>
        <w:outlineLvl w:val="2"/>
        <w:rPr>
          <w:rFonts w:ascii="仿宋" w:eastAsia="仿宋" w:hAnsi="仿宋" w:cs="仿宋"/>
          <w:b/>
          <w:sz w:val="24"/>
          <w:szCs w:val="24"/>
        </w:rPr>
      </w:pPr>
      <w:r>
        <w:rPr>
          <w:rFonts w:ascii="仿宋" w:eastAsia="仿宋" w:hAnsi="仿宋" w:cs="仿宋" w:hint="eastAsia"/>
          <w:b/>
          <w:sz w:val="24"/>
          <w:szCs w:val="24"/>
        </w:rPr>
        <w:t>2.2数据维护</w:t>
      </w:r>
    </w:p>
    <w:p w14:paraId="284137F2"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通过电话、电子邮箱、远程桌面连接、QQ、微信等方式，提供以下服务：</w:t>
      </w:r>
    </w:p>
    <w:p w14:paraId="690C0711" w14:textId="77777777" w:rsidR="00F110C1" w:rsidRDefault="00D56C9F" w:rsidP="00E633C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（1）提供数据恢复服务，因医院操作不当或其它原因导致</w:t>
      </w:r>
      <w:r w:rsidR="00095901">
        <w:rPr>
          <w:rFonts w:ascii="仿宋" w:eastAsia="仿宋" w:hAnsi="仿宋" w:cs="仿宋" w:hint="eastAsia"/>
          <w:sz w:val="24"/>
          <w:szCs w:val="24"/>
        </w:rPr>
        <w:t>系统</w:t>
      </w:r>
      <w:r w:rsidR="00E633C8" w:rsidRPr="00E633C8">
        <w:rPr>
          <w:rFonts w:ascii="仿宋" w:eastAsia="仿宋" w:hAnsi="仿宋" w:cs="仿宋" w:hint="eastAsia"/>
          <w:sz w:val="24"/>
          <w:szCs w:val="24"/>
        </w:rPr>
        <w:t>系统中数据丢失，协助甲方系统维护人员恢复数据。</w:t>
      </w:r>
    </w:p>
    <w:p w14:paraId="0D78144F"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（2）提供数据调整服务，因医院操作不当或其它原因造成患者数据出现部分或全部错误（包括但不限于查找不到患者信息等），协助医院系统维护人员查找原因，并对错误数据进行调整。</w:t>
      </w:r>
    </w:p>
    <w:p w14:paraId="52AFDB36"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（3）提供灾难解决办法，系统灾难发生时，</w:t>
      </w:r>
      <w:r w:rsidR="00E633C8">
        <w:rPr>
          <w:rFonts w:ascii="仿宋" w:eastAsia="仿宋" w:hAnsi="仿宋" w:cs="仿宋" w:hint="eastAsia"/>
          <w:sz w:val="24"/>
          <w:szCs w:val="24"/>
        </w:rPr>
        <w:t>应</w:t>
      </w:r>
      <w:r w:rsidR="00E633C8" w:rsidRPr="00E633C8">
        <w:rPr>
          <w:rFonts w:ascii="仿宋" w:eastAsia="仿宋" w:hAnsi="仿宋" w:cs="仿宋" w:hint="eastAsia"/>
          <w:sz w:val="24"/>
          <w:szCs w:val="24"/>
        </w:rPr>
        <w:t>承诺</w:t>
      </w:r>
      <w:r>
        <w:rPr>
          <w:rFonts w:ascii="仿宋" w:eastAsia="仿宋" w:hAnsi="仿宋" w:cs="仿宋" w:hint="eastAsia"/>
          <w:sz w:val="24"/>
          <w:szCs w:val="24"/>
        </w:rPr>
        <w:t>立即响应，必要时人员以最快速度到达现场，以减少数据损失，降低灾难对整个系统正常运行的影响</w:t>
      </w:r>
      <w:r w:rsidR="00E633C8">
        <w:rPr>
          <w:rFonts w:ascii="仿宋" w:eastAsia="仿宋" w:hAnsi="仿宋" w:cs="仿宋" w:hint="eastAsia"/>
          <w:sz w:val="24"/>
          <w:szCs w:val="24"/>
        </w:rPr>
        <w:t>。</w:t>
      </w:r>
    </w:p>
    <w:p w14:paraId="3F798F84" w14:textId="77777777" w:rsidR="00F110C1" w:rsidRDefault="00D56C9F" w:rsidP="00F146C5">
      <w:pPr>
        <w:spacing w:beforeLines="50" w:before="156" w:afterLines="50" w:after="156" w:line="360" w:lineRule="auto"/>
        <w:ind w:firstLineChars="200" w:firstLine="482"/>
        <w:outlineLvl w:val="2"/>
        <w:rPr>
          <w:rFonts w:ascii="仿宋" w:eastAsia="仿宋" w:hAnsi="仿宋" w:cs="仿宋"/>
          <w:b/>
          <w:sz w:val="24"/>
          <w:szCs w:val="24"/>
        </w:rPr>
      </w:pPr>
      <w:r>
        <w:rPr>
          <w:rFonts w:ascii="仿宋" w:eastAsia="仿宋" w:hAnsi="仿宋" w:cs="仿宋" w:hint="eastAsia"/>
          <w:b/>
          <w:sz w:val="24"/>
          <w:szCs w:val="24"/>
        </w:rPr>
        <w:t>2.3其他服务</w:t>
      </w:r>
    </w:p>
    <w:p w14:paraId="3583A02F"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（1）提供系统管理培训服务，根据医院需求，可对医院的高级管理人员或全权负责人，以及各岗位计算机管理系统维护管理人员进行岗前的技术培训。了解软件系统内包含的管理思想、管理流程。</w:t>
      </w:r>
    </w:p>
    <w:p w14:paraId="15A4EDC3"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（2）提供系统维护培训服务，包括医院人员离职、岗位调动</w:t>
      </w:r>
      <w:r w:rsidR="00E633C8">
        <w:rPr>
          <w:rFonts w:ascii="仿宋" w:eastAsia="仿宋" w:hAnsi="仿宋" w:cs="仿宋" w:hint="eastAsia"/>
          <w:sz w:val="24"/>
          <w:szCs w:val="24"/>
        </w:rPr>
        <w:t>等原因导致的</w:t>
      </w:r>
      <w:r>
        <w:rPr>
          <w:rFonts w:ascii="仿宋" w:eastAsia="仿宋" w:hAnsi="仿宋" w:cs="仿宋" w:hint="eastAsia"/>
          <w:sz w:val="24"/>
          <w:szCs w:val="24"/>
        </w:rPr>
        <w:t>系统维护人员</w:t>
      </w:r>
      <w:r w:rsidR="00E633C8">
        <w:rPr>
          <w:rFonts w:ascii="仿宋" w:eastAsia="仿宋" w:hAnsi="仿宋" w:cs="仿宋" w:hint="eastAsia"/>
          <w:sz w:val="24"/>
          <w:szCs w:val="24"/>
        </w:rPr>
        <w:t>更换，</w:t>
      </w:r>
      <w:r>
        <w:rPr>
          <w:rFonts w:ascii="仿宋" w:eastAsia="仿宋" w:hAnsi="仿宋" w:cs="仿宋" w:hint="eastAsia"/>
          <w:sz w:val="24"/>
          <w:szCs w:val="24"/>
        </w:rPr>
        <w:t>上岗前的培训。</w:t>
      </w:r>
    </w:p>
    <w:p w14:paraId="73421EA3"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（3）提供维护热线，并为医院建立维护档案，给予及时的系统支持</w:t>
      </w:r>
      <w:r w:rsidR="00E633C8">
        <w:rPr>
          <w:rFonts w:ascii="仿宋" w:eastAsia="仿宋" w:hAnsi="仿宋" w:cs="仿宋" w:hint="eastAsia"/>
          <w:sz w:val="24"/>
          <w:szCs w:val="24"/>
        </w:rPr>
        <w:t>。</w:t>
      </w:r>
    </w:p>
    <w:p w14:paraId="4A9E5A63" w14:textId="77777777" w:rsidR="00F110C1" w:rsidRDefault="00D56C9F">
      <w:pPr>
        <w:spacing w:line="360" w:lineRule="auto"/>
        <w:ind w:firstLineChars="200" w:firstLine="480"/>
      </w:pPr>
      <w:r>
        <w:rPr>
          <w:rFonts w:ascii="仿宋" w:eastAsia="仿宋" w:hAnsi="仿宋" w:cs="仿宋" w:hint="eastAsia"/>
          <w:sz w:val="24"/>
          <w:szCs w:val="24"/>
        </w:rPr>
        <w:t>（4）解答医院关于系统和数据库的疑难问题</w:t>
      </w:r>
      <w:r w:rsidR="00E633C8">
        <w:rPr>
          <w:rFonts w:ascii="仿宋" w:eastAsia="仿宋" w:hAnsi="仿宋" w:cs="仿宋" w:hint="eastAsia"/>
          <w:sz w:val="24"/>
          <w:szCs w:val="24"/>
        </w:rPr>
        <w:t>。</w:t>
      </w:r>
    </w:p>
    <w:p w14:paraId="37FE5584" w14:textId="77777777" w:rsidR="00F110C1" w:rsidRDefault="00D56C9F">
      <w:pPr>
        <w:spacing w:line="360" w:lineRule="auto"/>
        <w:rPr>
          <w:rFonts w:ascii="仿宋" w:eastAsia="仿宋" w:hAnsi="仿宋" w:cs="仿宋"/>
          <w:b/>
          <w:bCs/>
          <w:sz w:val="24"/>
          <w:szCs w:val="24"/>
        </w:rPr>
      </w:pPr>
      <w:r>
        <w:rPr>
          <w:rFonts w:ascii="仿宋" w:eastAsia="仿宋" w:hAnsi="仿宋" w:cs="仿宋" w:hint="eastAsia"/>
          <w:sz w:val="24"/>
          <w:szCs w:val="24"/>
        </w:rPr>
        <w:t>三、</w:t>
      </w:r>
      <w:r>
        <w:rPr>
          <w:rFonts w:ascii="仿宋" w:eastAsia="仿宋" w:hAnsi="仿宋" w:cs="仿宋" w:hint="eastAsia"/>
          <w:b/>
          <w:bCs/>
          <w:sz w:val="24"/>
          <w:szCs w:val="24"/>
        </w:rPr>
        <w:t>报名资料提供要求</w:t>
      </w:r>
    </w:p>
    <w:p w14:paraId="332382B8" w14:textId="77777777" w:rsidR="00F110C1" w:rsidRDefault="00D56C9F" w:rsidP="00DC04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DC04B4" w:rsidRPr="00DC04B4">
        <w:rPr>
          <w:rFonts w:ascii="仿宋" w:eastAsia="仿宋" w:hAnsi="仿宋" w:cs="仿宋" w:hint="eastAsia"/>
          <w:sz w:val="24"/>
          <w:szCs w:val="24"/>
        </w:rPr>
        <w:t>公司简介，包括但不限于公司联系方式、现有</w:t>
      </w:r>
      <w:r w:rsidR="00F146C5">
        <w:rPr>
          <w:rFonts w:ascii="仿宋" w:eastAsia="仿宋" w:hAnsi="仿宋" w:cs="仿宋" w:hint="eastAsia"/>
          <w:sz w:val="24"/>
          <w:szCs w:val="24"/>
        </w:rPr>
        <w:t>同类</w:t>
      </w:r>
      <w:r w:rsidR="00DC04B4" w:rsidRPr="00DC04B4">
        <w:rPr>
          <w:rFonts w:ascii="仿宋" w:eastAsia="仿宋" w:hAnsi="仿宋" w:cs="仿宋" w:hint="eastAsia"/>
          <w:sz w:val="24"/>
          <w:szCs w:val="24"/>
        </w:rPr>
        <w:t>产品介绍等;</w:t>
      </w:r>
    </w:p>
    <w:p w14:paraId="745A978B" w14:textId="77777777" w:rsidR="007D49BA" w:rsidRDefault="00D56C9F" w:rsidP="00DC04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007D49BA">
        <w:rPr>
          <w:rFonts w:ascii="仿宋" w:eastAsia="仿宋" w:hAnsi="仿宋" w:cs="仿宋" w:hint="eastAsia"/>
          <w:sz w:val="24"/>
          <w:szCs w:val="24"/>
        </w:rPr>
        <w:t>同类项目业绩；</w:t>
      </w:r>
    </w:p>
    <w:p w14:paraId="5274B35E" w14:textId="77777777" w:rsidR="007D49BA" w:rsidRDefault="007D49BA" w:rsidP="00DC04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3．合作优势；</w:t>
      </w:r>
    </w:p>
    <w:p w14:paraId="6212115C" w14:textId="77777777" w:rsidR="00F110C1" w:rsidRDefault="007D49BA" w:rsidP="00DC04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w:t>
      </w:r>
      <w:r w:rsidR="00D56C9F">
        <w:rPr>
          <w:rFonts w:ascii="仿宋" w:eastAsia="仿宋" w:hAnsi="仿宋" w:cs="仿宋" w:hint="eastAsia"/>
          <w:sz w:val="24"/>
          <w:szCs w:val="24"/>
        </w:rPr>
        <w:t>．联系人及联系方式。</w:t>
      </w:r>
    </w:p>
    <w:p w14:paraId="6A30EC0F" w14:textId="77777777" w:rsidR="00F110C1" w:rsidRDefault="00D56C9F">
      <w:pPr>
        <w:spacing w:line="360" w:lineRule="auto"/>
        <w:rPr>
          <w:rFonts w:ascii="仿宋" w:eastAsia="仿宋" w:hAnsi="仿宋" w:cs="仿宋"/>
          <w:b/>
          <w:bCs/>
          <w:sz w:val="24"/>
          <w:szCs w:val="24"/>
        </w:rPr>
      </w:pPr>
      <w:r>
        <w:rPr>
          <w:rFonts w:ascii="仿宋" w:eastAsia="仿宋" w:hAnsi="仿宋" w:cs="仿宋" w:hint="eastAsia"/>
          <w:b/>
          <w:bCs/>
          <w:sz w:val="24"/>
          <w:szCs w:val="24"/>
        </w:rPr>
        <w:t>四、有关说明</w:t>
      </w:r>
    </w:p>
    <w:p w14:paraId="71DCDC07"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1.有知识产权、代理权等方面纠纷的供应商及产品不予考虑。</w:t>
      </w:r>
    </w:p>
    <w:p w14:paraId="40F1FDEA"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2.医院保留择优选择三家或以上供应商的权利。</w:t>
      </w:r>
    </w:p>
    <w:p w14:paraId="1EA6E023"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3.我院将根据报名情况，择期组织市场调研会，并通知报名厂商参加。</w:t>
      </w:r>
    </w:p>
    <w:p w14:paraId="02F1684C" w14:textId="5A07D356" w:rsidR="00F110C1" w:rsidRDefault="00D56C9F">
      <w:pPr>
        <w:spacing w:line="360" w:lineRule="auto"/>
        <w:rPr>
          <w:rFonts w:ascii="仿宋" w:eastAsia="仿宋" w:hAnsi="仿宋" w:cs="仿宋"/>
          <w:b/>
          <w:bCs/>
          <w:sz w:val="24"/>
          <w:szCs w:val="24"/>
        </w:rPr>
      </w:pPr>
      <w:r>
        <w:rPr>
          <w:rFonts w:ascii="仿宋" w:eastAsia="仿宋" w:hAnsi="仿宋" w:cs="仿宋" w:hint="eastAsia"/>
          <w:b/>
          <w:bCs/>
          <w:sz w:val="24"/>
          <w:szCs w:val="24"/>
        </w:rPr>
        <w:t xml:space="preserve">五、报名截止时间：2024年 </w:t>
      </w:r>
      <w:r w:rsidR="00395E53">
        <w:rPr>
          <w:rFonts w:ascii="仿宋" w:eastAsia="仿宋" w:hAnsi="仿宋" w:cs="仿宋"/>
          <w:b/>
          <w:bCs/>
          <w:sz w:val="24"/>
          <w:szCs w:val="24"/>
        </w:rPr>
        <w:t>6</w:t>
      </w:r>
      <w:r>
        <w:rPr>
          <w:rFonts w:ascii="仿宋" w:eastAsia="仿宋" w:hAnsi="仿宋" w:cs="仿宋" w:hint="eastAsia"/>
          <w:b/>
          <w:bCs/>
          <w:sz w:val="24"/>
          <w:szCs w:val="24"/>
        </w:rPr>
        <w:t xml:space="preserve"> 月 </w:t>
      </w:r>
      <w:r w:rsidR="00395E53">
        <w:rPr>
          <w:rFonts w:ascii="仿宋" w:eastAsia="仿宋" w:hAnsi="仿宋" w:cs="仿宋"/>
          <w:b/>
          <w:bCs/>
          <w:sz w:val="24"/>
          <w:szCs w:val="24"/>
        </w:rPr>
        <w:t>7</w:t>
      </w:r>
      <w:r>
        <w:rPr>
          <w:rFonts w:ascii="仿宋" w:eastAsia="仿宋" w:hAnsi="仿宋" w:cs="仿宋" w:hint="eastAsia"/>
          <w:b/>
          <w:bCs/>
          <w:sz w:val="24"/>
          <w:szCs w:val="24"/>
        </w:rPr>
        <w:t xml:space="preserve">  日17:00</w:t>
      </w:r>
    </w:p>
    <w:p w14:paraId="023AED53" w14:textId="77777777" w:rsidR="00F110C1" w:rsidRDefault="00D56C9F">
      <w:pPr>
        <w:spacing w:line="360" w:lineRule="auto"/>
        <w:rPr>
          <w:rFonts w:ascii="仿宋" w:eastAsia="仿宋" w:hAnsi="仿宋" w:cs="仿宋"/>
          <w:b/>
          <w:bCs/>
          <w:sz w:val="24"/>
          <w:szCs w:val="24"/>
        </w:rPr>
      </w:pPr>
      <w:r>
        <w:rPr>
          <w:rFonts w:ascii="仿宋" w:eastAsia="仿宋" w:hAnsi="仿宋" w:cs="仿宋" w:hint="eastAsia"/>
          <w:b/>
          <w:bCs/>
          <w:sz w:val="24"/>
          <w:szCs w:val="24"/>
        </w:rPr>
        <w:t>六、电话咨询安排</w:t>
      </w:r>
    </w:p>
    <w:p w14:paraId="29AF4819" w14:textId="77777777"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工作日8:30~12:00，14:30~17:00</w:t>
      </w:r>
    </w:p>
    <w:p w14:paraId="446DA15F" w14:textId="2D45DE8E" w:rsidR="00F110C1" w:rsidRDefault="00D56C9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黄</w:t>
      </w:r>
      <w:r w:rsidR="00395E53">
        <w:rPr>
          <w:rFonts w:ascii="仿宋" w:eastAsia="仿宋" w:hAnsi="仿宋" w:cs="仿宋" w:hint="eastAsia"/>
          <w:sz w:val="24"/>
          <w:szCs w:val="24"/>
        </w:rPr>
        <w:t>工</w:t>
      </w:r>
      <w:r>
        <w:rPr>
          <w:rFonts w:ascii="仿宋" w:eastAsia="仿宋" w:hAnsi="仿宋" w:cs="仿宋" w:hint="eastAsia"/>
          <w:sz w:val="24"/>
          <w:szCs w:val="24"/>
        </w:rPr>
        <w:t xml:space="preserve"> </w:t>
      </w:r>
      <w:r>
        <w:rPr>
          <w:rFonts w:ascii="仿宋" w:eastAsia="仿宋" w:hAnsi="仿宋" w:cs="仿宋" w:hint="eastAsia"/>
          <w:color w:val="333333"/>
          <w:sz w:val="22"/>
          <w:shd w:val="clear" w:color="auto" w:fill="FFFFFF"/>
        </w:rPr>
        <w:t>020-81332578</w:t>
      </w:r>
    </w:p>
    <w:p w14:paraId="3CD497D9" w14:textId="77777777" w:rsidR="00D56C9F" w:rsidRDefault="00D56C9F">
      <w:pPr>
        <w:rPr>
          <w:rFonts w:ascii="仿宋" w:eastAsia="仿宋" w:hAnsi="仿宋" w:cs="仿宋"/>
          <w:sz w:val="20"/>
          <w:szCs w:val="21"/>
        </w:rPr>
      </w:pPr>
    </w:p>
    <w:sectPr w:rsidR="00D56C9F" w:rsidSect="00F110C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D7E2" w14:textId="77777777" w:rsidR="00A15EFA" w:rsidRDefault="00A15EFA" w:rsidP="00095901">
      <w:r>
        <w:separator/>
      </w:r>
    </w:p>
  </w:endnote>
  <w:endnote w:type="continuationSeparator" w:id="0">
    <w:p w14:paraId="7A346602" w14:textId="77777777" w:rsidR="00A15EFA" w:rsidRDefault="00A15EFA" w:rsidP="0009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8D4E" w14:textId="77777777" w:rsidR="00A15EFA" w:rsidRDefault="00A15EFA" w:rsidP="00095901">
      <w:r>
        <w:separator/>
      </w:r>
    </w:p>
  </w:footnote>
  <w:footnote w:type="continuationSeparator" w:id="0">
    <w:p w14:paraId="4CDAB50C" w14:textId="77777777" w:rsidR="00A15EFA" w:rsidRDefault="00A15EFA" w:rsidP="0009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F1BB"/>
    <w:multiLevelType w:val="singleLevel"/>
    <w:tmpl w:val="3B64F1B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E2MDYwYTdjMThkZjJhNDRkYjEzODNhYWU0YzNiYTMifQ=="/>
  </w:docVars>
  <w:rsids>
    <w:rsidRoot w:val="77654524"/>
    <w:rsid w:val="00095901"/>
    <w:rsid w:val="00395E53"/>
    <w:rsid w:val="007D49BA"/>
    <w:rsid w:val="00A15EFA"/>
    <w:rsid w:val="00D56C9F"/>
    <w:rsid w:val="00DC04B4"/>
    <w:rsid w:val="00E633C8"/>
    <w:rsid w:val="00F110C1"/>
    <w:rsid w:val="00F146C5"/>
    <w:rsid w:val="00F74C96"/>
    <w:rsid w:val="01177872"/>
    <w:rsid w:val="0194674A"/>
    <w:rsid w:val="056D4534"/>
    <w:rsid w:val="15946A70"/>
    <w:rsid w:val="18C66128"/>
    <w:rsid w:val="18DB3095"/>
    <w:rsid w:val="18DD095C"/>
    <w:rsid w:val="19DE77BA"/>
    <w:rsid w:val="1A7A0642"/>
    <w:rsid w:val="1AF403D1"/>
    <w:rsid w:val="21E77514"/>
    <w:rsid w:val="28356F5D"/>
    <w:rsid w:val="39E92819"/>
    <w:rsid w:val="3BD01B51"/>
    <w:rsid w:val="3C7654AE"/>
    <w:rsid w:val="3CAA7ADD"/>
    <w:rsid w:val="3DB124D1"/>
    <w:rsid w:val="417E0679"/>
    <w:rsid w:val="418D5088"/>
    <w:rsid w:val="42040F78"/>
    <w:rsid w:val="43193ECB"/>
    <w:rsid w:val="43D06BA5"/>
    <w:rsid w:val="44D733B7"/>
    <w:rsid w:val="4A955EEB"/>
    <w:rsid w:val="4C6049B3"/>
    <w:rsid w:val="55DF0EB7"/>
    <w:rsid w:val="56794E67"/>
    <w:rsid w:val="59325C83"/>
    <w:rsid w:val="644F36B3"/>
    <w:rsid w:val="67C940D7"/>
    <w:rsid w:val="69CA40C4"/>
    <w:rsid w:val="6C6C0AD8"/>
    <w:rsid w:val="70EB3FEA"/>
    <w:rsid w:val="71DB6396"/>
    <w:rsid w:val="77654524"/>
    <w:rsid w:val="782416D7"/>
    <w:rsid w:val="79E6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03C65"/>
  <w15:docId w15:val="{78656989-7603-40FA-9E51-AC0D74E2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0C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110C1"/>
    <w:pPr>
      <w:spacing w:before="100" w:beforeAutospacing="1" w:after="100" w:afterAutospacing="1"/>
      <w:jc w:val="left"/>
    </w:pPr>
    <w:rPr>
      <w:kern w:val="0"/>
      <w:sz w:val="24"/>
    </w:rPr>
  </w:style>
  <w:style w:type="table" w:styleId="a4">
    <w:name w:val="Table Grid"/>
    <w:basedOn w:val="a1"/>
    <w:qFormat/>
    <w:rsid w:val="00F110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表格文字"/>
    <w:qFormat/>
    <w:rsid w:val="00F110C1"/>
    <w:pPr>
      <w:widowControl w:val="0"/>
      <w:spacing w:before="25" w:after="25"/>
    </w:pPr>
    <w:rPr>
      <w:rFonts w:ascii="Calibri" w:hAnsi="Calibri"/>
      <w:bCs/>
      <w:spacing w:val="10"/>
      <w:sz w:val="21"/>
    </w:rPr>
  </w:style>
  <w:style w:type="paragraph" w:customStyle="1" w:styleId="111">
    <w:name w:val="列出段落111"/>
    <w:basedOn w:val="a"/>
    <w:uiPriority w:val="34"/>
    <w:qFormat/>
    <w:rsid w:val="00F110C1"/>
    <w:pPr>
      <w:ind w:firstLineChars="200" w:firstLine="420"/>
    </w:pPr>
  </w:style>
  <w:style w:type="paragraph" w:styleId="a6">
    <w:name w:val="Document Map"/>
    <w:basedOn w:val="a"/>
    <w:link w:val="a7"/>
    <w:rsid w:val="00095901"/>
    <w:rPr>
      <w:rFonts w:ascii="宋体"/>
      <w:sz w:val="18"/>
      <w:szCs w:val="18"/>
    </w:rPr>
  </w:style>
  <w:style w:type="character" w:customStyle="1" w:styleId="a7">
    <w:name w:val="文档结构图 字符"/>
    <w:basedOn w:val="a0"/>
    <w:link w:val="a6"/>
    <w:rsid w:val="00095901"/>
    <w:rPr>
      <w:rFonts w:ascii="宋体" w:hAnsi="Calibri"/>
      <w:kern w:val="2"/>
      <w:sz w:val="18"/>
      <w:szCs w:val="18"/>
    </w:rPr>
  </w:style>
  <w:style w:type="paragraph" w:styleId="a8">
    <w:name w:val="header"/>
    <w:basedOn w:val="a"/>
    <w:link w:val="a9"/>
    <w:rsid w:val="0009590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095901"/>
    <w:rPr>
      <w:rFonts w:ascii="Calibri" w:hAnsi="Calibri"/>
      <w:kern w:val="2"/>
      <w:sz w:val="18"/>
      <w:szCs w:val="18"/>
    </w:rPr>
  </w:style>
  <w:style w:type="paragraph" w:styleId="aa">
    <w:name w:val="footer"/>
    <w:basedOn w:val="a"/>
    <w:link w:val="ab"/>
    <w:rsid w:val="00095901"/>
    <w:pPr>
      <w:tabs>
        <w:tab w:val="center" w:pos="4153"/>
        <w:tab w:val="right" w:pos="8306"/>
      </w:tabs>
      <w:snapToGrid w:val="0"/>
      <w:jc w:val="left"/>
    </w:pPr>
    <w:rPr>
      <w:sz w:val="18"/>
      <w:szCs w:val="18"/>
    </w:rPr>
  </w:style>
  <w:style w:type="character" w:customStyle="1" w:styleId="ab">
    <w:name w:val="页脚 字符"/>
    <w:basedOn w:val="a0"/>
    <w:link w:val="aa"/>
    <w:rsid w:val="0009590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志 黄</cp:lastModifiedBy>
  <cp:revision>2</cp:revision>
  <dcterms:created xsi:type="dcterms:W3CDTF">2024-06-03T09:23:00Z</dcterms:created>
  <dcterms:modified xsi:type="dcterms:W3CDTF">2024-06-03T09:23:00Z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1ECC6BEABE514B41B1A9C91C5ABB33A2_13</vt:lpwstr>
  </property>
</Properties>
</file>