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微软雅黑" w:hAnsi="微软雅黑" w:eastAsia="微软雅黑" w:cs="微软雅黑"/>
          <w:b/>
          <w:bCs/>
          <w:spacing w:val="-30"/>
          <w:sz w:val="72"/>
          <w:szCs w:val="72"/>
        </w:rPr>
      </w:pPr>
    </w:p>
    <w:p>
      <w:pPr>
        <w:spacing w:line="360" w:lineRule="auto"/>
        <w:jc w:val="center"/>
        <w:rPr>
          <w:rFonts w:ascii="微软雅黑" w:hAnsi="微软雅黑" w:eastAsia="微软雅黑" w:cs="微软雅黑"/>
          <w:b/>
          <w:bCs/>
          <w:spacing w:val="-30"/>
          <w:sz w:val="72"/>
          <w:szCs w:val="72"/>
        </w:rPr>
      </w:pPr>
      <w:r>
        <w:rPr>
          <w:rFonts w:hint="eastAsia" w:ascii="微软雅黑" w:hAnsi="微软雅黑" w:eastAsia="微软雅黑" w:cs="微软雅黑"/>
          <w:b/>
          <w:bCs/>
          <w:spacing w:val="-30"/>
          <w:sz w:val="72"/>
          <w:szCs w:val="72"/>
        </w:rPr>
        <w:t>公开比选文件</w:t>
      </w:r>
    </w:p>
    <w:p>
      <w:pPr>
        <w:spacing w:line="360" w:lineRule="auto"/>
        <w:ind w:firstLine="420" w:firstLineChars="200"/>
        <w:jc w:val="center"/>
        <w:rPr>
          <w:rFonts w:ascii="宋体" w:hAnsi="宋体" w:cs="宋体"/>
        </w:rPr>
      </w:pPr>
    </w:p>
    <w:p>
      <w:pPr>
        <w:spacing w:line="360" w:lineRule="auto"/>
        <w:ind w:firstLine="422" w:firstLineChars="200"/>
        <w:rPr>
          <w:rFonts w:ascii="宋体" w:hAnsi="宋体" w:cs="宋体"/>
          <w:b/>
          <w:bCs/>
        </w:rPr>
      </w:pPr>
    </w:p>
    <w:p>
      <w:pPr>
        <w:adjustRightInd w:val="0"/>
        <w:snapToGrid w:val="0"/>
        <w:spacing w:line="408" w:lineRule="auto"/>
        <w:ind w:right="-691" w:rightChars="-329"/>
        <w:jc w:val="center"/>
        <w:rPr>
          <w:rFonts w:ascii="宋体" w:hAnsi="宋体" w:cs="宋体"/>
          <w:b/>
          <w:sz w:val="36"/>
          <w:szCs w:val="36"/>
        </w:rPr>
      </w:pPr>
    </w:p>
    <w:p>
      <w:pPr>
        <w:spacing w:line="500" w:lineRule="exact"/>
        <w:ind w:firstLine="3092" w:firstLineChars="1100"/>
        <w:rPr>
          <w:rFonts w:hint="default"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rPr>
        <w:t>项目编号：ZCB-20240</w:t>
      </w:r>
      <w:r>
        <w:rPr>
          <w:rFonts w:hint="eastAsia" w:ascii="仿宋_GB2312" w:hAnsi="仿宋_GB2312" w:eastAsia="仿宋_GB2312" w:cs="仿宋_GB2312"/>
          <w:b/>
          <w:bCs/>
          <w:sz w:val="28"/>
          <w:szCs w:val="28"/>
          <w:lang w:val="en-US" w:eastAsia="zh-CN"/>
        </w:rPr>
        <w:t>79</w:t>
      </w:r>
    </w:p>
    <w:p>
      <w:pPr>
        <w:jc w:val="center"/>
        <w:rPr>
          <w:rFonts w:ascii="仿宋_GB2312" w:hAnsi="仿宋_GB2312" w:eastAsia="仿宋_GB2312" w:cs="仿宋_GB2312"/>
          <w:b/>
          <w:bCs/>
          <w:sz w:val="28"/>
          <w:szCs w:val="28"/>
          <w:u w:val="single"/>
        </w:rPr>
      </w:pPr>
      <w:r>
        <w:rPr>
          <w:rFonts w:hint="eastAsia" w:ascii="仿宋_GB2312" w:hAnsi="仿宋_GB2312" w:eastAsia="仿宋_GB2312" w:cs="仿宋_GB2312"/>
          <w:b/>
          <w:bCs/>
          <w:sz w:val="28"/>
          <w:szCs w:val="28"/>
        </w:rPr>
        <w:t xml:space="preserve"> 项目名称：</w:t>
      </w:r>
      <w:r>
        <w:rPr>
          <w:rFonts w:hint="eastAsia" w:ascii="仿宋_GB2312" w:hAnsi="仿宋_GB2312" w:eastAsia="仿宋_GB2312" w:cs="仿宋_GB2312"/>
          <w:b/>
          <w:bCs/>
          <w:sz w:val="28"/>
          <w:szCs w:val="28"/>
          <w:u w:val="single"/>
        </w:rPr>
        <w:t>中山大学孙逸仙纪念医院</w:t>
      </w:r>
    </w:p>
    <w:p>
      <w:pPr>
        <w:ind w:firstLine="281" w:firstLineChars="100"/>
        <w:rPr>
          <w:rFonts w:ascii="宋体" w:hAnsi="宋体" w:cs="宋体"/>
          <w:b/>
          <w:bCs/>
          <w:sz w:val="30"/>
          <w:szCs w:val="30"/>
          <w:u w:val="single"/>
        </w:rPr>
      </w:pPr>
      <w:r>
        <w:rPr>
          <w:rFonts w:hint="eastAsia" w:ascii="仿宋_GB2312" w:hAnsi="仿宋_GB2312" w:eastAsia="仿宋_GB2312" w:cs="仿宋_GB2312"/>
          <w:b/>
          <w:bCs/>
          <w:sz w:val="28"/>
          <w:szCs w:val="28"/>
        </w:rPr>
        <w:t xml:space="preserve">                       </w:t>
      </w:r>
      <w:r>
        <w:rPr>
          <w:rFonts w:ascii="仿宋_GB2312" w:hAnsi="仿宋_GB2312" w:eastAsia="仿宋_GB2312" w:cs="仿宋_GB2312"/>
          <w:b/>
          <w:bCs/>
          <w:sz w:val="28"/>
          <w:szCs w:val="28"/>
        </w:rPr>
        <w:t xml:space="preserve"> </w:t>
      </w:r>
      <w:r>
        <w:rPr>
          <w:rFonts w:hint="eastAsia" w:ascii="仿宋_GB2312" w:hAnsi="仿宋_GB2312" w:eastAsia="仿宋_GB2312" w:cs="仿宋_GB2312"/>
          <w:b/>
          <w:bCs/>
          <w:sz w:val="28"/>
          <w:szCs w:val="28"/>
          <w:lang w:val="en-US" w:eastAsia="zh-CN"/>
        </w:rPr>
        <w:t>2024年</w:t>
      </w:r>
      <w:r>
        <w:rPr>
          <w:rFonts w:hint="eastAsia" w:ascii="仿宋_GB2312" w:hAnsi="仿宋_GB2312" w:eastAsia="仿宋_GB2312" w:cs="仿宋_GB2312"/>
          <w:b/>
          <w:bCs/>
          <w:sz w:val="28"/>
          <w:szCs w:val="28"/>
          <w:u w:val="single"/>
        </w:rPr>
        <w:t>WiFi</w:t>
      </w:r>
      <w:r>
        <w:rPr>
          <w:rFonts w:hint="eastAsia" w:ascii="微软雅黑" w:hAnsi="微软雅黑" w:eastAsia="微软雅黑" w:cs="微软雅黑"/>
          <w:b/>
          <w:bCs/>
          <w:sz w:val="28"/>
          <w:szCs w:val="28"/>
          <w:u w:val="single"/>
        </w:rPr>
        <w:t>互联网线路租</w:t>
      </w:r>
      <w:r>
        <w:rPr>
          <w:rFonts w:hint="eastAsia" w:ascii="___WRD_EMBED_SUB_930" w:hAnsi="___WRD_EMBED_SUB_930" w:eastAsia="___WRD_EMBED_SUB_930" w:cs="___WRD_EMBED_SUB_930"/>
          <w:b/>
          <w:bCs/>
          <w:sz w:val="28"/>
          <w:szCs w:val="28"/>
          <w:u w:val="single"/>
        </w:rPr>
        <w:t>用服务</w:t>
      </w:r>
      <w:r>
        <w:rPr>
          <w:rFonts w:hint="eastAsia" w:ascii="仿宋_GB2312" w:hAnsi="仿宋_GB2312" w:eastAsia="仿宋_GB2312" w:cs="仿宋_GB2312"/>
          <w:b/>
          <w:bCs/>
          <w:sz w:val="28"/>
          <w:szCs w:val="28"/>
          <w:u w:val="single"/>
        </w:rPr>
        <w:t>项目</w:t>
      </w:r>
    </w:p>
    <w:p>
      <w:pPr>
        <w:jc w:val="center"/>
        <w:rPr>
          <w:rFonts w:ascii="仿宋_GB2312" w:hAnsi="仿宋_GB2312" w:eastAsia="仿宋_GB2312" w:cs="仿宋_GB2312"/>
          <w:b/>
          <w:bCs/>
          <w:sz w:val="28"/>
          <w:szCs w:val="28"/>
          <w:u w:val="single"/>
        </w:rPr>
      </w:pPr>
    </w:p>
    <w:p>
      <w:pPr>
        <w:pStyle w:val="43"/>
        <w:ind w:firstLine="400"/>
      </w:pPr>
    </w:p>
    <w:p>
      <w:pPr>
        <w:spacing w:line="360" w:lineRule="auto"/>
        <w:ind w:firstLine="422" w:firstLineChars="200"/>
        <w:jc w:val="center"/>
        <w:rPr>
          <w:rFonts w:ascii="宋体" w:hAnsi="宋体" w:cs="宋体"/>
          <w:b/>
          <w:bCs/>
        </w:rPr>
      </w:pPr>
    </w:p>
    <w:p>
      <w:pPr>
        <w:spacing w:line="360" w:lineRule="auto"/>
        <w:ind w:firstLine="422" w:firstLineChars="200"/>
        <w:jc w:val="center"/>
        <w:rPr>
          <w:rFonts w:ascii="宋体" w:hAnsi="宋体" w:cs="宋体"/>
          <w:b/>
          <w:bCs/>
        </w:rPr>
      </w:pPr>
    </w:p>
    <w:p>
      <w:pPr>
        <w:spacing w:line="360" w:lineRule="auto"/>
        <w:ind w:firstLine="422" w:firstLineChars="200"/>
        <w:jc w:val="center"/>
        <w:rPr>
          <w:rFonts w:ascii="宋体" w:hAnsi="宋体" w:cs="宋体"/>
          <w:b/>
          <w:bCs/>
        </w:rPr>
      </w:pPr>
    </w:p>
    <w:p>
      <w:pPr>
        <w:spacing w:line="360" w:lineRule="auto"/>
        <w:ind w:firstLine="422" w:firstLineChars="200"/>
        <w:jc w:val="center"/>
        <w:rPr>
          <w:rFonts w:ascii="宋体" w:hAnsi="宋体" w:cs="宋体"/>
          <w:b/>
          <w:bCs/>
        </w:rPr>
      </w:pPr>
    </w:p>
    <w:p>
      <w:pPr>
        <w:spacing w:line="360" w:lineRule="auto"/>
        <w:ind w:firstLine="562" w:firstLineChars="200"/>
        <w:jc w:val="center"/>
        <w:rPr>
          <w:rFonts w:ascii="宋体" w:hAnsi="宋体" w:cs="宋体"/>
          <w:b/>
          <w:bCs/>
          <w:sz w:val="28"/>
          <w:szCs w:val="28"/>
        </w:rPr>
      </w:pPr>
    </w:p>
    <w:p>
      <w:pPr>
        <w:pStyle w:val="2"/>
        <w:rPr>
          <w:rFonts w:cs="宋体"/>
          <w:b/>
          <w:bCs/>
          <w:szCs w:val="28"/>
        </w:rPr>
      </w:pPr>
    </w:p>
    <w:p>
      <w:pPr>
        <w:pStyle w:val="2"/>
        <w:rPr>
          <w:rFonts w:cs="宋体"/>
          <w:b/>
          <w:bCs/>
          <w:szCs w:val="28"/>
        </w:rPr>
      </w:pPr>
    </w:p>
    <w:p>
      <w:pPr>
        <w:pStyle w:val="2"/>
        <w:rPr>
          <w:rFonts w:cs="宋体"/>
          <w:b/>
          <w:bCs/>
          <w:szCs w:val="28"/>
        </w:rPr>
      </w:pPr>
    </w:p>
    <w:p>
      <w:pPr>
        <w:pStyle w:val="2"/>
        <w:rPr>
          <w:rFonts w:cs="宋体"/>
          <w:b/>
          <w:bCs/>
          <w:szCs w:val="28"/>
        </w:rPr>
      </w:pPr>
    </w:p>
    <w:p>
      <w:pPr>
        <w:pStyle w:val="2"/>
        <w:rPr>
          <w:rFonts w:cs="宋体"/>
          <w:b/>
          <w:bCs/>
          <w:szCs w:val="28"/>
        </w:rPr>
      </w:pPr>
    </w:p>
    <w:p>
      <w:pPr>
        <w:pStyle w:val="2"/>
        <w:rPr>
          <w:rFonts w:cs="宋体"/>
          <w:b/>
          <w:bCs/>
          <w:szCs w:val="28"/>
        </w:rPr>
      </w:pPr>
    </w:p>
    <w:p>
      <w:pPr>
        <w:pStyle w:val="2"/>
        <w:rPr>
          <w:rFonts w:cs="宋体"/>
          <w:b/>
          <w:bCs/>
          <w:szCs w:val="28"/>
        </w:rPr>
      </w:pPr>
    </w:p>
    <w:p>
      <w:pPr>
        <w:pStyle w:val="2"/>
        <w:rPr>
          <w:rFonts w:cs="宋体"/>
          <w:b/>
          <w:bCs/>
          <w:szCs w:val="28"/>
        </w:rPr>
      </w:pPr>
    </w:p>
    <w:p>
      <w:pPr>
        <w:pStyle w:val="2"/>
        <w:rPr>
          <w:rFonts w:cs="宋体"/>
          <w:b/>
          <w:bCs/>
          <w:szCs w:val="28"/>
        </w:rPr>
      </w:pPr>
    </w:p>
    <w:p>
      <w:pPr>
        <w:pStyle w:val="2"/>
        <w:rPr>
          <w:rFonts w:cs="宋体"/>
          <w:b/>
          <w:bCs/>
          <w:szCs w:val="28"/>
        </w:rPr>
      </w:pPr>
    </w:p>
    <w:p>
      <w:pPr>
        <w:spacing w:line="360" w:lineRule="auto"/>
        <w:jc w:val="center"/>
        <w:rPr>
          <w:rFonts w:ascii="宋体" w:hAnsi="宋体" w:cs="宋体"/>
          <w:b/>
          <w:bCs/>
          <w:sz w:val="28"/>
          <w:szCs w:val="28"/>
        </w:rPr>
      </w:pPr>
      <w:r>
        <w:rPr>
          <w:rFonts w:hint="eastAsia" w:ascii="微软雅黑" w:hAnsi="微软雅黑" w:eastAsia="微软雅黑" w:cs="微软雅黑"/>
          <w:b/>
          <w:bCs/>
          <w:sz w:val="28"/>
          <w:szCs w:val="28"/>
        </w:rPr>
        <w:t>中山大学孙逸仙纪念医院</w:t>
      </w:r>
    </w:p>
    <w:p>
      <w:pPr>
        <w:spacing w:line="360" w:lineRule="auto"/>
        <w:jc w:val="center"/>
        <w:rPr>
          <w:rFonts w:ascii="宋体" w:hAnsi="宋体" w:cs="宋体"/>
          <w:b/>
          <w:bCs/>
          <w:sz w:val="28"/>
          <w:szCs w:val="28"/>
        </w:rPr>
      </w:pPr>
      <w:r>
        <w:rPr>
          <w:rFonts w:hint="eastAsia" w:ascii="宋体" w:hAnsi="宋体" w:cs="宋体"/>
          <w:b/>
          <w:bCs/>
          <w:sz w:val="28"/>
          <w:szCs w:val="28"/>
        </w:rPr>
        <w:t>202</w:t>
      </w:r>
      <w:r>
        <w:rPr>
          <w:rFonts w:ascii="宋体" w:hAnsi="宋体" w:cs="宋体"/>
          <w:b/>
          <w:bCs/>
          <w:sz w:val="28"/>
          <w:szCs w:val="28"/>
        </w:rPr>
        <w:t>4</w:t>
      </w:r>
      <w:r>
        <w:rPr>
          <w:rFonts w:hint="eastAsia" w:ascii="宋体" w:hAnsi="宋体" w:cs="宋体"/>
          <w:b/>
          <w:bCs/>
          <w:sz w:val="28"/>
          <w:szCs w:val="28"/>
        </w:rPr>
        <w:t>年</w:t>
      </w:r>
      <w:r>
        <w:rPr>
          <w:rFonts w:hint="eastAsia" w:ascii="宋体" w:hAnsi="宋体" w:cs="宋体"/>
          <w:b/>
          <w:bCs/>
          <w:sz w:val="28"/>
          <w:szCs w:val="28"/>
          <w:lang w:val="en-US" w:eastAsia="zh-CN"/>
        </w:rPr>
        <w:t>8</w:t>
      </w:r>
      <w:r>
        <w:rPr>
          <w:rFonts w:hint="eastAsia" w:ascii="宋体" w:hAnsi="宋体" w:cs="宋体"/>
          <w:b/>
          <w:bCs/>
          <w:sz w:val="28"/>
          <w:szCs w:val="28"/>
        </w:rPr>
        <w:t>月</w:t>
      </w:r>
    </w:p>
    <w:p>
      <w:pPr>
        <w:pStyle w:val="43"/>
        <w:ind w:firstLine="562"/>
        <w:rPr>
          <w:rFonts w:ascii="宋体" w:hAnsi="宋体" w:cs="宋体"/>
          <w:b/>
          <w:bCs/>
          <w:sz w:val="28"/>
          <w:szCs w:val="28"/>
        </w:rPr>
      </w:pPr>
    </w:p>
    <w:p>
      <w:pPr>
        <w:pStyle w:val="43"/>
        <w:ind w:firstLine="562"/>
        <w:rPr>
          <w:rFonts w:ascii="宋体" w:hAnsi="宋体" w:cs="宋体"/>
          <w:b/>
          <w:bCs/>
          <w:sz w:val="28"/>
          <w:szCs w:val="28"/>
        </w:rPr>
      </w:pPr>
    </w:p>
    <w:p>
      <w:pPr>
        <w:pStyle w:val="43"/>
        <w:ind w:firstLine="562"/>
        <w:rPr>
          <w:rFonts w:ascii="宋体" w:hAnsi="宋体" w:cs="宋体"/>
          <w:b/>
          <w:bCs/>
          <w:sz w:val="28"/>
          <w:szCs w:val="28"/>
        </w:rPr>
      </w:pPr>
    </w:p>
    <w:p>
      <w:pPr>
        <w:pStyle w:val="43"/>
        <w:ind w:firstLine="562"/>
        <w:rPr>
          <w:rFonts w:ascii="宋体" w:hAnsi="宋体" w:cs="宋体"/>
          <w:b/>
          <w:bCs/>
          <w:sz w:val="28"/>
          <w:szCs w:val="28"/>
        </w:rPr>
      </w:pPr>
    </w:p>
    <w:p>
      <w:pPr>
        <w:pStyle w:val="43"/>
        <w:ind w:firstLine="562"/>
        <w:rPr>
          <w:rFonts w:ascii="宋体" w:hAnsi="宋体" w:cs="宋体"/>
          <w:b/>
          <w:bCs/>
          <w:sz w:val="28"/>
          <w:szCs w:val="28"/>
        </w:rPr>
      </w:pPr>
    </w:p>
    <w:p>
      <w:pPr>
        <w:pStyle w:val="43"/>
        <w:ind w:firstLine="562"/>
        <w:rPr>
          <w:rFonts w:ascii="宋体" w:hAnsi="宋体" w:cs="宋体"/>
          <w:b/>
          <w:bCs/>
          <w:sz w:val="28"/>
          <w:szCs w:val="28"/>
        </w:rPr>
      </w:pPr>
    </w:p>
    <w:p>
      <w:pPr>
        <w:pStyle w:val="43"/>
        <w:ind w:firstLine="562"/>
        <w:rPr>
          <w:rFonts w:ascii="宋体" w:hAnsi="宋体" w:cs="宋体"/>
          <w:b/>
          <w:bCs/>
          <w:sz w:val="28"/>
          <w:szCs w:val="28"/>
        </w:rPr>
      </w:pPr>
    </w:p>
    <w:p>
      <w:pPr>
        <w:rPr>
          <w:rFonts w:ascii="华文中宋" w:hAnsi="华文中宋" w:eastAsia="华文中宋" w:cs="华文中宋"/>
          <w:b/>
          <w:bCs/>
          <w:sz w:val="48"/>
          <w:szCs w:val="48"/>
        </w:rPr>
      </w:pPr>
    </w:p>
    <w:p>
      <w:pPr>
        <w:ind w:firstLine="4324" w:firstLineChars="900"/>
        <w:rPr>
          <w:rFonts w:ascii="华文中宋" w:hAnsi="华文中宋" w:eastAsia="华文中宋" w:cs="华文中宋"/>
          <w:b/>
          <w:bCs/>
          <w:sz w:val="48"/>
          <w:szCs w:val="48"/>
        </w:rPr>
      </w:pPr>
      <w:r>
        <w:rPr>
          <w:rFonts w:hint="eastAsia" w:ascii="华文中宋" w:hAnsi="华文中宋" w:eastAsia="华文中宋" w:cs="华文中宋"/>
          <w:b/>
          <w:bCs/>
          <w:sz w:val="48"/>
          <w:szCs w:val="48"/>
        </w:rPr>
        <w:t>目  录</w:t>
      </w:r>
    </w:p>
    <w:p>
      <w:pPr>
        <w:pStyle w:val="19"/>
        <w:adjustRightInd w:val="0"/>
        <w:snapToGrid w:val="0"/>
        <w:spacing w:before="0" w:after="0" w:line="480" w:lineRule="auto"/>
        <w:rPr>
          <w:rFonts w:ascii="华文仿宋" w:hAnsi="华文仿宋" w:eastAsia="华文仿宋" w:cs="华文仿宋"/>
          <w:b/>
          <w:sz w:val="30"/>
          <w:szCs w:val="30"/>
        </w:rPr>
      </w:pPr>
    </w:p>
    <w:p>
      <w:pPr>
        <w:pStyle w:val="19"/>
        <w:tabs>
          <w:tab w:val="left" w:pos="6586"/>
          <w:tab w:val="clear" w:pos="9232"/>
        </w:tabs>
        <w:adjustRightInd w:val="0"/>
        <w:snapToGrid w:val="0"/>
        <w:spacing w:before="0" w:after="0" w:line="240" w:lineRule="auto"/>
        <w:jc w:val="center"/>
        <w:rPr>
          <w:rFonts w:ascii="华文仿宋" w:hAnsi="华文仿宋" w:eastAsia="华文仿宋" w:cs="华文仿宋"/>
          <w:b/>
          <w:sz w:val="32"/>
          <w:szCs w:val="32"/>
        </w:rPr>
      </w:pPr>
    </w:p>
    <w:p>
      <w:pPr>
        <w:pStyle w:val="19"/>
        <w:tabs>
          <w:tab w:val="left" w:pos="6586"/>
          <w:tab w:val="clear" w:pos="9232"/>
        </w:tabs>
        <w:adjustRightInd w:val="0"/>
        <w:snapToGrid w:val="0"/>
        <w:spacing w:before="0" w:after="0" w:line="240" w:lineRule="auto"/>
        <w:ind w:firstLine="3844" w:firstLineChars="1200"/>
        <w:jc w:val="both"/>
        <w:rPr>
          <w:rFonts w:ascii="华文仿宋" w:hAnsi="华文仿宋" w:eastAsia="华文仿宋" w:cs="华文仿宋"/>
          <w:b/>
          <w:sz w:val="32"/>
          <w:szCs w:val="32"/>
        </w:rPr>
      </w:pPr>
      <w:r>
        <w:rPr>
          <w:rFonts w:hint="eastAsia" w:ascii="华文仿宋" w:hAnsi="华文仿宋" w:eastAsia="华文仿宋" w:cs="华文仿宋"/>
          <w:b/>
          <w:sz w:val="32"/>
          <w:szCs w:val="32"/>
        </w:rPr>
        <w:t>第一章  邀请函</w:t>
      </w:r>
    </w:p>
    <w:p>
      <w:pPr>
        <w:pStyle w:val="19"/>
        <w:adjustRightInd w:val="0"/>
        <w:snapToGrid w:val="0"/>
        <w:spacing w:before="0" w:after="0" w:line="240" w:lineRule="auto"/>
        <w:jc w:val="center"/>
        <w:rPr>
          <w:rStyle w:val="30"/>
          <w:rFonts w:ascii="华文仿宋" w:hAnsi="华文仿宋" w:eastAsia="华文仿宋" w:cs="华文仿宋"/>
          <w:b/>
          <w:color w:val="auto"/>
          <w:sz w:val="32"/>
          <w:szCs w:val="32"/>
        </w:rPr>
      </w:pPr>
      <w:r>
        <w:fldChar w:fldCharType="begin"/>
      </w:r>
      <w:r>
        <w:instrText xml:space="preserve"> HYPERLINK \l "_Toc417914518" </w:instrText>
      </w:r>
      <w:r>
        <w:fldChar w:fldCharType="separate"/>
      </w:r>
      <w:r>
        <w:rPr>
          <w:rStyle w:val="30"/>
          <w:rFonts w:hint="eastAsia" w:ascii="华文仿宋" w:hAnsi="华文仿宋" w:eastAsia="华文仿宋" w:cs="华文仿宋"/>
          <w:b/>
          <w:color w:val="auto"/>
          <w:sz w:val="32"/>
          <w:szCs w:val="32"/>
        </w:rPr>
        <w:t>第二章  用户需求书</w:t>
      </w:r>
      <w:r>
        <w:rPr>
          <w:rStyle w:val="30"/>
          <w:rFonts w:hint="eastAsia" w:ascii="华文仿宋" w:hAnsi="华文仿宋" w:eastAsia="华文仿宋" w:cs="华文仿宋"/>
          <w:b/>
          <w:color w:val="auto"/>
          <w:sz w:val="32"/>
          <w:szCs w:val="32"/>
        </w:rPr>
        <w:fldChar w:fldCharType="end"/>
      </w:r>
    </w:p>
    <w:p>
      <w:pPr>
        <w:pStyle w:val="19"/>
        <w:ind w:firstLine="3780" w:firstLineChars="1800"/>
        <w:jc w:val="both"/>
        <w:rPr>
          <w:rStyle w:val="30"/>
          <w:rFonts w:ascii="华文仿宋" w:hAnsi="华文仿宋" w:eastAsia="华文仿宋" w:cs="华文仿宋"/>
          <w:b/>
          <w:color w:val="auto"/>
          <w:sz w:val="32"/>
          <w:szCs w:val="32"/>
        </w:rPr>
      </w:pPr>
      <w:r>
        <w:fldChar w:fldCharType="begin"/>
      </w:r>
      <w:r>
        <w:instrText xml:space="preserve"> HYPERLINK \l "_Toc417914519" </w:instrText>
      </w:r>
      <w:r>
        <w:fldChar w:fldCharType="separate"/>
      </w:r>
      <w:r>
        <w:rPr>
          <w:rStyle w:val="30"/>
          <w:rFonts w:hint="eastAsia" w:ascii="华文仿宋" w:hAnsi="华文仿宋" w:eastAsia="华文仿宋" w:cs="华文仿宋"/>
          <w:b/>
          <w:color w:val="auto"/>
          <w:sz w:val="32"/>
          <w:szCs w:val="32"/>
        </w:rPr>
        <w:t>第三章  响应须知</w:t>
      </w:r>
      <w:r>
        <w:rPr>
          <w:rStyle w:val="30"/>
          <w:rFonts w:hint="eastAsia" w:ascii="华文仿宋" w:hAnsi="华文仿宋" w:eastAsia="华文仿宋" w:cs="华文仿宋"/>
          <w:b/>
          <w:color w:val="auto"/>
          <w:sz w:val="32"/>
          <w:szCs w:val="32"/>
        </w:rPr>
        <w:fldChar w:fldCharType="end"/>
      </w:r>
    </w:p>
    <w:p>
      <w:pPr>
        <w:pStyle w:val="19"/>
        <w:ind w:firstLine="3844" w:firstLineChars="1200"/>
        <w:jc w:val="both"/>
        <w:rPr>
          <w:rFonts w:ascii="华文仿宋" w:hAnsi="华文仿宋" w:eastAsia="华文仿宋" w:cs="华文仿宋"/>
          <w:b/>
          <w:bCs/>
          <w:sz w:val="32"/>
          <w:szCs w:val="32"/>
        </w:rPr>
      </w:pPr>
      <w:r>
        <w:rPr>
          <w:rFonts w:hint="eastAsia" w:ascii="华文仿宋" w:hAnsi="华文仿宋" w:eastAsia="华文仿宋" w:cs="华文仿宋"/>
          <w:b/>
          <w:bCs/>
          <w:sz w:val="32"/>
          <w:szCs w:val="32"/>
        </w:rPr>
        <w:t>第四章　合同参考文本</w:t>
      </w:r>
    </w:p>
    <w:p>
      <w:pPr>
        <w:pStyle w:val="19"/>
        <w:adjustRightInd w:val="0"/>
        <w:snapToGrid w:val="0"/>
        <w:spacing w:before="0" w:after="0" w:line="480" w:lineRule="auto"/>
        <w:jc w:val="center"/>
        <w:rPr>
          <w:rFonts w:ascii="华文仿宋" w:hAnsi="华文仿宋" w:eastAsia="华文仿宋" w:cs="华文仿宋"/>
          <w:b/>
          <w:sz w:val="32"/>
          <w:szCs w:val="32"/>
        </w:rPr>
      </w:pPr>
      <w:r>
        <w:rPr>
          <w:rFonts w:hint="eastAsia" w:ascii="华文仿宋" w:hAnsi="华文仿宋" w:eastAsia="华文仿宋" w:cs="华文仿宋"/>
          <w:b/>
          <w:sz w:val="32"/>
          <w:szCs w:val="32"/>
        </w:rPr>
        <w:t xml:space="preserve">     第五章  响应文件编制要求</w:t>
      </w:r>
    </w:p>
    <w:p>
      <w:pPr>
        <w:pStyle w:val="19"/>
        <w:tabs>
          <w:tab w:val="left" w:pos="6586"/>
          <w:tab w:val="clear" w:pos="9232"/>
        </w:tabs>
        <w:adjustRightInd w:val="0"/>
        <w:snapToGrid w:val="0"/>
        <w:spacing w:before="0" w:after="0" w:line="240" w:lineRule="auto"/>
        <w:rPr>
          <w:rFonts w:ascii="华文仿宋" w:hAnsi="华文仿宋" w:eastAsia="华文仿宋" w:cs="华文仿宋"/>
          <w:b/>
          <w:sz w:val="32"/>
          <w:szCs w:val="32"/>
        </w:rPr>
      </w:pPr>
    </w:p>
    <w:p>
      <w:pPr>
        <w:pStyle w:val="19"/>
        <w:tabs>
          <w:tab w:val="left" w:pos="6586"/>
          <w:tab w:val="clear" w:pos="9232"/>
        </w:tabs>
        <w:adjustRightInd w:val="0"/>
        <w:snapToGrid w:val="0"/>
        <w:spacing w:before="0" w:after="0" w:line="240" w:lineRule="auto"/>
        <w:rPr>
          <w:rFonts w:ascii="华文仿宋" w:hAnsi="华文仿宋" w:eastAsia="华文仿宋" w:cs="华文仿宋"/>
          <w:b/>
          <w:sz w:val="32"/>
          <w:szCs w:val="32"/>
        </w:rPr>
      </w:pPr>
    </w:p>
    <w:p>
      <w:pPr>
        <w:pStyle w:val="19"/>
        <w:tabs>
          <w:tab w:val="left" w:pos="6586"/>
          <w:tab w:val="clear" w:pos="9232"/>
        </w:tabs>
        <w:adjustRightInd w:val="0"/>
        <w:snapToGrid w:val="0"/>
        <w:spacing w:before="0" w:after="0" w:line="240" w:lineRule="auto"/>
        <w:rPr>
          <w:rFonts w:ascii="华文仿宋" w:hAnsi="华文仿宋" w:eastAsia="华文仿宋" w:cs="华文仿宋"/>
          <w:b/>
          <w:sz w:val="32"/>
          <w:szCs w:val="32"/>
        </w:rPr>
      </w:pPr>
    </w:p>
    <w:p>
      <w:pPr>
        <w:pStyle w:val="19"/>
        <w:tabs>
          <w:tab w:val="left" w:pos="6586"/>
          <w:tab w:val="clear" w:pos="9232"/>
        </w:tabs>
        <w:adjustRightInd w:val="0"/>
        <w:snapToGrid w:val="0"/>
        <w:spacing w:before="0" w:after="0" w:line="240" w:lineRule="auto"/>
        <w:rPr>
          <w:rFonts w:ascii="华文仿宋" w:hAnsi="华文仿宋" w:eastAsia="华文仿宋" w:cs="华文仿宋"/>
          <w:b/>
          <w:sz w:val="32"/>
          <w:szCs w:val="32"/>
        </w:rPr>
      </w:pPr>
    </w:p>
    <w:p>
      <w:pPr>
        <w:pStyle w:val="19"/>
        <w:tabs>
          <w:tab w:val="left" w:pos="6586"/>
          <w:tab w:val="clear" w:pos="9232"/>
        </w:tabs>
        <w:adjustRightInd w:val="0"/>
        <w:snapToGrid w:val="0"/>
        <w:spacing w:before="0" w:after="0" w:line="240" w:lineRule="auto"/>
        <w:rPr>
          <w:rFonts w:ascii="华文仿宋" w:hAnsi="华文仿宋" w:eastAsia="华文仿宋" w:cs="华文仿宋"/>
          <w:b/>
          <w:sz w:val="32"/>
          <w:szCs w:val="32"/>
        </w:rPr>
      </w:pPr>
    </w:p>
    <w:p>
      <w:pPr>
        <w:pStyle w:val="19"/>
        <w:tabs>
          <w:tab w:val="left" w:pos="6586"/>
          <w:tab w:val="clear" w:pos="9232"/>
        </w:tabs>
        <w:adjustRightInd w:val="0"/>
        <w:snapToGrid w:val="0"/>
        <w:spacing w:before="0" w:after="0" w:line="240" w:lineRule="auto"/>
        <w:rPr>
          <w:rFonts w:ascii="华文仿宋" w:hAnsi="华文仿宋" w:eastAsia="华文仿宋" w:cs="华文仿宋"/>
          <w:b/>
          <w:sz w:val="32"/>
          <w:szCs w:val="32"/>
        </w:rPr>
      </w:pPr>
    </w:p>
    <w:p>
      <w:pPr>
        <w:pStyle w:val="19"/>
        <w:tabs>
          <w:tab w:val="left" w:pos="6586"/>
          <w:tab w:val="clear" w:pos="9232"/>
        </w:tabs>
        <w:adjustRightInd w:val="0"/>
        <w:snapToGrid w:val="0"/>
        <w:spacing w:before="0" w:after="0" w:line="240" w:lineRule="auto"/>
        <w:rPr>
          <w:rFonts w:ascii="华文仿宋" w:hAnsi="华文仿宋" w:eastAsia="华文仿宋" w:cs="华文仿宋"/>
          <w:b/>
          <w:sz w:val="32"/>
          <w:szCs w:val="32"/>
        </w:rPr>
      </w:pPr>
    </w:p>
    <w:p>
      <w:pPr>
        <w:pStyle w:val="19"/>
        <w:tabs>
          <w:tab w:val="left" w:pos="6586"/>
          <w:tab w:val="clear" w:pos="9232"/>
        </w:tabs>
        <w:adjustRightInd w:val="0"/>
        <w:snapToGrid w:val="0"/>
        <w:spacing w:before="0" w:after="0" w:line="240" w:lineRule="auto"/>
        <w:rPr>
          <w:rFonts w:ascii="华文仿宋" w:hAnsi="华文仿宋" w:eastAsia="华文仿宋" w:cs="华文仿宋"/>
          <w:b/>
          <w:sz w:val="32"/>
          <w:szCs w:val="32"/>
        </w:rPr>
      </w:pPr>
    </w:p>
    <w:p>
      <w:pPr>
        <w:pStyle w:val="19"/>
        <w:tabs>
          <w:tab w:val="left" w:pos="6586"/>
          <w:tab w:val="clear" w:pos="9232"/>
        </w:tabs>
        <w:adjustRightInd w:val="0"/>
        <w:snapToGrid w:val="0"/>
        <w:spacing w:before="0" w:after="0" w:line="240" w:lineRule="auto"/>
        <w:rPr>
          <w:rFonts w:ascii="华文仿宋" w:hAnsi="华文仿宋" w:eastAsia="华文仿宋" w:cs="华文仿宋"/>
          <w:b/>
          <w:sz w:val="32"/>
          <w:szCs w:val="32"/>
        </w:rPr>
      </w:pPr>
    </w:p>
    <w:p>
      <w:pPr>
        <w:pStyle w:val="19"/>
        <w:tabs>
          <w:tab w:val="left" w:pos="6586"/>
          <w:tab w:val="clear" w:pos="9232"/>
        </w:tabs>
        <w:adjustRightInd w:val="0"/>
        <w:snapToGrid w:val="0"/>
        <w:spacing w:before="0" w:after="0" w:line="240" w:lineRule="auto"/>
        <w:rPr>
          <w:rFonts w:ascii="华文仿宋" w:hAnsi="华文仿宋" w:eastAsia="华文仿宋" w:cs="华文仿宋"/>
          <w:b/>
          <w:sz w:val="32"/>
          <w:szCs w:val="32"/>
        </w:rPr>
      </w:pPr>
    </w:p>
    <w:p>
      <w:pPr>
        <w:pStyle w:val="19"/>
        <w:tabs>
          <w:tab w:val="left" w:pos="6586"/>
          <w:tab w:val="clear" w:pos="9232"/>
        </w:tabs>
        <w:adjustRightInd w:val="0"/>
        <w:snapToGrid w:val="0"/>
        <w:spacing w:before="0" w:after="0" w:line="240" w:lineRule="auto"/>
        <w:rPr>
          <w:rStyle w:val="30"/>
          <w:rFonts w:ascii="华文仿宋" w:hAnsi="华文仿宋" w:eastAsia="华文仿宋" w:cs="华文仿宋"/>
          <w:b/>
          <w:color w:val="auto"/>
          <w:sz w:val="32"/>
          <w:szCs w:val="32"/>
        </w:rPr>
        <w:sectPr>
          <w:footerReference r:id="rId3" w:type="default"/>
          <w:pgSz w:w="11900" w:h="16840"/>
          <w:pgMar w:top="570" w:right="791" w:bottom="546" w:left="667" w:header="0" w:footer="225" w:gutter="0"/>
          <w:cols w:space="720" w:num="1"/>
        </w:sectPr>
      </w:pPr>
      <w:r>
        <w:rPr>
          <w:rFonts w:hint="eastAsia" w:ascii="华文仿宋" w:hAnsi="华文仿宋" w:eastAsia="华文仿宋" w:cs="华文仿宋"/>
          <w:b/>
          <w:sz w:val="32"/>
          <w:szCs w:val="32"/>
        </w:rPr>
        <w:fldChar w:fldCharType="begin"/>
      </w:r>
      <w:r>
        <w:rPr>
          <w:rFonts w:hint="eastAsia" w:ascii="华文仿宋" w:hAnsi="华文仿宋" w:eastAsia="华文仿宋" w:cs="华文仿宋"/>
          <w:b/>
          <w:sz w:val="32"/>
          <w:szCs w:val="32"/>
        </w:rPr>
        <w:instrText xml:space="preserve"> TOC \o "1-1" \h \z \u </w:instrText>
      </w:r>
      <w:r>
        <w:rPr>
          <w:rFonts w:hint="eastAsia" w:ascii="华文仿宋" w:hAnsi="华文仿宋" w:eastAsia="华文仿宋" w:cs="华文仿宋"/>
          <w:b/>
          <w:sz w:val="32"/>
          <w:szCs w:val="32"/>
        </w:rPr>
        <w:fldChar w:fldCharType="separate"/>
      </w:r>
    </w:p>
    <w:p>
      <w:pPr>
        <w:pStyle w:val="4"/>
        <w:spacing w:line="360" w:lineRule="auto"/>
      </w:pPr>
      <w:r>
        <w:rPr>
          <w:rFonts w:hint="eastAsia" w:ascii="华文仿宋" w:hAnsi="华文仿宋" w:eastAsia="华文仿宋" w:cs="华文仿宋"/>
          <w:sz w:val="32"/>
          <w:szCs w:val="32"/>
        </w:rPr>
        <w:fldChar w:fldCharType="end"/>
      </w:r>
      <w:bookmarkStart w:id="0" w:name="_Toc417914517"/>
      <w:bookmarkStart w:id="1" w:name="_Toc50737285"/>
      <w:bookmarkStart w:id="2" w:name="_Toc385939527"/>
      <w:bookmarkStart w:id="3" w:name="_Toc50737317"/>
      <w:bookmarkStart w:id="4" w:name="_Toc385940868"/>
      <w:bookmarkStart w:id="5" w:name="_Toc76354913"/>
      <w:bookmarkStart w:id="6" w:name="_Toc50691018"/>
      <w:bookmarkStart w:id="7" w:name="_Toc50736465"/>
      <w:r>
        <w:rPr>
          <w:rFonts w:hint="eastAsia" w:ascii="微软雅黑" w:hAnsi="微软雅黑" w:eastAsia="微软雅黑" w:cs="微软雅黑"/>
          <w:color w:val="auto"/>
        </w:rPr>
        <w:t>第一章  邀请函</w:t>
      </w:r>
    </w:p>
    <w:p>
      <w:pPr>
        <w:adjustRightInd w:val="0"/>
        <w:snapToGrid w:val="0"/>
        <w:spacing w:line="360" w:lineRule="auto"/>
        <w:rPr>
          <w:rFonts w:ascii="宋体" w:hAnsi="宋体" w:cs="宋体"/>
          <w:b/>
          <w:sz w:val="24"/>
        </w:rPr>
      </w:pPr>
      <w:r>
        <w:rPr>
          <w:rFonts w:hint="eastAsia" w:ascii="宋体" w:hAnsi="宋体" w:cs="宋体"/>
          <w:b/>
          <w:sz w:val="24"/>
        </w:rPr>
        <w:t>各供应商：</w:t>
      </w:r>
    </w:p>
    <w:p>
      <w:pPr>
        <w:widowControl/>
        <w:adjustRightInd w:val="0"/>
        <w:snapToGrid w:val="0"/>
        <w:spacing w:line="360" w:lineRule="auto"/>
        <w:ind w:firstLine="480" w:firstLineChars="200"/>
        <w:jc w:val="left"/>
        <w:rPr>
          <w:rFonts w:ascii="宋体" w:hAnsi="宋体" w:cs="宋体"/>
          <w:bCs/>
          <w:sz w:val="24"/>
        </w:rPr>
      </w:pPr>
      <w:r>
        <w:rPr>
          <w:rFonts w:hint="eastAsia" w:ascii="宋体" w:hAnsi="宋体" w:cs="宋体"/>
          <w:bCs/>
          <w:sz w:val="24"/>
        </w:rPr>
        <w:t>中山大学孙逸仙纪念医院（以下简称“我院”）依据科室实际需求，现对我院WiFi互联网线路租用服务项目公开挂网采购，欢迎符合条件的</w:t>
      </w:r>
      <w:r>
        <w:rPr>
          <w:rFonts w:hint="eastAsia" w:ascii="宋体" w:hAnsi="宋体" w:cs="宋体"/>
          <w:bCs/>
          <w:sz w:val="24"/>
          <w:lang w:val="en-US" w:eastAsia="zh-CN"/>
        </w:rPr>
        <w:t>供应商</w:t>
      </w:r>
      <w:r>
        <w:rPr>
          <w:rFonts w:hint="eastAsia" w:ascii="宋体" w:hAnsi="宋体" w:cs="宋体"/>
          <w:bCs/>
          <w:sz w:val="24"/>
        </w:rPr>
        <w:t>参加响应。</w:t>
      </w:r>
    </w:p>
    <w:p>
      <w:pPr>
        <w:adjustRightInd w:val="0"/>
        <w:snapToGrid w:val="0"/>
        <w:spacing w:line="360" w:lineRule="auto"/>
        <w:ind w:firstLine="482" w:firstLineChars="200"/>
        <w:rPr>
          <w:rFonts w:hint="default" w:ascii="宋体" w:hAnsi="宋体" w:eastAsia="宋体" w:cs="宋体"/>
          <w:b/>
          <w:sz w:val="24"/>
          <w:lang w:val="en-US" w:eastAsia="zh-CN"/>
        </w:rPr>
      </w:pPr>
      <w:r>
        <w:rPr>
          <w:rFonts w:hint="eastAsia" w:ascii="宋体" w:hAnsi="宋体" w:cs="宋体"/>
          <w:b/>
          <w:sz w:val="24"/>
        </w:rPr>
        <w:t>一、项目编号：ZCB-20240</w:t>
      </w:r>
      <w:r>
        <w:rPr>
          <w:rFonts w:hint="eastAsia" w:ascii="宋体" w:hAnsi="宋体" w:cs="宋体"/>
          <w:b/>
          <w:sz w:val="24"/>
          <w:lang w:val="en-US" w:eastAsia="zh-CN"/>
        </w:rPr>
        <w:t>79</w:t>
      </w:r>
    </w:p>
    <w:p>
      <w:pPr>
        <w:adjustRightInd w:val="0"/>
        <w:snapToGrid w:val="0"/>
        <w:spacing w:line="360" w:lineRule="auto"/>
        <w:ind w:firstLine="482" w:firstLineChars="200"/>
        <w:rPr>
          <w:rFonts w:ascii="宋体" w:hAnsi="宋体" w:cs="宋体"/>
          <w:bCs/>
          <w:sz w:val="24"/>
        </w:rPr>
      </w:pPr>
      <w:r>
        <w:rPr>
          <w:rFonts w:hint="eastAsia" w:ascii="宋体" w:hAnsi="宋体" w:cs="宋体"/>
          <w:b/>
          <w:sz w:val="24"/>
        </w:rPr>
        <w:t>二、项目名称：</w:t>
      </w:r>
      <w:r>
        <w:rPr>
          <w:rFonts w:hint="eastAsia" w:ascii="宋体" w:hAnsi="宋体" w:cs="宋体"/>
          <w:bCs/>
          <w:sz w:val="24"/>
        </w:rPr>
        <w:t>中山大学孙逸仙纪念医院</w:t>
      </w:r>
      <w:r>
        <w:rPr>
          <w:rFonts w:hint="eastAsia" w:ascii="宋体" w:hAnsi="宋体" w:cs="宋体"/>
          <w:bCs/>
          <w:sz w:val="24"/>
          <w:lang w:val="en-US" w:eastAsia="zh-CN"/>
        </w:rPr>
        <w:t>2024年</w:t>
      </w:r>
      <w:r>
        <w:rPr>
          <w:rFonts w:hint="eastAsia" w:ascii="宋体" w:hAnsi="宋体" w:cs="宋体"/>
          <w:bCs/>
          <w:sz w:val="24"/>
        </w:rPr>
        <w:t>WiFi互联网线路租用服务</w:t>
      </w:r>
      <w:r>
        <w:rPr>
          <w:rFonts w:hint="eastAsia" w:ascii="宋体" w:hAnsi="宋体" w:cs="宋体"/>
          <w:bCs/>
          <w:sz w:val="24"/>
        </w:rPr>
        <w:fldChar w:fldCharType="begin"/>
      </w:r>
      <w:r>
        <w:rPr>
          <w:rFonts w:hint="eastAsia" w:ascii="宋体" w:hAnsi="宋体" w:cs="宋体"/>
          <w:bCs/>
          <w:sz w:val="24"/>
        </w:rPr>
        <w:instrText xml:space="preserve"> DOCVARIABLE  项目名称  \* MERGEFORMAT </w:instrText>
      </w:r>
      <w:r>
        <w:rPr>
          <w:rFonts w:hint="eastAsia" w:ascii="宋体" w:hAnsi="宋体" w:cs="宋体"/>
          <w:bCs/>
          <w:sz w:val="24"/>
        </w:rPr>
        <w:fldChar w:fldCharType="end"/>
      </w:r>
    </w:p>
    <w:p>
      <w:pPr>
        <w:adjustRightInd w:val="0"/>
        <w:snapToGrid w:val="0"/>
        <w:spacing w:line="360" w:lineRule="auto"/>
        <w:ind w:firstLine="482" w:firstLineChars="200"/>
        <w:rPr>
          <w:rFonts w:ascii="宋体" w:hAnsi="宋体" w:cs="宋体"/>
          <w:b/>
          <w:sz w:val="24"/>
        </w:rPr>
      </w:pPr>
      <w:r>
        <w:rPr>
          <w:rFonts w:hint="eastAsia" w:ascii="宋体" w:hAnsi="宋体" w:cs="宋体"/>
          <w:b/>
          <w:sz w:val="24"/>
        </w:rPr>
        <w:t>三、项目内容及需求：</w:t>
      </w:r>
    </w:p>
    <w:tbl>
      <w:tblPr>
        <w:tblStyle w:val="25"/>
        <w:tblW w:w="9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3463"/>
        <w:gridCol w:w="709"/>
        <w:gridCol w:w="1270"/>
        <w:gridCol w:w="1565"/>
        <w:gridCol w:w="1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643" w:type="dxa"/>
            <w:vAlign w:val="center"/>
          </w:tcPr>
          <w:p>
            <w:pPr>
              <w:autoSpaceDE w:val="0"/>
              <w:autoSpaceDN w:val="0"/>
              <w:spacing w:line="360" w:lineRule="auto"/>
              <w:jc w:val="center"/>
              <w:rPr>
                <w:rFonts w:ascii="仿宋_GB2312" w:hAnsi="宋体" w:eastAsia="仿宋_GB2312"/>
                <w:b/>
                <w:bCs/>
                <w:sz w:val="24"/>
                <w:lang w:val="zh-CN"/>
              </w:rPr>
            </w:pPr>
            <w:r>
              <w:rPr>
                <w:rFonts w:hint="eastAsia" w:ascii="仿宋_GB2312" w:hAnsi="宋体" w:eastAsia="仿宋_GB2312"/>
                <w:b/>
                <w:bCs/>
                <w:sz w:val="24"/>
                <w:lang w:val="zh-CN"/>
              </w:rPr>
              <w:t>序号</w:t>
            </w:r>
          </w:p>
        </w:tc>
        <w:tc>
          <w:tcPr>
            <w:tcW w:w="3463" w:type="dxa"/>
            <w:vAlign w:val="center"/>
          </w:tcPr>
          <w:p>
            <w:pPr>
              <w:autoSpaceDE w:val="0"/>
              <w:autoSpaceDN w:val="0"/>
              <w:spacing w:line="360" w:lineRule="auto"/>
              <w:jc w:val="center"/>
              <w:rPr>
                <w:rFonts w:ascii="仿宋_GB2312" w:hAnsi="宋体" w:eastAsia="仿宋_GB2312"/>
                <w:b/>
                <w:bCs/>
                <w:sz w:val="24"/>
                <w:lang w:val="zh-CN"/>
              </w:rPr>
            </w:pPr>
            <w:r>
              <w:rPr>
                <w:rFonts w:hint="eastAsia" w:ascii="仿宋_GB2312" w:hAnsi="宋体" w:eastAsia="仿宋_GB2312"/>
                <w:b/>
                <w:bCs/>
                <w:sz w:val="24"/>
                <w:lang w:val="zh-CN"/>
              </w:rPr>
              <w:t>标的名称</w:t>
            </w:r>
          </w:p>
        </w:tc>
        <w:tc>
          <w:tcPr>
            <w:tcW w:w="709" w:type="dxa"/>
            <w:vAlign w:val="center"/>
          </w:tcPr>
          <w:p>
            <w:pPr>
              <w:autoSpaceDE w:val="0"/>
              <w:autoSpaceDN w:val="0"/>
              <w:spacing w:line="360" w:lineRule="auto"/>
              <w:jc w:val="center"/>
              <w:rPr>
                <w:rFonts w:ascii="仿宋_GB2312" w:hAnsi="宋体" w:eastAsia="仿宋_GB2312"/>
                <w:b/>
                <w:bCs/>
                <w:sz w:val="24"/>
                <w:lang w:val="zh-CN"/>
              </w:rPr>
            </w:pPr>
            <w:r>
              <w:rPr>
                <w:rFonts w:hint="eastAsia" w:ascii="仿宋_GB2312" w:hAnsi="宋体" w:eastAsia="仿宋_GB2312"/>
                <w:b/>
                <w:bCs/>
                <w:sz w:val="24"/>
                <w:lang w:val="zh-CN"/>
              </w:rPr>
              <w:t>数量</w:t>
            </w:r>
          </w:p>
        </w:tc>
        <w:tc>
          <w:tcPr>
            <w:tcW w:w="1270" w:type="dxa"/>
            <w:vAlign w:val="center"/>
          </w:tcPr>
          <w:p>
            <w:pPr>
              <w:autoSpaceDE w:val="0"/>
              <w:autoSpaceDN w:val="0"/>
              <w:spacing w:line="360" w:lineRule="auto"/>
              <w:jc w:val="center"/>
              <w:rPr>
                <w:rFonts w:ascii="仿宋_GB2312" w:hAnsi="宋体" w:eastAsia="仿宋_GB2312"/>
                <w:b/>
                <w:bCs/>
                <w:sz w:val="24"/>
                <w:lang w:val="zh-CN"/>
              </w:rPr>
            </w:pPr>
            <w:r>
              <w:rPr>
                <w:rFonts w:hint="eastAsia" w:ascii="仿宋_GB2312" w:hAnsi="宋体" w:eastAsia="仿宋_GB2312"/>
                <w:b/>
                <w:bCs/>
                <w:sz w:val="24"/>
                <w:lang w:val="zh-CN"/>
              </w:rPr>
              <w:t>服务期</w:t>
            </w:r>
          </w:p>
        </w:tc>
        <w:tc>
          <w:tcPr>
            <w:tcW w:w="1565" w:type="dxa"/>
            <w:vAlign w:val="center"/>
          </w:tcPr>
          <w:p>
            <w:pPr>
              <w:autoSpaceDE w:val="0"/>
              <w:autoSpaceDN w:val="0"/>
              <w:spacing w:line="360" w:lineRule="auto"/>
              <w:jc w:val="center"/>
              <w:rPr>
                <w:rFonts w:ascii="仿宋_GB2312" w:hAnsi="宋体" w:eastAsia="仿宋_GB2312"/>
                <w:b/>
                <w:bCs/>
                <w:sz w:val="24"/>
                <w:lang w:val="zh-CN"/>
              </w:rPr>
            </w:pPr>
            <w:r>
              <w:rPr>
                <w:rFonts w:hint="eastAsia" w:ascii="仿宋_GB2312" w:hAnsi="宋体" w:eastAsia="仿宋_GB2312"/>
                <w:b/>
                <w:bCs/>
                <w:sz w:val="24"/>
                <w:lang w:val="zh-CN"/>
              </w:rPr>
              <w:t>最高限价（</w:t>
            </w:r>
            <w:r>
              <w:rPr>
                <w:rFonts w:hint="eastAsia" w:ascii="仿宋_GB2312" w:hAnsi="宋体" w:eastAsia="仿宋_GB2312"/>
                <w:b/>
                <w:bCs/>
                <w:sz w:val="24"/>
              </w:rPr>
              <w:t>元</w:t>
            </w:r>
            <w:r>
              <w:rPr>
                <w:rFonts w:hint="eastAsia" w:ascii="仿宋_GB2312" w:hAnsi="宋体" w:eastAsia="仿宋_GB2312"/>
                <w:b/>
                <w:bCs/>
                <w:sz w:val="24"/>
                <w:lang w:val="zh-CN"/>
              </w:rPr>
              <w:t>）</w:t>
            </w:r>
          </w:p>
        </w:tc>
        <w:tc>
          <w:tcPr>
            <w:tcW w:w="1889" w:type="dxa"/>
            <w:vAlign w:val="center"/>
          </w:tcPr>
          <w:p>
            <w:pPr>
              <w:autoSpaceDE w:val="0"/>
              <w:autoSpaceDN w:val="0"/>
              <w:spacing w:line="360" w:lineRule="auto"/>
              <w:jc w:val="center"/>
              <w:rPr>
                <w:rFonts w:ascii="仿宋_GB2312" w:hAnsi="宋体" w:eastAsia="仿宋_GB2312"/>
                <w:b/>
                <w:bCs/>
                <w:sz w:val="24"/>
              </w:rPr>
            </w:pPr>
            <w:r>
              <w:rPr>
                <w:rFonts w:hint="eastAsia" w:ascii="仿宋_GB2312" w:hAnsi="宋体" w:eastAsia="仿宋_GB2312"/>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43" w:type="dxa"/>
            <w:vAlign w:val="center"/>
          </w:tcPr>
          <w:p>
            <w:pPr>
              <w:autoSpaceDE w:val="0"/>
              <w:autoSpaceDN w:val="0"/>
              <w:spacing w:line="360" w:lineRule="auto"/>
              <w:jc w:val="center"/>
              <w:rPr>
                <w:rFonts w:ascii="仿宋_GB2312" w:hAnsi="宋体" w:eastAsia="仿宋_GB2312"/>
                <w:sz w:val="24"/>
                <w:lang w:val="zh-CN"/>
              </w:rPr>
            </w:pPr>
            <w:r>
              <w:rPr>
                <w:rFonts w:hint="eastAsia" w:ascii="仿宋_GB2312" w:hAnsi="宋体" w:eastAsia="仿宋_GB2312"/>
                <w:sz w:val="24"/>
                <w:lang w:val="zh-CN"/>
              </w:rPr>
              <w:t>1</w:t>
            </w:r>
          </w:p>
        </w:tc>
        <w:tc>
          <w:tcPr>
            <w:tcW w:w="3463" w:type="dxa"/>
            <w:vAlign w:val="center"/>
          </w:tcPr>
          <w:p>
            <w:pPr>
              <w:autoSpaceDE w:val="0"/>
              <w:autoSpaceDN w:val="0"/>
              <w:spacing w:line="360" w:lineRule="auto"/>
              <w:jc w:val="left"/>
              <w:rPr>
                <w:rFonts w:ascii="微软雅黑" w:hAnsi="微软雅黑" w:eastAsia="微软雅黑"/>
                <w:sz w:val="24"/>
              </w:rPr>
            </w:pPr>
            <w:r>
              <w:rPr>
                <w:rFonts w:hint="eastAsia" w:ascii="微软雅黑" w:hAnsi="微软雅黑" w:eastAsia="微软雅黑" w:cs="宋体"/>
                <w:sz w:val="24"/>
              </w:rPr>
              <w:t>中山大学孙逸仙纪念医院</w:t>
            </w:r>
            <w:r>
              <w:rPr>
                <w:rFonts w:hint="eastAsia" w:ascii="微软雅黑" w:hAnsi="微软雅黑" w:eastAsia="微软雅黑" w:cs="宋体"/>
                <w:sz w:val="24"/>
                <w:lang w:val="en-US" w:eastAsia="zh-CN"/>
              </w:rPr>
              <w:t>2024年</w:t>
            </w:r>
            <w:r>
              <w:rPr>
                <w:rFonts w:hint="eastAsia" w:ascii="微软雅黑" w:hAnsi="微软雅黑" w:eastAsia="微软雅黑" w:cs="宋体"/>
                <w:sz w:val="24"/>
              </w:rPr>
              <w:t>WiFi互联网线路租用服务项目</w:t>
            </w:r>
          </w:p>
        </w:tc>
        <w:tc>
          <w:tcPr>
            <w:tcW w:w="709" w:type="dxa"/>
            <w:vAlign w:val="center"/>
          </w:tcPr>
          <w:p>
            <w:pPr>
              <w:autoSpaceDE w:val="0"/>
              <w:autoSpaceDN w:val="0"/>
              <w:spacing w:line="360" w:lineRule="auto"/>
              <w:jc w:val="center"/>
              <w:rPr>
                <w:rFonts w:ascii="仿宋_GB2312" w:hAnsi="宋体" w:eastAsia="仿宋_GB2312"/>
                <w:sz w:val="24"/>
              </w:rPr>
            </w:pPr>
            <w:r>
              <w:rPr>
                <w:rFonts w:ascii="仿宋_GB2312" w:hAnsi="宋体" w:eastAsia="仿宋_GB2312"/>
                <w:sz w:val="24"/>
              </w:rPr>
              <w:t>1</w:t>
            </w:r>
          </w:p>
        </w:tc>
        <w:tc>
          <w:tcPr>
            <w:tcW w:w="1270" w:type="dxa"/>
            <w:vAlign w:val="center"/>
          </w:tcPr>
          <w:p>
            <w:pPr>
              <w:autoSpaceDE w:val="0"/>
              <w:autoSpaceDN w:val="0"/>
              <w:spacing w:line="360" w:lineRule="auto"/>
              <w:jc w:val="left"/>
              <w:rPr>
                <w:rFonts w:ascii="微软雅黑" w:hAnsi="微软雅黑" w:eastAsia="微软雅黑" w:cs="宋体"/>
                <w:sz w:val="24"/>
              </w:rPr>
            </w:pPr>
            <w:r>
              <w:rPr>
                <w:rFonts w:ascii="宋体" w:hAnsi="宋体"/>
                <w:sz w:val="24"/>
              </w:rPr>
              <w:t>6</w:t>
            </w:r>
            <w:r>
              <w:rPr>
                <w:rFonts w:hint="eastAsia" w:ascii="宋体" w:hAnsi="宋体"/>
                <w:sz w:val="24"/>
                <w:highlight w:val="yellow"/>
              </w:rPr>
              <w:t>个月</w:t>
            </w:r>
          </w:p>
        </w:tc>
        <w:tc>
          <w:tcPr>
            <w:tcW w:w="1565" w:type="dxa"/>
            <w:vAlign w:val="center"/>
          </w:tcPr>
          <w:p>
            <w:pPr>
              <w:autoSpaceDE w:val="0"/>
              <w:autoSpaceDN w:val="0"/>
              <w:spacing w:line="360" w:lineRule="auto"/>
              <w:jc w:val="center"/>
              <w:rPr>
                <w:rFonts w:ascii="微软雅黑" w:hAnsi="微软雅黑" w:eastAsia="微软雅黑" w:cs="宋体"/>
                <w:sz w:val="24"/>
              </w:rPr>
            </w:pPr>
            <w:r>
              <w:rPr>
                <w:rFonts w:ascii="微软雅黑" w:hAnsi="微软雅黑" w:eastAsia="微软雅黑" w:cs="宋体"/>
                <w:sz w:val="24"/>
              </w:rPr>
              <w:t>96000</w:t>
            </w:r>
          </w:p>
        </w:tc>
        <w:tc>
          <w:tcPr>
            <w:tcW w:w="1889" w:type="dxa"/>
            <w:vAlign w:val="center"/>
          </w:tcPr>
          <w:p>
            <w:pPr>
              <w:autoSpaceDE w:val="0"/>
              <w:autoSpaceDN w:val="0"/>
              <w:spacing w:line="360" w:lineRule="auto"/>
              <w:jc w:val="center"/>
              <w:rPr>
                <w:rFonts w:ascii="微软雅黑" w:hAnsi="微软雅黑" w:cs="宋体"/>
                <w:sz w:val="24"/>
              </w:rPr>
            </w:pPr>
            <w:r>
              <w:rPr>
                <w:rFonts w:hint="eastAsia" w:ascii="宋体" w:hAnsi="宋体"/>
                <w:sz w:val="24"/>
                <w:highlight w:val="yellow"/>
                <w:lang w:val="zh-CN"/>
              </w:rPr>
              <w:t>自合同生效之日起</w:t>
            </w:r>
            <w:r>
              <w:rPr>
                <w:rFonts w:hint="eastAsia" w:ascii="宋体" w:hAnsi="宋体"/>
                <w:sz w:val="24"/>
                <w:highlight w:val="yellow"/>
              </w:rPr>
              <w:t>计算服务期</w:t>
            </w:r>
          </w:p>
        </w:tc>
      </w:tr>
    </w:tbl>
    <w:p>
      <w:pPr>
        <w:numPr>
          <w:ilvl w:val="0"/>
          <w:numId w:val="1"/>
        </w:numPr>
        <w:adjustRightInd w:val="0"/>
        <w:snapToGrid w:val="0"/>
        <w:spacing w:line="360" w:lineRule="exact"/>
        <w:ind w:firstLine="480" w:firstLineChars="200"/>
        <w:jc w:val="left"/>
        <w:rPr>
          <w:rFonts w:ascii="宋体" w:hAnsi="宋体" w:cs="宋体"/>
          <w:sz w:val="24"/>
        </w:rPr>
      </w:pPr>
      <w:r>
        <w:rPr>
          <w:rFonts w:hint="eastAsia" w:ascii="宋体" w:hAnsi="宋体" w:cs="宋体"/>
          <w:bCs/>
          <w:sz w:val="24"/>
        </w:rPr>
        <w:t>详细技术规范请参阅采购文件中的“用户需求书”。报名人必须对本项目的全部内容进行响应报价，如有缺漏或超出采购预算，将导致响应无效；</w:t>
      </w:r>
    </w:p>
    <w:p>
      <w:pPr>
        <w:pStyle w:val="14"/>
        <w:adjustRightInd w:val="0"/>
        <w:snapToGrid w:val="0"/>
        <w:spacing w:line="360" w:lineRule="exact"/>
        <w:ind w:firstLine="480" w:firstLineChars="200"/>
        <w:jc w:val="left"/>
        <w:rPr>
          <w:rFonts w:hAnsi="宋体" w:cs="宋体"/>
          <w:sz w:val="24"/>
          <w:szCs w:val="24"/>
        </w:rPr>
      </w:pPr>
      <w:r>
        <w:rPr>
          <w:rFonts w:hint="eastAsia" w:hAnsi="宋体" w:cs="宋体"/>
          <w:sz w:val="24"/>
          <w:szCs w:val="24"/>
        </w:rPr>
        <w:t>2、交货时间：按采购人要求时间交付；</w:t>
      </w:r>
    </w:p>
    <w:p>
      <w:pPr>
        <w:pStyle w:val="14"/>
        <w:adjustRightInd w:val="0"/>
        <w:snapToGrid w:val="0"/>
        <w:spacing w:line="360" w:lineRule="exact"/>
        <w:ind w:firstLine="480" w:firstLineChars="200"/>
        <w:jc w:val="left"/>
        <w:rPr>
          <w:rFonts w:hAnsi="宋体" w:cs="宋体"/>
          <w:sz w:val="24"/>
          <w:szCs w:val="24"/>
        </w:rPr>
      </w:pPr>
      <w:r>
        <w:rPr>
          <w:rFonts w:hint="eastAsia" w:hAnsi="宋体" w:cs="宋体"/>
          <w:sz w:val="24"/>
          <w:szCs w:val="24"/>
        </w:rPr>
        <w:t>3、交货地点：按采购人指定地点；</w:t>
      </w:r>
    </w:p>
    <w:p>
      <w:pPr>
        <w:pStyle w:val="14"/>
        <w:adjustRightInd w:val="0"/>
        <w:snapToGrid w:val="0"/>
        <w:spacing w:line="360" w:lineRule="exact"/>
        <w:ind w:firstLine="480" w:firstLineChars="200"/>
        <w:jc w:val="left"/>
        <w:rPr>
          <w:rFonts w:hAnsi="宋体" w:cs="宋体"/>
          <w:bCs/>
          <w:sz w:val="24"/>
          <w:szCs w:val="24"/>
        </w:rPr>
      </w:pPr>
      <w:r>
        <w:rPr>
          <w:rFonts w:hint="eastAsia" w:hAnsi="宋体" w:cs="宋体"/>
          <w:sz w:val="24"/>
          <w:szCs w:val="24"/>
        </w:rPr>
        <w:t>4、</w:t>
      </w:r>
      <w:r>
        <w:rPr>
          <w:rFonts w:hint="eastAsia" w:hAnsi="宋体" w:cs="宋体"/>
          <w:bCs/>
          <w:sz w:val="24"/>
          <w:szCs w:val="24"/>
        </w:rPr>
        <w:t>本项目不接受联合体响应，不得分包、转包。</w:t>
      </w:r>
    </w:p>
    <w:p>
      <w:pPr>
        <w:pStyle w:val="22"/>
        <w:widowControl/>
        <w:shd w:val="clear" w:color="auto" w:fill="FFFFFF"/>
        <w:wordWrap w:val="0"/>
        <w:spacing w:beforeAutospacing="0" w:afterAutospacing="0" w:line="400" w:lineRule="atLeast"/>
        <w:ind w:firstLine="422"/>
        <w:jc w:val="both"/>
        <w:textAlignment w:val="baseline"/>
        <w:rPr>
          <w:rFonts w:ascii="宋体" w:hAnsi="宋体" w:cs="宋体"/>
          <w:b/>
          <w:kern w:val="2"/>
        </w:rPr>
      </w:pPr>
      <w:r>
        <w:rPr>
          <w:rFonts w:hint="eastAsia" w:ascii="宋体" w:hAnsi="宋体" w:cs="宋体"/>
          <w:b/>
          <w:kern w:val="2"/>
        </w:rPr>
        <w:t>四、提供资料相关事项</w:t>
      </w:r>
    </w:p>
    <w:p>
      <w:pPr>
        <w:pStyle w:val="22"/>
        <w:widowControl/>
        <w:shd w:val="clear" w:color="auto" w:fill="FFFFFF"/>
        <w:wordWrap w:val="0"/>
        <w:spacing w:beforeAutospacing="0" w:afterAutospacing="0" w:line="400" w:lineRule="atLeast"/>
        <w:ind w:firstLine="480" w:firstLineChars="200"/>
        <w:jc w:val="both"/>
        <w:textAlignment w:val="baseline"/>
        <w:rPr>
          <w:rFonts w:ascii="宋体" w:hAnsi="宋体" w:cs="宋体"/>
          <w:bCs/>
          <w:kern w:val="2"/>
        </w:rPr>
      </w:pPr>
      <w:r>
        <w:rPr>
          <w:rFonts w:hint="eastAsia" w:ascii="宋体" w:hAnsi="宋体" w:cs="宋体"/>
          <w:bCs/>
          <w:kern w:val="2"/>
        </w:rPr>
        <w:t>1.报名方式：电子邮件报名。</w:t>
      </w:r>
    </w:p>
    <w:p>
      <w:pPr>
        <w:adjustRightInd w:val="0"/>
        <w:snapToGrid w:val="0"/>
        <w:spacing w:line="360" w:lineRule="exact"/>
        <w:ind w:firstLine="480" w:firstLineChars="200"/>
        <w:rPr>
          <w:rFonts w:ascii="宋体" w:hAnsi="宋体" w:cs="宋体"/>
          <w:bCs/>
          <w:sz w:val="24"/>
        </w:rPr>
      </w:pPr>
      <w:r>
        <w:rPr>
          <w:rFonts w:hint="eastAsia" w:ascii="宋体" w:hAnsi="宋体" w:cs="宋体"/>
          <w:bCs/>
          <w:sz w:val="24"/>
        </w:rPr>
        <w:t>2.邮件主题：</w:t>
      </w:r>
      <w:r>
        <w:rPr>
          <w:rFonts w:hint="eastAsia" w:ascii="宋体" w:hAnsi="宋体" w:cs="宋体"/>
          <w:bCs/>
          <w:sz w:val="24"/>
          <w:lang w:val="en-US" w:eastAsia="zh-CN"/>
        </w:rPr>
        <w:t>2024年</w:t>
      </w:r>
      <w:r>
        <w:rPr>
          <w:rFonts w:hint="eastAsia" w:ascii="宋体" w:hAnsi="宋体" w:cs="宋体"/>
          <w:bCs/>
          <w:sz w:val="24"/>
        </w:rPr>
        <w:t>WiFi互联网线路租用服务项目</w:t>
      </w:r>
      <w:r>
        <w:rPr>
          <w:rFonts w:hint="eastAsia" w:ascii="宋体" w:hAnsi="宋体" w:cs="宋体"/>
          <w:b/>
          <w:sz w:val="24"/>
        </w:rPr>
        <w:fldChar w:fldCharType="begin"/>
      </w:r>
      <w:r>
        <w:rPr>
          <w:rFonts w:hint="eastAsia" w:ascii="宋体" w:hAnsi="宋体" w:cs="宋体"/>
          <w:b/>
          <w:sz w:val="24"/>
        </w:rPr>
        <w:instrText xml:space="preserve"> DOCVARIABLE  项目名称  \* MERGEFORMAT </w:instrText>
      </w:r>
      <w:r>
        <w:rPr>
          <w:rFonts w:hint="eastAsia" w:ascii="宋体" w:hAnsi="宋体" w:cs="宋体"/>
          <w:b/>
          <w:sz w:val="24"/>
        </w:rPr>
        <w:fldChar w:fldCharType="end"/>
      </w:r>
      <w:r>
        <w:rPr>
          <w:rFonts w:hint="eastAsia" w:ascii="宋体" w:hAnsi="宋体" w:cs="宋体"/>
          <w:b/>
          <w:sz w:val="24"/>
        </w:rPr>
        <w:t>-</w:t>
      </w:r>
      <w:r>
        <w:rPr>
          <w:rFonts w:hint="eastAsia" w:ascii="宋体" w:hAnsi="宋体" w:cs="宋体"/>
          <w:bCs/>
          <w:sz w:val="24"/>
        </w:rPr>
        <w:t>-某某公司</w:t>
      </w:r>
    </w:p>
    <w:p>
      <w:pPr>
        <w:pStyle w:val="22"/>
        <w:widowControl/>
        <w:shd w:val="clear" w:color="auto" w:fill="FFFFFF"/>
        <w:wordWrap w:val="0"/>
        <w:spacing w:beforeAutospacing="0" w:afterAutospacing="0" w:line="400" w:lineRule="atLeast"/>
        <w:ind w:firstLine="480" w:firstLineChars="200"/>
        <w:jc w:val="both"/>
        <w:textAlignment w:val="baseline"/>
        <w:rPr>
          <w:rFonts w:ascii="宋体" w:hAnsi="宋体" w:cs="宋体"/>
          <w:bCs/>
          <w:kern w:val="2"/>
        </w:rPr>
      </w:pPr>
      <w:r>
        <w:rPr>
          <w:rFonts w:hint="eastAsia" w:ascii="宋体" w:hAnsi="宋体" w:cs="宋体"/>
          <w:bCs/>
          <w:kern w:val="2"/>
        </w:rPr>
        <w:t>3.邮件正文：公司名称全称、项目联系人、联系电话（手机号码）</w:t>
      </w:r>
    </w:p>
    <w:p>
      <w:pPr>
        <w:pStyle w:val="22"/>
        <w:widowControl/>
        <w:shd w:val="clear" w:color="auto" w:fill="FFFFFF"/>
        <w:wordWrap w:val="0"/>
        <w:spacing w:beforeAutospacing="0" w:afterAutospacing="0" w:line="400" w:lineRule="atLeast"/>
        <w:ind w:firstLine="480" w:firstLineChars="200"/>
        <w:jc w:val="both"/>
        <w:textAlignment w:val="baseline"/>
        <w:rPr>
          <w:rFonts w:ascii="宋体" w:hAnsi="宋体" w:cs="宋体"/>
          <w:bCs/>
          <w:kern w:val="2"/>
        </w:rPr>
      </w:pPr>
      <w:r>
        <w:rPr>
          <w:rFonts w:hint="eastAsia" w:ascii="宋体" w:hAnsi="宋体" w:cs="宋体"/>
          <w:bCs/>
          <w:kern w:val="2"/>
        </w:rPr>
        <w:t>4.报名截止时间：2024</w:t>
      </w:r>
      <w:r>
        <w:rPr>
          <w:rFonts w:hint="eastAsia" w:ascii="宋体" w:hAnsi="宋体" w:cs="宋体"/>
          <w:bCs/>
          <w:kern w:val="2"/>
          <w:highlight w:val="yellow"/>
        </w:rPr>
        <w:t>年</w:t>
      </w:r>
      <w:r>
        <w:rPr>
          <w:rFonts w:hint="eastAsia" w:ascii="宋体" w:hAnsi="宋体" w:cs="宋体"/>
          <w:bCs/>
          <w:kern w:val="2"/>
          <w:highlight w:val="yellow"/>
          <w:lang w:val="en-US" w:eastAsia="zh-CN"/>
        </w:rPr>
        <w:t>8</w:t>
      </w:r>
      <w:r>
        <w:rPr>
          <w:rFonts w:hint="eastAsia" w:ascii="宋体" w:hAnsi="宋体" w:cs="宋体"/>
          <w:bCs/>
          <w:kern w:val="2"/>
          <w:highlight w:val="yellow"/>
        </w:rPr>
        <w:t>月</w:t>
      </w:r>
      <w:r>
        <w:rPr>
          <w:rFonts w:hint="eastAsia" w:ascii="宋体" w:hAnsi="宋体" w:cs="宋体"/>
          <w:bCs/>
          <w:kern w:val="2"/>
          <w:highlight w:val="yellow"/>
          <w:lang w:val="en-US" w:eastAsia="zh-CN"/>
        </w:rPr>
        <w:t>9</w:t>
      </w:r>
      <w:r>
        <w:rPr>
          <w:rFonts w:hint="eastAsia" w:ascii="宋体" w:hAnsi="宋体" w:cs="宋体"/>
          <w:bCs/>
          <w:kern w:val="2"/>
          <w:highlight w:val="yellow"/>
        </w:rPr>
        <w:t>日下</w:t>
      </w:r>
      <w:r>
        <w:rPr>
          <w:rFonts w:hint="eastAsia" w:ascii="宋体" w:hAnsi="宋体" w:cs="宋体"/>
          <w:bCs/>
          <w:kern w:val="2"/>
        </w:rPr>
        <w:t>午17:00，以邮件接收时间为准，超时视为无效报名。</w:t>
      </w:r>
    </w:p>
    <w:p>
      <w:pPr>
        <w:pStyle w:val="22"/>
        <w:widowControl/>
        <w:shd w:val="clear" w:color="auto" w:fill="FFFFFF"/>
        <w:wordWrap w:val="0"/>
        <w:spacing w:beforeAutospacing="0" w:afterAutospacing="0" w:line="400" w:lineRule="atLeast"/>
        <w:ind w:firstLine="480" w:firstLineChars="200"/>
        <w:jc w:val="both"/>
        <w:textAlignment w:val="baseline"/>
        <w:rPr>
          <w:rFonts w:ascii="宋体" w:hAnsi="宋体" w:cs="宋体"/>
          <w:bCs/>
          <w:kern w:val="2"/>
        </w:rPr>
      </w:pPr>
      <w:r>
        <w:rPr>
          <w:rFonts w:hint="eastAsia" w:ascii="宋体" w:hAnsi="宋体" w:cs="宋体"/>
          <w:bCs/>
          <w:kern w:val="2"/>
        </w:rPr>
        <w:t>5.报名所需提供资料及要求：详见附件2报名资料。</w:t>
      </w:r>
    </w:p>
    <w:p>
      <w:pPr>
        <w:pStyle w:val="22"/>
        <w:widowControl/>
        <w:shd w:val="clear" w:color="auto" w:fill="FFFFFF"/>
        <w:wordWrap w:val="0"/>
        <w:spacing w:beforeAutospacing="0" w:afterAutospacing="0" w:line="400" w:lineRule="atLeast"/>
        <w:ind w:firstLine="480" w:firstLineChars="200"/>
        <w:jc w:val="both"/>
        <w:textAlignment w:val="baseline"/>
        <w:rPr>
          <w:rFonts w:ascii="宋体" w:hAnsi="宋体" w:cs="宋体"/>
          <w:bCs/>
          <w:kern w:val="2"/>
        </w:rPr>
      </w:pPr>
      <w:r>
        <w:rPr>
          <w:rFonts w:hint="eastAsia" w:ascii="宋体" w:hAnsi="宋体" w:cs="宋体"/>
          <w:bCs/>
          <w:kern w:val="2"/>
        </w:rPr>
        <w:t>6、报名时提交的资料查验不代表资格审查的最终通过或合格。</w:t>
      </w:r>
    </w:p>
    <w:p>
      <w:pPr>
        <w:pStyle w:val="22"/>
        <w:widowControl/>
        <w:shd w:val="clear" w:color="auto" w:fill="FFFFFF"/>
        <w:wordWrap w:val="0"/>
        <w:spacing w:beforeAutospacing="0" w:afterAutospacing="0" w:line="400" w:lineRule="atLeast"/>
        <w:ind w:firstLine="480" w:firstLineChars="200"/>
        <w:jc w:val="both"/>
        <w:textAlignment w:val="baseline"/>
        <w:rPr>
          <w:rFonts w:ascii="宋体" w:hAnsi="宋体" w:cs="宋体"/>
          <w:bCs/>
          <w:kern w:val="2"/>
        </w:rPr>
      </w:pPr>
      <w:r>
        <w:rPr>
          <w:rFonts w:hint="eastAsia" w:ascii="宋体" w:hAnsi="宋体" w:cs="宋体"/>
          <w:bCs/>
          <w:kern w:val="2"/>
        </w:rPr>
        <w:t>7、供应商的报名邮箱视为我院采购过程中成交通知书及相关答疑回复的电子送达地址；电子文书成功发送至供应商提供的电子送达地址时，视为已送达。</w:t>
      </w:r>
    </w:p>
    <w:p>
      <w:pPr>
        <w:pStyle w:val="22"/>
        <w:widowControl/>
        <w:shd w:val="clear" w:color="auto" w:fill="FFFFFF"/>
        <w:wordWrap w:val="0"/>
        <w:spacing w:beforeAutospacing="0" w:afterAutospacing="0" w:line="400" w:lineRule="atLeast"/>
        <w:ind w:firstLine="480" w:firstLineChars="200"/>
        <w:jc w:val="both"/>
        <w:textAlignment w:val="baseline"/>
        <w:rPr>
          <w:rFonts w:ascii="宋体" w:hAnsi="宋体" w:cs="宋体"/>
          <w:bCs/>
          <w:kern w:val="2"/>
        </w:rPr>
      </w:pPr>
    </w:p>
    <w:p>
      <w:pPr>
        <w:pStyle w:val="22"/>
        <w:widowControl/>
        <w:shd w:val="clear" w:color="auto" w:fill="FFFFFF"/>
        <w:wordWrap w:val="0"/>
        <w:spacing w:beforeAutospacing="0" w:afterAutospacing="0" w:line="400" w:lineRule="atLeast"/>
        <w:ind w:firstLine="420"/>
        <w:jc w:val="both"/>
        <w:textAlignment w:val="baseline"/>
        <w:rPr>
          <w:rFonts w:hAnsi="宋体" w:cs="宋体"/>
          <w:bCs/>
        </w:rPr>
      </w:pPr>
      <w:r>
        <w:rPr>
          <w:rFonts w:hint="eastAsia" w:ascii="宋体" w:hAnsi="宋体" w:cs="宋体"/>
          <w:bCs/>
          <w:kern w:val="2"/>
        </w:rPr>
        <w:t>*温馨告知：报名资料打印出来盖章后，扫描成PDF版，各报名供应商应确保所提供报名资料一定要真实、完整、清晰可辨，报名资料模糊不清、难以辨认，视为未提供处理，由此造成报名不成功、不能进入比选环节等严重后果由供应商自行负责。</w:t>
      </w:r>
    </w:p>
    <w:p>
      <w:pPr>
        <w:pStyle w:val="20"/>
        <w:ind w:left="0" w:leftChars="0"/>
        <w:rPr>
          <w:rFonts w:ascii="华文仿宋" w:hAnsi="华文仿宋" w:eastAsia="华文仿宋" w:cs="华文仿宋"/>
          <w:b/>
          <w:sz w:val="32"/>
          <w:szCs w:val="32"/>
        </w:rPr>
        <w:sectPr>
          <w:footerReference r:id="rId4" w:type="default"/>
          <w:pgSz w:w="11900" w:h="16840"/>
          <w:pgMar w:top="570" w:right="791" w:bottom="546" w:left="667" w:header="0" w:footer="225" w:gutter="0"/>
          <w:pgNumType w:start="1"/>
          <w:cols w:space="720" w:num="1"/>
        </w:sectPr>
      </w:pPr>
    </w:p>
    <w:bookmarkEnd w:id="0"/>
    <w:bookmarkEnd w:id="1"/>
    <w:bookmarkEnd w:id="2"/>
    <w:bookmarkEnd w:id="3"/>
    <w:bookmarkEnd w:id="4"/>
    <w:bookmarkEnd w:id="5"/>
    <w:bookmarkEnd w:id="6"/>
    <w:bookmarkEnd w:id="7"/>
    <w:p>
      <w:pPr>
        <w:pStyle w:val="22"/>
        <w:widowControl/>
        <w:shd w:val="clear" w:color="auto" w:fill="FFFFFF"/>
        <w:spacing w:before="210" w:beforeAutospacing="0" w:after="210" w:afterAutospacing="0" w:line="360" w:lineRule="atLeast"/>
        <w:ind w:firstLine="482"/>
        <w:rPr>
          <w:rFonts w:ascii="宋体" w:hAnsi="宋体" w:cs="宋体"/>
          <w:b/>
          <w:bCs/>
          <w:kern w:val="2"/>
        </w:rPr>
      </w:pPr>
      <w:r>
        <w:rPr>
          <w:rFonts w:hint="eastAsia" w:ascii="宋体" w:hAnsi="宋体" w:cs="宋体"/>
          <w:b/>
          <w:bCs/>
          <w:kern w:val="2"/>
        </w:rPr>
        <w:t>五、供应商资质要求</w:t>
      </w:r>
    </w:p>
    <w:p>
      <w:pPr>
        <w:pStyle w:val="22"/>
        <w:widowControl/>
        <w:shd w:val="clear" w:color="auto" w:fill="FFFFFF"/>
        <w:spacing w:before="210" w:beforeAutospacing="0" w:after="210" w:afterAutospacing="0" w:line="360" w:lineRule="atLeast"/>
        <w:ind w:firstLine="480"/>
        <w:rPr>
          <w:rFonts w:ascii="宋体" w:hAnsi="宋体" w:cs="宋体"/>
          <w:kern w:val="2"/>
        </w:rPr>
      </w:pPr>
      <w:r>
        <w:rPr>
          <w:rFonts w:hint="eastAsia" w:ascii="宋体" w:hAnsi="宋体" w:cs="宋体"/>
          <w:kern w:val="2"/>
        </w:rPr>
        <w:t>1、供应商应具备以下条件：</w:t>
      </w:r>
    </w:p>
    <w:p>
      <w:pPr>
        <w:pStyle w:val="22"/>
        <w:widowControl/>
        <w:shd w:val="clear" w:color="auto" w:fill="FFFFFF"/>
        <w:spacing w:before="210" w:beforeAutospacing="0" w:after="210" w:afterAutospacing="0" w:line="360" w:lineRule="atLeast"/>
        <w:ind w:firstLine="480"/>
        <w:rPr>
          <w:rFonts w:ascii="宋体" w:hAnsi="宋体" w:cs="宋体"/>
          <w:kern w:val="2"/>
        </w:rPr>
      </w:pPr>
      <w:r>
        <w:rPr>
          <w:rFonts w:hint="eastAsia" w:ascii="宋体" w:hAnsi="宋体" w:cs="宋体"/>
          <w:kern w:val="2"/>
        </w:rPr>
        <w:t>（1）具有良好的商业信誉和健全的财务会计制度；</w:t>
      </w:r>
    </w:p>
    <w:p>
      <w:pPr>
        <w:pStyle w:val="22"/>
        <w:widowControl/>
        <w:shd w:val="clear" w:color="auto" w:fill="FFFFFF"/>
        <w:spacing w:before="210" w:beforeAutospacing="0" w:after="210" w:afterAutospacing="0" w:line="360" w:lineRule="atLeast"/>
        <w:ind w:firstLine="480"/>
        <w:rPr>
          <w:rFonts w:ascii="宋体" w:hAnsi="宋体" w:cs="宋体"/>
          <w:kern w:val="2"/>
        </w:rPr>
      </w:pPr>
      <w:r>
        <w:rPr>
          <w:rFonts w:hint="eastAsia" w:ascii="宋体" w:hAnsi="宋体" w:cs="宋体"/>
          <w:kern w:val="2"/>
        </w:rPr>
        <w:t>（2）有依法缴纳税收和社会保障资金的良好记录；</w:t>
      </w:r>
    </w:p>
    <w:p>
      <w:pPr>
        <w:pStyle w:val="22"/>
        <w:widowControl/>
        <w:shd w:val="clear" w:color="auto" w:fill="FFFFFF"/>
        <w:spacing w:before="210" w:beforeAutospacing="0" w:after="210" w:afterAutospacing="0" w:line="360" w:lineRule="atLeast"/>
        <w:ind w:firstLine="480"/>
        <w:rPr>
          <w:rFonts w:ascii="宋体" w:hAnsi="宋体" w:cs="宋体"/>
          <w:kern w:val="2"/>
        </w:rPr>
      </w:pPr>
      <w:r>
        <w:rPr>
          <w:rFonts w:hint="eastAsia" w:ascii="宋体" w:hAnsi="宋体" w:cs="宋体"/>
          <w:kern w:val="2"/>
        </w:rPr>
        <w:t>（3）具备履行合同所必需的设备和专业技术能力；</w:t>
      </w:r>
    </w:p>
    <w:p>
      <w:pPr>
        <w:pStyle w:val="22"/>
        <w:widowControl/>
        <w:shd w:val="clear" w:color="auto" w:fill="FFFFFF"/>
        <w:spacing w:before="210" w:beforeAutospacing="0" w:after="210" w:afterAutospacing="0" w:line="360" w:lineRule="atLeast"/>
        <w:ind w:firstLine="480"/>
        <w:rPr>
          <w:rFonts w:ascii="宋体" w:hAnsi="宋体" w:cs="宋体"/>
          <w:kern w:val="2"/>
        </w:rPr>
      </w:pPr>
      <w:r>
        <w:rPr>
          <w:rFonts w:hint="eastAsia" w:ascii="宋体" w:hAnsi="宋体" w:cs="宋体"/>
          <w:kern w:val="2"/>
        </w:rPr>
        <w:t>（4）参加本次采购活动前三年内，在经营活动中没有重大违法记录。</w:t>
      </w:r>
    </w:p>
    <w:p>
      <w:pPr>
        <w:pStyle w:val="22"/>
        <w:widowControl/>
        <w:shd w:val="clear" w:color="auto" w:fill="FFFFFF"/>
        <w:spacing w:before="210" w:beforeAutospacing="0" w:after="210" w:afterAutospacing="0" w:line="360" w:lineRule="atLeast"/>
        <w:ind w:firstLine="480"/>
        <w:rPr>
          <w:rFonts w:ascii="宋体" w:hAnsi="宋体" w:cs="宋体"/>
          <w:kern w:val="2"/>
        </w:rPr>
      </w:pPr>
      <w:r>
        <w:rPr>
          <w:rFonts w:hint="eastAsia" w:ascii="宋体" w:hAnsi="宋体" w:cs="宋体"/>
          <w:kern w:val="2"/>
        </w:rPr>
        <w:t>2、被“信用中国”网站列入失信被执行人和重大税收违法失信主体的、被“中国政府采购网”网站列入政府采购严重违法失信行为记录名单（处罚期限尚未届满的）的供应商，不得参与本项目的采购活动。</w:t>
      </w:r>
    </w:p>
    <w:p>
      <w:pPr>
        <w:pStyle w:val="22"/>
        <w:widowControl/>
        <w:shd w:val="clear" w:color="auto" w:fill="FFFFFF"/>
        <w:spacing w:before="210" w:beforeAutospacing="0" w:after="210" w:afterAutospacing="0" w:line="360" w:lineRule="atLeast"/>
        <w:ind w:firstLine="480"/>
        <w:rPr>
          <w:rFonts w:ascii="宋体" w:hAnsi="宋体" w:cs="宋体"/>
          <w:kern w:val="2"/>
        </w:rPr>
      </w:pPr>
      <w:r>
        <w:rPr>
          <w:rFonts w:hint="eastAsia" w:ascii="宋体" w:hAnsi="宋体" w:cs="宋体"/>
          <w:kern w:val="2"/>
        </w:rPr>
        <w:t>3、法定代表人或单位负责人为同一人或者存在直接控股、管理关系的不同响应单位，不得参加同一合同项下的采购活动。</w:t>
      </w:r>
    </w:p>
    <w:p>
      <w:pPr>
        <w:pStyle w:val="22"/>
        <w:widowControl/>
        <w:shd w:val="clear" w:color="auto" w:fill="FFFFFF"/>
        <w:spacing w:before="210" w:beforeAutospacing="0" w:after="210" w:afterAutospacing="0" w:line="360" w:lineRule="atLeast"/>
        <w:ind w:firstLine="420"/>
        <w:rPr>
          <w:rFonts w:ascii="宋体" w:hAnsi="宋体" w:cs="宋体"/>
          <w:kern w:val="2"/>
        </w:rPr>
      </w:pPr>
      <w:r>
        <w:rPr>
          <w:rFonts w:hint="eastAsia" w:ascii="宋体" w:hAnsi="宋体" w:cs="宋体"/>
          <w:kern w:val="2"/>
        </w:rPr>
        <w:t>4、为本采购项目提供过整体设计、规范编制或者项目管理、监理、检测等服务的供应商及其附属机构，不得再参加本采购项目的响应。</w:t>
      </w:r>
    </w:p>
    <w:p>
      <w:pPr>
        <w:pStyle w:val="22"/>
        <w:widowControl/>
        <w:shd w:val="clear" w:color="auto" w:fill="FFFFFF"/>
        <w:spacing w:before="210" w:beforeAutospacing="0" w:after="210" w:afterAutospacing="0" w:line="360" w:lineRule="atLeast"/>
        <w:ind w:firstLine="420"/>
        <w:rPr>
          <w:rFonts w:ascii="宋体" w:hAnsi="宋体" w:cs="宋体"/>
          <w:kern w:val="2"/>
        </w:rPr>
      </w:pPr>
      <w:r>
        <w:rPr>
          <w:rFonts w:hint="eastAsia" w:ascii="宋体" w:hAnsi="宋体" w:cs="宋体"/>
          <w:kern w:val="2"/>
        </w:rPr>
        <w:t>5、供应商必须是具有独立承担民事责任能力的在中华人民共和国境内注册的法人或其他组织。提供有效的营业执照（或事业法人登记证或身份证等相关证明）副本复印件，如非“三证合一”证照，同时提供税务登记证副本复印件,加盖公章；分支机构投标的，须提供总公司和分公司营业执照副本复印件，总公司出具给分支机构的授权书。</w:t>
      </w:r>
    </w:p>
    <w:p>
      <w:pPr>
        <w:pStyle w:val="22"/>
        <w:widowControl/>
        <w:shd w:val="clear" w:color="auto" w:fill="FFFFFF"/>
        <w:spacing w:before="210" w:beforeAutospacing="0" w:after="210" w:afterAutospacing="0" w:line="360" w:lineRule="atLeast"/>
        <w:ind w:firstLine="420"/>
        <w:rPr>
          <w:rFonts w:ascii="宋体" w:hAnsi="宋体" w:cs="宋体"/>
          <w:kern w:val="2"/>
        </w:rPr>
      </w:pPr>
      <w:r>
        <w:rPr>
          <w:rFonts w:hint="eastAsia" w:ascii="宋体" w:hAnsi="宋体" w:cs="宋体"/>
          <w:kern w:val="2"/>
        </w:rPr>
        <w:t>6、本项目不接受联合体响应，</w:t>
      </w:r>
      <w:r>
        <w:rPr>
          <w:rFonts w:hint="eastAsia" w:ascii="宋体" w:hAnsi="宋体" w:cs="宋体"/>
          <w:kern w:val="2"/>
          <w:lang w:eastAsia="zh-CN"/>
        </w:rPr>
        <w:t>成交人</w:t>
      </w:r>
      <w:r>
        <w:rPr>
          <w:rFonts w:hint="eastAsia" w:ascii="宋体" w:hAnsi="宋体" w:cs="宋体"/>
          <w:kern w:val="2"/>
        </w:rPr>
        <w:t>不得以任何方式转包或分包本项目。</w:t>
      </w:r>
    </w:p>
    <w:p>
      <w:pPr>
        <w:pStyle w:val="22"/>
        <w:widowControl/>
        <w:shd w:val="clear" w:color="auto" w:fill="FFFFFF"/>
        <w:spacing w:before="210" w:beforeAutospacing="0" w:after="210" w:afterAutospacing="0" w:line="360" w:lineRule="atLeast"/>
        <w:ind w:firstLine="482"/>
        <w:rPr>
          <w:rFonts w:ascii="宋体" w:hAnsi="宋体" w:cs="宋体"/>
          <w:kern w:val="2"/>
        </w:rPr>
      </w:pPr>
      <w:r>
        <w:rPr>
          <w:rFonts w:hint="eastAsia" w:ascii="宋体" w:hAnsi="宋体" w:cs="宋体"/>
          <w:kern w:val="2"/>
        </w:rPr>
        <w:t>注：供应商若不能同时满足以上条件则视为响应参与无效。（如发现提供虚假材料者，取消其参加比选资格，并列入采购人失信供应商名单。）</w:t>
      </w:r>
    </w:p>
    <w:p>
      <w:pPr>
        <w:pStyle w:val="43"/>
        <w:adjustRightInd w:val="0"/>
        <w:snapToGrid w:val="0"/>
        <w:spacing w:line="360" w:lineRule="exact"/>
        <w:ind w:firstLine="482"/>
        <w:jc w:val="left"/>
        <w:rPr>
          <w:rFonts w:ascii="宋体" w:hAnsi="宋体" w:cs="宋体"/>
          <w:b/>
          <w:bCs/>
          <w:sz w:val="24"/>
        </w:rPr>
      </w:pPr>
      <w:r>
        <w:rPr>
          <w:rFonts w:hint="eastAsia" w:ascii="宋体" w:hAnsi="宋体" w:cs="宋体"/>
          <w:b/>
          <w:bCs/>
          <w:sz w:val="24"/>
        </w:rPr>
        <w:t>六、采购人联系方式</w:t>
      </w:r>
    </w:p>
    <w:p>
      <w:pPr>
        <w:pStyle w:val="43"/>
        <w:adjustRightInd w:val="0"/>
        <w:snapToGrid w:val="0"/>
        <w:spacing w:line="360" w:lineRule="exact"/>
        <w:ind w:firstLine="480"/>
        <w:jc w:val="left"/>
        <w:rPr>
          <w:rFonts w:ascii="宋体" w:hAnsi="宋体" w:cs="宋体"/>
          <w:sz w:val="24"/>
        </w:rPr>
      </w:pPr>
      <w:r>
        <w:rPr>
          <w:rFonts w:hint="eastAsia" w:ascii="宋体" w:hAnsi="宋体" w:cs="宋体"/>
          <w:sz w:val="24"/>
        </w:rPr>
        <w:t>联系人：仓老师</w:t>
      </w:r>
    </w:p>
    <w:p>
      <w:pPr>
        <w:pStyle w:val="43"/>
        <w:adjustRightInd w:val="0"/>
        <w:snapToGrid w:val="0"/>
        <w:spacing w:line="360" w:lineRule="exact"/>
        <w:ind w:firstLine="480"/>
        <w:jc w:val="left"/>
        <w:rPr>
          <w:rFonts w:ascii="宋体" w:hAnsi="宋体" w:cs="宋体"/>
          <w:sz w:val="24"/>
        </w:rPr>
      </w:pPr>
      <w:r>
        <w:rPr>
          <w:rFonts w:hint="eastAsia" w:ascii="宋体" w:hAnsi="宋体" w:cs="宋体"/>
          <w:sz w:val="24"/>
        </w:rPr>
        <w:t>电话：020-81338019  81338035工作日8:30-12:00、15:00-17:00，其余时间请勿电联。</w:t>
      </w:r>
    </w:p>
    <w:p>
      <w:pPr>
        <w:pStyle w:val="43"/>
        <w:adjustRightInd w:val="0"/>
        <w:snapToGrid w:val="0"/>
        <w:spacing w:line="360" w:lineRule="exact"/>
        <w:ind w:firstLine="480"/>
        <w:jc w:val="left"/>
        <w:rPr>
          <w:rFonts w:ascii="宋体" w:hAnsi="宋体" w:cs="宋体"/>
          <w:sz w:val="24"/>
        </w:rPr>
      </w:pPr>
      <w:r>
        <w:rPr>
          <w:rFonts w:hint="eastAsia" w:ascii="宋体" w:hAnsi="宋体" w:cs="宋体"/>
          <w:sz w:val="24"/>
        </w:rPr>
        <w:t>电子邮箱：canghj@mail.sysu.edu.cn</w:t>
      </w:r>
    </w:p>
    <w:p>
      <w:pPr>
        <w:pStyle w:val="43"/>
        <w:adjustRightInd w:val="0"/>
        <w:snapToGrid w:val="0"/>
        <w:spacing w:line="360" w:lineRule="exact"/>
        <w:ind w:firstLine="480"/>
        <w:jc w:val="left"/>
        <w:rPr>
          <w:rFonts w:ascii="宋体" w:hAnsi="宋体" w:cs="宋体"/>
          <w:sz w:val="24"/>
        </w:rPr>
      </w:pPr>
      <w:r>
        <w:rPr>
          <w:rFonts w:hint="eastAsia" w:ascii="宋体" w:hAnsi="宋体" w:cs="宋体"/>
          <w:sz w:val="24"/>
        </w:rPr>
        <w:t>联系地址：广州市越秀区长堤大马路171号一方长堤健康产业中心（原威力斯大楼）907室 中山大学孙逸仙纪念医院招投标与采购管理办公室邮编：510120</w:t>
      </w:r>
    </w:p>
    <w:p>
      <w:pPr>
        <w:pStyle w:val="43"/>
        <w:adjustRightInd w:val="0"/>
        <w:snapToGrid w:val="0"/>
        <w:spacing w:line="360" w:lineRule="exact"/>
        <w:ind w:firstLine="482"/>
        <w:jc w:val="left"/>
        <w:rPr>
          <w:rFonts w:ascii="宋体" w:hAnsi="宋体" w:cs="宋体"/>
          <w:b/>
          <w:bCs/>
          <w:sz w:val="24"/>
        </w:rPr>
      </w:pPr>
      <w:r>
        <w:rPr>
          <w:rFonts w:hint="eastAsia" w:ascii="宋体" w:hAnsi="宋体" w:cs="宋体"/>
          <w:b/>
          <w:bCs/>
          <w:sz w:val="24"/>
        </w:rPr>
        <w:t>七、公告期限</w:t>
      </w:r>
    </w:p>
    <w:p>
      <w:pPr>
        <w:pStyle w:val="43"/>
        <w:adjustRightInd w:val="0"/>
        <w:snapToGrid w:val="0"/>
        <w:spacing w:line="360" w:lineRule="exact"/>
        <w:ind w:firstLine="480"/>
        <w:jc w:val="left"/>
        <w:rPr>
          <w:rFonts w:ascii="宋体" w:hAnsi="宋体" w:cs="宋体"/>
          <w:sz w:val="24"/>
        </w:rPr>
      </w:pPr>
      <w:r>
        <w:rPr>
          <w:rFonts w:hint="eastAsia" w:ascii="宋体" w:hAnsi="宋体" w:cs="宋体"/>
          <w:sz w:val="24"/>
        </w:rPr>
        <w:t>自本公告发布之日起5个工作日。</w:t>
      </w:r>
    </w:p>
    <w:p>
      <w:pPr>
        <w:pStyle w:val="22"/>
        <w:widowControl/>
        <w:shd w:val="clear" w:color="auto" w:fill="FFFFFF"/>
        <w:spacing w:before="210" w:beforeAutospacing="0" w:after="210" w:afterAutospacing="0" w:line="360" w:lineRule="atLeast"/>
        <w:ind w:firstLine="482"/>
        <w:rPr>
          <w:rFonts w:ascii="宋体" w:hAnsi="宋体" w:cs="宋体"/>
          <w:kern w:val="2"/>
        </w:rPr>
      </w:pPr>
      <w:r>
        <w:rPr>
          <w:rFonts w:hint="eastAsia" w:ascii="宋体" w:hAnsi="宋体" w:cs="宋体"/>
          <w:b/>
          <w:bCs/>
          <w:kern w:val="2"/>
        </w:rPr>
        <w:t>八、响应文件提交的截止时间、地点：</w:t>
      </w:r>
      <w:r>
        <w:rPr>
          <w:rFonts w:hint="eastAsia" w:ascii="宋体" w:hAnsi="宋体" w:cs="宋体"/>
          <w:kern w:val="2"/>
        </w:rPr>
        <w:t>202</w:t>
      </w:r>
      <w:r>
        <w:rPr>
          <w:rFonts w:ascii="宋体" w:hAnsi="宋体" w:cs="宋体"/>
          <w:kern w:val="2"/>
        </w:rPr>
        <w:t>4</w:t>
      </w:r>
      <w:r>
        <w:rPr>
          <w:rFonts w:hint="eastAsia" w:ascii="宋体" w:hAnsi="宋体" w:cs="宋体"/>
          <w:kern w:val="2"/>
        </w:rPr>
        <w:t>年</w:t>
      </w:r>
      <w:r>
        <w:rPr>
          <w:rFonts w:hint="eastAsia" w:ascii="宋体" w:hAnsi="宋体" w:cs="宋体"/>
          <w:kern w:val="2"/>
          <w:lang w:val="en-US" w:eastAsia="zh-CN"/>
        </w:rPr>
        <w:t>8</w:t>
      </w:r>
      <w:r>
        <w:rPr>
          <w:rFonts w:hint="eastAsia" w:ascii="宋体" w:hAnsi="宋体" w:cs="宋体"/>
        </w:rPr>
        <w:t>月</w:t>
      </w:r>
      <w:r>
        <w:rPr>
          <w:rFonts w:hint="eastAsia" w:ascii="宋体" w:hAnsi="宋体" w:cs="宋体"/>
          <w:lang w:val="en-US" w:eastAsia="zh-CN"/>
        </w:rPr>
        <w:t>14</w:t>
      </w:r>
      <w:r>
        <w:rPr>
          <w:rFonts w:hint="eastAsia" w:ascii="宋体" w:hAnsi="宋体" w:cs="宋体"/>
        </w:rPr>
        <w:t>日</w:t>
      </w:r>
      <w:r>
        <w:rPr>
          <w:rFonts w:hint="eastAsia" w:ascii="宋体" w:hAnsi="宋体" w:cs="宋体"/>
          <w:kern w:val="2"/>
          <w:highlight w:val="yellow"/>
        </w:rPr>
        <w:t>中</w:t>
      </w:r>
      <w:r>
        <w:rPr>
          <w:rFonts w:hint="eastAsia" w:ascii="宋体" w:hAnsi="宋体" w:cs="宋体"/>
          <w:kern w:val="2"/>
        </w:rPr>
        <w:t>午12:00，广州市越秀区长堤大马路171号一方长堤健康产业中心（原威力斯大楼）907室。</w:t>
      </w:r>
    </w:p>
    <w:p>
      <w:pPr>
        <w:pStyle w:val="22"/>
        <w:widowControl/>
        <w:shd w:val="clear" w:color="auto" w:fill="FFFFFF"/>
        <w:spacing w:before="210" w:beforeAutospacing="0" w:after="210" w:afterAutospacing="0" w:line="360" w:lineRule="atLeast"/>
        <w:ind w:firstLine="480"/>
        <w:rPr>
          <w:rFonts w:ascii="宋体" w:hAnsi="宋体" w:cs="宋体"/>
          <w:kern w:val="2"/>
        </w:rPr>
      </w:pPr>
      <w:r>
        <w:rPr>
          <w:rFonts w:hint="eastAsia" w:ascii="宋体" w:hAnsi="宋体" w:cs="宋体"/>
          <w:kern w:val="2"/>
        </w:rPr>
        <w:t>1、响应文件仅受理纸质，纸质材料一式叁份（正本1份/副本2份），具体要求详见格式《公开比选文件》的第五章响应文件编制要求；</w:t>
      </w:r>
    </w:p>
    <w:p>
      <w:pPr>
        <w:pStyle w:val="22"/>
        <w:widowControl/>
        <w:shd w:val="clear" w:color="auto" w:fill="FFFFFF"/>
        <w:spacing w:before="210" w:beforeAutospacing="0" w:after="210" w:afterAutospacing="0" w:line="360" w:lineRule="atLeast"/>
        <w:ind w:firstLine="480"/>
        <w:rPr>
          <w:rFonts w:ascii="宋体" w:hAnsi="宋体" w:cs="宋体"/>
          <w:kern w:val="2"/>
        </w:rPr>
      </w:pPr>
      <w:r>
        <w:rPr>
          <w:rFonts w:hint="eastAsia" w:ascii="宋体" w:hAnsi="宋体" w:cs="宋体"/>
          <w:kern w:val="2"/>
        </w:rPr>
        <w:t>2、纸质响应文件原则上接受快递寄送形式递交。如若采取快递寄送，请务必于响应文件提交截止时间前寄达。</w:t>
      </w:r>
    </w:p>
    <w:p>
      <w:pPr>
        <w:pStyle w:val="22"/>
        <w:widowControl/>
        <w:shd w:val="clear" w:color="auto" w:fill="FFFFFF"/>
        <w:spacing w:before="210" w:beforeAutospacing="0" w:after="210" w:afterAutospacing="0" w:line="360" w:lineRule="atLeast"/>
        <w:ind w:firstLine="482"/>
        <w:rPr>
          <w:rFonts w:ascii="宋体" w:hAnsi="宋体" w:cs="宋体"/>
        </w:rPr>
      </w:pPr>
      <w:r>
        <w:rPr>
          <w:rFonts w:hint="eastAsia" w:ascii="宋体" w:hAnsi="宋体" w:cs="宋体"/>
          <w:b/>
          <w:bCs/>
          <w:kern w:val="2"/>
        </w:rPr>
        <w:t>九、比选会议时间、地点：</w:t>
      </w:r>
      <w:r>
        <w:rPr>
          <w:rFonts w:hint="eastAsia" w:ascii="宋体" w:hAnsi="宋体" w:cs="宋体"/>
          <w:kern w:val="2"/>
        </w:rPr>
        <w:t>待定（根据医院工作安排开展评审，供应商无需出席比选现场）。</w:t>
      </w:r>
    </w:p>
    <w:p>
      <w:pPr>
        <w:pStyle w:val="43"/>
        <w:adjustRightInd w:val="0"/>
        <w:snapToGrid w:val="0"/>
        <w:spacing w:line="360" w:lineRule="auto"/>
        <w:ind w:firstLine="480"/>
        <w:jc w:val="left"/>
        <w:rPr>
          <w:rFonts w:ascii="宋体" w:hAnsi="宋体" w:cs="宋体"/>
          <w:sz w:val="24"/>
        </w:rPr>
      </w:pPr>
    </w:p>
    <w:p>
      <w:pPr>
        <w:pStyle w:val="43"/>
        <w:adjustRightInd w:val="0"/>
        <w:snapToGrid w:val="0"/>
        <w:spacing w:line="360" w:lineRule="auto"/>
        <w:ind w:firstLine="480"/>
        <w:jc w:val="right"/>
        <w:rPr>
          <w:rFonts w:hint="default" w:ascii="宋体" w:hAnsi="宋体" w:eastAsia="宋体" w:cs="宋体"/>
          <w:sz w:val="24"/>
          <w:lang w:val="en-US" w:eastAsia="zh-CN"/>
        </w:rPr>
      </w:pPr>
      <w:r>
        <w:rPr>
          <w:rFonts w:hint="eastAsia" w:ascii="宋体" w:hAnsi="宋体" w:cs="宋体"/>
          <w:sz w:val="24"/>
        </w:rPr>
        <w:t>中山大学孙逸仙纪念医院                                                          202</w:t>
      </w:r>
      <w:r>
        <w:rPr>
          <w:rFonts w:ascii="宋体" w:hAnsi="宋体" w:cs="宋体"/>
          <w:sz w:val="24"/>
        </w:rPr>
        <w:t>4</w:t>
      </w:r>
      <w:r>
        <w:rPr>
          <w:rFonts w:hint="eastAsia" w:ascii="宋体" w:hAnsi="宋体" w:cs="宋体"/>
          <w:sz w:val="24"/>
        </w:rPr>
        <w:t>年</w:t>
      </w:r>
      <w:r>
        <w:rPr>
          <w:rFonts w:hint="eastAsia" w:ascii="宋体" w:hAnsi="宋体" w:cs="宋体"/>
          <w:sz w:val="24"/>
          <w:lang w:val="en-US" w:eastAsia="zh-CN"/>
        </w:rPr>
        <w:t>8月</w:t>
      </w:r>
    </w:p>
    <w:p>
      <w:pPr>
        <w:pStyle w:val="43"/>
        <w:ind w:firstLine="400"/>
      </w:pPr>
    </w:p>
    <w:p>
      <w:pPr>
        <w:pStyle w:val="43"/>
        <w:ind w:firstLine="400"/>
      </w:pPr>
    </w:p>
    <w:p>
      <w:pPr>
        <w:pStyle w:val="9"/>
        <w:adjustRightInd w:val="0"/>
        <w:snapToGrid w:val="0"/>
        <w:spacing w:line="360" w:lineRule="exact"/>
        <w:ind w:firstLine="0"/>
        <w:rPr>
          <w:rFonts w:ascii="宋体" w:hAnsi="宋体" w:cs="宋体"/>
          <w:b/>
          <w:sz w:val="32"/>
          <w:szCs w:val="32"/>
        </w:rPr>
      </w:pPr>
    </w:p>
    <w:p>
      <w:pPr>
        <w:pStyle w:val="42"/>
        <w:rPr>
          <w:rFonts w:ascii="微软雅黑" w:hAnsi="微软雅黑" w:eastAsia="微软雅黑" w:cs="微软雅黑"/>
          <w:color w:val="auto"/>
        </w:rPr>
      </w:pPr>
      <w:bookmarkStart w:id="8" w:name="_Toc50737320"/>
      <w:bookmarkStart w:id="9" w:name="_Toc50691021"/>
      <w:bookmarkStart w:id="10" w:name="_Toc76354916"/>
      <w:bookmarkStart w:id="11" w:name="_Toc50736468"/>
      <w:bookmarkStart w:id="12" w:name="_Toc50737288"/>
      <w:bookmarkStart w:id="13" w:name="_Toc385939528"/>
      <w:bookmarkStart w:id="14" w:name="_Toc385940869"/>
      <w:bookmarkStart w:id="15" w:name="_Toc417914518"/>
    </w:p>
    <w:p>
      <w:pPr>
        <w:pStyle w:val="42"/>
        <w:rPr>
          <w:rFonts w:ascii="微软雅黑" w:hAnsi="微软雅黑" w:eastAsia="微软雅黑" w:cs="微软雅黑"/>
          <w:color w:val="auto"/>
        </w:rPr>
      </w:pPr>
    </w:p>
    <w:p>
      <w:pPr>
        <w:pStyle w:val="42"/>
        <w:rPr>
          <w:rFonts w:ascii="微软雅黑" w:hAnsi="微软雅黑" w:eastAsia="微软雅黑" w:cs="微软雅黑"/>
          <w:color w:val="auto"/>
        </w:rPr>
      </w:pPr>
    </w:p>
    <w:p>
      <w:pPr>
        <w:pStyle w:val="42"/>
        <w:rPr>
          <w:rFonts w:ascii="微软雅黑" w:hAnsi="微软雅黑" w:eastAsia="微软雅黑" w:cs="微软雅黑"/>
          <w:color w:val="auto"/>
        </w:rPr>
      </w:pPr>
    </w:p>
    <w:p>
      <w:pPr>
        <w:pStyle w:val="42"/>
        <w:rPr>
          <w:rFonts w:ascii="微软雅黑" w:hAnsi="微软雅黑" w:eastAsia="微软雅黑" w:cs="微软雅黑"/>
          <w:color w:val="auto"/>
        </w:rPr>
      </w:pPr>
    </w:p>
    <w:p>
      <w:pPr>
        <w:pStyle w:val="42"/>
        <w:rPr>
          <w:rFonts w:ascii="微软雅黑" w:hAnsi="微软雅黑" w:eastAsia="微软雅黑" w:cs="微软雅黑"/>
          <w:color w:val="auto"/>
        </w:rPr>
      </w:pPr>
    </w:p>
    <w:p>
      <w:pPr>
        <w:pStyle w:val="42"/>
        <w:rPr>
          <w:rFonts w:ascii="微软雅黑" w:hAnsi="微软雅黑" w:eastAsia="微软雅黑" w:cs="微软雅黑"/>
          <w:color w:val="auto"/>
        </w:rPr>
      </w:pPr>
    </w:p>
    <w:p>
      <w:pPr>
        <w:pStyle w:val="42"/>
        <w:rPr>
          <w:rFonts w:ascii="微软雅黑" w:hAnsi="微软雅黑" w:eastAsia="微软雅黑" w:cs="微软雅黑"/>
          <w:color w:val="auto"/>
        </w:rPr>
      </w:pPr>
    </w:p>
    <w:p>
      <w:pPr>
        <w:pStyle w:val="42"/>
        <w:rPr>
          <w:rFonts w:ascii="微软雅黑" w:hAnsi="微软雅黑" w:eastAsia="微软雅黑" w:cs="微软雅黑"/>
          <w:color w:val="auto"/>
        </w:rPr>
      </w:pPr>
    </w:p>
    <w:p>
      <w:pPr>
        <w:pStyle w:val="42"/>
        <w:rPr>
          <w:rFonts w:ascii="微软雅黑" w:hAnsi="微软雅黑" w:eastAsia="微软雅黑" w:cs="微软雅黑"/>
          <w:color w:val="auto"/>
        </w:rPr>
      </w:pPr>
    </w:p>
    <w:p>
      <w:pPr>
        <w:pStyle w:val="42"/>
        <w:rPr>
          <w:rFonts w:ascii="微软雅黑" w:hAnsi="微软雅黑" w:eastAsia="微软雅黑" w:cs="微软雅黑"/>
          <w:color w:val="auto"/>
        </w:rPr>
      </w:pPr>
    </w:p>
    <w:p>
      <w:pPr>
        <w:pStyle w:val="4"/>
        <w:spacing w:line="360" w:lineRule="auto"/>
        <w:rPr>
          <w:rFonts w:ascii="微软雅黑" w:hAnsi="微软雅黑" w:eastAsia="微软雅黑" w:cs="微软雅黑"/>
          <w:color w:val="auto"/>
        </w:rPr>
      </w:pPr>
      <w:r>
        <w:rPr>
          <w:rFonts w:ascii="微软雅黑" w:hAnsi="微软雅黑" w:eastAsia="微软雅黑" w:cs="微软雅黑"/>
          <w:color w:val="auto"/>
        </w:rPr>
        <w:br w:type="page"/>
      </w:r>
      <w:r>
        <w:rPr>
          <w:rFonts w:hint="eastAsia" w:ascii="微软雅黑" w:hAnsi="微软雅黑" w:eastAsia="微软雅黑" w:cs="微软雅黑"/>
          <w:color w:val="auto"/>
        </w:rPr>
        <w:t xml:space="preserve">第二章  </w:t>
      </w:r>
      <w:bookmarkEnd w:id="8"/>
      <w:bookmarkEnd w:id="9"/>
      <w:bookmarkEnd w:id="10"/>
      <w:bookmarkEnd w:id="11"/>
      <w:bookmarkEnd w:id="12"/>
      <w:r>
        <w:rPr>
          <w:rFonts w:hint="eastAsia" w:ascii="微软雅黑" w:hAnsi="微软雅黑" w:eastAsia="微软雅黑" w:cs="微软雅黑"/>
          <w:color w:val="auto"/>
        </w:rPr>
        <w:t>用户需求</w:t>
      </w:r>
      <w:bookmarkEnd w:id="13"/>
      <w:bookmarkEnd w:id="14"/>
      <w:r>
        <w:rPr>
          <w:rFonts w:hint="eastAsia" w:ascii="微软雅黑" w:hAnsi="微软雅黑" w:eastAsia="微软雅黑" w:cs="微软雅黑"/>
          <w:color w:val="auto"/>
        </w:rPr>
        <w:t>书</w:t>
      </w:r>
      <w:bookmarkEnd w:id="15"/>
    </w:p>
    <w:p>
      <w:pPr>
        <w:pStyle w:val="43"/>
        <w:ind w:firstLine="400"/>
      </w:pPr>
    </w:p>
    <w:p>
      <w:pPr>
        <w:pStyle w:val="43"/>
        <w:ind w:firstLine="0" w:firstLineChars="0"/>
      </w:pPr>
    </w:p>
    <w:p>
      <w:pPr>
        <w:pStyle w:val="43"/>
        <w:ind w:firstLine="0" w:firstLineChars="0"/>
      </w:pPr>
    </w:p>
    <w:p>
      <w:pPr>
        <w:pStyle w:val="14"/>
        <w:adjustRightInd w:val="0"/>
        <w:snapToGrid w:val="0"/>
        <w:spacing w:line="360" w:lineRule="auto"/>
        <w:rPr>
          <w:rFonts w:hAnsi="宋体" w:cs="宋体"/>
          <w:b/>
          <w:sz w:val="24"/>
          <w:szCs w:val="24"/>
        </w:rPr>
      </w:pPr>
      <w:bookmarkStart w:id="16" w:name="_Toc385939529"/>
      <w:bookmarkStart w:id="17" w:name="_Toc385940875"/>
      <w:bookmarkStart w:id="18" w:name="_Toc417914519"/>
      <w:r>
        <w:rPr>
          <w:rFonts w:hint="eastAsia" w:hAnsi="宋体" w:cs="宋体"/>
          <w:b/>
          <w:sz w:val="24"/>
          <w:szCs w:val="24"/>
        </w:rPr>
        <w:t>注：“★”号条款是关键技术参数，一项不符合即导致该响应人响应无效。“▲”号条款为评审时的重要技术参数，不作为响应无效条款，响应人需按要求提供证明文件并在响应文件中标明所在页码。如响应人对“▲”号条款有负偏离，评委将重点扣分。</w:t>
      </w:r>
    </w:p>
    <w:p>
      <w:pPr>
        <w:pStyle w:val="14"/>
        <w:adjustRightInd w:val="0"/>
        <w:snapToGrid w:val="0"/>
        <w:spacing w:line="360" w:lineRule="auto"/>
        <w:rPr>
          <w:rFonts w:hAnsi="宋体" w:cs="宋体"/>
          <w:b/>
          <w:sz w:val="24"/>
          <w:szCs w:val="24"/>
        </w:rPr>
      </w:pPr>
    </w:p>
    <w:p>
      <w:pPr>
        <w:pStyle w:val="4"/>
        <w:numPr>
          <w:ilvl w:val="0"/>
          <w:numId w:val="2"/>
        </w:numPr>
        <w:adjustRightInd w:val="0"/>
        <w:snapToGrid w:val="0"/>
        <w:spacing w:before="0" w:line="360" w:lineRule="auto"/>
        <w:jc w:val="both"/>
        <w:rPr>
          <w:rStyle w:val="60"/>
          <w:rFonts w:ascii="宋体" w:hAnsi="宋体" w:cs="宋体"/>
          <w:color w:val="auto"/>
        </w:rPr>
      </w:pPr>
      <w:bookmarkStart w:id="19" w:name="_Toc18250"/>
      <w:bookmarkStart w:id="20" w:name="_Toc22265"/>
      <w:bookmarkStart w:id="21" w:name="_Toc530088675"/>
      <w:bookmarkStart w:id="22" w:name="_Toc503255353"/>
      <w:bookmarkStart w:id="23" w:name="_Toc29394"/>
      <w:r>
        <w:rPr>
          <w:rStyle w:val="60"/>
          <w:rFonts w:hint="eastAsia" w:ascii="宋体" w:hAnsi="宋体" w:cs="宋体"/>
          <w:color w:val="auto"/>
        </w:rPr>
        <w:t>项目总体要求</w:t>
      </w:r>
      <w:bookmarkEnd w:id="19"/>
      <w:bookmarkEnd w:id="20"/>
      <w:bookmarkEnd w:id="21"/>
      <w:bookmarkEnd w:id="22"/>
      <w:bookmarkEnd w:id="23"/>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2189"/>
        <w:gridCol w:w="1666"/>
        <w:gridCol w:w="809"/>
        <w:gridCol w:w="1461"/>
        <w:gridCol w:w="1244"/>
        <w:gridCol w:w="2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410" w:type="pct"/>
            <w:vAlign w:val="center"/>
          </w:tcPr>
          <w:p>
            <w:pPr>
              <w:autoSpaceDE w:val="0"/>
              <w:autoSpaceDN w:val="0"/>
              <w:spacing w:line="360" w:lineRule="auto"/>
              <w:jc w:val="center"/>
              <w:rPr>
                <w:rFonts w:ascii="宋体" w:hAnsi="宋体"/>
                <w:sz w:val="24"/>
                <w:lang w:val="zh-CN"/>
              </w:rPr>
            </w:pPr>
            <w:r>
              <w:rPr>
                <w:rFonts w:hint="eastAsia" w:ascii="宋体" w:hAnsi="宋体"/>
                <w:sz w:val="24"/>
                <w:lang w:val="zh-CN"/>
              </w:rPr>
              <w:t>序号</w:t>
            </w:r>
          </w:p>
        </w:tc>
        <w:tc>
          <w:tcPr>
            <w:tcW w:w="1026" w:type="pct"/>
            <w:vAlign w:val="center"/>
          </w:tcPr>
          <w:p>
            <w:pPr>
              <w:autoSpaceDE w:val="0"/>
              <w:autoSpaceDN w:val="0"/>
              <w:spacing w:line="360" w:lineRule="auto"/>
              <w:jc w:val="center"/>
              <w:rPr>
                <w:rFonts w:ascii="宋体" w:hAnsi="宋体"/>
                <w:sz w:val="24"/>
                <w:lang w:val="zh-CN"/>
              </w:rPr>
            </w:pPr>
            <w:r>
              <w:rPr>
                <w:rFonts w:hint="eastAsia" w:ascii="宋体" w:hAnsi="宋体"/>
                <w:sz w:val="24"/>
                <w:lang w:val="zh-CN"/>
              </w:rPr>
              <w:t>项目服务内容</w:t>
            </w:r>
          </w:p>
        </w:tc>
        <w:tc>
          <w:tcPr>
            <w:tcW w:w="781" w:type="pct"/>
          </w:tcPr>
          <w:p>
            <w:pPr>
              <w:autoSpaceDE w:val="0"/>
              <w:autoSpaceDN w:val="0"/>
              <w:spacing w:line="360" w:lineRule="auto"/>
              <w:jc w:val="center"/>
              <w:rPr>
                <w:rFonts w:ascii="宋体" w:hAnsi="宋体"/>
                <w:sz w:val="24"/>
              </w:rPr>
            </w:pPr>
            <w:r>
              <w:rPr>
                <w:rFonts w:hint="eastAsia" w:ascii="宋体" w:hAnsi="宋体"/>
                <w:sz w:val="24"/>
              </w:rPr>
              <w:t>数量</w:t>
            </w:r>
          </w:p>
        </w:tc>
        <w:tc>
          <w:tcPr>
            <w:tcW w:w="379" w:type="pct"/>
          </w:tcPr>
          <w:p>
            <w:pPr>
              <w:autoSpaceDE w:val="0"/>
              <w:autoSpaceDN w:val="0"/>
              <w:spacing w:line="360" w:lineRule="auto"/>
              <w:jc w:val="center"/>
              <w:rPr>
                <w:rFonts w:ascii="宋体" w:hAnsi="宋体"/>
                <w:sz w:val="24"/>
              </w:rPr>
            </w:pPr>
            <w:r>
              <w:rPr>
                <w:rFonts w:hint="eastAsia" w:ascii="宋体" w:hAnsi="宋体"/>
                <w:sz w:val="24"/>
              </w:rPr>
              <w:t>单位</w:t>
            </w:r>
          </w:p>
        </w:tc>
        <w:tc>
          <w:tcPr>
            <w:tcW w:w="685" w:type="pct"/>
            <w:vAlign w:val="center"/>
          </w:tcPr>
          <w:p>
            <w:pPr>
              <w:autoSpaceDE w:val="0"/>
              <w:autoSpaceDN w:val="0"/>
              <w:spacing w:line="360" w:lineRule="auto"/>
              <w:jc w:val="center"/>
              <w:rPr>
                <w:rFonts w:ascii="宋体" w:hAnsi="宋体"/>
                <w:sz w:val="24"/>
              </w:rPr>
            </w:pPr>
            <w:r>
              <w:rPr>
                <w:rFonts w:hint="eastAsia" w:ascii="宋体" w:hAnsi="宋体"/>
                <w:sz w:val="24"/>
              </w:rPr>
              <w:t>规格</w:t>
            </w:r>
          </w:p>
        </w:tc>
        <w:tc>
          <w:tcPr>
            <w:tcW w:w="583" w:type="pct"/>
            <w:vAlign w:val="center"/>
          </w:tcPr>
          <w:p>
            <w:pPr>
              <w:autoSpaceDE w:val="0"/>
              <w:autoSpaceDN w:val="0"/>
              <w:spacing w:line="360" w:lineRule="auto"/>
              <w:jc w:val="center"/>
              <w:rPr>
                <w:rFonts w:ascii="宋体" w:hAnsi="宋体"/>
                <w:sz w:val="24"/>
                <w:lang w:val="zh-CN"/>
              </w:rPr>
            </w:pPr>
            <w:r>
              <w:rPr>
                <w:rFonts w:hint="eastAsia" w:ascii="宋体" w:hAnsi="宋体"/>
                <w:sz w:val="24"/>
                <w:lang w:val="zh-CN"/>
              </w:rPr>
              <w:t>服务期</w:t>
            </w:r>
          </w:p>
        </w:tc>
        <w:tc>
          <w:tcPr>
            <w:tcW w:w="1132" w:type="pct"/>
          </w:tcPr>
          <w:p>
            <w:pPr>
              <w:autoSpaceDE w:val="0"/>
              <w:autoSpaceDN w:val="0"/>
              <w:spacing w:line="360" w:lineRule="auto"/>
              <w:jc w:val="center"/>
              <w:rPr>
                <w:rFonts w:ascii="宋体" w:hAnsi="宋体"/>
                <w:sz w:val="24"/>
                <w:lang w:val="zh-CN"/>
              </w:rPr>
            </w:pPr>
            <w:r>
              <w:rPr>
                <w:rFonts w:hint="eastAsia" w:ascii="宋体" w:hAnsi="宋体"/>
                <w:sz w:val="24"/>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10" w:type="pct"/>
            <w:vAlign w:val="center"/>
          </w:tcPr>
          <w:p>
            <w:pPr>
              <w:autoSpaceDE w:val="0"/>
              <w:autoSpaceDN w:val="0"/>
              <w:spacing w:line="360" w:lineRule="auto"/>
              <w:jc w:val="center"/>
              <w:rPr>
                <w:rFonts w:ascii="宋体" w:hAnsi="宋体"/>
                <w:sz w:val="24"/>
                <w:lang w:val="zh-CN"/>
              </w:rPr>
            </w:pPr>
            <w:r>
              <w:rPr>
                <w:rFonts w:hint="eastAsia" w:ascii="宋体" w:hAnsi="宋体"/>
                <w:sz w:val="24"/>
                <w:lang w:val="zh-CN"/>
              </w:rPr>
              <w:t>1</w:t>
            </w:r>
          </w:p>
        </w:tc>
        <w:tc>
          <w:tcPr>
            <w:tcW w:w="1026" w:type="pct"/>
            <w:vAlign w:val="center"/>
          </w:tcPr>
          <w:p>
            <w:pPr>
              <w:autoSpaceDE w:val="0"/>
              <w:autoSpaceDN w:val="0"/>
              <w:spacing w:line="360" w:lineRule="auto"/>
              <w:jc w:val="center"/>
              <w:rPr>
                <w:rFonts w:ascii="宋体" w:hAnsi="宋体"/>
                <w:sz w:val="24"/>
              </w:rPr>
            </w:pPr>
            <w:r>
              <w:rPr>
                <w:rFonts w:hint="eastAsia" w:ascii="微软雅黑" w:hAnsi="微软雅黑" w:eastAsia="微软雅黑" w:cs="宋体"/>
                <w:sz w:val="24"/>
              </w:rPr>
              <w:t>中山大学孙逸仙纪念医院</w:t>
            </w:r>
            <w:r>
              <w:rPr>
                <w:rFonts w:hint="eastAsia" w:ascii="微软雅黑" w:hAnsi="微软雅黑" w:eastAsia="微软雅黑" w:cs="宋体"/>
                <w:sz w:val="24"/>
                <w:lang w:val="en-US" w:eastAsia="zh-CN"/>
              </w:rPr>
              <w:t>2024年</w:t>
            </w:r>
            <w:r>
              <w:rPr>
                <w:rFonts w:hint="eastAsia" w:ascii="微软雅黑" w:hAnsi="微软雅黑" w:eastAsia="微软雅黑" w:cs="宋体"/>
                <w:sz w:val="24"/>
              </w:rPr>
              <w:t>WiFi互联网线路租用服务项目</w:t>
            </w:r>
          </w:p>
        </w:tc>
        <w:tc>
          <w:tcPr>
            <w:tcW w:w="781" w:type="pct"/>
            <w:vAlign w:val="center"/>
          </w:tcPr>
          <w:p>
            <w:pPr>
              <w:autoSpaceDE w:val="0"/>
              <w:autoSpaceDN w:val="0"/>
              <w:spacing w:line="360" w:lineRule="auto"/>
              <w:jc w:val="center"/>
              <w:rPr>
                <w:rFonts w:ascii="宋体" w:hAnsi="宋体"/>
                <w:sz w:val="24"/>
              </w:rPr>
            </w:pPr>
            <w:r>
              <w:rPr>
                <w:rFonts w:ascii="宋体" w:hAnsi="宋体"/>
                <w:sz w:val="24"/>
              </w:rPr>
              <w:t>8</w:t>
            </w:r>
            <w:r>
              <w:rPr>
                <w:rFonts w:hint="eastAsia" w:ascii="宋体" w:hAnsi="宋体"/>
                <w:sz w:val="24"/>
              </w:rPr>
              <w:t>（</w:t>
            </w:r>
            <w:r>
              <w:rPr>
                <w:rFonts w:hint="eastAsia" w:ascii="宋体" w:hAnsi="宋体"/>
                <w:sz w:val="24"/>
                <w:lang w:val="zh-CN"/>
              </w:rPr>
              <w:t>北院区4条、南院区4条</w:t>
            </w:r>
            <w:r>
              <w:rPr>
                <w:rFonts w:hint="eastAsia" w:ascii="宋体" w:hAnsi="宋体"/>
                <w:sz w:val="24"/>
              </w:rPr>
              <w:t>）</w:t>
            </w:r>
          </w:p>
        </w:tc>
        <w:tc>
          <w:tcPr>
            <w:tcW w:w="379" w:type="pct"/>
            <w:vAlign w:val="center"/>
          </w:tcPr>
          <w:p>
            <w:pPr>
              <w:autoSpaceDE w:val="0"/>
              <w:autoSpaceDN w:val="0"/>
              <w:spacing w:line="360" w:lineRule="auto"/>
              <w:jc w:val="center"/>
              <w:rPr>
                <w:rFonts w:ascii="宋体" w:hAnsi="宋体"/>
                <w:sz w:val="24"/>
              </w:rPr>
            </w:pPr>
            <w:r>
              <w:rPr>
                <w:rFonts w:hint="eastAsia" w:ascii="宋体" w:hAnsi="宋体"/>
                <w:sz w:val="24"/>
              </w:rPr>
              <w:t>条</w:t>
            </w:r>
          </w:p>
        </w:tc>
        <w:tc>
          <w:tcPr>
            <w:tcW w:w="685" w:type="pct"/>
            <w:vAlign w:val="center"/>
          </w:tcPr>
          <w:p>
            <w:pPr>
              <w:autoSpaceDE w:val="0"/>
              <w:autoSpaceDN w:val="0"/>
              <w:spacing w:line="360" w:lineRule="auto"/>
              <w:rPr>
                <w:rFonts w:ascii="宋体" w:hAnsi="宋体"/>
                <w:sz w:val="24"/>
              </w:rPr>
            </w:pPr>
            <w:r>
              <w:rPr>
                <w:rFonts w:hint="eastAsia" w:ascii="宋体" w:hAnsi="宋体"/>
                <w:sz w:val="24"/>
              </w:rPr>
              <w:t>下行</w:t>
            </w:r>
            <w:r>
              <w:rPr>
                <w:rFonts w:hint="eastAsia" w:ascii="宋体" w:hAnsi="宋体"/>
                <w:sz w:val="24"/>
                <w:highlight w:val="green"/>
                <w:lang w:val="en-US" w:eastAsia="zh-CN"/>
              </w:rPr>
              <w:t>≥</w:t>
            </w:r>
            <w:r>
              <w:rPr>
                <w:rFonts w:hint="eastAsia" w:ascii="宋体" w:hAnsi="宋体"/>
                <w:sz w:val="24"/>
              </w:rPr>
              <w:t>1000</w:t>
            </w:r>
            <w:r>
              <w:rPr>
                <w:color w:val="000000"/>
              </w:rPr>
              <w:t xml:space="preserve"> Mbps</w:t>
            </w:r>
            <w:r>
              <w:rPr>
                <w:rFonts w:hint="eastAsia"/>
                <w:color w:val="000000"/>
                <w:lang w:eastAsia="zh-CN"/>
              </w:rPr>
              <w:t>，</w:t>
            </w:r>
            <w:r>
              <w:rPr>
                <w:rFonts w:hint="eastAsia" w:ascii="宋体" w:hAnsi="宋体"/>
                <w:sz w:val="24"/>
              </w:rPr>
              <w:t>上行</w:t>
            </w:r>
            <w:r>
              <w:rPr>
                <w:rFonts w:hint="eastAsia" w:ascii="宋体" w:hAnsi="宋体"/>
                <w:sz w:val="24"/>
                <w:highlight w:val="green"/>
                <w:lang w:val="en-US" w:eastAsia="zh-CN"/>
              </w:rPr>
              <w:t>≥</w:t>
            </w:r>
            <w:r>
              <w:rPr>
                <w:rFonts w:hint="eastAsia" w:ascii="宋体" w:hAnsi="宋体"/>
                <w:sz w:val="24"/>
              </w:rPr>
              <w:t>200</w:t>
            </w:r>
            <w:r>
              <w:rPr>
                <w:color w:val="000000"/>
              </w:rPr>
              <w:t xml:space="preserve"> Mbps</w:t>
            </w:r>
          </w:p>
        </w:tc>
        <w:tc>
          <w:tcPr>
            <w:tcW w:w="583" w:type="pct"/>
            <w:vAlign w:val="center"/>
          </w:tcPr>
          <w:p>
            <w:pPr>
              <w:autoSpaceDE w:val="0"/>
              <w:autoSpaceDN w:val="0"/>
              <w:spacing w:line="360" w:lineRule="auto"/>
              <w:jc w:val="center"/>
              <w:rPr>
                <w:rFonts w:ascii="宋体" w:hAnsi="宋体"/>
                <w:sz w:val="24"/>
              </w:rPr>
            </w:pPr>
            <w:r>
              <w:rPr>
                <w:rFonts w:ascii="宋体" w:hAnsi="宋体"/>
                <w:sz w:val="24"/>
              </w:rPr>
              <w:t>6</w:t>
            </w:r>
            <w:r>
              <w:rPr>
                <w:rFonts w:hint="eastAsia" w:ascii="宋体" w:hAnsi="宋体"/>
                <w:sz w:val="24"/>
                <w:highlight w:val="yellow"/>
              </w:rPr>
              <w:t>个月</w:t>
            </w:r>
          </w:p>
        </w:tc>
        <w:tc>
          <w:tcPr>
            <w:tcW w:w="1132" w:type="pct"/>
            <w:vAlign w:val="center"/>
          </w:tcPr>
          <w:p>
            <w:pPr>
              <w:autoSpaceDE w:val="0"/>
              <w:autoSpaceDN w:val="0"/>
              <w:spacing w:line="360" w:lineRule="auto"/>
              <w:rPr>
                <w:rFonts w:ascii="宋体" w:hAnsi="宋体"/>
                <w:sz w:val="24"/>
              </w:rPr>
            </w:pPr>
            <w:r>
              <w:rPr>
                <w:rFonts w:hint="eastAsia" w:ascii="宋体" w:hAnsi="宋体"/>
                <w:sz w:val="24"/>
                <w:highlight w:val="yellow"/>
                <w:lang w:val="zh-CN"/>
              </w:rPr>
              <w:t>自合同生效之日起</w:t>
            </w:r>
            <w:r>
              <w:rPr>
                <w:rFonts w:hint="eastAsia" w:ascii="宋体" w:hAnsi="宋体"/>
                <w:sz w:val="24"/>
                <w:highlight w:val="yellow"/>
              </w:rPr>
              <w:t>开始计算服务期</w:t>
            </w:r>
          </w:p>
        </w:tc>
      </w:tr>
    </w:tbl>
    <w:p/>
    <w:p>
      <w:pPr>
        <w:pStyle w:val="4"/>
        <w:numPr>
          <w:ilvl w:val="0"/>
          <w:numId w:val="2"/>
        </w:numPr>
        <w:adjustRightInd w:val="0"/>
        <w:snapToGrid w:val="0"/>
        <w:spacing w:before="0" w:line="360" w:lineRule="auto"/>
        <w:jc w:val="both"/>
        <w:rPr>
          <w:rStyle w:val="60"/>
          <w:rFonts w:cs="宋体"/>
          <w:color w:val="auto"/>
        </w:rPr>
      </w:pPr>
      <w:bookmarkStart w:id="24" w:name="_Toc530088677"/>
      <w:bookmarkStart w:id="25" w:name="_Toc22649"/>
      <w:bookmarkStart w:id="26" w:name="_Toc31738"/>
      <w:bookmarkStart w:id="27" w:name="_Toc503255355"/>
      <w:r>
        <w:rPr>
          <w:rStyle w:val="60"/>
          <w:rFonts w:hint="eastAsia" w:cs="宋体"/>
          <w:color w:val="auto"/>
        </w:rPr>
        <w:t>项目</w:t>
      </w:r>
      <w:bookmarkEnd w:id="24"/>
      <w:bookmarkEnd w:id="25"/>
      <w:bookmarkEnd w:id="26"/>
      <w:bookmarkEnd w:id="27"/>
      <w:r>
        <w:rPr>
          <w:rStyle w:val="60"/>
          <w:rFonts w:hint="eastAsia" w:cs="宋体"/>
          <w:color w:val="auto"/>
        </w:rPr>
        <w:t>概述</w:t>
      </w:r>
    </w:p>
    <w:p>
      <w:pPr>
        <w:pStyle w:val="62"/>
        <w:autoSpaceDE/>
        <w:autoSpaceDN/>
        <w:adjustRightInd/>
        <w:spacing w:line="360" w:lineRule="auto"/>
        <w:ind w:firstLine="512"/>
        <w:rPr>
          <w:rFonts w:ascii="宋体" w:hAnsi="宋体" w:cs="宋体"/>
          <w:bCs/>
          <w:highlight w:val="none"/>
        </w:rPr>
      </w:pPr>
      <w:r>
        <w:rPr>
          <w:rFonts w:ascii="Segoe UI" w:hAnsi="Segoe UI" w:eastAsia="Segoe UI" w:cs="Segoe UI"/>
          <w:color w:val="43436B"/>
          <w:spacing w:val="8"/>
          <w:shd w:val="clear" w:color="auto" w:fill="FFFFFF"/>
        </w:rPr>
        <w:t>本项目旨在为</w:t>
      </w:r>
      <w:r>
        <w:rPr>
          <w:rFonts w:hint="eastAsia" w:ascii="Segoe UI" w:hAnsi="Segoe UI" w:cs="Segoe UI"/>
          <w:color w:val="43436B"/>
          <w:spacing w:val="8"/>
          <w:shd w:val="clear" w:color="auto" w:fill="FFFFFF"/>
        </w:rPr>
        <w:t>采购人</w:t>
      </w:r>
      <w:r>
        <w:rPr>
          <w:rFonts w:ascii="Segoe UI" w:hAnsi="Segoe UI" w:eastAsia="Segoe UI" w:cs="Segoe UI"/>
          <w:color w:val="43436B"/>
          <w:spacing w:val="8"/>
          <w:shd w:val="clear" w:color="auto" w:fill="FFFFFF"/>
        </w:rPr>
        <w:t>两个院区提供</w:t>
      </w:r>
      <w:r>
        <w:rPr>
          <w:rFonts w:hint="eastAsia" w:ascii="Segoe UI" w:hAnsi="Segoe UI" w:eastAsia="Segoe UI" w:cs="Segoe UI"/>
          <w:color w:val="43436B"/>
          <w:spacing w:val="8"/>
          <w:shd w:val="clear" w:color="auto" w:fill="FFFFFF"/>
        </w:rPr>
        <w:t>WiFi互联网线路租用服务</w:t>
      </w:r>
      <w:r>
        <w:rPr>
          <w:rFonts w:ascii="Segoe UI" w:hAnsi="Segoe UI" w:eastAsia="Segoe UI" w:cs="Segoe UI"/>
          <w:color w:val="43436B"/>
          <w:spacing w:val="8"/>
          <w:shd w:val="clear" w:color="auto" w:fill="FFFFFF"/>
        </w:rPr>
        <w:t>，以支持院区的</w:t>
      </w:r>
      <w:r>
        <w:rPr>
          <w:rFonts w:hint="eastAsia" w:ascii="Segoe UI" w:hAnsi="Segoe UI" w:cs="Segoe UI"/>
          <w:color w:val="43436B"/>
          <w:spacing w:val="8"/>
          <w:shd w:val="clear" w:color="auto" w:fill="FFFFFF"/>
        </w:rPr>
        <w:t>WIFI上网</w:t>
      </w:r>
      <w:r>
        <w:rPr>
          <w:rFonts w:ascii="Segoe UI" w:hAnsi="Segoe UI" w:eastAsia="Segoe UI" w:cs="Segoe UI"/>
          <w:color w:val="43436B"/>
          <w:spacing w:val="8"/>
          <w:shd w:val="clear" w:color="auto" w:fill="FFFFFF"/>
        </w:rPr>
        <w:t>需求。</w:t>
      </w:r>
      <w:r>
        <w:rPr>
          <w:rFonts w:hint="eastAsia" w:ascii="Segoe UI" w:hAnsi="Segoe UI" w:cs="Segoe UI"/>
          <w:color w:val="43436B"/>
          <w:spacing w:val="8"/>
          <w:shd w:val="clear" w:color="auto" w:fill="FFFFFF"/>
        </w:rPr>
        <w:t>拟</w:t>
      </w:r>
      <w:r>
        <w:rPr>
          <w:rFonts w:hint="eastAsia" w:ascii="宋体" w:hAnsi="宋体" w:cs="宋体"/>
          <w:bCs/>
          <w:color w:val="FF0000"/>
          <w:highlight w:val="none"/>
        </w:rPr>
        <w:t>采购8条下行</w:t>
      </w:r>
      <w:r>
        <w:rPr>
          <w:rFonts w:hint="eastAsia" w:ascii="宋体" w:hAnsi="宋体" w:cs="宋体"/>
          <w:bCs/>
          <w:color w:val="FF0000"/>
          <w:highlight w:val="none"/>
          <w:lang w:val="en-US" w:eastAsia="zh-CN"/>
        </w:rPr>
        <w:t>不低于</w:t>
      </w:r>
      <w:r>
        <w:rPr>
          <w:rFonts w:hint="eastAsia" w:ascii="宋体" w:hAnsi="宋体" w:cs="宋体"/>
          <w:bCs/>
          <w:color w:val="FF0000"/>
          <w:highlight w:val="none"/>
        </w:rPr>
        <w:t>1000</w:t>
      </w:r>
      <w:r>
        <w:rPr>
          <w:rFonts w:ascii="宋体" w:hAnsi="宋体" w:cs="宋体"/>
          <w:bCs/>
          <w:color w:val="FF0000"/>
          <w:highlight w:val="none"/>
        </w:rPr>
        <w:t xml:space="preserve"> Mb</w:t>
      </w:r>
      <w:r>
        <w:rPr>
          <w:rFonts w:hint="eastAsia" w:ascii="宋体" w:hAnsi="宋体" w:cs="宋体"/>
          <w:bCs/>
          <w:color w:val="FF0000"/>
          <w:highlight w:val="none"/>
          <w:lang w:val="en-US" w:eastAsia="zh-CN"/>
        </w:rPr>
        <w:t>p</w:t>
      </w:r>
      <w:r>
        <w:rPr>
          <w:rFonts w:ascii="宋体" w:hAnsi="宋体" w:cs="宋体"/>
          <w:bCs/>
          <w:color w:val="FF0000"/>
          <w:highlight w:val="none"/>
        </w:rPr>
        <w:t>s</w:t>
      </w:r>
      <w:r>
        <w:rPr>
          <w:rFonts w:hint="eastAsia" w:ascii="宋体" w:hAnsi="宋体" w:cs="宋体"/>
          <w:bCs/>
          <w:color w:val="FF0000"/>
          <w:highlight w:val="none"/>
          <w:lang w:eastAsia="zh-CN"/>
        </w:rPr>
        <w:t>、</w:t>
      </w:r>
      <w:r>
        <w:rPr>
          <w:rFonts w:hint="eastAsia" w:ascii="宋体" w:hAnsi="宋体" w:cs="宋体"/>
          <w:bCs/>
          <w:color w:val="FF0000"/>
          <w:highlight w:val="none"/>
        </w:rPr>
        <w:t>上行</w:t>
      </w:r>
      <w:r>
        <w:rPr>
          <w:rFonts w:hint="eastAsia" w:ascii="宋体" w:hAnsi="宋体" w:cs="宋体"/>
          <w:bCs/>
          <w:color w:val="FF0000"/>
          <w:highlight w:val="none"/>
          <w:lang w:val="en-US" w:eastAsia="zh-CN"/>
        </w:rPr>
        <w:t>不低于</w:t>
      </w:r>
      <w:r>
        <w:rPr>
          <w:rFonts w:hint="eastAsia" w:ascii="宋体" w:hAnsi="宋体" w:cs="宋体"/>
          <w:bCs/>
          <w:color w:val="FF0000"/>
          <w:highlight w:val="none"/>
        </w:rPr>
        <w:t>200</w:t>
      </w:r>
      <w:r>
        <w:rPr>
          <w:rFonts w:ascii="宋体" w:hAnsi="宋体" w:cs="宋体"/>
          <w:bCs/>
          <w:color w:val="FF0000"/>
          <w:highlight w:val="none"/>
        </w:rPr>
        <w:t xml:space="preserve"> Mb</w:t>
      </w:r>
      <w:r>
        <w:rPr>
          <w:rFonts w:hint="eastAsia" w:ascii="宋体" w:hAnsi="宋体" w:cs="宋体"/>
          <w:bCs/>
          <w:color w:val="FF0000"/>
          <w:highlight w:val="none"/>
          <w:lang w:val="en-US" w:eastAsia="zh-CN"/>
        </w:rPr>
        <w:t>p</w:t>
      </w:r>
      <w:r>
        <w:rPr>
          <w:rFonts w:ascii="宋体" w:hAnsi="宋体" w:cs="宋体"/>
          <w:bCs/>
          <w:color w:val="FF0000"/>
          <w:highlight w:val="none"/>
        </w:rPr>
        <w:t>s</w:t>
      </w:r>
      <w:r>
        <w:rPr>
          <w:rFonts w:hint="eastAsia" w:ascii="宋体" w:hAnsi="宋体" w:cs="宋体"/>
          <w:bCs/>
          <w:color w:val="FF0000"/>
          <w:highlight w:val="none"/>
        </w:rPr>
        <w:t>的互联网专线服务，每条互联网专线提供</w:t>
      </w:r>
      <w:r>
        <w:rPr>
          <w:rFonts w:hint="eastAsia" w:ascii="宋体" w:hAnsi="宋体" w:cs="宋体"/>
          <w:bCs/>
          <w:color w:val="FF0000"/>
          <w:highlight w:val="none"/>
          <w:lang w:val="en-US" w:eastAsia="zh-CN"/>
        </w:rPr>
        <w:t>不少于</w:t>
      </w:r>
      <w:r>
        <w:rPr>
          <w:rFonts w:hint="eastAsia" w:ascii="宋体" w:hAnsi="宋体" w:cs="宋体"/>
          <w:bCs/>
          <w:color w:val="FF0000"/>
          <w:highlight w:val="none"/>
        </w:rPr>
        <w:t>1个公网IP地址，确保网络访问的可靠性和安全性。</w:t>
      </w:r>
      <w:r>
        <w:rPr>
          <w:rFonts w:hint="eastAsia" w:ascii="宋体" w:hAnsi="宋体" w:cs="宋体"/>
          <w:bCs/>
          <w:highlight w:val="none"/>
        </w:rPr>
        <w:t>合同签订后，</w:t>
      </w:r>
      <w:r>
        <w:rPr>
          <w:rFonts w:ascii="Segoe UI" w:hAnsi="Segoe UI" w:eastAsia="Segoe UI" w:cs="Segoe UI"/>
          <w:color w:val="43436B"/>
          <w:spacing w:val="8"/>
          <w:highlight w:val="none"/>
          <w:shd w:val="clear" w:color="auto" w:fill="FFFFFF"/>
        </w:rPr>
        <w:t>需在</w:t>
      </w:r>
      <w:r>
        <w:rPr>
          <w:rFonts w:hint="eastAsia" w:ascii="Segoe UI" w:hAnsi="Segoe UI" w:cs="Segoe UI"/>
          <w:color w:val="43436B"/>
          <w:spacing w:val="8"/>
          <w:highlight w:val="none"/>
          <w:shd w:val="clear" w:color="auto" w:fill="FFFFFF"/>
          <w:lang w:val="en-US" w:eastAsia="zh-CN"/>
        </w:rPr>
        <w:t>72</w:t>
      </w:r>
      <w:r>
        <w:rPr>
          <w:rFonts w:ascii="Segoe UI" w:hAnsi="Segoe UI" w:eastAsia="Segoe UI" w:cs="Segoe UI"/>
          <w:color w:val="43436B"/>
          <w:spacing w:val="8"/>
          <w:highlight w:val="none"/>
          <w:shd w:val="clear" w:color="auto" w:fill="FFFFFF"/>
        </w:rPr>
        <w:t>小时内完成网络的接通工作</w:t>
      </w:r>
      <w:r>
        <w:rPr>
          <w:rFonts w:hint="eastAsia" w:ascii="宋体" w:hAnsi="宋体" w:cs="宋体"/>
          <w:bCs/>
          <w:highlight w:val="none"/>
        </w:rPr>
        <w:t>，并在采购人指定的北院区（越秀区沿江西路107号）和南院区（海珠区盈丰路33号）进行专线的部署。网络接通并投入试运行不少于一个月后组织验收，验收合格后正式交付使用，服务期为自合同生效之日起6个月，期间提供必要的技术支持和维护服务。</w:t>
      </w:r>
    </w:p>
    <w:p>
      <w:pPr>
        <w:pStyle w:val="4"/>
        <w:numPr>
          <w:ilvl w:val="0"/>
          <w:numId w:val="2"/>
        </w:numPr>
        <w:adjustRightInd w:val="0"/>
        <w:snapToGrid w:val="0"/>
        <w:spacing w:before="0" w:line="360" w:lineRule="auto"/>
        <w:jc w:val="both"/>
        <w:rPr>
          <w:rStyle w:val="60"/>
          <w:rFonts w:cs="宋体"/>
          <w:color w:val="auto"/>
        </w:rPr>
      </w:pPr>
      <w:r>
        <w:rPr>
          <w:rStyle w:val="60"/>
          <w:rFonts w:hint="eastAsia" w:cs="宋体"/>
          <w:color w:val="auto"/>
        </w:rPr>
        <w:t>服务内容及指标</w:t>
      </w:r>
    </w:p>
    <w:p>
      <w:pPr>
        <w:autoSpaceDE w:val="0"/>
        <w:autoSpaceDN w:val="0"/>
        <w:spacing w:line="360" w:lineRule="auto"/>
        <w:rPr>
          <w:rFonts w:ascii="宋体" w:hAnsi="宋体"/>
          <w:sz w:val="24"/>
          <w:lang w:val="zh-CN"/>
        </w:rPr>
      </w:pPr>
      <w:r>
        <w:rPr>
          <w:rFonts w:hint="eastAsia" w:ascii="宋体" w:hAnsi="宋体"/>
          <w:sz w:val="24"/>
          <w:lang w:val="zh-CN"/>
        </w:rPr>
        <w:t>服务指标要求</w:t>
      </w:r>
    </w:p>
    <w:p>
      <w:pPr>
        <w:autoSpaceDE w:val="0"/>
        <w:autoSpaceDN w:val="0"/>
        <w:spacing w:line="360" w:lineRule="auto"/>
        <w:rPr>
          <w:rFonts w:ascii="宋体" w:hAnsi="宋体"/>
          <w:sz w:val="24"/>
          <w:highlight w:val="none"/>
          <w:lang w:val="zh-CN"/>
        </w:rPr>
      </w:pPr>
      <w:r>
        <w:rPr>
          <w:rFonts w:hint="eastAsia" w:ascii="宋体" w:hAnsi="宋体"/>
          <w:sz w:val="24"/>
          <w:lang w:val="zh-CN"/>
        </w:rPr>
        <w:t>1</w:t>
      </w:r>
      <w:r>
        <w:rPr>
          <w:rFonts w:hint="eastAsia" w:ascii="宋体" w:hAnsi="宋体"/>
          <w:sz w:val="24"/>
          <w:highlight w:val="none"/>
          <w:lang w:val="zh-CN"/>
        </w:rPr>
        <w:t>、链路租赁服务要求</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5"/>
        <w:gridCol w:w="9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1"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rPr>
                <w:rFonts w:ascii="宋体" w:hAnsi="宋体"/>
                <w:sz w:val="24"/>
                <w:highlight w:val="none"/>
                <w:lang w:val="zh-CN"/>
              </w:rPr>
            </w:pPr>
            <w:r>
              <w:rPr>
                <w:rFonts w:hint="eastAsia" w:ascii="宋体" w:hAnsi="宋体"/>
                <w:sz w:val="24"/>
                <w:highlight w:val="none"/>
                <w:lang w:val="zh-CN"/>
              </w:rPr>
              <w:t>参数项</w:t>
            </w:r>
          </w:p>
        </w:tc>
        <w:tc>
          <w:tcPr>
            <w:tcW w:w="4449"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rPr>
                <w:rFonts w:ascii="宋体" w:hAnsi="宋体"/>
                <w:sz w:val="24"/>
                <w:highlight w:val="none"/>
                <w:lang w:val="zh-CN"/>
              </w:rPr>
            </w:pPr>
            <w:r>
              <w:rPr>
                <w:rFonts w:hint="eastAsia" w:ascii="宋体" w:hAnsi="宋体"/>
                <w:sz w:val="24"/>
                <w:highlight w:val="none"/>
                <w:lang w:val="zh-CN"/>
              </w:rPr>
              <w:t>配 置 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1"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rPr>
                <w:rFonts w:ascii="宋体" w:hAnsi="宋体"/>
                <w:sz w:val="24"/>
                <w:highlight w:val="none"/>
                <w:lang w:val="zh-CN"/>
              </w:rPr>
            </w:pPr>
          </w:p>
          <w:p>
            <w:pPr>
              <w:autoSpaceDE w:val="0"/>
              <w:autoSpaceDN w:val="0"/>
              <w:spacing w:line="360" w:lineRule="auto"/>
              <w:rPr>
                <w:rFonts w:ascii="宋体" w:hAnsi="宋体"/>
                <w:sz w:val="24"/>
                <w:highlight w:val="none"/>
                <w:lang w:val="zh-CN"/>
              </w:rPr>
            </w:pPr>
          </w:p>
          <w:p>
            <w:pPr>
              <w:autoSpaceDE w:val="0"/>
              <w:autoSpaceDN w:val="0"/>
              <w:spacing w:line="360" w:lineRule="auto"/>
              <w:rPr>
                <w:rFonts w:ascii="宋体" w:hAnsi="宋体"/>
                <w:sz w:val="24"/>
                <w:highlight w:val="none"/>
                <w:lang w:val="zh-CN"/>
              </w:rPr>
            </w:pPr>
          </w:p>
          <w:p>
            <w:pPr>
              <w:autoSpaceDE w:val="0"/>
              <w:autoSpaceDN w:val="0"/>
              <w:spacing w:line="360" w:lineRule="auto"/>
              <w:rPr>
                <w:rFonts w:ascii="宋体" w:hAnsi="宋体"/>
                <w:sz w:val="24"/>
                <w:highlight w:val="none"/>
                <w:lang w:val="zh-CN"/>
              </w:rPr>
            </w:pPr>
          </w:p>
          <w:p>
            <w:pPr>
              <w:autoSpaceDE w:val="0"/>
              <w:autoSpaceDN w:val="0"/>
              <w:spacing w:line="360" w:lineRule="auto"/>
              <w:rPr>
                <w:rFonts w:ascii="宋体" w:hAnsi="宋体"/>
                <w:sz w:val="24"/>
                <w:highlight w:val="none"/>
                <w:lang w:val="zh-CN"/>
              </w:rPr>
            </w:pPr>
            <w:r>
              <w:rPr>
                <w:rFonts w:hint="eastAsia" w:ascii="宋体" w:hAnsi="宋体"/>
                <w:sz w:val="24"/>
                <w:highlight w:val="none"/>
                <w:lang w:val="zh-CN"/>
              </w:rPr>
              <w:t>具体要求</w:t>
            </w:r>
          </w:p>
          <w:p>
            <w:pPr>
              <w:autoSpaceDE w:val="0"/>
              <w:autoSpaceDN w:val="0"/>
              <w:spacing w:line="360" w:lineRule="auto"/>
              <w:rPr>
                <w:rFonts w:ascii="宋体" w:hAnsi="宋体"/>
                <w:sz w:val="24"/>
                <w:highlight w:val="none"/>
                <w:lang w:val="zh-CN"/>
              </w:rPr>
            </w:pPr>
          </w:p>
        </w:tc>
        <w:tc>
          <w:tcPr>
            <w:tcW w:w="4449" w:type="pct"/>
            <w:tcBorders>
              <w:top w:val="single" w:color="auto" w:sz="4" w:space="0"/>
              <w:left w:val="single" w:color="auto" w:sz="4" w:space="0"/>
              <w:bottom w:val="single" w:color="auto" w:sz="4" w:space="0"/>
              <w:right w:val="single" w:color="auto" w:sz="4" w:space="0"/>
            </w:tcBorders>
          </w:tcPr>
          <w:p>
            <w:pPr>
              <w:autoSpaceDE w:val="0"/>
              <w:autoSpaceDN w:val="0"/>
              <w:spacing w:line="360" w:lineRule="auto"/>
              <w:rPr>
                <w:rFonts w:ascii="宋体" w:hAnsi="宋体" w:cs="宋体"/>
                <w:bCs/>
                <w:color w:val="FF0000"/>
                <w:kern w:val="0"/>
                <w:sz w:val="24"/>
                <w:highlight w:val="none"/>
              </w:rPr>
            </w:pPr>
            <w:r>
              <w:rPr>
                <w:rFonts w:hint="eastAsia" w:ascii="宋体" w:hAnsi="宋体"/>
                <w:sz w:val="24"/>
                <w:highlight w:val="none"/>
                <w:lang w:val="zh-CN"/>
              </w:rPr>
              <w:t>▲1、本</w:t>
            </w:r>
            <w:r>
              <w:rPr>
                <w:rFonts w:hint="eastAsia" w:ascii="宋体" w:hAnsi="宋体"/>
                <w:sz w:val="24"/>
                <w:highlight w:val="none"/>
              </w:rPr>
              <w:t>采购</w:t>
            </w:r>
            <w:r>
              <w:rPr>
                <w:rFonts w:hint="eastAsia" w:ascii="宋体" w:hAnsi="宋体"/>
                <w:sz w:val="24"/>
                <w:highlight w:val="none"/>
                <w:lang w:val="zh-CN"/>
              </w:rPr>
              <w:t>项目</w:t>
            </w:r>
            <w:r>
              <w:rPr>
                <w:rFonts w:hint="eastAsia" w:ascii="宋体" w:hAnsi="宋体"/>
                <w:sz w:val="24"/>
                <w:highlight w:val="none"/>
                <w:lang w:val="zh-CN" w:eastAsia="zh-CN"/>
              </w:rPr>
              <w:t>为</w:t>
            </w:r>
            <w:r>
              <w:rPr>
                <w:rFonts w:hint="eastAsia" w:ascii="宋体" w:hAnsi="宋体"/>
                <w:sz w:val="24"/>
                <w:highlight w:val="none"/>
                <w:lang w:val="en-US" w:eastAsia="zh-CN"/>
              </w:rPr>
              <w:t>上下行速率不对等</w:t>
            </w:r>
            <w:r>
              <w:rPr>
                <w:rFonts w:hint="eastAsia" w:ascii="宋体" w:hAnsi="宋体"/>
                <w:sz w:val="24"/>
                <w:highlight w:val="none"/>
                <w:lang w:val="zh-CN" w:eastAsia="zh-CN"/>
              </w:rPr>
              <w:t>的Inte</w:t>
            </w:r>
            <w:r>
              <w:rPr>
                <w:rFonts w:hint="eastAsia" w:ascii="宋体" w:hAnsi="宋体"/>
                <w:sz w:val="24"/>
                <w:highlight w:val="none"/>
                <w:lang w:val="zh-CN"/>
              </w:rPr>
              <w:t>rnet接入，要求该电路</w:t>
            </w:r>
            <w:r>
              <w:rPr>
                <w:rFonts w:hint="eastAsia" w:ascii="宋体" w:hAnsi="宋体"/>
                <w:sz w:val="24"/>
                <w:highlight w:val="none"/>
              </w:rPr>
              <w:t>满足带宽</w:t>
            </w:r>
            <w:r>
              <w:rPr>
                <w:rFonts w:hint="eastAsia" w:ascii="宋体" w:hAnsi="宋体" w:eastAsia="宋体" w:cs="Times New Roman"/>
                <w:kern w:val="2"/>
                <w:sz w:val="24"/>
                <w:szCs w:val="24"/>
                <w:highlight w:val="none"/>
                <w:lang w:val="en-US" w:eastAsia="zh-CN" w:bidi="ar-SA"/>
              </w:rPr>
              <w:t>下行</w:t>
            </w:r>
            <w:r>
              <w:rPr>
                <w:rFonts w:hint="eastAsia" w:ascii="宋体" w:hAnsi="宋体"/>
                <w:sz w:val="24"/>
                <w:highlight w:val="none"/>
                <w:lang w:val="en-US" w:eastAsia="zh-CN"/>
              </w:rPr>
              <w:t>≥</w:t>
            </w:r>
            <w:r>
              <w:rPr>
                <w:rFonts w:hint="eastAsia" w:ascii="宋体" w:hAnsi="宋体" w:eastAsia="宋体" w:cs="Times New Roman"/>
                <w:kern w:val="2"/>
                <w:sz w:val="24"/>
                <w:szCs w:val="24"/>
                <w:highlight w:val="none"/>
                <w:lang w:val="en-US" w:eastAsia="zh-CN" w:bidi="ar-SA"/>
              </w:rPr>
              <w:t>1000 Mbps 、上行</w:t>
            </w:r>
            <w:r>
              <w:rPr>
                <w:rFonts w:hint="eastAsia" w:ascii="宋体" w:hAnsi="宋体" w:cs="Times New Roman"/>
                <w:kern w:val="2"/>
                <w:sz w:val="24"/>
                <w:szCs w:val="24"/>
                <w:highlight w:val="none"/>
                <w:lang w:val="en-US" w:eastAsia="zh-CN" w:bidi="ar-SA"/>
              </w:rPr>
              <w:t>≥</w:t>
            </w:r>
            <w:r>
              <w:rPr>
                <w:rFonts w:hint="eastAsia" w:ascii="宋体" w:hAnsi="宋体" w:eastAsia="宋体" w:cs="Times New Roman"/>
                <w:kern w:val="2"/>
                <w:sz w:val="24"/>
                <w:szCs w:val="24"/>
                <w:highlight w:val="none"/>
                <w:lang w:val="en-US" w:eastAsia="zh-CN" w:bidi="ar-SA"/>
              </w:rPr>
              <w:t>200 Mbps。</w:t>
            </w:r>
            <w:r>
              <w:rPr>
                <w:rFonts w:hint="eastAsia" w:ascii="宋体" w:hAnsi="宋体"/>
                <w:sz w:val="24"/>
                <w:highlight w:val="none"/>
                <w:lang w:val="zh-CN"/>
              </w:rPr>
              <w:t>（提供服务承诺函并加盖响应人公章）</w:t>
            </w:r>
          </w:p>
          <w:p>
            <w:pPr>
              <w:autoSpaceDE w:val="0"/>
              <w:autoSpaceDN w:val="0"/>
              <w:spacing w:line="360" w:lineRule="auto"/>
              <w:rPr>
                <w:rFonts w:ascii="宋体" w:hAnsi="宋体"/>
                <w:sz w:val="24"/>
                <w:highlight w:val="none"/>
                <w:lang w:val="zh-CN"/>
              </w:rPr>
            </w:pPr>
            <w:r>
              <w:rPr>
                <w:rFonts w:hint="eastAsia" w:ascii="宋体" w:hAnsi="宋体"/>
                <w:sz w:val="24"/>
                <w:highlight w:val="none"/>
              </w:rPr>
              <w:t>2</w:t>
            </w:r>
            <w:r>
              <w:rPr>
                <w:rFonts w:hint="eastAsia" w:ascii="宋体" w:hAnsi="宋体"/>
                <w:sz w:val="24"/>
                <w:highlight w:val="none"/>
                <w:lang w:val="zh-CN"/>
              </w:rPr>
              <w:t>、要求从</w:t>
            </w:r>
            <w:r>
              <w:rPr>
                <w:rFonts w:hint="eastAsia" w:ascii="宋体" w:hAnsi="宋体"/>
                <w:sz w:val="24"/>
                <w:highlight w:val="none"/>
                <w:lang w:val="en-US" w:eastAsia="zh-CN"/>
              </w:rPr>
              <w:t>响应人</w:t>
            </w:r>
            <w:r>
              <w:rPr>
                <w:rFonts w:hint="eastAsia" w:ascii="宋体" w:hAnsi="宋体"/>
                <w:sz w:val="24"/>
                <w:highlight w:val="none"/>
                <w:lang w:val="zh-CN"/>
              </w:rPr>
              <w:t>的数据机房到</w:t>
            </w:r>
            <w:r>
              <w:rPr>
                <w:rFonts w:hint="eastAsia" w:ascii="宋体" w:hAnsi="宋体"/>
                <w:sz w:val="24"/>
                <w:highlight w:val="none"/>
              </w:rPr>
              <w:t>采购人指定</w:t>
            </w:r>
            <w:r>
              <w:rPr>
                <w:rFonts w:hint="eastAsia" w:ascii="宋体" w:hAnsi="宋体"/>
                <w:sz w:val="24"/>
                <w:highlight w:val="none"/>
                <w:lang w:val="zh-CN"/>
              </w:rPr>
              <w:t>机房提供千兆的光口或电口连接，具体端口由</w:t>
            </w:r>
            <w:r>
              <w:rPr>
                <w:rFonts w:hint="eastAsia" w:ascii="宋体" w:hAnsi="宋体"/>
                <w:sz w:val="24"/>
                <w:highlight w:val="none"/>
              </w:rPr>
              <w:t>采购人</w:t>
            </w:r>
            <w:r>
              <w:rPr>
                <w:rFonts w:hint="eastAsia" w:ascii="宋体" w:hAnsi="宋体"/>
                <w:sz w:val="24"/>
                <w:highlight w:val="none"/>
                <w:lang w:val="zh-CN"/>
              </w:rPr>
              <w:t>指定。</w:t>
            </w:r>
          </w:p>
          <w:p>
            <w:pPr>
              <w:autoSpaceDE w:val="0"/>
              <w:autoSpaceDN w:val="0"/>
              <w:spacing w:line="360" w:lineRule="auto"/>
              <w:rPr>
                <w:rFonts w:hint="eastAsia" w:eastAsia="宋体"/>
                <w:highlight w:val="none"/>
                <w:lang w:eastAsia="zh-CN"/>
              </w:rPr>
            </w:pPr>
            <w:r>
              <w:rPr>
                <w:rFonts w:hint="eastAsia" w:ascii="宋体" w:hAnsi="宋体"/>
                <w:sz w:val="24"/>
                <w:highlight w:val="none"/>
              </w:rPr>
              <w:t>3</w:t>
            </w:r>
            <w:r>
              <w:rPr>
                <w:rFonts w:hint="eastAsia" w:ascii="宋体" w:hAnsi="宋体"/>
                <w:sz w:val="24"/>
                <w:highlight w:val="none"/>
                <w:lang w:val="zh-CN"/>
              </w:rPr>
              <w:t>、</w:t>
            </w:r>
            <w:r>
              <w:rPr>
                <w:rFonts w:hint="eastAsia" w:ascii="宋体" w:hAnsi="宋体"/>
                <w:sz w:val="24"/>
                <w:highlight w:val="none"/>
                <w:lang w:val="en-US" w:eastAsia="zh-CN"/>
              </w:rPr>
              <w:t>响应人</w:t>
            </w:r>
            <w:r>
              <w:rPr>
                <w:rFonts w:hint="eastAsia" w:ascii="宋体" w:hAnsi="宋体"/>
                <w:sz w:val="24"/>
                <w:highlight w:val="none"/>
                <w:lang w:val="zh-CN"/>
              </w:rPr>
              <w:t>需提供项目服务方案，且该方案不得改变现有网络结构，也不得影响业务使用。</w:t>
            </w:r>
          </w:p>
          <w:p>
            <w:pPr>
              <w:autoSpaceDE w:val="0"/>
              <w:autoSpaceDN w:val="0"/>
              <w:spacing w:line="360" w:lineRule="auto"/>
              <w:rPr>
                <w:rFonts w:ascii="宋体" w:hAnsi="宋体"/>
                <w:sz w:val="24"/>
                <w:highlight w:val="none"/>
                <w:lang w:val="zh-CN"/>
              </w:rPr>
            </w:pPr>
            <w:r>
              <w:rPr>
                <w:rFonts w:hint="eastAsia" w:ascii="宋体" w:hAnsi="宋体"/>
                <w:sz w:val="24"/>
                <w:highlight w:val="none"/>
                <w:lang w:val="zh-CN"/>
              </w:rPr>
              <w:t>▲</w:t>
            </w:r>
            <w:r>
              <w:rPr>
                <w:rFonts w:hint="eastAsia" w:ascii="宋体" w:hAnsi="宋体"/>
                <w:sz w:val="24"/>
                <w:highlight w:val="none"/>
                <w:lang w:val="en-US" w:eastAsia="zh-CN"/>
              </w:rPr>
              <w:t>4</w:t>
            </w:r>
            <w:r>
              <w:rPr>
                <w:rFonts w:hint="eastAsia" w:ascii="宋体" w:hAnsi="宋体"/>
                <w:sz w:val="24"/>
                <w:highlight w:val="none"/>
                <w:lang w:val="zh-CN"/>
              </w:rPr>
              <w:t>、电路可用率承诺不低于99.9％，平均丢包率不高于</w:t>
            </w:r>
            <w:r>
              <w:rPr>
                <w:rFonts w:ascii="宋体" w:hAnsi="宋体"/>
                <w:sz w:val="24"/>
                <w:highlight w:val="none"/>
                <w:lang w:val="zh-CN"/>
              </w:rPr>
              <w:t>1</w:t>
            </w:r>
            <w:r>
              <w:rPr>
                <w:rFonts w:hint="eastAsia" w:ascii="宋体" w:hAnsi="宋体"/>
                <w:sz w:val="24"/>
                <w:highlight w:val="none"/>
                <w:lang w:val="zh-CN"/>
              </w:rPr>
              <w:t>%，接入侧路由器到运营商网内的专用测速网站平均时延不高于20</w:t>
            </w:r>
            <w:r>
              <w:rPr>
                <w:rFonts w:hint="eastAsia" w:ascii="宋体" w:hAnsi="宋体"/>
                <w:sz w:val="24"/>
                <w:highlight w:val="none"/>
              </w:rPr>
              <w:t>ms</w:t>
            </w:r>
            <w:r>
              <w:rPr>
                <w:rFonts w:hint="eastAsia" w:ascii="宋体" w:hAnsi="宋体"/>
                <w:sz w:val="24"/>
                <w:highlight w:val="none"/>
                <w:lang w:val="zh-CN"/>
              </w:rPr>
              <w:t>。（</w:t>
            </w:r>
            <w:r>
              <w:rPr>
                <w:rFonts w:hint="eastAsia" w:ascii="宋体" w:hAnsi="宋体"/>
                <w:sz w:val="24"/>
                <w:highlight w:val="none"/>
              </w:rPr>
              <w:t>提供服务承诺函并加盖</w:t>
            </w:r>
            <w:r>
              <w:rPr>
                <w:rFonts w:hint="eastAsia" w:ascii="宋体" w:hAnsi="宋体"/>
                <w:sz w:val="24"/>
                <w:highlight w:val="none"/>
                <w:lang w:eastAsia="zh-CN"/>
              </w:rPr>
              <w:t>响应人公章</w:t>
            </w:r>
            <w:r>
              <w:rPr>
                <w:rFonts w:hint="eastAsia" w:ascii="宋体" w:hAnsi="宋体"/>
                <w:sz w:val="24"/>
                <w:highlight w:val="none"/>
                <w:lang w:val="zh-CN"/>
              </w:rPr>
              <w:t>）</w:t>
            </w:r>
          </w:p>
          <w:p>
            <w:pPr>
              <w:autoSpaceDE w:val="0"/>
              <w:autoSpaceDN w:val="0"/>
              <w:spacing w:line="360" w:lineRule="auto"/>
              <w:rPr>
                <w:rFonts w:ascii="宋体" w:hAnsi="宋体"/>
                <w:sz w:val="24"/>
                <w:highlight w:val="none"/>
                <w:lang w:val="zh-CN"/>
              </w:rPr>
            </w:pPr>
            <w:r>
              <w:rPr>
                <w:rFonts w:hint="eastAsia" w:ascii="宋体" w:hAnsi="宋体"/>
                <w:sz w:val="24"/>
                <w:highlight w:val="none"/>
                <w:lang w:val="zh-CN"/>
              </w:rPr>
              <w:t>▲</w:t>
            </w:r>
            <w:r>
              <w:rPr>
                <w:rFonts w:hint="eastAsia" w:ascii="宋体" w:hAnsi="宋体"/>
                <w:sz w:val="24"/>
                <w:highlight w:val="none"/>
                <w:lang w:val="en-US" w:eastAsia="zh-CN"/>
              </w:rPr>
              <w:t>5</w:t>
            </w:r>
            <w:r>
              <w:rPr>
                <w:rFonts w:hint="eastAsia" w:ascii="宋体" w:hAnsi="宋体"/>
                <w:sz w:val="24"/>
                <w:highlight w:val="none"/>
                <w:lang w:val="zh-CN"/>
              </w:rPr>
              <w:t>、单模光纤要求符合ITU-T的G.652标准。（</w:t>
            </w:r>
            <w:r>
              <w:rPr>
                <w:rFonts w:hint="eastAsia" w:ascii="宋体" w:hAnsi="宋体"/>
                <w:sz w:val="24"/>
                <w:highlight w:val="none"/>
              </w:rPr>
              <w:t>提供服务承诺函并加盖</w:t>
            </w:r>
            <w:r>
              <w:rPr>
                <w:rFonts w:hint="eastAsia" w:ascii="宋体" w:hAnsi="宋体"/>
                <w:sz w:val="24"/>
                <w:highlight w:val="none"/>
                <w:lang w:eastAsia="zh-CN"/>
              </w:rPr>
              <w:t>响应人公章</w:t>
            </w:r>
            <w:r>
              <w:rPr>
                <w:rFonts w:hint="eastAsia" w:ascii="宋体" w:hAnsi="宋体"/>
                <w:sz w:val="24"/>
                <w:highlight w:val="none"/>
                <w:lang w:val="zh-CN"/>
              </w:rPr>
              <w:t>）</w:t>
            </w:r>
          </w:p>
          <w:p>
            <w:pPr>
              <w:autoSpaceDE w:val="0"/>
              <w:autoSpaceDN w:val="0"/>
              <w:spacing w:line="360" w:lineRule="auto"/>
              <w:rPr>
                <w:rFonts w:hint="eastAsia" w:ascii="宋体" w:hAnsi="宋体"/>
                <w:sz w:val="24"/>
                <w:highlight w:val="none"/>
                <w:lang w:val="zh-CN"/>
              </w:rPr>
            </w:pPr>
            <w:r>
              <w:rPr>
                <w:rFonts w:hint="eastAsia" w:ascii="宋体" w:hAnsi="宋体"/>
                <w:sz w:val="24"/>
                <w:highlight w:val="none"/>
                <w:lang w:val="zh-CN"/>
              </w:rPr>
              <w:t>▲</w:t>
            </w:r>
            <w:r>
              <w:rPr>
                <w:rFonts w:hint="eastAsia" w:ascii="宋体" w:hAnsi="宋体"/>
                <w:sz w:val="24"/>
                <w:highlight w:val="none"/>
                <w:lang w:val="en-US" w:eastAsia="zh-CN"/>
              </w:rPr>
              <w:t>6</w:t>
            </w:r>
            <w:r>
              <w:rPr>
                <w:rFonts w:hint="eastAsia" w:ascii="宋体" w:hAnsi="宋体"/>
                <w:sz w:val="24"/>
                <w:highlight w:val="none"/>
                <w:lang w:val="zh-CN"/>
              </w:rPr>
              <w:t>、每条互联网专线提供</w:t>
            </w:r>
            <w:r>
              <w:rPr>
                <w:rFonts w:hint="eastAsia" w:ascii="宋体" w:hAnsi="宋体"/>
                <w:sz w:val="24"/>
                <w:highlight w:val="none"/>
                <w:lang w:val="en-US" w:eastAsia="zh-CN"/>
              </w:rPr>
              <w:t>不少于</w:t>
            </w:r>
            <w:r>
              <w:rPr>
                <w:rFonts w:hint="eastAsia" w:ascii="宋体" w:hAnsi="宋体"/>
                <w:sz w:val="24"/>
                <w:highlight w:val="none"/>
                <w:lang w:val="zh-CN"/>
              </w:rPr>
              <w:t>1个公网IP地址，IP地址不得另外收取任何费用。（提供服务承诺函并加盖响应人公章）</w:t>
            </w:r>
          </w:p>
          <w:p>
            <w:pPr>
              <w:pStyle w:val="2"/>
              <w:spacing w:line="360" w:lineRule="auto"/>
              <w:ind w:left="0" w:leftChars="0" w:firstLine="0" w:firstLineChars="0"/>
              <w:rPr>
                <w:highlight w:val="none"/>
              </w:rPr>
            </w:pPr>
            <w:r>
              <w:rPr>
                <w:rFonts w:hint="eastAsia" w:ascii="宋体" w:hAnsi="宋体" w:eastAsia="宋体" w:cs="Times New Roman"/>
                <w:kern w:val="2"/>
                <w:sz w:val="24"/>
                <w:szCs w:val="24"/>
                <w:highlight w:val="none"/>
                <w:lang w:val="zh-CN" w:eastAsia="zh-CN" w:bidi="ar-SA"/>
              </w:rPr>
              <w:t>▲</w:t>
            </w:r>
            <w:r>
              <w:rPr>
                <w:rFonts w:hint="eastAsia" w:ascii="宋体" w:hAnsi="宋体" w:eastAsia="宋体" w:cs="Times New Roman"/>
                <w:kern w:val="2"/>
                <w:sz w:val="24"/>
                <w:szCs w:val="24"/>
                <w:highlight w:val="none"/>
                <w:lang w:val="en-US" w:eastAsia="zh-CN" w:bidi="ar-SA"/>
              </w:rPr>
              <w:t>7</w:t>
            </w:r>
            <w:r>
              <w:rPr>
                <w:rFonts w:hint="eastAsia" w:ascii="宋体" w:hAnsi="宋体" w:eastAsia="宋体" w:cs="Times New Roman"/>
                <w:kern w:val="2"/>
                <w:sz w:val="24"/>
                <w:szCs w:val="24"/>
                <w:highlight w:val="none"/>
                <w:lang w:val="zh-CN" w:eastAsia="zh-CN" w:bidi="ar-SA"/>
              </w:rPr>
              <w:t>、DDOS防护服务需采用近源式清洗、分布式清洗，具有全国调动防护能力，使用 BGP 进行全网牵引清洗或长牵引清洗，无需修改 DNS 配置和 IP 地址 ，只需要提供防护目标对象即可进行防护。</w:t>
            </w:r>
            <w:r>
              <w:rPr>
                <w:rFonts w:hint="eastAsia" w:ascii="宋体" w:hAnsi="宋体"/>
                <w:sz w:val="24"/>
                <w:highlight w:val="none"/>
                <w:lang w:val="zh-CN"/>
              </w:rPr>
              <w:t>（提供服务承诺函并加盖</w:t>
            </w:r>
            <w:r>
              <w:rPr>
                <w:rFonts w:hint="eastAsia"/>
                <w:sz w:val="24"/>
                <w:highlight w:val="none"/>
                <w:lang w:val="zh-CN"/>
              </w:rPr>
              <w:t>响应人公章</w:t>
            </w:r>
            <w:r>
              <w:rPr>
                <w:rFonts w:hint="eastAsia" w:ascii="宋体" w:hAnsi="宋体"/>
                <w:sz w:val="24"/>
                <w:highlight w:val="none"/>
                <w:lang w:val="zh-CN"/>
              </w:rPr>
              <w:t>）</w:t>
            </w:r>
          </w:p>
          <w:p>
            <w:pPr>
              <w:spacing w:line="360" w:lineRule="auto"/>
              <w:rPr>
                <w:rFonts w:hint="eastAsia"/>
                <w:highlight w:val="none"/>
                <w:lang w:val="zh-CN" w:eastAsia="zh-CN"/>
              </w:rPr>
            </w:pPr>
            <w:r>
              <w:rPr>
                <w:rFonts w:hint="eastAsia" w:ascii="宋体" w:hAnsi="宋体" w:eastAsia="宋体" w:cs="Times New Roman"/>
                <w:kern w:val="2"/>
                <w:sz w:val="24"/>
                <w:szCs w:val="24"/>
                <w:highlight w:val="none"/>
                <w:lang w:val="en-US" w:eastAsia="zh-CN" w:bidi="ar-SA"/>
              </w:rPr>
              <w:t>8</w:t>
            </w:r>
            <w:r>
              <w:rPr>
                <w:rFonts w:hint="eastAsia" w:ascii="宋体" w:hAnsi="宋体" w:eastAsia="宋体" w:cs="Times New Roman"/>
                <w:kern w:val="2"/>
                <w:sz w:val="24"/>
                <w:szCs w:val="24"/>
                <w:highlight w:val="none"/>
                <w:lang w:val="zh-CN" w:eastAsia="zh-CN" w:bidi="ar-SA"/>
              </w:rPr>
              <w:t>、若本次采购线路涉及与原有线路的线路切换，</w:t>
            </w:r>
            <w:r>
              <w:rPr>
                <w:rFonts w:hint="eastAsia" w:ascii="宋体" w:hAnsi="宋体" w:cs="Times New Roman"/>
                <w:kern w:val="2"/>
                <w:sz w:val="24"/>
                <w:szCs w:val="24"/>
                <w:highlight w:val="none"/>
                <w:lang w:val="en-US" w:eastAsia="zh-CN" w:bidi="ar-SA"/>
              </w:rPr>
              <w:t>响应</w:t>
            </w:r>
            <w:r>
              <w:rPr>
                <w:rFonts w:hint="eastAsia" w:ascii="宋体" w:hAnsi="宋体" w:eastAsia="宋体" w:cs="Times New Roman"/>
                <w:kern w:val="2"/>
                <w:sz w:val="24"/>
                <w:szCs w:val="24"/>
                <w:highlight w:val="none"/>
                <w:lang w:val="zh-CN" w:eastAsia="zh-CN" w:bidi="ar-SA"/>
              </w:rPr>
              <w:t>人须配合采购人及原线路运营商，保证新线路与现使用线路顺利切换，并提供线路切换方案，采购人不再另外支付此项费用。</w:t>
            </w:r>
          </w:p>
          <w:p>
            <w:pPr>
              <w:autoSpaceDE w:val="0"/>
              <w:autoSpaceDN w:val="0"/>
              <w:spacing w:line="360" w:lineRule="auto"/>
              <w:rPr>
                <w:rFonts w:ascii="宋体" w:hAnsi="宋体"/>
                <w:sz w:val="24"/>
                <w:highlight w:val="none"/>
                <w:lang w:val="zh-CN"/>
              </w:rPr>
            </w:pPr>
            <w:r>
              <w:rPr>
                <w:rFonts w:hint="eastAsia" w:ascii="宋体" w:hAnsi="宋体"/>
                <w:sz w:val="24"/>
                <w:highlight w:val="none"/>
                <w:lang w:val="en-US" w:eastAsia="zh-CN"/>
              </w:rPr>
              <w:t>9</w:t>
            </w:r>
            <w:r>
              <w:rPr>
                <w:rFonts w:hint="eastAsia" w:ascii="宋体" w:hAnsi="宋体"/>
                <w:sz w:val="24"/>
                <w:highlight w:val="none"/>
                <w:lang w:val="zh-CN"/>
              </w:rPr>
              <w:t xml:space="preserve">、解决方案应具有良好的扩展性和可升级性，以确保满足采购人将来因业务发展而产生的升级扩展需求。 </w:t>
            </w:r>
          </w:p>
          <w:p>
            <w:pPr>
              <w:autoSpaceDE w:val="0"/>
              <w:autoSpaceDN w:val="0"/>
              <w:spacing w:line="360" w:lineRule="auto"/>
              <w:rPr>
                <w:rFonts w:hint="default" w:ascii="宋体" w:hAnsi="宋体"/>
                <w:sz w:val="24"/>
                <w:highlight w:val="none"/>
                <w:lang w:val="en-US"/>
              </w:rPr>
            </w:pPr>
            <w:r>
              <w:rPr>
                <w:rFonts w:hint="eastAsia" w:ascii="宋体" w:hAnsi="宋体"/>
                <w:sz w:val="24"/>
                <w:highlight w:val="none"/>
                <w:lang w:val="en-US" w:eastAsia="zh-CN"/>
              </w:rPr>
              <w:t>10</w:t>
            </w:r>
            <w:r>
              <w:rPr>
                <w:rFonts w:hint="eastAsia" w:ascii="宋体" w:hAnsi="宋体"/>
                <w:sz w:val="24"/>
                <w:highlight w:val="none"/>
                <w:lang w:val="zh-CN"/>
              </w:rPr>
              <w:t>、应提供测试数据。项目实施完成后，采购人将与成交人共同对以上数据进行测试。如果测试结果与成交人所提供的测试数据相比，平均时延等指标负偏离20%及以上，采购人有权不予最终验收。如果成交人在之后1个月内仍无法解决相关问题，</w:t>
            </w:r>
            <w:r>
              <w:rPr>
                <w:rFonts w:hint="eastAsia" w:ascii="宋体" w:hAnsi="宋体"/>
                <w:sz w:val="24"/>
                <w:highlight w:val="yellow"/>
                <w:lang w:val="zh-CN"/>
              </w:rPr>
              <w:t>采购人有权要求相应服务期延长一个月（费用由成交人承担）或解除合同。</w:t>
            </w:r>
          </w:p>
        </w:tc>
      </w:tr>
    </w:tbl>
    <w:p>
      <w:pPr>
        <w:autoSpaceDE w:val="0"/>
        <w:autoSpaceDN w:val="0"/>
        <w:spacing w:line="360" w:lineRule="auto"/>
        <w:ind w:firstLine="480" w:firstLineChars="200"/>
        <w:rPr>
          <w:rFonts w:ascii="宋体" w:hAnsi="宋体"/>
          <w:sz w:val="24"/>
          <w:lang w:val="zh-CN"/>
        </w:rPr>
      </w:pPr>
    </w:p>
    <w:p>
      <w:pPr>
        <w:autoSpaceDE w:val="0"/>
        <w:autoSpaceDN w:val="0"/>
        <w:spacing w:line="360" w:lineRule="auto"/>
        <w:ind w:firstLine="480" w:firstLineChars="200"/>
        <w:rPr>
          <w:rFonts w:ascii="宋体" w:hAnsi="宋体"/>
          <w:sz w:val="24"/>
          <w:lang w:val="zh-CN"/>
        </w:rPr>
      </w:pPr>
      <w:r>
        <w:rPr>
          <w:rFonts w:hint="eastAsia" w:ascii="宋体" w:hAnsi="宋体"/>
          <w:sz w:val="24"/>
          <w:lang w:val="zh-CN"/>
        </w:rPr>
        <w:t>2、★履行期限：</w:t>
      </w:r>
    </w:p>
    <w:p>
      <w:pPr>
        <w:pStyle w:val="62"/>
        <w:autoSpaceDE/>
        <w:autoSpaceDN/>
        <w:adjustRightInd/>
        <w:spacing w:line="360" w:lineRule="auto"/>
        <w:ind w:firstLine="480"/>
        <w:rPr>
          <w:rFonts w:ascii="宋体" w:hAnsi="宋体" w:cs="宋体"/>
          <w:bCs/>
        </w:rPr>
      </w:pPr>
      <w:r>
        <w:rPr>
          <w:rFonts w:hint="eastAsia" w:ascii="宋体" w:hAnsi="宋体" w:cs="宋体"/>
          <w:bCs/>
          <w:highlight w:val="yellow"/>
          <w:lang w:val="en-US" w:eastAsia="zh-CN"/>
        </w:rPr>
        <w:t>本项目服务期为自合同生效之日起六个月。</w:t>
      </w:r>
      <w:r>
        <w:rPr>
          <w:rFonts w:hint="eastAsia" w:ascii="宋体" w:hAnsi="宋体" w:cs="宋体"/>
          <w:bCs/>
        </w:rPr>
        <w:t>合同签订后</w:t>
      </w:r>
      <w:r>
        <w:rPr>
          <w:rFonts w:hint="eastAsia" w:ascii="宋体" w:hAnsi="宋体" w:cs="宋体"/>
          <w:bCs/>
          <w:lang w:val="en-US" w:eastAsia="zh-CN"/>
        </w:rPr>
        <w:t>72</w:t>
      </w:r>
      <w:r>
        <w:rPr>
          <w:rFonts w:hint="eastAsia" w:ascii="宋体" w:hAnsi="宋体" w:cs="宋体"/>
          <w:bCs/>
        </w:rPr>
        <w:t>小时内接通网络，安装地点由采购人指定，网络接通并投入试运行不少于一个月后组织验收，验收合格后正式交付使用</w:t>
      </w:r>
      <w:r>
        <w:rPr>
          <w:rFonts w:hint="eastAsia" w:ascii="宋体" w:hAnsi="宋体" w:cs="宋体"/>
          <w:bCs/>
          <w:lang w:eastAsia="zh-CN"/>
        </w:rPr>
        <w:t>。</w:t>
      </w:r>
      <w:r>
        <w:rPr>
          <w:rFonts w:hint="eastAsia" w:ascii="宋体" w:hAnsi="宋体" w:cs="宋体"/>
          <w:bCs/>
        </w:rPr>
        <w:t>（提供加盖响应人公章的承诺函）</w:t>
      </w:r>
    </w:p>
    <w:p>
      <w:pPr>
        <w:autoSpaceDE w:val="0"/>
        <w:autoSpaceDN w:val="0"/>
        <w:spacing w:line="360" w:lineRule="auto"/>
        <w:ind w:firstLine="480" w:firstLineChars="200"/>
        <w:rPr>
          <w:rFonts w:ascii="宋体" w:hAnsi="宋体"/>
          <w:sz w:val="24"/>
          <w:lang w:val="zh-CN"/>
        </w:rPr>
      </w:pPr>
      <w:r>
        <w:rPr>
          <w:rFonts w:hint="eastAsia" w:ascii="宋体" w:hAnsi="宋体"/>
          <w:sz w:val="24"/>
        </w:rPr>
        <w:t>响应</w:t>
      </w:r>
      <w:r>
        <w:rPr>
          <w:rFonts w:hint="eastAsia" w:ascii="宋体" w:hAnsi="宋体"/>
          <w:sz w:val="24"/>
          <w:lang w:val="zh-CN"/>
        </w:rPr>
        <w:t>人必须按</w:t>
      </w:r>
      <w:r>
        <w:rPr>
          <w:rFonts w:hint="eastAsia" w:ascii="宋体" w:hAnsi="宋体"/>
          <w:sz w:val="24"/>
        </w:rPr>
        <w:t>响应</w:t>
      </w:r>
      <w:r>
        <w:rPr>
          <w:rFonts w:hint="eastAsia" w:ascii="宋体" w:hAnsi="宋体"/>
          <w:sz w:val="24"/>
          <w:lang w:val="zh-CN"/>
        </w:rPr>
        <w:t>时出具的承诺函完成施工,否则不予以验收通过。</w:t>
      </w:r>
    </w:p>
    <w:p>
      <w:pPr>
        <w:autoSpaceDE w:val="0"/>
        <w:autoSpaceDN w:val="0"/>
        <w:spacing w:line="360" w:lineRule="auto"/>
        <w:ind w:firstLine="480" w:firstLineChars="200"/>
        <w:rPr>
          <w:rFonts w:ascii="宋体" w:hAnsi="宋体"/>
          <w:sz w:val="24"/>
          <w:lang w:val="zh-CN"/>
        </w:rPr>
      </w:pPr>
      <w:r>
        <w:rPr>
          <w:rFonts w:hint="eastAsia" w:ascii="宋体" w:hAnsi="宋体"/>
          <w:sz w:val="24"/>
        </w:rPr>
        <w:t>3、</w:t>
      </w:r>
      <w:r>
        <w:rPr>
          <w:rFonts w:hint="eastAsia" w:ascii="宋体" w:hAnsi="宋体"/>
          <w:sz w:val="24"/>
          <w:lang w:val="zh-CN"/>
        </w:rPr>
        <w:t>售后服务要求：</w:t>
      </w:r>
    </w:p>
    <w:p>
      <w:pPr>
        <w:autoSpaceDE w:val="0"/>
        <w:autoSpaceDN w:val="0"/>
        <w:spacing w:line="360" w:lineRule="auto"/>
        <w:ind w:firstLine="480" w:firstLineChars="200"/>
        <w:rPr>
          <w:rFonts w:ascii="宋体" w:hAnsi="宋体"/>
          <w:sz w:val="24"/>
          <w:lang w:val="zh-CN"/>
        </w:rPr>
      </w:pPr>
      <w:r>
        <w:rPr>
          <w:rFonts w:hint="eastAsia" w:ascii="宋体" w:hAnsi="宋体"/>
          <w:sz w:val="24"/>
          <w:lang w:val="zh-CN"/>
        </w:rPr>
        <w:t>（</w:t>
      </w:r>
      <w:r>
        <w:rPr>
          <w:rFonts w:hint="eastAsia" w:ascii="宋体" w:hAnsi="宋体"/>
          <w:sz w:val="24"/>
        </w:rPr>
        <w:t>1</w:t>
      </w:r>
      <w:r>
        <w:rPr>
          <w:rFonts w:hint="eastAsia" w:ascii="宋体" w:hAnsi="宋体"/>
          <w:sz w:val="24"/>
          <w:lang w:val="zh-CN"/>
        </w:rPr>
        <w:t>）响应与承诺：</w:t>
      </w:r>
    </w:p>
    <w:p>
      <w:pPr>
        <w:autoSpaceDE w:val="0"/>
        <w:autoSpaceDN w:val="0"/>
        <w:spacing w:line="360" w:lineRule="auto"/>
        <w:ind w:firstLine="480" w:firstLineChars="200"/>
        <w:rPr>
          <w:rFonts w:ascii="宋体" w:hAnsi="宋体"/>
          <w:sz w:val="24"/>
          <w:lang w:val="zh-CN"/>
        </w:rPr>
      </w:pPr>
      <w:r>
        <w:rPr>
          <w:rFonts w:hint="eastAsia" w:ascii="宋体" w:hAnsi="宋体"/>
          <w:sz w:val="24"/>
          <w:lang w:val="zh-CN"/>
        </w:rPr>
        <w:t>响应人必须完全响应并承诺遵守本节所述的售后服务标准及要求。</w:t>
      </w:r>
    </w:p>
    <w:p>
      <w:pPr>
        <w:autoSpaceDE w:val="0"/>
        <w:autoSpaceDN w:val="0"/>
        <w:spacing w:line="360" w:lineRule="auto"/>
        <w:ind w:firstLine="480" w:firstLineChars="200"/>
        <w:rPr>
          <w:rFonts w:ascii="宋体" w:hAnsi="宋体"/>
          <w:sz w:val="24"/>
          <w:lang w:val="zh-CN"/>
        </w:rPr>
      </w:pPr>
      <w:r>
        <w:rPr>
          <w:rFonts w:hint="eastAsia" w:ascii="宋体" w:hAnsi="宋体"/>
          <w:sz w:val="24"/>
          <w:lang w:val="zh-CN"/>
        </w:rPr>
        <w:t>响应人必须确保对本项目设备提供持续的维护和升级服务，且相关费用应已包含在项目报价中。</w:t>
      </w:r>
    </w:p>
    <w:p>
      <w:pPr>
        <w:autoSpaceDE w:val="0"/>
        <w:autoSpaceDN w:val="0"/>
        <w:spacing w:line="360" w:lineRule="auto"/>
        <w:ind w:firstLine="480" w:firstLineChars="200"/>
        <w:rPr>
          <w:rFonts w:ascii="宋体" w:hAnsi="宋体"/>
          <w:sz w:val="24"/>
          <w:lang w:val="zh-CN"/>
        </w:rPr>
      </w:pPr>
      <w:r>
        <w:rPr>
          <w:rFonts w:hint="eastAsia" w:ascii="宋体" w:hAnsi="宋体"/>
          <w:sz w:val="24"/>
          <w:lang w:val="zh-CN"/>
        </w:rPr>
        <w:t>（</w:t>
      </w:r>
      <w:r>
        <w:rPr>
          <w:rFonts w:hint="eastAsia" w:ascii="宋体" w:hAnsi="宋体"/>
          <w:sz w:val="24"/>
        </w:rPr>
        <w:t>2</w:t>
      </w:r>
      <w:r>
        <w:rPr>
          <w:rFonts w:hint="eastAsia" w:ascii="宋体" w:hAnsi="宋体"/>
          <w:sz w:val="24"/>
          <w:lang w:val="zh-CN"/>
        </w:rPr>
        <w:t>）故障处理与技术支持：</w:t>
      </w:r>
    </w:p>
    <w:p>
      <w:pPr>
        <w:autoSpaceDE w:val="0"/>
        <w:autoSpaceDN w:val="0"/>
        <w:spacing w:line="360" w:lineRule="auto"/>
        <w:ind w:firstLine="480" w:firstLineChars="200"/>
        <w:rPr>
          <w:rFonts w:ascii="宋体" w:hAnsi="宋体"/>
          <w:sz w:val="24"/>
          <w:lang w:val="zh-CN"/>
        </w:rPr>
      </w:pPr>
      <w:r>
        <w:rPr>
          <w:rFonts w:hint="eastAsia" w:ascii="宋体" w:hAnsi="宋体"/>
          <w:sz w:val="24"/>
          <w:lang w:val="zh-CN"/>
        </w:rPr>
        <w:t>在服务期内，若应用系统出现故障，成交人需保证在</w:t>
      </w:r>
      <w:r>
        <w:rPr>
          <w:rFonts w:hint="eastAsia" w:ascii="宋体" w:hAnsi="宋体"/>
          <w:sz w:val="24"/>
        </w:rPr>
        <w:t>接到报障起</w:t>
      </w:r>
      <w:r>
        <w:rPr>
          <w:rFonts w:hint="eastAsia" w:ascii="宋体" w:hAnsi="宋体"/>
          <w:sz w:val="24"/>
          <w:lang w:val="zh-CN"/>
        </w:rPr>
        <w:t>4小时内完成故障修复。</w:t>
      </w:r>
    </w:p>
    <w:p>
      <w:pPr>
        <w:autoSpaceDE w:val="0"/>
        <w:autoSpaceDN w:val="0"/>
        <w:spacing w:line="360" w:lineRule="auto"/>
        <w:ind w:firstLine="480" w:firstLineChars="200"/>
        <w:rPr>
          <w:rFonts w:ascii="宋体" w:hAnsi="宋体"/>
          <w:sz w:val="24"/>
        </w:rPr>
      </w:pPr>
      <w:r>
        <w:rPr>
          <w:rFonts w:hint="eastAsia" w:ascii="宋体" w:hAnsi="宋体"/>
          <w:sz w:val="24"/>
          <w:lang w:val="zh-CN"/>
        </w:rPr>
        <w:t>如果故障无法通过远程方式修复，在法定工作日的8:00至18:00时段内，供应商的技术工程师必须在4小时内赶到用户现场进行故障处理；在节假日或其他非工作时间段，技术工程师应在8小时内到达现场处理故障。</w:t>
      </w:r>
      <w:r>
        <w:rPr>
          <w:rFonts w:hint="eastAsia" w:ascii="宋体" w:hAnsi="宋体"/>
          <w:sz w:val="24"/>
        </w:rPr>
        <w:t>且在到达现场起4小时及以内</w:t>
      </w:r>
      <w:r>
        <w:rPr>
          <w:rFonts w:hint="eastAsia" w:ascii="宋体" w:hAnsi="宋体"/>
          <w:sz w:val="24"/>
          <w:lang w:val="zh-CN"/>
        </w:rPr>
        <w:t>完成故障修复</w:t>
      </w:r>
      <w:r>
        <w:rPr>
          <w:rFonts w:hint="eastAsia" w:ascii="宋体" w:hAnsi="宋体"/>
          <w:sz w:val="24"/>
        </w:rPr>
        <w:t>。</w:t>
      </w:r>
    </w:p>
    <w:p>
      <w:pPr>
        <w:autoSpaceDE w:val="0"/>
        <w:autoSpaceDN w:val="0"/>
        <w:spacing w:line="360" w:lineRule="auto"/>
        <w:ind w:firstLine="480" w:firstLineChars="200"/>
        <w:rPr>
          <w:rFonts w:ascii="宋体" w:hAnsi="宋体"/>
          <w:sz w:val="24"/>
          <w:lang w:val="zh-CN"/>
        </w:rPr>
      </w:pPr>
      <w:r>
        <w:rPr>
          <w:rFonts w:hint="eastAsia" w:ascii="宋体" w:hAnsi="宋体"/>
          <w:sz w:val="24"/>
          <w:lang w:val="zh-CN"/>
        </w:rPr>
        <w:t>成交人应提供7</w:t>
      </w:r>
      <w:r>
        <w:rPr>
          <w:rFonts w:hint="eastAsia" w:ascii="宋体" w:hAnsi="宋体"/>
          <w:sz w:val="24"/>
        </w:rPr>
        <w:t>*</w:t>
      </w:r>
      <w:r>
        <w:rPr>
          <w:rFonts w:hint="eastAsia" w:ascii="宋体" w:hAnsi="宋体"/>
          <w:sz w:val="24"/>
          <w:lang w:val="zh-CN"/>
        </w:rPr>
        <w:t>24小时的服务热线，以便随时解答使用过程中遇到的任何问题。</w:t>
      </w:r>
    </w:p>
    <w:p>
      <w:pPr>
        <w:autoSpaceDE w:val="0"/>
        <w:autoSpaceDN w:val="0"/>
        <w:spacing w:line="360" w:lineRule="auto"/>
        <w:ind w:firstLine="480" w:firstLineChars="200"/>
        <w:rPr>
          <w:rFonts w:ascii="宋体" w:hAnsi="宋体"/>
          <w:sz w:val="24"/>
          <w:lang w:val="zh-CN"/>
        </w:rPr>
      </w:pPr>
      <w:r>
        <w:rPr>
          <w:rFonts w:hint="eastAsia" w:ascii="宋体" w:hAnsi="宋体"/>
          <w:sz w:val="24"/>
          <w:lang w:val="zh-CN"/>
        </w:rPr>
        <w:t>应安排专业技术人员接听咨询电话，并提供疑难问题的解答服务。</w:t>
      </w:r>
    </w:p>
    <w:p>
      <w:pPr>
        <w:autoSpaceDE w:val="0"/>
        <w:autoSpaceDN w:val="0"/>
        <w:spacing w:line="360" w:lineRule="auto"/>
        <w:ind w:firstLine="480" w:firstLineChars="200"/>
        <w:rPr>
          <w:rFonts w:ascii="宋体" w:hAnsi="宋体"/>
          <w:sz w:val="24"/>
          <w:lang w:val="zh-CN"/>
        </w:rPr>
      </w:pPr>
      <w:r>
        <w:rPr>
          <w:rFonts w:hint="eastAsia" w:ascii="宋体" w:hAnsi="宋体"/>
          <w:sz w:val="24"/>
          <w:lang w:val="zh-CN"/>
        </w:rPr>
        <w:t>（</w:t>
      </w:r>
      <w:r>
        <w:rPr>
          <w:rFonts w:hint="eastAsia" w:ascii="宋体" w:hAnsi="宋体"/>
          <w:sz w:val="24"/>
        </w:rPr>
        <w:t>3</w:t>
      </w:r>
      <w:r>
        <w:rPr>
          <w:rFonts w:hint="eastAsia" w:ascii="宋体" w:hAnsi="宋体"/>
          <w:sz w:val="24"/>
          <w:lang w:val="zh-CN"/>
        </w:rPr>
        <w:t>）交付与验收：</w:t>
      </w:r>
    </w:p>
    <w:p>
      <w:pPr>
        <w:autoSpaceDE w:val="0"/>
        <w:autoSpaceDN w:val="0"/>
        <w:spacing w:line="360" w:lineRule="auto"/>
        <w:ind w:firstLine="480" w:firstLineChars="200"/>
        <w:rPr>
          <w:rFonts w:ascii="宋体" w:hAnsi="宋体"/>
          <w:sz w:val="24"/>
          <w:lang w:val="zh-CN"/>
        </w:rPr>
      </w:pPr>
      <w:r>
        <w:rPr>
          <w:rFonts w:hint="eastAsia" w:ascii="宋体" w:hAnsi="宋体"/>
          <w:sz w:val="24"/>
          <w:lang w:val="zh-CN"/>
        </w:rPr>
        <w:t>成交人所提供的服务须在安装、测试和调试完成后，提出系统整体验收方案，并提交相应的验收文档材料供采购方审核。</w:t>
      </w:r>
    </w:p>
    <w:p>
      <w:pPr>
        <w:autoSpaceDE w:val="0"/>
        <w:autoSpaceDN w:val="0"/>
        <w:spacing w:line="360" w:lineRule="auto"/>
        <w:ind w:firstLine="480" w:firstLineChars="200"/>
        <w:rPr>
          <w:rFonts w:ascii="宋体" w:hAnsi="宋体"/>
          <w:sz w:val="24"/>
          <w:lang w:val="zh-CN"/>
        </w:rPr>
      </w:pPr>
      <w:r>
        <w:rPr>
          <w:rFonts w:hint="eastAsia" w:ascii="宋体" w:hAnsi="宋体"/>
          <w:sz w:val="24"/>
          <w:lang w:val="zh-CN"/>
        </w:rPr>
        <w:t>（</w:t>
      </w:r>
      <w:r>
        <w:rPr>
          <w:rFonts w:hint="eastAsia" w:ascii="宋体" w:hAnsi="宋体"/>
          <w:sz w:val="24"/>
        </w:rPr>
        <w:t>4</w:t>
      </w:r>
      <w:r>
        <w:rPr>
          <w:rFonts w:hint="eastAsia" w:ascii="宋体" w:hAnsi="宋体"/>
          <w:sz w:val="24"/>
          <w:lang w:val="zh-CN"/>
        </w:rPr>
        <w:t>）其他服务标准及要求：</w:t>
      </w:r>
    </w:p>
    <w:p>
      <w:pPr>
        <w:autoSpaceDE w:val="0"/>
        <w:autoSpaceDN w:val="0"/>
        <w:spacing w:line="360" w:lineRule="auto"/>
        <w:ind w:firstLine="480" w:firstLineChars="200"/>
        <w:rPr>
          <w:rFonts w:ascii="宋体" w:hAnsi="宋体"/>
          <w:sz w:val="24"/>
          <w:lang w:val="zh-CN"/>
        </w:rPr>
      </w:pPr>
      <w:r>
        <w:rPr>
          <w:rFonts w:hint="eastAsia" w:ascii="宋体" w:hAnsi="宋体"/>
          <w:sz w:val="24"/>
          <w:lang w:val="zh-CN"/>
        </w:rPr>
        <w:t>电话服务：设立专门的服务热线电话，为采购方提供即时的支持和帮助。</w:t>
      </w:r>
    </w:p>
    <w:p>
      <w:pPr>
        <w:autoSpaceDE w:val="0"/>
        <w:autoSpaceDN w:val="0"/>
        <w:spacing w:line="360" w:lineRule="auto"/>
        <w:ind w:firstLine="480" w:firstLineChars="200"/>
        <w:rPr>
          <w:rFonts w:ascii="宋体" w:hAnsi="宋体"/>
          <w:sz w:val="24"/>
          <w:lang w:val="zh-CN"/>
        </w:rPr>
      </w:pPr>
      <w:r>
        <w:rPr>
          <w:rFonts w:hint="eastAsia" w:ascii="宋体" w:hAnsi="宋体"/>
          <w:sz w:val="24"/>
          <w:lang w:val="zh-CN"/>
        </w:rPr>
        <w:t>远程服务：建立网络交流平台，使所有系统用户能够通过即时通讯工具与远程服务支持工程师实时沟通，以快速解决遇到的问题。</w:t>
      </w:r>
    </w:p>
    <w:p>
      <w:pPr>
        <w:autoSpaceDE w:val="0"/>
        <w:autoSpaceDN w:val="0"/>
        <w:spacing w:line="360" w:lineRule="auto"/>
        <w:ind w:firstLine="480" w:firstLineChars="200"/>
        <w:rPr>
          <w:rFonts w:ascii="宋体" w:hAnsi="宋体"/>
          <w:sz w:val="24"/>
          <w:lang w:val="zh-CN"/>
        </w:rPr>
      </w:pPr>
      <w:r>
        <w:rPr>
          <w:rFonts w:hint="eastAsia" w:ascii="宋体" w:hAnsi="宋体"/>
          <w:sz w:val="24"/>
          <w:lang w:val="zh-CN"/>
        </w:rPr>
        <w:t>现场服务：当电话或远程服务无法解决问题时，应迅速安排技术人员前往客户现场提供解决方案。对于严重影响业务运行的故障，技术人员须在2小时内抵达现场，并在4小时内完成故障修复。</w:t>
      </w:r>
    </w:p>
    <w:p>
      <w:pPr>
        <w:autoSpaceDE w:val="0"/>
        <w:autoSpaceDN w:val="0"/>
        <w:spacing w:line="360" w:lineRule="auto"/>
        <w:ind w:firstLine="480" w:firstLineChars="200"/>
        <w:rPr>
          <w:rFonts w:ascii="宋体" w:hAnsi="宋体"/>
          <w:sz w:val="24"/>
        </w:rPr>
      </w:pPr>
      <w:r>
        <w:rPr>
          <w:rFonts w:hint="eastAsia" w:ascii="宋体" w:hAnsi="宋体"/>
          <w:sz w:val="24"/>
        </w:rPr>
        <w:t>（5）</w:t>
      </w:r>
      <w:r>
        <w:rPr>
          <w:rFonts w:hint="eastAsia" w:ascii="宋体" w:hAnsi="宋体"/>
          <w:sz w:val="24"/>
          <w:lang w:val="zh-CN"/>
        </w:rPr>
        <w:t>提供每年</w:t>
      </w:r>
      <w:r>
        <w:rPr>
          <w:rFonts w:hint="eastAsia" w:ascii="宋体" w:hAnsi="宋体"/>
          <w:sz w:val="24"/>
          <w:lang w:val="en-US" w:eastAsia="zh-CN"/>
        </w:rPr>
        <w:t>至少</w:t>
      </w:r>
      <w:r>
        <w:rPr>
          <w:rFonts w:hint="eastAsia" w:ascii="宋体" w:hAnsi="宋体"/>
          <w:sz w:val="24"/>
          <w:lang w:val="zh-CN"/>
        </w:rPr>
        <w:t>一次迁移的服务： 由于工作需要，如办公地点或机房进行搬迁，供应商每年至少提供一次线路迁移服务。</w:t>
      </w:r>
      <w:r>
        <w:rPr>
          <w:rFonts w:hint="eastAsia" w:ascii="宋体" w:hAnsi="宋体"/>
          <w:sz w:val="24"/>
        </w:rPr>
        <w:t>费用已包含在本次项目总价中。</w:t>
      </w:r>
    </w:p>
    <w:p>
      <w:pPr>
        <w:autoSpaceDE w:val="0"/>
        <w:autoSpaceDN w:val="0"/>
        <w:spacing w:line="360" w:lineRule="auto"/>
        <w:ind w:firstLine="480" w:firstLineChars="200"/>
        <w:rPr>
          <w:rFonts w:ascii="宋体" w:hAnsi="宋体"/>
          <w:sz w:val="24"/>
          <w:lang w:val="zh-CN"/>
        </w:rPr>
      </w:pPr>
    </w:p>
    <w:p>
      <w:pPr>
        <w:rPr>
          <w:highlight w:val="cyan"/>
        </w:rPr>
      </w:pPr>
    </w:p>
    <w:p>
      <w:pPr>
        <w:pStyle w:val="4"/>
        <w:numPr>
          <w:ilvl w:val="0"/>
          <w:numId w:val="2"/>
        </w:numPr>
        <w:adjustRightInd w:val="0"/>
        <w:snapToGrid w:val="0"/>
        <w:spacing w:before="0" w:line="360" w:lineRule="auto"/>
        <w:jc w:val="both"/>
        <w:rPr>
          <w:rStyle w:val="60"/>
          <w:rFonts w:cs="宋体"/>
          <w:color w:val="auto"/>
          <w:highlight w:val="cyan"/>
        </w:rPr>
      </w:pPr>
      <w:bookmarkStart w:id="28" w:name="_Toc441477863"/>
      <w:r>
        <w:rPr>
          <w:rFonts w:ascii="Segoe UI" w:hAnsi="Segoe UI" w:eastAsia="Segoe UI" w:cs="Segoe UI"/>
          <w:color w:val="07133E"/>
          <w:spacing w:val="8"/>
          <w:sz w:val="24"/>
          <w:szCs w:val="24"/>
          <w:highlight w:val="cyan"/>
        </w:rPr>
        <w:t>知识产权与安全保证</w:t>
      </w:r>
    </w:p>
    <w:p>
      <w:pPr>
        <w:spacing w:line="360" w:lineRule="auto"/>
        <w:ind w:firstLine="480" w:firstLineChars="200"/>
        <w:rPr>
          <w:rFonts w:ascii="宋体" w:hAnsi="宋体"/>
          <w:bCs/>
          <w:sz w:val="24"/>
        </w:rPr>
      </w:pPr>
      <w:r>
        <w:rPr>
          <w:rFonts w:hint="eastAsia" w:ascii="宋体" w:hAnsi="宋体"/>
          <w:bCs/>
          <w:sz w:val="24"/>
        </w:rPr>
        <w:t>供应商承诺所提供的软件、信息设备（产品）及其配件不含有任何安全隐患，不侵犯任何第三方的知识产权。否则供应商同意赔偿采购人因涉入相关纠纷所承担的所有费用，包括但不限于诉讼/仲裁费用、律师费用、和解金额、赔偿金额等。</w:t>
      </w:r>
    </w:p>
    <w:bookmarkEnd w:id="28"/>
    <w:p>
      <w:pPr>
        <w:pStyle w:val="4"/>
        <w:numPr>
          <w:ilvl w:val="0"/>
          <w:numId w:val="2"/>
        </w:numPr>
        <w:adjustRightInd w:val="0"/>
        <w:snapToGrid w:val="0"/>
        <w:spacing w:before="0" w:line="360" w:lineRule="auto"/>
        <w:jc w:val="both"/>
        <w:rPr>
          <w:rStyle w:val="60"/>
          <w:rFonts w:cs="宋体"/>
          <w:color w:val="auto"/>
        </w:rPr>
      </w:pPr>
      <w:r>
        <w:rPr>
          <w:rStyle w:val="60"/>
          <w:rFonts w:hint="eastAsia" w:cs="宋体"/>
          <w:color w:val="auto"/>
        </w:rPr>
        <w:t>商务要求</w:t>
      </w:r>
    </w:p>
    <w:p>
      <w:pPr>
        <w:pStyle w:val="62"/>
        <w:numPr>
          <w:ilvl w:val="0"/>
          <w:numId w:val="3"/>
        </w:numPr>
        <w:autoSpaceDE/>
        <w:autoSpaceDN/>
        <w:adjustRightInd/>
        <w:spacing w:line="360" w:lineRule="auto"/>
        <w:ind w:firstLineChars="0"/>
        <w:rPr>
          <w:rFonts w:ascii="宋体" w:hAnsi="宋体" w:cs="宋体"/>
          <w:kern w:val="2"/>
          <w:lang w:val="zh-CN"/>
        </w:rPr>
      </w:pPr>
      <w:r>
        <w:rPr>
          <w:rFonts w:hint="eastAsia" w:ascii="宋体" w:hAnsi="宋体" w:cs="宋体"/>
          <w:kern w:val="2"/>
          <w:lang w:val="zh-CN"/>
        </w:rPr>
        <w:t>服务及备件供应要求：详见用户需求书。</w:t>
      </w:r>
    </w:p>
    <w:p>
      <w:pPr>
        <w:pStyle w:val="62"/>
        <w:numPr>
          <w:ilvl w:val="0"/>
          <w:numId w:val="3"/>
        </w:numPr>
        <w:autoSpaceDE/>
        <w:autoSpaceDN/>
        <w:adjustRightInd/>
        <w:spacing w:line="360" w:lineRule="auto"/>
        <w:ind w:firstLineChars="0"/>
        <w:rPr>
          <w:rFonts w:ascii="宋体" w:hAnsi="宋体" w:cs="宋体"/>
          <w:kern w:val="2"/>
          <w:lang w:val="zh-CN"/>
        </w:rPr>
      </w:pPr>
      <w:r>
        <w:rPr>
          <w:rFonts w:hint="eastAsia" w:ascii="宋体" w:hAnsi="宋体" w:cs="宋体"/>
          <w:kern w:val="2"/>
          <w:lang w:val="zh-CN"/>
        </w:rPr>
        <w:t>资信要求：响应人近年来资信良好，履约能力强，没有违法记录。</w:t>
      </w:r>
    </w:p>
    <w:p>
      <w:pPr>
        <w:pStyle w:val="62"/>
        <w:numPr>
          <w:ilvl w:val="0"/>
          <w:numId w:val="3"/>
        </w:numPr>
        <w:autoSpaceDE/>
        <w:autoSpaceDN/>
        <w:adjustRightInd/>
        <w:spacing w:line="360" w:lineRule="auto"/>
        <w:ind w:firstLineChars="0"/>
        <w:rPr>
          <w:rFonts w:ascii="宋体" w:hAnsi="宋体" w:cs="宋体"/>
          <w:kern w:val="2"/>
          <w:lang w:val="zh-CN"/>
        </w:rPr>
      </w:pPr>
      <w:r>
        <w:rPr>
          <w:rFonts w:hint="eastAsia" w:ascii="宋体" w:hAnsi="宋体" w:cs="宋体"/>
          <w:kern w:val="2"/>
          <w:lang w:val="zh-CN"/>
        </w:rPr>
        <w:t>报价要求：响应报价应为响应人完成本项目全部内容所需费用的含税价（包括但不限于人工、保险、伴随服务、拟投入工具及材料、各类税费、免费/优惠提供或未注明报价的内容以及采购合同包含的所有风险、责任等各项应有费用）。</w:t>
      </w:r>
    </w:p>
    <w:p>
      <w:pPr>
        <w:pStyle w:val="62"/>
        <w:numPr>
          <w:ilvl w:val="0"/>
          <w:numId w:val="3"/>
        </w:numPr>
        <w:autoSpaceDE/>
        <w:autoSpaceDN/>
        <w:adjustRightInd/>
        <w:spacing w:line="360" w:lineRule="auto"/>
        <w:ind w:firstLineChars="0"/>
        <w:rPr>
          <w:rFonts w:ascii="宋体" w:hAnsi="宋体" w:cs="宋体"/>
          <w:kern w:val="2"/>
          <w:lang w:val="zh-CN"/>
        </w:rPr>
      </w:pPr>
      <w:r>
        <w:rPr>
          <w:rFonts w:hint="eastAsia" w:ascii="宋体" w:hAnsi="宋体" w:cs="宋体"/>
          <w:sz w:val="20"/>
          <w:szCs w:val="20"/>
        </w:rPr>
        <w:t>★</w:t>
      </w:r>
      <w:r>
        <w:rPr>
          <w:rFonts w:hint="eastAsia" w:ascii="宋体" w:hAnsi="宋体" w:cs="宋体"/>
          <w:lang w:val="zh-CN"/>
        </w:rPr>
        <w:t>合同期间，若出现单方要求终止合约时，必须提前两个月向另一方书面提出, 另一方无异议后合同终止，保养费按终止日实际服务月数计算</w:t>
      </w:r>
      <w:r>
        <w:rPr>
          <w:rFonts w:hint="eastAsia" w:ascii="宋体" w:hAnsi="宋体" w:cs="宋体"/>
          <w:kern w:val="2"/>
          <w:lang w:val="zh-CN"/>
        </w:rPr>
        <w:t>。</w:t>
      </w:r>
    </w:p>
    <w:p>
      <w:pPr>
        <w:pStyle w:val="62"/>
        <w:numPr>
          <w:ilvl w:val="0"/>
          <w:numId w:val="3"/>
        </w:numPr>
        <w:autoSpaceDE/>
        <w:autoSpaceDN/>
        <w:adjustRightInd/>
        <w:spacing w:line="360" w:lineRule="auto"/>
        <w:ind w:firstLineChars="0"/>
        <w:rPr>
          <w:rFonts w:ascii="宋体" w:hAnsi="宋体" w:cs="宋体"/>
          <w:kern w:val="2"/>
          <w:lang w:val="zh-CN"/>
        </w:rPr>
      </w:pPr>
      <w:r>
        <w:rPr>
          <w:rFonts w:hint="eastAsia" w:ascii="宋体" w:hAnsi="宋体" w:cs="宋体"/>
          <w:sz w:val="20"/>
          <w:szCs w:val="20"/>
        </w:rPr>
        <w:t>★</w:t>
      </w:r>
      <w:r>
        <w:rPr>
          <w:rFonts w:hint="eastAsia" w:ascii="宋体" w:hAnsi="宋体" w:cs="宋体"/>
          <w:kern w:val="2"/>
          <w:lang w:val="zh-CN"/>
        </w:rPr>
        <w:t>付款方式：</w:t>
      </w:r>
    </w:p>
    <w:p>
      <w:pPr>
        <w:pStyle w:val="62"/>
        <w:spacing w:line="360" w:lineRule="auto"/>
        <w:ind w:firstLine="480"/>
        <w:rPr>
          <w:rFonts w:ascii="宋体" w:hAnsi="宋体" w:cs="宋体"/>
          <w:kern w:val="2"/>
          <w:lang w:val="zh-CN"/>
        </w:rPr>
      </w:pPr>
      <w:r>
        <w:rPr>
          <w:rFonts w:hint="eastAsia" w:ascii="宋体" w:hAnsi="宋体" w:cs="宋体"/>
          <w:lang w:val="zh-CN"/>
        </w:rPr>
        <w:t>（</w:t>
      </w:r>
      <w:r>
        <w:rPr>
          <w:rFonts w:hint="eastAsia" w:ascii="宋体" w:hAnsi="宋体" w:cs="宋体"/>
        </w:rPr>
        <w:t>1</w:t>
      </w:r>
      <w:r>
        <w:rPr>
          <w:rFonts w:hint="eastAsia" w:ascii="宋体" w:hAnsi="宋体" w:cs="宋体"/>
          <w:lang w:val="zh-CN"/>
        </w:rPr>
        <w:t>)线路租用费用按月支付，计费周期为一个月。计费周期的起算时间将根据采购方办理入网的情况进行约定，并以采购方线路实际开通时间为准。在每个计费周期起算之后，采购人需在收到成交人提供的支付材料（包括但不限于发票、缴费通知书等）后的30个日历日内支付上一计费周期的费用</w:t>
      </w:r>
      <w:r>
        <w:rPr>
          <w:rFonts w:hint="eastAsia" w:ascii="宋体" w:hAnsi="宋体" w:cs="宋体"/>
          <w:kern w:val="2"/>
          <w:lang w:val="zh-CN"/>
        </w:rPr>
        <w:t>。</w:t>
      </w:r>
      <w:r>
        <w:rPr>
          <w:rFonts w:hint="eastAsia" w:ascii="宋体" w:hAnsi="宋体" w:cs="宋体"/>
          <w:lang w:val="en-US" w:eastAsia="zh-CN"/>
        </w:rPr>
        <w:t>若</w:t>
      </w:r>
      <w:r>
        <w:rPr>
          <w:rFonts w:hint="eastAsia" w:ascii="宋体" w:hAnsi="宋体" w:cs="宋体"/>
          <w:lang w:val="zh-CN"/>
        </w:rPr>
        <w:t>提供服务不足一个月的，按实际天数计费。</w:t>
      </w:r>
    </w:p>
    <w:p>
      <w:pPr>
        <w:pStyle w:val="43"/>
        <w:ind w:firstLine="480"/>
        <w:rPr>
          <w:rFonts w:ascii="宋体" w:hAnsi="宋体" w:cs="宋体"/>
          <w:sz w:val="24"/>
        </w:rPr>
      </w:pPr>
      <w:r>
        <w:rPr>
          <w:rFonts w:hint="eastAsia" w:ascii="宋体" w:hAnsi="宋体" w:cs="宋体"/>
          <w:sz w:val="24"/>
        </w:rPr>
        <w:t>（2）因财政性资金管理要求不同于上述支付方式的，最终用户可与成交人协商。</w:t>
      </w:r>
    </w:p>
    <w:p>
      <w:pPr>
        <w:pStyle w:val="20"/>
        <w:rPr>
          <w:lang w:val="zh-CN"/>
        </w:rPr>
      </w:pPr>
    </w:p>
    <w:p>
      <w:pPr>
        <w:pStyle w:val="62"/>
        <w:numPr>
          <w:ilvl w:val="0"/>
          <w:numId w:val="3"/>
        </w:numPr>
        <w:spacing w:line="360" w:lineRule="auto"/>
        <w:ind w:firstLineChars="0"/>
        <w:rPr>
          <w:rFonts w:ascii="宋体" w:hAnsi="宋体" w:cs="宋体"/>
          <w:kern w:val="2"/>
          <w:lang w:val="zh-CN"/>
        </w:rPr>
      </w:pPr>
      <w:r>
        <w:rPr>
          <w:rFonts w:hint="eastAsia" w:ascii="宋体" w:hAnsi="宋体" w:cs="宋体"/>
          <w:kern w:val="2"/>
          <w:lang w:val="zh-CN"/>
        </w:rPr>
        <w:t>同意采购</w:t>
      </w:r>
      <w:r>
        <w:rPr>
          <w:rFonts w:hint="eastAsia" w:ascii="宋体" w:hAnsi="宋体" w:cs="宋体"/>
          <w:kern w:val="2"/>
        </w:rPr>
        <w:t>人</w:t>
      </w:r>
      <w:r>
        <w:rPr>
          <w:rFonts w:hint="eastAsia" w:ascii="宋体" w:hAnsi="宋体" w:cs="宋体"/>
          <w:kern w:val="2"/>
          <w:lang w:val="zh-CN"/>
        </w:rPr>
        <w:t>以任何形式对</w:t>
      </w:r>
      <w:r>
        <w:rPr>
          <w:rFonts w:hint="eastAsia" w:ascii="宋体" w:hAnsi="宋体" w:cs="宋体"/>
          <w:kern w:val="2"/>
        </w:rPr>
        <w:t>响应人的</w:t>
      </w:r>
      <w:r>
        <w:rPr>
          <w:rFonts w:hint="eastAsia" w:ascii="宋体" w:hAnsi="宋体" w:cs="宋体"/>
          <w:kern w:val="2"/>
          <w:lang w:val="zh-CN"/>
        </w:rPr>
        <w:t>响应文件内容及采购方认为有必要的相关资料的真实性和有效性进行审查、验证。</w:t>
      </w:r>
    </w:p>
    <w:p>
      <w:pPr>
        <w:pStyle w:val="62"/>
        <w:spacing w:line="360" w:lineRule="auto"/>
        <w:ind w:firstLine="0" w:firstLineChars="0"/>
        <w:rPr>
          <w:rFonts w:ascii="宋体" w:hAnsi="宋体" w:cs="宋体"/>
          <w:kern w:val="2"/>
          <w:highlight w:val="yellow"/>
        </w:rPr>
      </w:pPr>
    </w:p>
    <w:p>
      <w:pPr>
        <w:spacing w:line="360" w:lineRule="auto"/>
        <w:ind w:firstLine="480" w:firstLineChars="200"/>
        <w:rPr>
          <w:rFonts w:ascii="宋体" w:hAnsi="宋体" w:cs="宋体"/>
          <w:sz w:val="24"/>
          <w:lang w:val="zh-CN"/>
        </w:rPr>
      </w:pPr>
      <w:r>
        <w:rPr>
          <w:rFonts w:hint="eastAsia" w:ascii="宋体" w:hAnsi="宋体" w:cs="宋体"/>
          <w:sz w:val="24"/>
          <w:lang w:val="zh-CN"/>
        </w:rPr>
        <w:t>注：除另有说明外，上述条款有要求证明材料的，提供复印件即可；响应人提供虚假材料谋取中标、成交的，属于违法行为，将报监管部门依法处理。</w:t>
      </w:r>
    </w:p>
    <w:p>
      <w:pPr>
        <w:spacing w:line="360" w:lineRule="auto"/>
        <w:ind w:firstLine="480" w:firstLineChars="200"/>
        <w:rPr>
          <w:rFonts w:ascii="宋体" w:hAnsi="宋体" w:cs="宋体"/>
          <w:sz w:val="24"/>
          <w:lang w:val="zh-CN"/>
        </w:rPr>
      </w:pPr>
      <w:r>
        <w:rPr>
          <w:rFonts w:hint="eastAsia" w:ascii="宋体" w:hAnsi="宋体" w:cs="宋体"/>
          <w:sz w:val="24"/>
          <w:lang w:val="zh-CN"/>
        </w:rPr>
        <w:t xml:space="preserve"> “甲方”“采购人”“医院”“用户”等是指：中山大学孙逸仙纪念医院</w:t>
      </w:r>
    </w:p>
    <w:p>
      <w:pPr>
        <w:pStyle w:val="43"/>
        <w:spacing w:line="360" w:lineRule="auto"/>
        <w:ind w:firstLine="720" w:firstLineChars="300"/>
        <w:rPr>
          <w:rFonts w:ascii="宋体" w:hAnsi="宋体" w:cs="宋体"/>
          <w:sz w:val="24"/>
        </w:rPr>
      </w:pPr>
      <w:r>
        <w:rPr>
          <w:rFonts w:hint="eastAsia" w:ascii="宋体" w:hAnsi="宋体" w:cs="宋体"/>
          <w:sz w:val="24"/>
          <w:lang w:val="zh-CN"/>
        </w:rPr>
        <w:t>“乙方”“供应商”是指：响应人/成交人</w:t>
      </w:r>
    </w:p>
    <w:p>
      <w:pPr>
        <w:pStyle w:val="43"/>
        <w:spacing w:line="360" w:lineRule="auto"/>
        <w:ind w:firstLine="0" w:firstLineChars="0"/>
        <w:rPr>
          <w:rFonts w:ascii="宋体" w:hAnsi="宋体" w:cs="宋体"/>
          <w:sz w:val="24"/>
        </w:rPr>
      </w:pPr>
    </w:p>
    <w:p>
      <w:pPr>
        <w:pStyle w:val="43"/>
        <w:ind w:firstLine="0" w:firstLineChars="0"/>
        <w:rPr>
          <w:rFonts w:ascii="微软雅黑" w:hAnsi="微软雅黑" w:eastAsia="微软雅黑" w:cs="微软雅黑"/>
        </w:rPr>
      </w:pPr>
    </w:p>
    <w:p>
      <w:pPr>
        <w:pStyle w:val="4"/>
        <w:spacing w:line="360" w:lineRule="auto"/>
        <w:rPr>
          <w:rFonts w:ascii="微软雅黑" w:hAnsi="微软雅黑" w:eastAsia="微软雅黑" w:cs="微软雅黑"/>
          <w:color w:val="auto"/>
        </w:rPr>
      </w:pPr>
      <w:r>
        <w:rPr>
          <w:rFonts w:ascii="微软雅黑" w:hAnsi="微软雅黑" w:eastAsia="微软雅黑" w:cs="微软雅黑"/>
          <w:color w:val="auto"/>
        </w:rPr>
        <w:br w:type="page"/>
      </w:r>
      <w:r>
        <w:rPr>
          <w:rFonts w:hint="eastAsia" w:ascii="微软雅黑" w:hAnsi="微软雅黑" w:eastAsia="微软雅黑" w:cs="微软雅黑"/>
          <w:color w:val="auto"/>
        </w:rPr>
        <w:t>第三章  响应须知</w:t>
      </w:r>
      <w:bookmarkEnd w:id="16"/>
      <w:bookmarkEnd w:id="17"/>
      <w:bookmarkEnd w:id="18"/>
    </w:p>
    <w:p>
      <w:pPr>
        <w:pStyle w:val="43"/>
        <w:ind w:firstLine="400"/>
      </w:pPr>
    </w:p>
    <w:p>
      <w:pPr>
        <w:pStyle w:val="43"/>
        <w:ind w:firstLine="400"/>
      </w:pPr>
    </w:p>
    <w:p>
      <w:pPr>
        <w:pStyle w:val="43"/>
        <w:ind w:firstLine="400"/>
      </w:pPr>
    </w:p>
    <w:p>
      <w:pPr>
        <w:pStyle w:val="43"/>
        <w:ind w:firstLine="400"/>
      </w:pPr>
    </w:p>
    <w:p>
      <w:pPr>
        <w:pStyle w:val="43"/>
        <w:ind w:firstLine="400"/>
      </w:pPr>
    </w:p>
    <w:p>
      <w:pPr>
        <w:adjustRightInd w:val="0"/>
        <w:snapToGrid w:val="0"/>
        <w:spacing w:line="360" w:lineRule="exact"/>
        <w:ind w:firstLine="482" w:firstLineChars="200"/>
        <w:jc w:val="left"/>
        <w:outlineLvl w:val="1"/>
        <w:rPr>
          <w:rFonts w:ascii="宋体" w:hAnsi="宋体" w:cs="宋体"/>
          <w:b/>
          <w:bCs/>
          <w:sz w:val="24"/>
        </w:rPr>
      </w:pPr>
      <w:r>
        <w:rPr>
          <w:rFonts w:hint="eastAsia" w:ascii="宋体" w:hAnsi="宋体" w:cs="宋体"/>
          <w:b/>
          <w:bCs/>
          <w:sz w:val="24"/>
        </w:rPr>
        <w:t>一、响应文件格式</w:t>
      </w:r>
    </w:p>
    <w:p>
      <w:pPr>
        <w:adjustRightInd w:val="0"/>
        <w:snapToGrid w:val="0"/>
        <w:spacing w:line="360" w:lineRule="exact"/>
        <w:ind w:firstLine="480" w:firstLineChars="200"/>
        <w:rPr>
          <w:rFonts w:ascii="宋体" w:hAnsi="宋体" w:cs="宋体"/>
          <w:sz w:val="24"/>
        </w:rPr>
      </w:pPr>
      <w:r>
        <w:rPr>
          <w:rFonts w:hint="eastAsia" w:ascii="宋体" w:hAnsi="宋体" w:cs="宋体"/>
          <w:sz w:val="24"/>
        </w:rPr>
        <w:t>响应人须按本比选文件中提供的响应文件编制要求（见第五章）以A4版面统一编制（每份内页须按顺序加注页码），以及按有关要求提供相关的证明资料等。</w:t>
      </w:r>
    </w:p>
    <w:p>
      <w:pPr>
        <w:adjustRightInd w:val="0"/>
        <w:snapToGrid w:val="0"/>
        <w:spacing w:line="360" w:lineRule="exact"/>
        <w:ind w:firstLine="482" w:firstLineChars="200"/>
        <w:jc w:val="left"/>
        <w:outlineLvl w:val="1"/>
        <w:rPr>
          <w:rFonts w:ascii="宋体" w:hAnsi="宋体" w:cs="宋体"/>
          <w:b/>
          <w:bCs/>
          <w:sz w:val="24"/>
        </w:rPr>
      </w:pPr>
      <w:r>
        <w:rPr>
          <w:rFonts w:hint="eastAsia" w:ascii="宋体" w:hAnsi="宋体" w:cs="宋体"/>
          <w:b/>
          <w:bCs/>
          <w:sz w:val="24"/>
        </w:rPr>
        <w:t>二、响应文件的递交</w:t>
      </w:r>
    </w:p>
    <w:p>
      <w:pPr>
        <w:tabs>
          <w:tab w:val="center" w:pos="210"/>
          <w:tab w:val="center" w:pos="420"/>
          <w:tab w:val="center" w:pos="630"/>
        </w:tabs>
        <w:adjustRightInd w:val="0"/>
        <w:snapToGrid w:val="0"/>
        <w:spacing w:line="360" w:lineRule="exact"/>
        <w:ind w:firstLine="480" w:firstLineChars="200"/>
        <w:outlineLvl w:val="2"/>
        <w:rPr>
          <w:rFonts w:ascii="宋体" w:hAnsi="宋体" w:cs="宋体"/>
          <w:bCs/>
          <w:sz w:val="24"/>
        </w:rPr>
      </w:pPr>
      <w:r>
        <w:rPr>
          <w:rFonts w:hint="eastAsia" w:ascii="宋体" w:hAnsi="宋体" w:cs="宋体"/>
          <w:bCs/>
          <w:sz w:val="24"/>
        </w:rPr>
        <w:t>（一）响应文件的密封和标记</w:t>
      </w:r>
    </w:p>
    <w:p>
      <w:pPr>
        <w:adjustRightInd w:val="0"/>
        <w:snapToGrid w:val="0"/>
        <w:spacing w:line="360" w:lineRule="exact"/>
        <w:ind w:firstLine="480" w:firstLineChars="200"/>
        <w:rPr>
          <w:rFonts w:ascii="宋体" w:hAnsi="宋体" w:cs="宋体"/>
          <w:sz w:val="24"/>
        </w:rPr>
      </w:pPr>
      <w:r>
        <w:rPr>
          <w:rFonts w:hint="eastAsia" w:ascii="宋体" w:hAnsi="宋体" w:cs="宋体"/>
          <w:sz w:val="24"/>
        </w:rPr>
        <w:t>1.响应人应将纸质响应文件正本和副本分开密封装在单独的信封中，每一信封封口处应加盖公章，并在每一密封的信封封面上按以下要求清楚标明：</w:t>
      </w:r>
    </w:p>
    <w:tbl>
      <w:tblPr>
        <w:tblStyle w:val="25"/>
        <w:tblW w:w="0" w:type="auto"/>
        <w:tblInd w:w="63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6"/>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75" w:hRule="atLeast"/>
        </w:trPr>
        <w:tc>
          <w:tcPr>
            <w:tcW w:w="8936" w:type="dxa"/>
          </w:tcPr>
          <w:p>
            <w:pPr>
              <w:spacing w:line="360" w:lineRule="auto"/>
              <w:ind w:firstLine="602" w:firstLineChars="200"/>
              <w:jc w:val="center"/>
              <w:rPr>
                <w:rFonts w:ascii="宋体" w:hAnsi="宋体" w:cs="宋体"/>
                <w:b/>
                <w:bCs/>
                <w:sz w:val="30"/>
                <w:szCs w:val="30"/>
              </w:rPr>
            </w:pPr>
            <w:r>
              <w:rPr>
                <w:rFonts w:hint="eastAsia" w:ascii="宋体" w:hAnsi="宋体" w:cs="宋体"/>
                <w:b/>
                <w:bCs/>
                <w:sz w:val="30"/>
                <w:szCs w:val="30"/>
              </w:rPr>
              <w:t>响应文件（正/副本）</w:t>
            </w:r>
          </w:p>
          <w:p>
            <w:pPr>
              <w:adjustRightInd w:val="0"/>
              <w:snapToGrid w:val="0"/>
              <w:spacing w:line="400" w:lineRule="exact"/>
              <w:ind w:firstLine="420" w:firstLineChars="200"/>
              <w:rPr>
                <w:rFonts w:ascii="宋体" w:hAnsi="宋体" w:cs="宋体"/>
                <w:bCs/>
                <w:szCs w:val="21"/>
              </w:rPr>
            </w:pPr>
            <w:r>
              <w:rPr>
                <w:rFonts w:hint="eastAsia" w:ascii="宋体" w:hAnsi="宋体" w:cs="宋体"/>
                <w:bCs/>
                <w:szCs w:val="21"/>
              </w:rPr>
              <w:t>收件人：中山大学孙逸仙纪念医院</w:t>
            </w:r>
          </w:p>
          <w:p>
            <w:pPr>
              <w:tabs>
                <w:tab w:val="left" w:pos="4620"/>
              </w:tabs>
              <w:adjustRightInd w:val="0"/>
              <w:snapToGrid w:val="0"/>
              <w:spacing w:line="400" w:lineRule="exact"/>
              <w:ind w:firstLine="420" w:firstLineChars="200"/>
              <w:rPr>
                <w:rFonts w:ascii="宋体" w:hAnsi="宋体" w:cs="宋体"/>
                <w:bCs/>
                <w:szCs w:val="20"/>
              </w:rPr>
            </w:pPr>
            <w:r>
              <w:rPr>
                <w:rFonts w:hint="eastAsia" w:ascii="宋体" w:hAnsi="宋体" w:cs="宋体"/>
                <w:bCs/>
                <w:szCs w:val="21"/>
              </w:rPr>
              <w:t>项目名称：填写比选文件第一章“邀请函”中写明的</w:t>
            </w:r>
            <w:r>
              <w:rPr>
                <w:rFonts w:hint="eastAsia" w:ascii="宋体" w:hAnsi="宋体" w:cs="宋体"/>
                <w:bCs/>
                <w:szCs w:val="20"/>
              </w:rPr>
              <w:t>项目名称</w:t>
            </w:r>
          </w:p>
          <w:p>
            <w:pPr>
              <w:adjustRightInd w:val="0"/>
              <w:snapToGrid w:val="0"/>
              <w:spacing w:line="400" w:lineRule="exact"/>
              <w:ind w:firstLine="420" w:firstLineChars="200"/>
              <w:rPr>
                <w:rFonts w:ascii="宋体" w:hAnsi="宋体" w:cs="宋体"/>
                <w:bCs/>
                <w:szCs w:val="21"/>
              </w:rPr>
            </w:pPr>
            <w:r>
              <w:rPr>
                <w:rFonts w:hint="eastAsia" w:ascii="宋体" w:hAnsi="宋体" w:cs="宋体"/>
                <w:bCs/>
                <w:szCs w:val="21"/>
              </w:rPr>
              <w:t>响应人名称（加盖公章）：</w:t>
            </w:r>
          </w:p>
          <w:p>
            <w:pPr>
              <w:adjustRightInd w:val="0"/>
              <w:snapToGrid w:val="0"/>
              <w:spacing w:line="400" w:lineRule="exact"/>
              <w:ind w:firstLine="420" w:firstLineChars="200"/>
              <w:rPr>
                <w:rFonts w:ascii="宋体" w:hAnsi="宋体" w:cs="宋体"/>
                <w:bCs/>
                <w:szCs w:val="21"/>
              </w:rPr>
            </w:pPr>
            <w:r>
              <w:rPr>
                <w:rFonts w:hint="eastAsia" w:ascii="宋体" w:hAnsi="宋体" w:cs="宋体"/>
                <w:bCs/>
                <w:szCs w:val="21"/>
              </w:rPr>
              <w:t>联 系 人：</w:t>
            </w:r>
          </w:p>
          <w:p>
            <w:pPr>
              <w:adjustRightInd w:val="0"/>
              <w:snapToGrid w:val="0"/>
              <w:spacing w:line="400" w:lineRule="exact"/>
              <w:ind w:firstLine="420" w:firstLineChars="200"/>
              <w:rPr>
                <w:rFonts w:ascii="宋体" w:hAnsi="宋体" w:cs="宋体"/>
                <w:bCs/>
                <w:szCs w:val="21"/>
              </w:rPr>
            </w:pPr>
            <w:r>
              <w:rPr>
                <w:rFonts w:hint="eastAsia" w:ascii="宋体" w:hAnsi="宋体" w:cs="宋体"/>
                <w:bCs/>
                <w:szCs w:val="21"/>
              </w:rPr>
              <w:t>联系电话：</w:t>
            </w:r>
          </w:p>
          <w:p>
            <w:pPr>
              <w:pStyle w:val="43"/>
              <w:adjustRightInd w:val="0"/>
              <w:snapToGrid w:val="0"/>
              <w:spacing w:line="400" w:lineRule="exact"/>
              <w:ind w:firstLine="482"/>
              <w:jc w:val="center"/>
              <w:rPr>
                <w:sz w:val="24"/>
                <w:szCs w:val="36"/>
              </w:rPr>
            </w:pPr>
            <w:r>
              <w:rPr>
                <w:rFonts w:hint="eastAsia"/>
                <w:b/>
                <w:bCs/>
                <w:sz w:val="24"/>
                <w:szCs w:val="36"/>
              </w:rPr>
              <w:t>本项目采购比选会议之前不得启封</w:t>
            </w:r>
          </w:p>
          <w:p>
            <w:pPr>
              <w:spacing w:line="400" w:lineRule="exact"/>
              <w:ind w:firstLine="422" w:firstLineChars="200"/>
              <w:jc w:val="center"/>
              <w:rPr>
                <w:rFonts w:ascii="宋体" w:hAnsi="宋体" w:cs="宋体"/>
                <w:b/>
                <w:bCs/>
              </w:rPr>
            </w:pPr>
          </w:p>
        </w:tc>
      </w:tr>
    </w:tbl>
    <w:p>
      <w:pPr>
        <w:adjustRightInd w:val="0"/>
        <w:snapToGrid w:val="0"/>
        <w:spacing w:line="360" w:lineRule="exact"/>
        <w:ind w:firstLine="480" w:firstLineChars="200"/>
        <w:rPr>
          <w:rFonts w:ascii="宋体" w:hAnsi="宋体" w:cs="宋体"/>
          <w:sz w:val="24"/>
        </w:rPr>
      </w:pPr>
      <w:r>
        <w:rPr>
          <w:rFonts w:hint="eastAsia" w:ascii="宋体" w:hAnsi="宋体" w:cs="宋体"/>
          <w:sz w:val="24"/>
        </w:rPr>
        <w:t>2.响应人应编制响应文件</w:t>
      </w:r>
      <w:r>
        <w:rPr>
          <w:rFonts w:hint="eastAsia" w:ascii="宋体" w:hAnsi="宋体" w:cs="宋体"/>
          <w:b/>
          <w:sz w:val="24"/>
        </w:rPr>
        <w:t>正本壹份和副本贰份</w:t>
      </w:r>
      <w:r>
        <w:rPr>
          <w:rFonts w:hint="eastAsia" w:ascii="宋体" w:hAnsi="宋体" w:cs="宋体"/>
          <w:sz w:val="24"/>
        </w:rPr>
        <w:t>，响应文件的副本可采用正本的复印件，并在</w:t>
      </w:r>
      <w:r>
        <w:rPr>
          <w:rFonts w:hint="eastAsia" w:ascii="宋体" w:hAnsi="宋体" w:cs="宋体"/>
          <w:b/>
          <w:sz w:val="24"/>
        </w:rPr>
        <w:t>封面及骑缝均加盖鲜章</w:t>
      </w:r>
      <w:r>
        <w:rPr>
          <w:rFonts w:hint="eastAsia" w:ascii="宋体" w:hAnsi="宋体" w:cs="宋体"/>
          <w:sz w:val="24"/>
        </w:rPr>
        <w:t>。若副本内容与正本不符，以正本内容为准。</w:t>
      </w:r>
    </w:p>
    <w:p>
      <w:pPr>
        <w:adjustRightInd w:val="0"/>
        <w:snapToGrid w:val="0"/>
        <w:spacing w:line="360" w:lineRule="exact"/>
        <w:ind w:firstLine="480" w:firstLineChars="200"/>
        <w:rPr>
          <w:rFonts w:ascii="宋体" w:hAnsi="宋体" w:cs="宋体"/>
          <w:sz w:val="24"/>
        </w:rPr>
      </w:pPr>
      <w:r>
        <w:rPr>
          <w:rFonts w:hint="eastAsia" w:ascii="宋体" w:hAnsi="宋体" w:cs="宋体"/>
          <w:sz w:val="24"/>
        </w:rPr>
        <w:t>3.</w:t>
      </w:r>
      <w:r>
        <w:rPr>
          <w:rFonts w:ascii="宋体" w:hAnsi="宋体" w:cs="宋体"/>
          <w:sz w:val="24"/>
        </w:rPr>
        <w:t>对未经装订的响应文件可能发生的文件散落或缺损，由此产生的后果由</w:t>
      </w:r>
      <w:r>
        <w:rPr>
          <w:rFonts w:hint="eastAsia" w:ascii="宋体" w:hAnsi="宋体" w:cs="宋体"/>
          <w:sz w:val="24"/>
        </w:rPr>
        <w:t>响应人</w:t>
      </w:r>
      <w:r>
        <w:rPr>
          <w:rFonts w:ascii="宋体" w:hAnsi="宋体" w:cs="宋体"/>
          <w:sz w:val="24"/>
        </w:rPr>
        <w:t>承担。</w:t>
      </w:r>
    </w:p>
    <w:p>
      <w:pPr>
        <w:adjustRightInd w:val="0"/>
        <w:snapToGrid w:val="0"/>
        <w:spacing w:line="360" w:lineRule="exact"/>
        <w:ind w:firstLine="480" w:firstLineChars="200"/>
        <w:rPr>
          <w:rFonts w:ascii="宋体" w:hAnsi="宋体" w:cs="宋体"/>
          <w:sz w:val="24"/>
        </w:rPr>
      </w:pPr>
      <w:r>
        <w:rPr>
          <w:rFonts w:hint="eastAsia" w:ascii="宋体" w:hAnsi="宋体" w:cs="宋体"/>
          <w:sz w:val="24"/>
        </w:rPr>
        <w:t>4</w:t>
      </w:r>
      <w:r>
        <w:rPr>
          <w:rFonts w:ascii="宋体" w:hAnsi="宋体" w:cs="宋体"/>
          <w:sz w:val="24"/>
        </w:rPr>
        <w:t>.响应文件的</w:t>
      </w:r>
      <w:r>
        <w:rPr>
          <w:rFonts w:hint="eastAsia" w:ascii="宋体" w:hAnsi="宋体" w:cs="宋体"/>
          <w:sz w:val="24"/>
        </w:rPr>
        <w:t>“</w:t>
      </w:r>
      <w:r>
        <w:rPr>
          <w:rFonts w:ascii="宋体" w:hAnsi="宋体" w:cs="宋体"/>
          <w:sz w:val="24"/>
        </w:rPr>
        <w:t>正本</w:t>
      </w:r>
      <w:r>
        <w:rPr>
          <w:rFonts w:hint="eastAsia" w:ascii="宋体" w:hAnsi="宋体" w:cs="宋体"/>
          <w:sz w:val="24"/>
        </w:rPr>
        <w:t>”</w:t>
      </w:r>
      <w:r>
        <w:rPr>
          <w:rFonts w:ascii="宋体" w:hAnsi="宋体" w:cs="宋体"/>
          <w:sz w:val="24"/>
        </w:rPr>
        <w:t>及所有</w:t>
      </w:r>
      <w:r>
        <w:rPr>
          <w:rFonts w:hint="eastAsia" w:ascii="宋体" w:hAnsi="宋体" w:cs="宋体"/>
          <w:sz w:val="24"/>
        </w:rPr>
        <w:t>“</w:t>
      </w:r>
      <w:r>
        <w:rPr>
          <w:rFonts w:ascii="宋体" w:hAnsi="宋体" w:cs="宋体"/>
          <w:sz w:val="24"/>
        </w:rPr>
        <w:t>副本</w:t>
      </w:r>
      <w:r>
        <w:rPr>
          <w:rFonts w:hint="eastAsia" w:ascii="宋体" w:hAnsi="宋体" w:cs="宋体"/>
          <w:sz w:val="24"/>
        </w:rPr>
        <w:t>”</w:t>
      </w:r>
      <w:r>
        <w:rPr>
          <w:rFonts w:ascii="宋体" w:hAnsi="宋体" w:cs="宋体"/>
          <w:sz w:val="24"/>
        </w:rPr>
        <w:t>的封面及骑缝均须加盖</w:t>
      </w:r>
      <w:r>
        <w:rPr>
          <w:rFonts w:hint="eastAsia" w:ascii="宋体" w:hAnsi="宋体" w:cs="宋体"/>
          <w:sz w:val="24"/>
        </w:rPr>
        <w:t>响应人</w:t>
      </w:r>
      <w:r>
        <w:rPr>
          <w:rFonts w:ascii="宋体" w:hAnsi="宋体" w:cs="宋体"/>
          <w:sz w:val="24"/>
        </w:rPr>
        <w:t>公章。</w:t>
      </w:r>
    </w:p>
    <w:p>
      <w:pPr>
        <w:tabs>
          <w:tab w:val="center" w:pos="210"/>
          <w:tab w:val="center" w:pos="420"/>
          <w:tab w:val="center" w:pos="630"/>
        </w:tabs>
        <w:adjustRightInd w:val="0"/>
        <w:snapToGrid w:val="0"/>
        <w:spacing w:line="360" w:lineRule="exact"/>
        <w:ind w:firstLine="480" w:firstLineChars="200"/>
        <w:outlineLvl w:val="2"/>
        <w:rPr>
          <w:rFonts w:ascii="宋体" w:hAnsi="宋体" w:cs="宋体"/>
          <w:bCs/>
          <w:sz w:val="24"/>
        </w:rPr>
      </w:pPr>
      <w:r>
        <w:rPr>
          <w:rFonts w:hint="eastAsia" w:ascii="宋体" w:hAnsi="宋体" w:cs="宋体"/>
          <w:bCs/>
          <w:sz w:val="24"/>
        </w:rPr>
        <w:t>（二）对响应文件投递的要求</w:t>
      </w:r>
    </w:p>
    <w:p>
      <w:pPr>
        <w:adjustRightInd w:val="0"/>
        <w:snapToGrid w:val="0"/>
        <w:spacing w:line="360" w:lineRule="exact"/>
        <w:ind w:firstLine="480" w:firstLineChars="200"/>
        <w:rPr>
          <w:rFonts w:ascii="宋体" w:hAnsi="宋体" w:cs="宋体"/>
          <w:sz w:val="24"/>
        </w:rPr>
      </w:pPr>
      <w:r>
        <w:rPr>
          <w:rFonts w:hint="eastAsia" w:ascii="宋体" w:hAnsi="宋体" w:cs="宋体"/>
          <w:sz w:val="24"/>
        </w:rPr>
        <w:t>1.响应人应当在响应文件提交截止时间前，将响应文件密封送达我院指定地点。</w:t>
      </w:r>
    </w:p>
    <w:p>
      <w:pPr>
        <w:adjustRightInd w:val="0"/>
        <w:snapToGrid w:val="0"/>
        <w:spacing w:line="360" w:lineRule="exact"/>
        <w:ind w:firstLine="480" w:firstLineChars="200"/>
        <w:rPr>
          <w:rFonts w:ascii="宋体" w:hAnsi="宋体" w:cs="宋体"/>
          <w:sz w:val="24"/>
        </w:rPr>
      </w:pPr>
      <w:r>
        <w:rPr>
          <w:rFonts w:hint="eastAsia" w:ascii="宋体" w:hAnsi="宋体" w:cs="宋体"/>
          <w:sz w:val="24"/>
        </w:rPr>
        <w:t>2.响应文件的递交须由响应人代表签名确认。</w:t>
      </w:r>
    </w:p>
    <w:p>
      <w:pPr>
        <w:tabs>
          <w:tab w:val="center" w:pos="210"/>
          <w:tab w:val="center" w:pos="420"/>
          <w:tab w:val="center" w:pos="630"/>
        </w:tabs>
        <w:adjustRightInd w:val="0"/>
        <w:snapToGrid w:val="0"/>
        <w:spacing w:line="360" w:lineRule="exact"/>
        <w:ind w:firstLine="480" w:firstLineChars="200"/>
        <w:outlineLvl w:val="2"/>
        <w:rPr>
          <w:rFonts w:ascii="宋体" w:hAnsi="宋体" w:cs="宋体"/>
          <w:bCs/>
          <w:sz w:val="24"/>
        </w:rPr>
      </w:pPr>
      <w:r>
        <w:rPr>
          <w:rFonts w:hint="eastAsia" w:ascii="宋体" w:hAnsi="宋体" w:cs="宋体"/>
          <w:bCs/>
          <w:sz w:val="24"/>
        </w:rPr>
        <w:t>（三）响应文件的修改和撤回</w:t>
      </w:r>
    </w:p>
    <w:p>
      <w:pPr>
        <w:numPr>
          <w:ilvl w:val="0"/>
          <w:numId w:val="4"/>
        </w:numPr>
        <w:adjustRightInd w:val="0"/>
        <w:snapToGrid w:val="0"/>
        <w:spacing w:line="360" w:lineRule="exact"/>
        <w:ind w:firstLine="420"/>
        <w:rPr>
          <w:rFonts w:ascii="宋体" w:hAnsi="宋体" w:cs="宋体"/>
          <w:sz w:val="24"/>
        </w:rPr>
      </w:pPr>
      <w:r>
        <w:rPr>
          <w:rFonts w:hint="eastAsia" w:ascii="宋体" w:hAnsi="宋体" w:cs="宋体"/>
          <w:sz w:val="24"/>
        </w:rPr>
        <w:t>响应人在响应文件提交截止时间前，可以对所递交的响应文件进行补充、修改或者撤回，并书面通知采购人。补充、修改的内容应当按比选文件要求签署、盖章，并作为响应文件的组成部分。</w:t>
      </w:r>
    </w:p>
    <w:p>
      <w:pPr>
        <w:numPr>
          <w:ilvl w:val="0"/>
          <w:numId w:val="4"/>
        </w:numPr>
        <w:adjustRightInd w:val="0"/>
        <w:snapToGrid w:val="0"/>
        <w:spacing w:line="360" w:lineRule="exact"/>
        <w:ind w:firstLine="420"/>
        <w:rPr>
          <w:rFonts w:ascii="宋体" w:hAnsi="宋体" w:cs="宋体"/>
          <w:sz w:val="24"/>
        </w:rPr>
      </w:pPr>
      <w:r>
        <w:rPr>
          <w:rFonts w:hint="eastAsia" w:ascii="宋体" w:hAnsi="宋体" w:cs="宋体"/>
          <w:sz w:val="24"/>
        </w:rPr>
        <w:t>响应文件中的任何重要的插字、涂改和增删，必须由法定代表人或经其正式授权的代表在旁边签字或盖章才有效。</w:t>
      </w:r>
    </w:p>
    <w:p>
      <w:pPr>
        <w:numPr>
          <w:ilvl w:val="0"/>
          <w:numId w:val="4"/>
        </w:numPr>
        <w:adjustRightInd w:val="0"/>
        <w:snapToGrid w:val="0"/>
        <w:spacing w:line="360" w:lineRule="exact"/>
        <w:rPr>
          <w:rFonts w:ascii="宋体" w:hAnsi="宋体" w:cs="宋体"/>
          <w:sz w:val="24"/>
        </w:rPr>
      </w:pPr>
      <w:r>
        <w:rPr>
          <w:rFonts w:hint="eastAsia" w:ascii="宋体" w:hAnsi="宋体" w:cs="宋体"/>
          <w:sz w:val="24"/>
        </w:rPr>
        <w:t>在响应文件提交截止时间之后，响应人不得对其响应文件做任何修改和补充。</w:t>
      </w:r>
    </w:p>
    <w:p>
      <w:pPr>
        <w:numPr>
          <w:ilvl w:val="0"/>
          <w:numId w:val="4"/>
        </w:numPr>
        <w:adjustRightInd w:val="0"/>
        <w:snapToGrid w:val="0"/>
        <w:spacing w:line="360" w:lineRule="exact"/>
        <w:rPr>
          <w:rFonts w:ascii="宋体" w:hAnsi="宋体" w:cs="宋体"/>
          <w:sz w:val="24"/>
        </w:rPr>
      </w:pPr>
      <w:r>
        <w:rPr>
          <w:rFonts w:hint="eastAsia" w:ascii="宋体" w:hAnsi="宋体" w:cs="宋体"/>
          <w:sz w:val="24"/>
        </w:rPr>
        <w:t>不接受《邀请函》中规定外的响应文件递交形式。</w:t>
      </w:r>
    </w:p>
    <w:p>
      <w:pPr>
        <w:numPr>
          <w:ilvl w:val="0"/>
          <w:numId w:val="4"/>
        </w:numPr>
        <w:adjustRightInd w:val="0"/>
        <w:snapToGrid w:val="0"/>
        <w:spacing w:line="360" w:lineRule="exact"/>
        <w:rPr>
          <w:rFonts w:ascii="宋体" w:hAnsi="宋体" w:cs="宋体"/>
          <w:sz w:val="24"/>
        </w:rPr>
      </w:pPr>
      <w:r>
        <w:rPr>
          <w:rFonts w:hint="eastAsia" w:ascii="宋体" w:hAnsi="宋体" w:cs="宋体"/>
          <w:sz w:val="24"/>
        </w:rPr>
        <w:t>响应人所提交的响应文件在采购评审会议结束后，无论采购结果与否都不退还。</w:t>
      </w:r>
    </w:p>
    <w:p>
      <w:pPr>
        <w:tabs>
          <w:tab w:val="center" w:pos="210"/>
          <w:tab w:val="center" w:pos="420"/>
          <w:tab w:val="center" w:pos="630"/>
        </w:tabs>
        <w:adjustRightInd w:val="0"/>
        <w:snapToGrid w:val="0"/>
        <w:spacing w:line="360" w:lineRule="exact"/>
        <w:ind w:firstLine="480" w:firstLineChars="200"/>
        <w:outlineLvl w:val="2"/>
        <w:rPr>
          <w:rFonts w:ascii="宋体" w:hAnsi="宋体" w:cs="宋体"/>
          <w:bCs/>
          <w:sz w:val="24"/>
        </w:rPr>
      </w:pPr>
      <w:r>
        <w:rPr>
          <w:rFonts w:hint="eastAsia" w:ascii="宋体" w:hAnsi="宋体" w:cs="宋体"/>
          <w:bCs/>
          <w:sz w:val="24"/>
        </w:rPr>
        <w:t>（四）样品</w:t>
      </w:r>
    </w:p>
    <w:p>
      <w:pPr>
        <w:numPr>
          <w:ilvl w:val="0"/>
          <w:numId w:val="5"/>
        </w:numPr>
        <w:adjustRightInd w:val="0"/>
        <w:snapToGrid w:val="0"/>
        <w:spacing w:line="360" w:lineRule="exact"/>
        <w:rPr>
          <w:rFonts w:ascii="宋体" w:hAnsi="宋体" w:cs="宋体"/>
          <w:bCs/>
          <w:sz w:val="24"/>
        </w:rPr>
      </w:pPr>
      <w:r>
        <w:rPr>
          <w:rFonts w:hint="eastAsia" w:ascii="宋体" w:hAnsi="宋体" w:cs="宋体"/>
          <w:bCs/>
          <w:sz w:val="24"/>
        </w:rPr>
        <w:t>本项目如要求提交样品的，我院在收取样品时没有对样品外观进行验收及性能测试，对样品的破损或质量概不负责。</w:t>
      </w:r>
    </w:p>
    <w:p>
      <w:pPr>
        <w:pStyle w:val="43"/>
        <w:ind w:firstLine="480"/>
      </w:pPr>
      <w:r>
        <w:rPr>
          <w:rFonts w:hint="eastAsia" w:ascii="宋体" w:hAnsi="宋体" w:cs="宋体"/>
          <w:bCs/>
          <w:sz w:val="24"/>
        </w:rPr>
        <w:t>由于我院存放样品的空间有限，如采购人无需留存样品的情况下，请各有关响应人在</w:t>
      </w:r>
    </w:p>
    <w:p>
      <w:pPr>
        <w:adjustRightInd w:val="0"/>
        <w:snapToGrid w:val="0"/>
        <w:spacing w:line="360" w:lineRule="exact"/>
        <w:rPr>
          <w:rFonts w:ascii="宋体" w:hAnsi="宋体" w:cs="宋体"/>
          <w:bCs/>
          <w:sz w:val="24"/>
        </w:rPr>
      </w:pPr>
      <w:r>
        <w:rPr>
          <w:rFonts w:hint="eastAsia" w:ascii="宋体" w:hAnsi="宋体" w:cs="宋体"/>
          <w:bCs/>
          <w:sz w:val="24"/>
        </w:rPr>
        <w:t>参与本项目采购评审会议结束后当日内主动取回，否则视同响应人不再认领，我院有权进行处理。</w:t>
      </w:r>
    </w:p>
    <w:p>
      <w:pPr>
        <w:numPr>
          <w:ilvl w:val="0"/>
          <w:numId w:val="6"/>
        </w:numPr>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响应文件的拒收</w:t>
      </w:r>
    </w:p>
    <w:p>
      <w:pPr>
        <w:adjustRightInd w:val="0"/>
        <w:snapToGrid w:val="0"/>
        <w:spacing w:line="360" w:lineRule="exact"/>
        <w:ind w:firstLine="480" w:firstLineChars="200"/>
        <w:jc w:val="left"/>
      </w:pPr>
      <w:r>
        <w:rPr>
          <w:rFonts w:hint="eastAsia" w:ascii="宋体" w:hAnsi="宋体" w:cs="宋体"/>
          <w:bCs/>
          <w:sz w:val="24"/>
        </w:rPr>
        <w:t>在响应文件提交截止时间后送达的或未送达指定地点的响应</w:t>
      </w:r>
      <w:r>
        <w:rPr>
          <w:rFonts w:hint="eastAsia" w:ascii="宋体" w:hAnsi="宋体" w:cs="宋体"/>
          <w:sz w:val="24"/>
        </w:rPr>
        <w:t>文件或响应文件未密封的，均为无效文件，我院有权利拒收。</w:t>
      </w:r>
    </w:p>
    <w:p>
      <w:pPr>
        <w:adjustRightInd w:val="0"/>
        <w:snapToGrid w:val="0"/>
        <w:spacing w:line="360" w:lineRule="exact"/>
        <w:ind w:firstLine="482" w:firstLineChars="200"/>
        <w:rPr>
          <w:rFonts w:ascii="宋体" w:hAnsi="宋体" w:cs="宋体"/>
          <w:sz w:val="24"/>
        </w:rPr>
      </w:pPr>
      <w:r>
        <w:rPr>
          <w:rFonts w:hint="eastAsia" w:ascii="宋体" w:hAnsi="宋体" w:cs="宋体"/>
          <w:b/>
          <w:bCs/>
          <w:sz w:val="24"/>
        </w:rPr>
        <w:t>三、采购评审会议和评审原则</w:t>
      </w:r>
    </w:p>
    <w:p>
      <w:pPr>
        <w:tabs>
          <w:tab w:val="left" w:pos="0"/>
        </w:tabs>
        <w:adjustRightInd w:val="0"/>
        <w:snapToGrid w:val="0"/>
        <w:spacing w:line="360" w:lineRule="exact"/>
        <w:ind w:firstLine="480" w:firstLineChars="200"/>
        <w:rPr>
          <w:rFonts w:ascii="宋体" w:hAnsi="宋体" w:cs="宋体"/>
          <w:sz w:val="24"/>
        </w:rPr>
      </w:pPr>
      <w:r>
        <w:rPr>
          <w:rFonts w:hint="eastAsia" w:ascii="宋体" w:hAnsi="宋体" w:cs="宋体"/>
          <w:sz w:val="24"/>
        </w:rPr>
        <w:t>（一）组织采购评审会议</w:t>
      </w:r>
    </w:p>
    <w:p>
      <w:pPr>
        <w:pStyle w:val="43"/>
        <w:adjustRightInd w:val="0"/>
        <w:snapToGrid w:val="0"/>
        <w:spacing w:line="360" w:lineRule="exact"/>
        <w:ind w:firstLine="480"/>
        <w:rPr>
          <w:rFonts w:ascii="宋体" w:hAnsi="宋体" w:cs="宋体"/>
          <w:sz w:val="24"/>
        </w:rPr>
      </w:pPr>
      <w:r>
        <w:rPr>
          <w:rFonts w:hint="eastAsia" w:ascii="宋体" w:hAnsi="宋体" w:cs="宋体"/>
          <w:sz w:val="24"/>
        </w:rPr>
        <w:t>1.采购人按照约定的时间、地点组织采购评审会议。原则上应有采购人代表和响应人代表参加，参加采购评审会议的代表应签到以证明出席。响应人不足3家的，不得组织采购评审会议。</w:t>
      </w:r>
    </w:p>
    <w:p>
      <w:pPr>
        <w:pStyle w:val="43"/>
        <w:tabs>
          <w:tab w:val="left" w:pos="7980"/>
        </w:tabs>
        <w:adjustRightInd w:val="0"/>
        <w:snapToGrid w:val="0"/>
        <w:spacing w:line="360" w:lineRule="exact"/>
        <w:ind w:firstLine="480"/>
        <w:rPr>
          <w:rFonts w:ascii="宋体" w:hAnsi="宋体" w:cs="宋体"/>
          <w:sz w:val="24"/>
        </w:rPr>
      </w:pPr>
      <w:r>
        <w:rPr>
          <w:rFonts w:hint="eastAsia" w:ascii="宋体" w:hAnsi="宋体" w:cs="宋体"/>
          <w:sz w:val="24"/>
        </w:rPr>
        <w:t>2.采购评审会议正式开始前时，由响应人或其推选的代表检查响应文件的密封情况，经确认无误后由采购方工作人员当众拆封，并公开宣读响应人名称、《报价一览表》内容。</w:t>
      </w:r>
    </w:p>
    <w:p>
      <w:pPr>
        <w:pStyle w:val="43"/>
        <w:adjustRightInd w:val="0"/>
        <w:snapToGrid w:val="0"/>
        <w:spacing w:line="360" w:lineRule="exact"/>
        <w:ind w:firstLine="480"/>
        <w:rPr>
          <w:rFonts w:ascii="宋体" w:hAnsi="宋体" w:cs="宋体"/>
          <w:sz w:val="24"/>
        </w:rPr>
      </w:pPr>
      <w:r>
        <w:rPr>
          <w:rFonts w:hint="eastAsia" w:ascii="宋体" w:hAnsi="宋体" w:cs="宋体"/>
          <w:sz w:val="24"/>
        </w:rPr>
        <w:t>3.采购人做好报价一览表记录，记录应由各参会响应人代表签字确认。</w:t>
      </w:r>
    </w:p>
    <w:p>
      <w:pPr>
        <w:pStyle w:val="43"/>
        <w:adjustRightInd w:val="0"/>
        <w:snapToGrid w:val="0"/>
        <w:spacing w:line="360" w:lineRule="exact"/>
        <w:ind w:firstLine="480"/>
        <w:rPr>
          <w:rFonts w:ascii="宋体" w:hAnsi="宋体" w:cs="宋体"/>
          <w:sz w:val="24"/>
        </w:rPr>
      </w:pPr>
      <w:r>
        <w:rPr>
          <w:rFonts w:hint="eastAsia" w:ascii="宋体" w:hAnsi="宋体" w:cs="宋体"/>
          <w:sz w:val="24"/>
        </w:rPr>
        <w:t>4.报价一览表内容与响应文件中的明细报价表内容不一致的，以报价一览表为准。</w:t>
      </w:r>
    </w:p>
    <w:p>
      <w:pPr>
        <w:pStyle w:val="43"/>
        <w:adjustRightInd w:val="0"/>
        <w:snapToGrid w:val="0"/>
        <w:spacing w:line="360" w:lineRule="exact"/>
        <w:ind w:firstLine="480"/>
        <w:rPr>
          <w:rFonts w:ascii="宋体" w:hAnsi="宋体" w:cs="宋体"/>
          <w:sz w:val="24"/>
        </w:rPr>
      </w:pPr>
      <w:r>
        <w:rPr>
          <w:rFonts w:hint="eastAsia" w:ascii="宋体" w:hAnsi="宋体" w:cs="宋体"/>
          <w:sz w:val="24"/>
        </w:rPr>
        <w:t>5.根据评审委员会对各响应人响应文件的综合评分情况，编写评审报告。</w:t>
      </w:r>
    </w:p>
    <w:p>
      <w:pPr>
        <w:tabs>
          <w:tab w:val="left" w:pos="0"/>
        </w:tabs>
        <w:adjustRightInd w:val="0"/>
        <w:snapToGrid w:val="0"/>
        <w:spacing w:line="360" w:lineRule="exact"/>
        <w:ind w:firstLine="480" w:firstLineChars="200"/>
        <w:rPr>
          <w:rFonts w:ascii="宋体" w:hAnsi="宋体" w:cs="宋体"/>
          <w:sz w:val="24"/>
        </w:rPr>
      </w:pPr>
      <w:r>
        <w:rPr>
          <w:rFonts w:hint="eastAsia" w:ascii="宋体" w:hAnsi="宋体" w:cs="宋体"/>
          <w:sz w:val="24"/>
        </w:rPr>
        <w:t>（二）评审原则</w:t>
      </w:r>
    </w:p>
    <w:p>
      <w:pPr>
        <w:tabs>
          <w:tab w:val="left" w:pos="0"/>
        </w:tabs>
        <w:adjustRightInd w:val="0"/>
        <w:snapToGrid w:val="0"/>
        <w:spacing w:line="360" w:lineRule="exact"/>
        <w:ind w:firstLine="480" w:firstLineChars="200"/>
        <w:rPr>
          <w:rFonts w:ascii="宋体" w:hAnsi="宋体" w:cs="宋体"/>
          <w:sz w:val="24"/>
        </w:rPr>
      </w:pPr>
      <w:r>
        <w:rPr>
          <w:rFonts w:hint="eastAsia" w:ascii="宋体" w:hAnsi="宋体" w:cs="宋体"/>
          <w:sz w:val="24"/>
        </w:rPr>
        <w:t>1.评审委员会由采购人组织的评审专家组成，评审专家从专家库中随机抽取。</w:t>
      </w:r>
    </w:p>
    <w:p>
      <w:pPr>
        <w:pStyle w:val="43"/>
        <w:adjustRightInd w:val="0"/>
        <w:snapToGrid w:val="0"/>
        <w:spacing w:line="360" w:lineRule="exact"/>
        <w:ind w:firstLine="480"/>
        <w:rPr>
          <w:rFonts w:ascii="宋体" w:hAnsi="宋体" w:cs="宋体"/>
          <w:sz w:val="24"/>
        </w:rPr>
      </w:pPr>
      <w:r>
        <w:rPr>
          <w:rFonts w:hint="eastAsia" w:ascii="宋体" w:hAnsi="宋体" w:cs="宋体"/>
          <w:sz w:val="24"/>
        </w:rPr>
        <w:t>2.本次评审采用综合评分法，</w:t>
      </w:r>
      <w:r>
        <w:rPr>
          <w:rFonts w:hint="eastAsia" w:ascii="宋体" w:hAnsi="宋体" w:cs="宋体"/>
          <w:b/>
          <w:bCs/>
          <w:sz w:val="24"/>
        </w:rPr>
        <w:t>只接受一次报价</w:t>
      </w:r>
      <w:r>
        <w:rPr>
          <w:rFonts w:hint="eastAsia" w:ascii="宋体" w:hAnsi="宋体" w:cs="宋体"/>
          <w:sz w:val="24"/>
        </w:rPr>
        <w:t>。</w:t>
      </w:r>
    </w:p>
    <w:p>
      <w:pPr>
        <w:tabs>
          <w:tab w:val="left" w:pos="0"/>
        </w:tabs>
        <w:adjustRightInd w:val="0"/>
        <w:snapToGrid w:val="0"/>
        <w:spacing w:line="360" w:lineRule="exact"/>
        <w:ind w:firstLine="480" w:firstLineChars="200"/>
        <w:rPr>
          <w:rFonts w:ascii="宋体" w:hAnsi="宋体" w:cs="宋体"/>
          <w:sz w:val="24"/>
        </w:rPr>
      </w:pPr>
      <w:r>
        <w:rPr>
          <w:rFonts w:hint="eastAsia" w:ascii="宋体" w:hAnsi="宋体" w:cs="宋体"/>
          <w:sz w:val="24"/>
        </w:rPr>
        <w:t>3.采购人根据《资格审查表》内容逐条对响应文件的资格性进行评审，审查每份响应文件是否满足资格要求。</w:t>
      </w:r>
    </w:p>
    <w:p>
      <w:pPr>
        <w:tabs>
          <w:tab w:val="left" w:pos="0"/>
        </w:tabs>
        <w:adjustRightInd w:val="0"/>
        <w:snapToGrid w:val="0"/>
        <w:spacing w:line="360" w:lineRule="exact"/>
        <w:ind w:firstLine="480" w:firstLineChars="200"/>
        <w:rPr>
          <w:rFonts w:ascii="宋体" w:hAnsi="宋体" w:cs="宋体"/>
          <w:sz w:val="24"/>
        </w:rPr>
      </w:pPr>
      <w:r>
        <w:rPr>
          <w:rFonts w:hint="eastAsia" w:ascii="宋体" w:hAnsi="宋体" w:cs="宋体"/>
          <w:sz w:val="24"/>
        </w:rPr>
        <w:t>4.评审委员会根据《符合性审查表》内容逐条对响应文件进行符合性评审，审查每份响应文件是否符合比选文件的商务、技术中的实质性要求。对符合性评审认定意见不一致的，评审委员会按少数服从多数原则表决决定。</w:t>
      </w:r>
    </w:p>
    <w:p>
      <w:pPr>
        <w:pStyle w:val="49"/>
        <w:adjustRightInd w:val="0"/>
        <w:snapToGrid w:val="0"/>
        <w:spacing w:line="360" w:lineRule="exact"/>
        <w:ind w:firstLine="480" w:firstLineChars="200"/>
        <w:rPr>
          <w:rFonts w:ascii="宋体" w:hAnsi="宋体" w:cs="宋体"/>
          <w:sz w:val="24"/>
        </w:rPr>
      </w:pPr>
      <w:r>
        <w:rPr>
          <w:rFonts w:hint="eastAsia" w:ascii="宋体" w:hAnsi="宋体" w:cs="宋体"/>
          <w:sz w:val="24"/>
        </w:rPr>
        <w:t>5.资格审查或符合性审查不通过的均视为无效响应。无效响应不能进入技术、商务及价格评审。</w:t>
      </w:r>
    </w:p>
    <w:p>
      <w:pPr>
        <w:tabs>
          <w:tab w:val="left" w:pos="0"/>
        </w:tabs>
        <w:adjustRightInd w:val="0"/>
        <w:snapToGrid w:val="0"/>
        <w:spacing w:line="360" w:lineRule="exact"/>
        <w:ind w:firstLine="480" w:firstLineChars="200"/>
        <w:rPr>
          <w:rFonts w:ascii="宋体" w:hAnsi="宋体" w:cs="宋体"/>
          <w:sz w:val="24"/>
        </w:rPr>
      </w:pPr>
      <w:r>
        <w:rPr>
          <w:rFonts w:hint="eastAsia" w:ascii="宋体" w:hAnsi="宋体" w:cs="宋体"/>
          <w:sz w:val="24"/>
        </w:rPr>
        <w:t>6.评审内容：评审委员会对通过资格审查和符合性审查的响应文件进行商务、技术和价格的评审。</w:t>
      </w:r>
    </w:p>
    <w:p>
      <w:pPr>
        <w:adjustRightInd w:val="0"/>
        <w:snapToGrid w:val="0"/>
        <w:spacing w:line="360" w:lineRule="exact"/>
        <w:ind w:firstLine="480" w:firstLineChars="200"/>
        <w:rPr>
          <w:rFonts w:ascii="宋体" w:hAnsi="宋体" w:cs="宋体"/>
          <w:sz w:val="24"/>
        </w:rPr>
      </w:pPr>
      <w:r>
        <w:rPr>
          <w:rFonts w:hint="eastAsia" w:ascii="宋体" w:hAnsi="宋体" w:cs="宋体"/>
          <w:sz w:val="24"/>
        </w:rPr>
        <w:t>7.资格审查</w:t>
      </w:r>
    </w:p>
    <w:p>
      <w:pPr>
        <w:pStyle w:val="42"/>
        <w:rPr>
          <w:rFonts w:hAnsi="宋体"/>
          <w:color w:val="auto"/>
        </w:rPr>
      </w:pPr>
    </w:p>
    <w:p>
      <w:pPr>
        <w:pStyle w:val="9"/>
        <w:adjustRightInd w:val="0"/>
        <w:snapToGrid w:val="0"/>
        <w:spacing w:line="360" w:lineRule="exact"/>
        <w:ind w:firstLine="359"/>
        <w:jc w:val="center"/>
        <w:rPr>
          <w:rFonts w:ascii="宋体" w:hAnsi="宋体" w:cs="宋体"/>
          <w:b/>
          <w:szCs w:val="28"/>
        </w:rPr>
      </w:pPr>
      <w:r>
        <w:rPr>
          <w:rFonts w:hint="eastAsia" w:ascii="宋体" w:hAnsi="宋体" w:cs="宋体"/>
          <w:b/>
          <w:szCs w:val="28"/>
        </w:rPr>
        <w:t>《资格审查表》</w:t>
      </w:r>
    </w:p>
    <w:tbl>
      <w:tblPr>
        <w:tblStyle w:val="25"/>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dxa"/>
          </w:tcPr>
          <w:p>
            <w:pPr>
              <w:widowControl/>
              <w:autoSpaceDE w:val="0"/>
              <w:autoSpaceDN w:val="0"/>
              <w:adjustRightInd w:val="0"/>
              <w:snapToGrid w:val="0"/>
              <w:jc w:val="center"/>
              <w:rPr>
                <w:rFonts w:ascii="宋体" w:hAnsi="宋体" w:cs="宋体"/>
                <w:sz w:val="20"/>
                <w:szCs w:val="20"/>
              </w:rPr>
            </w:pPr>
            <w:r>
              <w:rPr>
                <w:rFonts w:hint="eastAsia" w:ascii="宋体" w:hAnsi="宋体" w:cs="宋体"/>
                <w:sz w:val="20"/>
                <w:szCs w:val="20"/>
              </w:rPr>
              <w:t>序号</w:t>
            </w:r>
          </w:p>
        </w:tc>
        <w:tc>
          <w:tcPr>
            <w:tcW w:w="8731" w:type="dxa"/>
          </w:tcPr>
          <w:p>
            <w:pPr>
              <w:widowControl/>
              <w:autoSpaceDE w:val="0"/>
              <w:autoSpaceDN w:val="0"/>
              <w:adjustRightInd w:val="0"/>
              <w:snapToGrid w:val="0"/>
              <w:jc w:val="center"/>
              <w:rPr>
                <w:rFonts w:ascii="宋体" w:hAnsi="宋体" w:cs="宋体"/>
                <w:sz w:val="20"/>
                <w:szCs w:val="20"/>
              </w:rPr>
            </w:pPr>
            <w:r>
              <w:rPr>
                <w:rFonts w:hint="eastAsia" w:ascii="宋体" w:hAnsi="宋体" w:cs="宋体"/>
                <w:sz w:val="20"/>
                <w:szCs w:val="20"/>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48" w:type="dxa"/>
            <w:vAlign w:val="center"/>
          </w:tcPr>
          <w:p>
            <w:pPr>
              <w:widowControl/>
              <w:autoSpaceDE w:val="0"/>
              <w:autoSpaceDN w:val="0"/>
              <w:adjustRightInd w:val="0"/>
              <w:snapToGrid w:val="0"/>
              <w:jc w:val="center"/>
              <w:rPr>
                <w:rFonts w:ascii="宋体" w:hAnsi="宋体" w:cs="宋体"/>
                <w:sz w:val="20"/>
                <w:szCs w:val="20"/>
              </w:rPr>
            </w:pPr>
            <w:r>
              <w:rPr>
                <w:rFonts w:hint="eastAsia" w:ascii="宋体" w:hAnsi="宋体" w:cs="宋体"/>
                <w:sz w:val="20"/>
                <w:szCs w:val="20"/>
              </w:rPr>
              <w:t>1</w:t>
            </w:r>
          </w:p>
        </w:tc>
        <w:tc>
          <w:tcPr>
            <w:tcW w:w="8731" w:type="dxa"/>
            <w:vAlign w:val="center"/>
          </w:tcPr>
          <w:p>
            <w:pPr>
              <w:widowControl/>
              <w:autoSpaceDE w:val="0"/>
              <w:autoSpaceDN w:val="0"/>
              <w:adjustRightInd w:val="0"/>
              <w:snapToGrid w:val="0"/>
              <w:rPr>
                <w:rFonts w:ascii="宋体" w:hAnsi="宋体" w:cs="宋体"/>
                <w:sz w:val="20"/>
                <w:szCs w:val="20"/>
              </w:rPr>
            </w:pPr>
            <w:r>
              <w:rPr>
                <w:rFonts w:hint="eastAsia" w:ascii="宋体" w:hAnsi="宋体" w:cs="宋体"/>
                <w:sz w:val="20"/>
                <w:szCs w:val="20"/>
              </w:rPr>
              <w:t>响应人应具备以下条件：（响应人出具有效的承诺函并加盖公章）</w:t>
            </w:r>
          </w:p>
          <w:p>
            <w:pPr>
              <w:widowControl/>
              <w:autoSpaceDE w:val="0"/>
              <w:autoSpaceDN w:val="0"/>
              <w:adjustRightInd w:val="0"/>
              <w:snapToGrid w:val="0"/>
              <w:rPr>
                <w:rFonts w:ascii="宋体" w:hAnsi="宋体" w:cs="宋体"/>
                <w:sz w:val="20"/>
                <w:szCs w:val="20"/>
              </w:rPr>
            </w:pPr>
            <w:r>
              <w:rPr>
                <w:rFonts w:hint="eastAsia" w:ascii="宋体" w:hAnsi="宋体" w:cs="宋体"/>
                <w:sz w:val="20"/>
                <w:szCs w:val="20"/>
              </w:rPr>
              <w:t>①具有良好的商业信誉和健全的财务会计制度；</w:t>
            </w:r>
          </w:p>
          <w:p>
            <w:pPr>
              <w:widowControl/>
              <w:autoSpaceDE w:val="0"/>
              <w:autoSpaceDN w:val="0"/>
              <w:adjustRightInd w:val="0"/>
              <w:snapToGrid w:val="0"/>
              <w:rPr>
                <w:rFonts w:ascii="宋体" w:hAnsi="宋体" w:cs="宋体"/>
                <w:sz w:val="20"/>
                <w:szCs w:val="20"/>
              </w:rPr>
            </w:pPr>
            <w:r>
              <w:rPr>
                <w:rFonts w:hint="eastAsia" w:ascii="宋体" w:hAnsi="宋体" w:cs="宋体"/>
                <w:sz w:val="20"/>
                <w:szCs w:val="20"/>
              </w:rPr>
              <w:t>②有依法缴纳税收和社会保障资金的良好记录；</w:t>
            </w:r>
          </w:p>
          <w:p>
            <w:pPr>
              <w:widowControl/>
              <w:autoSpaceDE w:val="0"/>
              <w:autoSpaceDN w:val="0"/>
              <w:adjustRightInd w:val="0"/>
              <w:snapToGrid w:val="0"/>
              <w:rPr>
                <w:rFonts w:ascii="宋体" w:hAnsi="宋体" w:cs="宋体"/>
                <w:sz w:val="20"/>
                <w:szCs w:val="20"/>
              </w:rPr>
            </w:pPr>
            <w:r>
              <w:rPr>
                <w:rFonts w:hint="eastAsia" w:ascii="宋体" w:hAnsi="宋体" w:cs="宋体"/>
                <w:sz w:val="20"/>
                <w:szCs w:val="20"/>
              </w:rPr>
              <w:t>③具备履行合同所必需的设备和专业技术能力；</w:t>
            </w:r>
          </w:p>
          <w:p>
            <w:pPr>
              <w:widowControl/>
              <w:autoSpaceDE w:val="0"/>
              <w:autoSpaceDN w:val="0"/>
              <w:adjustRightInd w:val="0"/>
              <w:snapToGrid w:val="0"/>
              <w:rPr>
                <w:rFonts w:ascii="宋体" w:hAnsi="宋体" w:cs="宋体"/>
                <w:sz w:val="20"/>
                <w:szCs w:val="20"/>
              </w:rPr>
            </w:pPr>
            <w:r>
              <w:rPr>
                <w:rFonts w:hint="eastAsia" w:ascii="宋体" w:hAnsi="宋体" w:cs="宋体"/>
                <w:sz w:val="20"/>
                <w:szCs w:val="20"/>
              </w:rPr>
              <w:t>④参加本次采购活动前三年内，在经营活动中没有重大违法记录。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tcPr>
          <w:p>
            <w:pPr>
              <w:widowControl/>
              <w:autoSpaceDE w:val="0"/>
              <w:autoSpaceDN w:val="0"/>
              <w:adjustRightInd w:val="0"/>
              <w:snapToGrid w:val="0"/>
              <w:jc w:val="center"/>
              <w:rPr>
                <w:rFonts w:ascii="宋体" w:hAnsi="宋体" w:cs="宋体"/>
                <w:sz w:val="20"/>
                <w:szCs w:val="20"/>
              </w:rPr>
            </w:pPr>
          </w:p>
          <w:p>
            <w:pPr>
              <w:widowControl/>
              <w:autoSpaceDE w:val="0"/>
              <w:autoSpaceDN w:val="0"/>
              <w:adjustRightInd w:val="0"/>
              <w:snapToGrid w:val="0"/>
              <w:jc w:val="center"/>
              <w:rPr>
                <w:rFonts w:ascii="宋体" w:hAnsi="宋体" w:cs="宋体"/>
                <w:sz w:val="20"/>
                <w:szCs w:val="20"/>
              </w:rPr>
            </w:pPr>
            <w:r>
              <w:rPr>
                <w:rFonts w:hint="eastAsia" w:ascii="宋体" w:hAnsi="宋体" w:cs="宋体"/>
                <w:sz w:val="20"/>
                <w:szCs w:val="20"/>
              </w:rPr>
              <w:t>2</w:t>
            </w:r>
          </w:p>
        </w:tc>
        <w:tc>
          <w:tcPr>
            <w:tcW w:w="8731" w:type="dxa"/>
            <w:vAlign w:val="center"/>
          </w:tcPr>
          <w:p>
            <w:pPr>
              <w:widowControl/>
              <w:autoSpaceDE w:val="0"/>
              <w:autoSpaceDN w:val="0"/>
              <w:adjustRightInd w:val="0"/>
              <w:snapToGrid w:val="0"/>
            </w:pPr>
            <w:r>
              <w:rPr>
                <w:rFonts w:hint="eastAsia" w:ascii="宋体" w:hAnsi="宋体" w:cs="宋体"/>
                <w:sz w:val="20"/>
                <w:szCs w:val="20"/>
              </w:rPr>
              <w:t>评审现场查询：经查询“信用中国”网站（www.creditchina.gov.cn）和“中国政府采购网”网站（www.ccgp.gov.cn），被列入失信被执行人、重大税收违法失信主体、政府采购严重违法失信行为记录名单（处罚期限尚未届满的）的供应商，均不得参加本采购项目。（响应人无需提供证明资料，以评审会议现场查询结果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48" w:type="dxa"/>
          </w:tcPr>
          <w:p>
            <w:pPr>
              <w:widowControl/>
              <w:autoSpaceDE w:val="0"/>
              <w:autoSpaceDN w:val="0"/>
              <w:adjustRightInd w:val="0"/>
              <w:snapToGrid w:val="0"/>
              <w:spacing w:before="120" w:beforeLines="50"/>
              <w:jc w:val="center"/>
              <w:rPr>
                <w:rFonts w:ascii="宋体" w:hAnsi="宋体" w:cs="宋体"/>
                <w:sz w:val="20"/>
                <w:szCs w:val="20"/>
              </w:rPr>
            </w:pPr>
            <w:r>
              <w:rPr>
                <w:rFonts w:hint="eastAsia" w:ascii="宋体" w:hAnsi="宋体" w:cs="宋体"/>
                <w:sz w:val="20"/>
                <w:szCs w:val="20"/>
              </w:rPr>
              <w:t>3</w:t>
            </w:r>
          </w:p>
        </w:tc>
        <w:tc>
          <w:tcPr>
            <w:tcW w:w="8731" w:type="dxa"/>
            <w:vAlign w:val="center"/>
          </w:tcPr>
          <w:p>
            <w:pPr>
              <w:widowControl/>
              <w:autoSpaceDE w:val="0"/>
              <w:autoSpaceDN w:val="0"/>
              <w:adjustRightInd w:val="0"/>
              <w:snapToGrid w:val="0"/>
              <w:rPr>
                <w:rFonts w:ascii="宋体" w:hAnsi="宋体" w:cs="宋体"/>
                <w:sz w:val="20"/>
                <w:szCs w:val="20"/>
              </w:rPr>
            </w:pPr>
            <w:r>
              <w:rPr>
                <w:rFonts w:hint="eastAsia" w:ascii="宋体" w:hAnsi="宋体" w:cs="宋体"/>
                <w:sz w:val="20"/>
                <w:szCs w:val="20"/>
              </w:rPr>
              <w:t>法定代表人或单位负责人为同一人或者存在直接控股、管理关系的不同响应单位，不得参加同一合同项下的采购活动。（响应人出具有效的承诺函并加盖公章）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48" w:type="dxa"/>
            <w:vAlign w:val="center"/>
          </w:tcPr>
          <w:p>
            <w:pPr>
              <w:widowControl/>
              <w:autoSpaceDE w:val="0"/>
              <w:autoSpaceDN w:val="0"/>
              <w:adjustRightInd w:val="0"/>
              <w:snapToGrid w:val="0"/>
              <w:jc w:val="center"/>
              <w:rPr>
                <w:rFonts w:ascii="宋体" w:hAnsi="宋体" w:cs="宋体"/>
                <w:sz w:val="20"/>
                <w:szCs w:val="20"/>
              </w:rPr>
            </w:pPr>
            <w:r>
              <w:rPr>
                <w:rFonts w:hint="eastAsia" w:ascii="宋体" w:hAnsi="宋体" w:cs="宋体"/>
                <w:sz w:val="20"/>
                <w:szCs w:val="20"/>
              </w:rPr>
              <w:t>4</w:t>
            </w:r>
          </w:p>
        </w:tc>
        <w:tc>
          <w:tcPr>
            <w:tcW w:w="8731" w:type="dxa"/>
            <w:vAlign w:val="center"/>
          </w:tcPr>
          <w:p>
            <w:pPr>
              <w:widowControl/>
              <w:adjustRightInd w:val="0"/>
              <w:snapToGrid w:val="0"/>
              <w:rPr>
                <w:rFonts w:ascii="宋体" w:hAnsi="宋体" w:cs="宋体"/>
                <w:sz w:val="20"/>
                <w:szCs w:val="20"/>
                <w:lang w:val="zh-CN"/>
              </w:rPr>
            </w:pPr>
            <w:r>
              <w:rPr>
                <w:rFonts w:hint="eastAsia" w:ascii="宋体" w:hAnsi="宋体" w:cs="宋体"/>
                <w:sz w:val="20"/>
                <w:szCs w:val="20"/>
              </w:rPr>
              <w:t>响应人必须提供有效的营业执照（或事业法人登记证或身份证等相关证明）副本复印件，如非“三证合一”证照，同时提供税务登记证副本复印件,加盖公章；分支机构投标的，须提供总公司和分公司营业执照副本复印件，总公司出具给分支机构的授权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pPr>
              <w:widowControl/>
              <w:autoSpaceDE w:val="0"/>
              <w:autoSpaceDN w:val="0"/>
              <w:adjustRightInd w:val="0"/>
              <w:snapToGrid w:val="0"/>
              <w:jc w:val="center"/>
              <w:rPr>
                <w:rFonts w:ascii="宋体" w:hAnsi="宋体" w:cs="宋体"/>
                <w:sz w:val="20"/>
                <w:szCs w:val="20"/>
              </w:rPr>
            </w:pPr>
            <w:r>
              <w:rPr>
                <w:rFonts w:hint="eastAsia" w:ascii="宋体" w:hAnsi="宋体" w:cs="宋体"/>
                <w:sz w:val="20"/>
                <w:szCs w:val="20"/>
              </w:rPr>
              <w:t>5</w:t>
            </w:r>
          </w:p>
        </w:tc>
        <w:tc>
          <w:tcPr>
            <w:tcW w:w="8731" w:type="dxa"/>
            <w:vAlign w:val="center"/>
          </w:tcPr>
          <w:p>
            <w:pPr>
              <w:widowControl/>
              <w:adjustRightInd w:val="0"/>
              <w:snapToGrid w:val="0"/>
              <w:rPr>
                <w:rFonts w:ascii="宋体" w:hAnsi="宋体" w:cs="宋体"/>
                <w:sz w:val="20"/>
                <w:szCs w:val="20"/>
                <w:lang w:val="zh-CN"/>
              </w:rPr>
            </w:pPr>
            <w:r>
              <w:rPr>
                <w:rFonts w:hint="eastAsia" w:ascii="宋体" w:hAnsi="宋体" w:cs="宋体"/>
                <w:sz w:val="20"/>
                <w:szCs w:val="20"/>
                <w:lang w:val="zh-CN"/>
              </w:rPr>
              <w:t>为本采购项目提供过整体设计、规范编制或者项目管理、监理、检测等服务的供应商及其附属机构，不得再参加本采购项目的响应。（响应人出具有效的承诺函并加盖公章）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dxa"/>
            <w:vAlign w:val="center"/>
          </w:tcPr>
          <w:p>
            <w:pPr>
              <w:widowControl/>
              <w:autoSpaceDE w:val="0"/>
              <w:autoSpaceDN w:val="0"/>
              <w:adjustRightInd w:val="0"/>
              <w:snapToGrid w:val="0"/>
              <w:jc w:val="center"/>
              <w:rPr>
                <w:rFonts w:ascii="宋体" w:hAnsi="宋体" w:cs="宋体"/>
                <w:sz w:val="20"/>
                <w:szCs w:val="20"/>
              </w:rPr>
            </w:pPr>
            <w:r>
              <w:rPr>
                <w:rFonts w:hint="eastAsia" w:ascii="宋体" w:hAnsi="宋体" w:cs="宋体"/>
                <w:sz w:val="20"/>
                <w:szCs w:val="20"/>
              </w:rPr>
              <w:t>6</w:t>
            </w:r>
          </w:p>
        </w:tc>
        <w:tc>
          <w:tcPr>
            <w:tcW w:w="8731" w:type="dxa"/>
            <w:vAlign w:val="center"/>
          </w:tcPr>
          <w:p>
            <w:pPr>
              <w:widowControl/>
              <w:adjustRightInd w:val="0"/>
              <w:snapToGrid w:val="0"/>
              <w:rPr>
                <w:rFonts w:ascii="宋体" w:hAnsi="宋体" w:cs="宋体"/>
                <w:sz w:val="20"/>
                <w:szCs w:val="20"/>
              </w:rPr>
            </w:pPr>
            <w:r>
              <w:rPr>
                <w:rFonts w:hint="eastAsia" w:ascii="宋体" w:hAnsi="宋体" w:cs="宋体"/>
                <w:sz w:val="20"/>
                <w:szCs w:val="20"/>
              </w:rPr>
              <w:t>出具加盖公章、有单位负责人（法定代表人）签名的《供应商廉洁守约承诺书》（格式和内容详见第五章，不得擅自删改）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pPr>
              <w:widowControl/>
              <w:autoSpaceDE w:val="0"/>
              <w:autoSpaceDN w:val="0"/>
              <w:adjustRightInd w:val="0"/>
              <w:snapToGrid w:val="0"/>
              <w:jc w:val="center"/>
              <w:rPr>
                <w:rFonts w:ascii="宋体" w:hAnsi="宋体" w:cs="宋体"/>
                <w:sz w:val="20"/>
                <w:szCs w:val="20"/>
              </w:rPr>
            </w:pPr>
            <w:r>
              <w:rPr>
                <w:rFonts w:hint="eastAsia" w:ascii="宋体" w:hAnsi="宋体" w:cs="宋体"/>
                <w:sz w:val="20"/>
                <w:szCs w:val="20"/>
              </w:rPr>
              <w:t>7</w:t>
            </w:r>
          </w:p>
        </w:tc>
        <w:tc>
          <w:tcPr>
            <w:tcW w:w="8731" w:type="dxa"/>
            <w:vAlign w:val="center"/>
          </w:tcPr>
          <w:p>
            <w:pPr>
              <w:widowControl/>
              <w:adjustRightInd w:val="0"/>
              <w:snapToGrid w:val="0"/>
              <w:rPr>
                <w:rFonts w:ascii="宋体" w:hAnsi="宋体" w:cs="宋体"/>
                <w:sz w:val="20"/>
                <w:szCs w:val="20"/>
                <w:lang w:val="zh-CN"/>
              </w:rPr>
            </w:pPr>
            <w:r>
              <w:rPr>
                <w:rFonts w:hint="eastAsia" w:ascii="宋体" w:hAnsi="宋体" w:cs="宋体"/>
                <w:sz w:val="20"/>
                <w:szCs w:val="20"/>
              </w:rPr>
              <w:t>本项目不接受联合体报名，不得分包、转包。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pPr>
              <w:widowControl/>
              <w:autoSpaceDE w:val="0"/>
              <w:autoSpaceDN w:val="0"/>
              <w:adjustRightInd w:val="0"/>
              <w:snapToGrid w:val="0"/>
              <w:jc w:val="center"/>
              <w:rPr>
                <w:rFonts w:ascii="宋体" w:hAnsi="宋体" w:cs="宋体"/>
                <w:sz w:val="20"/>
                <w:szCs w:val="20"/>
              </w:rPr>
            </w:pPr>
            <w:r>
              <w:rPr>
                <w:rFonts w:hint="eastAsia" w:ascii="宋体" w:hAnsi="宋体" w:cs="宋体"/>
                <w:sz w:val="20"/>
                <w:szCs w:val="20"/>
              </w:rPr>
              <w:t>8</w:t>
            </w:r>
          </w:p>
        </w:tc>
        <w:tc>
          <w:tcPr>
            <w:tcW w:w="8731" w:type="dxa"/>
            <w:vAlign w:val="center"/>
          </w:tcPr>
          <w:p>
            <w:pPr>
              <w:widowControl/>
              <w:adjustRightInd w:val="0"/>
              <w:snapToGrid w:val="0"/>
              <w:rPr>
                <w:rFonts w:ascii="宋体" w:hAnsi="宋体" w:cs="宋体"/>
                <w:sz w:val="20"/>
                <w:szCs w:val="20"/>
              </w:rPr>
            </w:pPr>
            <w:r>
              <w:rPr>
                <w:rFonts w:hint="eastAsia" w:ascii="宋体" w:hAnsi="宋体" w:cs="宋体"/>
                <w:sz w:val="20"/>
                <w:szCs w:val="20"/>
                <w:lang w:val="zh-CN"/>
              </w:rPr>
              <w:t>已</w:t>
            </w:r>
            <w:r>
              <w:rPr>
                <w:rFonts w:hint="eastAsia" w:ascii="宋体" w:hAnsi="宋体" w:cs="宋体"/>
                <w:sz w:val="20"/>
                <w:szCs w:val="20"/>
              </w:rPr>
              <w:t>成功报名本项目</w:t>
            </w:r>
            <w:r>
              <w:rPr>
                <w:rFonts w:hint="eastAsia" w:ascii="宋体" w:hAnsi="宋体" w:cs="宋体"/>
                <w:sz w:val="20"/>
                <w:szCs w:val="20"/>
                <w:lang w:val="zh-CN"/>
              </w:rPr>
              <w:t>。</w:t>
            </w:r>
          </w:p>
        </w:tc>
      </w:tr>
    </w:tbl>
    <w:p>
      <w:pPr>
        <w:pStyle w:val="43"/>
        <w:adjustRightInd w:val="0"/>
        <w:snapToGrid w:val="0"/>
        <w:spacing w:line="360" w:lineRule="exact"/>
        <w:ind w:firstLine="480"/>
        <w:jc w:val="left"/>
        <w:rPr>
          <w:rFonts w:ascii="宋体" w:hAnsi="宋体" w:cs="宋体"/>
          <w:sz w:val="24"/>
        </w:rPr>
      </w:pPr>
      <w:r>
        <w:rPr>
          <w:rFonts w:hint="eastAsia" w:ascii="宋体" w:hAnsi="宋体" w:cs="宋体"/>
          <w:sz w:val="24"/>
        </w:rPr>
        <w:t>资格审查第6条所要求的《供应商廉洁守约承诺书》，响应人除了在响应文件中装订成册，须在递交采购文件时另外提供一份盖章签字版的承诺书。若未单独提供，可能影响对响应文件的评价，但不作为一票否决的条款。</w:t>
      </w:r>
    </w:p>
    <w:p>
      <w:pPr>
        <w:pStyle w:val="12"/>
      </w:pPr>
    </w:p>
    <w:p>
      <w:pPr>
        <w:pStyle w:val="43"/>
        <w:adjustRightInd w:val="0"/>
        <w:snapToGrid w:val="0"/>
        <w:spacing w:line="360" w:lineRule="exact"/>
        <w:ind w:firstLine="480"/>
        <w:jc w:val="left"/>
        <w:rPr>
          <w:rFonts w:ascii="宋体" w:hAnsi="宋体" w:cs="宋体"/>
          <w:sz w:val="24"/>
        </w:rPr>
      </w:pPr>
      <w:r>
        <w:rPr>
          <w:rFonts w:hint="eastAsia" w:ascii="宋体" w:hAnsi="宋体" w:cs="宋体"/>
          <w:sz w:val="24"/>
        </w:rPr>
        <w:t>8.符合性审查</w:t>
      </w:r>
    </w:p>
    <w:p>
      <w:pPr>
        <w:pStyle w:val="43"/>
        <w:ind w:firstLine="0" w:firstLineChars="0"/>
        <w:jc w:val="center"/>
        <w:rPr>
          <w:rFonts w:ascii="宋体" w:hAnsi="宋体" w:cs="宋体"/>
          <w:b/>
          <w:bCs/>
          <w:sz w:val="24"/>
        </w:rPr>
      </w:pPr>
      <w:r>
        <w:rPr>
          <w:rFonts w:hint="eastAsia" w:ascii="宋体" w:hAnsi="宋体" w:cs="宋体"/>
          <w:b/>
          <w:bCs/>
          <w:sz w:val="24"/>
        </w:rPr>
        <w:t>《符合性审查表》</w:t>
      </w:r>
    </w:p>
    <w:tbl>
      <w:tblPr>
        <w:tblStyle w:val="25"/>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8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91" w:type="dxa"/>
            <w:tcBorders>
              <w:top w:val="single" w:color="auto" w:sz="4" w:space="0"/>
              <w:left w:val="single" w:color="auto" w:sz="4" w:space="0"/>
              <w:bottom w:val="single" w:color="auto" w:sz="4" w:space="0"/>
              <w:right w:val="single" w:color="auto" w:sz="4" w:space="0"/>
            </w:tcBorders>
          </w:tcPr>
          <w:p>
            <w:pPr>
              <w:widowControl/>
              <w:autoSpaceDE w:val="0"/>
              <w:autoSpaceDN w:val="0"/>
              <w:adjustRightInd w:val="0"/>
              <w:snapToGrid w:val="0"/>
              <w:ind w:right="32"/>
              <w:jc w:val="center"/>
              <w:rPr>
                <w:rFonts w:ascii="宋体" w:hAnsi="宋体" w:cs="宋体"/>
                <w:sz w:val="20"/>
                <w:szCs w:val="20"/>
              </w:rPr>
            </w:pPr>
            <w:r>
              <w:rPr>
                <w:rFonts w:hint="eastAsia" w:ascii="宋体" w:hAnsi="宋体" w:cs="宋体"/>
                <w:sz w:val="20"/>
                <w:szCs w:val="20"/>
              </w:rPr>
              <w:t>序号</w:t>
            </w:r>
          </w:p>
        </w:tc>
        <w:tc>
          <w:tcPr>
            <w:tcW w:w="8531" w:type="dxa"/>
            <w:tcBorders>
              <w:top w:val="single" w:color="auto" w:sz="4" w:space="0"/>
              <w:left w:val="single" w:color="auto" w:sz="4" w:space="0"/>
              <w:bottom w:val="single" w:color="auto" w:sz="4" w:space="0"/>
              <w:right w:val="single" w:color="auto" w:sz="4" w:space="0"/>
            </w:tcBorders>
          </w:tcPr>
          <w:p>
            <w:pPr>
              <w:widowControl/>
              <w:autoSpaceDE w:val="0"/>
              <w:autoSpaceDN w:val="0"/>
              <w:adjustRightInd w:val="0"/>
              <w:snapToGrid w:val="0"/>
              <w:jc w:val="center"/>
              <w:rPr>
                <w:rFonts w:ascii="宋体" w:hAnsi="宋体" w:cs="宋体"/>
                <w:sz w:val="20"/>
                <w:szCs w:val="20"/>
              </w:rPr>
            </w:pPr>
            <w:r>
              <w:rPr>
                <w:rFonts w:hint="eastAsia" w:ascii="宋体" w:hAnsi="宋体" w:cs="宋体"/>
                <w:sz w:val="20"/>
                <w:szCs w:val="20"/>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tcPr>
          <w:p>
            <w:pPr>
              <w:widowControl/>
              <w:autoSpaceDE w:val="0"/>
              <w:autoSpaceDN w:val="0"/>
              <w:adjustRightInd w:val="0"/>
              <w:snapToGrid w:val="0"/>
              <w:ind w:right="32"/>
              <w:jc w:val="center"/>
              <w:rPr>
                <w:rFonts w:ascii="宋体" w:hAnsi="宋体" w:cs="宋体"/>
                <w:sz w:val="20"/>
                <w:szCs w:val="20"/>
              </w:rPr>
            </w:pPr>
          </w:p>
          <w:p>
            <w:pPr>
              <w:widowControl/>
              <w:autoSpaceDE w:val="0"/>
              <w:autoSpaceDN w:val="0"/>
              <w:adjustRightInd w:val="0"/>
              <w:snapToGrid w:val="0"/>
              <w:ind w:right="32"/>
              <w:jc w:val="center"/>
              <w:rPr>
                <w:rFonts w:ascii="宋体" w:hAnsi="宋体" w:cs="宋体"/>
                <w:sz w:val="20"/>
                <w:szCs w:val="20"/>
              </w:rPr>
            </w:pPr>
            <w:r>
              <w:rPr>
                <w:rFonts w:hint="eastAsia" w:ascii="宋体" w:hAnsi="宋体" w:cs="宋体"/>
                <w:sz w:val="20"/>
                <w:szCs w:val="20"/>
              </w:rPr>
              <w:t>1</w:t>
            </w:r>
          </w:p>
        </w:tc>
        <w:tc>
          <w:tcPr>
            <w:tcW w:w="8531" w:type="dxa"/>
            <w:tcBorders>
              <w:top w:val="single" w:color="auto" w:sz="4" w:space="0"/>
              <w:left w:val="single" w:color="auto" w:sz="4" w:space="0"/>
              <w:bottom w:val="single" w:color="auto" w:sz="4" w:space="0"/>
              <w:right w:val="single" w:color="auto" w:sz="4" w:space="0"/>
            </w:tcBorders>
          </w:tcPr>
          <w:p>
            <w:pPr>
              <w:widowControl/>
              <w:autoSpaceDE w:val="0"/>
              <w:autoSpaceDN w:val="0"/>
              <w:adjustRightInd w:val="0"/>
              <w:snapToGrid w:val="0"/>
              <w:spacing w:line="240" w:lineRule="exact"/>
              <w:rPr>
                <w:rFonts w:ascii="宋体" w:hAnsi="宋体" w:cs="宋体"/>
                <w:sz w:val="20"/>
                <w:szCs w:val="20"/>
              </w:rPr>
            </w:pPr>
            <w:r>
              <w:rPr>
                <w:rFonts w:hint="eastAsia" w:ascii="宋体" w:hAnsi="宋体" w:cs="宋体"/>
                <w:sz w:val="20"/>
                <w:szCs w:val="20"/>
              </w:rPr>
              <w:t>响应报价：</w:t>
            </w:r>
          </w:p>
          <w:p>
            <w:pPr>
              <w:widowControl/>
              <w:autoSpaceDE w:val="0"/>
              <w:autoSpaceDN w:val="0"/>
              <w:adjustRightInd w:val="0"/>
              <w:snapToGrid w:val="0"/>
              <w:spacing w:line="240" w:lineRule="exact"/>
              <w:rPr>
                <w:rFonts w:ascii="宋体" w:hAnsi="宋体" w:cs="宋体"/>
                <w:sz w:val="20"/>
                <w:szCs w:val="20"/>
              </w:rPr>
            </w:pPr>
            <w:r>
              <w:rPr>
                <w:rFonts w:hint="eastAsia" w:ascii="宋体" w:hAnsi="宋体" w:cs="宋体"/>
                <w:sz w:val="20"/>
                <w:szCs w:val="20"/>
              </w:rPr>
              <w:t>①响应报价未超过本项目最高限价</w:t>
            </w:r>
          </w:p>
          <w:p>
            <w:pPr>
              <w:widowControl/>
              <w:autoSpaceDE w:val="0"/>
              <w:autoSpaceDN w:val="0"/>
              <w:adjustRightInd w:val="0"/>
              <w:snapToGrid w:val="0"/>
              <w:spacing w:line="240" w:lineRule="exact"/>
              <w:rPr>
                <w:rFonts w:ascii="宋体" w:hAnsi="宋体" w:cs="宋体"/>
                <w:sz w:val="20"/>
                <w:szCs w:val="20"/>
              </w:rPr>
            </w:pPr>
            <w:r>
              <w:rPr>
                <w:rFonts w:hint="eastAsia" w:ascii="宋体" w:hAnsi="宋体" w:cs="宋体"/>
                <w:sz w:val="20"/>
                <w:szCs w:val="20"/>
              </w:rPr>
              <w:t>②对本项目的全部内容进行响应报价</w:t>
            </w:r>
          </w:p>
          <w:p>
            <w:pPr>
              <w:widowControl/>
              <w:autoSpaceDE w:val="0"/>
              <w:autoSpaceDN w:val="0"/>
              <w:adjustRightInd w:val="0"/>
              <w:snapToGrid w:val="0"/>
              <w:spacing w:line="240" w:lineRule="exact"/>
              <w:rPr>
                <w:rFonts w:ascii="宋体" w:hAnsi="宋体" w:cs="宋体"/>
                <w:sz w:val="20"/>
                <w:szCs w:val="20"/>
              </w:rPr>
            </w:pPr>
            <w:r>
              <w:rPr>
                <w:rFonts w:hint="eastAsia" w:ascii="宋体" w:hAnsi="宋体" w:cs="宋体"/>
                <w:sz w:val="20"/>
                <w:szCs w:val="20"/>
              </w:rPr>
              <w:t>③响应报价不低于成本价,且是唯一确定的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tcPr>
          <w:p>
            <w:pPr>
              <w:widowControl/>
              <w:autoSpaceDE w:val="0"/>
              <w:autoSpaceDN w:val="0"/>
              <w:adjustRightInd w:val="0"/>
              <w:snapToGrid w:val="0"/>
              <w:ind w:right="32"/>
              <w:jc w:val="center"/>
              <w:rPr>
                <w:rFonts w:ascii="宋体" w:hAnsi="宋体" w:cs="宋体"/>
                <w:sz w:val="20"/>
                <w:szCs w:val="20"/>
              </w:rPr>
            </w:pPr>
            <w:r>
              <w:rPr>
                <w:rFonts w:hint="eastAsia" w:ascii="宋体" w:hAnsi="宋体" w:cs="宋体"/>
                <w:sz w:val="20"/>
                <w:szCs w:val="20"/>
              </w:rPr>
              <w:t>2</w:t>
            </w:r>
          </w:p>
        </w:tc>
        <w:tc>
          <w:tcPr>
            <w:tcW w:w="8531" w:type="dxa"/>
            <w:tcBorders>
              <w:top w:val="single" w:color="auto" w:sz="4" w:space="0"/>
              <w:left w:val="single" w:color="auto" w:sz="4" w:space="0"/>
              <w:bottom w:val="single" w:color="auto" w:sz="4" w:space="0"/>
              <w:right w:val="single" w:color="auto" w:sz="4" w:space="0"/>
            </w:tcBorders>
          </w:tcPr>
          <w:p>
            <w:pPr>
              <w:widowControl/>
              <w:autoSpaceDE w:val="0"/>
              <w:autoSpaceDN w:val="0"/>
              <w:adjustRightInd w:val="0"/>
              <w:snapToGrid w:val="0"/>
              <w:rPr>
                <w:rFonts w:ascii="宋体" w:hAnsi="宋体" w:cs="宋体"/>
                <w:sz w:val="20"/>
                <w:szCs w:val="20"/>
              </w:rPr>
            </w:pPr>
            <w:r>
              <w:rPr>
                <w:rFonts w:hint="eastAsia" w:ascii="宋体" w:hAnsi="宋体" w:cs="宋体"/>
                <w:sz w:val="20"/>
                <w:szCs w:val="20"/>
              </w:rPr>
              <w:t>提供《响应承诺函》，响应有效期为提交响应文件的截止之日起90天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tcPr>
          <w:p>
            <w:pPr>
              <w:widowControl/>
              <w:autoSpaceDE w:val="0"/>
              <w:autoSpaceDN w:val="0"/>
              <w:adjustRightInd w:val="0"/>
              <w:snapToGrid w:val="0"/>
              <w:ind w:right="32"/>
              <w:jc w:val="center"/>
              <w:rPr>
                <w:rFonts w:ascii="宋体" w:hAnsi="宋体" w:cs="宋体"/>
                <w:sz w:val="20"/>
                <w:szCs w:val="20"/>
              </w:rPr>
            </w:pPr>
            <w:r>
              <w:rPr>
                <w:rFonts w:hint="eastAsia" w:ascii="宋体" w:hAnsi="宋体" w:cs="宋体"/>
                <w:sz w:val="20"/>
                <w:szCs w:val="20"/>
              </w:rPr>
              <w:t>3</w:t>
            </w:r>
          </w:p>
        </w:tc>
        <w:tc>
          <w:tcPr>
            <w:tcW w:w="8531" w:type="dxa"/>
            <w:tcBorders>
              <w:top w:val="single" w:color="auto" w:sz="4" w:space="0"/>
              <w:left w:val="single" w:color="auto" w:sz="4" w:space="0"/>
              <w:bottom w:val="single" w:color="auto" w:sz="4" w:space="0"/>
              <w:right w:val="single" w:color="auto" w:sz="4" w:space="0"/>
            </w:tcBorders>
          </w:tcPr>
          <w:p>
            <w:pPr>
              <w:widowControl/>
              <w:autoSpaceDE w:val="0"/>
              <w:autoSpaceDN w:val="0"/>
              <w:adjustRightInd w:val="0"/>
              <w:snapToGrid w:val="0"/>
              <w:rPr>
                <w:rFonts w:ascii="宋体" w:hAnsi="宋体" w:cs="宋体"/>
                <w:sz w:val="20"/>
                <w:szCs w:val="20"/>
              </w:rPr>
            </w:pPr>
            <w:r>
              <w:rPr>
                <w:rFonts w:hint="eastAsia" w:ascii="宋体" w:hAnsi="宋体" w:cs="宋体"/>
                <w:sz w:val="20"/>
                <w:szCs w:val="20"/>
              </w:rPr>
              <w:t>法定代表人资格证明书及授权委托书：按对应格式文件签署、盖章(原件)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91" w:type="dxa"/>
            <w:tcBorders>
              <w:top w:val="single" w:color="auto" w:sz="4" w:space="0"/>
              <w:left w:val="single" w:color="auto" w:sz="4" w:space="0"/>
              <w:bottom w:val="single" w:color="auto" w:sz="4" w:space="0"/>
              <w:right w:val="single" w:color="auto" w:sz="4" w:space="0"/>
            </w:tcBorders>
          </w:tcPr>
          <w:p>
            <w:pPr>
              <w:widowControl/>
              <w:autoSpaceDE w:val="0"/>
              <w:autoSpaceDN w:val="0"/>
              <w:adjustRightInd w:val="0"/>
              <w:snapToGrid w:val="0"/>
              <w:ind w:right="32"/>
              <w:jc w:val="center"/>
              <w:rPr>
                <w:rFonts w:ascii="宋体" w:hAnsi="宋体" w:cs="宋体"/>
                <w:sz w:val="20"/>
                <w:szCs w:val="20"/>
              </w:rPr>
            </w:pPr>
            <w:r>
              <w:rPr>
                <w:rFonts w:hint="eastAsia" w:ascii="宋体" w:hAnsi="宋体" w:cs="宋体"/>
                <w:sz w:val="20"/>
                <w:szCs w:val="20"/>
              </w:rPr>
              <w:t>4</w:t>
            </w:r>
          </w:p>
        </w:tc>
        <w:tc>
          <w:tcPr>
            <w:tcW w:w="8531" w:type="dxa"/>
            <w:tcBorders>
              <w:top w:val="single" w:color="auto" w:sz="4" w:space="0"/>
              <w:left w:val="single" w:color="auto" w:sz="4" w:space="0"/>
              <w:bottom w:val="single" w:color="auto" w:sz="4" w:space="0"/>
              <w:right w:val="single" w:color="auto" w:sz="4" w:space="0"/>
            </w:tcBorders>
          </w:tcPr>
          <w:p>
            <w:pPr>
              <w:widowControl/>
              <w:autoSpaceDE w:val="0"/>
              <w:autoSpaceDN w:val="0"/>
              <w:adjustRightInd w:val="0"/>
              <w:snapToGrid w:val="0"/>
              <w:rPr>
                <w:rFonts w:ascii="宋体" w:hAnsi="宋体" w:cs="宋体"/>
                <w:sz w:val="20"/>
                <w:szCs w:val="20"/>
              </w:rPr>
            </w:pPr>
            <w:r>
              <w:rPr>
                <w:rFonts w:hint="eastAsia" w:ascii="宋体" w:hAnsi="宋体" w:cs="宋体"/>
                <w:sz w:val="20"/>
                <w:szCs w:val="20"/>
              </w:rPr>
              <w:t>响应文件按照比选文件规定要求签署、盖章（包括封面、骑缝以及含有“签字”“盖章”字眼的每一处），不得改动本比选文件中已明确要求不得擅自删改的部分。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tcPr>
          <w:p>
            <w:pPr>
              <w:widowControl/>
              <w:autoSpaceDE w:val="0"/>
              <w:autoSpaceDN w:val="0"/>
              <w:adjustRightInd w:val="0"/>
              <w:snapToGrid w:val="0"/>
              <w:ind w:right="32"/>
              <w:jc w:val="center"/>
              <w:rPr>
                <w:rFonts w:ascii="宋体" w:hAnsi="宋体" w:cs="宋体"/>
                <w:sz w:val="20"/>
                <w:szCs w:val="20"/>
              </w:rPr>
            </w:pPr>
            <w:r>
              <w:rPr>
                <w:rFonts w:hint="eastAsia" w:ascii="宋体" w:hAnsi="宋体" w:cs="宋体"/>
                <w:sz w:val="20"/>
                <w:szCs w:val="20"/>
              </w:rPr>
              <w:t>5</w:t>
            </w:r>
          </w:p>
        </w:tc>
        <w:tc>
          <w:tcPr>
            <w:tcW w:w="8531" w:type="dxa"/>
            <w:tcBorders>
              <w:top w:val="single" w:color="auto" w:sz="4" w:space="0"/>
              <w:left w:val="single" w:color="auto" w:sz="4" w:space="0"/>
              <w:bottom w:val="single" w:color="auto" w:sz="4" w:space="0"/>
              <w:right w:val="single" w:color="auto" w:sz="4" w:space="0"/>
            </w:tcBorders>
          </w:tcPr>
          <w:p>
            <w:pPr>
              <w:widowControl/>
              <w:autoSpaceDE w:val="0"/>
              <w:autoSpaceDN w:val="0"/>
              <w:adjustRightInd w:val="0"/>
              <w:snapToGrid w:val="0"/>
              <w:rPr>
                <w:rFonts w:ascii="宋体" w:hAnsi="宋体" w:cs="宋体"/>
                <w:sz w:val="20"/>
                <w:szCs w:val="20"/>
              </w:rPr>
            </w:pPr>
            <w:r>
              <w:rPr>
                <w:rFonts w:hint="eastAsia" w:ascii="宋体" w:hAnsi="宋体" w:cs="宋体"/>
                <w:sz w:val="20"/>
                <w:szCs w:val="20"/>
              </w:rPr>
              <w:t>本公开比选文件中的“★”号条款要求：响应方案一一满足比选文件“★”号条款要求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tcPr>
          <w:p>
            <w:pPr>
              <w:widowControl/>
              <w:autoSpaceDE w:val="0"/>
              <w:autoSpaceDN w:val="0"/>
              <w:adjustRightInd w:val="0"/>
              <w:snapToGrid w:val="0"/>
              <w:ind w:right="32"/>
              <w:jc w:val="center"/>
              <w:rPr>
                <w:rFonts w:ascii="宋体" w:hAnsi="宋体" w:cs="宋体"/>
                <w:sz w:val="20"/>
                <w:szCs w:val="20"/>
              </w:rPr>
            </w:pPr>
            <w:r>
              <w:rPr>
                <w:rFonts w:hint="eastAsia" w:ascii="宋体" w:hAnsi="宋体" w:cs="宋体"/>
                <w:sz w:val="20"/>
                <w:szCs w:val="20"/>
              </w:rPr>
              <w:t>6</w:t>
            </w:r>
          </w:p>
        </w:tc>
        <w:tc>
          <w:tcPr>
            <w:tcW w:w="8531" w:type="dxa"/>
            <w:tcBorders>
              <w:top w:val="single" w:color="auto" w:sz="4" w:space="0"/>
              <w:left w:val="single" w:color="auto" w:sz="4" w:space="0"/>
              <w:bottom w:val="single" w:color="auto" w:sz="4" w:space="0"/>
              <w:right w:val="single" w:color="auto" w:sz="4" w:space="0"/>
            </w:tcBorders>
          </w:tcPr>
          <w:p>
            <w:pPr>
              <w:widowControl/>
              <w:autoSpaceDE w:val="0"/>
              <w:autoSpaceDN w:val="0"/>
              <w:adjustRightInd w:val="0"/>
              <w:snapToGrid w:val="0"/>
              <w:rPr>
                <w:rFonts w:ascii="宋体" w:hAnsi="宋体" w:cs="宋体"/>
                <w:sz w:val="20"/>
                <w:szCs w:val="20"/>
              </w:rPr>
            </w:pPr>
            <w:r>
              <w:rPr>
                <w:rFonts w:hint="eastAsia" w:ascii="宋体" w:hAnsi="宋体" w:cs="宋体"/>
                <w:sz w:val="20"/>
                <w:szCs w:val="20"/>
              </w:rPr>
              <w:t>响应文件未含有采购人不能接受的附加条件。</w:t>
            </w:r>
          </w:p>
        </w:tc>
      </w:tr>
    </w:tbl>
    <w:p>
      <w:pPr>
        <w:tabs>
          <w:tab w:val="left" w:pos="0"/>
        </w:tabs>
        <w:adjustRightInd w:val="0"/>
        <w:snapToGrid w:val="0"/>
        <w:spacing w:line="360" w:lineRule="exact"/>
        <w:ind w:firstLine="480" w:firstLineChars="200"/>
        <w:rPr>
          <w:rFonts w:ascii="宋体" w:hAnsi="宋体" w:cs="宋体"/>
          <w:sz w:val="24"/>
        </w:rPr>
      </w:pPr>
      <w:r>
        <w:rPr>
          <w:rFonts w:hint="eastAsia" w:ascii="宋体" w:hAnsi="宋体" w:cs="宋体"/>
          <w:sz w:val="24"/>
        </w:rPr>
        <w:t>9.分值（权重）分配</w:t>
      </w:r>
    </w:p>
    <w:p>
      <w:pPr>
        <w:tabs>
          <w:tab w:val="left" w:pos="0"/>
        </w:tabs>
        <w:adjustRightInd w:val="0"/>
        <w:snapToGrid w:val="0"/>
        <w:spacing w:line="360" w:lineRule="exact"/>
        <w:ind w:firstLine="480" w:firstLineChars="200"/>
        <w:rPr>
          <w:rFonts w:ascii="宋体" w:hAnsi="宋体" w:cs="宋体"/>
          <w:sz w:val="24"/>
        </w:rPr>
      </w:pPr>
      <w:r>
        <w:rPr>
          <w:rFonts w:hint="eastAsia" w:ascii="宋体" w:hAnsi="宋体" w:cs="宋体"/>
          <w:sz w:val="24"/>
        </w:rPr>
        <w:t>（1）评分总值最高为100分，商务、服务及最终价格得分分值（权重）设置如下：</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2254"/>
        <w:gridCol w:w="2337"/>
        <w:gridCol w:w="2337"/>
        <w:gridCol w:w="233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2254" w:type="dxa"/>
            <w:vAlign w:val="bottom"/>
          </w:tcPr>
          <w:p>
            <w:pPr>
              <w:snapToGrid w:val="0"/>
              <w:spacing w:line="360" w:lineRule="auto"/>
              <w:jc w:val="center"/>
              <w:rPr>
                <w:rFonts w:ascii="宋体" w:hAnsi="宋体" w:cs="宋体"/>
                <w:b/>
                <w:sz w:val="24"/>
              </w:rPr>
            </w:pPr>
            <w:r>
              <w:rPr>
                <w:rFonts w:hint="eastAsia" w:ascii="宋体" w:hAnsi="宋体" w:cs="宋体"/>
                <w:b/>
                <w:sz w:val="24"/>
              </w:rPr>
              <w:t>分值比例（100%）</w:t>
            </w:r>
          </w:p>
        </w:tc>
        <w:tc>
          <w:tcPr>
            <w:tcW w:w="2337" w:type="dxa"/>
            <w:vAlign w:val="bottom"/>
          </w:tcPr>
          <w:p>
            <w:pPr>
              <w:snapToGrid w:val="0"/>
              <w:spacing w:line="360" w:lineRule="auto"/>
              <w:jc w:val="center"/>
              <w:rPr>
                <w:rFonts w:ascii="宋体" w:hAnsi="宋体" w:cs="宋体"/>
                <w:b/>
                <w:sz w:val="24"/>
              </w:rPr>
            </w:pPr>
            <w:r>
              <w:rPr>
                <w:rFonts w:hint="eastAsia" w:ascii="宋体" w:hAnsi="宋体" w:cs="宋体"/>
                <w:b/>
                <w:bCs/>
                <w:sz w:val="24"/>
              </w:rPr>
              <w:t>商务</w:t>
            </w:r>
            <w:r>
              <w:rPr>
                <w:rFonts w:hint="eastAsia" w:ascii="宋体" w:hAnsi="宋体" w:cs="宋体"/>
                <w:b/>
                <w:spacing w:val="-4"/>
                <w:sz w:val="24"/>
              </w:rPr>
              <w:t>评分（23</w:t>
            </w:r>
            <w:r>
              <w:rPr>
                <w:rFonts w:hint="eastAsia" w:ascii="宋体" w:hAnsi="宋体" w:cs="宋体"/>
                <w:b/>
                <w:sz w:val="24"/>
              </w:rPr>
              <w:t>%</w:t>
            </w:r>
            <w:r>
              <w:rPr>
                <w:rFonts w:hint="eastAsia" w:ascii="宋体" w:hAnsi="宋体" w:cs="宋体"/>
                <w:b/>
                <w:spacing w:val="-4"/>
                <w:sz w:val="24"/>
              </w:rPr>
              <w:t>）</w:t>
            </w:r>
          </w:p>
        </w:tc>
        <w:tc>
          <w:tcPr>
            <w:tcW w:w="2337" w:type="dxa"/>
            <w:vAlign w:val="bottom"/>
          </w:tcPr>
          <w:p>
            <w:pPr>
              <w:snapToGrid w:val="0"/>
              <w:spacing w:line="360" w:lineRule="auto"/>
              <w:jc w:val="center"/>
              <w:rPr>
                <w:rFonts w:ascii="宋体" w:hAnsi="宋体" w:cs="宋体"/>
                <w:b/>
                <w:sz w:val="24"/>
              </w:rPr>
            </w:pPr>
            <w:r>
              <w:rPr>
                <w:rFonts w:hint="eastAsia" w:ascii="宋体" w:hAnsi="宋体" w:cs="宋体"/>
                <w:b/>
                <w:spacing w:val="-4"/>
                <w:sz w:val="24"/>
              </w:rPr>
              <w:t>技术评分（</w:t>
            </w:r>
            <w:r>
              <w:rPr>
                <w:rFonts w:ascii="宋体" w:hAnsi="宋体" w:cs="宋体"/>
                <w:b/>
                <w:spacing w:val="-4"/>
                <w:sz w:val="24"/>
              </w:rPr>
              <w:t>47</w:t>
            </w:r>
            <w:r>
              <w:rPr>
                <w:rFonts w:hint="eastAsia" w:ascii="宋体" w:hAnsi="宋体" w:cs="宋体"/>
                <w:b/>
                <w:sz w:val="24"/>
              </w:rPr>
              <w:t>%</w:t>
            </w:r>
            <w:r>
              <w:rPr>
                <w:rFonts w:hint="eastAsia" w:ascii="宋体" w:hAnsi="宋体" w:cs="宋体"/>
                <w:b/>
                <w:spacing w:val="-4"/>
                <w:sz w:val="24"/>
              </w:rPr>
              <w:t>）</w:t>
            </w:r>
          </w:p>
        </w:tc>
        <w:tc>
          <w:tcPr>
            <w:tcW w:w="2337" w:type="dxa"/>
            <w:vAlign w:val="bottom"/>
          </w:tcPr>
          <w:p>
            <w:pPr>
              <w:snapToGrid w:val="0"/>
              <w:spacing w:line="360" w:lineRule="auto"/>
              <w:jc w:val="center"/>
              <w:rPr>
                <w:rFonts w:ascii="宋体" w:hAnsi="宋体" w:cs="宋体"/>
                <w:b/>
                <w:sz w:val="24"/>
              </w:rPr>
            </w:pPr>
            <w:r>
              <w:rPr>
                <w:rFonts w:hint="eastAsia" w:ascii="宋体" w:hAnsi="宋体" w:cs="宋体"/>
                <w:b/>
                <w:spacing w:val="-4"/>
                <w:sz w:val="24"/>
              </w:rPr>
              <w:t>价格得分（</w:t>
            </w:r>
            <w:r>
              <w:rPr>
                <w:rFonts w:ascii="宋体" w:hAnsi="宋体" w:cs="宋体"/>
                <w:b/>
                <w:spacing w:val="-4"/>
                <w:sz w:val="24"/>
              </w:rPr>
              <w:t>30</w:t>
            </w:r>
            <w:r>
              <w:rPr>
                <w:rFonts w:hint="eastAsia" w:ascii="宋体" w:hAnsi="宋体" w:cs="宋体"/>
                <w:b/>
                <w:sz w:val="24"/>
              </w:rPr>
              <w:t>%</w:t>
            </w:r>
            <w:r>
              <w:rPr>
                <w:rFonts w:hint="eastAsia" w:ascii="宋体" w:hAnsi="宋体" w:cs="宋体"/>
                <w:b/>
                <w:spacing w:val="-4"/>
                <w:sz w:val="24"/>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2254" w:type="dxa"/>
            <w:vAlign w:val="bottom"/>
          </w:tcPr>
          <w:p>
            <w:pPr>
              <w:snapToGrid w:val="0"/>
              <w:spacing w:line="360" w:lineRule="auto"/>
              <w:jc w:val="center"/>
              <w:rPr>
                <w:rFonts w:ascii="宋体" w:hAnsi="宋体" w:cs="宋体"/>
                <w:sz w:val="24"/>
              </w:rPr>
            </w:pPr>
            <w:r>
              <w:rPr>
                <w:rFonts w:hint="eastAsia" w:ascii="宋体" w:hAnsi="宋体" w:cs="宋体"/>
                <w:sz w:val="24"/>
              </w:rPr>
              <w:t>100分</w:t>
            </w:r>
          </w:p>
        </w:tc>
        <w:tc>
          <w:tcPr>
            <w:tcW w:w="2337" w:type="dxa"/>
            <w:vAlign w:val="bottom"/>
          </w:tcPr>
          <w:p>
            <w:pPr>
              <w:snapToGrid w:val="0"/>
              <w:spacing w:line="360" w:lineRule="auto"/>
              <w:jc w:val="center"/>
              <w:rPr>
                <w:rFonts w:ascii="宋体" w:hAnsi="宋体" w:cs="宋体"/>
                <w:sz w:val="24"/>
              </w:rPr>
            </w:pPr>
            <w:r>
              <w:rPr>
                <w:rFonts w:hint="eastAsia" w:ascii="宋体" w:hAnsi="宋体" w:cs="宋体"/>
                <w:bCs/>
                <w:sz w:val="24"/>
                <w:highlight w:val="yellow"/>
              </w:rPr>
              <w:t>23</w:t>
            </w:r>
            <w:r>
              <w:rPr>
                <w:rFonts w:hint="eastAsia" w:ascii="宋体" w:hAnsi="宋体" w:cs="宋体"/>
                <w:bCs/>
                <w:sz w:val="24"/>
              </w:rPr>
              <w:t>分</w:t>
            </w:r>
          </w:p>
        </w:tc>
        <w:tc>
          <w:tcPr>
            <w:tcW w:w="2337" w:type="dxa"/>
            <w:vAlign w:val="bottom"/>
          </w:tcPr>
          <w:p>
            <w:pPr>
              <w:snapToGrid w:val="0"/>
              <w:spacing w:line="360" w:lineRule="auto"/>
              <w:jc w:val="center"/>
              <w:rPr>
                <w:rFonts w:ascii="宋体" w:hAnsi="宋体" w:cs="宋体"/>
                <w:sz w:val="24"/>
              </w:rPr>
            </w:pPr>
            <w:r>
              <w:rPr>
                <w:rFonts w:ascii="宋体" w:hAnsi="宋体" w:cs="宋体"/>
                <w:bCs/>
                <w:sz w:val="24"/>
              </w:rPr>
              <w:t>47</w:t>
            </w:r>
            <w:r>
              <w:rPr>
                <w:rFonts w:hint="eastAsia" w:ascii="宋体" w:hAnsi="宋体" w:cs="宋体"/>
                <w:bCs/>
                <w:sz w:val="24"/>
              </w:rPr>
              <w:t>分</w:t>
            </w:r>
          </w:p>
        </w:tc>
        <w:tc>
          <w:tcPr>
            <w:tcW w:w="2337" w:type="dxa"/>
            <w:vAlign w:val="bottom"/>
          </w:tcPr>
          <w:p>
            <w:pPr>
              <w:snapToGrid w:val="0"/>
              <w:spacing w:line="360" w:lineRule="auto"/>
              <w:jc w:val="center"/>
              <w:rPr>
                <w:rFonts w:ascii="宋体" w:hAnsi="宋体" w:cs="宋体"/>
                <w:sz w:val="24"/>
              </w:rPr>
            </w:pPr>
            <w:r>
              <w:rPr>
                <w:rFonts w:ascii="宋体" w:hAnsi="宋体" w:cs="宋体"/>
                <w:sz w:val="24"/>
              </w:rPr>
              <w:t>30</w:t>
            </w:r>
            <w:r>
              <w:rPr>
                <w:rFonts w:hint="eastAsia" w:ascii="宋体" w:hAnsi="宋体" w:cs="宋体"/>
                <w:sz w:val="24"/>
              </w:rPr>
              <w:t>分</w:t>
            </w:r>
          </w:p>
        </w:tc>
      </w:tr>
    </w:tbl>
    <w:p>
      <w:pPr>
        <w:tabs>
          <w:tab w:val="left" w:pos="0"/>
        </w:tabs>
        <w:adjustRightInd w:val="0"/>
        <w:snapToGrid w:val="0"/>
        <w:spacing w:line="360" w:lineRule="exact"/>
        <w:ind w:firstLine="480" w:firstLineChars="200"/>
        <w:rPr>
          <w:rFonts w:ascii="宋体" w:hAnsi="宋体" w:cs="宋体"/>
          <w:sz w:val="24"/>
        </w:rPr>
      </w:pPr>
      <w:r>
        <w:rPr>
          <w:rFonts w:hint="eastAsia" w:ascii="宋体" w:hAnsi="宋体" w:cs="宋体"/>
          <w:sz w:val="24"/>
        </w:rPr>
        <w:t>（2）商务评分：评审委员会就各响应文件对商务评审内容的各项要求进行评分，评审的具体内容见《商务评审表》：</w:t>
      </w:r>
    </w:p>
    <w:p>
      <w:pPr>
        <w:adjustRightInd w:val="0"/>
        <w:snapToGrid w:val="0"/>
        <w:spacing w:line="360" w:lineRule="exact"/>
        <w:jc w:val="center"/>
      </w:pPr>
      <w:r>
        <w:rPr>
          <w:rFonts w:hint="eastAsia" w:ascii="宋体" w:hAnsi="宋体" w:cs="宋体"/>
          <w:b/>
          <w:kern w:val="1"/>
          <w:sz w:val="24"/>
        </w:rPr>
        <w:t>商务评审表（</w:t>
      </w:r>
      <w:r>
        <w:rPr>
          <w:rFonts w:hint="eastAsia" w:ascii="宋体" w:hAnsi="宋体" w:cs="宋体"/>
          <w:b/>
          <w:kern w:val="1"/>
          <w:sz w:val="24"/>
          <w:highlight w:val="yellow"/>
        </w:rPr>
        <w:t>23</w:t>
      </w:r>
      <w:r>
        <w:rPr>
          <w:rFonts w:hint="eastAsia" w:ascii="宋体" w:hAnsi="宋体" w:cs="宋体"/>
          <w:b/>
          <w:kern w:val="1"/>
          <w:sz w:val="24"/>
        </w:rPr>
        <w:t>分）</w:t>
      </w:r>
    </w:p>
    <w:tbl>
      <w:tblPr>
        <w:tblStyle w:val="25"/>
        <w:tblW w:w="8892" w:type="dxa"/>
        <w:tblInd w:w="93" w:type="dxa"/>
        <w:tblLayout w:type="fixed"/>
        <w:tblCellMar>
          <w:top w:w="0" w:type="dxa"/>
          <w:left w:w="108" w:type="dxa"/>
          <w:bottom w:w="0" w:type="dxa"/>
          <w:right w:w="108" w:type="dxa"/>
        </w:tblCellMar>
      </w:tblPr>
      <w:tblGrid>
        <w:gridCol w:w="2062"/>
        <w:gridCol w:w="806"/>
        <w:gridCol w:w="6024"/>
      </w:tblGrid>
      <w:tr>
        <w:tblPrEx>
          <w:tblCellMar>
            <w:top w:w="0" w:type="dxa"/>
            <w:left w:w="108" w:type="dxa"/>
            <w:bottom w:w="0" w:type="dxa"/>
            <w:right w:w="108" w:type="dxa"/>
          </w:tblCellMar>
        </w:tblPrEx>
        <w:trPr>
          <w:trHeight w:val="510" w:hRule="atLeast"/>
        </w:trPr>
        <w:tc>
          <w:tcPr>
            <w:tcW w:w="2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szCs w:val="21"/>
              </w:rPr>
            </w:pPr>
            <w:r>
              <w:rPr>
                <w:rFonts w:hint="eastAsia" w:ascii="宋体" w:hAnsi="宋体" w:cs="宋体"/>
                <w:b/>
                <w:bCs/>
                <w:kern w:val="0"/>
                <w:szCs w:val="21"/>
              </w:rPr>
              <w:t>评审指标</w:t>
            </w:r>
          </w:p>
        </w:tc>
        <w:tc>
          <w:tcPr>
            <w:tcW w:w="80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szCs w:val="21"/>
              </w:rPr>
            </w:pPr>
            <w:r>
              <w:rPr>
                <w:rFonts w:hint="eastAsia" w:ascii="宋体" w:hAnsi="宋体" w:cs="宋体"/>
                <w:b/>
                <w:bCs/>
                <w:kern w:val="0"/>
                <w:szCs w:val="21"/>
              </w:rPr>
              <w:t>分值</w:t>
            </w:r>
          </w:p>
        </w:tc>
        <w:tc>
          <w:tcPr>
            <w:tcW w:w="6024" w:type="dxa"/>
            <w:tcBorders>
              <w:top w:val="single" w:color="000000" w:sz="4" w:space="0"/>
              <w:left w:val="single" w:color="000000" w:sz="4" w:space="0"/>
              <w:bottom w:val="single" w:color="000000" w:sz="4" w:space="0"/>
              <w:right w:val="single" w:color="000000" w:sz="4" w:space="0"/>
            </w:tcBorders>
            <w:vAlign w:val="center"/>
          </w:tcPr>
          <w:p>
            <w:pPr>
              <w:pStyle w:val="44"/>
              <w:jc w:val="center"/>
              <w:rPr>
                <w:rFonts w:ascii="宋体" w:hAnsi="宋体" w:cs="宋体"/>
                <w:sz w:val="21"/>
                <w:szCs w:val="21"/>
              </w:rPr>
            </w:pPr>
            <w:r>
              <w:rPr>
                <w:rFonts w:hint="eastAsia" w:ascii="宋体" w:hAnsi="宋体" w:cs="宋体"/>
                <w:b/>
                <w:bCs w:val="0"/>
                <w:sz w:val="21"/>
                <w:szCs w:val="21"/>
              </w:rPr>
              <w:t>评审细则</w:t>
            </w:r>
          </w:p>
        </w:tc>
      </w:tr>
      <w:tr>
        <w:tblPrEx>
          <w:tblCellMar>
            <w:top w:w="0" w:type="dxa"/>
            <w:left w:w="108" w:type="dxa"/>
            <w:bottom w:w="0" w:type="dxa"/>
            <w:right w:w="108" w:type="dxa"/>
          </w:tblCellMar>
        </w:tblPrEx>
        <w:trPr>
          <w:trHeight w:val="575" w:hRule="atLeast"/>
        </w:trPr>
        <w:tc>
          <w:tcPr>
            <w:tcW w:w="206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kern w:val="0"/>
                <w:szCs w:val="21"/>
              </w:rPr>
            </w:pPr>
            <w:r>
              <w:rPr>
                <w:rFonts w:hint="eastAsia" w:ascii="宋体" w:hAnsi="宋体" w:cs="宋体"/>
                <w:kern w:val="0"/>
                <w:szCs w:val="21"/>
              </w:rPr>
              <w:t>企业认证体系</w:t>
            </w:r>
          </w:p>
        </w:tc>
        <w:tc>
          <w:tcPr>
            <w:tcW w:w="806" w:type="dxa"/>
            <w:tcBorders>
              <w:top w:val="single" w:color="000000" w:sz="4" w:space="0"/>
              <w:left w:val="single" w:color="000000" w:sz="4" w:space="0"/>
              <w:bottom w:val="single" w:color="000000" w:sz="4" w:space="0"/>
              <w:right w:val="single" w:color="000000" w:sz="4" w:space="0"/>
            </w:tcBorders>
            <w:vAlign w:val="center"/>
          </w:tcPr>
          <w:p>
            <w:pPr>
              <w:pStyle w:val="43"/>
              <w:ind w:firstLine="0" w:firstLineChars="0"/>
              <w:jc w:val="center"/>
              <w:rPr>
                <w:rFonts w:ascii="宋体" w:hAnsi="宋体" w:cs="宋体"/>
                <w:kern w:val="0"/>
                <w:sz w:val="21"/>
                <w:szCs w:val="21"/>
              </w:rPr>
            </w:pPr>
            <w:r>
              <w:rPr>
                <w:rFonts w:ascii="宋体" w:hAnsi="宋体" w:cs="宋体"/>
                <w:kern w:val="0"/>
                <w:sz w:val="21"/>
                <w:szCs w:val="21"/>
              </w:rPr>
              <w:t>8</w:t>
            </w:r>
          </w:p>
        </w:tc>
        <w:tc>
          <w:tcPr>
            <w:tcW w:w="6024" w:type="dxa"/>
            <w:tcBorders>
              <w:top w:val="single" w:color="000000" w:sz="4" w:space="0"/>
              <w:left w:val="single" w:color="000000" w:sz="4" w:space="0"/>
              <w:bottom w:val="single" w:color="000000" w:sz="4" w:space="0"/>
              <w:right w:val="single" w:color="000000" w:sz="4" w:space="0"/>
            </w:tcBorders>
            <w:vAlign w:val="center"/>
          </w:tcPr>
          <w:p>
            <w:pPr>
              <w:pStyle w:val="12"/>
              <w:spacing w:line="360" w:lineRule="auto"/>
              <w:rPr>
                <w:rFonts w:ascii="宋体" w:hAnsi="宋体" w:cs="宋体"/>
                <w:bCs/>
                <w:sz w:val="21"/>
                <w:szCs w:val="21"/>
              </w:rPr>
            </w:pPr>
            <w:r>
              <w:rPr>
                <w:rFonts w:hint="eastAsia" w:ascii="宋体" w:hAnsi="宋体" w:cs="宋体"/>
                <w:bCs/>
                <w:sz w:val="21"/>
                <w:szCs w:val="21"/>
              </w:rPr>
              <w:t>1、具有ISO9001质量管理体系认证证书；</w:t>
            </w:r>
          </w:p>
          <w:p>
            <w:pPr>
              <w:pStyle w:val="12"/>
              <w:spacing w:line="360" w:lineRule="auto"/>
              <w:rPr>
                <w:rFonts w:ascii="宋体" w:hAnsi="宋体" w:cs="宋体"/>
                <w:bCs/>
                <w:sz w:val="21"/>
                <w:szCs w:val="21"/>
              </w:rPr>
            </w:pPr>
            <w:r>
              <w:rPr>
                <w:rFonts w:hint="eastAsia" w:ascii="宋体" w:hAnsi="宋体" w:cs="宋体"/>
                <w:bCs/>
                <w:sz w:val="21"/>
                <w:szCs w:val="21"/>
              </w:rPr>
              <w:t>2、具有ISO20000信息技术服务管理体系认证证书；</w:t>
            </w:r>
          </w:p>
          <w:p>
            <w:pPr>
              <w:pStyle w:val="12"/>
              <w:spacing w:line="360" w:lineRule="auto"/>
              <w:rPr>
                <w:rFonts w:ascii="宋体" w:hAnsi="宋体" w:cs="宋体"/>
                <w:bCs/>
                <w:sz w:val="21"/>
                <w:szCs w:val="21"/>
              </w:rPr>
            </w:pPr>
            <w:r>
              <w:rPr>
                <w:rFonts w:hint="eastAsia" w:ascii="宋体" w:hAnsi="宋体" w:cs="宋体"/>
                <w:bCs/>
                <w:sz w:val="21"/>
                <w:szCs w:val="21"/>
              </w:rPr>
              <w:t>3、具有ISO27032网络空间安全管理体系认证证书（认证范围须包括“无线网络接入”内容，否则不得分）；</w:t>
            </w:r>
          </w:p>
          <w:p>
            <w:pPr>
              <w:pStyle w:val="12"/>
              <w:spacing w:line="360" w:lineRule="auto"/>
              <w:rPr>
                <w:rFonts w:ascii="宋体" w:hAnsi="宋体" w:cs="宋体"/>
                <w:bCs/>
                <w:sz w:val="21"/>
                <w:szCs w:val="21"/>
              </w:rPr>
            </w:pPr>
            <w:r>
              <w:rPr>
                <w:rFonts w:ascii="宋体" w:hAnsi="宋体" w:cs="宋体"/>
                <w:bCs/>
                <w:sz w:val="21"/>
                <w:szCs w:val="21"/>
              </w:rPr>
              <w:t>4</w:t>
            </w:r>
            <w:r>
              <w:rPr>
                <w:rFonts w:hint="eastAsia" w:ascii="宋体" w:hAnsi="宋体" w:cs="宋体"/>
                <w:bCs/>
                <w:sz w:val="21"/>
                <w:szCs w:val="21"/>
              </w:rPr>
              <w:t>、具有ISO270</w:t>
            </w:r>
            <w:r>
              <w:rPr>
                <w:rFonts w:ascii="宋体" w:hAnsi="宋体" w:cs="宋体"/>
                <w:bCs/>
                <w:sz w:val="21"/>
                <w:szCs w:val="21"/>
              </w:rPr>
              <w:t>40</w:t>
            </w:r>
            <w:r>
              <w:rPr>
                <w:rFonts w:hint="eastAsia" w:ascii="宋体" w:hAnsi="宋体" w:cs="宋体"/>
                <w:bCs/>
                <w:sz w:val="21"/>
                <w:szCs w:val="21"/>
              </w:rPr>
              <w:t>数据存储安全管理体系认证证书（认证范围须包括“无线网络接入”内容，否则不得分）；</w:t>
            </w:r>
          </w:p>
          <w:p>
            <w:pPr>
              <w:pStyle w:val="12"/>
              <w:spacing w:line="360" w:lineRule="auto"/>
              <w:rPr>
                <w:rFonts w:ascii="宋体" w:hAnsi="宋体" w:cs="宋体"/>
                <w:bCs/>
                <w:sz w:val="21"/>
                <w:szCs w:val="21"/>
              </w:rPr>
            </w:pPr>
            <w:r>
              <w:rPr>
                <w:rFonts w:hint="eastAsia" w:ascii="宋体" w:hAnsi="宋体" w:cs="宋体"/>
                <w:sz w:val="21"/>
                <w:szCs w:val="21"/>
              </w:rPr>
              <w:t>响应人</w:t>
            </w:r>
            <w:r>
              <w:rPr>
                <w:rFonts w:hint="eastAsia" w:ascii="宋体" w:hAnsi="宋体" w:cs="宋体"/>
                <w:bCs/>
                <w:sz w:val="21"/>
                <w:szCs w:val="21"/>
              </w:rPr>
              <w:t>每提供一项认证，得</w:t>
            </w:r>
            <w:r>
              <w:rPr>
                <w:rFonts w:ascii="宋体" w:hAnsi="宋体" w:cs="宋体"/>
                <w:bCs/>
                <w:sz w:val="21"/>
                <w:szCs w:val="21"/>
              </w:rPr>
              <w:t>2</w:t>
            </w:r>
            <w:r>
              <w:rPr>
                <w:rFonts w:hint="eastAsia" w:ascii="宋体" w:hAnsi="宋体" w:cs="宋体"/>
                <w:bCs/>
                <w:sz w:val="21"/>
                <w:szCs w:val="21"/>
              </w:rPr>
              <w:t>分，最高得</w:t>
            </w:r>
            <w:r>
              <w:rPr>
                <w:rFonts w:ascii="宋体" w:hAnsi="宋体" w:cs="宋体"/>
                <w:bCs/>
                <w:sz w:val="21"/>
                <w:szCs w:val="21"/>
              </w:rPr>
              <w:t>8</w:t>
            </w:r>
            <w:r>
              <w:rPr>
                <w:rFonts w:hint="eastAsia" w:ascii="宋体" w:hAnsi="宋体" w:cs="宋体"/>
                <w:bCs/>
                <w:sz w:val="21"/>
                <w:szCs w:val="21"/>
              </w:rPr>
              <w:t>分；</w:t>
            </w:r>
          </w:p>
          <w:p>
            <w:pPr>
              <w:pStyle w:val="42"/>
              <w:spacing w:line="360" w:lineRule="auto"/>
              <w:rPr>
                <w:rFonts w:hAnsi="宋体"/>
                <w:sz w:val="21"/>
                <w:szCs w:val="21"/>
              </w:rPr>
            </w:pPr>
            <w:r>
              <w:rPr>
                <w:rFonts w:hint="eastAsia" w:hAnsi="宋体"/>
                <w:bCs/>
                <w:sz w:val="21"/>
                <w:szCs w:val="21"/>
              </w:rPr>
              <w:t>注：以上认证服务范围须与本次服务项目有关。</w:t>
            </w:r>
          </w:p>
          <w:p>
            <w:pPr>
              <w:pStyle w:val="12"/>
              <w:spacing w:line="360" w:lineRule="auto"/>
              <w:rPr>
                <w:rFonts w:ascii="宋体" w:hAnsi="宋体" w:cs="宋体"/>
                <w:bCs/>
                <w:sz w:val="21"/>
                <w:szCs w:val="21"/>
              </w:rPr>
            </w:pPr>
            <w:r>
              <w:rPr>
                <w:rFonts w:hint="eastAsia" w:ascii="宋体" w:hAnsi="宋体" w:cs="宋体"/>
                <w:bCs/>
                <w:sz w:val="21"/>
                <w:szCs w:val="21"/>
              </w:rPr>
              <w:t>说明：同时提供①上述加盖公章的有效认证证书复印件和②在全国认证认可信息公共服务平台上对证书的查询结果截图为证明材料，否则为0分，无法查询或与公开信息不一致的，响应</w:t>
            </w:r>
            <w:r>
              <w:rPr>
                <w:rFonts w:hint="eastAsia" w:ascii="宋体" w:hAnsi="宋体" w:cs="宋体"/>
                <w:sz w:val="21"/>
                <w:szCs w:val="21"/>
              </w:rPr>
              <w:t>人</w:t>
            </w:r>
            <w:r>
              <w:rPr>
                <w:rFonts w:hint="eastAsia" w:ascii="宋体" w:hAnsi="宋体" w:cs="宋体"/>
                <w:bCs/>
                <w:sz w:val="21"/>
                <w:szCs w:val="21"/>
              </w:rPr>
              <w:t>必须提供发证机构出具的证明函）。以上均须加盖响应人公章。</w:t>
            </w:r>
          </w:p>
        </w:tc>
      </w:tr>
      <w:tr>
        <w:tblPrEx>
          <w:tblCellMar>
            <w:top w:w="0" w:type="dxa"/>
            <w:left w:w="108" w:type="dxa"/>
            <w:bottom w:w="0" w:type="dxa"/>
            <w:right w:w="108" w:type="dxa"/>
          </w:tblCellMar>
        </w:tblPrEx>
        <w:trPr>
          <w:trHeight w:val="575" w:hRule="atLeast"/>
        </w:trPr>
        <w:tc>
          <w:tcPr>
            <w:tcW w:w="206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kern w:val="0"/>
                <w:szCs w:val="21"/>
              </w:rPr>
            </w:pPr>
            <w:r>
              <w:rPr>
                <w:rFonts w:hint="eastAsia" w:ascii="宋体" w:hAnsi="宋体" w:cs="宋体"/>
                <w:kern w:val="0"/>
                <w:szCs w:val="21"/>
              </w:rPr>
              <w:t>项目经理</w:t>
            </w:r>
          </w:p>
        </w:tc>
        <w:tc>
          <w:tcPr>
            <w:tcW w:w="806" w:type="dxa"/>
            <w:tcBorders>
              <w:top w:val="single" w:color="000000" w:sz="4" w:space="0"/>
              <w:left w:val="single" w:color="000000" w:sz="4" w:space="0"/>
              <w:bottom w:val="single" w:color="000000" w:sz="4" w:space="0"/>
              <w:right w:val="single" w:color="000000" w:sz="4" w:space="0"/>
            </w:tcBorders>
            <w:vAlign w:val="center"/>
          </w:tcPr>
          <w:p>
            <w:pPr>
              <w:pStyle w:val="43"/>
              <w:ind w:firstLine="0" w:firstLineChars="0"/>
              <w:jc w:val="center"/>
              <w:rPr>
                <w:rFonts w:ascii="宋体" w:hAnsi="宋体" w:cs="宋体"/>
                <w:kern w:val="0"/>
                <w:sz w:val="21"/>
                <w:szCs w:val="21"/>
              </w:rPr>
            </w:pPr>
            <w:r>
              <w:rPr>
                <w:rFonts w:hint="eastAsia" w:ascii="宋体" w:hAnsi="宋体" w:cs="宋体"/>
                <w:kern w:val="0"/>
                <w:sz w:val="21"/>
                <w:szCs w:val="21"/>
              </w:rPr>
              <w:t>4</w:t>
            </w:r>
          </w:p>
        </w:tc>
        <w:tc>
          <w:tcPr>
            <w:tcW w:w="6024" w:type="dxa"/>
            <w:tcBorders>
              <w:top w:val="single" w:color="000000" w:sz="4" w:space="0"/>
              <w:left w:val="single" w:color="000000" w:sz="4" w:space="0"/>
              <w:bottom w:val="single" w:color="000000" w:sz="4" w:space="0"/>
              <w:right w:val="single" w:color="000000" w:sz="4" w:space="0"/>
            </w:tcBorders>
            <w:vAlign w:val="center"/>
          </w:tcPr>
          <w:p>
            <w:pPr>
              <w:pStyle w:val="12"/>
              <w:spacing w:line="360" w:lineRule="auto"/>
              <w:rPr>
                <w:rFonts w:ascii="宋体" w:hAnsi="宋体" w:cs="宋体"/>
                <w:sz w:val="21"/>
                <w:szCs w:val="21"/>
              </w:rPr>
            </w:pPr>
            <w:r>
              <w:rPr>
                <w:rFonts w:hint="eastAsia" w:ascii="宋体" w:hAnsi="宋体" w:cs="宋体"/>
                <w:sz w:val="21"/>
                <w:szCs w:val="21"/>
              </w:rPr>
              <w:t>拟委派项目经理资质情况：</w:t>
            </w:r>
          </w:p>
          <w:p>
            <w:pPr>
              <w:pStyle w:val="12"/>
              <w:spacing w:line="360" w:lineRule="auto"/>
              <w:rPr>
                <w:rFonts w:ascii="宋体" w:hAnsi="宋体" w:cs="宋体"/>
                <w:sz w:val="21"/>
                <w:szCs w:val="21"/>
              </w:rPr>
            </w:pPr>
            <w:r>
              <w:rPr>
                <w:rFonts w:hint="eastAsia" w:ascii="宋体" w:hAnsi="宋体" w:cs="宋体"/>
                <w:sz w:val="21"/>
                <w:szCs w:val="21"/>
              </w:rPr>
              <w:t>1、具有高级信息系统项目管理师证书；</w:t>
            </w:r>
          </w:p>
          <w:p>
            <w:pPr>
              <w:pStyle w:val="12"/>
              <w:spacing w:line="360" w:lineRule="auto"/>
              <w:rPr>
                <w:rFonts w:ascii="宋体" w:hAnsi="宋体" w:cs="宋体"/>
                <w:sz w:val="21"/>
                <w:szCs w:val="21"/>
              </w:rPr>
            </w:pPr>
            <w:r>
              <w:rPr>
                <w:rFonts w:hint="eastAsia" w:ascii="宋体" w:hAnsi="宋体" w:cs="宋体"/>
                <w:sz w:val="21"/>
                <w:szCs w:val="21"/>
              </w:rPr>
              <w:t>2、具有信息安全保障人员证书；</w:t>
            </w:r>
          </w:p>
          <w:p>
            <w:pPr>
              <w:pStyle w:val="12"/>
              <w:spacing w:line="360" w:lineRule="auto"/>
              <w:rPr>
                <w:rFonts w:ascii="宋体" w:hAnsi="宋体" w:cs="宋体"/>
                <w:sz w:val="21"/>
                <w:szCs w:val="21"/>
              </w:rPr>
            </w:pPr>
            <w:r>
              <w:rPr>
                <w:rFonts w:hint="eastAsia" w:ascii="宋体" w:hAnsi="宋体" w:cs="宋体"/>
                <w:sz w:val="21"/>
                <w:szCs w:val="21"/>
              </w:rPr>
              <w:t>3、具有通信工程师（传输与接入）证书；</w:t>
            </w:r>
          </w:p>
          <w:p>
            <w:pPr>
              <w:pStyle w:val="12"/>
              <w:spacing w:line="360" w:lineRule="auto"/>
              <w:rPr>
                <w:rFonts w:ascii="宋体" w:hAnsi="宋体" w:cs="宋体"/>
                <w:sz w:val="21"/>
                <w:szCs w:val="21"/>
              </w:rPr>
            </w:pPr>
            <w:r>
              <w:rPr>
                <w:rFonts w:hint="eastAsia" w:ascii="宋体" w:hAnsi="宋体" w:cs="宋体"/>
                <w:sz w:val="21"/>
                <w:szCs w:val="21"/>
              </w:rPr>
              <w:t>4、具有综合布线工程师证书；</w:t>
            </w:r>
          </w:p>
          <w:p>
            <w:pPr>
              <w:pStyle w:val="12"/>
              <w:spacing w:line="360" w:lineRule="auto"/>
              <w:rPr>
                <w:rFonts w:ascii="宋体" w:hAnsi="宋体" w:cs="宋体"/>
                <w:sz w:val="21"/>
                <w:szCs w:val="21"/>
              </w:rPr>
            </w:pPr>
            <w:r>
              <w:rPr>
                <w:rFonts w:hint="eastAsia" w:ascii="宋体" w:hAnsi="宋体" w:cs="宋体"/>
                <w:sz w:val="21"/>
                <w:szCs w:val="21"/>
              </w:rPr>
              <w:t xml:space="preserve">以上证书，每提供一个得1分，本项最高得4分。 </w:t>
            </w:r>
          </w:p>
          <w:p>
            <w:pPr>
              <w:pStyle w:val="12"/>
              <w:spacing w:line="360" w:lineRule="auto"/>
              <w:rPr>
                <w:rFonts w:ascii="宋体" w:hAnsi="宋体" w:cs="宋体"/>
                <w:sz w:val="21"/>
                <w:szCs w:val="21"/>
              </w:rPr>
            </w:pPr>
            <w:r>
              <w:rPr>
                <w:rFonts w:hint="eastAsia" w:ascii="宋体" w:hAnsi="宋体" w:cs="宋体"/>
                <w:sz w:val="21"/>
                <w:szCs w:val="21"/>
              </w:rPr>
              <w:t>注:响应人为分支机构的在获得总公司授权后，响应人(总公司或其下属分支机构)的人员均可纳入评审，须提供人员资质证书复印件及投标截止日前6个月内任意1个月的社保参保证明，不提供不得分。</w:t>
            </w:r>
            <w:r>
              <w:rPr>
                <w:rFonts w:hint="eastAsia" w:ascii="宋体" w:hAnsi="宋体" w:cs="宋体"/>
                <w:bCs/>
                <w:sz w:val="21"/>
                <w:szCs w:val="21"/>
              </w:rPr>
              <w:t>以上均须加盖响应人公章。</w:t>
            </w:r>
          </w:p>
        </w:tc>
      </w:tr>
      <w:tr>
        <w:tblPrEx>
          <w:tblCellMar>
            <w:top w:w="0" w:type="dxa"/>
            <w:left w:w="108" w:type="dxa"/>
            <w:bottom w:w="0" w:type="dxa"/>
            <w:right w:w="108" w:type="dxa"/>
          </w:tblCellMar>
        </w:tblPrEx>
        <w:trPr>
          <w:trHeight w:val="575" w:hRule="atLeast"/>
        </w:trPr>
        <w:tc>
          <w:tcPr>
            <w:tcW w:w="206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kern w:val="0"/>
                <w:szCs w:val="21"/>
              </w:rPr>
            </w:pPr>
            <w:r>
              <w:rPr>
                <w:rFonts w:hint="eastAsia" w:ascii="宋体" w:hAnsi="宋体" w:cs="宋体"/>
                <w:kern w:val="0"/>
                <w:szCs w:val="21"/>
              </w:rPr>
              <w:t>技术负责人</w:t>
            </w:r>
          </w:p>
        </w:tc>
        <w:tc>
          <w:tcPr>
            <w:tcW w:w="806" w:type="dxa"/>
            <w:tcBorders>
              <w:top w:val="single" w:color="000000" w:sz="4" w:space="0"/>
              <w:left w:val="single" w:color="000000" w:sz="4" w:space="0"/>
              <w:bottom w:val="single" w:color="000000" w:sz="4" w:space="0"/>
              <w:right w:val="single" w:color="000000" w:sz="4" w:space="0"/>
            </w:tcBorders>
            <w:vAlign w:val="center"/>
          </w:tcPr>
          <w:p>
            <w:pPr>
              <w:pStyle w:val="43"/>
              <w:ind w:firstLine="0" w:firstLineChars="0"/>
              <w:jc w:val="center"/>
              <w:rPr>
                <w:rFonts w:ascii="宋体" w:hAnsi="宋体" w:cs="宋体"/>
                <w:kern w:val="0"/>
                <w:sz w:val="21"/>
                <w:szCs w:val="21"/>
              </w:rPr>
            </w:pPr>
            <w:r>
              <w:rPr>
                <w:rFonts w:hint="eastAsia" w:ascii="宋体" w:hAnsi="宋体" w:cs="宋体"/>
                <w:kern w:val="0"/>
                <w:sz w:val="21"/>
                <w:szCs w:val="21"/>
              </w:rPr>
              <w:t>3</w:t>
            </w:r>
          </w:p>
        </w:tc>
        <w:tc>
          <w:tcPr>
            <w:tcW w:w="60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rPr>
                <w:rFonts w:ascii="宋体" w:hAnsi="宋体" w:cs="宋体"/>
                <w:szCs w:val="21"/>
              </w:rPr>
            </w:pPr>
            <w:r>
              <w:rPr>
                <w:rFonts w:hint="eastAsia" w:ascii="宋体" w:hAnsi="宋体" w:cs="宋体"/>
                <w:szCs w:val="21"/>
              </w:rPr>
              <w:t>拟委派技术负责人资质情况：</w:t>
            </w:r>
          </w:p>
          <w:p>
            <w:pPr>
              <w:widowControl/>
              <w:spacing w:line="360" w:lineRule="auto"/>
              <w:jc w:val="left"/>
              <w:rPr>
                <w:rFonts w:ascii="宋体" w:hAnsi="宋体" w:cs="宋体"/>
                <w:szCs w:val="21"/>
              </w:rPr>
            </w:pPr>
            <w:r>
              <w:rPr>
                <w:rFonts w:hint="eastAsia" w:ascii="宋体" w:hAnsi="宋体" w:cs="宋体"/>
                <w:szCs w:val="21"/>
              </w:rPr>
              <w:t>1、具有高级网络规划设计师证书；</w:t>
            </w:r>
          </w:p>
          <w:p>
            <w:pPr>
              <w:widowControl/>
              <w:spacing w:line="360" w:lineRule="auto"/>
              <w:jc w:val="left"/>
              <w:rPr>
                <w:rFonts w:ascii="宋体" w:hAnsi="宋体" w:cs="宋体"/>
                <w:szCs w:val="21"/>
              </w:rPr>
            </w:pPr>
            <w:r>
              <w:rPr>
                <w:rFonts w:hint="eastAsia" w:ascii="宋体" w:hAnsi="宋体" w:cs="宋体"/>
                <w:szCs w:val="21"/>
              </w:rPr>
              <w:t>2、具有高级信息系统项目管理师证书；</w:t>
            </w:r>
          </w:p>
          <w:p>
            <w:pPr>
              <w:widowControl/>
              <w:spacing w:line="360" w:lineRule="auto"/>
              <w:jc w:val="left"/>
              <w:rPr>
                <w:rFonts w:ascii="宋体" w:hAnsi="宋体" w:cs="宋体"/>
                <w:szCs w:val="21"/>
              </w:rPr>
            </w:pPr>
            <w:r>
              <w:rPr>
                <w:rFonts w:hint="eastAsia" w:ascii="宋体" w:hAnsi="宋体" w:cs="宋体"/>
                <w:szCs w:val="21"/>
              </w:rPr>
              <w:t>3、具有</w:t>
            </w:r>
            <w:r>
              <w:rPr>
                <w:rStyle w:val="56"/>
                <w:rFonts w:hint="default"/>
                <w:b w:val="0"/>
                <w:bCs w:val="0"/>
                <w:color w:val="auto"/>
                <w:sz w:val="21"/>
                <w:szCs w:val="21"/>
              </w:rPr>
              <w:t>中</w:t>
            </w:r>
            <w:r>
              <w:t>级</w:t>
            </w:r>
            <w:r>
              <w:rPr>
                <w:rFonts w:ascii="宋体" w:hAnsi="宋体" w:cs="宋体"/>
                <w:szCs w:val="21"/>
              </w:rPr>
              <w:t>网络工程师</w:t>
            </w:r>
            <w:r>
              <w:rPr>
                <w:rFonts w:hint="eastAsia" w:ascii="宋体" w:hAnsi="宋体" w:cs="宋体"/>
                <w:szCs w:val="21"/>
              </w:rPr>
              <w:t>证书；</w:t>
            </w:r>
          </w:p>
          <w:p>
            <w:pPr>
              <w:widowControl/>
              <w:spacing w:line="360" w:lineRule="auto"/>
              <w:jc w:val="left"/>
              <w:rPr>
                <w:rFonts w:ascii="宋体" w:hAnsi="宋体" w:cs="宋体"/>
                <w:szCs w:val="21"/>
              </w:rPr>
            </w:pPr>
            <w:r>
              <w:rPr>
                <w:rFonts w:hint="eastAsia" w:ascii="宋体" w:hAnsi="宋体" w:cs="宋体"/>
                <w:szCs w:val="21"/>
              </w:rPr>
              <w:t xml:space="preserve">每提供1项得1分，本项最高得3分。 </w:t>
            </w:r>
          </w:p>
          <w:p>
            <w:pPr>
              <w:widowControl/>
              <w:spacing w:line="360" w:lineRule="auto"/>
              <w:jc w:val="left"/>
              <w:rPr>
                <w:rFonts w:ascii="宋体" w:hAnsi="宋体" w:cs="宋体"/>
                <w:kern w:val="0"/>
                <w:szCs w:val="21"/>
              </w:rPr>
            </w:pPr>
            <w:r>
              <w:rPr>
                <w:rFonts w:hint="eastAsia" w:ascii="宋体" w:hAnsi="宋体" w:cs="宋体"/>
                <w:szCs w:val="21"/>
              </w:rPr>
              <w:t>注:响应人为分支机构的在获得总公司授权后，响应人(总公司或其下属分支机构)的人员均可纳入评审，须提供人员资质证书复印件及投标截止日前6个月内任意1个月的社保参保证明，不提供不得分。</w:t>
            </w:r>
            <w:r>
              <w:rPr>
                <w:rFonts w:hint="eastAsia" w:ascii="宋体" w:hAnsi="宋体" w:cs="宋体"/>
                <w:bCs/>
                <w:szCs w:val="21"/>
              </w:rPr>
              <w:t>以上均须加盖响应人公章。</w:t>
            </w:r>
          </w:p>
        </w:tc>
      </w:tr>
      <w:tr>
        <w:tblPrEx>
          <w:tblCellMar>
            <w:top w:w="0" w:type="dxa"/>
            <w:left w:w="108" w:type="dxa"/>
            <w:bottom w:w="0" w:type="dxa"/>
            <w:right w:w="108" w:type="dxa"/>
          </w:tblCellMar>
        </w:tblPrEx>
        <w:trPr>
          <w:trHeight w:val="575" w:hRule="atLeast"/>
        </w:trPr>
        <w:tc>
          <w:tcPr>
            <w:tcW w:w="206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kern w:val="0"/>
                <w:szCs w:val="21"/>
              </w:rPr>
            </w:pPr>
            <w:r>
              <w:rPr>
                <w:rFonts w:hint="eastAsia" w:ascii="宋体" w:hAnsi="宋体" w:cs="宋体"/>
                <w:kern w:val="0"/>
                <w:szCs w:val="21"/>
              </w:rPr>
              <w:t>团队成员</w:t>
            </w:r>
          </w:p>
        </w:tc>
        <w:tc>
          <w:tcPr>
            <w:tcW w:w="8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kern w:val="0"/>
                <w:szCs w:val="21"/>
              </w:rPr>
            </w:pPr>
            <w:r>
              <w:rPr>
                <w:rFonts w:ascii="宋体" w:hAnsi="宋体" w:cs="宋体"/>
                <w:kern w:val="0"/>
                <w:szCs w:val="21"/>
              </w:rPr>
              <w:t>4</w:t>
            </w:r>
          </w:p>
        </w:tc>
        <w:tc>
          <w:tcPr>
            <w:tcW w:w="6024" w:type="dxa"/>
            <w:tcBorders>
              <w:top w:val="single" w:color="000000" w:sz="4" w:space="0"/>
              <w:left w:val="single" w:color="000000" w:sz="4" w:space="0"/>
              <w:bottom w:val="single" w:color="000000" w:sz="4" w:space="0"/>
              <w:right w:val="single" w:color="000000" w:sz="4" w:space="0"/>
            </w:tcBorders>
            <w:vAlign w:val="center"/>
          </w:tcPr>
          <w:p>
            <w:pPr>
              <w:pStyle w:val="42"/>
              <w:spacing w:line="360" w:lineRule="auto"/>
              <w:rPr>
                <w:rFonts w:hAnsi="宋体"/>
                <w:color w:val="auto"/>
                <w:sz w:val="21"/>
                <w:szCs w:val="21"/>
              </w:rPr>
            </w:pPr>
            <w:r>
              <w:rPr>
                <w:rFonts w:hint="eastAsia" w:hAnsi="宋体"/>
                <w:color w:val="auto"/>
                <w:sz w:val="21"/>
                <w:szCs w:val="21"/>
              </w:rPr>
              <w:t>拟对本项目委派的项目技术人员（项目经理、技术负责人除外），</w:t>
            </w:r>
          </w:p>
          <w:p>
            <w:pPr>
              <w:pStyle w:val="42"/>
              <w:spacing w:line="360" w:lineRule="auto"/>
              <w:rPr>
                <w:rFonts w:hAnsi="宋体"/>
                <w:color w:val="auto"/>
                <w:sz w:val="21"/>
                <w:szCs w:val="21"/>
              </w:rPr>
            </w:pPr>
            <w:r>
              <w:rPr>
                <w:rFonts w:hint="eastAsia" w:hAnsi="宋体"/>
                <w:color w:val="auto"/>
                <w:sz w:val="21"/>
                <w:szCs w:val="21"/>
              </w:rPr>
              <w:t>1、具有高级系统分析师证书；</w:t>
            </w:r>
          </w:p>
          <w:p>
            <w:pPr>
              <w:pStyle w:val="42"/>
              <w:spacing w:line="360" w:lineRule="auto"/>
              <w:rPr>
                <w:rFonts w:hAnsi="宋体"/>
                <w:color w:val="auto"/>
                <w:sz w:val="21"/>
                <w:szCs w:val="21"/>
              </w:rPr>
            </w:pPr>
            <w:r>
              <w:rPr>
                <w:rStyle w:val="55"/>
                <w:rFonts w:hint="default"/>
                <w:color w:val="auto"/>
              </w:rPr>
              <w:t>2、具有</w:t>
            </w:r>
            <w:r>
              <w:rPr>
                <w:rFonts w:hint="eastAsia" w:hAnsi="宋体"/>
                <w:color w:val="auto"/>
                <w:sz w:val="21"/>
                <w:szCs w:val="21"/>
              </w:rPr>
              <w:t>高级信息系统项目管理师</w:t>
            </w:r>
            <w:r>
              <w:t>证书；</w:t>
            </w:r>
          </w:p>
          <w:p>
            <w:pPr>
              <w:pStyle w:val="42"/>
              <w:spacing w:line="360" w:lineRule="auto"/>
              <w:rPr>
                <w:rFonts w:hAnsi="宋体"/>
                <w:b/>
                <w:bCs/>
                <w:color w:val="auto"/>
                <w:sz w:val="21"/>
                <w:szCs w:val="21"/>
              </w:rPr>
            </w:pPr>
            <w:r>
              <w:rPr>
                <w:rStyle w:val="56"/>
                <w:rFonts w:hint="default"/>
                <w:b w:val="0"/>
                <w:bCs w:val="0"/>
                <w:color w:val="auto"/>
                <w:sz w:val="21"/>
                <w:szCs w:val="21"/>
              </w:rPr>
              <w:t>3、具有中级网络工程师证书；</w:t>
            </w:r>
          </w:p>
          <w:p>
            <w:pPr>
              <w:pStyle w:val="42"/>
              <w:spacing w:line="360" w:lineRule="auto"/>
              <w:rPr>
                <w:rStyle w:val="56"/>
                <w:rFonts w:hint="default"/>
                <w:b w:val="0"/>
                <w:bCs w:val="0"/>
                <w:color w:val="auto"/>
                <w:sz w:val="21"/>
                <w:szCs w:val="21"/>
              </w:rPr>
            </w:pPr>
            <w:r>
              <w:rPr>
                <w:rStyle w:val="56"/>
                <w:rFonts w:hint="default"/>
                <w:b w:val="0"/>
                <w:bCs w:val="0"/>
                <w:color w:val="auto"/>
                <w:sz w:val="21"/>
                <w:szCs w:val="21"/>
              </w:rPr>
              <w:t>4、具有</w:t>
            </w:r>
            <w:r>
              <w:rPr>
                <w:rFonts w:hint="eastAsia" w:hAnsi="宋体"/>
                <w:sz w:val="21"/>
                <w:szCs w:val="21"/>
              </w:rPr>
              <w:t>信息安全保障人员</w:t>
            </w:r>
            <w:r>
              <w:rPr>
                <w:rStyle w:val="56"/>
                <w:rFonts w:hint="default"/>
                <w:b w:val="0"/>
                <w:bCs w:val="0"/>
                <w:color w:val="auto"/>
                <w:sz w:val="21"/>
                <w:szCs w:val="21"/>
              </w:rPr>
              <w:t>证书；</w:t>
            </w:r>
          </w:p>
          <w:p>
            <w:pPr>
              <w:pStyle w:val="42"/>
              <w:spacing w:line="360" w:lineRule="auto"/>
              <w:rPr>
                <w:rFonts w:hAnsi="宋体"/>
                <w:b/>
                <w:bCs/>
                <w:color w:val="auto"/>
                <w:sz w:val="21"/>
                <w:szCs w:val="21"/>
              </w:rPr>
            </w:pPr>
            <w:r>
              <w:rPr>
                <w:rStyle w:val="55"/>
                <w:rFonts w:hint="default"/>
                <w:color w:val="auto"/>
              </w:rPr>
              <w:t>以上证书每提供1个得1分，本项最高得4分。</w:t>
            </w:r>
            <w:r>
              <w:rPr>
                <w:rStyle w:val="56"/>
                <w:rFonts w:hint="default"/>
                <w:b w:val="0"/>
                <w:bCs w:val="0"/>
                <w:color w:val="auto"/>
                <w:sz w:val="21"/>
                <w:szCs w:val="21"/>
              </w:rPr>
              <w:t>一人具有多项证书，不重复计算。</w:t>
            </w:r>
          </w:p>
          <w:p>
            <w:pPr>
              <w:pStyle w:val="42"/>
              <w:spacing w:line="360" w:lineRule="auto"/>
              <w:rPr>
                <w:rFonts w:hAnsi="宋体"/>
                <w:color w:val="auto"/>
                <w:sz w:val="21"/>
                <w:szCs w:val="21"/>
              </w:rPr>
            </w:pPr>
            <w:r>
              <w:rPr>
                <w:rFonts w:hint="eastAsia" w:hAnsi="宋体"/>
                <w:sz w:val="21"/>
                <w:szCs w:val="21"/>
              </w:rPr>
              <w:t>注:响应人为分支机构的在获得总公司授权后，响应人(总公司或其下属分支机构)的人员均可纳入评审，须提供人员资质证书复印件及投标截止日前6个月内任意1个月的社保参保证明，不提供不得分。</w:t>
            </w:r>
            <w:r>
              <w:rPr>
                <w:rFonts w:hint="eastAsia" w:hAnsi="宋体"/>
                <w:bCs/>
                <w:sz w:val="21"/>
                <w:szCs w:val="21"/>
              </w:rPr>
              <w:t>以上均须加盖响应人公章。</w:t>
            </w:r>
          </w:p>
        </w:tc>
      </w:tr>
      <w:tr>
        <w:tblPrEx>
          <w:tblCellMar>
            <w:top w:w="0" w:type="dxa"/>
            <w:left w:w="108" w:type="dxa"/>
            <w:bottom w:w="0" w:type="dxa"/>
            <w:right w:w="108" w:type="dxa"/>
          </w:tblCellMar>
        </w:tblPrEx>
        <w:trPr>
          <w:trHeight w:val="575" w:hRule="atLeast"/>
        </w:trPr>
        <w:tc>
          <w:tcPr>
            <w:tcW w:w="206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kern w:val="0"/>
                <w:szCs w:val="21"/>
              </w:rPr>
            </w:pPr>
            <w:r>
              <w:rPr>
                <w:rFonts w:hint="eastAsia" w:ascii="宋体" w:hAnsi="宋体" w:cs="宋体"/>
                <w:kern w:val="0"/>
                <w:szCs w:val="21"/>
              </w:rPr>
              <w:t>同类业绩</w:t>
            </w:r>
          </w:p>
        </w:tc>
        <w:tc>
          <w:tcPr>
            <w:tcW w:w="8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kern w:val="0"/>
                <w:szCs w:val="21"/>
              </w:rPr>
            </w:pPr>
            <w:r>
              <w:rPr>
                <w:rFonts w:ascii="宋体" w:hAnsi="宋体" w:cs="宋体"/>
                <w:kern w:val="0"/>
                <w:szCs w:val="21"/>
              </w:rPr>
              <w:t>4</w:t>
            </w:r>
          </w:p>
        </w:tc>
        <w:tc>
          <w:tcPr>
            <w:tcW w:w="6024" w:type="dxa"/>
            <w:tcBorders>
              <w:top w:val="single" w:color="000000" w:sz="4" w:space="0"/>
              <w:left w:val="single" w:color="000000" w:sz="4" w:space="0"/>
              <w:bottom w:val="single" w:color="000000" w:sz="4" w:space="0"/>
              <w:right w:val="single" w:color="000000" w:sz="4" w:space="0"/>
            </w:tcBorders>
            <w:vAlign w:val="center"/>
          </w:tcPr>
          <w:p>
            <w:pPr>
              <w:pStyle w:val="42"/>
              <w:spacing w:line="360" w:lineRule="auto"/>
              <w:rPr>
                <w:rFonts w:hAnsi="宋体"/>
                <w:color w:val="auto"/>
                <w:sz w:val="21"/>
                <w:szCs w:val="21"/>
              </w:rPr>
            </w:pPr>
            <w:r>
              <w:rPr>
                <w:rFonts w:hint="eastAsia" w:hAnsi="宋体"/>
                <w:sz w:val="21"/>
                <w:szCs w:val="21"/>
              </w:rPr>
              <w:t>响应人</w:t>
            </w:r>
            <w:r>
              <w:rPr>
                <w:rFonts w:hint="eastAsia" w:hAnsi="宋体"/>
                <w:color w:val="auto"/>
                <w:sz w:val="21"/>
                <w:szCs w:val="21"/>
              </w:rPr>
              <w:t>提供自2021年1月1日（以合同签订时间为准）至投标截止日，每提供一项同类业绩得2分，本项最高得</w:t>
            </w:r>
            <w:r>
              <w:rPr>
                <w:rFonts w:hAnsi="宋体"/>
                <w:color w:val="auto"/>
                <w:sz w:val="21"/>
                <w:szCs w:val="21"/>
              </w:rPr>
              <w:t>4</w:t>
            </w:r>
            <w:r>
              <w:rPr>
                <w:rFonts w:hint="eastAsia" w:hAnsi="宋体"/>
                <w:color w:val="auto"/>
                <w:sz w:val="21"/>
                <w:szCs w:val="21"/>
              </w:rPr>
              <w:t xml:space="preserve">分。 </w:t>
            </w:r>
          </w:p>
          <w:p>
            <w:pPr>
              <w:pStyle w:val="42"/>
              <w:spacing w:line="360" w:lineRule="auto"/>
              <w:rPr>
                <w:rFonts w:hAnsi="宋体"/>
                <w:color w:val="auto"/>
                <w:sz w:val="21"/>
                <w:szCs w:val="21"/>
              </w:rPr>
            </w:pPr>
            <w:r>
              <w:rPr>
                <w:rFonts w:hint="eastAsia" w:hAnsi="宋体"/>
                <w:color w:val="auto"/>
                <w:sz w:val="21"/>
                <w:szCs w:val="21"/>
              </w:rPr>
              <w:t>说明：1.响应人须提供合同关键页（含签订合同双方的单位名称、合同项目名称与含签订合同双方的落款盖章、签订日期的关键页）复印件。 2.若证明材料不能明确体现签订时间的，不计分。3、</w:t>
            </w:r>
            <w:r>
              <w:rPr>
                <w:rStyle w:val="56"/>
                <w:rFonts w:hint="default"/>
                <w:b w:val="0"/>
                <w:bCs w:val="0"/>
                <w:color w:val="auto"/>
                <w:sz w:val="21"/>
                <w:szCs w:val="21"/>
              </w:rPr>
              <w:t>如响应人为分支机构，响应</w:t>
            </w:r>
            <w:r>
              <w:rPr>
                <w:rFonts w:hint="eastAsia" w:hAnsi="宋体"/>
                <w:sz w:val="21"/>
                <w:szCs w:val="21"/>
              </w:rPr>
              <w:t>人为分支机构的在获得总公司授权后，响应人(总公司或其下属分支机构)的业绩均可纳入评审</w:t>
            </w:r>
            <w:r>
              <w:rPr>
                <w:rStyle w:val="56"/>
                <w:rFonts w:hint="default"/>
                <w:b w:val="0"/>
                <w:bCs w:val="0"/>
                <w:color w:val="auto"/>
                <w:sz w:val="21"/>
                <w:szCs w:val="21"/>
              </w:rPr>
              <w:t>。</w:t>
            </w:r>
            <w:r>
              <w:rPr>
                <w:rFonts w:hint="eastAsia" w:hAnsi="宋体"/>
                <w:bCs/>
                <w:sz w:val="21"/>
                <w:szCs w:val="21"/>
              </w:rPr>
              <w:t>以上均须加盖响应人公章。</w:t>
            </w:r>
          </w:p>
        </w:tc>
      </w:tr>
    </w:tbl>
    <w:p>
      <w:pPr>
        <w:adjustRightInd w:val="0"/>
        <w:snapToGrid w:val="0"/>
        <w:spacing w:line="360" w:lineRule="exact"/>
        <w:ind w:firstLine="480" w:firstLineChars="200"/>
        <w:rPr>
          <w:rFonts w:ascii="宋体" w:hAnsi="宋体" w:cs="宋体"/>
          <w:sz w:val="24"/>
        </w:rPr>
      </w:pPr>
      <w:r>
        <w:rPr>
          <w:rFonts w:hint="eastAsia" w:ascii="宋体" w:hAnsi="宋体" w:cs="宋体"/>
          <w:sz w:val="24"/>
        </w:rPr>
        <w:t>（3）服务评分：评审委员会就各响应人对技术评审内容的各项要求进行评分，评审的具体内容见《服务评审表》。</w:t>
      </w:r>
    </w:p>
    <w:p>
      <w:pPr>
        <w:jc w:val="center"/>
        <w:rPr>
          <w:rFonts w:ascii="宋体" w:hAnsi="宋体" w:cs="宋体"/>
          <w:b/>
          <w:bCs/>
          <w:sz w:val="24"/>
        </w:rPr>
      </w:pPr>
      <w:r>
        <w:rPr>
          <w:rFonts w:hint="eastAsia" w:ascii="宋体" w:hAnsi="宋体" w:cs="宋体"/>
          <w:b/>
          <w:bCs/>
          <w:sz w:val="24"/>
        </w:rPr>
        <w:t>服务评审表（</w:t>
      </w:r>
      <w:r>
        <w:rPr>
          <w:rFonts w:ascii="宋体" w:hAnsi="宋体" w:cs="宋体"/>
          <w:b/>
          <w:bCs/>
          <w:sz w:val="24"/>
        </w:rPr>
        <w:t>47</w:t>
      </w:r>
      <w:r>
        <w:rPr>
          <w:rFonts w:hint="eastAsia" w:ascii="宋体" w:hAnsi="宋体" w:cs="宋体"/>
          <w:b/>
          <w:bCs/>
          <w:sz w:val="24"/>
        </w:rPr>
        <w:t>分）</w:t>
      </w:r>
    </w:p>
    <w:tbl>
      <w:tblPr>
        <w:tblStyle w:val="25"/>
        <w:tblW w:w="9124" w:type="dxa"/>
        <w:jc w:val="center"/>
        <w:tblLayout w:type="autofit"/>
        <w:tblCellMar>
          <w:top w:w="0" w:type="dxa"/>
          <w:left w:w="108" w:type="dxa"/>
          <w:bottom w:w="0" w:type="dxa"/>
          <w:right w:w="108" w:type="dxa"/>
        </w:tblCellMar>
      </w:tblPr>
      <w:tblGrid>
        <w:gridCol w:w="1710"/>
        <w:gridCol w:w="695"/>
        <w:gridCol w:w="6719"/>
      </w:tblGrid>
      <w:tr>
        <w:tblPrEx>
          <w:tblCellMar>
            <w:top w:w="0" w:type="dxa"/>
            <w:left w:w="108" w:type="dxa"/>
            <w:bottom w:w="0" w:type="dxa"/>
            <w:right w:w="108" w:type="dxa"/>
          </w:tblCellMar>
        </w:tblPrEx>
        <w:trPr>
          <w:trHeight w:val="312" w:hRule="atLeast"/>
          <w:jc w:val="center"/>
        </w:trPr>
        <w:tc>
          <w:tcPr>
            <w:tcW w:w="171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sz w:val="24"/>
              </w:rPr>
            </w:pPr>
            <w:r>
              <w:rPr>
                <w:rFonts w:hint="eastAsia" w:ascii="宋体" w:hAnsi="宋体" w:cs="宋体"/>
                <w:b/>
                <w:bCs/>
                <w:kern w:val="0"/>
                <w:sz w:val="24"/>
              </w:rPr>
              <w:t>评审指标</w:t>
            </w:r>
          </w:p>
        </w:tc>
        <w:tc>
          <w:tcPr>
            <w:tcW w:w="695"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sz w:val="24"/>
              </w:rPr>
            </w:pPr>
            <w:r>
              <w:rPr>
                <w:rFonts w:hint="eastAsia" w:ascii="宋体" w:hAnsi="宋体" w:cs="宋体"/>
                <w:b/>
                <w:bCs/>
                <w:kern w:val="0"/>
                <w:sz w:val="24"/>
              </w:rPr>
              <w:t>分值</w:t>
            </w:r>
          </w:p>
        </w:tc>
        <w:tc>
          <w:tcPr>
            <w:tcW w:w="6719"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sz w:val="24"/>
              </w:rPr>
            </w:pPr>
            <w:r>
              <w:rPr>
                <w:rFonts w:hint="eastAsia" w:ascii="宋体" w:hAnsi="宋体" w:cs="宋体"/>
                <w:b/>
                <w:bCs/>
                <w:kern w:val="0"/>
                <w:sz w:val="24"/>
              </w:rPr>
              <w:t>评审细则</w:t>
            </w:r>
          </w:p>
        </w:tc>
      </w:tr>
      <w:tr>
        <w:tblPrEx>
          <w:tblCellMar>
            <w:top w:w="0" w:type="dxa"/>
            <w:left w:w="108" w:type="dxa"/>
            <w:bottom w:w="0" w:type="dxa"/>
            <w:right w:w="108" w:type="dxa"/>
          </w:tblCellMar>
        </w:tblPrEx>
        <w:trPr>
          <w:trHeight w:val="312" w:hRule="atLeast"/>
          <w:jc w:val="center"/>
        </w:trPr>
        <w:tc>
          <w:tcPr>
            <w:tcW w:w="171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695"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671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416" w:hRule="atLeast"/>
          <w:jc w:val="center"/>
        </w:trPr>
        <w:tc>
          <w:tcPr>
            <w:tcW w:w="1710" w:type="dxa"/>
            <w:tcBorders>
              <w:top w:val="single" w:color="000000" w:sz="4" w:space="0"/>
              <w:left w:val="single" w:color="000000" w:sz="4" w:space="0"/>
              <w:bottom w:val="single" w:color="000000" w:sz="4" w:space="0"/>
              <w:right w:val="single" w:color="000000" w:sz="4" w:space="0"/>
            </w:tcBorders>
            <w:vAlign w:val="center"/>
          </w:tcPr>
          <w:p>
            <w:pPr>
              <w:widowControl/>
              <w:rPr>
                <w:rFonts w:ascii="宋体" w:hAnsi="宋体" w:cs="宋体"/>
                <w:kern w:val="0"/>
                <w:szCs w:val="21"/>
              </w:rPr>
            </w:pPr>
            <w:r>
              <w:rPr>
                <w:rFonts w:hint="eastAsia" w:ascii="宋体" w:hAnsi="宋体" w:cs="宋体"/>
                <w:kern w:val="0"/>
                <w:szCs w:val="21"/>
              </w:rPr>
              <w:t>项目整体的技术响应程度</w:t>
            </w:r>
          </w:p>
        </w:tc>
        <w:tc>
          <w:tcPr>
            <w:tcW w:w="69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微软雅黑" w:hAnsi="微软雅黑" w:eastAsia="微软雅黑" w:cs="仿宋_GB2312"/>
                <w:szCs w:val="21"/>
                <w:lang w:eastAsia="zh-CN"/>
              </w:rPr>
            </w:pPr>
            <w:r>
              <w:rPr>
                <w:rFonts w:hint="eastAsia" w:ascii="微软雅黑" w:hAnsi="微软雅黑" w:eastAsia="微软雅黑" w:cs="仿宋_GB2312"/>
                <w:szCs w:val="21"/>
                <w:highlight w:val="yellow"/>
              </w:rPr>
              <w:t>2</w:t>
            </w:r>
            <w:r>
              <w:rPr>
                <w:rFonts w:hint="eastAsia" w:ascii="微软雅黑" w:hAnsi="微软雅黑" w:eastAsia="微软雅黑" w:cs="仿宋_GB2312"/>
                <w:szCs w:val="21"/>
                <w:lang w:val="en-US" w:eastAsia="zh-CN"/>
              </w:rPr>
              <w:t>5</w:t>
            </w:r>
          </w:p>
        </w:tc>
        <w:tc>
          <w:tcPr>
            <w:tcW w:w="6719" w:type="dxa"/>
            <w:tcBorders>
              <w:top w:val="single" w:color="000000" w:sz="4" w:space="0"/>
              <w:left w:val="single" w:color="000000" w:sz="4" w:space="0"/>
              <w:bottom w:val="single" w:color="000000" w:sz="4" w:space="0"/>
              <w:right w:val="single" w:color="000000" w:sz="4" w:space="0"/>
            </w:tcBorders>
            <w:vAlign w:val="center"/>
          </w:tcPr>
          <w:p>
            <w:pPr>
              <w:pStyle w:val="12"/>
              <w:rPr>
                <w:rFonts w:ascii="宋体" w:hAnsi="宋体" w:cs="宋体"/>
                <w:kern w:val="0"/>
              </w:rPr>
            </w:pPr>
            <w:r>
              <w:rPr>
                <w:rFonts w:hint="eastAsia" w:ascii="宋体" w:hAnsi="宋体" w:cs="宋体"/>
                <w:kern w:val="0"/>
              </w:rPr>
              <w:t>（1）根据用户需求书中带▲号的重要参数（</w:t>
            </w:r>
            <w:r>
              <w:rPr>
                <w:rFonts w:ascii="宋体" w:hAnsi="宋体" w:cs="宋体"/>
                <w:kern w:val="0"/>
              </w:rPr>
              <w:t>5</w:t>
            </w:r>
            <w:r>
              <w:rPr>
                <w:rFonts w:hint="eastAsia" w:ascii="宋体" w:hAnsi="宋体" w:cs="宋体"/>
                <w:kern w:val="0"/>
              </w:rPr>
              <w:t>项），每满足一项得3 分，最高得1</w:t>
            </w:r>
            <w:r>
              <w:rPr>
                <w:rFonts w:ascii="宋体" w:hAnsi="宋体" w:cs="宋体"/>
                <w:kern w:val="0"/>
              </w:rPr>
              <w:t>5</w:t>
            </w:r>
            <w:r>
              <w:rPr>
                <w:rFonts w:hint="eastAsia" w:ascii="宋体" w:hAnsi="宋体" w:cs="宋体"/>
                <w:kern w:val="0"/>
              </w:rPr>
              <w:t>分。</w:t>
            </w:r>
          </w:p>
          <w:p>
            <w:pPr>
              <w:pStyle w:val="12"/>
              <w:spacing w:line="360" w:lineRule="auto"/>
              <w:rPr>
                <w:rFonts w:ascii="宋体" w:hAnsi="宋体" w:cs="宋体"/>
                <w:kern w:val="0"/>
              </w:rPr>
            </w:pPr>
            <w:r>
              <w:rPr>
                <w:rFonts w:hint="eastAsia" w:ascii="宋体" w:hAnsi="宋体" w:cs="宋体"/>
                <w:kern w:val="0"/>
              </w:rPr>
              <w:t>注：所有响应人须提供相应用户需求参数的证明文件，否则评审委员会有权视相应用户需求参数响应不符合采购要求（如相应证明文件为英文版，请同时提供中文版）。</w:t>
            </w:r>
          </w:p>
          <w:p>
            <w:pPr>
              <w:autoSpaceDE w:val="0"/>
              <w:autoSpaceDN w:val="0"/>
              <w:spacing w:line="360" w:lineRule="auto"/>
              <w:rPr>
                <w:rFonts w:ascii="宋体" w:hAnsi="宋体" w:cs="宋体"/>
                <w:kern w:val="0"/>
                <w:highlight w:val="yellow"/>
              </w:rPr>
            </w:pPr>
            <w:r>
              <w:rPr>
                <w:rFonts w:hint="eastAsia" w:ascii="宋体" w:hAnsi="宋体" w:cs="宋体"/>
                <w:kern w:val="0"/>
                <w:sz w:val="24"/>
                <w:highlight w:val="yellow"/>
              </w:rPr>
              <w:t>（2）根据“用户需求书--四、服务内容及指标--服务指标要求1、链路租赁服务要求”中不带▲号的一般参数（</w:t>
            </w:r>
            <w:r>
              <w:rPr>
                <w:rFonts w:hint="eastAsia" w:ascii="宋体" w:hAnsi="宋体" w:cs="宋体"/>
                <w:kern w:val="0"/>
                <w:sz w:val="24"/>
                <w:highlight w:val="yellow"/>
                <w:lang w:val="en-US" w:eastAsia="zh-CN"/>
              </w:rPr>
              <w:t>5</w:t>
            </w:r>
            <w:r>
              <w:rPr>
                <w:rFonts w:hint="eastAsia" w:ascii="宋体" w:hAnsi="宋体" w:cs="宋体"/>
                <w:kern w:val="0"/>
                <w:sz w:val="24"/>
                <w:highlight w:val="yellow"/>
              </w:rPr>
              <w:t>项），每满足一项得2分，最高得</w:t>
            </w:r>
            <w:r>
              <w:rPr>
                <w:rFonts w:hint="eastAsia" w:ascii="宋体" w:hAnsi="宋体" w:cs="宋体"/>
                <w:kern w:val="0"/>
                <w:sz w:val="24"/>
                <w:highlight w:val="yellow"/>
                <w:lang w:val="en-US" w:eastAsia="zh-CN"/>
              </w:rPr>
              <w:t>10</w:t>
            </w:r>
            <w:r>
              <w:rPr>
                <w:rFonts w:hint="eastAsia" w:ascii="宋体" w:hAnsi="宋体" w:cs="宋体"/>
                <w:kern w:val="0"/>
                <w:sz w:val="24"/>
                <w:highlight w:val="yellow"/>
              </w:rPr>
              <w:t>分。</w:t>
            </w:r>
          </w:p>
          <w:p>
            <w:pPr>
              <w:pStyle w:val="12"/>
              <w:spacing w:line="360" w:lineRule="auto"/>
              <w:rPr>
                <w:rFonts w:hAnsi="宋体"/>
              </w:rPr>
            </w:pPr>
            <w:r>
              <w:rPr>
                <w:rFonts w:hint="eastAsia" w:ascii="宋体" w:hAnsi="宋体" w:cs="宋体"/>
                <w:kern w:val="0"/>
              </w:rPr>
              <w:t>注：所有响应人须提供相应用户需求参数的证明文件，否则评审委员会有权视相应用户需求参数响应不符合招标要求（如相应证明文件为英文版，请同时提供中文版）。</w:t>
            </w:r>
          </w:p>
        </w:tc>
      </w:tr>
      <w:tr>
        <w:tblPrEx>
          <w:tblCellMar>
            <w:top w:w="0" w:type="dxa"/>
            <w:left w:w="108" w:type="dxa"/>
            <w:bottom w:w="0" w:type="dxa"/>
            <w:right w:w="108" w:type="dxa"/>
          </w:tblCellMar>
        </w:tblPrEx>
        <w:trPr>
          <w:trHeight w:val="90" w:hRule="atLeast"/>
          <w:jc w:val="center"/>
        </w:trPr>
        <w:tc>
          <w:tcPr>
            <w:tcW w:w="1710"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highlight w:val="yellow"/>
                <w:lang w:val="en-US" w:eastAsia="zh-CN" w:bidi="ar-SA"/>
              </w:rPr>
              <w:t>光纤资源覆盖情况</w:t>
            </w:r>
          </w:p>
        </w:tc>
        <w:tc>
          <w:tcPr>
            <w:tcW w:w="69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微软雅黑" w:hAnsi="微软雅黑" w:eastAsia="微软雅黑" w:cs="仿宋_GB2312"/>
                <w:szCs w:val="21"/>
                <w:lang w:val="en-US" w:eastAsia="zh-CN"/>
              </w:rPr>
            </w:pPr>
            <w:r>
              <w:rPr>
                <w:rFonts w:hint="eastAsia" w:ascii="微软雅黑" w:hAnsi="微软雅黑" w:eastAsia="微软雅黑" w:cs="仿宋_GB2312"/>
                <w:szCs w:val="21"/>
                <w:lang w:val="en-US" w:eastAsia="zh-CN"/>
              </w:rPr>
              <w:t>8</w:t>
            </w:r>
          </w:p>
        </w:tc>
        <w:tc>
          <w:tcPr>
            <w:tcW w:w="671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rPr>
            </w:pPr>
            <w:r>
              <w:rPr>
                <w:rFonts w:hint="eastAsia" w:ascii="宋体" w:hAnsi="宋体" w:eastAsia="宋体" w:cs="宋体"/>
                <w:kern w:val="0"/>
                <w:sz w:val="24"/>
                <w:szCs w:val="24"/>
                <w:lang w:val="en-US" w:eastAsia="zh-CN" w:bidi="ar-SA"/>
              </w:rPr>
              <w:t>响应人在项目所在市的光纤资源覆盖情况(包括光纤覆盖用户能力、光纤接入用户等)，根据光纤覆盖能力进行评分:光纤覆盖能力&gt;800万户得</w:t>
            </w:r>
            <w:r>
              <w:rPr>
                <w:rFonts w:hint="eastAsia" w:ascii="宋体" w:hAnsi="宋体" w:cs="宋体"/>
                <w:kern w:val="0"/>
                <w:sz w:val="24"/>
                <w:szCs w:val="24"/>
                <w:lang w:val="en-US" w:eastAsia="zh-CN" w:bidi="ar-SA"/>
              </w:rPr>
              <w:t>8</w:t>
            </w:r>
            <w:r>
              <w:rPr>
                <w:rFonts w:hint="eastAsia" w:ascii="宋体" w:hAnsi="宋体" w:eastAsia="宋体" w:cs="宋体"/>
                <w:kern w:val="0"/>
                <w:sz w:val="24"/>
                <w:szCs w:val="24"/>
                <w:lang w:val="en-US" w:eastAsia="zh-CN" w:bidi="ar-SA"/>
              </w:rPr>
              <w:t>分;800万户&gt;光纤覆盖能力&gt;600万户，得</w:t>
            </w:r>
            <w:r>
              <w:rPr>
                <w:rFonts w:hint="eastAsia" w:ascii="宋体" w:hAnsi="宋体" w:cs="宋体"/>
                <w:kern w:val="0"/>
                <w:sz w:val="24"/>
                <w:szCs w:val="24"/>
                <w:lang w:val="en-US" w:eastAsia="zh-CN" w:bidi="ar-SA"/>
              </w:rPr>
              <w:t>5</w:t>
            </w:r>
            <w:r>
              <w:rPr>
                <w:rFonts w:hint="eastAsia" w:ascii="宋体" w:hAnsi="宋体" w:eastAsia="宋体" w:cs="宋体"/>
                <w:kern w:val="0"/>
                <w:sz w:val="24"/>
                <w:szCs w:val="24"/>
                <w:lang w:val="en-US" w:eastAsia="zh-CN" w:bidi="ar-SA"/>
              </w:rPr>
              <w:t>分:600万户&gt;光纤覆盖能力&gt;400万户，得</w:t>
            </w:r>
            <w:r>
              <w:rPr>
                <w:rFonts w:hint="eastAsia" w:ascii="宋体" w:hAnsi="宋体" w:cs="宋体"/>
                <w:kern w:val="0"/>
                <w:sz w:val="24"/>
                <w:szCs w:val="24"/>
                <w:lang w:val="en-US" w:eastAsia="zh-CN" w:bidi="ar-SA"/>
              </w:rPr>
              <w:t>3</w:t>
            </w:r>
            <w:r>
              <w:rPr>
                <w:rFonts w:hint="eastAsia" w:ascii="宋体" w:hAnsi="宋体" w:eastAsia="宋体" w:cs="宋体"/>
                <w:kern w:val="0"/>
                <w:sz w:val="24"/>
                <w:szCs w:val="24"/>
                <w:lang w:val="en-US" w:eastAsia="zh-CN" w:bidi="ar-SA"/>
              </w:rPr>
              <w:t>分;光纤覆盖能力&lt;400万户，得</w:t>
            </w:r>
            <w:r>
              <w:rPr>
                <w:rFonts w:hint="eastAsia" w:ascii="宋体" w:hAnsi="宋体" w:cs="宋体"/>
                <w:kern w:val="0"/>
                <w:sz w:val="24"/>
                <w:szCs w:val="24"/>
                <w:lang w:val="en-US" w:eastAsia="zh-CN" w:bidi="ar-SA"/>
              </w:rPr>
              <w:t>1</w:t>
            </w:r>
            <w:r>
              <w:rPr>
                <w:rFonts w:hint="eastAsia" w:ascii="宋体" w:hAnsi="宋体" w:eastAsia="宋体" w:cs="宋体"/>
                <w:kern w:val="0"/>
                <w:sz w:val="24"/>
                <w:szCs w:val="24"/>
                <w:lang w:val="en-US" w:eastAsia="zh-CN" w:bidi="ar-SA"/>
              </w:rPr>
              <w:t>分。需提供相关证明材料(如提供通信主管部门(如经信委)相关证明材料等)复印件，不提供或专家无法辨别的不得分。</w:t>
            </w:r>
          </w:p>
        </w:tc>
      </w:tr>
      <w:tr>
        <w:tblPrEx>
          <w:tblCellMar>
            <w:top w:w="0" w:type="dxa"/>
            <w:left w:w="108" w:type="dxa"/>
            <w:bottom w:w="0" w:type="dxa"/>
            <w:right w:w="108" w:type="dxa"/>
          </w:tblCellMar>
        </w:tblPrEx>
        <w:trPr>
          <w:trHeight w:val="525" w:hRule="atLeast"/>
          <w:jc w:val="center"/>
        </w:trPr>
        <w:tc>
          <w:tcPr>
            <w:tcW w:w="1710"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default" w:ascii="宋体" w:hAnsi="宋体" w:eastAsia="宋体" w:cs="宋体"/>
                <w:szCs w:val="21"/>
                <w:lang w:val="en-US" w:eastAsia="zh-CN"/>
              </w:rPr>
            </w:pPr>
            <w:r>
              <w:rPr>
                <w:rFonts w:hint="eastAsia" w:ascii="宋体" w:hAnsi="宋体" w:eastAsia="宋体" w:cs="宋体"/>
                <w:kern w:val="0"/>
                <w:sz w:val="24"/>
                <w:szCs w:val="24"/>
                <w:lang w:val="en-US" w:eastAsia="zh-CN" w:bidi="ar-SA"/>
              </w:rPr>
              <w:t>总体</w:t>
            </w:r>
            <w:r>
              <w:rPr>
                <w:rFonts w:hint="eastAsia" w:ascii="宋体" w:hAnsi="宋体" w:cs="宋体"/>
                <w:kern w:val="0"/>
                <w:sz w:val="24"/>
                <w:szCs w:val="24"/>
                <w:lang w:val="en-US" w:eastAsia="zh-CN" w:bidi="ar-SA"/>
              </w:rPr>
              <w:t>服务</w:t>
            </w:r>
            <w:r>
              <w:rPr>
                <w:rFonts w:hint="eastAsia" w:ascii="宋体" w:hAnsi="宋体" w:eastAsia="宋体" w:cs="宋体"/>
                <w:kern w:val="0"/>
                <w:sz w:val="24"/>
                <w:szCs w:val="24"/>
                <w:lang w:val="en-US" w:eastAsia="zh-CN" w:bidi="ar-SA"/>
              </w:rPr>
              <w:t>方案</w:t>
            </w:r>
          </w:p>
        </w:tc>
        <w:tc>
          <w:tcPr>
            <w:tcW w:w="695"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仿宋_GB2312"/>
                <w:szCs w:val="21"/>
              </w:rPr>
            </w:pPr>
            <w:r>
              <w:rPr>
                <w:rFonts w:ascii="微软雅黑" w:hAnsi="微软雅黑" w:eastAsia="微软雅黑" w:cs="仿宋_GB2312"/>
                <w:szCs w:val="21"/>
              </w:rPr>
              <w:t>1</w:t>
            </w:r>
            <w:r>
              <w:rPr>
                <w:rFonts w:hint="eastAsia" w:ascii="微软雅黑" w:hAnsi="微软雅黑" w:eastAsia="微软雅黑" w:cs="仿宋_GB2312"/>
                <w:szCs w:val="21"/>
                <w:lang w:val="en-US" w:eastAsia="zh-CN"/>
              </w:rPr>
              <w:t>4</w:t>
            </w:r>
          </w:p>
        </w:tc>
        <w:tc>
          <w:tcPr>
            <w:tcW w:w="671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hAnsi="宋体" w:eastAsia="宋体" w:cs="宋体"/>
                <w:kern w:val="2"/>
                <w:sz w:val="24"/>
                <w:szCs w:val="24"/>
                <w:lang w:val="en-US" w:eastAsia="zh-CN" w:bidi="ar-SA"/>
              </w:rPr>
            </w:pPr>
            <w:r>
              <w:rPr>
                <w:rFonts w:hint="eastAsia" w:ascii="宋体" w:hAnsi="宋体" w:cs="宋体"/>
                <w:kern w:val="0"/>
                <w:sz w:val="24"/>
                <w:szCs w:val="24"/>
                <w:lang w:val="en-US" w:eastAsia="zh-CN" w:bidi="ar-SA"/>
              </w:rPr>
              <w:t>服务</w:t>
            </w:r>
            <w:r>
              <w:rPr>
                <w:rFonts w:hint="eastAsia" w:ascii="宋体" w:hAnsi="宋体" w:eastAsia="宋体" w:cs="宋体"/>
                <w:kern w:val="0"/>
                <w:sz w:val="24"/>
                <w:szCs w:val="24"/>
                <w:lang w:val="en-US" w:eastAsia="zh-CN" w:bidi="ar-SA"/>
              </w:rPr>
              <w:t>方案</w:t>
            </w:r>
            <w:r>
              <w:rPr>
                <w:rFonts w:hint="eastAsia" w:ascii="宋体" w:hAnsi="宋体" w:cs="宋体"/>
                <w:kern w:val="0"/>
                <w:sz w:val="24"/>
                <w:szCs w:val="24"/>
                <w:lang w:val="en-US" w:eastAsia="zh-CN" w:bidi="ar-SA"/>
              </w:rPr>
              <w:t>包含但不限</w:t>
            </w:r>
            <w:r>
              <w:rPr>
                <w:rFonts w:hint="eastAsia" w:ascii="宋体" w:hAnsi="宋体" w:cs="宋体"/>
                <w:kern w:val="0"/>
                <w:sz w:val="24"/>
                <w:szCs w:val="24"/>
                <w:highlight w:val="yellow"/>
                <w:lang w:val="en-US" w:eastAsia="zh-CN" w:bidi="ar-SA"/>
              </w:rPr>
              <w:t>于项目实施、应急措施及售后服务内容</w:t>
            </w:r>
            <w:r>
              <w:rPr>
                <w:rFonts w:hint="eastAsia" w:ascii="宋体" w:hAnsi="宋体" w:cs="宋体"/>
                <w:kern w:val="0"/>
                <w:sz w:val="24"/>
                <w:szCs w:val="24"/>
                <w:lang w:val="en-US" w:eastAsia="zh-CN" w:bidi="ar-SA"/>
              </w:rPr>
              <w:t>等：方案内容</w:t>
            </w:r>
            <w:r>
              <w:rPr>
                <w:rFonts w:hint="eastAsia" w:ascii="宋体" w:hAnsi="宋体" w:eastAsia="宋体" w:cs="宋体"/>
                <w:kern w:val="0"/>
                <w:sz w:val="24"/>
                <w:szCs w:val="24"/>
                <w:lang w:val="en-US" w:eastAsia="zh-CN" w:bidi="ar-SA"/>
              </w:rPr>
              <w:t xml:space="preserve">先进、合理、完整，思路清晰；对需求分析详细、理解准确，完全满足用户要求，得14分； </w:t>
            </w:r>
            <w:r>
              <w:rPr>
                <w:rFonts w:hint="eastAsia" w:ascii="宋体" w:hAnsi="宋体" w:cs="宋体"/>
                <w:kern w:val="0"/>
                <w:sz w:val="24"/>
                <w:szCs w:val="24"/>
                <w:lang w:val="en-US" w:eastAsia="zh-CN" w:bidi="ar-SA"/>
              </w:rPr>
              <w:t>服务</w:t>
            </w:r>
            <w:r>
              <w:rPr>
                <w:rFonts w:hint="eastAsia" w:ascii="宋体" w:hAnsi="宋体" w:eastAsia="宋体" w:cs="宋体"/>
                <w:kern w:val="0"/>
                <w:sz w:val="24"/>
                <w:szCs w:val="24"/>
                <w:lang w:val="en-US" w:eastAsia="zh-CN" w:bidi="ar-SA"/>
              </w:rPr>
              <w:t>方案基本合理，基本满足用户需求；系统结构层次较合理，思路较清晰，得</w:t>
            </w:r>
            <w:r>
              <w:rPr>
                <w:rFonts w:hint="eastAsia" w:ascii="宋体" w:hAnsi="宋体" w:cs="宋体"/>
                <w:kern w:val="0"/>
                <w:sz w:val="24"/>
                <w:szCs w:val="24"/>
                <w:lang w:val="en-US" w:eastAsia="zh-CN" w:bidi="ar-SA"/>
              </w:rPr>
              <w:t>9</w:t>
            </w:r>
            <w:r>
              <w:rPr>
                <w:rFonts w:hint="eastAsia" w:ascii="宋体" w:hAnsi="宋体" w:eastAsia="宋体" w:cs="宋体"/>
                <w:kern w:val="0"/>
                <w:sz w:val="24"/>
                <w:szCs w:val="24"/>
                <w:lang w:val="en-US" w:eastAsia="zh-CN" w:bidi="ar-SA"/>
              </w:rPr>
              <w:t xml:space="preserve">分； </w:t>
            </w:r>
            <w:r>
              <w:rPr>
                <w:rFonts w:hint="eastAsia" w:ascii="宋体" w:hAnsi="宋体" w:cs="宋体"/>
                <w:kern w:val="0"/>
                <w:sz w:val="24"/>
                <w:szCs w:val="24"/>
                <w:lang w:val="en-US" w:eastAsia="zh-CN" w:bidi="ar-SA"/>
              </w:rPr>
              <w:t>服务</w:t>
            </w:r>
            <w:r>
              <w:rPr>
                <w:rFonts w:hint="eastAsia" w:ascii="宋体" w:hAnsi="宋体" w:eastAsia="宋体" w:cs="宋体"/>
                <w:kern w:val="0"/>
                <w:sz w:val="24"/>
                <w:szCs w:val="24"/>
                <w:lang w:val="en-US" w:eastAsia="zh-CN" w:bidi="ar-SA"/>
              </w:rPr>
              <w:t xml:space="preserve">方案在满足用户要求方面欠缺，思路不够清晰；系统结构层次欠合理，得4分。 </w:t>
            </w:r>
            <w:r>
              <w:rPr>
                <w:rFonts w:hint="eastAsia" w:ascii="宋体" w:hAnsi="宋体" w:cs="宋体"/>
                <w:kern w:val="0"/>
                <w:sz w:val="24"/>
                <w:szCs w:val="24"/>
                <w:lang w:val="en-US" w:eastAsia="zh-CN" w:bidi="ar-SA"/>
              </w:rPr>
              <w:t>服务</w:t>
            </w:r>
            <w:r>
              <w:rPr>
                <w:rFonts w:hint="eastAsia" w:ascii="宋体" w:hAnsi="宋体" w:eastAsia="宋体" w:cs="宋体"/>
                <w:kern w:val="0"/>
                <w:sz w:val="24"/>
                <w:szCs w:val="24"/>
                <w:lang w:val="en-US" w:eastAsia="zh-CN" w:bidi="ar-SA"/>
              </w:rPr>
              <w:t>方案不合理，思路不清晰，无法满足客户要求，得0分。</w:t>
            </w:r>
          </w:p>
        </w:tc>
      </w:tr>
    </w:tbl>
    <w:p>
      <w:pPr>
        <w:pStyle w:val="43"/>
        <w:adjustRightInd w:val="0"/>
        <w:snapToGrid w:val="0"/>
        <w:spacing w:line="360" w:lineRule="exact"/>
        <w:ind w:firstLine="480"/>
        <w:rPr>
          <w:rFonts w:ascii="宋体" w:hAnsi="宋体" w:cs="宋体"/>
          <w:sz w:val="24"/>
        </w:rPr>
      </w:pPr>
      <w:r>
        <w:rPr>
          <w:rFonts w:hint="eastAsia" w:ascii="宋体" w:hAnsi="宋体" w:cs="宋体"/>
          <w:sz w:val="24"/>
        </w:rPr>
        <w:t>（4）价格评分（30分）：以</w:t>
      </w:r>
      <w:r>
        <w:rPr>
          <w:rFonts w:hint="eastAsia" w:ascii="宋体" w:hAnsi="宋体" w:cs="宋体"/>
          <w:b/>
          <w:bCs/>
          <w:sz w:val="24"/>
          <w:u w:val="single"/>
        </w:rPr>
        <w:t>项目报价</w:t>
      </w:r>
      <w:r>
        <w:rPr>
          <w:rFonts w:hint="eastAsia" w:ascii="宋体" w:hAnsi="宋体" w:cs="宋体"/>
          <w:sz w:val="24"/>
        </w:rPr>
        <w:t>作为价格评分的评审依据。满足比选文件要求且最终报价最低的价格为评分基准价，价格得分＝（评分基准价/最终报价）*30，保留两位小数）。</w:t>
      </w:r>
    </w:p>
    <w:p>
      <w:pPr>
        <w:pStyle w:val="43"/>
        <w:adjustRightInd w:val="0"/>
        <w:snapToGrid w:val="0"/>
        <w:spacing w:line="360" w:lineRule="exact"/>
        <w:ind w:firstLine="480"/>
        <w:rPr>
          <w:rFonts w:ascii="宋体" w:hAnsi="宋体" w:cs="宋体"/>
          <w:sz w:val="24"/>
        </w:rPr>
      </w:pPr>
      <w:r>
        <w:rPr>
          <w:rFonts w:hint="eastAsia" w:ascii="宋体" w:hAnsi="宋体" w:cs="宋体"/>
          <w:sz w:val="24"/>
        </w:rPr>
        <w:t>10.综合比较与评价：</w:t>
      </w:r>
    </w:p>
    <w:p>
      <w:pPr>
        <w:pStyle w:val="43"/>
        <w:adjustRightInd w:val="0"/>
        <w:snapToGrid w:val="0"/>
        <w:spacing w:line="360" w:lineRule="exact"/>
        <w:ind w:firstLine="480"/>
        <w:rPr>
          <w:rFonts w:ascii="宋体" w:hAnsi="宋体" w:cs="宋体"/>
          <w:sz w:val="24"/>
        </w:rPr>
      </w:pPr>
      <w:r>
        <w:rPr>
          <w:rFonts w:hint="eastAsia" w:ascii="宋体" w:hAnsi="宋体" w:cs="宋体"/>
          <w:sz w:val="24"/>
        </w:rPr>
        <w:t xml:space="preserve">根据每个响应人在上述各评审阶段中的得分，采用下面公式算出每个响应人的综合得分： </w:t>
      </w:r>
    </w:p>
    <w:p>
      <w:pPr>
        <w:pStyle w:val="43"/>
        <w:adjustRightInd w:val="0"/>
        <w:snapToGrid w:val="0"/>
        <w:spacing w:line="360" w:lineRule="exact"/>
        <w:ind w:firstLine="480"/>
        <w:rPr>
          <w:rFonts w:ascii="宋体" w:hAnsi="宋体" w:cs="宋体"/>
          <w:sz w:val="24"/>
        </w:rPr>
      </w:pPr>
      <w:r>
        <w:rPr>
          <w:rFonts w:hint="eastAsia" w:ascii="宋体" w:hAnsi="宋体" w:cs="宋体"/>
          <w:sz w:val="24"/>
        </w:rPr>
        <w:t xml:space="preserve">W＝[Cmin/C]×30＋ S ＋ M </w:t>
      </w:r>
    </w:p>
    <w:p>
      <w:pPr>
        <w:pStyle w:val="43"/>
        <w:adjustRightInd w:val="0"/>
        <w:snapToGrid w:val="0"/>
        <w:spacing w:line="360" w:lineRule="exact"/>
        <w:ind w:firstLine="480"/>
        <w:rPr>
          <w:rFonts w:ascii="宋体" w:hAnsi="宋体" w:cs="宋体"/>
          <w:sz w:val="24"/>
        </w:rPr>
      </w:pPr>
      <w:r>
        <w:rPr>
          <w:rFonts w:hint="eastAsia" w:ascii="宋体" w:hAnsi="宋体" w:cs="宋体"/>
          <w:sz w:val="24"/>
        </w:rPr>
        <w:t>其中：</w:t>
      </w:r>
    </w:p>
    <w:p>
      <w:pPr>
        <w:pStyle w:val="43"/>
        <w:adjustRightInd w:val="0"/>
        <w:snapToGrid w:val="0"/>
        <w:spacing w:line="360" w:lineRule="exact"/>
        <w:ind w:firstLine="480"/>
        <w:rPr>
          <w:rFonts w:ascii="宋体" w:hAnsi="宋体" w:cs="宋体"/>
          <w:sz w:val="24"/>
        </w:rPr>
      </w:pPr>
      <w:r>
        <w:rPr>
          <w:rFonts w:hint="eastAsia" w:ascii="宋体" w:hAnsi="宋体" w:cs="宋体"/>
          <w:sz w:val="24"/>
        </w:rPr>
        <w:t>W      某个响应人的综合得分；</w:t>
      </w:r>
    </w:p>
    <w:p>
      <w:pPr>
        <w:pStyle w:val="43"/>
        <w:adjustRightInd w:val="0"/>
        <w:snapToGrid w:val="0"/>
        <w:spacing w:line="360" w:lineRule="exact"/>
        <w:ind w:firstLine="480"/>
        <w:rPr>
          <w:rFonts w:ascii="宋体" w:hAnsi="宋体" w:cs="宋体"/>
          <w:sz w:val="24"/>
        </w:rPr>
      </w:pPr>
      <w:r>
        <w:rPr>
          <w:rFonts w:hint="eastAsia" w:ascii="宋体" w:hAnsi="宋体" w:cs="宋体"/>
          <w:sz w:val="24"/>
        </w:rPr>
        <w:t>C      某个响应人的实际响应总报价；</w:t>
      </w:r>
    </w:p>
    <w:p>
      <w:pPr>
        <w:pStyle w:val="43"/>
        <w:adjustRightInd w:val="0"/>
        <w:snapToGrid w:val="0"/>
        <w:spacing w:line="360" w:lineRule="exact"/>
        <w:ind w:firstLine="480"/>
        <w:rPr>
          <w:rFonts w:ascii="宋体" w:hAnsi="宋体" w:cs="宋体"/>
          <w:sz w:val="24"/>
        </w:rPr>
      </w:pPr>
      <w:r>
        <w:rPr>
          <w:rFonts w:hint="eastAsia" w:ascii="宋体" w:hAnsi="宋体" w:cs="宋体"/>
          <w:sz w:val="24"/>
        </w:rPr>
        <w:t>Cmin   满足比选文件要求且价格最低的响应总报价；</w:t>
      </w:r>
    </w:p>
    <w:p>
      <w:pPr>
        <w:pStyle w:val="43"/>
        <w:adjustRightInd w:val="0"/>
        <w:snapToGrid w:val="0"/>
        <w:spacing w:line="360" w:lineRule="exact"/>
        <w:ind w:firstLine="480"/>
        <w:rPr>
          <w:rFonts w:ascii="宋体" w:hAnsi="宋体" w:cs="宋体"/>
          <w:sz w:val="24"/>
        </w:rPr>
      </w:pPr>
      <w:r>
        <w:rPr>
          <w:rFonts w:hint="eastAsia" w:ascii="宋体" w:hAnsi="宋体" w:cs="宋体"/>
          <w:sz w:val="24"/>
        </w:rPr>
        <w:t>S      某个响应人的服务评审得分；</w:t>
      </w:r>
    </w:p>
    <w:p>
      <w:pPr>
        <w:pStyle w:val="43"/>
        <w:adjustRightInd w:val="0"/>
        <w:snapToGrid w:val="0"/>
        <w:spacing w:line="360" w:lineRule="exact"/>
        <w:ind w:firstLine="480"/>
        <w:rPr>
          <w:rFonts w:ascii="宋体" w:hAnsi="宋体" w:cs="宋体"/>
          <w:sz w:val="24"/>
        </w:rPr>
      </w:pPr>
      <w:r>
        <w:rPr>
          <w:rFonts w:hint="eastAsia" w:ascii="宋体" w:hAnsi="宋体" w:cs="宋体"/>
          <w:sz w:val="24"/>
        </w:rPr>
        <w:t>M      某个响应人的商务评审得分；</w:t>
      </w:r>
    </w:p>
    <w:p>
      <w:pPr>
        <w:pStyle w:val="43"/>
        <w:adjustRightInd w:val="0"/>
        <w:snapToGrid w:val="0"/>
        <w:spacing w:line="360" w:lineRule="exact"/>
        <w:ind w:firstLine="480"/>
        <w:rPr>
          <w:rFonts w:ascii="宋体" w:hAnsi="宋体" w:cs="宋体"/>
          <w:sz w:val="24"/>
        </w:rPr>
      </w:pPr>
      <w:r>
        <w:rPr>
          <w:rFonts w:hint="eastAsia" w:ascii="宋体" w:hAnsi="宋体" w:cs="宋体"/>
          <w:sz w:val="24"/>
        </w:rPr>
        <w:t xml:space="preserve">   （注： S、M均为所有评审专家评分的算术平均值）</w:t>
      </w:r>
    </w:p>
    <w:p>
      <w:pPr>
        <w:pStyle w:val="43"/>
        <w:adjustRightInd w:val="0"/>
        <w:snapToGrid w:val="0"/>
        <w:spacing w:line="360" w:lineRule="exact"/>
        <w:ind w:firstLine="480"/>
        <w:rPr>
          <w:rFonts w:ascii="宋体" w:hAnsi="宋体" w:cs="宋体"/>
          <w:sz w:val="24"/>
        </w:rPr>
      </w:pPr>
      <w:r>
        <w:rPr>
          <w:rFonts w:hint="eastAsia" w:ascii="宋体" w:hAnsi="宋体" w:cs="宋体"/>
          <w:sz w:val="24"/>
        </w:rPr>
        <w:t>11.评审委员会对响应文件中的报价出现前后不一致的，按照下列规定修正：</w:t>
      </w:r>
    </w:p>
    <w:p>
      <w:pPr>
        <w:pStyle w:val="43"/>
        <w:adjustRightInd w:val="0"/>
        <w:snapToGrid w:val="0"/>
        <w:spacing w:line="360" w:lineRule="exact"/>
        <w:ind w:firstLine="480"/>
        <w:rPr>
          <w:rFonts w:ascii="宋体" w:hAnsi="宋体" w:cs="宋体"/>
          <w:sz w:val="24"/>
        </w:rPr>
      </w:pPr>
      <w:r>
        <w:rPr>
          <w:rFonts w:hint="eastAsia" w:ascii="宋体" w:hAnsi="宋体" w:cs="宋体"/>
          <w:sz w:val="24"/>
        </w:rPr>
        <w:t>（1）响应文件中报价一览表内容与响应文件中相应内容不一致的，以报价一览表为准；</w:t>
      </w:r>
    </w:p>
    <w:p>
      <w:pPr>
        <w:pStyle w:val="43"/>
        <w:adjustRightInd w:val="0"/>
        <w:snapToGrid w:val="0"/>
        <w:spacing w:line="360" w:lineRule="exact"/>
        <w:ind w:firstLine="480"/>
        <w:rPr>
          <w:rFonts w:ascii="宋体" w:hAnsi="宋体" w:cs="宋体"/>
          <w:sz w:val="24"/>
        </w:rPr>
      </w:pPr>
      <w:r>
        <w:rPr>
          <w:rFonts w:hint="eastAsia" w:ascii="宋体" w:hAnsi="宋体" w:cs="宋体"/>
          <w:sz w:val="24"/>
        </w:rPr>
        <w:t>（2）大写金额和小写金额不一致的，以大写金额为准；</w:t>
      </w:r>
    </w:p>
    <w:p>
      <w:pPr>
        <w:pStyle w:val="43"/>
        <w:adjustRightInd w:val="0"/>
        <w:snapToGrid w:val="0"/>
        <w:spacing w:line="360" w:lineRule="exact"/>
        <w:ind w:firstLine="480"/>
        <w:rPr>
          <w:rFonts w:ascii="宋体" w:hAnsi="宋体" w:cs="宋体"/>
          <w:sz w:val="24"/>
        </w:rPr>
      </w:pPr>
      <w:r>
        <w:rPr>
          <w:rFonts w:hint="eastAsia" w:ascii="宋体" w:hAnsi="宋体" w:cs="宋体"/>
          <w:sz w:val="24"/>
        </w:rPr>
        <w:t>（3）单价金额小数点或者百分比有明显错位的，以报价一览表的总价为准，并修改单价；</w:t>
      </w:r>
    </w:p>
    <w:p>
      <w:pPr>
        <w:pStyle w:val="43"/>
        <w:adjustRightInd w:val="0"/>
        <w:snapToGrid w:val="0"/>
        <w:spacing w:line="360" w:lineRule="exact"/>
        <w:ind w:firstLine="480"/>
        <w:rPr>
          <w:rFonts w:ascii="宋体" w:hAnsi="宋体" w:cs="宋体"/>
          <w:sz w:val="24"/>
        </w:rPr>
      </w:pPr>
      <w:r>
        <w:rPr>
          <w:rFonts w:hint="eastAsia" w:ascii="宋体" w:hAnsi="宋体" w:cs="宋体"/>
          <w:sz w:val="24"/>
        </w:rPr>
        <w:t>（4）总价金额与按单价汇总金额不一致的，以单价金额计算结果为准。</w:t>
      </w:r>
    </w:p>
    <w:p>
      <w:pPr>
        <w:pStyle w:val="43"/>
        <w:adjustRightInd w:val="0"/>
        <w:snapToGrid w:val="0"/>
        <w:spacing w:line="360" w:lineRule="exact"/>
        <w:ind w:firstLine="480"/>
        <w:rPr>
          <w:rFonts w:ascii="宋体" w:hAnsi="宋体" w:cs="宋体"/>
          <w:sz w:val="24"/>
        </w:rPr>
      </w:pPr>
      <w:r>
        <w:rPr>
          <w:rFonts w:hint="eastAsia" w:ascii="宋体" w:hAnsi="宋体" w:cs="宋体"/>
          <w:sz w:val="24"/>
        </w:rPr>
        <w:t>同时出现两种以上不一致的，按照该条款规定的顺序修正。修正后的报价经响应人书面确认后产生约束力，响应人不确认的，其响应无效。</w:t>
      </w:r>
    </w:p>
    <w:p>
      <w:pPr>
        <w:pStyle w:val="43"/>
        <w:adjustRightInd w:val="0"/>
        <w:snapToGrid w:val="0"/>
        <w:spacing w:line="360" w:lineRule="exact"/>
        <w:ind w:firstLine="480"/>
        <w:rPr>
          <w:rFonts w:ascii="宋体" w:hAnsi="宋体" w:cs="宋体"/>
          <w:sz w:val="24"/>
        </w:rPr>
      </w:pPr>
      <w:r>
        <w:rPr>
          <w:rFonts w:hint="eastAsia" w:ascii="宋体" w:hAnsi="宋体" w:cs="宋体"/>
          <w:sz w:val="24"/>
        </w:rPr>
        <w:t>12.评审报告应当由评审委员会全体人员签字认可。评审委员会成员对需要共同评定的事项存在争议的，应当按照少数服从多数的原则作出结论。持不同意见的评审委员会成员应当在评审报告上签署不同意见并说明理由，若拒绝在评审报告上签字又不书面说明其不同意见和理由的，视为同意评审报告。</w:t>
      </w:r>
    </w:p>
    <w:p>
      <w:pPr>
        <w:pStyle w:val="43"/>
        <w:adjustRightInd w:val="0"/>
        <w:snapToGrid w:val="0"/>
        <w:spacing w:line="360" w:lineRule="exact"/>
        <w:ind w:firstLine="482"/>
        <w:rPr>
          <w:rFonts w:ascii="宋体" w:hAnsi="宋体" w:cs="宋体"/>
          <w:b/>
          <w:bCs/>
          <w:sz w:val="24"/>
        </w:rPr>
      </w:pPr>
      <w:r>
        <w:rPr>
          <w:rFonts w:hint="eastAsia" w:ascii="宋体" w:hAnsi="宋体" w:cs="宋体"/>
          <w:b/>
          <w:bCs/>
          <w:sz w:val="24"/>
        </w:rPr>
        <w:t>四、推荐成交候选人名单</w:t>
      </w:r>
    </w:p>
    <w:p>
      <w:pPr>
        <w:pStyle w:val="43"/>
        <w:adjustRightInd w:val="0"/>
        <w:snapToGrid w:val="0"/>
        <w:spacing w:line="360" w:lineRule="exact"/>
        <w:ind w:firstLine="480"/>
        <w:rPr>
          <w:rFonts w:ascii="宋体" w:hAnsi="宋体" w:cs="宋体"/>
          <w:sz w:val="24"/>
        </w:rPr>
      </w:pPr>
      <w:r>
        <w:rPr>
          <w:rFonts w:hint="eastAsia" w:ascii="宋体" w:hAnsi="宋体" w:cs="宋体"/>
          <w:sz w:val="24"/>
        </w:rPr>
        <w:t>评审委员会根据最终评审的结果，推荐综合得分排名第一的响应人为成交候选人。综合得分相同的，按照响应报价由低到高的顺序推荐成交候选人。综合得分且响应报价相同的，按照技术部分得分（由高到低）顺序推荐。</w:t>
      </w:r>
    </w:p>
    <w:p>
      <w:pPr>
        <w:pStyle w:val="43"/>
        <w:adjustRightInd w:val="0"/>
        <w:snapToGrid w:val="0"/>
        <w:spacing w:line="360" w:lineRule="exact"/>
        <w:ind w:firstLine="482"/>
        <w:rPr>
          <w:rFonts w:ascii="宋体" w:hAnsi="宋体" w:cs="宋体"/>
          <w:sz w:val="24"/>
        </w:rPr>
      </w:pPr>
      <w:r>
        <w:rPr>
          <w:rFonts w:hint="eastAsia" w:ascii="宋体" w:hAnsi="宋体" w:cs="宋体"/>
          <w:b/>
          <w:bCs/>
          <w:sz w:val="24"/>
        </w:rPr>
        <w:t>五、发布成交结果</w:t>
      </w:r>
    </w:p>
    <w:p>
      <w:pPr>
        <w:pStyle w:val="43"/>
        <w:adjustRightInd w:val="0"/>
        <w:snapToGrid w:val="0"/>
        <w:spacing w:line="360" w:lineRule="exact"/>
        <w:ind w:firstLine="480"/>
        <w:jc w:val="left"/>
        <w:rPr>
          <w:rFonts w:ascii="宋体" w:hAnsi="宋体" w:cs="宋体"/>
          <w:sz w:val="24"/>
        </w:rPr>
      </w:pPr>
      <w:r>
        <w:rPr>
          <w:rFonts w:hint="eastAsia" w:ascii="宋体" w:hAnsi="宋体" w:cs="宋体"/>
          <w:sz w:val="24"/>
        </w:rPr>
        <w:t>采购人在医院官方网站的采购专栏公告成交结果。</w:t>
      </w:r>
    </w:p>
    <w:p>
      <w:pPr>
        <w:pStyle w:val="43"/>
        <w:adjustRightInd w:val="0"/>
        <w:snapToGrid w:val="0"/>
        <w:spacing w:line="360" w:lineRule="exact"/>
        <w:ind w:firstLine="482"/>
        <w:rPr>
          <w:rFonts w:ascii="宋体" w:hAnsi="宋体" w:cs="宋体"/>
          <w:sz w:val="24"/>
        </w:rPr>
      </w:pPr>
      <w:r>
        <w:rPr>
          <w:rFonts w:hint="eastAsia" w:ascii="宋体" w:hAnsi="宋体" w:cs="宋体"/>
          <w:b/>
          <w:bCs/>
          <w:sz w:val="24"/>
        </w:rPr>
        <w:t>六、质疑与投诉</w:t>
      </w:r>
    </w:p>
    <w:p>
      <w:pPr>
        <w:pStyle w:val="43"/>
        <w:adjustRightInd w:val="0"/>
        <w:snapToGrid w:val="0"/>
        <w:spacing w:line="360" w:lineRule="exact"/>
        <w:ind w:firstLine="480"/>
        <w:rPr>
          <w:rFonts w:ascii="宋体" w:hAnsi="宋体" w:cs="宋体"/>
          <w:sz w:val="24"/>
        </w:rPr>
      </w:pPr>
      <w:r>
        <w:rPr>
          <w:rFonts w:hint="eastAsia" w:ascii="宋体" w:hAnsi="宋体" w:cs="宋体"/>
          <w:sz w:val="24"/>
        </w:rPr>
        <w:t>（一）质疑</w:t>
      </w:r>
    </w:p>
    <w:p>
      <w:pPr>
        <w:pStyle w:val="43"/>
        <w:adjustRightInd w:val="0"/>
        <w:snapToGrid w:val="0"/>
        <w:spacing w:line="360" w:lineRule="exact"/>
        <w:ind w:firstLine="480"/>
        <w:rPr>
          <w:rFonts w:ascii="宋体" w:hAnsi="宋体" w:cs="宋体"/>
          <w:sz w:val="24"/>
        </w:rPr>
      </w:pPr>
      <w:r>
        <w:rPr>
          <w:rFonts w:hint="eastAsia" w:ascii="宋体" w:hAnsi="宋体" w:cs="宋体"/>
          <w:sz w:val="24"/>
        </w:rPr>
        <w:t>1、提出质疑的供应商应当是参与所质疑项目采购活动的供应商。</w:t>
      </w:r>
    </w:p>
    <w:p>
      <w:pPr>
        <w:pStyle w:val="43"/>
        <w:adjustRightInd w:val="0"/>
        <w:snapToGrid w:val="0"/>
        <w:spacing w:line="360" w:lineRule="exact"/>
        <w:ind w:firstLine="480"/>
        <w:rPr>
          <w:rFonts w:ascii="宋体" w:hAnsi="宋体" w:cs="宋体"/>
          <w:sz w:val="24"/>
        </w:rPr>
      </w:pPr>
      <w:r>
        <w:rPr>
          <w:rFonts w:hint="eastAsia" w:ascii="宋体" w:hAnsi="宋体" w:cs="宋体"/>
          <w:sz w:val="24"/>
        </w:rPr>
        <w:t>2、供应商认为比选文件、采购过程、中标或者成交结果使自己的权益受到损害的，可以在知道或者应知其权益受到损害之日起3个工作日内，以书面形式由法定代表人或授权代表签字并加盖单位公章后，向采购人提出质疑。</w:t>
      </w:r>
    </w:p>
    <w:p>
      <w:pPr>
        <w:pStyle w:val="43"/>
        <w:adjustRightInd w:val="0"/>
        <w:snapToGrid w:val="0"/>
        <w:spacing w:line="360" w:lineRule="exact"/>
        <w:ind w:firstLine="480"/>
        <w:rPr>
          <w:rFonts w:ascii="宋体" w:hAnsi="宋体" w:cs="宋体"/>
          <w:sz w:val="24"/>
        </w:rPr>
      </w:pPr>
      <w:r>
        <w:rPr>
          <w:rFonts w:hint="eastAsia" w:ascii="宋体" w:hAnsi="宋体" w:cs="宋体"/>
          <w:sz w:val="24"/>
        </w:rPr>
        <w:t>3、供应商应在限定质疑期内一次性提出针对同一采购程序环节的质疑。若对项目的某一分包进行质疑，质疑函中应列明具体分包号。</w:t>
      </w:r>
    </w:p>
    <w:p>
      <w:pPr>
        <w:pStyle w:val="43"/>
        <w:adjustRightInd w:val="0"/>
        <w:snapToGrid w:val="0"/>
        <w:spacing w:line="360" w:lineRule="exact"/>
        <w:ind w:firstLine="480"/>
        <w:rPr>
          <w:rFonts w:ascii="宋体" w:hAnsi="宋体" w:cs="宋体"/>
          <w:sz w:val="24"/>
        </w:rPr>
      </w:pPr>
      <w:r>
        <w:rPr>
          <w:rFonts w:hint="eastAsia" w:ascii="宋体" w:hAnsi="宋体" w:cs="宋体"/>
          <w:sz w:val="24"/>
        </w:rPr>
        <w:t>4、采购人不得拒收质疑供应商在限定质疑期内发出的质疑函，应当在收到质疑函后7个工作日内作出答复，并以书面形式通知质疑供应商和其他有关供应商。</w:t>
      </w:r>
    </w:p>
    <w:p>
      <w:pPr>
        <w:pStyle w:val="43"/>
        <w:adjustRightInd w:val="0"/>
        <w:snapToGrid w:val="0"/>
        <w:spacing w:line="360" w:lineRule="exact"/>
        <w:ind w:firstLine="480"/>
        <w:rPr>
          <w:rFonts w:ascii="宋体" w:hAnsi="宋体" w:cs="宋体"/>
          <w:sz w:val="24"/>
        </w:rPr>
      </w:pPr>
      <w:r>
        <w:rPr>
          <w:rFonts w:hint="eastAsia" w:ascii="宋体" w:hAnsi="宋体" w:cs="宋体"/>
          <w:sz w:val="24"/>
        </w:rPr>
        <w:t xml:space="preserve">5、供应商对评审过程、中标或者成交结果提出质疑的，采购人可以组织原评审委员会协助答复质疑。  </w:t>
      </w:r>
    </w:p>
    <w:p>
      <w:pPr>
        <w:pStyle w:val="43"/>
        <w:adjustRightInd w:val="0"/>
        <w:snapToGrid w:val="0"/>
        <w:spacing w:line="360" w:lineRule="exact"/>
        <w:ind w:firstLine="480"/>
        <w:rPr>
          <w:rFonts w:ascii="宋体" w:hAnsi="宋体" w:cs="宋体"/>
          <w:sz w:val="24"/>
        </w:rPr>
      </w:pPr>
      <w:r>
        <w:rPr>
          <w:rFonts w:hint="eastAsia" w:ascii="宋体" w:hAnsi="宋体" w:cs="宋体"/>
          <w:sz w:val="24"/>
        </w:rPr>
        <w:t xml:space="preserve">6、超出限定质疑期限的质疑函，采购人将依法不予接收。 </w:t>
      </w:r>
    </w:p>
    <w:p>
      <w:pPr>
        <w:pStyle w:val="43"/>
        <w:adjustRightInd w:val="0"/>
        <w:snapToGrid w:val="0"/>
        <w:spacing w:line="360" w:lineRule="exact"/>
        <w:ind w:firstLine="480"/>
        <w:rPr>
          <w:rFonts w:ascii="宋体" w:hAnsi="宋体" w:cs="宋体"/>
          <w:sz w:val="24"/>
        </w:rPr>
      </w:pPr>
      <w:r>
        <w:rPr>
          <w:rFonts w:hint="eastAsia" w:ascii="宋体" w:hAnsi="宋体" w:cs="宋体"/>
          <w:sz w:val="24"/>
        </w:rPr>
        <w:t>7、供应商提出质疑应当提交质疑函和必要的证明资料。质疑函应当包括下列内容：</w:t>
      </w:r>
    </w:p>
    <w:p>
      <w:pPr>
        <w:pStyle w:val="43"/>
        <w:numPr>
          <w:ilvl w:val="0"/>
          <w:numId w:val="7"/>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供应商的姓名或者名称、地址、邮编、联系人及联系电话；</w:t>
      </w:r>
    </w:p>
    <w:p>
      <w:pPr>
        <w:pStyle w:val="43"/>
        <w:numPr>
          <w:ilvl w:val="0"/>
          <w:numId w:val="7"/>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质疑项目的名称、编号；</w:t>
      </w:r>
    </w:p>
    <w:p>
      <w:pPr>
        <w:pStyle w:val="43"/>
        <w:numPr>
          <w:ilvl w:val="0"/>
          <w:numId w:val="7"/>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具体、明确的质疑事项和与质疑事项相关的请求；</w:t>
      </w:r>
    </w:p>
    <w:p>
      <w:pPr>
        <w:pStyle w:val="43"/>
        <w:numPr>
          <w:ilvl w:val="0"/>
          <w:numId w:val="7"/>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事实依据；</w:t>
      </w:r>
    </w:p>
    <w:p>
      <w:pPr>
        <w:pStyle w:val="43"/>
        <w:numPr>
          <w:ilvl w:val="0"/>
          <w:numId w:val="7"/>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必要的法律依据；</w:t>
      </w:r>
    </w:p>
    <w:p>
      <w:pPr>
        <w:pStyle w:val="43"/>
        <w:numPr>
          <w:ilvl w:val="0"/>
          <w:numId w:val="7"/>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提出质疑的日期。</w:t>
      </w:r>
    </w:p>
    <w:p>
      <w:pPr>
        <w:pStyle w:val="43"/>
        <w:adjustRightInd w:val="0"/>
        <w:snapToGrid w:val="0"/>
        <w:spacing w:line="360" w:lineRule="exact"/>
        <w:ind w:firstLine="480"/>
        <w:rPr>
          <w:rFonts w:ascii="宋体" w:hAnsi="宋体" w:cs="宋体"/>
          <w:sz w:val="24"/>
        </w:rPr>
      </w:pPr>
      <w:r>
        <w:rPr>
          <w:rFonts w:hint="eastAsia" w:ascii="宋体" w:hAnsi="宋体" w:cs="宋体"/>
          <w:sz w:val="24"/>
        </w:rPr>
        <w:t>供应商为自然人的，应当由本人签字；供应商为法人或者其他组织的，应当由法定代表人、主要负责人，或者其授权代表签字或者盖章，并加盖公章。</w:t>
      </w:r>
    </w:p>
    <w:p>
      <w:pPr>
        <w:pStyle w:val="43"/>
        <w:adjustRightInd w:val="0"/>
        <w:snapToGrid w:val="0"/>
        <w:spacing w:line="360" w:lineRule="exact"/>
        <w:ind w:firstLine="480"/>
        <w:rPr>
          <w:rFonts w:ascii="宋体" w:hAnsi="宋体" w:cs="宋体"/>
          <w:sz w:val="24"/>
        </w:rPr>
      </w:pPr>
      <w:r>
        <w:rPr>
          <w:rFonts w:hint="eastAsia" w:ascii="宋体" w:hAnsi="宋体" w:cs="宋体"/>
          <w:sz w:val="24"/>
        </w:rPr>
        <w:t>8、接收质疑的联系方式：</w:t>
      </w:r>
    </w:p>
    <w:p>
      <w:pPr>
        <w:pStyle w:val="43"/>
        <w:adjustRightInd w:val="0"/>
        <w:snapToGrid w:val="0"/>
        <w:spacing w:line="360" w:lineRule="exact"/>
        <w:ind w:firstLine="480"/>
        <w:rPr>
          <w:rFonts w:ascii="宋体" w:hAnsi="宋体" w:cs="宋体"/>
          <w:sz w:val="24"/>
        </w:rPr>
      </w:pPr>
      <w:r>
        <w:rPr>
          <w:rFonts w:hint="eastAsia" w:ascii="宋体" w:hAnsi="宋体" w:cs="宋体"/>
          <w:sz w:val="24"/>
        </w:rPr>
        <w:t>质疑接收机构名称：中山大学孙逸仙纪念医院招投标与采购管理办公室</w:t>
      </w:r>
    </w:p>
    <w:p>
      <w:pPr>
        <w:pStyle w:val="43"/>
        <w:adjustRightInd w:val="0"/>
        <w:snapToGrid w:val="0"/>
        <w:spacing w:line="360" w:lineRule="exact"/>
        <w:ind w:firstLine="480"/>
        <w:rPr>
          <w:rFonts w:ascii="宋体" w:hAnsi="宋体" w:cs="宋体"/>
          <w:sz w:val="24"/>
        </w:rPr>
      </w:pPr>
      <w:r>
        <w:rPr>
          <w:rFonts w:hint="eastAsia" w:ascii="宋体" w:hAnsi="宋体" w:cs="宋体"/>
          <w:sz w:val="24"/>
        </w:rPr>
        <w:t>质疑接收机构地址：广州市越秀区长堤大马路171号一方长堤健康产业中心（原威力斯大楼）907室</w:t>
      </w:r>
    </w:p>
    <w:p>
      <w:pPr>
        <w:pStyle w:val="43"/>
        <w:adjustRightInd w:val="0"/>
        <w:snapToGrid w:val="0"/>
        <w:spacing w:line="360" w:lineRule="exact"/>
        <w:ind w:firstLine="480"/>
        <w:rPr>
          <w:rFonts w:ascii="宋体" w:hAnsi="宋体" w:cs="宋体"/>
          <w:sz w:val="24"/>
        </w:rPr>
      </w:pPr>
      <w:r>
        <w:rPr>
          <w:rFonts w:hint="eastAsia" w:ascii="宋体" w:hAnsi="宋体" w:cs="宋体"/>
          <w:sz w:val="24"/>
        </w:rPr>
        <w:t>质疑接收机构电话： 020-81338035（工作时间：8：00-12:00,14:30-17：30）</w:t>
      </w:r>
    </w:p>
    <w:p>
      <w:pPr>
        <w:pStyle w:val="43"/>
        <w:adjustRightInd w:val="0"/>
        <w:snapToGrid w:val="0"/>
        <w:spacing w:line="360" w:lineRule="exact"/>
        <w:ind w:firstLine="480"/>
        <w:rPr>
          <w:rFonts w:ascii="宋体" w:hAnsi="宋体" w:cs="宋体"/>
          <w:sz w:val="24"/>
        </w:rPr>
      </w:pPr>
      <w:r>
        <w:rPr>
          <w:rFonts w:hint="eastAsia" w:ascii="宋体" w:hAnsi="宋体" w:cs="宋体"/>
          <w:sz w:val="24"/>
        </w:rPr>
        <w:t>（二）投诉</w:t>
      </w:r>
    </w:p>
    <w:p>
      <w:pPr>
        <w:pStyle w:val="43"/>
        <w:adjustRightInd w:val="0"/>
        <w:snapToGrid w:val="0"/>
        <w:spacing w:line="360" w:lineRule="exact"/>
        <w:ind w:firstLine="480"/>
        <w:rPr>
          <w:rFonts w:ascii="宋体" w:hAnsi="宋体" w:cs="宋体"/>
          <w:sz w:val="24"/>
        </w:rPr>
      </w:pPr>
      <w:r>
        <w:rPr>
          <w:rFonts w:hint="eastAsia" w:ascii="宋体" w:hAnsi="宋体" w:cs="宋体"/>
          <w:sz w:val="24"/>
        </w:rPr>
        <w:t>质疑供应商对采购人的答复不满意，或者采购人未在规定时间内作出答复的，可以在答复期满后15个工作日内向监督部门提起投诉。</w:t>
      </w:r>
    </w:p>
    <w:p>
      <w:pPr>
        <w:pStyle w:val="43"/>
        <w:adjustRightInd w:val="0"/>
        <w:snapToGrid w:val="0"/>
        <w:spacing w:line="360" w:lineRule="exact"/>
        <w:ind w:left="420" w:leftChars="200" w:firstLine="0" w:firstLineChars="0"/>
        <w:rPr>
          <w:rFonts w:ascii="宋体" w:hAnsi="宋体" w:cs="宋体"/>
          <w:b/>
          <w:bCs/>
          <w:sz w:val="24"/>
        </w:rPr>
      </w:pPr>
      <w:r>
        <w:rPr>
          <w:rFonts w:hint="eastAsia" w:ascii="宋体" w:hAnsi="宋体" w:cs="宋体"/>
          <w:b/>
          <w:bCs/>
          <w:sz w:val="24"/>
        </w:rPr>
        <w:t xml:space="preserve">七、合同的订立 </w:t>
      </w:r>
    </w:p>
    <w:p>
      <w:pPr>
        <w:pStyle w:val="43"/>
        <w:adjustRightInd w:val="0"/>
        <w:snapToGrid w:val="0"/>
        <w:spacing w:line="360" w:lineRule="exact"/>
        <w:ind w:firstLine="480"/>
        <w:rPr>
          <w:rFonts w:ascii="宋体" w:hAnsi="宋体" w:cs="宋体"/>
          <w:sz w:val="24"/>
          <w:szCs w:val="36"/>
        </w:rPr>
      </w:pPr>
      <w:r>
        <w:rPr>
          <w:rFonts w:hint="eastAsia" w:ascii="宋体" w:hAnsi="宋体" w:cs="宋体"/>
          <w:sz w:val="24"/>
        </w:rPr>
        <w:t>采购人与成交人自成交通知书发出之日起三十日内，按比选文件要求和成交人响应文件承诺签订采购合同，但不得超出比选文件和成交人响应文件的范围、也不得再行订立背离合同实质性内容的其他协议。</w:t>
      </w:r>
    </w:p>
    <w:p>
      <w:pPr>
        <w:pStyle w:val="4"/>
        <w:spacing w:line="360" w:lineRule="auto"/>
        <w:rPr>
          <w:rFonts w:ascii="微软雅黑" w:hAnsi="微软雅黑" w:eastAsia="微软雅黑" w:cs="微软雅黑"/>
          <w:color w:val="auto"/>
        </w:rPr>
      </w:pPr>
      <w:r>
        <w:rPr>
          <w:rFonts w:ascii="微软雅黑" w:hAnsi="微软雅黑" w:eastAsia="微软雅黑" w:cs="微软雅黑"/>
          <w:color w:val="auto"/>
        </w:rPr>
        <w:br w:type="page"/>
      </w:r>
      <w:r>
        <w:rPr>
          <w:rFonts w:hint="eastAsia" w:ascii="微软雅黑" w:hAnsi="微软雅黑" w:eastAsia="微软雅黑" w:cs="微软雅黑"/>
          <w:color w:val="auto"/>
        </w:rPr>
        <w:t>第四章  合同参考文本</w:t>
      </w:r>
    </w:p>
    <w:p>
      <w:pPr>
        <w:pStyle w:val="43"/>
        <w:adjustRightInd w:val="0"/>
        <w:snapToGrid w:val="0"/>
        <w:spacing w:line="360" w:lineRule="exact"/>
        <w:ind w:firstLine="480"/>
        <w:rPr>
          <w:rFonts w:ascii="宋体" w:hAnsi="宋体" w:cs="宋体"/>
          <w:sz w:val="24"/>
          <w:szCs w:val="36"/>
        </w:rPr>
      </w:pPr>
    </w:p>
    <w:p>
      <w:pPr>
        <w:pStyle w:val="43"/>
        <w:adjustRightInd w:val="0"/>
        <w:snapToGrid w:val="0"/>
        <w:spacing w:line="360" w:lineRule="exact"/>
        <w:ind w:firstLine="480"/>
        <w:rPr>
          <w:rFonts w:ascii="宋体" w:hAnsi="宋体" w:cs="宋体"/>
          <w:sz w:val="24"/>
          <w:szCs w:val="36"/>
        </w:rPr>
      </w:pPr>
    </w:p>
    <w:p>
      <w:pPr>
        <w:pStyle w:val="43"/>
        <w:adjustRightInd w:val="0"/>
        <w:snapToGrid w:val="0"/>
        <w:spacing w:line="360" w:lineRule="exact"/>
        <w:ind w:firstLine="480"/>
        <w:rPr>
          <w:rFonts w:ascii="宋体" w:hAnsi="宋体" w:cs="宋体"/>
          <w:sz w:val="24"/>
          <w:szCs w:val="36"/>
        </w:rPr>
      </w:pPr>
    </w:p>
    <w:p>
      <w:pPr>
        <w:pStyle w:val="43"/>
        <w:adjustRightInd w:val="0"/>
        <w:snapToGrid w:val="0"/>
        <w:spacing w:line="360" w:lineRule="exact"/>
        <w:ind w:firstLine="480"/>
        <w:rPr>
          <w:rFonts w:ascii="宋体" w:hAnsi="宋体" w:cs="宋体"/>
          <w:sz w:val="24"/>
          <w:szCs w:val="36"/>
        </w:rPr>
      </w:pPr>
    </w:p>
    <w:p>
      <w:pPr>
        <w:pStyle w:val="43"/>
        <w:adjustRightInd w:val="0"/>
        <w:snapToGrid w:val="0"/>
        <w:spacing w:line="360" w:lineRule="exact"/>
        <w:ind w:firstLine="480"/>
        <w:rPr>
          <w:rFonts w:ascii="宋体" w:hAnsi="宋体" w:cs="宋体"/>
          <w:sz w:val="24"/>
          <w:szCs w:val="36"/>
        </w:rPr>
      </w:pPr>
    </w:p>
    <w:p>
      <w:pPr>
        <w:pStyle w:val="43"/>
        <w:adjustRightInd w:val="0"/>
        <w:snapToGrid w:val="0"/>
        <w:spacing w:line="360" w:lineRule="exact"/>
        <w:ind w:firstLine="480"/>
        <w:rPr>
          <w:rFonts w:ascii="宋体" w:hAnsi="宋体" w:cs="宋体"/>
          <w:sz w:val="24"/>
          <w:szCs w:val="36"/>
        </w:rPr>
      </w:pPr>
    </w:p>
    <w:p>
      <w:pPr>
        <w:pStyle w:val="43"/>
        <w:adjustRightInd w:val="0"/>
        <w:snapToGrid w:val="0"/>
        <w:spacing w:line="360" w:lineRule="exact"/>
        <w:ind w:firstLine="480"/>
        <w:rPr>
          <w:rFonts w:ascii="宋体" w:hAnsi="宋体" w:cs="宋体"/>
          <w:sz w:val="24"/>
          <w:szCs w:val="36"/>
        </w:rPr>
      </w:pPr>
    </w:p>
    <w:p>
      <w:pPr>
        <w:pStyle w:val="43"/>
        <w:adjustRightInd w:val="0"/>
        <w:snapToGrid w:val="0"/>
        <w:spacing w:line="360" w:lineRule="exact"/>
        <w:ind w:firstLine="0" w:firstLineChars="0"/>
        <w:rPr>
          <w:rFonts w:ascii="宋体" w:hAnsi="宋体" w:cs="宋体"/>
          <w:sz w:val="24"/>
          <w:szCs w:val="36"/>
        </w:rPr>
      </w:pPr>
    </w:p>
    <w:p>
      <w:pPr>
        <w:shd w:val="clear" w:color="auto" w:fill="FFFFFF"/>
        <w:spacing w:beforeAutospacing="1" w:after="145"/>
        <w:rPr>
          <w:rFonts w:ascii="仿宋_GB2312" w:eastAsia="仿宋_GB2312" w:cs="仿宋_GB2312"/>
          <w:sz w:val="24"/>
        </w:rPr>
      </w:pPr>
      <w:r>
        <w:rPr>
          <w:rFonts w:hint="eastAsia" w:ascii="仿宋_GB2312" w:hAnsi="Calibri Light" w:eastAsia="仿宋_GB2312" w:cs="仿宋_GB2312"/>
          <w:b/>
          <w:bCs/>
          <w:sz w:val="24"/>
        </w:rPr>
        <w:t>合同编号：</w:t>
      </w:r>
    </w:p>
    <w:p>
      <w:pPr>
        <w:shd w:val="clear" w:color="auto" w:fill="FFFFFF"/>
        <w:spacing w:line="192" w:lineRule="auto"/>
        <w:rPr>
          <w:rFonts w:ascii="仿宋" w:hAnsi="仿宋" w:eastAsia="仿宋" w:cs="仿宋"/>
        </w:rPr>
      </w:pPr>
    </w:p>
    <w:p>
      <w:pPr>
        <w:shd w:val="clear" w:color="auto" w:fill="FFFFFF"/>
        <w:spacing w:line="192" w:lineRule="auto"/>
        <w:rPr>
          <w:rFonts w:ascii="仿宋" w:hAnsi="仿宋" w:eastAsia="仿宋" w:cs="仿宋"/>
        </w:rPr>
      </w:pPr>
    </w:p>
    <w:p>
      <w:pPr>
        <w:shd w:val="clear" w:color="auto" w:fill="FFFFFF"/>
        <w:spacing w:line="192" w:lineRule="auto"/>
        <w:rPr>
          <w:rFonts w:ascii="仿宋" w:hAnsi="仿宋" w:eastAsia="仿宋" w:cs="仿宋"/>
        </w:rPr>
      </w:pPr>
    </w:p>
    <w:p>
      <w:pPr>
        <w:shd w:val="clear" w:color="auto" w:fill="FFFFFF"/>
        <w:spacing w:line="192" w:lineRule="auto"/>
        <w:rPr>
          <w:rFonts w:ascii="仿宋" w:hAnsi="仿宋" w:eastAsia="仿宋" w:cs="仿宋"/>
        </w:rPr>
      </w:pPr>
    </w:p>
    <w:p>
      <w:pPr>
        <w:shd w:val="clear" w:color="auto" w:fill="FFFFFF"/>
        <w:spacing w:line="192" w:lineRule="auto"/>
        <w:rPr>
          <w:rFonts w:ascii="仿宋" w:hAnsi="仿宋" w:eastAsia="仿宋" w:cs="仿宋"/>
        </w:rPr>
      </w:pPr>
    </w:p>
    <w:p>
      <w:pPr>
        <w:tabs>
          <w:tab w:val="left" w:pos="720"/>
        </w:tabs>
        <w:spacing w:line="360" w:lineRule="auto"/>
        <w:jc w:val="center"/>
        <w:rPr>
          <w:rFonts w:ascii="仿宋_GB2312" w:hAnsi="仿宋_GB2312" w:eastAsia="仿宋_GB2312" w:cs="仿宋_GB2312"/>
          <w:b/>
          <w:sz w:val="48"/>
          <w:szCs w:val="48"/>
        </w:rPr>
      </w:pPr>
      <w:r>
        <w:rPr>
          <w:rFonts w:hint="eastAsia" w:ascii="仿宋_GB2312" w:hAnsi="仿宋_GB2312" w:eastAsia="仿宋_GB2312" w:cs="仿宋_GB2312"/>
          <w:b/>
          <w:sz w:val="48"/>
          <w:szCs w:val="48"/>
          <w:u w:val="single"/>
        </w:rPr>
        <w:t>中山大学孙逸仙纪念医院xxxxxx服务项目</w:t>
      </w:r>
    </w:p>
    <w:p>
      <w:pPr>
        <w:tabs>
          <w:tab w:val="left" w:pos="720"/>
        </w:tabs>
        <w:spacing w:line="360" w:lineRule="auto"/>
        <w:jc w:val="center"/>
        <w:rPr>
          <w:rFonts w:ascii="仿宋_GB2312" w:hAnsi="仿宋_GB2312" w:eastAsia="仿宋_GB2312" w:cs="仿宋_GB2312"/>
          <w:b/>
          <w:sz w:val="48"/>
          <w:szCs w:val="48"/>
        </w:rPr>
      </w:pPr>
      <w:r>
        <w:rPr>
          <w:rFonts w:hint="eastAsia" w:ascii="仿宋_GB2312" w:hAnsi="仿宋_GB2312" w:eastAsia="仿宋_GB2312" w:cs="仿宋_GB2312"/>
          <w:b/>
          <w:sz w:val="48"/>
          <w:szCs w:val="48"/>
        </w:rPr>
        <w:t>合 同 书</w:t>
      </w:r>
    </w:p>
    <w:p>
      <w:pPr>
        <w:tabs>
          <w:tab w:val="left" w:pos="720"/>
        </w:tabs>
        <w:spacing w:line="360" w:lineRule="auto"/>
        <w:jc w:val="center"/>
        <w:rPr>
          <w:rFonts w:ascii="仿宋_GB2312" w:hAnsi="仿宋_GB2312" w:eastAsia="仿宋_GB2312" w:cs="仿宋_GB2312"/>
          <w:b/>
          <w:sz w:val="44"/>
          <w:szCs w:val="44"/>
        </w:rPr>
      </w:pPr>
      <w:r>
        <w:rPr>
          <w:rFonts w:hint="eastAsia" w:ascii="仿宋_GB2312" w:hAnsi="仿宋_GB2312" w:eastAsia="仿宋_GB2312" w:cs="仿宋_GB2312"/>
          <w:b/>
          <w:sz w:val="44"/>
          <w:szCs w:val="44"/>
        </w:rPr>
        <w:t>（服务类）</w:t>
      </w:r>
    </w:p>
    <w:p>
      <w:pPr>
        <w:tabs>
          <w:tab w:val="left" w:pos="720"/>
        </w:tabs>
        <w:spacing w:line="360" w:lineRule="auto"/>
        <w:rPr>
          <w:rFonts w:ascii="仿宋_GB2312" w:hAnsi="仿宋_GB2312" w:eastAsia="仿宋_GB2312" w:cs="仿宋_GB2312"/>
          <w:b/>
          <w:sz w:val="28"/>
          <w:szCs w:val="28"/>
        </w:rPr>
      </w:pPr>
    </w:p>
    <w:tbl>
      <w:tblPr>
        <w:tblStyle w:val="25"/>
        <w:tblW w:w="0" w:type="auto"/>
        <w:jc w:val="center"/>
        <w:tblLayout w:type="fixed"/>
        <w:tblCellMar>
          <w:top w:w="0" w:type="dxa"/>
          <w:left w:w="108" w:type="dxa"/>
          <w:bottom w:w="0" w:type="dxa"/>
          <w:right w:w="108" w:type="dxa"/>
        </w:tblCellMar>
      </w:tblPr>
      <w:tblGrid>
        <w:gridCol w:w="5400"/>
      </w:tblGrid>
      <w:tr>
        <w:tblPrEx>
          <w:tblCellMar>
            <w:top w:w="0" w:type="dxa"/>
            <w:left w:w="108" w:type="dxa"/>
            <w:bottom w:w="0" w:type="dxa"/>
            <w:right w:w="108" w:type="dxa"/>
          </w:tblCellMar>
        </w:tblPrEx>
        <w:trPr>
          <w:trHeight w:val="446" w:hRule="atLeast"/>
          <w:jc w:val="center"/>
        </w:trPr>
        <w:tc>
          <w:tcPr>
            <w:tcW w:w="5400" w:type="dxa"/>
          </w:tcPr>
          <w:p>
            <w:pPr>
              <w:tabs>
                <w:tab w:val="left" w:pos="720"/>
              </w:tabs>
              <w:spacing w:line="360" w:lineRule="auto"/>
              <w:rPr>
                <w:rFonts w:ascii="仿宋_GB2312" w:hAnsi="仿宋_GB2312" w:eastAsia="仿宋_GB2312" w:cs="仿宋_GB2312"/>
                <w:b/>
                <w:sz w:val="32"/>
                <w:szCs w:val="32"/>
                <w:u w:val="single"/>
              </w:rPr>
            </w:pPr>
            <w:r>
              <w:rPr>
                <w:rFonts w:hint="eastAsia" w:ascii="仿宋_GB2312" w:hAnsi="仿宋_GB2312" w:eastAsia="仿宋_GB2312" w:cs="仿宋_GB2312"/>
                <w:b/>
                <w:sz w:val="32"/>
                <w:szCs w:val="32"/>
              </w:rPr>
              <w:t>项目编号：</w:t>
            </w:r>
            <w:r>
              <w:rPr>
                <w:rFonts w:hint="eastAsia" w:ascii="仿宋_GB2312" w:hAnsi="仿宋_GB2312" w:eastAsia="仿宋_GB2312" w:cs="仿宋_GB2312"/>
                <w:b/>
                <w:sz w:val="32"/>
                <w:szCs w:val="32"/>
                <w:u w:val="single"/>
              </w:rPr>
              <w:t xml:space="preserve">                          </w:t>
            </w:r>
            <w:r>
              <w:rPr>
                <w:rFonts w:hint="eastAsia" w:ascii="仿宋_GB2312" w:hAnsi="仿宋_GB2312" w:eastAsia="仿宋_GB2312" w:cs="仿宋_GB2312"/>
                <w:b/>
                <w:sz w:val="32"/>
                <w:szCs w:val="32"/>
              </w:rPr>
              <w:t xml:space="preserve">           </w:t>
            </w:r>
          </w:p>
        </w:tc>
      </w:tr>
      <w:tr>
        <w:tblPrEx>
          <w:tblCellMar>
            <w:top w:w="0" w:type="dxa"/>
            <w:left w:w="108" w:type="dxa"/>
            <w:bottom w:w="0" w:type="dxa"/>
            <w:right w:w="108" w:type="dxa"/>
          </w:tblCellMar>
        </w:tblPrEx>
        <w:trPr>
          <w:trHeight w:val="446" w:hRule="atLeast"/>
          <w:jc w:val="center"/>
        </w:trPr>
        <w:tc>
          <w:tcPr>
            <w:tcW w:w="5400" w:type="dxa"/>
          </w:tcPr>
          <w:p>
            <w:pPr>
              <w:tabs>
                <w:tab w:val="left" w:pos="720"/>
              </w:tabs>
              <w:spacing w:line="360" w:lineRule="auto"/>
              <w:rPr>
                <w:rFonts w:ascii="仿宋_GB2312" w:hAnsi="仿宋_GB2312" w:eastAsia="仿宋_GB2312" w:cs="仿宋_GB2312"/>
                <w:b/>
                <w:sz w:val="32"/>
                <w:szCs w:val="32"/>
                <w:u w:val="single"/>
              </w:rPr>
            </w:pPr>
          </w:p>
        </w:tc>
      </w:tr>
      <w:tr>
        <w:tblPrEx>
          <w:tblCellMar>
            <w:top w:w="0" w:type="dxa"/>
            <w:left w:w="108" w:type="dxa"/>
            <w:bottom w:w="0" w:type="dxa"/>
            <w:right w:w="108" w:type="dxa"/>
          </w:tblCellMar>
        </w:tblPrEx>
        <w:trPr>
          <w:trHeight w:val="446" w:hRule="atLeast"/>
          <w:jc w:val="center"/>
        </w:trPr>
        <w:tc>
          <w:tcPr>
            <w:tcW w:w="5400" w:type="dxa"/>
          </w:tcPr>
          <w:p>
            <w:pPr>
              <w:tabs>
                <w:tab w:val="left" w:pos="720"/>
              </w:tabs>
              <w:spacing w:line="360" w:lineRule="auto"/>
              <w:rPr>
                <w:rFonts w:ascii="仿宋_GB2312" w:hAnsi="仿宋_GB2312" w:eastAsia="仿宋_GB2312" w:cs="仿宋_GB2312"/>
                <w:b/>
                <w:sz w:val="32"/>
                <w:szCs w:val="32"/>
              </w:rPr>
            </w:pPr>
            <w:r>
              <w:rPr>
                <w:rFonts w:hint="eastAsia" w:ascii="仿宋_GB2312" w:hAnsi="仿宋_GB2312" w:eastAsia="仿宋_GB2312" w:cs="仿宋_GB2312"/>
                <w:b/>
                <w:sz w:val="32"/>
                <w:szCs w:val="32"/>
              </w:rPr>
              <w:t>项目名称：</w:t>
            </w:r>
            <w:r>
              <w:rPr>
                <w:rFonts w:hint="eastAsia" w:ascii="仿宋_GB2312" w:hAnsi="仿宋_GB2312" w:eastAsia="仿宋_GB2312" w:cs="仿宋_GB2312"/>
                <w:b/>
                <w:sz w:val="32"/>
                <w:szCs w:val="32"/>
                <w:u w:val="single"/>
              </w:rPr>
              <w:t xml:space="preserve">                           </w:t>
            </w:r>
          </w:p>
        </w:tc>
      </w:tr>
      <w:tr>
        <w:tblPrEx>
          <w:tblCellMar>
            <w:top w:w="0" w:type="dxa"/>
            <w:left w:w="108" w:type="dxa"/>
            <w:bottom w:w="0" w:type="dxa"/>
            <w:right w:w="108" w:type="dxa"/>
          </w:tblCellMar>
        </w:tblPrEx>
        <w:trPr>
          <w:trHeight w:val="460" w:hRule="atLeast"/>
          <w:jc w:val="center"/>
        </w:trPr>
        <w:tc>
          <w:tcPr>
            <w:tcW w:w="5400" w:type="dxa"/>
          </w:tcPr>
          <w:p>
            <w:pPr>
              <w:tabs>
                <w:tab w:val="left" w:pos="720"/>
              </w:tabs>
              <w:spacing w:line="360" w:lineRule="auto"/>
              <w:rPr>
                <w:rFonts w:ascii="仿宋_GB2312" w:hAnsi="仿宋_GB2312" w:eastAsia="仿宋_GB2312" w:cs="仿宋_GB2312"/>
                <w:b/>
                <w:sz w:val="28"/>
                <w:szCs w:val="28"/>
              </w:rPr>
            </w:pPr>
          </w:p>
        </w:tc>
      </w:tr>
    </w:tbl>
    <w:p>
      <w:pPr>
        <w:pStyle w:val="44"/>
        <w:spacing w:before="0" w:after="0"/>
        <w:rPr>
          <w:rFonts w:ascii="仿宋_GB2312" w:hAnsi="仿宋_GB2312" w:eastAsia="仿宋_GB2312" w:cs="仿宋_GB2312"/>
          <w:b/>
          <w:spacing w:val="0"/>
          <w:sz w:val="21"/>
          <w:szCs w:val="21"/>
        </w:rPr>
      </w:pPr>
    </w:p>
    <w:p>
      <w:pPr>
        <w:jc w:val="center"/>
        <w:rPr>
          <w:rFonts w:ascii="仿宋_GB2312" w:hAnsi="仿宋_GB2312" w:eastAsia="仿宋_GB2312" w:cs="仿宋_GB2312"/>
          <w:sz w:val="44"/>
          <w:szCs w:val="44"/>
        </w:rPr>
      </w:pPr>
    </w:p>
    <w:p>
      <w:pPr>
        <w:jc w:val="left"/>
        <w:rPr>
          <w:rFonts w:ascii="仿宋_GB2312" w:hAnsi="仿宋_GB2312" w:eastAsia="仿宋_GB2312" w:cs="仿宋_GB2312"/>
          <w:b/>
          <w:sz w:val="24"/>
        </w:rPr>
      </w:pPr>
      <w:r>
        <w:rPr>
          <w:rFonts w:hint="eastAsia" w:ascii="仿宋_GB2312" w:hAnsi="仿宋_GB2312" w:eastAsia="仿宋_GB2312" w:cs="仿宋_GB2312"/>
          <w:b/>
          <w:sz w:val="24"/>
        </w:rPr>
        <w:t>注：本合同仅为合同的范本合同，合同签订双方可根据项目的具体要求进行修订，但不得偏离实质性条款。</w:t>
      </w:r>
    </w:p>
    <w:p>
      <w:pPr>
        <w:jc w:val="left"/>
        <w:rPr>
          <w:rFonts w:ascii="仿宋_GB2312" w:hAnsi="仿宋_GB2312" w:eastAsia="仿宋_GB2312" w:cs="仿宋_GB2312"/>
          <w:b/>
          <w:sz w:val="28"/>
          <w:szCs w:val="28"/>
        </w:rPr>
      </w:pPr>
      <w:r>
        <w:rPr>
          <w:rFonts w:hint="eastAsia" w:ascii="仿宋_GB2312" w:hAnsi="仿宋_GB2312" w:eastAsia="仿宋_GB2312" w:cs="仿宋_GB2312"/>
          <w:b/>
          <w:sz w:val="28"/>
          <w:szCs w:val="28"/>
        </w:rPr>
        <w:br w:type="page"/>
      </w:r>
    </w:p>
    <w:p>
      <w:pPr>
        <w:jc w:val="left"/>
        <w:rPr>
          <w:rFonts w:ascii="仿宋_GB2312" w:hAnsi="仿宋_GB2312" w:eastAsia="仿宋_GB2312" w:cs="仿宋_GB2312"/>
          <w:b/>
          <w:sz w:val="28"/>
          <w:szCs w:val="28"/>
        </w:rPr>
      </w:pPr>
    </w:p>
    <w:p>
      <w:pPr>
        <w:jc w:val="center"/>
        <w:rPr>
          <w:rFonts w:ascii="仿宋_GB2312" w:hAnsi="仿宋_GB2312" w:eastAsia="仿宋_GB2312" w:cs="仿宋_GB2312"/>
          <w:sz w:val="44"/>
          <w:szCs w:val="44"/>
        </w:rPr>
      </w:pPr>
      <w:r>
        <w:rPr>
          <w:rFonts w:hint="eastAsia" w:ascii="仿宋_GB2312" w:hAnsi="仿宋_GB2312" w:eastAsia="仿宋_GB2312" w:cs="仿宋_GB2312"/>
          <w:sz w:val="44"/>
          <w:szCs w:val="44"/>
        </w:rPr>
        <w:t>中山大学孙逸仙纪念医院</w:t>
      </w:r>
    </w:p>
    <w:p>
      <w:pPr>
        <w:tabs>
          <w:tab w:val="left" w:pos="720"/>
        </w:tabs>
        <w:spacing w:line="360" w:lineRule="auto"/>
        <w:jc w:val="center"/>
        <w:rPr>
          <w:rFonts w:ascii="仿宋_GB2312" w:hAnsi="仿宋_GB2312" w:eastAsia="仿宋_GB2312" w:cs="仿宋_GB2312"/>
          <w:sz w:val="44"/>
          <w:szCs w:val="44"/>
        </w:rPr>
      </w:pPr>
      <w:r>
        <w:rPr>
          <w:rFonts w:hint="eastAsia" w:ascii="仿宋_GB2312" w:hAnsi="仿宋_GB2312" w:eastAsia="仿宋_GB2312" w:cs="仿宋_GB2312"/>
          <w:b/>
          <w:sz w:val="48"/>
          <w:szCs w:val="48"/>
          <w:u w:val="single"/>
        </w:rPr>
        <w:t>Xxxx服务项目</w:t>
      </w:r>
      <w:r>
        <w:rPr>
          <w:rFonts w:hint="eastAsia" w:ascii="仿宋_GB2312" w:hAnsi="仿宋_GB2312" w:eastAsia="仿宋_GB2312" w:cs="仿宋_GB2312"/>
          <w:sz w:val="44"/>
          <w:szCs w:val="44"/>
        </w:rPr>
        <w:t>合同书</w:t>
      </w:r>
    </w:p>
    <w:p>
      <w:pPr>
        <w:pStyle w:val="8"/>
      </w:pPr>
    </w:p>
    <w:p>
      <w:pPr>
        <w:pStyle w:val="12"/>
        <w:spacing w:before="25" w:line="229" w:lineRule="auto"/>
        <w:ind w:left="479"/>
      </w:pPr>
      <w:r>
        <w:rPr>
          <w:spacing w:val="5"/>
        </w:rPr>
        <w:t>甲方：</w:t>
      </w:r>
      <w:r>
        <w:rPr>
          <w:rFonts w:hint="eastAsia"/>
          <w:spacing w:val="5"/>
        </w:rPr>
        <w:t>中山大学孙逸仙纪念医院</w:t>
      </w:r>
    </w:p>
    <w:p>
      <w:pPr>
        <w:pStyle w:val="12"/>
        <w:spacing w:before="257" w:line="229" w:lineRule="auto"/>
        <w:ind w:left="474"/>
        <w:rPr>
          <w:spacing w:val="6"/>
        </w:rPr>
      </w:pPr>
      <w:r>
        <w:rPr>
          <w:spacing w:val="6"/>
        </w:rPr>
        <w:t>乙方：</w:t>
      </w:r>
    </w:p>
    <w:p>
      <w:pPr>
        <w:pStyle w:val="12"/>
        <w:spacing w:before="257" w:line="229" w:lineRule="auto"/>
        <w:ind w:left="474"/>
        <w:rPr>
          <w:spacing w:val="6"/>
        </w:rPr>
      </w:pPr>
    </w:p>
    <w:p>
      <w:pPr>
        <w:pStyle w:val="12"/>
        <w:ind w:firstLine="496" w:firstLineChars="200"/>
      </w:pPr>
      <w:r>
        <w:rPr>
          <w:spacing w:val="4"/>
        </w:rPr>
        <w:t>合同金额(元)：</w:t>
      </w:r>
      <w:r>
        <w:rPr>
          <w:rFonts w:hint="eastAsia"/>
          <w:spacing w:val="4"/>
        </w:rPr>
        <w:t xml:space="preserve">       </w:t>
      </w:r>
      <w:r>
        <w:rPr>
          <w:spacing w:val="7"/>
        </w:rPr>
        <w:t>人民币大写：</w:t>
      </w:r>
    </w:p>
    <w:p>
      <w:pPr>
        <w:spacing w:line="308" w:lineRule="auto"/>
        <w:rPr>
          <w:rFonts w:ascii="Arial"/>
        </w:rPr>
      </w:pPr>
    </w:p>
    <w:p>
      <w:pPr>
        <w:pStyle w:val="12"/>
        <w:spacing w:before="138" w:line="228" w:lineRule="auto"/>
        <w:ind w:left="122"/>
      </w:pPr>
      <w:r>
        <w:rPr>
          <w:rFonts w:hint="eastAsia" w:ascii="仿宋_GB2312" w:hAnsi="宋体" w:eastAsia="仿宋_GB2312"/>
        </w:rPr>
        <w:t>甲乙双方经过平等协商，在真实、充分地表达各自意愿的基础上，根据中华人民共和国法律法规的相关规定，</w:t>
      </w:r>
      <w:r>
        <w:rPr>
          <w:spacing w:val="7"/>
        </w:rPr>
        <w:t>签订本合同，并共同遵守。</w:t>
      </w:r>
    </w:p>
    <w:p>
      <w:pPr>
        <w:pStyle w:val="12"/>
        <w:spacing w:before="298" w:line="222" w:lineRule="auto"/>
        <w:outlineLvl w:val="0"/>
        <w:rPr>
          <w:sz w:val="19"/>
          <w:szCs w:val="19"/>
        </w:rPr>
      </w:pPr>
      <w:r>
        <w:rPr>
          <w:spacing w:val="-1"/>
          <w:sz w:val="19"/>
          <w:szCs w:val="19"/>
        </w:rPr>
        <w:t>一、总则</w:t>
      </w:r>
    </w:p>
    <w:p>
      <w:pPr>
        <w:pStyle w:val="12"/>
        <w:spacing w:before="188" w:line="228" w:lineRule="auto"/>
        <w:ind w:left="470"/>
      </w:pPr>
      <w:r>
        <w:rPr>
          <w:spacing w:val="7"/>
        </w:rPr>
        <w:t>1、本合同甲乙双方必须遵守《中华人民共和国民法典》，并各自履行相应的义务和承担相应的责任。</w:t>
      </w:r>
    </w:p>
    <w:p>
      <w:pPr>
        <w:pStyle w:val="12"/>
        <w:spacing w:before="259" w:line="228" w:lineRule="auto"/>
        <w:ind w:left="460"/>
      </w:pPr>
      <w:r>
        <w:rPr>
          <w:spacing w:val="7"/>
        </w:rPr>
        <w:t>2、乙方保证全部按照合同条款的规定在本合同书规定的义务期间，向甲方履行相关服务。</w:t>
      </w:r>
    </w:p>
    <w:p>
      <w:pPr>
        <w:pStyle w:val="12"/>
        <w:spacing w:before="258" w:line="229" w:lineRule="auto"/>
        <w:ind w:left="461"/>
      </w:pPr>
      <w:r>
        <w:rPr>
          <w:spacing w:val="6"/>
        </w:rPr>
        <w:t>3、</w:t>
      </w:r>
      <w:r>
        <w:rPr>
          <w:spacing w:val="-39"/>
        </w:rPr>
        <w:t xml:space="preserve"> </w:t>
      </w:r>
      <w:r>
        <w:rPr>
          <w:spacing w:val="6"/>
        </w:rPr>
        <w:t>甲方保证按照合同条款规定的时间和方式付给乙方到期应付的费用。</w:t>
      </w:r>
    </w:p>
    <w:p>
      <w:pPr>
        <w:pStyle w:val="12"/>
        <w:spacing w:before="297" w:line="222" w:lineRule="auto"/>
        <w:outlineLvl w:val="0"/>
        <w:rPr>
          <w:sz w:val="19"/>
          <w:szCs w:val="19"/>
        </w:rPr>
      </w:pPr>
      <w:r>
        <w:rPr>
          <w:sz w:val="19"/>
          <w:szCs w:val="19"/>
        </w:rPr>
        <w:t>二、合同标的</w:t>
      </w:r>
    </w:p>
    <w:p>
      <w:pPr>
        <w:pStyle w:val="12"/>
        <w:spacing w:before="188" w:line="383" w:lineRule="auto"/>
        <w:ind w:left="121" w:right="73" w:firstLine="336"/>
        <w:rPr>
          <w:rFonts w:hint="eastAsia" w:ascii="仿宋" w:hAnsi="仿宋" w:eastAsia="仿宋"/>
          <w:sz w:val="28"/>
          <w:szCs w:val="28"/>
        </w:rPr>
      </w:pPr>
      <w:r>
        <w:rPr>
          <w:rFonts w:hint="eastAsia"/>
          <w:spacing w:val="8"/>
          <w:lang w:val="en-US" w:eastAsia="zh-CN"/>
        </w:rPr>
        <w:t>项目名称：中山大学孙逸仙纪念医院2024年</w:t>
      </w:r>
      <w:r>
        <w:rPr>
          <w:rFonts w:hint="eastAsia"/>
          <w:spacing w:val="8"/>
        </w:rPr>
        <w:t>WiFi互联网线路租用</w:t>
      </w:r>
      <w:r>
        <w:rPr>
          <w:spacing w:val="8"/>
        </w:rPr>
        <w:t>服务</w:t>
      </w:r>
      <w:r>
        <w:rPr>
          <w:rFonts w:hint="eastAsia"/>
          <w:spacing w:val="8"/>
        </w:rPr>
        <w:t>项目</w:t>
      </w:r>
    </w:p>
    <w:p>
      <w:pPr>
        <w:pStyle w:val="12"/>
        <w:spacing w:before="188" w:line="383" w:lineRule="auto"/>
        <w:ind w:left="121" w:right="73" w:firstLine="336"/>
        <w:rPr>
          <w:rFonts w:hint="eastAsia"/>
          <w:spacing w:val="8"/>
          <w:lang w:val="en-US" w:eastAsia="zh-CN"/>
        </w:rPr>
      </w:pPr>
      <w:r>
        <w:rPr>
          <w:rFonts w:hint="eastAsia"/>
          <w:spacing w:val="8"/>
          <w:lang w:val="en-US" w:eastAsia="zh-CN"/>
        </w:rPr>
        <w:t xml:space="preserve">主要服务内容包含但不限于以下： </w:t>
      </w:r>
    </w:p>
    <w:p>
      <w:pPr>
        <w:pStyle w:val="12"/>
        <w:numPr>
          <w:ilvl w:val="0"/>
          <w:numId w:val="8"/>
        </w:numPr>
        <w:spacing w:before="188" w:line="383" w:lineRule="auto"/>
        <w:ind w:left="121" w:right="73" w:firstLine="336"/>
        <w:rPr>
          <w:spacing w:val="8"/>
        </w:rPr>
      </w:pPr>
      <w:r>
        <w:rPr>
          <w:spacing w:val="8"/>
        </w:rPr>
        <w:t>主线路</w:t>
      </w:r>
      <w:r>
        <w:rPr>
          <w:spacing w:val="20"/>
        </w:rPr>
        <w:t>：</w:t>
      </w:r>
      <w:r>
        <w:rPr>
          <w:spacing w:val="7"/>
        </w:rPr>
        <w:t>乙方提供</w:t>
      </w:r>
      <w:r>
        <w:rPr>
          <w:rFonts w:hint="eastAsia" w:ascii="宋体" w:hAnsi="宋体"/>
        </w:rPr>
        <w:t>8条</w:t>
      </w:r>
      <w:r>
        <w:rPr>
          <w:rFonts w:hint="eastAsia" w:ascii="宋体" w:hAnsi="宋体"/>
          <w:lang w:eastAsia="zh-CN"/>
        </w:rPr>
        <w:t>（</w:t>
      </w:r>
      <w:r>
        <w:rPr>
          <w:rFonts w:hint="eastAsia" w:ascii="宋体" w:hAnsi="宋体"/>
          <w:lang w:val="en-US" w:eastAsia="zh-CN"/>
        </w:rPr>
        <w:t>南、北院区各4条</w:t>
      </w:r>
      <w:r>
        <w:rPr>
          <w:rFonts w:hint="eastAsia" w:ascii="宋体" w:hAnsi="宋体"/>
          <w:lang w:eastAsia="zh-CN"/>
        </w:rPr>
        <w:t>）</w:t>
      </w:r>
      <w:r>
        <w:rPr>
          <w:rFonts w:hint="eastAsia" w:ascii="宋体" w:hAnsi="宋体"/>
          <w:lang w:val="en-US" w:eastAsia="zh-CN"/>
        </w:rPr>
        <w:t>下</w:t>
      </w:r>
      <w:r>
        <w:rPr>
          <w:rFonts w:hint="eastAsia" w:ascii="宋体" w:hAnsi="宋体"/>
        </w:rPr>
        <w:t>行</w:t>
      </w:r>
      <w:r>
        <w:rPr>
          <w:rFonts w:hint="eastAsia" w:ascii="宋体" w:hAnsi="宋体"/>
          <w:lang w:val="en-US" w:eastAsia="zh-CN"/>
        </w:rPr>
        <w:t>不低于</w:t>
      </w:r>
      <w:r>
        <w:rPr>
          <w:rFonts w:hint="eastAsia" w:ascii="宋体" w:hAnsi="宋体"/>
        </w:rPr>
        <w:t>1000Mb</w:t>
      </w:r>
      <w:r>
        <w:rPr>
          <w:rFonts w:hint="eastAsia" w:ascii="宋体" w:hAnsi="宋体"/>
          <w:lang w:val="en-US" w:eastAsia="zh-CN"/>
        </w:rPr>
        <w:t>ps、</w:t>
      </w:r>
      <w:r>
        <w:rPr>
          <w:rFonts w:hint="eastAsia" w:ascii="宋体" w:hAnsi="宋体"/>
        </w:rPr>
        <w:t>上行</w:t>
      </w:r>
      <w:r>
        <w:rPr>
          <w:rFonts w:hint="eastAsia" w:ascii="宋体" w:hAnsi="宋体"/>
          <w:lang w:val="en-US" w:eastAsia="zh-CN"/>
        </w:rPr>
        <w:t>不低于</w:t>
      </w:r>
      <w:r>
        <w:rPr>
          <w:rFonts w:hint="eastAsia" w:ascii="宋体" w:hAnsi="宋体"/>
        </w:rPr>
        <w:t>200Mb</w:t>
      </w:r>
      <w:r>
        <w:rPr>
          <w:rFonts w:hint="eastAsia" w:ascii="宋体" w:hAnsi="宋体"/>
          <w:lang w:val="en-US" w:eastAsia="zh-CN"/>
        </w:rPr>
        <w:t>ps</w:t>
      </w:r>
      <w:r>
        <w:rPr>
          <w:rFonts w:hint="eastAsia"/>
          <w:spacing w:val="8"/>
        </w:rPr>
        <w:t>的互联网专线。</w:t>
      </w:r>
      <w:r>
        <w:rPr>
          <w:rFonts w:hint="eastAsia" w:ascii="宋体" w:hAnsi="宋体" w:cs="宋体"/>
          <w:bCs/>
          <w:color w:val="FF0000"/>
          <w:highlight w:val="none"/>
        </w:rPr>
        <w:t>每条互联网专线提供</w:t>
      </w:r>
      <w:r>
        <w:rPr>
          <w:rFonts w:hint="eastAsia" w:ascii="宋体" w:hAnsi="宋体" w:cs="宋体"/>
          <w:bCs/>
          <w:color w:val="FF0000"/>
          <w:highlight w:val="none"/>
          <w:lang w:val="en-US" w:eastAsia="zh-CN"/>
        </w:rPr>
        <w:t>不少于</w:t>
      </w:r>
      <w:r>
        <w:rPr>
          <w:rFonts w:hint="eastAsia" w:ascii="宋体" w:hAnsi="宋体" w:cs="宋体"/>
          <w:bCs/>
          <w:color w:val="FF0000"/>
          <w:highlight w:val="none"/>
        </w:rPr>
        <w:t>1个公网IP地址，确保网络访问的可靠性和安全性。</w:t>
      </w:r>
    </w:p>
    <w:p>
      <w:pPr>
        <w:pStyle w:val="12"/>
        <w:numPr>
          <w:ilvl w:val="0"/>
          <w:numId w:val="8"/>
        </w:numPr>
        <w:spacing w:before="188" w:line="383" w:lineRule="auto"/>
        <w:ind w:left="121" w:right="73" w:firstLine="336"/>
        <w:rPr>
          <w:spacing w:val="7"/>
        </w:rPr>
      </w:pPr>
      <w:r>
        <w:rPr>
          <w:spacing w:val="8"/>
        </w:rPr>
        <w:t>提供每年一次</w:t>
      </w:r>
      <w:r>
        <w:rPr>
          <w:spacing w:val="7"/>
        </w:rPr>
        <w:t>迁移的服务：</w:t>
      </w:r>
      <w:r>
        <w:rPr>
          <w:spacing w:val="-44"/>
        </w:rPr>
        <w:t xml:space="preserve"> </w:t>
      </w:r>
      <w:r>
        <w:rPr>
          <w:spacing w:val="7"/>
        </w:rPr>
        <w:t>由于工作需要，如办公地点或机房进行搬迁，供应商每年至少提供一次的</w:t>
      </w:r>
      <w:r>
        <w:t xml:space="preserve"> </w:t>
      </w:r>
      <w:r>
        <w:rPr>
          <w:spacing w:val="7"/>
        </w:rPr>
        <w:t>线路迁移服务。</w:t>
      </w:r>
      <w:r>
        <w:rPr>
          <w:rFonts w:hint="eastAsia"/>
          <w:spacing w:val="7"/>
          <w:lang w:val="en-US" w:eastAsia="zh-CN"/>
        </w:rPr>
        <w:t>相关费用已包含在本次项目总价中。</w:t>
      </w:r>
    </w:p>
    <w:p>
      <w:pPr>
        <w:pStyle w:val="12"/>
        <w:numPr>
          <w:ilvl w:val="0"/>
          <w:numId w:val="8"/>
        </w:numPr>
        <w:spacing w:before="188" w:line="383" w:lineRule="auto"/>
        <w:ind w:left="121" w:right="73" w:firstLine="336"/>
        <w:rPr>
          <w:spacing w:val="7"/>
        </w:rPr>
      </w:pPr>
      <w:r>
        <w:rPr>
          <w:spacing w:val="7"/>
        </w:rPr>
        <w:t>故障处理服务承诺提供7×24小时、</w:t>
      </w:r>
      <w:r>
        <w:rPr>
          <w:rFonts w:hint="eastAsia"/>
          <w:spacing w:val="7"/>
          <w:highlight w:val="yellow"/>
        </w:rPr>
        <w:t>自合同生效之日起6个月</w:t>
      </w:r>
      <w:r>
        <w:rPr>
          <w:spacing w:val="7"/>
        </w:rPr>
        <w:t>全天候的维护和服务。</w:t>
      </w:r>
      <w:r>
        <w:rPr>
          <w:rFonts w:hint="eastAsia"/>
          <w:spacing w:val="7"/>
        </w:rPr>
        <w:t>服务及售后要求按比选文件用户需求书部分执行</w:t>
      </w:r>
    </w:p>
    <w:p>
      <w:pPr>
        <w:pStyle w:val="12"/>
        <w:numPr>
          <w:ilvl w:val="0"/>
          <w:numId w:val="8"/>
        </w:numPr>
        <w:spacing w:before="188" w:line="383" w:lineRule="auto"/>
        <w:ind w:left="121" w:right="73" w:firstLine="336"/>
        <w:rPr>
          <w:spacing w:val="7"/>
        </w:rPr>
      </w:pPr>
      <w:r>
        <w:rPr>
          <w:spacing w:val="6"/>
        </w:rPr>
        <w:t>服务期内，线路租用合同金额：</w:t>
      </w:r>
      <w:r>
        <w:rPr>
          <w:rFonts w:hint="eastAsia"/>
          <w:spacing w:val="6"/>
          <w:lang w:val="en-US" w:eastAsia="zh-CN"/>
        </w:rPr>
        <w:t xml:space="preserve">    </w:t>
      </w:r>
      <w:r>
        <w:rPr>
          <w:rFonts w:hint="eastAsia"/>
          <w:spacing w:val="7"/>
          <w:highlight w:val="yellow"/>
        </w:rPr>
        <w:t xml:space="preserve">元/月。 </w:t>
      </w:r>
    </w:p>
    <w:p>
      <w:pPr>
        <w:pStyle w:val="12"/>
        <w:spacing w:before="188" w:line="383" w:lineRule="auto"/>
        <w:ind w:left="457" w:right="73"/>
        <w:rPr>
          <w:spacing w:val="8"/>
        </w:rPr>
      </w:pPr>
      <w:r>
        <w:rPr>
          <w:spacing w:val="7"/>
        </w:rPr>
        <w:t>（5）网络信息安全：</w:t>
      </w:r>
      <w:r>
        <w:rPr>
          <w:spacing w:val="-42"/>
        </w:rPr>
        <w:t xml:space="preserve"> </w:t>
      </w:r>
      <w:r>
        <w:rPr>
          <w:spacing w:val="7"/>
        </w:rPr>
        <w:t>甲方承诺，</w:t>
      </w:r>
      <w:r>
        <w:rPr>
          <w:spacing w:val="-46"/>
        </w:rPr>
        <w:t xml:space="preserve"> </w:t>
      </w:r>
      <w:r>
        <w:rPr>
          <w:spacing w:val="7"/>
        </w:rPr>
        <w:t>甲方使用乙方提供的互联网接入服务，必须</w:t>
      </w:r>
      <w:r>
        <w:rPr>
          <w:spacing w:val="6"/>
        </w:rPr>
        <w:t>遵守国家相关的法律法规和政策规定，如甲方在使用专线</w:t>
      </w:r>
      <w:r>
        <w:t xml:space="preserve"> </w:t>
      </w:r>
      <w:r>
        <w:rPr>
          <w:spacing w:val="7"/>
        </w:rPr>
        <w:t>上网业务时存在违反国家法律或相关规定的行为，</w:t>
      </w:r>
      <w:r>
        <w:rPr>
          <w:spacing w:val="-48"/>
        </w:rPr>
        <w:t xml:space="preserve"> </w:t>
      </w:r>
      <w:r>
        <w:rPr>
          <w:spacing w:val="7"/>
        </w:rPr>
        <w:t>由此产生的一切后果，</w:t>
      </w:r>
      <w:r>
        <w:rPr>
          <w:spacing w:val="-47"/>
        </w:rPr>
        <w:t xml:space="preserve"> </w:t>
      </w:r>
      <w:r>
        <w:rPr>
          <w:spacing w:val="7"/>
        </w:rPr>
        <w:t>由甲方承担全部责任。若甲方违反承诺有</w:t>
      </w:r>
      <w:r>
        <w:rPr>
          <w:spacing w:val="6"/>
        </w:rPr>
        <w:t>关条款和国家相关法律法</w:t>
      </w:r>
      <w:r>
        <w:t xml:space="preserve"> </w:t>
      </w:r>
      <w:r>
        <w:rPr>
          <w:spacing w:val="7"/>
        </w:rPr>
        <w:t>规的，</w:t>
      </w:r>
      <w:r>
        <w:rPr>
          <w:spacing w:val="-46"/>
        </w:rPr>
        <w:t xml:space="preserve"> </w:t>
      </w:r>
      <w:r>
        <w:rPr>
          <w:spacing w:val="7"/>
        </w:rPr>
        <w:t>甲方直接承担相应法律责任，造成财产损失的，</w:t>
      </w:r>
      <w:r>
        <w:rPr>
          <w:spacing w:val="-47"/>
        </w:rPr>
        <w:t xml:space="preserve"> </w:t>
      </w:r>
      <w:r>
        <w:rPr>
          <w:spacing w:val="7"/>
        </w:rPr>
        <w:t>由甲方直接赔偿，同时乙方有权暂停或停止提供合同服</w:t>
      </w:r>
      <w:r>
        <w:rPr>
          <w:spacing w:val="6"/>
        </w:rPr>
        <w:t>务，断开网络接入，直至解除</w:t>
      </w:r>
      <w:r>
        <w:t xml:space="preserve"> </w:t>
      </w:r>
      <w:r>
        <w:rPr>
          <w:spacing w:val="8"/>
        </w:rPr>
        <w:t xml:space="preserve">本合同 </w:t>
      </w:r>
    </w:p>
    <w:p>
      <w:pPr>
        <w:pStyle w:val="12"/>
        <w:spacing w:before="25" w:line="383" w:lineRule="auto"/>
        <w:ind w:left="122" w:right="73"/>
      </w:pPr>
    </w:p>
    <w:p>
      <w:pPr>
        <w:spacing w:line="62" w:lineRule="exact"/>
      </w:pPr>
    </w:p>
    <w:tbl>
      <w:tblPr>
        <w:tblStyle w:val="64"/>
        <w:tblW w:w="10827" w:type="dxa"/>
        <w:tblInd w:w="120" w:type="dxa"/>
        <w:tblBorders>
          <w:top w:val="single" w:color="E5E5E5" w:sz="4" w:space="0"/>
          <w:left w:val="single" w:color="E5E5E5" w:sz="4" w:space="0"/>
          <w:bottom w:val="single" w:color="E5E5E5" w:sz="4" w:space="0"/>
          <w:right w:val="single" w:color="E5E5E5" w:sz="4" w:space="0"/>
          <w:insideH w:val="single" w:color="E5E5E5" w:sz="4" w:space="0"/>
          <w:insideV w:val="single" w:color="E5E5E5" w:sz="4" w:space="0"/>
        </w:tblBorders>
        <w:shd w:val="clear" w:color="auto" w:fill="F5F5F5"/>
        <w:tblLayout w:type="fixed"/>
        <w:tblCellMar>
          <w:top w:w="0" w:type="dxa"/>
          <w:left w:w="0" w:type="dxa"/>
          <w:bottom w:w="0" w:type="dxa"/>
          <w:right w:w="0" w:type="dxa"/>
        </w:tblCellMar>
      </w:tblPr>
      <w:tblGrid>
        <w:gridCol w:w="1316"/>
        <w:gridCol w:w="1114"/>
        <w:gridCol w:w="792"/>
        <w:gridCol w:w="539"/>
        <w:gridCol w:w="635"/>
        <w:gridCol w:w="1114"/>
        <w:gridCol w:w="565"/>
        <w:gridCol w:w="3236"/>
        <w:gridCol w:w="1516"/>
      </w:tblGrid>
      <w:tr>
        <w:tblPrEx>
          <w:tblBorders>
            <w:top w:val="single" w:color="E5E5E5" w:sz="4" w:space="0"/>
            <w:left w:val="single" w:color="E5E5E5" w:sz="4" w:space="0"/>
            <w:bottom w:val="single" w:color="E5E5E5" w:sz="4" w:space="0"/>
            <w:right w:val="single" w:color="E5E5E5" w:sz="4" w:space="0"/>
            <w:insideH w:val="single" w:color="E5E5E5" w:sz="4" w:space="0"/>
            <w:insideV w:val="single" w:color="E5E5E5" w:sz="4" w:space="0"/>
          </w:tblBorders>
          <w:shd w:val="clear" w:color="auto" w:fill="F5F5F5"/>
          <w:tblCellMar>
            <w:top w:w="0" w:type="dxa"/>
            <w:left w:w="0" w:type="dxa"/>
            <w:bottom w:w="0" w:type="dxa"/>
            <w:right w:w="0" w:type="dxa"/>
          </w:tblCellMar>
        </w:tblPrEx>
        <w:trPr>
          <w:trHeight w:val="472" w:hRule="atLeast"/>
        </w:trPr>
        <w:tc>
          <w:tcPr>
            <w:tcW w:w="1316" w:type="dxa"/>
            <w:shd w:val="clear" w:color="auto" w:fill="F5F5F5"/>
          </w:tcPr>
          <w:p>
            <w:pPr>
              <w:spacing w:before="145" w:line="231" w:lineRule="auto"/>
              <w:ind w:left="496"/>
              <w:rPr>
                <w:rFonts w:ascii="宋体" w:hAnsi="宋体" w:cs="宋体"/>
                <w:sz w:val="16"/>
                <w:szCs w:val="16"/>
              </w:rPr>
            </w:pPr>
            <w:r>
              <w:rPr>
                <w:rFonts w:ascii="宋体" w:hAnsi="宋体" w:cs="宋体"/>
                <w:spacing w:val="2"/>
                <w:sz w:val="16"/>
                <w:szCs w:val="16"/>
              </w:rPr>
              <w:t>品目名称</w:t>
            </w:r>
          </w:p>
        </w:tc>
        <w:tc>
          <w:tcPr>
            <w:tcW w:w="1906" w:type="dxa"/>
            <w:gridSpan w:val="2"/>
            <w:shd w:val="clear" w:color="auto" w:fill="F5F5F5"/>
          </w:tcPr>
          <w:p>
            <w:pPr>
              <w:spacing w:before="146" w:line="229" w:lineRule="auto"/>
              <w:ind w:left="782"/>
              <w:rPr>
                <w:rFonts w:ascii="宋体" w:hAnsi="宋体" w:cs="宋体"/>
                <w:sz w:val="16"/>
                <w:szCs w:val="16"/>
              </w:rPr>
            </w:pPr>
            <w:r>
              <w:rPr>
                <w:rFonts w:ascii="宋体" w:hAnsi="宋体" w:cs="宋体"/>
                <w:spacing w:val="3"/>
                <w:sz w:val="16"/>
                <w:szCs w:val="16"/>
              </w:rPr>
              <w:t>需求描述</w:t>
            </w:r>
          </w:p>
        </w:tc>
        <w:tc>
          <w:tcPr>
            <w:tcW w:w="539" w:type="dxa"/>
            <w:shd w:val="clear" w:color="auto" w:fill="F5F5F5"/>
          </w:tcPr>
          <w:p>
            <w:pPr>
              <w:spacing w:before="49" w:line="225" w:lineRule="auto"/>
              <w:ind w:left="5" w:right="22"/>
              <w:rPr>
                <w:rFonts w:ascii="宋体" w:hAnsi="宋体" w:cs="宋体"/>
                <w:sz w:val="16"/>
                <w:szCs w:val="16"/>
              </w:rPr>
            </w:pPr>
            <w:r>
              <w:rPr>
                <w:rFonts w:ascii="宋体" w:hAnsi="宋体" w:cs="宋体"/>
                <w:sz w:val="16"/>
                <w:szCs w:val="16"/>
              </w:rPr>
              <w:t xml:space="preserve">采 </w:t>
            </w:r>
            <w:r>
              <w:rPr>
                <w:rFonts w:ascii="宋体" w:hAnsi="宋体" w:cs="宋体"/>
                <w:spacing w:val="5"/>
                <w:sz w:val="16"/>
                <w:szCs w:val="16"/>
              </w:rPr>
              <w:t>购数量</w:t>
            </w:r>
          </w:p>
        </w:tc>
        <w:tc>
          <w:tcPr>
            <w:tcW w:w="635" w:type="dxa"/>
            <w:shd w:val="clear" w:color="auto" w:fill="F5F5F5"/>
          </w:tcPr>
          <w:p>
            <w:pPr>
              <w:spacing w:before="50" w:line="225" w:lineRule="auto"/>
              <w:ind w:left="59" w:right="66"/>
              <w:rPr>
                <w:rFonts w:ascii="宋体" w:hAnsi="宋体" w:cs="宋体"/>
                <w:sz w:val="16"/>
                <w:szCs w:val="16"/>
              </w:rPr>
            </w:pPr>
            <w:r>
              <w:rPr>
                <w:rFonts w:ascii="宋体" w:hAnsi="宋体" w:cs="宋体"/>
                <w:sz w:val="16"/>
                <w:szCs w:val="16"/>
              </w:rPr>
              <w:t xml:space="preserve">计 </w:t>
            </w:r>
            <w:r>
              <w:rPr>
                <w:rFonts w:ascii="宋体" w:hAnsi="宋体" w:cs="宋体"/>
                <w:spacing w:val="5"/>
                <w:sz w:val="16"/>
                <w:szCs w:val="16"/>
              </w:rPr>
              <w:t>量单位</w:t>
            </w:r>
          </w:p>
        </w:tc>
        <w:tc>
          <w:tcPr>
            <w:tcW w:w="1114" w:type="dxa"/>
            <w:shd w:val="clear" w:color="auto" w:fill="F5F5F5"/>
          </w:tcPr>
          <w:p>
            <w:pPr>
              <w:spacing w:before="145" w:line="227" w:lineRule="auto"/>
              <w:rPr>
                <w:rFonts w:ascii="宋体" w:hAnsi="宋体" w:cs="宋体"/>
                <w:spacing w:val="3"/>
                <w:sz w:val="16"/>
                <w:szCs w:val="16"/>
              </w:rPr>
            </w:pPr>
            <w:r>
              <w:rPr>
                <w:rFonts w:hint="eastAsia" w:ascii="宋体" w:hAnsi="宋体" w:cs="宋体"/>
                <w:spacing w:val="3"/>
                <w:sz w:val="16"/>
                <w:szCs w:val="16"/>
              </w:rPr>
              <w:t>月使用费（单位：元/月）</w:t>
            </w:r>
          </w:p>
        </w:tc>
        <w:tc>
          <w:tcPr>
            <w:tcW w:w="565" w:type="dxa"/>
            <w:shd w:val="clear" w:color="auto" w:fill="F5F5F5"/>
          </w:tcPr>
          <w:p>
            <w:pPr>
              <w:spacing w:before="145" w:line="227" w:lineRule="auto"/>
              <w:rPr>
                <w:rFonts w:ascii="宋体" w:hAnsi="宋体" w:cs="宋体"/>
                <w:sz w:val="16"/>
                <w:szCs w:val="16"/>
              </w:rPr>
            </w:pPr>
            <w:r>
              <w:rPr>
                <w:rFonts w:hint="eastAsia" w:ascii="宋体" w:hAnsi="宋体" w:cs="宋体"/>
                <w:spacing w:val="3"/>
                <w:sz w:val="16"/>
                <w:szCs w:val="16"/>
              </w:rPr>
              <w:t>总价</w:t>
            </w:r>
          </w:p>
        </w:tc>
        <w:tc>
          <w:tcPr>
            <w:tcW w:w="3236" w:type="dxa"/>
            <w:shd w:val="clear" w:color="auto" w:fill="F5F5F5"/>
          </w:tcPr>
          <w:p>
            <w:pPr>
              <w:spacing w:before="145" w:line="229" w:lineRule="auto"/>
              <w:ind w:left="1310"/>
              <w:rPr>
                <w:rFonts w:ascii="宋体" w:hAnsi="宋体" w:cs="宋体"/>
                <w:sz w:val="16"/>
                <w:szCs w:val="16"/>
              </w:rPr>
            </w:pPr>
            <w:r>
              <w:rPr>
                <w:rFonts w:ascii="宋体" w:hAnsi="宋体" w:cs="宋体"/>
                <w:spacing w:val="6"/>
                <w:sz w:val="16"/>
                <w:szCs w:val="16"/>
              </w:rPr>
              <w:t>其它服务内容</w:t>
            </w:r>
          </w:p>
        </w:tc>
        <w:tc>
          <w:tcPr>
            <w:tcW w:w="1516" w:type="dxa"/>
            <w:shd w:val="clear" w:color="auto" w:fill="F5F5F5"/>
          </w:tcPr>
          <w:p>
            <w:pPr>
              <w:spacing w:before="145" w:line="229" w:lineRule="auto"/>
              <w:ind w:left="504"/>
              <w:rPr>
                <w:rFonts w:ascii="宋体" w:hAnsi="宋体" w:cs="宋体"/>
                <w:sz w:val="16"/>
                <w:szCs w:val="16"/>
              </w:rPr>
            </w:pPr>
            <w:r>
              <w:rPr>
                <w:rFonts w:ascii="宋体" w:hAnsi="宋体" w:cs="宋体"/>
                <w:spacing w:val="4"/>
                <w:sz w:val="16"/>
                <w:szCs w:val="16"/>
              </w:rPr>
              <w:t>金额（元）</w:t>
            </w:r>
          </w:p>
        </w:tc>
      </w:tr>
      <w:tr>
        <w:tblPrEx>
          <w:tblBorders>
            <w:top w:val="single" w:color="E5E5E5" w:sz="4" w:space="0"/>
            <w:left w:val="single" w:color="E5E5E5" w:sz="4" w:space="0"/>
            <w:bottom w:val="single" w:color="E5E5E5" w:sz="4" w:space="0"/>
            <w:right w:val="single" w:color="E5E5E5" w:sz="4" w:space="0"/>
            <w:insideH w:val="single" w:color="E5E5E5" w:sz="4" w:space="0"/>
            <w:insideV w:val="single" w:color="E5E5E5" w:sz="4" w:space="0"/>
          </w:tblBorders>
          <w:shd w:val="clear" w:color="auto" w:fill="auto"/>
          <w:tblCellMar>
            <w:top w:w="0" w:type="dxa"/>
            <w:left w:w="0" w:type="dxa"/>
            <w:bottom w:w="0" w:type="dxa"/>
            <w:right w:w="0" w:type="dxa"/>
          </w:tblCellMar>
        </w:tblPrEx>
        <w:trPr>
          <w:trHeight w:val="1835" w:hRule="atLeast"/>
        </w:trPr>
        <w:tc>
          <w:tcPr>
            <w:tcW w:w="1316" w:type="dxa"/>
            <w:shd w:val="clear" w:color="auto" w:fill="auto"/>
          </w:tcPr>
          <w:p>
            <w:pPr>
              <w:pStyle w:val="65"/>
              <w:spacing w:before="62" w:line="201" w:lineRule="auto"/>
              <w:ind w:left="72" w:right="53"/>
            </w:pPr>
            <w:r>
              <w:t>C17010200</w:t>
            </w:r>
            <w:r>
              <w:rPr>
                <w:spacing w:val="1"/>
              </w:rPr>
              <w:t xml:space="preserve"> </w:t>
            </w:r>
            <w:r>
              <w:rPr>
                <w:spacing w:val="-2"/>
              </w:rPr>
              <w:t>网络接入服务</w:t>
            </w:r>
          </w:p>
        </w:tc>
        <w:tc>
          <w:tcPr>
            <w:tcW w:w="1906" w:type="dxa"/>
            <w:gridSpan w:val="2"/>
            <w:shd w:val="clear" w:color="auto" w:fill="auto"/>
          </w:tcPr>
          <w:p>
            <w:pPr>
              <w:pStyle w:val="65"/>
              <w:spacing w:before="3" w:line="212" w:lineRule="auto"/>
              <w:ind w:left="53" w:right="123"/>
            </w:pPr>
          </w:p>
        </w:tc>
        <w:tc>
          <w:tcPr>
            <w:tcW w:w="539" w:type="dxa"/>
            <w:shd w:val="clear" w:color="auto" w:fill="auto"/>
          </w:tcPr>
          <w:p>
            <w:pPr>
              <w:pStyle w:val="65"/>
              <w:spacing w:before="62" w:line="185" w:lineRule="auto"/>
              <w:ind w:left="404"/>
            </w:pPr>
            <w:r>
              <w:t>1</w:t>
            </w:r>
          </w:p>
        </w:tc>
        <w:tc>
          <w:tcPr>
            <w:tcW w:w="635" w:type="dxa"/>
            <w:shd w:val="clear" w:color="auto" w:fill="auto"/>
          </w:tcPr>
          <w:p>
            <w:pPr>
              <w:pStyle w:val="65"/>
              <w:spacing w:before="62" w:line="222" w:lineRule="auto"/>
              <w:ind w:left="394"/>
            </w:pPr>
            <w:r>
              <w:t>项</w:t>
            </w:r>
          </w:p>
        </w:tc>
        <w:tc>
          <w:tcPr>
            <w:tcW w:w="1114" w:type="dxa"/>
            <w:shd w:val="clear" w:color="auto" w:fill="auto"/>
          </w:tcPr>
          <w:p>
            <w:pPr>
              <w:spacing w:line="252" w:lineRule="auto"/>
            </w:pPr>
          </w:p>
        </w:tc>
        <w:tc>
          <w:tcPr>
            <w:tcW w:w="565" w:type="dxa"/>
            <w:shd w:val="clear" w:color="auto" w:fill="auto"/>
          </w:tcPr>
          <w:p>
            <w:pPr>
              <w:spacing w:line="252" w:lineRule="auto"/>
            </w:pPr>
          </w:p>
        </w:tc>
        <w:tc>
          <w:tcPr>
            <w:tcW w:w="3236" w:type="dxa"/>
            <w:shd w:val="clear" w:color="auto" w:fill="auto"/>
          </w:tcPr>
          <w:p>
            <w:pPr>
              <w:pStyle w:val="65"/>
              <w:spacing w:before="62" w:line="210" w:lineRule="auto"/>
              <w:ind w:left="57" w:right="1737"/>
              <w:rPr>
                <w:rFonts w:hint="default"/>
                <w:lang w:val="en-US" w:eastAsia="zh-CN"/>
              </w:rPr>
            </w:pPr>
            <w:r>
              <w:rPr>
                <w:spacing w:val="-8"/>
                <w:lang w:eastAsia="zh-CN"/>
              </w:rPr>
              <w:t>服务</w:t>
            </w:r>
            <w:r>
              <w:rPr>
                <w:rFonts w:hint="eastAsia"/>
                <w:spacing w:val="-8"/>
                <w:lang w:val="en-US" w:eastAsia="zh-CN"/>
              </w:rPr>
              <w:t>期限</w:t>
            </w:r>
            <w:r>
              <w:rPr>
                <w:spacing w:val="40"/>
                <w:lang w:eastAsia="zh-CN"/>
              </w:rPr>
              <w:t xml:space="preserve"> </w:t>
            </w:r>
            <w:r>
              <w:rPr>
                <w:spacing w:val="-8"/>
                <w:lang w:eastAsia="zh-CN"/>
              </w:rPr>
              <w:t>:</w:t>
            </w:r>
            <w:r>
              <w:rPr>
                <w:rFonts w:hint="eastAsia"/>
                <w:spacing w:val="-8"/>
                <w:lang w:eastAsia="zh-CN"/>
              </w:rPr>
              <w:t>6</w:t>
            </w:r>
            <w:r>
              <w:rPr>
                <w:rFonts w:hint="eastAsia"/>
                <w:spacing w:val="-8"/>
                <w:lang w:val="en-US" w:eastAsia="zh-CN"/>
              </w:rPr>
              <w:t>个月</w:t>
            </w:r>
          </w:p>
          <w:p>
            <w:pPr>
              <w:pStyle w:val="65"/>
              <w:spacing w:before="62" w:line="210" w:lineRule="auto"/>
              <w:ind w:left="57" w:right="1737"/>
              <w:rPr>
                <w:lang w:eastAsia="zh-CN"/>
              </w:rPr>
            </w:pPr>
            <w:r>
              <w:rPr>
                <w:spacing w:val="-6"/>
                <w:lang w:eastAsia="zh-CN"/>
              </w:rPr>
              <w:t>政策属性</w:t>
            </w:r>
            <w:r>
              <w:rPr>
                <w:spacing w:val="38"/>
                <w:lang w:eastAsia="zh-CN"/>
              </w:rPr>
              <w:t xml:space="preserve"> </w:t>
            </w:r>
            <w:r>
              <w:rPr>
                <w:spacing w:val="-6"/>
                <w:lang w:eastAsia="zh-CN"/>
              </w:rPr>
              <w:t>:节能</w:t>
            </w:r>
          </w:p>
          <w:p>
            <w:pPr>
              <w:pStyle w:val="65"/>
              <w:spacing w:line="209" w:lineRule="auto"/>
              <w:ind w:left="60"/>
              <w:rPr>
                <w:rFonts w:hint="default"/>
                <w:lang w:val="en-US" w:eastAsia="zh-CN"/>
              </w:rPr>
            </w:pPr>
            <w:r>
              <w:rPr>
                <w:spacing w:val="-1"/>
                <w:lang w:eastAsia="zh-CN"/>
              </w:rPr>
              <w:t>最低公网固定IP地址数量（个）</w:t>
            </w:r>
            <w:r>
              <w:rPr>
                <w:spacing w:val="-8"/>
                <w:lang w:eastAsia="zh-CN"/>
              </w:rPr>
              <w:t>:</w:t>
            </w:r>
            <w:r>
              <w:rPr>
                <w:rFonts w:hint="eastAsia"/>
                <w:spacing w:val="-8"/>
                <w:lang w:val="en-US" w:eastAsia="zh-CN"/>
              </w:rPr>
              <w:t>≥8</w:t>
            </w:r>
          </w:p>
          <w:p>
            <w:pPr>
              <w:pStyle w:val="65"/>
              <w:spacing w:line="209" w:lineRule="auto"/>
              <w:ind w:left="63"/>
              <w:rPr>
                <w:lang w:eastAsia="zh-CN"/>
              </w:rPr>
            </w:pPr>
            <w:r>
              <w:rPr>
                <w:spacing w:val="-4"/>
                <w:lang w:eastAsia="zh-CN"/>
              </w:rPr>
              <w:t>下行带宽（bp</w:t>
            </w:r>
            <w:r>
              <w:rPr>
                <w:spacing w:val="-68"/>
                <w:lang w:eastAsia="zh-CN"/>
              </w:rPr>
              <w:t xml:space="preserve"> </w:t>
            </w:r>
            <w:r>
              <w:rPr>
                <w:spacing w:val="-4"/>
                <w:lang w:eastAsia="zh-CN"/>
              </w:rPr>
              <w:t>s）</w:t>
            </w:r>
            <w:r>
              <w:rPr>
                <w:spacing w:val="40"/>
                <w:lang w:eastAsia="zh-CN"/>
              </w:rPr>
              <w:t xml:space="preserve"> </w:t>
            </w:r>
            <w:r>
              <w:rPr>
                <w:rFonts w:hint="eastAsia"/>
                <w:spacing w:val="40"/>
                <w:lang w:eastAsia="zh-CN"/>
              </w:rPr>
              <w:t xml:space="preserve"> </w:t>
            </w:r>
            <w:r>
              <w:rPr>
                <w:rFonts w:hint="eastAsia"/>
                <w:spacing w:val="40"/>
                <w:lang w:val="en-US" w:eastAsia="zh-CN"/>
              </w:rPr>
              <w:t>≥</w:t>
            </w:r>
            <w:r>
              <w:rPr>
                <w:rFonts w:hint="eastAsia"/>
                <w:spacing w:val="40"/>
                <w:lang w:eastAsia="zh-CN"/>
              </w:rPr>
              <w:t>1000</w:t>
            </w:r>
            <w:r>
              <w:rPr>
                <w:spacing w:val="-4"/>
                <w:lang w:eastAsia="zh-CN"/>
              </w:rPr>
              <w:t>M</w:t>
            </w:r>
          </w:p>
          <w:p>
            <w:pPr>
              <w:pStyle w:val="65"/>
              <w:spacing w:before="4" w:line="209" w:lineRule="auto"/>
              <w:ind w:left="57" w:right="1786"/>
              <w:rPr>
                <w:spacing w:val="10"/>
                <w:lang w:eastAsia="zh-CN"/>
              </w:rPr>
            </w:pPr>
            <w:r>
              <w:rPr>
                <w:highlight w:val="cyan"/>
                <w:lang w:eastAsia="zh-CN"/>
              </w:rPr>
              <w:t xml:space="preserve"> </w:t>
            </w:r>
            <w:r>
              <w:rPr>
                <w:lang w:eastAsia="zh-CN"/>
              </w:rPr>
              <w:t xml:space="preserve"> </w:t>
            </w:r>
            <w:r>
              <w:rPr>
                <w:spacing w:val="-4"/>
                <w:lang w:eastAsia="zh-CN"/>
              </w:rPr>
              <w:t>接口类型</w:t>
            </w:r>
            <w:r>
              <w:rPr>
                <w:spacing w:val="41"/>
                <w:lang w:eastAsia="zh-CN"/>
              </w:rPr>
              <w:t xml:space="preserve"> </w:t>
            </w:r>
            <w:r>
              <w:rPr>
                <w:spacing w:val="-4"/>
                <w:lang w:eastAsia="zh-CN"/>
              </w:rPr>
              <w:t>: LAN</w:t>
            </w:r>
            <w:r>
              <w:rPr>
                <w:lang w:eastAsia="zh-CN"/>
              </w:rPr>
              <w:t xml:space="preserve">  </w:t>
            </w:r>
            <w:r>
              <w:rPr>
                <w:spacing w:val="-6"/>
                <w:lang w:eastAsia="zh-CN"/>
              </w:rPr>
              <w:t>接入城市</w:t>
            </w:r>
            <w:r>
              <w:rPr>
                <w:spacing w:val="38"/>
                <w:lang w:eastAsia="zh-CN"/>
              </w:rPr>
              <w:t xml:space="preserve"> </w:t>
            </w:r>
            <w:r>
              <w:rPr>
                <w:spacing w:val="-6"/>
                <w:lang w:eastAsia="zh-CN"/>
              </w:rPr>
              <w:t>:</w:t>
            </w:r>
            <w:r>
              <w:rPr>
                <w:rFonts w:hint="eastAsia"/>
                <w:spacing w:val="10"/>
                <w:lang w:eastAsia="zh-CN"/>
              </w:rPr>
              <w:t>广州</w:t>
            </w:r>
          </w:p>
          <w:p>
            <w:pPr>
              <w:pStyle w:val="65"/>
              <w:spacing w:before="4" w:line="209" w:lineRule="auto"/>
              <w:ind w:left="57" w:right="1786"/>
            </w:pPr>
            <w:r>
              <w:rPr>
                <w:spacing w:val="-8"/>
              </w:rPr>
              <w:t>接入点</w:t>
            </w:r>
            <w:r>
              <w:rPr>
                <w:spacing w:val="42"/>
              </w:rPr>
              <w:t xml:space="preserve"> </w:t>
            </w:r>
            <w:r>
              <w:rPr>
                <w:spacing w:val="-8"/>
              </w:rPr>
              <w:t>:</w:t>
            </w:r>
            <w:r>
              <w:rPr>
                <w:spacing w:val="10"/>
              </w:rPr>
              <w:t xml:space="preserve"> </w:t>
            </w:r>
            <w:r>
              <w:rPr>
                <w:spacing w:val="-8"/>
              </w:rPr>
              <w:t>骨干</w:t>
            </w:r>
          </w:p>
          <w:p>
            <w:pPr>
              <w:pStyle w:val="65"/>
              <w:spacing w:line="216" w:lineRule="auto"/>
              <w:ind w:left="59"/>
            </w:pPr>
            <w:r>
              <w:rPr>
                <w:spacing w:val="-3"/>
              </w:rPr>
              <w:t>上行带宽（bp</w:t>
            </w:r>
            <w:r>
              <w:rPr>
                <w:spacing w:val="-78"/>
              </w:rPr>
              <w:t xml:space="preserve"> </w:t>
            </w:r>
            <w:r>
              <w:rPr>
                <w:spacing w:val="-3"/>
              </w:rPr>
              <w:t>s)</w:t>
            </w:r>
            <w:r>
              <w:rPr>
                <w:spacing w:val="38"/>
              </w:rPr>
              <w:t xml:space="preserve"> </w:t>
            </w:r>
            <w:r>
              <w:rPr>
                <w:spacing w:val="-3"/>
              </w:rPr>
              <w:t xml:space="preserve">: </w:t>
            </w:r>
            <w:r>
              <w:rPr>
                <w:rFonts w:hint="eastAsia"/>
                <w:spacing w:val="-3"/>
                <w:lang w:val="en-US" w:eastAsia="zh-CN"/>
              </w:rPr>
              <w:t>大于等于</w:t>
            </w:r>
            <w:r>
              <w:rPr>
                <w:rFonts w:hint="eastAsia"/>
                <w:spacing w:val="-3"/>
                <w:lang w:eastAsia="zh-CN"/>
              </w:rPr>
              <w:t>200</w:t>
            </w:r>
            <w:r>
              <w:rPr>
                <w:spacing w:val="-3"/>
              </w:rPr>
              <w:t>M</w:t>
            </w:r>
          </w:p>
        </w:tc>
        <w:tc>
          <w:tcPr>
            <w:tcW w:w="1516" w:type="dxa"/>
            <w:shd w:val="clear" w:color="auto" w:fill="auto"/>
          </w:tcPr>
          <w:p>
            <w:pPr>
              <w:pStyle w:val="65"/>
              <w:spacing w:before="62" w:line="184" w:lineRule="auto"/>
              <w:ind w:left="394"/>
              <w:rPr>
                <w:lang w:eastAsia="zh-CN"/>
              </w:rPr>
            </w:pPr>
            <w:r>
              <w:t>¥</w:t>
            </w:r>
          </w:p>
        </w:tc>
      </w:tr>
      <w:tr>
        <w:tblPrEx>
          <w:tblBorders>
            <w:top w:val="single" w:color="E5E5E5" w:sz="4" w:space="0"/>
            <w:left w:val="single" w:color="E5E5E5" w:sz="4" w:space="0"/>
            <w:bottom w:val="single" w:color="E5E5E5" w:sz="4" w:space="0"/>
            <w:right w:val="single" w:color="E5E5E5" w:sz="4" w:space="0"/>
            <w:insideH w:val="single" w:color="E5E5E5" w:sz="4" w:space="0"/>
            <w:insideV w:val="single" w:color="E5E5E5" w:sz="4" w:space="0"/>
          </w:tblBorders>
          <w:shd w:val="clear" w:color="auto" w:fill="auto"/>
          <w:tblCellMar>
            <w:top w:w="0" w:type="dxa"/>
            <w:left w:w="0" w:type="dxa"/>
            <w:bottom w:w="0" w:type="dxa"/>
            <w:right w:w="0" w:type="dxa"/>
          </w:tblCellMar>
        </w:tblPrEx>
        <w:trPr>
          <w:trHeight w:val="355" w:hRule="atLeast"/>
        </w:trPr>
        <w:tc>
          <w:tcPr>
            <w:tcW w:w="1316" w:type="dxa"/>
            <w:shd w:val="clear" w:color="auto" w:fill="auto"/>
          </w:tcPr>
          <w:p>
            <w:pPr>
              <w:pStyle w:val="65"/>
              <w:spacing w:before="68" w:line="223" w:lineRule="auto"/>
              <w:ind w:left="634"/>
            </w:pPr>
            <w:r>
              <w:rPr>
                <w:spacing w:val="-3"/>
              </w:rPr>
              <w:t>合计</w:t>
            </w:r>
          </w:p>
        </w:tc>
        <w:tc>
          <w:tcPr>
            <w:tcW w:w="1114" w:type="dxa"/>
            <w:shd w:val="clear" w:color="auto" w:fill="auto"/>
          </w:tcPr>
          <w:p>
            <w:pPr>
              <w:pStyle w:val="65"/>
              <w:spacing w:before="68" w:line="218" w:lineRule="auto"/>
              <w:ind w:left="2889"/>
              <w:rPr>
                <w:spacing w:val="-1"/>
              </w:rPr>
            </w:pPr>
          </w:p>
        </w:tc>
        <w:tc>
          <w:tcPr>
            <w:tcW w:w="8397" w:type="dxa"/>
            <w:gridSpan w:val="7"/>
            <w:shd w:val="clear" w:color="auto" w:fill="auto"/>
          </w:tcPr>
          <w:p>
            <w:pPr>
              <w:pStyle w:val="65"/>
              <w:spacing w:before="68" w:line="218" w:lineRule="auto"/>
              <w:ind w:left="2889"/>
            </w:pPr>
            <w:r>
              <w:rPr>
                <w:spacing w:val="-1"/>
              </w:rPr>
              <w:t>¥</w:t>
            </w:r>
            <w:r>
              <w:rPr>
                <w:rFonts w:hint="eastAsia"/>
                <w:spacing w:val="-1"/>
                <w:lang w:eastAsia="zh-CN"/>
              </w:rPr>
              <w:t xml:space="preserve">    </w:t>
            </w:r>
            <w:r>
              <w:rPr>
                <w:spacing w:val="-1"/>
              </w:rPr>
              <w:t xml:space="preserve"> 大写（人民币）</w:t>
            </w:r>
            <w:r>
              <w:rPr>
                <w:spacing w:val="-41"/>
              </w:rPr>
              <w:t xml:space="preserve"> </w:t>
            </w:r>
            <w:r>
              <w:rPr>
                <w:spacing w:val="-1"/>
              </w:rPr>
              <w:t xml:space="preserve">: </w:t>
            </w:r>
          </w:p>
        </w:tc>
      </w:tr>
    </w:tbl>
    <w:p>
      <w:pPr>
        <w:pStyle w:val="12"/>
        <w:spacing w:before="203" w:line="373" w:lineRule="auto"/>
        <w:ind w:left="134" w:right="73" w:firstLine="327"/>
      </w:pPr>
      <w:r>
        <w:rPr>
          <w:spacing w:val="8"/>
        </w:rPr>
        <w:t>合同总额包括技术服务费、技术人员的工勤费用（包括工资、福利、交通、住宿、通讯费用等）、各项税费及合同实施</w:t>
      </w:r>
      <w:r>
        <w:rPr>
          <w:spacing w:val="7"/>
        </w:rPr>
        <w:t>过程中不可预见</w:t>
      </w:r>
      <w:r>
        <w:t xml:space="preserve"> </w:t>
      </w:r>
      <w:r>
        <w:rPr>
          <w:spacing w:val="1"/>
        </w:rPr>
        <w:t>费用等。</w:t>
      </w:r>
    </w:p>
    <w:p>
      <w:pPr>
        <w:pStyle w:val="12"/>
        <w:spacing w:before="185" w:line="221" w:lineRule="auto"/>
        <w:outlineLvl w:val="0"/>
        <w:rPr>
          <w:sz w:val="19"/>
          <w:szCs w:val="19"/>
        </w:rPr>
      </w:pPr>
      <w:r>
        <w:rPr>
          <w:sz w:val="19"/>
          <w:szCs w:val="19"/>
        </w:rPr>
        <w:t>三、付款方式</w:t>
      </w:r>
    </w:p>
    <w:p>
      <w:pPr>
        <w:pStyle w:val="12"/>
        <w:spacing w:before="188" w:line="373" w:lineRule="auto"/>
        <w:ind w:left="125" w:right="157" w:firstLine="335"/>
        <w:rPr>
          <w:spacing w:val="7"/>
        </w:rPr>
      </w:pPr>
      <w:r>
        <w:rPr>
          <w:spacing w:val="7"/>
        </w:rPr>
        <w:t>付款方式：</w:t>
      </w:r>
    </w:p>
    <w:p>
      <w:pPr>
        <w:pStyle w:val="12"/>
        <w:spacing w:before="188" w:line="373" w:lineRule="auto"/>
        <w:ind w:left="125" w:right="157" w:firstLine="335"/>
        <w:rPr>
          <w:spacing w:val="7"/>
        </w:rPr>
      </w:pPr>
      <w:r>
        <w:rPr>
          <w:rFonts w:hint="eastAsia"/>
          <w:spacing w:val="7"/>
        </w:rPr>
        <w:t>按商务要求执行。</w:t>
      </w:r>
    </w:p>
    <w:p>
      <w:pPr>
        <w:pStyle w:val="12"/>
        <w:spacing w:before="188" w:line="373" w:lineRule="auto"/>
        <w:ind w:left="125" w:right="157" w:firstLine="335"/>
        <w:rPr>
          <w:spacing w:val="7"/>
        </w:rPr>
      </w:pPr>
      <w:r>
        <w:rPr>
          <w:rFonts w:hint="eastAsia"/>
          <w:spacing w:val="7"/>
        </w:rPr>
        <w:t>甲乙双方银行账户信息和纳税人信息如下：</w:t>
      </w:r>
    </w:p>
    <w:p>
      <w:pPr>
        <w:pStyle w:val="12"/>
        <w:spacing w:before="188" w:line="373" w:lineRule="auto"/>
        <w:ind w:left="125" w:right="157" w:firstLine="335"/>
        <w:rPr>
          <w:spacing w:val="7"/>
        </w:rPr>
      </w:pPr>
      <w:r>
        <w:rPr>
          <w:rFonts w:hint="eastAsia"/>
          <w:spacing w:val="7"/>
        </w:rPr>
        <w:t>甲方：</w:t>
      </w:r>
    </w:p>
    <w:p>
      <w:pPr>
        <w:pStyle w:val="12"/>
        <w:spacing w:before="188" w:line="373" w:lineRule="auto"/>
        <w:ind w:left="125" w:right="157" w:firstLine="335"/>
        <w:rPr>
          <w:spacing w:val="7"/>
        </w:rPr>
      </w:pPr>
      <w:r>
        <w:rPr>
          <w:rFonts w:hint="eastAsia"/>
          <w:spacing w:val="7"/>
        </w:rPr>
        <w:t>开户行： [  ]</w:t>
      </w:r>
    </w:p>
    <w:p>
      <w:pPr>
        <w:pStyle w:val="12"/>
        <w:spacing w:before="188" w:line="373" w:lineRule="auto"/>
        <w:ind w:left="125" w:right="157" w:firstLine="335"/>
        <w:rPr>
          <w:spacing w:val="7"/>
        </w:rPr>
      </w:pPr>
      <w:r>
        <w:rPr>
          <w:rFonts w:hint="eastAsia"/>
          <w:spacing w:val="7"/>
        </w:rPr>
        <w:t>银行地址： [  ]</w:t>
      </w:r>
    </w:p>
    <w:p>
      <w:pPr>
        <w:pStyle w:val="12"/>
        <w:spacing w:before="188" w:line="373" w:lineRule="auto"/>
        <w:ind w:left="125" w:right="157" w:firstLine="335"/>
        <w:rPr>
          <w:spacing w:val="7"/>
        </w:rPr>
      </w:pPr>
      <w:r>
        <w:rPr>
          <w:rFonts w:hint="eastAsia"/>
          <w:spacing w:val="7"/>
        </w:rPr>
        <w:t>户名： [  ]</w:t>
      </w:r>
    </w:p>
    <w:p>
      <w:pPr>
        <w:pStyle w:val="12"/>
        <w:spacing w:before="188" w:line="373" w:lineRule="auto"/>
        <w:ind w:left="125" w:right="157" w:firstLine="335"/>
        <w:rPr>
          <w:spacing w:val="7"/>
        </w:rPr>
      </w:pPr>
      <w:r>
        <w:rPr>
          <w:rFonts w:hint="eastAsia"/>
          <w:spacing w:val="7"/>
        </w:rPr>
        <w:t>账号： [  ]</w:t>
      </w:r>
    </w:p>
    <w:p>
      <w:pPr>
        <w:pStyle w:val="12"/>
        <w:spacing w:before="188" w:line="373" w:lineRule="auto"/>
        <w:ind w:left="125" w:right="157" w:firstLine="335"/>
        <w:rPr>
          <w:spacing w:val="7"/>
        </w:rPr>
      </w:pPr>
      <w:r>
        <w:rPr>
          <w:rFonts w:hint="eastAsia"/>
          <w:spacing w:val="7"/>
        </w:rPr>
        <w:t>统一社会信用代码： [  ]</w:t>
      </w:r>
    </w:p>
    <w:p>
      <w:pPr>
        <w:pStyle w:val="12"/>
        <w:spacing w:before="188" w:line="373" w:lineRule="auto"/>
        <w:ind w:left="125" w:right="157" w:firstLine="335"/>
        <w:rPr>
          <w:spacing w:val="7"/>
        </w:rPr>
      </w:pPr>
    </w:p>
    <w:p>
      <w:pPr>
        <w:pStyle w:val="12"/>
        <w:spacing w:before="188" w:line="373" w:lineRule="auto"/>
        <w:ind w:left="125" w:right="157" w:firstLine="335"/>
        <w:rPr>
          <w:spacing w:val="7"/>
        </w:rPr>
      </w:pPr>
      <w:r>
        <w:rPr>
          <w:rFonts w:hint="eastAsia"/>
          <w:spacing w:val="7"/>
        </w:rPr>
        <w:t>乙方：</w:t>
      </w:r>
    </w:p>
    <w:p>
      <w:pPr>
        <w:pStyle w:val="12"/>
        <w:spacing w:before="188" w:line="373" w:lineRule="auto"/>
        <w:ind w:left="125" w:right="157" w:firstLine="335"/>
        <w:rPr>
          <w:spacing w:val="7"/>
        </w:rPr>
      </w:pPr>
      <w:r>
        <w:rPr>
          <w:rFonts w:hint="eastAsia"/>
          <w:spacing w:val="7"/>
        </w:rPr>
        <w:t>开户行： [  ]</w:t>
      </w:r>
    </w:p>
    <w:p>
      <w:pPr>
        <w:pStyle w:val="12"/>
        <w:spacing w:before="188" w:line="373" w:lineRule="auto"/>
        <w:ind w:left="125" w:right="157" w:firstLine="335"/>
        <w:rPr>
          <w:spacing w:val="7"/>
        </w:rPr>
      </w:pPr>
      <w:r>
        <w:rPr>
          <w:rFonts w:hint="eastAsia"/>
          <w:spacing w:val="7"/>
        </w:rPr>
        <w:t>银行地址： [  ]</w:t>
      </w:r>
    </w:p>
    <w:p>
      <w:pPr>
        <w:pStyle w:val="12"/>
        <w:spacing w:before="188" w:line="373" w:lineRule="auto"/>
        <w:ind w:left="125" w:right="157" w:firstLine="335"/>
        <w:rPr>
          <w:spacing w:val="7"/>
        </w:rPr>
      </w:pPr>
      <w:r>
        <w:rPr>
          <w:rFonts w:hint="eastAsia"/>
          <w:spacing w:val="7"/>
        </w:rPr>
        <w:t>户名： [  ]</w:t>
      </w:r>
    </w:p>
    <w:p>
      <w:pPr>
        <w:pStyle w:val="12"/>
        <w:spacing w:before="188" w:line="373" w:lineRule="auto"/>
        <w:ind w:left="125" w:right="157" w:firstLine="335"/>
        <w:rPr>
          <w:spacing w:val="7"/>
        </w:rPr>
      </w:pPr>
      <w:r>
        <w:rPr>
          <w:rFonts w:hint="eastAsia"/>
          <w:spacing w:val="7"/>
        </w:rPr>
        <w:t>账号： [  ]</w:t>
      </w:r>
    </w:p>
    <w:p>
      <w:pPr>
        <w:pStyle w:val="12"/>
        <w:spacing w:before="188" w:line="373" w:lineRule="auto"/>
        <w:ind w:left="125" w:right="157" w:firstLine="335"/>
        <w:rPr>
          <w:spacing w:val="7"/>
        </w:rPr>
      </w:pPr>
      <w:r>
        <w:rPr>
          <w:rFonts w:hint="eastAsia"/>
          <w:spacing w:val="7"/>
        </w:rPr>
        <w:t>统一社会信用代码： [  ]</w:t>
      </w:r>
    </w:p>
    <w:p>
      <w:pPr>
        <w:pStyle w:val="12"/>
        <w:spacing w:before="185" w:line="221" w:lineRule="auto"/>
        <w:ind w:left="18"/>
        <w:outlineLvl w:val="0"/>
        <w:rPr>
          <w:sz w:val="19"/>
          <w:szCs w:val="19"/>
        </w:rPr>
      </w:pPr>
      <w:r>
        <w:rPr>
          <w:spacing w:val="-1"/>
          <w:sz w:val="19"/>
          <w:szCs w:val="19"/>
        </w:rPr>
        <w:t>四、服务时间及服务地点</w:t>
      </w:r>
    </w:p>
    <w:p>
      <w:pPr>
        <w:pStyle w:val="12"/>
        <w:spacing w:before="188" w:line="383" w:lineRule="auto"/>
        <w:ind w:left="457" w:right="73"/>
        <w:rPr>
          <w:spacing w:val="6"/>
        </w:rPr>
      </w:pPr>
      <w:r>
        <w:rPr>
          <w:rFonts w:hint="eastAsia"/>
          <w:spacing w:val="5"/>
        </w:rPr>
        <w:t>1、</w:t>
      </w:r>
      <w:r>
        <w:rPr>
          <w:spacing w:val="5"/>
        </w:rPr>
        <w:t>服务时间：</w:t>
      </w:r>
      <w:r>
        <w:rPr>
          <w:rFonts w:hint="eastAsia"/>
          <w:spacing w:val="7"/>
        </w:rPr>
        <w:t>合同签订后</w:t>
      </w:r>
      <w:r>
        <w:rPr>
          <w:rFonts w:hint="eastAsia"/>
          <w:spacing w:val="7"/>
          <w:lang w:val="en-US" w:eastAsia="zh-CN"/>
        </w:rPr>
        <w:t>72</w:t>
      </w:r>
      <w:r>
        <w:rPr>
          <w:rFonts w:hint="eastAsia"/>
          <w:spacing w:val="7"/>
        </w:rPr>
        <w:t>小时内接通网络，安装地点由甲方指定，网络接通并投入试运行不少于一个月后组织验收，验收合格后正式交付使用，质保（服务）</w:t>
      </w:r>
      <w:r>
        <w:rPr>
          <w:rFonts w:hint="eastAsia"/>
          <w:spacing w:val="7"/>
          <w:highlight w:val="yellow"/>
        </w:rPr>
        <w:t>期自合同生效之日起6个月</w:t>
      </w:r>
      <w:r>
        <w:rPr>
          <w:rFonts w:hint="eastAsia"/>
          <w:spacing w:val="7"/>
        </w:rPr>
        <w:t>。</w:t>
      </w:r>
      <w:r>
        <w:rPr>
          <w:spacing w:val="6"/>
        </w:rPr>
        <w:t xml:space="preserve"> </w:t>
      </w:r>
    </w:p>
    <w:p>
      <w:pPr>
        <w:pStyle w:val="62"/>
        <w:autoSpaceDE/>
        <w:autoSpaceDN/>
        <w:adjustRightInd/>
        <w:spacing w:line="360" w:lineRule="auto"/>
        <w:ind w:firstLine="504"/>
      </w:pPr>
      <w:r>
        <w:rPr>
          <w:rFonts w:hint="eastAsia"/>
          <w:spacing w:val="6"/>
        </w:rPr>
        <w:t>2、</w:t>
      </w:r>
      <w:r>
        <w:rPr>
          <w:spacing w:val="6"/>
        </w:rPr>
        <w:t>服务地点：</w:t>
      </w:r>
      <w:r>
        <w:rPr>
          <w:rFonts w:hint="eastAsia"/>
        </w:rPr>
        <w:t>（北院区）</w:t>
      </w:r>
      <w:r>
        <w:rPr>
          <w:rFonts w:hint="eastAsia"/>
          <w:spacing w:val="7"/>
        </w:rPr>
        <w:t>越秀区沿江西路1</w:t>
      </w:r>
      <w:r>
        <w:rPr>
          <w:spacing w:val="7"/>
        </w:rPr>
        <w:t>07</w:t>
      </w:r>
      <w:r>
        <w:rPr>
          <w:rFonts w:hint="eastAsia"/>
          <w:spacing w:val="7"/>
        </w:rPr>
        <w:t>号。（南院区）海珠区盈丰路33号。</w:t>
      </w:r>
    </w:p>
    <w:p>
      <w:pPr>
        <w:pStyle w:val="12"/>
        <w:spacing w:before="188" w:line="383" w:lineRule="auto"/>
        <w:ind w:left="457" w:right="73"/>
        <w:rPr>
          <w:spacing w:val="6"/>
        </w:rPr>
      </w:pPr>
    </w:p>
    <w:p>
      <w:pPr>
        <w:pStyle w:val="12"/>
        <w:spacing w:before="298" w:line="221" w:lineRule="auto"/>
        <w:ind w:left="3"/>
        <w:outlineLvl w:val="0"/>
        <w:rPr>
          <w:sz w:val="19"/>
          <w:szCs w:val="19"/>
        </w:rPr>
      </w:pPr>
      <w:r>
        <w:rPr>
          <w:sz w:val="19"/>
          <w:szCs w:val="19"/>
        </w:rPr>
        <w:t>五、甲方的权利和义务</w:t>
      </w:r>
    </w:p>
    <w:p>
      <w:pPr>
        <w:pStyle w:val="12"/>
        <w:spacing w:before="189" w:line="229" w:lineRule="auto"/>
        <w:ind w:left="469"/>
      </w:pPr>
      <w:r>
        <w:rPr>
          <w:spacing w:val="1"/>
        </w:rPr>
        <w:t>（一）</w:t>
      </w:r>
      <w:r>
        <w:rPr>
          <w:spacing w:val="-42"/>
        </w:rPr>
        <w:t xml:space="preserve"> </w:t>
      </w:r>
      <w:r>
        <w:rPr>
          <w:spacing w:val="1"/>
        </w:rPr>
        <w:t>甲方的权利</w:t>
      </w:r>
    </w:p>
    <w:p>
      <w:pPr>
        <w:pStyle w:val="12"/>
        <w:spacing w:before="257" w:line="228" w:lineRule="auto"/>
        <w:ind w:left="473"/>
      </w:pPr>
      <w:r>
        <w:rPr>
          <w:spacing w:val="6"/>
        </w:rPr>
        <w:t>1、对乙方提供的服务工作进行监督。</w:t>
      </w:r>
    </w:p>
    <w:p>
      <w:pPr>
        <w:pStyle w:val="12"/>
        <w:spacing w:before="259" w:line="360" w:lineRule="auto"/>
        <w:ind w:left="463"/>
        <w:rPr>
          <w:spacing w:val="7"/>
        </w:rPr>
      </w:pPr>
      <w:r>
        <w:rPr>
          <w:spacing w:val="6"/>
        </w:rPr>
        <w:t>2、对本合同标的服务报告进行审核确认。</w:t>
      </w:r>
    </w:p>
    <w:p>
      <w:pPr>
        <w:pStyle w:val="12"/>
        <w:spacing w:line="360" w:lineRule="auto"/>
        <w:ind w:firstLine="484" w:firstLineChars="200"/>
        <w:rPr>
          <w:spacing w:val="1"/>
        </w:rPr>
      </w:pPr>
      <w:r>
        <w:rPr>
          <w:spacing w:val="1"/>
        </w:rPr>
        <w:t>（二）</w:t>
      </w:r>
      <w:r>
        <w:rPr>
          <w:spacing w:val="-42"/>
        </w:rPr>
        <w:t xml:space="preserve"> </w:t>
      </w:r>
      <w:r>
        <w:rPr>
          <w:spacing w:val="1"/>
        </w:rPr>
        <w:t>甲方的义务</w:t>
      </w:r>
    </w:p>
    <w:p>
      <w:pPr>
        <w:pStyle w:val="12"/>
        <w:ind w:firstLine="500" w:firstLineChars="200"/>
      </w:pPr>
      <w:r>
        <w:rPr>
          <w:spacing w:val="5"/>
        </w:rPr>
        <w:t>1、为乙方提供必要的工作条件。</w:t>
      </w:r>
    </w:p>
    <w:p>
      <w:pPr>
        <w:pStyle w:val="12"/>
        <w:spacing w:before="258"/>
        <w:ind w:left="463"/>
      </w:pPr>
      <w:r>
        <w:rPr>
          <w:spacing w:val="6"/>
        </w:rPr>
        <w:t>2、协调解决服务开展中出现的问题。</w:t>
      </w:r>
    </w:p>
    <w:p>
      <w:pPr>
        <w:pStyle w:val="12"/>
        <w:spacing w:before="257" w:line="360" w:lineRule="auto"/>
        <w:ind w:left="465"/>
      </w:pPr>
      <w:r>
        <w:rPr>
          <w:rFonts w:hint="eastAsia"/>
        </w:rPr>
        <w:t>3、甲方如需对外提供互联网信息服务的，应提供审批通过的备案电子验证标识和备案编号及《信息安全承诺书》，同时保证向乙方提交的证明材料是真实、合法和有效的。</w:t>
      </w:r>
    </w:p>
    <w:p>
      <w:pPr>
        <w:pStyle w:val="12"/>
        <w:spacing w:before="257" w:line="360" w:lineRule="auto"/>
        <w:ind w:left="465"/>
      </w:pPr>
      <w:r>
        <w:rPr>
          <w:rFonts w:hint="eastAsia"/>
        </w:rPr>
        <w:t>4、乙方根据甲方提交的证明材料和信息安全相关规定，按流程予以开通端口。如甲方存在互联网专线违法违规的使用情况，乙方可根据国家信息安全的相关要求即时关停对应端口。</w:t>
      </w:r>
    </w:p>
    <w:p>
      <w:pPr>
        <w:pStyle w:val="12"/>
        <w:spacing w:before="257" w:line="360" w:lineRule="auto"/>
        <w:ind w:left="465"/>
      </w:pPr>
      <w:r>
        <w:rPr>
          <w:rFonts w:hint="eastAsia"/>
        </w:rPr>
        <w:t>5、应按照国家法律法规的规定及本协议的约定合理使用专线业务，在使用业务过程中不得从事损害乙方及他人合法权益的活动。未经乙方书面同意，不得将专线业务以任何方式提供给第三方使用，也不得用于本协议约定以外的其他用途，否则乙方有权立即终止本协议。</w:t>
      </w:r>
    </w:p>
    <w:p>
      <w:pPr>
        <w:pStyle w:val="12"/>
        <w:spacing w:before="297" w:line="221" w:lineRule="auto"/>
        <w:ind w:left="2"/>
        <w:outlineLvl w:val="0"/>
        <w:rPr>
          <w:sz w:val="19"/>
          <w:szCs w:val="19"/>
        </w:rPr>
      </w:pPr>
      <w:r>
        <w:rPr>
          <w:sz w:val="19"/>
          <w:szCs w:val="19"/>
        </w:rPr>
        <w:t>六、乙方的权利和义务</w:t>
      </w:r>
    </w:p>
    <w:p>
      <w:pPr>
        <w:pStyle w:val="12"/>
        <w:spacing w:before="188" w:line="229" w:lineRule="auto"/>
        <w:ind w:left="470"/>
      </w:pPr>
      <w:r>
        <w:rPr>
          <w:spacing w:val="1"/>
        </w:rPr>
        <w:t>（一）</w:t>
      </w:r>
      <w:r>
        <w:rPr>
          <w:spacing w:val="-42"/>
        </w:rPr>
        <w:t xml:space="preserve"> </w:t>
      </w:r>
      <w:r>
        <w:rPr>
          <w:spacing w:val="1"/>
        </w:rPr>
        <w:t>乙方的权利</w:t>
      </w:r>
    </w:p>
    <w:p>
      <w:pPr>
        <w:pStyle w:val="12"/>
        <w:spacing w:before="258" w:line="228" w:lineRule="auto"/>
        <w:ind w:left="474"/>
      </w:pPr>
      <w:r>
        <w:rPr>
          <w:spacing w:val="7"/>
        </w:rPr>
        <w:t>1、要求甲方为本合同标的服务工作的开展提供必要的资料和便</w:t>
      </w:r>
      <w:r>
        <w:rPr>
          <w:spacing w:val="6"/>
        </w:rPr>
        <w:t>利。</w:t>
      </w:r>
    </w:p>
    <w:p>
      <w:pPr>
        <w:pStyle w:val="12"/>
        <w:spacing w:before="259" w:line="228" w:lineRule="auto"/>
        <w:ind w:left="463"/>
        <w:rPr>
          <w:spacing w:val="6"/>
        </w:rPr>
      </w:pPr>
      <w:r>
        <w:rPr>
          <w:spacing w:val="7"/>
        </w:rPr>
        <w:t>2、要求甲方按本合同约定及时支付合同款</w:t>
      </w:r>
      <w:r>
        <w:rPr>
          <w:spacing w:val="6"/>
        </w:rPr>
        <w:t>项。</w:t>
      </w:r>
    </w:p>
    <w:p>
      <w:pPr>
        <w:pStyle w:val="12"/>
        <w:spacing w:before="258" w:line="229" w:lineRule="auto"/>
        <w:ind w:left="470"/>
      </w:pPr>
      <w:r>
        <w:rPr>
          <w:spacing w:val="1"/>
        </w:rPr>
        <w:t>（二）</w:t>
      </w:r>
      <w:r>
        <w:rPr>
          <w:spacing w:val="-42"/>
        </w:rPr>
        <w:t xml:space="preserve"> </w:t>
      </w:r>
      <w:r>
        <w:rPr>
          <w:spacing w:val="1"/>
        </w:rPr>
        <w:t>乙方的义务</w:t>
      </w:r>
    </w:p>
    <w:p>
      <w:pPr>
        <w:pStyle w:val="12"/>
        <w:spacing w:before="258" w:line="228" w:lineRule="auto"/>
        <w:ind w:left="474"/>
      </w:pPr>
      <w:r>
        <w:rPr>
          <w:spacing w:val="7"/>
        </w:rPr>
        <w:t>1、在履行本合同书规定的义务期间，按甲方的指示进行服务工</w:t>
      </w:r>
      <w:r>
        <w:rPr>
          <w:spacing w:val="6"/>
        </w:rPr>
        <w:t>作。</w:t>
      </w:r>
    </w:p>
    <w:p>
      <w:pPr>
        <w:pStyle w:val="12"/>
        <w:spacing w:before="258" w:line="228" w:lineRule="auto"/>
        <w:ind w:left="463"/>
      </w:pPr>
      <w:r>
        <w:rPr>
          <w:spacing w:val="7"/>
        </w:rPr>
        <w:t>2、为本合同的服务内容建立专项专业服务小组。</w:t>
      </w:r>
    </w:p>
    <w:p>
      <w:pPr>
        <w:pStyle w:val="12"/>
        <w:spacing w:before="259" w:line="228" w:lineRule="auto"/>
        <w:ind w:left="465"/>
      </w:pPr>
      <w:r>
        <w:rPr>
          <w:spacing w:val="8"/>
        </w:rPr>
        <w:t>3、确保本合同服务小组的服务人员和负责人必须固定，</w:t>
      </w:r>
      <w:r>
        <w:rPr>
          <w:spacing w:val="7"/>
        </w:rPr>
        <w:t>如人员确需变更，须提前通知甲方，并经甲方同意。</w:t>
      </w:r>
    </w:p>
    <w:p>
      <w:pPr>
        <w:pStyle w:val="12"/>
        <w:spacing w:before="259" w:line="227" w:lineRule="auto"/>
        <w:ind w:left="461"/>
      </w:pPr>
      <w:r>
        <w:rPr>
          <w:spacing w:val="8"/>
        </w:rPr>
        <w:t>4、通过信息化建设提供真实有效的服务过程数据和评价信息等，接受甲方</w:t>
      </w:r>
      <w:r>
        <w:rPr>
          <w:spacing w:val="7"/>
        </w:rPr>
        <w:t>的考核管理，并不断提升自身服务质量。</w:t>
      </w:r>
    </w:p>
    <w:p>
      <w:pPr>
        <w:pStyle w:val="12"/>
        <w:spacing w:before="259" w:line="228" w:lineRule="auto"/>
        <w:ind w:left="465"/>
        <w:rPr>
          <w:spacing w:val="6"/>
        </w:rPr>
      </w:pPr>
      <w:r>
        <w:rPr>
          <w:spacing w:val="6"/>
        </w:rPr>
        <w:t>5、不得将本合同委托的事项转委托第三方。</w:t>
      </w:r>
    </w:p>
    <w:p>
      <w:pPr>
        <w:pStyle w:val="12"/>
        <w:spacing w:before="298" w:line="221" w:lineRule="auto"/>
        <w:outlineLvl w:val="0"/>
        <w:rPr>
          <w:sz w:val="19"/>
          <w:szCs w:val="19"/>
        </w:rPr>
      </w:pPr>
      <w:r>
        <w:rPr>
          <w:spacing w:val="-1"/>
          <w:sz w:val="19"/>
          <w:szCs w:val="19"/>
        </w:rPr>
        <w:t>七、验收</w:t>
      </w:r>
    </w:p>
    <w:p>
      <w:pPr>
        <w:pStyle w:val="12"/>
        <w:spacing w:before="189" w:line="378" w:lineRule="auto"/>
        <w:ind w:left="126" w:firstLine="351"/>
      </w:pPr>
      <w:r>
        <w:rPr>
          <w:spacing w:val="7"/>
        </w:rPr>
        <w:t>乙方在提交齐全的服务过程文件及自检报告后的</w:t>
      </w:r>
      <w:r>
        <w:rPr>
          <w:spacing w:val="6"/>
        </w:rPr>
        <w:t>15个工作日内，</w:t>
      </w:r>
      <w:r>
        <w:rPr>
          <w:spacing w:val="-46"/>
        </w:rPr>
        <w:t xml:space="preserve"> </w:t>
      </w:r>
      <w:r>
        <w:rPr>
          <w:spacing w:val="6"/>
        </w:rPr>
        <w:t>甲方应组织验收，服务验收合格的，</w:t>
      </w:r>
      <w:r>
        <w:rPr>
          <w:spacing w:val="-46"/>
        </w:rPr>
        <w:t xml:space="preserve"> </w:t>
      </w:r>
      <w:r>
        <w:rPr>
          <w:spacing w:val="6"/>
        </w:rPr>
        <w:t>甲方向乙方签发《验收报告》；不</w:t>
      </w:r>
      <w:r>
        <w:rPr>
          <w:spacing w:val="7"/>
        </w:rPr>
        <w:t>合格的，</w:t>
      </w:r>
      <w:r>
        <w:rPr>
          <w:spacing w:val="-33"/>
        </w:rPr>
        <w:t xml:space="preserve"> </w:t>
      </w:r>
      <w:r>
        <w:rPr>
          <w:spacing w:val="7"/>
        </w:rPr>
        <w:t>甲方及时向乙方提出异议和投诉；若由于甲方原因在收到乙方提交的服务过程文件及自检报告后15个工作日内未组织验收则视为自</w:t>
      </w:r>
      <w:r>
        <w:t xml:space="preserve"> </w:t>
      </w:r>
      <w:r>
        <w:rPr>
          <w:spacing w:val="7"/>
        </w:rPr>
        <w:t>动验收通过。验收标准由甲乙双方根据相关标准进行友好协商确定。</w:t>
      </w:r>
    </w:p>
    <w:p>
      <w:pPr>
        <w:pStyle w:val="12"/>
        <w:spacing w:before="185" w:line="221" w:lineRule="auto"/>
        <w:ind w:left="3"/>
        <w:outlineLvl w:val="0"/>
        <w:rPr>
          <w:sz w:val="19"/>
          <w:szCs w:val="19"/>
        </w:rPr>
      </w:pPr>
      <w:r>
        <w:rPr>
          <w:sz w:val="19"/>
          <w:szCs w:val="19"/>
        </w:rPr>
        <w:t>八、违约责任</w:t>
      </w:r>
    </w:p>
    <w:p>
      <w:pPr>
        <w:pStyle w:val="12"/>
        <w:spacing w:before="189" w:line="229" w:lineRule="auto"/>
        <w:ind w:left="474"/>
      </w:pPr>
      <w:r>
        <w:rPr>
          <w:spacing w:val="7"/>
        </w:rPr>
        <w:t>1、</w:t>
      </w:r>
      <w:r>
        <w:rPr>
          <w:spacing w:val="-46"/>
        </w:rPr>
        <w:t xml:space="preserve"> </w:t>
      </w:r>
      <w:r>
        <w:rPr>
          <w:spacing w:val="7"/>
        </w:rPr>
        <w:t>甲方逾期支付服务费的，每逾期一天，</w:t>
      </w:r>
      <w:r>
        <w:rPr>
          <w:spacing w:val="-46"/>
        </w:rPr>
        <w:t xml:space="preserve"> </w:t>
      </w:r>
      <w:r>
        <w:rPr>
          <w:spacing w:val="6"/>
        </w:rPr>
        <w:t>甲方向乙方偿付欠款总额千分之五的违约金，累计违约金总额不超过欠款总额的百分之五。</w:t>
      </w:r>
    </w:p>
    <w:p>
      <w:pPr>
        <w:pStyle w:val="12"/>
        <w:spacing w:before="258" w:line="308" w:lineRule="auto"/>
        <w:ind w:left="133" w:right="252" w:firstLine="330"/>
      </w:pPr>
      <w:r>
        <w:rPr>
          <w:spacing w:val="7"/>
        </w:rPr>
        <w:t>2、乙方所提供的服务不符合合同规定的，</w:t>
      </w:r>
      <w:r>
        <w:rPr>
          <w:spacing w:val="-35"/>
        </w:rPr>
        <w:t xml:space="preserve"> </w:t>
      </w:r>
      <w:r>
        <w:rPr>
          <w:spacing w:val="7"/>
        </w:rPr>
        <w:t>甲方有权要求乙方在合理时间内对服务进行改进，规定时间内改进结果无法得到甲方满意</w:t>
      </w:r>
      <w:r>
        <w:t xml:space="preserve"> </w:t>
      </w:r>
      <w:r>
        <w:rPr>
          <w:spacing w:val="7"/>
        </w:rPr>
        <w:t>时，乙方向甲方支付服务费总值百分之五的违约金。</w:t>
      </w:r>
    </w:p>
    <w:p>
      <w:pPr>
        <w:pStyle w:val="12"/>
        <w:spacing w:before="258" w:line="308" w:lineRule="auto"/>
        <w:ind w:left="125" w:right="84" w:firstLine="339"/>
      </w:pPr>
      <w:r>
        <w:rPr>
          <w:spacing w:val="8"/>
        </w:rPr>
        <w:t>3、乙方逾期提供服务的，每逾期一天，乙方向甲方偿付逾期提供服务部分费用总额千分之五的违约金</w:t>
      </w:r>
      <w:r>
        <w:rPr>
          <w:spacing w:val="7"/>
        </w:rPr>
        <w:t>，累计违约金总额不超过逾期提</w:t>
      </w:r>
      <w:r>
        <w:t xml:space="preserve"> </w:t>
      </w:r>
      <w:r>
        <w:rPr>
          <w:spacing w:val="7"/>
        </w:rPr>
        <w:t>供的服务部分费用总额的百分之五。逾期提供服务</w:t>
      </w:r>
      <w:r>
        <w:rPr>
          <w:spacing w:val="6"/>
        </w:rPr>
        <w:t>超过十天，</w:t>
      </w:r>
      <w:r>
        <w:rPr>
          <w:spacing w:val="-46"/>
        </w:rPr>
        <w:t xml:space="preserve"> </w:t>
      </w:r>
      <w:r>
        <w:rPr>
          <w:spacing w:val="6"/>
        </w:rPr>
        <w:t>甲方有权终止合同。</w:t>
      </w:r>
    </w:p>
    <w:p>
      <w:pPr>
        <w:pStyle w:val="12"/>
        <w:spacing w:before="298" w:line="222" w:lineRule="auto"/>
        <w:ind w:left="5"/>
        <w:outlineLvl w:val="0"/>
        <w:rPr>
          <w:sz w:val="19"/>
          <w:szCs w:val="19"/>
        </w:rPr>
      </w:pPr>
      <w:r>
        <w:rPr>
          <w:spacing w:val="-2"/>
          <w:sz w:val="19"/>
          <w:szCs w:val="19"/>
        </w:rPr>
        <w:t>九、保密</w:t>
      </w:r>
    </w:p>
    <w:p>
      <w:pPr>
        <w:pStyle w:val="12"/>
        <w:spacing w:before="188" w:line="373" w:lineRule="auto"/>
        <w:ind w:left="128" w:firstLine="355"/>
      </w:pPr>
      <w:r>
        <w:rPr>
          <w:spacing w:val="8"/>
        </w:rPr>
        <w:t>甲乙双方在订立合同、合同履约过程中，知悉的商业秘密或者其他应当</w:t>
      </w:r>
      <w:r>
        <w:rPr>
          <w:spacing w:val="7"/>
        </w:rPr>
        <w:t>保密的信息，不得泄露或者不正当地使用；泄露、不正当地使用</w:t>
      </w:r>
      <w:r>
        <w:t xml:space="preserve"> </w:t>
      </w:r>
      <w:r>
        <w:rPr>
          <w:spacing w:val="7"/>
        </w:rPr>
        <w:t>该商业秘密或者信息，造成对方损失的，应当承担赔偿责任。</w:t>
      </w:r>
    </w:p>
    <w:p>
      <w:pPr>
        <w:pStyle w:val="12"/>
        <w:spacing w:before="186" w:line="221" w:lineRule="auto"/>
        <w:ind w:left="1"/>
        <w:outlineLvl w:val="0"/>
        <w:rPr>
          <w:sz w:val="19"/>
          <w:szCs w:val="19"/>
        </w:rPr>
      </w:pPr>
      <w:r>
        <w:rPr>
          <w:sz w:val="19"/>
          <w:szCs w:val="19"/>
        </w:rPr>
        <w:t>十、争议处理</w:t>
      </w:r>
    </w:p>
    <w:p>
      <w:pPr>
        <w:pStyle w:val="12"/>
        <w:spacing w:before="189" w:line="228" w:lineRule="auto"/>
        <w:ind w:left="475"/>
      </w:pPr>
      <w:r>
        <w:rPr>
          <w:spacing w:val="7"/>
        </w:rPr>
        <w:t>因本合同引起的争议，</w:t>
      </w:r>
      <w:r>
        <w:rPr>
          <w:spacing w:val="-46"/>
        </w:rPr>
        <w:t xml:space="preserve"> </w:t>
      </w:r>
      <w:r>
        <w:rPr>
          <w:spacing w:val="7"/>
        </w:rPr>
        <w:t>甲乙双方应首先通过</w:t>
      </w:r>
      <w:r>
        <w:rPr>
          <w:spacing w:val="6"/>
        </w:rPr>
        <w:t>友好协商解决。如果协商或调解不能解决争议，则向</w:t>
      </w:r>
      <w:r>
        <w:rPr>
          <w:rFonts w:hint="eastAsia"/>
          <w:spacing w:val="6"/>
        </w:rPr>
        <w:t>甲方所在地有管辖权的</w:t>
      </w:r>
      <w:r>
        <w:rPr>
          <w:spacing w:val="6"/>
        </w:rPr>
        <w:t>人民法院提交诉讼解决 。</w:t>
      </w:r>
    </w:p>
    <w:p>
      <w:pPr>
        <w:pStyle w:val="12"/>
        <w:spacing w:before="298" w:line="222" w:lineRule="auto"/>
        <w:ind w:left="1"/>
        <w:outlineLvl w:val="0"/>
        <w:rPr>
          <w:sz w:val="19"/>
          <w:szCs w:val="19"/>
        </w:rPr>
      </w:pPr>
      <w:r>
        <w:rPr>
          <w:sz w:val="19"/>
          <w:szCs w:val="19"/>
        </w:rPr>
        <w:t>十一、其他</w:t>
      </w:r>
    </w:p>
    <w:p>
      <w:pPr>
        <w:pStyle w:val="12"/>
        <w:spacing w:before="188" w:line="373" w:lineRule="auto"/>
        <w:ind w:left="142" w:right="84" w:firstLine="332"/>
      </w:pPr>
      <w:r>
        <w:rPr>
          <w:spacing w:val="8"/>
        </w:rPr>
        <w:t>1、合同履行期内甲乙双方均不得随意变更或解除合同。合同若有未尽事宜，需经</w:t>
      </w:r>
      <w:r>
        <w:rPr>
          <w:spacing w:val="7"/>
        </w:rPr>
        <w:t>双方共同协商，作出补充规定，补充规定与本合同有</w:t>
      </w:r>
      <w:r>
        <w:t xml:space="preserve"> </w:t>
      </w:r>
      <w:r>
        <w:rPr>
          <w:spacing w:val="3"/>
        </w:rPr>
        <w:t>同等法律效力。</w:t>
      </w:r>
    </w:p>
    <w:p>
      <w:pPr>
        <w:pStyle w:val="12"/>
        <w:spacing w:before="146" w:line="360" w:lineRule="auto"/>
        <w:ind w:left="463"/>
        <w:rPr>
          <w:rFonts w:ascii="仿宋_GB2312" w:hAnsi="仿宋_GB2312" w:eastAsia="仿宋_GB2312" w:cs="仿宋_GB2312"/>
          <w:szCs w:val="21"/>
        </w:rPr>
      </w:pPr>
      <w:r>
        <w:rPr>
          <w:spacing w:val="6"/>
        </w:rPr>
        <w:t>2.</w:t>
      </w:r>
      <w:r>
        <w:rPr>
          <w:rFonts w:hint="eastAsia" w:ascii="微软雅黑" w:hAnsi="微软雅黑" w:eastAsia="微软雅黑" w:cs="微软雅黑"/>
          <w:szCs w:val="21"/>
        </w:rPr>
        <w:t>本</w:t>
      </w:r>
      <w:r>
        <w:rPr>
          <w:rFonts w:hint="eastAsia" w:ascii="仿宋_GB2312" w:hAnsi="仿宋_GB2312" w:eastAsia="仿宋_GB2312" w:cs="仿宋_GB2312"/>
          <w:szCs w:val="21"/>
        </w:rPr>
        <w:t>合同正本五份，具有同等法律效力，甲方4份、乙方1份，合同自双方签字盖章之日起生效；若使用电子印章的，自双方盖章之日起生效。。</w:t>
      </w:r>
    </w:p>
    <w:p>
      <w:pPr>
        <w:spacing w:line="360" w:lineRule="auto"/>
        <w:ind w:firstLine="420" w:firstLineChars="200"/>
        <w:rPr>
          <w:rFonts w:ascii="仿宋_GB2312" w:hAnsi="仿宋_GB2312" w:eastAsia="仿宋_GB2312" w:cs="仿宋_GB2312"/>
          <w:szCs w:val="21"/>
        </w:rPr>
      </w:pPr>
      <w:r>
        <w:rPr>
          <w:rFonts w:hint="eastAsia" w:ascii="微软雅黑" w:hAnsi="微软雅黑" w:eastAsia="微软雅黑" w:cs="微软雅黑"/>
          <w:szCs w:val="21"/>
        </w:rPr>
        <w:t>3.本</w:t>
      </w:r>
      <w:r>
        <w:rPr>
          <w:rFonts w:hint="eastAsia" w:ascii="仿宋_GB2312" w:hAnsi="仿宋_GB2312" w:eastAsia="仿宋_GB2312" w:cs="仿宋_GB2312"/>
          <w:szCs w:val="21"/>
        </w:rPr>
        <w:t>合同未尽事宜，由双方协商处理。</w:t>
      </w:r>
    </w:p>
    <w:p>
      <w:pPr>
        <w:spacing w:line="360" w:lineRule="auto"/>
        <w:ind w:left="900"/>
        <w:rPr>
          <w:rFonts w:ascii="仿宋_GB2312" w:hAnsi="仿宋_GB2312" w:eastAsia="仿宋_GB2312" w:cs="仿宋_GB2312"/>
          <w:szCs w:val="21"/>
        </w:rPr>
      </w:pPr>
    </w:p>
    <w:p>
      <w:pPr>
        <w:spacing w:line="360" w:lineRule="auto"/>
        <w:rPr>
          <w:rFonts w:ascii="仿宋_GB2312" w:hAnsi="仿宋_GB2312" w:eastAsia="仿宋_GB2312" w:cs="仿宋_GB2312"/>
          <w:szCs w:val="21"/>
        </w:rPr>
      </w:pPr>
      <w:r>
        <w:rPr>
          <w:rFonts w:hint="eastAsia" w:ascii="微软雅黑" w:hAnsi="微软雅黑" w:eastAsia="微软雅黑" w:cs="微软雅黑"/>
          <w:szCs w:val="21"/>
        </w:rPr>
        <w:t>甲</w:t>
      </w:r>
      <w:r>
        <w:rPr>
          <w:rFonts w:hint="eastAsia" w:ascii="仿宋_GB2312" w:hAnsi="仿宋_GB2312" w:eastAsia="仿宋_GB2312" w:cs="仿宋_GB2312"/>
          <w:szCs w:val="21"/>
        </w:rPr>
        <w:t xml:space="preserve">方：中山大学孙逸仙纪念医院             乙方：  </w:t>
      </w:r>
    </w:p>
    <w:p>
      <w:pPr>
        <w:spacing w:line="360" w:lineRule="auto"/>
        <w:rPr>
          <w:rFonts w:ascii="仿宋_GB2312" w:hAnsi="仿宋_GB2312" w:eastAsia="仿宋_GB2312" w:cs="仿宋_GB2312"/>
          <w:szCs w:val="21"/>
        </w:rPr>
      </w:pPr>
    </w:p>
    <w:p>
      <w:pPr>
        <w:spacing w:line="360" w:lineRule="auto"/>
        <w:rPr>
          <w:rFonts w:ascii="仿宋_GB2312" w:hAnsi="仿宋_GB2312" w:eastAsia="仿宋_GB2312" w:cs="仿宋_GB2312"/>
          <w:szCs w:val="21"/>
        </w:rPr>
      </w:pPr>
      <w:r>
        <w:rPr>
          <w:rFonts w:hint="eastAsia" w:ascii="微软雅黑" w:hAnsi="微软雅黑" w:eastAsia="微软雅黑" w:cs="微软雅黑"/>
          <w:szCs w:val="21"/>
        </w:rPr>
        <w:t>法</w:t>
      </w:r>
      <w:r>
        <w:rPr>
          <w:rFonts w:hint="eastAsia" w:ascii="仿宋_GB2312" w:hAnsi="仿宋_GB2312" w:eastAsia="仿宋_GB2312" w:cs="仿宋_GB2312"/>
          <w:szCs w:val="21"/>
        </w:rPr>
        <w:t>人代表签名：                          法人代表签名：</w:t>
      </w:r>
    </w:p>
    <w:p>
      <w:pPr>
        <w:spacing w:line="360" w:lineRule="auto"/>
        <w:rPr>
          <w:rFonts w:ascii="仿宋_GB2312" w:hAnsi="仿宋_GB2312" w:eastAsia="仿宋_GB2312" w:cs="仿宋_GB2312"/>
          <w:szCs w:val="21"/>
        </w:rPr>
      </w:pPr>
      <w:r>
        <w:rPr>
          <w:rFonts w:hint="eastAsia" w:ascii="仿宋_GB2312" w:hAnsi="仿宋_GB2312" w:eastAsia="仿宋_GB2312" w:cs="仿宋_GB2312"/>
          <w:szCs w:val="21"/>
        </w:rPr>
        <mc:AlternateContent>
          <mc:Choice Requires="wps">
            <w:drawing>
              <wp:anchor distT="0" distB="0" distL="114300" distR="114300" simplePos="0" relativeHeight="251668480" behindDoc="0" locked="0" layoutInCell="1" allowOverlap="1">
                <wp:simplePos x="0" y="0"/>
                <wp:positionH relativeFrom="column">
                  <wp:posOffset>3886200</wp:posOffset>
                </wp:positionH>
                <wp:positionV relativeFrom="paragraph">
                  <wp:posOffset>0</wp:posOffset>
                </wp:positionV>
                <wp:extent cx="1485900" cy="0"/>
                <wp:effectExtent l="0" t="4445" r="0" b="5080"/>
                <wp:wrapNone/>
                <wp:docPr id="4" name="直接连接符 2"/>
                <wp:cNvGraphicFramePr/>
                <a:graphic xmlns:a="http://schemas.openxmlformats.org/drawingml/2006/main">
                  <a:graphicData uri="http://schemas.microsoft.com/office/word/2010/wordprocessingShape">
                    <wps:wsp>
                      <wps:cNvCnPr/>
                      <wps:spPr>
                        <a:xfrm>
                          <a:off x="0" y="0"/>
                          <a:ext cx="14859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 o:spid="_x0000_s1026" o:spt="20" style="position:absolute;left:0pt;margin-left:306pt;margin-top:0pt;height:0pt;width:117pt;z-index:251668480;mso-width-relative:page;mso-height-relative:page;" filled="f" stroked="t" coordsize="21600,21600" o:gfxdata="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bRQE7TAAAABQEAAA8AAAAAAAAAAQAgAAAAIgAAAGRycy9kb3ducmV2LnhtbFBLAQIUABQAAAAI&#10;AIdO4kAz2THz8gEAAOYDAAAOAAAAAAAAAAEAIAAAACIBAABkcnMvZTJvRG9jLnhtbFBLBQYAAAAA&#10;BgAGAFkBAACGBQAAAAA=&#10;">
                <v:fill on="f" focussize="0,0"/>
                <v:stroke color="#000000" joinstyle="round"/>
                <v:imagedata o:title=""/>
                <o:lock v:ext="edit" aspectratio="f"/>
              </v:line>
            </w:pict>
          </mc:Fallback>
        </mc:AlternateContent>
      </w:r>
      <w:r>
        <w:rPr>
          <w:rFonts w:hint="eastAsia" w:ascii="仿宋_GB2312" w:hAnsi="仿宋_GB2312" w:eastAsia="仿宋_GB2312" w:cs="仿宋_GB2312"/>
          <w:szCs w:val="21"/>
        </w:rPr>
        <mc:AlternateContent>
          <mc:Choice Requires="wps">
            <w:drawing>
              <wp:anchor distT="0" distB="0" distL="114300" distR="114300" simplePos="0" relativeHeight="251667456" behindDoc="0" locked="0" layoutInCell="1" allowOverlap="1">
                <wp:simplePos x="0" y="0"/>
                <wp:positionH relativeFrom="column">
                  <wp:posOffset>1143000</wp:posOffset>
                </wp:positionH>
                <wp:positionV relativeFrom="paragraph">
                  <wp:posOffset>0</wp:posOffset>
                </wp:positionV>
                <wp:extent cx="1371600" cy="0"/>
                <wp:effectExtent l="0" t="4445" r="0" b="5080"/>
                <wp:wrapNone/>
                <wp:docPr id="3" name="直接连接符 3"/>
                <wp:cNvGraphicFramePr/>
                <a:graphic xmlns:a="http://schemas.openxmlformats.org/drawingml/2006/main">
                  <a:graphicData uri="http://schemas.microsoft.com/office/word/2010/wordprocessingShape">
                    <wps:wsp>
                      <wps:cNvCnPr/>
                      <wps:spPr>
                        <a:xfrm>
                          <a:off x="0" y="0"/>
                          <a:ext cx="13716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90pt;margin-top:0pt;height:0pt;width:108pt;z-index:251667456;mso-width-relative:page;mso-height-relative:page;" filled="f" stroked="t" coordsize="21600,21600" o:gfxdata="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3JiCHTAAAABQEAAA8AAAAAAAAAAQAgAAAAIgAAAGRycy9kb3ducmV2LnhtbFBLAQIUABQAAAAI&#10;AIdO4kA753ly8gEAAOYDAAAOAAAAAAAAAAEAIAAAACIBAABkcnMvZTJvRG9jLnhtbFBLBQYAAAAA&#10;BgAGAFkBAACGBQAAAAA=&#10;">
                <v:fill on="f" focussize="0,0"/>
                <v:stroke color="#000000" joinstyle="round"/>
                <v:imagedata o:title=""/>
                <o:lock v:ext="edit" aspectratio="f"/>
              </v:line>
            </w:pict>
          </mc:Fallback>
        </mc:AlternateContent>
      </w:r>
    </w:p>
    <w:p>
      <w:pPr>
        <w:spacing w:line="360" w:lineRule="auto"/>
        <w:rPr>
          <w:rFonts w:ascii="仿宋_GB2312" w:hAnsi="仿宋_GB2312" w:eastAsia="仿宋_GB2312" w:cs="仿宋_GB2312"/>
          <w:szCs w:val="21"/>
        </w:rPr>
      </w:pPr>
      <w:r>
        <w:rPr>
          <w:rFonts w:hint="eastAsia" w:ascii="微软雅黑" w:hAnsi="微软雅黑" w:eastAsia="微软雅黑" w:cs="微软雅黑"/>
          <w:szCs w:val="21"/>
        </w:rPr>
        <w:t>签</w:t>
      </w:r>
      <w:r>
        <w:rPr>
          <w:rFonts w:hint="eastAsia" w:ascii="仿宋_GB2312" w:hAnsi="仿宋_GB2312" w:eastAsia="仿宋_GB2312" w:cs="仿宋_GB2312"/>
          <w:szCs w:val="21"/>
        </w:rPr>
        <w:t>约代表：                               签约代表：</w:t>
      </w:r>
    </w:p>
    <w:p>
      <w:pPr>
        <w:spacing w:line="360" w:lineRule="auto"/>
        <w:rPr>
          <w:rFonts w:ascii="仿宋_GB2312" w:hAnsi="仿宋_GB2312" w:eastAsia="仿宋_GB2312" w:cs="仿宋_GB2312"/>
          <w:szCs w:val="21"/>
        </w:rPr>
      </w:pPr>
      <w:r>
        <w:rPr>
          <w:rFonts w:hint="eastAsia" w:ascii="仿宋_GB2312" w:hAnsi="仿宋_GB2312" w:eastAsia="仿宋_GB2312" w:cs="仿宋_GB2312"/>
          <w:szCs w:val="21"/>
        </w:rPr>
        <mc:AlternateContent>
          <mc:Choice Requires="wps">
            <w:drawing>
              <wp:anchor distT="0" distB="0" distL="114300" distR="114300" simplePos="0" relativeHeight="251665408" behindDoc="0" locked="0" layoutInCell="1" allowOverlap="1">
                <wp:simplePos x="0" y="0"/>
                <wp:positionH relativeFrom="column">
                  <wp:posOffset>1028700</wp:posOffset>
                </wp:positionH>
                <wp:positionV relativeFrom="paragraph">
                  <wp:posOffset>0</wp:posOffset>
                </wp:positionV>
                <wp:extent cx="1485900" cy="0"/>
                <wp:effectExtent l="0" t="4445" r="0" b="5080"/>
                <wp:wrapNone/>
                <wp:docPr id="5" name="直接连接符 5"/>
                <wp:cNvGraphicFramePr/>
                <a:graphic xmlns:a="http://schemas.openxmlformats.org/drawingml/2006/main">
                  <a:graphicData uri="http://schemas.microsoft.com/office/word/2010/wordprocessingShape">
                    <wps:wsp>
                      <wps:cNvCnPr/>
                      <wps:spPr>
                        <a:xfrm>
                          <a:off x="0" y="0"/>
                          <a:ext cx="14859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81pt;margin-top:0pt;height:0pt;width:117pt;z-index:251665408;mso-width-relative:page;mso-height-relative:page;" filled="f" stroked="t" coordsize="21600,21600" o:gfxdata="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L8w6U9MAAAAFAQAADwAAAAAAAAABACAAAAAiAAAAZHJzL2Rvd25yZXYueG1sUEsBAhQAFAAAAAgA&#10;h07iQIeyOG3xAQAA5gMAAA4AAAAAAAAAAQAgAAAAIgEAAGRycy9lMm9Eb2MueG1sUEsFBgAAAAAG&#10;AAYAWQEAAIUFAAAAAA==&#10;">
                <v:fill on="f" focussize="0,0"/>
                <v:stroke color="#000000" joinstyle="round"/>
                <v:imagedata o:title=""/>
                <o:lock v:ext="edit" aspectratio="f"/>
              </v:line>
            </w:pict>
          </mc:Fallback>
        </mc:AlternateContent>
      </w:r>
      <w:r>
        <w:rPr>
          <w:rFonts w:hint="eastAsia" w:ascii="仿宋_GB2312" w:hAnsi="仿宋_GB2312" w:eastAsia="仿宋_GB2312" w:cs="仿宋_GB2312"/>
          <w:szCs w:val="21"/>
        </w:rPr>
        <mc:AlternateContent>
          <mc:Choice Requires="wps">
            <w:drawing>
              <wp:anchor distT="0" distB="0" distL="114300" distR="114300" simplePos="0" relativeHeight="251666432" behindDoc="0" locked="0" layoutInCell="1" allowOverlap="1">
                <wp:simplePos x="0" y="0"/>
                <wp:positionH relativeFrom="column">
                  <wp:posOffset>3543300</wp:posOffset>
                </wp:positionH>
                <wp:positionV relativeFrom="paragraph">
                  <wp:posOffset>0</wp:posOffset>
                </wp:positionV>
                <wp:extent cx="1485900" cy="0"/>
                <wp:effectExtent l="0" t="4445" r="0" b="5080"/>
                <wp:wrapNone/>
                <wp:docPr id="10" name="直接连接符 10"/>
                <wp:cNvGraphicFramePr/>
                <a:graphic xmlns:a="http://schemas.openxmlformats.org/drawingml/2006/main">
                  <a:graphicData uri="http://schemas.microsoft.com/office/word/2010/wordprocessingShape">
                    <wps:wsp>
                      <wps:cNvCnPr/>
                      <wps:spPr>
                        <a:xfrm>
                          <a:off x="0" y="0"/>
                          <a:ext cx="14859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79pt;margin-top:0pt;height:0pt;width:117pt;z-index:251666432;mso-width-relative:page;mso-height-relative:page;" filled="f" stroked="t" coordsize="21600,21600" o:gfxdata="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UQ1qm1AAAAAUBAAAPAAAAAAAAAAEAIAAAACIAAABkcnMvZG93bnJldi54bWxQSwECFAAUAAAA&#10;CACHTuJAalCaMvIBAADoAwAADgAAAAAAAAABACAAAAAjAQAAZHJzL2Uyb0RvYy54bWxQSwUGAAAA&#10;AAYABgBZAQAAhwUAAAAA&#10;">
                <v:fill on="f" focussize="0,0"/>
                <v:stroke color="#000000" joinstyle="round"/>
                <v:imagedata o:title=""/>
                <o:lock v:ext="edit" aspectratio="f"/>
              </v:line>
            </w:pict>
          </mc:Fallback>
        </mc:AlternateContent>
      </w:r>
    </w:p>
    <w:p>
      <w:pPr>
        <w:spacing w:line="360" w:lineRule="auto"/>
        <w:rPr>
          <w:rFonts w:ascii="仿宋_GB2312" w:hAnsi="仿宋_GB2312" w:eastAsia="仿宋_GB2312" w:cs="仿宋_GB2312"/>
          <w:szCs w:val="21"/>
        </w:rPr>
      </w:pPr>
      <w:r>
        <w:rPr>
          <w:rFonts w:hint="eastAsia" w:ascii="微软雅黑" w:hAnsi="微软雅黑" w:eastAsia="微软雅黑" w:cs="微软雅黑"/>
          <w:szCs w:val="21"/>
        </w:rPr>
        <w:t>地</w:t>
      </w:r>
      <w:r>
        <w:rPr>
          <w:rFonts w:hint="eastAsia" w:ascii="仿宋_GB2312" w:hAnsi="仿宋_GB2312" w:eastAsia="仿宋_GB2312" w:cs="仿宋_GB2312"/>
          <w:szCs w:val="21"/>
        </w:rPr>
        <w:t xml:space="preserve">址：广州市沿江西路107号              地址： </w:t>
      </w:r>
    </w:p>
    <w:p>
      <w:pPr>
        <w:spacing w:line="360" w:lineRule="auto"/>
        <w:rPr>
          <w:rFonts w:ascii="仿宋_GB2312" w:hAnsi="仿宋_GB2312" w:eastAsia="仿宋_GB2312" w:cs="仿宋_GB2312"/>
          <w:szCs w:val="21"/>
        </w:rPr>
      </w:pPr>
      <w:r>
        <w:rPr>
          <w:rFonts w:hint="eastAsia" w:ascii="微软雅黑" w:hAnsi="微软雅黑" w:eastAsia="微软雅黑" w:cs="微软雅黑"/>
          <w:szCs w:val="21"/>
        </w:rPr>
        <w:t>电</w:t>
      </w:r>
      <w:r>
        <w:rPr>
          <w:rFonts w:hint="eastAsia" w:ascii="仿宋_GB2312" w:hAnsi="仿宋_GB2312" w:eastAsia="仿宋_GB2312" w:cs="仿宋_GB2312"/>
          <w:szCs w:val="21"/>
        </w:rPr>
        <w:t xml:space="preserve">话：020-81332512                      电话： </w:t>
      </w:r>
    </w:p>
    <w:p>
      <w:pPr>
        <w:spacing w:line="360" w:lineRule="auto"/>
        <w:rPr>
          <w:rFonts w:ascii="仿宋_GB2312" w:hAnsi="仿宋_GB2312" w:eastAsia="仿宋_GB2312" w:cs="仿宋_GB2312"/>
          <w:szCs w:val="21"/>
        </w:rPr>
      </w:pPr>
      <w:r>
        <w:rPr>
          <w:rFonts w:hint="eastAsia" w:ascii="微软雅黑" w:hAnsi="微软雅黑" w:eastAsia="微软雅黑" w:cs="微软雅黑"/>
          <w:szCs w:val="21"/>
        </w:rPr>
        <w:t>传</w:t>
      </w:r>
      <w:r>
        <w:rPr>
          <w:rFonts w:hint="eastAsia" w:ascii="仿宋_GB2312" w:hAnsi="仿宋_GB2312" w:eastAsia="仿宋_GB2312" w:cs="仿宋_GB2312"/>
          <w:szCs w:val="21"/>
        </w:rPr>
        <w:t xml:space="preserve">真：020-81332367                      传真： </w:t>
      </w:r>
    </w:p>
    <w:p>
      <w:pPr>
        <w:spacing w:line="360" w:lineRule="auto"/>
        <w:rPr>
          <w:rFonts w:ascii="仿宋_GB2312" w:hAnsi="仿宋_GB2312" w:eastAsia="仿宋_GB2312" w:cs="仿宋_GB2312"/>
          <w:szCs w:val="21"/>
        </w:rPr>
      </w:pPr>
      <w:r>
        <w:rPr>
          <w:rFonts w:hint="eastAsia" w:ascii="微软雅黑" w:hAnsi="微软雅黑" w:eastAsia="微软雅黑" w:cs="微软雅黑"/>
          <w:szCs w:val="21"/>
        </w:rPr>
        <w:t>签</w:t>
      </w:r>
      <w:r>
        <w:rPr>
          <w:rFonts w:hint="eastAsia" w:ascii="仿宋_GB2312" w:hAnsi="仿宋_GB2312" w:eastAsia="仿宋_GB2312" w:cs="仿宋_GB2312"/>
          <w:szCs w:val="21"/>
        </w:rPr>
        <w:t>约日期：     年     月     日        签约日期：     年     月     日</w:t>
      </w:r>
    </w:p>
    <w:p>
      <w:pPr>
        <w:spacing w:line="360" w:lineRule="auto"/>
        <w:rPr>
          <w:rFonts w:ascii="仿宋_GB2312" w:hAnsi="仿宋_GB2312" w:eastAsia="仿宋_GB2312" w:cs="仿宋_GB2312"/>
          <w:szCs w:val="21"/>
        </w:rPr>
      </w:pPr>
      <w:r>
        <w:rPr>
          <w:rFonts w:hint="eastAsia" w:ascii="微软雅黑" w:hAnsi="微软雅黑" w:eastAsia="微软雅黑" w:cs="微软雅黑"/>
          <w:szCs w:val="21"/>
        </w:rPr>
        <w:t>签</w:t>
      </w:r>
      <w:r>
        <w:rPr>
          <w:rFonts w:hint="eastAsia" w:ascii="仿宋_GB2312" w:hAnsi="仿宋_GB2312" w:eastAsia="仿宋_GB2312" w:cs="仿宋_GB2312"/>
          <w:szCs w:val="21"/>
        </w:rPr>
        <w:t>约地点：中山大学孙逸仙纪念医院       乙方项目联系人：</w:t>
      </w:r>
      <w:r>
        <w:rPr>
          <w:rFonts w:hint="eastAsia" w:ascii="仿宋_GB2312" w:hAnsi="仿宋_GB2312" w:eastAsia="仿宋_GB2312" w:cs="仿宋_GB2312"/>
          <w:szCs w:val="21"/>
          <w:u w:val="single"/>
        </w:rPr>
        <w:t xml:space="preserve">            </w:t>
      </w:r>
      <w:r>
        <w:rPr>
          <w:rFonts w:hint="eastAsia" w:ascii="仿宋_GB2312" w:hAnsi="仿宋_GB2312" w:eastAsia="仿宋_GB2312" w:cs="仿宋_GB2312"/>
          <w:szCs w:val="21"/>
        </w:rPr>
        <w:t>电话：</w:t>
      </w:r>
      <w:r>
        <w:rPr>
          <w:rFonts w:hint="eastAsia" w:ascii="仿宋_GB2312" w:hAnsi="仿宋_GB2312" w:eastAsia="仿宋_GB2312" w:cs="仿宋_GB2312"/>
          <w:szCs w:val="21"/>
          <w:u w:val="single"/>
        </w:rPr>
        <w:t xml:space="preserve">         </w:t>
      </w:r>
    </w:p>
    <w:p>
      <w:pPr>
        <w:pStyle w:val="12"/>
        <w:spacing w:before="33" w:line="228" w:lineRule="auto"/>
        <w:ind w:left="21"/>
        <w:rPr>
          <w:spacing w:val="5"/>
        </w:rPr>
      </w:pPr>
    </w:p>
    <w:p>
      <w:pPr>
        <w:rPr>
          <w:rFonts w:ascii="仿宋_GB2312" w:hAnsi="仿宋_GB2312" w:eastAsia="仿宋_GB2312" w:cs="仿宋_GB2312"/>
        </w:rPr>
      </w:pPr>
    </w:p>
    <w:p>
      <w:pPr>
        <w:rPr>
          <w:rFonts w:ascii="仿宋_GB2312" w:hAnsi="仿宋_GB2312" w:eastAsia="仿宋_GB2312" w:cs="仿宋_GB2312"/>
        </w:rPr>
      </w:pPr>
      <w:r>
        <w:rPr>
          <w:rFonts w:hint="eastAsia" w:ascii="仿宋_GB2312" w:hAnsi="仿宋_GB2312" w:eastAsia="仿宋_GB2312" w:cs="仿宋_GB2312"/>
        </w:rPr>
        <w:t>备注：1.本合同所有附件均在签订合同时编制，其编制依据是比选文件和乙方的响应文件。</w:t>
      </w:r>
    </w:p>
    <w:p>
      <w:pPr>
        <w:rPr>
          <w:rFonts w:ascii="仿宋_GB2312" w:hAnsi="仿宋_GB2312" w:eastAsia="仿宋_GB2312" w:cs="仿宋_GB2312"/>
        </w:rPr>
      </w:pPr>
      <w:r>
        <w:rPr>
          <w:rFonts w:hint="eastAsia" w:ascii="仿宋_GB2312" w:hAnsi="仿宋_GB2312" w:eastAsia="仿宋_GB2312" w:cs="仿宋_GB2312"/>
        </w:rPr>
        <w:t xml:space="preserve">  　  2.合同附件的具体内容与排列序号由双方在签订合同时确定。</w:t>
      </w:r>
    </w:p>
    <w:p>
      <w:pPr>
        <w:spacing w:line="242" w:lineRule="auto"/>
        <w:rPr>
          <w:rFonts w:ascii="Arial"/>
        </w:rPr>
      </w:pPr>
    </w:p>
    <w:p>
      <w:pPr>
        <w:spacing w:line="242" w:lineRule="auto"/>
        <w:rPr>
          <w:rFonts w:ascii="Arial"/>
        </w:rPr>
      </w:pPr>
    </w:p>
    <w:p>
      <w:pPr>
        <w:pStyle w:val="12"/>
        <w:spacing w:before="259" w:line="229" w:lineRule="auto"/>
        <w:ind w:left="469"/>
        <w:sectPr>
          <w:footerReference r:id="rId5" w:type="default"/>
          <w:pgSz w:w="11900" w:h="16840"/>
          <w:pgMar w:top="570" w:right="791" w:bottom="546" w:left="667" w:header="0" w:footer="225" w:gutter="0"/>
          <w:pgNumType w:start="3"/>
          <w:cols w:space="720" w:num="1"/>
        </w:sectPr>
      </w:pPr>
    </w:p>
    <w:p>
      <w:pPr>
        <w:pStyle w:val="4"/>
        <w:spacing w:line="360" w:lineRule="auto"/>
        <w:rPr>
          <w:rFonts w:ascii="微软雅黑" w:hAnsi="微软雅黑" w:eastAsia="微软雅黑" w:cs="微软雅黑"/>
          <w:color w:val="auto"/>
        </w:rPr>
      </w:pPr>
      <w:r>
        <w:rPr>
          <w:rFonts w:hint="eastAsia" w:ascii="微软雅黑" w:hAnsi="微软雅黑" w:eastAsia="微软雅黑" w:cs="微软雅黑"/>
          <w:color w:val="auto"/>
        </w:rPr>
        <w:t>第五章  响应文件编制要求</w:t>
      </w:r>
    </w:p>
    <w:p>
      <w:pPr>
        <w:pStyle w:val="43"/>
        <w:ind w:firstLine="400"/>
      </w:pPr>
    </w:p>
    <w:p>
      <w:pPr>
        <w:pStyle w:val="43"/>
        <w:ind w:firstLine="400"/>
      </w:pPr>
    </w:p>
    <w:p>
      <w:pPr>
        <w:pStyle w:val="43"/>
        <w:ind w:firstLine="400"/>
      </w:pPr>
    </w:p>
    <w:p>
      <w:pPr>
        <w:pStyle w:val="43"/>
        <w:ind w:firstLine="643"/>
      </w:pPr>
      <w:r>
        <w:rPr>
          <w:rFonts w:hint="eastAsia"/>
          <w:b/>
          <w:sz w:val="32"/>
          <w:szCs w:val="18"/>
        </w:rPr>
        <w:t>（请响应人按照以下文件的要求格式、内容、顺序制作响应文件，并请编制目录及页码，否则可能将影响对响应文件的评价。）</w:t>
      </w:r>
    </w:p>
    <w:p>
      <w:pPr>
        <w:spacing w:line="242" w:lineRule="auto"/>
        <w:rPr>
          <w:rFonts w:ascii="Arial"/>
        </w:rPr>
      </w:pPr>
    </w:p>
    <w:p>
      <w:pPr>
        <w:spacing w:line="243" w:lineRule="auto"/>
        <w:rPr>
          <w:rFonts w:ascii="Arial"/>
        </w:rPr>
      </w:pPr>
    </w:p>
    <w:p>
      <w:pPr>
        <w:pStyle w:val="12"/>
        <w:sectPr>
          <w:footerReference r:id="rId6" w:type="default"/>
          <w:pgSz w:w="11900" w:h="16840"/>
          <w:pgMar w:top="620" w:right="864" w:bottom="546" w:left="666" w:header="0" w:footer="225" w:gutter="0"/>
          <w:cols w:space="720" w:num="1"/>
        </w:sectPr>
      </w:pPr>
    </w:p>
    <w:p>
      <w:pPr>
        <w:pStyle w:val="43"/>
        <w:ind w:firstLine="0" w:firstLineChars="0"/>
      </w:pPr>
    </w:p>
    <w:p>
      <w:pPr>
        <w:pStyle w:val="43"/>
        <w:ind w:firstLine="400"/>
      </w:pPr>
    </w:p>
    <w:p>
      <w:pPr>
        <w:pStyle w:val="43"/>
        <w:ind w:firstLine="0" w:firstLineChars="0"/>
      </w:pPr>
    </w:p>
    <w:p>
      <w:pPr>
        <w:pStyle w:val="43"/>
        <w:ind w:firstLine="0" w:firstLineChars="0"/>
      </w:pPr>
    </w:p>
    <w:p>
      <w:pPr>
        <w:pStyle w:val="43"/>
        <w:spacing w:line="360" w:lineRule="auto"/>
        <w:ind w:firstLine="0" w:firstLineChars="0"/>
        <w:jc w:val="center"/>
        <w:rPr>
          <w:rFonts w:ascii="华文中宋" w:hAnsi="华文中宋" w:eastAsia="华文中宋" w:cs="华文中宋"/>
          <w:b/>
          <w:bCs/>
          <w:sz w:val="48"/>
          <w:szCs w:val="72"/>
        </w:rPr>
      </w:pPr>
      <w:r>
        <w:rPr>
          <w:rFonts w:hint="eastAsia" w:ascii="华文中宋" w:hAnsi="华文中宋" w:eastAsia="华文中宋" w:cs="华文中宋"/>
          <w:b/>
          <w:bCs/>
          <w:sz w:val="48"/>
          <w:szCs w:val="72"/>
        </w:rPr>
        <w:t>温馨提示</w:t>
      </w:r>
    </w:p>
    <w:p>
      <w:pPr>
        <w:spacing w:line="360" w:lineRule="auto"/>
        <w:ind w:firstLine="560" w:firstLineChars="200"/>
        <w:rPr>
          <w:rFonts w:ascii="华文中宋" w:hAnsi="华文中宋" w:eastAsia="华文中宋" w:cs="华文中宋"/>
          <w:b/>
          <w:bCs/>
          <w:sz w:val="28"/>
          <w:szCs w:val="28"/>
        </w:rPr>
      </w:pPr>
      <w:r>
        <w:rPr>
          <w:rFonts w:hint="eastAsia" w:ascii="黑体" w:hAnsi="黑体" w:eastAsia="黑体" w:cs="黑体"/>
          <w:sz w:val="28"/>
          <w:szCs w:val="28"/>
        </w:rPr>
        <w:t>（本提示内容非比选文件的组成部分，仅为善意提醒。如有不一致，以比选文件为准。）</w:t>
      </w:r>
    </w:p>
    <w:p>
      <w:pPr>
        <w:pStyle w:val="43"/>
        <w:numPr>
          <w:ilvl w:val="0"/>
          <w:numId w:val="9"/>
        </w:numPr>
        <w:spacing w:line="360" w:lineRule="auto"/>
        <w:ind w:firstLine="560"/>
        <w:rPr>
          <w:rFonts w:ascii="黑体" w:hAnsi="黑体" w:eastAsia="黑体" w:cs="黑体"/>
          <w:sz w:val="28"/>
          <w:szCs w:val="28"/>
        </w:rPr>
      </w:pPr>
      <w:r>
        <w:rPr>
          <w:rFonts w:hint="eastAsia" w:ascii="黑体" w:hAnsi="黑体" w:eastAsia="黑体" w:cs="黑体"/>
          <w:sz w:val="28"/>
          <w:szCs w:val="28"/>
        </w:rPr>
        <w:t>响应人应仔细阅读比选文件中所有的事项、格式、条款和规范等，完整、真实、准确的填写比选文件中规定的所有内容。</w:t>
      </w:r>
    </w:p>
    <w:p>
      <w:pPr>
        <w:pStyle w:val="43"/>
        <w:numPr>
          <w:ilvl w:val="0"/>
          <w:numId w:val="9"/>
        </w:numPr>
        <w:spacing w:line="360" w:lineRule="auto"/>
        <w:ind w:firstLine="560"/>
        <w:rPr>
          <w:rFonts w:ascii="黑体" w:hAnsi="黑体" w:eastAsia="黑体" w:cs="黑体"/>
          <w:sz w:val="28"/>
          <w:szCs w:val="28"/>
        </w:rPr>
      </w:pPr>
      <w:r>
        <w:rPr>
          <w:rFonts w:hint="eastAsia" w:ascii="黑体" w:hAnsi="黑体" w:eastAsia="黑体" w:cs="黑体"/>
          <w:sz w:val="28"/>
          <w:szCs w:val="28"/>
        </w:rPr>
        <w:t>按照比选文件的要求编制响应文件，对比选文件提出的实质性要求和条件做出响应。否则，其响应将被拒绝。</w:t>
      </w:r>
    </w:p>
    <w:p>
      <w:pPr>
        <w:pStyle w:val="43"/>
        <w:numPr>
          <w:ilvl w:val="0"/>
          <w:numId w:val="9"/>
        </w:numPr>
        <w:spacing w:line="360" w:lineRule="auto"/>
        <w:ind w:firstLine="560"/>
        <w:rPr>
          <w:rFonts w:ascii="黑体" w:hAnsi="黑体" w:eastAsia="黑体" w:cs="黑体"/>
          <w:sz w:val="28"/>
          <w:szCs w:val="28"/>
        </w:rPr>
      </w:pPr>
      <w:r>
        <w:rPr>
          <w:rFonts w:hint="eastAsia" w:ascii="黑体" w:hAnsi="黑体" w:eastAsia="黑体" w:cs="黑体"/>
          <w:sz w:val="28"/>
          <w:szCs w:val="28"/>
        </w:rPr>
        <w:t>凡关于比选文件的所有响应资料（包含但不限于：承诺函、声明函等各类函件，资质证书等证明资料复印件，项目具体实施方案等)，</w:t>
      </w:r>
      <w:r>
        <w:rPr>
          <w:rFonts w:hint="eastAsia" w:ascii="黑体" w:hAnsi="黑体" w:eastAsia="黑体" w:cs="黑体"/>
          <w:sz w:val="28"/>
          <w:szCs w:val="28"/>
          <w:u w:val="single"/>
        </w:rPr>
        <w:t>都必须盖上响应人公章</w:t>
      </w:r>
      <w:r>
        <w:rPr>
          <w:rFonts w:hint="eastAsia" w:ascii="黑体" w:hAnsi="黑体" w:eastAsia="黑体" w:cs="黑体"/>
          <w:sz w:val="28"/>
          <w:szCs w:val="28"/>
        </w:rPr>
        <w:t>。</w:t>
      </w:r>
    </w:p>
    <w:p>
      <w:pPr>
        <w:pStyle w:val="43"/>
        <w:numPr>
          <w:ilvl w:val="0"/>
          <w:numId w:val="9"/>
        </w:numPr>
        <w:spacing w:line="360" w:lineRule="auto"/>
        <w:ind w:firstLine="560"/>
        <w:rPr>
          <w:rFonts w:ascii="黑体" w:hAnsi="黑体" w:eastAsia="黑体" w:cs="黑体"/>
          <w:sz w:val="28"/>
          <w:szCs w:val="28"/>
        </w:rPr>
      </w:pPr>
      <w:r>
        <w:rPr>
          <w:rFonts w:hint="eastAsia" w:ascii="黑体" w:hAnsi="黑体" w:eastAsia="黑体" w:cs="黑体"/>
          <w:sz w:val="28"/>
          <w:szCs w:val="28"/>
        </w:rPr>
        <w:t>响应文件所附的相关资料复印件若模糊不清的，将影响其评审得分。</w:t>
      </w:r>
    </w:p>
    <w:p>
      <w:pPr>
        <w:pStyle w:val="43"/>
        <w:numPr>
          <w:ilvl w:val="0"/>
          <w:numId w:val="9"/>
        </w:numPr>
        <w:spacing w:line="360" w:lineRule="auto"/>
        <w:ind w:firstLine="560"/>
        <w:rPr>
          <w:rFonts w:ascii="黑体" w:hAnsi="黑体" w:eastAsia="黑体" w:cs="黑体"/>
          <w:sz w:val="28"/>
          <w:szCs w:val="28"/>
        </w:rPr>
      </w:pPr>
      <w:r>
        <w:rPr>
          <w:rFonts w:hint="eastAsia" w:ascii="黑体" w:hAnsi="黑体" w:eastAsia="黑体" w:cs="黑体"/>
          <w:sz w:val="28"/>
          <w:szCs w:val="28"/>
        </w:rPr>
        <w:t>响应人必须对其响应文件所提供的全部资料的真实性承担法律责任，且无条件接受集中采购机构或采购人及政府采购监管部门等对其中任何资料进行核实的要求。</w:t>
      </w:r>
    </w:p>
    <w:p>
      <w:pPr>
        <w:pStyle w:val="43"/>
        <w:numPr>
          <w:ilvl w:val="0"/>
          <w:numId w:val="9"/>
        </w:numPr>
        <w:spacing w:line="360" w:lineRule="auto"/>
        <w:ind w:firstLine="560"/>
        <w:rPr>
          <w:rFonts w:ascii="黑体" w:hAnsi="黑体" w:eastAsia="黑体" w:cs="黑体"/>
          <w:sz w:val="28"/>
          <w:szCs w:val="28"/>
        </w:rPr>
      </w:pPr>
      <w:r>
        <w:rPr>
          <w:rFonts w:hint="eastAsia" w:ascii="黑体" w:hAnsi="黑体" w:eastAsia="黑体" w:cs="黑体"/>
          <w:sz w:val="28"/>
          <w:szCs w:val="28"/>
        </w:rPr>
        <w:t>为了提高采购效率，节约社会交易成本与时间，已报名并获取了比选文件而决定不参加本项目响应的供应商，在响应文件递交截止时间的前3日，按《邀请函》中的联系方式，以电子邮件形式告知我院指定联系人（否则影响到供应商今后参加我院采购项目的评价）。对您的支持与配合，谨此致谢。</w:t>
      </w:r>
    </w:p>
    <w:p>
      <w:pPr>
        <w:pStyle w:val="43"/>
        <w:numPr>
          <w:ilvl w:val="0"/>
          <w:numId w:val="9"/>
        </w:numPr>
        <w:spacing w:line="360" w:lineRule="auto"/>
        <w:ind w:firstLine="560"/>
        <w:rPr>
          <w:rFonts w:ascii="黑体" w:hAnsi="黑体" w:eastAsia="黑体" w:cs="黑体"/>
          <w:sz w:val="28"/>
          <w:szCs w:val="28"/>
        </w:rPr>
      </w:pPr>
      <w:r>
        <w:rPr>
          <w:rFonts w:hint="eastAsia" w:ascii="黑体" w:hAnsi="黑体" w:eastAsia="黑体" w:cs="黑体"/>
          <w:sz w:val="28"/>
          <w:szCs w:val="28"/>
        </w:rPr>
        <w:t>因场地有限，我院无法提供停车位，不便之处敬请谅解。</w:t>
      </w:r>
    </w:p>
    <w:p>
      <w:pPr>
        <w:spacing w:line="360" w:lineRule="auto"/>
        <w:ind w:firstLine="640" w:firstLineChars="200"/>
        <w:rPr>
          <w:rFonts w:ascii="宋体" w:hAnsi="宋体" w:cs="宋体"/>
          <w:sz w:val="32"/>
          <w:szCs w:val="32"/>
        </w:rPr>
      </w:pPr>
    </w:p>
    <w:p>
      <w:pPr>
        <w:spacing w:line="360" w:lineRule="auto"/>
        <w:jc w:val="center"/>
        <w:rPr>
          <w:rFonts w:ascii="宋体" w:hAnsi="宋体"/>
          <w:b/>
          <w:sz w:val="52"/>
          <w:szCs w:val="32"/>
        </w:rPr>
      </w:pPr>
      <w:r>
        <w:rPr>
          <w:rFonts w:hint="eastAsia" w:ascii="宋体" w:hAnsi="宋体"/>
          <w:b/>
          <w:sz w:val="52"/>
          <w:szCs w:val="32"/>
        </w:rPr>
        <w:t>中山大学孙逸仙纪念医院</w:t>
      </w:r>
    </w:p>
    <w:p>
      <w:pPr>
        <w:spacing w:line="360" w:lineRule="auto"/>
        <w:jc w:val="center"/>
        <w:rPr>
          <w:rFonts w:ascii="宋体" w:hAnsi="宋体"/>
          <w:b/>
          <w:sz w:val="52"/>
          <w:szCs w:val="32"/>
        </w:rPr>
      </w:pPr>
      <w:r>
        <w:rPr>
          <w:rFonts w:hint="eastAsia" w:ascii="宋体" w:hAnsi="宋体"/>
          <w:b/>
          <w:sz w:val="52"/>
          <w:szCs w:val="32"/>
          <w:u w:val="single"/>
        </w:rPr>
        <w:t xml:space="preserve">             </w:t>
      </w:r>
      <w:r>
        <w:rPr>
          <w:rFonts w:hint="eastAsia" w:ascii="宋体" w:hAnsi="宋体"/>
          <w:b/>
          <w:sz w:val="52"/>
          <w:szCs w:val="32"/>
        </w:rPr>
        <w:t>项目</w:t>
      </w:r>
    </w:p>
    <w:p>
      <w:pPr>
        <w:spacing w:line="360" w:lineRule="auto"/>
        <w:jc w:val="center"/>
        <w:rPr>
          <w:rFonts w:ascii="宋体" w:hAnsi="宋体"/>
          <w:b/>
          <w:sz w:val="52"/>
          <w:szCs w:val="32"/>
        </w:rPr>
      </w:pPr>
      <w:r>
        <w:rPr>
          <w:rFonts w:hint="eastAsia" w:ascii="宋体" w:hAnsi="宋体"/>
          <w:b/>
          <w:sz w:val="52"/>
          <w:szCs w:val="32"/>
        </w:rPr>
        <w:t>响 应 文 件</w:t>
      </w:r>
    </w:p>
    <w:p>
      <w:pPr>
        <w:pStyle w:val="14"/>
        <w:spacing w:line="360" w:lineRule="auto"/>
        <w:jc w:val="center"/>
        <w:rPr>
          <w:rFonts w:hAnsi="宋体" w:cs="宋体"/>
          <w:b/>
          <w:sz w:val="32"/>
          <w:szCs w:val="32"/>
        </w:rPr>
      </w:pPr>
      <w:r>
        <w:rPr>
          <w:rFonts w:hint="eastAsia" w:hAnsi="宋体" w:cs="宋体"/>
          <w:b/>
          <w:sz w:val="32"/>
          <w:szCs w:val="32"/>
        </w:rPr>
        <w:t>(正本/副本）</w:t>
      </w:r>
    </w:p>
    <w:p>
      <w:pPr>
        <w:pStyle w:val="14"/>
        <w:spacing w:line="360" w:lineRule="auto"/>
        <w:ind w:firstLine="643" w:firstLineChars="200"/>
        <w:jc w:val="center"/>
        <w:rPr>
          <w:rFonts w:hAnsi="宋体" w:cs="宋体"/>
          <w:b/>
          <w:sz w:val="32"/>
          <w:szCs w:val="32"/>
        </w:rPr>
      </w:pPr>
    </w:p>
    <w:p>
      <w:pPr>
        <w:pStyle w:val="14"/>
        <w:spacing w:line="360" w:lineRule="auto"/>
        <w:ind w:firstLine="643" w:firstLineChars="200"/>
        <w:jc w:val="center"/>
        <w:rPr>
          <w:rFonts w:hAnsi="宋体" w:cs="宋体"/>
          <w:b/>
          <w:sz w:val="32"/>
          <w:szCs w:val="32"/>
        </w:rPr>
      </w:pPr>
    </w:p>
    <w:p>
      <w:pPr>
        <w:pStyle w:val="14"/>
        <w:spacing w:line="360" w:lineRule="auto"/>
        <w:ind w:firstLine="643" w:firstLineChars="200"/>
        <w:jc w:val="center"/>
        <w:rPr>
          <w:rFonts w:hAnsi="宋体" w:cs="宋体"/>
          <w:b/>
          <w:sz w:val="32"/>
          <w:szCs w:val="32"/>
        </w:rPr>
      </w:pPr>
    </w:p>
    <w:p>
      <w:pPr>
        <w:pStyle w:val="14"/>
        <w:spacing w:line="360" w:lineRule="auto"/>
        <w:ind w:firstLine="643" w:firstLineChars="200"/>
        <w:jc w:val="center"/>
        <w:rPr>
          <w:rFonts w:hAnsi="宋体" w:cs="宋体"/>
          <w:b/>
          <w:sz w:val="32"/>
          <w:szCs w:val="32"/>
        </w:rPr>
      </w:pPr>
    </w:p>
    <w:p>
      <w:pPr>
        <w:pStyle w:val="14"/>
        <w:spacing w:line="360" w:lineRule="auto"/>
        <w:ind w:firstLine="643" w:firstLineChars="200"/>
        <w:jc w:val="center"/>
        <w:rPr>
          <w:rFonts w:hAnsi="宋体" w:cs="宋体"/>
          <w:b/>
          <w:sz w:val="32"/>
          <w:szCs w:val="32"/>
        </w:rPr>
      </w:pPr>
    </w:p>
    <w:p>
      <w:pPr>
        <w:pStyle w:val="14"/>
        <w:spacing w:line="360" w:lineRule="auto"/>
        <w:ind w:firstLine="643" w:firstLineChars="200"/>
        <w:jc w:val="center"/>
        <w:rPr>
          <w:rFonts w:hAnsi="宋体" w:cs="宋体"/>
          <w:b/>
          <w:sz w:val="32"/>
          <w:szCs w:val="32"/>
        </w:rPr>
      </w:pPr>
    </w:p>
    <w:p>
      <w:pPr>
        <w:pStyle w:val="14"/>
        <w:spacing w:line="360" w:lineRule="auto"/>
        <w:ind w:firstLine="1906" w:firstLineChars="678"/>
        <w:rPr>
          <w:rFonts w:hAnsi="宋体" w:cs="宋体"/>
          <w:b/>
          <w:sz w:val="28"/>
          <w:szCs w:val="28"/>
          <w:u w:val="single"/>
        </w:rPr>
      </w:pPr>
      <w:r>
        <w:rPr>
          <w:rFonts w:hint="eastAsia" w:hAnsi="宋体" w:cs="宋体"/>
          <w:b/>
          <w:sz w:val="28"/>
          <w:szCs w:val="28"/>
        </w:rPr>
        <w:t>公司名称</w:t>
      </w:r>
      <w:r>
        <w:rPr>
          <w:rFonts w:hint="eastAsia" w:hAnsi="宋体" w:cs="宋体"/>
          <w:b/>
          <w:sz w:val="22"/>
          <w:szCs w:val="22"/>
        </w:rPr>
        <w:t>（盖章）</w:t>
      </w:r>
      <w:r>
        <w:rPr>
          <w:rFonts w:hint="eastAsia" w:hAnsi="宋体" w:cs="宋体"/>
          <w:b/>
          <w:sz w:val="28"/>
          <w:szCs w:val="28"/>
        </w:rPr>
        <w:t>：</w:t>
      </w:r>
      <w:r>
        <w:rPr>
          <w:rFonts w:hint="eastAsia" w:hAnsi="宋体" w:cs="宋体"/>
          <w:b/>
          <w:sz w:val="28"/>
          <w:szCs w:val="28"/>
          <w:u w:val="single"/>
        </w:rPr>
        <w:t xml:space="preserve">                           </w:t>
      </w:r>
    </w:p>
    <w:p>
      <w:pPr>
        <w:pStyle w:val="14"/>
        <w:spacing w:line="360" w:lineRule="auto"/>
        <w:ind w:firstLine="1906" w:firstLineChars="678"/>
        <w:rPr>
          <w:rFonts w:hAnsi="宋体" w:cs="宋体"/>
          <w:b/>
          <w:sz w:val="28"/>
          <w:szCs w:val="28"/>
        </w:rPr>
      </w:pPr>
      <w:r>
        <w:rPr>
          <w:rFonts w:hint="eastAsia" w:hAnsi="宋体" w:cs="宋体"/>
          <w:b/>
          <w:sz w:val="28"/>
          <w:szCs w:val="28"/>
        </w:rPr>
        <w:t>法定代表人或法定授权代表</w:t>
      </w:r>
      <w:r>
        <w:rPr>
          <w:rFonts w:hint="eastAsia" w:hAnsi="宋体" w:cs="宋体"/>
          <w:b/>
          <w:sz w:val="22"/>
          <w:szCs w:val="22"/>
        </w:rPr>
        <w:t>（签字）</w:t>
      </w:r>
      <w:r>
        <w:rPr>
          <w:rFonts w:hint="eastAsia" w:hAnsi="宋体" w:cs="宋体"/>
          <w:b/>
          <w:sz w:val="28"/>
          <w:szCs w:val="28"/>
        </w:rPr>
        <w:t>：</w:t>
      </w:r>
      <w:r>
        <w:rPr>
          <w:rFonts w:hint="eastAsia" w:hAnsi="宋体" w:cs="宋体"/>
          <w:b/>
          <w:sz w:val="28"/>
          <w:szCs w:val="28"/>
          <w:u w:val="single"/>
        </w:rPr>
        <w:t xml:space="preserve">           </w:t>
      </w:r>
    </w:p>
    <w:p>
      <w:pPr>
        <w:pStyle w:val="14"/>
        <w:spacing w:line="360" w:lineRule="auto"/>
        <w:ind w:firstLine="1906" w:firstLineChars="678"/>
        <w:rPr>
          <w:rFonts w:hAnsi="宋体" w:cs="宋体"/>
          <w:b/>
          <w:sz w:val="28"/>
          <w:szCs w:val="28"/>
        </w:rPr>
      </w:pPr>
      <w:r>
        <w:rPr>
          <w:rFonts w:hint="eastAsia" w:hAnsi="宋体" w:cs="宋体"/>
          <w:b/>
          <w:sz w:val="28"/>
          <w:szCs w:val="28"/>
        </w:rPr>
        <w:t>联系方式：</w:t>
      </w:r>
      <w:r>
        <w:rPr>
          <w:rFonts w:hint="eastAsia" w:hAnsi="宋体" w:cs="宋体"/>
          <w:b/>
          <w:sz w:val="28"/>
          <w:szCs w:val="28"/>
          <w:u w:val="single"/>
        </w:rPr>
        <w:t xml:space="preserve">                                 </w:t>
      </w:r>
    </w:p>
    <w:p>
      <w:pPr>
        <w:pStyle w:val="14"/>
        <w:spacing w:line="360" w:lineRule="auto"/>
        <w:ind w:firstLine="1906" w:firstLineChars="678"/>
        <w:rPr>
          <w:rFonts w:cs="宋体"/>
          <w:b/>
          <w:sz w:val="32"/>
          <w:szCs w:val="32"/>
        </w:rPr>
      </w:pPr>
      <w:r>
        <w:rPr>
          <w:rFonts w:hint="eastAsia" w:hAnsi="宋体" w:cs="宋体"/>
          <w:b/>
          <w:sz w:val="28"/>
          <w:szCs w:val="28"/>
        </w:rPr>
        <w:t>日    期：</w:t>
      </w:r>
      <w:r>
        <w:rPr>
          <w:rFonts w:hint="eastAsia" w:hAnsi="宋体" w:cs="宋体"/>
          <w:b/>
          <w:sz w:val="28"/>
          <w:szCs w:val="28"/>
          <w:u w:val="single"/>
        </w:rPr>
        <w:t xml:space="preserve">                                 </w:t>
      </w:r>
    </w:p>
    <w:p>
      <w:pPr>
        <w:pStyle w:val="5"/>
        <w:pageBreakBefore/>
        <w:jc w:val="center"/>
        <w:rPr>
          <w:rFonts w:ascii="Calibri" w:hAnsi="Calibri" w:eastAsia="宋体" w:cs="宋体"/>
          <w:sz w:val="24"/>
        </w:rPr>
      </w:pPr>
      <w:bookmarkStart w:id="29" w:name="_Toc97049462"/>
      <w:bookmarkStart w:id="30" w:name="_Toc97049463"/>
      <w:r>
        <w:rPr>
          <w:rFonts w:hint="eastAsia" w:ascii="黑体" w:hAnsi="黑体" w:cs="黑体"/>
          <w:sz w:val="36"/>
          <w:szCs w:val="36"/>
        </w:rPr>
        <w:t>响应文件目录</w:t>
      </w:r>
      <w:bookmarkEnd w:id="29"/>
      <w:r>
        <w:rPr>
          <w:rFonts w:ascii="宋体" w:hAnsi="宋体"/>
          <w:sz w:val="24"/>
        </w:rPr>
        <w:fldChar w:fldCharType="begin"/>
      </w:r>
      <w:r>
        <w:rPr>
          <w:rFonts w:ascii="宋体" w:hAnsi="宋体"/>
          <w:sz w:val="24"/>
        </w:rPr>
        <w:instrText xml:space="preserve"> TOC \o "1-3" \h \z \u </w:instrText>
      </w:r>
      <w:r>
        <w:rPr>
          <w:rFonts w:ascii="宋体" w:hAnsi="宋体"/>
          <w:sz w:val="24"/>
        </w:rPr>
        <w:fldChar w:fldCharType="separate"/>
      </w:r>
    </w:p>
    <w:p>
      <w:pPr>
        <w:widowControl/>
        <w:jc w:val="left"/>
      </w:pPr>
    </w:p>
    <w:p>
      <w:pPr>
        <w:shd w:val="clear" w:color="auto" w:fill="FFFFFF"/>
        <w:spacing w:line="360" w:lineRule="auto"/>
        <w:rPr>
          <w:rFonts w:ascii="宋体" w:hAnsi="宋体" w:cs="宋体"/>
          <w:sz w:val="24"/>
          <w:szCs w:val="36"/>
        </w:rPr>
      </w:pPr>
      <w:r>
        <w:rPr>
          <w:rFonts w:hint="eastAsia" w:ascii="宋体" w:hAnsi="宋体" w:cs="宋体"/>
          <w:sz w:val="24"/>
          <w:szCs w:val="36"/>
        </w:rPr>
        <w:t>一、  报价………………………………………………………………………第（  ）页</w:t>
      </w:r>
    </w:p>
    <w:p>
      <w:pPr>
        <w:pStyle w:val="43"/>
        <w:spacing w:line="360" w:lineRule="auto"/>
        <w:ind w:firstLine="0" w:firstLineChars="0"/>
        <w:rPr>
          <w:rFonts w:ascii="宋体" w:hAnsi="宋体" w:cs="宋体"/>
          <w:sz w:val="24"/>
          <w:szCs w:val="36"/>
        </w:rPr>
      </w:pPr>
      <w:r>
        <w:rPr>
          <w:rFonts w:hint="eastAsia" w:ascii="宋体" w:hAnsi="宋体" w:cs="宋体"/>
          <w:sz w:val="24"/>
          <w:szCs w:val="36"/>
        </w:rPr>
        <w:t>（一）报价一览表………………………………………………………………第（  ）页</w:t>
      </w:r>
    </w:p>
    <w:p>
      <w:pPr>
        <w:shd w:val="clear" w:color="auto" w:fill="FFFFFF"/>
        <w:rPr>
          <w:rFonts w:ascii="宋体" w:hAnsi="宋体" w:cs="宋体"/>
          <w:sz w:val="24"/>
          <w:szCs w:val="36"/>
        </w:rPr>
      </w:pPr>
      <w:r>
        <w:fldChar w:fldCharType="begin"/>
      </w:r>
      <w:r>
        <w:instrText xml:space="preserve"> HYPERLINK "http://192.168.70.199/seeyon/office/cache/20190929/-1981683210483646217/-1981683210483646217.html?rnd=94104.10036287415" </w:instrText>
      </w:r>
      <w:r>
        <w:fldChar w:fldCharType="separate"/>
      </w:r>
      <w:r>
        <w:rPr>
          <w:rFonts w:hint="eastAsia" w:cs="宋体"/>
          <w:szCs w:val="36"/>
        </w:rPr>
        <w:t xml:space="preserve">二、  </w:t>
      </w:r>
      <w:r>
        <w:rPr>
          <w:rFonts w:hint="eastAsia" w:cs="宋体"/>
          <w:szCs w:val="36"/>
        </w:rPr>
        <w:fldChar w:fldCharType="end"/>
      </w:r>
      <w:r>
        <w:rPr>
          <w:rFonts w:cs="宋体"/>
          <w:szCs w:val="36"/>
        </w:rPr>
        <w:t xml:space="preserve"> </w:t>
      </w:r>
      <w:r>
        <w:rPr>
          <w:rFonts w:hint="eastAsia" w:ascii="宋体" w:hAnsi="宋体" w:cs="宋体"/>
          <w:sz w:val="24"/>
          <w:szCs w:val="36"/>
        </w:rPr>
        <w:t>资格审查…………………………………………………………………第（  ）页</w:t>
      </w:r>
    </w:p>
    <w:p>
      <w:pPr>
        <w:pStyle w:val="43"/>
        <w:spacing w:line="360" w:lineRule="auto"/>
        <w:ind w:firstLine="0" w:firstLineChars="0"/>
      </w:pPr>
      <w:r>
        <w:rPr>
          <w:rFonts w:hint="eastAsia" w:ascii="宋体" w:hAnsi="宋体" w:cs="宋体"/>
          <w:sz w:val="24"/>
          <w:szCs w:val="36"/>
        </w:rPr>
        <w:t>（一）资格审查证明资料………………………………………………………第（  ）页</w:t>
      </w:r>
    </w:p>
    <w:p>
      <w:pPr>
        <w:shd w:val="clear" w:color="auto" w:fill="FFFFFF"/>
        <w:spacing w:line="360" w:lineRule="auto"/>
        <w:rPr>
          <w:rFonts w:ascii="宋体" w:hAnsi="宋体" w:cs="宋体"/>
          <w:sz w:val="24"/>
          <w:szCs w:val="36"/>
        </w:rPr>
      </w:pPr>
      <w:r>
        <w:rPr>
          <w:rFonts w:hint="eastAsia" w:ascii="宋体" w:hAnsi="宋体" w:cs="宋体"/>
          <w:sz w:val="24"/>
          <w:szCs w:val="36"/>
        </w:rPr>
        <w:t>三、  符合性审查………………………………………………………………第（  ）页</w:t>
      </w:r>
    </w:p>
    <w:p>
      <w:pPr>
        <w:pStyle w:val="43"/>
        <w:spacing w:line="360" w:lineRule="auto"/>
        <w:ind w:firstLine="0" w:firstLineChars="0"/>
        <w:rPr>
          <w:rFonts w:ascii="宋体" w:hAnsi="宋体" w:cs="宋体"/>
          <w:sz w:val="24"/>
          <w:szCs w:val="36"/>
        </w:rPr>
      </w:pPr>
      <w:r>
        <w:rPr>
          <w:rFonts w:hint="eastAsia" w:ascii="宋体" w:hAnsi="宋体" w:cs="宋体"/>
          <w:sz w:val="24"/>
          <w:szCs w:val="36"/>
        </w:rPr>
        <w:t>（一）符合性自查表……………………………………………………………第（  ）页</w:t>
      </w:r>
    </w:p>
    <w:p>
      <w:pPr>
        <w:pStyle w:val="43"/>
        <w:spacing w:line="360" w:lineRule="auto"/>
        <w:ind w:firstLine="0" w:firstLineChars="0"/>
        <w:rPr>
          <w:rFonts w:ascii="宋体" w:hAnsi="宋体" w:cs="宋体"/>
          <w:sz w:val="24"/>
          <w:szCs w:val="36"/>
        </w:rPr>
      </w:pPr>
      <w:r>
        <w:rPr>
          <w:rFonts w:hint="eastAsia" w:ascii="宋体" w:hAnsi="宋体" w:cs="宋体"/>
          <w:sz w:val="24"/>
          <w:szCs w:val="36"/>
        </w:rPr>
        <w:t>（二）符合性审查证明资料……………………………………………………第（  ）页</w:t>
      </w:r>
    </w:p>
    <w:p>
      <w:pPr>
        <w:shd w:val="clear" w:color="auto" w:fill="FFFFFF"/>
        <w:spacing w:line="360" w:lineRule="auto"/>
        <w:rPr>
          <w:rFonts w:ascii="宋体" w:hAnsi="宋体" w:cs="宋体"/>
          <w:sz w:val="24"/>
          <w:szCs w:val="36"/>
        </w:rPr>
      </w:pPr>
      <w:r>
        <w:rPr>
          <w:rFonts w:hint="eastAsia" w:ascii="宋体" w:hAnsi="宋体" w:cs="宋体"/>
          <w:sz w:val="24"/>
          <w:szCs w:val="36"/>
        </w:rPr>
        <w:t>四、  商务评审…………………………………………………………………第（  ）页</w:t>
      </w:r>
    </w:p>
    <w:p>
      <w:pPr>
        <w:pStyle w:val="43"/>
        <w:spacing w:line="360" w:lineRule="auto"/>
        <w:ind w:firstLine="0" w:firstLineChars="0"/>
        <w:rPr>
          <w:rFonts w:ascii="宋体" w:hAnsi="宋体" w:cs="宋体"/>
          <w:sz w:val="24"/>
          <w:szCs w:val="36"/>
        </w:rPr>
      </w:pPr>
      <w:r>
        <w:rPr>
          <w:rFonts w:hint="eastAsia" w:ascii="宋体" w:hAnsi="宋体" w:cs="宋体"/>
          <w:sz w:val="24"/>
          <w:szCs w:val="36"/>
        </w:rPr>
        <w:t>（一）商务评审自查表…………………………………………………………第（  ）页</w:t>
      </w:r>
    </w:p>
    <w:p>
      <w:pPr>
        <w:pStyle w:val="43"/>
        <w:spacing w:line="360" w:lineRule="auto"/>
        <w:ind w:firstLine="0" w:firstLineChars="0"/>
      </w:pPr>
      <w:r>
        <w:rPr>
          <w:rFonts w:hint="eastAsia" w:ascii="宋体" w:hAnsi="宋体" w:cs="宋体"/>
          <w:sz w:val="24"/>
          <w:szCs w:val="36"/>
        </w:rPr>
        <w:t>（二）商务评审证明资料………………………………………………………第（  ）页</w:t>
      </w:r>
    </w:p>
    <w:p>
      <w:pPr>
        <w:shd w:val="clear" w:color="auto" w:fill="FFFFFF"/>
        <w:spacing w:line="360" w:lineRule="auto"/>
        <w:rPr>
          <w:rFonts w:ascii="宋体" w:hAnsi="宋体" w:cs="宋体"/>
          <w:sz w:val="24"/>
          <w:szCs w:val="36"/>
        </w:rPr>
      </w:pPr>
      <w:r>
        <w:rPr>
          <w:rFonts w:hint="eastAsia" w:ascii="宋体" w:hAnsi="宋体" w:cs="宋体"/>
          <w:sz w:val="24"/>
          <w:szCs w:val="36"/>
        </w:rPr>
        <w:t>五、  服务评审…………………………………………………………………第（  ）页</w:t>
      </w:r>
    </w:p>
    <w:p>
      <w:pPr>
        <w:pStyle w:val="43"/>
        <w:spacing w:line="360" w:lineRule="auto"/>
        <w:ind w:firstLine="0" w:firstLineChars="0"/>
        <w:rPr>
          <w:rFonts w:ascii="宋体" w:hAnsi="宋体" w:cs="宋体"/>
          <w:sz w:val="24"/>
          <w:szCs w:val="36"/>
        </w:rPr>
      </w:pPr>
      <w:r>
        <w:rPr>
          <w:rFonts w:hint="eastAsia" w:ascii="宋体" w:hAnsi="宋体" w:cs="宋体"/>
          <w:sz w:val="24"/>
          <w:szCs w:val="36"/>
        </w:rPr>
        <w:t>（一）服务评审自查表…………………………………………………………第（  ）页</w:t>
      </w:r>
    </w:p>
    <w:p>
      <w:pPr>
        <w:pStyle w:val="43"/>
        <w:spacing w:line="360" w:lineRule="auto"/>
        <w:ind w:firstLine="0" w:firstLineChars="0"/>
      </w:pPr>
      <w:r>
        <w:rPr>
          <w:rFonts w:hint="eastAsia" w:ascii="宋体" w:hAnsi="宋体" w:cs="宋体"/>
          <w:sz w:val="24"/>
          <w:szCs w:val="36"/>
        </w:rPr>
        <w:t>（二）服务评审证明资料………………………………………………………第（  ）页</w:t>
      </w:r>
    </w:p>
    <w:p>
      <w:pPr>
        <w:shd w:val="clear" w:color="auto" w:fill="FFFFFF"/>
        <w:spacing w:line="360" w:lineRule="auto"/>
        <w:rPr>
          <w:rFonts w:ascii="宋体" w:hAnsi="宋体" w:cs="宋体"/>
          <w:sz w:val="24"/>
          <w:szCs w:val="36"/>
        </w:rPr>
      </w:pPr>
    </w:p>
    <w:p>
      <w:pPr>
        <w:pStyle w:val="43"/>
        <w:ind w:firstLine="400"/>
      </w:pPr>
    </w:p>
    <w:p>
      <w:pPr>
        <w:pStyle w:val="43"/>
        <w:ind w:firstLine="0" w:firstLineChars="0"/>
        <w:rPr>
          <w:rFonts w:ascii="宋体" w:hAnsi="宋体" w:cs="宋体"/>
          <w:sz w:val="24"/>
        </w:rPr>
      </w:pPr>
    </w:p>
    <w:p>
      <w:pPr>
        <w:pStyle w:val="43"/>
        <w:ind w:firstLine="0" w:firstLineChars="0"/>
        <w:rPr>
          <w:rFonts w:ascii="宋体" w:hAnsi="宋体" w:cs="宋体"/>
          <w:sz w:val="24"/>
        </w:rPr>
      </w:pPr>
    </w:p>
    <w:p>
      <w:pPr>
        <w:pStyle w:val="43"/>
        <w:ind w:firstLine="480"/>
        <w:rPr>
          <w:rFonts w:ascii="宋体" w:hAnsi="宋体" w:cs="宋体"/>
          <w:sz w:val="24"/>
        </w:rPr>
      </w:pPr>
    </w:p>
    <w:p>
      <w:pPr>
        <w:pStyle w:val="43"/>
        <w:ind w:firstLine="0" w:firstLineChars="0"/>
        <w:rPr>
          <w:rFonts w:ascii="宋体" w:hAnsi="宋体" w:cs="宋体"/>
          <w:sz w:val="24"/>
        </w:rPr>
      </w:pPr>
      <w:r>
        <w:rPr>
          <w:rFonts w:hint="eastAsia" w:ascii="宋体" w:hAnsi="宋体" w:cs="宋体"/>
          <w:sz w:val="24"/>
        </w:rPr>
        <w:t>特别提示与要求：</w:t>
      </w:r>
    </w:p>
    <w:p>
      <w:pPr>
        <w:pStyle w:val="43"/>
        <w:ind w:firstLine="0" w:firstLineChars="0"/>
        <w:rPr>
          <w:rFonts w:ascii="宋体" w:hAnsi="宋体" w:cs="宋体"/>
          <w:sz w:val="24"/>
        </w:rPr>
      </w:pPr>
      <w:r>
        <w:rPr>
          <w:rFonts w:hint="eastAsia" w:ascii="宋体" w:hAnsi="宋体" w:cs="宋体"/>
          <w:sz w:val="24"/>
        </w:rPr>
        <w:t>1.请</w:t>
      </w:r>
      <w:r>
        <w:rPr>
          <w:rFonts w:hint="eastAsia" w:ascii="宋体" w:hAnsi="宋体" w:cs="宋体"/>
          <w:sz w:val="24"/>
          <w:u w:val="single"/>
        </w:rPr>
        <w:t>响应人</w:t>
      </w:r>
      <w:r>
        <w:rPr>
          <w:rFonts w:hint="eastAsia" w:ascii="宋体" w:hAnsi="宋体" w:cs="宋体"/>
          <w:sz w:val="24"/>
        </w:rPr>
        <w:t>按照以下要求的格式、内容、顺序制作</w:t>
      </w:r>
      <w:r>
        <w:rPr>
          <w:rFonts w:hint="eastAsia" w:ascii="宋体" w:hAnsi="宋体" w:cs="宋体"/>
          <w:sz w:val="24"/>
          <w:u w:val="single"/>
        </w:rPr>
        <w:t>响应文件</w:t>
      </w:r>
      <w:r>
        <w:rPr>
          <w:rFonts w:hint="eastAsia" w:ascii="宋体" w:hAnsi="宋体" w:cs="宋体"/>
          <w:sz w:val="24"/>
        </w:rPr>
        <w:t>，并请</w:t>
      </w:r>
      <w:r>
        <w:rPr>
          <w:rFonts w:hint="eastAsia" w:ascii="宋体" w:hAnsi="宋体" w:cs="宋体"/>
          <w:b/>
          <w:bCs/>
          <w:sz w:val="24"/>
        </w:rPr>
        <w:t>编制目录及页码</w:t>
      </w:r>
      <w:r>
        <w:rPr>
          <w:rFonts w:hint="eastAsia" w:ascii="宋体" w:hAnsi="宋体" w:cs="宋体"/>
          <w:sz w:val="24"/>
        </w:rPr>
        <w:t>，否则可能将影响对响应文件的评价。</w:t>
      </w:r>
    </w:p>
    <w:p>
      <w:pPr>
        <w:pStyle w:val="43"/>
        <w:ind w:firstLine="0" w:firstLineChars="0"/>
        <w:rPr>
          <w:rFonts w:ascii="宋体" w:hAnsi="宋体" w:cs="宋体"/>
          <w:sz w:val="24"/>
        </w:rPr>
      </w:pPr>
      <w:r>
        <w:rPr>
          <w:rFonts w:hint="eastAsia" w:ascii="宋体" w:hAnsi="宋体" w:cs="宋体"/>
          <w:sz w:val="24"/>
        </w:rPr>
        <w:t>2.</w:t>
      </w:r>
      <w:r>
        <w:rPr>
          <w:rFonts w:hint="eastAsia" w:ascii="宋体" w:hAnsi="宋体" w:cs="宋体"/>
          <w:b/>
          <w:bCs/>
          <w:sz w:val="24"/>
        </w:rPr>
        <w:t>响应人所递交的所有资料，要求加盖响应人公章。</w:t>
      </w:r>
    </w:p>
    <w:p>
      <w:pPr>
        <w:pStyle w:val="21"/>
        <w:spacing w:line="360" w:lineRule="auto"/>
        <w:rPr>
          <w:rFonts w:ascii="宋体" w:hAnsi="宋体" w:cs="宋体"/>
          <w:sz w:val="24"/>
        </w:rPr>
      </w:pPr>
    </w:p>
    <w:p>
      <w:pPr>
        <w:spacing w:before="240" w:line="360" w:lineRule="auto"/>
        <w:rPr>
          <w:rFonts w:ascii="宋体" w:hAnsi="宋体"/>
          <w:sz w:val="24"/>
        </w:rPr>
      </w:pPr>
      <w:r>
        <w:rPr>
          <w:rFonts w:ascii="宋体" w:hAnsi="宋体"/>
          <w:b/>
          <w:bCs/>
          <w:sz w:val="24"/>
          <w:lang w:val="zh-CN"/>
        </w:rPr>
        <w:fldChar w:fldCharType="end"/>
      </w:r>
    </w:p>
    <w:p>
      <w:pPr>
        <w:pStyle w:val="43"/>
        <w:adjustRightInd w:val="0"/>
        <w:snapToGrid w:val="0"/>
        <w:spacing w:line="360" w:lineRule="auto"/>
        <w:ind w:firstLine="0" w:firstLineChars="0"/>
        <w:rPr>
          <w:sz w:val="21"/>
          <w:szCs w:val="28"/>
        </w:rPr>
      </w:pPr>
    </w:p>
    <w:bookmarkEnd w:id="30"/>
    <w:p>
      <w:pPr>
        <w:pStyle w:val="5"/>
        <w:pageBreakBefore/>
        <w:adjustRightInd w:val="0"/>
        <w:snapToGrid w:val="0"/>
        <w:spacing w:before="120" w:beforeLines="50" w:after="0" w:line="360" w:lineRule="auto"/>
        <w:ind w:firstLine="723" w:firstLineChars="200"/>
        <w:jc w:val="center"/>
      </w:pPr>
      <w:r>
        <w:rPr>
          <w:rFonts w:hint="eastAsia" w:ascii="黑体" w:hAnsi="黑体" w:cs="黑体"/>
          <w:sz w:val="36"/>
          <w:szCs w:val="36"/>
        </w:rPr>
        <w:t>一、</w:t>
      </w:r>
      <w:r>
        <w:rPr>
          <w:rFonts w:hint="eastAsia"/>
          <w:sz w:val="36"/>
          <w:szCs w:val="36"/>
        </w:rPr>
        <w:t>报价表</w:t>
      </w:r>
    </w:p>
    <w:p>
      <w:pPr>
        <w:shd w:val="clear" w:color="auto" w:fill="FFFFFF"/>
        <w:tabs>
          <w:tab w:val="left" w:pos="360"/>
        </w:tabs>
        <w:adjustRightInd w:val="0"/>
        <w:snapToGrid w:val="0"/>
        <w:spacing w:line="360" w:lineRule="auto"/>
        <w:jc w:val="center"/>
        <w:rPr>
          <w:b/>
          <w:bCs/>
          <w:sz w:val="36"/>
          <w:szCs w:val="36"/>
        </w:rPr>
      </w:pPr>
      <w:r>
        <w:rPr>
          <w:rFonts w:hint="eastAsia"/>
          <w:b/>
          <w:bCs/>
          <w:sz w:val="36"/>
          <w:szCs w:val="36"/>
        </w:rPr>
        <w:t>（一）报价一览表</w:t>
      </w:r>
    </w:p>
    <w:tbl>
      <w:tblPr>
        <w:tblStyle w:val="25"/>
        <w:tblW w:w="0" w:type="auto"/>
        <w:jc w:val="center"/>
        <w:tblLayout w:type="autofit"/>
        <w:tblCellMar>
          <w:top w:w="0" w:type="dxa"/>
          <w:left w:w="108" w:type="dxa"/>
          <w:bottom w:w="0" w:type="dxa"/>
          <w:right w:w="108" w:type="dxa"/>
        </w:tblCellMar>
      </w:tblPr>
      <w:tblGrid>
        <w:gridCol w:w="1560"/>
        <w:gridCol w:w="1876"/>
        <w:gridCol w:w="717"/>
        <w:gridCol w:w="1517"/>
        <w:gridCol w:w="1168"/>
        <w:gridCol w:w="1045"/>
        <w:gridCol w:w="423"/>
      </w:tblGrid>
      <w:tr>
        <w:tblPrEx>
          <w:tblCellMar>
            <w:top w:w="0" w:type="dxa"/>
            <w:left w:w="108" w:type="dxa"/>
            <w:bottom w:w="0" w:type="dxa"/>
            <w:right w:w="108" w:type="dxa"/>
          </w:tblCellMar>
        </w:tblPrEx>
        <w:trPr>
          <w:jc w:val="center"/>
        </w:trPr>
        <w:tc>
          <w:tcPr>
            <w:tcW w:w="1560" w:type="dxa"/>
            <w:vAlign w:val="bottom"/>
          </w:tcPr>
          <w:p>
            <w:pPr>
              <w:spacing w:before="240"/>
              <w:rPr>
                <w:sz w:val="24"/>
                <w:szCs w:val="32"/>
              </w:rPr>
            </w:pPr>
            <w:r>
              <w:rPr>
                <w:rFonts w:hint="eastAsia"/>
                <w:sz w:val="24"/>
                <w:szCs w:val="32"/>
              </w:rPr>
              <w:t>项目名称：</w:t>
            </w:r>
          </w:p>
        </w:tc>
        <w:tc>
          <w:tcPr>
            <w:tcW w:w="6746" w:type="dxa"/>
            <w:gridSpan w:val="6"/>
            <w:tcBorders>
              <w:top w:val="nil"/>
              <w:left w:val="nil"/>
              <w:bottom w:val="single" w:color="auto" w:sz="4" w:space="0"/>
              <w:right w:val="nil"/>
            </w:tcBorders>
            <w:vAlign w:val="bottom"/>
          </w:tcPr>
          <w:p>
            <w:pPr>
              <w:spacing w:before="240"/>
              <w:rPr>
                <w:sz w:val="24"/>
                <w:szCs w:val="32"/>
              </w:rPr>
            </w:pPr>
          </w:p>
        </w:tc>
      </w:tr>
      <w:tr>
        <w:tblPrEx>
          <w:tblCellMar>
            <w:top w:w="0" w:type="dxa"/>
            <w:left w:w="108" w:type="dxa"/>
            <w:bottom w:w="0" w:type="dxa"/>
            <w:right w:w="108" w:type="dxa"/>
          </w:tblCellMar>
        </w:tblPrEx>
        <w:trPr>
          <w:jc w:val="center"/>
        </w:trPr>
        <w:tc>
          <w:tcPr>
            <w:tcW w:w="1560" w:type="dxa"/>
            <w:vAlign w:val="bottom"/>
          </w:tcPr>
          <w:p>
            <w:pPr>
              <w:spacing w:before="240"/>
              <w:rPr>
                <w:sz w:val="24"/>
                <w:szCs w:val="32"/>
              </w:rPr>
            </w:pPr>
            <w:r>
              <w:rPr>
                <w:rFonts w:hint="eastAsia"/>
                <w:sz w:val="24"/>
                <w:szCs w:val="32"/>
              </w:rPr>
              <w:t>响应公司：</w:t>
            </w:r>
          </w:p>
        </w:tc>
        <w:tc>
          <w:tcPr>
            <w:tcW w:w="2593" w:type="dxa"/>
            <w:gridSpan w:val="2"/>
            <w:tcBorders>
              <w:top w:val="single" w:color="auto" w:sz="4" w:space="0"/>
              <w:left w:val="nil"/>
              <w:bottom w:val="single" w:color="auto" w:sz="4" w:space="0"/>
              <w:right w:val="nil"/>
            </w:tcBorders>
            <w:vAlign w:val="bottom"/>
          </w:tcPr>
          <w:p>
            <w:pPr>
              <w:spacing w:before="240"/>
              <w:rPr>
                <w:sz w:val="24"/>
                <w:szCs w:val="32"/>
              </w:rPr>
            </w:pPr>
          </w:p>
        </w:tc>
        <w:tc>
          <w:tcPr>
            <w:tcW w:w="1517" w:type="dxa"/>
            <w:tcBorders>
              <w:top w:val="single" w:color="auto" w:sz="4" w:space="0"/>
              <w:left w:val="nil"/>
              <w:bottom w:val="nil"/>
              <w:right w:val="nil"/>
            </w:tcBorders>
            <w:vAlign w:val="bottom"/>
          </w:tcPr>
          <w:p>
            <w:pPr>
              <w:spacing w:before="240"/>
              <w:rPr>
                <w:sz w:val="24"/>
                <w:szCs w:val="32"/>
              </w:rPr>
            </w:pPr>
            <w:r>
              <w:rPr>
                <w:rFonts w:hint="eastAsia"/>
                <w:sz w:val="24"/>
                <w:szCs w:val="32"/>
              </w:rPr>
              <w:t>响应日期：</w:t>
            </w:r>
          </w:p>
        </w:tc>
        <w:tc>
          <w:tcPr>
            <w:tcW w:w="2636" w:type="dxa"/>
            <w:gridSpan w:val="3"/>
            <w:tcBorders>
              <w:top w:val="single" w:color="auto" w:sz="4" w:space="0"/>
              <w:left w:val="nil"/>
              <w:bottom w:val="single" w:color="auto" w:sz="4" w:space="0"/>
              <w:right w:val="nil"/>
            </w:tcBorders>
          </w:tcPr>
          <w:p>
            <w:pPr>
              <w:spacing w:before="240"/>
              <w:rPr>
                <w:sz w:val="24"/>
                <w:szCs w:val="32"/>
              </w:rPr>
            </w:pPr>
          </w:p>
        </w:tc>
      </w:tr>
      <w:tr>
        <w:tblPrEx>
          <w:tblCellMar>
            <w:top w:w="0" w:type="dxa"/>
            <w:left w:w="108" w:type="dxa"/>
            <w:bottom w:w="0" w:type="dxa"/>
            <w:right w:w="108" w:type="dxa"/>
          </w:tblCellMar>
        </w:tblPrEx>
        <w:trPr>
          <w:jc w:val="center"/>
        </w:trPr>
        <w:tc>
          <w:tcPr>
            <w:tcW w:w="1560" w:type="dxa"/>
            <w:vAlign w:val="bottom"/>
          </w:tcPr>
          <w:p>
            <w:pPr>
              <w:spacing w:before="240"/>
              <w:rPr>
                <w:sz w:val="24"/>
                <w:szCs w:val="32"/>
              </w:rPr>
            </w:pPr>
            <w:r>
              <w:rPr>
                <w:rFonts w:hint="eastAsia"/>
                <w:sz w:val="24"/>
                <w:szCs w:val="32"/>
              </w:rPr>
              <w:t>联系人：</w:t>
            </w:r>
          </w:p>
        </w:tc>
        <w:tc>
          <w:tcPr>
            <w:tcW w:w="2593" w:type="dxa"/>
            <w:gridSpan w:val="2"/>
            <w:tcBorders>
              <w:top w:val="single" w:color="auto" w:sz="4" w:space="0"/>
              <w:left w:val="nil"/>
              <w:bottom w:val="single" w:color="auto" w:sz="4" w:space="0"/>
              <w:right w:val="nil"/>
            </w:tcBorders>
            <w:vAlign w:val="bottom"/>
          </w:tcPr>
          <w:p>
            <w:pPr>
              <w:spacing w:before="240"/>
              <w:rPr>
                <w:sz w:val="24"/>
                <w:szCs w:val="32"/>
              </w:rPr>
            </w:pPr>
          </w:p>
        </w:tc>
        <w:tc>
          <w:tcPr>
            <w:tcW w:w="1517" w:type="dxa"/>
            <w:vAlign w:val="bottom"/>
          </w:tcPr>
          <w:p>
            <w:pPr>
              <w:spacing w:before="240"/>
              <w:rPr>
                <w:sz w:val="24"/>
                <w:szCs w:val="32"/>
              </w:rPr>
            </w:pPr>
            <w:r>
              <w:rPr>
                <w:rFonts w:hint="eastAsia"/>
                <w:sz w:val="24"/>
                <w:szCs w:val="32"/>
              </w:rPr>
              <w:t>联系电话：</w:t>
            </w:r>
          </w:p>
        </w:tc>
        <w:tc>
          <w:tcPr>
            <w:tcW w:w="2636" w:type="dxa"/>
            <w:gridSpan w:val="3"/>
            <w:tcBorders>
              <w:top w:val="single" w:color="auto" w:sz="4" w:space="0"/>
              <w:left w:val="nil"/>
              <w:bottom w:val="single" w:color="auto" w:sz="4" w:space="0"/>
              <w:right w:val="nil"/>
            </w:tcBorders>
          </w:tcPr>
          <w:p>
            <w:pPr>
              <w:spacing w:before="240"/>
              <w:rPr>
                <w:sz w:val="24"/>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gridAfter w:val="1"/>
          <w:wAfter w:w="418" w:type="dxa"/>
          <w:trHeight w:val="630" w:hRule="atLeast"/>
          <w:jc w:val="center"/>
        </w:trPr>
        <w:tc>
          <w:tcPr>
            <w:tcW w:w="3436" w:type="dxa"/>
            <w:gridSpan w:val="2"/>
            <w:shd w:val="clear" w:color="auto" w:fill="EEECE1"/>
            <w:vAlign w:val="center"/>
          </w:tcPr>
          <w:p>
            <w:pPr>
              <w:pStyle w:val="48"/>
              <w:spacing w:line="240" w:lineRule="auto"/>
              <w:ind w:firstLine="0" w:firstLineChars="0"/>
              <w:jc w:val="center"/>
              <w:rPr>
                <w:rFonts w:ascii="宋体" w:eastAsia="宋体"/>
                <w:b/>
                <w:bCs/>
                <w:sz w:val="22"/>
                <w:szCs w:val="22"/>
              </w:rPr>
            </w:pPr>
            <w:r>
              <w:rPr>
                <w:rFonts w:hint="eastAsia" w:ascii="宋体" w:eastAsia="宋体" w:cs="宋体"/>
                <w:b/>
                <w:bCs/>
                <w:kern w:val="0"/>
                <w:sz w:val="22"/>
                <w:szCs w:val="22"/>
              </w:rPr>
              <w:t>项目名称</w:t>
            </w:r>
          </w:p>
        </w:tc>
        <w:tc>
          <w:tcPr>
            <w:tcW w:w="3402" w:type="dxa"/>
            <w:gridSpan w:val="3"/>
            <w:shd w:val="clear" w:color="auto" w:fill="EEECE1"/>
            <w:vAlign w:val="center"/>
          </w:tcPr>
          <w:p>
            <w:pPr>
              <w:pStyle w:val="48"/>
              <w:spacing w:line="240" w:lineRule="auto"/>
              <w:ind w:firstLine="0" w:firstLineChars="0"/>
              <w:jc w:val="center"/>
              <w:rPr>
                <w:rFonts w:ascii="宋体" w:eastAsia="宋体" w:cs="宋体"/>
                <w:b/>
                <w:bCs/>
                <w:kern w:val="0"/>
                <w:sz w:val="22"/>
                <w:szCs w:val="22"/>
              </w:rPr>
            </w:pPr>
            <w:r>
              <w:rPr>
                <w:rFonts w:hint="eastAsia" w:ascii="宋体" w:eastAsia="宋体" w:cs="宋体"/>
                <w:b/>
                <w:bCs/>
                <w:kern w:val="0"/>
                <w:sz w:val="22"/>
                <w:szCs w:val="22"/>
              </w:rPr>
              <w:t>总报价（元）</w:t>
            </w:r>
          </w:p>
        </w:tc>
        <w:tc>
          <w:tcPr>
            <w:tcW w:w="1045" w:type="dxa"/>
            <w:shd w:val="clear" w:color="auto" w:fill="EEECE1"/>
            <w:vAlign w:val="center"/>
          </w:tcPr>
          <w:p>
            <w:pPr>
              <w:pStyle w:val="48"/>
              <w:spacing w:line="240" w:lineRule="auto"/>
              <w:ind w:firstLine="0" w:firstLineChars="0"/>
              <w:jc w:val="center"/>
              <w:rPr>
                <w:rFonts w:ascii="宋体" w:eastAsia="宋体" w:cs="宋体"/>
                <w:b/>
                <w:bCs/>
                <w:kern w:val="0"/>
                <w:sz w:val="22"/>
                <w:szCs w:val="22"/>
              </w:rPr>
            </w:pPr>
            <w:r>
              <w:rPr>
                <w:rFonts w:hint="eastAsia" w:ascii="宋体" w:eastAsia="宋体" w:cs="宋体"/>
                <w:b/>
                <w:bCs/>
                <w:kern w:val="0"/>
                <w:sz w:val="22"/>
                <w:szCs w:val="22"/>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gridAfter w:val="1"/>
          <w:wAfter w:w="418" w:type="dxa"/>
          <w:trHeight w:val="1450" w:hRule="atLeast"/>
          <w:jc w:val="center"/>
        </w:trPr>
        <w:tc>
          <w:tcPr>
            <w:tcW w:w="3436" w:type="dxa"/>
            <w:gridSpan w:val="2"/>
            <w:shd w:val="clear" w:color="auto" w:fill="FFFFFF"/>
            <w:vAlign w:val="center"/>
          </w:tcPr>
          <w:p>
            <w:pPr>
              <w:pStyle w:val="48"/>
              <w:spacing w:line="240" w:lineRule="auto"/>
              <w:ind w:firstLine="0" w:firstLineChars="0"/>
              <w:jc w:val="center"/>
              <w:rPr>
                <w:rFonts w:ascii="宋体" w:eastAsia="宋体" w:cs="宋体"/>
                <w:bCs/>
                <w:kern w:val="0"/>
                <w:sz w:val="22"/>
                <w:szCs w:val="22"/>
              </w:rPr>
            </w:pPr>
            <w:r>
              <w:rPr>
                <w:rFonts w:hint="eastAsia" w:ascii="宋体" w:eastAsia="宋体"/>
                <w:sz w:val="22"/>
                <w:szCs w:val="22"/>
              </w:rPr>
              <w:t xml:space="preserve"> </w:t>
            </w:r>
          </w:p>
        </w:tc>
        <w:tc>
          <w:tcPr>
            <w:tcW w:w="3402" w:type="dxa"/>
            <w:gridSpan w:val="3"/>
            <w:shd w:val="clear" w:color="auto" w:fill="FFFFFF"/>
            <w:vAlign w:val="center"/>
          </w:tcPr>
          <w:p>
            <w:pPr>
              <w:overflowPunct w:val="0"/>
              <w:spacing w:line="460" w:lineRule="exact"/>
              <w:rPr>
                <w:rFonts w:ascii="宋体" w:hAnsi="宋体"/>
                <w:sz w:val="22"/>
              </w:rPr>
            </w:pPr>
            <w:r>
              <w:rPr>
                <w:rFonts w:hint="eastAsia" w:ascii="宋体" w:hAnsi="宋体"/>
                <w:sz w:val="22"/>
              </w:rPr>
              <w:t>大写：</w:t>
            </w:r>
            <w:r>
              <w:rPr>
                <w:rFonts w:hint="eastAsia" w:ascii="宋体" w:hAnsi="宋体"/>
                <w:sz w:val="22"/>
                <w:u w:val="single"/>
              </w:rPr>
              <w:t xml:space="preserve">                          </w:t>
            </w:r>
          </w:p>
          <w:p>
            <w:pPr>
              <w:overflowPunct w:val="0"/>
              <w:spacing w:line="460" w:lineRule="exact"/>
              <w:rPr>
                <w:rFonts w:ascii="宋体" w:hAnsi="宋体"/>
                <w:u w:val="single"/>
              </w:rPr>
            </w:pPr>
            <w:r>
              <w:rPr>
                <w:rFonts w:hint="eastAsia" w:ascii="宋体" w:hAnsi="宋体"/>
                <w:sz w:val="22"/>
              </w:rPr>
              <w:t>小写：</w:t>
            </w:r>
            <w:r>
              <w:rPr>
                <w:rFonts w:hint="eastAsia" w:ascii="宋体" w:hAnsi="宋体"/>
                <w:u w:val="single"/>
              </w:rPr>
              <w:t xml:space="preserve">                          </w:t>
            </w:r>
          </w:p>
        </w:tc>
        <w:tc>
          <w:tcPr>
            <w:tcW w:w="1045" w:type="dxa"/>
            <w:shd w:val="clear" w:color="auto" w:fill="FFFFFF"/>
            <w:vAlign w:val="center"/>
          </w:tcPr>
          <w:p>
            <w:pPr>
              <w:pStyle w:val="48"/>
              <w:spacing w:line="240" w:lineRule="auto"/>
              <w:ind w:firstLine="0" w:firstLineChars="0"/>
              <w:jc w:val="center"/>
              <w:rPr>
                <w:rFonts w:ascii="宋体" w:eastAsia="宋体"/>
                <w:sz w:val="22"/>
                <w:szCs w:val="22"/>
              </w:rPr>
            </w:pPr>
          </w:p>
        </w:tc>
      </w:tr>
    </w:tbl>
    <w:p>
      <w:pPr>
        <w:adjustRightInd w:val="0"/>
        <w:snapToGrid w:val="0"/>
        <w:ind w:firstLine="420" w:firstLineChars="200"/>
        <w:rPr>
          <w:rFonts w:ascii="宋体" w:hAnsi="宋体" w:cs="宋体"/>
          <w:szCs w:val="21"/>
        </w:rPr>
      </w:pPr>
    </w:p>
    <w:p>
      <w:pPr>
        <w:adjustRightInd w:val="0"/>
        <w:snapToGrid w:val="0"/>
        <w:ind w:firstLine="420" w:firstLineChars="200"/>
      </w:pPr>
      <w:r>
        <w:rPr>
          <w:rFonts w:hint="eastAsia" w:ascii="宋体" w:hAnsi="宋体" w:cs="宋体"/>
          <w:szCs w:val="21"/>
        </w:rPr>
        <w:t>注：</w:t>
      </w:r>
    </w:p>
    <w:p>
      <w:pPr>
        <w:pStyle w:val="43"/>
        <w:rPr>
          <w:rFonts w:ascii="宋体" w:hAnsi="宋体" w:cs="宋体"/>
          <w:sz w:val="21"/>
          <w:szCs w:val="21"/>
        </w:rPr>
      </w:pPr>
      <w:r>
        <w:rPr>
          <w:rFonts w:hint="eastAsia" w:ascii="宋体" w:hAnsi="宋体" w:cs="宋体"/>
          <w:sz w:val="21"/>
          <w:szCs w:val="21"/>
        </w:rPr>
        <w:t>1、响应人须按要求填写所有信息，不得随意更改本表格式。</w:t>
      </w:r>
    </w:p>
    <w:p>
      <w:pPr>
        <w:pStyle w:val="43"/>
        <w:rPr>
          <w:rFonts w:ascii="宋体" w:hAnsi="宋体" w:cs="宋体"/>
          <w:sz w:val="21"/>
          <w:szCs w:val="21"/>
        </w:rPr>
      </w:pPr>
      <w:r>
        <w:rPr>
          <w:rFonts w:hint="eastAsia" w:ascii="宋体" w:hAnsi="宋体" w:cs="宋体"/>
          <w:sz w:val="21"/>
          <w:szCs w:val="21"/>
        </w:rPr>
        <w:t>2、此表总报价是所有需采购人支付的金额总数，包括《用户需求书》要求的全部内容。</w:t>
      </w:r>
    </w:p>
    <w:p>
      <w:pPr>
        <w:pStyle w:val="43"/>
        <w:rPr>
          <w:rFonts w:ascii="宋体" w:hAnsi="宋体" w:cs="宋体"/>
          <w:sz w:val="21"/>
          <w:szCs w:val="21"/>
        </w:rPr>
      </w:pPr>
      <w:r>
        <w:rPr>
          <w:rFonts w:hint="eastAsia" w:ascii="宋体" w:hAnsi="宋体" w:cs="宋体"/>
          <w:sz w:val="21"/>
          <w:szCs w:val="21"/>
        </w:rPr>
        <w:t>3、所有价格均应予人民币报价，金额单位为元。</w:t>
      </w:r>
    </w:p>
    <w:p>
      <w:pPr>
        <w:pStyle w:val="43"/>
        <w:rPr>
          <w:rFonts w:ascii="宋体" w:hAnsi="宋体" w:cs="宋体"/>
          <w:sz w:val="21"/>
          <w:szCs w:val="21"/>
        </w:rPr>
      </w:pPr>
      <w:r>
        <w:rPr>
          <w:rFonts w:hint="eastAsia" w:ascii="宋体" w:hAnsi="宋体" w:cs="宋体"/>
          <w:sz w:val="21"/>
          <w:szCs w:val="21"/>
        </w:rPr>
        <w:t>4、总报价须用文字和数字两种方式表示，总报价大小写不一致，以大写为准。</w:t>
      </w:r>
    </w:p>
    <w:p>
      <w:pPr>
        <w:pStyle w:val="43"/>
        <w:rPr>
          <w:rFonts w:ascii="宋体" w:hAnsi="宋体" w:cs="宋体"/>
          <w:sz w:val="21"/>
          <w:szCs w:val="21"/>
        </w:rPr>
      </w:pPr>
      <w:r>
        <w:rPr>
          <w:rFonts w:hint="eastAsia" w:ascii="宋体" w:hAnsi="宋体" w:cs="宋体"/>
          <w:sz w:val="21"/>
          <w:szCs w:val="21"/>
        </w:rPr>
        <w:t>5、此表是响应文件的必要组成文件</w:t>
      </w:r>
      <w:r>
        <w:rPr>
          <w:rFonts w:hint="eastAsia" w:ascii="宋体" w:hAnsi="宋体" w:cs="宋体"/>
          <w:b/>
          <w:bCs/>
          <w:sz w:val="21"/>
          <w:szCs w:val="21"/>
        </w:rPr>
        <w:t>。</w:t>
      </w:r>
    </w:p>
    <w:p>
      <w:pPr>
        <w:pStyle w:val="43"/>
        <w:rPr>
          <w:rFonts w:ascii="宋体" w:hAnsi="宋体" w:cs="宋体"/>
          <w:sz w:val="21"/>
          <w:szCs w:val="21"/>
        </w:rPr>
      </w:pPr>
    </w:p>
    <w:p>
      <w:pPr>
        <w:pStyle w:val="43"/>
        <w:ind w:firstLine="400"/>
      </w:pPr>
    </w:p>
    <w:p>
      <w:pPr>
        <w:spacing w:line="360" w:lineRule="auto"/>
        <w:ind w:firstLine="3600" w:firstLineChars="1500"/>
        <w:rPr>
          <w:rFonts w:ascii="宋体" w:hAnsi="宋体" w:cs="宋体"/>
          <w:sz w:val="24"/>
          <w:u w:val="single"/>
        </w:rPr>
      </w:pPr>
      <w:r>
        <w:rPr>
          <w:rFonts w:hint="eastAsia" w:ascii="宋体" w:hAnsi="宋体" w:cs="宋体"/>
          <w:sz w:val="24"/>
        </w:rPr>
        <w:t>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b/>
          <w:bCs/>
          <w:kern w:val="0"/>
          <w:sz w:val="32"/>
          <w:szCs w:val="32"/>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widowControl/>
        <w:ind w:left="420" w:leftChars="200"/>
        <w:jc w:val="center"/>
        <w:rPr>
          <w:rFonts w:ascii="宋体" w:hAnsi="宋体" w:cs="宋体"/>
          <w:b/>
          <w:bCs/>
          <w:kern w:val="0"/>
          <w:sz w:val="32"/>
          <w:szCs w:val="32"/>
        </w:rPr>
      </w:pPr>
    </w:p>
    <w:p>
      <w:pPr>
        <w:widowControl/>
        <w:ind w:left="420" w:leftChars="200"/>
        <w:jc w:val="center"/>
        <w:rPr>
          <w:rFonts w:ascii="宋体" w:hAnsi="宋体" w:cs="宋体"/>
          <w:b/>
          <w:bCs/>
          <w:kern w:val="0"/>
          <w:sz w:val="32"/>
          <w:szCs w:val="32"/>
        </w:rPr>
      </w:pPr>
    </w:p>
    <w:p>
      <w:pPr>
        <w:widowControl/>
        <w:ind w:left="420" w:leftChars="200"/>
        <w:jc w:val="center"/>
        <w:rPr>
          <w:rFonts w:ascii="宋体" w:hAnsi="宋体" w:cs="宋体"/>
          <w:b/>
          <w:bCs/>
          <w:kern w:val="0"/>
          <w:sz w:val="32"/>
          <w:szCs w:val="32"/>
        </w:rPr>
      </w:pPr>
    </w:p>
    <w:p>
      <w:pPr>
        <w:pStyle w:val="8"/>
        <w:ind w:left="0"/>
        <w:jc w:val="center"/>
        <w:rPr>
          <w:rFonts w:ascii="宋体" w:hAnsi="宋体" w:eastAsia="宋体"/>
          <w:sz w:val="28"/>
        </w:rPr>
      </w:pPr>
    </w:p>
    <w:p>
      <w:pPr>
        <w:pStyle w:val="5"/>
        <w:pageBreakBefore/>
        <w:adjustRightInd w:val="0"/>
        <w:snapToGrid w:val="0"/>
        <w:spacing w:before="120" w:beforeLines="50" w:after="0" w:line="360" w:lineRule="auto"/>
        <w:ind w:firstLine="723" w:firstLineChars="200"/>
        <w:jc w:val="center"/>
        <w:rPr>
          <w:rFonts w:ascii="黑体" w:hAnsi="黑体" w:cs="黑体"/>
          <w:sz w:val="36"/>
          <w:szCs w:val="36"/>
        </w:rPr>
      </w:pPr>
      <w:r>
        <w:rPr>
          <w:rFonts w:hint="eastAsia" w:ascii="黑体" w:hAnsi="黑体" w:cs="黑体"/>
          <w:sz w:val="36"/>
          <w:szCs w:val="36"/>
        </w:rPr>
        <w:t>二、资格审查</w:t>
      </w:r>
    </w:p>
    <w:p>
      <w:pPr>
        <w:pStyle w:val="43"/>
        <w:ind w:firstLine="0" w:firstLineChars="0"/>
        <w:rPr>
          <w:rFonts w:ascii="宋体" w:hAnsi="宋体" w:cs="宋体"/>
          <w:szCs w:val="21"/>
        </w:rPr>
      </w:pPr>
    </w:p>
    <w:p>
      <w:pPr>
        <w:shd w:val="clear" w:color="auto" w:fill="FFFFFF"/>
        <w:adjustRightInd w:val="0"/>
        <w:snapToGrid w:val="0"/>
        <w:spacing w:line="360" w:lineRule="auto"/>
        <w:ind w:firstLine="2891" w:firstLineChars="800"/>
        <w:rPr>
          <w:rFonts w:ascii="宋体" w:hAnsi="宋体" w:cs="宋体"/>
          <w:szCs w:val="21"/>
        </w:rPr>
      </w:pPr>
      <w:r>
        <w:rPr>
          <w:rFonts w:hint="eastAsia"/>
          <w:b/>
          <w:bCs/>
          <w:sz w:val="36"/>
          <w:szCs w:val="44"/>
        </w:rPr>
        <w:t>（一）资格审查证明资料</w:t>
      </w:r>
    </w:p>
    <w:p>
      <w:pPr>
        <w:widowControl/>
        <w:jc w:val="center"/>
        <w:rPr>
          <w:b/>
          <w:bCs/>
          <w:sz w:val="32"/>
          <w:szCs w:val="32"/>
        </w:rPr>
      </w:pPr>
      <w:r>
        <w:rPr>
          <w:rFonts w:hint="eastAsia" w:ascii="宋体" w:hAnsi="宋体" w:cs="宋体"/>
          <w:b/>
          <w:bCs/>
          <w:kern w:val="0"/>
          <w:sz w:val="32"/>
          <w:szCs w:val="32"/>
        </w:rPr>
        <w:t>1、资格声明函</w:t>
      </w:r>
    </w:p>
    <w:p>
      <w:pPr>
        <w:adjustRightInd w:val="0"/>
        <w:snapToGrid w:val="0"/>
        <w:spacing w:line="360" w:lineRule="auto"/>
        <w:ind w:firstLine="480" w:firstLineChars="200"/>
        <w:rPr>
          <w:rFonts w:ascii="宋体" w:hAnsi="宋体" w:cs="宋体"/>
          <w:b/>
          <w:sz w:val="24"/>
        </w:rPr>
      </w:pPr>
      <w:r>
        <w:rPr>
          <w:rFonts w:hint="eastAsia" w:ascii="宋体" w:hAnsi="宋体" w:cs="宋体"/>
          <w:sz w:val="24"/>
        </w:rPr>
        <w:t>致：中山大学孙逸仙纪念医院</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关于贵单位发布的</w:t>
      </w:r>
      <w:r>
        <w:rPr>
          <w:rFonts w:hint="eastAsia" w:ascii="宋体" w:hAnsi="宋体" w:cs="宋体"/>
          <w:sz w:val="24"/>
          <w:u w:val="single"/>
        </w:rPr>
        <w:t xml:space="preserve">中山大学孙逸仙纪念医院***采购 </w:t>
      </w:r>
      <w:r>
        <w:rPr>
          <w:rFonts w:hint="eastAsia" w:ascii="宋体" w:hAnsi="宋体" w:cs="宋体"/>
          <w:sz w:val="24"/>
        </w:rPr>
        <w:t>项目的采购邀请，本单位（企业）自愿参加报名响应，现声明如下：</w:t>
      </w:r>
    </w:p>
    <w:p>
      <w:pPr>
        <w:pStyle w:val="43"/>
        <w:adjustRightInd w:val="0"/>
        <w:snapToGrid w:val="0"/>
        <w:spacing w:line="360" w:lineRule="auto"/>
        <w:ind w:firstLine="480"/>
        <w:rPr>
          <w:rFonts w:ascii="宋体" w:hAnsi="宋体" w:cs="宋体"/>
          <w:sz w:val="24"/>
        </w:rPr>
      </w:pPr>
      <w:r>
        <w:rPr>
          <w:rFonts w:hint="eastAsia" w:ascii="宋体" w:hAnsi="宋体" w:cs="宋体"/>
          <w:sz w:val="24"/>
        </w:rPr>
        <w:t>(1)本单位（企业）已完全清楚本项目比选文件的内容和要求。</w:t>
      </w:r>
    </w:p>
    <w:p>
      <w:pPr>
        <w:pStyle w:val="43"/>
        <w:adjustRightInd w:val="0"/>
        <w:snapToGrid w:val="0"/>
        <w:spacing w:line="360" w:lineRule="auto"/>
        <w:ind w:firstLine="480"/>
        <w:rPr>
          <w:rFonts w:ascii="宋体" w:hAnsi="宋体" w:cs="宋体"/>
          <w:sz w:val="24"/>
        </w:rPr>
      </w:pPr>
      <w:r>
        <w:rPr>
          <w:rFonts w:hint="eastAsia" w:ascii="宋体" w:hAnsi="宋体" w:cs="宋体"/>
          <w:sz w:val="24"/>
        </w:rPr>
        <w:t>(2)本单位（企业）具有履行合同所必需的设备和专业技术能力，且参加本次采购活动前</w:t>
      </w:r>
      <w:r>
        <w:rPr>
          <w:rFonts w:hint="eastAsia" w:ascii="宋体" w:hAnsi="宋体" w:cs="宋体"/>
          <w:sz w:val="24"/>
          <w:u w:val="single"/>
        </w:rPr>
        <w:t xml:space="preserve"> 3 </w:t>
      </w:r>
      <w:r>
        <w:rPr>
          <w:rFonts w:hint="eastAsia" w:ascii="宋体" w:hAnsi="宋体" w:cs="宋体"/>
          <w:sz w:val="24"/>
        </w:rPr>
        <w:t>年内在经营活动中没有重大违法记录。否则，由此所造成的损失、不良后果及法律责任，一律由我单位承担。</w:t>
      </w:r>
    </w:p>
    <w:p>
      <w:pPr>
        <w:pStyle w:val="43"/>
        <w:adjustRightInd w:val="0"/>
        <w:snapToGrid w:val="0"/>
        <w:spacing w:line="360" w:lineRule="auto"/>
        <w:ind w:firstLineChars="175"/>
        <w:rPr>
          <w:rFonts w:ascii="宋体" w:hAnsi="宋体" w:cs="宋体"/>
          <w:sz w:val="24"/>
        </w:rPr>
      </w:pPr>
      <w:r>
        <w:rPr>
          <w:rFonts w:hint="eastAsia" w:ascii="宋体" w:hAnsi="宋体" w:cs="宋体"/>
          <w:sz w:val="24"/>
        </w:rPr>
        <w:t>(3)本公司（企业）</w:t>
      </w:r>
      <w:r>
        <w:rPr>
          <w:rFonts w:ascii="宋体" w:hAnsi="宋体" w:cs="宋体"/>
          <w:sz w:val="24"/>
        </w:rPr>
        <w:t>具有良好的商业信誉和健全的财务会计制度</w:t>
      </w:r>
      <w:r>
        <w:rPr>
          <w:rFonts w:hint="eastAsia" w:ascii="宋体" w:hAnsi="宋体" w:cs="宋体"/>
          <w:sz w:val="24"/>
        </w:rPr>
        <w:t>、具</w:t>
      </w:r>
      <w:r>
        <w:rPr>
          <w:rFonts w:ascii="宋体" w:hAnsi="宋体" w:cs="宋体"/>
          <w:sz w:val="24"/>
        </w:rPr>
        <w:t>有依法缴纳税收和社会保障资金的良好记录</w:t>
      </w:r>
      <w:r>
        <w:rPr>
          <w:rFonts w:hint="eastAsia" w:ascii="宋体" w:hAnsi="宋体" w:cs="宋体"/>
          <w:sz w:val="24"/>
        </w:rPr>
        <w:t>。</w:t>
      </w:r>
    </w:p>
    <w:p>
      <w:pPr>
        <w:pStyle w:val="43"/>
        <w:adjustRightInd w:val="0"/>
        <w:snapToGrid w:val="0"/>
        <w:spacing w:line="360" w:lineRule="auto"/>
        <w:ind w:firstLine="480"/>
        <w:rPr>
          <w:rFonts w:ascii="宋体" w:hAnsi="宋体" w:cs="宋体"/>
          <w:sz w:val="24"/>
        </w:rPr>
      </w:pPr>
      <w:r>
        <w:rPr>
          <w:rFonts w:hint="eastAsia" w:ascii="宋体" w:hAnsi="宋体" w:cs="宋体"/>
          <w:sz w:val="24"/>
        </w:rPr>
        <w:t>(4)本公司（企业）承诺绝不存在“单位负责人为同一人或者存在直接控股、管理关系的不同供应商”的情况。</w:t>
      </w:r>
    </w:p>
    <w:p>
      <w:pPr>
        <w:pStyle w:val="43"/>
        <w:adjustRightInd w:val="0"/>
        <w:snapToGrid w:val="0"/>
        <w:spacing w:line="360" w:lineRule="auto"/>
        <w:ind w:firstLine="480"/>
        <w:rPr>
          <w:rFonts w:ascii="宋体" w:hAnsi="宋体" w:cs="宋体"/>
          <w:sz w:val="24"/>
        </w:rPr>
      </w:pPr>
      <w:r>
        <w:rPr>
          <w:rFonts w:hint="eastAsia" w:ascii="宋体" w:hAnsi="宋体" w:cs="宋体"/>
          <w:sz w:val="24"/>
        </w:rPr>
        <w:t>(5)本公司（企业）参加本次采购活动，具备独立实施能力，属于非联合体响应。如若成交，绝不分包、转包本项目。</w:t>
      </w:r>
    </w:p>
    <w:p>
      <w:pPr>
        <w:pStyle w:val="43"/>
        <w:adjustRightInd w:val="0"/>
        <w:snapToGrid w:val="0"/>
        <w:spacing w:line="360" w:lineRule="auto"/>
        <w:ind w:firstLine="480"/>
        <w:rPr>
          <w:rFonts w:ascii="宋体" w:hAnsi="宋体" w:cs="宋体"/>
          <w:sz w:val="24"/>
        </w:rPr>
      </w:pPr>
      <w:r>
        <w:rPr>
          <w:rFonts w:hint="eastAsia" w:ascii="宋体" w:hAnsi="宋体" w:cs="宋体"/>
          <w:sz w:val="24"/>
        </w:rPr>
        <w:t>(6)本公司（企业）承诺绝不存在“为本采购项目提供过整体设计、规范编制或者项目管理、监理、检测等服务”的情况。</w:t>
      </w:r>
    </w:p>
    <w:p>
      <w:pPr>
        <w:pStyle w:val="43"/>
        <w:adjustRightInd w:val="0"/>
        <w:snapToGrid w:val="0"/>
        <w:spacing w:line="360" w:lineRule="auto"/>
        <w:ind w:firstLineChars="175"/>
        <w:rPr>
          <w:rFonts w:ascii="宋体" w:hAnsi="宋体" w:cs="宋体"/>
          <w:sz w:val="24"/>
        </w:rPr>
      </w:pPr>
      <w:r>
        <w:rPr>
          <w:rFonts w:hint="eastAsia" w:ascii="宋体" w:hAnsi="宋体" w:cs="宋体"/>
          <w:sz w:val="24"/>
        </w:rPr>
        <w:t>(7)关于本公司（企业）信用情况，经对“信用中国”网站（www.creditchina.gov.cn）、“中国政府采购网”（www.ccgp.gov.cn）信用记录信息的查询，截至规定的响应截止时间，我司没有被列入失信被执行人、重大税收违法失信主体、政府采购严重违法失信行为记录名单及其他不符合规定条件的供应商名单中。</w:t>
      </w:r>
    </w:p>
    <w:p>
      <w:pPr>
        <w:pStyle w:val="43"/>
        <w:adjustRightInd w:val="0"/>
        <w:snapToGrid w:val="0"/>
        <w:spacing w:line="360" w:lineRule="auto"/>
        <w:ind w:firstLine="480"/>
        <w:rPr>
          <w:rFonts w:ascii="宋体" w:hAnsi="宋体" w:cs="宋体"/>
          <w:sz w:val="24"/>
        </w:rPr>
      </w:pPr>
      <w:r>
        <w:rPr>
          <w:rFonts w:hint="eastAsia" w:ascii="宋体" w:hAnsi="宋体" w:cs="宋体"/>
          <w:sz w:val="24"/>
        </w:rPr>
        <w:t xml:space="preserve">(8)本次采购活动中，如有违法、违规、弄虚作假行为，所造成的损失、不良后果及法律责任，一律由我单位承担。 </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特此声明。</w:t>
      </w:r>
    </w:p>
    <w:p>
      <w:pPr>
        <w:adjustRightInd w:val="0"/>
        <w:snapToGrid w:val="0"/>
        <w:spacing w:line="360" w:lineRule="auto"/>
        <w:ind w:firstLine="482" w:firstLineChars="200"/>
        <w:rPr>
          <w:rFonts w:ascii="宋体" w:hAnsi="宋体" w:cs="宋体"/>
          <w:b/>
          <w:sz w:val="24"/>
        </w:rPr>
      </w:pPr>
      <w:r>
        <w:rPr>
          <w:rFonts w:hint="eastAsia" w:ascii="宋体" w:hAnsi="宋体" w:cs="宋体"/>
          <w:b/>
          <w:sz w:val="24"/>
        </w:rPr>
        <w:t>（注：本资格声明函内容不得擅自删改）</w:t>
      </w:r>
    </w:p>
    <w:p>
      <w:pPr>
        <w:spacing w:line="360" w:lineRule="auto"/>
        <w:ind w:firstLine="5760" w:firstLineChars="2400"/>
        <w:rPr>
          <w:rFonts w:ascii="宋体" w:hAnsi="宋体" w:cs="宋体"/>
          <w:sz w:val="24"/>
          <w:u w:val="single"/>
        </w:rPr>
      </w:pPr>
      <w:r>
        <w:rPr>
          <w:rFonts w:hint="eastAsia" w:ascii="宋体" w:hAnsi="宋体" w:cs="宋体"/>
          <w:sz w:val="24"/>
        </w:rPr>
        <w:t>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12"/>
        <w:rPr>
          <w:rFonts w:ascii="宋体" w:hAnsi="宋体" w:cs="宋体"/>
          <w:kern w:val="0"/>
        </w:rPr>
      </w:pPr>
    </w:p>
    <w:p>
      <w:pPr>
        <w:shd w:val="clear" w:color="auto" w:fill="FFFFFF"/>
        <w:adjustRightInd w:val="0"/>
        <w:snapToGrid w:val="0"/>
        <w:spacing w:line="360" w:lineRule="auto"/>
        <w:jc w:val="center"/>
        <w:rPr>
          <w:b/>
          <w:bCs/>
          <w:sz w:val="32"/>
          <w:szCs w:val="40"/>
        </w:rPr>
      </w:pPr>
      <w:r>
        <w:rPr>
          <w:b/>
          <w:sz w:val="32"/>
          <w:szCs w:val="32"/>
        </w:rPr>
        <w:t>2、</w:t>
      </w:r>
      <w:r>
        <w:rPr>
          <w:b/>
          <w:bCs/>
          <w:sz w:val="32"/>
          <w:szCs w:val="40"/>
        </w:rPr>
        <w:t>营业执照副本（复印件）</w:t>
      </w:r>
    </w:p>
    <w:p>
      <w:pPr>
        <w:pStyle w:val="43"/>
        <w:spacing w:line="360" w:lineRule="auto"/>
        <w:ind w:firstLine="480"/>
        <w:jc w:val="center"/>
        <w:rPr>
          <w:szCs w:val="21"/>
        </w:rPr>
      </w:pPr>
      <w:r>
        <w:rPr>
          <w:rFonts w:hint="eastAsia" w:ascii="宋体" w:hAnsi="宋体" w:cs="宋体"/>
          <w:kern w:val="0"/>
          <w:sz w:val="24"/>
        </w:rPr>
        <w:t>（提供复印件,并加盖供应商公司公章。如为分公司报名，必须同时提供总公司的营业执照副本复印件及总公司出具给分支机构的授权书。</w:t>
      </w:r>
      <w:r>
        <w:rPr>
          <w:kern w:val="0"/>
          <w:sz w:val="24"/>
        </w:rPr>
        <w:t>）</w:t>
      </w:r>
    </w:p>
    <w:p>
      <w:pPr>
        <w:pStyle w:val="43"/>
        <w:ind w:firstLine="400"/>
        <w:rPr>
          <w:rFonts w:ascii="宋体" w:hAnsi="宋体" w:cs="宋体"/>
          <w:szCs w:val="21"/>
        </w:rPr>
      </w:pPr>
    </w:p>
    <w:p>
      <w:pPr>
        <w:pStyle w:val="43"/>
        <w:ind w:firstLine="400"/>
        <w:rPr>
          <w:rFonts w:ascii="宋体" w:hAnsi="宋体" w:cs="宋体"/>
          <w:szCs w:val="21"/>
        </w:rPr>
      </w:pPr>
    </w:p>
    <w:p>
      <w:pPr>
        <w:pStyle w:val="43"/>
        <w:ind w:firstLine="400"/>
        <w:rPr>
          <w:rFonts w:ascii="宋体" w:hAnsi="宋体" w:cs="宋体"/>
          <w:szCs w:val="21"/>
        </w:rPr>
      </w:pPr>
    </w:p>
    <w:p>
      <w:pPr>
        <w:pStyle w:val="43"/>
        <w:ind w:firstLine="400"/>
        <w:rPr>
          <w:rFonts w:ascii="宋体" w:hAnsi="宋体" w:cs="宋体"/>
          <w:szCs w:val="21"/>
        </w:rPr>
      </w:pPr>
    </w:p>
    <w:p>
      <w:pPr>
        <w:pStyle w:val="43"/>
        <w:ind w:firstLine="400"/>
        <w:rPr>
          <w:rFonts w:ascii="宋体" w:hAnsi="宋体" w:cs="宋体"/>
          <w:szCs w:val="21"/>
        </w:rPr>
      </w:pPr>
    </w:p>
    <w:p>
      <w:pPr>
        <w:pStyle w:val="43"/>
        <w:ind w:firstLine="400"/>
        <w:rPr>
          <w:rFonts w:ascii="宋体" w:hAnsi="宋体" w:cs="宋体"/>
          <w:szCs w:val="21"/>
        </w:rPr>
      </w:pPr>
    </w:p>
    <w:p>
      <w:pPr>
        <w:pStyle w:val="43"/>
        <w:ind w:firstLine="400"/>
        <w:rPr>
          <w:rFonts w:ascii="宋体" w:hAnsi="宋体" w:cs="宋体"/>
          <w:szCs w:val="21"/>
        </w:rPr>
      </w:pPr>
    </w:p>
    <w:p>
      <w:pPr>
        <w:pStyle w:val="43"/>
        <w:ind w:firstLine="400"/>
        <w:rPr>
          <w:rFonts w:ascii="宋体" w:hAnsi="宋体" w:cs="宋体"/>
          <w:szCs w:val="21"/>
        </w:rPr>
      </w:pPr>
    </w:p>
    <w:p>
      <w:pPr>
        <w:pStyle w:val="43"/>
        <w:ind w:firstLine="400"/>
        <w:rPr>
          <w:rFonts w:ascii="宋体" w:hAnsi="宋体" w:cs="宋体"/>
          <w:szCs w:val="21"/>
        </w:rPr>
      </w:pPr>
    </w:p>
    <w:p>
      <w:pPr>
        <w:pStyle w:val="43"/>
        <w:ind w:firstLine="400"/>
        <w:rPr>
          <w:rFonts w:ascii="宋体" w:hAnsi="宋体" w:cs="宋体"/>
          <w:szCs w:val="21"/>
        </w:rPr>
      </w:pPr>
    </w:p>
    <w:p>
      <w:pPr>
        <w:pStyle w:val="43"/>
        <w:ind w:firstLine="400"/>
        <w:rPr>
          <w:rFonts w:ascii="宋体" w:hAnsi="宋体" w:cs="宋体"/>
          <w:szCs w:val="21"/>
        </w:rPr>
      </w:pPr>
    </w:p>
    <w:p>
      <w:pPr>
        <w:pStyle w:val="43"/>
        <w:ind w:firstLine="400"/>
        <w:rPr>
          <w:rFonts w:ascii="宋体" w:hAnsi="宋体" w:cs="宋体"/>
          <w:szCs w:val="21"/>
        </w:rPr>
      </w:pPr>
    </w:p>
    <w:p>
      <w:pPr>
        <w:pStyle w:val="43"/>
        <w:ind w:firstLine="400"/>
        <w:rPr>
          <w:rFonts w:ascii="宋体" w:hAnsi="宋体" w:cs="宋体"/>
          <w:szCs w:val="21"/>
        </w:rPr>
      </w:pPr>
    </w:p>
    <w:p>
      <w:pPr>
        <w:pStyle w:val="43"/>
        <w:ind w:firstLine="400"/>
        <w:rPr>
          <w:rFonts w:ascii="宋体" w:hAnsi="宋体" w:cs="宋体"/>
          <w:szCs w:val="21"/>
        </w:rPr>
      </w:pPr>
    </w:p>
    <w:p>
      <w:pPr>
        <w:pStyle w:val="43"/>
        <w:ind w:firstLine="400"/>
        <w:rPr>
          <w:rFonts w:ascii="宋体" w:hAnsi="宋体" w:cs="宋体"/>
          <w:szCs w:val="21"/>
        </w:rPr>
      </w:pPr>
    </w:p>
    <w:p>
      <w:pPr>
        <w:pStyle w:val="43"/>
        <w:ind w:firstLine="400"/>
        <w:rPr>
          <w:rFonts w:ascii="宋体" w:hAnsi="宋体" w:cs="宋体"/>
          <w:szCs w:val="21"/>
        </w:rPr>
      </w:pPr>
    </w:p>
    <w:p>
      <w:pPr>
        <w:pStyle w:val="43"/>
        <w:ind w:firstLine="400"/>
        <w:rPr>
          <w:rFonts w:ascii="宋体" w:hAnsi="宋体" w:cs="宋体"/>
          <w:szCs w:val="21"/>
        </w:rPr>
      </w:pPr>
    </w:p>
    <w:p>
      <w:pPr>
        <w:pStyle w:val="43"/>
        <w:ind w:firstLine="400"/>
        <w:rPr>
          <w:rFonts w:ascii="宋体" w:hAnsi="宋体" w:cs="宋体"/>
          <w:szCs w:val="21"/>
        </w:rPr>
      </w:pPr>
    </w:p>
    <w:p>
      <w:pPr>
        <w:pStyle w:val="43"/>
        <w:ind w:firstLine="400"/>
        <w:rPr>
          <w:rFonts w:ascii="宋体" w:hAnsi="宋体" w:cs="宋体"/>
          <w:szCs w:val="21"/>
        </w:rPr>
      </w:pPr>
    </w:p>
    <w:p>
      <w:pPr>
        <w:pStyle w:val="43"/>
        <w:ind w:firstLine="400"/>
        <w:rPr>
          <w:rFonts w:ascii="宋体" w:hAnsi="宋体" w:cs="宋体"/>
          <w:szCs w:val="21"/>
        </w:rPr>
      </w:pPr>
    </w:p>
    <w:p>
      <w:pPr>
        <w:pStyle w:val="43"/>
        <w:ind w:firstLine="400"/>
        <w:rPr>
          <w:rFonts w:ascii="宋体" w:hAnsi="宋体" w:cs="宋体"/>
          <w:szCs w:val="21"/>
        </w:rPr>
      </w:pPr>
    </w:p>
    <w:p>
      <w:pPr>
        <w:pStyle w:val="43"/>
        <w:ind w:firstLine="400"/>
        <w:rPr>
          <w:rFonts w:ascii="宋体" w:hAnsi="宋体" w:cs="宋体"/>
          <w:szCs w:val="21"/>
        </w:rPr>
      </w:pPr>
    </w:p>
    <w:p>
      <w:pPr>
        <w:pStyle w:val="43"/>
        <w:ind w:firstLine="400"/>
        <w:rPr>
          <w:rFonts w:ascii="宋体" w:hAnsi="宋体" w:cs="宋体"/>
          <w:szCs w:val="21"/>
        </w:rPr>
      </w:pPr>
    </w:p>
    <w:p>
      <w:pPr>
        <w:pStyle w:val="43"/>
        <w:ind w:firstLine="400"/>
        <w:rPr>
          <w:rFonts w:ascii="宋体" w:hAnsi="宋体" w:cs="宋体"/>
          <w:szCs w:val="21"/>
        </w:rPr>
      </w:pPr>
    </w:p>
    <w:p>
      <w:pPr>
        <w:pStyle w:val="49"/>
        <w:spacing w:before="120" w:beforeLines="50" w:after="120" w:afterLines="50" w:line="360" w:lineRule="auto"/>
        <w:ind w:firstLine="0"/>
        <w:jc w:val="center"/>
        <w:rPr>
          <w:rFonts w:ascii="宋体" w:hAnsi="宋体" w:cs="宋体"/>
          <w:b/>
          <w:bCs/>
          <w:sz w:val="32"/>
          <w:szCs w:val="32"/>
        </w:rPr>
      </w:pPr>
    </w:p>
    <w:p>
      <w:pPr>
        <w:pStyle w:val="49"/>
        <w:spacing w:before="120" w:beforeLines="50" w:after="120" w:afterLines="50" w:line="360" w:lineRule="auto"/>
        <w:ind w:firstLine="0"/>
        <w:jc w:val="center"/>
        <w:rPr>
          <w:rFonts w:ascii="宋体" w:hAnsi="宋体" w:cs="宋体"/>
          <w:b/>
          <w:bCs/>
          <w:sz w:val="32"/>
          <w:szCs w:val="32"/>
        </w:rPr>
      </w:pPr>
    </w:p>
    <w:p>
      <w:pPr>
        <w:pStyle w:val="49"/>
        <w:spacing w:before="120" w:beforeLines="50" w:after="120" w:afterLines="50" w:line="360" w:lineRule="auto"/>
        <w:ind w:firstLine="0"/>
        <w:jc w:val="center"/>
        <w:rPr>
          <w:rFonts w:ascii="宋体" w:hAnsi="宋体" w:cs="宋体"/>
          <w:b/>
          <w:bCs/>
          <w:sz w:val="32"/>
          <w:szCs w:val="32"/>
        </w:rPr>
      </w:pPr>
    </w:p>
    <w:p>
      <w:pPr>
        <w:pStyle w:val="49"/>
        <w:spacing w:before="120" w:beforeLines="50" w:after="120" w:afterLines="50" w:line="360" w:lineRule="auto"/>
        <w:ind w:firstLine="0"/>
        <w:jc w:val="center"/>
        <w:rPr>
          <w:rFonts w:ascii="宋体" w:hAnsi="宋体" w:cs="宋体"/>
          <w:b/>
          <w:bCs/>
          <w:sz w:val="32"/>
          <w:szCs w:val="32"/>
        </w:rPr>
      </w:pPr>
    </w:p>
    <w:p>
      <w:pPr>
        <w:pStyle w:val="49"/>
        <w:spacing w:before="120" w:beforeLines="50" w:after="120" w:afterLines="50" w:line="360" w:lineRule="auto"/>
        <w:ind w:firstLine="0"/>
        <w:jc w:val="center"/>
        <w:rPr>
          <w:rFonts w:ascii="宋体" w:hAnsi="宋体" w:cs="宋体"/>
          <w:b/>
          <w:bCs/>
          <w:sz w:val="32"/>
          <w:szCs w:val="32"/>
        </w:rPr>
      </w:pPr>
    </w:p>
    <w:p>
      <w:pPr>
        <w:pStyle w:val="42"/>
        <w:rPr>
          <w:rFonts w:hAnsi="宋体"/>
          <w:b/>
          <w:bCs/>
          <w:color w:val="auto"/>
          <w:sz w:val="32"/>
          <w:szCs w:val="32"/>
        </w:rPr>
      </w:pPr>
    </w:p>
    <w:p>
      <w:pPr>
        <w:pStyle w:val="42"/>
        <w:rPr>
          <w:rFonts w:hAnsi="宋体"/>
          <w:b/>
          <w:bCs/>
          <w:color w:val="auto"/>
          <w:sz w:val="32"/>
          <w:szCs w:val="32"/>
        </w:rPr>
      </w:pPr>
    </w:p>
    <w:p>
      <w:pPr>
        <w:pStyle w:val="42"/>
        <w:rPr>
          <w:rFonts w:hAnsi="宋体"/>
          <w:b/>
          <w:bCs/>
          <w:color w:val="auto"/>
          <w:sz w:val="32"/>
          <w:szCs w:val="32"/>
        </w:rPr>
      </w:pPr>
    </w:p>
    <w:p>
      <w:pPr>
        <w:pStyle w:val="49"/>
        <w:spacing w:before="120" w:beforeLines="50" w:after="120" w:afterLines="50" w:line="360" w:lineRule="auto"/>
        <w:ind w:firstLine="0"/>
        <w:jc w:val="both"/>
        <w:rPr>
          <w:rFonts w:ascii="宋体" w:hAnsi="宋体" w:cs="宋体"/>
          <w:b/>
          <w:bCs/>
          <w:sz w:val="32"/>
          <w:szCs w:val="32"/>
        </w:rPr>
      </w:pPr>
    </w:p>
    <w:p>
      <w:pPr>
        <w:widowControl/>
        <w:jc w:val="center"/>
        <w:rPr>
          <w:b/>
          <w:bCs/>
          <w:sz w:val="32"/>
          <w:szCs w:val="32"/>
        </w:rPr>
      </w:pPr>
      <w:r>
        <w:rPr>
          <w:rFonts w:hint="eastAsia"/>
          <w:b/>
          <w:bCs/>
          <w:sz w:val="32"/>
          <w:szCs w:val="32"/>
        </w:rPr>
        <w:t>3</w:t>
      </w:r>
      <w:r>
        <w:rPr>
          <w:b/>
          <w:bCs/>
          <w:sz w:val="32"/>
          <w:szCs w:val="32"/>
        </w:rPr>
        <w:t>、供应商廉洁守约承诺书</w:t>
      </w:r>
    </w:p>
    <w:p>
      <w:pPr>
        <w:widowControl/>
        <w:spacing w:line="360" w:lineRule="auto"/>
        <w:ind w:firstLine="482" w:firstLineChars="200"/>
        <w:jc w:val="left"/>
      </w:pPr>
      <w:r>
        <w:rPr>
          <w:b/>
          <w:bCs/>
          <w:sz w:val="24"/>
          <w:u w:val="single"/>
        </w:rPr>
        <w:t>要求本承诺书除了在响应文件中装订成册，须在递交</w:t>
      </w:r>
      <w:r>
        <w:rPr>
          <w:rFonts w:hint="eastAsia"/>
          <w:b/>
          <w:bCs/>
          <w:sz w:val="24"/>
          <w:u w:val="single"/>
        </w:rPr>
        <w:t>响应</w:t>
      </w:r>
      <w:r>
        <w:rPr>
          <w:b/>
          <w:bCs/>
          <w:sz w:val="24"/>
          <w:u w:val="single"/>
        </w:rPr>
        <w:t>文件时另外提供一份盖章签字版的承诺书</w:t>
      </w:r>
      <w:r>
        <w:rPr>
          <w:b/>
          <w:bCs/>
          <w:sz w:val="24"/>
        </w:rPr>
        <w:t>。若未单独提供，可能影响对响应文件的评价，但不作为一票否决的条款。（注：本承诺书内容不得擅自删改）</w:t>
      </w:r>
    </w:p>
    <w:p>
      <w:pPr>
        <w:pStyle w:val="49"/>
        <w:spacing w:before="120" w:beforeLines="50" w:after="120" w:afterLines="50" w:line="360" w:lineRule="auto"/>
        <w:ind w:left="420" w:leftChars="200" w:firstLine="0"/>
        <w:jc w:val="both"/>
        <w:rPr>
          <w:rFonts w:ascii="Times New Roman" w:hAnsi="Times New Roman"/>
          <w:b/>
          <w:bCs/>
          <w:sz w:val="32"/>
          <w:szCs w:val="32"/>
        </w:rPr>
      </w:pPr>
    </w:p>
    <w:p>
      <w:pPr>
        <w:snapToGrid w:val="0"/>
        <w:spacing w:before="120" w:beforeLines="50"/>
        <w:jc w:val="center"/>
        <w:rPr>
          <w:b/>
          <w:bCs/>
          <w:position w:val="-60"/>
          <w:sz w:val="56"/>
          <w:szCs w:val="56"/>
        </w:rPr>
      </w:pPr>
      <w:r>
        <w:rPr>
          <w:b/>
          <w:bCs/>
          <w:position w:val="-60"/>
          <w:sz w:val="52"/>
          <w:szCs w:val="52"/>
        </w:rPr>
        <w:t>中山大学孙逸仙纪念医院</w:t>
      </w:r>
    </w:p>
    <w:p>
      <w:pPr>
        <w:adjustRightInd w:val="0"/>
        <w:snapToGrid w:val="0"/>
        <w:spacing w:before="120" w:beforeLines="50" w:line="360" w:lineRule="auto"/>
        <w:jc w:val="center"/>
        <w:rPr>
          <w:b/>
          <w:bCs/>
          <w:sz w:val="32"/>
          <w:szCs w:val="32"/>
        </w:rPr>
      </w:pPr>
      <w:r>
        <w:rPr>
          <w:b/>
          <w:bCs/>
          <w:sz w:val="32"/>
          <w:szCs w:val="32"/>
        </w:rPr>
        <w:t>廉洁守约承诺书</w:t>
      </w:r>
    </w:p>
    <w:p>
      <w:pPr>
        <w:adjustRightInd w:val="0"/>
        <w:snapToGrid w:val="0"/>
        <w:spacing w:line="360" w:lineRule="auto"/>
        <w:rPr>
          <w:sz w:val="24"/>
        </w:rPr>
      </w:pPr>
      <w:r>
        <w:rPr>
          <w:sz w:val="24"/>
        </w:rPr>
        <w:t>项目名称：</w:t>
      </w:r>
    </w:p>
    <w:p>
      <w:pPr>
        <w:adjustRightInd w:val="0"/>
        <w:snapToGrid w:val="0"/>
        <w:spacing w:line="360" w:lineRule="auto"/>
        <w:ind w:firstLine="480" w:firstLineChars="200"/>
        <w:rPr>
          <w:sz w:val="24"/>
        </w:rPr>
      </w:pPr>
      <w:r>
        <w:rPr>
          <w:sz w:val="24"/>
        </w:rPr>
        <w:t>为加强医疗卫生行业作风建设，切实纠正损害人民群众利益的不正之风，保障合同双方的权利与义务，根据《中华人民共和国药品管理法》、《中华人民共和国执业医师法》、《中华人民共和国政府采购法》、《中华人民共和国招标投标法》等有关规定，结合中山大学孙逸仙纪念医院（下称医院）的规章制度，我公司特作出以下廉洁守约承诺：</w:t>
      </w:r>
    </w:p>
    <w:p>
      <w:pPr>
        <w:adjustRightInd w:val="0"/>
        <w:snapToGrid w:val="0"/>
        <w:spacing w:line="360" w:lineRule="auto"/>
        <w:ind w:firstLine="480" w:firstLineChars="200"/>
        <w:rPr>
          <w:sz w:val="24"/>
        </w:rPr>
      </w:pPr>
      <w:r>
        <w:rPr>
          <w:sz w:val="24"/>
        </w:rPr>
        <w:t xml:space="preserve">一、我司及工作人员严格遵守医院的有关规定，不通过给予医院工作人员“红包”（含礼品、礼金、消费卡和有价证券、股权、其他金融产品等财物，公司及工作人员安排、组织或者支付费用的宴请或者旅游、健身、娱乐等活动安排，下同）、回扣、提成、物品及以其它不正当利益等手段进行促销；不以任何名义、形式给予医院工作人员及其特殊关系人“红包”、回扣、提成、物品以及其他不正当利益，或邀请医院工作人员及其特殊关系人参加涉及商业利益的活动等。 </w:t>
      </w:r>
    </w:p>
    <w:p>
      <w:pPr>
        <w:adjustRightInd w:val="0"/>
        <w:snapToGrid w:val="0"/>
        <w:spacing w:line="360" w:lineRule="auto"/>
        <w:ind w:firstLine="480" w:firstLineChars="200"/>
        <w:rPr>
          <w:sz w:val="24"/>
        </w:rPr>
      </w:pPr>
      <w:r>
        <w:rPr>
          <w:sz w:val="24"/>
        </w:rPr>
        <w:t>前款所称“特殊关系人”，是指医院工作人员的近亲属、特殊利害关系人等 。</w:t>
      </w:r>
    </w:p>
    <w:p>
      <w:pPr>
        <w:adjustRightInd w:val="0"/>
        <w:snapToGrid w:val="0"/>
        <w:spacing w:line="360" w:lineRule="auto"/>
        <w:ind w:firstLine="480" w:firstLineChars="200"/>
        <w:rPr>
          <w:sz w:val="24"/>
        </w:rPr>
      </w:pPr>
      <w:r>
        <w:rPr>
          <w:sz w:val="24"/>
        </w:rPr>
        <w:t>二、我司及销售人员不在医院诊疗时间、诊疗区域进入各医疗科室进行产品推介活动，不干扰医务人员的医疗活动；未经医院批准，不在院内召开任何形式的产品宣传、推广活动；不在院内张贴、派发涉及产品的宣传资料和赠品。</w:t>
      </w:r>
    </w:p>
    <w:p>
      <w:pPr>
        <w:adjustRightInd w:val="0"/>
        <w:snapToGrid w:val="0"/>
        <w:spacing w:line="360" w:lineRule="auto"/>
        <w:ind w:firstLine="480" w:firstLineChars="200"/>
        <w:rPr>
          <w:sz w:val="24"/>
        </w:rPr>
      </w:pPr>
      <w:r>
        <w:rPr>
          <w:sz w:val="24"/>
        </w:rPr>
        <w:t>三、我司承诺需要在医院进行产品宣传、推广工作时，一定向医院相关职能部门提出书面申请。经审批后，由医院有组织、有计划地予以安排。</w:t>
      </w:r>
    </w:p>
    <w:p>
      <w:pPr>
        <w:adjustRightInd w:val="0"/>
        <w:snapToGrid w:val="0"/>
        <w:spacing w:line="360" w:lineRule="auto"/>
        <w:ind w:firstLine="480" w:firstLineChars="200"/>
        <w:rPr>
          <w:sz w:val="24"/>
        </w:rPr>
      </w:pPr>
      <w:r>
        <w:rPr>
          <w:sz w:val="24"/>
        </w:rPr>
        <w:t>四、我司承诺遵守国家有关招标采购法律法规规章，在参加医院招标采购活动时，保证诚信投标、不串标、不陪标，严格按照有关规定及合同执行。</w:t>
      </w:r>
    </w:p>
    <w:p>
      <w:pPr>
        <w:adjustRightInd w:val="0"/>
        <w:snapToGrid w:val="0"/>
        <w:spacing w:line="360" w:lineRule="auto"/>
        <w:ind w:firstLine="480" w:firstLineChars="200"/>
        <w:rPr>
          <w:sz w:val="24"/>
        </w:rPr>
      </w:pPr>
      <w:r>
        <w:rPr>
          <w:sz w:val="24"/>
        </w:rPr>
        <w:t>五、我司承诺</w:t>
      </w:r>
    </w:p>
    <w:p>
      <w:pPr>
        <w:adjustRightInd w:val="0"/>
        <w:snapToGrid w:val="0"/>
        <w:spacing w:line="360" w:lineRule="auto"/>
        <w:ind w:firstLine="480" w:firstLineChars="200"/>
        <w:rPr>
          <w:sz w:val="24"/>
        </w:rPr>
      </w:pPr>
      <w:r>
        <w:rPr>
          <w:sz w:val="24"/>
        </w:rPr>
        <w:t>□不销售、不使用假冒伪劣以及无生产批准文号或无相关经营许可证、经营注册证的药品、试剂、医疗设备、医疗器械、医用耗材及其它产品。（药品、医疗设备、医用耗材及其他货物的生产和经营企业勾选此项）</w:t>
      </w:r>
    </w:p>
    <w:p>
      <w:pPr>
        <w:adjustRightInd w:val="0"/>
        <w:snapToGrid w:val="0"/>
        <w:spacing w:line="360" w:lineRule="auto"/>
        <w:ind w:firstLine="480" w:firstLineChars="200"/>
        <w:rPr>
          <w:sz w:val="24"/>
        </w:rPr>
      </w:pPr>
      <w:r>
        <w:rPr>
          <w:sz w:val="24"/>
        </w:rPr>
        <w:t>□严格遵守国家关于市场准入、项目招标投标、工程建设、施工安装和市场活动等有关法律、法规、相关政策，不违反工程建设管理、施工安装和监理的规章制度。按照有关法律法规和程序开展业务工作，严格执行工程建设和监理的有关方针、政策，尤其是有关建筑施工安装和监理的强制性标准和规范。（工程建设项目勾选此项）</w:t>
      </w:r>
    </w:p>
    <w:p>
      <w:pPr>
        <w:adjustRightInd w:val="0"/>
        <w:snapToGrid w:val="0"/>
        <w:spacing w:line="360" w:lineRule="auto"/>
        <w:ind w:firstLine="480" w:firstLineChars="200"/>
        <w:rPr>
          <w:sz w:val="24"/>
        </w:rPr>
      </w:pPr>
      <w:r>
        <w:rPr>
          <w:sz w:val="24"/>
        </w:rPr>
        <w:t>六、我司承诺遵守《中华人民共和国政府采购法》第四十六条、《中华人民共和国招标投标法》第四十六条及医院招标采购相关规章制度的规定，在医院中标、成交通知书发出之日起三十日内，按照招标采购</w:t>
      </w:r>
      <w:r>
        <w:rPr>
          <w:rFonts w:hint="eastAsia"/>
          <w:sz w:val="24"/>
        </w:rPr>
        <w:t>或比选</w:t>
      </w:r>
      <w:r>
        <w:rPr>
          <w:sz w:val="24"/>
        </w:rPr>
        <w:t>文件和</w:t>
      </w:r>
      <w:r>
        <w:rPr>
          <w:rFonts w:hint="eastAsia"/>
          <w:sz w:val="24"/>
        </w:rPr>
        <w:t>成交人</w:t>
      </w:r>
      <w:r>
        <w:rPr>
          <w:sz w:val="24"/>
        </w:rPr>
        <w:t>的投标文件或其他响应文件签订书面合同。</w:t>
      </w:r>
    </w:p>
    <w:p>
      <w:pPr>
        <w:adjustRightInd w:val="0"/>
        <w:snapToGrid w:val="0"/>
        <w:spacing w:line="360" w:lineRule="auto"/>
        <w:ind w:firstLine="480" w:firstLineChars="200"/>
        <w:rPr>
          <w:sz w:val="24"/>
        </w:rPr>
      </w:pPr>
      <w:r>
        <w:rPr>
          <w:sz w:val="24"/>
        </w:rPr>
        <w:t>若违反上述承诺，我司自愿接受中山大学孙逸仙纪念医院以下处理：医院将我司违规行为予以曝光；医院取消我司中标成交资格并不予退还履约保证金；医院有权解除双方签订的买卖合同、技术服务合同及建筑工程施工合同等合同，停用相关产品，并断绝与我司业务往来，且不承担我司因此造成的任何损失；取消我司参加医院招标采购投标资格两年；报请上级主管部门，依据有关规定在系统内通报、公布药品、医疗设备、医用耗材违法违规情况及其它处理。</w:t>
      </w:r>
    </w:p>
    <w:p>
      <w:pPr>
        <w:adjustRightInd w:val="0"/>
        <w:snapToGrid w:val="0"/>
        <w:spacing w:line="360" w:lineRule="auto"/>
        <w:ind w:firstLine="480" w:firstLineChars="200"/>
        <w:rPr>
          <w:sz w:val="24"/>
        </w:rPr>
      </w:pPr>
      <w:r>
        <w:rPr>
          <w:sz w:val="24"/>
        </w:rPr>
        <w:t>双方订立买卖合同、技术服务合同、建筑工程施工合同等合同以后，本承诺书同时作为双方合同的构成部分。</w:t>
      </w:r>
    </w:p>
    <w:p>
      <w:pPr>
        <w:adjustRightInd w:val="0"/>
        <w:snapToGrid w:val="0"/>
        <w:spacing w:line="360" w:lineRule="auto"/>
        <w:ind w:firstLine="480" w:firstLineChars="200"/>
        <w:rPr>
          <w:sz w:val="24"/>
        </w:rPr>
      </w:pPr>
      <w:r>
        <w:rPr>
          <w:sz w:val="24"/>
        </w:rPr>
        <w:t>本承诺书一式两份，一份由医院相关职能部门保存，一份由经营单位保存。</w:t>
      </w:r>
    </w:p>
    <w:p>
      <w:pPr>
        <w:adjustRightInd w:val="0"/>
        <w:snapToGrid w:val="0"/>
        <w:spacing w:line="360" w:lineRule="auto"/>
        <w:rPr>
          <w:sz w:val="24"/>
        </w:rPr>
      </w:pPr>
      <w:r>
        <w:rPr>
          <w:sz w:val="24"/>
        </w:rPr>
        <w:t xml:space="preserve">                        </w:t>
      </w:r>
    </w:p>
    <w:p>
      <w:pPr>
        <w:adjustRightInd w:val="0"/>
        <w:snapToGrid w:val="0"/>
        <w:spacing w:line="360" w:lineRule="auto"/>
        <w:ind w:firstLine="435"/>
        <w:rPr>
          <w:sz w:val="24"/>
        </w:rPr>
      </w:pPr>
      <w:r>
        <w:rPr>
          <w:sz w:val="24"/>
        </w:rPr>
        <w:t xml:space="preserve"> 单位名称（盖章）：</w:t>
      </w:r>
    </w:p>
    <w:p>
      <w:pPr>
        <w:adjustRightInd w:val="0"/>
        <w:snapToGrid w:val="0"/>
        <w:spacing w:line="360" w:lineRule="auto"/>
        <w:ind w:firstLine="480" w:firstLineChars="200"/>
        <w:rPr>
          <w:sz w:val="24"/>
        </w:rPr>
      </w:pPr>
      <w:r>
        <w:rPr>
          <w:sz w:val="24"/>
        </w:rPr>
        <w:t>单位负责人（签名）：</w:t>
      </w:r>
    </w:p>
    <w:p>
      <w:pPr>
        <w:adjustRightInd w:val="0"/>
        <w:snapToGrid w:val="0"/>
        <w:spacing w:line="360" w:lineRule="auto"/>
        <w:ind w:firstLine="480" w:firstLineChars="200"/>
        <w:rPr>
          <w:sz w:val="20"/>
          <w:szCs w:val="22"/>
        </w:rPr>
      </w:pPr>
      <w:r>
        <w:rPr>
          <w:sz w:val="24"/>
        </w:rPr>
        <w:t>日期：     年    月    日</w:t>
      </w:r>
    </w:p>
    <w:p>
      <w:pPr>
        <w:pStyle w:val="49"/>
        <w:spacing w:before="120" w:beforeLines="50" w:after="120" w:afterLines="50" w:line="360" w:lineRule="auto"/>
        <w:ind w:firstLine="0"/>
        <w:jc w:val="both"/>
        <w:rPr>
          <w:rFonts w:ascii="Times New Roman" w:hAnsi="Times New Roman"/>
          <w:sz w:val="32"/>
          <w:szCs w:val="32"/>
        </w:rPr>
      </w:pPr>
    </w:p>
    <w:p>
      <w:pPr>
        <w:pStyle w:val="49"/>
        <w:spacing w:before="120" w:beforeLines="50" w:after="120" w:afterLines="50" w:line="360" w:lineRule="auto"/>
        <w:ind w:firstLine="0"/>
        <w:jc w:val="both"/>
        <w:rPr>
          <w:sz w:val="32"/>
          <w:szCs w:val="32"/>
        </w:rPr>
      </w:pPr>
    </w:p>
    <w:p>
      <w:pPr>
        <w:pStyle w:val="49"/>
        <w:spacing w:before="120" w:beforeLines="50" w:after="120" w:afterLines="50" w:line="360" w:lineRule="auto"/>
        <w:ind w:firstLine="0"/>
        <w:jc w:val="both"/>
        <w:rPr>
          <w:sz w:val="32"/>
          <w:szCs w:val="32"/>
        </w:rPr>
      </w:pPr>
    </w:p>
    <w:p>
      <w:pPr>
        <w:pStyle w:val="49"/>
        <w:spacing w:before="120" w:beforeLines="50" w:after="120" w:afterLines="50" w:line="360" w:lineRule="auto"/>
        <w:ind w:firstLine="0"/>
        <w:jc w:val="both"/>
        <w:rPr>
          <w:sz w:val="32"/>
          <w:szCs w:val="32"/>
        </w:rPr>
      </w:pPr>
    </w:p>
    <w:p>
      <w:pPr>
        <w:pStyle w:val="5"/>
        <w:pageBreakBefore/>
        <w:adjustRightInd w:val="0"/>
        <w:snapToGrid w:val="0"/>
        <w:spacing w:before="120" w:beforeLines="50" w:after="0" w:line="360" w:lineRule="auto"/>
        <w:ind w:firstLine="723" w:firstLineChars="200"/>
        <w:jc w:val="center"/>
        <w:rPr>
          <w:rFonts w:ascii="黑体" w:hAnsi="黑体" w:cs="黑体"/>
          <w:sz w:val="36"/>
          <w:szCs w:val="36"/>
        </w:rPr>
      </w:pPr>
      <w:r>
        <w:rPr>
          <w:rFonts w:hint="eastAsia" w:ascii="黑体" w:hAnsi="黑体" w:cs="黑体"/>
          <w:sz w:val="36"/>
          <w:szCs w:val="36"/>
        </w:rPr>
        <w:t>三、符合性审查</w:t>
      </w:r>
    </w:p>
    <w:p>
      <w:pPr>
        <w:shd w:val="clear" w:color="auto" w:fill="FFFFFF"/>
        <w:adjustRightInd w:val="0"/>
        <w:snapToGrid w:val="0"/>
        <w:spacing w:line="360" w:lineRule="auto"/>
        <w:jc w:val="center"/>
        <w:rPr>
          <w:rFonts w:ascii="宋体" w:hAnsi="宋体" w:cs="华文仿宋"/>
          <w:b/>
          <w:bCs/>
          <w:sz w:val="24"/>
        </w:rPr>
      </w:pPr>
      <w:r>
        <w:rPr>
          <w:rFonts w:hint="eastAsia" w:ascii="宋体" w:hAnsi="宋体" w:cs="华文仿宋"/>
          <w:b/>
          <w:bCs/>
          <w:sz w:val="32"/>
          <w:szCs w:val="32"/>
        </w:rPr>
        <w:t>（一）符合性自查表</w:t>
      </w:r>
    </w:p>
    <w:tbl>
      <w:tblPr>
        <w:tblStyle w:val="25"/>
        <w:tblW w:w="9743" w:type="dxa"/>
        <w:tblInd w:w="-11"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2032"/>
        <w:gridCol w:w="4264"/>
        <w:gridCol w:w="1343"/>
        <w:gridCol w:w="2104"/>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jc w:val="center"/>
              <w:rPr>
                <w:rFonts w:ascii="宋体" w:hAnsi="宋体" w:cs="宋体"/>
                <w:bCs/>
                <w:sz w:val="22"/>
                <w:szCs w:val="22"/>
              </w:rPr>
            </w:pPr>
            <w:r>
              <w:rPr>
                <w:rFonts w:hint="eastAsia" w:ascii="宋体" w:hAnsi="宋体" w:cs="华文仿宋"/>
                <w:bCs/>
                <w:szCs w:val="21"/>
              </w:rPr>
              <w:t>评审内容</w:t>
            </w:r>
          </w:p>
        </w:tc>
        <w:tc>
          <w:tcPr>
            <w:tcW w:w="4264" w:type="dxa"/>
            <w:vAlign w:val="center"/>
          </w:tcPr>
          <w:p>
            <w:pPr>
              <w:ind w:firstLine="18" w:firstLineChars="9"/>
              <w:jc w:val="center"/>
              <w:rPr>
                <w:rFonts w:ascii="宋体" w:hAnsi="宋体" w:cs="宋体"/>
                <w:bCs/>
                <w:sz w:val="22"/>
                <w:szCs w:val="22"/>
              </w:rPr>
            </w:pPr>
            <w:r>
              <w:rPr>
                <w:rFonts w:hint="eastAsia" w:ascii="宋体" w:hAnsi="宋体" w:cs="华文仿宋"/>
                <w:bCs/>
                <w:szCs w:val="21"/>
              </w:rPr>
              <w:t>比选文件要求</w:t>
            </w:r>
          </w:p>
        </w:tc>
        <w:tc>
          <w:tcPr>
            <w:tcW w:w="1343" w:type="dxa"/>
            <w:vAlign w:val="center"/>
          </w:tcPr>
          <w:p>
            <w:pPr>
              <w:jc w:val="center"/>
              <w:rPr>
                <w:rFonts w:ascii="宋体" w:hAnsi="宋体" w:cs="宋体"/>
                <w:bCs/>
                <w:sz w:val="22"/>
                <w:szCs w:val="22"/>
              </w:rPr>
            </w:pPr>
            <w:r>
              <w:rPr>
                <w:rFonts w:hint="eastAsia" w:ascii="宋体" w:hAnsi="宋体" w:cs="华文仿宋"/>
                <w:bCs/>
                <w:szCs w:val="21"/>
              </w:rPr>
              <w:t>自查结论</w:t>
            </w:r>
          </w:p>
        </w:tc>
        <w:tc>
          <w:tcPr>
            <w:tcW w:w="2104" w:type="dxa"/>
            <w:vAlign w:val="center"/>
          </w:tcPr>
          <w:p>
            <w:pPr>
              <w:ind w:right="-178" w:rightChars="-85"/>
              <w:jc w:val="center"/>
              <w:rPr>
                <w:rFonts w:ascii="宋体" w:hAnsi="宋体" w:cs="宋体"/>
                <w:sz w:val="22"/>
                <w:szCs w:val="22"/>
              </w:rPr>
            </w:pPr>
            <w:r>
              <w:rPr>
                <w:rFonts w:hint="eastAsia" w:ascii="宋体" w:hAnsi="宋体" w:cs="华文仿宋"/>
                <w:bCs/>
                <w:szCs w:val="21"/>
              </w:rPr>
              <w:t>证明资料</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36" w:hRule="atLeast"/>
        </w:trPr>
        <w:tc>
          <w:tcPr>
            <w:tcW w:w="2032" w:type="dxa"/>
            <w:vAlign w:val="center"/>
          </w:tcPr>
          <w:p>
            <w:pPr>
              <w:jc w:val="center"/>
              <w:rPr>
                <w:rFonts w:ascii="宋体" w:hAnsi="宋体" w:cs="宋体"/>
                <w:szCs w:val="21"/>
              </w:rPr>
            </w:pPr>
            <w:r>
              <w:rPr>
                <w:rFonts w:hint="eastAsia" w:ascii="宋体" w:hAnsi="宋体" w:cs="华文仿宋"/>
                <w:kern w:val="0"/>
                <w:szCs w:val="21"/>
              </w:rPr>
              <w:t>响应报价</w:t>
            </w:r>
          </w:p>
        </w:tc>
        <w:tc>
          <w:tcPr>
            <w:tcW w:w="4264" w:type="dxa"/>
            <w:vAlign w:val="center"/>
          </w:tcPr>
          <w:p>
            <w:pPr>
              <w:widowControl/>
              <w:autoSpaceDE w:val="0"/>
              <w:autoSpaceDN w:val="0"/>
              <w:adjustRightInd w:val="0"/>
              <w:snapToGrid w:val="0"/>
              <w:spacing w:line="240" w:lineRule="exact"/>
              <w:rPr>
                <w:rFonts w:ascii="宋体" w:hAnsi="宋体" w:cs="宋体"/>
                <w:sz w:val="20"/>
                <w:szCs w:val="20"/>
              </w:rPr>
            </w:pPr>
            <w:r>
              <w:rPr>
                <w:rFonts w:hint="eastAsia" w:ascii="宋体" w:hAnsi="宋体" w:cs="宋体"/>
                <w:sz w:val="20"/>
                <w:szCs w:val="20"/>
              </w:rPr>
              <w:t>①响应报价未超过本项目最高限价</w:t>
            </w:r>
          </w:p>
          <w:p>
            <w:pPr>
              <w:widowControl/>
              <w:autoSpaceDE w:val="0"/>
              <w:autoSpaceDN w:val="0"/>
              <w:adjustRightInd w:val="0"/>
              <w:snapToGrid w:val="0"/>
              <w:spacing w:line="240" w:lineRule="exact"/>
              <w:rPr>
                <w:rFonts w:ascii="宋体" w:hAnsi="宋体" w:cs="宋体"/>
                <w:sz w:val="20"/>
                <w:szCs w:val="20"/>
              </w:rPr>
            </w:pPr>
            <w:r>
              <w:rPr>
                <w:rFonts w:hint="eastAsia" w:ascii="宋体" w:hAnsi="宋体" w:cs="宋体"/>
                <w:sz w:val="20"/>
                <w:szCs w:val="20"/>
              </w:rPr>
              <w:t>②对本项目的全部内容进行响应报价</w:t>
            </w:r>
          </w:p>
          <w:p>
            <w:pPr>
              <w:pStyle w:val="17"/>
            </w:pPr>
            <w:r>
              <w:rPr>
                <w:rFonts w:hint="eastAsia" w:ascii="宋体" w:hAnsi="宋体" w:cs="宋体"/>
                <w:sz w:val="20"/>
                <w:szCs w:val="20"/>
              </w:rPr>
              <w:t>③响应报价不低于成本价,且是唯一确定的</w:t>
            </w:r>
          </w:p>
        </w:tc>
        <w:tc>
          <w:tcPr>
            <w:tcW w:w="1343" w:type="dxa"/>
            <w:vAlign w:val="center"/>
          </w:tcPr>
          <w:p>
            <w:pPr>
              <w:ind w:left="36" w:leftChars="17"/>
              <w:jc w:val="center"/>
              <w:rPr>
                <w:rFonts w:ascii="宋体" w:hAnsi="宋体" w:cs="宋体"/>
                <w:szCs w:val="21"/>
              </w:rPr>
            </w:pPr>
            <w:r>
              <w:rPr>
                <w:rFonts w:hint="eastAsia" w:ascii="宋体" w:hAnsi="宋体" w:cs="宋体"/>
                <w:szCs w:val="21"/>
              </w:rPr>
              <w:t>□通过</w:t>
            </w:r>
          </w:p>
          <w:p>
            <w:pPr>
              <w:ind w:left="36" w:leftChars="17"/>
              <w:jc w:val="center"/>
              <w:rPr>
                <w:rFonts w:ascii="宋体" w:hAnsi="宋体" w:cs="宋体"/>
                <w:szCs w:val="21"/>
              </w:rPr>
            </w:pPr>
            <w:r>
              <w:rPr>
                <w:rFonts w:hint="eastAsia" w:ascii="宋体" w:hAnsi="宋体" w:cs="宋体"/>
                <w:szCs w:val="21"/>
              </w:rPr>
              <w:t>□不通过</w:t>
            </w:r>
          </w:p>
        </w:tc>
        <w:tc>
          <w:tcPr>
            <w:tcW w:w="2104" w:type="dxa"/>
            <w:vAlign w:val="center"/>
          </w:tcPr>
          <w:p>
            <w:pPr>
              <w:ind w:right="-178" w:rightChars="-85"/>
              <w:jc w:val="center"/>
              <w:rPr>
                <w:rFonts w:ascii="宋体" w:hAnsi="宋体" w:cs="宋体"/>
                <w:szCs w:val="21"/>
              </w:rPr>
            </w:pPr>
            <w:r>
              <w:rPr>
                <w:rFonts w:hint="eastAsia" w:ascii="宋体" w:hAnsi="宋体" w:cs="宋体"/>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5" w:hRule="atLeast"/>
        </w:trPr>
        <w:tc>
          <w:tcPr>
            <w:tcW w:w="2032" w:type="dxa"/>
            <w:vAlign w:val="center"/>
          </w:tcPr>
          <w:p>
            <w:pPr>
              <w:jc w:val="center"/>
              <w:rPr>
                <w:rFonts w:ascii="宋体" w:hAnsi="宋体" w:cs="宋体"/>
                <w:szCs w:val="21"/>
              </w:rPr>
            </w:pPr>
            <w:r>
              <w:rPr>
                <w:rFonts w:hint="eastAsia" w:ascii="宋体" w:hAnsi="宋体" w:cs="华文仿宋"/>
                <w:szCs w:val="21"/>
              </w:rPr>
              <w:t>法定代表人证明书及授权委托书</w:t>
            </w:r>
          </w:p>
        </w:tc>
        <w:tc>
          <w:tcPr>
            <w:tcW w:w="4264" w:type="dxa"/>
            <w:vAlign w:val="center"/>
          </w:tcPr>
          <w:p>
            <w:pPr>
              <w:autoSpaceDE w:val="0"/>
              <w:autoSpaceDN w:val="0"/>
              <w:adjustRightInd w:val="0"/>
              <w:snapToGrid w:val="0"/>
              <w:rPr>
                <w:rFonts w:ascii="宋体" w:hAnsi="宋体" w:cs="宋体"/>
                <w:sz w:val="20"/>
                <w:szCs w:val="20"/>
              </w:rPr>
            </w:pPr>
            <w:r>
              <w:rPr>
                <w:rFonts w:hint="eastAsia" w:ascii="宋体" w:hAnsi="宋体" w:cs="华文仿宋"/>
                <w:szCs w:val="21"/>
              </w:rPr>
              <w:t>按对应格式文件签署、盖章的原件[格式详见“1、法定代表人（负责人）证明书”及“2、法定代表人（负责人）授权委托书”]</w:t>
            </w:r>
          </w:p>
        </w:tc>
        <w:tc>
          <w:tcPr>
            <w:tcW w:w="1343" w:type="dxa"/>
            <w:vAlign w:val="center"/>
          </w:tcPr>
          <w:p>
            <w:pPr>
              <w:ind w:left="36" w:leftChars="17"/>
              <w:jc w:val="center"/>
              <w:rPr>
                <w:rFonts w:ascii="宋体" w:hAnsi="宋体" w:cs="宋体"/>
                <w:szCs w:val="21"/>
              </w:rPr>
            </w:pPr>
            <w:r>
              <w:rPr>
                <w:rFonts w:hint="eastAsia" w:ascii="宋体" w:hAnsi="宋体" w:cs="宋体"/>
                <w:szCs w:val="21"/>
              </w:rPr>
              <w:t>□通过</w:t>
            </w:r>
          </w:p>
          <w:p>
            <w:pPr>
              <w:jc w:val="center"/>
            </w:pPr>
            <w:r>
              <w:rPr>
                <w:rFonts w:hint="eastAsia" w:ascii="宋体" w:hAnsi="宋体" w:cs="宋体"/>
                <w:szCs w:val="21"/>
              </w:rPr>
              <w:t>□不通过</w:t>
            </w:r>
          </w:p>
        </w:tc>
        <w:tc>
          <w:tcPr>
            <w:tcW w:w="2104" w:type="dxa"/>
            <w:vAlign w:val="center"/>
          </w:tcPr>
          <w:p>
            <w:pPr>
              <w:jc w:val="center"/>
              <w:rPr>
                <w:rFonts w:ascii="宋体" w:hAnsi="宋体" w:cs="宋体"/>
                <w:sz w:val="20"/>
                <w:szCs w:val="20"/>
              </w:rPr>
            </w:pPr>
            <w:r>
              <w:rPr>
                <w:rFonts w:hint="eastAsia" w:ascii="宋体" w:hAnsi="宋体" w:cs="宋体"/>
                <w:szCs w:val="21"/>
              </w:rPr>
              <w:t>见响应文件第（）页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jc w:val="center"/>
              <w:rPr>
                <w:rFonts w:ascii="宋体" w:hAnsi="宋体" w:cs="宋体"/>
                <w:szCs w:val="21"/>
              </w:rPr>
            </w:pPr>
            <w:r>
              <w:rPr>
                <w:rFonts w:hint="eastAsia" w:ascii="宋体" w:hAnsi="宋体" w:cs="华文仿宋"/>
                <w:szCs w:val="21"/>
              </w:rPr>
              <w:t>响应有效期</w:t>
            </w:r>
          </w:p>
        </w:tc>
        <w:tc>
          <w:tcPr>
            <w:tcW w:w="4264" w:type="dxa"/>
            <w:vAlign w:val="center"/>
          </w:tcPr>
          <w:p>
            <w:pPr>
              <w:rPr>
                <w:rFonts w:ascii="宋体" w:hAnsi="宋体" w:cs="宋体"/>
                <w:bCs/>
                <w:sz w:val="20"/>
                <w:szCs w:val="20"/>
              </w:rPr>
            </w:pPr>
            <w:r>
              <w:rPr>
                <w:rFonts w:hint="eastAsia" w:ascii="宋体" w:hAnsi="宋体" w:cs="华文仿宋"/>
                <w:szCs w:val="21"/>
              </w:rPr>
              <w:t>提供《响应承诺函》，响应有效期为提交响应文件的截止之日起90天（格式详见“3、响应承诺函”）</w:t>
            </w:r>
          </w:p>
        </w:tc>
        <w:tc>
          <w:tcPr>
            <w:tcW w:w="1343" w:type="dxa"/>
            <w:vAlign w:val="center"/>
          </w:tcPr>
          <w:p>
            <w:pPr>
              <w:ind w:left="36" w:leftChars="17"/>
              <w:jc w:val="center"/>
            </w:pPr>
            <w:r>
              <w:rPr>
                <w:rFonts w:hint="eastAsia"/>
              </w:rPr>
              <w:t>□通过</w:t>
            </w:r>
          </w:p>
          <w:p>
            <w:pPr>
              <w:pStyle w:val="43"/>
              <w:ind w:firstLine="0" w:firstLineChars="0"/>
              <w:jc w:val="center"/>
              <w:rPr>
                <w:rFonts w:ascii="宋体" w:hAnsi="宋体" w:cs="宋体"/>
                <w:szCs w:val="20"/>
              </w:rPr>
            </w:pPr>
            <w:r>
              <w:rPr>
                <w:rFonts w:hint="eastAsia" w:ascii="宋体" w:hAnsi="宋体" w:cs="宋体"/>
                <w:sz w:val="21"/>
                <w:szCs w:val="21"/>
              </w:rPr>
              <w:t>□不通过</w:t>
            </w:r>
          </w:p>
        </w:tc>
        <w:tc>
          <w:tcPr>
            <w:tcW w:w="2104" w:type="dxa"/>
            <w:vAlign w:val="center"/>
          </w:tcPr>
          <w:p>
            <w:pPr>
              <w:jc w:val="center"/>
              <w:rPr>
                <w:rFonts w:ascii="宋体" w:hAnsi="宋体" w:cs="宋体"/>
                <w:sz w:val="20"/>
                <w:szCs w:val="20"/>
              </w:rPr>
            </w:pPr>
            <w:r>
              <w:rPr>
                <w:rFonts w:hint="eastAsia" w:ascii="宋体" w:hAnsi="宋体" w:cs="宋体"/>
                <w:szCs w:val="21"/>
              </w:rPr>
              <w:t>见响应文件第（）页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jc w:val="center"/>
              <w:rPr>
                <w:rFonts w:ascii="宋体" w:hAnsi="宋体" w:cs="宋体"/>
                <w:szCs w:val="21"/>
              </w:rPr>
            </w:pPr>
            <w:r>
              <w:rPr>
                <w:rFonts w:hint="eastAsia" w:ascii="宋体" w:hAnsi="宋体" w:cs="华文仿宋"/>
                <w:szCs w:val="21"/>
              </w:rPr>
              <w:t>响应文件签署、盖章</w:t>
            </w:r>
          </w:p>
        </w:tc>
        <w:tc>
          <w:tcPr>
            <w:tcW w:w="4264" w:type="dxa"/>
            <w:vAlign w:val="center"/>
          </w:tcPr>
          <w:p>
            <w:pPr>
              <w:jc w:val="left"/>
              <w:rPr>
                <w:rFonts w:ascii="宋体" w:hAnsi="宋体" w:cs="宋体"/>
                <w:kern w:val="28"/>
                <w:sz w:val="20"/>
                <w:szCs w:val="20"/>
              </w:rPr>
            </w:pPr>
            <w:r>
              <w:rPr>
                <w:rFonts w:hint="eastAsia" w:ascii="宋体" w:hAnsi="宋体" w:cs="宋体"/>
                <w:sz w:val="20"/>
                <w:szCs w:val="20"/>
              </w:rPr>
              <w:t>按照比选文件规定要求签署、盖章（包括封面、</w:t>
            </w:r>
            <w:r>
              <w:rPr>
                <w:rFonts w:hint="eastAsia" w:ascii="宋体" w:hAnsi="宋体" w:cs="宋体"/>
                <w:b/>
                <w:bCs/>
                <w:sz w:val="20"/>
                <w:szCs w:val="20"/>
              </w:rPr>
              <w:t>骑缝</w:t>
            </w:r>
            <w:r>
              <w:rPr>
                <w:rFonts w:hint="eastAsia" w:ascii="宋体" w:hAnsi="宋体" w:cs="宋体"/>
                <w:sz w:val="20"/>
                <w:szCs w:val="20"/>
              </w:rPr>
              <w:t>以及含有“签字”“盖章”字眼的每一处）</w:t>
            </w:r>
            <w:r>
              <w:rPr>
                <w:rFonts w:hint="eastAsia" w:ascii="宋体" w:hAnsi="宋体" w:cs="华文仿宋"/>
                <w:szCs w:val="21"/>
              </w:rPr>
              <w:t>，不得改动本比选文件中已明确要求不得擅自删改的部分。</w:t>
            </w:r>
          </w:p>
        </w:tc>
        <w:tc>
          <w:tcPr>
            <w:tcW w:w="1343" w:type="dxa"/>
            <w:vAlign w:val="center"/>
          </w:tcPr>
          <w:p>
            <w:pPr>
              <w:ind w:left="36" w:leftChars="17"/>
              <w:jc w:val="center"/>
              <w:rPr>
                <w:rFonts w:ascii="宋体" w:hAnsi="宋体" w:cs="宋体"/>
                <w:szCs w:val="21"/>
              </w:rPr>
            </w:pPr>
            <w:r>
              <w:rPr>
                <w:rFonts w:hint="eastAsia" w:ascii="宋体" w:hAnsi="宋体" w:cs="宋体"/>
                <w:szCs w:val="21"/>
              </w:rPr>
              <w:t>□通过</w:t>
            </w:r>
          </w:p>
          <w:p>
            <w:pPr>
              <w:ind w:left="36" w:leftChars="17"/>
              <w:jc w:val="center"/>
              <w:rPr>
                <w:rFonts w:ascii="宋体" w:hAnsi="宋体" w:cs="宋体"/>
                <w:sz w:val="20"/>
                <w:szCs w:val="20"/>
              </w:rPr>
            </w:pPr>
            <w:r>
              <w:rPr>
                <w:rFonts w:hint="eastAsia" w:ascii="宋体" w:hAnsi="宋体" w:cs="宋体"/>
                <w:szCs w:val="21"/>
              </w:rPr>
              <w:t>□不通过</w:t>
            </w:r>
          </w:p>
        </w:tc>
        <w:tc>
          <w:tcPr>
            <w:tcW w:w="2104" w:type="dxa"/>
            <w:vAlign w:val="center"/>
          </w:tcPr>
          <w:p>
            <w:pPr>
              <w:jc w:val="center"/>
              <w:rPr>
                <w:rFonts w:ascii="宋体" w:hAnsi="宋体" w:cs="宋体"/>
                <w:sz w:val="20"/>
                <w:szCs w:val="20"/>
              </w:rPr>
            </w:pPr>
            <w:r>
              <w:rPr>
                <w:rFonts w:hint="eastAsia" w:ascii="宋体" w:hAnsi="宋体" w:cs="宋体"/>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tabs>
                <w:tab w:val="left" w:pos="2880"/>
              </w:tabs>
              <w:jc w:val="center"/>
              <w:rPr>
                <w:rFonts w:ascii="宋体" w:hAnsi="宋体" w:cs="宋体"/>
                <w:szCs w:val="21"/>
              </w:rPr>
            </w:pPr>
            <w:r>
              <w:rPr>
                <w:rFonts w:hint="eastAsia" w:ascii="宋体" w:hAnsi="宋体" w:cs="华文仿宋"/>
                <w:szCs w:val="21"/>
              </w:rPr>
              <w:t>本公开比选文件中的“★”号条款要求</w:t>
            </w:r>
          </w:p>
        </w:tc>
        <w:tc>
          <w:tcPr>
            <w:tcW w:w="4264" w:type="dxa"/>
            <w:vAlign w:val="center"/>
          </w:tcPr>
          <w:p>
            <w:pPr>
              <w:pStyle w:val="11"/>
              <w:spacing w:line="360" w:lineRule="exact"/>
              <w:jc w:val="left"/>
              <w:rPr>
                <w:rFonts w:ascii="宋体" w:hAnsi="宋体" w:cs="宋体"/>
                <w:kern w:val="28"/>
                <w:sz w:val="20"/>
                <w:szCs w:val="20"/>
              </w:rPr>
            </w:pPr>
            <w:r>
              <w:rPr>
                <w:rFonts w:hint="eastAsia" w:ascii="宋体" w:hAnsi="宋体" w:cs="华文仿宋"/>
                <w:sz w:val="21"/>
                <w:szCs w:val="21"/>
              </w:rPr>
              <w:t>响应方案一一满足比选文件“★”号条款要求（格式详见“3、响应承诺函”）</w:t>
            </w:r>
          </w:p>
        </w:tc>
        <w:tc>
          <w:tcPr>
            <w:tcW w:w="1343" w:type="dxa"/>
            <w:vAlign w:val="center"/>
          </w:tcPr>
          <w:p>
            <w:pPr>
              <w:ind w:left="36" w:leftChars="17"/>
              <w:jc w:val="center"/>
              <w:rPr>
                <w:rFonts w:ascii="宋体" w:hAnsi="宋体" w:cs="宋体"/>
                <w:szCs w:val="21"/>
              </w:rPr>
            </w:pPr>
            <w:r>
              <w:rPr>
                <w:rFonts w:hint="eastAsia" w:ascii="宋体" w:hAnsi="宋体" w:cs="宋体"/>
                <w:szCs w:val="21"/>
              </w:rPr>
              <w:t>□通过</w:t>
            </w:r>
          </w:p>
          <w:p>
            <w:pPr>
              <w:jc w:val="center"/>
              <w:rPr>
                <w:rFonts w:ascii="宋体" w:hAnsi="宋体" w:cs="宋体"/>
                <w:sz w:val="20"/>
                <w:szCs w:val="20"/>
              </w:rPr>
            </w:pPr>
            <w:r>
              <w:rPr>
                <w:rFonts w:hint="eastAsia" w:ascii="宋体" w:hAnsi="宋体" w:cs="宋体"/>
                <w:szCs w:val="21"/>
              </w:rPr>
              <w:t>□不通过</w:t>
            </w:r>
          </w:p>
        </w:tc>
        <w:tc>
          <w:tcPr>
            <w:tcW w:w="2104" w:type="dxa"/>
            <w:vAlign w:val="center"/>
          </w:tcPr>
          <w:p>
            <w:pPr>
              <w:jc w:val="center"/>
              <w:rPr>
                <w:rFonts w:ascii="宋体" w:hAnsi="宋体" w:cs="宋体"/>
                <w:sz w:val="20"/>
                <w:szCs w:val="20"/>
              </w:rPr>
            </w:pPr>
            <w:r>
              <w:rPr>
                <w:rFonts w:hint="eastAsia" w:ascii="宋体" w:hAnsi="宋体" w:cs="宋体"/>
                <w:szCs w:val="21"/>
              </w:rPr>
              <w:t>见“3、响应承诺函”</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tabs>
                <w:tab w:val="left" w:pos="2880"/>
              </w:tabs>
              <w:jc w:val="center"/>
              <w:rPr>
                <w:rFonts w:ascii="宋体" w:hAnsi="宋体" w:cs="华文仿宋"/>
                <w:szCs w:val="21"/>
              </w:rPr>
            </w:pPr>
            <w:r>
              <w:rPr>
                <w:rFonts w:hint="eastAsia" w:ascii="宋体" w:hAnsi="宋体" w:cs="华文仿宋"/>
                <w:szCs w:val="21"/>
              </w:rPr>
              <w:t>其他</w:t>
            </w:r>
          </w:p>
        </w:tc>
        <w:tc>
          <w:tcPr>
            <w:tcW w:w="4264" w:type="dxa"/>
            <w:vAlign w:val="center"/>
          </w:tcPr>
          <w:p>
            <w:pPr>
              <w:pStyle w:val="11"/>
              <w:spacing w:line="360" w:lineRule="exact"/>
              <w:jc w:val="left"/>
              <w:rPr>
                <w:rFonts w:ascii="宋体" w:hAnsi="宋体" w:cs="华文仿宋"/>
                <w:sz w:val="21"/>
                <w:szCs w:val="21"/>
              </w:rPr>
            </w:pPr>
            <w:r>
              <w:rPr>
                <w:rFonts w:hint="eastAsia" w:ascii="宋体" w:hAnsi="宋体" w:cs="华文仿宋"/>
                <w:sz w:val="21"/>
                <w:szCs w:val="21"/>
              </w:rPr>
              <w:t>响应文件未含有采购人不能接受的附加条件</w:t>
            </w:r>
          </w:p>
        </w:tc>
        <w:tc>
          <w:tcPr>
            <w:tcW w:w="1343" w:type="dxa"/>
            <w:vAlign w:val="center"/>
          </w:tcPr>
          <w:p>
            <w:pPr>
              <w:ind w:left="36" w:leftChars="17"/>
              <w:jc w:val="center"/>
              <w:rPr>
                <w:rFonts w:ascii="宋体" w:hAnsi="宋体" w:cs="宋体"/>
                <w:szCs w:val="21"/>
              </w:rPr>
            </w:pPr>
            <w:r>
              <w:rPr>
                <w:rFonts w:hint="eastAsia" w:ascii="宋体" w:hAnsi="宋体" w:cs="宋体"/>
                <w:szCs w:val="21"/>
              </w:rPr>
              <w:t>□通过</w:t>
            </w:r>
          </w:p>
          <w:p>
            <w:pPr>
              <w:jc w:val="center"/>
              <w:rPr>
                <w:rFonts w:ascii="宋体" w:hAnsi="宋体" w:cs="宋体"/>
                <w:sz w:val="20"/>
                <w:szCs w:val="20"/>
              </w:rPr>
            </w:pPr>
            <w:r>
              <w:rPr>
                <w:rFonts w:hint="eastAsia" w:ascii="宋体" w:hAnsi="宋体" w:cs="宋体"/>
                <w:szCs w:val="21"/>
              </w:rPr>
              <w:t>□不通过</w:t>
            </w:r>
          </w:p>
        </w:tc>
        <w:tc>
          <w:tcPr>
            <w:tcW w:w="2104" w:type="dxa"/>
            <w:vAlign w:val="center"/>
          </w:tcPr>
          <w:p>
            <w:pPr>
              <w:jc w:val="center"/>
              <w:rPr>
                <w:rFonts w:ascii="宋体" w:hAnsi="宋体" w:cs="宋体"/>
                <w:sz w:val="20"/>
                <w:szCs w:val="20"/>
              </w:rPr>
            </w:pPr>
            <w:r>
              <w:rPr>
                <w:rFonts w:hint="eastAsia" w:ascii="宋体" w:hAnsi="宋体" w:cs="宋体"/>
                <w:szCs w:val="21"/>
              </w:rPr>
              <w:t>见“3、响应承诺函”</w:t>
            </w:r>
          </w:p>
        </w:tc>
      </w:tr>
    </w:tbl>
    <w:p>
      <w:pPr>
        <w:pStyle w:val="11"/>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备注：</w:t>
      </w:r>
    </w:p>
    <w:p>
      <w:pPr>
        <w:pStyle w:val="11"/>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1、以上材料将作为响应人符合性审核的重要内容之一，响应人必须严格按照其内容及序列要求在响应文件中对应如实提供，对符合性证明文件的任何缺漏和不符合项将会直接导致无效响应。</w:t>
      </w:r>
    </w:p>
    <w:p>
      <w:pPr>
        <w:pStyle w:val="11"/>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2、响应人须在“自查结论”栏勾选通过或不通过，在“证明资料”栏填写页码。</w:t>
      </w:r>
    </w:p>
    <w:p>
      <w:pPr>
        <w:pStyle w:val="11"/>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3、本自查表不得擅自删改。</w:t>
      </w:r>
    </w:p>
    <w:p>
      <w:pPr>
        <w:pStyle w:val="11"/>
        <w:shd w:val="clear" w:color="auto" w:fill="FFFFFF"/>
        <w:rPr>
          <w:rFonts w:ascii="宋体" w:hAnsi="宋体" w:cs="华文仿宋"/>
          <w:sz w:val="21"/>
          <w:szCs w:val="21"/>
        </w:rPr>
      </w:pPr>
      <w:bookmarkStart w:id="31" w:name="_GoBack"/>
      <w:bookmarkEnd w:id="31"/>
    </w:p>
    <w:p>
      <w:pPr>
        <w:pStyle w:val="11"/>
        <w:shd w:val="clear" w:color="auto" w:fill="FFFFFF"/>
        <w:rPr>
          <w:rFonts w:ascii="宋体" w:hAnsi="宋体" w:cs="华文仿宋"/>
          <w:sz w:val="21"/>
          <w:szCs w:val="21"/>
        </w:rPr>
      </w:pPr>
    </w:p>
    <w:p>
      <w:pPr>
        <w:pStyle w:val="11"/>
        <w:shd w:val="clear" w:color="auto" w:fill="FFFFFF"/>
        <w:rPr>
          <w:rFonts w:ascii="宋体" w:hAnsi="宋体" w:cs="华文仿宋"/>
          <w:sz w:val="21"/>
          <w:szCs w:val="21"/>
        </w:rPr>
      </w:pPr>
    </w:p>
    <w:p>
      <w:pPr>
        <w:spacing w:line="360" w:lineRule="auto"/>
        <w:ind w:firstLine="420" w:firstLineChars="200"/>
        <w:rPr>
          <w:rFonts w:ascii="宋体" w:hAnsi="宋体" w:cs="宋体"/>
          <w:sz w:val="24"/>
          <w:u w:val="single"/>
        </w:rPr>
      </w:pPr>
      <w:r>
        <w:rPr>
          <w:rFonts w:hint="eastAsia" w:ascii="宋体" w:hAnsi="宋体" w:cs="宋体"/>
          <w:szCs w:val="21"/>
        </w:rPr>
        <w:t xml:space="preserve">                              </w:t>
      </w:r>
      <w:r>
        <w:rPr>
          <w:rFonts w:hint="eastAsia" w:ascii="宋体" w:hAnsi="宋体" w:cs="宋体"/>
          <w:sz w:val="24"/>
        </w:rPr>
        <w:t>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spacing w:line="360" w:lineRule="auto"/>
        <w:ind w:firstLine="5250" w:firstLineChars="2500"/>
        <w:rPr>
          <w:rFonts w:ascii="宋体" w:hAnsi="宋体" w:cs="华文仿宋"/>
          <w:szCs w:val="21"/>
        </w:rPr>
      </w:pPr>
    </w:p>
    <w:p>
      <w:pPr>
        <w:autoSpaceDE w:val="0"/>
        <w:autoSpaceDN w:val="0"/>
        <w:adjustRightInd w:val="0"/>
        <w:jc w:val="left"/>
        <w:outlineLvl w:val="2"/>
      </w:pPr>
      <w:r>
        <w:rPr>
          <w:rFonts w:hint="eastAsia" w:ascii="宋体" w:hAnsi="宋体" w:cs="宋体"/>
          <w:b/>
          <w:sz w:val="30"/>
          <w:szCs w:val="30"/>
        </w:rPr>
        <w:br w:type="page"/>
      </w:r>
    </w:p>
    <w:p>
      <w:pPr>
        <w:shd w:val="clear" w:color="auto" w:fill="FFFFFF"/>
        <w:adjustRightInd w:val="0"/>
        <w:snapToGrid w:val="0"/>
        <w:spacing w:line="360" w:lineRule="auto"/>
        <w:jc w:val="center"/>
        <w:rPr>
          <w:rFonts w:ascii="宋体" w:hAnsi="宋体" w:cs="仿宋_GB2312"/>
          <w:bCs/>
          <w:sz w:val="44"/>
          <w:szCs w:val="44"/>
        </w:rPr>
      </w:pPr>
      <w:r>
        <w:rPr>
          <w:rFonts w:hint="eastAsia"/>
          <w:b/>
          <w:bCs/>
          <w:sz w:val="36"/>
          <w:szCs w:val="36"/>
        </w:rPr>
        <w:t>（二）符合性审查证明资料</w:t>
      </w:r>
    </w:p>
    <w:p>
      <w:pPr>
        <w:pStyle w:val="3"/>
        <w:tabs>
          <w:tab w:val="left" w:pos="900"/>
        </w:tabs>
        <w:spacing w:line="400" w:lineRule="exact"/>
        <w:ind w:firstLine="0"/>
        <w:jc w:val="center"/>
        <w:rPr>
          <w:rFonts w:cs="仿宋_GB2312"/>
          <w:b/>
          <w:sz w:val="32"/>
          <w:szCs w:val="32"/>
        </w:rPr>
      </w:pPr>
      <w:r>
        <w:rPr>
          <w:rFonts w:hint="eastAsia" w:cs="宋体"/>
          <w:b/>
          <w:bCs/>
          <w:sz w:val="32"/>
          <w:szCs w:val="32"/>
        </w:rPr>
        <w:t>1、</w:t>
      </w:r>
      <w:r>
        <w:rPr>
          <w:rFonts w:hint="eastAsia" w:cs="仿宋_GB2312"/>
          <w:b/>
          <w:sz w:val="32"/>
          <w:szCs w:val="32"/>
        </w:rPr>
        <w:t>法定代表人（负责人）证明书</w:t>
      </w:r>
    </w:p>
    <w:p>
      <w:pPr>
        <w:pStyle w:val="3"/>
        <w:tabs>
          <w:tab w:val="left" w:pos="900"/>
        </w:tabs>
        <w:spacing w:line="400" w:lineRule="exact"/>
        <w:ind w:firstLine="0"/>
        <w:jc w:val="center"/>
        <w:rPr>
          <w:rFonts w:cs="仿宋_GB2312"/>
          <w:bCs/>
          <w:sz w:val="22"/>
          <w:szCs w:val="22"/>
        </w:rPr>
      </w:pPr>
      <w:r>
        <w:rPr>
          <w:rFonts w:hint="eastAsia" w:cs="仿宋_GB2312"/>
          <w:b/>
          <w:sz w:val="22"/>
          <w:szCs w:val="22"/>
        </w:rPr>
        <w:t>（适用于非自然人响应人）</w:t>
      </w:r>
    </w:p>
    <w:p>
      <w:pPr>
        <w:pStyle w:val="3"/>
        <w:tabs>
          <w:tab w:val="left" w:pos="900"/>
        </w:tabs>
        <w:spacing w:line="400" w:lineRule="exact"/>
        <w:ind w:firstLine="0"/>
        <w:rPr>
          <w:rFonts w:cs="仿宋_GB2312"/>
          <w:bCs/>
        </w:rPr>
      </w:pPr>
    </w:p>
    <w:p>
      <w:pPr>
        <w:pStyle w:val="3"/>
        <w:tabs>
          <w:tab w:val="left" w:pos="900"/>
        </w:tabs>
        <w:adjustRightInd w:val="0"/>
        <w:snapToGrid w:val="0"/>
        <w:spacing w:line="360" w:lineRule="auto"/>
        <w:ind w:firstLine="0"/>
        <w:rPr>
          <w:rFonts w:cs="仿宋_GB2312"/>
          <w:bCs/>
          <w:szCs w:val="28"/>
        </w:rPr>
      </w:pPr>
      <w:r>
        <w:rPr>
          <w:rFonts w:hint="eastAsia" w:cs="仿宋_GB2312"/>
          <w:bCs/>
          <w:szCs w:val="28"/>
        </w:rPr>
        <w:t>中山大学孙逸仙纪念医院：</w:t>
      </w:r>
    </w:p>
    <w:p>
      <w:pPr>
        <w:pStyle w:val="3"/>
        <w:tabs>
          <w:tab w:val="left" w:pos="900"/>
        </w:tabs>
        <w:adjustRightInd w:val="0"/>
        <w:snapToGrid w:val="0"/>
        <w:spacing w:line="360" w:lineRule="auto"/>
        <w:ind w:firstLine="560" w:firstLineChars="200"/>
        <w:jc w:val="left"/>
        <w:rPr>
          <w:rFonts w:cs="仿宋_GB2312"/>
          <w:bCs/>
          <w:szCs w:val="28"/>
        </w:rPr>
      </w:pPr>
      <w:r>
        <w:rPr>
          <w:rFonts w:hint="eastAsia" w:cs="仿宋_GB2312"/>
          <w:bCs/>
          <w:szCs w:val="28"/>
        </w:rPr>
        <w:t xml:space="preserve"> ________现任我单位________职务，为法定代表人，特此证明。</w:t>
      </w:r>
    </w:p>
    <w:p>
      <w:pPr>
        <w:pStyle w:val="3"/>
        <w:tabs>
          <w:tab w:val="left" w:pos="900"/>
        </w:tabs>
        <w:adjustRightInd w:val="0"/>
        <w:snapToGrid w:val="0"/>
        <w:spacing w:line="360" w:lineRule="auto"/>
        <w:ind w:firstLine="560" w:firstLineChars="200"/>
        <w:jc w:val="left"/>
        <w:rPr>
          <w:rFonts w:cs="仿宋_GB2312"/>
          <w:bCs/>
          <w:szCs w:val="28"/>
          <w:u w:val="single"/>
        </w:rPr>
      </w:pPr>
      <w:r>
        <w:rPr>
          <w:rFonts w:hint="eastAsia" w:cs="仿宋_GB2312"/>
          <w:bCs/>
          <w:szCs w:val="28"/>
        </w:rPr>
        <w:t>有效期限：</w:t>
      </w:r>
      <w:r>
        <w:rPr>
          <w:rFonts w:hint="eastAsia" w:cs="仿宋_GB2312"/>
          <w:bCs/>
          <w:szCs w:val="28"/>
          <w:u w:val="single"/>
        </w:rPr>
        <w:t xml:space="preserve">                       </w:t>
      </w:r>
    </w:p>
    <w:p>
      <w:pPr>
        <w:pStyle w:val="3"/>
        <w:tabs>
          <w:tab w:val="left" w:pos="900"/>
        </w:tabs>
        <w:adjustRightInd w:val="0"/>
        <w:snapToGrid w:val="0"/>
        <w:spacing w:line="360" w:lineRule="auto"/>
        <w:ind w:firstLine="560" w:firstLineChars="200"/>
        <w:jc w:val="left"/>
        <w:rPr>
          <w:rFonts w:cs="仿宋_GB2312"/>
          <w:bCs/>
          <w:szCs w:val="28"/>
        </w:rPr>
      </w:pPr>
      <w:r>
        <w:rPr>
          <w:rFonts w:hint="eastAsia" w:cs="仿宋_GB2312"/>
          <w:bCs/>
          <w:szCs w:val="28"/>
        </w:rPr>
        <w:t>附：代表人性别：____   年龄：____  身份证号码：</w:t>
      </w:r>
      <w:r>
        <w:rPr>
          <w:rFonts w:hint="eastAsia" w:cs="仿宋_GB2312"/>
          <w:bCs/>
          <w:szCs w:val="28"/>
          <w:u w:val="single"/>
        </w:rPr>
        <w:t xml:space="preserve">           </w:t>
      </w:r>
      <w:r>
        <w:rPr>
          <w:rFonts w:hint="eastAsia" w:cs="仿宋_GB2312"/>
          <w:bCs/>
          <w:szCs w:val="28"/>
        </w:rPr>
        <w:t xml:space="preserve">  </w:t>
      </w:r>
    </w:p>
    <w:p>
      <w:pPr>
        <w:pStyle w:val="3"/>
        <w:tabs>
          <w:tab w:val="left" w:pos="900"/>
        </w:tabs>
        <w:adjustRightInd w:val="0"/>
        <w:snapToGrid w:val="0"/>
        <w:spacing w:line="360" w:lineRule="auto"/>
        <w:ind w:firstLine="560" w:firstLineChars="200"/>
        <w:jc w:val="left"/>
        <w:rPr>
          <w:rFonts w:cs="仿宋_GB2312"/>
          <w:bCs/>
          <w:szCs w:val="28"/>
        </w:rPr>
      </w:pPr>
      <w:r>
        <w:rPr>
          <w:rFonts w:hint="eastAsia" w:cs="仿宋_GB2312"/>
          <w:bCs/>
          <w:szCs w:val="28"/>
        </w:rPr>
        <w:t xml:space="preserve">注册号码：______________ 企业类型：_______________________ </w:t>
      </w:r>
    </w:p>
    <w:p>
      <w:pPr>
        <w:pStyle w:val="3"/>
        <w:tabs>
          <w:tab w:val="left" w:pos="900"/>
        </w:tabs>
        <w:adjustRightInd w:val="0"/>
        <w:snapToGrid w:val="0"/>
        <w:spacing w:line="360" w:lineRule="auto"/>
        <w:ind w:firstLine="560" w:firstLineChars="200"/>
        <w:rPr>
          <w:rFonts w:cs="仿宋_GB2312"/>
          <w:bCs/>
          <w:szCs w:val="28"/>
        </w:rPr>
      </w:pPr>
      <w:r>
        <w:rPr>
          <w:rFonts w:hint="eastAsia" w:cs="仿宋_GB2312"/>
          <w:bCs/>
          <w:szCs w:val="28"/>
        </w:rPr>
        <w:t>经营范围：_______________________</w:t>
      </w:r>
      <w:r>
        <w:rPr>
          <w:rFonts w:hint="eastAsia" w:cs="仿宋_GB2312"/>
          <w:bCs/>
          <w:szCs w:val="28"/>
          <w:u w:val="single"/>
        </w:rPr>
        <w:t xml:space="preserve">                         </w:t>
      </w:r>
    </w:p>
    <w:p>
      <w:pPr>
        <w:pStyle w:val="3"/>
        <w:tabs>
          <w:tab w:val="left" w:pos="900"/>
        </w:tabs>
        <w:adjustRightInd w:val="0"/>
        <w:snapToGrid w:val="0"/>
        <w:spacing w:line="360" w:lineRule="auto"/>
        <w:ind w:firstLine="3732" w:firstLineChars="1333"/>
        <w:jc w:val="left"/>
        <w:rPr>
          <w:rFonts w:cs="仿宋_GB2312"/>
          <w:bCs/>
          <w:szCs w:val="28"/>
        </w:rPr>
      </w:pPr>
    </w:p>
    <w:p>
      <w:pPr>
        <w:pStyle w:val="3"/>
        <w:tabs>
          <w:tab w:val="left" w:pos="900"/>
        </w:tabs>
        <w:adjustRightInd w:val="0"/>
        <w:snapToGrid w:val="0"/>
        <w:spacing w:line="360" w:lineRule="auto"/>
        <w:ind w:firstLine="3732" w:firstLineChars="1333"/>
        <w:jc w:val="left"/>
        <w:rPr>
          <w:rFonts w:cs="仿宋_GB2312"/>
          <w:bCs/>
          <w:szCs w:val="28"/>
        </w:rPr>
      </w:pPr>
      <w:r>
        <w:rPr>
          <w:rFonts w:hint="eastAsia" w:cs="仿宋_GB2312"/>
          <w:bCs/>
          <w:szCs w:val="28"/>
        </w:rPr>
        <w:t>响应供应商(公章)：</w:t>
      </w:r>
    </w:p>
    <w:p>
      <w:pPr>
        <w:pStyle w:val="3"/>
        <w:tabs>
          <w:tab w:val="left" w:pos="900"/>
        </w:tabs>
        <w:adjustRightInd w:val="0"/>
        <w:snapToGrid w:val="0"/>
        <w:spacing w:line="360" w:lineRule="auto"/>
        <w:ind w:firstLine="3732" w:firstLineChars="1333"/>
        <w:jc w:val="left"/>
        <w:rPr>
          <w:rFonts w:cs="仿宋_GB2312"/>
          <w:bCs/>
          <w:szCs w:val="28"/>
        </w:rPr>
      </w:pPr>
      <w:r>
        <w:rPr>
          <w:rFonts w:hint="eastAsia" w:cs="仿宋_GB2312"/>
          <w:bCs/>
          <w:szCs w:val="28"/>
        </w:rPr>
        <w:t>地址：</w:t>
      </w:r>
    </w:p>
    <w:p>
      <w:pPr>
        <w:pStyle w:val="3"/>
        <w:tabs>
          <w:tab w:val="left" w:pos="900"/>
        </w:tabs>
        <w:adjustRightInd w:val="0"/>
        <w:snapToGrid w:val="0"/>
        <w:spacing w:line="360" w:lineRule="auto"/>
        <w:ind w:firstLine="3732" w:firstLineChars="1333"/>
        <w:jc w:val="left"/>
        <w:rPr>
          <w:rFonts w:cs="仿宋_GB2312"/>
          <w:bCs/>
          <w:szCs w:val="28"/>
        </w:rPr>
      </w:pPr>
      <w:r>
        <w:rPr>
          <w:rFonts w:hint="eastAsia" w:cs="仿宋_GB2312"/>
          <w:bCs/>
          <w:szCs w:val="28"/>
        </w:rPr>
        <w:t>法定代表/负责人（签名）：</w:t>
      </w:r>
    </w:p>
    <w:p>
      <w:pPr>
        <w:pStyle w:val="3"/>
        <w:tabs>
          <w:tab w:val="left" w:pos="900"/>
        </w:tabs>
        <w:adjustRightInd w:val="0"/>
        <w:snapToGrid w:val="0"/>
        <w:spacing w:line="360" w:lineRule="auto"/>
        <w:ind w:firstLine="3732" w:firstLineChars="1333"/>
        <w:jc w:val="left"/>
        <w:rPr>
          <w:rFonts w:cs="仿宋_GB2312"/>
          <w:bCs/>
          <w:szCs w:val="28"/>
        </w:rPr>
      </w:pPr>
      <w:r>
        <w:rPr>
          <w:rFonts w:hint="eastAsia" w:cs="仿宋_GB2312"/>
          <w:bCs/>
          <w:szCs w:val="28"/>
        </w:rPr>
        <w:t>日期：    年    月    日</w:t>
      </w:r>
    </w:p>
    <w:p>
      <w:pPr>
        <w:pStyle w:val="3"/>
        <w:tabs>
          <w:tab w:val="left" w:pos="900"/>
        </w:tabs>
        <w:adjustRightInd w:val="0"/>
        <w:snapToGrid w:val="0"/>
        <w:spacing w:line="360" w:lineRule="auto"/>
        <w:ind w:firstLine="3999" w:firstLineChars="1333"/>
        <w:jc w:val="left"/>
        <w:rPr>
          <w:rFonts w:cs="仿宋_GB2312"/>
          <w:bCs/>
          <w:sz w:val="30"/>
          <w:szCs w:val="30"/>
        </w:rPr>
      </w:pPr>
    </w:p>
    <w:p>
      <w:pPr>
        <w:tabs>
          <w:tab w:val="left" w:pos="4602"/>
        </w:tabs>
        <w:ind w:left="391"/>
        <w:rPr>
          <w:sz w:val="20"/>
        </w:rPr>
      </w:pPr>
      <w:r>
        <w:rPr>
          <w:sz w:val="20"/>
        </w:rPr>
        <mc:AlternateContent>
          <mc:Choice Requires="wpg">
            <w:drawing>
              <wp:inline distT="0" distB="0" distL="114300" distR="114300">
                <wp:extent cx="2489200" cy="1605915"/>
                <wp:effectExtent l="635" t="0" r="5715" b="13335"/>
                <wp:docPr id="1026" name="组合 7"/>
                <wp:cNvGraphicFramePr/>
                <a:graphic xmlns:a="http://schemas.openxmlformats.org/drawingml/2006/main">
                  <a:graphicData uri="http://schemas.microsoft.com/office/word/2010/wordprocessingGroup">
                    <wpg:wgp>
                      <wpg:cNvGrpSpPr>
                        <a:grpSpLocks noRot="1"/>
                      </wpg:cNvGrpSpPr>
                      <wpg:grpSpPr>
                        <a:xfrm>
                          <a:off x="0" y="0"/>
                          <a:ext cx="2489200" cy="1605915"/>
                          <a:chOff x="0" y="0"/>
                          <a:chExt cx="3920" cy="2529"/>
                        </a:xfrm>
                        <a:effectLst/>
                      </wpg:grpSpPr>
                      <wps:wsp>
                        <wps:cNvPr id="1" name="矩形 1"/>
                        <wps:cNvSpPr/>
                        <wps:spPr>
                          <a:xfrm>
                            <a:off x="7" y="7"/>
                            <a:ext cx="3905" cy="2514"/>
                          </a:xfrm>
                          <a:prstGeom prst="rect">
                            <a:avLst/>
                          </a:prstGeom>
                          <a:solidFill>
                            <a:srgbClr val="FFFFFF"/>
                          </a:solidFill>
                          <a:ln>
                            <a:noFill/>
                          </a:ln>
                          <a:effectLst/>
                        </wps:spPr>
                        <wps:bodyPr wrap="square"/>
                      </wps:wsp>
                      <wps:wsp>
                        <wps:cNvPr id="2" name="矩形 2"/>
                        <wps:cNvSpPr/>
                        <wps:spPr>
                          <a:xfrm>
                            <a:off x="7" y="7"/>
                            <a:ext cx="3905" cy="2514"/>
                          </a:xfrm>
                          <a:prstGeom prst="rect">
                            <a:avLst/>
                          </a:prstGeom>
                          <a:noFill/>
                          <a:ln w="9525" cap="flat" cmpd="sng">
                            <a:solidFill>
                              <a:srgbClr val="000000"/>
                            </a:solidFill>
                            <a:prstDash val="solid"/>
                            <a:miter/>
                            <a:headEnd type="none" w="med" len="med"/>
                            <a:tailEnd type="none" w="med" len="med"/>
                          </a:ln>
                          <a:effectLst/>
                        </wps:spPr>
                        <wps:txbx>
                          <w:txbxContent>
                            <w:p>
                              <w:pPr>
                                <w:rPr>
                                  <w:sz w:val="20"/>
                                </w:rPr>
                              </w:pPr>
                            </w:p>
                            <w:p>
                              <w:pPr>
                                <w:spacing w:before="179"/>
                                <w:ind w:left="155" w:right="155"/>
                                <w:jc w:val="center"/>
                              </w:pPr>
                              <w:r>
                                <w:t>法定代表人</w:t>
                              </w:r>
                            </w:p>
                            <w:p>
                              <w:pPr>
                                <w:spacing w:before="62" w:line="297" w:lineRule="auto"/>
                                <w:ind w:left="158" w:right="155"/>
                                <w:jc w:val="center"/>
                              </w:pPr>
                              <w:r>
                                <w:rPr>
                                  <w:b/>
                                  <w:u w:val="single"/>
                                </w:rPr>
                                <w:t>有效期内的</w:t>
                              </w:r>
                              <w:r>
                                <w:t>居民身份证复印件（正面） 粘贴处</w:t>
                              </w:r>
                            </w:p>
                          </w:txbxContent>
                        </wps:txbx>
                        <wps:bodyPr wrap="square" lIns="0" tIns="0" rIns="0" bIns="0" upright="1"/>
                      </wps:wsp>
                    </wpg:wgp>
                  </a:graphicData>
                </a:graphic>
              </wp:inline>
            </w:drawing>
          </mc:Choice>
          <mc:Fallback>
            <w:pict>
              <v:group id="组合 7" o:spid="_x0000_s1026" o:spt="203" style="height:126.45pt;width:196pt;" coordsize="3920,2529" o:gfxdata="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MEl0E1QAAAAUBAAAPAAAAAAAAAAEA&#10;IAAAACIAAABkcnMvZG93bnJldi54bWxQSwECFAAUAAAACACHTuJANWgW1b0CAAAsBwAADgAAAAAA&#10;AAABACAAAAAkAQAAZHJzL2Uyb0RvYy54bWxQSwUGAAAAAAYABgBZAQAAUwYAAAAA&#10;">
                <o:lock v:ext="edit" rotation="t" aspectratio="f"/>
                <v:rect id="_x0000_s1026" o:spid="_x0000_s1026" o:spt="1" style="position:absolute;left:7;top:7;height:2514;width:3905;" fillcolor="#FFFFFF" filled="t" stroked="f" coordsize="21600,21600" o:gfxdata="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9MfiK5AAAA2gAA&#10;AA8AAAAAAAAAAQAgAAAAIgAAAGRycy9kb3ducmV2LnhtbFBLAQIUABQAAAAIAIdO4kAzLwWeOwAA&#10;ADkAAAAQAAAAAAAAAAEAIAAAAAgBAABkcnMvc2hhcGV4bWwueG1sUEsFBgAAAAAGAAYAWwEAALID&#10;AAAAAA==&#10;">
                  <v:fill on="t" focussize="0,0"/>
                  <v:stroke on="f"/>
                  <v:imagedata o:title=""/>
                  <o:lock v:ext="edit" aspectratio="f"/>
                </v:rect>
                <v:rect id="_x0000_s1026" o:spid="_x0000_s1026" o:spt="1" style="position:absolute;left:7;top:7;height:2514;width:3905;" filled="f" stroked="t" coordsize="21600,21600" o:gfxdata="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fo2ougAAANo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inset="0mm,0mm,0mm,0mm">
                    <w:txbxContent>
                      <w:p>
                        <w:pPr>
                          <w:rPr>
                            <w:sz w:val="20"/>
                          </w:rPr>
                        </w:pPr>
                      </w:p>
                      <w:p>
                        <w:pPr>
                          <w:spacing w:before="179"/>
                          <w:ind w:left="155" w:right="155"/>
                          <w:jc w:val="center"/>
                        </w:pPr>
                        <w:r>
                          <w:t>法定代表人</w:t>
                        </w:r>
                      </w:p>
                      <w:p>
                        <w:pPr>
                          <w:spacing w:before="62" w:line="297" w:lineRule="auto"/>
                          <w:ind w:left="158" w:right="155"/>
                          <w:jc w:val="center"/>
                        </w:pPr>
                        <w:r>
                          <w:rPr>
                            <w:b/>
                            <w:u w:val="single"/>
                          </w:rPr>
                          <w:t>有效期内的</w:t>
                        </w:r>
                        <w:r>
                          <w:t>居民身份证复印件（正面） 粘贴处</w:t>
                        </w:r>
                      </w:p>
                    </w:txbxContent>
                  </v:textbox>
                </v:rect>
                <w10:wrap type="none"/>
                <w10:anchorlock/>
              </v:group>
            </w:pict>
          </mc:Fallback>
        </mc:AlternateContent>
      </w:r>
      <w:r>
        <w:rPr>
          <w:sz w:val="20"/>
        </w:rPr>
        <w:tab/>
      </w:r>
      <w:r>
        <w:rPr>
          <w:sz w:val="20"/>
        </w:rPr>
        <mc:AlternateContent>
          <mc:Choice Requires="wps">
            <w:drawing>
              <wp:inline distT="0" distB="0" distL="114300" distR="114300">
                <wp:extent cx="2491740" cy="1596390"/>
                <wp:effectExtent l="4445" t="4445" r="18415" b="18415"/>
                <wp:docPr id="1030" name="文本框 8"/>
                <wp:cNvGraphicFramePr/>
                <a:graphic xmlns:a="http://schemas.openxmlformats.org/drawingml/2006/main">
                  <a:graphicData uri="http://schemas.microsoft.com/office/word/2010/wordprocessingShape">
                    <wps:wsp>
                      <wps:cNvSpPr>
                        <a:spLocks noRot="1"/>
                      </wps:cNvSpPr>
                      <wps:spPr>
                        <a:xfrm>
                          <a:off x="0" y="0"/>
                          <a:ext cx="2491740" cy="1596390"/>
                        </a:xfrm>
                        <a:prstGeom prst="rect">
                          <a:avLst/>
                        </a:prstGeom>
                        <a:noFill/>
                        <a:ln w="9525" cap="flat" cmpd="sng">
                          <a:solidFill>
                            <a:srgbClr val="000000"/>
                          </a:solidFill>
                          <a:prstDash val="solid"/>
                          <a:miter/>
                          <a:headEnd type="none" w="med" len="med"/>
                          <a:tailEnd type="none" w="med" len="med"/>
                        </a:ln>
                        <a:effectLst/>
                      </wps:spPr>
                      <wps:txbx>
                        <w:txbxContent>
                          <w:p>
                            <w:pPr>
                              <w:pStyle w:val="12"/>
                              <w:rPr>
                                <w:sz w:val="20"/>
                              </w:rPr>
                            </w:pPr>
                          </w:p>
                          <w:p>
                            <w:pPr>
                              <w:pStyle w:val="12"/>
                              <w:spacing w:before="179"/>
                              <w:ind w:left="166" w:right="166"/>
                              <w:jc w:val="center"/>
                            </w:pPr>
                            <w:r>
                              <w:t>法定代表人</w:t>
                            </w:r>
                          </w:p>
                          <w:p>
                            <w:pPr>
                              <w:spacing w:before="62" w:line="297" w:lineRule="auto"/>
                              <w:ind w:left="166" w:right="166"/>
                              <w:jc w:val="center"/>
                            </w:pPr>
                            <w:r>
                              <w:rPr>
                                <w:b/>
                                <w:u w:val="single"/>
                              </w:rPr>
                              <w:t>有效期内的</w:t>
                            </w:r>
                            <w:r>
                              <w:t>居民身份证复印件（反面） 粘贴处</w:t>
                            </w:r>
                          </w:p>
                        </w:txbxContent>
                      </wps:txbx>
                      <wps:bodyPr wrap="square" lIns="0" tIns="0" rIns="0" bIns="0" upright="1"/>
                    </wps:wsp>
                  </a:graphicData>
                </a:graphic>
              </wp:inline>
            </w:drawing>
          </mc:Choice>
          <mc:Fallback>
            <w:pict>
              <v:rect id="文本框 8"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uVdgdMAAAAFAQAADwAAAAAAAAABACAAAAAiAAAAZHJzL2Rvd25yZXYueG1sUEsBAhQAFAAA&#10;AAgAh07iQC3JMqstAgAAagQAAA4AAAAAAAAAAQAgAAAAIgEAAGRycy9lMm9Eb2MueG1sUEsFBgAA&#10;AAAGAAYAWQEAAMEFAAAAAA==&#10;">
                <v:fill on="f" focussize="0,0"/>
                <v:stroke color="#000000" joinstyle="miter"/>
                <v:imagedata o:title=""/>
                <o:lock v:ext="edit" rotation="t" aspectratio="f"/>
                <v:textbox inset="0mm,0mm,0mm,0mm">
                  <w:txbxContent>
                    <w:p>
                      <w:pPr>
                        <w:pStyle w:val="12"/>
                        <w:rPr>
                          <w:sz w:val="20"/>
                        </w:rPr>
                      </w:pPr>
                    </w:p>
                    <w:p>
                      <w:pPr>
                        <w:pStyle w:val="12"/>
                        <w:spacing w:before="179"/>
                        <w:ind w:left="166" w:right="166"/>
                        <w:jc w:val="center"/>
                      </w:pPr>
                      <w:r>
                        <w:t>法定代表人</w:t>
                      </w:r>
                    </w:p>
                    <w:p>
                      <w:pPr>
                        <w:spacing w:before="62" w:line="297" w:lineRule="auto"/>
                        <w:ind w:left="166" w:right="166"/>
                        <w:jc w:val="center"/>
                      </w:pPr>
                      <w:r>
                        <w:rPr>
                          <w:b/>
                          <w:u w:val="single"/>
                        </w:rPr>
                        <w:t>有效期内的</w:t>
                      </w:r>
                      <w:r>
                        <w:t>居民身份证复印件（反面） 粘贴处</w:t>
                      </w:r>
                    </w:p>
                  </w:txbxContent>
                </v:textbox>
                <w10:wrap type="none"/>
                <w10:anchorlock/>
              </v:rect>
            </w:pict>
          </mc:Fallback>
        </mc:AlternateContent>
      </w:r>
    </w:p>
    <w:p>
      <w:pPr>
        <w:pStyle w:val="3"/>
        <w:tabs>
          <w:tab w:val="left" w:pos="900"/>
        </w:tabs>
        <w:adjustRightInd w:val="0"/>
        <w:snapToGrid w:val="0"/>
        <w:spacing w:line="360" w:lineRule="auto"/>
        <w:ind w:firstLine="0"/>
        <w:rPr>
          <w:rFonts w:cs="仿宋_GB2312"/>
          <w:bCs/>
          <w:sz w:val="30"/>
          <w:szCs w:val="30"/>
        </w:rPr>
      </w:pPr>
    </w:p>
    <w:p>
      <w:pPr>
        <w:pStyle w:val="43"/>
        <w:ind w:firstLine="0" w:firstLineChars="0"/>
        <w:rPr>
          <w:rFonts w:ascii="宋体" w:hAnsi="宋体" w:cs="宋体"/>
        </w:rPr>
      </w:pPr>
    </w:p>
    <w:p>
      <w:pPr>
        <w:pStyle w:val="3"/>
        <w:tabs>
          <w:tab w:val="left" w:pos="900"/>
        </w:tabs>
        <w:spacing w:line="400" w:lineRule="exact"/>
        <w:ind w:firstLine="0"/>
        <w:jc w:val="center"/>
        <w:rPr>
          <w:rFonts w:cs="仿宋_GB2312"/>
          <w:b/>
          <w:sz w:val="36"/>
          <w:szCs w:val="36"/>
        </w:rPr>
      </w:pPr>
    </w:p>
    <w:p>
      <w:pPr>
        <w:pStyle w:val="3"/>
        <w:tabs>
          <w:tab w:val="left" w:pos="900"/>
        </w:tabs>
        <w:spacing w:line="400" w:lineRule="exact"/>
        <w:ind w:firstLine="0"/>
        <w:jc w:val="center"/>
        <w:rPr>
          <w:rFonts w:cs="仿宋_GB2312"/>
          <w:b/>
          <w:sz w:val="36"/>
          <w:szCs w:val="36"/>
        </w:rPr>
      </w:pPr>
    </w:p>
    <w:p>
      <w:pPr>
        <w:pStyle w:val="3"/>
        <w:tabs>
          <w:tab w:val="left" w:pos="900"/>
        </w:tabs>
        <w:spacing w:line="400" w:lineRule="exact"/>
        <w:ind w:firstLine="0"/>
        <w:jc w:val="center"/>
        <w:rPr>
          <w:rFonts w:cs="仿宋_GB2312"/>
          <w:b/>
          <w:sz w:val="36"/>
          <w:szCs w:val="36"/>
        </w:rPr>
      </w:pPr>
    </w:p>
    <w:p>
      <w:pPr>
        <w:pStyle w:val="3"/>
        <w:tabs>
          <w:tab w:val="left" w:pos="900"/>
        </w:tabs>
        <w:spacing w:line="400" w:lineRule="exact"/>
        <w:ind w:firstLine="0"/>
        <w:jc w:val="center"/>
        <w:rPr>
          <w:rFonts w:cs="仿宋_GB2312"/>
          <w:b/>
          <w:sz w:val="36"/>
          <w:szCs w:val="36"/>
        </w:rPr>
      </w:pPr>
    </w:p>
    <w:p>
      <w:pPr>
        <w:pStyle w:val="3"/>
        <w:tabs>
          <w:tab w:val="left" w:pos="900"/>
        </w:tabs>
        <w:spacing w:line="400" w:lineRule="exact"/>
        <w:ind w:firstLine="0"/>
        <w:jc w:val="center"/>
        <w:rPr>
          <w:rFonts w:cs="仿宋_GB2312"/>
          <w:b/>
          <w:sz w:val="36"/>
          <w:szCs w:val="36"/>
        </w:rPr>
      </w:pPr>
    </w:p>
    <w:p>
      <w:pPr>
        <w:pStyle w:val="3"/>
        <w:tabs>
          <w:tab w:val="left" w:pos="900"/>
        </w:tabs>
        <w:spacing w:line="400" w:lineRule="exact"/>
        <w:ind w:left="420" w:leftChars="200" w:firstLine="0"/>
        <w:jc w:val="center"/>
        <w:rPr>
          <w:rFonts w:cs="仿宋_GB2312"/>
          <w:b/>
          <w:sz w:val="32"/>
          <w:szCs w:val="32"/>
        </w:rPr>
      </w:pPr>
      <w:r>
        <w:rPr>
          <w:rFonts w:hint="eastAsia" w:cs="仿宋_GB2312"/>
          <w:b/>
          <w:sz w:val="32"/>
          <w:szCs w:val="32"/>
        </w:rPr>
        <w:t>2、法定代表人（负责人）授权委托书</w:t>
      </w:r>
    </w:p>
    <w:p>
      <w:pPr>
        <w:pStyle w:val="3"/>
        <w:tabs>
          <w:tab w:val="left" w:pos="900"/>
        </w:tabs>
        <w:spacing w:line="400" w:lineRule="exact"/>
        <w:ind w:left="420" w:leftChars="200" w:firstLine="0"/>
        <w:jc w:val="center"/>
        <w:rPr>
          <w:rFonts w:cs="仿宋_GB2312"/>
          <w:b/>
          <w:sz w:val="24"/>
          <w:szCs w:val="24"/>
        </w:rPr>
      </w:pPr>
      <w:r>
        <w:rPr>
          <w:rFonts w:hint="eastAsia" w:cs="宋体"/>
          <w:b/>
          <w:bCs/>
          <w:sz w:val="24"/>
          <w:szCs w:val="24"/>
        </w:rPr>
        <w:t>（如适用)</w:t>
      </w:r>
    </w:p>
    <w:p>
      <w:pPr>
        <w:pStyle w:val="3"/>
        <w:tabs>
          <w:tab w:val="left" w:pos="900"/>
        </w:tabs>
        <w:spacing w:line="400" w:lineRule="exact"/>
        <w:ind w:firstLine="0"/>
        <w:rPr>
          <w:rFonts w:cs="仿宋_GB2312"/>
          <w:bCs/>
          <w:sz w:val="24"/>
          <w:szCs w:val="24"/>
        </w:rPr>
      </w:pPr>
    </w:p>
    <w:p>
      <w:pPr>
        <w:pStyle w:val="3"/>
        <w:tabs>
          <w:tab w:val="left" w:pos="900"/>
        </w:tabs>
        <w:adjustRightInd w:val="0"/>
        <w:snapToGrid w:val="0"/>
        <w:spacing w:line="360" w:lineRule="auto"/>
        <w:ind w:firstLine="0"/>
        <w:rPr>
          <w:rFonts w:cs="仿宋_GB2312"/>
          <w:bCs/>
          <w:szCs w:val="28"/>
        </w:rPr>
      </w:pPr>
      <w:r>
        <w:rPr>
          <w:rFonts w:hint="eastAsia" w:cs="仿宋_GB2312"/>
          <w:bCs/>
          <w:szCs w:val="28"/>
        </w:rPr>
        <w:t>中山大学孙逸仙纪念医院：</w:t>
      </w:r>
    </w:p>
    <w:p>
      <w:pPr>
        <w:pStyle w:val="3"/>
        <w:tabs>
          <w:tab w:val="left" w:pos="900"/>
        </w:tabs>
        <w:adjustRightInd w:val="0"/>
        <w:snapToGrid w:val="0"/>
        <w:spacing w:line="360" w:lineRule="auto"/>
        <w:ind w:firstLine="560" w:firstLineChars="200"/>
        <w:rPr>
          <w:rFonts w:cs="仿宋_GB2312"/>
          <w:bCs/>
          <w:szCs w:val="28"/>
        </w:rPr>
      </w:pPr>
      <w:r>
        <w:rPr>
          <w:rFonts w:hint="eastAsia" w:cs="仿宋_GB2312"/>
          <w:bCs/>
          <w:szCs w:val="28"/>
        </w:rPr>
        <w:t>本授权书声明：</w:t>
      </w:r>
      <w:r>
        <w:rPr>
          <w:rFonts w:hint="eastAsia" w:cs="仿宋_GB2312"/>
          <w:bCs/>
          <w:szCs w:val="28"/>
          <w:u w:val="single"/>
        </w:rPr>
        <w:t xml:space="preserve">  （法定代表人姓名）  </w:t>
      </w:r>
      <w:r>
        <w:rPr>
          <w:rFonts w:hint="eastAsia" w:cs="仿宋_GB2312"/>
          <w:bCs/>
          <w:szCs w:val="28"/>
        </w:rPr>
        <w:t>代表</w:t>
      </w:r>
      <w:r>
        <w:rPr>
          <w:rFonts w:hint="eastAsia" w:cs="仿宋_GB2312"/>
          <w:bCs/>
          <w:szCs w:val="28"/>
          <w:u w:val="single"/>
        </w:rPr>
        <w:t xml:space="preserve">     （公司全称）     </w:t>
      </w:r>
      <w:r>
        <w:rPr>
          <w:rFonts w:hint="eastAsia" w:cs="仿宋_GB2312"/>
          <w:bCs/>
          <w:szCs w:val="28"/>
        </w:rPr>
        <w:t>授权</w:t>
      </w:r>
      <w:r>
        <w:rPr>
          <w:rFonts w:hint="eastAsia" w:cs="仿宋_GB2312"/>
          <w:bCs/>
          <w:szCs w:val="28"/>
          <w:u w:val="single"/>
        </w:rPr>
        <w:t xml:space="preserve">  （姓名、职务）  </w:t>
      </w:r>
      <w:r>
        <w:rPr>
          <w:rFonts w:hint="eastAsia" w:cs="仿宋_GB2312"/>
          <w:bCs/>
          <w:szCs w:val="28"/>
        </w:rPr>
        <w:t>为我司的合法代理人，就</w:t>
      </w:r>
      <w:r>
        <w:rPr>
          <w:rFonts w:hint="eastAsia" w:cs="仿宋_GB2312"/>
          <w:bCs/>
          <w:szCs w:val="28"/>
          <w:u w:val="single"/>
        </w:rPr>
        <w:t>中山大学孙逸仙纪念医院***项目</w:t>
      </w:r>
      <w:r>
        <w:rPr>
          <w:rFonts w:hint="eastAsia" w:cs="仿宋_GB2312"/>
          <w:bCs/>
          <w:szCs w:val="28"/>
        </w:rPr>
        <w:t>采购活动，全权代表我司参与本项目报名响应和合同执行，以我方的名义处理一切与之有关的事宜。</w:t>
      </w:r>
    </w:p>
    <w:p>
      <w:pPr>
        <w:pStyle w:val="3"/>
        <w:tabs>
          <w:tab w:val="left" w:pos="900"/>
        </w:tabs>
        <w:adjustRightInd w:val="0"/>
        <w:snapToGrid w:val="0"/>
        <w:spacing w:line="360" w:lineRule="auto"/>
        <w:ind w:firstLine="560" w:firstLineChars="200"/>
        <w:rPr>
          <w:rFonts w:cs="仿宋_GB2312"/>
          <w:bCs/>
          <w:szCs w:val="28"/>
        </w:rPr>
      </w:pPr>
      <w:r>
        <w:rPr>
          <w:rFonts w:hint="eastAsia" w:cs="仿宋_GB2312"/>
          <w:bCs/>
          <w:szCs w:val="28"/>
        </w:rPr>
        <w:t>本授权书自签字之日起生效，特此声明。</w:t>
      </w:r>
    </w:p>
    <w:p>
      <w:pPr>
        <w:pStyle w:val="3"/>
        <w:tabs>
          <w:tab w:val="left" w:pos="900"/>
        </w:tabs>
        <w:adjustRightInd w:val="0"/>
        <w:snapToGrid w:val="0"/>
        <w:spacing w:line="360" w:lineRule="auto"/>
        <w:ind w:firstLine="560" w:firstLineChars="200"/>
        <w:rPr>
          <w:rFonts w:cs="仿宋_GB2312"/>
          <w:bCs/>
          <w:szCs w:val="28"/>
        </w:rPr>
      </w:pPr>
    </w:p>
    <w:p>
      <w:pPr>
        <w:pStyle w:val="3"/>
        <w:tabs>
          <w:tab w:val="left" w:pos="900"/>
        </w:tabs>
        <w:adjustRightInd w:val="0"/>
        <w:snapToGrid w:val="0"/>
        <w:spacing w:line="360" w:lineRule="auto"/>
        <w:ind w:firstLine="4760" w:firstLineChars="1700"/>
        <w:jc w:val="left"/>
        <w:rPr>
          <w:rFonts w:cs="仿宋_GB2312"/>
          <w:bCs/>
          <w:szCs w:val="28"/>
        </w:rPr>
      </w:pPr>
      <w:r>
        <w:rPr>
          <w:rFonts w:hint="eastAsia" w:cs="仿宋_GB2312"/>
          <w:bCs/>
          <w:szCs w:val="28"/>
        </w:rPr>
        <w:t>响应供应商(公章)：</w:t>
      </w:r>
    </w:p>
    <w:p>
      <w:pPr>
        <w:pStyle w:val="3"/>
        <w:tabs>
          <w:tab w:val="left" w:pos="900"/>
        </w:tabs>
        <w:adjustRightInd w:val="0"/>
        <w:snapToGrid w:val="0"/>
        <w:spacing w:line="360" w:lineRule="auto"/>
        <w:ind w:firstLine="4760" w:firstLineChars="1700"/>
        <w:jc w:val="left"/>
        <w:rPr>
          <w:rFonts w:cs="仿宋_GB2312"/>
          <w:bCs/>
          <w:szCs w:val="28"/>
        </w:rPr>
      </w:pPr>
      <w:r>
        <w:rPr>
          <w:rFonts w:hint="eastAsia" w:cs="仿宋_GB2312"/>
          <w:bCs/>
          <w:szCs w:val="28"/>
        </w:rPr>
        <w:t>地址：</w:t>
      </w:r>
    </w:p>
    <w:p>
      <w:pPr>
        <w:pStyle w:val="3"/>
        <w:tabs>
          <w:tab w:val="left" w:pos="900"/>
        </w:tabs>
        <w:adjustRightInd w:val="0"/>
        <w:snapToGrid w:val="0"/>
        <w:spacing w:line="360" w:lineRule="auto"/>
        <w:ind w:firstLine="4760" w:firstLineChars="1700"/>
        <w:jc w:val="left"/>
        <w:rPr>
          <w:rFonts w:cs="仿宋_GB2312"/>
          <w:bCs/>
          <w:szCs w:val="28"/>
        </w:rPr>
      </w:pPr>
      <w:r>
        <w:rPr>
          <w:rFonts w:hint="eastAsia" w:cs="仿宋_GB2312"/>
          <w:bCs/>
          <w:szCs w:val="28"/>
        </w:rPr>
        <w:t>法定代表/负责人（签名）：</w:t>
      </w:r>
    </w:p>
    <w:p>
      <w:pPr>
        <w:pStyle w:val="3"/>
        <w:tabs>
          <w:tab w:val="left" w:pos="900"/>
        </w:tabs>
        <w:adjustRightInd w:val="0"/>
        <w:snapToGrid w:val="0"/>
        <w:spacing w:line="360" w:lineRule="auto"/>
        <w:ind w:firstLine="4760" w:firstLineChars="1700"/>
        <w:jc w:val="left"/>
        <w:rPr>
          <w:rFonts w:cs="仿宋_GB2312"/>
          <w:bCs/>
          <w:szCs w:val="28"/>
        </w:rPr>
      </w:pPr>
      <w:r>
        <w:rPr>
          <w:rFonts w:hint="eastAsia" w:cs="仿宋_GB2312"/>
          <w:bCs/>
          <w:szCs w:val="28"/>
        </w:rPr>
        <w:t>授权代理人（签名）：</w:t>
      </w:r>
    </w:p>
    <w:p>
      <w:pPr>
        <w:pStyle w:val="3"/>
        <w:tabs>
          <w:tab w:val="left" w:pos="900"/>
        </w:tabs>
        <w:adjustRightInd w:val="0"/>
        <w:snapToGrid w:val="0"/>
        <w:spacing w:line="360" w:lineRule="auto"/>
        <w:ind w:firstLine="4760" w:firstLineChars="1700"/>
        <w:jc w:val="left"/>
        <w:rPr>
          <w:rFonts w:cs="仿宋_GB2312"/>
          <w:bCs/>
          <w:szCs w:val="28"/>
        </w:rPr>
      </w:pPr>
      <w:r>
        <w:rPr>
          <w:rFonts w:hint="eastAsia" w:cs="仿宋_GB2312"/>
          <w:bCs/>
          <w:szCs w:val="28"/>
        </w:rPr>
        <w:t>日期：    年    月    日</w:t>
      </w:r>
    </w:p>
    <w:p>
      <w:pPr>
        <w:pStyle w:val="3"/>
        <w:tabs>
          <w:tab w:val="left" w:pos="900"/>
        </w:tabs>
        <w:adjustRightInd w:val="0"/>
        <w:snapToGrid w:val="0"/>
        <w:spacing w:line="360" w:lineRule="auto"/>
        <w:ind w:firstLine="5100" w:firstLineChars="1700"/>
        <w:jc w:val="left"/>
        <w:rPr>
          <w:rFonts w:cs="仿宋_GB2312"/>
          <w:bCs/>
          <w:sz w:val="30"/>
          <w:szCs w:val="30"/>
        </w:rPr>
      </w:pPr>
    </w:p>
    <w:p>
      <w:pPr>
        <w:tabs>
          <w:tab w:val="left" w:pos="4842"/>
        </w:tabs>
        <w:ind w:left="631"/>
        <w:rPr>
          <w:sz w:val="20"/>
        </w:rPr>
      </w:pPr>
      <w:r>
        <w:rPr>
          <w:sz w:val="20"/>
        </w:rPr>
        <mc:AlternateContent>
          <mc:Choice Requires="wps">
            <w:drawing>
              <wp:inline distT="0" distB="0" distL="114300" distR="114300">
                <wp:extent cx="2479675" cy="1596390"/>
                <wp:effectExtent l="5080" t="4445" r="10795" b="18415"/>
                <wp:docPr id="1032" name="文本框 42"/>
                <wp:cNvGraphicFramePr/>
                <a:graphic xmlns:a="http://schemas.openxmlformats.org/drawingml/2006/main">
                  <a:graphicData uri="http://schemas.microsoft.com/office/word/2010/wordprocessingShape">
                    <wps:wsp>
                      <wps:cNvSpPr>
                        <a:spLocks noRot="1"/>
                      </wps:cNvSpPr>
                      <wps:spPr>
                        <a:xfrm>
                          <a:off x="0" y="0"/>
                          <a:ext cx="2479675" cy="1596390"/>
                        </a:xfrm>
                        <a:prstGeom prst="rect">
                          <a:avLst/>
                        </a:prstGeom>
                        <a:noFill/>
                        <a:ln w="9525" cap="flat" cmpd="sng">
                          <a:solidFill>
                            <a:srgbClr val="000000"/>
                          </a:solidFill>
                          <a:prstDash val="solid"/>
                          <a:miter/>
                          <a:headEnd type="none" w="med" len="med"/>
                          <a:tailEnd type="none" w="med" len="med"/>
                        </a:ln>
                        <a:effectLst/>
                      </wps:spPr>
                      <wps:txbx>
                        <w:txbxContent>
                          <w:p>
                            <w:pPr>
                              <w:pStyle w:val="12"/>
                              <w:rPr>
                                <w:sz w:val="20"/>
                              </w:rPr>
                            </w:pPr>
                          </w:p>
                          <w:p>
                            <w:pPr>
                              <w:pStyle w:val="12"/>
                              <w:spacing w:before="178"/>
                              <w:ind w:left="157" w:right="155"/>
                              <w:jc w:val="center"/>
                            </w:pPr>
                            <w:r>
                              <w:t>被授权人（授权代表）</w:t>
                            </w:r>
                          </w:p>
                          <w:p>
                            <w:pPr>
                              <w:spacing w:before="65" w:line="295" w:lineRule="auto"/>
                              <w:ind w:left="158" w:right="155"/>
                              <w:jc w:val="center"/>
                            </w:pPr>
                            <w:r>
                              <w:rPr>
                                <w:b/>
                                <w:u w:val="single"/>
                              </w:rPr>
                              <w:t>有效期内的</w:t>
                            </w:r>
                            <w:r>
                              <w:t>居民身份证复印件（正面） 粘贴处</w:t>
                            </w:r>
                          </w:p>
                        </w:txbxContent>
                      </wps:txbx>
                      <wps:bodyPr wrap="square"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Oq50bSAAAABQEAAA8AAAAAAAAAAQAgAAAAIgAAAGRycy9kb3ducmV2LnhtbFBLAQIUABQA&#10;AAAIAIdO4kAHAST+LwIAAGsEAAAOAAAAAAAAAAEAIAAAACEBAABkcnMvZTJvRG9jLnhtbFBLBQYA&#10;AAAABgAGAFkBAADCBQAAAAA=&#10;">
                <v:fill on="f" focussize="0,0"/>
                <v:stroke color="#000000" joinstyle="miter"/>
                <v:imagedata o:title=""/>
                <o:lock v:ext="edit" rotation="t" aspectratio="f"/>
                <v:textbox inset="0mm,0mm,0mm,0mm">
                  <w:txbxContent>
                    <w:p>
                      <w:pPr>
                        <w:pStyle w:val="12"/>
                        <w:rPr>
                          <w:sz w:val="20"/>
                        </w:rPr>
                      </w:pPr>
                    </w:p>
                    <w:p>
                      <w:pPr>
                        <w:pStyle w:val="12"/>
                        <w:spacing w:before="178"/>
                        <w:ind w:left="157" w:right="155"/>
                        <w:jc w:val="center"/>
                      </w:pPr>
                      <w:r>
                        <w:t>被授权人（授权代表）</w:t>
                      </w:r>
                    </w:p>
                    <w:p>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rPr>
        <w:tab/>
      </w:r>
      <w:r>
        <w:rPr>
          <w:sz w:val="20"/>
        </w:rPr>
        <mc:AlternateContent>
          <mc:Choice Requires="wps">
            <w:drawing>
              <wp:inline distT="0" distB="0" distL="114300" distR="114300">
                <wp:extent cx="2491740" cy="1596390"/>
                <wp:effectExtent l="4445" t="4445" r="18415" b="18415"/>
                <wp:docPr id="1034" name="文本框 41"/>
                <wp:cNvGraphicFramePr/>
                <a:graphic xmlns:a="http://schemas.openxmlformats.org/drawingml/2006/main">
                  <a:graphicData uri="http://schemas.microsoft.com/office/word/2010/wordprocessingShape">
                    <wps:wsp>
                      <wps:cNvSpPr>
                        <a:spLocks noRot="1"/>
                      </wps:cNvSpPr>
                      <wps:spPr>
                        <a:xfrm>
                          <a:off x="0" y="0"/>
                          <a:ext cx="2491740" cy="1596390"/>
                        </a:xfrm>
                        <a:prstGeom prst="rect">
                          <a:avLst/>
                        </a:prstGeom>
                        <a:noFill/>
                        <a:ln w="9525" cap="flat" cmpd="sng">
                          <a:solidFill>
                            <a:srgbClr val="000000"/>
                          </a:solidFill>
                          <a:prstDash val="solid"/>
                          <a:miter/>
                          <a:headEnd type="none" w="med" len="med"/>
                          <a:tailEnd type="none" w="med" len="med"/>
                        </a:ln>
                        <a:effectLst/>
                      </wps:spPr>
                      <wps:txbx>
                        <w:txbxContent>
                          <w:p>
                            <w:pPr>
                              <w:pStyle w:val="12"/>
                              <w:rPr>
                                <w:sz w:val="20"/>
                              </w:rPr>
                            </w:pPr>
                          </w:p>
                          <w:p>
                            <w:pPr>
                              <w:pStyle w:val="12"/>
                              <w:spacing w:before="178"/>
                              <w:ind w:left="166" w:right="166"/>
                              <w:jc w:val="center"/>
                            </w:pPr>
                            <w:r>
                              <w:t>被授权人（授权代表）</w:t>
                            </w:r>
                          </w:p>
                          <w:p>
                            <w:pPr>
                              <w:spacing w:before="65" w:line="295" w:lineRule="auto"/>
                              <w:ind w:left="166" w:right="166"/>
                              <w:jc w:val="center"/>
                            </w:pPr>
                            <w:r>
                              <w:rPr>
                                <w:b/>
                                <w:u w:val="single"/>
                              </w:rPr>
                              <w:t>有效期内的</w:t>
                            </w:r>
                            <w:r>
                              <w:t>居民身份证复印件（反面） 粘贴处</w:t>
                            </w:r>
                          </w:p>
                        </w:txbxContent>
                      </wps:txbx>
                      <wps:bodyPr wrap="square" lIns="0" tIns="0" rIns="0" bIns="0" upright="1"/>
                    </wps:wsp>
                  </a:graphicData>
                </a:graphic>
              </wp:inline>
            </w:drawing>
          </mc:Choice>
          <mc:Fallback>
            <w:pict>
              <v:rect id="文本框 41"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blXYHTAAAABQEAAA8AAAAAAAAAAQAgAAAAIgAAAGRycy9kb3ducmV2LnhtbFBLAQIUABQA&#10;AAAIAIdO4kCWKHUcLgIAAGsEAAAOAAAAAAAAAAEAIAAAACIBAABkcnMvZTJvRG9jLnhtbFBLBQYA&#10;AAAABgAGAFkBAADCBQAAAAA=&#10;">
                <v:fill on="f" focussize="0,0"/>
                <v:stroke color="#000000" joinstyle="miter"/>
                <v:imagedata o:title=""/>
                <o:lock v:ext="edit" rotation="t" aspectratio="f"/>
                <v:textbox inset="0mm,0mm,0mm,0mm">
                  <w:txbxContent>
                    <w:p>
                      <w:pPr>
                        <w:pStyle w:val="12"/>
                        <w:rPr>
                          <w:sz w:val="20"/>
                        </w:rPr>
                      </w:pPr>
                    </w:p>
                    <w:p>
                      <w:pPr>
                        <w:pStyle w:val="12"/>
                        <w:spacing w:before="178"/>
                        <w:ind w:left="166" w:right="166"/>
                        <w:jc w:val="center"/>
                      </w:pPr>
                      <w:r>
                        <w:t>被授权人（授权代表）</w:t>
                      </w:r>
                    </w:p>
                    <w:p>
                      <w:pPr>
                        <w:spacing w:before="65" w:line="295" w:lineRule="auto"/>
                        <w:ind w:left="166" w:right="166"/>
                        <w:jc w:val="center"/>
                      </w:pPr>
                      <w:r>
                        <w:rPr>
                          <w:b/>
                          <w:u w:val="single"/>
                        </w:rPr>
                        <w:t>有效期内的</w:t>
                      </w:r>
                      <w:r>
                        <w:t>居民身份证复印件（反面） 粘贴处</w:t>
                      </w:r>
                    </w:p>
                  </w:txbxContent>
                </v:textbox>
                <w10:wrap type="none"/>
                <w10:anchorlock/>
              </v:rect>
            </w:pict>
          </mc:Fallback>
        </mc:AlternateContent>
      </w:r>
    </w:p>
    <w:p>
      <w:pPr>
        <w:pStyle w:val="43"/>
        <w:ind w:firstLine="0" w:firstLineChars="0"/>
        <w:rPr>
          <w:rFonts w:ascii="宋体" w:hAnsi="宋体" w:cs="仿宋_GB2312"/>
          <w:bCs/>
          <w:sz w:val="30"/>
          <w:szCs w:val="30"/>
        </w:rPr>
      </w:pPr>
    </w:p>
    <w:p>
      <w:pPr>
        <w:pStyle w:val="43"/>
        <w:ind w:firstLine="0" w:firstLineChars="0"/>
        <w:rPr>
          <w:rFonts w:ascii="宋体" w:hAnsi="宋体" w:cs="宋体"/>
          <w:b/>
          <w:bCs/>
          <w:sz w:val="28"/>
          <w:szCs w:val="36"/>
        </w:rPr>
      </w:pPr>
    </w:p>
    <w:p>
      <w:pPr>
        <w:pStyle w:val="43"/>
        <w:ind w:firstLine="0" w:firstLineChars="0"/>
        <w:rPr>
          <w:rFonts w:ascii="宋体" w:hAnsi="宋体" w:cs="宋体"/>
          <w:b/>
          <w:bCs/>
          <w:sz w:val="28"/>
          <w:szCs w:val="36"/>
        </w:rPr>
      </w:pPr>
    </w:p>
    <w:p>
      <w:pPr>
        <w:pStyle w:val="43"/>
        <w:ind w:firstLine="0" w:firstLineChars="0"/>
        <w:rPr>
          <w:rFonts w:ascii="宋体" w:hAnsi="宋体" w:cs="宋体"/>
          <w:b/>
          <w:bCs/>
          <w:sz w:val="28"/>
          <w:szCs w:val="36"/>
        </w:rPr>
      </w:pPr>
    </w:p>
    <w:p>
      <w:pPr>
        <w:pStyle w:val="43"/>
        <w:ind w:firstLine="0" w:firstLineChars="0"/>
        <w:rPr>
          <w:rFonts w:ascii="宋体" w:hAnsi="宋体" w:cs="宋体"/>
          <w:b/>
          <w:bCs/>
          <w:sz w:val="28"/>
          <w:szCs w:val="36"/>
        </w:rPr>
      </w:pPr>
    </w:p>
    <w:p>
      <w:pPr>
        <w:pStyle w:val="43"/>
        <w:ind w:firstLine="0" w:firstLineChars="0"/>
        <w:rPr>
          <w:rFonts w:ascii="宋体" w:hAnsi="宋体" w:cs="宋体"/>
          <w:b/>
          <w:bCs/>
          <w:sz w:val="28"/>
          <w:szCs w:val="36"/>
        </w:rPr>
      </w:pPr>
    </w:p>
    <w:p>
      <w:pPr>
        <w:pStyle w:val="12"/>
        <w:spacing w:line="360" w:lineRule="auto"/>
        <w:ind w:firstLine="562" w:firstLineChars="200"/>
        <w:jc w:val="center"/>
        <w:rPr>
          <w:rFonts w:ascii="宋体" w:hAnsi="宋体" w:cs="宋体"/>
          <w:b/>
          <w:bCs/>
          <w:sz w:val="28"/>
          <w:szCs w:val="28"/>
        </w:rPr>
      </w:pPr>
    </w:p>
    <w:p>
      <w:pPr>
        <w:pStyle w:val="43"/>
        <w:ind w:firstLine="0" w:firstLineChars="0"/>
        <w:rPr>
          <w:rFonts w:ascii="宋体" w:hAnsi="宋体" w:cs="仿宋_GB2312"/>
          <w:bCs/>
          <w:sz w:val="30"/>
          <w:szCs w:val="30"/>
        </w:rPr>
      </w:pPr>
    </w:p>
    <w:p>
      <w:pPr>
        <w:pStyle w:val="12"/>
        <w:spacing w:line="360" w:lineRule="auto"/>
        <w:ind w:firstLine="643" w:firstLineChars="200"/>
        <w:jc w:val="center"/>
        <w:rPr>
          <w:rFonts w:ascii="宋体" w:hAnsi="宋体" w:cs="宋体"/>
          <w:b/>
          <w:bCs/>
          <w:sz w:val="32"/>
          <w:szCs w:val="32"/>
        </w:rPr>
      </w:pPr>
      <w:r>
        <w:rPr>
          <w:rFonts w:hint="eastAsia" w:ascii="宋体" w:hAnsi="宋体" w:cs="宋体"/>
          <w:b/>
          <w:bCs/>
          <w:sz w:val="32"/>
          <w:szCs w:val="32"/>
        </w:rPr>
        <w:t>3、响应承诺函</w:t>
      </w:r>
    </w:p>
    <w:p>
      <w:pPr>
        <w:adjustRightInd w:val="0"/>
        <w:snapToGrid w:val="0"/>
        <w:spacing w:line="360" w:lineRule="exact"/>
        <w:ind w:firstLine="480" w:firstLineChars="200"/>
        <w:rPr>
          <w:rFonts w:ascii="宋体" w:hAnsi="宋体" w:cs="宋体"/>
          <w:sz w:val="24"/>
        </w:rPr>
      </w:pPr>
      <w:r>
        <w:rPr>
          <w:rFonts w:hint="eastAsia" w:ascii="宋体" w:hAnsi="宋体" w:cs="宋体"/>
          <w:sz w:val="24"/>
        </w:rPr>
        <w:t>致：中山大学孙逸仙纪念医院</w:t>
      </w:r>
    </w:p>
    <w:p>
      <w:pPr>
        <w:pStyle w:val="43"/>
        <w:adjustRightInd w:val="0"/>
        <w:snapToGrid w:val="0"/>
        <w:spacing w:line="360" w:lineRule="exact"/>
        <w:ind w:firstLine="480"/>
        <w:rPr>
          <w:rFonts w:ascii="宋体" w:hAnsi="宋体" w:cs="宋体"/>
          <w:sz w:val="24"/>
        </w:rPr>
      </w:pPr>
      <w:r>
        <w:rPr>
          <w:rFonts w:hint="eastAsia" w:ascii="宋体" w:hAnsi="宋体" w:cs="宋体"/>
          <w:sz w:val="24"/>
        </w:rPr>
        <w:t>依据贵方（项目名称/项目编号：</w:t>
      </w:r>
      <w:r>
        <w:rPr>
          <w:rFonts w:hint="eastAsia" w:ascii="宋体" w:hAnsi="宋体" w:cs="宋体"/>
          <w:sz w:val="24"/>
          <w:u w:val="single"/>
        </w:rPr>
        <w:t xml:space="preserve">       </w:t>
      </w:r>
      <w:r>
        <w:rPr>
          <w:rFonts w:hint="eastAsia" w:ascii="宋体" w:hAnsi="宋体" w:cs="宋体"/>
          <w:sz w:val="24"/>
        </w:rPr>
        <w:t>)的响应邀请，我方代表</w:t>
      </w:r>
      <w:r>
        <w:rPr>
          <w:rFonts w:hint="eastAsia" w:ascii="宋体" w:hAnsi="宋体" w:cs="宋体"/>
          <w:sz w:val="24"/>
          <w:u w:val="single"/>
        </w:rPr>
        <w:t>（姓名、职务）</w:t>
      </w:r>
      <w:r>
        <w:rPr>
          <w:rFonts w:hint="eastAsia" w:ascii="宋体" w:hAnsi="宋体" w:cs="宋体"/>
          <w:sz w:val="24"/>
        </w:rPr>
        <w:t>经正式授权并代表</w:t>
      </w:r>
      <w:r>
        <w:rPr>
          <w:rFonts w:hint="eastAsia" w:ascii="宋体" w:hAnsi="宋体" w:cs="宋体"/>
          <w:sz w:val="24"/>
          <w:u w:val="single"/>
        </w:rPr>
        <w:t>（响应人名称、地址）</w:t>
      </w:r>
      <w:r>
        <w:rPr>
          <w:rFonts w:hint="eastAsia" w:ascii="宋体" w:hAnsi="宋体" w:cs="宋体"/>
          <w:sz w:val="24"/>
        </w:rPr>
        <w:t>提交响应文件正本</w:t>
      </w:r>
      <w:r>
        <w:rPr>
          <w:rFonts w:hint="eastAsia" w:ascii="宋体" w:hAnsi="宋体" w:cs="宋体"/>
          <w:sz w:val="24"/>
          <w:u w:val="single"/>
        </w:rPr>
        <w:t xml:space="preserve">   </w:t>
      </w:r>
      <w:r>
        <w:rPr>
          <w:rFonts w:hint="eastAsia" w:ascii="宋体" w:hAnsi="宋体" w:cs="宋体"/>
          <w:sz w:val="24"/>
        </w:rPr>
        <w:t>份，副本</w:t>
      </w:r>
      <w:r>
        <w:rPr>
          <w:rFonts w:hint="eastAsia" w:ascii="宋体" w:hAnsi="宋体" w:cs="宋体"/>
          <w:sz w:val="24"/>
          <w:u w:val="single"/>
        </w:rPr>
        <w:t xml:space="preserve">   </w:t>
      </w:r>
      <w:r>
        <w:rPr>
          <w:rFonts w:hint="eastAsia" w:ascii="宋体" w:hAnsi="宋体" w:cs="宋体"/>
          <w:sz w:val="24"/>
        </w:rPr>
        <w:t>份。</w:t>
      </w:r>
    </w:p>
    <w:p>
      <w:pPr>
        <w:pStyle w:val="43"/>
        <w:adjustRightInd w:val="0"/>
        <w:snapToGrid w:val="0"/>
        <w:spacing w:line="360" w:lineRule="exact"/>
        <w:ind w:firstLine="480"/>
        <w:rPr>
          <w:rFonts w:ascii="宋体" w:hAnsi="宋体" w:cs="宋体"/>
          <w:sz w:val="24"/>
        </w:rPr>
      </w:pPr>
      <w:r>
        <w:rPr>
          <w:rFonts w:hint="eastAsia" w:ascii="宋体" w:hAnsi="宋体" w:cs="宋体"/>
          <w:sz w:val="24"/>
        </w:rPr>
        <w:t>在此，我方承诺如下：</w:t>
      </w:r>
    </w:p>
    <w:p>
      <w:pPr>
        <w:pStyle w:val="43"/>
        <w:adjustRightInd w:val="0"/>
        <w:snapToGrid w:val="0"/>
        <w:spacing w:line="360" w:lineRule="exact"/>
        <w:ind w:firstLine="480"/>
        <w:rPr>
          <w:rFonts w:ascii="宋体" w:hAnsi="宋体" w:cs="宋体"/>
          <w:sz w:val="24"/>
        </w:rPr>
      </w:pPr>
      <w:r>
        <w:rPr>
          <w:rFonts w:hint="eastAsia" w:ascii="宋体" w:hAnsi="宋体" w:cs="宋体"/>
          <w:sz w:val="24"/>
        </w:rPr>
        <w:t>1、同意并接受比选文件的各项要求，遵守比选文件中的各项规定，按比选文件的要求提供报价。</w:t>
      </w:r>
    </w:p>
    <w:p>
      <w:pPr>
        <w:pStyle w:val="43"/>
        <w:adjustRightInd w:val="0"/>
        <w:snapToGrid w:val="0"/>
        <w:spacing w:line="360" w:lineRule="auto"/>
        <w:ind w:firstLine="480"/>
        <w:rPr>
          <w:rFonts w:ascii="宋体" w:hAnsi="宋体" w:cs="宋体"/>
          <w:sz w:val="24"/>
        </w:rPr>
      </w:pPr>
      <w:r>
        <w:rPr>
          <w:rFonts w:hint="eastAsia" w:ascii="宋体" w:hAnsi="宋体" w:cs="宋体"/>
          <w:sz w:val="24"/>
        </w:rPr>
        <w:t>2、响应有效期为递交响应文件之日起</w:t>
      </w:r>
      <w:r>
        <w:rPr>
          <w:rFonts w:hint="eastAsia" w:ascii="宋体" w:hAnsi="宋体" w:cs="宋体"/>
          <w:sz w:val="24"/>
          <w:u w:val="single"/>
        </w:rPr>
        <w:t>九十天</w:t>
      </w:r>
      <w:r>
        <w:rPr>
          <w:rFonts w:hint="eastAsia" w:ascii="宋体" w:hAnsi="宋体" w:cs="宋体"/>
          <w:sz w:val="24"/>
        </w:rPr>
        <w:t>，成交人响应有效期延至合同验收之日。</w:t>
      </w:r>
    </w:p>
    <w:p>
      <w:pPr>
        <w:pStyle w:val="43"/>
        <w:adjustRightInd w:val="0"/>
        <w:snapToGrid w:val="0"/>
        <w:spacing w:line="360" w:lineRule="auto"/>
        <w:ind w:firstLine="480"/>
        <w:rPr>
          <w:rFonts w:ascii="宋体" w:hAnsi="宋体" w:cs="宋体"/>
          <w:sz w:val="24"/>
        </w:rPr>
      </w:pPr>
      <w:r>
        <w:rPr>
          <w:rFonts w:hint="eastAsia" w:ascii="宋体" w:hAnsi="宋体" w:cs="宋体"/>
          <w:sz w:val="24"/>
        </w:rPr>
        <w:t>3、我方已经详细地阅读了全部比选文件及其附件，包括澄清及参考文件(如果有的话)。我方已完全清晰理解比选文件的要求，不存在任何含糊不清和误解之处，同意放弃对这些文件所提出的异议和质疑的权利。</w:t>
      </w:r>
    </w:p>
    <w:p>
      <w:pPr>
        <w:pStyle w:val="43"/>
        <w:adjustRightInd w:val="0"/>
        <w:snapToGrid w:val="0"/>
        <w:spacing w:line="360" w:lineRule="auto"/>
        <w:ind w:firstLine="480"/>
        <w:rPr>
          <w:rFonts w:ascii="宋体" w:hAnsi="宋体" w:cs="宋体"/>
          <w:sz w:val="24"/>
        </w:rPr>
      </w:pPr>
      <w:r>
        <w:rPr>
          <w:rFonts w:hint="eastAsia" w:ascii="宋体" w:hAnsi="宋体" w:cs="宋体"/>
          <w:sz w:val="24"/>
        </w:rPr>
        <w:t>4、我方已毫无保留地向贵方提供一切所需的证明材料。</w:t>
      </w:r>
    </w:p>
    <w:p>
      <w:pPr>
        <w:pStyle w:val="43"/>
        <w:adjustRightInd w:val="0"/>
        <w:snapToGrid w:val="0"/>
        <w:spacing w:line="360" w:lineRule="auto"/>
        <w:ind w:firstLine="480"/>
        <w:rPr>
          <w:rFonts w:ascii="宋体" w:hAnsi="宋体" w:cs="宋体"/>
          <w:sz w:val="24"/>
        </w:rPr>
      </w:pPr>
      <w:r>
        <w:rPr>
          <w:rFonts w:hint="eastAsia" w:ascii="宋体" w:hAnsi="宋体" w:cs="宋体"/>
          <w:sz w:val="24"/>
        </w:rPr>
        <w:t>5、我方承诺能够完全对比选文件所有带“</w:t>
      </w:r>
      <w:r>
        <w:rPr>
          <w:rFonts w:hint="eastAsia" w:ascii="宋体" w:hAnsi="宋体" w:cs="宋体"/>
          <w:sz w:val="21"/>
          <w:szCs w:val="21"/>
        </w:rPr>
        <w:t>★</w:t>
      </w:r>
      <w:r>
        <w:rPr>
          <w:rFonts w:hint="eastAsia" w:ascii="宋体" w:hAnsi="宋体" w:cs="宋体"/>
          <w:sz w:val="24"/>
        </w:rPr>
        <w:t>”号条款作出响应，具体如下：</w:t>
      </w:r>
    </w:p>
    <w:p>
      <w:pPr>
        <w:autoSpaceDE w:val="0"/>
        <w:autoSpaceDN w:val="0"/>
        <w:spacing w:line="360" w:lineRule="auto"/>
        <w:ind w:firstLine="220" w:firstLineChars="100"/>
        <w:rPr>
          <w:rFonts w:hint="eastAsia" w:ascii="宋体" w:hAnsi="宋体"/>
          <w:sz w:val="22"/>
          <w:szCs w:val="22"/>
        </w:rPr>
      </w:pPr>
      <w:r>
        <w:rPr>
          <w:rFonts w:hint="eastAsia" w:ascii="宋体" w:hAnsi="宋体" w:cs="宋体"/>
          <w:sz w:val="22"/>
          <w:szCs w:val="22"/>
        </w:rPr>
        <w:t>（1）</w:t>
      </w:r>
      <w:r>
        <w:rPr>
          <w:rFonts w:hint="eastAsia" w:ascii="宋体" w:hAnsi="宋体"/>
          <w:sz w:val="22"/>
          <w:szCs w:val="22"/>
          <w:lang w:val="zh-CN"/>
        </w:rPr>
        <w:t>★履行期限：</w:t>
      </w:r>
      <w:r>
        <w:rPr>
          <w:rFonts w:hint="eastAsia" w:ascii="宋体" w:hAnsi="宋体"/>
          <w:sz w:val="22"/>
          <w:szCs w:val="22"/>
          <w:lang w:val="en-US" w:eastAsia="zh-CN"/>
        </w:rPr>
        <w:t>本项目服务期为自合同生效之日起六个月。</w:t>
      </w:r>
      <w:r>
        <w:rPr>
          <w:rFonts w:hint="eastAsia" w:ascii="宋体" w:hAnsi="宋体"/>
          <w:sz w:val="22"/>
          <w:szCs w:val="22"/>
        </w:rPr>
        <w:t>合同签订后</w:t>
      </w:r>
      <w:r>
        <w:rPr>
          <w:rFonts w:hint="eastAsia" w:ascii="宋体" w:hAnsi="宋体"/>
          <w:sz w:val="22"/>
          <w:szCs w:val="22"/>
          <w:lang w:val="en-US" w:eastAsia="zh-CN"/>
        </w:rPr>
        <w:t>72</w:t>
      </w:r>
      <w:r>
        <w:rPr>
          <w:rFonts w:hint="eastAsia" w:ascii="宋体" w:hAnsi="宋体"/>
          <w:sz w:val="22"/>
          <w:szCs w:val="22"/>
        </w:rPr>
        <w:t>小时内接通网络，安装地点由采购人指定，网络接通并投入试运行不少于一个月后组织验收，验收合格后正式交付使用</w:t>
      </w:r>
      <w:r>
        <w:rPr>
          <w:rFonts w:hint="eastAsia" w:ascii="宋体" w:hAnsi="宋体"/>
          <w:sz w:val="22"/>
          <w:szCs w:val="22"/>
          <w:lang w:eastAsia="zh-CN"/>
        </w:rPr>
        <w:t>。</w:t>
      </w:r>
      <w:r>
        <w:rPr>
          <w:rFonts w:hint="eastAsia" w:ascii="宋体" w:hAnsi="宋体"/>
          <w:sz w:val="22"/>
          <w:szCs w:val="22"/>
        </w:rPr>
        <w:t>（提供加盖响应人公章的承诺函）</w:t>
      </w:r>
    </w:p>
    <w:p>
      <w:pPr>
        <w:autoSpaceDE w:val="0"/>
        <w:autoSpaceDN w:val="0"/>
        <w:spacing w:line="360" w:lineRule="auto"/>
        <w:ind w:firstLine="440" w:firstLineChars="200"/>
        <w:rPr>
          <w:rFonts w:ascii="宋体" w:hAnsi="宋体"/>
          <w:sz w:val="22"/>
          <w:szCs w:val="22"/>
          <w:lang w:val="zh-CN"/>
        </w:rPr>
      </w:pPr>
      <w:r>
        <w:rPr>
          <w:rFonts w:hint="eastAsia" w:ascii="宋体" w:hAnsi="宋体"/>
          <w:sz w:val="22"/>
          <w:szCs w:val="22"/>
        </w:rPr>
        <w:t>我方</w:t>
      </w:r>
      <w:r>
        <w:rPr>
          <w:rFonts w:hint="eastAsia" w:ascii="宋体" w:hAnsi="宋体"/>
          <w:sz w:val="22"/>
          <w:szCs w:val="22"/>
          <w:lang w:val="zh-CN"/>
        </w:rPr>
        <w:t>必须按</w:t>
      </w:r>
      <w:r>
        <w:rPr>
          <w:rFonts w:hint="eastAsia" w:ascii="宋体" w:hAnsi="宋体"/>
          <w:sz w:val="22"/>
          <w:szCs w:val="22"/>
        </w:rPr>
        <w:t>响应</w:t>
      </w:r>
      <w:r>
        <w:rPr>
          <w:rFonts w:hint="eastAsia" w:ascii="宋体" w:hAnsi="宋体"/>
          <w:sz w:val="22"/>
          <w:szCs w:val="22"/>
          <w:lang w:val="zh-CN"/>
        </w:rPr>
        <w:t>时出具的承诺函完成施工,否则不予以验收通过。</w:t>
      </w:r>
    </w:p>
    <w:p>
      <w:pPr>
        <w:pStyle w:val="62"/>
        <w:autoSpaceDE/>
        <w:autoSpaceDN/>
        <w:adjustRightInd/>
        <w:spacing w:line="360" w:lineRule="auto"/>
        <w:ind w:firstLine="220" w:firstLineChars="100"/>
        <w:rPr>
          <w:rFonts w:ascii="宋体" w:hAnsi="宋体" w:cs="宋体"/>
          <w:kern w:val="2"/>
          <w:sz w:val="22"/>
          <w:szCs w:val="22"/>
          <w:lang w:val="zh-CN"/>
        </w:rPr>
      </w:pPr>
      <w:r>
        <w:rPr>
          <w:rFonts w:hint="eastAsia" w:ascii="宋体" w:hAnsi="宋体" w:cs="宋体"/>
          <w:bCs/>
          <w:sz w:val="22"/>
          <w:szCs w:val="22"/>
        </w:rPr>
        <w:t>（2）★</w:t>
      </w:r>
      <w:r>
        <w:rPr>
          <w:rFonts w:hint="eastAsia" w:ascii="宋体" w:hAnsi="宋体" w:cs="宋体"/>
          <w:sz w:val="22"/>
          <w:szCs w:val="22"/>
          <w:lang w:val="zh-CN"/>
        </w:rPr>
        <w:t>合同期间，若出现单方要求终止合约时，必须提前两个月向另一方书面提出, 另一方无异议后合同终止，保养费按终止日实际服务月数计算</w:t>
      </w:r>
      <w:r>
        <w:rPr>
          <w:rFonts w:hint="eastAsia" w:ascii="宋体" w:hAnsi="宋体" w:cs="宋体"/>
          <w:kern w:val="2"/>
          <w:sz w:val="22"/>
          <w:szCs w:val="22"/>
          <w:lang w:val="zh-CN"/>
        </w:rPr>
        <w:t>。</w:t>
      </w:r>
    </w:p>
    <w:p>
      <w:pPr>
        <w:pStyle w:val="62"/>
        <w:numPr>
          <w:ilvl w:val="255"/>
          <w:numId w:val="0"/>
        </w:numPr>
        <w:autoSpaceDE/>
        <w:autoSpaceDN/>
        <w:adjustRightInd/>
        <w:spacing w:line="360" w:lineRule="auto"/>
        <w:ind w:firstLine="220" w:firstLineChars="100"/>
        <w:rPr>
          <w:rFonts w:ascii="宋体" w:hAnsi="宋体" w:cs="宋体"/>
          <w:bCs/>
          <w:sz w:val="22"/>
          <w:szCs w:val="22"/>
          <w:lang w:val="zh-CN"/>
        </w:rPr>
      </w:pPr>
      <w:r>
        <w:rPr>
          <w:rFonts w:hint="eastAsia" w:ascii="宋体" w:hAnsi="宋体" w:cs="宋体"/>
          <w:bCs/>
          <w:sz w:val="22"/>
          <w:szCs w:val="22"/>
        </w:rPr>
        <w:t>（3）★</w:t>
      </w:r>
      <w:r>
        <w:rPr>
          <w:rFonts w:hint="eastAsia" w:ascii="宋体" w:hAnsi="宋体" w:cs="宋体"/>
          <w:bCs/>
          <w:sz w:val="22"/>
          <w:szCs w:val="22"/>
          <w:lang w:val="zh-CN"/>
        </w:rPr>
        <w:t>付款方式：</w:t>
      </w:r>
    </w:p>
    <w:p>
      <w:pPr>
        <w:pStyle w:val="62"/>
        <w:autoSpaceDE/>
        <w:autoSpaceDN/>
        <w:adjustRightInd/>
        <w:spacing w:line="360" w:lineRule="auto"/>
        <w:ind w:firstLine="440"/>
        <w:rPr>
          <w:rFonts w:hint="eastAsia" w:ascii="宋体" w:hAnsi="宋体" w:cs="宋体"/>
          <w:bCs/>
          <w:sz w:val="22"/>
          <w:szCs w:val="22"/>
          <w:lang w:val="zh-CN"/>
        </w:rPr>
      </w:pPr>
      <w:r>
        <w:rPr>
          <w:rFonts w:hint="eastAsia" w:ascii="宋体" w:hAnsi="宋体" w:cs="宋体"/>
          <w:bCs/>
          <w:sz w:val="22"/>
          <w:szCs w:val="22"/>
        </w:rPr>
        <w:t>1</w:t>
      </w:r>
      <w:r>
        <w:rPr>
          <w:rFonts w:hint="eastAsia" w:ascii="宋体" w:hAnsi="宋体" w:cs="宋体"/>
          <w:bCs/>
          <w:sz w:val="22"/>
          <w:szCs w:val="22"/>
          <w:lang w:val="zh-CN"/>
        </w:rPr>
        <w:t>)线路租用费用按月支付，计费周期为一个月。计费周期的起算时间将根据采购方办理入网的情况进行约定，并以采购方线路实际开通时间为准。在每个计费周期起算之后，采购人需在收到成交人提供的支付材料（包括但不限于发票、缴费通知书等）后的30个日历日内支付上一计费周期的费用。</w:t>
      </w:r>
      <w:r>
        <w:rPr>
          <w:rFonts w:hint="eastAsia" w:ascii="宋体" w:hAnsi="宋体" w:cs="宋体"/>
          <w:bCs/>
          <w:sz w:val="22"/>
          <w:szCs w:val="22"/>
          <w:lang w:val="zh-CN" w:eastAsia="zh-CN"/>
        </w:rPr>
        <w:t>若</w:t>
      </w:r>
      <w:r>
        <w:rPr>
          <w:rFonts w:hint="eastAsia" w:ascii="宋体" w:hAnsi="宋体" w:cs="宋体"/>
          <w:bCs/>
          <w:sz w:val="22"/>
          <w:szCs w:val="22"/>
          <w:lang w:val="zh-CN"/>
        </w:rPr>
        <w:t>提供服务不足一个月的，按实际天数计费。</w:t>
      </w:r>
    </w:p>
    <w:p>
      <w:pPr>
        <w:pStyle w:val="62"/>
        <w:autoSpaceDE/>
        <w:autoSpaceDN/>
        <w:adjustRightInd/>
        <w:spacing w:line="360" w:lineRule="auto"/>
        <w:ind w:firstLine="440"/>
        <w:rPr>
          <w:rFonts w:hint="eastAsia" w:ascii="宋体" w:hAnsi="宋体" w:cs="宋体"/>
          <w:bCs/>
          <w:sz w:val="22"/>
          <w:szCs w:val="22"/>
        </w:rPr>
      </w:pPr>
      <w:r>
        <w:rPr>
          <w:rFonts w:hint="eastAsia" w:ascii="宋体" w:hAnsi="宋体" w:cs="宋体"/>
          <w:bCs/>
          <w:sz w:val="22"/>
          <w:szCs w:val="22"/>
        </w:rPr>
        <w:t>2）因财政性资金管理要求不同于上述支付方式的，最终用户可与成交人协商。</w:t>
      </w:r>
    </w:p>
    <w:p>
      <w:pPr>
        <w:pStyle w:val="12"/>
      </w:pPr>
    </w:p>
    <w:p>
      <w:pPr>
        <w:pStyle w:val="43"/>
        <w:adjustRightInd w:val="0"/>
        <w:snapToGrid w:val="0"/>
        <w:spacing w:line="360" w:lineRule="exact"/>
        <w:ind w:firstLine="480"/>
        <w:rPr>
          <w:rFonts w:ascii="宋体" w:hAnsi="宋体" w:cs="宋体"/>
          <w:sz w:val="24"/>
        </w:rPr>
      </w:pPr>
      <w:r>
        <w:rPr>
          <w:rFonts w:hint="eastAsia" w:ascii="宋体" w:hAnsi="宋体" w:cs="宋体"/>
          <w:sz w:val="24"/>
        </w:rPr>
        <w:t>6、我方承诺响应文件未含有贵院不能接受的附加条件。</w:t>
      </w:r>
    </w:p>
    <w:p>
      <w:pPr>
        <w:pStyle w:val="43"/>
        <w:adjustRightInd w:val="0"/>
        <w:snapToGrid w:val="0"/>
        <w:spacing w:line="360" w:lineRule="exact"/>
        <w:ind w:firstLine="480"/>
        <w:rPr>
          <w:rFonts w:ascii="宋体" w:hAnsi="宋体" w:cs="宋体"/>
          <w:sz w:val="24"/>
        </w:rPr>
      </w:pPr>
      <w:r>
        <w:rPr>
          <w:rFonts w:hint="eastAsia" w:ascii="宋体" w:hAnsi="宋体" w:cs="宋体"/>
          <w:sz w:val="24"/>
        </w:rPr>
        <w:t>7、我方完全服从和尊重评审委员会所作的评定结果，同时清楚理解到报价最低并非意味着必定获得成交资格。</w:t>
      </w:r>
    </w:p>
    <w:p>
      <w:pPr>
        <w:pStyle w:val="43"/>
        <w:adjustRightInd w:val="0"/>
        <w:snapToGrid w:val="0"/>
        <w:spacing w:line="360" w:lineRule="exact"/>
        <w:ind w:firstLine="480"/>
        <w:rPr>
          <w:rFonts w:ascii="宋体" w:hAnsi="宋体" w:cs="宋体"/>
          <w:sz w:val="24"/>
        </w:rPr>
      </w:pPr>
      <w:r>
        <w:rPr>
          <w:rFonts w:hint="eastAsia" w:ascii="宋体" w:hAnsi="宋体" w:cs="宋体"/>
          <w:sz w:val="24"/>
        </w:rPr>
        <w:t>我方承诺在本次采购活动中提供的一切文件，无论是原件还是复印件均为真实和准确的，绝无任何虚假、伪造和夸大的成份，否则，愿承担相应的后果和法律责任。</w:t>
      </w:r>
    </w:p>
    <w:p>
      <w:pPr>
        <w:pStyle w:val="43"/>
        <w:adjustRightInd w:val="0"/>
        <w:snapToGrid w:val="0"/>
        <w:spacing w:line="360" w:lineRule="exact"/>
        <w:ind w:firstLine="480"/>
        <w:rPr>
          <w:rFonts w:ascii="宋体" w:hAnsi="宋体" w:cs="宋体"/>
          <w:sz w:val="24"/>
        </w:rPr>
      </w:pPr>
    </w:p>
    <w:p>
      <w:pPr>
        <w:adjustRightInd w:val="0"/>
        <w:snapToGrid w:val="0"/>
        <w:spacing w:line="360" w:lineRule="exact"/>
        <w:ind w:firstLine="482" w:firstLineChars="200"/>
        <w:rPr>
          <w:rFonts w:ascii="宋体" w:hAnsi="宋体" w:cs="宋体"/>
          <w:b/>
          <w:sz w:val="24"/>
        </w:rPr>
      </w:pPr>
      <w:r>
        <w:rPr>
          <w:rFonts w:hint="eastAsia" w:ascii="宋体" w:hAnsi="宋体" w:cs="宋体"/>
          <w:b/>
          <w:sz w:val="24"/>
        </w:rPr>
        <w:t>（注：本响应承诺函内容不得擅自删改）</w:t>
      </w:r>
    </w:p>
    <w:p>
      <w:pPr>
        <w:pStyle w:val="43"/>
        <w:adjustRightInd w:val="0"/>
        <w:snapToGrid w:val="0"/>
        <w:spacing w:line="360" w:lineRule="exact"/>
        <w:ind w:firstLine="0" w:firstLineChars="0"/>
        <w:rPr>
          <w:sz w:val="24"/>
        </w:rPr>
      </w:pPr>
    </w:p>
    <w:p>
      <w:pPr>
        <w:adjustRightInd w:val="0"/>
        <w:snapToGrid w:val="0"/>
        <w:spacing w:line="360" w:lineRule="exact"/>
        <w:ind w:firstLine="480" w:firstLineChars="200"/>
        <w:rPr>
          <w:rFonts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pPr>
        <w:adjustRightInd w:val="0"/>
        <w:snapToGrid w:val="0"/>
        <w:spacing w:line="360" w:lineRule="exact"/>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adjustRightInd w:val="0"/>
        <w:snapToGrid w:val="0"/>
        <w:spacing w:line="360" w:lineRule="exact"/>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43"/>
        <w:ind w:firstLine="400"/>
        <w:rPr>
          <w:rFonts w:ascii="仿宋_GB2312" w:hAnsi="华文仿宋" w:eastAsia="仿宋_GB2312" w:cs="华文仿宋"/>
          <w:bCs/>
          <w:szCs w:val="21"/>
        </w:rPr>
      </w:pPr>
    </w:p>
    <w:p>
      <w:pPr>
        <w:pStyle w:val="43"/>
        <w:ind w:firstLine="0" w:firstLineChars="0"/>
        <w:rPr>
          <w:rFonts w:ascii="宋体" w:hAnsi="宋体" w:cs="宋体"/>
          <w:b/>
          <w:bCs/>
          <w:sz w:val="32"/>
          <w:szCs w:val="44"/>
        </w:rPr>
      </w:pPr>
    </w:p>
    <w:p>
      <w:pPr>
        <w:pStyle w:val="43"/>
        <w:ind w:firstLine="0" w:firstLineChars="0"/>
      </w:pPr>
    </w:p>
    <w:p>
      <w:pPr>
        <w:pStyle w:val="43"/>
        <w:ind w:firstLine="0" w:firstLineChars="0"/>
      </w:pPr>
    </w:p>
    <w:p>
      <w:pPr>
        <w:pStyle w:val="43"/>
        <w:ind w:firstLine="0" w:firstLineChars="0"/>
      </w:pPr>
    </w:p>
    <w:p>
      <w:pPr>
        <w:pStyle w:val="43"/>
        <w:ind w:firstLine="0" w:firstLineChars="0"/>
      </w:pPr>
    </w:p>
    <w:p>
      <w:pPr>
        <w:pStyle w:val="43"/>
        <w:ind w:firstLine="0" w:firstLineChars="0"/>
      </w:pPr>
    </w:p>
    <w:p>
      <w:pPr>
        <w:pStyle w:val="43"/>
        <w:ind w:firstLine="0" w:firstLineChars="0"/>
      </w:pPr>
    </w:p>
    <w:p>
      <w:pPr>
        <w:pStyle w:val="43"/>
        <w:ind w:firstLine="0" w:firstLineChars="0"/>
      </w:pPr>
    </w:p>
    <w:p>
      <w:pPr>
        <w:pStyle w:val="43"/>
        <w:ind w:firstLine="400"/>
      </w:pPr>
    </w:p>
    <w:p>
      <w:pPr>
        <w:pStyle w:val="5"/>
        <w:pageBreakBefore/>
        <w:adjustRightInd w:val="0"/>
        <w:snapToGrid w:val="0"/>
        <w:spacing w:before="120" w:beforeLines="50" w:after="0" w:line="360" w:lineRule="auto"/>
        <w:ind w:firstLine="723" w:firstLineChars="200"/>
        <w:jc w:val="center"/>
        <w:rPr>
          <w:rFonts w:ascii="黑体" w:hAnsi="黑体" w:cs="黑体"/>
          <w:sz w:val="36"/>
          <w:szCs w:val="36"/>
        </w:rPr>
      </w:pPr>
      <w:r>
        <w:rPr>
          <w:rFonts w:hint="eastAsia" w:ascii="黑体" w:hAnsi="黑体" w:cs="黑体"/>
          <w:sz w:val="36"/>
          <w:szCs w:val="36"/>
        </w:rPr>
        <w:t>四、商务评审</w:t>
      </w:r>
    </w:p>
    <w:p>
      <w:pPr>
        <w:shd w:val="clear" w:color="auto" w:fill="FFFFFF"/>
        <w:adjustRightInd w:val="0"/>
        <w:snapToGrid w:val="0"/>
        <w:jc w:val="center"/>
        <w:rPr>
          <w:rFonts w:ascii="宋体" w:hAnsi="宋体" w:cs="华文仿宋"/>
          <w:b/>
          <w:bCs/>
          <w:sz w:val="36"/>
          <w:szCs w:val="36"/>
        </w:rPr>
      </w:pPr>
    </w:p>
    <w:p>
      <w:pPr>
        <w:shd w:val="clear" w:color="auto" w:fill="FFFFFF"/>
        <w:adjustRightInd w:val="0"/>
        <w:snapToGrid w:val="0"/>
        <w:jc w:val="center"/>
      </w:pPr>
      <w:r>
        <w:rPr>
          <w:rFonts w:hint="eastAsia" w:ascii="宋体" w:hAnsi="宋体" w:cs="华文仿宋"/>
          <w:b/>
          <w:bCs/>
          <w:sz w:val="36"/>
          <w:szCs w:val="36"/>
        </w:rPr>
        <w:t>（一）商务评审自查表</w:t>
      </w:r>
    </w:p>
    <w:p>
      <w:pPr>
        <w:adjustRightInd w:val="0"/>
        <w:snapToGrid w:val="0"/>
        <w:ind w:left="-617" w:leftChars="-294" w:right="-395" w:rightChars="-188" w:firstLine="420" w:firstLineChars="199"/>
        <w:rPr>
          <w:rFonts w:ascii="宋体" w:hAnsi="宋体" w:cs="宋体"/>
          <w:b/>
          <w:bCs/>
          <w:szCs w:val="21"/>
        </w:rPr>
      </w:pPr>
      <w:r>
        <w:rPr>
          <w:rFonts w:hint="eastAsia" w:ascii="宋体" w:hAnsi="宋体" w:cs="宋体"/>
          <w:b/>
          <w:bCs/>
          <w:szCs w:val="21"/>
          <w:lang w:val="en-GB"/>
        </w:rPr>
        <w:t>响应人应根据《商务评审自查表》的各项内容填写此表，</w:t>
      </w:r>
      <w:r>
        <w:rPr>
          <w:rFonts w:hint="eastAsia" w:ascii="宋体" w:hAnsi="宋体" w:cs="宋体"/>
          <w:b/>
          <w:bCs/>
          <w:szCs w:val="21"/>
        </w:rPr>
        <w:t>并提供相应的证明资料及填写页码，如未提供，评审委员会有权认为不具备或不符合，并影响响应人的得分。</w:t>
      </w:r>
    </w:p>
    <w:p>
      <w:pPr>
        <w:pStyle w:val="12"/>
      </w:pPr>
      <w:r>
        <w:rPr>
          <w:rFonts w:hint="eastAsia"/>
        </w:rPr>
        <w:t>商务2</w:t>
      </w:r>
      <w:r>
        <w:t>3</w:t>
      </w:r>
      <w:r>
        <w:rPr>
          <w:rFonts w:hint="eastAsia"/>
        </w:rPr>
        <w:t>分</w:t>
      </w:r>
    </w:p>
    <w:tbl>
      <w:tblPr>
        <w:tblStyle w:val="25"/>
        <w:tblpPr w:leftFromText="180" w:rightFromText="180" w:vertAnchor="text" w:horzAnchor="page" w:tblpX="868" w:tblpY="260"/>
        <w:tblOverlap w:val="never"/>
        <w:tblW w:w="10191"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7"/>
        <w:gridCol w:w="3217"/>
        <w:gridCol w:w="2200"/>
        <w:gridCol w:w="1750"/>
        <w:gridCol w:w="1422"/>
        <w:gridCol w:w="95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647" w:type="dxa"/>
            <w:vAlign w:val="center"/>
          </w:tcPr>
          <w:p>
            <w:pPr>
              <w:jc w:val="center"/>
              <w:rPr>
                <w:rFonts w:ascii="宋体" w:hAnsi="宋体" w:cs="宋体"/>
                <w:bCs/>
                <w:szCs w:val="21"/>
              </w:rPr>
            </w:pPr>
            <w:r>
              <w:rPr>
                <w:rFonts w:hint="eastAsia" w:ascii="宋体" w:hAnsi="宋体" w:cs="宋体"/>
                <w:bCs/>
                <w:szCs w:val="21"/>
              </w:rPr>
              <w:t>序号</w:t>
            </w:r>
          </w:p>
        </w:tc>
        <w:tc>
          <w:tcPr>
            <w:tcW w:w="5417" w:type="dxa"/>
            <w:gridSpan w:val="2"/>
            <w:vAlign w:val="center"/>
          </w:tcPr>
          <w:p>
            <w:pPr>
              <w:jc w:val="center"/>
              <w:rPr>
                <w:rFonts w:ascii="宋体" w:hAnsi="宋体" w:cs="宋体"/>
                <w:bCs/>
                <w:szCs w:val="21"/>
              </w:rPr>
            </w:pPr>
            <w:r>
              <w:rPr>
                <w:rFonts w:hint="eastAsia" w:ascii="宋体" w:hAnsi="宋体" w:cs="宋体"/>
                <w:bCs/>
                <w:szCs w:val="21"/>
              </w:rPr>
              <w:t>评审细则</w:t>
            </w:r>
          </w:p>
        </w:tc>
        <w:tc>
          <w:tcPr>
            <w:tcW w:w="1750" w:type="dxa"/>
            <w:vAlign w:val="center"/>
          </w:tcPr>
          <w:p>
            <w:pPr>
              <w:jc w:val="center"/>
              <w:rPr>
                <w:rFonts w:ascii="宋体" w:hAnsi="宋体" w:cs="宋体"/>
                <w:bCs/>
                <w:szCs w:val="21"/>
              </w:rPr>
            </w:pPr>
            <w:r>
              <w:rPr>
                <w:rFonts w:hint="eastAsia" w:ascii="宋体" w:hAnsi="宋体" w:cs="华文仿宋"/>
                <w:bCs/>
                <w:szCs w:val="21"/>
              </w:rPr>
              <w:t>提供情况</w:t>
            </w:r>
          </w:p>
        </w:tc>
        <w:tc>
          <w:tcPr>
            <w:tcW w:w="1422" w:type="dxa"/>
            <w:vAlign w:val="center"/>
          </w:tcPr>
          <w:p>
            <w:pPr>
              <w:jc w:val="center"/>
              <w:rPr>
                <w:rFonts w:ascii="宋体" w:hAnsi="宋体" w:cs="宋体"/>
                <w:bCs/>
                <w:szCs w:val="21"/>
              </w:rPr>
            </w:pPr>
            <w:r>
              <w:rPr>
                <w:rFonts w:hint="eastAsia" w:ascii="宋体" w:hAnsi="宋体" w:cs="宋体"/>
                <w:bCs/>
                <w:szCs w:val="21"/>
              </w:rPr>
              <w:t>证明资料（如有）</w:t>
            </w:r>
          </w:p>
        </w:tc>
        <w:tc>
          <w:tcPr>
            <w:tcW w:w="955" w:type="dxa"/>
            <w:vAlign w:val="center"/>
          </w:tcPr>
          <w:p>
            <w:pPr>
              <w:jc w:val="center"/>
              <w:rPr>
                <w:rFonts w:ascii="宋体" w:hAnsi="宋体" w:cs="宋体"/>
                <w:bCs/>
                <w:szCs w:val="21"/>
              </w:rPr>
            </w:pPr>
            <w:r>
              <w:rPr>
                <w:rFonts w:hint="eastAsia" w:ascii="宋体" w:hAnsi="宋体" w:cs="宋体"/>
                <w:bCs/>
                <w:szCs w:val="21"/>
              </w:rPr>
              <w:t>自评分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647" w:type="dxa"/>
            <w:vMerge w:val="restart"/>
            <w:vAlign w:val="center"/>
          </w:tcPr>
          <w:p>
            <w:pPr>
              <w:jc w:val="center"/>
              <w:rPr>
                <w:rFonts w:ascii="宋体" w:hAnsi="宋体" w:cs="宋体"/>
                <w:szCs w:val="21"/>
              </w:rPr>
            </w:pPr>
            <w:r>
              <w:rPr>
                <w:rFonts w:hint="eastAsia" w:ascii="宋体" w:hAnsi="宋体" w:cs="宋体"/>
                <w:szCs w:val="21"/>
              </w:rPr>
              <w:t>1</w:t>
            </w:r>
          </w:p>
        </w:tc>
        <w:tc>
          <w:tcPr>
            <w:tcW w:w="3217" w:type="dxa"/>
            <w:vAlign w:val="center"/>
          </w:tcPr>
          <w:p>
            <w:pPr>
              <w:pStyle w:val="12"/>
              <w:spacing w:line="360" w:lineRule="auto"/>
              <w:rPr>
                <w:rFonts w:ascii="宋体" w:hAnsi="宋体" w:cs="宋体"/>
                <w:szCs w:val="21"/>
              </w:rPr>
            </w:pPr>
            <w:r>
              <w:rPr>
                <w:rFonts w:hint="eastAsia" w:ascii="宋体" w:hAnsi="宋体" w:cs="宋体"/>
                <w:bCs/>
                <w:sz w:val="21"/>
                <w:szCs w:val="21"/>
              </w:rPr>
              <w:t>1、具有ISO9001质量管理体系认证证书，得</w:t>
            </w:r>
            <w:r>
              <w:rPr>
                <w:rFonts w:ascii="宋体" w:hAnsi="宋体" w:cs="宋体"/>
                <w:bCs/>
                <w:sz w:val="21"/>
                <w:szCs w:val="21"/>
              </w:rPr>
              <w:t>2</w:t>
            </w:r>
            <w:r>
              <w:rPr>
                <w:rFonts w:hint="eastAsia" w:ascii="宋体" w:hAnsi="宋体" w:cs="宋体"/>
                <w:bCs/>
                <w:sz w:val="21"/>
                <w:szCs w:val="21"/>
              </w:rPr>
              <w:t>分；</w:t>
            </w:r>
            <w:r>
              <w:rPr>
                <w:rFonts w:ascii="宋体" w:hAnsi="宋体" w:cs="宋体"/>
                <w:szCs w:val="21"/>
              </w:rPr>
              <w:t xml:space="preserve"> </w:t>
            </w:r>
          </w:p>
        </w:tc>
        <w:tc>
          <w:tcPr>
            <w:tcW w:w="2200" w:type="dxa"/>
            <w:vMerge w:val="restart"/>
            <w:vAlign w:val="center"/>
          </w:tcPr>
          <w:p>
            <w:pPr>
              <w:pStyle w:val="42"/>
              <w:spacing w:line="360" w:lineRule="auto"/>
              <w:rPr>
                <w:rFonts w:hAnsi="宋体"/>
                <w:sz w:val="21"/>
                <w:szCs w:val="21"/>
              </w:rPr>
            </w:pPr>
            <w:r>
              <w:rPr>
                <w:rFonts w:hint="eastAsia" w:hAnsi="宋体"/>
                <w:bCs/>
                <w:sz w:val="21"/>
                <w:szCs w:val="21"/>
              </w:rPr>
              <w:t>注：以上认证服务范围须与本次服务项目有关。</w:t>
            </w:r>
          </w:p>
          <w:p>
            <w:pPr>
              <w:adjustRightInd w:val="0"/>
              <w:snapToGrid w:val="0"/>
              <w:jc w:val="left"/>
              <w:rPr>
                <w:rFonts w:ascii="宋体" w:hAnsi="宋体" w:cs="宋体"/>
                <w:szCs w:val="21"/>
              </w:rPr>
            </w:pPr>
            <w:r>
              <w:rPr>
                <w:rFonts w:hint="eastAsia" w:ascii="宋体" w:hAnsi="宋体" w:cs="宋体"/>
                <w:bCs/>
                <w:szCs w:val="21"/>
              </w:rPr>
              <w:t>说明：同时提供①上述加盖公章的有效认证证书复印件和②在全国认证认可信息公共服务平台上对证书的查询结果截图为证明材料，否则为0分，无法查询或与公开信息不一致的，响应</w:t>
            </w:r>
            <w:r>
              <w:rPr>
                <w:rFonts w:hint="eastAsia" w:ascii="宋体" w:hAnsi="宋体" w:cs="宋体"/>
                <w:szCs w:val="21"/>
              </w:rPr>
              <w:t>人</w:t>
            </w:r>
            <w:r>
              <w:rPr>
                <w:rFonts w:hint="eastAsia" w:ascii="宋体" w:hAnsi="宋体" w:cs="宋体"/>
                <w:bCs/>
                <w:szCs w:val="21"/>
              </w:rPr>
              <w:t>必须提供发证机构出具的证明函）。</w:t>
            </w:r>
          </w:p>
          <w:p>
            <w:pPr>
              <w:adjustRightInd w:val="0"/>
              <w:snapToGrid w:val="0"/>
              <w:jc w:val="left"/>
              <w:rPr>
                <w:rFonts w:ascii="宋体" w:hAnsi="宋体" w:cs="宋体"/>
                <w:sz w:val="18"/>
                <w:szCs w:val="18"/>
              </w:rPr>
            </w:pPr>
            <w:r>
              <w:rPr>
                <w:rFonts w:hint="eastAsia" w:ascii="宋体" w:hAnsi="宋体" w:cs="宋体"/>
                <w:bCs/>
                <w:szCs w:val="21"/>
              </w:rPr>
              <w:t>以上均须加盖响应人公章。</w:t>
            </w:r>
          </w:p>
        </w:tc>
        <w:tc>
          <w:tcPr>
            <w:tcW w:w="1750" w:type="dxa"/>
            <w:vAlign w:val="center"/>
          </w:tcPr>
          <w:p>
            <w:pPr>
              <w:jc w:val="center"/>
              <w:rPr>
                <w:rFonts w:ascii="宋体" w:hAnsi="宋体" w:cs="宋体"/>
                <w:szCs w:val="21"/>
              </w:rPr>
            </w:pPr>
            <w:r>
              <w:rPr>
                <w:rFonts w:hint="eastAsia" w:ascii="宋体" w:hAnsi="宋体" w:cs="宋体"/>
                <w:szCs w:val="21"/>
              </w:rPr>
              <w:t>□有   □无</w:t>
            </w:r>
          </w:p>
        </w:tc>
        <w:tc>
          <w:tcPr>
            <w:tcW w:w="1422" w:type="dxa"/>
            <w:vAlign w:val="center"/>
          </w:tcPr>
          <w:p>
            <w:pPr>
              <w:jc w:val="center"/>
              <w:rPr>
                <w:rFonts w:ascii="宋体" w:hAnsi="宋体" w:cs="宋体"/>
                <w:szCs w:val="21"/>
              </w:rPr>
            </w:pPr>
            <w:r>
              <w:rPr>
                <w:rFonts w:hint="eastAsia" w:ascii="宋体" w:hAnsi="宋体" w:cs="宋体"/>
                <w:szCs w:val="21"/>
              </w:rPr>
              <w:t>见响应文件（  ）页</w:t>
            </w:r>
          </w:p>
        </w:tc>
        <w:tc>
          <w:tcPr>
            <w:tcW w:w="955" w:type="dxa"/>
            <w:vAlign w:val="center"/>
          </w:tcPr>
          <w:p>
            <w:pPr>
              <w:jc w:val="center"/>
              <w:rPr>
                <w:rFonts w:ascii="宋体" w:hAnsi="宋体" w:cs="宋体"/>
                <w:szCs w:val="21"/>
              </w:rPr>
            </w:pPr>
            <w:r>
              <w:rPr>
                <w:rFonts w:hint="eastAsia" w:ascii="宋体" w:hAnsi="宋体" w:cs="宋体"/>
                <w:szCs w:val="21"/>
              </w:rPr>
              <w:t>（  ）分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647" w:type="dxa"/>
            <w:vMerge w:val="continue"/>
            <w:vAlign w:val="center"/>
          </w:tcPr>
          <w:p>
            <w:pPr>
              <w:jc w:val="center"/>
              <w:rPr>
                <w:rFonts w:ascii="宋体" w:hAnsi="宋体" w:cs="宋体"/>
                <w:szCs w:val="21"/>
              </w:rPr>
            </w:pPr>
          </w:p>
        </w:tc>
        <w:tc>
          <w:tcPr>
            <w:tcW w:w="3217" w:type="dxa"/>
            <w:vAlign w:val="center"/>
          </w:tcPr>
          <w:p>
            <w:pPr>
              <w:pStyle w:val="12"/>
              <w:spacing w:line="360" w:lineRule="auto"/>
              <w:rPr>
                <w:rFonts w:ascii="宋体" w:hAnsi="宋体" w:cs="宋体"/>
                <w:szCs w:val="21"/>
              </w:rPr>
            </w:pPr>
            <w:r>
              <w:rPr>
                <w:rFonts w:hint="eastAsia" w:ascii="宋体" w:hAnsi="宋体" w:cs="宋体"/>
                <w:bCs/>
                <w:sz w:val="21"/>
                <w:szCs w:val="21"/>
              </w:rPr>
              <w:t>2、具有ISO20000信息技术服务管理体系认证证书，得</w:t>
            </w:r>
            <w:r>
              <w:rPr>
                <w:rFonts w:ascii="宋体" w:hAnsi="宋体" w:cs="宋体"/>
                <w:bCs/>
                <w:sz w:val="21"/>
                <w:szCs w:val="21"/>
              </w:rPr>
              <w:t>2</w:t>
            </w:r>
            <w:r>
              <w:rPr>
                <w:rFonts w:hint="eastAsia" w:ascii="宋体" w:hAnsi="宋体" w:cs="宋体"/>
                <w:bCs/>
                <w:sz w:val="21"/>
                <w:szCs w:val="21"/>
              </w:rPr>
              <w:t>分；</w:t>
            </w:r>
          </w:p>
        </w:tc>
        <w:tc>
          <w:tcPr>
            <w:tcW w:w="2200" w:type="dxa"/>
            <w:vMerge w:val="continue"/>
            <w:vAlign w:val="center"/>
          </w:tcPr>
          <w:p>
            <w:pPr>
              <w:adjustRightInd w:val="0"/>
              <w:snapToGrid w:val="0"/>
              <w:jc w:val="left"/>
              <w:rPr>
                <w:rFonts w:ascii="宋体" w:hAnsi="宋体" w:cs="宋体"/>
                <w:sz w:val="18"/>
                <w:szCs w:val="18"/>
              </w:rPr>
            </w:pPr>
          </w:p>
        </w:tc>
        <w:tc>
          <w:tcPr>
            <w:tcW w:w="1750" w:type="dxa"/>
            <w:vAlign w:val="center"/>
          </w:tcPr>
          <w:p>
            <w:pPr>
              <w:jc w:val="center"/>
              <w:rPr>
                <w:rFonts w:ascii="宋体" w:hAnsi="宋体" w:cs="宋体"/>
                <w:szCs w:val="21"/>
              </w:rPr>
            </w:pPr>
            <w:r>
              <w:rPr>
                <w:rFonts w:hint="eastAsia" w:ascii="宋体" w:hAnsi="宋体" w:cs="宋体"/>
                <w:szCs w:val="21"/>
              </w:rPr>
              <w:t>□有   □无</w:t>
            </w:r>
          </w:p>
        </w:tc>
        <w:tc>
          <w:tcPr>
            <w:tcW w:w="1422" w:type="dxa"/>
            <w:vAlign w:val="center"/>
          </w:tcPr>
          <w:p>
            <w:pPr>
              <w:jc w:val="center"/>
              <w:rPr>
                <w:rFonts w:ascii="宋体" w:hAnsi="宋体" w:cs="宋体"/>
                <w:szCs w:val="21"/>
              </w:rPr>
            </w:pPr>
            <w:r>
              <w:rPr>
                <w:rFonts w:hint="eastAsia" w:ascii="宋体" w:hAnsi="宋体" w:cs="宋体"/>
                <w:szCs w:val="21"/>
              </w:rPr>
              <w:t>见响应文件（  ）页</w:t>
            </w:r>
          </w:p>
        </w:tc>
        <w:tc>
          <w:tcPr>
            <w:tcW w:w="955" w:type="dxa"/>
            <w:vAlign w:val="center"/>
          </w:tcPr>
          <w:p>
            <w:pPr>
              <w:jc w:val="center"/>
              <w:rPr>
                <w:rFonts w:ascii="宋体" w:hAnsi="宋体" w:cs="宋体"/>
                <w:szCs w:val="21"/>
              </w:rPr>
            </w:pPr>
            <w:r>
              <w:rPr>
                <w:rFonts w:hint="eastAsia" w:ascii="宋体" w:hAnsi="宋体" w:cs="宋体"/>
                <w:szCs w:val="21"/>
              </w:rPr>
              <w:t>（  ）分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647" w:type="dxa"/>
            <w:vMerge w:val="continue"/>
            <w:vAlign w:val="center"/>
          </w:tcPr>
          <w:p>
            <w:pPr>
              <w:jc w:val="center"/>
              <w:rPr>
                <w:rFonts w:ascii="宋体" w:hAnsi="宋体" w:cs="宋体"/>
                <w:szCs w:val="21"/>
              </w:rPr>
            </w:pPr>
          </w:p>
        </w:tc>
        <w:tc>
          <w:tcPr>
            <w:tcW w:w="3217" w:type="dxa"/>
            <w:vAlign w:val="center"/>
          </w:tcPr>
          <w:p>
            <w:pPr>
              <w:pStyle w:val="12"/>
              <w:spacing w:line="360" w:lineRule="auto"/>
              <w:rPr>
                <w:rFonts w:ascii="宋体" w:hAnsi="宋体" w:cs="宋体"/>
                <w:szCs w:val="21"/>
              </w:rPr>
            </w:pPr>
            <w:r>
              <w:rPr>
                <w:rFonts w:hint="eastAsia" w:ascii="宋体" w:hAnsi="宋体" w:cs="宋体"/>
                <w:bCs/>
                <w:sz w:val="21"/>
                <w:szCs w:val="21"/>
              </w:rPr>
              <w:t>3、具有ISO27032网络空间安全管理体系认证证书，得</w:t>
            </w:r>
            <w:r>
              <w:rPr>
                <w:rFonts w:ascii="宋体" w:hAnsi="宋体" w:cs="宋体"/>
                <w:bCs/>
                <w:sz w:val="21"/>
                <w:szCs w:val="21"/>
              </w:rPr>
              <w:t>2</w:t>
            </w:r>
            <w:r>
              <w:rPr>
                <w:rFonts w:hint="eastAsia" w:ascii="宋体" w:hAnsi="宋体" w:cs="宋体"/>
                <w:bCs/>
                <w:sz w:val="21"/>
                <w:szCs w:val="21"/>
              </w:rPr>
              <w:t>分（认证范围须包括“无线网络接入”内容，否则不得分）；</w:t>
            </w:r>
          </w:p>
        </w:tc>
        <w:tc>
          <w:tcPr>
            <w:tcW w:w="2200" w:type="dxa"/>
            <w:vMerge w:val="continue"/>
            <w:vAlign w:val="center"/>
          </w:tcPr>
          <w:p>
            <w:pPr>
              <w:adjustRightInd w:val="0"/>
              <w:snapToGrid w:val="0"/>
              <w:jc w:val="left"/>
              <w:rPr>
                <w:rFonts w:ascii="宋体" w:hAnsi="宋体" w:cs="宋体"/>
                <w:sz w:val="18"/>
                <w:szCs w:val="18"/>
              </w:rPr>
            </w:pPr>
          </w:p>
        </w:tc>
        <w:tc>
          <w:tcPr>
            <w:tcW w:w="1750" w:type="dxa"/>
            <w:vAlign w:val="center"/>
          </w:tcPr>
          <w:p>
            <w:pPr>
              <w:jc w:val="center"/>
              <w:rPr>
                <w:rFonts w:ascii="宋体" w:hAnsi="宋体" w:cs="宋体"/>
                <w:szCs w:val="21"/>
              </w:rPr>
            </w:pPr>
            <w:r>
              <w:rPr>
                <w:rFonts w:hint="eastAsia" w:ascii="宋体" w:hAnsi="宋体" w:cs="宋体"/>
                <w:szCs w:val="21"/>
              </w:rPr>
              <w:t>□有   □无</w:t>
            </w:r>
          </w:p>
        </w:tc>
        <w:tc>
          <w:tcPr>
            <w:tcW w:w="1422" w:type="dxa"/>
            <w:vAlign w:val="center"/>
          </w:tcPr>
          <w:p>
            <w:pPr>
              <w:jc w:val="center"/>
              <w:rPr>
                <w:rFonts w:ascii="宋体" w:hAnsi="宋体" w:cs="宋体"/>
                <w:szCs w:val="21"/>
              </w:rPr>
            </w:pPr>
            <w:r>
              <w:rPr>
                <w:rFonts w:hint="eastAsia" w:ascii="宋体" w:hAnsi="宋体" w:cs="宋体"/>
                <w:szCs w:val="21"/>
              </w:rPr>
              <w:t>见响应文件（  ）页</w:t>
            </w:r>
          </w:p>
        </w:tc>
        <w:tc>
          <w:tcPr>
            <w:tcW w:w="955" w:type="dxa"/>
            <w:vAlign w:val="center"/>
          </w:tcPr>
          <w:p>
            <w:pPr>
              <w:jc w:val="center"/>
              <w:rPr>
                <w:rFonts w:ascii="宋体" w:hAnsi="宋体" w:cs="宋体"/>
                <w:szCs w:val="21"/>
              </w:rPr>
            </w:pPr>
            <w:r>
              <w:rPr>
                <w:rFonts w:hint="eastAsia" w:ascii="宋体" w:hAnsi="宋体" w:cs="宋体"/>
                <w:szCs w:val="21"/>
              </w:rPr>
              <w:t>（  ）分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29" w:hRule="atLeast"/>
        </w:trPr>
        <w:tc>
          <w:tcPr>
            <w:tcW w:w="647" w:type="dxa"/>
            <w:vMerge w:val="continue"/>
            <w:vAlign w:val="center"/>
          </w:tcPr>
          <w:p>
            <w:pPr>
              <w:jc w:val="center"/>
              <w:rPr>
                <w:rFonts w:ascii="宋体" w:hAnsi="宋体" w:cs="宋体"/>
                <w:szCs w:val="21"/>
              </w:rPr>
            </w:pPr>
          </w:p>
        </w:tc>
        <w:tc>
          <w:tcPr>
            <w:tcW w:w="3217" w:type="dxa"/>
            <w:vAlign w:val="center"/>
          </w:tcPr>
          <w:p>
            <w:pPr>
              <w:pStyle w:val="12"/>
              <w:spacing w:line="360" w:lineRule="auto"/>
              <w:rPr>
                <w:rFonts w:ascii="宋体" w:hAnsi="宋体" w:cs="宋体"/>
                <w:kern w:val="0"/>
                <w:szCs w:val="21"/>
              </w:rPr>
            </w:pPr>
            <w:r>
              <w:rPr>
                <w:rFonts w:hint="eastAsia" w:ascii="宋体" w:hAnsi="宋体" w:cs="宋体"/>
                <w:bCs/>
                <w:sz w:val="21"/>
                <w:szCs w:val="21"/>
              </w:rPr>
              <w:t>4、具有ISO27040数据存储安全管理体系认证证书，得</w:t>
            </w:r>
            <w:r>
              <w:rPr>
                <w:rFonts w:ascii="宋体" w:hAnsi="宋体" w:cs="宋体"/>
                <w:bCs/>
                <w:sz w:val="21"/>
                <w:szCs w:val="21"/>
              </w:rPr>
              <w:t>2</w:t>
            </w:r>
            <w:r>
              <w:rPr>
                <w:rFonts w:hint="eastAsia" w:ascii="宋体" w:hAnsi="宋体" w:cs="宋体"/>
                <w:bCs/>
                <w:sz w:val="21"/>
                <w:szCs w:val="21"/>
              </w:rPr>
              <w:t>分（认证范围须包括“无线网络接入”内容，否则不得分）；</w:t>
            </w:r>
          </w:p>
        </w:tc>
        <w:tc>
          <w:tcPr>
            <w:tcW w:w="2200" w:type="dxa"/>
            <w:vMerge w:val="continue"/>
            <w:vAlign w:val="center"/>
          </w:tcPr>
          <w:p>
            <w:pPr>
              <w:adjustRightInd w:val="0"/>
              <w:snapToGrid w:val="0"/>
              <w:jc w:val="left"/>
              <w:rPr>
                <w:rFonts w:ascii="宋体" w:hAnsi="宋体" w:cs="宋体"/>
                <w:sz w:val="18"/>
                <w:szCs w:val="18"/>
              </w:rPr>
            </w:pPr>
          </w:p>
        </w:tc>
        <w:tc>
          <w:tcPr>
            <w:tcW w:w="1750" w:type="dxa"/>
            <w:vAlign w:val="center"/>
          </w:tcPr>
          <w:p>
            <w:pPr>
              <w:jc w:val="center"/>
              <w:rPr>
                <w:rFonts w:ascii="宋体" w:hAnsi="宋体" w:cs="宋体"/>
                <w:szCs w:val="21"/>
              </w:rPr>
            </w:pPr>
            <w:r>
              <w:rPr>
                <w:rFonts w:hint="eastAsia" w:ascii="宋体" w:hAnsi="宋体" w:cs="宋体"/>
                <w:szCs w:val="21"/>
              </w:rPr>
              <w:t>□有   □无</w:t>
            </w:r>
          </w:p>
        </w:tc>
        <w:tc>
          <w:tcPr>
            <w:tcW w:w="1422" w:type="dxa"/>
            <w:vAlign w:val="center"/>
          </w:tcPr>
          <w:p>
            <w:pPr>
              <w:jc w:val="center"/>
              <w:rPr>
                <w:rFonts w:ascii="宋体" w:hAnsi="宋体" w:cs="宋体"/>
                <w:szCs w:val="21"/>
              </w:rPr>
            </w:pPr>
            <w:r>
              <w:rPr>
                <w:rFonts w:hint="eastAsia" w:ascii="宋体" w:hAnsi="宋体" w:cs="宋体"/>
                <w:szCs w:val="21"/>
              </w:rPr>
              <w:t>见响应文件（  ）页</w:t>
            </w:r>
          </w:p>
        </w:tc>
        <w:tc>
          <w:tcPr>
            <w:tcW w:w="955" w:type="dxa"/>
            <w:vAlign w:val="center"/>
          </w:tcPr>
          <w:p>
            <w:pPr>
              <w:jc w:val="center"/>
              <w:rPr>
                <w:rFonts w:ascii="宋体" w:hAnsi="宋体" w:cs="宋体"/>
                <w:szCs w:val="21"/>
              </w:rPr>
            </w:pPr>
            <w:r>
              <w:rPr>
                <w:rFonts w:hint="eastAsia" w:ascii="宋体" w:hAnsi="宋体" w:cs="宋体"/>
                <w:szCs w:val="21"/>
              </w:rPr>
              <w:t>（  ）分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647" w:type="dxa"/>
            <w:vAlign w:val="center"/>
          </w:tcPr>
          <w:p>
            <w:pPr>
              <w:jc w:val="center"/>
              <w:rPr>
                <w:rFonts w:ascii="宋体" w:hAnsi="宋体" w:cs="宋体"/>
                <w:szCs w:val="21"/>
              </w:rPr>
            </w:pPr>
            <w:r>
              <w:rPr>
                <w:rFonts w:hint="eastAsia" w:ascii="宋体" w:hAnsi="宋体" w:cs="宋体"/>
                <w:szCs w:val="21"/>
              </w:rPr>
              <w:t>2</w:t>
            </w:r>
          </w:p>
        </w:tc>
        <w:tc>
          <w:tcPr>
            <w:tcW w:w="3217" w:type="dxa"/>
            <w:vAlign w:val="center"/>
          </w:tcPr>
          <w:p>
            <w:pPr>
              <w:pStyle w:val="12"/>
              <w:spacing w:line="360" w:lineRule="auto"/>
              <w:rPr>
                <w:rFonts w:ascii="宋体" w:hAnsi="宋体" w:cs="宋体"/>
                <w:sz w:val="21"/>
                <w:szCs w:val="21"/>
              </w:rPr>
            </w:pPr>
            <w:r>
              <w:rPr>
                <w:rFonts w:hint="eastAsia" w:ascii="宋体" w:hAnsi="宋体" w:cs="宋体"/>
                <w:sz w:val="21"/>
                <w:szCs w:val="21"/>
              </w:rPr>
              <w:t>拟委派项目经理资质情况：</w:t>
            </w:r>
          </w:p>
          <w:p>
            <w:pPr>
              <w:pStyle w:val="12"/>
              <w:spacing w:line="360" w:lineRule="auto"/>
              <w:rPr>
                <w:rFonts w:ascii="宋体" w:hAnsi="宋体" w:cs="宋体"/>
                <w:sz w:val="21"/>
                <w:szCs w:val="21"/>
              </w:rPr>
            </w:pPr>
            <w:r>
              <w:rPr>
                <w:rFonts w:hint="eastAsia" w:ascii="宋体" w:hAnsi="宋体" w:cs="宋体"/>
                <w:sz w:val="21"/>
                <w:szCs w:val="21"/>
              </w:rPr>
              <w:t>1、具有高级信息系统项目管理师证书；</w:t>
            </w:r>
            <w:r>
              <w:rPr>
                <w:rFonts w:hint="eastAsia" w:ascii="宋体" w:hAnsi="宋体" w:cs="宋体"/>
                <w:sz w:val="21"/>
                <w:szCs w:val="21"/>
              </w:rPr>
              <w:cr/>
            </w:r>
            <w:r>
              <w:rPr>
                <w:rFonts w:hint="eastAsia" w:ascii="宋体" w:hAnsi="宋体" w:cs="宋体"/>
                <w:sz w:val="21"/>
                <w:szCs w:val="21"/>
              </w:rPr>
              <w:t>2、具有信息安全保障人员证书；</w:t>
            </w:r>
            <w:r>
              <w:rPr>
                <w:rFonts w:hint="eastAsia" w:ascii="宋体" w:hAnsi="宋体" w:cs="宋体"/>
                <w:sz w:val="21"/>
                <w:szCs w:val="21"/>
              </w:rPr>
              <w:cr/>
            </w:r>
            <w:r>
              <w:rPr>
                <w:rFonts w:hint="eastAsia" w:ascii="宋体" w:hAnsi="宋体" w:cs="宋体"/>
                <w:sz w:val="21"/>
                <w:szCs w:val="21"/>
              </w:rPr>
              <w:t>3、具有通信工程师（传输与接入）证书；</w:t>
            </w:r>
            <w:r>
              <w:rPr>
                <w:rFonts w:hint="eastAsia" w:ascii="宋体" w:hAnsi="宋体" w:cs="宋体"/>
                <w:sz w:val="21"/>
                <w:szCs w:val="21"/>
              </w:rPr>
              <w:cr/>
            </w:r>
            <w:r>
              <w:rPr>
                <w:rFonts w:hint="eastAsia" w:ascii="宋体" w:hAnsi="宋体" w:cs="宋体"/>
                <w:sz w:val="21"/>
                <w:szCs w:val="21"/>
              </w:rPr>
              <w:t>4、具有综合布线工程师证书；</w:t>
            </w:r>
            <w:r>
              <w:rPr>
                <w:rFonts w:ascii="宋体" w:hAnsi="宋体" w:cs="宋体"/>
                <w:sz w:val="21"/>
                <w:szCs w:val="21"/>
              </w:rPr>
              <w:cr/>
            </w:r>
            <w:r>
              <w:rPr>
                <w:rFonts w:hint="eastAsia" w:ascii="宋体" w:hAnsi="宋体" w:cs="宋体"/>
                <w:sz w:val="21"/>
                <w:szCs w:val="21"/>
              </w:rPr>
              <w:t xml:space="preserve">以上证书，每提供一个得1分，本项最高得4分。 </w:t>
            </w:r>
          </w:p>
          <w:p>
            <w:pPr>
              <w:pStyle w:val="12"/>
              <w:spacing w:line="360" w:lineRule="auto"/>
              <w:rPr>
                <w:rFonts w:ascii="宋体" w:hAnsi="宋体" w:cs="宋体"/>
                <w:sz w:val="21"/>
                <w:szCs w:val="21"/>
              </w:rPr>
            </w:pPr>
          </w:p>
          <w:p>
            <w:pPr>
              <w:jc w:val="left"/>
              <w:rPr>
                <w:rFonts w:ascii="宋体" w:hAnsi="宋体" w:cs="宋体"/>
                <w:szCs w:val="21"/>
              </w:rPr>
            </w:pPr>
          </w:p>
        </w:tc>
        <w:tc>
          <w:tcPr>
            <w:tcW w:w="2200" w:type="dxa"/>
            <w:vAlign w:val="center"/>
          </w:tcPr>
          <w:p>
            <w:pPr>
              <w:adjustRightInd w:val="0"/>
              <w:snapToGrid w:val="0"/>
              <w:jc w:val="left"/>
              <w:rPr>
                <w:rFonts w:ascii="宋体" w:hAnsi="宋体" w:cs="宋体"/>
                <w:szCs w:val="21"/>
              </w:rPr>
            </w:pPr>
            <w:r>
              <w:rPr>
                <w:rFonts w:hint="eastAsia" w:ascii="宋体" w:hAnsi="宋体" w:cs="宋体"/>
                <w:szCs w:val="21"/>
              </w:rPr>
              <w:t>注:响应人为分支机构的在获得总公司授权后，响应人(总公司或其下属分支机构)的人员均可纳入评审，须提供人员资质证书复印件及投标截止日前6个月内任意1个月的社保参保证明，不提供不得分。</w:t>
            </w:r>
          </w:p>
          <w:p>
            <w:pPr>
              <w:pStyle w:val="12"/>
            </w:pPr>
            <w:r>
              <w:rPr>
                <w:rFonts w:hint="eastAsia" w:ascii="宋体" w:hAnsi="宋体" w:cs="宋体"/>
                <w:bCs/>
                <w:sz w:val="21"/>
                <w:szCs w:val="21"/>
              </w:rPr>
              <w:t>以上均须加盖响应人公章。</w:t>
            </w:r>
          </w:p>
        </w:tc>
        <w:tc>
          <w:tcPr>
            <w:tcW w:w="1750" w:type="dxa"/>
            <w:vAlign w:val="center"/>
          </w:tcPr>
          <w:p>
            <w:pPr>
              <w:jc w:val="center"/>
              <w:rPr>
                <w:rFonts w:ascii="宋体" w:hAnsi="宋体" w:cs="宋体"/>
                <w:szCs w:val="21"/>
              </w:rPr>
            </w:pPr>
            <w:r>
              <w:rPr>
                <w:rFonts w:hint="eastAsia" w:ascii="宋体" w:hAnsi="宋体" w:cs="宋体"/>
                <w:szCs w:val="21"/>
              </w:rPr>
              <w:t>□有   □无</w:t>
            </w:r>
          </w:p>
        </w:tc>
        <w:tc>
          <w:tcPr>
            <w:tcW w:w="1422" w:type="dxa"/>
            <w:vAlign w:val="center"/>
          </w:tcPr>
          <w:p>
            <w:pPr>
              <w:jc w:val="center"/>
              <w:rPr>
                <w:rFonts w:ascii="宋体" w:hAnsi="宋体" w:cs="宋体"/>
                <w:szCs w:val="21"/>
              </w:rPr>
            </w:pPr>
            <w:r>
              <w:rPr>
                <w:rFonts w:hint="eastAsia" w:ascii="宋体" w:hAnsi="宋体" w:cs="宋体"/>
                <w:szCs w:val="21"/>
              </w:rPr>
              <w:t>见响应文件（  ）页</w:t>
            </w:r>
          </w:p>
        </w:tc>
        <w:tc>
          <w:tcPr>
            <w:tcW w:w="955" w:type="dxa"/>
            <w:vAlign w:val="center"/>
          </w:tcPr>
          <w:p>
            <w:pPr>
              <w:jc w:val="center"/>
              <w:rPr>
                <w:rFonts w:ascii="宋体" w:hAnsi="宋体" w:cs="宋体"/>
                <w:szCs w:val="21"/>
              </w:rPr>
            </w:pPr>
            <w:r>
              <w:rPr>
                <w:rFonts w:hint="eastAsia" w:ascii="宋体" w:hAnsi="宋体" w:cs="宋体"/>
                <w:szCs w:val="21"/>
              </w:rPr>
              <w:t>（  ）分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647" w:type="dxa"/>
            <w:vAlign w:val="center"/>
          </w:tcPr>
          <w:p>
            <w:pPr>
              <w:jc w:val="center"/>
              <w:rPr>
                <w:rFonts w:ascii="宋体" w:hAnsi="宋体" w:cs="宋体"/>
                <w:szCs w:val="21"/>
              </w:rPr>
            </w:pPr>
            <w:r>
              <w:rPr>
                <w:rFonts w:hint="eastAsia" w:ascii="宋体" w:hAnsi="宋体" w:cs="宋体"/>
                <w:szCs w:val="21"/>
              </w:rPr>
              <w:t>3</w:t>
            </w:r>
          </w:p>
        </w:tc>
        <w:tc>
          <w:tcPr>
            <w:tcW w:w="3217" w:type="dxa"/>
            <w:vAlign w:val="center"/>
          </w:tcPr>
          <w:p>
            <w:pPr>
              <w:widowControl/>
              <w:spacing w:line="360" w:lineRule="auto"/>
              <w:jc w:val="left"/>
              <w:rPr>
                <w:rFonts w:ascii="宋体" w:hAnsi="宋体" w:cs="宋体"/>
                <w:szCs w:val="21"/>
              </w:rPr>
            </w:pPr>
            <w:r>
              <w:rPr>
                <w:rFonts w:hint="eastAsia" w:ascii="宋体" w:hAnsi="宋体" w:cs="宋体"/>
                <w:b/>
                <w:bCs/>
                <w:sz w:val="24"/>
              </w:rPr>
              <w:t xml:space="preserve"> </w:t>
            </w:r>
            <w:r>
              <w:rPr>
                <w:rFonts w:hint="eastAsia" w:ascii="宋体" w:hAnsi="宋体" w:cs="宋体"/>
                <w:szCs w:val="21"/>
              </w:rPr>
              <w:t>拟委派技术负责人资质情况：</w:t>
            </w:r>
          </w:p>
          <w:p>
            <w:pPr>
              <w:widowControl/>
              <w:spacing w:line="360" w:lineRule="auto"/>
              <w:jc w:val="left"/>
              <w:rPr>
                <w:rFonts w:ascii="宋体" w:hAnsi="宋体" w:cs="宋体"/>
                <w:szCs w:val="21"/>
              </w:rPr>
            </w:pPr>
            <w:r>
              <w:rPr>
                <w:rFonts w:hint="eastAsia" w:ascii="宋体" w:hAnsi="宋体" w:cs="宋体"/>
                <w:szCs w:val="21"/>
              </w:rPr>
              <w:t>1、具有高级网络规划设计师证书；</w:t>
            </w:r>
          </w:p>
          <w:p>
            <w:pPr>
              <w:widowControl/>
              <w:spacing w:line="360" w:lineRule="auto"/>
              <w:jc w:val="left"/>
              <w:rPr>
                <w:rFonts w:ascii="宋体" w:hAnsi="宋体" w:cs="宋体"/>
                <w:szCs w:val="21"/>
              </w:rPr>
            </w:pPr>
            <w:r>
              <w:rPr>
                <w:rFonts w:hint="eastAsia" w:ascii="宋体" w:hAnsi="宋体" w:cs="宋体"/>
                <w:szCs w:val="21"/>
              </w:rPr>
              <w:t>2、具有高级信息系统项目管理师证书；</w:t>
            </w:r>
          </w:p>
          <w:p>
            <w:pPr>
              <w:widowControl/>
              <w:spacing w:line="360" w:lineRule="auto"/>
              <w:jc w:val="left"/>
              <w:rPr>
                <w:rFonts w:ascii="宋体" w:hAnsi="宋体" w:cs="宋体"/>
                <w:szCs w:val="21"/>
              </w:rPr>
            </w:pPr>
            <w:r>
              <w:rPr>
                <w:rFonts w:hint="eastAsia" w:ascii="宋体" w:hAnsi="宋体" w:cs="宋体"/>
                <w:szCs w:val="21"/>
              </w:rPr>
              <w:t>3、具有中级网络工程师证书；每提供1项得1分，本项最高得3分。</w:t>
            </w:r>
          </w:p>
        </w:tc>
        <w:tc>
          <w:tcPr>
            <w:tcW w:w="2200" w:type="dxa"/>
            <w:vAlign w:val="center"/>
          </w:tcPr>
          <w:p>
            <w:pPr>
              <w:adjustRightInd w:val="0"/>
              <w:snapToGrid w:val="0"/>
              <w:jc w:val="left"/>
              <w:rPr>
                <w:rFonts w:ascii="宋体" w:hAnsi="宋体" w:cs="宋体"/>
                <w:szCs w:val="21"/>
              </w:rPr>
            </w:pPr>
            <w:r>
              <w:rPr>
                <w:rFonts w:hint="eastAsia" w:ascii="宋体" w:hAnsi="宋体" w:cs="宋体"/>
                <w:szCs w:val="21"/>
              </w:rPr>
              <w:t>注:响应人为分支机构的在获得总公司授权后，响应人(总公司或其下属分支机构)的人员均可纳入评审，须提供人员资质证书复印件及投标截止日前6个月内任意1个月的社保参保证明，不提供不得分。</w:t>
            </w:r>
          </w:p>
          <w:p>
            <w:pPr>
              <w:pStyle w:val="12"/>
            </w:pPr>
            <w:r>
              <w:rPr>
                <w:rFonts w:hint="eastAsia" w:ascii="宋体" w:hAnsi="宋体" w:cs="宋体"/>
                <w:bCs/>
                <w:sz w:val="21"/>
                <w:szCs w:val="21"/>
              </w:rPr>
              <w:t>以上均须加盖响应人公章。</w:t>
            </w:r>
          </w:p>
        </w:tc>
        <w:tc>
          <w:tcPr>
            <w:tcW w:w="1750" w:type="dxa"/>
            <w:vAlign w:val="center"/>
          </w:tcPr>
          <w:p>
            <w:pPr>
              <w:jc w:val="center"/>
              <w:rPr>
                <w:rFonts w:ascii="宋体" w:hAnsi="宋体" w:cs="宋体"/>
                <w:szCs w:val="21"/>
              </w:rPr>
            </w:pPr>
            <w:r>
              <w:rPr>
                <w:rFonts w:hint="eastAsia" w:ascii="宋体" w:hAnsi="宋体" w:cs="宋体"/>
                <w:szCs w:val="21"/>
              </w:rPr>
              <w:t xml:space="preserve">□有   </w:t>
            </w:r>
            <w:r>
              <w:rPr>
                <w:rFonts w:hint="eastAsia" w:ascii="宋体" w:hAnsi="宋体" w:cs="宋体"/>
                <w:szCs w:val="21"/>
              </w:rPr>
              <w:sym w:font="Wingdings 2" w:char="00A3"/>
            </w:r>
            <w:r>
              <w:rPr>
                <w:rFonts w:hint="eastAsia" w:ascii="宋体" w:hAnsi="宋体" w:cs="宋体"/>
                <w:szCs w:val="21"/>
              </w:rPr>
              <w:t>无</w:t>
            </w:r>
          </w:p>
        </w:tc>
        <w:tc>
          <w:tcPr>
            <w:tcW w:w="1422" w:type="dxa"/>
            <w:vAlign w:val="center"/>
          </w:tcPr>
          <w:p>
            <w:pPr>
              <w:jc w:val="center"/>
              <w:rPr>
                <w:rFonts w:ascii="宋体" w:hAnsi="宋体" w:cs="宋体"/>
                <w:szCs w:val="21"/>
              </w:rPr>
            </w:pPr>
            <w:r>
              <w:rPr>
                <w:rFonts w:hint="eastAsia" w:ascii="宋体" w:hAnsi="宋体" w:cs="宋体"/>
                <w:szCs w:val="21"/>
              </w:rPr>
              <w:t>见响应文件（  ）页</w:t>
            </w:r>
          </w:p>
        </w:tc>
        <w:tc>
          <w:tcPr>
            <w:tcW w:w="955" w:type="dxa"/>
            <w:vAlign w:val="center"/>
          </w:tcPr>
          <w:p>
            <w:pPr>
              <w:jc w:val="center"/>
              <w:rPr>
                <w:rFonts w:ascii="宋体" w:hAnsi="宋体" w:cs="宋体"/>
                <w:szCs w:val="21"/>
              </w:rPr>
            </w:pPr>
            <w:r>
              <w:rPr>
                <w:rFonts w:hint="eastAsia" w:ascii="宋体" w:hAnsi="宋体" w:cs="宋体"/>
                <w:szCs w:val="21"/>
              </w:rPr>
              <w:t>（  ）分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647" w:type="dxa"/>
            <w:vAlign w:val="center"/>
          </w:tcPr>
          <w:p>
            <w:pPr>
              <w:jc w:val="center"/>
              <w:rPr>
                <w:rFonts w:ascii="宋体" w:hAnsi="宋体" w:cs="宋体"/>
                <w:szCs w:val="21"/>
              </w:rPr>
            </w:pPr>
            <w:r>
              <w:rPr>
                <w:rFonts w:hint="eastAsia" w:ascii="宋体" w:hAnsi="宋体" w:cs="宋体"/>
                <w:szCs w:val="21"/>
              </w:rPr>
              <w:t>4</w:t>
            </w:r>
          </w:p>
        </w:tc>
        <w:tc>
          <w:tcPr>
            <w:tcW w:w="3217" w:type="dxa"/>
            <w:vAlign w:val="center"/>
          </w:tcPr>
          <w:p>
            <w:pPr>
              <w:pStyle w:val="42"/>
              <w:spacing w:line="360" w:lineRule="auto"/>
              <w:rPr>
                <w:rFonts w:hAnsi="宋体"/>
                <w:color w:val="auto"/>
                <w:sz w:val="21"/>
                <w:szCs w:val="21"/>
              </w:rPr>
            </w:pPr>
            <w:r>
              <w:rPr>
                <w:rFonts w:hint="eastAsia" w:hAnsi="宋体"/>
                <w:color w:val="auto"/>
                <w:sz w:val="21"/>
                <w:szCs w:val="21"/>
              </w:rPr>
              <w:t>拟对本项目委派的项目技术人员（项目经理、技术负责人除外），</w:t>
            </w:r>
          </w:p>
          <w:p>
            <w:pPr>
              <w:pStyle w:val="42"/>
              <w:spacing w:line="360" w:lineRule="auto"/>
              <w:rPr>
                <w:rFonts w:hAnsi="宋体"/>
                <w:color w:val="auto"/>
                <w:sz w:val="21"/>
                <w:szCs w:val="21"/>
              </w:rPr>
            </w:pPr>
            <w:r>
              <w:rPr>
                <w:rFonts w:hint="eastAsia" w:hAnsi="宋体"/>
                <w:color w:val="auto"/>
                <w:sz w:val="21"/>
                <w:szCs w:val="21"/>
              </w:rPr>
              <w:t>1、具有高级系统分析师证书；2、具有高级信息系统项目管理师证书；</w:t>
            </w:r>
          </w:p>
          <w:p>
            <w:pPr>
              <w:pStyle w:val="42"/>
              <w:spacing w:line="360" w:lineRule="auto"/>
              <w:rPr>
                <w:rFonts w:hAnsi="宋体"/>
                <w:szCs w:val="21"/>
              </w:rPr>
            </w:pPr>
            <w:r>
              <w:rPr>
                <w:rFonts w:hint="eastAsia" w:hAnsi="宋体"/>
                <w:color w:val="auto"/>
                <w:sz w:val="21"/>
                <w:szCs w:val="21"/>
              </w:rPr>
              <w:t>3、具有中级网络工程师证书；4、具有信息安全保障人员证书；</w:t>
            </w:r>
            <w:r>
              <w:rPr>
                <w:rFonts w:hAnsi="宋体"/>
                <w:color w:val="auto"/>
                <w:sz w:val="21"/>
                <w:szCs w:val="21"/>
              </w:rPr>
              <w:cr/>
            </w:r>
            <w:r>
              <w:rPr>
                <w:rStyle w:val="55"/>
                <w:rFonts w:hint="default"/>
                <w:color w:val="auto"/>
              </w:rPr>
              <w:t>以上证书每提供1个得1分，本项最高得4分。</w:t>
            </w:r>
            <w:r>
              <w:rPr>
                <w:rStyle w:val="56"/>
                <w:rFonts w:hint="default"/>
                <w:b w:val="0"/>
                <w:bCs w:val="0"/>
                <w:color w:val="auto"/>
                <w:sz w:val="21"/>
                <w:szCs w:val="21"/>
              </w:rPr>
              <w:t>一人具有多项证书，不重复计算。</w:t>
            </w:r>
          </w:p>
        </w:tc>
        <w:tc>
          <w:tcPr>
            <w:tcW w:w="2200" w:type="dxa"/>
            <w:vAlign w:val="center"/>
          </w:tcPr>
          <w:p>
            <w:pPr>
              <w:adjustRightInd w:val="0"/>
              <w:snapToGrid w:val="0"/>
              <w:jc w:val="left"/>
            </w:pPr>
            <w:r>
              <w:rPr>
                <w:rFonts w:hint="eastAsia" w:hAnsi="宋体"/>
                <w:szCs w:val="21"/>
              </w:rPr>
              <w:t>注:响应人为分支机构的在获得总公司授权后，响应人(总公司或其下属分支机构)的人员均可纳入评审，须提供人员资质证书复印件及投标截止日前6个月内任意1个月的社保参保证明，不提供不得分。</w:t>
            </w:r>
          </w:p>
        </w:tc>
        <w:tc>
          <w:tcPr>
            <w:tcW w:w="1750" w:type="dxa"/>
            <w:vAlign w:val="center"/>
          </w:tcPr>
          <w:p>
            <w:pPr>
              <w:jc w:val="center"/>
              <w:rPr>
                <w:rFonts w:ascii="宋体" w:hAnsi="宋体" w:cs="宋体"/>
                <w:szCs w:val="21"/>
              </w:rPr>
            </w:pPr>
            <w:r>
              <w:rPr>
                <w:rFonts w:hint="eastAsia" w:ascii="宋体" w:hAnsi="宋体" w:cs="宋体"/>
                <w:szCs w:val="21"/>
              </w:rPr>
              <w:t xml:space="preserve">□有   </w:t>
            </w:r>
            <w:r>
              <w:rPr>
                <w:rFonts w:hint="eastAsia" w:ascii="宋体" w:hAnsi="宋体" w:cs="宋体"/>
                <w:szCs w:val="21"/>
              </w:rPr>
              <w:sym w:font="Wingdings 2" w:char="00A3"/>
            </w:r>
            <w:r>
              <w:rPr>
                <w:rFonts w:hint="eastAsia" w:ascii="宋体" w:hAnsi="宋体" w:cs="宋体"/>
                <w:szCs w:val="21"/>
              </w:rPr>
              <w:t>无</w:t>
            </w:r>
          </w:p>
        </w:tc>
        <w:tc>
          <w:tcPr>
            <w:tcW w:w="1422" w:type="dxa"/>
            <w:vAlign w:val="center"/>
          </w:tcPr>
          <w:p>
            <w:pPr>
              <w:jc w:val="center"/>
              <w:rPr>
                <w:rFonts w:ascii="宋体" w:hAnsi="宋体" w:cs="宋体"/>
                <w:szCs w:val="21"/>
              </w:rPr>
            </w:pPr>
            <w:r>
              <w:rPr>
                <w:rFonts w:hint="eastAsia" w:ascii="宋体" w:hAnsi="宋体" w:cs="宋体"/>
                <w:szCs w:val="21"/>
              </w:rPr>
              <w:t>见响应文件（  ）页</w:t>
            </w:r>
          </w:p>
        </w:tc>
        <w:tc>
          <w:tcPr>
            <w:tcW w:w="955" w:type="dxa"/>
            <w:vAlign w:val="center"/>
          </w:tcPr>
          <w:p>
            <w:pPr>
              <w:jc w:val="center"/>
              <w:rPr>
                <w:rFonts w:ascii="宋体" w:hAnsi="宋体" w:cs="宋体"/>
                <w:szCs w:val="21"/>
              </w:rPr>
            </w:pPr>
            <w:r>
              <w:rPr>
                <w:rFonts w:hint="eastAsia" w:ascii="宋体" w:hAnsi="宋体" w:cs="宋体"/>
                <w:szCs w:val="21"/>
              </w:rPr>
              <w:t>（  ）分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647" w:type="dxa"/>
            <w:vAlign w:val="center"/>
          </w:tcPr>
          <w:p>
            <w:pPr>
              <w:jc w:val="center"/>
              <w:rPr>
                <w:rFonts w:ascii="宋体" w:hAnsi="宋体" w:cs="宋体"/>
                <w:szCs w:val="21"/>
              </w:rPr>
            </w:pPr>
            <w:r>
              <w:rPr>
                <w:rFonts w:hint="eastAsia" w:ascii="宋体" w:hAnsi="宋体" w:cs="宋体"/>
                <w:szCs w:val="21"/>
              </w:rPr>
              <w:t>5</w:t>
            </w:r>
          </w:p>
        </w:tc>
        <w:tc>
          <w:tcPr>
            <w:tcW w:w="3217" w:type="dxa"/>
            <w:vAlign w:val="center"/>
          </w:tcPr>
          <w:p>
            <w:pPr>
              <w:pStyle w:val="42"/>
              <w:spacing w:line="360" w:lineRule="auto"/>
              <w:rPr>
                <w:rFonts w:hAnsi="宋体"/>
                <w:color w:val="auto"/>
                <w:sz w:val="21"/>
                <w:szCs w:val="21"/>
              </w:rPr>
            </w:pPr>
            <w:r>
              <w:rPr>
                <w:rFonts w:hint="eastAsia" w:hAnsi="宋体"/>
                <w:sz w:val="21"/>
                <w:szCs w:val="21"/>
              </w:rPr>
              <w:t>响应人</w:t>
            </w:r>
            <w:r>
              <w:rPr>
                <w:rFonts w:hint="eastAsia" w:hAnsi="宋体"/>
                <w:color w:val="auto"/>
                <w:sz w:val="21"/>
                <w:szCs w:val="21"/>
              </w:rPr>
              <w:t>提供自2021年1月1日（以合同签订时间为准）至投标截止日，每提供一项同类业绩得2分，本项最高得</w:t>
            </w:r>
            <w:r>
              <w:rPr>
                <w:rFonts w:hAnsi="宋体"/>
                <w:color w:val="auto"/>
                <w:sz w:val="21"/>
                <w:szCs w:val="21"/>
              </w:rPr>
              <w:t>4</w:t>
            </w:r>
            <w:r>
              <w:rPr>
                <w:rFonts w:hint="eastAsia" w:hAnsi="宋体"/>
                <w:color w:val="auto"/>
                <w:sz w:val="21"/>
                <w:szCs w:val="21"/>
              </w:rPr>
              <w:t xml:space="preserve">分。 </w:t>
            </w:r>
          </w:p>
          <w:p>
            <w:pPr>
              <w:jc w:val="left"/>
              <w:rPr>
                <w:rFonts w:ascii="宋体" w:hAnsi="宋体" w:cs="宋体"/>
                <w:szCs w:val="21"/>
              </w:rPr>
            </w:pPr>
          </w:p>
        </w:tc>
        <w:tc>
          <w:tcPr>
            <w:tcW w:w="2200" w:type="dxa"/>
            <w:vAlign w:val="center"/>
          </w:tcPr>
          <w:p>
            <w:pPr>
              <w:adjustRightInd w:val="0"/>
              <w:snapToGrid w:val="0"/>
              <w:jc w:val="left"/>
            </w:pPr>
            <w:r>
              <w:rPr>
                <w:rFonts w:hint="eastAsia" w:hAnsi="宋体"/>
                <w:szCs w:val="21"/>
              </w:rPr>
              <w:t>说明：1.响应人须提供合同关键页（含签订合同双方的单位名称、合同项目名称与含签订合同双方的落款盖章、签订日期的关键页）复印件。 2.若证明材料不能明确体现签订时间的，不计分。3、</w:t>
            </w:r>
            <w:r>
              <w:rPr>
                <w:rStyle w:val="56"/>
                <w:rFonts w:hint="default"/>
                <w:b w:val="0"/>
                <w:bCs w:val="0"/>
                <w:color w:val="auto"/>
                <w:sz w:val="21"/>
                <w:szCs w:val="21"/>
              </w:rPr>
              <w:t>如响应人为分支机构，响应</w:t>
            </w:r>
            <w:r>
              <w:rPr>
                <w:rFonts w:hint="eastAsia" w:hAnsi="宋体"/>
                <w:szCs w:val="21"/>
              </w:rPr>
              <w:t>人为分支机构的在获得总公司授权后，响应人(总公司或其下属分支机构)的业绩均可纳入评审</w:t>
            </w:r>
            <w:r>
              <w:rPr>
                <w:rStyle w:val="56"/>
                <w:rFonts w:hint="default"/>
                <w:b w:val="0"/>
                <w:bCs w:val="0"/>
                <w:color w:val="auto"/>
                <w:sz w:val="21"/>
                <w:szCs w:val="21"/>
              </w:rPr>
              <w:t>。</w:t>
            </w:r>
            <w:r>
              <w:rPr>
                <w:rFonts w:hint="eastAsia" w:ascii="宋体" w:hAnsi="宋体" w:cs="宋体"/>
                <w:bCs/>
                <w:szCs w:val="21"/>
              </w:rPr>
              <w:t>以上均须加盖响应人公章。</w:t>
            </w:r>
          </w:p>
        </w:tc>
        <w:tc>
          <w:tcPr>
            <w:tcW w:w="1750" w:type="dxa"/>
            <w:vAlign w:val="center"/>
          </w:tcPr>
          <w:p>
            <w:pPr>
              <w:jc w:val="center"/>
              <w:rPr>
                <w:rFonts w:ascii="宋体" w:hAnsi="宋体" w:cs="宋体"/>
                <w:szCs w:val="21"/>
              </w:rPr>
            </w:pPr>
            <w:r>
              <w:rPr>
                <w:rFonts w:hint="eastAsia" w:ascii="宋体" w:hAnsi="宋体" w:cs="宋体"/>
                <w:szCs w:val="21"/>
              </w:rPr>
              <w:t xml:space="preserve">□有   </w:t>
            </w:r>
            <w:r>
              <w:rPr>
                <w:rFonts w:hint="eastAsia" w:ascii="宋体" w:hAnsi="宋体" w:cs="宋体"/>
                <w:szCs w:val="21"/>
              </w:rPr>
              <w:sym w:font="Wingdings 2" w:char="00A3"/>
            </w:r>
            <w:r>
              <w:rPr>
                <w:rFonts w:hint="eastAsia" w:ascii="宋体" w:hAnsi="宋体" w:cs="宋体"/>
                <w:szCs w:val="21"/>
              </w:rPr>
              <w:t>无</w:t>
            </w:r>
          </w:p>
        </w:tc>
        <w:tc>
          <w:tcPr>
            <w:tcW w:w="1422" w:type="dxa"/>
            <w:vAlign w:val="center"/>
          </w:tcPr>
          <w:p>
            <w:pPr>
              <w:jc w:val="center"/>
              <w:rPr>
                <w:rFonts w:ascii="宋体" w:hAnsi="宋体" w:cs="宋体"/>
                <w:szCs w:val="21"/>
              </w:rPr>
            </w:pPr>
            <w:r>
              <w:rPr>
                <w:rFonts w:hint="eastAsia" w:ascii="宋体" w:hAnsi="宋体" w:cs="宋体"/>
                <w:szCs w:val="21"/>
              </w:rPr>
              <w:t>见响应文件（  ）页</w:t>
            </w:r>
          </w:p>
        </w:tc>
        <w:tc>
          <w:tcPr>
            <w:tcW w:w="955" w:type="dxa"/>
            <w:vAlign w:val="center"/>
          </w:tcPr>
          <w:p>
            <w:pPr>
              <w:jc w:val="center"/>
              <w:rPr>
                <w:rFonts w:ascii="宋体" w:hAnsi="宋体" w:cs="宋体"/>
                <w:szCs w:val="21"/>
              </w:rPr>
            </w:pPr>
            <w:r>
              <w:rPr>
                <w:rFonts w:hint="eastAsia" w:ascii="宋体" w:hAnsi="宋体" w:cs="宋体"/>
                <w:szCs w:val="21"/>
              </w:rPr>
              <w:t>（  ）分</w:t>
            </w:r>
          </w:p>
        </w:tc>
      </w:tr>
    </w:tbl>
    <w:p>
      <w:pPr>
        <w:adjustRightInd w:val="0"/>
        <w:snapToGrid w:val="0"/>
        <w:ind w:left="-617" w:leftChars="-294" w:right="-395" w:rightChars="-188" w:firstLine="417" w:firstLineChars="199"/>
        <w:rPr>
          <w:rFonts w:ascii="宋体" w:hAnsi="宋体" w:cs="宋体"/>
          <w:szCs w:val="21"/>
        </w:rPr>
      </w:pPr>
      <w:r>
        <w:rPr>
          <w:rFonts w:hint="eastAsia" w:ascii="宋体" w:hAnsi="宋体" w:cs="宋体"/>
          <w:szCs w:val="21"/>
        </w:rPr>
        <w:t>注：</w:t>
      </w:r>
    </w:p>
    <w:p>
      <w:pPr>
        <w:numPr>
          <w:ilvl w:val="0"/>
          <w:numId w:val="10"/>
        </w:numPr>
        <w:shd w:val="clear" w:color="auto" w:fill="FFFFFF"/>
        <w:ind w:left="-617" w:leftChars="-294" w:right="-395" w:rightChars="-188" w:firstLine="417" w:firstLineChars="199"/>
      </w:pPr>
      <w:r>
        <w:rPr>
          <w:rFonts w:hint="eastAsia"/>
        </w:rPr>
        <w:t>请在表格下方附上相关证明资料，提供所需证书（或证明文件）复印件且加盖公章方可得分，不提供不得分。</w:t>
      </w:r>
    </w:p>
    <w:p>
      <w:pPr>
        <w:numPr>
          <w:ilvl w:val="0"/>
          <w:numId w:val="10"/>
        </w:numPr>
        <w:shd w:val="clear" w:color="auto" w:fill="FFFFFF"/>
        <w:ind w:left="-617" w:leftChars="-294" w:right="-395" w:rightChars="-188" w:firstLine="417" w:firstLineChars="199"/>
      </w:pPr>
      <w:r>
        <w:rPr>
          <w:rFonts w:hint="eastAsia"/>
        </w:rPr>
        <w:t>本表中所要求提交的与评分项目相关的各类证明文件或资料，需清晰反映相关的数据及印章等，如模糊不清无法辨别的，视为未按要求提交，该项评分不得分。</w:t>
      </w:r>
    </w:p>
    <w:p>
      <w:pPr>
        <w:numPr>
          <w:ilvl w:val="0"/>
          <w:numId w:val="10"/>
        </w:numPr>
        <w:shd w:val="clear" w:color="auto" w:fill="FFFFFF"/>
        <w:ind w:left="-617" w:leftChars="-294" w:right="-395" w:rightChars="-188" w:firstLine="417" w:firstLineChars="199"/>
        <w:rPr>
          <w:rFonts w:ascii="宋体" w:hAnsi="宋体" w:cs="宋体"/>
          <w:szCs w:val="21"/>
        </w:rPr>
      </w:pPr>
      <w:r>
        <w:rPr>
          <w:rFonts w:hint="eastAsia"/>
        </w:rPr>
        <w:t>本表要求提供的证书等证明文件，如有有效期的，须在有效期内，否则不予得分。</w:t>
      </w:r>
    </w:p>
    <w:p>
      <w:pPr>
        <w:numPr>
          <w:ilvl w:val="0"/>
          <w:numId w:val="10"/>
        </w:numPr>
        <w:shd w:val="clear" w:color="auto" w:fill="FFFFFF"/>
        <w:ind w:left="-617" w:leftChars="-294" w:right="-395" w:rightChars="-188" w:firstLine="417" w:firstLineChars="199"/>
        <w:rPr>
          <w:rFonts w:ascii="宋体" w:hAnsi="宋体" w:cs="宋体"/>
          <w:szCs w:val="21"/>
        </w:rPr>
      </w:pPr>
      <w:r>
        <w:rPr>
          <w:rFonts w:hint="eastAsia" w:ascii="宋体" w:hAnsi="宋体" w:cs="宋体"/>
          <w:szCs w:val="21"/>
        </w:rPr>
        <w:t>承诺以上响应情况属实，如有虚假响应，同意本项目一票否决，并列入采购人失信供应商名单。</w:t>
      </w:r>
    </w:p>
    <w:p>
      <w:pPr>
        <w:pStyle w:val="43"/>
        <w:ind w:left="-617" w:leftChars="-294" w:right="-395" w:rightChars="-188" w:firstLine="417" w:firstLineChars="199"/>
      </w:pPr>
      <w:r>
        <w:rPr>
          <w:rFonts w:hint="eastAsia" w:ascii="宋体" w:hAnsi="宋体" w:cs="宋体"/>
          <w:sz w:val="21"/>
          <w:szCs w:val="21"/>
        </w:rPr>
        <w:t>5、本自查表不得擅自删改。</w:t>
      </w:r>
    </w:p>
    <w:p>
      <w:pPr>
        <w:pStyle w:val="43"/>
        <w:ind w:firstLine="0" w:firstLineChars="0"/>
      </w:pPr>
    </w:p>
    <w:p>
      <w:pPr>
        <w:pStyle w:val="43"/>
        <w:ind w:firstLine="0" w:firstLineChars="0"/>
      </w:pPr>
    </w:p>
    <w:p>
      <w:pPr>
        <w:spacing w:line="360" w:lineRule="auto"/>
        <w:ind w:firstLine="480" w:firstLineChars="200"/>
        <w:rPr>
          <w:rFonts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43"/>
        <w:ind w:firstLine="480"/>
        <w:rPr>
          <w:rFonts w:ascii="宋体" w:hAnsi="宋体" w:cs="宋体"/>
          <w:sz w:val="24"/>
        </w:rPr>
      </w:pPr>
    </w:p>
    <w:p>
      <w:pPr>
        <w:pStyle w:val="43"/>
        <w:ind w:firstLine="480"/>
        <w:rPr>
          <w:rFonts w:ascii="宋体" w:hAnsi="宋体" w:cs="宋体"/>
          <w:sz w:val="24"/>
        </w:rPr>
      </w:pPr>
    </w:p>
    <w:p>
      <w:pPr>
        <w:shd w:val="clear" w:color="auto" w:fill="FFFFFF"/>
        <w:adjustRightInd w:val="0"/>
        <w:snapToGrid w:val="0"/>
        <w:spacing w:line="360" w:lineRule="auto"/>
        <w:jc w:val="center"/>
        <w:rPr>
          <w:rFonts w:ascii="宋体" w:hAnsi="宋体" w:cs="华文仿宋"/>
          <w:b/>
          <w:bCs/>
          <w:sz w:val="36"/>
          <w:szCs w:val="36"/>
        </w:rPr>
      </w:pPr>
      <w:r>
        <w:rPr>
          <w:rFonts w:hint="eastAsia" w:ascii="宋体" w:hAnsi="宋体" w:cs="华文仿宋"/>
          <w:b/>
          <w:bCs/>
          <w:sz w:val="36"/>
          <w:szCs w:val="36"/>
        </w:rPr>
        <w:t>（二）商务评审证明资料</w:t>
      </w:r>
      <w:r>
        <w:rPr>
          <w:rFonts w:hint="eastAsia" w:ascii="宋体" w:hAnsi="宋体" w:cs="宋体"/>
          <w:b/>
          <w:sz w:val="22"/>
          <w:szCs w:val="22"/>
        </w:rPr>
        <w:t>（如有）</w:t>
      </w:r>
    </w:p>
    <w:p>
      <w:pPr>
        <w:shd w:val="clear" w:color="auto" w:fill="FFFFFF"/>
        <w:tabs>
          <w:tab w:val="left" w:pos="180"/>
        </w:tabs>
        <w:ind w:left="-240"/>
        <w:jc w:val="center"/>
        <w:rPr>
          <w:rFonts w:ascii="宋体" w:hAnsi="宋体" w:cs="宋体"/>
          <w:b/>
          <w:sz w:val="32"/>
          <w:szCs w:val="32"/>
        </w:rPr>
      </w:pPr>
      <w:r>
        <w:rPr>
          <w:rFonts w:hint="eastAsia" w:ascii="宋体" w:hAnsi="宋体" w:cs="宋体"/>
          <w:b/>
          <w:sz w:val="32"/>
          <w:szCs w:val="32"/>
        </w:rPr>
        <w:t>1、响应人情况介绍表</w:t>
      </w:r>
    </w:p>
    <w:tbl>
      <w:tblPr>
        <w:tblStyle w:val="25"/>
        <w:tblW w:w="104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单位名称</w:t>
            </w:r>
          </w:p>
        </w:tc>
        <w:tc>
          <w:tcPr>
            <w:tcW w:w="8195" w:type="dxa"/>
            <w:gridSpan w:val="7"/>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注册地址</w:t>
            </w:r>
          </w:p>
        </w:tc>
        <w:tc>
          <w:tcPr>
            <w:tcW w:w="8195" w:type="dxa"/>
            <w:gridSpan w:val="7"/>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restart"/>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联系方式</w:t>
            </w:r>
          </w:p>
        </w:tc>
        <w:tc>
          <w:tcPr>
            <w:tcW w:w="1418"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法人代表姓名</w:t>
            </w:r>
          </w:p>
        </w:tc>
        <w:tc>
          <w:tcPr>
            <w:tcW w:w="1687" w:type="dxa"/>
            <w:gridSpan w:val="2"/>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c>
          <w:tcPr>
            <w:tcW w:w="1649" w:type="dxa"/>
            <w:gridSpan w:val="2"/>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电话/技术职称</w:t>
            </w:r>
          </w:p>
        </w:tc>
        <w:tc>
          <w:tcPr>
            <w:tcW w:w="1792"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c>
          <w:tcPr>
            <w:tcW w:w="1649" w:type="dxa"/>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center"/>
              <w:rPr>
                <w:rFonts w:ascii="宋体" w:hAnsi="宋体" w:cs="华文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华文仿宋"/>
                <w:szCs w:val="21"/>
              </w:rPr>
            </w:pPr>
          </w:p>
        </w:tc>
        <w:tc>
          <w:tcPr>
            <w:tcW w:w="1418"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授权代表姓名</w:t>
            </w:r>
          </w:p>
        </w:tc>
        <w:tc>
          <w:tcPr>
            <w:tcW w:w="1687" w:type="dxa"/>
            <w:gridSpan w:val="2"/>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c>
          <w:tcPr>
            <w:tcW w:w="1649" w:type="dxa"/>
            <w:gridSpan w:val="2"/>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电话/职务</w:t>
            </w:r>
          </w:p>
        </w:tc>
        <w:tc>
          <w:tcPr>
            <w:tcW w:w="1792"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c>
          <w:tcPr>
            <w:tcW w:w="1649" w:type="dxa"/>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center"/>
              <w:rPr>
                <w:rFonts w:ascii="宋体" w:hAnsi="宋体" w:cs="华文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成立时间</w:t>
            </w:r>
          </w:p>
        </w:tc>
        <w:tc>
          <w:tcPr>
            <w:tcW w:w="1418"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c>
          <w:tcPr>
            <w:tcW w:w="1687" w:type="dxa"/>
            <w:gridSpan w:val="2"/>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经济类型</w:t>
            </w:r>
          </w:p>
        </w:tc>
        <w:tc>
          <w:tcPr>
            <w:tcW w:w="1649" w:type="dxa"/>
            <w:gridSpan w:val="2"/>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c>
          <w:tcPr>
            <w:tcW w:w="1792"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登记机关</w:t>
            </w:r>
          </w:p>
        </w:tc>
        <w:tc>
          <w:tcPr>
            <w:tcW w:w="1649" w:type="dxa"/>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center"/>
              <w:rPr>
                <w:rFonts w:ascii="宋体" w:hAnsi="宋体" w:cs="华文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邮编</w:t>
            </w:r>
          </w:p>
        </w:tc>
        <w:tc>
          <w:tcPr>
            <w:tcW w:w="1418"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c>
          <w:tcPr>
            <w:tcW w:w="1687" w:type="dxa"/>
            <w:gridSpan w:val="2"/>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联系电子邮箱</w:t>
            </w:r>
          </w:p>
        </w:tc>
        <w:tc>
          <w:tcPr>
            <w:tcW w:w="5090" w:type="dxa"/>
            <w:gridSpan w:val="4"/>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63" w:hRule="atLeast"/>
          <w:jc w:val="center"/>
        </w:trPr>
        <w:tc>
          <w:tcPr>
            <w:tcW w:w="2244"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单位简介及机构设置</w:t>
            </w:r>
          </w:p>
          <w:p>
            <w:pPr>
              <w:tabs>
                <w:tab w:val="left" w:pos="540"/>
              </w:tabs>
              <w:ind w:left="-132" w:leftChars="-64" w:right="-105" w:rightChars="-50" w:hanging="2"/>
              <w:jc w:val="center"/>
              <w:rPr>
                <w:rFonts w:ascii="宋体" w:hAnsi="宋体" w:cs="华文仿宋"/>
                <w:szCs w:val="21"/>
              </w:rPr>
            </w:pPr>
            <w:r>
              <w:rPr>
                <w:rFonts w:hint="eastAsia" w:ascii="宋体" w:hAnsi="宋体" w:cs="华文仿宋"/>
                <w:sz w:val="18"/>
                <w:szCs w:val="18"/>
              </w:rPr>
              <w:t>(</w:t>
            </w:r>
            <w:r>
              <w:rPr>
                <w:rFonts w:hint="eastAsia" w:ascii="宋体" w:hAnsi="宋体" w:cs="华文仿宋"/>
                <w:sz w:val="18"/>
                <w:szCs w:val="18"/>
                <w:lang w:val="en-GB"/>
              </w:rPr>
              <w:t>单位性质、发展历程、经营规模及服务理念、主营产品、技术力量、经营场所、主要或关键货物介绍、生产场所及工艺流程等</w:t>
            </w:r>
            <w:r>
              <w:rPr>
                <w:rFonts w:hint="eastAsia" w:ascii="宋体" w:hAnsi="宋体" w:cs="华文仿宋"/>
                <w:sz w:val="18"/>
                <w:szCs w:val="18"/>
              </w:rPr>
              <w:t>)</w:t>
            </w:r>
          </w:p>
        </w:tc>
        <w:tc>
          <w:tcPr>
            <w:tcW w:w="8195" w:type="dxa"/>
            <w:gridSpan w:val="7"/>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p>
          <w:p>
            <w:pPr>
              <w:tabs>
                <w:tab w:val="left" w:pos="540"/>
              </w:tabs>
              <w:ind w:left="-132" w:leftChars="-64" w:right="-105" w:rightChars="-50" w:hanging="2"/>
              <w:jc w:val="center"/>
              <w:rPr>
                <w:rFonts w:ascii="宋体" w:hAnsi="宋体" w:cs="华文仿宋"/>
                <w:szCs w:val="21"/>
              </w:rPr>
            </w:pPr>
          </w:p>
          <w:p>
            <w:pPr>
              <w:tabs>
                <w:tab w:val="left" w:pos="540"/>
              </w:tabs>
              <w:ind w:left="-132" w:leftChars="-64" w:right="-105" w:rightChars="-50" w:hanging="2"/>
              <w:jc w:val="center"/>
              <w:rPr>
                <w:rFonts w:ascii="宋体" w:hAnsi="宋体" w:cs="华文仿宋"/>
                <w:szCs w:val="21"/>
              </w:rPr>
            </w:pPr>
          </w:p>
          <w:p>
            <w:pPr>
              <w:tabs>
                <w:tab w:val="left" w:pos="540"/>
              </w:tabs>
              <w:ind w:left="-132" w:leftChars="-64" w:right="-105" w:rightChars="-50" w:hanging="2"/>
              <w:jc w:val="center"/>
              <w:rPr>
                <w:rFonts w:ascii="宋体" w:hAnsi="宋体" w:cs="华文仿宋"/>
                <w:szCs w:val="21"/>
              </w:rPr>
            </w:pPr>
          </w:p>
          <w:p>
            <w:pPr>
              <w:tabs>
                <w:tab w:val="left" w:pos="540"/>
              </w:tabs>
              <w:ind w:left="-132" w:leftChars="-64" w:right="-105" w:rightChars="-50" w:hanging="2"/>
              <w:jc w:val="center"/>
              <w:rPr>
                <w:rFonts w:ascii="宋体" w:hAnsi="宋体" w:cs="华文仿宋"/>
                <w:szCs w:val="21"/>
              </w:rPr>
            </w:pPr>
          </w:p>
          <w:p>
            <w:pPr>
              <w:tabs>
                <w:tab w:val="left" w:pos="540"/>
              </w:tabs>
              <w:ind w:left="-132" w:leftChars="-64" w:right="-105" w:rightChars="-50" w:hanging="2"/>
              <w:jc w:val="center"/>
              <w:rPr>
                <w:rFonts w:ascii="宋体" w:hAnsi="宋体" w:cs="华文仿宋"/>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restart"/>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单位概况</w:t>
            </w:r>
          </w:p>
        </w:tc>
        <w:tc>
          <w:tcPr>
            <w:tcW w:w="1418" w:type="dxa"/>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注册资本</w:t>
            </w:r>
          </w:p>
        </w:tc>
        <w:tc>
          <w:tcPr>
            <w:tcW w:w="1460" w:type="dxa"/>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right"/>
              <w:rPr>
                <w:rFonts w:ascii="宋体" w:hAnsi="宋体" w:cs="华文仿宋"/>
                <w:szCs w:val="21"/>
              </w:rPr>
            </w:pPr>
            <w:r>
              <w:rPr>
                <w:rFonts w:hint="eastAsia" w:ascii="宋体" w:hAnsi="宋体" w:cs="华文仿宋"/>
                <w:szCs w:val="21"/>
              </w:rPr>
              <w:t>万元</w:t>
            </w:r>
          </w:p>
        </w:tc>
        <w:tc>
          <w:tcPr>
            <w:tcW w:w="1620" w:type="dxa"/>
            <w:gridSpan w:val="2"/>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占地面积</w:t>
            </w:r>
          </w:p>
        </w:tc>
        <w:tc>
          <w:tcPr>
            <w:tcW w:w="3697" w:type="dxa"/>
            <w:gridSpan w:val="3"/>
            <w:tcBorders>
              <w:top w:val="single" w:color="auto" w:sz="4" w:space="0"/>
              <w:left w:val="single" w:color="auto" w:sz="4" w:space="0"/>
              <w:bottom w:val="single" w:color="auto" w:sz="4" w:space="0"/>
              <w:right w:val="single" w:color="auto" w:sz="4" w:space="0"/>
            </w:tcBorders>
          </w:tcPr>
          <w:p>
            <w:pPr>
              <w:tabs>
                <w:tab w:val="left" w:pos="540"/>
              </w:tabs>
              <w:ind w:left="-134" w:leftChars="-64" w:right="-105" w:rightChars="-50" w:firstLine="3045" w:firstLineChars="1450"/>
              <w:jc w:val="center"/>
              <w:rPr>
                <w:rFonts w:ascii="宋体" w:hAnsi="宋体" w:cs="华文仿宋"/>
                <w:szCs w:val="21"/>
              </w:rPr>
            </w:pPr>
            <w:r>
              <w:rPr>
                <w:rFonts w:hint="eastAsia" w:ascii="宋体" w:hAnsi="宋体" w:cs="华文仿宋"/>
                <w:szCs w:val="21"/>
              </w:rPr>
              <w:t>M</w:t>
            </w:r>
            <w:r>
              <w:rPr>
                <w:rFonts w:hint="eastAsia" w:ascii="宋体" w:hAnsi="宋体" w:cs="华文仿宋"/>
                <w:szCs w:val="21"/>
                <w:vertAlign w:val="superscript"/>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华文仿宋"/>
                <w:szCs w:val="21"/>
              </w:rPr>
            </w:pPr>
          </w:p>
        </w:tc>
        <w:tc>
          <w:tcPr>
            <w:tcW w:w="1418" w:type="dxa"/>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职工总数</w:t>
            </w:r>
          </w:p>
        </w:tc>
        <w:tc>
          <w:tcPr>
            <w:tcW w:w="1460" w:type="dxa"/>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right"/>
              <w:rPr>
                <w:rFonts w:ascii="宋体" w:hAnsi="宋体" w:cs="华文仿宋"/>
                <w:szCs w:val="21"/>
              </w:rPr>
            </w:pPr>
            <w:r>
              <w:rPr>
                <w:rFonts w:hint="eastAsia" w:ascii="宋体" w:hAnsi="宋体" w:cs="华文仿宋"/>
                <w:szCs w:val="21"/>
              </w:rPr>
              <w:t>人</w:t>
            </w:r>
          </w:p>
        </w:tc>
        <w:tc>
          <w:tcPr>
            <w:tcW w:w="1620" w:type="dxa"/>
            <w:gridSpan w:val="2"/>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center"/>
              <w:rPr>
                <w:rFonts w:ascii="宋体" w:hAnsi="宋体" w:cs="华文仿宋"/>
                <w:szCs w:val="21"/>
              </w:rPr>
            </w:pPr>
            <w:r>
              <w:rPr>
                <w:rFonts w:hint="eastAsia" w:ascii="宋体" w:hAnsi="宋体" w:cs="华文仿宋"/>
                <w:szCs w:val="21"/>
              </w:rPr>
              <w:t>建筑面积</w:t>
            </w:r>
          </w:p>
        </w:tc>
        <w:tc>
          <w:tcPr>
            <w:tcW w:w="3697" w:type="dxa"/>
            <w:gridSpan w:val="3"/>
            <w:tcBorders>
              <w:top w:val="single" w:color="auto" w:sz="4" w:space="0"/>
              <w:left w:val="single" w:color="auto" w:sz="4" w:space="0"/>
              <w:bottom w:val="single" w:color="auto" w:sz="4" w:space="0"/>
              <w:right w:val="single" w:color="auto" w:sz="4" w:space="0"/>
            </w:tcBorders>
          </w:tcPr>
          <w:p>
            <w:pPr>
              <w:tabs>
                <w:tab w:val="left" w:pos="540"/>
              </w:tabs>
              <w:ind w:left="-134" w:leftChars="-64" w:right="-105" w:rightChars="-50" w:firstLine="3045" w:firstLineChars="1450"/>
              <w:jc w:val="center"/>
              <w:rPr>
                <w:rFonts w:ascii="宋体" w:hAnsi="宋体" w:cs="华文仿宋"/>
                <w:szCs w:val="21"/>
              </w:rPr>
            </w:pPr>
            <w:r>
              <w:rPr>
                <w:rFonts w:hint="eastAsia" w:ascii="宋体" w:hAnsi="宋体" w:cs="华文仿宋"/>
                <w:szCs w:val="21"/>
              </w:rPr>
              <w:t>M</w:t>
            </w:r>
            <w:r>
              <w:rPr>
                <w:rFonts w:hint="eastAsia" w:ascii="宋体" w:hAnsi="宋体" w:cs="华文仿宋"/>
                <w:szCs w:val="21"/>
                <w:vertAlign w:val="superscript"/>
              </w:rPr>
              <w:t>2</w:t>
            </w:r>
          </w:p>
        </w:tc>
      </w:tr>
    </w:tbl>
    <w:p>
      <w:pPr>
        <w:pStyle w:val="44"/>
        <w:shd w:val="clear" w:color="auto" w:fill="FFFFFF"/>
        <w:adjustRightInd w:val="0"/>
        <w:spacing w:before="0" w:after="0"/>
        <w:rPr>
          <w:rFonts w:ascii="宋体" w:hAnsi="宋体" w:cs="华文仿宋"/>
          <w:bCs w:val="0"/>
          <w:spacing w:val="0"/>
          <w:kern w:val="2"/>
          <w:sz w:val="18"/>
          <w:szCs w:val="18"/>
          <w:lang w:val="en-GB"/>
        </w:rPr>
      </w:pPr>
      <w:r>
        <w:rPr>
          <w:rFonts w:hint="eastAsia" w:ascii="宋体" w:hAnsi="宋体" w:cs="华文仿宋"/>
          <w:bCs w:val="0"/>
          <w:spacing w:val="0"/>
          <w:kern w:val="2"/>
          <w:sz w:val="18"/>
          <w:szCs w:val="18"/>
          <w:lang w:val="en-GB"/>
        </w:rPr>
        <w:t>注：</w:t>
      </w:r>
      <w:r>
        <w:rPr>
          <w:rFonts w:ascii="宋体" w:hAnsi="宋体" w:cs="华文仿宋"/>
          <w:bCs w:val="0"/>
          <w:spacing w:val="0"/>
          <w:kern w:val="2"/>
          <w:sz w:val="18"/>
          <w:szCs w:val="18"/>
          <w:lang w:val="en-GB"/>
        </w:rPr>
        <w:t>1</w:t>
      </w:r>
      <w:r>
        <w:rPr>
          <w:rFonts w:hint="eastAsia" w:ascii="宋体" w:hAnsi="宋体" w:cs="华文仿宋"/>
          <w:bCs w:val="0"/>
          <w:spacing w:val="0"/>
          <w:kern w:val="2"/>
          <w:sz w:val="18"/>
          <w:szCs w:val="18"/>
          <w:lang w:val="en-GB"/>
        </w:rPr>
        <w:t>、文字描述：单位性质、发展历程、经营规模及服务理念、主营产品、技术力量等。</w:t>
      </w:r>
    </w:p>
    <w:p>
      <w:pPr>
        <w:pStyle w:val="44"/>
        <w:shd w:val="clear" w:color="auto" w:fill="FFFFFF"/>
        <w:adjustRightInd w:val="0"/>
        <w:spacing w:before="0" w:after="0"/>
        <w:rPr>
          <w:rFonts w:ascii="宋体" w:hAnsi="宋体" w:cs="华文仿宋"/>
          <w:bCs w:val="0"/>
          <w:spacing w:val="0"/>
          <w:kern w:val="2"/>
          <w:sz w:val="18"/>
          <w:szCs w:val="18"/>
          <w:lang w:val="en-GB"/>
        </w:rPr>
      </w:pPr>
      <w:r>
        <w:rPr>
          <w:rFonts w:hint="eastAsia" w:ascii="宋体" w:hAnsi="宋体" w:cs="华文仿宋"/>
          <w:bCs w:val="0"/>
          <w:spacing w:val="0"/>
          <w:kern w:val="2"/>
          <w:sz w:val="18"/>
          <w:szCs w:val="18"/>
          <w:lang w:val="en-GB"/>
        </w:rPr>
        <w:t>2、图片描述：经营场所、主要或关键货物介绍、生产场所及工艺流程等。</w:t>
      </w:r>
    </w:p>
    <w:p>
      <w:pPr>
        <w:pStyle w:val="44"/>
        <w:shd w:val="clear" w:color="auto" w:fill="FFFFFF"/>
        <w:adjustRightInd w:val="0"/>
        <w:spacing w:before="0" w:after="0"/>
        <w:rPr>
          <w:rFonts w:ascii="宋体" w:hAnsi="宋体" w:cs="华文仿宋"/>
          <w:bCs w:val="0"/>
          <w:spacing w:val="0"/>
          <w:kern w:val="2"/>
          <w:sz w:val="18"/>
          <w:szCs w:val="18"/>
          <w:lang w:val="en-GB"/>
        </w:rPr>
      </w:pPr>
      <w:r>
        <w:rPr>
          <w:rFonts w:hint="eastAsia" w:ascii="宋体" w:hAnsi="宋体" w:cs="华文仿宋"/>
          <w:bCs w:val="0"/>
          <w:spacing w:val="0"/>
          <w:kern w:val="2"/>
          <w:sz w:val="18"/>
          <w:szCs w:val="18"/>
          <w:lang w:val="en-GB"/>
        </w:rPr>
        <w:t>3、如响应人此表数据有虚假，一经查实，自行承担相关责任。</w:t>
      </w:r>
    </w:p>
    <w:p>
      <w:pPr>
        <w:pStyle w:val="43"/>
        <w:ind w:firstLine="643"/>
        <w:jc w:val="center"/>
        <w:rPr>
          <w:rFonts w:ascii="宋体" w:hAnsi="宋体" w:cs="宋体"/>
          <w:b/>
          <w:sz w:val="32"/>
          <w:szCs w:val="32"/>
        </w:rPr>
      </w:pPr>
    </w:p>
    <w:p>
      <w:pPr>
        <w:pStyle w:val="43"/>
        <w:ind w:firstLine="643"/>
        <w:jc w:val="center"/>
        <w:rPr>
          <w:rFonts w:ascii="宋体" w:hAnsi="宋体" w:cs="宋体"/>
          <w:b/>
          <w:sz w:val="32"/>
          <w:szCs w:val="32"/>
        </w:rPr>
      </w:pPr>
    </w:p>
    <w:p>
      <w:pPr>
        <w:spacing w:line="360" w:lineRule="auto"/>
        <w:ind w:firstLine="3600" w:firstLineChars="1500"/>
        <w:rPr>
          <w:rFonts w:ascii="宋体" w:hAnsi="宋体" w:cs="宋体"/>
          <w:sz w:val="24"/>
          <w:u w:val="single"/>
        </w:rPr>
      </w:pPr>
      <w:r>
        <w:rPr>
          <w:rFonts w:hint="eastAsia" w:ascii="宋体" w:hAnsi="宋体" w:cs="宋体"/>
          <w:sz w:val="24"/>
        </w:rPr>
        <w:t>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43"/>
        <w:ind w:firstLine="643"/>
        <w:rPr>
          <w:rFonts w:ascii="宋体" w:hAnsi="宋体" w:cs="宋体"/>
          <w:b/>
          <w:sz w:val="32"/>
          <w:szCs w:val="32"/>
        </w:rPr>
      </w:pPr>
    </w:p>
    <w:p>
      <w:pPr>
        <w:pStyle w:val="43"/>
        <w:ind w:firstLine="643"/>
        <w:jc w:val="center"/>
        <w:rPr>
          <w:rFonts w:ascii="宋体" w:hAnsi="宋体" w:cs="宋体"/>
          <w:b/>
          <w:sz w:val="32"/>
          <w:szCs w:val="32"/>
        </w:rPr>
      </w:pPr>
    </w:p>
    <w:p>
      <w:pPr>
        <w:pStyle w:val="43"/>
        <w:ind w:firstLine="643"/>
        <w:jc w:val="center"/>
        <w:rPr>
          <w:rFonts w:ascii="宋体" w:hAnsi="宋体" w:cs="宋体"/>
          <w:b/>
          <w:sz w:val="32"/>
          <w:szCs w:val="32"/>
        </w:rPr>
      </w:pPr>
    </w:p>
    <w:p>
      <w:pPr>
        <w:pStyle w:val="43"/>
        <w:ind w:firstLine="643"/>
        <w:jc w:val="center"/>
        <w:rPr>
          <w:rFonts w:ascii="宋体" w:hAnsi="宋体" w:cs="宋体"/>
          <w:b/>
          <w:sz w:val="32"/>
          <w:szCs w:val="32"/>
        </w:rPr>
      </w:pPr>
    </w:p>
    <w:p>
      <w:pPr>
        <w:pStyle w:val="43"/>
        <w:ind w:firstLine="643"/>
        <w:jc w:val="center"/>
        <w:rPr>
          <w:rFonts w:ascii="宋体" w:hAnsi="宋体" w:cs="宋体"/>
          <w:b/>
          <w:sz w:val="32"/>
          <w:szCs w:val="32"/>
        </w:rPr>
      </w:pPr>
    </w:p>
    <w:p>
      <w:pPr>
        <w:pStyle w:val="43"/>
        <w:ind w:firstLine="643"/>
        <w:jc w:val="center"/>
        <w:rPr>
          <w:rFonts w:ascii="宋体" w:hAnsi="宋体" w:cs="宋体"/>
          <w:b/>
          <w:sz w:val="32"/>
          <w:szCs w:val="32"/>
        </w:rPr>
      </w:pPr>
    </w:p>
    <w:p>
      <w:pPr>
        <w:pStyle w:val="43"/>
        <w:ind w:firstLine="643"/>
        <w:jc w:val="center"/>
        <w:rPr>
          <w:rFonts w:ascii="宋体" w:hAnsi="宋体" w:cs="宋体"/>
          <w:b/>
          <w:sz w:val="32"/>
          <w:szCs w:val="32"/>
        </w:rPr>
      </w:pPr>
    </w:p>
    <w:p>
      <w:pPr>
        <w:pStyle w:val="43"/>
        <w:ind w:firstLine="643"/>
        <w:jc w:val="center"/>
        <w:rPr>
          <w:rFonts w:ascii="宋体" w:hAnsi="宋体" w:cs="宋体"/>
          <w:b/>
          <w:sz w:val="32"/>
          <w:szCs w:val="32"/>
        </w:rPr>
      </w:pPr>
    </w:p>
    <w:p>
      <w:pPr>
        <w:pStyle w:val="43"/>
        <w:ind w:firstLine="643"/>
        <w:jc w:val="center"/>
        <w:rPr>
          <w:rFonts w:ascii="宋体" w:hAnsi="宋体" w:cs="宋体"/>
          <w:b/>
          <w:sz w:val="32"/>
          <w:szCs w:val="32"/>
        </w:rPr>
      </w:pPr>
    </w:p>
    <w:p>
      <w:pPr>
        <w:pStyle w:val="43"/>
        <w:ind w:firstLine="643"/>
        <w:jc w:val="center"/>
        <w:rPr>
          <w:rFonts w:ascii="宋体" w:hAnsi="宋体" w:cs="宋体"/>
          <w:b/>
          <w:sz w:val="32"/>
          <w:szCs w:val="32"/>
        </w:rPr>
      </w:pPr>
    </w:p>
    <w:p>
      <w:pPr>
        <w:pStyle w:val="43"/>
        <w:ind w:firstLine="643"/>
        <w:jc w:val="center"/>
        <w:rPr>
          <w:rFonts w:ascii="宋体" w:hAnsi="宋体" w:cs="宋体"/>
          <w:b/>
          <w:sz w:val="32"/>
          <w:szCs w:val="32"/>
        </w:rPr>
      </w:pPr>
    </w:p>
    <w:p>
      <w:pPr>
        <w:pStyle w:val="43"/>
        <w:ind w:firstLine="643"/>
        <w:jc w:val="center"/>
        <w:rPr>
          <w:rFonts w:ascii="宋体" w:hAnsi="宋体" w:cs="宋体"/>
          <w:b/>
          <w:sz w:val="32"/>
          <w:szCs w:val="32"/>
        </w:rPr>
      </w:pPr>
    </w:p>
    <w:p>
      <w:pPr>
        <w:pStyle w:val="43"/>
        <w:ind w:firstLine="643"/>
        <w:jc w:val="center"/>
        <w:rPr>
          <w:rFonts w:ascii="宋体" w:hAnsi="宋体" w:cs="宋体"/>
          <w:b/>
          <w:sz w:val="32"/>
          <w:szCs w:val="32"/>
        </w:rPr>
      </w:pPr>
    </w:p>
    <w:p>
      <w:pPr>
        <w:pStyle w:val="43"/>
        <w:ind w:firstLine="0" w:firstLineChars="0"/>
        <w:rPr>
          <w:rFonts w:ascii="宋体" w:hAnsi="宋体" w:cs="宋体"/>
          <w:b/>
          <w:sz w:val="32"/>
          <w:szCs w:val="32"/>
        </w:rPr>
      </w:pPr>
    </w:p>
    <w:p>
      <w:pPr>
        <w:shd w:val="clear" w:color="auto" w:fill="FFFFFF"/>
        <w:jc w:val="center"/>
        <w:rPr>
          <w:rFonts w:ascii="宋体" w:hAnsi="宋体" w:cs="宋体"/>
          <w:bCs/>
          <w:sz w:val="32"/>
          <w:szCs w:val="32"/>
        </w:rPr>
      </w:pPr>
      <w:r>
        <w:rPr>
          <w:rFonts w:hint="eastAsia" w:ascii="宋体" w:hAnsi="宋体" w:cs="宋体"/>
          <w:b/>
          <w:bCs/>
          <w:sz w:val="32"/>
          <w:szCs w:val="32"/>
        </w:rPr>
        <w:t>2、企业股东构成情况表</w:t>
      </w:r>
      <w:r>
        <w:rPr>
          <w:rFonts w:hint="eastAsia" w:ascii="宋体" w:hAnsi="宋体" w:cs="宋体"/>
          <w:b/>
          <w:sz w:val="22"/>
          <w:szCs w:val="22"/>
        </w:rPr>
        <w:t>（如有）</w:t>
      </w:r>
    </w:p>
    <w:tbl>
      <w:tblPr>
        <w:tblStyle w:val="25"/>
        <w:tblW w:w="90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1276"/>
        <w:gridCol w:w="284"/>
        <w:gridCol w:w="1417"/>
        <w:gridCol w:w="1496"/>
        <w:gridCol w:w="630"/>
        <w:gridCol w:w="448"/>
        <w:gridCol w:w="545"/>
        <w:gridCol w:w="1134"/>
        <w:gridCol w:w="113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r>
              <w:rPr>
                <w:rFonts w:hint="eastAsia" w:ascii="宋体" w:hAnsi="宋体" w:cs="宋体"/>
                <w:szCs w:val="21"/>
              </w:rPr>
              <w:t>企业名称</w:t>
            </w:r>
          </w:p>
        </w:tc>
        <w:tc>
          <w:tcPr>
            <w:tcW w:w="7088" w:type="dxa"/>
            <w:gridSpan w:val="8"/>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r>
              <w:rPr>
                <w:rFonts w:hint="eastAsia" w:ascii="宋体" w:hAnsi="宋体" w:cs="宋体"/>
                <w:szCs w:val="21"/>
              </w:rPr>
              <w:t>注册地址</w:t>
            </w:r>
          </w:p>
        </w:tc>
        <w:tc>
          <w:tcPr>
            <w:tcW w:w="3197"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r>
              <w:rPr>
                <w:rFonts w:hint="eastAsia" w:ascii="宋体" w:hAnsi="宋体" w:cs="宋体"/>
                <w:szCs w:val="21"/>
              </w:rPr>
              <w:t>企业类型</w:t>
            </w:r>
          </w:p>
        </w:tc>
        <w:tc>
          <w:tcPr>
            <w:tcW w:w="2813"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r>
              <w:rPr>
                <w:rFonts w:hint="eastAsia" w:ascii="宋体" w:hAnsi="宋体" w:cs="宋体"/>
                <w:szCs w:val="21"/>
              </w:rPr>
              <w:t>法定代表人姓名</w:t>
            </w:r>
          </w:p>
        </w:tc>
        <w:tc>
          <w:tcPr>
            <w:tcW w:w="3197"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r>
              <w:rPr>
                <w:rFonts w:hint="eastAsia" w:ascii="宋体" w:hAnsi="宋体" w:cs="宋体"/>
                <w:szCs w:val="21"/>
              </w:rPr>
              <w:t>电话</w:t>
            </w:r>
          </w:p>
        </w:tc>
        <w:tc>
          <w:tcPr>
            <w:tcW w:w="2813"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9039" w:type="dxa"/>
            <w:gridSpan w:val="10"/>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bCs/>
                <w:szCs w:val="21"/>
              </w:rPr>
            </w:pPr>
            <w:r>
              <w:rPr>
                <w:rFonts w:hint="eastAsia" w:ascii="宋体" w:hAnsi="宋体" w:cs="宋体"/>
                <w:bCs/>
                <w:szCs w:val="21"/>
              </w:rPr>
              <w:t>股东及出资信息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bCs/>
                <w:szCs w:val="21"/>
              </w:rPr>
            </w:pPr>
            <w:r>
              <w:rPr>
                <w:rFonts w:hint="eastAsia" w:ascii="宋体" w:hAnsi="宋体" w:cs="宋体"/>
                <w:bCs/>
                <w:szCs w:val="21"/>
              </w:rPr>
              <w:t>序号</w:t>
            </w: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bCs/>
                <w:szCs w:val="21"/>
              </w:rPr>
            </w:pPr>
            <w:r>
              <w:rPr>
                <w:rFonts w:hint="eastAsia" w:ascii="宋体" w:hAnsi="宋体" w:cs="宋体"/>
                <w:bCs/>
                <w:szCs w:val="21"/>
              </w:rPr>
              <w:t>股东名称(姓名/股东全称)</w:t>
            </w: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bCs/>
                <w:szCs w:val="21"/>
              </w:rPr>
            </w:pPr>
            <w:r>
              <w:rPr>
                <w:rFonts w:hint="eastAsia" w:ascii="宋体" w:hAnsi="宋体" w:cs="宋体"/>
                <w:bCs/>
                <w:szCs w:val="21"/>
              </w:rPr>
              <w:t>股东类型</w:t>
            </w:r>
          </w:p>
          <w:p>
            <w:pPr>
              <w:topLinePunct/>
              <w:spacing w:line="440" w:lineRule="exact"/>
              <w:jc w:val="center"/>
              <w:rPr>
                <w:rFonts w:ascii="宋体" w:hAnsi="宋体" w:cs="宋体"/>
                <w:bCs/>
                <w:szCs w:val="21"/>
              </w:rPr>
            </w:pPr>
            <w:r>
              <w:rPr>
                <w:rFonts w:hint="eastAsia" w:ascii="宋体" w:hAnsi="宋体" w:cs="宋体"/>
                <w:bCs/>
                <w:szCs w:val="21"/>
              </w:rPr>
              <w:t>(自然人股东/法人股东)</w:t>
            </w: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bCs/>
                <w:szCs w:val="21"/>
              </w:rPr>
            </w:pPr>
            <w:r>
              <w:rPr>
                <w:rFonts w:hint="eastAsia" w:ascii="宋体" w:hAnsi="宋体" w:cs="宋体"/>
                <w:bCs/>
                <w:szCs w:val="21"/>
              </w:rPr>
              <w:t>身份证号</w:t>
            </w:r>
          </w:p>
          <w:p>
            <w:pPr>
              <w:topLinePunct/>
              <w:spacing w:line="440" w:lineRule="exact"/>
              <w:jc w:val="center"/>
              <w:rPr>
                <w:rFonts w:ascii="宋体" w:hAnsi="宋体" w:cs="宋体"/>
                <w:bCs/>
                <w:szCs w:val="21"/>
              </w:rPr>
            </w:pPr>
            <w:r>
              <w:rPr>
                <w:rFonts w:hint="eastAsia" w:ascii="宋体" w:hAnsi="宋体" w:cs="宋体"/>
                <w:bCs/>
                <w:szCs w:val="21"/>
              </w:rPr>
              <w:t>/统一社会信用代码</w:t>
            </w: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bCs/>
                <w:szCs w:val="21"/>
              </w:rPr>
            </w:pPr>
            <w:r>
              <w:rPr>
                <w:rFonts w:hint="eastAsia" w:ascii="宋体" w:hAnsi="宋体" w:cs="宋体"/>
                <w:bCs/>
                <w:szCs w:val="21"/>
              </w:rPr>
              <w:t>出资额(万元)</w:t>
            </w: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bCs/>
                <w:szCs w:val="21"/>
              </w:rPr>
            </w:pPr>
            <w:r>
              <w:rPr>
                <w:rFonts w:hint="eastAsia" w:ascii="宋体" w:hAnsi="宋体" w:cs="宋体"/>
                <w:bCs/>
                <w:szCs w:val="21"/>
              </w:rPr>
              <w:t>出资方式</w:t>
            </w: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bCs/>
                <w:szCs w:val="21"/>
              </w:rPr>
            </w:pPr>
            <w:r>
              <w:rPr>
                <w:rFonts w:hint="eastAsia" w:ascii="宋体" w:hAnsi="宋体" w:cs="宋体"/>
                <w:bCs/>
                <w:szCs w:val="21"/>
              </w:rPr>
              <w:t>占全部股份比例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s="宋体"/>
                <w:szCs w:val="21"/>
              </w:rPr>
            </w:pPr>
          </w:p>
        </w:tc>
      </w:tr>
    </w:tbl>
    <w:p>
      <w:pPr>
        <w:shd w:val="clear" w:color="auto" w:fill="FFFFFF"/>
        <w:jc w:val="left"/>
        <w:rPr>
          <w:rFonts w:ascii="仿宋_GB2312" w:hAnsi="华文仿宋" w:eastAsia="仿宋_GB2312" w:cs="华文仿宋"/>
          <w:szCs w:val="21"/>
        </w:rPr>
      </w:pPr>
    </w:p>
    <w:p>
      <w:pPr>
        <w:shd w:val="clear" w:color="auto" w:fill="FFFFFF"/>
        <w:adjustRightInd w:val="0"/>
        <w:snapToGrid w:val="0"/>
        <w:rPr>
          <w:rFonts w:ascii="宋体" w:hAnsi="宋体" w:cs="华文仿宋"/>
          <w:szCs w:val="21"/>
        </w:rPr>
      </w:pPr>
      <w:r>
        <w:rPr>
          <w:rFonts w:hint="eastAsia" w:ascii="宋体" w:hAnsi="宋体" w:cs="华文仿宋"/>
          <w:szCs w:val="21"/>
        </w:rPr>
        <w:t>备注：</w:t>
      </w:r>
    </w:p>
    <w:p>
      <w:pPr>
        <w:shd w:val="clear" w:color="auto" w:fill="FFFFFF"/>
        <w:adjustRightInd w:val="0"/>
        <w:snapToGrid w:val="0"/>
        <w:rPr>
          <w:rFonts w:ascii="宋体" w:hAnsi="宋体" w:cs="华文仿宋"/>
          <w:szCs w:val="21"/>
        </w:rPr>
      </w:pPr>
      <w:r>
        <w:rPr>
          <w:rFonts w:hint="eastAsia" w:ascii="宋体" w:hAnsi="宋体" w:cs="华文仿宋"/>
          <w:szCs w:val="21"/>
        </w:rPr>
        <w:t>1.股东或出资人为自然人的，填写自然人姓名及身份证号；股东或出资人为法人的，填写法人企业全称及统一社会信用代码。出资方式填写：货物、实物、工艺产权和非专利技术、土地使用权等。</w:t>
      </w:r>
    </w:p>
    <w:p>
      <w:pPr>
        <w:shd w:val="clear" w:color="auto" w:fill="FFFFFF"/>
        <w:adjustRightInd w:val="0"/>
        <w:snapToGrid w:val="0"/>
        <w:rPr>
          <w:rFonts w:ascii="宋体" w:hAnsi="宋体" w:cs="华文仿宋"/>
          <w:szCs w:val="21"/>
        </w:rPr>
      </w:pPr>
      <w:r>
        <w:rPr>
          <w:rFonts w:hint="eastAsia" w:ascii="宋体" w:hAnsi="宋体" w:cs="华文仿宋"/>
          <w:szCs w:val="21"/>
        </w:rPr>
        <w:t>2.响应人必须如实填写股东构成情况，具体信息情况须与“国家企业信用信息公示系统”网站查询的信息一致。</w:t>
      </w:r>
    </w:p>
    <w:p>
      <w:pPr>
        <w:shd w:val="clear" w:color="auto" w:fill="FFFFFF"/>
        <w:rPr>
          <w:rFonts w:ascii="仿宋_GB2312" w:hAnsi="华文仿宋" w:eastAsia="仿宋_GB2312" w:cs="华文仿宋"/>
          <w:bCs/>
          <w:szCs w:val="21"/>
        </w:rPr>
      </w:pPr>
    </w:p>
    <w:p>
      <w:pPr>
        <w:pStyle w:val="43"/>
        <w:ind w:firstLine="400"/>
        <w:rPr>
          <w:rFonts w:ascii="仿宋_GB2312" w:hAnsi="华文仿宋" w:eastAsia="仿宋_GB2312" w:cs="华文仿宋"/>
          <w:bCs/>
          <w:szCs w:val="21"/>
        </w:rPr>
      </w:pPr>
    </w:p>
    <w:p>
      <w:pPr>
        <w:pStyle w:val="43"/>
        <w:ind w:firstLine="400"/>
        <w:rPr>
          <w:rFonts w:ascii="仿宋_GB2312" w:hAnsi="华文仿宋" w:eastAsia="仿宋_GB2312" w:cs="华文仿宋"/>
          <w:bCs/>
          <w:szCs w:val="21"/>
        </w:rPr>
      </w:pPr>
    </w:p>
    <w:p>
      <w:pPr>
        <w:spacing w:line="360" w:lineRule="auto"/>
        <w:ind w:firstLine="480" w:firstLineChars="200"/>
        <w:rPr>
          <w:rFonts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43"/>
        <w:ind w:firstLine="400"/>
        <w:rPr>
          <w:rFonts w:ascii="宋体" w:hAnsi="宋体" w:cs="宋体"/>
          <w:szCs w:val="21"/>
          <w:lang w:val="en-GB"/>
        </w:rPr>
      </w:pPr>
    </w:p>
    <w:p>
      <w:pPr>
        <w:pStyle w:val="43"/>
        <w:ind w:firstLine="400"/>
      </w:pPr>
    </w:p>
    <w:p>
      <w:pPr>
        <w:pStyle w:val="43"/>
        <w:ind w:firstLine="400"/>
      </w:pPr>
    </w:p>
    <w:p>
      <w:pPr>
        <w:pStyle w:val="43"/>
        <w:ind w:firstLine="400"/>
      </w:pPr>
    </w:p>
    <w:p>
      <w:pPr>
        <w:pStyle w:val="43"/>
        <w:ind w:firstLine="400"/>
      </w:pPr>
    </w:p>
    <w:p>
      <w:pPr>
        <w:pStyle w:val="43"/>
        <w:ind w:firstLine="400"/>
      </w:pPr>
    </w:p>
    <w:p>
      <w:pPr>
        <w:pStyle w:val="43"/>
        <w:ind w:firstLine="400"/>
      </w:pPr>
    </w:p>
    <w:p>
      <w:pPr>
        <w:pStyle w:val="43"/>
        <w:ind w:firstLine="400"/>
      </w:pPr>
    </w:p>
    <w:p>
      <w:pPr>
        <w:pStyle w:val="43"/>
        <w:ind w:firstLine="400"/>
      </w:pPr>
    </w:p>
    <w:p>
      <w:pPr>
        <w:pStyle w:val="43"/>
        <w:ind w:left="420" w:leftChars="200" w:firstLine="0" w:firstLineChars="0"/>
        <w:jc w:val="center"/>
        <w:rPr>
          <w:rFonts w:ascii="宋体" w:hAnsi="宋体" w:cs="宋体"/>
          <w:b/>
          <w:sz w:val="32"/>
          <w:szCs w:val="32"/>
        </w:rPr>
      </w:pPr>
      <w:r>
        <w:rPr>
          <w:rFonts w:hint="eastAsia" w:ascii="宋体" w:hAnsi="宋体" w:cs="宋体"/>
          <w:b/>
          <w:sz w:val="32"/>
          <w:szCs w:val="32"/>
        </w:rPr>
        <w:t>3、获得的管理体系认证情况</w:t>
      </w:r>
      <w:r>
        <w:rPr>
          <w:rFonts w:hint="eastAsia" w:ascii="宋体" w:hAnsi="宋体" w:cs="宋体"/>
          <w:b/>
          <w:sz w:val="22"/>
          <w:szCs w:val="22"/>
        </w:rPr>
        <w:t>（如有）</w:t>
      </w:r>
    </w:p>
    <w:p>
      <w:pPr>
        <w:pStyle w:val="43"/>
        <w:ind w:left="420" w:leftChars="200" w:firstLine="0" w:firstLineChars="0"/>
        <w:jc w:val="center"/>
        <w:rPr>
          <w:rFonts w:ascii="宋体" w:hAnsi="宋体" w:cs="宋体"/>
          <w:b/>
          <w:sz w:val="32"/>
          <w:szCs w:val="32"/>
        </w:rPr>
      </w:pPr>
    </w:p>
    <w:tbl>
      <w:tblPr>
        <w:tblStyle w:val="25"/>
        <w:tblW w:w="9322"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1"/>
        <w:gridCol w:w="2552"/>
        <w:gridCol w:w="2409"/>
        <w:gridCol w:w="1276"/>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pPr>
              <w:pStyle w:val="51"/>
              <w:spacing w:before="81"/>
              <w:ind w:left="474" w:right="467"/>
              <w:jc w:val="center"/>
              <w:rPr>
                <w:sz w:val="24"/>
              </w:rPr>
            </w:pPr>
            <w:r>
              <w:rPr>
                <w:sz w:val="24"/>
              </w:rPr>
              <w:t>颁发日期</w:t>
            </w:r>
          </w:p>
        </w:tc>
        <w:tc>
          <w:tcPr>
            <w:tcW w:w="2552" w:type="dxa"/>
          </w:tcPr>
          <w:p>
            <w:pPr>
              <w:pStyle w:val="51"/>
              <w:spacing w:before="81"/>
              <w:ind w:left="1014" w:right="1007"/>
              <w:jc w:val="center"/>
              <w:rPr>
                <w:sz w:val="24"/>
              </w:rPr>
            </w:pPr>
            <w:r>
              <w:rPr>
                <w:sz w:val="24"/>
              </w:rPr>
              <w:t>名称</w:t>
            </w:r>
          </w:p>
        </w:tc>
        <w:tc>
          <w:tcPr>
            <w:tcW w:w="2409" w:type="dxa"/>
          </w:tcPr>
          <w:p>
            <w:pPr>
              <w:pStyle w:val="51"/>
              <w:spacing w:before="81"/>
              <w:ind w:left="724"/>
              <w:rPr>
                <w:sz w:val="24"/>
              </w:rPr>
            </w:pPr>
            <w:r>
              <w:rPr>
                <w:sz w:val="24"/>
              </w:rPr>
              <w:t>颁发机构</w:t>
            </w:r>
          </w:p>
        </w:tc>
        <w:tc>
          <w:tcPr>
            <w:tcW w:w="1276" w:type="dxa"/>
          </w:tcPr>
          <w:p>
            <w:pPr>
              <w:pStyle w:val="51"/>
              <w:spacing w:before="81"/>
              <w:ind w:left="398"/>
              <w:rPr>
                <w:sz w:val="24"/>
              </w:rPr>
            </w:pPr>
            <w:r>
              <w:rPr>
                <w:sz w:val="24"/>
              </w:rPr>
              <w:t>等级</w:t>
            </w:r>
          </w:p>
        </w:tc>
        <w:tc>
          <w:tcPr>
            <w:tcW w:w="1134" w:type="dxa"/>
          </w:tcPr>
          <w:p>
            <w:pPr>
              <w:pStyle w:val="51"/>
              <w:spacing w:before="81"/>
              <w:ind w:left="207"/>
              <w:rPr>
                <w:sz w:val="24"/>
              </w:rPr>
            </w:pPr>
            <w:r>
              <w:rPr>
                <w:sz w:val="24"/>
              </w:rPr>
              <w:t>有效期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51"/>
              <w:spacing w:before="80"/>
              <w:ind w:left="474" w:right="467"/>
              <w:jc w:val="center"/>
              <w:rPr>
                <w:sz w:val="24"/>
              </w:rPr>
            </w:pPr>
            <w:r>
              <w:rPr>
                <w:sz w:val="24"/>
              </w:rPr>
              <w:t>年月日</w:t>
            </w:r>
          </w:p>
        </w:tc>
        <w:tc>
          <w:tcPr>
            <w:tcW w:w="2552" w:type="dxa"/>
          </w:tcPr>
          <w:p>
            <w:pPr>
              <w:pStyle w:val="51"/>
              <w:rPr>
                <w:rFonts w:ascii="Times New Roman"/>
                <w:sz w:val="22"/>
              </w:rPr>
            </w:pPr>
          </w:p>
        </w:tc>
        <w:tc>
          <w:tcPr>
            <w:tcW w:w="2409" w:type="dxa"/>
          </w:tcPr>
          <w:p>
            <w:pPr>
              <w:pStyle w:val="51"/>
              <w:rPr>
                <w:rFonts w:ascii="Times New Roman"/>
                <w:sz w:val="22"/>
              </w:rPr>
            </w:pPr>
          </w:p>
        </w:tc>
        <w:tc>
          <w:tcPr>
            <w:tcW w:w="1276" w:type="dxa"/>
          </w:tcPr>
          <w:p>
            <w:pPr>
              <w:pStyle w:val="51"/>
              <w:rPr>
                <w:rFonts w:ascii="Times New Roman"/>
                <w:sz w:val="22"/>
              </w:rPr>
            </w:pPr>
          </w:p>
        </w:tc>
        <w:tc>
          <w:tcPr>
            <w:tcW w:w="1134" w:type="dxa"/>
          </w:tcPr>
          <w:p>
            <w:pPr>
              <w:pStyle w:val="5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51"/>
              <w:spacing w:before="80"/>
              <w:ind w:left="474" w:right="467"/>
              <w:jc w:val="center"/>
              <w:rPr>
                <w:sz w:val="24"/>
              </w:rPr>
            </w:pPr>
            <w:r>
              <w:rPr>
                <w:sz w:val="24"/>
              </w:rPr>
              <w:t>年月日</w:t>
            </w:r>
          </w:p>
        </w:tc>
        <w:tc>
          <w:tcPr>
            <w:tcW w:w="2552" w:type="dxa"/>
          </w:tcPr>
          <w:p>
            <w:pPr>
              <w:pStyle w:val="51"/>
              <w:rPr>
                <w:rFonts w:ascii="Times New Roman"/>
                <w:sz w:val="22"/>
              </w:rPr>
            </w:pPr>
          </w:p>
        </w:tc>
        <w:tc>
          <w:tcPr>
            <w:tcW w:w="2409" w:type="dxa"/>
          </w:tcPr>
          <w:p>
            <w:pPr>
              <w:pStyle w:val="51"/>
              <w:rPr>
                <w:rFonts w:ascii="Times New Roman"/>
                <w:sz w:val="22"/>
              </w:rPr>
            </w:pPr>
          </w:p>
        </w:tc>
        <w:tc>
          <w:tcPr>
            <w:tcW w:w="1276" w:type="dxa"/>
          </w:tcPr>
          <w:p>
            <w:pPr>
              <w:pStyle w:val="51"/>
              <w:rPr>
                <w:rFonts w:ascii="Times New Roman"/>
                <w:sz w:val="22"/>
              </w:rPr>
            </w:pPr>
          </w:p>
        </w:tc>
        <w:tc>
          <w:tcPr>
            <w:tcW w:w="1134" w:type="dxa"/>
          </w:tcPr>
          <w:p>
            <w:pPr>
              <w:pStyle w:val="5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51"/>
              <w:spacing w:before="80"/>
              <w:ind w:left="474" w:right="467"/>
              <w:jc w:val="center"/>
              <w:rPr>
                <w:sz w:val="24"/>
              </w:rPr>
            </w:pPr>
            <w:r>
              <w:rPr>
                <w:sz w:val="24"/>
              </w:rPr>
              <w:t>年月日</w:t>
            </w:r>
          </w:p>
        </w:tc>
        <w:tc>
          <w:tcPr>
            <w:tcW w:w="2552" w:type="dxa"/>
          </w:tcPr>
          <w:p>
            <w:pPr>
              <w:pStyle w:val="51"/>
              <w:rPr>
                <w:rFonts w:ascii="Times New Roman"/>
                <w:sz w:val="22"/>
              </w:rPr>
            </w:pPr>
          </w:p>
        </w:tc>
        <w:tc>
          <w:tcPr>
            <w:tcW w:w="2409" w:type="dxa"/>
          </w:tcPr>
          <w:p>
            <w:pPr>
              <w:pStyle w:val="51"/>
              <w:rPr>
                <w:rFonts w:ascii="Times New Roman"/>
                <w:sz w:val="22"/>
              </w:rPr>
            </w:pPr>
          </w:p>
        </w:tc>
        <w:tc>
          <w:tcPr>
            <w:tcW w:w="1276" w:type="dxa"/>
          </w:tcPr>
          <w:p>
            <w:pPr>
              <w:pStyle w:val="51"/>
              <w:rPr>
                <w:rFonts w:ascii="Times New Roman"/>
                <w:sz w:val="22"/>
              </w:rPr>
            </w:pPr>
          </w:p>
        </w:tc>
        <w:tc>
          <w:tcPr>
            <w:tcW w:w="1134" w:type="dxa"/>
          </w:tcPr>
          <w:p>
            <w:pPr>
              <w:pStyle w:val="5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51"/>
              <w:spacing w:before="82"/>
              <w:ind w:left="474" w:right="467"/>
              <w:jc w:val="center"/>
              <w:rPr>
                <w:sz w:val="24"/>
              </w:rPr>
            </w:pPr>
            <w:r>
              <w:rPr>
                <w:sz w:val="24"/>
              </w:rPr>
              <w:t>年月日</w:t>
            </w:r>
          </w:p>
        </w:tc>
        <w:tc>
          <w:tcPr>
            <w:tcW w:w="2552" w:type="dxa"/>
          </w:tcPr>
          <w:p>
            <w:pPr>
              <w:pStyle w:val="51"/>
              <w:rPr>
                <w:rFonts w:ascii="Times New Roman"/>
                <w:sz w:val="22"/>
              </w:rPr>
            </w:pPr>
          </w:p>
        </w:tc>
        <w:tc>
          <w:tcPr>
            <w:tcW w:w="2409" w:type="dxa"/>
          </w:tcPr>
          <w:p>
            <w:pPr>
              <w:pStyle w:val="51"/>
              <w:rPr>
                <w:rFonts w:ascii="Times New Roman"/>
                <w:sz w:val="22"/>
              </w:rPr>
            </w:pPr>
          </w:p>
        </w:tc>
        <w:tc>
          <w:tcPr>
            <w:tcW w:w="1276" w:type="dxa"/>
          </w:tcPr>
          <w:p>
            <w:pPr>
              <w:pStyle w:val="51"/>
              <w:rPr>
                <w:rFonts w:ascii="Times New Roman"/>
                <w:sz w:val="22"/>
              </w:rPr>
            </w:pPr>
          </w:p>
        </w:tc>
        <w:tc>
          <w:tcPr>
            <w:tcW w:w="1134" w:type="dxa"/>
          </w:tcPr>
          <w:p>
            <w:pPr>
              <w:pStyle w:val="5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pPr>
              <w:pStyle w:val="51"/>
              <w:spacing w:before="81"/>
              <w:ind w:left="474" w:right="467"/>
              <w:jc w:val="center"/>
              <w:rPr>
                <w:sz w:val="24"/>
              </w:rPr>
            </w:pPr>
            <w:r>
              <w:rPr>
                <w:sz w:val="24"/>
              </w:rPr>
              <w:t>……</w:t>
            </w:r>
          </w:p>
        </w:tc>
        <w:tc>
          <w:tcPr>
            <w:tcW w:w="2552" w:type="dxa"/>
          </w:tcPr>
          <w:p>
            <w:pPr>
              <w:pStyle w:val="51"/>
              <w:rPr>
                <w:rFonts w:ascii="Times New Roman"/>
                <w:sz w:val="22"/>
              </w:rPr>
            </w:pPr>
          </w:p>
        </w:tc>
        <w:tc>
          <w:tcPr>
            <w:tcW w:w="2409" w:type="dxa"/>
          </w:tcPr>
          <w:p>
            <w:pPr>
              <w:pStyle w:val="51"/>
              <w:rPr>
                <w:rFonts w:ascii="Times New Roman"/>
                <w:sz w:val="22"/>
              </w:rPr>
            </w:pPr>
          </w:p>
        </w:tc>
        <w:tc>
          <w:tcPr>
            <w:tcW w:w="1276" w:type="dxa"/>
          </w:tcPr>
          <w:p>
            <w:pPr>
              <w:pStyle w:val="51"/>
              <w:rPr>
                <w:rFonts w:ascii="Times New Roman"/>
                <w:sz w:val="22"/>
              </w:rPr>
            </w:pPr>
          </w:p>
        </w:tc>
        <w:tc>
          <w:tcPr>
            <w:tcW w:w="1134" w:type="dxa"/>
          </w:tcPr>
          <w:p>
            <w:pPr>
              <w:pStyle w:val="51"/>
              <w:rPr>
                <w:rFonts w:ascii="Times New Roman"/>
                <w:sz w:val="22"/>
              </w:rPr>
            </w:pPr>
          </w:p>
        </w:tc>
      </w:tr>
    </w:tbl>
    <w:p>
      <w:pPr>
        <w:pStyle w:val="43"/>
        <w:rPr>
          <w:rFonts w:ascii="宋体" w:hAnsi="宋体" w:cs="宋体"/>
          <w:bCs/>
          <w:sz w:val="21"/>
          <w:szCs w:val="21"/>
        </w:rPr>
      </w:pPr>
      <w:r>
        <w:rPr>
          <w:rFonts w:hint="eastAsia" w:ascii="宋体" w:hAnsi="宋体" w:cs="宋体"/>
          <w:bCs/>
          <w:sz w:val="21"/>
          <w:szCs w:val="21"/>
        </w:rPr>
        <w:t>注：1.响应人应如实填写获得的体系认证情况，不得弄虚作假；</w:t>
      </w:r>
    </w:p>
    <w:p>
      <w:pPr>
        <w:pStyle w:val="43"/>
        <w:rPr>
          <w:rFonts w:ascii="宋体" w:hAnsi="宋体" w:cs="宋体"/>
          <w:bCs/>
          <w:sz w:val="21"/>
          <w:szCs w:val="21"/>
        </w:rPr>
      </w:pPr>
      <w:r>
        <w:rPr>
          <w:rFonts w:hint="eastAsia" w:ascii="宋体" w:hAnsi="宋体" w:cs="宋体"/>
          <w:bCs/>
          <w:sz w:val="21"/>
          <w:szCs w:val="21"/>
        </w:rPr>
        <w:t>2.如果响应人获得过管理体系认证证书，请在上表后附认证证书复印件并加盖公章；</w:t>
      </w:r>
    </w:p>
    <w:p>
      <w:pPr>
        <w:pStyle w:val="43"/>
        <w:rPr>
          <w:rFonts w:ascii="宋体" w:hAnsi="宋体" w:cs="宋体"/>
          <w:b/>
          <w:sz w:val="32"/>
          <w:szCs w:val="32"/>
        </w:rPr>
      </w:pPr>
      <w:r>
        <w:rPr>
          <w:rFonts w:hint="eastAsia" w:ascii="宋体" w:hAnsi="宋体" w:cs="宋体"/>
          <w:bCs/>
          <w:sz w:val="21"/>
          <w:szCs w:val="21"/>
        </w:rPr>
        <w:t>3.凡证书认证范围与本项目无关的，一律不得分。</w:t>
      </w:r>
    </w:p>
    <w:p>
      <w:pPr>
        <w:pStyle w:val="43"/>
        <w:ind w:firstLine="643"/>
        <w:rPr>
          <w:rFonts w:ascii="宋体" w:hAnsi="宋体" w:cs="宋体"/>
          <w:b/>
          <w:sz w:val="32"/>
          <w:szCs w:val="32"/>
        </w:rPr>
      </w:pPr>
    </w:p>
    <w:p>
      <w:pPr>
        <w:spacing w:line="360" w:lineRule="auto"/>
        <w:ind w:firstLine="480" w:firstLineChars="200"/>
        <w:rPr>
          <w:rFonts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43"/>
        <w:ind w:firstLine="643"/>
        <w:jc w:val="center"/>
        <w:rPr>
          <w:rFonts w:ascii="宋体" w:hAnsi="宋体" w:cs="宋体"/>
          <w:b/>
          <w:sz w:val="32"/>
          <w:szCs w:val="32"/>
        </w:rPr>
      </w:pPr>
    </w:p>
    <w:p>
      <w:pPr>
        <w:pStyle w:val="43"/>
        <w:ind w:firstLine="400"/>
      </w:pPr>
    </w:p>
    <w:p>
      <w:pPr>
        <w:pStyle w:val="43"/>
        <w:ind w:firstLine="0" w:firstLineChars="0"/>
        <w:rPr>
          <w:rFonts w:ascii="宋体" w:hAnsi="宋体" w:cs="宋体"/>
          <w:b/>
          <w:sz w:val="32"/>
          <w:szCs w:val="32"/>
        </w:rPr>
      </w:pPr>
    </w:p>
    <w:p>
      <w:pPr>
        <w:pStyle w:val="43"/>
        <w:ind w:firstLine="643"/>
        <w:jc w:val="center"/>
        <w:rPr>
          <w:rFonts w:ascii="宋体" w:hAnsi="宋体" w:cs="宋体"/>
          <w:b/>
          <w:sz w:val="32"/>
          <w:szCs w:val="32"/>
        </w:rPr>
      </w:pPr>
    </w:p>
    <w:p>
      <w:pPr>
        <w:pStyle w:val="43"/>
        <w:ind w:firstLine="643"/>
        <w:jc w:val="center"/>
        <w:rPr>
          <w:rFonts w:ascii="宋体" w:hAnsi="宋体" w:cs="宋体"/>
          <w:b/>
          <w:sz w:val="32"/>
          <w:szCs w:val="32"/>
        </w:rPr>
      </w:pPr>
    </w:p>
    <w:p>
      <w:pPr>
        <w:pStyle w:val="43"/>
        <w:ind w:firstLine="643"/>
        <w:jc w:val="center"/>
        <w:rPr>
          <w:rFonts w:ascii="宋体" w:hAnsi="宋体" w:cs="宋体"/>
          <w:b/>
          <w:sz w:val="32"/>
          <w:szCs w:val="32"/>
        </w:rPr>
      </w:pPr>
    </w:p>
    <w:p>
      <w:pPr>
        <w:pStyle w:val="43"/>
        <w:ind w:firstLine="643"/>
        <w:jc w:val="center"/>
        <w:rPr>
          <w:rFonts w:ascii="宋体" w:hAnsi="宋体" w:cs="宋体"/>
          <w:b/>
          <w:sz w:val="32"/>
          <w:szCs w:val="32"/>
        </w:rPr>
      </w:pPr>
    </w:p>
    <w:p>
      <w:pPr>
        <w:pStyle w:val="43"/>
        <w:ind w:firstLine="643"/>
        <w:jc w:val="center"/>
        <w:rPr>
          <w:rFonts w:ascii="宋体" w:hAnsi="宋体" w:cs="宋体"/>
          <w:b/>
          <w:sz w:val="32"/>
          <w:szCs w:val="32"/>
        </w:rPr>
      </w:pPr>
    </w:p>
    <w:p>
      <w:pPr>
        <w:pStyle w:val="43"/>
        <w:ind w:firstLine="643"/>
        <w:jc w:val="center"/>
        <w:rPr>
          <w:rFonts w:ascii="宋体" w:hAnsi="宋体" w:cs="宋体"/>
          <w:b/>
          <w:sz w:val="32"/>
          <w:szCs w:val="32"/>
        </w:rPr>
      </w:pPr>
    </w:p>
    <w:p>
      <w:pPr>
        <w:pStyle w:val="43"/>
        <w:ind w:firstLine="643"/>
        <w:jc w:val="center"/>
        <w:rPr>
          <w:rFonts w:ascii="宋体" w:hAnsi="宋体" w:cs="宋体"/>
          <w:b/>
          <w:sz w:val="32"/>
          <w:szCs w:val="32"/>
        </w:rPr>
      </w:pPr>
    </w:p>
    <w:p>
      <w:pPr>
        <w:pStyle w:val="43"/>
        <w:ind w:firstLine="643"/>
        <w:jc w:val="center"/>
        <w:rPr>
          <w:rFonts w:ascii="宋体" w:hAnsi="宋体" w:cs="宋体"/>
          <w:b/>
          <w:sz w:val="32"/>
          <w:szCs w:val="32"/>
        </w:rPr>
      </w:pPr>
    </w:p>
    <w:p>
      <w:pPr>
        <w:pStyle w:val="43"/>
        <w:ind w:firstLine="643"/>
        <w:jc w:val="center"/>
        <w:rPr>
          <w:rFonts w:ascii="宋体" w:hAnsi="宋体" w:cs="宋体"/>
          <w:b/>
          <w:sz w:val="32"/>
          <w:szCs w:val="32"/>
        </w:rPr>
      </w:pPr>
    </w:p>
    <w:p>
      <w:pPr>
        <w:pStyle w:val="43"/>
        <w:ind w:firstLine="643"/>
        <w:jc w:val="center"/>
        <w:rPr>
          <w:rFonts w:ascii="宋体" w:hAnsi="宋体" w:cs="宋体"/>
          <w:b/>
          <w:sz w:val="32"/>
          <w:szCs w:val="32"/>
        </w:rPr>
      </w:pPr>
    </w:p>
    <w:p>
      <w:pPr>
        <w:pStyle w:val="43"/>
        <w:ind w:firstLine="643"/>
        <w:jc w:val="center"/>
        <w:rPr>
          <w:rFonts w:ascii="宋体" w:hAnsi="宋体" w:cs="宋体"/>
          <w:b/>
          <w:sz w:val="32"/>
          <w:szCs w:val="32"/>
        </w:rPr>
      </w:pPr>
    </w:p>
    <w:p>
      <w:pPr>
        <w:pStyle w:val="43"/>
        <w:ind w:firstLine="643"/>
        <w:jc w:val="center"/>
        <w:rPr>
          <w:rFonts w:ascii="宋体" w:hAnsi="宋体" w:cs="宋体"/>
          <w:b/>
          <w:sz w:val="32"/>
          <w:szCs w:val="32"/>
        </w:rPr>
      </w:pPr>
    </w:p>
    <w:p>
      <w:pPr>
        <w:pStyle w:val="43"/>
        <w:ind w:firstLine="643"/>
        <w:jc w:val="center"/>
        <w:rPr>
          <w:rFonts w:ascii="宋体" w:hAnsi="宋体" w:cs="宋体"/>
          <w:b/>
          <w:sz w:val="32"/>
          <w:szCs w:val="32"/>
        </w:rPr>
      </w:pPr>
    </w:p>
    <w:p>
      <w:pPr>
        <w:pStyle w:val="43"/>
        <w:ind w:firstLine="643"/>
        <w:jc w:val="center"/>
        <w:rPr>
          <w:rFonts w:ascii="宋体" w:hAnsi="宋体" w:cs="宋体"/>
          <w:b/>
          <w:sz w:val="32"/>
          <w:szCs w:val="32"/>
        </w:rPr>
      </w:pPr>
    </w:p>
    <w:p>
      <w:pPr>
        <w:pStyle w:val="43"/>
        <w:ind w:firstLine="643"/>
        <w:jc w:val="center"/>
        <w:rPr>
          <w:rFonts w:ascii="宋体" w:hAnsi="宋体" w:cs="宋体"/>
          <w:b/>
          <w:sz w:val="32"/>
          <w:szCs w:val="32"/>
        </w:rPr>
      </w:pPr>
    </w:p>
    <w:p>
      <w:pPr>
        <w:pStyle w:val="43"/>
        <w:ind w:firstLine="643"/>
        <w:jc w:val="center"/>
        <w:rPr>
          <w:rFonts w:ascii="宋体" w:hAnsi="宋体" w:cs="宋体"/>
          <w:b/>
          <w:sz w:val="32"/>
          <w:szCs w:val="32"/>
        </w:rPr>
      </w:pPr>
    </w:p>
    <w:p>
      <w:pPr>
        <w:pStyle w:val="43"/>
        <w:ind w:firstLine="643"/>
        <w:jc w:val="center"/>
        <w:rPr>
          <w:rFonts w:ascii="宋体" w:hAnsi="宋体" w:cs="宋体"/>
          <w:b/>
          <w:sz w:val="32"/>
          <w:szCs w:val="32"/>
        </w:rPr>
      </w:pPr>
      <w:r>
        <w:rPr>
          <w:rFonts w:hint="eastAsia" w:ascii="宋体" w:hAnsi="宋体" w:cs="宋体"/>
          <w:b/>
          <w:sz w:val="32"/>
          <w:szCs w:val="32"/>
        </w:rPr>
        <w:t>4、同类项目业绩或用户单位好评</w:t>
      </w:r>
      <w:r>
        <w:rPr>
          <w:rFonts w:hint="eastAsia" w:ascii="宋体" w:hAnsi="宋体" w:cs="宋体"/>
          <w:b/>
          <w:sz w:val="22"/>
          <w:szCs w:val="22"/>
        </w:rPr>
        <w:t>（如有）</w:t>
      </w:r>
    </w:p>
    <w:tbl>
      <w:tblPr>
        <w:tblStyle w:val="25"/>
        <w:tblpPr w:leftFromText="180" w:rightFromText="180" w:vertAnchor="text" w:horzAnchor="page" w:tblpX="730" w:tblpY="19"/>
        <w:tblOverlap w:val="never"/>
        <w:tblW w:w="10620"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28"/>
        <w:gridCol w:w="1491"/>
        <w:gridCol w:w="1331"/>
        <w:gridCol w:w="2398"/>
        <w:gridCol w:w="1260"/>
        <w:gridCol w:w="1260"/>
        <w:gridCol w:w="205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0" w:hRule="atLeast"/>
        </w:trPr>
        <w:tc>
          <w:tcPr>
            <w:tcW w:w="828" w:type="dxa"/>
            <w:tcBorders>
              <w:bottom w:val="single" w:color="000000" w:sz="6" w:space="0"/>
              <w:right w:val="single" w:color="000000" w:sz="6" w:space="0"/>
            </w:tcBorders>
          </w:tcPr>
          <w:p>
            <w:pPr>
              <w:pStyle w:val="51"/>
              <w:spacing w:before="105"/>
              <w:ind w:left="203"/>
              <w:rPr>
                <w:b/>
              </w:rPr>
            </w:pPr>
            <w:r>
              <w:rPr>
                <w:b/>
              </w:rPr>
              <w:t>序号</w:t>
            </w:r>
          </w:p>
        </w:tc>
        <w:tc>
          <w:tcPr>
            <w:tcW w:w="1491" w:type="dxa"/>
            <w:tcBorders>
              <w:left w:val="single" w:color="000000" w:sz="6" w:space="0"/>
              <w:bottom w:val="single" w:color="000000" w:sz="6" w:space="0"/>
              <w:right w:val="single" w:color="000000" w:sz="6" w:space="0"/>
            </w:tcBorders>
          </w:tcPr>
          <w:p>
            <w:pPr>
              <w:pStyle w:val="51"/>
              <w:spacing w:before="105"/>
              <w:jc w:val="center"/>
              <w:rPr>
                <w:b/>
                <w:lang w:val="en-US"/>
              </w:rPr>
            </w:pPr>
            <w:r>
              <w:rPr>
                <w:rFonts w:hint="eastAsia"/>
                <w:b/>
                <w:lang w:val="en-US"/>
              </w:rPr>
              <w:t>客户单位名称</w:t>
            </w:r>
          </w:p>
        </w:tc>
        <w:tc>
          <w:tcPr>
            <w:tcW w:w="1331" w:type="dxa"/>
            <w:tcBorders>
              <w:left w:val="single" w:color="000000" w:sz="6" w:space="0"/>
              <w:bottom w:val="single" w:color="000000" w:sz="6" w:space="0"/>
              <w:right w:val="single" w:color="000000" w:sz="6" w:space="0"/>
            </w:tcBorders>
          </w:tcPr>
          <w:p>
            <w:pPr>
              <w:pStyle w:val="51"/>
              <w:spacing w:before="105"/>
              <w:jc w:val="center"/>
              <w:rPr>
                <w:b/>
                <w:lang w:val="en-US"/>
              </w:rPr>
            </w:pPr>
            <w:r>
              <w:rPr>
                <w:rFonts w:hint="eastAsia"/>
                <w:b/>
                <w:lang w:val="en-US"/>
              </w:rPr>
              <w:t>项目名称</w:t>
            </w:r>
          </w:p>
        </w:tc>
        <w:tc>
          <w:tcPr>
            <w:tcW w:w="2398" w:type="dxa"/>
            <w:tcBorders>
              <w:left w:val="single" w:color="000000" w:sz="6" w:space="0"/>
              <w:bottom w:val="single" w:color="000000" w:sz="6" w:space="0"/>
              <w:right w:val="single" w:color="000000" w:sz="6" w:space="0"/>
            </w:tcBorders>
          </w:tcPr>
          <w:p>
            <w:pPr>
              <w:pStyle w:val="51"/>
              <w:spacing w:before="105"/>
              <w:jc w:val="center"/>
              <w:rPr>
                <w:b/>
              </w:rPr>
            </w:pPr>
            <w:r>
              <w:rPr>
                <w:rFonts w:hint="eastAsia"/>
                <w:b/>
              </w:rPr>
              <w:t>合同标的内容</w:t>
            </w:r>
          </w:p>
        </w:tc>
        <w:tc>
          <w:tcPr>
            <w:tcW w:w="1260" w:type="dxa"/>
            <w:tcBorders>
              <w:left w:val="single" w:color="000000" w:sz="6" w:space="0"/>
              <w:bottom w:val="single" w:color="000000" w:sz="6" w:space="0"/>
              <w:right w:val="single" w:color="000000" w:sz="6" w:space="0"/>
            </w:tcBorders>
          </w:tcPr>
          <w:p>
            <w:pPr>
              <w:pStyle w:val="51"/>
              <w:spacing w:before="105"/>
              <w:ind w:left="216"/>
              <w:rPr>
                <w:b/>
                <w:lang w:val="en-US"/>
              </w:rPr>
            </w:pPr>
            <w:r>
              <w:rPr>
                <w:b/>
              </w:rPr>
              <w:t>签约日期</w:t>
            </w:r>
          </w:p>
        </w:tc>
        <w:tc>
          <w:tcPr>
            <w:tcW w:w="1260" w:type="dxa"/>
            <w:tcBorders>
              <w:left w:val="single" w:color="000000" w:sz="6" w:space="0"/>
              <w:bottom w:val="single" w:color="000000" w:sz="6" w:space="0"/>
              <w:right w:val="single" w:color="000000" w:sz="6" w:space="0"/>
            </w:tcBorders>
          </w:tcPr>
          <w:p>
            <w:pPr>
              <w:pStyle w:val="51"/>
              <w:spacing w:before="105"/>
              <w:ind w:left="216"/>
              <w:rPr>
                <w:b/>
              </w:rPr>
            </w:pPr>
            <w:r>
              <w:rPr>
                <w:b/>
              </w:rPr>
              <w:t>合同总价</w:t>
            </w:r>
          </w:p>
        </w:tc>
        <w:tc>
          <w:tcPr>
            <w:tcW w:w="2052" w:type="dxa"/>
            <w:tcBorders>
              <w:left w:val="single" w:color="000000" w:sz="6" w:space="0"/>
              <w:bottom w:val="single" w:color="000000" w:sz="6" w:space="0"/>
            </w:tcBorders>
          </w:tcPr>
          <w:p>
            <w:pPr>
              <w:pStyle w:val="51"/>
              <w:spacing w:before="105"/>
              <w:ind w:left="192"/>
              <w:jc w:val="center"/>
              <w:rPr>
                <w:b/>
              </w:rPr>
            </w:pPr>
            <w:r>
              <w:rPr>
                <w:rFonts w:hint="eastAsia"/>
                <w:b/>
                <w:lang w:val="en-US"/>
              </w:rPr>
              <w:t>联系人</w:t>
            </w:r>
            <w:r>
              <w:rPr>
                <w:b/>
              </w:rPr>
              <w:t>及电话</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828" w:type="dxa"/>
            <w:tcBorders>
              <w:top w:val="single" w:color="000000" w:sz="6" w:space="0"/>
              <w:bottom w:val="single" w:color="000000" w:sz="6" w:space="0"/>
              <w:right w:val="single" w:color="000000" w:sz="6" w:space="0"/>
            </w:tcBorders>
          </w:tcPr>
          <w:p>
            <w:pPr>
              <w:pStyle w:val="51"/>
              <w:rPr>
                <w:rFonts w:ascii="Times New Roman"/>
                <w:sz w:val="20"/>
              </w:rPr>
            </w:pPr>
          </w:p>
        </w:tc>
        <w:tc>
          <w:tcPr>
            <w:tcW w:w="1491" w:type="dxa"/>
            <w:tcBorders>
              <w:top w:val="single" w:color="000000" w:sz="6" w:space="0"/>
              <w:left w:val="single" w:color="000000" w:sz="6" w:space="0"/>
              <w:bottom w:val="single" w:color="000000" w:sz="6" w:space="0"/>
              <w:right w:val="single" w:color="000000" w:sz="6" w:space="0"/>
            </w:tcBorders>
          </w:tcPr>
          <w:p>
            <w:pPr>
              <w:pStyle w:val="51"/>
              <w:rPr>
                <w:rFonts w:ascii="Times New Roman"/>
                <w:sz w:val="20"/>
              </w:rPr>
            </w:pPr>
          </w:p>
        </w:tc>
        <w:tc>
          <w:tcPr>
            <w:tcW w:w="1331" w:type="dxa"/>
            <w:tcBorders>
              <w:top w:val="single" w:color="000000" w:sz="6" w:space="0"/>
              <w:left w:val="single" w:color="000000" w:sz="6" w:space="0"/>
              <w:bottom w:val="single" w:color="000000" w:sz="6" w:space="0"/>
              <w:right w:val="single" w:color="000000" w:sz="6" w:space="0"/>
            </w:tcBorders>
          </w:tcPr>
          <w:p>
            <w:pPr>
              <w:pStyle w:val="51"/>
              <w:rPr>
                <w:rFonts w:ascii="Times New Roman"/>
                <w:sz w:val="20"/>
                <w:lang w:val="en-US"/>
              </w:rPr>
            </w:pPr>
          </w:p>
        </w:tc>
        <w:tc>
          <w:tcPr>
            <w:tcW w:w="2398" w:type="dxa"/>
            <w:tcBorders>
              <w:top w:val="single" w:color="000000" w:sz="6" w:space="0"/>
              <w:left w:val="single" w:color="000000" w:sz="6" w:space="0"/>
              <w:bottom w:val="single" w:color="000000" w:sz="6" w:space="0"/>
              <w:right w:val="single" w:color="000000" w:sz="6" w:space="0"/>
            </w:tcBorders>
          </w:tcPr>
          <w:p>
            <w:pPr>
              <w:pStyle w:val="51"/>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51"/>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51"/>
              <w:rPr>
                <w:rFonts w:ascii="Times New Roman"/>
                <w:sz w:val="20"/>
              </w:rPr>
            </w:pPr>
          </w:p>
        </w:tc>
        <w:tc>
          <w:tcPr>
            <w:tcW w:w="2052" w:type="dxa"/>
            <w:tcBorders>
              <w:top w:val="single" w:color="000000" w:sz="6" w:space="0"/>
              <w:left w:val="single" w:color="000000" w:sz="6" w:space="0"/>
              <w:bottom w:val="single" w:color="000000" w:sz="6" w:space="0"/>
            </w:tcBorders>
          </w:tcPr>
          <w:p>
            <w:pPr>
              <w:pStyle w:val="51"/>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7" w:hRule="atLeast"/>
        </w:trPr>
        <w:tc>
          <w:tcPr>
            <w:tcW w:w="828" w:type="dxa"/>
            <w:tcBorders>
              <w:top w:val="single" w:color="000000" w:sz="6" w:space="0"/>
              <w:bottom w:val="single" w:color="000000" w:sz="6" w:space="0"/>
              <w:right w:val="single" w:color="000000" w:sz="6" w:space="0"/>
            </w:tcBorders>
          </w:tcPr>
          <w:p>
            <w:pPr>
              <w:pStyle w:val="51"/>
              <w:rPr>
                <w:rFonts w:ascii="Times New Roman"/>
                <w:sz w:val="20"/>
              </w:rPr>
            </w:pPr>
          </w:p>
        </w:tc>
        <w:tc>
          <w:tcPr>
            <w:tcW w:w="1491" w:type="dxa"/>
            <w:tcBorders>
              <w:top w:val="single" w:color="000000" w:sz="6" w:space="0"/>
              <w:left w:val="single" w:color="000000" w:sz="6" w:space="0"/>
              <w:bottom w:val="single" w:color="000000" w:sz="6" w:space="0"/>
              <w:right w:val="single" w:color="000000" w:sz="6" w:space="0"/>
            </w:tcBorders>
          </w:tcPr>
          <w:p>
            <w:pPr>
              <w:pStyle w:val="51"/>
              <w:rPr>
                <w:rFonts w:ascii="Times New Roman"/>
                <w:sz w:val="20"/>
              </w:rPr>
            </w:pPr>
          </w:p>
        </w:tc>
        <w:tc>
          <w:tcPr>
            <w:tcW w:w="1331" w:type="dxa"/>
            <w:tcBorders>
              <w:top w:val="single" w:color="000000" w:sz="6" w:space="0"/>
              <w:left w:val="single" w:color="000000" w:sz="6" w:space="0"/>
              <w:bottom w:val="single" w:color="000000" w:sz="6" w:space="0"/>
              <w:right w:val="single" w:color="000000" w:sz="6" w:space="0"/>
            </w:tcBorders>
          </w:tcPr>
          <w:p>
            <w:pPr>
              <w:pStyle w:val="51"/>
              <w:rPr>
                <w:rFonts w:ascii="Times New Roman"/>
                <w:sz w:val="20"/>
              </w:rPr>
            </w:pPr>
          </w:p>
        </w:tc>
        <w:tc>
          <w:tcPr>
            <w:tcW w:w="2398" w:type="dxa"/>
            <w:tcBorders>
              <w:top w:val="single" w:color="000000" w:sz="6" w:space="0"/>
              <w:left w:val="single" w:color="000000" w:sz="6" w:space="0"/>
              <w:bottom w:val="single" w:color="000000" w:sz="6" w:space="0"/>
              <w:right w:val="single" w:color="000000" w:sz="6" w:space="0"/>
            </w:tcBorders>
          </w:tcPr>
          <w:p>
            <w:pPr>
              <w:pStyle w:val="51"/>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51"/>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51"/>
              <w:rPr>
                <w:rFonts w:ascii="Times New Roman"/>
                <w:sz w:val="20"/>
              </w:rPr>
            </w:pPr>
          </w:p>
        </w:tc>
        <w:tc>
          <w:tcPr>
            <w:tcW w:w="2052" w:type="dxa"/>
            <w:tcBorders>
              <w:top w:val="single" w:color="000000" w:sz="6" w:space="0"/>
              <w:left w:val="single" w:color="000000" w:sz="6" w:space="0"/>
              <w:bottom w:val="single" w:color="000000" w:sz="6" w:space="0"/>
            </w:tcBorders>
          </w:tcPr>
          <w:p>
            <w:pPr>
              <w:pStyle w:val="51"/>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pPr>
              <w:pStyle w:val="51"/>
              <w:rPr>
                <w:rFonts w:ascii="Times New Roman"/>
                <w:sz w:val="20"/>
              </w:rPr>
            </w:pPr>
          </w:p>
        </w:tc>
        <w:tc>
          <w:tcPr>
            <w:tcW w:w="1491" w:type="dxa"/>
            <w:tcBorders>
              <w:top w:val="single" w:color="000000" w:sz="6" w:space="0"/>
              <w:left w:val="single" w:color="000000" w:sz="6" w:space="0"/>
              <w:bottom w:val="single" w:color="000000" w:sz="6" w:space="0"/>
              <w:right w:val="single" w:color="000000" w:sz="6" w:space="0"/>
            </w:tcBorders>
          </w:tcPr>
          <w:p>
            <w:pPr>
              <w:pStyle w:val="51"/>
              <w:rPr>
                <w:rFonts w:ascii="Times New Roman"/>
                <w:sz w:val="20"/>
              </w:rPr>
            </w:pPr>
          </w:p>
        </w:tc>
        <w:tc>
          <w:tcPr>
            <w:tcW w:w="1331" w:type="dxa"/>
            <w:tcBorders>
              <w:top w:val="single" w:color="000000" w:sz="6" w:space="0"/>
              <w:left w:val="single" w:color="000000" w:sz="6" w:space="0"/>
              <w:bottom w:val="single" w:color="000000" w:sz="6" w:space="0"/>
              <w:right w:val="single" w:color="000000" w:sz="6" w:space="0"/>
            </w:tcBorders>
          </w:tcPr>
          <w:p>
            <w:pPr>
              <w:rPr>
                <w:sz w:val="20"/>
              </w:rPr>
            </w:pPr>
          </w:p>
        </w:tc>
        <w:tc>
          <w:tcPr>
            <w:tcW w:w="2398" w:type="dxa"/>
            <w:tcBorders>
              <w:top w:val="single" w:color="000000" w:sz="6" w:space="0"/>
              <w:left w:val="single" w:color="000000" w:sz="6" w:space="0"/>
              <w:bottom w:val="single" w:color="000000" w:sz="6" w:space="0"/>
              <w:right w:val="single" w:color="000000" w:sz="6" w:space="0"/>
            </w:tcBorders>
          </w:tcPr>
          <w:p>
            <w:pPr>
              <w:pStyle w:val="51"/>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51"/>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51"/>
              <w:rPr>
                <w:rFonts w:ascii="Times New Roman"/>
                <w:sz w:val="20"/>
              </w:rPr>
            </w:pPr>
          </w:p>
        </w:tc>
        <w:tc>
          <w:tcPr>
            <w:tcW w:w="2052" w:type="dxa"/>
            <w:tcBorders>
              <w:top w:val="single" w:color="000000" w:sz="6" w:space="0"/>
              <w:left w:val="single" w:color="000000" w:sz="6" w:space="0"/>
              <w:bottom w:val="single" w:color="000000" w:sz="6" w:space="0"/>
            </w:tcBorders>
          </w:tcPr>
          <w:p>
            <w:pPr>
              <w:pStyle w:val="51"/>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pPr>
              <w:pStyle w:val="51"/>
              <w:rPr>
                <w:rFonts w:ascii="Times New Roman"/>
                <w:sz w:val="20"/>
              </w:rPr>
            </w:pPr>
          </w:p>
        </w:tc>
        <w:tc>
          <w:tcPr>
            <w:tcW w:w="1491" w:type="dxa"/>
            <w:tcBorders>
              <w:top w:val="single" w:color="000000" w:sz="6" w:space="0"/>
              <w:left w:val="single" w:color="000000" w:sz="6" w:space="0"/>
              <w:bottom w:val="single" w:color="000000" w:sz="6" w:space="0"/>
              <w:right w:val="single" w:color="000000" w:sz="6" w:space="0"/>
            </w:tcBorders>
          </w:tcPr>
          <w:p>
            <w:pPr>
              <w:pStyle w:val="51"/>
              <w:rPr>
                <w:rFonts w:ascii="Times New Roman"/>
                <w:sz w:val="20"/>
              </w:rPr>
            </w:pPr>
          </w:p>
        </w:tc>
        <w:tc>
          <w:tcPr>
            <w:tcW w:w="1331" w:type="dxa"/>
            <w:tcBorders>
              <w:top w:val="single" w:color="000000" w:sz="6" w:space="0"/>
              <w:left w:val="single" w:color="000000" w:sz="6" w:space="0"/>
              <w:bottom w:val="single" w:color="000000" w:sz="6" w:space="0"/>
              <w:right w:val="single" w:color="000000" w:sz="6" w:space="0"/>
            </w:tcBorders>
          </w:tcPr>
          <w:p>
            <w:pPr>
              <w:pStyle w:val="51"/>
              <w:rPr>
                <w:rFonts w:ascii="Times New Roman"/>
                <w:sz w:val="20"/>
              </w:rPr>
            </w:pPr>
          </w:p>
        </w:tc>
        <w:tc>
          <w:tcPr>
            <w:tcW w:w="2398" w:type="dxa"/>
            <w:tcBorders>
              <w:top w:val="single" w:color="000000" w:sz="6" w:space="0"/>
              <w:left w:val="single" w:color="000000" w:sz="6" w:space="0"/>
              <w:bottom w:val="single" w:color="000000" w:sz="6" w:space="0"/>
              <w:right w:val="single" w:color="000000" w:sz="6" w:space="0"/>
            </w:tcBorders>
          </w:tcPr>
          <w:p>
            <w:pPr>
              <w:pStyle w:val="51"/>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51"/>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51"/>
              <w:rPr>
                <w:rFonts w:ascii="Times New Roman"/>
                <w:sz w:val="20"/>
              </w:rPr>
            </w:pPr>
          </w:p>
        </w:tc>
        <w:tc>
          <w:tcPr>
            <w:tcW w:w="2052" w:type="dxa"/>
            <w:tcBorders>
              <w:top w:val="single" w:color="000000" w:sz="6" w:space="0"/>
              <w:left w:val="single" w:color="000000" w:sz="6" w:space="0"/>
              <w:bottom w:val="single" w:color="000000" w:sz="6" w:space="0"/>
            </w:tcBorders>
          </w:tcPr>
          <w:p>
            <w:pPr>
              <w:pStyle w:val="51"/>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pPr>
              <w:pStyle w:val="51"/>
              <w:rPr>
                <w:rFonts w:ascii="Times New Roman"/>
                <w:sz w:val="20"/>
              </w:rPr>
            </w:pPr>
          </w:p>
        </w:tc>
        <w:tc>
          <w:tcPr>
            <w:tcW w:w="1491" w:type="dxa"/>
            <w:tcBorders>
              <w:top w:val="single" w:color="000000" w:sz="6" w:space="0"/>
              <w:left w:val="single" w:color="000000" w:sz="6" w:space="0"/>
              <w:bottom w:val="single" w:color="000000" w:sz="6" w:space="0"/>
              <w:right w:val="single" w:color="000000" w:sz="6" w:space="0"/>
            </w:tcBorders>
          </w:tcPr>
          <w:p>
            <w:pPr>
              <w:pStyle w:val="51"/>
              <w:rPr>
                <w:rFonts w:ascii="Times New Roman"/>
                <w:sz w:val="20"/>
              </w:rPr>
            </w:pPr>
          </w:p>
        </w:tc>
        <w:tc>
          <w:tcPr>
            <w:tcW w:w="1331" w:type="dxa"/>
            <w:tcBorders>
              <w:top w:val="single" w:color="000000" w:sz="6" w:space="0"/>
              <w:left w:val="single" w:color="000000" w:sz="6" w:space="0"/>
              <w:bottom w:val="single" w:color="000000" w:sz="6" w:space="0"/>
              <w:right w:val="single" w:color="000000" w:sz="6" w:space="0"/>
            </w:tcBorders>
          </w:tcPr>
          <w:p>
            <w:pPr>
              <w:rPr>
                <w:sz w:val="20"/>
              </w:rPr>
            </w:pPr>
          </w:p>
        </w:tc>
        <w:tc>
          <w:tcPr>
            <w:tcW w:w="2398" w:type="dxa"/>
            <w:tcBorders>
              <w:top w:val="single" w:color="000000" w:sz="6" w:space="0"/>
              <w:left w:val="single" w:color="000000" w:sz="6" w:space="0"/>
              <w:bottom w:val="single" w:color="000000" w:sz="6" w:space="0"/>
              <w:right w:val="single" w:color="000000" w:sz="6" w:space="0"/>
            </w:tcBorders>
          </w:tcPr>
          <w:p>
            <w:pPr>
              <w:pStyle w:val="51"/>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51"/>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51"/>
              <w:rPr>
                <w:rFonts w:ascii="Times New Roman"/>
                <w:sz w:val="20"/>
              </w:rPr>
            </w:pPr>
          </w:p>
        </w:tc>
        <w:tc>
          <w:tcPr>
            <w:tcW w:w="2052" w:type="dxa"/>
            <w:tcBorders>
              <w:top w:val="single" w:color="000000" w:sz="6" w:space="0"/>
              <w:left w:val="single" w:color="000000" w:sz="6" w:space="0"/>
              <w:bottom w:val="single" w:color="000000" w:sz="6" w:space="0"/>
            </w:tcBorders>
          </w:tcPr>
          <w:p>
            <w:pPr>
              <w:pStyle w:val="51"/>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right w:val="single" w:color="000000" w:sz="6" w:space="0"/>
            </w:tcBorders>
          </w:tcPr>
          <w:p>
            <w:pPr>
              <w:pStyle w:val="51"/>
              <w:rPr>
                <w:rFonts w:ascii="Times New Roman"/>
                <w:sz w:val="20"/>
              </w:rPr>
            </w:pPr>
          </w:p>
        </w:tc>
        <w:tc>
          <w:tcPr>
            <w:tcW w:w="1491" w:type="dxa"/>
            <w:tcBorders>
              <w:top w:val="single" w:color="000000" w:sz="6" w:space="0"/>
              <w:left w:val="single" w:color="000000" w:sz="6" w:space="0"/>
              <w:right w:val="single" w:color="000000" w:sz="6" w:space="0"/>
            </w:tcBorders>
          </w:tcPr>
          <w:p>
            <w:pPr>
              <w:pStyle w:val="51"/>
              <w:rPr>
                <w:rFonts w:ascii="Times New Roman"/>
                <w:sz w:val="20"/>
              </w:rPr>
            </w:pPr>
          </w:p>
        </w:tc>
        <w:tc>
          <w:tcPr>
            <w:tcW w:w="1331" w:type="dxa"/>
            <w:tcBorders>
              <w:top w:val="single" w:color="000000" w:sz="6" w:space="0"/>
              <w:left w:val="single" w:color="000000" w:sz="6" w:space="0"/>
              <w:right w:val="single" w:color="000000" w:sz="6" w:space="0"/>
            </w:tcBorders>
          </w:tcPr>
          <w:p>
            <w:pPr>
              <w:pStyle w:val="51"/>
              <w:rPr>
                <w:rFonts w:ascii="Times New Roman"/>
                <w:sz w:val="20"/>
              </w:rPr>
            </w:pPr>
            <w:r>
              <w:rPr>
                <w:rFonts w:hint="eastAsia"/>
                <w:szCs w:val="21"/>
                <w:lang w:val="en-US"/>
              </w:rPr>
              <w:t xml:space="preserve">   </w:t>
            </w:r>
          </w:p>
        </w:tc>
        <w:tc>
          <w:tcPr>
            <w:tcW w:w="2398" w:type="dxa"/>
            <w:tcBorders>
              <w:top w:val="single" w:color="000000" w:sz="6" w:space="0"/>
              <w:left w:val="single" w:color="000000" w:sz="6" w:space="0"/>
              <w:right w:val="single" w:color="000000" w:sz="6" w:space="0"/>
            </w:tcBorders>
          </w:tcPr>
          <w:p>
            <w:pPr>
              <w:pStyle w:val="51"/>
              <w:rPr>
                <w:rFonts w:ascii="Times New Roman"/>
                <w:sz w:val="20"/>
              </w:rPr>
            </w:pPr>
          </w:p>
        </w:tc>
        <w:tc>
          <w:tcPr>
            <w:tcW w:w="1260" w:type="dxa"/>
            <w:tcBorders>
              <w:top w:val="single" w:color="000000" w:sz="6" w:space="0"/>
              <w:left w:val="single" w:color="000000" w:sz="6" w:space="0"/>
              <w:right w:val="single" w:color="000000" w:sz="6" w:space="0"/>
            </w:tcBorders>
          </w:tcPr>
          <w:p>
            <w:pPr>
              <w:pStyle w:val="51"/>
              <w:rPr>
                <w:rFonts w:ascii="Times New Roman"/>
                <w:sz w:val="20"/>
              </w:rPr>
            </w:pPr>
          </w:p>
        </w:tc>
        <w:tc>
          <w:tcPr>
            <w:tcW w:w="1260" w:type="dxa"/>
            <w:tcBorders>
              <w:top w:val="single" w:color="000000" w:sz="6" w:space="0"/>
              <w:left w:val="single" w:color="000000" w:sz="6" w:space="0"/>
              <w:right w:val="single" w:color="000000" w:sz="6" w:space="0"/>
            </w:tcBorders>
          </w:tcPr>
          <w:p>
            <w:pPr>
              <w:pStyle w:val="51"/>
              <w:rPr>
                <w:rFonts w:ascii="Times New Roman"/>
                <w:sz w:val="20"/>
              </w:rPr>
            </w:pPr>
          </w:p>
        </w:tc>
        <w:tc>
          <w:tcPr>
            <w:tcW w:w="2052" w:type="dxa"/>
            <w:tcBorders>
              <w:top w:val="single" w:color="000000" w:sz="6" w:space="0"/>
              <w:left w:val="single" w:color="000000" w:sz="6" w:space="0"/>
            </w:tcBorders>
          </w:tcPr>
          <w:p>
            <w:pPr>
              <w:pStyle w:val="51"/>
              <w:rPr>
                <w:rFonts w:ascii="Times New Roman"/>
                <w:sz w:val="20"/>
              </w:rPr>
            </w:pPr>
          </w:p>
        </w:tc>
      </w:tr>
    </w:tbl>
    <w:p>
      <w:pPr>
        <w:pStyle w:val="12"/>
        <w:adjustRightInd w:val="0"/>
        <w:snapToGrid w:val="0"/>
        <w:jc w:val="left"/>
        <w:rPr>
          <w:rFonts w:ascii="宋体" w:hAnsi="宋体" w:cs="宋体"/>
          <w:sz w:val="21"/>
          <w:szCs w:val="21"/>
        </w:rPr>
      </w:pPr>
      <w:r>
        <w:rPr>
          <w:rFonts w:hint="eastAsia" w:ascii="宋体" w:hAnsi="宋体" w:cs="宋体"/>
          <w:sz w:val="21"/>
          <w:szCs w:val="21"/>
        </w:rPr>
        <w:t>注：1.响应人应如实填写同类项目业绩，不得弄虚作假；</w:t>
      </w:r>
    </w:p>
    <w:p>
      <w:pPr>
        <w:pStyle w:val="52"/>
        <w:tabs>
          <w:tab w:val="left" w:pos="840"/>
        </w:tabs>
        <w:adjustRightInd w:val="0"/>
        <w:snapToGrid w:val="0"/>
        <w:ind w:firstLine="396"/>
        <w:rPr>
          <w:rFonts w:ascii="宋体" w:hAnsi="宋体" w:cs="宋体"/>
          <w:sz w:val="21"/>
          <w:szCs w:val="16"/>
        </w:rPr>
      </w:pPr>
      <w:r>
        <w:rPr>
          <w:rFonts w:hint="eastAsia" w:ascii="宋体" w:hAnsi="宋体" w:cs="宋体"/>
          <w:spacing w:val="-6"/>
          <w:sz w:val="21"/>
          <w:szCs w:val="16"/>
        </w:rPr>
        <w:t>2.提供自202</w:t>
      </w:r>
      <w:r>
        <w:rPr>
          <w:rFonts w:ascii="宋体" w:hAnsi="宋体" w:cs="宋体"/>
          <w:spacing w:val="-6"/>
          <w:sz w:val="21"/>
          <w:szCs w:val="16"/>
        </w:rPr>
        <w:t>1</w:t>
      </w:r>
      <w:r>
        <w:rPr>
          <w:rFonts w:hint="eastAsia" w:ascii="宋体" w:hAnsi="宋体" w:cs="宋体"/>
          <w:spacing w:val="-6"/>
          <w:sz w:val="21"/>
          <w:szCs w:val="16"/>
        </w:rPr>
        <w:t>年1月1日（以合同签订时间为准）以来，响应人承接同类项目业绩。提供合同关键页的复印件或扫描件作为证明材料，加盖响应人公章。证明文件不符合要求或未提供不得分。</w:t>
      </w:r>
    </w:p>
    <w:p>
      <w:pPr>
        <w:pStyle w:val="52"/>
        <w:tabs>
          <w:tab w:val="left" w:pos="1110"/>
        </w:tabs>
        <w:adjustRightInd w:val="0"/>
        <w:snapToGrid w:val="0"/>
        <w:ind w:firstLine="360"/>
        <w:rPr>
          <w:rFonts w:ascii="宋体" w:hAnsi="宋体" w:cs="宋体"/>
          <w:sz w:val="21"/>
          <w:szCs w:val="16"/>
        </w:rPr>
      </w:pPr>
      <w:r>
        <w:rPr>
          <w:rFonts w:hint="eastAsia" w:ascii="宋体" w:hAnsi="宋体" w:cs="宋体"/>
          <w:spacing w:val="-15"/>
          <w:sz w:val="21"/>
          <w:szCs w:val="16"/>
        </w:rPr>
        <w:t>3.如果响应人没有同类项目业绩或用户单位好评的，请在上表正文内容第一行填写“无”。</w:t>
      </w:r>
    </w:p>
    <w:p>
      <w:pPr>
        <w:pStyle w:val="43"/>
        <w:ind w:firstLine="400"/>
        <w:rPr>
          <w:rFonts w:ascii="宋体" w:hAnsi="宋体" w:cs="宋体"/>
          <w:szCs w:val="21"/>
          <w:lang w:val="en-GB"/>
        </w:rPr>
      </w:pPr>
    </w:p>
    <w:p>
      <w:pPr>
        <w:pStyle w:val="43"/>
        <w:ind w:firstLine="400"/>
        <w:rPr>
          <w:rFonts w:ascii="宋体" w:hAnsi="宋体" w:cs="宋体"/>
          <w:szCs w:val="21"/>
          <w:lang w:val="en-GB"/>
        </w:rPr>
      </w:pPr>
    </w:p>
    <w:p>
      <w:pPr>
        <w:pStyle w:val="43"/>
        <w:ind w:firstLine="400"/>
        <w:rPr>
          <w:rFonts w:ascii="宋体" w:hAnsi="宋体" w:cs="宋体"/>
          <w:szCs w:val="21"/>
          <w:lang w:val="en-GB"/>
        </w:rPr>
      </w:pPr>
    </w:p>
    <w:p>
      <w:pPr>
        <w:pStyle w:val="43"/>
        <w:ind w:firstLine="400"/>
        <w:rPr>
          <w:rFonts w:ascii="宋体" w:hAnsi="宋体" w:cs="宋体"/>
          <w:szCs w:val="21"/>
          <w:lang w:val="en-GB"/>
        </w:rPr>
      </w:pPr>
    </w:p>
    <w:p>
      <w:pPr>
        <w:spacing w:line="360" w:lineRule="auto"/>
        <w:ind w:firstLine="480" w:firstLineChars="200"/>
        <w:rPr>
          <w:rFonts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43"/>
        <w:ind w:firstLine="400"/>
        <w:rPr>
          <w:rFonts w:ascii="宋体" w:hAnsi="宋体" w:cs="宋体"/>
          <w:szCs w:val="21"/>
          <w:lang w:val="en-GB"/>
        </w:rPr>
      </w:pPr>
    </w:p>
    <w:p>
      <w:pPr>
        <w:pStyle w:val="43"/>
        <w:ind w:firstLine="400"/>
      </w:pPr>
    </w:p>
    <w:p>
      <w:pPr>
        <w:pStyle w:val="43"/>
        <w:ind w:firstLine="400"/>
      </w:pPr>
    </w:p>
    <w:p>
      <w:pPr>
        <w:pStyle w:val="43"/>
        <w:ind w:firstLine="400"/>
      </w:pPr>
    </w:p>
    <w:p>
      <w:pPr>
        <w:pStyle w:val="43"/>
        <w:ind w:firstLine="400"/>
      </w:pPr>
    </w:p>
    <w:p>
      <w:pPr>
        <w:pStyle w:val="43"/>
        <w:ind w:firstLine="400"/>
      </w:pPr>
    </w:p>
    <w:p>
      <w:pPr>
        <w:pStyle w:val="43"/>
        <w:ind w:firstLine="400"/>
      </w:pPr>
    </w:p>
    <w:p>
      <w:pPr>
        <w:pStyle w:val="43"/>
        <w:ind w:firstLine="400"/>
      </w:pPr>
    </w:p>
    <w:p>
      <w:pPr>
        <w:pStyle w:val="43"/>
        <w:ind w:firstLine="400"/>
      </w:pPr>
    </w:p>
    <w:p>
      <w:pPr>
        <w:pStyle w:val="43"/>
        <w:ind w:firstLine="400"/>
      </w:pPr>
    </w:p>
    <w:p>
      <w:pPr>
        <w:pStyle w:val="43"/>
        <w:ind w:firstLine="400"/>
      </w:pPr>
    </w:p>
    <w:p>
      <w:pPr>
        <w:pStyle w:val="43"/>
        <w:ind w:firstLine="400"/>
      </w:pPr>
    </w:p>
    <w:p>
      <w:pPr>
        <w:pStyle w:val="43"/>
        <w:ind w:firstLine="400"/>
      </w:pPr>
    </w:p>
    <w:p>
      <w:pPr>
        <w:pStyle w:val="43"/>
        <w:ind w:firstLine="400"/>
      </w:pPr>
    </w:p>
    <w:p>
      <w:pPr>
        <w:pStyle w:val="43"/>
        <w:ind w:firstLine="400"/>
      </w:pPr>
    </w:p>
    <w:p>
      <w:pPr>
        <w:pStyle w:val="43"/>
        <w:ind w:firstLine="400"/>
      </w:pPr>
    </w:p>
    <w:p>
      <w:pPr>
        <w:pStyle w:val="43"/>
        <w:ind w:firstLine="400"/>
      </w:pPr>
    </w:p>
    <w:p>
      <w:pPr>
        <w:pStyle w:val="43"/>
        <w:ind w:firstLine="400"/>
      </w:pPr>
    </w:p>
    <w:p>
      <w:pPr>
        <w:spacing w:before="78" w:line="509" w:lineRule="exact"/>
        <w:rPr>
          <w:rFonts w:ascii="宋体" w:hAnsi="宋体" w:cs="宋体"/>
          <w:b/>
          <w:bCs/>
          <w:spacing w:val="-4"/>
          <w:position w:val="20"/>
          <w:sz w:val="32"/>
          <w:szCs w:val="32"/>
        </w:rPr>
      </w:pPr>
    </w:p>
    <w:p>
      <w:pPr>
        <w:spacing w:before="78" w:line="509" w:lineRule="exact"/>
        <w:ind w:left="2376"/>
        <w:rPr>
          <w:rFonts w:ascii="宋体" w:hAnsi="宋体" w:cs="宋体"/>
          <w:b/>
          <w:bCs/>
          <w:sz w:val="32"/>
          <w:szCs w:val="32"/>
        </w:rPr>
      </w:pPr>
      <w:r>
        <w:rPr>
          <w:rFonts w:hint="eastAsia" w:ascii="宋体" w:hAnsi="宋体" w:cs="宋体"/>
          <w:b/>
          <w:bCs/>
          <w:spacing w:val="-4"/>
          <w:position w:val="20"/>
          <w:sz w:val="32"/>
          <w:szCs w:val="32"/>
        </w:rPr>
        <w:t>5</w:t>
      </w:r>
      <w:r>
        <w:rPr>
          <w:rFonts w:ascii="宋体" w:hAnsi="宋体" w:cs="宋体"/>
          <w:b/>
          <w:bCs/>
          <w:spacing w:val="-4"/>
          <w:position w:val="20"/>
          <w:sz w:val="32"/>
          <w:szCs w:val="32"/>
        </w:rPr>
        <w:t>．</w:t>
      </w:r>
      <w:r>
        <w:rPr>
          <w:rFonts w:ascii="宋体" w:hAnsi="宋体" w:cs="宋体"/>
          <w:b/>
          <w:bCs/>
          <w:spacing w:val="-2"/>
          <w:position w:val="20"/>
          <w:sz w:val="32"/>
          <w:szCs w:val="32"/>
        </w:rPr>
        <w:t>本项目的人员情况表</w:t>
      </w:r>
    </w:p>
    <w:p>
      <w:pPr>
        <w:spacing w:line="220" w:lineRule="auto"/>
        <w:ind w:left="3462"/>
        <w:rPr>
          <w:rFonts w:ascii="宋体" w:hAnsi="宋体" w:cs="宋体"/>
          <w:b/>
          <w:bCs/>
          <w:sz w:val="28"/>
          <w:szCs w:val="28"/>
        </w:rPr>
      </w:pPr>
      <w:r>
        <w:rPr>
          <w:rFonts w:hint="eastAsia" w:ascii="宋体" w:hAnsi="宋体" w:cs="宋体"/>
          <w:b/>
          <w:bCs/>
          <w:spacing w:val="-5"/>
          <w:sz w:val="28"/>
          <w:szCs w:val="28"/>
        </w:rPr>
        <w:t>5.</w:t>
      </w:r>
      <w:r>
        <w:rPr>
          <w:rFonts w:ascii="宋体" w:hAnsi="宋体" w:cs="宋体"/>
          <w:b/>
          <w:bCs/>
          <w:spacing w:val="-5"/>
          <w:sz w:val="28"/>
          <w:szCs w:val="28"/>
        </w:rPr>
        <w:t xml:space="preserve">1 </w:t>
      </w:r>
      <w:r>
        <w:rPr>
          <w:rFonts w:hint="eastAsia" w:ascii="宋体" w:hAnsi="宋体" w:cs="宋体"/>
          <w:b/>
          <w:bCs/>
          <w:spacing w:val="-5"/>
          <w:sz w:val="28"/>
          <w:szCs w:val="28"/>
        </w:rPr>
        <w:t>团队</w:t>
      </w:r>
      <w:r>
        <w:rPr>
          <w:rFonts w:ascii="宋体" w:hAnsi="宋体" w:cs="宋体"/>
          <w:b/>
          <w:bCs/>
          <w:spacing w:val="-5"/>
          <w:sz w:val="28"/>
          <w:szCs w:val="28"/>
        </w:rPr>
        <w:t>成员一览表</w:t>
      </w:r>
    </w:p>
    <w:p>
      <w:pPr>
        <w:rPr>
          <w:b/>
          <w:bCs/>
          <w:sz w:val="28"/>
          <w:szCs w:val="28"/>
        </w:rPr>
      </w:pPr>
    </w:p>
    <w:p/>
    <w:p>
      <w:pPr>
        <w:spacing w:line="22" w:lineRule="auto"/>
        <w:rPr>
          <w:rFonts w:ascii="Arial"/>
          <w:sz w:val="2"/>
        </w:rPr>
      </w:pPr>
    </w:p>
    <w:tbl>
      <w:tblPr>
        <w:tblStyle w:val="25"/>
        <w:tblW w:w="92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9"/>
        <w:gridCol w:w="775"/>
        <w:gridCol w:w="1125"/>
        <w:gridCol w:w="1039"/>
        <w:gridCol w:w="1785"/>
        <w:gridCol w:w="1778"/>
        <w:gridCol w:w="17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trPr>
        <w:tc>
          <w:tcPr>
            <w:tcW w:w="959" w:type="dxa"/>
            <w:tcBorders>
              <w:right w:val="single" w:color="000000" w:sz="4" w:space="0"/>
            </w:tcBorders>
          </w:tcPr>
          <w:p>
            <w:pPr>
              <w:spacing w:before="60" w:line="222" w:lineRule="auto"/>
              <w:ind w:left="275"/>
              <w:rPr>
                <w:rFonts w:ascii="宋体" w:hAnsi="宋体" w:cs="宋体"/>
                <w:szCs w:val="21"/>
              </w:rPr>
            </w:pPr>
            <w:r>
              <w:rPr>
                <w:rFonts w:ascii="宋体" w:hAnsi="宋体" w:cs="宋体"/>
                <w:spacing w:val="-2"/>
                <w:szCs w:val="21"/>
              </w:rPr>
              <w:t>序</w:t>
            </w:r>
            <w:r>
              <w:rPr>
                <w:rFonts w:ascii="宋体" w:hAnsi="宋体" w:cs="宋体"/>
                <w:spacing w:val="-1"/>
                <w:szCs w:val="21"/>
              </w:rPr>
              <w:t>号</w:t>
            </w:r>
          </w:p>
        </w:tc>
        <w:tc>
          <w:tcPr>
            <w:tcW w:w="775" w:type="dxa"/>
            <w:tcBorders>
              <w:left w:val="single" w:color="000000" w:sz="4" w:space="0"/>
              <w:right w:val="single" w:color="000000" w:sz="4" w:space="0"/>
            </w:tcBorders>
          </w:tcPr>
          <w:p>
            <w:pPr>
              <w:spacing w:before="60" w:line="221" w:lineRule="auto"/>
              <w:ind w:left="179"/>
              <w:rPr>
                <w:rFonts w:ascii="宋体" w:hAnsi="宋体" w:cs="宋体"/>
                <w:szCs w:val="21"/>
              </w:rPr>
            </w:pPr>
            <w:r>
              <w:rPr>
                <w:rFonts w:ascii="宋体" w:hAnsi="宋体" w:cs="宋体"/>
                <w:spacing w:val="-2"/>
                <w:szCs w:val="21"/>
              </w:rPr>
              <w:t>姓</w:t>
            </w:r>
            <w:r>
              <w:rPr>
                <w:rFonts w:ascii="宋体" w:hAnsi="宋体" w:cs="宋体"/>
                <w:spacing w:val="-1"/>
                <w:szCs w:val="21"/>
              </w:rPr>
              <w:t>名</w:t>
            </w:r>
          </w:p>
        </w:tc>
        <w:tc>
          <w:tcPr>
            <w:tcW w:w="1125" w:type="dxa"/>
            <w:tcBorders>
              <w:left w:val="single" w:color="000000" w:sz="4" w:space="0"/>
              <w:right w:val="single" w:color="000000" w:sz="4" w:space="0"/>
            </w:tcBorders>
          </w:tcPr>
          <w:p>
            <w:pPr>
              <w:spacing w:before="60" w:line="221" w:lineRule="auto"/>
              <w:ind w:left="356"/>
              <w:rPr>
                <w:rFonts w:ascii="宋体" w:hAnsi="宋体" w:cs="宋体"/>
                <w:szCs w:val="21"/>
              </w:rPr>
            </w:pPr>
            <w:r>
              <w:rPr>
                <w:rFonts w:ascii="宋体" w:hAnsi="宋体" w:cs="宋体"/>
                <w:spacing w:val="-2"/>
                <w:szCs w:val="21"/>
              </w:rPr>
              <w:t>年龄</w:t>
            </w:r>
          </w:p>
        </w:tc>
        <w:tc>
          <w:tcPr>
            <w:tcW w:w="1039" w:type="dxa"/>
            <w:tcBorders>
              <w:left w:val="single" w:color="000000" w:sz="4" w:space="0"/>
              <w:right w:val="single" w:color="000000" w:sz="4" w:space="0"/>
            </w:tcBorders>
          </w:tcPr>
          <w:p>
            <w:pPr>
              <w:spacing w:before="60" w:line="222" w:lineRule="auto"/>
              <w:ind w:left="316"/>
              <w:rPr>
                <w:rFonts w:ascii="宋体" w:hAnsi="宋体" w:cs="宋体"/>
                <w:szCs w:val="21"/>
              </w:rPr>
            </w:pPr>
            <w:r>
              <w:rPr>
                <w:rFonts w:ascii="宋体" w:hAnsi="宋体" w:cs="宋体"/>
                <w:spacing w:val="-4"/>
                <w:szCs w:val="21"/>
              </w:rPr>
              <w:t>学</w:t>
            </w:r>
            <w:r>
              <w:rPr>
                <w:rFonts w:ascii="宋体" w:hAnsi="宋体" w:cs="宋体"/>
                <w:spacing w:val="-2"/>
                <w:szCs w:val="21"/>
              </w:rPr>
              <w:t>历</w:t>
            </w:r>
          </w:p>
        </w:tc>
        <w:tc>
          <w:tcPr>
            <w:tcW w:w="1785" w:type="dxa"/>
            <w:tcBorders>
              <w:left w:val="single" w:color="000000" w:sz="4" w:space="0"/>
              <w:right w:val="single" w:color="000000" w:sz="4" w:space="0"/>
            </w:tcBorders>
          </w:tcPr>
          <w:p>
            <w:pPr>
              <w:spacing w:before="61" w:line="247" w:lineRule="auto"/>
              <w:ind w:left="476" w:right="147" w:hanging="314"/>
              <w:rPr>
                <w:rFonts w:ascii="宋体" w:hAnsi="宋体" w:cs="宋体"/>
                <w:szCs w:val="21"/>
              </w:rPr>
            </w:pPr>
            <w:r>
              <w:rPr>
                <w:rFonts w:ascii="宋体" w:hAnsi="宋体" w:cs="宋体"/>
                <w:spacing w:val="-1"/>
                <w:szCs w:val="21"/>
              </w:rPr>
              <w:t>技术职称/执</w:t>
            </w:r>
            <w:r>
              <w:rPr>
                <w:rFonts w:ascii="宋体" w:hAnsi="宋体" w:cs="宋体"/>
                <w:szCs w:val="21"/>
              </w:rPr>
              <w:t xml:space="preserve">业/ </w:t>
            </w:r>
            <w:r>
              <w:rPr>
                <w:rFonts w:ascii="宋体" w:hAnsi="宋体" w:cs="宋体"/>
                <w:spacing w:val="-2"/>
                <w:szCs w:val="21"/>
              </w:rPr>
              <w:t>职业</w:t>
            </w:r>
            <w:r>
              <w:rPr>
                <w:rFonts w:ascii="宋体" w:hAnsi="宋体" w:cs="宋体"/>
                <w:spacing w:val="-1"/>
                <w:szCs w:val="21"/>
              </w:rPr>
              <w:t>资格</w:t>
            </w:r>
          </w:p>
        </w:tc>
        <w:tc>
          <w:tcPr>
            <w:tcW w:w="1778" w:type="dxa"/>
            <w:tcBorders>
              <w:left w:val="single" w:color="000000" w:sz="4" w:space="0"/>
              <w:right w:val="single" w:color="000000" w:sz="4" w:space="0"/>
            </w:tcBorders>
          </w:tcPr>
          <w:p>
            <w:pPr>
              <w:spacing w:before="60" w:line="248" w:lineRule="auto"/>
              <w:ind w:left="801" w:right="144" w:hanging="641"/>
              <w:rPr>
                <w:rFonts w:ascii="宋体" w:hAnsi="宋体" w:cs="宋体"/>
                <w:szCs w:val="21"/>
              </w:rPr>
            </w:pPr>
            <w:r>
              <w:rPr>
                <w:rFonts w:ascii="宋体" w:hAnsi="宋体" w:cs="宋体"/>
                <w:spacing w:val="-2"/>
                <w:szCs w:val="21"/>
              </w:rPr>
              <w:t>从</w:t>
            </w:r>
            <w:r>
              <w:rPr>
                <w:rFonts w:ascii="宋体" w:hAnsi="宋体" w:cs="宋体"/>
                <w:spacing w:val="-1"/>
                <w:szCs w:val="21"/>
              </w:rPr>
              <w:t>事相关工作年</w:t>
            </w:r>
            <w:r>
              <w:rPr>
                <w:rFonts w:ascii="宋体" w:hAnsi="宋体" w:cs="宋体"/>
                <w:szCs w:val="21"/>
              </w:rPr>
              <w:t xml:space="preserve"> 限</w:t>
            </w:r>
          </w:p>
        </w:tc>
        <w:tc>
          <w:tcPr>
            <w:tcW w:w="1787" w:type="dxa"/>
            <w:tcBorders>
              <w:left w:val="single" w:color="000000" w:sz="4" w:space="0"/>
            </w:tcBorders>
          </w:tcPr>
          <w:p>
            <w:pPr>
              <w:spacing w:before="61" w:line="247" w:lineRule="auto"/>
              <w:ind w:left="578" w:right="155" w:hanging="420"/>
              <w:rPr>
                <w:rFonts w:ascii="宋体" w:hAnsi="宋体" w:cs="宋体"/>
                <w:szCs w:val="21"/>
              </w:rPr>
            </w:pPr>
            <w:r>
              <w:rPr>
                <w:rFonts w:ascii="宋体" w:hAnsi="宋体" w:cs="宋体"/>
                <w:spacing w:val="-1"/>
                <w:szCs w:val="21"/>
              </w:rPr>
              <w:t>在本项目</w:t>
            </w:r>
            <w:r>
              <w:rPr>
                <w:rFonts w:ascii="宋体" w:hAnsi="宋体" w:cs="宋体"/>
                <w:szCs w:val="21"/>
              </w:rPr>
              <w:t xml:space="preserve">中拟担 </w:t>
            </w:r>
            <w:r>
              <w:rPr>
                <w:rFonts w:ascii="宋体" w:hAnsi="宋体" w:cs="宋体"/>
                <w:spacing w:val="-1"/>
                <w:szCs w:val="21"/>
              </w:rPr>
              <w:t>任工作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959" w:type="dxa"/>
            <w:tcBorders>
              <w:right w:val="single" w:color="000000" w:sz="4" w:space="0"/>
            </w:tcBorders>
          </w:tcPr>
          <w:p>
            <w:pPr>
              <w:rPr>
                <w:rFonts w:ascii="Arial"/>
              </w:rPr>
            </w:pPr>
          </w:p>
        </w:tc>
        <w:tc>
          <w:tcPr>
            <w:tcW w:w="775" w:type="dxa"/>
            <w:tcBorders>
              <w:left w:val="single" w:color="000000" w:sz="4" w:space="0"/>
              <w:right w:val="single" w:color="000000" w:sz="4" w:space="0"/>
            </w:tcBorders>
          </w:tcPr>
          <w:p>
            <w:pPr>
              <w:rPr>
                <w:rFonts w:ascii="Arial"/>
              </w:rPr>
            </w:pPr>
          </w:p>
        </w:tc>
        <w:tc>
          <w:tcPr>
            <w:tcW w:w="1125" w:type="dxa"/>
            <w:tcBorders>
              <w:left w:val="single" w:color="000000" w:sz="4" w:space="0"/>
              <w:right w:val="single" w:color="000000" w:sz="4" w:space="0"/>
            </w:tcBorders>
          </w:tcPr>
          <w:p>
            <w:pPr>
              <w:rPr>
                <w:rFonts w:ascii="Arial"/>
              </w:rPr>
            </w:pPr>
          </w:p>
        </w:tc>
        <w:tc>
          <w:tcPr>
            <w:tcW w:w="1039" w:type="dxa"/>
            <w:tcBorders>
              <w:left w:val="single" w:color="000000" w:sz="4" w:space="0"/>
              <w:right w:val="single" w:color="000000" w:sz="4" w:space="0"/>
            </w:tcBorders>
          </w:tcPr>
          <w:p>
            <w:pPr>
              <w:rPr>
                <w:rFonts w:ascii="Arial"/>
              </w:rPr>
            </w:pPr>
          </w:p>
        </w:tc>
        <w:tc>
          <w:tcPr>
            <w:tcW w:w="1785" w:type="dxa"/>
            <w:tcBorders>
              <w:left w:val="single" w:color="000000" w:sz="4" w:space="0"/>
              <w:right w:val="single" w:color="000000" w:sz="4" w:space="0"/>
            </w:tcBorders>
          </w:tcPr>
          <w:p>
            <w:pPr>
              <w:rPr>
                <w:rFonts w:ascii="Arial"/>
              </w:rPr>
            </w:pPr>
          </w:p>
        </w:tc>
        <w:tc>
          <w:tcPr>
            <w:tcW w:w="1778" w:type="dxa"/>
            <w:tcBorders>
              <w:left w:val="single" w:color="000000" w:sz="4" w:space="0"/>
              <w:right w:val="single" w:color="000000" w:sz="4" w:space="0"/>
            </w:tcBorders>
          </w:tcPr>
          <w:p>
            <w:pPr>
              <w:rPr>
                <w:rFonts w:ascii="Arial"/>
              </w:rPr>
            </w:pPr>
          </w:p>
        </w:tc>
        <w:tc>
          <w:tcPr>
            <w:tcW w:w="1787" w:type="dxa"/>
            <w:tcBorders>
              <w:left w:val="single" w:color="000000" w:sz="4" w:space="0"/>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959" w:type="dxa"/>
            <w:tcBorders>
              <w:right w:val="single" w:color="000000" w:sz="4" w:space="0"/>
            </w:tcBorders>
          </w:tcPr>
          <w:p>
            <w:pPr>
              <w:rPr>
                <w:rFonts w:ascii="Arial"/>
              </w:rPr>
            </w:pPr>
          </w:p>
        </w:tc>
        <w:tc>
          <w:tcPr>
            <w:tcW w:w="775" w:type="dxa"/>
            <w:tcBorders>
              <w:left w:val="single" w:color="000000" w:sz="4" w:space="0"/>
              <w:right w:val="single" w:color="000000" w:sz="4" w:space="0"/>
            </w:tcBorders>
          </w:tcPr>
          <w:p>
            <w:pPr>
              <w:rPr>
                <w:rFonts w:ascii="Arial"/>
              </w:rPr>
            </w:pPr>
          </w:p>
        </w:tc>
        <w:tc>
          <w:tcPr>
            <w:tcW w:w="1125" w:type="dxa"/>
            <w:tcBorders>
              <w:left w:val="single" w:color="000000" w:sz="4" w:space="0"/>
              <w:right w:val="single" w:color="000000" w:sz="4" w:space="0"/>
            </w:tcBorders>
          </w:tcPr>
          <w:p>
            <w:pPr>
              <w:rPr>
                <w:rFonts w:ascii="Arial"/>
              </w:rPr>
            </w:pPr>
          </w:p>
        </w:tc>
        <w:tc>
          <w:tcPr>
            <w:tcW w:w="1039" w:type="dxa"/>
            <w:tcBorders>
              <w:left w:val="single" w:color="000000" w:sz="4" w:space="0"/>
              <w:right w:val="single" w:color="000000" w:sz="4" w:space="0"/>
            </w:tcBorders>
          </w:tcPr>
          <w:p>
            <w:pPr>
              <w:rPr>
                <w:rFonts w:ascii="Arial"/>
              </w:rPr>
            </w:pPr>
          </w:p>
        </w:tc>
        <w:tc>
          <w:tcPr>
            <w:tcW w:w="1785" w:type="dxa"/>
            <w:tcBorders>
              <w:left w:val="single" w:color="000000" w:sz="4" w:space="0"/>
              <w:right w:val="single" w:color="000000" w:sz="4" w:space="0"/>
            </w:tcBorders>
          </w:tcPr>
          <w:p>
            <w:pPr>
              <w:rPr>
                <w:rFonts w:ascii="Arial"/>
              </w:rPr>
            </w:pPr>
          </w:p>
        </w:tc>
        <w:tc>
          <w:tcPr>
            <w:tcW w:w="1778" w:type="dxa"/>
            <w:tcBorders>
              <w:left w:val="single" w:color="000000" w:sz="4" w:space="0"/>
              <w:right w:val="single" w:color="000000" w:sz="4" w:space="0"/>
            </w:tcBorders>
          </w:tcPr>
          <w:p>
            <w:pPr>
              <w:rPr>
                <w:rFonts w:ascii="Arial"/>
              </w:rPr>
            </w:pPr>
          </w:p>
        </w:tc>
        <w:tc>
          <w:tcPr>
            <w:tcW w:w="1787" w:type="dxa"/>
            <w:tcBorders>
              <w:left w:val="single" w:color="000000" w:sz="4" w:space="0"/>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959" w:type="dxa"/>
            <w:tcBorders>
              <w:right w:val="single" w:color="000000" w:sz="4" w:space="0"/>
            </w:tcBorders>
          </w:tcPr>
          <w:p>
            <w:pPr>
              <w:rPr>
                <w:rFonts w:ascii="Arial"/>
              </w:rPr>
            </w:pPr>
          </w:p>
        </w:tc>
        <w:tc>
          <w:tcPr>
            <w:tcW w:w="775" w:type="dxa"/>
            <w:tcBorders>
              <w:left w:val="single" w:color="000000" w:sz="4" w:space="0"/>
              <w:right w:val="single" w:color="000000" w:sz="4" w:space="0"/>
            </w:tcBorders>
          </w:tcPr>
          <w:p>
            <w:pPr>
              <w:rPr>
                <w:rFonts w:ascii="Arial"/>
              </w:rPr>
            </w:pPr>
          </w:p>
        </w:tc>
        <w:tc>
          <w:tcPr>
            <w:tcW w:w="1125" w:type="dxa"/>
            <w:tcBorders>
              <w:left w:val="single" w:color="000000" w:sz="4" w:space="0"/>
              <w:right w:val="single" w:color="000000" w:sz="4" w:space="0"/>
            </w:tcBorders>
          </w:tcPr>
          <w:p>
            <w:pPr>
              <w:rPr>
                <w:rFonts w:ascii="Arial"/>
              </w:rPr>
            </w:pPr>
          </w:p>
        </w:tc>
        <w:tc>
          <w:tcPr>
            <w:tcW w:w="1039" w:type="dxa"/>
            <w:tcBorders>
              <w:left w:val="single" w:color="000000" w:sz="4" w:space="0"/>
              <w:right w:val="single" w:color="000000" w:sz="4" w:space="0"/>
            </w:tcBorders>
          </w:tcPr>
          <w:p>
            <w:pPr>
              <w:rPr>
                <w:rFonts w:ascii="Arial"/>
              </w:rPr>
            </w:pPr>
          </w:p>
        </w:tc>
        <w:tc>
          <w:tcPr>
            <w:tcW w:w="1785" w:type="dxa"/>
            <w:tcBorders>
              <w:left w:val="single" w:color="000000" w:sz="4" w:space="0"/>
              <w:right w:val="single" w:color="000000" w:sz="4" w:space="0"/>
            </w:tcBorders>
          </w:tcPr>
          <w:p>
            <w:pPr>
              <w:rPr>
                <w:rFonts w:ascii="Arial"/>
              </w:rPr>
            </w:pPr>
          </w:p>
        </w:tc>
        <w:tc>
          <w:tcPr>
            <w:tcW w:w="1778" w:type="dxa"/>
            <w:tcBorders>
              <w:left w:val="single" w:color="000000" w:sz="4" w:space="0"/>
              <w:right w:val="single" w:color="000000" w:sz="4" w:space="0"/>
            </w:tcBorders>
          </w:tcPr>
          <w:p>
            <w:pPr>
              <w:rPr>
                <w:rFonts w:ascii="Arial"/>
              </w:rPr>
            </w:pPr>
          </w:p>
        </w:tc>
        <w:tc>
          <w:tcPr>
            <w:tcW w:w="1787" w:type="dxa"/>
            <w:tcBorders>
              <w:left w:val="single" w:color="000000" w:sz="4" w:space="0"/>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959" w:type="dxa"/>
            <w:tcBorders>
              <w:right w:val="single" w:color="000000" w:sz="4" w:space="0"/>
            </w:tcBorders>
          </w:tcPr>
          <w:p>
            <w:pPr>
              <w:rPr>
                <w:rFonts w:ascii="Arial"/>
              </w:rPr>
            </w:pPr>
          </w:p>
        </w:tc>
        <w:tc>
          <w:tcPr>
            <w:tcW w:w="775" w:type="dxa"/>
            <w:tcBorders>
              <w:left w:val="single" w:color="000000" w:sz="4" w:space="0"/>
              <w:right w:val="single" w:color="000000" w:sz="4" w:space="0"/>
            </w:tcBorders>
          </w:tcPr>
          <w:p>
            <w:pPr>
              <w:rPr>
                <w:rFonts w:ascii="Arial"/>
              </w:rPr>
            </w:pPr>
          </w:p>
        </w:tc>
        <w:tc>
          <w:tcPr>
            <w:tcW w:w="1125" w:type="dxa"/>
            <w:tcBorders>
              <w:left w:val="single" w:color="000000" w:sz="4" w:space="0"/>
              <w:right w:val="single" w:color="000000" w:sz="4" w:space="0"/>
            </w:tcBorders>
          </w:tcPr>
          <w:p>
            <w:pPr>
              <w:rPr>
                <w:rFonts w:ascii="Arial"/>
              </w:rPr>
            </w:pPr>
          </w:p>
        </w:tc>
        <w:tc>
          <w:tcPr>
            <w:tcW w:w="1039" w:type="dxa"/>
            <w:tcBorders>
              <w:left w:val="single" w:color="000000" w:sz="4" w:space="0"/>
              <w:right w:val="single" w:color="000000" w:sz="4" w:space="0"/>
            </w:tcBorders>
          </w:tcPr>
          <w:p>
            <w:pPr>
              <w:rPr>
                <w:rFonts w:ascii="Arial"/>
              </w:rPr>
            </w:pPr>
          </w:p>
        </w:tc>
        <w:tc>
          <w:tcPr>
            <w:tcW w:w="1785" w:type="dxa"/>
            <w:tcBorders>
              <w:left w:val="single" w:color="000000" w:sz="4" w:space="0"/>
              <w:right w:val="single" w:color="000000" w:sz="4" w:space="0"/>
            </w:tcBorders>
          </w:tcPr>
          <w:p>
            <w:pPr>
              <w:rPr>
                <w:rFonts w:ascii="Arial"/>
              </w:rPr>
            </w:pPr>
          </w:p>
        </w:tc>
        <w:tc>
          <w:tcPr>
            <w:tcW w:w="1778" w:type="dxa"/>
            <w:tcBorders>
              <w:left w:val="single" w:color="000000" w:sz="4" w:space="0"/>
              <w:right w:val="single" w:color="000000" w:sz="4" w:space="0"/>
            </w:tcBorders>
          </w:tcPr>
          <w:p>
            <w:pPr>
              <w:rPr>
                <w:rFonts w:ascii="Arial"/>
              </w:rPr>
            </w:pPr>
          </w:p>
        </w:tc>
        <w:tc>
          <w:tcPr>
            <w:tcW w:w="1787" w:type="dxa"/>
            <w:tcBorders>
              <w:left w:val="single" w:color="000000" w:sz="4" w:space="0"/>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3" w:hRule="atLeast"/>
        </w:trPr>
        <w:tc>
          <w:tcPr>
            <w:tcW w:w="959" w:type="dxa"/>
            <w:tcBorders>
              <w:right w:val="single" w:color="000000" w:sz="4" w:space="0"/>
            </w:tcBorders>
          </w:tcPr>
          <w:p>
            <w:pPr>
              <w:rPr>
                <w:rFonts w:ascii="Arial"/>
              </w:rPr>
            </w:pPr>
          </w:p>
        </w:tc>
        <w:tc>
          <w:tcPr>
            <w:tcW w:w="775" w:type="dxa"/>
            <w:tcBorders>
              <w:left w:val="single" w:color="000000" w:sz="4" w:space="0"/>
              <w:right w:val="single" w:color="000000" w:sz="4" w:space="0"/>
            </w:tcBorders>
          </w:tcPr>
          <w:p>
            <w:pPr>
              <w:rPr>
                <w:rFonts w:ascii="Arial"/>
              </w:rPr>
            </w:pPr>
          </w:p>
        </w:tc>
        <w:tc>
          <w:tcPr>
            <w:tcW w:w="1125" w:type="dxa"/>
            <w:tcBorders>
              <w:left w:val="single" w:color="000000" w:sz="4" w:space="0"/>
              <w:right w:val="single" w:color="000000" w:sz="4" w:space="0"/>
            </w:tcBorders>
          </w:tcPr>
          <w:p>
            <w:pPr>
              <w:rPr>
                <w:rFonts w:ascii="Arial"/>
              </w:rPr>
            </w:pPr>
          </w:p>
        </w:tc>
        <w:tc>
          <w:tcPr>
            <w:tcW w:w="1039" w:type="dxa"/>
            <w:tcBorders>
              <w:left w:val="single" w:color="000000" w:sz="4" w:space="0"/>
              <w:right w:val="single" w:color="000000" w:sz="4" w:space="0"/>
            </w:tcBorders>
          </w:tcPr>
          <w:p>
            <w:pPr>
              <w:rPr>
                <w:rFonts w:ascii="Arial"/>
              </w:rPr>
            </w:pPr>
          </w:p>
        </w:tc>
        <w:tc>
          <w:tcPr>
            <w:tcW w:w="1785" w:type="dxa"/>
            <w:tcBorders>
              <w:left w:val="single" w:color="000000" w:sz="4" w:space="0"/>
              <w:right w:val="single" w:color="000000" w:sz="4" w:space="0"/>
            </w:tcBorders>
          </w:tcPr>
          <w:p>
            <w:pPr>
              <w:rPr>
                <w:rFonts w:ascii="Arial"/>
              </w:rPr>
            </w:pPr>
          </w:p>
        </w:tc>
        <w:tc>
          <w:tcPr>
            <w:tcW w:w="1778" w:type="dxa"/>
            <w:tcBorders>
              <w:left w:val="single" w:color="000000" w:sz="4" w:space="0"/>
              <w:right w:val="single" w:color="000000" w:sz="4" w:space="0"/>
            </w:tcBorders>
          </w:tcPr>
          <w:p>
            <w:pPr>
              <w:rPr>
                <w:rFonts w:ascii="Arial"/>
              </w:rPr>
            </w:pPr>
          </w:p>
        </w:tc>
        <w:tc>
          <w:tcPr>
            <w:tcW w:w="1787" w:type="dxa"/>
            <w:tcBorders>
              <w:left w:val="single" w:color="000000" w:sz="4" w:space="0"/>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959" w:type="dxa"/>
            <w:tcBorders>
              <w:right w:val="single" w:color="000000" w:sz="4" w:space="0"/>
            </w:tcBorders>
          </w:tcPr>
          <w:p>
            <w:pPr>
              <w:rPr>
                <w:rFonts w:ascii="Arial"/>
              </w:rPr>
            </w:pPr>
          </w:p>
        </w:tc>
        <w:tc>
          <w:tcPr>
            <w:tcW w:w="775" w:type="dxa"/>
            <w:tcBorders>
              <w:left w:val="single" w:color="000000" w:sz="4" w:space="0"/>
              <w:right w:val="single" w:color="000000" w:sz="4" w:space="0"/>
            </w:tcBorders>
          </w:tcPr>
          <w:p>
            <w:pPr>
              <w:rPr>
                <w:rFonts w:ascii="Arial"/>
              </w:rPr>
            </w:pPr>
          </w:p>
        </w:tc>
        <w:tc>
          <w:tcPr>
            <w:tcW w:w="1125" w:type="dxa"/>
            <w:tcBorders>
              <w:left w:val="single" w:color="000000" w:sz="4" w:space="0"/>
              <w:right w:val="single" w:color="000000" w:sz="4" w:space="0"/>
            </w:tcBorders>
          </w:tcPr>
          <w:p>
            <w:pPr>
              <w:rPr>
                <w:rFonts w:ascii="Arial"/>
              </w:rPr>
            </w:pPr>
          </w:p>
        </w:tc>
        <w:tc>
          <w:tcPr>
            <w:tcW w:w="1039" w:type="dxa"/>
            <w:tcBorders>
              <w:left w:val="single" w:color="000000" w:sz="4" w:space="0"/>
              <w:right w:val="single" w:color="000000" w:sz="4" w:space="0"/>
            </w:tcBorders>
          </w:tcPr>
          <w:p>
            <w:pPr>
              <w:rPr>
                <w:rFonts w:ascii="Arial"/>
              </w:rPr>
            </w:pPr>
          </w:p>
        </w:tc>
        <w:tc>
          <w:tcPr>
            <w:tcW w:w="1785" w:type="dxa"/>
            <w:tcBorders>
              <w:left w:val="single" w:color="000000" w:sz="4" w:space="0"/>
              <w:right w:val="single" w:color="000000" w:sz="4" w:space="0"/>
            </w:tcBorders>
          </w:tcPr>
          <w:p>
            <w:pPr>
              <w:rPr>
                <w:rFonts w:ascii="Arial"/>
              </w:rPr>
            </w:pPr>
          </w:p>
        </w:tc>
        <w:tc>
          <w:tcPr>
            <w:tcW w:w="1778" w:type="dxa"/>
            <w:tcBorders>
              <w:left w:val="single" w:color="000000" w:sz="4" w:space="0"/>
              <w:right w:val="single" w:color="000000" w:sz="4" w:space="0"/>
            </w:tcBorders>
          </w:tcPr>
          <w:p>
            <w:pPr>
              <w:rPr>
                <w:rFonts w:ascii="Arial"/>
              </w:rPr>
            </w:pPr>
          </w:p>
        </w:tc>
        <w:tc>
          <w:tcPr>
            <w:tcW w:w="1787" w:type="dxa"/>
            <w:tcBorders>
              <w:left w:val="single" w:color="000000" w:sz="4" w:space="0"/>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959" w:type="dxa"/>
            <w:tcBorders>
              <w:right w:val="single" w:color="000000" w:sz="4" w:space="0"/>
            </w:tcBorders>
          </w:tcPr>
          <w:p>
            <w:pPr>
              <w:rPr>
                <w:rFonts w:ascii="Arial"/>
              </w:rPr>
            </w:pPr>
          </w:p>
        </w:tc>
        <w:tc>
          <w:tcPr>
            <w:tcW w:w="775" w:type="dxa"/>
            <w:tcBorders>
              <w:left w:val="single" w:color="000000" w:sz="4" w:space="0"/>
              <w:right w:val="single" w:color="000000" w:sz="4" w:space="0"/>
            </w:tcBorders>
          </w:tcPr>
          <w:p>
            <w:pPr>
              <w:rPr>
                <w:rFonts w:ascii="Arial"/>
              </w:rPr>
            </w:pPr>
          </w:p>
        </w:tc>
        <w:tc>
          <w:tcPr>
            <w:tcW w:w="1125" w:type="dxa"/>
            <w:tcBorders>
              <w:left w:val="single" w:color="000000" w:sz="4" w:space="0"/>
              <w:right w:val="single" w:color="000000" w:sz="4" w:space="0"/>
            </w:tcBorders>
          </w:tcPr>
          <w:p>
            <w:pPr>
              <w:rPr>
                <w:rFonts w:ascii="Arial"/>
              </w:rPr>
            </w:pPr>
          </w:p>
        </w:tc>
        <w:tc>
          <w:tcPr>
            <w:tcW w:w="1039" w:type="dxa"/>
            <w:tcBorders>
              <w:left w:val="single" w:color="000000" w:sz="4" w:space="0"/>
              <w:right w:val="single" w:color="000000" w:sz="4" w:space="0"/>
            </w:tcBorders>
          </w:tcPr>
          <w:p>
            <w:pPr>
              <w:rPr>
                <w:rFonts w:ascii="Arial"/>
              </w:rPr>
            </w:pPr>
          </w:p>
        </w:tc>
        <w:tc>
          <w:tcPr>
            <w:tcW w:w="1785" w:type="dxa"/>
            <w:tcBorders>
              <w:left w:val="single" w:color="000000" w:sz="4" w:space="0"/>
              <w:right w:val="single" w:color="000000" w:sz="4" w:space="0"/>
            </w:tcBorders>
          </w:tcPr>
          <w:p>
            <w:pPr>
              <w:rPr>
                <w:rFonts w:ascii="Arial"/>
              </w:rPr>
            </w:pPr>
          </w:p>
        </w:tc>
        <w:tc>
          <w:tcPr>
            <w:tcW w:w="1778" w:type="dxa"/>
            <w:tcBorders>
              <w:left w:val="single" w:color="000000" w:sz="4" w:space="0"/>
              <w:right w:val="single" w:color="000000" w:sz="4" w:space="0"/>
            </w:tcBorders>
          </w:tcPr>
          <w:p>
            <w:pPr>
              <w:rPr>
                <w:rFonts w:ascii="Arial"/>
              </w:rPr>
            </w:pPr>
          </w:p>
        </w:tc>
        <w:tc>
          <w:tcPr>
            <w:tcW w:w="1787" w:type="dxa"/>
            <w:tcBorders>
              <w:left w:val="single" w:color="000000" w:sz="4" w:space="0"/>
            </w:tcBorders>
          </w:tcPr>
          <w:p>
            <w:pPr>
              <w:rPr>
                <w:rFonts w:ascii="Arial"/>
              </w:rPr>
            </w:pPr>
          </w:p>
        </w:tc>
      </w:tr>
    </w:tbl>
    <w:p>
      <w:pPr>
        <w:spacing w:line="248" w:lineRule="auto"/>
        <w:rPr>
          <w:rFonts w:ascii="Arial"/>
        </w:rPr>
      </w:pPr>
    </w:p>
    <w:p>
      <w:pPr>
        <w:spacing w:line="249" w:lineRule="auto"/>
        <w:rPr>
          <w:rFonts w:ascii="Arial"/>
        </w:rPr>
      </w:pPr>
    </w:p>
    <w:p>
      <w:pPr>
        <w:spacing w:before="69" w:line="220" w:lineRule="auto"/>
        <w:ind w:left="483"/>
        <w:jc w:val="right"/>
        <w:rPr>
          <w:rFonts w:ascii="宋体" w:hAnsi="宋体" w:cs="宋体"/>
          <w:szCs w:val="21"/>
        </w:rPr>
      </w:pPr>
      <w:r>
        <w:rPr>
          <w:rFonts w:hint="eastAsia" w:ascii="宋体" w:hAnsi="宋体" w:cs="宋体"/>
          <w:spacing w:val="-7"/>
          <w:szCs w:val="21"/>
        </w:rPr>
        <w:t>响应人</w:t>
      </w:r>
      <w:r>
        <w:rPr>
          <w:rFonts w:ascii="宋体" w:hAnsi="宋体" w:cs="宋体"/>
          <w:spacing w:val="-4"/>
          <w:szCs w:val="21"/>
        </w:rPr>
        <w:t>名称：</w:t>
      </w:r>
      <w:r>
        <w:rPr>
          <w:rFonts w:ascii="宋体" w:hAnsi="宋体" w:cs="宋体"/>
          <w:spacing w:val="-4"/>
          <w:szCs w:val="21"/>
          <w:u w:val="single"/>
        </w:rPr>
        <w:t xml:space="preserve">                  </w:t>
      </w:r>
      <w:r>
        <w:rPr>
          <w:rFonts w:ascii="宋体" w:hAnsi="宋体" w:cs="宋体"/>
          <w:spacing w:val="-4"/>
          <w:szCs w:val="21"/>
        </w:rPr>
        <w:t>(单位公章)</w:t>
      </w:r>
    </w:p>
    <w:p>
      <w:pPr>
        <w:spacing w:line="303" w:lineRule="auto"/>
        <w:jc w:val="right"/>
        <w:rPr>
          <w:rFonts w:ascii="Arial"/>
        </w:rPr>
      </w:pPr>
    </w:p>
    <w:p>
      <w:pPr>
        <w:spacing w:before="68" w:line="549" w:lineRule="auto"/>
        <w:ind w:left="481"/>
        <w:jc w:val="right"/>
        <w:rPr>
          <w:rFonts w:ascii="宋体" w:hAnsi="宋体" w:cs="宋体"/>
          <w:szCs w:val="21"/>
        </w:rPr>
      </w:pPr>
      <w:r>
        <w:rPr>
          <w:rFonts w:ascii="宋体" w:hAnsi="宋体" w:cs="宋体"/>
          <w:spacing w:val="-6"/>
          <w:szCs w:val="21"/>
        </w:rPr>
        <w:t>法定</w:t>
      </w:r>
      <w:r>
        <w:rPr>
          <w:rFonts w:ascii="宋体" w:hAnsi="宋体" w:cs="宋体"/>
          <w:spacing w:val="-4"/>
          <w:szCs w:val="21"/>
        </w:rPr>
        <w:t>代</w:t>
      </w:r>
      <w:r>
        <w:rPr>
          <w:rFonts w:ascii="宋体" w:hAnsi="宋体" w:cs="宋体"/>
          <w:spacing w:val="-3"/>
          <w:szCs w:val="21"/>
        </w:rPr>
        <w:t>表人或授权代表：</w:t>
      </w:r>
      <w:r>
        <w:rPr>
          <w:rFonts w:ascii="宋体" w:hAnsi="宋体" w:cs="宋体"/>
          <w:spacing w:val="-3"/>
          <w:szCs w:val="21"/>
          <w:u w:val="single"/>
        </w:rPr>
        <w:t xml:space="preserve">                    </w:t>
      </w:r>
      <w:r>
        <w:rPr>
          <w:rFonts w:ascii="宋体" w:hAnsi="宋体" w:cs="宋体"/>
          <w:spacing w:val="-3"/>
          <w:szCs w:val="21"/>
        </w:rPr>
        <w:t>(签字)</w:t>
      </w:r>
    </w:p>
    <w:p>
      <w:pPr>
        <w:spacing w:line="221" w:lineRule="auto"/>
        <w:ind w:left="517"/>
        <w:jc w:val="center"/>
        <w:rPr>
          <w:rFonts w:ascii="宋体" w:hAnsi="宋体" w:cs="宋体"/>
          <w:szCs w:val="21"/>
        </w:rPr>
      </w:pPr>
      <w:r>
        <w:rPr>
          <w:rFonts w:hint="eastAsia" w:ascii="宋体" w:hAnsi="宋体" w:cs="宋体"/>
          <w:spacing w:val="-21"/>
          <w:szCs w:val="21"/>
        </w:rPr>
        <w:t xml:space="preserve">                                              </w:t>
      </w:r>
      <w:r>
        <w:rPr>
          <w:rFonts w:ascii="宋体" w:hAnsi="宋体" w:cs="宋体"/>
          <w:spacing w:val="-21"/>
          <w:szCs w:val="21"/>
        </w:rPr>
        <w:t>日</w:t>
      </w:r>
      <w:r>
        <w:rPr>
          <w:rFonts w:ascii="宋体" w:hAnsi="宋体" w:cs="宋体"/>
          <w:spacing w:val="-20"/>
          <w:szCs w:val="21"/>
        </w:rPr>
        <w:t>期：</w:t>
      </w:r>
    </w:p>
    <w:p>
      <w:pPr>
        <w:jc w:val="right"/>
        <w:sectPr>
          <w:footerReference r:id="rId7" w:type="default"/>
          <w:pgSz w:w="11907" w:h="16839"/>
          <w:pgMar w:top="1431" w:right="1324" w:bottom="1362" w:left="1327" w:header="0" w:footer="1202" w:gutter="0"/>
          <w:cols w:space="720" w:num="1"/>
        </w:sectPr>
      </w:pPr>
    </w:p>
    <w:p>
      <w:pPr>
        <w:spacing w:before="203" w:line="219" w:lineRule="auto"/>
        <w:jc w:val="center"/>
        <w:rPr>
          <w:rFonts w:ascii="宋体" w:hAnsi="宋体" w:cs="宋体"/>
          <w:b/>
          <w:bCs/>
          <w:spacing w:val="-4"/>
          <w:sz w:val="28"/>
          <w:szCs w:val="28"/>
        </w:rPr>
      </w:pPr>
    </w:p>
    <w:p>
      <w:pPr>
        <w:spacing w:before="203" w:line="219" w:lineRule="auto"/>
        <w:jc w:val="center"/>
        <w:rPr>
          <w:rFonts w:ascii="宋体" w:hAnsi="宋体" w:cs="宋体"/>
          <w:b/>
          <w:bCs/>
          <w:spacing w:val="-4"/>
          <w:sz w:val="28"/>
          <w:szCs w:val="28"/>
        </w:rPr>
      </w:pPr>
    </w:p>
    <w:p>
      <w:pPr>
        <w:spacing w:before="203" w:line="219" w:lineRule="auto"/>
        <w:jc w:val="center"/>
        <w:rPr>
          <w:rFonts w:ascii="宋体" w:hAnsi="宋体" w:cs="宋体"/>
          <w:b/>
          <w:bCs/>
          <w:spacing w:val="-4"/>
          <w:sz w:val="28"/>
          <w:szCs w:val="28"/>
        </w:rPr>
      </w:pPr>
    </w:p>
    <w:p>
      <w:pPr>
        <w:spacing w:before="203" w:line="219" w:lineRule="auto"/>
        <w:jc w:val="center"/>
        <w:rPr>
          <w:rFonts w:ascii="宋体" w:hAnsi="宋体" w:cs="宋体"/>
          <w:b/>
          <w:bCs/>
          <w:spacing w:val="-4"/>
          <w:sz w:val="28"/>
          <w:szCs w:val="28"/>
        </w:rPr>
      </w:pPr>
    </w:p>
    <w:p>
      <w:pPr>
        <w:spacing w:before="203" w:line="219" w:lineRule="auto"/>
        <w:jc w:val="center"/>
        <w:rPr>
          <w:rFonts w:ascii="宋体" w:hAnsi="宋体" w:cs="宋体"/>
          <w:b/>
          <w:bCs/>
          <w:sz w:val="28"/>
          <w:szCs w:val="28"/>
        </w:rPr>
      </w:pPr>
      <w:r>
        <w:rPr>
          <w:rFonts w:ascii="宋体" w:hAnsi="宋体" w:cs="宋体"/>
          <w:b/>
          <w:bCs/>
          <w:spacing w:val="-4"/>
          <w:sz w:val="28"/>
          <w:szCs w:val="28"/>
        </w:rPr>
        <w:t xml:space="preserve"> </w:t>
      </w:r>
      <w:r>
        <w:rPr>
          <w:rFonts w:hint="eastAsia" w:ascii="宋体" w:hAnsi="宋体" w:cs="宋体"/>
          <w:b/>
          <w:bCs/>
          <w:spacing w:val="-4"/>
          <w:sz w:val="28"/>
          <w:szCs w:val="28"/>
        </w:rPr>
        <w:t>5.</w:t>
      </w:r>
      <w:r>
        <w:rPr>
          <w:rFonts w:ascii="宋体" w:hAnsi="宋体" w:cs="宋体"/>
          <w:b/>
          <w:bCs/>
          <w:spacing w:val="-4"/>
          <w:sz w:val="28"/>
          <w:szCs w:val="28"/>
        </w:rPr>
        <w:t>2 项目经理</w:t>
      </w:r>
      <w:r>
        <w:rPr>
          <w:rFonts w:hint="eastAsia" w:ascii="宋体" w:hAnsi="宋体" w:cs="宋体"/>
          <w:b/>
          <w:bCs/>
          <w:spacing w:val="-4"/>
          <w:sz w:val="28"/>
          <w:szCs w:val="28"/>
        </w:rPr>
        <w:t>履历</w:t>
      </w:r>
    </w:p>
    <w:tbl>
      <w:tblPr>
        <w:tblStyle w:val="25"/>
        <w:tblpPr w:leftFromText="180" w:rightFromText="180" w:vertAnchor="text" w:horzAnchor="page" w:tblpX="1384" w:tblpY="12"/>
        <w:tblOverlap w:val="never"/>
        <w:tblW w:w="910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51"/>
        <w:gridCol w:w="2245"/>
        <w:gridCol w:w="42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2651" w:type="dxa"/>
            <w:vMerge w:val="restart"/>
            <w:tcBorders>
              <w:bottom w:val="nil"/>
              <w:right w:val="single" w:color="000000" w:sz="4" w:space="0"/>
            </w:tcBorders>
          </w:tcPr>
          <w:p>
            <w:pPr>
              <w:spacing w:line="273" w:lineRule="auto"/>
              <w:rPr>
                <w:rFonts w:ascii="Arial"/>
              </w:rPr>
            </w:pPr>
          </w:p>
          <w:p>
            <w:pPr>
              <w:spacing w:line="273" w:lineRule="auto"/>
              <w:rPr>
                <w:rFonts w:ascii="Arial"/>
              </w:rPr>
            </w:pPr>
          </w:p>
          <w:p>
            <w:pPr>
              <w:spacing w:line="273" w:lineRule="auto"/>
              <w:rPr>
                <w:rFonts w:ascii="Arial"/>
              </w:rPr>
            </w:pPr>
          </w:p>
          <w:p>
            <w:pPr>
              <w:spacing w:line="274" w:lineRule="auto"/>
              <w:rPr>
                <w:rFonts w:ascii="Arial"/>
              </w:rPr>
            </w:pPr>
          </w:p>
          <w:p>
            <w:pPr>
              <w:spacing w:line="274" w:lineRule="auto"/>
              <w:rPr>
                <w:rFonts w:ascii="Arial"/>
              </w:rPr>
            </w:pPr>
          </w:p>
          <w:p>
            <w:pPr>
              <w:spacing w:line="274" w:lineRule="auto"/>
              <w:rPr>
                <w:rFonts w:ascii="Arial"/>
              </w:rPr>
            </w:pPr>
          </w:p>
          <w:p>
            <w:pPr>
              <w:spacing w:before="68" w:line="221" w:lineRule="auto"/>
              <w:ind w:left="918"/>
              <w:rPr>
                <w:rFonts w:ascii="宋体" w:hAnsi="宋体" w:cs="宋体"/>
                <w:szCs w:val="21"/>
              </w:rPr>
            </w:pPr>
            <w:r>
              <w:rPr>
                <w:rFonts w:ascii="宋体" w:hAnsi="宋体" w:cs="宋体"/>
                <w:spacing w:val="-3"/>
                <w:szCs w:val="21"/>
              </w:rPr>
              <w:t>项</w:t>
            </w:r>
            <w:r>
              <w:rPr>
                <w:rFonts w:ascii="宋体" w:hAnsi="宋体" w:cs="宋体"/>
                <w:spacing w:val="-2"/>
                <w:szCs w:val="21"/>
              </w:rPr>
              <w:t>目经理</w:t>
            </w:r>
          </w:p>
        </w:tc>
        <w:tc>
          <w:tcPr>
            <w:tcW w:w="2245" w:type="dxa"/>
            <w:tcBorders>
              <w:left w:val="single" w:color="000000" w:sz="4" w:space="0"/>
              <w:right w:val="single" w:color="000000" w:sz="4" w:space="0"/>
            </w:tcBorders>
          </w:tcPr>
          <w:p>
            <w:pPr>
              <w:spacing w:before="230" w:line="221" w:lineRule="auto"/>
              <w:ind w:left="103"/>
              <w:rPr>
                <w:rFonts w:ascii="宋体" w:hAnsi="宋体" w:cs="宋体"/>
                <w:szCs w:val="21"/>
              </w:rPr>
            </w:pPr>
            <w:r>
              <w:rPr>
                <w:rFonts w:ascii="宋体" w:hAnsi="宋体" w:cs="宋体"/>
                <w:spacing w:val="-12"/>
                <w:szCs w:val="21"/>
              </w:rPr>
              <w:t>姓名：</w:t>
            </w:r>
          </w:p>
        </w:tc>
        <w:tc>
          <w:tcPr>
            <w:tcW w:w="4206" w:type="dxa"/>
            <w:tcBorders>
              <w:left w:val="single" w:color="000000" w:sz="4" w:space="0"/>
            </w:tcBorders>
          </w:tcPr>
          <w:p>
            <w:pPr>
              <w:spacing w:before="230" w:line="221" w:lineRule="auto"/>
              <w:ind w:left="120"/>
              <w:rPr>
                <w:rFonts w:ascii="宋体" w:hAnsi="宋体" w:cs="宋体"/>
                <w:szCs w:val="21"/>
              </w:rPr>
            </w:pPr>
            <w:r>
              <w:rPr>
                <w:rFonts w:ascii="宋体" w:hAnsi="宋体" w:cs="宋体"/>
                <w:spacing w:val="-12"/>
                <w:szCs w:val="21"/>
              </w:rPr>
              <w:t>出</w:t>
            </w:r>
            <w:r>
              <w:rPr>
                <w:rFonts w:ascii="宋体" w:hAnsi="宋体" w:cs="宋体"/>
                <w:spacing w:val="-9"/>
                <w:szCs w:val="21"/>
              </w:rPr>
              <w:t>生年月：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2651" w:type="dxa"/>
            <w:vMerge w:val="continue"/>
            <w:tcBorders>
              <w:top w:val="nil"/>
              <w:bottom w:val="nil"/>
              <w:right w:val="single" w:color="000000" w:sz="4" w:space="0"/>
            </w:tcBorders>
          </w:tcPr>
          <w:p>
            <w:pPr>
              <w:rPr>
                <w:rFonts w:ascii="Arial"/>
              </w:rPr>
            </w:pPr>
          </w:p>
        </w:tc>
        <w:tc>
          <w:tcPr>
            <w:tcW w:w="2245" w:type="dxa"/>
            <w:tcBorders>
              <w:left w:val="single" w:color="000000" w:sz="4" w:space="0"/>
              <w:right w:val="single" w:color="000000" w:sz="4" w:space="0"/>
            </w:tcBorders>
          </w:tcPr>
          <w:p>
            <w:pPr>
              <w:spacing w:before="192" w:line="222" w:lineRule="auto"/>
              <w:ind w:left="107"/>
              <w:rPr>
                <w:rFonts w:ascii="宋体" w:hAnsi="宋体" w:cs="宋体"/>
                <w:szCs w:val="21"/>
              </w:rPr>
            </w:pPr>
            <w:r>
              <w:rPr>
                <w:rFonts w:ascii="宋体" w:hAnsi="宋体" w:cs="宋体"/>
                <w:spacing w:val="-13"/>
                <w:szCs w:val="21"/>
              </w:rPr>
              <w:t>学历：</w:t>
            </w:r>
          </w:p>
        </w:tc>
        <w:tc>
          <w:tcPr>
            <w:tcW w:w="4206" w:type="dxa"/>
            <w:tcBorders>
              <w:left w:val="single" w:color="000000" w:sz="4" w:space="0"/>
            </w:tcBorders>
          </w:tcPr>
          <w:p>
            <w:pPr>
              <w:spacing w:before="192" w:line="221" w:lineRule="auto"/>
              <w:ind w:left="106"/>
              <w:rPr>
                <w:rFonts w:ascii="宋体" w:hAnsi="宋体" w:cs="宋体"/>
                <w:szCs w:val="21"/>
              </w:rPr>
            </w:pPr>
            <w:r>
              <w:rPr>
                <w:rFonts w:ascii="宋体" w:hAnsi="宋体" w:cs="宋体"/>
                <w:spacing w:val="-10"/>
                <w:szCs w:val="21"/>
              </w:rPr>
              <w:t>毕</w:t>
            </w:r>
            <w:r>
              <w:rPr>
                <w:rFonts w:ascii="宋体" w:hAnsi="宋体" w:cs="宋体"/>
                <w:spacing w:val="-6"/>
                <w:szCs w:val="21"/>
              </w:rPr>
              <w:t>业院校：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4" w:hRule="atLeast"/>
        </w:trPr>
        <w:tc>
          <w:tcPr>
            <w:tcW w:w="2651" w:type="dxa"/>
            <w:vMerge w:val="continue"/>
            <w:tcBorders>
              <w:top w:val="nil"/>
              <w:bottom w:val="nil"/>
              <w:right w:val="single" w:color="000000" w:sz="4" w:space="0"/>
            </w:tcBorders>
          </w:tcPr>
          <w:p>
            <w:pPr>
              <w:rPr>
                <w:rFonts w:ascii="Arial"/>
              </w:rPr>
            </w:pPr>
          </w:p>
        </w:tc>
        <w:tc>
          <w:tcPr>
            <w:tcW w:w="2245" w:type="dxa"/>
            <w:tcBorders>
              <w:left w:val="single" w:color="000000" w:sz="4" w:space="0"/>
              <w:right w:val="single" w:color="000000" w:sz="4" w:space="0"/>
            </w:tcBorders>
          </w:tcPr>
          <w:p>
            <w:pPr>
              <w:spacing w:line="279" w:lineRule="auto"/>
              <w:rPr>
                <w:rFonts w:ascii="Arial"/>
              </w:rPr>
            </w:pPr>
          </w:p>
          <w:p>
            <w:pPr>
              <w:spacing w:before="68" w:line="221" w:lineRule="auto"/>
              <w:ind w:left="103"/>
              <w:rPr>
                <w:rFonts w:ascii="宋体" w:hAnsi="宋体" w:cs="宋体"/>
                <w:szCs w:val="21"/>
              </w:rPr>
            </w:pPr>
            <w:r>
              <w:rPr>
                <w:rFonts w:ascii="宋体" w:hAnsi="宋体" w:cs="宋体"/>
                <w:spacing w:val="-6"/>
                <w:szCs w:val="21"/>
              </w:rPr>
              <w:t>所学专业：</w:t>
            </w:r>
          </w:p>
        </w:tc>
        <w:tc>
          <w:tcPr>
            <w:tcW w:w="4206" w:type="dxa"/>
            <w:tcBorders>
              <w:left w:val="single" w:color="000000" w:sz="4" w:space="0"/>
            </w:tcBorders>
          </w:tcPr>
          <w:p>
            <w:pPr>
              <w:spacing w:line="278" w:lineRule="auto"/>
              <w:rPr>
                <w:rFonts w:ascii="Arial"/>
              </w:rPr>
            </w:pPr>
          </w:p>
          <w:p>
            <w:pPr>
              <w:spacing w:before="68" w:line="221" w:lineRule="auto"/>
              <w:ind w:left="104"/>
              <w:rPr>
                <w:rFonts w:ascii="宋体" w:hAnsi="宋体" w:cs="宋体"/>
                <w:szCs w:val="21"/>
              </w:rPr>
            </w:pPr>
            <w:r>
              <w:rPr>
                <w:rFonts w:ascii="宋体" w:hAnsi="宋体" w:cs="宋体"/>
                <w:spacing w:val="-8"/>
                <w:szCs w:val="21"/>
              </w:rPr>
              <w:t>工</w:t>
            </w:r>
            <w:r>
              <w:rPr>
                <w:rFonts w:ascii="宋体" w:hAnsi="宋体" w:cs="宋体"/>
                <w:spacing w:val="-6"/>
                <w:szCs w:val="21"/>
              </w:rPr>
              <w:t>作年限：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5" w:hRule="atLeast"/>
        </w:trPr>
        <w:tc>
          <w:tcPr>
            <w:tcW w:w="2651" w:type="dxa"/>
            <w:vMerge w:val="continue"/>
            <w:tcBorders>
              <w:top w:val="nil"/>
              <w:bottom w:val="nil"/>
              <w:right w:val="single" w:color="000000" w:sz="4" w:space="0"/>
            </w:tcBorders>
          </w:tcPr>
          <w:p>
            <w:pPr>
              <w:rPr>
                <w:rFonts w:ascii="Arial"/>
              </w:rPr>
            </w:pPr>
          </w:p>
        </w:tc>
        <w:tc>
          <w:tcPr>
            <w:tcW w:w="2245" w:type="dxa"/>
            <w:tcBorders>
              <w:left w:val="single" w:color="000000" w:sz="4" w:space="0"/>
              <w:right w:val="single" w:color="000000" w:sz="4" w:space="0"/>
            </w:tcBorders>
          </w:tcPr>
          <w:p>
            <w:pPr>
              <w:spacing w:line="279" w:lineRule="auto"/>
              <w:rPr>
                <w:rFonts w:ascii="Arial"/>
              </w:rPr>
            </w:pPr>
          </w:p>
          <w:p>
            <w:pPr>
              <w:spacing w:before="68" w:line="221" w:lineRule="auto"/>
              <w:ind w:left="103"/>
              <w:rPr>
                <w:rFonts w:ascii="宋体" w:hAnsi="宋体" w:cs="宋体"/>
                <w:szCs w:val="21"/>
              </w:rPr>
            </w:pPr>
            <w:r>
              <w:rPr>
                <w:rFonts w:ascii="宋体" w:hAnsi="宋体" w:cs="宋体"/>
                <w:spacing w:val="-1"/>
                <w:szCs w:val="21"/>
              </w:rPr>
              <w:t>执业或职业</w:t>
            </w:r>
            <w:r>
              <w:rPr>
                <w:rFonts w:ascii="宋体" w:hAnsi="宋体" w:cs="宋体"/>
                <w:szCs w:val="21"/>
              </w:rPr>
              <w:t>资格：</w:t>
            </w:r>
          </w:p>
        </w:tc>
        <w:tc>
          <w:tcPr>
            <w:tcW w:w="4206" w:type="dxa"/>
            <w:tcBorders>
              <w:left w:val="single" w:color="000000" w:sz="4" w:space="0"/>
            </w:tcBorders>
          </w:tcPr>
          <w:p>
            <w:pPr>
              <w:spacing w:line="279" w:lineRule="auto"/>
              <w:rPr>
                <w:rFonts w:ascii="Arial"/>
              </w:rPr>
            </w:pPr>
          </w:p>
          <w:p>
            <w:pPr>
              <w:spacing w:before="68" w:line="221" w:lineRule="auto"/>
              <w:ind w:left="103"/>
              <w:rPr>
                <w:rFonts w:ascii="宋体" w:hAnsi="宋体" w:cs="宋体"/>
                <w:szCs w:val="21"/>
              </w:rPr>
            </w:pPr>
            <w:r>
              <w:rPr>
                <w:rFonts w:ascii="宋体" w:hAnsi="宋体" w:cs="宋体"/>
                <w:spacing w:val="-7"/>
                <w:szCs w:val="21"/>
              </w:rPr>
              <w:t>技</w:t>
            </w:r>
            <w:r>
              <w:rPr>
                <w:rFonts w:ascii="宋体" w:hAnsi="宋体" w:cs="宋体"/>
                <w:spacing w:val="-6"/>
                <w:szCs w:val="21"/>
              </w:rPr>
              <w:t>术职称：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4" w:hRule="atLeast"/>
        </w:trPr>
        <w:tc>
          <w:tcPr>
            <w:tcW w:w="2651" w:type="dxa"/>
            <w:vMerge w:val="continue"/>
            <w:tcBorders>
              <w:top w:val="nil"/>
              <w:right w:val="single" w:color="000000" w:sz="4" w:space="0"/>
            </w:tcBorders>
          </w:tcPr>
          <w:p>
            <w:pPr>
              <w:rPr>
                <w:rFonts w:ascii="Arial"/>
              </w:rPr>
            </w:pPr>
          </w:p>
        </w:tc>
        <w:tc>
          <w:tcPr>
            <w:tcW w:w="2245" w:type="dxa"/>
            <w:tcBorders>
              <w:left w:val="single" w:color="000000" w:sz="4" w:space="0"/>
              <w:right w:val="single" w:color="000000" w:sz="4" w:space="0"/>
            </w:tcBorders>
          </w:tcPr>
          <w:p>
            <w:pPr>
              <w:spacing w:line="280" w:lineRule="auto"/>
              <w:rPr>
                <w:rFonts w:ascii="Arial"/>
              </w:rPr>
            </w:pPr>
          </w:p>
          <w:p>
            <w:pPr>
              <w:spacing w:before="68" w:line="221" w:lineRule="auto"/>
              <w:ind w:left="104"/>
              <w:rPr>
                <w:rFonts w:ascii="宋体" w:hAnsi="宋体" w:cs="宋体"/>
                <w:szCs w:val="21"/>
              </w:rPr>
            </w:pPr>
            <w:r>
              <w:rPr>
                <w:rFonts w:ascii="宋体" w:hAnsi="宋体" w:cs="宋体"/>
                <w:spacing w:val="-7"/>
                <w:szCs w:val="21"/>
              </w:rPr>
              <w:t>单</w:t>
            </w:r>
            <w:r>
              <w:rPr>
                <w:rFonts w:ascii="宋体" w:hAnsi="宋体" w:cs="宋体"/>
                <w:spacing w:val="-6"/>
                <w:szCs w:val="21"/>
              </w:rPr>
              <w:t>位职务：</w:t>
            </w:r>
          </w:p>
        </w:tc>
        <w:tc>
          <w:tcPr>
            <w:tcW w:w="4206" w:type="dxa"/>
            <w:tcBorders>
              <w:left w:val="single" w:color="000000" w:sz="4" w:space="0"/>
            </w:tcBorders>
          </w:tcPr>
          <w:p>
            <w:pPr>
              <w:spacing w:line="280" w:lineRule="auto"/>
              <w:rPr>
                <w:rFonts w:ascii="Arial"/>
              </w:rPr>
            </w:pPr>
          </w:p>
          <w:p>
            <w:pPr>
              <w:spacing w:before="68" w:line="221" w:lineRule="auto"/>
              <w:ind w:left="104"/>
              <w:rPr>
                <w:rFonts w:ascii="宋体" w:hAnsi="宋体" w:cs="宋体"/>
                <w:szCs w:val="21"/>
              </w:rPr>
            </w:pPr>
            <w:r>
              <w:rPr>
                <w:rFonts w:ascii="宋体" w:hAnsi="宋体" w:cs="宋体"/>
                <w:spacing w:val="-6"/>
                <w:szCs w:val="21"/>
              </w:rPr>
              <w:t>从</w:t>
            </w:r>
            <w:r>
              <w:rPr>
                <w:rFonts w:ascii="宋体" w:hAnsi="宋体" w:cs="宋体"/>
                <w:spacing w:val="-5"/>
                <w:szCs w:val="21"/>
              </w:rPr>
              <w:t>事</w:t>
            </w:r>
            <w:r>
              <w:rPr>
                <w:rFonts w:ascii="宋体" w:hAnsi="宋体" w:cs="宋体"/>
                <w:spacing w:val="-3"/>
                <w:szCs w:val="21"/>
              </w:rPr>
              <w:t>相关工作年限：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9102" w:type="dxa"/>
            <w:gridSpan w:val="3"/>
          </w:tcPr>
          <w:p>
            <w:pPr>
              <w:spacing w:before="69" w:line="221" w:lineRule="auto"/>
              <w:ind w:left="365"/>
              <w:jc w:val="center"/>
              <w:rPr>
                <w:rFonts w:ascii="宋体" w:hAnsi="宋体" w:cs="宋体"/>
                <w:spacing w:val="1"/>
                <w:szCs w:val="21"/>
              </w:rPr>
            </w:pPr>
            <w:r>
              <w:rPr>
                <w:rFonts w:hint="eastAsia" w:ascii="宋体" w:hAnsi="宋体" w:cs="宋体"/>
                <w:spacing w:val="1"/>
                <w:szCs w:val="21"/>
              </w:rPr>
              <w:t>工作经历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trPr>
        <w:tc>
          <w:tcPr>
            <w:tcW w:w="2651" w:type="dxa"/>
            <w:tcBorders>
              <w:right w:val="single" w:color="000000" w:sz="4" w:space="0"/>
            </w:tcBorders>
          </w:tcPr>
          <w:p>
            <w:pPr>
              <w:spacing w:line="267" w:lineRule="auto"/>
              <w:rPr>
                <w:rFonts w:ascii="Arial"/>
              </w:rPr>
            </w:pPr>
          </w:p>
          <w:p>
            <w:pPr>
              <w:spacing w:before="68" w:line="221" w:lineRule="auto"/>
              <w:ind w:left="1264"/>
              <w:rPr>
                <w:rFonts w:ascii="宋体" w:hAnsi="宋体" w:cs="宋体"/>
                <w:szCs w:val="21"/>
              </w:rPr>
            </w:pPr>
            <w:r>
              <w:rPr>
                <w:rFonts w:ascii="宋体" w:hAnsi="宋体" w:cs="宋体"/>
                <w:szCs w:val="21"/>
              </w:rPr>
              <w:t>自</w:t>
            </w:r>
          </w:p>
        </w:tc>
        <w:tc>
          <w:tcPr>
            <w:tcW w:w="2245" w:type="dxa"/>
            <w:tcBorders>
              <w:left w:val="single" w:color="000000" w:sz="4" w:space="0"/>
              <w:right w:val="single" w:color="000000" w:sz="4" w:space="0"/>
            </w:tcBorders>
          </w:tcPr>
          <w:p>
            <w:pPr>
              <w:spacing w:line="267" w:lineRule="auto"/>
              <w:rPr>
                <w:rFonts w:ascii="Arial"/>
              </w:rPr>
            </w:pPr>
          </w:p>
          <w:p>
            <w:pPr>
              <w:spacing w:before="68" w:line="233" w:lineRule="auto"/>
              <w:ind w:left="1021"/>
              <w:rPr>
                <w:rFonts w:ascii="宋体" w:hAnsi="宋体" w:cs="宋体"/>
                <w:szCs w:val="21"/>
              </w:rPr>
            </w:pPr>
            <w:r>
              <w:rPr>
                <w:rFonts w:ascii="宋体" w:hAnsi="宋体" w:cs="宋体"/>
                <w:szCs w:val="21"/>
              </w:rPr>
              <w:t>至</w:t>
            </w:r>
          </w:p>
        </w:tc>
        <w:tc>
          <w:tcPr>
            <w:tcW w:w="4206" w:type="dxa"/>
            <w:tcBorders>
              <w:left w:val="single" w:color="000000" w:sz="4" w:space="0"/>
            </w:tcBorders>
          </w:tcPr>
          <w:p>
            <w:pPr>
              <w:spacing w:line="266" w:lineRule="auto"/>
              <w:rPr>
                <w:rFonts w:ascii="Arial"/>
              </w:rPr>
            </w:pPr>
          </w:p>
          <w:p>
            <w:pPr>
              <w:spacing w:before="69" w:line="221" w:lineRule="auto"/>
              <w:ind w:left="365"/>
              <w:rPr>
                <w:rFonts w:ascii="宋体" w:hAnsi="宋体" w:cs="宋体"/>
                <w:szCs w:val="21"/>
              </w:rPr>
            </w:pPr>
            <w:r>
              <w:rPr>
                <w:rFonts w:ascii="宋体" w:hAnsi="宋体" w:cs="宋体"/>
                <w:spacing w:val="1"/>
                <w:szCs w:val="21"/>
              </w:rPr>
              <w:t>公司/</w:t>
            </w:r>
            <w:r>
              <w:rPr>
                <w:rFonts w:ascii="宋体" w:hAnsi="宋体" w:cs="宋体"/>
                <w:szCs w:val="21"/>
              </w:rPr>
              <w:t>项目/职务/有关技术及管理经验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trPr>
        <w:tc>
          <w:tcPr>
            <w:tcW w:w="2651" w:type="dxa"/>
            <w:tcBorders>
              <w:right w:val="single" w:color="000000" w:sz="4" w:space="0"/>
            </w:tcBorders>
          </w:tcPr>
          <w:p>
            <w:pPr>
              <w:spacing w:line="265" w:lineRule="auto"/>
              <w:rPr>
                <w:rFonts w:ascii="Arial"/>
              </w:rPr>
            </w:pPr>
          </w:p>
          <w:p>
            <w:pPr>
              <w:spacing w:before="68" w:line="221" w:lineRule="auto"/>
              <w:ind w:left="467"/>
              <w:rPr>
                <w:rFonts w:ascii="宋体" w:hAnsi="宋体" w:cs="宋体"/>
                <w:szCs w:val="21"/>
              </w:rPr>
            </w:pPr>
            <w:r>
              <w:rPr>
                <w:rFonts w:ascii="宋体" w:hAnsi="宋体" w:cs="宋体"/>
                <w:spacing w:val="1"/>
                <w:szCs w:val="21"/>
              </w:rPr>
              <w:t xml:space="preserve">年    </w:t>
            </w:r>
            <w:r>
              <w:rPr>
                <w:rFonts w:ascii="宋体" w:hAnsi="宋体" w:cs="宋体"/>
                <w:szCs w:val="21"/>
              </w:rPr>
              <w:t>月</w:t>
            </w:r>
          </w:p>
        </w:tc>
        <w:tc>
          <w:tcPr>
            <w:tcW w:w="2245" w:type="dxa"/>
            <w:tcBorders>
              <w:left w:val="single" w:color="000000" w:sz="4" w:space="0"/>
              <w:right w:val="single" w:color="000000" w:sz="4" w:space="0"/>
            </w:tcBorders>
          </w:tcPr>
          <w:p>
            <w:pPr>
              <w:spacing w:line="265" w:lineRule="auto"/>
              <w:rPr>
                <w:rFonts w:ascii="Arial"/>
              </w:rPr>
            </w:pPr>
          </w:p>
          <w:p>
            <w:pPr>
              <w:spacing w:before="68" w:line="221" w:lineRule="auto"/>
              <w:ind w:left="348"/>
              <w:rPr>
                <w:rFonts w:ascii="宋体" w:hAnsi="宋体" w:cs="宋体"/>
                <w:szCs w:val="21"/>
              </w:rPr>
            </w:pPr>
            <w:r>
              <w:rPr>
                <w:rFonts w:ascii="宋体" w:hAnsi="宋体" w:cs="宋体"/>
                <w:spacing w:val="1"/>
                <w:szCs w:val="21"/>
              </w:rPr>
              <w:t xml:space="preserve">年  </w:t>
            </w:r>
            <w:r>
              <w:rPr>
                <w:rFonts w:ascii="宋体" w:hAnsi="宋体" w:cs="宋体"/>
                <w:szCs w:val="21"/>
              </w:rPr>
              <w:t xml:space="preserve">  月</w:t>
            </w:r>
          </w:p>
        </w:tc>
        <w:tc>
          <w:tcPr>
            <w:tcW w:w="4206" w:type="dxa"/>
            <w:tcBorders>
              <w:left w:val="single" w:color="000000" w:sz="4" w:space="0"/>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2651" w:type="dxa"/>
            <w:tcBorders>
              <w:right w:val="single" w:color="000000" w:sz="4" w:space="0"/>
            </w:tcBorders>
          </w:tcPr>
          <w:p>
            <w:pPr>
              <w:spacing w:line="265" w:lineRule="auto"/>
              <w:rPr>
                <w:rFonts w:ascii="Arial"/>
              </w:rPr>
            </w:pPr>
          </w:p>
          <w:p>
            <w:pPr>
              <w:spacing w:before="68" w:line="221" w:lineRule="auto"/>
              <w:ind w:left="467"/>
              <w:rPr>
                <w:rFonts w:ascii="宋体" w:hAnsi="宋体" w:cs="宋体"/>
                <w:szCs w:val="21"/>
              </w:rPr>
            </w:pPr>
            <w:r>
              <w:rPr>
                <w:rFonts w:ascii="宋体" w:hAnsi="宋体" w:cs="宋体"/>
                <w:spacing w:val="1"/>
                <w:szCs w:val="21"/>
              </w:rPr>
              <w:t xml:space="preserve">年    </w:t>
            </w:r>
            <w:r>
              <w:rPr>
                <w:rFonts w:ascii="宋体" w:hAnsi="宋体" w:cs="宋体"/>
                <w:szCs w:val="21"/>
              </w:rPr>
              <w:t>月</w:t>
            </w:r>
          </w:p>
        </w:tc>
        <w:tc>
          <w:tcPr>
            <w:tcW w:w="2245" w:type="dxa"/>
            <w:tcBorders>
              <w:left w:val="single" w:color="000000" w:sz="4" w:space="0"/>
              <w:right w:val="single" w:color="000000" w:sz="4" w:space="0"/>
            </w:tcBorders>
          </w:tcPr>
          <w:p>
            <w:pPr>
              <w:spacing w:line="265" w:lineRule="auto"/>
              <w:rPr>
                <w:rFonts w:ascii="Arial"/>
              </w:rPr>
            </w:pPr>
          </w:p>
          <w:p>
            <w:pPr>
              <w:spacing w:before="68" w:line="221" w:lineRule="auto"/>
              <w:ind w:left="243"/>
              <w:rPr>
                <w:rFonts w:ascii="宋体" w:hAnsi="宋体" w:cs="宋体"/>
                <w:szCs w:val="21"/>
              </w:rPr>
            </w:pPr>
            <w:r>
              <w:rPr>
                <w:rFonts w:ascii="宋体" w:hAnsi="宋体" w:cs="宋体"/>
                <w:spacing w:val="1"/>
                <w:szCs w:val="21"/>
              </w:rPr>
              <w:t xml:space="preserve">年    </w:t>
            </w:r>
            <w:r>
              <w:rPr>
                <w:rFonts w:ascii="宋体" w:hAnsi="宋体" w:cs="宋体"/>
                <w:szCs w:val="21"/>
              </w:rPr>
              <w:t>月</w:t>
            </w:r>
          </w:p>
        </w:tc>
        <w:tc>
          <w:tcPr>
            <w:tcW w:w="4206" w:type="dxa"/>
            <w:tcBorders>
              <w:left w:val="single" w:color="000000" w:sz="4" w:space="0"/>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trPr>
        <w:tc>
          <w:tcPr>
            <w:tcW w:w="2651" w:type="dxa"/>
            <w:tcBorders>
              <w:right w:val="single" w:color="000000" w:sz="4" w:space="0"/>
            </w:tcBorders>
          </w:tcPr>
          <w:p>
            <w:pPr>
              <w:spacing w:line="268" w:lineRule="auto"/>
              <w:rPr>
                <w:rFonts w:ascii="Arial"/>
              </w:rPr>
            </w:pPr>
          </w:p>
          <w:p>
            <w:pPr>
              <w:spacing w:before="68" w:line="221" w:lineRule="auto"/>
              <w:ind w:left="467"/>
              <w:rPr>
                <w:rFonts w:ascii="宋体" w:hAnsi="宋体" w:cs="宋体"/>
                <w:szCs w:val="21"/>
              </w:rPr>
            </w:pPr>
            <w:r>
              <w:rPr>
                <w:rFonts w:ascii="宋体" w:hAnsi="宋体" w:cs="宋体"/>
                <w:spacing w:val="1"/>
                <w:szCs w:val="21"/>
              </w:rPr>
              <w:t xml:space="preserve">年    </w:t>
            </w:r>
            <w:r>
              <w:rPr>
                <w:rFonts w:ascii="宋体" w:hAnsi="宋体" w:cs="宋体"/>
                <w:szCs w:val="21"/>
              </w:rPr>
              <w:t>月</w:t>
            </w:r>
          </w:p>
        </w:tc>
        <w:tc>
          <w:tcPr>
            <w:tcW w:w="2245" w:type="dxa"/>
            <w:tcBorders>
              <w:left w:val="single" w:color="000000" w:sz="4" w:space="0"/>
              <w:right w:val="single" w:color="000000" w:sz="4" w:space="0"/>
            </w:tcBorders>
          </w:tcPr>
          <w:p>
            <w:pPr>
              <w:spacing w:line="268" w:lineRule="auto"/>
              <w:rPr>
                <w:rFonts w:ascii="Arial"/>
              </w:rPr>
            </w:pPr>
          </w:p>
          <w:p>
            <w:pPr>
              <w:spacing w:before="68" w:line="221" w:lineRule="auto"/>
              <w:ind w:left="243"/>
              <w:rPr>
                <w:rFonts w:ascii="宋体" w:hAnsi="宋体" w:cs="宋体"/>
                <w:szCs w:val="21"/>
              </w:rPr>
            </w:pPr>
            <w:r>
              <w:rPr>
                <w:rFonts w:ascii="宋体" w:hAnsi="宋体" w:cs="宋体"/>
                <w:spacing w:val="1"/>
                <w:szCs w:val="21"/>
              </w:rPr>
              <w:t xml:space="preserve">年    </w:t>
            </w:r>
            <w:r>
              <w:rPr>
                <w:rFonts w:ascii="宋体" w:hAnsi="宋体" w:cs="宋体"/>
                <w:szCs w:val="21"/>
              </w:rPr>
              <w:t>月</w:t>
            </w:r>
          </w:p>
        </w:tc>
        <w:tc>
          <w:tcPr>
            <w:tcW w:w="4206" w:type="dxa"/>
            <w:tcBorders>
              <w:left w:val="single" w:color="000000" w:sz="4" w:space="0"/>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9102" w:type="dxa"/>
            <w:gridSpan w:val="3"/>
          </w:tcPr>
          <w:p>
            <w:pPr>
              <w:jc w:val="center"/>
              <w:rPr>
                <w:rFonts w:ascii="Arial"/>
              </w:rPr>
            </w:pPr>
            <w:r>
              <w:rPr>
                <w:rFonts w:hint="eastAsia" w:ascii="Arial"/>
              </w:rPr>
              <w:t>培训经历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2651" w:type="dxa"/>
            <w:tcBorders>
              <w:right w:val="single" w:color="000000" w:sz="4" w:space="0"/>
            </w:tcBorders>
          </w:tcPr>
          <w:p>
            <w:pPr>
              <w:spacing w:before="68" w:line="221" w:lineRule="auto"/>
              <w:ind w:left="467"/>
              <w:rPr>
                <w:rFonts w:ascii="宋体" w:hAnsi="宋体" w:cs="宋体"/>
                <w:spacing w:val="1"/>
                <w:szCs w:val="21"/>
              </w:rPr>
            </w:pPr>
            <w:r>
              <w:rPr>
                <w:rFonts w:hint="eastAsia" w:ascii="宋体" w:hAnsi="宋体" w:cs="宋体"/>
                <w:spacing w:val="1"/>
                <w:szCs w:val="21"/>
              </w:rPr>
              <w:t>时间（年/月）</w:t>
            </w:r>
          </w:p>
        </w:tc>
        <w:tc>
          <w:tcPr>
            <w:tcW w:w="2245" w:type="dxa"/>
            <w:tcBorders>
              <w:left w:val="single" w:color="000000" w:sz="4" w:space="0"/>
              <w:right w:val="single" w:color="000000" w:sz="4" w:space="0"/>
            </w:tcBorders>
          </w:tcPr>
          <w:p>
            <w:pPr>
              <w:spacing w:before="68" w:line="221" w:lineRule="auto"/>
              <w:ind w:left="243"/>
              <w:rPr>
                <w:rFonts w:ascii="宋体" w:hAnsi="宋体" w:cs="宋体"/>
                <w:spacing w:val="1"/>
                <w:szCs w:val="21"/>
              </w:rPr>
            </w:pPr>
            <w:r>
              <w:rPr>
                <w:rFonts w:hint="eastAsia" w:ascii="宋体" w:hAnsi="宋体" w:cs="宋体"/>
                <w:spacing w:val="1"/>
                <w:szCs w:val="21"/>
              </w:rPr>
              <w:t>主题</w:t>
            </w:r>
          </w:p>
        </w:tc>
        <w:tc>
          <w:tcPr>
            <w:tcW w:w="4206" w:type="dxa"/>
            <w:tcBorders>
              <w:left w:val="single" w:color="000000" w:sz="4" w:space="0"/>
            </w:tcBorders>
          </w:tcPr>
          <w:p>
            <w:pPr>
              <w:jc w:val="center"/>
              <w:rPr>
                <w:rFonts w:ascii="Arial"/>
              </w:rPr>
            </w:pPr>
            <w:r>
              <w:rPr>
                <w:rFonts w:hint="eastAsia" w:ascii="Arial"/>
              </w:rPr>
              <w:t>证书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2651" w:type="dxa"/>
            <w:tcBorders>
              <w:right w:val="single" w:color="000000" w:sz="4" w:space="0"/>
            </w:tcBorders>
          </w:tcPr>
          <w:p>
            <w:pPr>
              <w:spacing w:line="267" w:lineRule="auto"/>
              <w:rPr>
                <w:rFonts w:ascii="Arial"/>
              </w:rPr>
            </w:pPr>
          </w:p>
          <w:p>
            <w:pPr>
              <w:spacing w:before="68" w:line="221" w:lineRule="auto"/>
              <w:ind w:left="467"/>
              <w:rPr>
                <w:rFonts w:ascii="宋体" w:hAnsi="宋体" w:cs="宋体"/>
                <w:szCs w:val="21"/>
              </w:rPr>
            </w:pPr>
            <w:r>
              <w:rPr>
                <w:rFonts w:ascii="宋体" w:hAnsi="宋体" w:cs="宋体"/>
                <w:spacing w:val="1"/>
                <w:szCs w:val="21"/>
              </w:rPr>
              <w:t xml:space="preserve">年    </w:t>
            </w:r>
            <w:r>
              <w:rPr>
                <w:rFonts w:ascii="宋体" w:hAnsi="宋体" w:cs="宋体"/>
                <w:szCs w:val="21"/>
              </w:rPr>
              <w:t>月</w:t>
            </w:r>
          </w:p>
        </w:tc>
        <w:tc>
          <w:tcPr>
            <w:tcW w:w="2245" w:type="dxa"/>
            <w:tcBorders>
              <w:left w:val="single" w:color="000000" w:sz="4" w:space="0"/>
              <w:right w:val="single" w:color="000000" w:sz="4" w:space="0"/>
            </w:tcBorders>
          </w:tcPr>
          <w:p>
            <w:pPr>
              <w:spacing w:line="267" w:lineRule="auto"/>
              <w:rPr>
                <w:rFonts w:ascii="Arial"/>
              </w:rPr>
            </w:pPr>
          </w:p>
          <w:p>
            <w:pPr>
              <w:spacing w:before="68" w:line="221" w:lineRule="auto"/>
              <w:ind w:left="243"/>
              <w:rPr>
                <w:rFonts w:ascii="宋体" w:hAnsi="宋体" w:cs="宋体"/>
                <w:szCs w:val="21"/>
              </w:rPr>
            </w:pPr>
          </w:p>
        </w:tc>
        <w:tc>
          <w:tcPr>
            <w:tcW w:w="4206" w:type="dxa"/>
            <w:tcBorders>
              <w:left w:val="single" w:color="000000" w:sz="4" w:space="0"/>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2651" w:type="dxa"/>
            <w:tcBorders>
              <w:right w:val="single" w:color="000000" w:sz="4" w:space="0"/>
            </w:tcBorders>
          </w:tcPr>
          <w:p>
            <w:pPr>
              <w:spacing w:before="68" w:line="221" w:lineRule="auto"/>
              <w:ind w:left="467"/>
              <w:rPr>
                <w:rFonts w:ascii="宋体" w:hAnsi="宋体" w:cs="宋体"/>
                <w:spacing w:val="1"/>
                <w:szCs w:val="21"/>
              </w:rPr>
            </w:pPr>
          </w:p>
        </w:tc>
        <w:tc>
          <w:tcPr>
            <w:tcW w:w="2245" w:type="dxa"/>
            <w:tcBorders>
              <w:left w:val="single" w:color="000000" w:sz="4" w:space="0"/>
              <w:right w:val="single" w:color="000000" w:sz="4" w:space="0"/>
            </w:tcBorders>
          </w:tcPr>
          <w:p>
            <w:pPr>
              <w:spacing w:before="68" w:line="221" w:lineRule="auto"/>
              <w:ind w:left="243"/>
              <w:rPr>
                <w:rFonts w:ascii="宋体" w:hAnsi="宋体" w:cs="宋体"/>
                <w:spacing w:val="1"/>
                <w:szCs w:val="21"/>
              </w:rPr>
            </w:pPr>
          </w:p>
        </w:tc>
        <w:tc>
          <w:tcPr>
            <w:tcW w:w="4206" w:type="dxa"/>
            <w:tcBorders>
              <w:left w:val="single" w:color="000000" w:sz="4" w:space="0"/>
            </w:tcBorders>
          </w:tcPr>
          <w:p>
            <w:pPr>
              <w:rPr>
                <w:rFonts w:ascii="Arial"/>
              </w:rPr>
            </w:pPr>
          </w:p>
        </w:tc>
      </w:tr>
    </w:tbl>
    <w:p>
      <w:pPr>
        <w:spacing w:line="17" w:lineRule="exact"/>
      </w:pPr>
    </w:p>
    <w:p>
      <w:pPr>
        <w:spacing w:before="68" w:line="275" w:lineRule="auto"/>
        <w:ind w:left="1042" w:right="854" w:hanging="612"/>
        <w:rPr>
          <w:rFonts w:ascii="宋体" w:hAnsi="宋体" w:cs="宋体"/>
          <w:szCs w:val="21"/>
        </w:rPr>
      </w:pPr>
      <w:r>
        <w:rPr>
          <w:rFonts w:ascii="宋体" w:hAnsi="宋体" w:cs="宋体"/>
          <w:spacing w:val="-2"/>
          <w:szCs w:val="21"/>
        </w:rPr>
        <w:t>注： 1.提供</w:t>
      </w:r>
      <w:r>
        <w:rPr>
          <w:rFonts w:hint="eastAsia" w:ascii="宋体" w:hAnsi="宋体" w:cs="宋体"/>
          <w:spacing w:val="-2"/>
          <w:szCs w:val="21"/>
        </w:rPr>
        <w:t>拟派往本项目的项目经历或负责人</w:t>
      </w:r>
      <w:r>
        <w:rPr>
          <w:rFonts w:ascii="宋体" w:hAnsi="宋体" w:cs="宋体"/>
          <w:spacing w:val="-2"/>
          <w:szCs w:val="21"/>
        </w:rPr>
        <w:t>的</w:t>
      </w:r>
      <w:r>
        <w:rPr>
          <w:rFonts w:ascii="宋体" w:hAnsi="宋体" w:cs="宋体"/>
          <w:spacing w:val="-1"/>
          <w:szCs w:val="21"/>
        </w:rPr>
        <w:t>专业经验。</w:t>
      </w:r>
    </w:p>
    <w:p>
      <w:pPr>
        <w:spacing w:line="623" w:lineRule="exact"/>
        <w:ind w:left="833"/>
        <w:rPr>
          <w:rFonts w:ascii="宋体" w:hAnsi="宋体" w:cs="宋体"/>
          <w:szCs w:val="21"/>
        </w:rPr>
      </w:pPr>
      <w:r>
        <w:rPr>
          <w:rFonts w:ascii="宋体" w:hAnsi="宋体" w:cs="宋体"/>
          <w:spacing w:val="-1"/>
          <w:position w:val="32"/>
          <w:szCs w:val="21"/>
        </w:rPr>
        <w:t>2.</w:t>
      </w:r>
      <w:r>
        <w:rPr>
          <w:rFonts w:hint="eastAsia" w:ascii="宋体" w:hAnsi="宋体" w:cs="宋体"/>
          <w:spacing w:val="-1"/>
          <w:position w:val="32"/>
          <w:szCs w:val="21"/>
        </w:rPr>
        <w:t>响应人</w:t>
      </w:r>
      <w:r>
        <w:rPr>
          <w:rFonts w:ascii="宋体" w:hAnsi="宋体" w:cs="宋体"/>
          <w:spacing w:val="-1"/>
          <w:position w:val="32"/>
          <w:szCs w:val="21"/>
        </w:rPr>
        <w:t>须提</w:t>
      </w:r>
      <w:r>
        <w:rPr>
          <w:rFonts w:ascii="宋体" w:hAnsi="宋体" w:cs="宋体"/>
          <w:position w:val="32"/>
          <w:szCs w:val="21"/>
        </w:rPr>
        <w:t>供拟派往本项目项目经理的技术职称或等级证书。</w:t>
      </w:r>
    </w:p>
    <w:p>
      <w:pPr>
        <w:spacing w:before="1" w:line="219" w:lineRule="auto"/>
        <w:ind w:left="831"/>
        <w:jc w:val="right"/>
        <w:rPr>
          <w:rFonts w:ascii="宋体" w:hAnsi="宋体" w:cs="宋体"/>
          <w:szCs w:val="21"/>
        </w:rPr>
      </w:pPr>
      <w:r>
        <w:rPr>
          <w:rFonts w:hint="eastAsia" w:ascii="宋体" w:hAnsi="宋体" w:cs="宋体"/>
          <w:spacing w:val="-7"/>
          <w:szCs w:val="21"/>
        </w:rPr>
        <w:t>响应人</w:t>
      </w:r>
      <w:r>
        <w:rPr>
          <w:rFonts w:ascii="宋体" w:hAnsi="宋体" w:cs="宋体"/>
          <w:spacing w:val="-4"/>
          <w:szCs w:val="21"/>
        </w:rPr>
        <w:t>名称：</w:t>
      </w:r>
      <w:r>
        <w:rPr>
          <w:rFonts w:ascii="宋体" w:hAnsi="宋体" w:cs="宋体"/>
          <w:spacing w:val="-4"/>
          <w:szCs w:val="21"/>
          <w:u w:val="single"/>
        </w:rPr>
        <w:t xml:space="preserve">                  </w:t>
      </w:r>
      <w:r>
        <w:rPr>
          <w:rFonts w:ascii="宋体" w:hAnsi="宋体" w:cs="宋体"/>
          <w:spacing w:val="-4"/>
          <w:szCs w:val="21"/>
        </w:rPr>
        <w:t>(单位公章)</w:t>
      </w:r>
    </w:p>
    <w:p>
      <w:pPr>
        <w:spacing w:line="303" w:lineRule="auto"/>
        <w:jc w:val="right"/>
        <w:rPr>
          <w:rFonts w:ascii="Arial"/>
        </w:rPr>
      </w:pPr>
    </w:p>
    <w:p>
      <w:pPr>
        <w:spacing w:before="68" w:line="221" w:lineRule="auto"/>
        <w:ind w:left="828"/>
        <w:jc w:val="right"/>
        <w:rPr>
          <w:rFonts w:ascii="宋体" w:hAnsi="宋体" w:cs="宋体"/>
          <w:szCs w:val="21"/>
        </w:rPr>
      </w:pPr>
      <w:r>
        <w:rPr>
          <w:rFonts w:ascii="宋体" w:hAnsi="宋体" w:cs="宋体"/>
          <w:spacing w:val="-6"/>
          <w:szCs w:val="21"/>
        </w:rPr>
        <w:t>法定</w:t>
      </w:r>
      <w:r>
        <w:rPr>
          <w:rFonts w:ascii="宋体" w:hAnsi="宋体" w:cs="宋体"/>
          <w:spacing w:val="-4"/>
          <w:szCs w:val="21"/>
        </w:rPr>
        <w:t>代</w:t>
      </w:r>
      <w:r>
        <w:rPr>
          <w:rFonts w:ascii="宋体" w:hAnsi="宋体" w:cs="宋体"/>
          <w:spacing w:val="-3"/>
          <w:szCs w:val="21"/>
        </w:rPr>
        <w:t>表人或授权代表：</w:t>
      </w:r>
      <w:r>
        <w:rPr>
          <w:rFonts w:ascii="宋体" w:hAnsi="宋体" w:cs="宋体"/>
          <w:spacing w:val="-4"/>
          <w:szCs w:val="21"/>
          <w:u w:val="single"/>
        </w:rPr>
        <w:t xml:space="preserve">                    </w:t>
      </w:r>
      <w:r>
        <w:rPr>
          <w:rFonts w:ascii="宋体" w:hAnsi="宋体" w:cs="宋体"/>
          <w:spacing w:val="-4"/>
          <w:szCs w:val="21"/>
        </w:rPr>
        <w:t>(签字)</w:t>
      </w:r>
    </w:p>
    <w:p>
      <w:pPr>
        <w:spacing w:line="303" w:lineRule="auto"/>
        <w:jc w:val="right"/>
        <w:rPr>
          <w:rFonts w:ascii="Arial"/>
        </w:rPr>
      </w:pPr>
    </w:p>
    <w:p>
      <w:pPr>
        <w:spacing w:before="69" w:line="221" w:lineRule="auto"/>
        <w:ind w:left="865" w:firstLine="5208" w:firstLineChars="3100"/>
        <w:rPr>
          <w:rFonts w:ascii="宋体" w:hAnsi="宋体" w:cs="宋体"/>
          <w:szCs w:val="21"/>
        </w:rPr>
      </w:pPr>
      <w:r>
        <w:rPr>
          <w:rFonts w:ascii="宋体" w:hAnsi="宋体" w:cs="宋体"/>
          <w:spacing w:val="-21"/>
          <w:szCs w:val="21"/>
        </w:rPr>
        <w:t>日</w:t>
      </w:r>
      <w:r>
        <w:rPr>
          <w:rFonts w:ascii="宋体" w:hAnsi="宋体" w:cs="宋体"/>
          <w:spacing w:val="-20"/>
          <w:szCs w:val="21"/>
        </w:rPr>
        <w:t>期：</w:t>
      </w:r>
    </w:p>
    <w:p/>
    <w:p>
      <w:pPr>
        <w:pStyle w:val="43"/>
        <w:ind w:firstLine="0" w:firstLineChars="0"/>
        <w:jc w:val="center"/>
        <w:rPr>
          <w:rFonts w:ascii="宋体" w:hAnsi="宋体" w:cs="宋体"/>
          <w:b/>
          <w:sz w:val="28"/>
          <w:szCs w:val="28"/>
        </w:rPr>
      </w:pPr>
      <w:r>
        <w:rPr>
          <w:rFonts w:hint="eastAsia" w:ascii="宋体" w:hAnsi="宋体" w:cs="宋体"/>
          <w:b/>
          <w:sz w:val="28"/>
          <w:szCs w:val="28"/>
        </w:rPr>
        <w:t>5.2.1项目经理资质证书（如有）</w:t>
      </w:r>
    </w:p>
    <w:p>
      <w:pPr>
        <w:pStyle w:val="43"/>
        <w:ind w:firstLine="480"/>
        <w:rPr>
          <w:rFonts w:ascii="宋体" w:hAnsi="宋体" w:cs="宋体"/>
          <w:bCs/>
          <w:sz w:val="24"/>
        </w:rPr>
      </w:pPr>
    </w:p>
    <w:tbl>
      <w:tblPr>
        <w:tblStyle w:val="25"/>
        <w:tblW w:w="9322"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1"/>
        <w:gridCol w:w="2552"/>
        <w:gridCol w:w="2409"/>
        <w:gridCol w:w="1276"/>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pPr>
              <w:pStyle w:val="51"/>
              <w:spacing w:before="81"/>
              <w:ind w:left="474" w:right="467"/>
              <w:jc w:val="center"/>
              <w:rPr>
                <w:sz w:val="24"/>
              </w:rPr>
            </w:pPr>
            <w:r>
              <w:rPr>
                <w:sz w:val="24"/>
              </w:rPr>
              <w:t>颁发日期</w:t>
            </w:r>
          </w:p>
        </w:tc>
        <w:tc>
          <w:tcPr>
            <w:tcW w:w="2552" w:type="dxa"/>
          </w:tcPr>
          <w:p>
            <w:pPr>
              <w:pStyle w:val="51"/>
              <w:spacing w:before="81"/>
              <w:ind w:left="1014" w:right="1007"/>
              <w:jc w:val="center"/>
              <w:rPr>
                <w:sz w:val="24"/>
              </w:rPr>
            </w:pPr>
            <w:r>
              <w:rPr>
                <w:sz w:val="24"/>
              </w:rPr>
              <w:t>名称</w:t>
            </w:r>
          </w:p>
        </w:tc>
        <w:tc>
          <w:tcPr>
            <w:tcW w:w="2409" w:type="dxa"/>
          </w:tcPr>
          <w:p>
            <w:pPr>
              <w:pStyle w:val="51"/>
              <w:spacing w:before="81"/>
              <w:ind w:left="724"/>
              <w:rPr>
                <w:sz w:val="24"/>
              </w:rPr>
            </w:pPr>
            <w:r>
              <w:rPr>
                <w:sz w:val="24"/>
              </w:rPr>
              <w:t>颁发机构</w:t>
            </w:r>
          </w:p>
        </w:tc>
        <w:tc>
          <w:tcPr>
            <w:tcW w:w="1276" w:type="dxa"/>
          </w:tcPr>
          <w:p>
            <w:pPr>
              <w:pStyle w:val="51"/>
              <w:spacing w:before="81"/>
              <w:ind w:left="398"/>
              <w:rPr>
                <w:sz w:val="24"/>
              </w:rPr>
            </w:pPr>
            <w:r>
              <w:rPr>
                <w:sz w:val="24"/>
              </w:rPr>
              <w:t>等级</w:t>
            </w:r>
          </w:p>
        </w:tc>
        <w:tc>
          <w:tcPr>
            <w:tcW w:w="1134" w:type="dxa"/>
          </w:tcPr>
          <w:p>
            <w:pPr>
              <w:pStyle w:val="51"/>
              <w:spacing w:before="81"/>
              <w:ind w:left="207"/>
              <w:rPr>
                <w:sz w:val="24"/>
              </w:rPr>
            </w:pPr>
            <w:r>
              <w:rPr>
                <w:sz w:val="24"/>
              </w:rPr>
              <w:t>有效期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51"/>
              <w:spacing w:before="80"/>
              <w:ind w:left="474" w:right="467"/>
              <w:jc w:val="center"/>
              <w:rPr>
                <w:sz w:val="24"/>
              </w:rPr>
            </w:pPr>
            <w:r>
              <w:rPr>
                <w:sz w:val="24"/>
              </w:rPr>
              <w:t>年月日</w:t>
            </w:r>
          </w:p>
        </w:tc>
        <w:tc>
          <w:tcPr>
            <w:tcW w:w="2552" w:type="dxa"/>
          </w:tcPr>
          <w:p>
            <w:pPr>
              <w:pStyle w:val="51"/>
              <w:rPr>
                <w:rFonts w:ascii="Times New Roman"/>
                <w:sz w:val="22"/>
              </w:rPr>
            </w:pPr>
          </w:p>
        </w:tc>
        <w:tc>
          <w:tcPr>
            <w:tcW w:w="2409" w:type="dxa"/>
          </w:tcPr>
          <w:p>
            <w:pPr>
              <w:pStyle w:val="51"/>
              <w:rPr>
                <w:rFonts w:ascii="Times New Roman"/>
                <w:sz w:val="22"/>
              </w:rPr>
            </w:pPr>
          </w:p>
        </w:tc>
        <w:tc>
          <w:tcPr>
            <w:tcW w:w="1276" w:type="dxa"/>
          </w:tcPr>
          <w:p>
            <w:pPr>
              <w:pStyle w:val="51"/>
              <w:rPr>
                <w:rFonts w:ascii="Times New Roman"/>
                <w:sz w:val="22"/>
              </w:rPr>
            </w:pPr>
          </w:p>
        </w:tc>
        <w:tc>
          <w:tcPr>
            <w:tcW w:w="1134" w:type="dxa"/>
          </w:tcPr>
          <w:p>
            <w:pPr>
              <w:pStyle w:val="5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51"/>
              <w:spacing w:before="80"/>
              <w:ind w:left="474" w:right="467"/>
              <w:jc w:val="center"/>
              <w:rPr>
                <w:sz w:val="24"/>
              </w:rPr>
            </w:pPr>
            <w:r>
              <w:rPr>
                <w:sz w:val="24"/>
              </w:rPr>
              <w:t>年月日</w:t>
            </w:r>
          </w:p>
        </w:tc>
        <w:tc>
          <w:tcPr>
            <w:tcW w:w="2552" w:type="dxa"/>
          </w:tcPr>
          <w:p>
            <w:pPr>
              <w:pStyle w:val="51"/>
              <w:rPr>
                <w:rFonts w:ascii="Times New Roman"/>
                <w:sz w:val="22"/>
              </w:rPr>
            </w:pPr>
          </w:p>
        </w:tc>
        <w:tc>
          <w:tcPr>
            <w:tcW w:w="2409" w:type="dxa"/>
          </w:tcPr>
          <w:p>
            <w:pPr>
              <w:pStyle w:val="51"/>
              <w:rPr>
                <w:rFonts w:ascii="Times New Roman"/>
                <w:sz w:val="22"/>
              </w:rPr>
            </w:pPr>
          </w:p>
        </w:tc>
        <w:tc>
          <w:tcPr>
            <w:tcW w:w="1276" w:type="dxa"/>
          </w:tcPr>
          <w:p>
            <w:pPr>
              <w:pStyle w:val="51"/>
              <w:rPr>
                <w:rFonts w:ascii="Times New Roman"/>
                <w:sz w:val="22"/>
              </w:rPr>
            </w:pPr>
          </w:p>
        </w:tc>
        <w:tc>
          <w:tcPr>
            <w:tcW w:w="1134" w:type="dxa"/>
          </w:tcPr>
          <w:p>
            <w:pPr>
              <w:pStyle w:val="5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51"/>
              <w:spacing w:before="80"/>
              <w:ind w:left="474" w:right="467"/>
              <w:jc w:val="center"/>
              <w:rPr>
                <w:sz w:val="24"/>
              </w:rPr>
            </w:pPr>
            <w:r>
              <w:rPr>
                <w:sz w:val="24"/>
              </w:rPr>
              <w:t>年月日</w:t>
            </w:r>
          </w:p>
        </w:tc>
        <w:tc>
          <w:tcPr>
            <w:tcW w:w="2552" w:type="dxa"/>
          </w:tcPr>
          <w:p>
            <w:pPr>
              <w:pStyle w:val="51"/>
              <w:rPr>
                <w:rFonts w:ascii="Times New Roman"/>
                <w:sz w:val="22"/>
              </w:rPr>
            </w:pPr>
          </w:p>
        </w:tc>
        <w:tc>
          <w:tcPr>
            <w:tcW w:w="2409" w:type="dxa"/>
          </w:tcPr>
          <w:p>
            <w:pPr>
              <w:pStyle w:val="51"/>
              <w:rPr>
                <w:rFonts w:ascii="Times New Roman"/>
                <w:sz w:val="22"/>
              </w:rPr>
            </w:pPr>
          </w:p>
        </w:tc>
        <w:tc>
          <w:tcPr>
            <w:tcW w:w="1276" w:type="dxa"/>
          </w:tcPr>
          <w:p>
            <w:pPr>
              <w:pStyle w:val="51"/>
              <w:rPr>
                <w:rFonts w:ascii="Times New Roman"/>
                <w:sz w:val="22"/>
              </w:rPr>
            </w:pPr>
          </w:p>
        </w:tc>
        <w:tc>
          <w:tcPr>
            <w:tcW w:w="1134" w:type="dxa"/>
          </w:tcPr>
          <w:p>
            <w:pPr>
              <w:pStyle w:val="5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51"/>
              <w:spacing w:before="82"/>
              <w:ind w:left="474" w:right="467"/>
              <w:jc w:val="center"/>
              <w:rPr>
                <w:sz w:val="24"/>
              </w:rPr>
            </w:pPr>
            <w:r>
              <w:rPr>
                <w:sz w:val="24"/>
              </w:rPr>
              <w:t>年月日</w:t>
            </w:r>
          </w:p>
        </w:tc>
        <w:tc>
          <w:tcPr>
            <w:tcW w:w="2552" w:type="dxa"/>
          </w:tcPr>
          <w:p>
            <w:pPr>
              <w:pStyle w:val="51"/>
              <w:rPr>
                <w:rFonts w:ascii="Times New Roman"/>
                <w:sz w:val="22"/>
              </w:rPr>
            </w:pPr>
          </w:p>
        </w:tc>
        <w:tc>
          <w:tcPr>
            <w:tcW w:w="2409" w:type="dxa"/>
          </w:tcPr>
          <w:p>
            <w:pPr>
              <w:pStyle w:val="51"/>
              <w:rPr>
                <w:rFonts w:ascii="Times New Roman"/>
                <w:sz w:val="22"/>
              </w:rPr>
            </w:pPr>
          </w:p>
        </w:tc>
        <w:tc>
          <w:tcPr>
            <w:tcW w:w="1276" w:type="dxa"/>
          </w:tcPr>
          <w:p>
            <w:pPr>
              <w:pStyle w:val="51"/>
              <w:rPr>
                <w:rFonts w:ascii="Times New Roman"/>
                <w:sz w:val="22"/>
              </w:rPr>
            </w:pPr>
          </w:p>
        </w:tc>
        <w:tc>
          <w:tcPr>
            <w:tcW w:w="1134" w:type="dxa"/>
          </w:tcPr>
          <w:p>
            <w:pPr>
              <w:pStyle w:val="5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pPr>
              <w:pStyle w:val="51"/>
              <w:spacing w:before="81"/>
              <w:ind w:left="474" w:right="467"/>
              <w:jc w:val="center"/>
              <w:rPr>
                <w:sz w:val="24"/>
              </w:rPr>
            </w:pPr>
            <w:r>
              <w:rPr>
                <w:sz w:val="24"/>
              </w:rPr>
              <w:t>……</w:t>
            </w:r>
          </w:p>
        </w:tc>
        <w:tc>
          <w:tcPr>
            <w:tcW w:w="2552" w:type="dxa"/>
          </w:tcPr>
          <w:p>
            <w:pPr>
              <w:pStyle w:val="51"/>
              <w:rPr>
                <w:rFonts w:ascii="Times New Roman"/>
                <w:sz w:val="22"/>
              </w:rPr>
            </w:pPr>
          </w:p>
        </w:tc>
        <w:tc>
          <w:tcPr>
            <w:tcW w:w="2409" w:type="dxa"/>
          </w:tcPr>
          <w:p>
            <w:pPr>
              <w:pStyle w:val="51"/>
              <w:rPr>
                <w:rFonts w:ascii="Times New Roman"/>
                <w:sz w:val="22"/>
              </w:rPr>
            </w:pPr>
          </w:p>
        </w:tc>
        <w:tc>
          <w:tcPr>
            <w:tcW w:w="1276" w:type="dxa"/>
          </w:tcPr>
          <w:p>
            <w:pPr>
              <w:pStyle w:val="51"/>
              <w:rPr>
                <w:rFonts w:ascii="Times New Roman"/>
                <w:sz w:val="22"/>
              </w:rPr>
            </w:pPr>
          </w:p>
        </w:tc>
        <w:tc>
          <w:tcPr>
            <w:tcW w:w="1134" w:type="dxa"/>
          </w:tcPr>
          <w:p>
            <w:pPr>
              <w:pStyle w:val="51"/>
              <w:rPr>
                <w:rFonts w:ascii="Times New Roman"/>
                <w:sz w:val="22"/>
              </w:rPr>
            </w:pPr>
          </w:p>
        </w:tc>
      </w:tr>
    </w:tbl>
    <w:p>
      <w:pPr>
        <w:pStyle w:val="43"/>
        <w:ind w:firstLine="480"/>
        <w:rPr>
          <w:rFonts w:ascii="宋体" w:hAnsi="宋体" w:cs="宋体"/>
          <w:bCs/>
          <w:sz w:val="24"/>
        </w:rPr>
      </w:pPr>
    </w:p>
    <w:p>
      <w:pPr>
        <w:pStyle w:val="43"/>
        <w:ind w:firstLine="480"/>
        <w:rPr>
          <w:rFonts w:ascii="宋体" w:hAnsi="宋体" w:cs="宋体"/>
          <w:bCs/>
          <w:sz w:val="24"/>
        </w:rPr>
      </w:pPr>
    </w:p>
    <w:p>
      <w:pPr>
        <w:pStyle w:val="43"/>
        <w:ind w:firstLine="480"/>
        <w:rPr>
          <w:rFonts w:ascii="宋体" w:hAnsi="宋体" w:cs="宋体"/>
          <w:bCs/>
          <w:sz w:val="24"/>
        </w:rPr>
      </w:pPr>
    </w:p>
    <w:p>
      <w:pPr>
        <w:pStyle w:val="43"/>
        <w:ind w:firstLine="480"/>
        <w:rPr>
          <w:rFonts w:ascii="宋体" w:hAnsi="宋体" w:cs="宋体"/>
          <w:bCs/>
          <w:sz w:val="24"/>
        </w:rPr>
      </w:pPr>
    </w:p>
    <w:p>
      <w:pPr>
        <w:pStyle w:val="43"/>
        <w:ind w:firstLine="480"/>
        <w:rPr>
          <w:rFonts w:ascii="宋体" w:hAnsi="宋体" w:cs="宋体"/>
          <w:bCs/>
          <w:sz w:val="24"/>
        </w:rPr>
      </w:pPr>
    </w:p>
    <w:p>
      <w:pPr>
        <w:pStyle w:val="43"/>
        <w:ind w:firstLine="480"/>
        <w:rPr>
          <w:rFonts w:ascii="宋体" w:hAnsi="宋体" w:cs="宋体"/>
          <w:bCs/>
          <w:sz w:val="24"/>
        </w:rPr>
      </w:pPr>
    </w:p>
    <w:p>
      <w:pPr>
        <w:spacing w:line="360" w:lineRule="auto"/>
        <w:ind w:firstLine="3600" w:firstLineChars="1500"/>
        <w:rPr>
          <w:rFonts w:ascii="宋体" w:hAnsi="宋体" w:cs="宋体"/>
          <w:sz w:val="24"/>
          <w:u w:val="single"/>
        </w:rPr>
      </w:pPr>
      <w:r>
        <w:rPr>
          <w:rFonts w:hint="eastAsia" w:ascii="宋体" w:hAnsi="宋体" w:cs="宋体"/>
          <w:sz w:val="24"/>
        </w:rPr>
        <w:t>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spacing w:line="360" w:lineRule="auto"/>
        <w:jc w:val="center"/>
        <w:rPr>
          <w:rFonts w:ascii="宋体" w:hAnsi="宋体" w:cs="宋体"/>
          <w:sz w:val="24"/>
        </w:rPr>
      </w:pPr>
      <w:r>
        <w:rPr>
          <w:rFonts w:hint="eastAsia" w:ascii="宋体" w:hAnsi="宋体" w:cs="宋体"/>
          <w:sz w:val="24"/>
        </w:rPr>
        <w:t xml:space="preserve">                        </w:t>
      </w:r>
    </w:p>
    <w:p>
      <w:pPr>
        <w:pStyle w:val="43"/>
        <w:ind w:firstLine="400"/>
      </w:pPr>
    </w:p>
    <w:p>
      <w:pPr>
        <w:pStyle w:val="43"/>
        <w:ind w:firstLine="0" w:firstLineChars="0"/>
        <w:jc w:val="center"/>
        <w:rPr>
          <w:rFonts w:ascii="宋体" w:hAnsi="宋体" w:cs="宋体"/>
          <w:b/>
          <w:sz w:val="28"/>
          <w:szCs w:val="28"/>
        </w:rPr>
      </w:pPr>
      <w:r>
        <w:rPr>
          <w:rFonts w:hint="eastAsia" w:ascii="宋体" w:hAnsi="宋体" w:cs="宋体"/>
          <w:b/>
          <w:sz w:val="28"/>
          <w:szCs w:val="28"/>
        </w:rPr>
        <w:t>5.3项目技术负责人资质证书（如有）</w:t>
      </w:r>
    </w:p>
    <w:p>
      <w:pPr>
        <w:pStyle w:val="43"/>
        <w:ind w:firstLine="480"/>
        <w:rPr>
          <w:rFonts w:ascii="宋体" w:hAnsi="宋体" w:cs="宋体"/>
          <w:bCs/>
          <w:sz w:val="24"/>
        </w:rPr>
      </w:pPr>
    </w:p>
    <w:tbl>
      <w:tblPr>
        <w:tblStyle w:val="25"/>
        <w:tblW w:w="9322"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1"/>
        <w:gridCol w:w="2552"/>
        <w:gridCol w:w="2409"/>
        <w:gridCol w:w="1276"/>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pPr>
              <w:pStyle w:val="51"/>
              <w:spacing w:before="81"/>
              <w:ind w:left="474" w:right="467"/>
              <w:jc w:val="center"/>
              <w:rPr>
                <w:sz w:val="24"/>
              </w:rPr>
            </w:pPr>
            <w:r>
              <w:rPr>
                <w:sz w:val="24"/>
              </w:rPr>
              <w:t>颁发日期</w:t>
            </w:r>
          </w:p>
        </w:tc>
        <w:tc>
          <w:tcPr>
            <w:tcW w:w="2552" w:type="dxa"/>
          </w:tcPr>
          <w:p>
            <w:pPr>
              <w:pStyle w:val="51"/>
              <w:spacing w:before="81"/>
              <w:ind w:left="1014" w:right="1007"/>
              <w:jc w:val="center"/>
              <w:rPr>
                <w:sz w:val="24"/>
              </w:rPr>
            </w:pPr>
            <w:r>
              <w:rPr>
                <w:sz w:val="24"/>
              </w:rPr>
              <w:t>名称</w:t>
            </w:r>
          </w:p>
        </w:tc>
        <w:tc>
          <w:tcPr>
            <w:tcW w:w="2409" w:type="dxa"/>
          </w:tcPr>
          <w:p>
            <w:pPr>
              <w:pStyle w:val="51"/>
              <w:spacing w:before="81"/>
              <w:ind w:left="724"/>
              <w:rPr>
                <w:sz w:val="24"/>
              </w:rPr>
            </w:pPr>
            <w:r>
              <w:rPr>
                <w:sz w:val="24"/>
              </w:rPr>
              <w:t>颁发机构</w:t>
            </w:r>
          </w:p>
        </w:tc>
        <w:tc>
          <w:tcPr>
            <w:tcW w:w="1276" w:type="dxa"/>
          </w:tcPr>
          <w:p>
            <w:pPr>
              <w:pStyle w:val="51"/>
              <w:spacing w:before="81"/>
              <w:ind w:left="398"/>
              <w:rPr>
                <w:sz w:val="24"/>
              </w:rPr>
            </w:pPr>
            <w:r>
              <w:rPr>
                <w:sz w:val="24"/>
              </w:rPr>
              <w:t>等级</w:t>
            </w:r>
          </w:p>
        </w:tc>
        <w:tc>
          <w:tcPr>
            <w:tcW w:w="1134" w:type="dxa"/>
          </w:tcPr>
          <w:p>
            <w:pPr>
              <w:pStyle w:val="51"/>
              <w:spacing w:before="81"/>
              <w:ind w:left="207"/>
              <w:rPr>
                <w:sz w:val="24"/>
              </w:rPr>
            </w:pPr>
            <w:r>
              <w:rPr>
                <w:sz w:val="24"/>
              </w:rPr>
              <w:t>有效期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51"/>
              <w:spacing w:before="80"/>
              <w:ind w:left="474" w:right="467"/>
              <w:jc w:val="center"/>
              <w:rPr>
                <w:sz w:val="24"/>
              </w:rPr>
            </w:pPr>
            <w:r>
              <w:rPr>
                <w:sz w:val="24"/>
              </w:rPr>
              <w:t>年月日</w:t>
            </w:r>
          </w:p>
        </w:tc>
        <w:tc>
          <w:tcPr>
            <w:tcW w:w="2552" w:type="dxa"/>
          </w:tcPr>
          <w:p>
            <w:pPr>
              <w:pStyle w:val="51"/>
              <w:rPr>
                <w:rFonts w:ascii="Times New Roman"/>
                <w:sz w:val="22"/>
              </w:rPr>
            </w:pPr>
          </w:p>
        </w:tc>
        <w:tc>
          <w:tcPr>
            <w:tcW w:w="2409" w:type="dxa"/>
          </w:tcPr>
          <w:p>
            <w:pPr>
              <w:pStyle w:val="51"/>
              <w:rPr>
                <w:rFonts w:ascii="Times New Roman"/>
                <w:sz w:val="22"/>
              </w:rPr>
            </w:pPr>
          </w:p>
        </w:tc>
        <w:tc>
          <w:tcPr>
            <w:tcW w:w="1276" w:type="dxa"/>
          </w:tcPr>
          <w:p>
            <w:pPr>
              <w:pStyle w:val="51"/>
              <w:rPr>
                <w:rFonts w:ascii="Times New Roman"/>
                <w:sz w:val="22"/>
              </w:rPr>
            </w:pPr>
          </w:p>
        </w:tc>
        <w:tc>
          <w:tcPr>
            <w:tcW w:w="1134" w:type="dxa"/>
          </w:tcPr>
          <w:p>
            <w:pPr>
              <w:pStyle w:val="5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51"/>
              <w:spacing w:before="80"/>
              <w:ind w:left="474" w:right="467"/>
              <w:jc w:val="center"/>
              <w:rPr>
                <w:sz w:val="24"/>
              </w:rPr>
            </w:pPr>
            <w:r>
              <w:rPr>
                <w:sz w:val="24"/>
              </w:rPr>
              <w:t>年月日</w:t>
            </w:r>
          </w:p>
        </w:tc>
        <w:tc>
          <w:tcPr>
            <w:tcW w:w="2552" w:type="dxa"/>
          </w:tcPr>
          <w:p>
            <w:pPr>
              <w:pStyle w:val="51"/>
              <w:rPr>
                <w:rFonts w:ascii="Times New Roman"/>
                <w:sz w:val="22"/>
              </w:rPr>
            </w:pPr>
          </w:p>
        </w:tc>
        <w:tc>
          <w:tcPr>
            <w:tcW w:w="2409" w:type="dxa"/>
          </w:tcPr>
          <w:p>
            <w:pPr>
              <w:pStyle w:val="51"/>
              <w:rPr>
                <w:rFonts w:ascii="Times New Roman"/>
                <w:sz w:val="22"/>
              </w:rPr>
            </w:pPr>
          </w:p>
        </w:tc>
        <w:tc>
          <w:tcPr>
            <w:tcW w:w="1276" w:type="dxa"/>
          </w:tcPr>
          <w:p>
            <w:pPr>
              <w:pStyle w:val="51"/>
              <w:rPr>
                <w:rFonts w:ascii="Times New Roman"/>
                <w:sz w:val="22"/>
              </w:rPr>
            </w:pPr>
          </w:p>
        </w:tc>
        <w:tc>
          <w:tcPr>
            <w:tcW w:w="1134" w:type="dxa"/>
          </w:tcPr>
          <w:p>
            <w:pPr>
              <w:pStyle w:val="5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51"/>
              <w:spacing w:before="80"/>
              <w:ind w:left="474" w:right="467"/>
              <w:jc w:val="center"/>
              <w:rPr>
                <w:sz w:val="24"/>
              </w:rPr>
            </w:pPr>
            <w:r>
              <w:rPr>
                <w:sz w:val="24"/>
              </w:rPr>
              <w:t>年月日</w:t>
            </w:r>
          </w:p>
        </w:tc>
        <w:tc>
          <w:tcPr>
            <w:tcW w:w="2552" w:type="dxa"/>
          </w:tcPr>
          <w:p>
            <w:pPr>
              <w:pStyle w:val="51"/>
              <w:rPr>
                <w:rFonts w:ascii="Times New Roman"/>
                <w:sz w:val="22"/>
              </w:rPr>
            </w:pPr>
          </w:p>
        </w:tc>
        <w:tc>
          <w:tcPr>
            <w:tcW w:w="2409" w:type="dxa"/>
          </w:tcPr>
          <w:p>
            <w:pPr>
              <w:pStyle w:val="51"/>
              <w:rPr>
                <w:rFonts w:ascii="Times New Roman"/>
                <w:sz w:val="22"/>
              </w:rPr>
            </w:pPr>
          </w:p>
        </w:tc>
        <w:tc>
          <w:tcPr>
            <w:tcW w:w="1276" w:type="dxa"/>
          </w:tcPr>
          <w:p>
            <w:pPr>
              <w:pStyle w:val="51"/>
              <w:rPr>
                <w:rFonts w:ascii="Times New Roman"/>
                <w:sz w:val="22"/>
              </w:rPr>
            </w:pPr>
          </w:p>
        </w:tc>
        <w:tc>
          <w:tcPr>
            <w:tcW w:w="1134" w:type="dxa"/>
          </w:tcPr>
          <w:p>
            <w:pPr>
              <w:pStyle w:val="5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51"/>
              <w:spacing w:before="82"/>
              <w:ind w:left="474" w:right="467"/>
              <w:jc w:val="center"/>
              <w:rPr>
                <w:sz w:val="24"/>
              </w:rPr>
            </w:pPr>
            <w:r>
              <w:rPr>
                <w:sz w:val="24"/>
              </w:rPr>
              <w:t>年月日</w:t>
            </w:r>
          </w:p>
        </w:tc>
        <w:tc>
          <w:tcPr>
            <w:tcW w:w="2552" w:type="dxa"/>
          </w:tcPr>
          <w:p>
            <w:pPr>
              <w:pStyle w:val="51"/>
              <w:rPr>
                <w:rFonts w:ascii="Times New Roman"/>
                <w:sz w:val="22"/>
              </w:rPr>
            </w:pPr>
          </w:p>
        </w:tc>
        <w:tc>
          <w:tcPr>
            <w:tcW w:w="2409" w:type="dxa"/>
          </w:tcPr>
          <w:p>
            <w:pPr>
              <w:pStyle w:val="51"/>
              <w:rPr>
                <w:rFonts w:ascii="Times New Roman"/>
                <w:sz w:val="22"/>
              </w:rPr>
            </w:pPr>
          </w:p>
        </w:tc>
        <w:tc>
          <w:tcPr>
            <w:tcW w:w="1276" w:type="dxa"/>
          </w:tcPr>
          <w:p>
            <w:pPr>
              <w:pStyle w:val="51"/>
              <w:rPr>
                <w:rFonts w:ascii="Times New Roman"/>
                <w:sz w:val="22"/>
              </w:rPr>
            </w:pPr>
          </w:p>
        </w:tc>
        <w:tc>
          <w:tcPr>
            <w:tcW w:w="1134" w:type="dxa"/>
          </w:tcPr>
          <w:p>
            <w:pPr>
              <w:pStyle w:val="5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pPr>
              <w:pStyle w:val="51"/>
              <w:spacing w:before="81"/>
              <w:ind w:left="474" w:right="467"/>
              <w:jc w:val="center"/>
              <w:rPr>
                <w:sz w:val="24"/>
              </w:rPr>
            </w:pPr>
            <w:r>
              <w:rPr>
                <w:sz w:val="24"/>
              </w:rPr>
              <w:t>……</w:t>
            </w:r>
          </w:p>
        </w:tc>
        <w:tc>
          <w:tcPr>
            <w:tcW w:w="2552" w:type="dxa"/>
          </w:tcPr>
          <w:p>
            <w:pPr>
              <w:pStyle w:val="51"/>
              <w:rPr>
                <w:rFonts w:ascii="Times New Roman"/>
                <w:sz w:val="22"/>
              </w:rPr>
            </w:pPr>
          </w:p>
        </w:tc>
        <w:tc>
          <w:tcPr>
            <w:tcW w:w="2409" w:type="dxa"/>
          </w:tcPr>
          <w:p>
            <w:pPr>
              <w:pStyle w:val="51"/>
              <w:rPr>
                <w:rFonts w:ascii="Times New Roman"/>
                <w:sz w:val="22"/>
              </w:rPr>
            </w:pPr>
          </w:p>
        </w:tc>
        <w:tc>
          <w:tcPr>
            <w:tcW w:w="1276" w:type="dxa"/>
          </w:tcPr>
          <w:p>
            <w:pPr>
              <w:pStyle w:val="51"/>
              <w:rPr>
                <w:rFonts w:ascii="Times New Roman"/>
                <w:sz w:val="22"/>
              </w:rPr>
            </w:pPr>
          </w:p>
        </w:tc>
        <w:tc>
          <w:tcPr>
            <w:tcW w:w="1134" w:type="dxa"/>
          </w:tcPr>
          <w:p>
            <w:pPr>
              <w:pStyle w:val="51"/>
              <w:rPr>
                <w:rFonts w:ascii="Times New Roman"/>
                <w:sz w:val="22"/>
              </w:rPr>
            </w:pPr>
          </w:p>
        </w:tc>
      </w:tr>
    </w:tbl>
    <w:p>
      <w:pPr>
        <w:pStyle w:val="43"/>
        <w:ind w:firstLine="480"/>
        <w:rPr>
          <w:rFonts w:ascii="宋体" w:hAnsi="宋体" w:cs="宋体"/>
          <w:bCs/>
          <w:sz w:val="24"/>
        </w:rPr>
      </w:pPr>
    </w:p>
    <w:p>
      <w:pPr>
        <w:pStyle w:val="43"/>
        <w:ind w:firstLine="480"/>
        <w:rPr>
          <w:rFonts w:ascii="宋体" w:hAnsi="宋体" w:cs="宋体"/>
          <w:bCs/>
          <w:sz w:val="24"/>
        </w:rPr>
      </w:pPr>
    </w:p>
    <w:p>
      <w:pPr>
        <w:pStyle w:val="43"/>
        <w:ind w:firstLine="480"/>
        <w:rPr>
          <w:rFonts w:ascii="宋体" w:hAnsi="宋体" w:cs="宋体"/>
          <w:bCs/>
          <w:sz w:val="24"/>
        </w:rPr>
      </w:pPr>
    </w:p>
    <w:p>
      <w:pPr>
        <w:pStyle w:val="43"/>
        <w:ind w:firstLine="480"/>
        <w:rPr>
          <w:rFonts w:ascii="宋体" w:hAnsi="宋体" w:cs="宋体"/>
          <w:bCs/>
          <w:sz w:val="24"/>
        </w:rPr>
      </w:pPr>
    </w:p>
    <w:p>
      <w:pPr>
        <w:pStyle w:val="43"/>
        <w:ind w:firstLine="480"/>
        <w:rPr>
          <w:rFonts w:ascii="宋体" w:hAnsi="宋体" w:cs="宋体"/>
          <w:bCs/>
          <w:sz w:val="24"/>
        </w:rPr>
      </w:pPr>
    </w:p>
    <w:p>
      <w:pPr>
        <w:pStyle w:val="43"/>
        <w:ind w:firstLine="480"/>
        <w:rPr>
          <w:rFonts w:ascii="宋体" w:hAnsi="宋体" w:cs="宋体"/>
          <w:bCs/>
          <w:sz w:val="24"/>
        </w:rPr>
      </w:pPr>
    </w:p>
    <w:p>
      <w:pPr>
        <w:spacing w:line="360" w:lineRule="auto"/>
        <w:ind w:firstLine="3600" w:firstLineChars="1500"/>
        <w:rPr>
          <w:rFonts w:ascii="宋体" w:hAnsi="宋体" w:cs="宋体"/>
          <w:sz w:val="24"/>
          <w:u w:val="single"/>
        </w:rPr>
      </w:pPr>
      <w:r>
        <w:rPr>
          <w:rFonts w:hint="eastAsia" w:ascii="宋体" w:hAnsi="宋体" w:cs="宋体"/>
          <w:sz w:val="24"/>
        </w:rPr>
        <w:t>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spacing w:line="360" w:lineRule="auto"/>
        <w:jc w:val="center"/>
        <w:rPr>
          <w:rFonts w:ascii="宋体" w:hAnsi="宋体" w:cs="宋体"/>
          <w:sz w:val="24"/>
        </w:rPr>
      </w:pPr>
      <w:r>
        <w:rPr>
          <w:rFonts w:hint="eastAsia" w:ascii="宋体" w:hAnsi="宋体" w:cs="宋体"/>
          <w:sz w:val="24"/>
        </w:rPr>
        <w:t xml:space="preserve">                        </w:t>
      </w:r>
    </w:p>
    <w:p>
      <w:pPr>
        <w:spacing w:before="203" w:line="219" w:lineRule="auto"/>
        <w:ind w:left="3446"/>
        <w:rPr>
          <w:rFonts w:ascii="宋体" w:hAnsi="宋体" w:cs="宋体"/>
          <w:b/>
          <w:bCs/>
          <w:spacing w:val="-4"/>
          <w:sz w:val="28"/>
          <w:szCs w:val="28"/>
        </w:rPr>
      </w:pPr>
    </w:p>
    <w:p>
      <w:pPr>
        <w:spacing w:before="203" w:line="219" w:lineRule="auto"/>
        <w:rPr>
          <w:rFonts w:ascii="宋体" w:hAnsi="宋体" w:cs="宋体"/>
          <w:b/>
          <w:bCs/>
          <w:spacing w:val="-4"/>
          <w:sz w:val="28"/>
          <w:szCs w:val="28"/>
        </w:rPr>
      </w:pPr>
    </w:p>
    <w:p>
      <w:pPr>
        <w:spacing w:before="203" w:line="219" w:lineRule="auto"/>
        <w:ind w:left="3446"/>
        <w:rPr>
          <w:rFonts w:ascii="宋体" w:hAnsi="宋体" w:cs="宋体"/>
          <w:b/>
          <w:bCs/>
          <w:spacing w:val="-4"/>
          <w:sz w:val="28"/>
          <w:szCs w:val="28"/>
        </w:rPr>
      </w:pPr>
    </w:p>
    <w:p>
      <w:pPr>
        <w:sectPr>
          <w:footerReference r:id="rId8" w:type="default"/>
          <w:type w:val="continuous"/>
          <w:pgSz w:w="11907" w:h="16839"/>
          <w:pgMar w:top="1431" w:right="1785" w:bottom="1362" w:left="1764" w:header="0" w:footer="1202" w:gutter="0"/>
          <w:cols w:space="720" w:num="1"/>
        </w:sectPr>
      </w:pPr>
    </w:p>
    <w:p>
      <w:pPr>
        <w:pStyle w:val="43"/>
        <w:ind w:firstLine="0" w:firstLineChars="0"/>
        <w:rPr>
          <w:rFonts w:ascii="宋体" w:hAnsi="宋体" w:cs="宋体"/>
          <w:b/>
          <w:sz w:val="28"/>
          <w:szCs w:val="28"/>
        </w:rPr>
      </w:pPr>
      <w:r>
        <w:rPr>
          <w:rFonts w:hint="eastAsia" w:ascii="宋体" w:hAnsi="宋体" w:cs="宋体"/>
          <w:b/>
          <w:sz w:val="28"/>
          <w:szCs w:val="28"/>
        </w:rPr>
        <w:t>5.4项目人员资质证书（不含项目经理、不含技术负责人）（如有）</w:t>
      </w:r>
    </w:p>
    <w:p>
      <w:pPr>
        <w:pStyle w:val="43"/>
        <w:ind w:firstLine="480"/>
        <w:rPr>
          <w:rFonts w:ascii="宋体" w:hAnsi="宋体" w:cs="宋体"/>
          <w:bCs/>
          <w:sz w:val="24"/>
        </w:rPr>
      </w:pPr>
    </w:p>
    <w:tbl>
      <w:tblPr>
        <w:tblStyle w:val="25"/>
        <w:tblW w:w="9798"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1"/>
        <w:gridCol w:w="2552"/>
        <w:gridCol w:w="1693"/>
        <w:gridCol w:w="1334"/>
        <w:gridCol w:w="1134"/>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pPr>
              <w:pStyle w:val="51"/>
              <w:spacing w:before="81"/>
              <w:ind w:left="474" w:right="467"/>
              <w:jc w:val="center"/>
              <w:rPr>
                <w:sz w:val="24"/>
              </w:rPr>
            </w:pPr>
            <w:r>
              <w:rPr>
                <w:rFonts w:hint="eastAsia"/>
                <w:sz w:val="24"/>
              </w:rPr>
              <w:t>成员姓名</w:t>
            </w:r>
          </w:p>
        </w:tc>
        <w:tc>
          <w:tcPr>
            <w:tcW w:w="2552" w:type="dxa"/>
          </w:tcPr>
          <w:p>
            <w:pPr>
              <w:pStyle w:val="51"/>
              <w:spacing w:before="81"/>
              <w:ind w:left="474" w:right="467"/>
              <w:jc w:val="center"/>
              <w:rPr>
                <w:sz w:val="24"/>
              </w:rPr>
            </w:pPr>
            <w:r>
              <w:rPr>
                <w:sz w:val="24"/>
              </w:rPr>
              <w:t>颁发日期</w:t>
            </w:r>
          </w:p>
        </w:tc>
        <w:tc>
          <w:tcPr>
            <w:tcW w:w="1693" w:type="dxa"/>
          </w:tcPr>
          <w:p>
            <w:pPr>
              <w:pStyle w:val="51"/>
              <w:spacing w:before="81"/>
              <w:jc w:val="center"/>
              <w:rPr>
                <w:sz w:val="24"/>
              </w:rPr>
            </w:pPr>
            <w:r>
              <w:rPr>
                <w:rFonts w:hint="eastAsia"/>
                <w:sz w:val="24"/>
              </w:rPr>
              <w:t>证书名称</w:t>
            </w:r>
          </w:p>
        </w:tc>
        <w:tc>
          <w:tcPr>
            <w:tcW w:w="1334" w:type="dxa"/>
          </w:tcPr>
          <w:p>
            <w:pPr>
              <w:pStyle w:val="51"/>
              <w:spacing w:before="81"/>
              <w:jc w:val="center"/>
              <w:rPr>
                <w:sz w:val="24"/>
              </w:rPr>
            </w:pPr>
            <w:r>
              <w:rPr>
                <w:sz w:val="24"/>
              </w:rPr>
              <w:t>颁发机构</w:t>
            </w:r>
          </w:p>
        </w:tc>
        <w:tc>
          <w:tcPr>
            <w:tcW w:w="1134" w:type="dxa"/>
          </w:tcPr>
          <w:p>
            <w:pPr>
              <w:pStyle w:val="51"/>
              <w:spacing w:before="81"/>
              <w:jc w:val="center"/>
              <w:rPr>
                <w:sz w:val="24"/>
              </w:rPr>
            </w:pPr>
            <w:r>
              <w:rPr>
                <w:sz w:val="24"/>
              </w:rPr>
              <w:t>等级</w:t>
            </w:r>
          </w:p>
        </w:tc>
        <w:tc>
          <w:tcPr>
            <w:tcW w:w="1134" w:type="dxa"/>
          </w:tcPr>
          <w:p>
            <w:pPr>
              <w:pStyle w:val="51"/>
              <w:spacing w:before="81"/>
              <w:jc w:val="center"/>
              <w:rPr>
                <w:sz w:val="24"/>
              </w:rPr>
            </w:pPr>
            <w:r>
              <w:rPr>
                <w:sz w:val="24"/>
              </w:rPr>
              <w:t>有效期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51"/>
              <w:spacing w:before="80"/>
              <w:ind w:left="474" w:right="467"/>
              <w:jc w:val="center"/>
              <w:rPr>
                <w:sz w:val="24"/>
              </w:rPr>
            </w:pPr>
          </w:p>
        </w:tc>
        <w:tc>
          <w:tcPr>
            <w:tcW w:w="2552" w:type="dxa"/>
          </w:tcPr>
          <w:p>
            <w:pPr>
              <w:pStyle w:val="51"/>
              <w:spacing w:before="80"/>
              <w:ind w:left="474" w:right="467"/>
              <w:jc w:val="center"/>
              <w:rPr>
                <w:rFonts w:ascii="Times New Roman"/>
                <w:sz w:val="22"/>
              </w:rPr>
            </w:pPr>
            <w:r>
              <w:rPr>
                <w:sz w:val="24"/>
              </w:rPr>
              <w:t>年月日</w:t>
            </w:r>
          </w:p>
        </w:tc>
        <w:tc>
          <w:tcPr>
            <w:tcW w:w="1693" w:type="dxa"/>
          </w:tcPr>
          <w:p>
            <w:pPr>
              <w:pStyle w:val="51"/>
              <w:rPr>
                <w:rFonts w:ascii="Times New Roman"/>
                <w:sz w:val="22"/>
              </w:rPr>
            </w:pPr>
          </w:p>
        </w:tc>
        <w:tc>
          <w:tcPr>
            <w:tcW w:w="1334" w:type="dxa"/>
          </w:tcPr>
          <w:p>
            <w:pPr>
              <w:pStyle w:val="51"/>
              <w:rPr>
                <w:rFonts w:ascii="Times New Roman"/>
                <w:sz w:val="22"/>
              </w:rPr>
            </w:pPr>
          </w:p>
        </w:tc>
        <w:tc>
          <w:tcPr>
            <w:tcW w:w="1134" w:type="dxa"/>
          </w:tcPr>
          <w:p>
            <w:pPr>
              <w:pStyle w:val="51"/>
              <w:rPr>
                <w:rFonts w:ascii="Times New Roman"/>
                <w:sz w:val="22"/>
              </w:rPr>
            </w:pPr>
          </w:p>
        </w:tc>
        <w:tc>
          <w:tcPr>
            <w:tcW w:w="1134" w:type="dxa"/>
          </w:tcPr>
          <w:p>
            <w:pPr>
              <w:pStyle w:val="5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51"/>
              <w:spacing w:before="80"/>
              <w:ind w:left="474" w:right="467"/>
              <w:jc w:val="center"/>
              <w:rPr>
                <w:sz w:val="24"/>
              </w:rPr>
            </w:pPr>
          </w:p>
        </w:tc>
        <w:tc>
          <w:tcPr>
            <w:tcW w:w="2552" w:type="dxa"/>
          </w:tcPr>
          <w:p>
            <w:pPr>
              <w:pStyle w:val="51"/>
              <w:spacing w:before="80"/>
              <w:ind w:left="474" w:right="467"/>
              <w:jc w:val="center"/>
              <w:rPr>
                <w:rFonts w:ascii="Times New Roman"/>
                <w:sz w:val="22"/>
              </w:rPr>
            </w:pPr>
            <w:r>
              <w:rPr>
                <w:sz w:val="24"/>
              </w:rPr>
              <w:t>年月日</w:t>
            </w:r>
          </w:p>
        </w:tc>
        <w:tc>
          <w:tcPr>
            <w:tcW w:w="1693" w:type="dxa"/>
          </w:tcPr>
          <w:p>
            <w:pPr>
              <w:pStyle w:val="51"/>
              <w:rPr>
                <w:rFonts w:ascii="Times New Roman"/>
                <w:sz w:val="22"/>
              </w:rPr>
            </w:pPr>
          </w:p>
        </w:tc>
        <w:tc>
          <w:tcPr>
            <w:tcW w:w="1334" w:type="dxa"/>
          </w:tcPr>
          <w:p>
            <w:pPr>
              <w:pStyle w:val="51"/>
              <w:rPr>
                <w:rFonts w:ascii="Times New Roman"/>
                <w:sz w:val="22"/>
              </w:rPr>
            </w:pPr>
          </w:p>
        </w:tc>
        <w:tc>
          <w:tcPr>
            <w:tcW w:w="1134" w:type="dxa"/>
          </w:tcPr>
          <w:p>
            <w:pPr>
              <w:pStyle w:val="51"/>
              <w:rPr>
                <w:rFonts w:ascii="Times New Roman"/>
                <w:sz w:val="22"/>
              </w:rPr>
            </w:pPr>
          </w:p>
        </w:tc>
        <w:tc>
          <w:tcPr>
            <w:tcW w:w="1134" w:type="dxa"/>
          </w:tcPr>
          <w:p>
            <w:pPr>
              <w:pStyle w:val="5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51"/>
              <w:spacing w:before="80"/>
              <w:ind w:left="474" w:right="467"/>
              <w:jc w:val="center"/>
              <w:rPr>
                <w:sz w:val="24"/>
              </w:rPr>
            </w:pPr>
          </w:p>
        </w:tc>
        <w:tc>
          <w:tcPr>
            <w:tcW w:w="2552" w:type="dxa"/>
          </w:tcPr>
          <w:p>
            <w:pPr>
              <w:pStyle w:val="51"/>
              <w:spacing w:before="80"/>
              <w:ind w:left="474" w:right="467"/>
              <w:jc w:val="center"/>
              <w:rPr>
                <w:rFonts w:ascii="Times New Roman"/>
                <w:sz w:val="22"/>
              </w:rPr>
            </w:pPr>
            <w:r>
              <w:rPr>
                <w:sz w:val="24"/>
              </w:rPr>
              <w:t>年月日</w:t>
            </w:r>
          </w:p>
        </w:tc>
        <w:tc>
          <w:tcPr>
            <w:tcW w:w="1693" w:type="dxa"/>
          </w:tcPr>
          <w:p>
            <w:pPr>
              <w:pStyle w:val="51"/>
              <w:rPr>
                <w:rFonts w:ascii="Times New Roman"/>
                <w:sz w:val="22"/>
              </w:rPr>
            </w:pPr>
          </w:p>
        </w:tc>
        <w:tc>
          <w:tcPr>
            <w:tcW w:w="1334" w:type="dxa"/>
          </w:tcPr>
          <w:p>
            <w:pPr>
              <w:pStyle w:val="51"/>
              <w:rPr>
                <w:rFonts w:ascii="Times New Roman"/>
                <w:sz w:val="22"/>
              </w:rPr>
            </w:pPr>
          </w:p>
        </w:tc>
        <w:tc>
          <w:tcPr>
            <w:tcW w:w="1134" w:type="dxa"/>
          </w:tcPr>
          <w:p>
            <w:pPr>
              <w:pStyle w:val="51"/>
              <w:rPr>
                <w:rFonts w:ascii="Times New Roman"/>
                <w:sz w:val="22"/>
              </w:rPr>
            </w:pPr>
          </w:p>
        </w:tc>
        <w:tc>
          <w:tcPr>
            <w:tcW w:w="1134" w:type="dxa"/>
          </w:tcPr>
          <w:p>
            <w:pPr>
              <w:pStyle w:val="5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51"/>
              <w:spacing w:before="82"/>
              <w:ind w:left="474" w:right="467"/>
              <w:jc w:val="center"/>
              <w:rPr>
                <w:sz w:val="24"/>
              </w:rPr>
            </w:pPr>
          </w:p>
        </w:tc>
        <w:tc>
          <w:tcPr>
            <w:tcW w:w="2552" w:type="dxa"/>
          </w:tcPr>
          <w:p>
            <w:pPr>
              <w:pStyle w:val="51"/>
              <w:spacing w:before="82"/>
              <w:ind w:left="474" w:right="467"/>
              <w:jc w:val="center"/>
              <w:rPr>
                <w:rFonts w:ascii="Times New Roman"/>
                <w:sz w:val="22"/>
              </w:rPr>
            </w:pPr>
            <w:r>
              <w:rPr>
                <w:sz w:val="24"/>
              </w:rPr>
              <w:t>年月日</w:t>
            </w:r>
          </w:p>
        </w:tc>
        <w:tc>
          <w:tcPr>
            <w:tcW w:w="1693" w:type="dxa"/>
          </w:tcPr>
          <w:p>
            <w:pPr>
              <w:pStyle w:val="51"/>
              <w:rPr>
                <w:rFonts w:ascii="Times New Roman"/>
                <w:sz w:val="22"/>
              </w:rPr>
            </w:pPr>
          </w:p>
        </w:tc>
        <w:tc>
          <w:tcPr>
            <w:tcW w:w="1334" w:type="dxa"/>
          </w:tcPr>
          <w:p>
            <w:pPr>
              <w:pStyle w:val="51"/>
              <w:rPr>
                <w:rFonts w:ascii="Times New Roman"/>
                <w:sz w:val="22"/>
              </w:rPr>
            </w:pPr>
          </w:p>
        </w:tc>
        <w:tc>
          <w:tcPr>
            <w:tcW w:w="1134" w:type="dxa"/>
          </w:tcPr>
          <w:p>
            <w:pPr>
              <w:pStyle w:val="51"/>
              <w:rPr>
                <w:rFonts w:ascii="Times New Roman"/>
                <w:sz w:val="22"/>
              </w:rPr>
            </w:pPr>
          </w:p>
        </w:tc>
        <w:tc>
          <w:tcPr>
            <w:tcW w:w="1134" w:type="dxa"/>
          </w:tcPr>
          <w:p>
            <w:pPr>
              <w:pStyle w:val="5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pPr>
              <w:pStyle w:val="51"/>
              <w:spacing w:before="81"/>
              <w:ind w:left="474" w:right="467"/>
              <w:jc w:val="center"/>
              <w:rPr>
                <w:sz w:val="24"/>
              </w:rPr>
            </w:pPr>
          </w:p>
        </w:tc>
        <w:tc>
          <w:tcPr>
            <w:tcW w:w="2552" w:type="dxa"/>
          </w:tcPr>
          <w:p>
            <w:pPr>
              <w:pStyle w:val="51"/>
              <w:spacing w:before="81"/>
              <w:ind w:left="474" w:right="467"/>
              <w:jc w:val="center"/>
              <w:rPr>
                <w:rFonts w:ascii="Times New Roman"/>
                <w:sz w:val="22"/>
              </w:rPr>
            </w:pPr>
            <w:r>
              <w:rPr>
                <w:sz w:val="24"/>
              </w:rPr>
              <w:t>……</w:t>
            </w:r>
          </w:p>
        </w:tc>
        <w:tc>
          <w:tcPr>
            <w:tcW w:w="1693" w:type="dxa"/>
          </w:tcPr>
          <w:p>
            <w:pPr>
              <w:pStyle w:val="51"/>
              <w:rPr>
                <w:rFonts w:ascii="Times New Roman"/>
                <w:sz w:val="22"/>
              </w:rPr>
            </w:pPr>
          </w:p>
        </w:tc>
        <w:tc>
          <w:tcPr>
            <w:tcW w:w="1334" w:type="dxa"/>
          </w:tcPr>
          <w:p>
            <w:pPr>
              <w:pStyle w:val="51"/>
              <w:rPr>
                <w:rFonts w:ascii="Times New Roman"/>
                <w:sz w:val="22"/>
              </w:rPr>
            </w:pPr>
          </w:p>
        </w:tc>
        <w:tc>
          <w:tcPr>
            <w:tcW w:w="1134" w:type="dxa"/>
          </w:tcPr>
          <w:p>
            <w:pPr>
              <w:pStyle w:val="51"/>
              <w:rPr>
                <w:rFonts w:ascii="Times New Roman"/>
                <w:sz w:val="22"/>
              </w:rPr>
            </w:pPr>
          </w:p>
        </w:tc>
        <w:tc>
          <w:tcPr>
            <w:tcW w:w="1134" w:type="dxa"/>
          </w:tcPr>
          <w:p>
            <w:pPr>
              <w:pStyle w:val="51"/>
              <w:rPr>
                <w:rFonts w:ascii="Times New Roman"/>
                <w:sz w:val="22"/>
              </w:rPr>
            </w:pPr>
          </w:p>
        </w:tc>
      </w:tr>
    </w:tbl>
    <w:p>
      <w:pPr>
        <w:pStyle w:val="43"/>
        <w:ind w:firstLine="480"/>
        <w:rPr>
          <w:rFonts w:ascii="宋体" w:hAnsi="宋体" w:cs="宋体"/>
          <w:bCs/>
          <w:sz w:val="24"/>
        </w:rPr>
      </w:pPr>
    </w:p>
    <w:p>
      <w:pPr>
        <w:pStyle w:val="43"/>
        <w:ind w:firstLine="480"/>
        <w:rPr>
          <w:rFonts w:ascii="宋体" w:hAnsi="宋体" w:cs="宋体"/>
          <w:bCs/>
          <w:sz w:val="24"/>
        </w:rPr>
      </w:pPr>
    </w:p>
    <w:p>
      <w:pPr>
        <w:pStyle w:val="43"/>
        <w:ind w:firstLine="480"/>
        <w:rPr>
          <w:rFonts w:ascii="宋体" w:hAnsi="宋体" w:cs="宋体"/>
          <w:bCs/>
          <w:sz w:val="24"/>
        </w:rPr>
      </w:pPr>
    </w:p>
    <w:p>
      <w:pPr>
        <w:pStyle w:val="43"/>
        <w:ind w:firstLine="480"/>
        <w:rPr>
          <w:rFonts w:ascii="宋体" w:hAnsi="宋体" w:cs="宋体"/>
          <w:bCs/>
          <w:sz w:val="24"/>
        </w:rPr>
      </w:pPr>
    </w:p>
    <w:p>
      <w:pPr>
        <w:pStyle w:val="43"/>
        <w:ind w:firstLine="480"/>
        <w:rPr>
          <w:rFonts w:ascii="宋体" w:hAnsi="宋体" w:cs="宋体"/>
          <w:bCs/>
          <w:sz w:val="24"/>
        </w:rPr>
      </w:pPr>
    </w:p>
    <w:p>
      <w:pPr>
        <w:pStyle w:val="43"/>
        <w:ind w:firstLine="480"/>
        <w:rPr>
          <w:rFonts w:ascii="宋体" w:hAnsi="宋体" w:cs="宋体"/>
          <w:bCs/>
          <w:sz w:val="24"/>
        </w:rPr>
      </w:pPr>
    </w:p>
    <w:p>
      <w:pPr>
        <w:spacing w:line="360" w:lineRule="auto"/>
        <w:ind w:firstLine="3600" w:firstLineChars="1500"/>
        <w:rPr>
          <w:rFonts w:ascii="宋体" w:hAnsi="宋体" w:cs="宋体"/>
          <w:sz w:val="24"/>
          <w:u w:val="single"/>
        </w:rPr>
      </w:pPr>
      <w:r>
        <w:rPr>
          <w:rFonts w:hint="eastAsia" w:ascii="宋体" w:hAnsi="宋体" w:cs="宋体"/>
          <w:sz w:val="24"/>
        </w:rPr>
        <w:t>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43"/>
        <w:ind w:firstLine="0" w:firstLineChars="0"/>
      </w:pPr>
    </w:p>
    <w:p>
      <w:pPr>
        <w:pStyle w:val="43"/>
        <w:ind w:firstLine="643"/>
        <w:rPr>
          <w:rFonts w:ascii="宋体" w:hAnsi="宋体" w:cs="宋体"/>
          <w:b/>
          <w:sz w:val="32"/>
        </w:rPr>
      </w:pPr>
    </w:p>
    <w:p>
      <w:pPr>
        <w:pStyle w:val="43"/>
        <w:ind w:firstLine="643"/>
        <w:rPr>
          <w:rFonts w:ascii="宋体" w:hAnsi="宋体" w:cs="宋体"/>
          <w:b/>
          <w:sz w:val="32"/>
        </w:rPr>
      </w:pPr>
    </w:p>
    <w:p>
      <w:pPr>
        <w:pStyle w:val="43"/>
        <w:ind w:firstLine="643"/>
        <w:rPr>
          <w:rFonts w:ascii="宋体" w:hAnsi="宋体" w:cs="宋体"/>
          <w:b/>
          <w:sz w:val="32"/>
        </w:rPr>
      </w:pPr>
    </w:p>
    <w:p>
      <w:pPr>
        <w:pStyle w:val="43"/>
        <w:ind w:firstLine="643"/>
        <w:rPr>
          <w:rFonts w:ascii="宋体" w:hAnsi="宋体" w:cs="宋体"/>
          <w:b/>
          <w:sz w:val="32"/>
        </w:rPr>
      </w:pPr>
    </w:p>
    <w:p>
      <w:pPr>
        <w:pStyle w:val="43"/>
        <w:ind w:firstLine="643"/>
        <w:rPr>
          <w:rFonts w:ascii="宋体" w:hAnsi="宋体" w:cs="宋体"/>
          <w:b/>
          <w:sz w:val="32"/>
        </w:rPr>
      </w:pPr>
    </w:p>
    <w:p>
      <w:pPr>
        <w:pStyle w:val="43"/>
        <w:ind w:firstLine="643"/>
        <w:rPr>
          <w:rFonts w:ascii="宋体" w:hAnsi="宋体" w:cs="宋体"/>
          <w:b/>
          <w:sz w:val="32"/>
        </w:rPr>
      </w:pPr>
    </w:p>
    <w:p>
      <w:pPr>
        <w:pStyle w:val="43"/>
        <w:ind w:firstLine="400"/>
      </w:pPr>
    </w:p>
    <w:p>
      <w:pPr>
        <w:pStyle w:val="43"/>
        <w:ind w:firstLine="400"/>
      </w:pPr>
    </w:p>
    <w:p>
      <w:pPr>
        <w:pStyle w:val="43"/>
        <w:ind w:firstLine="400"/>
      </w:pPr>
    </w:p>
    <w:p>
      <w:pPr>
        <w:pStyle w:val="43"/>
        <w:ind w:firstLine="400"/>
      </w:pPr>
    </w:p>
    <w:p>
      <w:pPr>
        <w:pStyle w:val="43"/>
        <w:ind w:firstLine="400"/>
      </w:pPr>
    </w:p>
    <w:p>
      <w:pPr>
        <w:pStyle w:val="43"/>
        <w:ind w:firstLine="400"/>
      </w:pPr>
    </w:p>
    <w:p>
      <w:pPr>
        <w:pStyle w:val="43"/>
        <w:ind w:firstLine="0" w:firstLineChars="0"/>
        <w:rPr>
          <w:rFonts w:ascii="宋体" w:hAnsi="宋体" w:cs="宋体"/>
          <w:szCs w:val="21"/>
          <w:lang w:val="en-GB"/>
        </w:rPr>
      </w:pPr>
    </w:p>
    <w:p>
      <w:pPr>
        <w:pStyle w:val="43"/>
        <w:ind w:firstLine="643"/>
        <w:jc w:val="center"/>
        <w:rPr>
          <w:rFonts w:ascii="宋体" w:hAnsi="宋体" w:cs="宋体"/>
          <w:b/>
          <w:sz w:val="32"/>
          <w:szCs w:val="32"/>
        </w:rPr>
      </w:pPr>
    </w:p>
    <w:p>
      <w:pPr>
        <w:pStyle w:val="5"/>
        <w:pageBreakBefore/>
        <w:adjustRightInd w:val="0"/>
        <w:snapToGrid w:val="0"/>
        <w:spacing w:before="156" w:beforeLines="50" w:after="0" w:line="360" w:lineRule="auto"/>
        <w:ind w:firstLine="723" w:firstLineChars="200"/>
        <w:jc w:val="center"/>
        <w:rPr>
          <w:rFonts w:ascii="黑体" w:hAnsi="黑体" w:cs="黑体"/>
          <w:sz w:val="36"/>
          <w:szCs w:val="36"/>
        </w:rPr>
      </w:pPr>
      <w:r>
        <w:rPr>
          <w:rFonts w:hint="eastAsia" w:ascii="黑体" w:hAnsi="黑体" w:cs="黑体"/>
          <w:sz w:val="36"/>
          <w:szCs w:val="36"/>
        </w:rPr>
        <w:t>五、技术评审</w:t>
      </w:r>
    </w:p>
    <w:p>
      <w:pPr>
        <w:shd w:val="clear" w:color="auto" w:fill="FFFFFF"/>
        <w:adjustRightInd w:val="0"/>
        <w:snapToGrid w:val="0"/>
        <w:spacing w:line="360" w:lineRule="auto"/>
        <w:jc w:val="center"/>
        <w:rPr>
          <w:rFonts w:ascii="宋体" w:hAnsi="宋体" w:cs="华文仿宋"/>
          <w:b/>
          <w:bCs/>
          <w:sz w:val="36"/>
          <w:szCs w:val="36"/>
        </w:rPr>
      </w:pPr>
      <w:r>
        <w:rPr>
          <w:rFonts w:hint="eastAsia" w:ascii="宋体" w:hAnsi="宋体" w:cs="华文仿宋"/>
          <w:b/>
          <w:bCs/>
          <w:sz w:val="36"/>
          <w:szCs w:val="36"/>
        </w:rPr>
        <w:t>（一）技术评审自查表</w:t>
      </w:r>
    </w:p>
    <w:p>
      <w:pPr>
        <w:pStyle w:val="12"/>
      </w:pPr>
    </w:p>
    <w:tbl>
      <w:tblPr>
        <w:tblStyle w:val="25"/>
        <w:tblpPr w:leftFromText="180" w:rightFromText="180" w:vertAnchor="text" w:horzAnchor="page" w:tblpX="868" w:tblpY="260"/>
        <w:tblOverlap w:val="never"/>
        <w:tblW w:w="9951"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7"/>
        <w:gridCol w:w="4565"/>
        <w:gridCol w:w="1603"/>
        <w:gridCol w:w="2181"/>
        <w:gridCol w:w="95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99" w:hRule="atLeast"/>
        </w:trPr>
        <w:tc>
          <w:tcPr>
            <w:tcW w:w="647" w:type="dxa"/>
            <w:vAlign w:val="center"/>
          </w:tcPr>
          <w:p>
            <w:pPr>
              <w:jc w:val="center"/>
              <w:rPr>
                <w:rFonts w:ascii="宋体" w:hAnsi="宋体" w:cs="宋体"/>
                <w:szCs w:val="21"/>
              </w:rPr>
            </w:pPr>
            <w:r>
              <w:rPr>
                <w:rFonts w:hint="eastAsia" w:ascii="宋体" w:hAnsi="宋体" w:cs="宋体"/>
                <w:bCs/>
                <w:szCs w:val="21"/>
              </w:rPr>
              <w:t>序号</w:t>
            </w:r>
          </w:p>
        </w:tc>
        <w:tc>
          <w:tcPr>
            <w:tcW w:w="4565" w:type="dxa"/>
            <w:vAlign w:val="center"/>
          </w:tcPr>
          <w:p>
            <w:pPr>
              <w:pStyle w:val="42"/>
              <w:jc w:val="center"/>
              <w:rPr>
                <w:rFonts w:hAnsi="宋体"/>
                <w:color w:val="auto"/>
              </w:rPr>
            </w:pPr>
            <w:r>
              <w:rPr>
                <w:rFonts w:hint="eastAsia" w:hAnsi="宋体"/>
                <w:bCs/>
                <w:color w:val="auto"/>
                <w:szCs w:val="21"/>
              </w:rPr>
              <w:t>评审细则</w:t>
            </w:r>
          </w:p>
        </w:tc>
        <w:tc>
          <w:tcPr>
            <w:tcW w:w="1603" w:type="dxa"/>
            <w:vAlign w:val="center"/>
          </w:tcPr>
          <w:p>
            <w:pPr>
              <w:jc w:val="center"/>
              <w:rPr>
                <w:rFonts w:ascii="宋体" w:hAnsi="宋体" w:cs="宋体"/>
                <w:szCs w:val="21"/>
              </w:rPr>
            </w:pPr>
            <w:r>
              <w:rPr>
                <w:rFonts w:hint="eastAsia" w:ascii="宋体" w:hAnsi="宋体" w:cs="华文仿宋"/>
                <w:bCs/>
                <w:szCs w:val="21"/>
              </w:rPr>
              <w:t>提供情况</w:t>
            </w:r>
          </w:p>
        </w:tc>
        <w:tc>
          <w:tcPr>
            <w:tcW w:w="2181" w:type="dxa"/>
            <w:vAlign w:val="center"/>
          </w:tcPr>
          <w:p>
            <w:pPr>
              <w:jc w:val="center"/>
              <w:rPr>
                <w:rFonts w:ascii="宋体" w:hAnsi="宋体" w:cs="宋体"/>
                <w:szCs w:val="21"/>
              </w:rPr>
            </w:pPr>
            <w:r>
              <w:rPr>
                <w:rFonts w:hint="eastAsia" w:ascii="宋体" w:hAnsi="宋体" w:cs="宋体"/>
                <w:bCs/>
                <w:szCs w:val="21"/>
              </w:rPr>
              <w:t>证明资料（如有）</w:t>
            </w:r>
          </w:p>
        </w:tc>
        <w:tc>
          <w:tcPr>
            <w:tcW w:w="955" w:type="dxa"/>
            <w:vAlign w:val="center"/>
          </w:tcPr>
          <w:p>
            <w:pPr>
              <w:jc w:val="center"/>
              <w:rPr>
                <w:rFonts w:ascii="宋体" w:hAnsi="宋体" w:cs="宋体"/>
                <w:szCs w:val="21"/>
              </w:rPr>
            </w:pPr>
            <w:r>
              <w:rPr>
                <w:rFonts w:hint="eastAsia" w:ascii="宋体" w:hAnsi="宋体" w:cs="宋体"/>
                <w:bCs/>
                <w:szCs w:val="21"/>
              </w:rPr>
              <w:t>自评分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647" w:type="dxa"/>
            <w:vAlign w:val="center"/>
          </w:tcPr>
          <w:p>
            <w:pPr>
              <w:jc w:val="center"/>
              <w:rPr>
                <w:rFonts w:ascii="宋体" w:hAnsi="宋体" w:cs="宋体"/>
                <w:szCs w:val="21"/>
              </w:rPr>
            </w:pPr>
            <w:r>
              <w:rPr>
                <w:rFonts w:hint="eastAsia" w:ascii="宋体" w:hAnsi="宋体" w:cs="宋体"/>
                <w:szCs w:val="21"/>
              </w:rPr>
              <w:t>1</w:t>
            </w:r>
          </w:p>
        </w:tc>
        <w:tc>
          <w:tcPr>
            <w:tcW w:w="4565" w:type="dxa"/>
            <w:vAlign w:val="center"/>
          </w:tcPr>
          <w:p>
            <w:pPr>
              <w:pStyle w:val="12"/>
              <w:rPr>
                <w:rFonts w:ascii="宋体" w:hAnsi="宋体" w:cs="宋体"/>
                <w:kern w:val="0"/>
                <w:sz w:val="22"/>
                <w:szCs w:val="22"/>
              </w:rPr>
            </w:pPr>
            <w:r>
              <w:rPr>
                <w:rFonts w:hint="eastAsia" w:ascii="宋体" w:hAnsi="宋体" w:cs="宋体"/>
                <w:kern w:val="0"/>
                <w:sz w:val="22"/>
                <w:szCs w:val="22"/>
              </w:rPr>
              <w:t>（1）根据用户需求书中带▲号的重要参数（</w:t>
            </w:r>
            <w:r>
              <w:rPr>
                <w:rFonts w:ascii="宋体" w:hAnsi="宋体" w:cs="宋体"/>
                <w:kern w:val="0"/>
                <w:sz w:val="22"/>
                <w:szCs w:val="22"/>
              </w:rPr>
              <w:t>5</w:t>
            </w:r>
            <w:r>
              <w:rPr>
                <w:rFonts w:hint="eastAsia" w:ascii="宋体" w:hAnsi="宋体" w:cs="宋体"/>
                <w:kern w:val="0"/>
                <w:sz w:val="22"/>
                <w:szCs w:val="22"/>
              </w:rPr>
              <w:t>项），每满足一项得3 分，最高得1</w:t>
            </w:r>
            <w:r>
              <w:rPr>
                <w:rFonts w:ascii="宋体" w:hAnsi="宋体" w:cs="宋体"/>
                <w:kern w:val="0"/>
                <w:sz w:val="22"/>
                <w:szCs w:val="22"/>
              </w:rPr>
              <w:t>5</w:t>
            </w:r>
            <w:r>
              <w:rPr>
                <w:rFonts w:hint="eastAsia" w:ascii="宋体" w:hAnsi="宋体" w:cs="宋体"/>
                <w:kern w:val="0"/>
                <w:sz w:val="22"/>
                <w:szCs w:val="22"/>
              </w:rPr>
              <w:t>分。</w:t>
            </w:r>
          </w:p>
          <w:p>
            <w:pPr>
              <w:pStyle w:val="12"/>
              <w:spacing w:line="360" w:lineRule="auto"/>
              <w:rPr>
                <w:rFonts w:ascii="宋体" w:hAnsi="宋体" w:cs="宋体"/>
                <w:kern w:val="0"/>
                <w:sz w:val="22"/>
                <w:szCs w:val="22"/>
              </w:rPr>
            </w:pPr>
            <w:r>
              <w:rPr>
                <w:rFonts w:hint="eastAsia" w:ascii="宋体" w:hAnsi="宋体" w:cs="宋体"/>
                <w:kern w:val="0"/>
                <w:sz w:val="22"/>
                <w:szCs w:val="22"/>
              </w:rPr>
              <w:t>注：所有响应人须提供相应用户需求参数的证明文件，否则评审委员会有权视相应用户需求参数响应不符合采购要求（如相应证明文件为英文版，请同时提供中文版）。</w:t>
            </w:r>
          </w:p>
          <w:p>
            <w:pPr>
              <w:autoSpaceDE w:val="0"/>
              <w:autoSpaceDN w:val="0"/>
              <w:spacing w:line="360" w:lineRule="auto"/>
              <w:rPr>
                <w:rFonts w:ascii="宋体" w:hAnsi="宋体" w:cs="宋体"/>
                <w:kern w:val="0"/>
                <w:sz w:val="20"/>
                <w:szCs w:val="22"/>
                <w:highlight w:val="yellow"/>
              </w:rPr>
            </w:pPr>
            <w:r>
              <w:rPr>
                <w:rFonts w:hint="eastAsia" w:ascii="宋体" w:hAnsi="宋体" w:cs="宋体"/>
                <w:kern w:val="0"/>
                <w:sz w:val="22"/>
                <w:szCs w:val="22"/>
                <w:highlight w:val="yellow"/>
              </w:rPr>
              <w:t>（2）根据“用户需求书--四、服务内容及指标--服务指标要求1、链路租赁服务要求”中不带▲号的一般参数（</w:t>
            </w:r>
            <w:r>
              <w:rPr>
                <w:rFonts w:hint="eastAsia" w:ascii="宋体" w:hAnsi="宋体" w:cs="宋体"/>
                <w:kern w:val="0"/>
                <w:sz w:val="22"/>
                <w:szCs w:val="22"/>
                <w:highlight w:val="yellow"/>
                <w:lang w:val="en-US" w:eastAsia="zh-CN"/>
              </w:rPr>
              <w:t>5</w:t>
            </w:r>
            <w:r>
              <w:rPr>
                <w:rFonts w:hint="eastAsia" w:ascii="宋体" w:hAnsi="宋体" w:cs="宋体"/>
                <w:kern w:val="0"/>
                <w:sz w:val="22"/>
                <w:szCs w:val="22"/>
                <w:highlight w:val="yellow"/>
              </w:rPr>
              <w:t>项），每满足一项得2分，最高得</w:t>
            </w:r>
            <w:r>
              <w:rPr>
                <w:rFonts w:hint="eastAsia" w:ascii="宋体" w:hAnsi="宋体" w:cs="宋体"/>
                <w:kern w:val="0"/>
                <w:sz w:val="22"/>
                <w:szCs w:val="22"/>
                <w:highlight w:val="yellow"/>
                <w:lang w:val="en-US" w:eastAsia="zh-CN"/>
              </w:rPr>
              <w:t>10</w:t>
            </w:r>
            <w:r>
              <w:rPr>
                <w:rFonts w:hint="eastAsia" w:ascii="宋体" w:hAnsi="宋体" w:cs="宋体"/>
                <w:kern w:val="0"/>
                <w:sz w:val="22"/>
                <w:szCs w:val="22"/>
                <w:highlight w:val="yellow"/>
              </w:rPr>
              <w:t>分。</w:t>
            </w:r>
          </w:p>
          <w:p>
            <w:pPr>
              <w:pStyle w:val="42"/>
              <w:rPr>
                <w:color w:val="auto"/>
                <w:sz w:val="22"/>
                <w:szCs w:val="22"/>
              </w:rPr>
            </w:pPr>
            <w:r>
              <w:rPr>
                <w:rFonts w:hint="eastAsia" w:hAnsi="宋体"/>
                <w:sz w:val="22"/>
                <w:szCs w:val="22"/>
              </w:rPr>
              <w:t>注：所有响应人须提供相应用户需求参数的证明文件，否则评审委员会有权视相应用户需求参数响应不符合招标要求（如相应证明文件为英文版，请同时提供中文版）。</w:t>
            </w:r>
          </w:p>
        </w:tc>
        <w:tc>
          <w:tcPr>
            <w:tcW w:w="1603" w:type="dxa"/>
            <w:vAlign w:val="center"/>
          </w:tcPr>
          <w:p>
            <w:pPr>
              <w:jc w:val="center"/>
              <w:rPr>
                <w:rFonts w:ascii="宋体" w:hAnsi="宋体" w:cs="宋体"/>
                <w:szCs w:val="21"/>
              </w:rPr>
            </w:pPr>
            <w:r>
              <w:rPr>
                <w:rFonts w:hint="eastAsia" w:ascii="宋体" w:hAnsi="宋体" w:cs="宋体"/>
                <w:szCs w:val="21"/>
              </w:rPr>
              <w:sym w:font="Wingdings 2" w:char="00A3"/>
            </w:r>
            <w:r>
              <w:rPr>
                <w:rFonts w:hint="eastAsia" w:ascii="宋体" w:hAnsi="宋体" w:cs="宋体"/>
                <w:szCs w:val="21"/>
              </w:rPr>
              <w:t>有   □无</w:t>
            </w:r>
          </w:p>
        </w:tc>
        <w:tc>
          <w:tcPr>
            <w:tcW w:w="2181" w:type="dxa"/>
            <w:vAlign w:val="center"/>
          </w:tcPr>
          <w:p>
            <w:pPr>
              <w:jc w:val="center"/>
              <w:rPr>
                <w:rFonts w:ascii="宋体" w:hAnsi="宋体" w:cs="宋体"/>
                <w:szCs w:val="21"/>
              </w:rPr>
            </w:pPr>
            <w:r>
              <w:rPr>
                <w:rFonts w:hint="eastAsia" w:ascii="宋体" w:hAnsi="宋体" w:cs="宋体"/>
                <w:szCs w:val="21"/>
              </w:rPr>
              <w:t>见响应文件（  ）页</w:t>
            </w:r>
          </w:p>
        </w:tc>
        <w:tc>
          <w:tcPr>
            <w:tcW w:w="955" w:type="dxa"/>
            <w:vAlign w:val="center"/>
          </w:tcPr>
          <w:p>
            <w:pPr>
              <w:jc w:val="center"/>
              <w:rPr>
                <w:rFonts w:ascii="宋体" w:hAnsi="宋体" w:cs="宋体"/>
                <w:szCs w:val="21"/>
              </w:rPr>
            </w:pPr>
            <w:r>
              <w:rPr>
                <w:rFonts w:hint="eastAsia" w:ascii="宋体" w:hAnsi="宋体" w:cs="宋体"/>
                <w:szCs w:val="21"/>
              </w:rPr>
              <w:t>（  ）分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647" w:type="dxa"/>
            <w:vAlign w:val="center"/>
          </w:tcPr>
          <w:p>
            <w:pPr>
              <w:jc w:val="center"/>
              <w:rPr>
                <w:rFonts w:hint="eastAsia" w:ascii="宋体" w:hAnsi="宋体" w:eastAsia="宋体" w:cs="宋体"/>
                <w:szCs w:val="21"/>
                <w:lang w:val="en-US" w:eastAsia="zh-CN"/>
              </w:rPr>
            </w:pPr>
            <w:r>
              <w:rPr>
                <w:rFonts w:hint="eastAsia" w:ascii="宋体" w:hAnsi="宋体" w:cs="宋体"/>
                <w:szCs w:val="21"/>
                <w:lang w:val="en-US" w:eastAsia="zh-CN"/>
              </w:rPr>
              <w:t>2</w:t>
            </w:r>
          </w:p>
        </w:tc>
        <w:tc>
          <w:tcPr>
            <w:tcW w:w="4565" w:type="dxa"/>
            <w:vAlign w:val="center"/>
          </w:tcPr>
          <w:p>
            <w:pPr>
              <w:widowControl/>
              <w:jc w:val="left"/>
              <w:rPr>
                <w:rFonts w:hint="eastAsia" w:ascii="宋体" w:hAnsi="宋体" w:eastAsia="宋体" w:cs="宋体"/>
                <w:kern w:val="0"/>
                <w:sz w:val="24"/>
                <w:szCs w:val="24"/>
                <w:lang w:val="en-US" w:eastAsia="zh-CN" w:bidi="ar-SA"/>
              </w:rPr>
            </w:pPr>
            <w:r>
              <w:rPr>
                <w:rFonts w:hint="eastAsia" w:ascii="宋体" w:hAnsi="宋体" w:eastAsia="宋体" w:cs="宋体"/>
                <w:color w:val="000000"/>
                <w:kern w:val="0"/>
                <w:sz w:val="22"/>
                <w:szCs w:val="22"/>
                <w:lang w:val="en-US" w:eastAsia="zh-CN" w:bidi="ar-SA"/>
              </w:rPr>
              <w:t>响应人在项目所在市的光纤资源覆盖情况(包括光纤覆盖用户能力、光纤接入用户等)，根据光纤覆盖能力进行评分:光纤覆盖能力&gt;800万户得8分;800万户&gt;光纤覆盖能力&gt;600万户，得5分:600万户&gt;光纤覆盖能力&gt;400万户，得3分;光纤覆盖能力&lt;400万户，得1分。需提供相关证明材料(如提供通信主管部门(如经信委)相关证明材料等)复印件，不提供或专家无法辨别的不得分。</w:t>
            </w:r>
          </w:p>
        </w:tc>
        <w:tc>
          <w:tcPr>
            <w:tcW w:w="1603" w:type="dxa"/>
            <w:vAlign w:val="center"/>
          </w:tcPr>
          <w:p>
            <w:pPr>
              <w:jc w:val="center"/>
              <w:rPr>
                <w:rFonts w:hint="eastAsia" w:ascii="微软雅黑" w:hAnsi="微软雅黑" w:eastAsia="微软雅黑" w:cs="仿宋_GB2312"/>
                <w:kern w:val="2"/>
                <w:sz w:val="21"/>
                <w:szCs w:val="21"/>
                <w:lang w:val="en-US" w:eastAsia="zh-CN" w:bidi="ar-SA"/>
              </w:rPr>
            </w:pPr>
            <w:r>
              <w:rPr>
                <w:rFonts w:hint="eastAsia" w:ascii="宋体" w:hAnsi="宋体" w:cs="宋体"/>
                <w:szCs w:val="21"/>
              </w:rPr>
              <w:sym w:font="Wingdings 2" w:char="00A3"/>
            </w:r>
            <w:r>
              <w:rPr>
                <w:rFonts w:hint="eastAsia" w:ascii="宋体" w:hAnsi="宋体" w:cs="宋体"/>
                <w:szCs w:val="21"/>
              </w:rPr>
              <w:t>有   □无</w:t>
            </w:r>
          </w:p>
        </w:tc>
        <w:tc>
          <w:tcPr>
            <w:tcW w:w="2181" w:type="dxa"/>
            <w:vAlign w:val="center"/>
          </w:tcPr>
          <w:p>
            <w:pPr>
              <w:jc w:val="center"/>
              <w:rPr>
                <w:rFonts w:hint="eastAsia" w:ascii="Times New Roman" w:hAnsi="Times New Roman" w:eastAsia="宋体" w:cs="Times New Roman"/>
                <w:kern w:val="2"/>
                <w:sz w:val="21"/>
                <w:szCs w:val="24"/>
                <w:lang w:val="en-US" w:eastAsia="zh-CN" w:bidi="ar-SA"/>
              </w:rPr>
            </w:pPr>
            <w:r>
              <w:rPr>
                <w:rFonts w:hint="eastAsia" w:ascii="宋体" w:hAnsi="宋体" w:cs="宋体"/>
                <w:szCs w:val="21"/>
              </w:rPr>
              <w:t>见响应文件（  ）页</w:t>
            </w:r>
          </w:p>
        </w:tc>
        <w:tc>
          <w:tcPr>
            <w:tcW w:w="955" w:type="dxa"/>
            <w:vAlign w:val="center"/>
          </w:tcPr>
          <w:p>
            <w:pPr>
              <w:jc w:val="center"/>
              <w:rPr>
                <w:rFonts w:hint="eastAsia" w:ascii="宋体" w:hAnsi="宋体" w:cs="宋体"/>
                <w:szCs w:val="21"/>
              </w:rPr>
            </w:pPr>
            <w:r>
              <w:rPr>
                <w:rFonts w:hint="eastAsia" w:ascii="宋体" w:hAnsi="宋体" w:cs="宋体"/>
                <w:szCs w:val="21"/>
              </w:rPr>
              <w:t>（  ）分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647" w:type="dxa"/>
            <w:vAlign w:val="center"/>
          </w:tcPr>
          <w:p>
            <w:pPr>
              <w:jc w:val="center"/>
              <w:rPr>
                <w:rFonts w:ascii="宋体" w:hAnsi="宋体" w:cs="宋体"/>
                <w:szCs w:val="21"/>
              </w:rPr>
            </w:pPr>
            <w:r>
              <w:rPr>
                <w:rFonts w:hint="eastAsia" w:ascii="宋体" w:hAnsi="宋体" w:cs="宋体"/>
                <w:szCs w:val="21"/>
              </w:rPr>
              <w:t>2</w:t>
            </w:r>
          </w:p>
        </w:tc>
        <w:tc>
          <w:tcPr>
            <w:tcW w:w="4565" w:type="dxa"/>
            <w:vAlign w:val="center"/>
          </w:tcPr>
          <w:p>
            <w:pPr>
              <w:jc w:val="left"/>
              <w:rPr>
                <w:rFonts w:ascii="宋体" w:hAnsi="宋体" w:cs="宋体"/>
                <w:sz w:val="20"/>
                <w:szCs w:val="20"/>
              </w:rPr>
            </w:pPr>
            <w:r>
              <w:rPr>
                <w:rFonts w:hint="eastAsia" w:ascii="宋体" w:hAnsi="宋体" w:eastAsia="宋体" w:cs="宋体"/>
                <w:kern w:val="0"/>
                <w:sz w:val="22"/>
                <w:szCs w:val="22"/>
                <w:lang w:val="en-US" w:eastAsia="zh-CN" w:bidi="ar-SA"/>
              </w:rPr>
              <w:t>服务方案包含但不限于项目实施、应急</w:t>
            </w:r>
            <w:r>
              <w:rPr>
                <w:rFonts w:hint="eastAsia" w:ascii="宋体" w:hAnsi="宋体" w:cs="宋体"/>
                <w:kern w:val="0"/>
                <w:sz w:val="22"/>
                <w:szCs w:val="22"/>
                <w:lang w:val="en-US" w:eastAsia="zh-CN" w:bidi="ar-SA"/>
              </w:rPr>
              <w:t>措施</w:t>
            </w:r>
            <w:r>
              <w:rPr>
                <w:rFonts w:hint="eastAsia" w:ascii="宋体" w:hAnsi="宋体" w:eastAsia="宋体" w:cs="宋体"/>
                <w:kern w:val="0"/>
                <w:sz w:val="22"/>
                <w:szCs w:val="22"/>
                <w:lang w:val="en-US" w:eastAsia="zh-CN" w:bidi="ar-SA"/>
              </w:rPr>
              <w:t>及售后服务内容等：方案内容先进、合理、完整，思路清晰；对需求分析详细、理解准确，完全满足用户要求，得14分； 服务方案基本合理，基本满足用户需求；系统结构层次较合理，思路较清晰，得8分； 服务方案在满足用户要求方面欠缺，思路不够清晰；系统结构层次欠合理，得4分。 服务方案不合理，思路不清晰，无法满足客户要求，得0分。</w:t>
            </w:r>
          </w:p>
        </w:tc>
        <w:tc>
          <w:tcPr>
            <w:tcW w:w="1603" w:type="dxa"/>
            <w:vAlign w:val="center"/>
          </w:tcPr>
          <w:p>
            <w:pPr>
              <w:jc w:val="center"/>
              <w:rPr>
                <w:rFonts w:ascii="宋体" w:hAnsi="宋体" w:cs="宋体"/>
                <w:szCs w:val="21"/>
              </w:rPr>
            </w:pPr>
            <w:r>
              <w:rPr>
                <w:rFonts w:hint="eastAsia" w:ascii="宋体" w:hAnsi="宋体" w:cs="宋体"/>
                <w:szCs w:val="21"/>
              </w:rPr>
              <w:t>□有   □无</w:t>
            </w:r>
          </w:p>
        </w:tc>
        <w:tc>
          <w:tcPr>
            <w:tcW w:w="2181" w:type="dxa"/>
            <w:vAlign w:val="center"/>
          </w:tcPr>
          <w:p>
            <w:pPr>
              <w:jc w:val="center"/>
              <w:rPr>
                <w:rFonts w:ascii="宋体" w:hAnsi="宋体" w:cs="宋体"/>
                <w:szCs w:val="21"/>
              </w:rPr>
            </w:pPr>
            <w:r>
              <w:rPr>
                <w:rFonts w:hint="eastAsia" w:ascii="宋体" w:hAnsi="宋体" w:cs="宋体"/>
                <w:szCs w:val="21"/>
              </w:rPr>
              <w:t>见响应文件（  ）页</w:t>
            </w:r>
          </w:p>
        </w:tc>
        <w:tc>
          <w:tcPr>
            <w:tcW w:w="955" w:type="dxa"/>
            <w:vAlign w:val="center"/>
          </w:tcPr>
          <w:p>
            <w:pPr>
              <w:jc w:val="center"/>
              <w:rPr>
                <w:rFonts w:ascii="宋体" w:hAnsi="宋体" w:cs="宋体"/>
                <w:szCs w:val="21"/>
              </w:rPr>
            </w:pPr>
            <w:r>
              <w:rPr>
                <w:rFonts w:hint="eastAsia" w:ascii="宋体" w:hAnsi="宋体" w:cs="宋体"/>
                <w:szCs w:val="21"/>
              </w:rPr>
              <w:t>（  ）分</w:t>
            </w:r>
          </w:p>
        </w:tc>
      </w:tr>
    </w:tbl>
    <w:p>
      <w:pPr>
        <w:pStyle w:val="12"/>
      </w:pPr>
    </w:p>
    <w:p>
      <w:pPr>
        <w:adjustRightInd w:val="0"/>
        <w:snapToGrid w:val="0"/>
        <w:ind w:firstLine="422" w:firstLineChars="200"/>
        <w:rPr>
          <w:rFonts w:ascii="宋体" w:hAnsi="宋体" w:cs="宋体"/>
          <w:b/>
          <w:bCs/>
          <w:szCs w:val="21"/>
        </w:rPr>
      </w:pPr>
      <w:r>
        <w:rPr>
          <w:rFonts w:hint="eastAsia" w:ascii="宋体" w:hAnsi="宋体" w:cs="宋体"/>
          <w:b/>
          <w:bCs/>
          <w:szCs w:val="21"/>
          <w:lang w:val="en-GB"/>
        </w:rPr>
        <w:t>响应人应根据《</w:t>
      </w:r>
      <w:r>
        <w:rPr>
          <w:rFonts w:hint="eastAsia" w:ascii="宋体" w:hAnsi="宋体" w:cs="宋体"/>
          <w:b/>
          <w:bCs/>
          <w:szCs w:val="21"/>
        </w:rPr>
        <w:t>技术</w:t>
      </w:r>
      <w:r>
        <w:rPr>
          <w:rFonts w:hint="eastAsia" w:ascii="宋体" w:hAnsi="宋体" w:cs="宋体"/>
          <w:b/>
          <w:bCs/>
          <w:szCs w:val="21"/>
          <w:lang w:val="en-GB"/>
        </w:rPr>
        <w:t>评审自查表》的各项内容填写此表，</w:t>
      </w:r>
      <w:r>
        <w:rPr>
          <w:rFonts w:hint="eastAsia" w:ascii="宋体" w:hAnsi="宋体" w:cs="宋体"/>
          <w:b/>
          <w:bCs/>
          <w:szCs w:val="21"/>
        </w:rPr>
        <w:t>并提供相应的证明资料及填写页码，如未提供，评审委员会有权认为不具备或不符合，并影响响应人的得分。</w:t>
      </w:r>
    </w:p>
    <w:p>
      <w:pPr>
        <w:adjustRightInd w:val="0"/>
        <w:snapToGrid w:val="0"/>
        <w:ind w:left="420" w:leftChars="200"/>
        <w:rPr>
          <w:rFonts w:ascii="宋体" w:hAnsi="宋体" w:cs="宋体"/>
          <w:szCs w:val="21"/>
        </w:rPr>
      </w:pPr>
      <w:r>
        <w:rPr>
          <w:rFonts w:hint="eastAsia" w:ascii="宋体" w:hAnsi="宋体" w:cs="宋体"/>
          <w:szCs w:val="21"/>
        </w:rPr>
        <w:t>备注：</w:t>
      </w:r>
    </w:p>
    <w:p>
      <w:pPr>
        <w:shd w:val="clear" w:color="auto" w:fill="FFFFFF"/>
        <w:ind w:firstLine="420" w:firstLineChars="200"/>
        <w:rPr>
          <w:rFonts w:ascii="宋体" w:hAnsi="宋体" w:cs="宋体"/>
          <w:szCs w:val="21"/>
        </w:rPr>
      </w:pPr>
      <w:r>
        <w:rPr>
          <w:rFonts w:hint="eastAsia" w:ascii="宋体" w:hAnsi="宋体" w:cs="宋体"/>
          <w:szCs w:val="21"/>
        </w:rPr>
        <w:t>1、请在表格下方附上相关证明资料，提供所需证书（或证明文件）复印件且加盖公章方可得分，不提供不得分。</w:t>
      </w:r>
    </w:p>
    <w:p>
      <w:pPr>
        <w:shd w:val="clear" w:color="auto" w:fill="FFFFFF"/>
        <w:ind w:firstLine="420" w:firstLineChars="200"/>
        <w:rPr>
          <w:rFonts w:ascii="宋体" w:hAnsi="宋体" w:cs="宋体"/>
          <w:szCs w:val="21"/>
        </w:rPr>
      </w:pPr>
      <w:r>
        <w:rPr>
          <w:rFonts w:hint="eastAsia" w:ascii="宋体" w:hAnsi="宋体" w:cs="宋体"/>
          <w:szCs w:val="21"/>
        </w:rPr>
        <w:t>2、本表中所要求提交的与评分项目相关的各类证明文件或资料，需清晰反映相关的数据及印章等，如模糊不清无法辨别的，视为未按要求提交，该项评分不得分。</w:t>
      </w:r>
    </w:p>
    <w:p>
      <w:pPr>
        <w:shd w:val="clear" w:color="auto" w:fill="FFFFFF"/>
        <w:ind w:firstLine="420" w:firstLineChars="200"/>
        <w:rPr>
          <w:rFonts w:ascii="宋体" w:hAnsi="宋体" w:cs="宋体"/>
          <w:szCs w:val="21"/>
        </w:rPr>
      </w:pPr>
      <w:r>
        <w:rPr>
          <w:rFonts w:hint="eastAsia" w:ascii="宋体" w:hAnsi="宋体" w:cs="宋体"/>
          <w:szCs w:val="21"/>
        </w:rPr>
        <w:t>3、承诺以上响应情况属实，如有虚假响应，同意本项目一票否决，并列入采购人失信供应商名单。</w:t>
      </w:r>
    </w:p>
    <w:p>
      <w:pPr>
        <w:pStyle w:val="43"/>
        <w:rPr>
          <w:rFonts w:ascii="宋体" w:hAnsi="宋体" w:cs="宋体"/>
          <w:sz w:val="21"/>
          <w:szCs w:val="21"/>
        </w:rPr>
      </w:pPr>
      <w:r>
        <w:rPr>
          <w:rFonts w:hint="eastAsia" w:ascii="宋体" w:hAnsi="宋体" w:cs="宋体"/>
          <w:sz w:val="21"/>
          <w:szCs w:val="21"/>
        </w:rPr>
        <w:t>4、本自查表不得擅自删改。</w:t>
      </w:r>
    </w:p>
    <w:p>
      <w:pPr>
        <w:pStyle w:val="43"/>
        <w:ind w:firstLine="0" w:firstLineChars="0"/>
      </w:pPr>
    </w:p>
    <w:p>
      <w:pPr>
        <w:spacing w:line="360" w:lineRule="auto"/>
        <w:ind w:firstLine="480" w:firstLineChars="200"/>
        <w:rPr>
          <w:rFonts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43"/>
        <w:ind w:firstLine="400"/>
      </w:pPr>
    </w:p>
    <w:p>
      <w:pPr>
        <w:shd w:val="clear" w:color="auto" w:fill="FFFFFF"/>
        <w:adjustRightInd w:val="0"/>
        <w:snapToGrid w:val="0"/>
        <w:spacing w:line="360" w:lineRule="auto"/>
        <w:jc w:val="center"/>
        <w:rPr>
          <w:rFonts w:ascii="宋体" w:hAnsi="宋体" w:cs="华文仿宋"/>
          <w:b/>
          <w:bCs/>
          <w:sz w:val="36"/>
          <w:szCs w:val="36"/>
        </w:rPr>
      </w:pPr>
    </w:p>
    <w:p>
      <w:pPr>
        <w:pStyle w:val="43"/>
        <w:ind w:firstLine="723"/>
        <w:rPr>
          <w:rFonts w:ascii="宋体" w:hAnsi="宋体" w:cs="华文仿宋"/>
          <w:b/>
          <w:bCs/>
          <w:sz w:val="36"/>
          <w:szCs w:val="36"/>
        </w:rPr>
      </w:pPr>
    </w:p>
    <w:p>
      <w:pPr>
        <w:pStyle w:val="20"/>
        <w:rPr>
          <w:rFonts w:ascii="宋体" w:hAnsi="宋体" w:cs="华文仿宋"/>
          <w:b/>
          <w:bCs/>
          <w:sz w:val="36"/>
          <w:szCs w:val="36"/>
        </w:rPr>
      </w:pPr>
    </w:p>
    <w:p>
      <w:pPr>
        <w:pStyle w:val="20"/>
        <w:rPr>
          <w:rFonts w:ascii="宋体" w:hAnsi="宋体" w:cs="华文仿宋"/>
          <w:b/>
          <w:bCs/>
          <w:sz w:val="36"/>
          <w:szCs w:val="36"/>
        </w:rPr>
      </w:pPr>
    </w:p>
    <w:p>
      <w:pPr>
        <w:pStyle w:val="20"/>
        <w:rPr>
          <w:rFonts w:ascii="宋体" w:hAnsi="宋体" w:cs="华文仿宋"/>
          <w:b/>
          <w:bCs/>
          <w:sz w:val="36"/>
          <w:szCs w:val="36"/>
        </w:rPr>
      </w:pPr>
    </w:p>
    <w:p>
      <w:pPr>
        <w:pStyle w:val="20"/>
        <w:rPr>
          <w:rFonts w:ascii="宋体" w:hAnsi="宋体" w:cs="华文仿宋"/>
          <w:b/>
          <w:bCs/>
          <w:sz w:val="36"/>
          <w:szCs w:val="36"/>
        </w:rPr>
      </w:pPr>
    </w:p>
    <w:p>
      <w:pPr>
        <w:pStyle w:val="20"/>
        <w:rPr>
          <w:rFonts w:ascii="宋体" w:hAnsi="宋体" w:cs="华文仿宋"/>
          <w:b/>
          <w:bCs/>
          <w:sz w:val="36"/>
          <w:szCs w:val="36"/>
        </w:rPr>
      </w:pPr>
    </w:p>
    <w:p>
      <w:pPr>
        <w:pStyle w:val="43"/>
        <w:ind w:firstLine="723"/>
        <w:rPr>
          <w:rFonts w:ascii="宋体" w:hAnsi="宋体" w:cs="华文仿宋"/>
          <w:b/>
          <w:bCs/>
          <w:sz w:val="36"/>
          <w:szCs w:val="36"/>
        </w:rPr>
      </w:pPr>
    </w:p>
    <w:p>
      <w:pPr>
        <w:pStyle w:val="43"/>
        <w:ind w:firstLine="0" w:firstLineChars="0"/>
        <w:rPr>
          <w:rFonts w:ascii="宋体" w:hAnsi="宋体" w:cs="华文仿宋"/>
          <w:b/>
          <w:bCs/>
          <w:sz w:val="36"/>
          <w:szCs w:val="36"/>
        </w:rPr>
      </w:pPr>
    </w:p>
    <w:p>
      <w:pPr>
        <w:shd w:val="clear" w:color="auto" w:fill="FFFFFF"/>
        <w:adjustRightInd w:val="0"/>
        <w:snapToGrid w:val="0"/>
        <w:spacing w:line="360" w:lineRule="auto"/>
        <w:jc w:val="center"/>
        <w:rPr>
          <w:rFonts w:ascii="宋体" w:hAnsi="宋体" w:cs="华文仿宋"/>
          <w:b/>
          <w:bCs/>
          <w:sz w:val="36"/>
          <w:szCs w:val="36"/>
        </w:rPr>
      </w:pPr>
    </w:p>
    <w:p>
      <w:pPr>
        <w:shd w:val="clear" w:color="auto" w:fill="FFFFFF"/>
        <w:adjustRightInd w:val="0"/>
        <w:snapToGrid w:val="0"/>
        <w:spacing w:line="360" w:lineRule="auto"/>
        <w:rPr>
          <w:rFonts w:ascii="宋体" w:hAnsi="宋体" w:cs="宋体"/>
          <w:b/>
          <w:sz w:val="22"/>
          <w:szCs w:val="22"/>
        </w:rPr>
      </w:pPr>
    </w:p>
    <w:p>
      <w:pPr>
        <w:pStyle w:val="42"/>
        <w:rPr>
          <w:b/>
          <w:bCs/>
          <w:color w:val="auto"/>
          <w:sz w:val="36"/>
          <w:szCs w:val="36"/>
        </w:rPr>
      </w:pPr>
    </w:p>
    <w:p>
      <w:pPr>
        <w:pStyle w:val="42"/>
        <w:rPr>
          <w:b/>
          <w:bCs/>
          <w:color w:val="auto"/>
          <w:sz w:val="36"/>
          <w:szCs w:val="36"/>
        </w:rPr>
      </w:pPr>
    </w:p>
    <w:p>
      <w:pPr>
        <w:shd w:val="clear" w:color="auto" w:fill="FFFFFF"/>
        <w:adjustRightInd w:val="0"/>
        <w:snapToGrid w:val="0"/>
        <w:spacing w:line="360" w:lineRule="auto"/>
        <w:jc w:val="center"/>
        <w:rPr>
          <w:b/>
          <w:sz w:val="32"/>
          <w:szCs w:val="28"/>
        </w:rPr>
      </w:pPr>
      <w:r>
        <w:rPr>
          <w:b/>
          <w:bCs/>
          <w:sz w:val="36"/>
          <w:szCs w:val="36"/>
        </w:rPr>
        <w:t>（二）技术评审证明资料</w:t>
      </w:r>
    </w:p>
    <w:p>
      <w:pPr>
        <w:adjustRightInd w:val="0"/>
        <w:snapToGrid w:val="0"/>
        <w:spacing w:line="360" w:lineRule="exact"/>
        <w:ind w:right="1327"/>
        <w:rPr>
          <w:b/>
          <w:sz w:val="32"/>
        </w:rPr>
      </w:pPr>
    </w:p>
    <w:p>
      <w:pPr>
        <w:adjustRightInd w:val="0"/>
        <w:snapToGrid w:val="0"/>
        <w:jc w:val="center"/>
        <w:rPr>
          <w:b/>
          <w:sz w:val="32"/>
        </w:rPr>
      </w:pPr>
      <w:r>
        <w:rPr>
          <w:rFonts w:hint="eastAsia"/>
          <w:b/>
          <w:sz w:val="32"/>
        </w:rPr>
        <w:t>1.1、响应人</w:t>
      </w:r>
      <w:r>
        <w:rPr>
          <w:b/>
          <w:sz w:val="32"/>
        </w:rPr>
        <w:t>对</w:t>
      </w:r>
      <w:r>
        <w:rPr>
          <w:rFonts w:hint="eastAsia"/>
          <w:b/>
          <w:sz w:val="32"/>
        </w:rPr>
        <w:t>重点技术参数</w:t>
      </w:r>
      <w:r>
        <w:rPr>
          <w:b/>
          <w:sz w:val="32"/>
        </w:rPr>
        <w:t>的响应情况</w:t>
      </w:r>
    </w:p>
    <w:p>
      <w:pPr>
        <w:pStyle w:val="43"/>
        <w:ind w:firstLine="0" w:firstLineChars="0"/>
        <w:rPr>
          <w:bCs/>
          <w:sz w:val="32"/>
        </w:rPr>
      </w:pPr>
    </w:p>
    <w:p>
      <w:pPr>
        <w:pStyle w:val="43"/>
        <w:adjustRightInd w:val="0"/>
        <w:snapToGrid w:val="0"/>
        <w:spacing w:line="360" w:lineRule="auto"/>
        <w:ind w:firstLine="0" w:firstLineChars="0"/>
        <w:rPr>
          <w:sz w:val="24"/>
        </w:rPr>
      </w:pPr>
      <w:r>
        <w:rPr>
          <w:sz w:val="24"/>
        </w:rPr>
        <w:t>致：中山大学孙逸仙纪念医院</w:t>
      </w:r>
    </w:p>
    <w:p>
      <w:pPr>
        <w:pStyle w:val="43"/>
        <w:adjustRightInd w:val="0"/>
        <w:snapToGrid w:val="0"/>
        <w:spacing w:line="360" w:lineRule="auto"/>
        <w:ind w:firstLine="480"/>
        <w:rPr>
          <w:sz w:val="24"/>
        </w:rPr>
      </w:pPr>
      <w:r>
        <w:rPr>
          <w:sz w:val="24"/>
        </w:rPr>
        <w:t>我公司参加贵方组织的（项目名称/项目编号：       )的响应，我公司向贵方郑重承诺:我方承诺在“</w:t>
      </w:r>
      <w:r>
        <w:rPr>
          <w:rFonts w:hint="eastAsia"/>
          <w:sz w:val="24"/>
        </w:rPr>
        <w:t>重点技术参数的响应情况</w:t>
      </w:r>
      <w:r>
        <w:rPr>
          <w:sz w:val="24"/>
        </w:rPr>
        <w:t>自查表”里勾选的信息</w:t>
      </w:r>
      <w:r>
        <w:rPr>
          <w:rFonts w:hint="eastAsia"/>
          <w:sz w:val="24"/>
        </w:rPr>
        <w:t>及提供的证明材料</w:t>
      </w:r>
      <w:r>
        <w:rPr>
          <w:sz w:val="24"/>
        </w:rPr>
        <w:t>，均为真实和准确的，绝无任何虚假、伪造和夸大的成份，否则我公司须承担由此带来的法律责任和相关费用。</w:t>
      </w:r>
    </w:p>
    <w:p>
      <w:pPr>
        <w:pStyle w:val="20"/>
        <w:rPr>
          <w:sz w:val="24"/>
        </w:rPr>
      </w:pPr>
    </w:p>
    <w:p>
      <w:pPr>
        <w:pStyle w:val="20"/>
        <w:rPr>
          <w:sz w:val="24"/>
        </w:rPr>
      </w:pPr>
    </w:p>
    <w:p>
      <w:pPr>
        <w:pStyle w:val="20"/>
        <w:rPr>
          <w:sz w:val="24"/>
        </w:rPr>
      </w:pPr>
    </w:p>
    <w:p>
      <w:pPr>
        <w:pStyle w:val="43"/>
        <w:ind w:firstLine="0" w:firstLineChars="0"/>
        <w:rPr>
          <w:szCs w:val="21"/>
          <w:lang w:val="en-GB"/>
        </w:rPr>
      </w:pPr>
    </w:p>
    <w:tbl>
      <w:tblPr>
        <w:tblStyle w:val="25"/>
        <w:tblW w:w="4668" w:type="pct"/>
        <w:tblInd w:w="0" w:type="dxa"/>
        <w:tblLayout w:type="autofit"/>
        <w:tblCellMar>
          <w:top w:w="0" w:type="dxa"/>
          <w:left w:w="108" w:type="dxa"/>
          <w:bottom w:w="0" w:type="dxa"/>
          <w:right w:w="108" w:type="dxa"/>
        </w:tblCellMar>
      </w:tblPr>
      <w:tblGrid>
        <w:gridCol w:w="543"/>
        <w:gridCol w:w="5409"/>
        <w:gridCol w:w="1636"/>
        <w:gridCol w:w="1539"/>
      </w:tblGrid>
      <w:tr>
        <w:tblPrEx>
          <w:tblCellMar>
            <w:top w:w="0" w:type="dxa"/>
            <w:left w:w="108" w:type="dxa"/>
            <w:bottom w:w="0" w:type="dxa"/>
            <w:right w:w="108" w:type="dxa"/>
          </w:tblCellMar>
        </w:tblPrEx>
        <w:trPr>
          <w:trHeight w:val="480" w:hRule="atLeast"/>
        </w:trPr>
        <w:tc>
          <w:tcPr>
            <w:tcW w:w="5000" w:type="pct"/>
            <w:gridSpan w:val="4"/>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pStyle w:val="22"/>
              <w:snapToGrid w:val="0"/>
              <w:spacing w:before="0" w:beforeAutospacing="0" w:after="0" w:afterAutospacing="0" w:line="360" w:lineRule="auto"/>
              <w:jc w:val="center"/>
              <w:rPr>
                <w:bCs/>
                <w:kern w:val="2"/>
              </w:rPr>
            </w:pPr>
            <w:r>
              <w:rPr>
                <w:rFonts w:hint="eastAsia"/>
                <w:b/>
                <w:sz w:val="32"/>
              </w:rPr>
              <w:t>重点技术参数</w:t>
            </w:r>
            <w:r>
              <w:rPr>
                <w:b/>
                <w:sz w:val="32"/>
              </w:rPr>
              <w:t>的响应情况</w:t>
            </w:r>
            <w:r>
              <w:rPr>
                <w:rFonts w:hint="eastAsia"/>
                <w:b/>
                <w:sz w:val="32"/>
              </w:rPr>
              <w:t>自查表</w:t>
            </w:r>
          </w:p>
        </w:tc>
      </w:tr>
      <w:tr>
        <w:tblPrEx>
          <w:tblCellMar>
            <w:top w:w="0" w:type="dxa"/>
            <w:left w:w="108" w:type="dxa"/>
            <w:bottom w:w="0" w:type="dxa"/>
            <w:right w:w="108" w:type="dxa"/>
          </w:tblCellMar>
        </w:tblPrEx>
        <w:trPr>
          <w:trHeight w:val="480" w:hRule="atLeast"/>
        </w:trPr>
        <w:tc>
          <w:tcPr>
            <w:tcW w:w="298"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napToGrid w:val="0"/>
              <w:spacing w:line="360" w:lineRule="auto"/>
              <w:jc w:val="center"/>
              <w:rPr>
                <w:sz w:val="24"/>
              </w:rPr>
            </w:pPr>
            <w:r>
              <w:rPr>
                <w:sz w:val="24"/>
              </w:rPr>
              <w:t>序号</w:t>
            </w:r>
          </w:p>
        </w:tc>
        <w:tc>
          <w:tcPr>
            <w:tcW w:w="296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napToGrid w:val="0"/>
              <w:spacing w:line="360" w:lineRule="auto"/>
              <w:jc w:val="center"/>
              <w:rPr>
                <w:sz w:val="24"/>
              </w:rPr>
            </w:pPr>
            <w:r>
              <w:rPr>
                <w:sz w:val="24"/>
              </w:rPr>
              <w:t>项目内容</w:t>
            </w:r>
          </w:p>
        </w:tc>
        <w:tc>
          <w:tcPr>
            <w:tcW w:w="1738" w:type="pct"/>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pStyle w:val="22"/>
              <w:snapToGrid w:val="0"/>
              <w:spacing w:before="0" w:beforeAutospacing="0" w:after="0" w:afterAutospacing="0" w:line="360" w:lineRule="auto"/>
              <w:jc w:val="center"/>
              <w:rPr>
                <w:bCs/>
                <w:kern w:val="2"/>
              </w:rPr>
            </w:pPr>
            <w:r>
              <w:rPr>
                <w:bCs/>
                <w:kern w:val="2"/>
              </w:rPr>
              <w:t>响应情况</w:t>
            </w:r>
          </w:p>
        </w:tc>
      </w:tr>
      <w:tr>
        <w:tblPrEx>
          <w:tblCellMar>
            <w:top w:w="0" w:type="dxa"/>
            <w:left w:w="108" w:type="dxa"/>
            <w:bottom w:w="0" w:type="dxa"/>
            <w:right w:w="108" w:type="dxa"/>
          </w:tblCellMar>
        </w:tblPrEx>
        <w:trPr>
          <w:trHeight w:val="480" w:hRule="atLeast"/>
        </w:trPr>
        <w:tc>
          <w:tcPr>
            <w:tcW w:w="298" w:type="pct"/>
            <w:vMerge w:val="restart"/>
            <w:tcBorders>
              <w:top w:val="single" w:color="000000" w:sz="4" w:space="0"/>
              <w:left w:val="single" w:color="000000" w:sz="4" w:space="0"/>
              <w:right w:val="single" w:color="000000" w:sz="4" w:space="0"/>
            </w:tcBorders>
            <w:tcMar>
              <w:top w:w="15" w:type="dxa"/>
              <w:left w:w="15" w:type="dxa"/>
              <w:bottom w:w="15" w:type="dxa"/>
              <w:right w:w="15" w:type="dxa"/>
            </w:tcMar>
            <w:vAlign w:val="center"/>
          </w:tcPr>
          <w:p>
            <w:pPr>
              <w:snapToGrid w:val="0"/>
              <w:spacing w:line="360" w:lineRule="auto"/>
              <w:jc w:val="center"/>
              <w:rPr>
                <w:sz w:val="24"/>
              </w:rPr>
            </w:pPr>
            <w:r>
              <w:rPr>
                <w:sz w:val="24"/>
              </w:rPr>
              <w:t>1</w:t>
            </w:r>
          </w:p>
        </w:tc>
        <w:tc>
          <w:tcPr>
            <w:tcW w:w="2963" w:type="pct"/>
            <w:vMerge w:val="restart"/>
            <w:tcBorders>
              <w:top w:val="single" w:color="000000" w:sz="4" w:space="0"/>
              <w:left w:val="single" w:color="000000" w:sz="4" w:space="0"/>
              <w:right w:val="single" w:color="000000" w:sz="4" w:space="0"/>
            </w:tcBorders>
            <w:tcMar>
              <w:top w:w="15" w:type="dxa"/>
              <w:left w:w="15" w:type="dxa"/>
              <w:bottom w:w="15" w:type="dxa"/>
              <w:right w:w="15" w:type="dxa"/>
            </w:tcMar>
            <w:vAlign w:val="center"/>
          </w:tcPr>
          <w:p>
            <w:pPr>
              <w:autoSpaceDE w:val="0"/>
              <w:autoSpaceDN w:val="0"/>
              <w:spacing w:line="360" w:lineRule="auto"/>
              <w:rPr>
                <w:rFonts w:ascii="微软雅黑" w:hAnsi="微软雅黑" w:eastAsia="微软雅黑" w:cs="仿宋_GB2312"/>
                <w:sz w:val="20"/>
                <w:szCs w:val="20"/>
              </w:rPr>
            </w:pPr>
            <w:r>
              <w:rPr>
                <w:rFonts w:hint="eastAsia" w:ascii="宋体" w:hAnsi="宋体"/>
                <w:sz w:val="22"/>
                <w:szCs w:val="22"/>
              </w:rPr>
              <w:t>▲1</w:t>
            </w:r>
            <w:r>
              <w:rPr>
                <w:rFonts w:hint="eastAsia" w:ascii="宋体" w:hAnsi="宋体"/>
                <w:sz w:val="22"/>
                <w:szCs w:val="22"/>
                <w:lang w:val="zh-CN"/>
              </w:rPr>
              <w:t>、本</w:t>
            </w:r>
            <w:r>
              <w:rPr>
                <w:rFonts w:hint="eastAsia" w:ascii="宋体" w:hAnsi="宋体"/>
                <w:sz w:val="22"/>
                <w:szCs w:val="22"/>
              </w:rPr>
              <w:t>采购</w:t>
            </w:r>
            <w:r>
              <w:rPr>
                <w:rFonts w:hint="eastAsia" w:ascii="宋体" w:hAnsi="宋体"/>
                <w:sz w:val="22"/>
                <w:szCs w:val="22"/>
                <w:lang w:val="zh-CN"/>
              </w:rPr>
              <w:t>项目为上行</w:t>
            </w:r>
            <w:r>
              <w:rPr>
                <w:rFonts w:hint="eastAsia" w:ascii="宋体" w:hAnsi="宋体"/>
                <w:sz w:val="22"/>
                <w:szCs w:val="22"/>
                <w:lang w:val="en-US" w:eastAsia="zh-CN"/>
              </w:rPr>
              <w:t>≥</w:t>
            </w:r>
            <w:r>
              <w:rPr>
                <w:rFonts w:hint="eastAsia" w:ascii="宋体" w:hAnsi="宋体"/>
                <w:sz w:val="22"/>
                <w:szCs w:val="22"/>
              </w:rPr>
              <w:t>200Mb</w:t>
            </w:r>
            <w:r>
              <w:rPr>
                <w:rFonts w:hint="eastAsia" w:ascii="宋体" w:hAnsi="宋体"/>
                <w:sz w:val="22"/>
                <w:szCs w:val="22"/>
                <w:lang w:val="en-US" w:eastAsia="zh-CN"/>
              </w:rPr>
              <w:t>p</w:t>
            </w:r>
            <w:r>
              <w:rPr>
                <w:rFonts w:hint="eastAsia" w:ascii="宋体" w:hAnsi="宋体"/>
                <w:sz w:val="22"/>
                <w:szCs w:val="22"/>
              </w:rPr>
              <w:t>s</w:t>
            </w:r>
            <w:r>
              <w:rPr>
                <w:rFonts w:hint="eastAsia" w:ascii="宋体" w:hAnsi="宋体"/>
                <w:sz w:val="22"/>
                <w:szCs w:val="22"/>
                <w:lang w:eastAsia="zh-CN"/>
              </w:rPr>
              <w:t>、</w:t>
            </w:r>
            <w:r>
              <w:rPr>
                <w:rFonts w:hint="eastAsia" w:ascii="宋体" w:hAnsi="宋体"/>
                <w:sz w:val="22"/>
                <w:szCs w:val="22"/>
                <w:lang w:val="zh-CN"/>
              </w:rPr>
              <w:t>下行</w:t>
            </w:r>
            <w:r>
              <w:rPr>
                <w:rFonts w:hint="eastAsia" w:ascii="宋体" w:hAnsi="宋体"/>
                <w:sz w:val="22"/>
                <w:szCs w:val="22"/>
                <w:lang w:val="en-US" w:eastAsia="zh-CN"/>
              </w:rPr>
              <w:t>≥</w:t>
            </w:r>
            <w:r>
              <w:rPr>
                <w:rFonts w:hint="eastAsia" w:ascii="宋体" w:hAnsi="宋体"/>
                <w:sz w:val="22"/>
                <w:szCs w:val="22"/>
              </w:rPr>
              <w:t>1</w:t>
            </w:r>
            <w:r>
              <w:rPr>
                <w:rFonts w:ascii="宋体" w:hAnsi="宋体"/>
                <w:sz w:val="22"/>
                <w:szCs w:val="22"/>
              </w:rPr>
              <w:t>0</w:t>
            </w:r>
            <w:r>
              <w:rPr>
                <w:rFonts w:hint="eastAsia" w:ascii="宋体" w:hAnsi="宋体"/>
                <w:sz w:val="22"/>
                <w:szCs w:val="22"/>
              </w:rPr>
              <w:t>00Mb</w:t>
            </w:r>
            <w:r>
              <w:rPr>
                <w:rFonts w:hint="eastAsia" w:ascii="宋体" w:hAnsi="宋体"/>
                <w:sz w:val="22"/>
                <w:szCs w:val="22"/>
                <w:lang w:val="en-US" w:eastAsia="zh-CN"/>
              </w:rPr>
              <w:t>p</w:t>
            </w:r>
            <w:r>
              <w:rPr>
                <w:rFonts w:hint="eastAsia" w:ascii="宋体" w:hAnsi="宋体"/>
                <w:sz w:val="22"/>
                <w:szCs w:val="22"/>
              </w:rPr>
              <w:t>s</w:t>
            </w:r>
            <w:r>
              <w:rPr>
                <w:rFonts w:hint="eastAsia" w:ascii="宋体" w:hAnsi="宋体"/>
                <w:sz w:val="22"/>
                <w:szCs w:val="22"/>
                <w:lang w:val="zh-CN"/>
              </w:rPr>
              <w:t>的</w:t>
            </w:r>
            <w:r>
              <w:rPr>
                <w:rFonts w:hint="eastAsia" w:ascii="宋体" w:hAnsi="宋体"/>
                <w:sz w:val="22"/>
                <w:szCs w:val="22"/>
              </w:rPr>
              <w:t>Internet</w:t>
            </w:r>
            <w:r>
              <w:rPr>
                <w:rFonts w:hint="eastAsia" w:ascii="宋体" w:hAnsi="宋体"/>
                <w:sz w:val="22"/>
                <w:szCs w:val="22"/>
                <w:lang w:val="zh-CN"/>
              </w:rPr>
              <w:t>接入。</w:t>
            </w:r>
            <w:r>
              <w:rPr>
                <w:rFonts w:hint="eastAsia" w:ascii="宋体" w:hAnsi="宋体"/>
                <w:sz w:val="22"/>
                <w:szCs w:val="22"/>
              </w:rPr>
              <w:t>（</w:t>
            </w:r>
            <w:r>
              <w:rPr>
                <w:rFonts w:hint="eastAsia" w:ascii="宋体" w:hAnsi="宋体"/>
                <w:sz w:val="22"/>
                <w:szCs w:val="22"/>
                <w:highlight w:val="yellow"/>
              </w:rPr>
              <w:t>提供服务承诺函并加盖</w:t>
            </w:r>
            <w:r>
              <w:rPr>
                <w:rFonts w:hint="eastAsia" w:ascii="宋体" w:hAnsi="宋体"/>
                <w:sz w:val="22"/>
                <w:szCs w:val="22"/>
                <w:highlight w:val="yellow"/>
                <w:lang w:eastAsia="zh-CN"/>
              </w:rPr>
              <w:t>响应人公章</w:t>
            </w:r>
            <w:r>
              <w:rPr>
                <w:rFonts w:hint="eastAsia" w:ascii="宋体" w:hAnsi="宋体"/>
                <w:sz w:val="22"/>
                <w:szCs w:val="22"/>
              </w:rPr>
              <w:t>）</w:t>
            </w:r>
          </w:p>
        </w:tc>
        <w:tc>
          <w:tcPr>
            <w:tcW w:w="896"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pStyle w:val="22"/>
              <w:snapToGrid w:val="0"/>
              <w:spacing w:before="0" w:beforeAutospacing="0" w:after="0" w:afterAutospacing="0" w:line="360" w:lineRule="auto"/>
              <w:jc w:val="center"/>
              <w:rPr>
                <w:bCs/>
                <w:kern w:val="2"/>
              </w:rPr>
            </w:pPr>
            <w:r>
              <w:rPr>
                <w:rFonts w:hint="eastAsia"/>
                <w:bCs/>
                <w:kern w:val="2"/>
              </w:rPr>
              <w:t>是否响应</w:t>
            </w:r>
          </w:p>
        </w:tc>
        <w:tc>
          <w:tcPr>
            <w:tcW w:w="842"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pStyle w:val="22"/>
              <w:snapToGrid w:val="0"/>
              <w:spacing w:before="0" w:beforeAutospacing="0" w:after="0" w:afterAutospacing="0" w:line="360" w:lineRule="auto"/>
              <w:jc w:val="center"/>
              <w:rPr>
                <w:bCs/>
                <w:kern w:val="2"/>
              </w:rPr>
            </w:pPr>
            <w:r>
              <w:rPr>
                <w:rFonts w:hint="eastAsia"/>
                <w:bCs/>
                <w:kern w:val="2"/>
              </w:rPr>
              <w:t>见第（）页</w:t>
            </w:r>
          </w:p>
        </w:tc>
      </w:tr>
      <w:tr>
        <w:tblPrEx>
          <w:tblCellMar>
            <w:top w:w="0" w:type="dxa"/>
            <w:left w:w="108" w:type="dxa"/>
            <w:bottom w:w="0" w:type="dxa"/>
            <w:right w:w="108" w:type="dxa"/>
          </w:tblCellMar>
        </w:tblPrEx>
        <w:trPr>
          <w:trHeight w:val="285" w:hRule="atLeast"/>
        </w:trPr>
        <w:tc>
          <w:tcPr>
            <w:tcW w:w="298" w:type="pct"/>
            <w:vMerge w:val="continue"/>
            <w:tcBorders>
              <w:left w:val="single" w:color="000000" w:sz="4" w:space="0"/>
              <w:bottom w:val="single" w:color="000000" w:sz="4" w:space="0"/>
              <w:right w:val="single" w:color="000000" w:sz="4" w:space="0"/>
            </w:tcBorders>
            <w:tcMar>
              <w:top w:w="15" w:type="dxa"/>
              <w:left w:w="15" w:type="dxa"/>
              <w:bottom w:w="15" w:type="dxa"/>
              <w:right w:w="15" w:type="dxa"/>
            </w:tcMar>
            <w:vAlign w:val="center"/>
          </w:tcPr>
          <w:p>
            <w:pPr>
              <w:snapToGrid w:val="0"/>
              <w:spacing w:line="360" w:lineRule="auto"/>
              <w:jc w:val="center"/>
              <w:rPr>
                <w:sz w:val="24"/>
              </w:rPr>
            </w:pPr>
          </w:p>
        </w:tc>
        <w:tc>
          <w:tcPr>
            <w:tcW w:w="2963" w:type="pct"/>
            <w:vMerge w:val="continue"/>
            <w:tcBorders>
              <w:left w:val="single" w:color="000000" w:sz="4" w:space="0"/>
              <w:bottom w:val="single" w:color="000000" w:sz="4" w:space="0"/>
              <w:right w:val="single" w:color="000000" w:sz="4" w:space="0"/>
            </w:tcBorders>
            <w:tcMar>
              <w:top w:w="15" w:type="dxa"/>
              <w:left w:w="15" w:type="dxa"/>
              <w:bottom w:w="15" w:type="dxa"/>
              <w:right w:w="15" w:type="dxa"/>
            </w:tcMar>
            <w:vAlign w:val="center"/>
          </w:tcPr>
          <w:p>
            <w:pPr>
              <w:snapToGrid w:val="0"/>
              <w:spacing w:line="360" w:lineRule="auto"/>
              <w:rPr>
                <w:rFonts w:ascii="微软雅黑" w:hAnsi="微软雅黑" w:eastAsia="微软雅黑" w:cs="仿宋_GB2312"/>
                <w:sz w:val="20"/>
                <w:szCs w:val="20"/>
                <w:lang w:val="zh-CN"/>
              </w:rPr>
            </w:pPr>
          </w:p>
        </w:tc>
        <w:tc>
          <w:tcPr>
            <w:tcW w:w="896"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60" w:lineRule="auto"/>
              <w:jc w:val="center"/>
            </w:pPr>
            <w:r>
              <w:rPr>
                <w:rFonts w:hint="eastAsia" w:ascii="宋体" w:hAnsi="宋体" w:cs="宋体"/>
                <w:szCs w:val="21"/>
              </w:rPr>
              <w:sym w:font="Wingdings 2" w:char="00A3"/>
            </w:r>
            <w:r>
              <w:t>响应</w:t>
            </w:r>
          </w:p>
          <w:p>
            <w:pPr>
              <w:pStyle w:val="12"/>
              <w:jc w:val="center"/>
            </w:pPr>
            <w:r>
              <w:rPr>
                <w:rFonts w:hint="eastAsia" w:ascii="宋体" w:hAnsi="宋体" w:cs="宋体"/>
                <w:sz w:val="21"/>
                <w:szCs w:val="21"/>
              </w:rPr>
              <w:sym w:font="Wingdings 2" w:char="00A3"/>
            </w:r>
            <w:r>
              <w:rPr>
                <w:rFonts w:hint="eastAsia" w:ascii="宋体" w:hAnsi="宋体" w:cs="宋体"/>
                <w:sz w:val="21"/>
                <w:szCs w:val="21"/>
              </w:rPr>
              <w:t>不响应</w:t>
            </w:r>
          </w:p>
        </w:tc>
        <w:tc>
          <w:tcPr>
            <w:tcW w:w="842"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60" w:lineRule="auto"/>
              <w:jc w:val="center"/>
              <w:rPr>
                <w:sz w:val="24"/>
              </w:rPr>
            </w:pPr>
            <w:r>
              <w:rPr>
                <w:rFonts w:hint="eastAsia"/>
                <w:bCs/>
              </w:rPr>
              <w:t>见第（）页</w:t>
            </w:r>
          </w:p>
        </w:tc>
      </w:tr>
      <w:tr>
        <w:tblPrEx>
          <w:tblCellMar>
            <w:top w:w="0" w:type="dxa"/>
            <w:left w:w="108" w:type="dxa"/>
            <w:bottom w:w="0" w:type="dxa"/>
            <w:right w:w="108" w:type="dxa"/>
          </w:tblCellMar>
        </w:tblPrEx>
        <w:trPr>
          <w:trHeight w:val="285" w:hRule="atLeast"/>
        </w:trPr>
        <w:tc>
          <w:tcPr>
            <w:tcW w:w="298"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napToGrid w:val="0"/>
              <w:spacing w:line="360" w:lineRule="auto"/>
              <w:jc w:val="center"/>
              <w:rPr>
                <w:rFonts w:hint="eastAsia" w:eastAsia="宋体"/>
                <w:sz w:val="24"/>
                <w:lang w:eastAsia="zh-CN"/>
              </w:rPr>
            </w:pPr>
            <w:r>
              <w:rPr>
                <w:rFonts w:hint="eastAsia"/>
                <w:sz w:val="24"/>
                <w:lang w:val="en-US" w:eastAsia="zh-CN"/>
              </w:rPr>
              <w:t>2</w:t>
            </w:r>
          </w:p>
        </w:tc>
        <w:tc>
          <w:tcPr>
            <w:tcW w:w="296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autoSpaceDE w:val="0"/>
              <w:autoSpaceDN w:val="0"/>
              <w:spacing w:line="360" w:lineRule="auto"/>
              <w:rPr>
                <w:rFonts w:ascii="微软雅黑" w:hAnsi="微软雅黑" w:eastAsia="微软雅黑" w:cs="仿宋_GB2312"/>
                <w:sz w:val="20"/>
                <w:szCs w:val="20"/>
                <w:lang w:val="zh-CN"/>
              </w:rPr>
            </w:pPr>
            <w:r>
              <w:rPr>
                <w:rFonts w:hint="eastAsia" w:ascii="宋体" w:hAnsi="宋体"/>
                <w:sz w:val="22"/>
                <w:szCs w:val="22"/>
                <w:lang w:val="zh-CN"/>
              </w:rPr>
              <w:t>▲</w:t>
            </w:r>
            <w:r>
              <w:rPr>
                <w:rFonts w:hint="eastAsia" w:ascii="宋体" w:hAnsi="宋体"/>
                <w:sz w:val="22"/>
                <w:szCs w:val="22"/>
                <w:lang w:val="en-US" w:eastAsia="zh-CN"/>
              </w:rPr>
              <w:t>4</w:t>
            </w:r>
            <w:r>
              <w:rPr>
                <w:rFonts w:hint="eastAsia" w:ascii="宋体" w:hAnsi="宋体"/>
                <w:sz w:val="22"/>
                <w:szCs w:val="22"/>
                <w:lang w:val="zh-CN"/>
              </w:rPr>
              <w:t>、电路可用率承诺不低于9</w:t>
            </w:r>
            <w:r>
              <w:rPr>
                <w:rFonts w:ascii="宋体" w:hAnsi="宋体"/>
                <w:sz w:val="22"/>
                <w:szCs w:val="22"/>
                <w:lang w:val="zh-CN"/>
              </w:rPr>
              <w:t>9.9</w:t>
            </w:r>
            <w:r>
              <w:rPr>
                <w:rFonts w:hint="eastAsia" w:ascii="宋体" w:hAnsi="宋体"/>
                <w:sz w:val="22"/>
                <w:szCs w:val="22"/>
                <w:lang w:val="zh-CN"/>
              </w:rPr>
              <w:t>％，平均丢包率不高于</w:t>
            </w:r>
            <w:r>
              <w:rPr>
                <w:rFonts w:ascii="宋体" w:hAnsi="宋体"/>
                <w:sz w:val="22"/>
                <w:szCs w:val="22"/>
                <w:lang w:val="zh-CN"/>
              </w:rPr>
              <w:t>1</w:t>
            </w:r>
            <w:r>
              <w:rPr>
                <w:rFonts w:hint="eastAsia" w:ascii="宋体" w:hAnsi="宋体"/>
                <w:sz w:val="22"/>
                <w:szCs w:val="22"/>
                <w:lang w:val="zh-CN"/>
              </w:rPr>
              <w:t>%，</w:t>
            </w:r>
            <w:r>
              <w:rPr>
                <w:rFonts w:hint="eastAsia" w:ascii="宋体" w:hAnsi="宋体"/>
                <w:sz w:val="22"/>
                <w:szCs w:val="22"/>
                <w:highlight w:val="yellow"/>
                <w:lang w:val="zh-CN"/>
              </w:rPr>
              <w:t>接入侧路由器到运营商网内的专用测速网站平均时延不高于20ms</w:t>
            </w:r>
            <w:r>
              <w:rPr>
                <w:rFonts w:hint="eastAsia" w:ascii="宋体" w:hAnsi="宋体"/>
                <w:sz w:val="22"/>
                <w:szCs w:val="22"/>
                <w:lang w:val="zh-CN"/>
              </w:rPr>
              <w:t>。（</w:t>
            </w:r>
            <w:r>
              <w:rPr>
                <w:rFonts w:hint="eastAsia" w:ascii="宋体" w:hAnsi="宋体"/>
                <w:sz w:val="22"/>
                <w:szCs w:val="22"/>
                <w:highlight w:val="yellow"/>
              </w:rPr>
              <w:t>提供服务承诺函并加盖</w:t>
            </w:r>
            <w:r>
              <w:rPr>
                <w:rFonts w:hint="eastAsia" w:ascii="宋体" w:hAnsi="宋体"/>
                <w:sz w:val="22"/>
                <w:szCs w:val="22"/>
                <w:highlight w:val="yellow"/>
                <w:lang w:eastAsia="zh-CN"/>
              </w:rPr>
              <w:t>响应人公章</w:t>
            </w:r>
            <w:r>
              <w:rPr>
                <w:rFonts w:hint="eastAsia" w:ascii="宋体" w:hAnsi="宋体"/>
                <w:sz w:val="22"/>
                <w:szCs w:val="22"/>
                <w:lang w:val="zh-CN"/>
              </w:rPr>
              <w:t>）</w:t>
            </w:r>
          </w:p>
        </w:tc>
        <w:tc>
          <w:tcPr>
            <w:tcW w:w="896"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60" w:lineRule="auto"/>
              <w:jc w:val="center"/>
            </w:pPr>
            <w:r>
              <w:rPr>
                <w:rFonts w:hint="eastAsia" w:ascii="宋体" w:hAnsi="宋体" w:cs="宋体"/>
                <w:szCs w:val="21"/>
              </w:rPr>
              <w:sym w:font="Wingdings 2" w:char="00A3"/>
            </w:r>
            <w:r>
              <w:t>响应</w:t>
            </w:r>
          </w:p>
          <w:p>
            <w:pPr>
              <w:pStyle w:val="12"/>
              <w:jc w:val="center"/>
            </w:pPr>
            <w:r>
              <w:rPr>
                <w:rFonts w:hint="eastAsia" w:ascii="宋体" w:hAnsi="宋体" w:cs="宋体"/>
                <w:sz w:val="21"/>
                <w:szCs w:val="21"/>
              </w:rPr>
              <w:sym w:font="Wingdings 2" w:char="00A3"/>
            </w:r>
            <w:r>
              <w:rPr>
                <w:rFonts w:hint="eastAsia" w:ascii="宋体" w:hAnsi="宋体" w:cs="宋体"/>
                <w:sz w:val="21"/>
                <w:szCs w:val="21"/>
              </w:rPr>
              <w:t>不响应</w:t>
            </w:r>
          </w:p>
        </w:tc>
        <w:tc>
          <w:tcPr>
            <w:tcW w:w="842"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60" w:lineRule="auto"/>
              <w:jc w:val="center"/>
              <w:rPr>
                <w:sz w:val="24"/>
              </w:rPr>
            </w:pPr>
            <w:r>
              <w:rPr>
                <w:rFonts w:hint="eastAsia"/>
                <w:bCs/>
              </w:rPr>
              <w:t>见第（）页</w:t>
            </w:r>
          </w:p>
        </w:tc>
      </w:tr>
      <w:tr>
        <w:tblPrEx>
          <w:tblCellMar>
            <w:top w:w="0" w:type="dxa"/>
            <w:left w:w="108" w:type="dxa"/>
            <w:bottom w:w="0" w:type="dxa"/>
            <w:right w:w="108" w:type="dxa"/>
          </w:tblCellMar>
        </w:tblPrEx>
        <w:trPr>
          <w:trHeight w:val="285" w:hRule="atLeast"/>
        </w:trPr>
        <w:tc>
          <w:tcPr>
            <w:tcW w:w="298"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napToGrid w:val="0"/>
              <w:spacing w:line="360" w:lineRule="auto"/>
              <w:jc w:val="center"/>
              <w:rPr>
                <w:rFonts w:hint="eastAsia" w:eastAsia="宋体"/>
                <w:sz w:val="24"/>
                <w:lang w:eastAsia="zh-CN"/>
              </w:rPr>
            </w:pPr>
            <w:r>
              <w:rPr>
                <w:rFonts w:hint="eastAsia"/>
                <w:sz w:val="24"/>
                <w:lang w:val="en-US" w:eastAsia="zh-CN"/>
              </w:rPr>
              <w:t>3</w:t>
            </w:r>
          </w:p>
        </w:tc>
        <w:tc>
          <w:tcPr>
            <w:tcW w:w="296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autoSpaceDE w:val="0"/>
              <w:autoSpaceDN w:val="0"/>
              <w:spacing w:line="360" w:lineRule="auto"/>
              <w:rPr>
                <w:rFonts w:ascii="微软雅黑" w:hAnsi="微软雅黑" w:eastAsia="微软雅黑" w:cs="仿宋_GB2312"/>
                <w:sz w:val="20"/>
                <w:szCs w:val="20"/>
                <w:lang w:val="zh-CN"/>
              </w:rPr>
            </w:pPr>
            <w:r>
              <w:rPr>
                <w:rFonts w:hint="eastAsia" w:ascii="宋体" w:hAnsi="宋体"/>
                <w:sz w:val="22"/>
                <w:szCs w:val="22"/>
                <w:lang w:val="zh-CN"/>
              </w:rPr>
              <w:t>▲</w:t>
            </w:r>
            <w:r>
              <w:rPr>
                <w:rFonts w:hint="eastAsia" w:ascii="宋体" w:hAnsi="宋体"/>
                <w:sz w:val="22"/>
                <w:szCs w:val="22"/>
                <w:lang w:val="en-US" w:eastAsia="zh-CN"/>
              </w:rPr>
              <w:t>5</w:t>
            </w:r>
            <w:r>
              <w:rPr>
                <w:rFonts w:hint="eastAsia" w:ascii="宋体" w:hAnsi="宋体"/>
                <w:sz w:val="22"/>
                <w:szCs w:val="22"/>
                <w:lang w:val="zh-CN"/>
              </w:rPr>
              <w:t>、单模光纤要求符合ITU-T的G.652标准。（</w:t>
            </w:r>
            <w:r>
              <w:rPr>
                <w:rFonts w:hint="eastAsia" w:ascii="宋体" w:hAnsi="宋体"/>
                <w:sz w:val="22"/>
                <w:szCs w:val="22"/>
                <w:highlight w:val="yellow"/>
              </w:rPr>
              <w:t>提供服务承诺函并加盖</w:t>
            </w:r>
            <w:r>
              <w:rPr>
                <w:rFonts w:hint="eastAsia" w:ascii="宋体" w:hAnsi="宋体"/>
                <w:sz w:val="22"/>
                <w:szCs w:val="22"/>
                <w:highlight w:val="yellow"/>
                <w:lang w:eastAsia="zh-CN"/>
              </w:rPr>
              <w:t>响应人公章</w:t>
            </w:r>
            <w:r>
              <w:rPr>
                <w:rFonts w:hint="eastAsia" w:ascii="宋体" w:hAnsi="宋体"/>
                <w:sz w:val="22"/>
                <w:szCs w:val="22"/>
                <w:lang w:val="zh-CN"/>
              </w:rPr>
              <w:t>）</w:t>
            </w:r>
          </w:p>
        </w:tc>
        <w:tc>
          <w:tcPr>
            <w:tcW w:w="896"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60" w:lineRule="auto"/>
              <w:jc w:val="center"/>
            </w:pPr>
            <w:r>
              <w:rPr>
                <w:rFonts w:hint="eastAsia" w:ascii="宋体" w:hAnsi="宋体" w:cs="宋体"/>
                <w:szCs w:val="21"/>
              </w:rPr>
              <w:sym w:font="Wingdings 2" w:char="00A3"/>
            </w:r>
            <w:r>
              <w:t>响应</w:t>
            </w:r>
          </w:p>
          <w:p>
            <w:pPr>
              <w:pStyle w:val="12"/>
              <w:jc w:val="center"/>
            </w:pPr>
            <w:r>
              <w:rPr>
                <w:rFonts w:hint="eastAsia" w:ascii="宋体" w:hAnsi="宋体" w:cs="宋体"/>
                <w:sz w:val="21"/>
                <w:szCs w:val="21"/>
              </w:rPr>
              <w:sym w:font="Wingdings 2" w:char="00A3"/>
            </w:r>
            <w:r>
              <w:rPr>
                <w:rFonts w:hint="eastAsia" w:ascii="宋体" w:hAnsi="宋体" w:cs="宋体"/>
                <w:sz w:val="21"/>
                <w:szCs w:val="21"/>
              </w:rPr>
              <w:t>不响应</w:t>
            </w:r>
          </w:p>
        </w:tc>
        <w:tc>
          <w:tcPr>
            <w:tcW w:w="842"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60" w:lineRule="auto"/>
              <w:jc w:val="center"/>
              <w:rPr>
                <w:sz w:val="24"/>
              </w:rPr>
            </w:pPr>
            <w:r>
              <w:rPr>
                <w:rFonts w:hint="eastAsia"/>
                <w:bCs/>
              </w:rPr>
              <w:t>见第（）页</w:t>
            </w:r>
          </w:p>
        </w:tc>
      </w:tr>
      <w:tr>
        <w:tblPrEx>
          <w:tblCellMar>
            <w:top w:w="0" w:type="dxa"/>
            <w:left w:w="108" w:type="dxa"/>
            <w:bottom w:w="0" w:type="dxa"/>
            <w:right w:w="108" w:type="dxa"/>
          </w:tblCellMar>
        </w:tblPrEx>
        <w:trPr>
          <w:trHeight w:val="285" w:hRule="atLeast"/>
        </w:trPr>
        <w:tc>
          <w:tcPr>
            <w:tcW w:w="298"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napToGrid w:val="0"/>
              <w:spacing w:line="360" w:lineRule="auto"/>
              <w:jc w:val="center"/>
              <w:rPr>
                <w:rFonts w:hint="eastAsia" w:eastAsia="宋体"/>
                <w:sz w:val="24"/>
                <w:lang w:eastAsia="zh-CN"/>
              </w:rPr>
            </w:pPr>
            <w:r>
              <w:rPr>
                <w:rFonts w:hint="eastAsia"/>
                <w:sz w:val="24"/>
                <w:lang w:val="en-US" w:eastAsia="zh-CN"/>
              </w:rPr>
              <w:t>4</w:t>
            </w:r>
          </w:p>
        </w:tc>
        <w:tc>
          <w:tcPr>
            <w:tcW w:w="296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autoSpaceDE w:val="0"/>
              <w:autoSpaceDN w:val="0"/>
              <w:spacing w:line="360" w:lineRule="auto"/>
              <w:rPr>
                <w:rFonts w:ascii="微软雅黑" w:hAnsi="微软雅黑" w:eastAsia="微软雅黑" w:cs="仿宋_GB2312"/>
                <w:sz w:val="20"/>
                <w:szCs w:val="20"/>
                <w:lang w:val="zh-CN"/>
              </w:rPr>
            </w:pPr>
            <w:r>
              <w:rPr>
                <w:rFonts w:hint="eastAsia" w:ascii="宋体" w:hAnsi="宋体"/>
                <w:sz w:val="22"/>
                <w:szCs w:val="22"/>
                <w:lang w:val="zh-CN"/>
              </w:rPr>
              <w:t>▲</w:t>
            </w:r>
            <w:r>
              <w:rPr>
                <w:rFonts w:hint="eastAsia" w:ascii="宋体" w:hAnsi="宋体"/>
                <w:sz w:val="22"/>
                <w:szCs w:val="22"/>
                <w:highlight w:val="yellow"/>
                <w:lang w:val="en-US" w:eastAsia="zh-CN"/>
              </w:rPr>
              <w:t>6</w:t>
            </w:r>
            <w:r>
              <w:rPr>
                <w:rFonts w:hint="eastAsia" w:ascii="宋体" w:hAnsi="宋体"/>
                <w:sz w:val="22"/>
                <w:szCs w:val="22"/>
                <w:highlight w:val="yellow"/>
                <w:lang w:val="zh-CN"/>
              </w:rPr>
              <w:t>、</w:t>
            </w:r>
            <w:r>
              <w:rPr>
                <w:rFonts w:hint="eastAsia" w:ascii="宋体" w:hAnsi="宋体"/>
                <w:sz w:val="22"/>
                <w:szCs w:val="22"/>
                <w:highlight w:val="yellow"/>
              </w:rPr>
              <w:t>每条互联网专线</w:t>
            </w:r>
            <w:r>
              <w:rPr>
                <w:rFonts w:hint="eastAsia" w:ascii="宋体" w:hAnsi="宋体"/>
                <w:sz w:val="22"/>
                <w:szCs w:val="22"/>
                <w:highlight w:val="yellow"/>
                <w:lang w:val="zh-CN"/>
              </w:rPr>
              <w:t>提供</w:t>
            </w:r>
            <w:r>
              <w:rPr>
                <w:rFonts w:hint="eastAsia" w:ascii="宋体" w:hAnsi="宋体"/>
                <w:sz w:val="22"/>
                <w:szCs w:val="22"/>
                <w:highlight w:val="yellow"/>
                <w:lang w:val="en-US" w:eastAsia="zh-CN"/>
              </w:rPr>
              <w:t>不少于</w:t>
            </w:r>
            <w:r>
              <w:rPr>
                <w:rFonts w:hint="eastAsia" w:ascii="宋体" w:hAnsi="宋体"/>
                <w:sz w:val="22"/>
                <w:szCs w:val="22"/>
                <w:highlight w:val="yellow"/>
              </w:rPr>
              <w:t>1</w:t>
            </w:r>
            <w:r>
              <w:rPr>
                <w:rFonts w:hint="eastAsia" w:ascii="宋体" w:hAnsi="宋体"/>
                <w:sz w:val="22"/>
                <w:szCs w:val="22"/>
                <w:highlight w:val="yellow"/>
                <w:lang w:val="zh-CN"/>
              </w:rPr>
              <w:t>个公网IP地址</w:t>
            </w:r>
            <w:r>
              <w:rPr>
                <w:rFonts w:hint="eastAsia" w:ascii="宋体" w:hAnsi="宋体"/>
                <w:sz w:val="22"/>
                <w:szCs w:val="22"/>
                <w:lang w:val="zh-CN"/>
              </w:rPr>
              <w:t>，IP地址不得另外收取任何费用。</w:t>
            </w:r>
            <w:r>
              <w:rPr>
                <w:rFonts w:hint="eastAsia" w:ascii="宋体" w:hAnsi="宋体"/>
                <w:sz w:val="22"/>
                <w:szCs w:val="22"/>
                <w:highlight w:val="yellow"/>
                <w:lang w:val="zh-CN"/>
              </w:rPr>
              <w:t>（提供服务承诺函并加盖响应人公章）</w:t>
            </w:r>
          </w:p>
        </w:tc>
        <w:tc>
          <w:tcPr>
            <w:tcW w:w="896"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60" w:lineRule="auto"/>
              <w:jc w:val="center"/>
            </w:pPr>
            <w:r>
              <w:rPr>
                <w:rFonts w:hint="eastAsia" w:ascii="宋体" w:hAnsi="宋体" w:cs="宋体"/>
                <w:szCs w:val="21"/>
              </w:rPr>
              <w:sym w:font="Wingdings 2" w:char="00A3"/>
            </w:r>
            <w:r>
              <w:t>响应</w:t>
            </w:r>
          </w:p>
          <w:p>
            <w:pPr>
              <w:pStyle w:val="12"/>
              <w:jc w:val="center"/>
            </w:pPr>
            <w:r>
              <w:rPr>
                <w:rFonts w:hint="eastAsia" w:ascii="宋体" w:hAnsi="宋体" w:cs="宋体"/>
                <w:sz w:val="21"/>
                <w:szCs w:val="21"/>
              </w:rPr>
              <w:sym w:font="Wingdings 2" w:char="00A3"/>
            </w:r>
            <w:r>
              <w:rPr>
                <w:rFonts w:hint="eastAsia" w:ascii="宋体" w:hAnsi="宋体" w:cs="宋体"/>
                <w:sz w:val="21"/>
                <w:szCs w:val="21"/>
              </w:rPr>
              <w:t>不响应</w:t>
            </w:r>
          </w:p>
        </w:tc>
        <w:tc>
          <w:tcPr>
            <w:tcW w:w="842"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60" w:lineRule="auto"/>
              <w:jc w:val="center"/>
              <w:rPr>
                <w:sz w:val="24"/>
              </w:rPr>
            </w:pPr>
            <w:r>
              <w:rPr>
                <w:rFonts w:hint="eastAsia"/>
                <w:bCs/>
              </w:rPr>
              <w:t>见第（）页</w:t>
            </w:r>
          </w:p>
        </w:tc>
      </w:tr>
      <w:tr>
        <w:tblPrEx>
          <w:tblCellMar>
            <w:top w:w="0" w:type="dxa"/>
            <w:left w:w="108" w:type="dxa"/>
            <w:bottom w:w="0" w:type="dxa"/>
            <w:right w:w="108" w:type="dxa"/>
          </w:tblCellMar>
        </w:tblPrEx>
        <w:trPr>
          <w:trHeight w:val="285" w:hRule="atLeast"/>
        </w:trPr>
        <w:tc>
          <w:tcPr>
            <w:tcW w:w="298"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napToGrid w:val="0"/>
              <w:spacing w:line="360" w:lineRule="auto"/>
              <w:jc w:val="center"/>
              <w:rPr>
                <w:rFonts w:hint="eastAsia" w:eastAsia="宋体"/>
                <w:sz w:val="24"/>
                <w:lang w:val="en-US" w:eastAsia="zh-CN"/>
              </w:rPr>
            </w:pPr>
            <w:r>
              <w:rPr>
                <w:rFonts w:hint="eastAsia"/>
                <w:sz w:val="24"/>
                <w:lang w:val="en-US" w:eastAsia="zh-CN"/>
              </w:rPr>
              <w:t>5</w:t>
            </w:r>
          </w:p>
        </w:tc>
        <w:tc>
          <w:tcPr>
            <w:tcW w:w="296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autoSpaceDE w:val="0"/>
              <w:autoSpaceDN w:val="0"/>
              <w:spacing w:line="360" w:lineRule="auto"/>
              <w:rPr>
                <w:rFonts w:hint="eastAsia" w:ascii="宋体" w:hAnsi="宋体"/>
                <w:sz w:val="22"/>
                <w:szCs w:val="22"/>
                <w:lang w:val="zh-CN"/>
              </w:rPr>
            </w:pPr>
            <w:r>
              <w:rPr>
                <w:rFonts w:hint="eastAsia" w:ascii="宋体" w:hAnsi="宋体"/>
                <w:sz w:val="22"/>
                <w:szCs w:val="22"/>
                <w:highlight w:val="yellow"/>
                <w:lang w:val="zh-CN" w:eastAsia="zh-CN"/>
              </w:rPr>
              <w:t>▲</w:t>
            </w:r>
            <w:r>
              <w:rPr>
                <w:rFonts w:hint="eastAsia" w:ascii="宋体" w:hAnsi="宋体"/>
                <w:sz w:val="22"/>
                <w:szCs w:val="22"/>
                <w:highlight w:val="yellow"/>
                <w:lang w:val="en-US" w:eastAsia="zh-CN"/>
              </w:rPr>
              <w:t>7</w:t>
            </w:r>
            <w:r>
              <w:rPr>
                <w:rFonts w:hint="eastAsia" w:ascii="宋体" w:hAnsi="宋体"/>
                <w:sz w:val="22"/>
                <w:szCs w:val="22"/>
                <w:highlight w:val="yellow"/>
                <w:lang w:val="zh-CN" w:eastAsia="zh-CN"/>
              </w:rPr>
              <w:t>、DDOS防护服务需采用近源式清洗、分布式清洗，具有全国调动防护能力，使用 BGP 进行全网牵引清洗或长牵引清洗，无需修改 DNS 配置和 IP 地址 ，只需要提供防护目标对象即可进行防护。</w:t>
            </w:r>
            <w:r>
              <w:rPr>
                <w:rFonts w:hint="eastAsia" w:ascii="宋体" w:hAnsi="宋体"/>
                <w:sz w:val="22"/>
                <w:szCs w:val="22"/>
                <w:lang w:val="zh-CN"/>
              </w:rPr>
              <w:t>（</w:t>
            </w:r>
            <w:r>
              <w:rPr>
                <w:rFonts w:hint="eastAsia" w:ascii="宋体" w:hAnsi="宋体"/>
                <w:sz w:val="22"/>
                <w:szCs w:val="22"/>
                <w:highlight w:val="yellow"/>
              </w:rPr>
              <w:t>提供服务承诺函并加盖</w:t>
            </w:r>
            <w:r>
              <w:rPr>
                <w:rFonts w:hint="eastAsia" w:ascii="宋体" w:hAnsi="宋体"/>
                <w:sz w:val="22"/>
                <w:szCs w:val="22"/>
                <w:highlight w:val="yellow"/>
                <w:lang w:eastAsia="zh-CN"/>
              </w:rPr>
              <w:t>响应人公章</w:t>
            </w:r>
            <w:r>
              <w:rPr>
                <w:rFonts w:hint="eastAsia" w:ascii="宋体" w:hAnsi="宋体"/>
                <w:sz w:val="22"/>
                <w:szCs w:val="22"/>
                <w:lang w:val="zh-CN"/>
              </w:rPr>
              <w:t>）</w:t>
            </w:r>
          </w:p>
        </w:tc>
        <w:tc>
          <w:tcPr>
            <w:tcW w:w="896"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60" w:lineRule="auto"/>
              <w:jc w:val="center"/>
            </w:pPr>
            <w:r>
              <w:rPr>
                <w:rFonts w:hint="eastAsia" w:ascii="宋体" w:hAnsi="宋体" w:cs="宋体"/>
                <w:szCs w:val="21"/>
              </w:rPr>
              <w:sym w:font="Wingdings 2" w:char="00A3"/>
            </w:r>
            <w:r>
              <w:t>响应</w:t>
            </w:r>
          </w:p>
          <w:p>
            <w:pPr>
              <w:pStyle w:val="12"/>
              <w:jc w:val="center"/>
              <w:rPr>
                <w:rFonts w:hint="eastAsia" w:ascii="Times New Roman" w:hAnsi="Times New Roman" w:eastAsia="宋体" w:cs="Times New Roman"/>
                <w:kern w:val="2"/>
                <w:sz w:val="24"/>
                <w:szCs w:val="24"/>
                <w:lang w:val="en-US" w:eastAsia="zh-CN" w:bidi="ar-SA"/>
              </w:rPr>
            </w:pPr>
            <w:r>
              <w:rPr>
                <w:rFonts w:hint="eastAsia" w:ascii="宋体" w:hAnsi="宋体" w:cs="宋体"/>
                <w:sz w:val="21"/>
                <w:szCs w:val="21"/>
              </w:rPr>
              <w:sym w:font="Wingdings 2" w:char="00A3"/>
            </w:r>
            <w:r>
              <w:rPr>
                <w:rFonts w:hint="eastAsia" w:ascii="宋体" w:hAnsi="宋体" w:cs="宋体"/>
                <w:sz w:val="21"/>
                <w:szCs w:val="21"/>
              </w:rPr>
              <w:t>不响应</w:t>
            </w:r>
          </w:p>
        </w:tc>
        <w:tc>
          <w:tcPr>
            <w:tcW w:w="842"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60" w:lineRule="auto"/>
              <w:jc w:val="center"/>
              <w:rPr>
                <w:rFonts w:hint="eastAsia" w:ascii="Times New Roman" w:hAnsi="Times New Roman" w:eastAsia="宋体" w:cs="Times New Roman"/>
                <w:kern w:val="2"/>
                <w:sz w:val="24"/>
                <w:szCs w:val="24"/>
                <w:lang w:val="en-US" w:eastAsia="zh-CN" w:bidi="ar-SA"/>
              </w:rPr>
            </w:pPr>
            <w:r>
              <w:rPr>
                <w:rFonts w:hint="eastAsia"/>
                <w:bCs/>
              </w:rPr>
              <w:t>见第（）页</w:t>
            </w:r>
          </w:p>
        </w:tc>
      </w:tr>
    </w:tbl>
    <w:p>
      <w:pPr>
        <w:adjustRightInd w:val="0"/>
        <w:snapToGrid w:val="0"/>
        <w:ind w:left="1191" w:right="1327"/>
        <w:jc w:val="center"/>
        <w:rPr>
          <w:rFonts w:ascii="宋体" w:hAnsi="宋体" w:cs="宋体"/>
          <w:b/>
          <w:sz w:val="32"/>
        </w:rPr>
      </w:pPr>
    </w:p>
    <w:p>
      <w:pPr>
        <w:adjustRightInd w:val="0"/>
        <w:snapToGrid w:val="0"/>
        <w:ind w:left="420" w:leftChars="200"/>
        <w:rPr>
          <w:rFonts w:ascii="宋体" w:hAnsi="宋体" w:cs="宋体"/>
          <w:szCs w:val="21"/>
        </w:rPr>
      </w:pPr>
      <w:r>
        <w:rPr>
          <w:rFonts w:hint="eastAsia" w:ascii="宋体" w:hAnsi="宋体" w:cs="宋体"/>
          <w:szCs w:val="21"/>
        </w:rPr>
        <w:t>备注：</w:t>
      </w:r>
    </w:p>
    <w:p>
      <w:pPr>
        <w:shd w:val="clear" w:color="auto" w:fill="FFFFFF"/>
        <w:ind w:firstLine="422" w:firstLineChars="200"/>
        <w:rPr>
          <w:rFonts w:ascii="宋体" w:hAnsi="宋体" w:cs="宋体"/>
          <w:szCs w:val="21"/>
        </w:rPr>
      </w:pPr>
      <w:r>
        <w:rPr>
          <w:rFonts w:hint="eastAsia" w:ascii="宋体" w:hAnsi="宋体" w:cs="宋体"/>
          <w:b/>
          <w:bCs/>
          <w:szCs w:val="21"/>
        </w:rPr>
        <w:t>1、需提供承诺函和证明材料的，提供所需证书（或证明文件）复印件且加盖公章方可得分，不提供不得分。</w:t>
      </w:r>
    </w:p>
    <w:p>
      <w:pPr>
        <w:shd w:val="clear" w:color="auto" w:fill="FFFFFF"/>
        <w:ind w:firstLine="420" w:firstLineChars="200"/>
        <w:rPr>
          <w:rFonts w:ascii="宋体" w:hAnsi="宋体" w:cs="宋体"/>
          <w:szCs w:val="21"/>
        </w:rPr>
      </w:pPr>
      <w:r>
        <w:rPr>
          <w:rFonts w:hint="eastAsia" w:ascii="宋体" w:hAnsi="宋体" w:cs="宋体"/>
          <w:szCs w:val="21"/>
        </w:rPr>
        <w:t>2、本表中所要求提交的与评分项目相关的各类证明文件或资料，需清晰反映相关的数据及印章等，如模糊不清无法辨别的，视为未按要求提交，该项评分不得分。</w:t>
      </w:r>
    </w:p>
    <w:p>
      <w:pPr>
        <w:shd w:val="clear" w:color="auto" w:fill="FFFFFF"/>
        <w:ind w:firstLine="420" w:firstLineChars="200"/>
        <w:rPr>
          <w:rFonts w:ascii="宋体" w:hAnsi="宋体" w:cs="宋体"/>
          <w:szCs w:val="21"/>
        </w:rPr>
      </w:pPr>
      <w:r>
        <w:rPr>
          <w:rFonts w:hint="eastAsia" w:ascii="宋体" w:hAnsi="宋体" w:cs="宋体"/>
          <w:szCs w:val="21"/>
        </w:rPr>
        <w:t>3、承诺以上响应情况属实，如有虚假响应，同意本项目一票否决，并列入采购人失信供应商名单。</w:t>
      </w:r>
    </w:p>
    <w:p>
      <w:pPr>
        <w:pStyle w:val="43"/>
        <w:rPr>
          <w:rFonts w:ascii="宋体" w:hAnsi="宋体" w:cs="宋体"/>
          <w:sz w:val="21"/>
          <w:szCs w:val="21"/>
        </w:rPr>
      </w:pPr>
      <w:r>
        <w:rPr>
          <w:rFonts w:hint="eastAsia" w:ascii="宋体" w:hAnsi="宋体" w:cs="宋体"/>
          <w:sz w:val="21"/>
          <w:szCs w:val="21"/>
        </w:rPr>
        <w:t>4、本自查表不得擅自删改。</w:t>
      </w:r>
    </w:p>
    <w:p>
      <w:pPr>
        <w:pStyle w:val="43"/>
        <w:rPr>
          <w:rFonts w:ascii="宋体" w:hAnsi="宋体" w:cs="宋体"/>
          <w:sz w:val="21"/>
          <w:szCs w:val="21"/>
        </w:rPr>
      </w:pPr>
    </w:p>
    <w:p>
      <w:pPr>
        <w:spacing w:line="360" w:lineRule="auto"/>
        <w:ind w:firstLine="480" w:firstLineChars="200"/>
        <w:jc w:val="center"/>
        <w:rPr>
          <w:rFonts w:ascii="宋体" w:hAnsi="宋体" w:cs="宋体"/>
          <w:sz w:val="24"/>
          <w:u w:val="single"/>
        </w:rPr>
      </w:pPr>
      <w:r>
        <w:rPr>
          <w:rFonts w:hint="eastAsia" w:ascii="宋体" w:hAnsi="宋体" w:cs="宋体"/>
          <w:sz w:val="24"/>
        </w:rPr>
        <w:t>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right"/>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43"/>
        <w:rPr>
          <w:rFonts w:ascii="宋体" w:hAnsi="宋体" w:cs="宋体"/>
          <w:sz w:val="21"/>
          <w:szCs w:val="21"/>
        </w:rPr>
      </w:pPr>
    </w:p>
    <w:p>
      <w:pPr>
        <w:pStyle w:val="43"/>
        <w:ind w:firstLine="643"/>
        <w:rPr>
          <w:rFonts w:ascii="宋体" w:hAnsi="宋体" w:cs="宋体"/>
          <w:b/>
          <w:sz w:val="32"/>
        </w:rPr>
      </w:pPr>
    </w:p>
    <w:p>
      <w:pPr>
        <w:pStyle w:val="43"/>
        <w:ind w:firstLine="0" w:firstLineChars="0"/>
        <w:jc w:val="center"/>
        <w:rPr>
          <w:rFonts w:ascii="宋体" w:hAnsi="宋体" w:cs="宋体"/>
          <w:bCs/>
          <w:sz w:val="22"/>
          <w:szCs w:val="20"/>
        </w:rPr>
      </w:pPr>
      <w:r>
        <w:rPr>
          <w:rFonts w:hint="eastAsia" w:ascii="宋体" w:hAnsi="宋体" w:cs="宋体"/>
          <w:b/>
          <w:sz w:val="32"/>
        </w:rPr>
        <w:t>（1）</w:t>
      </w:r>
      <w:r>
        <w:rPr>
          <w:rFonts w:hint="eastAsia" w:ascii="宋体" w:hAnsi="宋体" w:cs="宋体"/>
          <w:b/>
          <w:bCs/>
          <w:sz w:val="32"/>
          <w:szCs w:val="32"/>
        </w:rPr>
        <w:t>承诺函</w:t>
      </w:r>
      <w:r>
        <w:rPr>
          <w:rFonts w:hint="eastAsia" w:ascii="宋体" w:hAnsi="宋体" w:cs="宋体"/>
          <w:bCs/>
          <w:sz w:val="22"/>
          <w:szCs w:val="20"/>
        </w:rPr>
        <w:t>（格式内容自拟）</w:t>
      </w:r>
    </w:p>
    <w:p>
      <w:pPr>
        <w:pStyle w:val="43"/>
        <w:ind w:firstLine="0" w:firstLineChars="0"/>
        <w:jc w:val="center"/>
        <w:rPr>
          <w:rFonts w:ascii="宋体" w:hAnsi="宋体" w:cs="宋体"/>
          <w:b/>
          <w:bCs/>
          <w:sz w:val="32"/>
          <w:szCs w:val="32"/>
        </w:rPr>
      </w:pPr>
      <w:r>
        <w:rPr>
          <w:rFonts w:hint="eastAsia" w:ascii="宋体" w:hAnsi="宋体" w:cs="宋体"/>
          <w:b/>
          <w:bCs/>
          <w:sz w:val="32"/>
          <w:szCs w:val="32"/>
        </w:rPr>
        <w:t>（2）证明材料</w:t>
      </w:r>
    </w:p>
    <w:p>
      <w:pPr>
        <w:pStyle w:val="43"/>
        <w:ind w:firstLine="643"/>
        <w:rPr>
          <w:rFonts w:ascii="宋体" w:hAnsi="宋体" w:cs="宋体"/>
          <w:b/>
          <w:sz w:val="32"/>
        </w:rPr>
      </w:pPr>
    </w:p>
    <w:p>
      <w:pPr>
        <w:adjustRightInd w:val="0"/>
        <w:snapToGrid w:val="0"/>
        <w:spacing w:line="360" w:lineRule="exact"/>
        <w:ind w:left="1191" w:right="1327"/>
        <w:jc w:val="center"/>
        <w:rPr>
          <w:rFonts w:ascii="宋体" w:hAnsi="宋体" w:cs="宋体"/>
          <w:b/>
          <w:sz w:val="32"/>
        </w:rPr>
      </w:pPr>
    </w:p>
    <w:p>
      <w:pPr>
        <w:adjustRightInd w:val="0"/>
        <w:snapToGrid w:val="0"/>
        <w:spacing w:line="360" w:lineRule="exact"/>
        <w:ind w:left="1191" w:right="1327"/>
        <w:jc w:val="center"/>
        <w:rPr>
          <w:rFonts w:ascii="宋体" w:hAnsi="宋体" w:cs="宋体"/>
          <w:b/>
          <w:sz w:val="32"/>
        </w:rPr>
      </w:pPr>
    </w:p>
    <w:p>
      <w:pPr>
        <w:adjustRightInd w:val="0"/>
        <w:snapToGrid w:val="0"/>
        <w:spacing w:line="360" w:lineRule="exact"/>
        <w:ind w:left="1191" w:right="1327"/>
        <w:jc w:val="center"/>
        <w:rPr>
          <w:rFonts w:ascii="宋体" w:hAnsi="宋体" w:cs="宋体"/>
          <w:b/>
          <w:sz w:val="32"/>
        </w:rPr>
      </w:pPr>
    </w:p>
    <w:p>
      <w:pPr>
        <w:pStyle w:val="12"/>
        <w:rPr>
          <w:rFonts w:ascii="宋体" w:hAnsi="宋体" w:cs="宋体"/>
          <w:b/>
          <w:sz w:val="32"/>
        </w:rPr>
      </w:pPr>
    </w:p>
    <w:p>
      <w:pPr>
        <w:pStyle w:val="42"/>
        <w:rPr>
          <w:color w:val="auto"/>
        </w:rPr>
      </w:pPr>
    </w:p>
    <w:p>
      <w:pPr>
        <w:adjustRightInd w:val="0"/>
        <w:snapToGrid w:val="0"/>
        <w:spacing w:line="360" w:lineRule="auto"/>
        <w:ind w:left="420" w:leftChars="200"/>
        <w:rPr>
          <w:rFonts w:ascii="仿宋" w:hAnsi="仿宋" w:eastAsia="仿宋" w:cs="仿宋"/>
          <w:b/>
          <w:bCs/>
          <w:sz w:val="28"/>
          <w:szCs w:val="28"/>
        </w:rPr>
      </w:pPr>
      <w:r>
        <w:rPr>
          <w:rFonts w:hint="eastAsia" w:ascii="仿宋" w:hAnsi="仿宋" w:eastAsia="仿宋" w:cs="仿宋"/>
          <w:b/>
          <w:bCs/>
          <w:sz w:val="28"/>
          <w:szCs w:val="28"/>
        </w:rPr>
        <w:t>1.2、对“用户需求书--四、服务内容及指标--服务指标要求1、链路租赁服务要求”中不带▲号的一般参数（5项）的符合性</w:t>
      </w:r>
    </w:p>
    <w:p>
      <w:pPr>
        <w:adjustRightInd w:val="0"/>
        <w:snapToGrid w:val="0"/>
        <w:spacing w:line="360" w:lineRule="exact"/>
        <w:ind w:firstLine="420" w:firstLineChars="200"/>
        <w:rPr>
          <w:rFonts w:ascii="仿宋" w:hAnsi="仿宋" w:eastAsia="仿宋" w:cs="仿宋"/>
          <w:szCs w:val="21"/>
        </w:rPr>
      </w:pPr>
    </w:p>
    <w:p>
      <w:pPr>
        <w:adjustRightInd w:val="0"/>
        <w:snapToGrid w:val="0"/>
        <w:spacing w:line="360" w:lineRule="exact"/>
        <w:ind w:firstLine="480" w:firstLineChars="200"/>
        <w:rPr>
          <w:rFonts w:ascii="仿宋" w:hAnsi="仿宋" w:eastAsia="仿宋" w:cs="仿宋"/>
          <w:sz w:val="24"/>
        </w:rPr>
      </w:pPr>
      <w:r>
        <w:rPr>
          <w:rFonts w:hint="eastAsia" w:ascii="仿宋" w:hAnsi="仿宋" w:eastAsia="仿宋" w:cs="仿宋"/>
          <w:sz w:val="24"/>
        </w:rPr>
        <w:t>致：中山大学孙逸仙纪念医院</w:t>
      </w:r>
    </w:p>
    <w:p>
      <w:pPr>
        <w:pStyle w:val="43"/>
        <w:adjustRightInd w:val="0"/>
        <w:snapToGrid w:val="0"/>
        <w:spacing w:line="360" w:lineRule="exact"/>
        <w:ind w:firstLine="480"/>
        <w:rPr>
          <w:rFonts w:ascii="仿宋" w:hAnsi="仿宋" w:eastAsia="仿宋" w:cs="仿宋"/>
          <w:sz w:val="24"/>
        </w:rPr>
      </w:pPr>
      <w:r>
        <w:rPr>
          <w:rFonts w:hint="eastAsia" w:ascii="仿宋" w:hAnsi="仿宋" w:eastAsia="仿宋" w:cs="仿宋"/>
          <w:sz w:val="24"/>
        </w:rPr>
        <w:t>我公司参加贵方组织的（项目名称:      项目编号：       )的响应，我公司向贵方郑重承诺:我方承诺在“需求内容响应表”里勾选的信息，均为真实和准确的，绝无任何虚假、伪造和夸大的成份，否则我公司须承担由此带来的法律责任和相关费用。</w:t>
      </w:r>
    </w:p>
    <w:p>
      <w:pPr>
        <w:pStyle w:val="43"/>
        <w:adjustRightInd w:val="0"/>
        <w:snapToGrid w:val="0"/>
        <w:spacing w:line="360" w:lineRule="exact"/>
        <w:ind w:firstLine="480"/>
        <w:rPr>
          <w:rFonts w:ascii="宋体" w:hAnsi="宋体" w:cs="宋体"/>
          <w:sz w:val="24"/>
        </w:rPr>
      </w:pPr>
    </w:p>
    <w:tbl>
      <w:tblPr>
        <w:tblStyle w:val="25"/>
        <w:tblW w:w="8486" w:type="dxa"/>
        <w:jc w:val="center"/>
        <w:tblLayout w:type="autofit"/>
        <w:tblCellMar>
          <w:top w:w="15" w:type="dxa"/>
          <w:left w:w="15" w:type="dxa"/>
          <w:bottom w:w="15" w:type="dxa"/>
          <w:right w:w="15" w:type="dxa"/>
        </w:tblCellMar>
      </w:tblPr>
      <w:tblGrid>
        <w:gridCol w:w="667"/>
        <w:gridCol w:w="5767"/>
        <w:gridCol w:w="2052"/>
      </w:tblGrid>
      <w:tr>
        <w:tblPrEx>
          <w:tblCellMar>
            <w:top w:w="15" w:type="dxa"/>
            <w:left w:w="15" w:type="dxa"/>
            <w:bottom w:w="15" w:type="dxa"/>
            <w:right w:w="15" w:type="dxa"/>
          </w:tblCellMar>
        </w:tblPrEx>
        <w:trPr>
          <w:trHeight w:val="360" w:hRule="atLeast"/>
          <w:jc w:val="center"/>
        </w:trPr>
        <w:tc>
          <w:tcPr>
            <w:tcW w:w="667" w:type="dxa"/>
            <w:tcBorders>
              <w:top w:val="single" w:color="000000" w:sz="4" w:space="0"/>
              <w:left w:val="single" w:color="000000" w:sz="4" w:space="0"/>
              <w:bottom w:val="single" w:color="000000" w:sz="4" w:space="0"/>
              <w:right w:val="single" w:color="000000" w:sz="4" w:space="0"/>
            </w:tcBorders>
            <w:shd w:val="clear" w:color="auto" w:fill="BDD7EE"/>
            <w:vAlign w:val="center"/>
          </w:tcPr>
          <w:p>
            <w:pPr>
              <w:jc w:val="center"/>
              <w:rPr>
                <w:rFonts w:ascii="仿宋" w:hAnsi="仿宋" w:eastAsia="仿宋" w:cs="仿宋"/>
                <w:b/>
                <w:bCs/>
                <w:color w:val="000000"/>
                <w:szCs w:val="21"/>
              </w:rPr>
            </w:pPr>
            <w:r>
              <w:rPr>
                <w:rFonts w:ascii="仿宋" w:hAnsi="仿宋" w:eastAsia="仿宋" w:cs="仿宋"/>
                <w:b/>
                <w:bCs/>
                <w:color w:val="000000"/>
                <w:szCs w:val="21"/>
              </w:rPr>
              <w:t>序号</w:t>
            </w:r>
          </w:p>
        </w:tc>
        <w:tc>
          <w:tcPr>
            <w:tcW w:w="5767" w:type="dxa"/>
            <w:tcBorders>
              <w:top w:val="single" w:color="000000" w:sz="4" w:space="0"/>
              <w:left w:val="single" w:color="000000" w:sz="4" w:space="0"/>
              <w:bottom w:val="single" w:color="000000" w:sz="4" w:space="0"/>
              <w:right w:val="single" w:color="000000" w:sz="4" w:space="0"/>
            </w:tcBorders>
            <w:shd w:val="clear" w:color="auto" w:fill="BDD7EE"/>
            <w:vAlign w:val="center"/>
          </w:tcPr>
          <w:p>
            <w:pPr>
              <w:jc w:val="center"/>
              <w:rPr>
                <w:rFonts w:ascii="仿宋" w:hAnsi="仿宋" w:eastAsia="仿宋" w:cs="仿宋"/>
                <w:b/>
                <w:bCs/>
                <w:color w:val="000000"/>
                <w:szCs w:val="21"/>
              </w:rPr>
            </w:pPr>
            <w:r>
              <w:rPr>
                <w:rFonts w:hint="eastAsia" w:ascii="仿宋" w:hAnsi="仿宋" w:eastAsia="仿宋" w:cs="仿宋"/>
                <w:b/>
                <w:bCs/>
                <w:color w:val="000000"/>
                <w:szCs w:val="21"/>
              </w:rPr>
              <w:t>需求内容</w:t>
            </w:r>
          </w:p>
        </w:tc>
        <w:tc>
          <w:tcPr>
            <w:tcW w:w="2052" w:type="dxa"/>
            <w:tcBorders>
              <w:top w:val="single" w:color="000000" w:sz="4" w:space="0"/>
              <w:left w:val="single" w:color="000000" w:sz="4" w:space="0"/>
              <w:bottom w:val="single" w:color="000000" w:sz="4" w:space="0"/>
              <w:right w:val="single" w:color="000000" w:sz="4" w:space="0"/>
            </w:tcBorders>
            <w:shd w:val="clear" w:color="auto" w:fill="BDD7EE"/>
            <w:vAlign w:val="center"/>
          </w:tcPr>
          <w:p>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szCs w:val="21"/>
              </w:rPr>
              <w:t>是否响应</w:t>
            </w:r>
          </w:p>
        </w:tc>
      </w:tr>
      <w:tr>
        <w:tblPrEx>
          <w:tblCellMar>
            <w:top w:w="15" w:type="dxa"/>
            <w:left w:w="15" w:type="dxa"/>
            <w:bottom w:w="15" w:type="dxa"/>
            <w:right w:w="15" w:type="dxa"/>
          </w:tblCellMar>
        </w:tblPrEx>
        <w:trPr>
          <w:trHeight w:val="315" w:hRule="atLeast"/>
          <w:jc w:val="center"/>
        </w:trPr>
        <w:tc>
          <w:tcPr>
            <w:tcW w:w="6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Cs w:val="21"/>
              </w:rPr>
            </w:pPr>
            <w:r>
              <w:rPr>
                <w:rFonts w:ascii="仿宋" w:hAnsi="仿宋" w:eastAsia="仿宋" w:cs="仿宋"/>
                <w:color w:val="000000"/>
                <w:szCs w:val="21"/>
              </w:rPr>
              <w:t>1</w:t>
            </w:r>
          </w:p>
        </w:tc>
        <w:tc>
          <w:tcPr>
            <w:tcW w:w="5767"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000000"/>
                <w:sz w:val="20"/>
                <w:szCs w:val="20"/>
              </w:rPr>
            </w:pPr>
            <w:r>
              <w:rPr>
                <w:rFonts w:hint="eastAsia" w:ascii="宋体" w:hAnsi="宋体"/>
                <w:sz w:val="22"/>
                <w:szCs w:val="22"/>
                <w:lang w:val="zh-CN"/>
              </w:rPr>
              <w:t>要求从供应商的数据机房到</w:t>
            </w:r>
            <w:r>
              <w:rPr>
                <w:rFonts w:hint="eastAsia" w:ascii="宋体" w:hAnsi="宋体"/>
                <w:sz w:val="22"/>
                <w:szCs w:val="22"/>
                <w:highlight w:val="yellow"/>
              </w:rPr>
              <w:t>采购人指定</w:t>
            </w:r>
            <w:r>
              <w:rPr>
                <w:rFonts w:hint="eastAsia" w:ascii="宋体" w:hAnsi="宋体"/>
                <w:sz w:val="22"/>
                <w:szCs w:val="22"/>
                <w:lang w:val="zh-CN"/>
              </w:rPr>
              <w:t>机房提供千兆的光口或电口连接，具体端口由</w:t>
            </w:r>
            <w:r>
              <w:rPr>
                <w:rFonts w:hint="eastAsia" w:ascii="宋体" w:hAnsi="宋体"/>
                <w:sz w:val="22"/>
                <w:szCs w:val="22"/>
                <w:highlight w:val="yellow"/>
              </w:rPr>
              <w:t>采购人</w:t>
            </w:r>
            <w:r>
              <w:rPr>
                <w:rFonts w:hint="eastAsia" w:ascii="宋体" w:hAnsi="宋体"/>
                <w:sz w:val="22"/>
                <w:szCs w:val="22"/>
                <w:lang w:val="zh-CN"/>
              </w:rPr>
              <w:t>指定。</w:t>
            </w:r>
          </w:p>
        </w:tc>
        <w:tc>
          <w:tcPr>
            <w:tcW w:w="205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 w:hAnsi="仿宋" w:eastAsia="仿宋" w:cs="仿宋"/>
                <w:color w:val="000000"/>
                <w:szCs w:val="21"/>
              </w:rPr>
            </w:pPr>
            <w:r>
              <w:rPr>
                <w:rFonts w:hint="eastAsia" w:ascii="仿宋" w:hAnsi="仿宋" w:eastAsia="仿宋" w:cs="仿宋"/>
                <w:color w:val="000000"/>
                <w:szCs w:val="21"/>
              </w:rPr>
              <w:sym w:font="Wingdings 2" w:char="00A3"/>
            </w:r>
            <w:r>
              <w:rPr>
                <w:rFonts w:hint="eastAsia" w:ascii="仿宋" w:hAnsi="仿宋" w:eastAsia="仿宋" w:cs="仿宋"/>
                <w:color w:val="000000"/>
                <w:szCs w:val="21"/>
              </w:rPr>
              <w:t xml:space="preserve">响应    </w:t>
            </w:r>
            <w:r>
              <w:rPr>
                <w:rFonts w:hint="eastAsia" w:ascii="仿宋" w:hAnsi="仿宋" w:eastAsia="仿宋" w:cs="仿宋"/>
                <w:color w:val="000000"/>
                <w:szCs w:val="21"/>
              </w:rPr>
              <w:sym w:font="Wingdings 2" w:char="00A3"/>
            </w:r>
            <w:r>
              <w:rPr>
                <w:rFonts w:hint="eastAsia" w:ascii="仿宋" w:hAnsi="仿宋" w:eastAsia="仿宋" w:cs="仿宋"/>
                <w:color w:val="000000"/>
                <w:szCs w:val="21"/>
              </w:rPr>
              <w:t>不响应</w:t>
            </w:r>
          </w:p>
        </w:tc>
      </w:tr>
      <w:tr>
        <w:tblPrEx>
          <w:tblCellMar>
            <w:top w:w="15" w:type="dxa"/>
            <w:left w:w="15" w:type="dxa"/>
            <w:bottom w:w="15" w:type="dxa"/>
            <w:right w:w="15" w:type="dxa"/>
          </w:tblCellMar>
        </w:tblPrEx>
        <w:trPr>
          <w:trHeight w:val="315" w:hRule="atLeast"/>
          <w:jc w:val="center"/>
        </w:trPr>
        <w:tc>
          <w:tcPr>
            <w:tcW w:w="6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Cs w:val="21"/>
              </w:rPr>
            </w:pPr>
            <w:r>
              <w:rPr>
                <w:rFonts w:ascii="仿宋" w:hAnsi="仿宋" w:eastAsia="仿宋" w:cs="仿宋"/>
                <w:color w:val="000000"/>
                <w:szCs w:val="21"/>
              </w:rPr>
              <w:t>2</w:t>
            </w:r>
          </w:p>
        </w:tc>
        <w:tc>
          <w:tcPr>
            <w:tcW w:w="5767"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360" w:lineRule="auto"/>
              <w:rPr>
                <w:rFonts w:ascii="仿宋" w:hAnsi="仿宋" w:eastAsia="仿宋" w:cs="仿宋"/>
                <w:color w:val="000000"/>
                <w:sz w:val="20"/>
                <w:szCs w:val="20"/>
              </w:rPr>
            </w:pPr>
            <w:r>
              <w:rPr>
                <w:rFonts w:hint="eastAsia" w:ascii="宋体" w:hAnsi="宋体"/>
                <w:sz w:val="22"/>
                <w:szCs w:val="22"/>
                <w:lang w:val="zh-CN"/>
              </w:rPr>
              <w:t>供应商需提供项目服务方案，要求不改变现有网络结构和不影响业务使用。</w:t>
            </w:r>
          </w:p>
        </w:tc>
        <w:tc>
          <w:tcPr>
            <w:tcW w:w="205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 w:hAnsi="仿宋" w:eastAsia="仿宋" w:cs="仿宋"/>
                <w:color w:val="000000"/>
                <w:szCs w:val="21"/>
              </w:rPr>
            </w:pPr>
            <w:r>
              <w:rPr>
                <w:rFonts w:hint="eastAsia" w:ascii="仿宋" w:hAnsi="仿宋" w:eastAsia="仿宋" w:cs="仿宋"/>
                <w:color w:val="000000"/>
                <w:szCs w:val="21"/>
              </w:rPr>
              <w:sym w:font="Wingdings 2" w:char="00A3"/>
            </w:r>
            <w:r>
              <w:rPr>
                <w:rFonts w:hint="eastAsia" w:ascii="仿宋" w:hAnsi="仿宋" w:eastAsia="仿宋" w:cs="仿宋"/>
                <w:color w:val="000000"/>
                <w:szCs w:val="21"/>
              </w:rPr>
              <w:t xml:space="preserve">响应    </w:t>
            </w:r>
            <w:r>
              <w:rPr>
                <w:rFonts w:hint="eastAsia" w:ascii="仿宋" w:hAnsi="仿宋" w:eastAsia="仿宋" w:cs="仿宋"/>
                <w:color w:val="000000"/>
                <w:szCs w:val="21"/>
              </w:rPr>
              <w:sym w:font="Wingdings 2" w:char="00A3"/>
            </w:r>
            <w:r>
              <w:rPr>
                <w:rFonts w:hint="eastAsia" w:ascii="仿宋" w:hAnsi="仿宋" w:eastAsia="仿宋" w:cs="仿宋"/>
                <w:color w:val="000000"/>
                <w:szCs w:val="21"/>
              </w:rPr>
              <w:t>不响应</w:t>
            </w:r>
          </w:p>
        </w:tc>
      </w:tr>
      <w:tr>
        <w:tblPrEx>
          <w:tblCellMar>
            <w:top w:w="15" w:type="dxa"/>
            <w:left w:w="15" w:type="dxa"/>
            <w:bottom w:w="15" w:type="dxa"/>
            <w:right w:w="15" w:type="dxa"/>
          </w:tblCellMar>
        </w:tblPrEx>
        <w:trPr>
          <w:trHeight w:val="315" w:hRule="atLeast"/>
          <w:jc w:val="center"/>
        </w:trPr>
        <w:tc>
          <w:tcPr>
            <w:tcW w:w="6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3</w:t>
            </w:r>
          </w:p>
        </w:tc>
        <w:tc>
          <w:tcPr>
            <w:tcW w:w="5767"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360" w:lineRule="auto"/>
              <w:rPr>
                <w:rFonts w:hint="eastAsia" w:ascii="宋体" w:hAnsi="宋体"/>
                <w:sz w:val="22"/>
                <w:szCs w:val="22"/>
                <w:lang w:val="zh-CN"/>
              </w:rPr>
            </w:pPr>
            <w:r>
              <w:rPr>
                <w:rFonts w:hint="eastAsia" w:ascii="宋体" w:hAnsi="宋体"/>
                <w:sz w:val="22"/>
                <w:szCs w:val="22"/>
                <w:lang w:val="zh-CN" w:eastAsia="zh-CN"/>
              </w:rPr>
              <w:t>若本次采购线路涉及与原有线路的线路切换，</w:t>
            </w:r>
            <w:r>
              <w:rPr>
                <w:rFonts w:hint="eastAsia" w:ascii="宋体" w:hAnsi="宋体"/>
                <w:sz w:val="22"/>
                <w:szCs w:val="22"/>
                <w:lang w:val="en-US" w:eastAsia="zh-CN"/>
              </w:rPr>
              <w:t>响应</w:t>
            </w:r>
            <w:r>
              <w:rPr>
                <w:rFonts w:hint="eastAsia" w:ascii="宋体" w:hAnsi="宋体"/>
                <w:sz w:val="22"/>
                <w:szCs w:val="22"/>
                <w:lang w:val="zh-CN" w:eastAsia="zh-CN"/>
              </w:rPr>
              <w:t>人须配合采购人及原线路运营商，保证新线路与现使用线路顺利切换，并提供线路切换方案，采购人不再另外支付此项费用。</w:t>
            </w:r>
          </w:p>
        </w:tc>
        <w:tc>
          <w:tcPr>
            <w:tcW w:w="205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sym w:font="Wingdings 2" w:char="00A3"/>
            </w:r>
            <w:r>
              <w:rPr>
                <w:rFonts w:hint="eastAsia" w:ascii="仿宋" w:hAnsi="仿宋" w:eastAsia="仿宋" w:cs="仿宋"/>
                <w:color w:val="000000"/>
                <w:szCs w:val="21"/>
              </w:rPr>
              <w:t xml:space="preserve">响应    </w:t>
            </w:r>
            <w:r>
              <w:rPr>
                <w:rFonts w:hint="eastAsia" w:ascii="仿宋" w:hAnsi="仿宋" w:eastAsia="仿宋" w:cs="仿宋"/>
                <w:color w:val="000000"/>
                <w:szCs w:val="21"/>
              </w:rPr>
              <w:sym w:font="Wingdings 2" w:char="00A3"/>
            </w:r>
            <w:r>
              <w:rPr>
                <w:rFonts w:hint="eastAsia" w:ascii="仿宋" w:hAnsi="仿宋" w:eastAsia="仿宋" w:cs="仿宋"/>
                <w:color w:val="000000"/>
                <w:szCs w:val="21"/>
              </w:rPr>
              <w:t>不响应</w:t>
            </w:r>
          </w:p>
        </w:tc>
      </w:tr>
      <w:tr>
        <w:tblPrEx>
          <w:tblCellMar>
            <w:top w:w="15" w:type="dxa"/>
            <w:left w:w="15" w:type="dxa"/>
            <w:bottom w:w="15" w:type="dxa"/>
            <w:right w:w="15" w:type="dxa"/>
          </w:tblCellMar>
        </w:tblPrEx>
        <w:trPr>
          <w:trHeight w:val="90" w:hRule="atLeast"/>
          <w:jc w:val="center"/>
        </w:trPr>
        <w:tc>
          <w:tcPr>
            <w:tcW w:w="6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Cs w:val="21"/>
                <w:lang w:eastAsia="zh-CN"/>
              </w:rPr>
            </w:pPr>
            <w:r>
              <w:rPr>
                <w:rFonts w:hint="eastAsia" w:ascii="仿宋" w:hAnsi="仿宋" w:eastAsia="仿宋" w:cs="仿宋"/>
                <w:color w:val="000000"/>
                <w:szCs w:val="21"/>
                <w:lang w:val="en-US" w:eastAsia="zh-CN"/>
              </w:rPr>
              <w:t>4</w:t>
            </w:r>
          </w:p>
        </w:tc>
        <w:tc>
          <w:tcPr>
            <w:tcW w:w="5767"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360" w:lineRule="auto"/>
              <w:rPr>
                <w:rFonts w:ascii="宋体" w:hAnsi="宋体"/>
                <w:sz w:val="22"/>
                <w:szCs w:val="22"/>
                <w:lang w:val="zh-CN"/>
              </w:rPr>
            </w:pPr>
            <w:r>
              <w:rPr>
                <w:rFonts w:hint="eastAsia" w:ascii="宋体" w:hAnsi="宋体"/>
                <w:sz w:val="22"/>
                <w:szCs w:val="22"/>
                <w:lang w:val="zh-CN" w:eastAsia="zh-CN"/>
              </w:rPr>
              <w:t xml:space="preserve">解决方案应具有良好的扩展性和可升级性，以确保满足采购人将来因业务发展而产生的升级扩展需求。 </w:t>
            </w:r>
          </w:p>
        </w:tc>
        <w:tc>
          <w:tcPr>
            <w:tcW w:w="2052"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sym w:font="Wingdings 2" w:char="00A3"/>
            </w:r>
            <w:r>
              <w:rPr>
                <w:rFonts w:hint="eastAsia" w:ascii="仿宋" w:hAnsi="仿宋" w:eastAsia="仿宋" w:cs="仿宋"/>
                <w:color w:val="000000"/>
                <w:szCs w:val="21"/>
              </w:rPr>
              <w:t xml:space="preserve">响应    </w:t>
            </w:r>
            <w:r>
              <w:rPr>
                <w:rFonts w:hint="eastAsia" w:ascii="仿宋" w:hAnsi="仿宋" w:eastAsia="仿宋" w:cs="仿宋"/>
                <w:color w:val="000000"/>
                <w:szCs w:val="21"/>
              </w:rPr>
              <w:sym w:font="Wingdings 2" w:char="00A3"/>
            </w:r>
            <w:r>
              <w:rPr>
                <w:rFonts w:hint="eastAsia" w:ascii="仿宋" w:hAnsi="仿宋" w:eastAsia="仿宋" w:cs="仿宋"/>
                <w:color w:val="000000"/>
                <w:szCs w:val="21"/>
              </w:rPr>
              <w:t>不响应</w:t>
            </w:r>
          </w:p>
        </w:tc>
      </w:tr>
      <w:tr>
        <w:tblPrEx>
          <w:tblCellMar>
            <w:top w:w="15" w:type="dxa"/>
            <w:left w:w="15" w:type="dxa"/>
            <w:bottom w:w="15" w:type="dxa"/>
            <w:right w:w="15" w:type="dxa"/>
          </w:tblCellMar>
        </w:tblPrEx>
        <w:trPr>
          <w:trHeight w:val="90" w:hRule="atLeast"/>
          <w:jc w:val="center"/>
        </w:trPr>
        <w:tc>
          <w:tcPr>
            <w:tcW w:w="6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Cs w:val="21"/>
                <w:lang w:eastAsia="zh-CN"/>
              </w:rPr>
            </w:pPr>
            <w:r>
              <w:rPr>
                <w:rFonts w:hint="eastAsia" w:ascii="仿宋" w:hAnsi="仿宋" w:eastAsia="仿宋" w:cs="仿宋"/>
                <w:color w:val="000000"/>
                <w:szCs w:val="21"/>
                <w:lang w:val="en-US" w:eastAsia="zh-CN"/>
              </w:rPr>
              <w:t>5</w:t>
            </w:r>
          </w:p>
        </w:tc>
        <w:tc>
          <w:tcPr>
            <w:tcW w:w="5767" w:type="dxa"/>
            <w:tcBorders>
              <w:top w:val="single" w:color="000000" w:sz="4" w:space="0"/>
              <w:left w:val="single" w:color="000000" w:sz="4" w:space="0"/>
              <w:bottom w:val="single" w:color="000000" w:sz="4" w:space="0"/>
              <w:right w:val="single" w:color="000000" w:sz="4" w:space="0"/>
            </w:tcBorders>
            <w:vAlign w:val="center"/>
          </w:tcPr>
          <w:p>
            <w:pPr>
              <w:shd w:val="clear" w:color="auto" w:fill="FFFFFF"/>
              <w:adjustRightInd w:val="0"/>
              <w:snapToGrid w:val="0"/>
              <w:spacing w:line="360" w:lineRule="auto"/>
              <w:jc w:val="left"/>
              <w:rPr>
                <w:rFonts w:ascii="宋体" w:hAnsi="宋体"/>
                <w:sz w:val="22"/>
                <w:szCs w:val="22"/>
                <w:lang w:val="zh-CN"/>
              </w:rPr>
            </w:pPr>
            <w:r>
              <w:rPr>
                <w:rFonts w:hint="eastAsia" w:ascii="宋体" w:hAnsi="宋体"/>
                <w:sz w:val="22"/>
                <w:szCs w:val="22"/>
                <w:lang w:val="zh-CN" w:eastAsia="zh-CN"/>
              </w:rPr>
              <w:t>供应商应提供测试数据。项目实施完成后，采购人将与成交人共同对以上数据进行测试。如果测试结果与成交人所提供的测试数据相比，平均时延等指标负偏离20%及以上，采购人有权不予最终验收。如果成交人在之后1个月内仍无法解决相关问题，采购人有权要求相应服务期延长一个月（费用由成交人承担）或解除合同。</w:t>
            </w:r>
          </w:p>
        </w:tc>
        <w:tc>
          <w:tcPr>
            <w:tcW w:w="2052"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Cs w:val="21"/>
              </w:rPr>
            </w:pPr>
            <w:r>
              <w:rPr>
                <w:rFonts w:hint="eastAsia" w:ascii="仿宋" w:hAnsi="仿宋" w:eastAsia="仿宋" w:cs="仿宋"/>
                <w:color w:val="000000"/>
                <w:szCs w:val="21"/>
              </w:rPr>
              <w:sym w:font="Wingdings 2" w:char="00A3"/>
            </w:r>
            <w:r>
              <w:rPr>
                <w:rFonts w:hint="eastAsia" w:ascii="仿宋" w:hAnsi="仿宋" w:eastAsia="仿宋" w:cs="仿宋"/>
                <w:color w:val="000000"/>
                <w:szCs w:val="21"/>
              </w:rPr>
              <w:t xml:space="preserve">响应    </w:t>
            </w:r>
            <w:r>
              <w:rPr>
                <w:rFonts w:hint="eastAsia" w:ascii="仿宋" w:hAnsi="仿宋" w:eastAsia="仿宋" w:cs="仿宋"/>
                <w:color w:val="000000"/>
                <w:szCs w:val="21"/>
              </w:rPr>
              <w:sym w:font="Wingdings 2" w:char="00A3"/>
            </w:r>
            <w:r>
              <w:rPr>
                <w:rFonts w:hint="eastAsia" w:ascii="仿宋" w:hAnsi="仿宋" w:eastAsia="仿宋" w:cs="仿宋"/>
                <w:color w:val="000000"/>
                <w:szCs w:val="21"/>
              </w:rPr>
              <w:t>不响应</w:t>
            </w:r>
          </w:p>
        </w:tc>
      </w:tr>
    </w:tbl>
    <w:p>
      <w:pPr>
        <w:adjustRightInd w:val="0"/>
        <w:snapToGrid w:val="0"/>
        <w:spacing w:line="360" w:lineRule="exact"/>
        <w:ind w:left="1191" w:right="1327"/>
        <w:jc w:val="center"/>
        <w:rPr>
          <w:rFonts w:ascii="宋体" w:hAnsi="宋体" w:cs="宋体"/>
          <w:b/>
          <w:sz w:val="32"/>
        </w:rPr>
      </w:pPr>
    </w:p>
    <w:p>
      <w:pPr>
        <w:adjustRightInd w:val="0"/>
        <w:snapToGrid w:val="0"/>
        <w:spacing w:line="360" w:lineRule="exact"/>
        <w:ind w:left="1191" w:right="1327"/>
        <w:jc w:val="center"/>
        <w:rPr>
          <w:rFonts w:ascii="宋体" w:hAnsi="宋体" w:cs="宋体"/>
          <w:b/>
          <w:sz w:val="32"/>
        </w:rPr>
      </w:pPr>
    </w:p>
    <w:p>
      <w:pPr>
        <w:adjustRightInd w:val="0"/>
        <w:snapToGrid w:val="0"/>
        <w:ind w:left="420" w:leftChars="200"/>
        <w:rPr>
          <w:rFonts w:ascii="仿宋" w:hAnsi="仿宋" w:eastAsia="仿宋" w:cs="仿宋"/>
          <w:szCs w:val="21"/>
        </w:rPr>
      </w:pPr>
      <w:r>
        <w:rPr>
          <w:rFonts w:hint="eastAsia" w:ascii="仿宋" w:hAnsi="仿宋" w:eastAsia="仿宋" w:cs="仿宋"/>
          <w:szCs w:val="21"/>
        </w:rPr>
        <w:t>备注：</w:t>
      </w:r>
    </w:p>
    <w:p>
      <w:pPr>
        <w:shd w:val="clear" w:color="auto" w:fill="FFFFFF"/>
        <w:ind w:firstLine="420" w:firstLineChars="200"/>
        <w:rPr>
          <w:rFonts w:ascii="仿宋" w:hAnsi="仿宋" w:eastAsia="仿宋" w:cs="仿宋"/>
          <w:szCs w:val="21"/>
        </w:rPr>
      </w:pPr>
      <w:r>
        <w:rPr>
          <w:rFonts w:ascii="仿宋" w:hAnsi="仿宋" w:eastAsia="仿宋" w:cs="仿宋"/>
          <w:szCs w:val="21"/>
        </w:rPr>
        <w:t>1</w:t>
      </w:r>
      <w:r>
        <w:rPr>
          <w:rFonts w:hint="eastAsia" w:ascii="仿宋" w:hAnsi="仿宋" w:eastAsia="仿宋" w:cs="仿宋"/>
          <w:szCs w:val="21"/>
        </w:rPr>
        <w:t>、承诺以上响应情况属实，如有虚假响应，同意本项目一票否决，并列入采购人失信供应商名单。</w:t>
      </w:r>
    </w:p>
    <w:p>
      <w:pPr>
        <w:pStyle w:val="43"/>
        <w:rPr>
          <w:rFonts w:ascii="仿宋" w:hAnsi="仿宋" w:eastAsia="仿宋" w:cs="仿宋"/>
          <w:sz w:val="21"/>
          <w:szCs w:val="21"/>
        </w:rPr>
      </w:pPr>
      <w:r>
        <w:rPr>
          <w:rFonts w:ascii="仿宋" w:hAnsi="仿宋" w:eastAsia="仿宋" w:cs="仿宋"/>
          <w:sz w:val="21"/>
          <w:szCs w:val="21"/>
        </w:rPr>
        <w:t>2</w:t>
      </w:r>
      <w:r>
        <w:rPr>
          <w:rFonts w:hint="eastAsia" w:ascii="仿宋" w:hAnsi="仿宋" w:eastAsia="仿宋" w:cs="仿宋"/>
          <w:sz w:val="21"/>
          <w:szCs w:val="21"/>
        </w:rPr>
        <w:t>、本自查表不得擅自删改。</w:t>
      </w:r>
    </w:p>
    <w:p>
      <w:pPr>
        <w:spacing w:line="360" w:lineRule="auto"/>
        <w:ind w:firstLine="3150" w:firstLineChars="1500"/>
        <w:rPr>
          <w:rFonts w:ascii="仿宋" w:hAnsi="仿宋" w:eastAsia="仿宋" w:cs="仿宋"/>
          <w:color w:val="000000"/>
          <w:szCs w:val="21"/>
        </w:rPr>
      </w:pPr>
      <w:r>
        <w:rPr>
          <w:rFonts w:hint="eastAsia" w:ascii="仿宋" w:hAnsi="仿宋" w:eastAsia="仿宋" w:cs="仿宋"/>
          <w:color w:val="000000"/>
          <w:szCs w:val="21"/>
        </w:rPr>
        <w:t xml:space="preserve">    </w:t>
      </w:r>
    </w:p>
    <w:p>
      <w:pPr>
        <w:pStyle w:val="44"/>
      </w:pPr>
    </w:p>
    <w:p>
      <w:pPr>
        <w:pStyle w:val="44"/>
      </w:pPr>
    </w:p>
    <w:p>
      <w:pPr>
        <w:spacing w:line="360" w:lineRule="auto"/>
        <w:ind w:firstLine="3570" w:firstLineChars="1700"/>
        <w:rPr>
          <w:rFonts w:ascii="仿宋" w:hAnsi="仿宋" w:eastAsia="仿宋" w:cs="仿宋"/>
          <w:sz w:val="24"/>
          <w:u w:val="single"/>
        </w:rPr>
      </w:pPr>
      <w:r>
        <w:rPr>
          <w:rFonts w:hint="eastAsia" w:ascii="仿宋" w:hAnsi="仿宋" w:eastAsia="仿宋" w:cs="仿宋"/>
          <w:color w:val="000000"/>
          <w:szCs w:val="21"/>
        </w:rPr>
        <w:t xml:space="preserve"> </w:t>
      </w:r>
      <w:r>
        <w:rPr>
          <w:rFonts w:hint="eastAsia" w:ascii="仿宋" w:hAnsi="仿宋" w:eastAsia="仿宋" w:cs="仿宋"/>
          <w:sz w:val="24"/>
        </w:rPr>
        <w:t>响应人名称（盖公章）：</w:t>
      </w:r>
      <w:r>
        <w:rPr>
          <w:rFonts w:hint="eastAsia" w:ascii="仿宋" w:hAnsi="仿宋" w:eastAsia="仿宋" w:cs="仿宋"/>
          <w:sz w:val="24"/>
          <w:u w:val="single"/>
        </w:rPr>
        <w:t xml:space="preserve">                                </w:t>
      </w:r>
    </w:p>
    <w:p>
      <w:pPr>
        <w:spacing w:line="360" w:lineRule="auto"/>
        <w:ind w:firstLine="3600" w:firstLineChars="1500"/>
        <w:rPr>
          <w:rFonts w:ascii="仿宋" w:hAnsi="仿宋" w:eastAsia="仿宋" w:cs="仿宋"/>
          <w:sz w:val="24"/>
          <w:u w:val="single"/>
        </w:rPr>
      </w:pPr>
      <w:r>
        <w:rPr>
          <w:rFonts w:hint="eastAsia" w:ascii="仿宋" w:hAnsi="仿宋" w:eastAsia="仿宋" w:cs="仿宋"/>
          <w:sz w:val="24"/>
        </w:rPr>
        <w:t>响应人法定代表人或法定授权代表（签字）：</w:t>
      </w:r>
      <w:r>
        <w:rPr>
          <w:rFonts w:hint="eastAsia" w:ascii="仿宋" w:hAnsi="仿宋" w:eastAsia="仿宋" w:cs="仿宋"/>
          <w:sz w:val="24"/>
          <w:u w:val="single"/>
        </w:rPr>
        <w:t xml:space="preserve">             </w:t>
      </w:r>
    </w:p>
    <w:p>
      <w:pPr>
        <w:spacing w:line="360" w:lineRule="auto"/>
        <w:jc w:val="center"/>
        <w:rPr>
          <w:rFonts w:ascii="仿宋" w:hAnsi="仿宋" w:eastAsia="仿宋" w:cs="仿宋"/>
          <w:sz w:val="24"/>
        </w:rPr>
      </w:pPr>
      <w:r>
        <w:rPr>
          <w:rFonts w:hint="eastAsia" w:ascii="仿宋" w:hAnsi="仿宋" w:eastAsia="仿宋" w:cs="仿宋"/>
          <w:sz w:val="24"/>
        </w:rPr>
        <w:t xml:space="preserve">         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pStyle w:val="12"/>
        <w:rPr>
          <w:rFonts w:ascii="宋体" w:hAnsi="宋体" w:cs="宋体"/>
          <w:b/>
          <w:sz w:val="32"/>
        </w:rPr>
      </w:pPr>
    </w:p>
    <w:p>
      <w:pPr>
        <w:pStyle w:val="42"/>
        <w:rPr>
          <w:rFonts w:hAnsi="宋体"/>
          <w:b/>
          <w:color w:val="auto"/>
          <w:sz w:val="32"/>
        </w:rPr>
      </w:pPr>
    </w:p>
    <w:p>
      <w:pPr>
        <w:pStyle w:val="42"/>
        <w:rPr>
          <w:rFonts w:hAnsi="宋体"/>
          <w:b/>
          <w:color w:val="auto"/>
          <w:sz w:val="32"/>
        </w:rPr>
      </w:pPr>
    </w:p>
    <w:p>
      <w:pPr>
        <w:pStyle w:val="42"/>
        <w:rPr>
          <w:rFonts w:hAnsi="宋体"/>
          <w:b/>
          <w:color w:val="auto"/>
          <w:sz w:val="32"/>
        </w:rPr>
      </w:pPr>
    </w:p>
    <w:p>
      <w:pPr>
        <w:adjustRightInd w:val="0"/>
        <w:snapToGrid w:val="0"/>
        <w:spacing w:line="360" w:lineRule="exact"/>
        <w:ind w:left="1191" w:right="1327"/>
        <w:jc w:val="center"/>
        <w:rPr>
          <w:rFonts w:ascii="宋体" w:hAnsi="宋体" w:cs="宋体"/>
          <w:b/>
          <w:sz w:val="32"/>
        </w:rPr>
      </w:pPr>
    </w:p>
    <w:p>
      <w:pPr>
        <w:numPr>
          <w:ilvl w:val="0"/>
          <w:numId w:val="1"/>
        </w:numPr>
        <w:adjustRightInd w:val="0"/>
        <w:snapToGrid w:val="0"/>
        <w:spacing w:line="360" w:lineRule="exact"/>
        <w:ind w:left="0" w:leftChars="0" w:right="1327" w:firstLine="643" w:firstLineChars="200"/>
        <w:jc w:val="center"/>
        <w:rPr>
          <w:rFonts w:ascii="宋体" w:hAnsi="宋体" w:cs="宋体"/>
          <w:bCs/>
          <w:sz w:val="22"/>
          <w:szCs w:val="20"/>
        </w:rPr>
      </w:pPr>
      <w:r>
        <w:rPr>
          <w:rFonts w:hint="eastAsia" w:ascii="宋体" w:hAnsi="宋体" w:cs="宋体"/>
          <w:b/>
          <w:sz w:val="32"/>
        </w:rPr>
        <w:t>项目</w:t>
      </w:r>
      <w:r>
        <w:rPr>
          <w:rFonts w:hint="eastAsia" w:ascii="宋体" w:hAnsi="宋体" w:cs="宋体"/>
          <w:b/>
          <w:sz w:val="32"/>
          <w:lang w:val="en-US" w:eastAsia="zh-CN"/>
        </w:rPr>
        <w:t>总体服务</w:t>
      </w:r>
      <w:r>
        <w:rPr>
          <w:rFonts w:hint="eastAsia" w:ascii="宋体" w:hAnsi="宋体" w:cs="宋体"/>
          <w:b/>
          <w:bCs/>
          <w:sz w:val="32"/>
          <w:szCs w:val="32"/>
        </w:rPr>
        <w:t>方案</w:t>
      </w:r>
      <w:r>
        <w:rPr>
          <w:rFonts w:hint="eastAsia" w:ascii="宋体" w:hAnsi="宋体" w:cs="宋体"/>
          <w:bCs/>
          <w:sz w:val="22"/>
          <w:szCs w:val="20"/>
        </w:rPr>
        <w:t>（格式内容自拟）</w:t>
      </w:r>
    </w:p>
    <w:p>
      <w:pPr>
        <w:pStyle w:val="43"/>
        <w:ind w:firstLine="400"/>
        <w:rPr>
          <w:rFonts w:ascii="宋体" w:hAnsi="宋体" w:cs="宋体"/>
          <w:szCs w:val="21"/>
        </w:rPr>
      </w:pPr>
    </w:p>
    <w:p>
      <w:pPr>
        <w:pStyle w:val="43"/>
        <w:ind w:firstLine="0" w:firstLineChars="0"/>
        <w:jc w:val="center"/>
        <w:rPr>
          <w:rFonts w:ascii="宋体" w:hAnsi="宋体" w:cs="宋体"/>
          <w:sz w:val="24"/>
          <w:szCs w:val="28"/>
        </w:rPr>
      </w:pPr>
      <w:r>
        <w:rPr>
          <w:rFonts w:hint="eastAsia" w:ascii="宋体" w:hAnsi="宋体" w:cs="宋体"/>
          <w:sz w:val="24"/>
          <w:szCs w:val="28"/>
        </w:rPr>
        <w:t>针对本项目的需求制定项目</w:t>
      </w:r>
      <w:r>
        <w:rPr>
          <w:rFonts w:hint="eastAsia" w:ascii="宋体" w:hAnsi="宋体" w:cs="宋体"/>
          <w:sz w:val="24"/>
          <w:szCs w:val="28"/>
          <w:lang w:val="en-US" w:eastAsia="zh-CN"/>
        </w:rPr>
        <w:t>服务</w:t>
      </w:r>
      <w:r>
        <w:rPr>
          <w:rFonts w:hint="eastAsia" w:ascii="宋体" w:hAnsi="宋体" w:cs="宋体"/>
          <w:sz w:val="24"/>
          <w:szCs w:val="28"/>
        </w:rPr>
        <w:t>方案，</w:t>
      </w:r>
      <w:r>
        <w:rPr>
          <w:rFonts w:hint="eastAsia" w:ascii="宋体" w:hAnsi="宋体" w:cs="宋体"/>
          <w:sz w:val="24"/>
          <w:szCs w:val="28"/>
          <w:lang w:val="en-US" w:eastAsia="zh-CN"/>
        </w:rPr>
        <w:t>包括但不限于</w:t>
      </w:r>
      <w:r>
        <w:rPr>
          <w:rFonts w:hint="eastAsia" w:ascii="宋体" w:hAnsi="宋体" w:cs="宋体"/>
          <w:kern w:val="0"/>
          <w:sz w:val="24"/>
          <w:szCs w:val="24"/>
          <w:lang w:val="en-US" w:eastAsia="zh-CN" w:bidi="ar-SA"/>
        </w:rPr>
        <w:t>项目实施、应急措施及售后服务</w:t>
      </w:r>
      <w:r>
        <w:rPr>
          <w:rFonts w:hint="eastAsia" w:ascii="宋体" w:hAnsi="宋体" w:cs="宋体"/>
          <w:sz w:val="24"/>
          <w:szCs w:val="28"/>
          <w:lang w:val="en-US" w:eastAsia="zh-CN"/>
        </w:rPr>
        <w:t>内容等。</w:t>
      </w:r>
      <w:r>
        <w:rPr>
          <w:rFonts w:hint="eastAsia" w:ascii="宋体" w:hAnsi="宋体" w:cs="宋体"/>
          <w:b/>
          <w:bCs/>
          <w:sz w:val="24"/>
          <w:szCs w:val="28"/>
          <w:u w:val="single"/>
        </w:rPr>
        <w:t>按照实际情况自行拟写。</w:t>
      </w:r>
    </w:p>
    <w:p>
      <w:pPr>
        <w:pStyle w:val="43"/>
        <w:ind w:firstLine="400"/>
      </w:pPr>
    </w:p>
    <w:p>
      <w:pPr>
        <w:pStyle w:val="43"/>
        <w:ind w:firstLine="400"/>
      </w:pPr>
    </w:p>
    <w:p>
      <w:pPr>
        <w:pStyle w:val="43"/>
        <w:ind w:firstLine="400"/>
      </w:pPr>
    </w:p>
    <w:p>
      <w:pPr>
        <w:pStyle w:val="43"/>
        <w:ind w:firstLine="400"/>
      </w:pPr>
    </w:p>
    <w:p>
      <w:pPr>
        <w:pStyle w:val="43"/>
        <w:ind w:firstLine="400"/>
      </w:pPr>
    </w:p>
    <w:p>
      <w:pPr>
        <w:pStyle w:val="43"/>
        <w:ind w:firstLine="400"/>
      </w:pPr>
    </w:p>
    <w:p>
      <w:pPr>
        <w:pStyle w:val="43"/>
        <w:ind w:firstLine="400"/>
      </w:pPr>
    </w:p>
    <w:p>
      <w:pPr>
        <w:pStyle w:val="43"/>
        <w:ind w:firstLine="400"/>
      </w:pPr>
    </w:p>
    <w:p>
      <w:pPr>
        <w:pStyle w:val="43"/>
        <w:ind w:firstLine="400"/>
      </w:pPr>
    </w:p>
    <w:p>
      <w:pPr>
        <w:pStyle w:val="43"/>
        <w:ind w:firstLine="400"/>
      </w:pPr>
    </w:p>
    <w:p>
      <w:pPr>
        <w:pStyle w:val="43"/>
        <w:ind w:firstLine="400"/>
      </w:pPr>
    </w:p>
    <w:p>
      <w:pPr>
        <w:spacing w:line="360" w:lineRule="auto"/>
        <w:ind w:firstLine="480" w:firstLineChars="200"/>
        <w:rPr>
          <w:rFonts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pPr>
        <w:spacing w:line="360" w:lineRule="auto"/>
        <w:ind w:firstLine="3600" w:firstLineChars="1500"/>
        <w:rPr>
          <w:rFonts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pPr>
        <w:spacing w:line="360" w:lineRule="auto"/>
        <w:jc w:val="cente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43"/>
        <w:ind w:firstLine="480"/>
        <w:rPr>
          <w:rFonts w:ascii="宋体" w:hAnsi="宋体" w:cs="宋体"/>
          <w:sz w:val="24"/>
        </w:rPr>
      </w:pPr>
    </w:p>
    <w:p>
      <w:pPr>
        <w:pStyle w:val="43"/>
        <w:ind w:firstLine="480"/>
        <w:rPr>
          <w:rFonts w:ascii="宋体" w:hAnsi="宋体" w:cs="宋体"/>
          <w:sz w:val="24"/>
        </w:rPr>
      </w:pPr>
    </w:p>
    <w:p>
      <w:pPr>
        <w:pStyle w:val="43"/>
        <w:ind w:firstLine="480"/>
        <w:rPr>
          <w:rFonts w:ascii="宋体" w:hAnsi="宋体" w:cs="宋体"/>
          <w:sz w:val="24"/>
        </w:rPr>
      </w:pPr>
    </w:p>
    <w:p>
      <w:pPr>
        <w:pStyle w:val="43"/>
        <w:ind w:firstLine="480"/>
        <w:rPr>
          <w:rFonts w:ascii="宋体" w:hAnsi="宋体" w:cs="宋体"/>
          <w:sz w:val="24"/>
        </w:rPr>
      </w:pPr>
    </w:p>
    <w:p>
      <w:pPr>
        <w:pStyle w:val="43"/>
        <w:ind w:firstLine="480"/>
        <w:rPr>
          <w:rFonts w:ascii="宋体" w:hAnsi="宋体" w:cs="宋体"/>
          <w:sz w:val="24"/>
        </w:rPr>
      </w:pPr>
    </w:p>
    <w:p>
      <w:pPr>
        <w:pStyle w:val="43"/>
        <w:ind w:firstLine="480"/>
        <w:rPr>
          <w:rFonts w:ascii="宋体" w:hAnsi="宋体" w:cs="宋体"/>
          <w:sz w:val="24"/>
        </w:rPr>
      </w:pPr>
    </w:p>
    <w:p>
      <w:pPr>
        <w:pStyle w:val="43"/>
        <w:ind w:firstLine="480"/>
        <w:rPr>
          <w:rFonts w:ascii="宋体" w:hAnsi="宋体" w:cs="宋体"/>
          <w:sz w:val="24"/>
        </w:rPr>
      </w:pPr>
    </w:p>
    <w:p>
      <w:pPr>
        <w:pStyle w:val="43"/>
        <w:ind w:firstLine="480"/>
        <w:rPr>
          <w:rFonts w:ascii="宋体" w:hAnsi="宋体" w:cs="宋体"/>
          <w:sz w:val="24"/>
        </w:rPr>
      </w:pPr>
    </w:p>
    <w:p>
      <w:pPr>
        <w:pStyle w:val="43"/>
        <w:ind w:firstLine="480"/>
        <w:rPr>
          <w:rFonts w:ascii="宋体" w:hAnsi="宋体" w:cs="宋体"/>
          <w:sz w:val="24"/>
        </w:rPr>
      </w:pPr>
    </w:p>
    <w:p>
      <w:pPr>
        <w:pStyle w:val="43"/>
        <w:ind w:firstLine="480"/>
        <w:rPr>
          <w:rFonts w:ascii="宋体" w:hAnsi="宋体" w:cs="宋体"/>
          <w:sz w:val="24"/>
        </w:rPr>
      </w:pPr>
    </w:p>
    <w:p>
      <w:pPr>
        <w:pStyle w:val="43"/>
        <w:ind w:firstLine="480"/>
        <w:rPr>
          <w:rFonts w:ascii="宋体" w:hAnsi="宋体" w:cs="宋体"/>
          <w:sz w:val="24"/>
        </w:rPr>
      </w:pPr>
    </w:p>
    <w:p>
      <w:pPr>
        <w:pStyle w:val="43"/>
        <w:ind w:firstLine="480"/>
        <w:rPr>
          <w:rFonts w:ascii="宋体" w:hAnsi="宋体" w:cs="宋体"/>
          <w:sz w:val="24"/>
        </w:rPr>
      </w:pPr>
    </w:p>
    <w:p>
      <w:pPr>
        <w:pStyle w:val="43"/>
        <w:ind w:firstLine="480"/>
        <w:rPr>
          <w:rFonts w:ascii="宋体" w:hAnsi="宋体" w:cs="宋体"/>
          <w:sz w:val="24"/>
        </w:rPr>
      </w:pPr>
    </w:p>
    <w:p>
      <w:pPr>
        <w:pStyle w:val="43"/>
        <w:ind w:firstLine="480"/>
        <w:rPr>
          <w:rFonts w:ascii="宋体" w:hAnsi="宋体" w:cs="宋体"/>
          <w:sz w:val="24"/>
        </w:rPr>
      </w:pPr>
    </w:p>
    <w:p>
      <w:pPr>
        <w:pStyle w:val="43"/>
        <w:ind w:firstLine="480"/>
        <w:rPr>
          <w:rFonts w:ascii="宋体" w:hAnsi="宋体" w:cs="宋体"/>
          <w:sz w:val="24"/>
        </w:rPr>
      </w:pPr>
    </w:p>
    <w:p>
      <w:pPr>
        <w:pStyle w:val="43"/>
        <w:ind w:firstLine="480"/>
        <w:rPr>
          <w:rFonts w:ascii="宋体" w:hAnsi="宋体" w:cs="宋体"/>
          <w:sz w:val="24"/>
        </w:rPr>
      </w:pPr>
    </w:p>
    <w:p>
      <w:pPr>
        <w:pStyle w:val="43"/>
        <w:ind w:firstLine="480"/>
        <w:rPr>
          <w:rFonts w:ascii="宋体" w:hAnsi="宋体" w:cs="宋体"/>
          <w:sz w:val="24"/>
        </w:rPr>
      </w:pPr>
    </w:p>
    <w:p>
      <w:pPr>
        <w:pStyle w:val="43"/>
        <w:ind w:firstLine="480"/>
        <w:rPr>
          <w:rFonts w:ascii="宋体" w:hAnsi="宋体" w:cs="宋体"/>
          <w:sz w:val="24"/>
        </w:rPr>
      </w:pPr>
    </w:p>
    <w:p>
      <w:pPr>
        <w:pStyle w:val="43"/>
        <w:ind w:firstLine="480"/>
        <w:rPr>
          <w:rFonts w:ascii="宋体" w:hAnsi="宋体" w:cs="宋体"/>
          <w:sz w:val="24"/>
        </w:rPr>
      </w:pPr>
    </w:p>
    <w:p>
      <w:pPr>
        <w:pStyle w:val="43"/>
        <w:ind w:firstLine="480"/>
        <w:rPr>
          <w:rFonts w:ascii="宋体" w:hAnsi="宋体" w:cs="宋体"/>
          <w:sz w:val="24"/>
        </w:rPr>
      </w:pPr>
    </w:p>
    <w:p>
      <w:pPr>
        <w:pStyle w:val="43"/>
        <w:ind w:firstLine="480"/>
        <w:rPr>
          <w:rFonts w:ascii="宋体" w:hAnsi="宋体" w:cs="宋体"/>
          <w:sz w:val="24"/>
        </w:rPr>
      </w:pPr>
    </w:p>
    <w:p>
      <w:pPr>
        <w:pStyle w:val="43"/>
        <w:ind w:firstLine="480"/>
        <w:rPr>
          <w:rFonts w:ascii="宋体" w:hAnsi="宋体" w:cs="宋体"/>
          <w:sz w:val="24"/>
        </w:rPr>
      </w:pPr>
    </w:p>
    <w:p>
      <w:pPr>
        <w:pStyle w:val="43"/>
        <w:ind w:firstLine="480"/>
        <w:rPr>
          <w:rFonts w:ascii="宋体" w:hAnsi="宋体" w:cs="宋体"/>
          <w:sz w:val="24"/>
        </w:rPr>
      </w:pPr>
    </w:p>
    <w:p>
      <w:pPr>
        <w:pStyle w:val="43"/>
        <w:ind w:firstLine="480"/>
        <w:rPr>
          <w:rFonts w:ascii="宋体" w:hAnsi="宋体" w:cs="宋体"/>
          <w:sz w:val="24"/>
        </w:rPr>
      </w:pPr>
    </w:p>
    <w:p>
      <w:pPr>
        <w:pStyle w:val="43"/>
        <w:ind w:firstLine="480"/>
        <w:rPr>
          <w:rFonts w:ascii="宋体" w:hAnsi="宋体" w:cs="宋体"/>
          <w:sz w:val="24"/>
        </w:rPr>
      </w:pPr>
    </w:p>
    <w:p>
      <w:pPr>
        <w:pStyle w:val="43"/>
        <w:ind w:firstLine="0" w:firstLineChars="0"/>
        <w:rPr>
          <w:rFonts w:ascii="宋体" w:hAnsi="宋体" w:cs="宋体"/>
          <w:sz w:val="24"/>
        </w:rPr>
      </w:pPr>
    </w:p>
    <w:p>
      <w:pPr>
        <w:adjustRightInd w:val="0"/>
        <w:snapToGrid w:val="0"/>
        <w:spacing w:line="360" w:lineRule="exact"/>
        <w:ind w:left="1191" w:right="1327"/>
        <w:jc w:val="center"/>
        <w:rPr>
          <w:rFonts w:ascii="宋体" w:hAnsi="宋体" w:cs="宋体"/>
          <w:b/>
          <w:sz w:val="32"/>
        </w:rPr>
      </w:pPr>
    </w:p>
    <w:p>
      <w:pPr>
        <w:adjustRightInd w:val="0"/>
        <w:snapToGrid w:val="0"/>
        <w:spacing w:line="360" w:lineRule="exact"/>
        <w:ind w:left="1191" w:right="1327"/>
        <w:jc w:val="center"/>
        <w:rPr>
          <w:rFonts w:ascii="宋体" w:hAnsi="宋体" w:cs="宋体"/>
          <w:b/>
          <w:sz w:val="32"/>
        </w:rPr>
      </w:pPr>
    </w:p>
    <w:p>
      <w:pPr>
        <w:adjustRightInd w:val="0"/>
        <w:snapToGrid w:val="0"/>
        <w:spacing w:line="360" w:lineRule="exact"/>
        <w:ind w:left="1191" w:right="1327"/>
        <w:jc w:val="center"/>
        <w:rPr>
          <w:rFonts w:ascii="宋体" w:hAnsi="宋体" w:cs="宋体"/>
          <w:b/>
          <w:sz w:val="32"/>
        </w:rPr>
      </w:pPr>
      <w:r>
        <w:rPr>
          <w:rFonts w:hint="eastAsia" w:ascii="宋体" w:hAnsi="宋体" w:cs="宋体"/>
          <w:b/>
          <w:sz w:val="32"/>
          <w:lang w:val="en-US" w:eastAsia="zh-CN"/>
        </w:rPr>
        <w:t>3</w:t>
      </w:r>
      <w:r>
        <w:rPr>
          <w:rFonts w:hint="eastAsia" w:ascii="宋体" w:hAnsi="宋体" w:cs="宋体"/>
          <w:b/>
          <w:sz w:val="32"/>
        </w:rPr>
        <w:t>、其他相应的证明材料</w:t>
      </w:r>
    </w:p>
    <w:p>
      <w:pPr>
        <w:pStyle w:val="43"/>
        <w:ind w:firstLine="480"/>
        <w:rPr>
          <w:rFonts w:ascii="宋体" w:hAnsi="宋体" w:cs="宋体"/>
          <w:sz w:val="24"/>
        </w:rPr>
      </w:pPr>
    </w:p>
    <w:p>
      <w:pPr>
        <w:pStyle w:val="43"/>
        <w:ind w:firstLine="480"/>
        <w:rPr>
          <w:rFonts w:ascii="宋体" w:hAnsi="宋体" w:cs="宋体"/>
          <w:sz w:val="24"/>
        </w:rPr>
      </w:pPr>
    </w:p>
    <w:p>
      <w:pPr>
        <w:pStyle w:val="43"/>
        <w:ind w:firstLine="480"/>
        <w:rPr>
          <w:rFonts w:ascii="宋体" w:hAnsi="宋体" w:cs="宋体"/>
          <w:sz w:val="24"/>
        </w:rPr>
      </w:pPr>
    </w:p>
    <w:p>
      <w:pPr>
        <w:pStyle w:val="43"/>
        <w:ind w:firstLine="480"/>
        <w:rPr>
          <w:rFonts w:ascii="宋体" w:hAnsi="宋体" w:cs="宋体"/>
          <w:sz w:val="24"/>
        </w:rPr>
      </w:pPr>
    </w:p>
    <w:p>
      <w:pPr>
        <w:pStyle w:val="43"/>
        <w:ind w:firstLine="480"/>
        <w:rPr>
          <w:rFonts w:ascii="宋体" w:hAnsi="宋体" w:cs="宋体"/>
          <w:sz w:val="24"/>
        </w:rPr>
      </w:pPr>
    </w:p>
    <w:p>
      <w:pPr>
        <w:pStyle w:val="43"/>
        <w:ind w:firstLine="480"/>
        <w:rPr>
          <w:rFonts w:ascii="宋体" w:hAnsi="宋体" w:cs="宋体"/>
          <w:sz w:val="24"/>
        </w:rPr>
      </w:pPr>
    </w:p>
    <w:p>
      <w:pPr>
        <w:pStyle w:val="43"/>
        <w:ind w:firstLine="480"/>
        <w:rPr>
          <w:rFonts w:ascii="宋体" w:hAnsi="宋体" w:cs="宋体"/>
          <w:sz w:val="24"/>
        </w:rPr>
      </w:pPr>
    </w:p>
    <w:p>
      <w:pPr>
        <w:pStyle w:val="43"/>
        <w:ind w:firstLine="480"/>
        <w:rPr>
          <w:rFonts w:ascii="宋体" w:hAnsi="宋体" w:cs="宋体"/>
          <w:sz w:val="24"/>
        </w:rPr>
      </w:pPr>
    </w:p>
    <w:p>
      <w:pPr>
        <w:pStyle w:val="43"/>
        <w:ind w:firstLine="480"/>
        <w:rPr>
          <w:rFonts w:ascii="宋体" w:hAnsi="宋体" w:cs="宋体"/>
          <w:sz w:val="24"/>
        </w:rPr>
      </w:pPr>
    </w:p>
    <w:p>
      <w:pPr>
        <w:pStyle w:val="43"/>
        <w:ind w:firstLine="480"/>
        <w:rPr>
          <w:rFonts w:ascii="宋体" w:hAnsi="宋体" w:cs="宋体"/>
          <w:sz w:val="24"/>
        </w:rPr>
      </w:pPr>
    </w:p>
    <w:p>
      <w:pPr>
        <w:pStyle w:val="43"/>
        <w:ind w:firstLine="0" w:firstLineChars="0"/>
      </w:pPr>
    </w:p>
    <w:sectPr>
      <w:footerReference r:id="rId9" w:type="default"/>
      <w:pgSz w:w="11906" w:h="16838"/>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ADDD67B-ED0C-41B3-9418-F3D80D9759FB}"/>
  </w:font>
  <w:font w:name="黑体">
    <w:panose1 w:val="02010609060101010101"/>
    <w:charset w:val="86"/>
    <w:family w:val="auto"/>
    <w:pitch w:val="default"/>
    <w:sig w:usb0="800002BF" w:usb1="38CF7CFA" w:usb2="00000016" w:usb3="00000000" w:csb0="00040001" w:csb1="00000000"/>
    <w:embedRegular r:id="rId2" w:fontKey="{ECEB9FD6-F1CB-421F-A13B-5CA451E36B1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3" w:fontKey="{36FEEB07-724C-41A4-84BC-FF44CC841E8B}"/>
  </w:font>
  <w:font w:name="方正仿宋_GBK">
    <w:altName w:val="Arial Unicode MS"/>
    <w:panose1 w:val="02000000000000000000"/>
    <w:charset w:val="86"/>
    <w:family w:val="auto"/>
    <w:pitch w:val="default"/>
    <w:sig w:usb0="00000000" w:usb1="00000000" w:usb2="00082016" w:usb3="00000000" w:csb0="00040001" w:csb1="00000000"/>
  </w:font>
  <w:font w:name="仿宋_GB2312">
    <w:panose1 w:val="02010609030101010101"/>
    <w:charset w:val="86"/>
    <w:family w:val="modern"/>
    <w:pitch w:val="default"/>
    <w:sig w:usb0="00000001" w:usb1="080E0000" w:usb2="00000000" w:usb3="00000000" w:csb0="00040000" w:csb1="00000000"/>
    <w:embedRegular r:id="rId4" w:fontKey="{12BAC1B0-C641-4E54-A8F4-A26FE50D5E5B}"/>
  </w:font>
  <w:font w:name="仿宋">
    <w:panose1 w:val="02010609060101010101"/>
    <w:charset w:val="86"/>
    <w:family w:val="modern"/>
    <w:pitch w:val="default"/>
    <w:sig w:usb0="800002BF" w:usb1="38CF7CFA" w:usb2="00000016" w:usb3="00000000" w:csb0="00040001" w:csb1="00000000"/>
    <w:embedRegular r:id="rId5" w:fontKey="{411F5DF3-4461-4AFE-8A8F-D227DE502F0A}"/>
  </w:font>
  <w:font w:name="微软雅黑">
    <w:panose1 w:val="020B0503020204020204"/>
    <w:charset w:val="86"/>
    <w:family w:val="swiss"/>
    <w:pitch w:val="default"/>
    <w:sig w:usb0="80000287" w:usb1="2ACF3C50" w:usb2="00000016" w:usb3="00000000" w:csb0="0004001F" w:csb1="00000000"/>
    <w:embedRegular r:id="rId6" w:fontKey="{0B865157-A308-427F-9069-F01E768FF761}"/>
  </w:font>
  <w:font w:name="___WRD_EMBED_SUB_930">
    <w:altName w:val="宋体"/>
    <w:panose1 w:val="00000000000000000000"/>
    <w:charset w:val="86"/>
    <w:family w:val="modern"/>
    <w:pitch w:val="default"/>
    <w:sig w:usb0="00000000" w:usb1="00000000" w:usb2="00000010" w:usb3="00000000" w:csb0="00040000" w:csb1="00000000"/>
    <w:embedRegular r:id="rId7" w:fontKey="{1AE87982-9E81-4B63-8E84-7A5B6F23EAF9}"/>
  </w:font>
  <w:font w:name="华文中宋">
    <w:panose1 w:val="02010600040101010101"/>
    <w:charset w:val="86"/>
    <w:family w:val="auto"/>
    <w:pitch w:val="default"/>
    <w:sig w:usb0="00000287" w:usb1="080F0000" w:usb2="00000000" w:usb3="00000000" w:csb0="0004009F" w:csb1="DFD70000"/>
    <w:embedRegular r:id="rId8" w:fontKey="{250DF479-4F16-4D81-8BE2-B72AEE8B8F51}"/>
  </w:font>
  <w:font w:name="华文仿宋">
    <w:panose1 w:val="02010600040101010101"/>
    <w:charset w:val="86"/>
    <w:family w:val="auto"/>
    <w:pitch w:val="default"/>
    <w:sig w:usb0="00000287" w:usb1="080F0000" w:usb2="00000000" w:usb3="00000000" w:csb0="0004009F" w:csb1="DFD70000"/>
    <w:embedRegular r:id="rId9" w:fontKey="{366E3913-358B-4DA7-8BFA-713A1754B254}"/>
  </w:font>
  <w:font w:name="Lucida Sans Unicode">
    <w:panose1 w:val="020B0602030504020204"/>
    <w:charset w:val="00"/>
    <w:family w:val="swiss"/>
    <w:pitch w:val="default"/>
    <w:sig w:usb0="80001AFF" w:usb1="0000396B" w:usb2="00000000" w:usb3="00000000" w:csb0="200000BF" w:csb1="D7F70000"/>
    <w:embedRegular r:id="rId10" w:fontKey="{74A543C4-D70C-4284-A84F-06F02F2492CB}"/>
  </w:font>
  <w:font w:name="Segoe UI">
    <w:panose1 w:val="020B0502040204020203"/>
    <w:charset w:val="00"/>
    <w:family w:val="swiss"/>
    <w:pitch w:val="default"/>
    <w:sig w:usb0="E4002EFF" w:usb1="C000E47F" w:usb2="00000009" w:usb3="00000000" w:csb0="200001FF" w:csb1="00000000"/>
    <w:embedRegular r:id="rId11" w:fontKey="{6476A8BB-6786-4FE5-8F87-034DFABC95E2}"/>
  </w:font>
  <w:font w:name="Calibri Light">
    <w:panose1 w:val="020F0302020204030204"/>
    <w:charset w:val="00"/>
    <w:family w:val="swiss"/>
    <w:pitch w:val="default"/>
    <w:sig w:usb0="E0002AFF" w:usb1="C000247B" w:usb2="00000009" w:usb3="00000000" w:csb0="200001FF" w:csb1="00000000"/>
    <w:embedRegular r:id="rId12" w:fontKey="{FF1EC076-B1C4-4A50-8198-24A273A287AE}"/>
  </w:font>
  <w:font w:name="Wingdings 2">
    <w:panose1 w:val="05020102010507070707"/>
    <w:charset w:val="02"/>
    <w:family w:val="roman"/>
    <w:pitch w:val="default"/>
    <w:sig w:usb0="00000000" w:usb1="00000000" w:usb2="00000000" w:usb3="00000000" w:csb0="80000000" w:csb1="00000000"/>
    <w:embedRegular r:id="rId13" w:fontKey="{F9D29831-E280-4288-8556-EE8EA0EF2E53}"/>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202" w:lineRule="auto"/>
      <w:ind w:left="4888"/>
      <w:rPr>
        <w:rFonts w:ascii="Lucida Sans Unicode" w:hAnsi="Lucida Sans Unicode" w:eastAsia="Lucida Sans Unicode" w:cs="Lucida Sans Unicod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202" w:lineRule="auto"/>
      <w:ind w:left="4888"/>
      <w:rPr>
        <w:rFonts w:ascii="Lucida Sans Unicode" w:hAnsi="Lucida Sans Unicode" w:eastAsia="Lucida Sans Unicode" w:cs="Lucida Sans Unicode"/>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5336"/>
      </w:tabs>
      <w:spacing w:line="202" w:lineRule="auto"/>
      <w:ind w:left="4888"/>
      <w:rPr>
        <w:rFonts w:ascii="Lucida Sans Unicode" w:hAnsi="Lucida Sans Unicode" w:eastAsia="Lucida Sans Unicode" w:cs="Lucida Sans Unicode"/>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202" w:lineRule="auto"/>
      <w:ind w:left="4889"/>
      <w:rPr>
        <w:rFonts w:ascii="Lucida Sans Unicode" w:hAnsi="Lucida Sans Unicode" w:eastAsia="Lucida Sans Unicode" w:cs="Lucida Sans Unicode"/>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22</w:t>
                    </w:r>
                    <w:r>
                      <w:fldChar w:fldCharType="end"/>
                    </w:r>
                  </w:p>
                </w:txbxContent>
              </v:textbox>
            </v:shape>
          </w:pict>
        </mc:Fallback>
      </mc:AlternateContent>
    </w:r>
    <w:r>
      <w:rPr>
        <w:rFonts w:ascii="Lucida Sans Unicode" w:hAnsi="Lucida Sans Unicode" w:eastAsia="Lucida Sans Unicode" w:cs="Lucida Sans Unicode"/>
        <w:spacing w:val="-11"/>
      </w:rPr>
      <w:t>-</w:t>
    </w:r>
    <w:r>
      <w:rPr>
        <w:spacing w:val="-11"/>
      </w:rPr>
      <w:t>第</w:t>
    </w:r>
    <w:r>
      <w:rPr>
        <w:rFonts w:ascii="Lucida Sans Unicode" w:hAnsi="Lucida Sans Unicode" w:eastAsia="Lucida Sans Unicode" w:cs="Lucida Sans Unicode"/>
        <w:spacing w:val="-11"/>
      </w:rPr>
      <w:t>3</w:t>
    </w:r>
    <w:r>
      <w:rPr>
        <w:spacing w:val="-11"/>
      </w:rPr>
      <w:t>页</w:t>
    </w:r>
    <w:r>
      <w:rPr>
        <w:rFonts w:ascii="Lucida Sans Unicode" w:hAnsi="Lucida Sans Unicode" w:eastAsia="Lucida Sans Unicode" w:cs="Lucida Sans Unicode"/>
        <w:spacing w:val="-11"/>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544"/>
      <w:rPr>
        <w:rFonts w:eastAsia="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106"/>
      <w:rPr>
        <w:rFonts w:eastAsia="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44</w:t>
                    </w:r>
                    <w:r>
                      <w:fldChar w:fldCharType="end"/>
                    </w:r>
                  </w:p>
                </w:txbxContent>
              </v:textbox>
            </v:shape>
          </w:pict>
        </mc:Fallback>
      </mc:AlternateContent>
    </w:r>
    <w:r>
      <w:rPr>
        <w:rFonts w:eastAsia="Times New Roman"/>
        <w:spacing w:val="-2"/>
        <w:sz w:val="18"/>
        <w:szCs w:val="18"/>
      </w:rPr>
      <w:t>7</w:t>
    </w:r>
    <w:r>
      <w:rPr>
        <w:rFonts w:eastAsia="Times New Roman"/>
        <w:spacing w:val="-1"/>
        <w:sz w:val="18"/>
        <w:szCs w:val="18"/>
      </w:rPr>
      <w:t>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51</w:t>
                    </w:r>
                    <w:r>
                      <w:fldChar w:fldCharType="end"/>
                    </w:r>
                  </w:p>
                </w:txbxContent>
              </v:textbox>
            </v:shape>
          </w:pict>
        </mc:Fallback>
      </mc:AlternateContent>
    </w:r>
  </w:p>
  <w:p>
    <w:pPr>
      <w:pStyle w:val="1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6"/>
    <w:multiLevelType w:val="singleLevel"/>
    <w:tmpl w:val="00000006"/>
    <w:lvl w:ilvl="0" w:tentative="0">
      <w:start w:val="1"/>
      <w:numFmt w:val="decimal"/>
      <w:suff w:val="nothing"/>
      <w:lvlText w:val="%1、"/>
      <w:lvlJc w:val="left"/>
    </w:lvl>
  </w:abstractNum>
  <w:abstractNum w:abstractNumId="1">
    <w:nsid w:val="00000007"/>
    <w:multiLevelType w:val="singleLevel"/>
    <w:tmpl w:val="00000007"/>
    <w:lvl w:ilvl="0" w:tentative="0">
      <w:start w:val="1"/>
      <w:numFmt w:val="decimal"/>
      <w:suff w:val="nothing"/>
      <w:lvlText w:val="%1．"/>
      <w:lvlJc w:val="left"/>
      <w:pPr>
        <w:ind w:left="0" w:firstLine="400"/>
      </w:pPr>
      <w:rPr>
        <w:rFonts w:hint="default" w:ascii="宋体" w:hAnsi="宋体" w:eastAsia="宋体" w:cs="宋体"/>
        <w:sz w:val="24"/>
        <w:szCs w:val="24"/>
      </w:rPr>
    </w:lvl>
  </w:abstractNum>
  <w:abstractNum w:abstractNumId="2">
    <w:nsid w:val="00000008"/>
    <w:multiLevelType w:val="singleLevel"/>
    <w:tmpl w:val="00000008"/>
    <w:lvl w:ilvl="0" w:tentative="0">
      <w:start w:val="5"/>
      <w:numFmt w:val="chineseCounting"/>
      <w:suff w:val="nothing"/>
      <w:lvlText w:val="（%1）"/>
      <w:lvlJc w:val="left"/>
      <w:rPr>
        <w:rFonts w:hint="eastAsia"/>
      </w:rPr>
    </w:lvl>
  </w:abstractNum>
  <w:abstractNum w:abstractNumId="3">
    <w:nsid w:val="00000009"/>
    <w:multiLevelType w:val="singleLevel"/>
    <w:tmpl w:val="00000009"/>
    <w:lvl w:ilvl="0" w:tentative="0">
      <w:start w:val="1"/>
      <w:numFmt w:val="decimal"/>
      <w:lvlText w:val="(%1)"/>
      <w:lvlJc w:val="left"/>
      <w:pPr>
        <w:ind w:left="425" w:hanging="425"/>
      </w:pPr>
      <w:rPr>
        <w:rFonts w:hint="default"/>
      </w:rPr>
    </w:lvl>
  </w:abstractNum>
  <w:abstractNum w:abstractNumId="4">
    <w:nsid w:val="0000000B"/>
    <w:multiLevelType w:val="singleLevel"/>
    <w:tmpl w:val="0000000B"/>
    <w:lvl w:ilvl="0" w:tentative="0">
      <w:start w:val="1"/>
      <w:numFmt w:val="decimal"/>
      <w:suff w:val="nothing"/>
      <w:lvlText w:val="%1．"/>
      <w:lvlJc w:val="left"/>
      <w:pPr>
        <w:ind w:left="0" w:firstLine="400"/>
      </w:pPr>
      <w:rPr>
        <w:rFonts w:hint="default"/>
      </w:rPr>
    </w:lvl>
  </w:abstractNum>
  <w:abstractNum w:abstractNumId="5">
    <w:nsid w:val="00000010"/>
    <w:multiLevelType w:val="singleLevel"/>
    <w:tmpl w:val="00000010"/>
    <w:lvl w:ilvl="0" w:tentative="0">
      <w:start w:val="1"/>
      <w:numFmt w:val="decimal"/>
      <w:suff w:val="nothing"/>
      <w:lvlText w:val="%1、"/>
      <w:lvlJc w:val="left"/>
    </w:lvl>
  </w:abstractNum>
  <w:abstractNum w:abstractNumId="6">
    <w:nsid w:val="0000001B"/>
    <w:multiLevelType w:val="singleLevel"/>
    <w:tmpl w:val="0000001B"/>
    <w:lvl w:ilvl="0" w:tentative="0">
      <w:start w:val="1"/>
      <w:numFmt w:val="decimal"/>
      <w:suff w:val="nothing"/>
      <w:lvlText w:val="%1、"/>
      <w:lvlJc w:val="left"/>
    </w:lvl>
  </w:abstractNum>
  <w:abstractNum w:abstractNumId="7">
    <w:nsid w:val="02B46BC2"/>
    <w:multiLevelType w:val="multilevel"/>
    <w:tmpl w:val="02B46BC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9D7EFE1"/>
    <w:multiLevelType w:val="singleLevel"/>
    <w:tmpl w:val="29D7EFE1"/>
    <w:lvl w:ilvl="0" w:tentative="0">
      <w:start w:val="1"/>
      <w:numFmt w:val="decimal"/>
      <w:suff w:val="nothing"/>
      <w:lvlText w:val="（%1）"/>
      <w:lvlJc w:val="left"/>
    </w:lvl>
  </w:abstractNum>
  <w:abstractNum w:abstractNumId="9">
    <w:nsid w:val="6CEC56FC"/>
    <w:multiLevelType w:val="multilevel"/>
    <w:tmpl w:val="6CEC56FC"/>
    <w:lvl w:ilvl="0" w:tentative="0">
      <w:start w:val="1"/>
      <w:numFmt w:val="japaneseCounting"/>
      <w:lvlText w:val="%1、"/>
      <w:lvlJc w:val="left"/>
      <w:pPr>
        <w:ind w:left="510" w:hanging="51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9"/>
  </w:num>
  <w:num w:numId="3">
    <w:abstractNumId w:val="7"/>
  </w:num>
  <w:num w:numId="4">
    <w:abstractNumId w:val="1"/>
  </w:num>
  <w:num w:numId="5">
    <w:abstractNumId w:val="4"/>
  </w:num>
  <w:num w:numId="6">
    <w:abstractNumId w:val="2"/>
  </w:num>
  <w:num w:numId="7">
    <w:abstractNumId w:val="3"/>
  </w:num>
  <w:num w:numId="8">
    <w:abstractNumId w:val="8"/>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ViNjU4YzZkNDVjYTFiNTNjNDhjZjY3ZmEyZDVhZjUifQ=="/>
  </w:docVars>
  <w:rsids>
    <w:rsidRoot w:val="001A2115"/>
    <w:rsid w:val="000227EC"/>
    <w:rsid w:val="00061D29"/>
    <w:rsid w:val="00062454"/>
    <w:rsid w:val="0007287B"/>
    <w:rsid w:val="00085F3D"/>
    <w:rsid w:val="00092521"/>
    <w:rsid w:val="000A3332"/>
    <w:rsid w:val="000B73DB"/>
    <w:rsid w:val="000D0FC7"/>
    <w:rsid w:val="000D4F58"/>
    <w:rsid w:val="000F16B5"/>
    <w:rsid w:val="000F6AE5"/>
    <w:rsid w:val="0010136D"/>
    <w:rsid w:val="00131749"/>
    <w:rsid w:val="00135C6E"/>
    <w:rsid w:val="00140804"/>
    <w:rsid w:val="00177B64"/>
    <w:rsid w:val="001822D3"/>
    <w:rsid w:val="001A2115"/>
    <w:rsid w:val="001A70D6"/>
    <w:rsid w:val="001A71EA"/>
    <w:rsid w:val="001C497F"/>
    <w:rsid w:val="001E2FDC"/>
    <w:rsid w:val="0020522E"/>
    <w:rsid w:val="00221874"/>
    <w:rsid w:val="002262FB"/>
    <w:rsid w:val="0026638B"/>
    <w:rsid w:val="002805FB"/>
    <w:rsid w:val="00285413"/>
    <w:rsid w:val="002901AE"/>
    <w:rsid w:val="0029643D"/>
    <w:rsid w:val="002969C3"/>
    <w:rsid w:val="002A10EA"/>
    <w:rsid w:val="002A45D5"/>
    <w:rsid w:val="002E01C1"/>
    <w:rsid w:val="002F511C"/>
    <w:rsid w:val="00300D6E"/>
    <w:rsid w:val="00367F0E"/>
    <w:rsid w:val="0037193E"/>
    <w:rsid w:val="003A7B0F"/>
    <w:rsid w:val="003E07C1"/>
    <w:rsid w:val="00404A77"/>
    <w:rsid w:val="00423AE7"/>
    <w:rsid w:val="00436375"/>
    <w:rsid w:val="00441793"/>
    <w:rsid w:val="004505CE"/>
    <w:rsid w:val="0045428D"/>
    <w:rsid w:val="00487EF8"/>
    <w:rsid w:val="004A0B96"/>
    <w:rsid w:val="004B11D3"/>
    <w:rsid w:val="004B48CF"/>
    <w:rsid w:val="004D1E32"/>
    <w:rsid w:val="004E6956"/>
    <w:rsid w:val="004F3C72"/>
    <w:rsid w:val="00515B14"/>
    <w:rsid w:val="0053673D"/>
    <w:rsid w:val="0053686B"/>
    <w:rsid w:val="0054543E"/>
    <w:rsid w:val="005611CE"/>
    <w:rsid w:val="00580E96"/>
    <w:rsid w:val="005A3362"/>
    <w:rsid w:val="005C58B0"/>
    <w:rsid w:val="005D0282"/>
    <w:rsid w:val="005D145C"/>
    <w:rsid w:val="005D2239"/>
    <w:rsid w:val="005E2847"/>
    <w:rsid w:val="00621234"/>
    <w:rsid w:val="00686147"/>
    <w:rsid w:val="006A006C"/>
    <w:rsid w:val="006A0DF1"/>
    <w:rsid w:val="006A4D6C"/>
    <w:rsid w:val="006B2EDA"/>
    <w:rsid w:val="006C7C82"/>
    <w:rsid w:val="006D5437"/>
    <w:rsid w:val="006E3C0F"/>
    <w:rsid w:val="00704109"/>
    <w:rsid w:val="00720E54"/>
    <w:rsid w:val="00723069"/>
    <w:rsid w:val="00724928"/>
    <w:rsid w:val="00727B93"/>
    <w:rsid w:val="00732AF3"/>
    <w:rsid w:val="007377EE"/>
    <w:rsid w:val="007409D9"/>
    <w:rsid w:val="007873DA"/>
    <w:rsid w:val="00787A40"/>
    <w:rsid w:val="007A6B2B"/>
    <w:rsid w:val="007B25B2"/>
    <w:rsid w:val="007C39A8"/>
    <w:rsid w:val="007D03D4"/>
    <w:rsid w:val="007F6AD6"/>
    <w:rsid w:val="00807CB5"/>
    <w:rsid w:val="0081024E"/>
    <w:rsid w:val="00816543"/>
    <w:rsid w:val="00835D8E"/>
    <w:rsid w:val="0084042E"/>
    <w:rsid w:val="008504EC"/>
    <w:rsid w:val="00852D59"/>
    <w:rsid w:val="00876628"/>
    <w:rsid w:val="00893E34"/>
    <w:rsid w:val="008A44A2"/>
    <w:rsid w:val="008C4FD5"/>
    <w:rsid w:val="008D4EE8"/>
    <w:rsid w:val="008E2FE0"/>
    <w:rsid w:val="00906786"/>
    <w:rsid w:val="00930A5C"/>
    <w:rsid w:val="00944F19"/>
    <w:rsid w:val="009514DB"/>
    <w:rsid w:val="00971FA4"/>
    <w:rsid w:val="00994283"/>
    <w:rsid w:val="009B3E59"/>
    <w:rsid w:val="009E7F40"/>
    <w:rsid w:val="00A2094C"/>
    <w:rsid w:val="00A35801"/>
    <w:rsid w:val="00A67D74"/>
    <w:rsid w:val="00A73451"/>
    <w:rsid w:val="00A75B32"/>
    <w:rsid w:val="00AA7622"/>
    <w:rsid w:val="00AB0C34"/>
    <w:rsid w:val="00AB5E27"/>
    <w:rsid w:val="00AB74CF"/>
    <w:rsid w:val="00AD1BC9"/>
    <w:rsid w:val="00AF7FE2"/>
    <w:rsid w:val="00B12CE6"/>
    <w:rsid w:val="00B479B9"/>
    <w:rsid w:val="00B500AB"/>
    <w:rsid w:val="00B57BF6"/>
    <w:rsid w:val="00B73CF8"/>
    <w:rsid w:val="00B87EFF"/>
    <w:rsid w:val="00BA57B9"/>
    <w:rsid w:val="00BA74F4"/>
    <w:rsid w:val="00BD63C4"/>
    <w:rsid w:val="00C603FA"/>
    <w:rsid w:val="00C84A34"/>
    <w:rsid w:val="00C87061"/>
    <w:rsid w:val="00CA4FE2"/>
    <w:rsid w:val="00CB49AB"/>
    <w:rsid w:val="00CB6B92"/>
    <w:rsid w:val="00CC2144"/>
    <w:rsid w:val="00CD009C"/>
    <w:rsid w:val="00D03B85"/>
    <w:rsid w:val="00D0532F"/>
    <w:rsid w:val="00D21608"/>
    <w:rsid w:val="00D71EA2"/>
    <w:rsid w:val="00DA2760"/>
    <w:rsid w:val="00DA31A2"/>
    <w:rsid w:val="00DA49F1"/>
    <w:rsid w:val="00DB1ED1"/>
    <w:rsid w:val="00E163BB"/>
    <w:rsid w:val="00E21361"/>
    <w:rsid w:val="00E2744D"/>
    <w:rsid w:val="00E4521C"/>
    <w:rsid w:val="00E66C66"/>
    <w:rsid w:val="00E704DF"/>
    <w:rsid w:val="00E83054"/>
    <w:rsid w:val="00E84CF5"/>
    <w:rsid w:val="00EA4EE7"/>
    <w:rsid w:val="00F07E01"/>
    <w:rsid w:val="00F13E12"/>
    <w:rsid w:val="00F14693"/>
    <w:rsid w:val="00F14AE5"/>
    <w:rsid w:val="00F61758"/>
    <w:rsid w:val="00F62953"/>
    <w:rsid w:val="00F75C97"/>
    <w:rsid w:val="00F77F8B"/>
    <w:rsid w:val="00FA4684"/>
    <w:rsid w:val="00FC6226"/>
    <w:rsid w:val="00FE5446"/>
    <w:rsid w:val="00FE6942"/>
    <w:rsid w:val="01113D6B"/>
    <w:rsid w:val="012670EA"/>
    <w:rsid w:val="01507D34"/>
    <w:rsid w:val="015974C0"/>
    <w:rsid w:val="016245C6"/>
    <w:rsid w:val="01A3073B"/>
    <w:rsid w:val="01BB7833"/>
    <w:rsid w:val="01E925F2"/>
    <w:rsid w:val="01EB5B24"/>
    <w:rsid w:val="02186A33"/>
    <w:rsid w:val="023A2E4D"/>
    <w:rsid w:val="02497D3B"/>
    <w:rsid w:val="02BC1AB4"/>
    <w:rsid w:val="02C10E79"/>
    <w:rsid w:val="02DF57A3"/>
    <w:rsid w:val="03681C3C"/>
    <w:rsid w:val="037134CF"/>
    <w:rsid w:val="037E4FBC"/>
    <w:rsid w:val="0385459C"/>
    <w:rsid w:val="03BB618D"/>
    <w:rsid w:val="03D050C0"/>
    <w:rsid w:val="03D66504"/>
    <w:rsid w:val="041D4259"/>
    <w:rsid w:val="04220FF0"/>
    <w:rsid w:val="04253689"/>
    <w:rsid w:val="045A77D7"/>
    <w:rsid w:val="04714B20"/>
    <w:rsid w:val="048817D9"/>
    <w:rsid w:val="04A44EF6"/>
    <w:rsid w:val="04BC5D9C"/>
    <w:rsid w:val="04E11CA6"/>
    <w:rsid w:val="0543026B"/>
    <w:rsid w:val="05536B20"/>
    <w:rsid w:val="05AA2098"/>
    <w:rsid w:val="05C04F10"/>
    <w:rsid w:val="05CB200E"/>
    <w:rsid w:val="05F23A3F"/>
    <w:rsid w:val="06475578"/>
    <w:rsid w:val="065546FA"/>
    <w:rsid w:val="067006CE"/>
    <w:rsid w:val="06C74378"/>
    <w:rsid w:val="06CB676A"/>
    <w:rsid w:val="06D373CC"/>
    <w:rsid w:val="06E94E42"/>
    <w:rsid w:val="06EE4206"/>
    <w:rsid w:val="071F6AB6"/>
    <w:rsid w:val="07230354"/>
    <w:rsid w:val="073F502E"/>
    <w:rsid w:val="077E37DC"/>
    <w:rsid w:val="07972AF0"/>
    <w:rsid w:val="079E3E7E"/>
    <w:rsid w:val="079F3753"/>
    <w:rsid w:val="07AC3BEA"/>
    <w:rsid w:val="07B611C8"/>
    <w:rsid w:val="07CF4038"/>
    <w:rsid w:val="081163FE"/>
    <w:rsid w:val="08393BA7"/>
    <w:rsid w:val="08A3719D"/>
    <w:rsid w:val="08CE0793"/>
    <w:rsid w:val="090D0F93"/>
    <w:rsid w:val="091343F8"/>
    <w:rsid w:val="092A7A59"/>
    <w:rsid w:val="0963712E"/>
    <w:rsid w:val="09816F75"/>
    <w:rsid w:val="099512B1"/>
    <w:rsid w:val="099F4DD9"/>
    <w:rsid w:val="09A7737B"/>
    <w:rsid w:val="09AD48E1"/>
    <w:rsid w:val="09C6146A"/>
    <w:rsid w:val="09D26061"/>
    <w:rsid w:val="09E50459"/>
    <w:rsid w:val="0A272508"/>
    <w:rsid w:val="0A331D26"/>
    <w:rsid w:val="0A4D56E8"/>
    <w:rsid w:val="0A6C3DC0"/>
    <w:rsid w:val="0A6F38B0"/>
    <w:rsid w:val="0A801619"/>
    <w:rsid w:val="0AB3379D"/>
    <w:rsid w:val="0ABA5CDA"/>
    <w:rsid w:val="0AC55419"/>
    <w:rsid w:val="0ADA114D"/>
    <w:rsid w:val="0B3443DF"/>
    <w:rsid w:val="0B3A411F"/>
    <w:rsid w:val="0B436951"/>
    <w:rsid w:val="0B464611"/>
    <w:rsid w:val="0B7849E6"/>
    <w:rsid w:val="0B786794"/>
    <w:rsid w:val="0B835865"/>
    <w:rsid w:val="0B8E7D66"/>
    <w:rsid w:val="0BA31A63"/>
    <w:rsid w:val="0BB45CBF"/>
    <w:rsid w:val="0BCB720C"/>
    <w:rsid w:val="0BF91683"/>
    <w:rsid w:val="0C193AD3"/>
    <w:rsid w:val="0C25691C"/>
    <w:rsid w:val="0C3923C8"/>
    <w:rsid w:val="0C3C3C66"/>
    <w:rsid w:val="0C656D19"/>
    <w:rsid w:val="0CC47EE3"/>
    <w:rsid w:val="0CCF4ADA"/>
    <w:rsid w:val="0CF32576"/>
    <w:rsid w:val="0D072887"/>
    <w:rsid w:val="0D244915"/>
    <w:rsid w:val="0D374B59"/>
    <w:rsid w:val="0D391009"/>
    <w:rsid w:val="0D5D3E94"/>
    <w:rsid w:val="0D690A8B"/>
    <w:rsid w:val="0D773627"/>
    <w:rsid w:val="0D815DD4"/>
    <w:rsid w:val="0D857E27"/>
    <w:rsid w:val="0D960DCC"/>
    <w:rsid w:val="0D9A0C44"/>
    <w:rsid w:val="0DB53CD0"/>
    <w:rsid w:val="0DB937C0"/>
    <w:rsid w:val="0DC533EF"/>
    <w:rsid w:val="0DE46363"/>
    <w:rsid w:val="0DED346A"/>
    <w:rsid w:val="0DEF3B53"/>
    <w:rsid w:val="0DF9123D"/>
    <w:rsid w:val="0E1B7FD7"/>
    <w:rsid w:val="0E1C5AFD"/>
    <w:rsid w:val="0E341099"/>
    <w:rsid w:val="0E342E47"/>
    <w:rsid w:val="0EB65F51"/>
    <w:rsid w:val="0EBD108E"/>
    <w:rsid w:val="0EC12E09"/>
    <w:rsid w:val="0EE7435D"/>
    <w:rsid w:val="0EF3685E"/>
    <w:rsid w:val="0F2904D1"/>
    <w:rsid w:val="0F6823CE"/>
    <w:rsid w:val="0F955B67"/>
    <w:rsid w:val="0FB6788B"/>
    <w:rsid w:val="0FC63F72"/>
    <w:rsid w:val="0FCE1079"/>
    <w:rsid w:val="0FD77F2D"/>
    <w:rsid w:val="0FD85A54"/>
    <w:rsid w:val="0FDA5C70"/>
    <w:rsid w:val="0FF860F6"/>
    <w:rsid w:val="100401A6"/>
    <w:rsid w:val="10372793"/>
    <w:rsid w:val="10394744"/>
    <w:rsid w:val="1054157E"/>
    <w:rsid w:val="109C2F25"/>
    <w:rsid w:val="10B262A5"/>
    <w:rsid w:val="10D0497D"/>
    <w:rsid w:val="111807FE"/>
    <w:rsid w:val="111F22CF"/>
    <w:rsid w:val="113737E0"/>
    <w:rsid w:val="113849FC"/>
    <w:rsid w:val="113B1BFC"/>
    <w:rsid w:val="11643A43"/>
    <w:rsid w:val="11847AFA"/>
    <w:rsid w:val="11951E4E"/>
    <w:rsid w:val="119B16ED"/>
    <w:rsid w:val="119B4F8B"/>
    <w:rsid w:val="11A044E2"/>
    <w:rsid w:val="11D32976"/>
    <w:rsid w:val="11D64215"/>
    <w:rsid w:val="11EC0DDF"/>
    <w:rsid w:val="11F91C46"/>
    <w:rsid w:val="1202500A"/>
    <w:rsid w:val="120E0E57"/>
    <w:rsid w:val="121A2353"/>
    <w:rsid w:val="122A4C8C"/>
    <w:rsid w:val="124821C0"/>
    <w:rsid w:val="126857B5"/>
    <w:rsid w:val="129C0FBA"/>
    <w:rsid w:val="12B502CE"/>
    <w:rsid w:val="12C86253"/>
    <w:rsid w:val="13001549"/>
    <w:rsid w:val="130719D0"/>
    <w:rsid w:val="130D010A"/>
    <w:rsid w:val="13207E3D"/>
    <w:rsid w:val="133F6234"/>
    <w:rsid w:val="137F4B64"/>
    <w:rsid w:val="138E4DA7"/>
    <w:rsid w:val="13AC16D1"/>
    <w:rsid w:val="13CA1B57"/>
    <w:rsid w:val="13EE1133"/>
    <w:rsid w:val="14042A4C"/>
    <w:rsid w:val="14117786"/>
    <w:rsid w:val="143648BB"/>
    <w:rsid w:val="14643D5A"/>
    <w:rsid w:val="1468384A"/>
    <w:rsid w:val="146975C2"/>
    <w:rsid w:val="14777F31"/>
    <w:rsid w:val="14801492"/>
    <w:rsid w:val="14B940A6"/>
    <w:rsid w:val="14D84E62"/>
    <w:rsid w:val="14DF1632"/>
    <w:rsid w:val="14E37DDB"/>
    <w:rsid w:val="14E7013D"/>
    <w:rsid w:val="14EE79C4"/>
    <w:rsid w:val="14F74BCE"/>
    <w:rsid w:val="15051099"/>
    <w:rsid w:val="15122C26"/>
    <w:rsid w:val="151307D7"/>
    <w:rsid w:val="151A266A"/>
    <w:rsid w:val="151A69F5"/>
    <w:rsid w:val="158327CD"/>
    <w:rsid w:val="15E909BB"/>
    <w:rsid w:val="15EA028F"/>
    <w:rsid w:val="162109F2"/>
    <w:rsid w:val="165C73DE"/>
    <w:rsid w:val="165D1D4B"/>
    <w:rsid w:val="16677B31"/>
    <w:rsid w:val="16B67A8B"/>
    <w:rsid w:val="16DB5746"/>
    <w:rsid w:val="16F72C63"/>
    <w:rsid w:val="17342C9B"/>
    <w:rsid w:val="17345C65"/>
    <w:rsid w:val="173C4B1A"/>
    <w:rsid w:val="175A4366"/>
    <w:rsid w:val="175E7186"/>
    <w:rsid w:val="17650515"/>
    <w:rsid w:val="1779265B"/>
    <w:rsid w:val="17B11D6B"/>
    <w:rsid w:val="17BA290F"/>
    <w:rsid w:val="17BA578E"/>
    <w:rsid w:val="17C20355"/>
    <w:rsid w:val="17CF598E"/>
    <w:rsid w:val="17D2722C"/>
    <w:rsid w:val="181B5077"/>
    <w:rsid w:val="181D2B9D"/>
    <w:rsid w:val="183830CA"/>
    <w:rsid w:val="189270E7"/>
    <w:rsid w:val="18B3705E"/>
    <w:rsid w:val="18B90769"/>
    <w:rsid w:val="18C6385E"/>
    <w:rsid w:val="18CD0120"/>
    <w:rsid w:val="18CE5337"/>
    <w:rsid w:val="18D314AE"/>
    <w:rsid w:val="18E267B3"/>
    <w:rsid w:val="18FA6A3B"/>
    <w:rsid w:val="190B50EC"/>
    <w:rsid w:val="190F56A6"/>
    <w:rsid w:val="19243263"/>
    <w:rsid w:val="19312148"/>
    <w:rsid w:val="19347D95"/>
    <w:rsid w:val="195F0AAC"/>
    <w:rsid w:val="196A3BC0"/>
    <w:rsid w:val="197E141A"/>
    <w:rsid w:val="19AC41D9"/>
    <w:rsid w:val="19E04BD9"/>
    <w:rsid w:val="19F27413"/>
    <w:rsid w:val="1A2E4BEE"/>
    <w:rsid w:val="1A55661F"/>
    <w:rsid w:val="1A5959E3"/>
    <w:rsid w:val="1A6A7BF0"/>
    <w:rsid w:val="1A8707A2"/>
    <w:rsid w:val="1A9C249F"/>
    <w:rsid w:val="1ABA0B77"/>
    <w:rsid w:val="1ADA6B24"/>
    <w:rsid w:val="1B0B4F2F"/>
    <w:rsid w:val="1B37328B"/>
    <w:rsid w:val="1B544B28"/>
    <w:rsid w:val="1B5A1702"/>
    <w:rsid w:val="1B771694"/>
    <w:rsid w:val="1B7A3E63"/>
    <w:rsid w:val="1BB455C7"/>
    <w:rsid w:val="1BB47375"/>
    <w:rsid w:val="1BB5401E"/>
    <w:rsid w:val="1BCB22E6"/>
    <w:rsid w:val="1BEA74D5"/>
    <w:rsid w:val="1BFB31F6"/>
    <w:rsid w:val="1C2362A8"/>
    <w:rsid w:val="1C2F10F1"/>
    <w:rsid w:val="1C3310EC"/>
    <w:rsid w:val="1C4345D0"/>
    <w:rsid w:val="1C5202BC"/>
    <w:rsid w:val="1C534DE0"/>
    <w:rsid w:val="1C556922"/>
    <w:rsid w:val="1D061E52"/>
    <w:rsid w:val="1D181B85"/>
    <w:rsid w:val="1D2940A8"/>
    <w:rsid w:val="1D3E783E"/>
    <w:rsid w:val="1D54446B"/>
    <w:rsid w:val="1D644DCB"/>
    <w:rsid w:val="1D684C7B"/>
    <w:rsid w:val="1D686669"/>
    <w:rsid w:val="1DB16262"/>
    <w:rsid w:val="1DCF560C"/>
    <w:rsid w:val="1DD0420E"/>
    <w:rsid w:val="1DE1641B"/>
    <w:rsid w:val="1DE32193"/>
    <w:rsid w:val="1DF61EC7"/>
    <w:rsid w:val="1DFC0021"/>
    <w:rsid w:val="1E25455A"/>
    <w:rsid w:val="1E3B5B2B"/>
    <w:rsid w:val="1E470974"/>
    <w:rsid w:val="1E674B72"/>
    <w:rsid w:val="1E763007"/>
    <w:rsid w:val="1E795006"/>
    <w:rsid w:val="1E8636E0"/>
    <w:rsid w:val="1E997B54"/>
    <w:rsid w:val="1E9D12A6"/>
    <w:rsid w:val="1EBB4FA5"/>
    <w:rsid w:val="1EE11BFC"/>
    <w:rsid w:val="1EFA7794"/>
    <w:rsid w:val="1F027D1E"/>
    <w:rsid w:val="1F0E75BF"/>
    <w:rsid w:val="1F154B12"/>
    <w:rsid w:val="1F2D7B6A"/>
    <w:rsid w:val="1F703EFB"/>
    <w:rsid w:val="1F721A21"/>
    <w:rsid w:val="1F7A08D5"/>
    <w:rsid w:val="1FBD490B"/>
    <w:rsid w:val="201725C8"/>
    <w:rsid w:val="201767D7"/>
    <w:rsid w:val="20414457"/>
    <w:rsid w:val="205E6231"/>
    <w:rsid w:val="208337BA"/>
    <w:rsid w:val="209459C7"/>
    <w:rsid w:val="209D2ACD"/>
    <w:rsid w:val="20A10823"/>
    <w:rsid w:val="20CE44D5"/>
    <w:rsid w:val="21004E0A"/>
    <w:rsid w:val="21423675"/>
    <w:rsid w:val="2194174A"/>
    <w:rsid w:val="21A44DCE"/>
    <w:rsid w:val="21B77BBF"/>
    <w:rsid w:val="21BC51D5"/>
    <w:rsid w:val="21C347B6"/>
    <w:rsid w:val="21F26E49"/>
    <w:rsid w:val="2214201E"/>
    <w:rsid w:val="22146DBF"/>
    <w:rsid w:val="22186033"/>
    <w:rsid w:val="22510FE7"/>
    <w:rsid w:val="225278E7"/>
    <w:rsid w:val="228A7081"/>
    <w:rsid w:val="229F18F8"/>
    <w:rsid w:val="22A2261D"/>
    <w:rsid w:val="22DB5B2F"/>
    <w:rsid w:val="22F91274"/>
    <w:rsid w:val="23537803"/>
    <w:rsid w:val="23BE709A"/>
    <w:rsid w:val="23C71C0F"/>
    <w:rsid w:val="23EA471F"/>
    <w:rsid w:val="23F0560A"/>
    <w:rsid w:val="24262DDA"/>
    <w:rsid w:val="242C538C"/>
    <w:rsid w:val="24592F2A"/>
    <w:rsid w:val="24855D52"/>
    <w:rsid w:val="24883A94"/>
    <w:rsid w:val="24D26ABE"/>
    <w:rsid w:val="2500187D"/>
    <w:rsid w:val="25042435"/>
    <w:rsid w:val="251B2213"/>
    <w:rsid w:val="25213A11"/>
    <w:rsid w:val="25311A36"/>
    <w:rsid w:val="25407ECB"/>
    <w:rsid w:val="254175E5"/>
    <w:rsid w:val="25431361"/>
    <w:rsid w:val="254A2AF8"/>
    <w:rsid w:val="254B1C30"/>
    <w:rsid w:val="25861D82"/>
    <w:rsid w:val="25A466AC"/>
    <w:rsid w:val="25A93CC2"/>
    <w:rsid w:val="25B06DFF"/>
    <w:rsid w:val="25DA18FC"/>
    <w:rsid w:val="261E020C"/>
    <w:rsid w:val="26301CEE"/>
    <w:rsid w:val="26492DAF"/>
    <w:rsid w:val="266F0A68"/>
    <w:rsid w:val="267A11BB"/>
    <w:rsid w:val="269B7AAF"/>
    <w:rsid w:val="26A56238"/>
    <w:rsid w:val="26AD4612"/>
    <w:rsid w:val="26DC3C24"/>
    <w:rsid w:val="26DC495F"/>
    <w:rsid w:val="26E34FB2"/>
    <w:rsid w:val="26ED7BDF"/>
    <w:rsid w:val="27233601"/>
    <w:rsid w:val="27361586"/>
    <w:rsid w:val="27914470"/>
    <w:rsid w:val="279D1605"/>
    <w:rsid w:val="27AC7A9A"/>
    <w:rsid w:val="27BF5A1F"/>
    <w:rsid w:val="27C052F3"/>
    <w:rsid w:val="27F531EF"/>
    <w:rsid w:val="280276BA"/>
    <w:rsid w:val="28187326"/>
    <w:rsid w:val="28243AD4"/>
    <w:rsid w:val="285219EA"/>
    <w:rsid w:val="286D7229"/>
    <w:rsid w:val="28A8580F"/>
    <w:rsid w:val="28AC646D"/>
    <w:rsid w:val="28C332ED"/>
    <w:rsid w:val="28D728F5"/>
    <w:rsid w:val="28FB2A87"/>
    <w:rsid w:val="28FD30BD"/>
    <w:rsid w:val="2905064E"/>
    <w:rsid w:val="290D27BA"/>
    <w:rsid w:val="290F02E0"/>
    <w:rsid w:val="29192F0D"/>
    <w:rsid w:val="292813A2"/>
    <w:rsid w:val="293B7327"/>
    <w:rsid w:val="2987431B"/>
    <w:rsid w:val="2A0E2346"/>
    <w:rsid w:val="2A3C3357"/>
    <w:rsid w:val="2A573CED"/>
    <w:rsid w:val="2A7D3AEC"/>
    <w:rsid w:val="2A9F7442"/>
    <w:rsid w:val="2AC82E3D"/>
    <w:rsid w:val="2AF07C9E"/>
    <w:rsid w:val="2B261911"/>
    <w:rsid w:val="2B271A58"/>
    <w:rsid w:val="2B367DA6"/>
    <w:rsid w:val="2B42499D"/>
    <w:rsid w:val="2B8C3E6A"/>
    <w:rsid w:val="2BAC6EED"/>
    <w:rsid w:val="2C4058C7"/>
    <w:rsid w:val="2C7566AC"/>
    <w:rsid w:val="2C9254B0"/>
    <w:rsid w:val="2CB76CC5"/>
    <w:rsid w:val="2CB80FAF"/>
    <w:rsid w:val="2CBF5B79"/>
    <w:rsid w:val="2D0F08AF"/>
    <w:rsid w:val="2D1E0AF2"/>
    <w:rsid w:val="2D2A56E9"/>
    <w:rsid w:val="2D32459D"/>
    <w:rsid w:val="2D3B0E2C"/>
    <w:rsid w:val="2D855015"/>
    <w:rsid w:val="2D8F379E"/>
    <w:rsid w:val="2DBB7C85"/>
    <w:rsid w:val="2DC44FC7"/>
    <w:rsid w:val="2DCB4E55"/>
    <w:rsid w:val="2DFF2F9F"/>
    <w:rsid w:val="2E0E0B66"/>
    <w:rsid w:val="2E187C37"/>
    <w:rsid w:val="2E2A7F0A"/>
    <w:rsid w:val="2E2F6D2F"/>
    <w:rsid w:val="2E383E35"/>
    <w:rsid w:val="2E3B56D4"/>
    <w:rsid w:val="2E3D144C"/>
    <w:rsid w:val="2E444588"/>
    <w:rsid w:val="2E4E5407"/>
    <w:rsid w:val="2E5C3FC8"/>
    <w:rsid w:val="2E7330BF"/>
    <w:rsid w:val="2EA4138C"/>
    <w:rsid w:val="2EB67475"/>
    <w:rsid w:val="2EB711FE"/>
    <w:rsid w:val="2EC851B9"/>
    <w:rsid w:val="2EDD0FB3"/>
    <w:rsid w:val="2F2E0463"/>
    <w:rsid w:val="2F4607D4"/>
    <w:rsid w:val="2F884949"/>
    <w:rsid w:val="2FD933F6"/>
    <w:rsid w:val="2FDC099B"/>
    <w:rsid w:val="2FE216AC"/>
    <w:rsid w:val="2FEC4ED7"/>
    <w:rsid w:val="2FFB21C9"/>
    <w:rsid w:val="30395C43"/>
    <w:rsid w:val="30415268"/>
    <w:rsid w:val="30534F57"/>
    <w:rsid w:val="3057620E"/>
    <w:rsid w:val="30786C91"/>
    <w:rsid w:val="30911568"/>
    <w:rsid w:val="30A21A3A"/>
    <w:rsid w:val="30DC4FCD"/>
    <w:rsid w:val="31102E48"/>
    <w:rsid w:val="314B0324"/>
    <w:rsid w:val="31666F0B"/>
    <w:rsid w:val="31822DA4"/>
    <w:rsid w:val="31AB491E"/>
    <w:rsid w:val="31AE289D"/>
    <w:rsid w:val="31B7267C"/>
    <w:rsid w:val="31BF1708"/>
    <w:rsid w:val="31CE3949"/>
    <w:rsid w:val="31F77B64"/>
    <w:rsid w:val="32250B75"/>
    <w:rsid w:val="3240150B"/>
    <w:rsid w:val="32513718"/>
    <w:rsid w:val="32714266"/>
    <w:rsid w:val="328A6C2A"/>
    <w:rsid w:val="329F26D5"/>
    <w:rsid w:val="32A94C5F"/>
    <w:rsid w:val="32B048E2"/>
    <w:rsid w:val="32DA195F"/>
    <w:rsid w:val="3316004C"/>
    <w:rsid w:val="332C3305"/>
    <w:rsid w:val="333A23FE"/>
    <w:rsid w:val="33414383"/>
    <w:rsid w:val="335039CF"/>
    <w:rsid w:val="33915F11"/>
    <w:rsid w:val="33941B0E"/>
    <w:rsid w:val="339842BA"/>
    <w:rsid w:val="33A855B9"/>
    <w:rsid w:val="33AF4B9A"/>
    <w:rsid w:val="33B6019A"/>
    <w:rsid w:val="33B90403"/>
    <w:rsid w:val="33CF0D98"/>
    <w:rsid w:val="33DC1707"/>
    <w:rsid w:val="33E0082A"/>
    <w:rsid w:val="33FE167D"/>
    <w:rsid w:val="34037859"/>
    <w:rsid w:val="34192013"/>
    <w:rsid w:val="342A4220"/>
    <w:rsid w:val="34403A44"/>
    <w:rsid w:val="345B262C"/>
    <w:rsid w:val="346371E2"/>
    <w:rsid w:val="346E699D"/>
    <w:rsid w:val="3474287B"/>
    <w:rsid w:val="34880F47"/>
    <w:rsid w:val="348C25F5"/>
    <w:rsid w:val="348E3489"/>
    <w:rsid w:val="34B1148A"/>
    <w:rsid w:val="34CC3529"/>
    <w:rsid w:val="34E95E89"/>
    <w:rsid w:val="34EC3BCC"/>
    <w:rsid w:val="34ED511E"/>
    <w:rsid w:val="34F211E2"/>
    <w:rsid w:val="34FB5EDD"/>
    <w:rsid w:val="35470E02"/>
    <w:rsid w:val="354C01C6"/>
    <w:rsid w:val="35BC513F"/>
    <w:rsid w:val="35CC1DE0"/>
    <w:rsid w:val="35D15089"/>
    <w:rsid w:val="35D40299"/>
    <w:rsid w:val="35E36D7D"/>
    <w:rsid w:val="35EE2580"/>
    <w:rsid w:val="35F112BE"/>
    <w:rsid w:val="36001716"/>
    <w:rsid w:val="36010FB1"/>
    <w:rsid w:val="361433DA"/>
    <w:rsid w:val="36221D4D"/>
    <w:rsid w:val="362B4280"/>
    <w:rsid w:val="36463DA4"/>
    <w:rsid w:val="36851BE2"/>
    <w:rsid w:val="36C73FA8"/>
    <w:rsid w:val="36CA488B"/>
    <w:rsid w:val="370A0339"/>
    <w:rsid w:val="37537F32"/>
    <w:rsid w:val="376161AB"/>
    <w:rsid w:val="376637C1"/>
    <w:rsid w:val="37913037"/>
    <w:rsid w:val="37AB5678"/>
    <w:rsid w:val="37C60704"/>
    <w:rsid w:val="37D72911"/>
    <w:rsid w:val="37DC1CD5"/>
    <w:rsid w:val="37E34E12"/>
    <w:rsid w:val="38037F01"/>
    <w:rsid w:val="38134A0C"/>
    <w:rsid w:val="381C47C8"/>
    <w:rsid w:val="3837515E"/>
    <w:rsid w:val="38397128"/>
    <w:rsid w:val="386D5458"/>
    <w:rsid w:val="387900DE"/>
    <w:rsid w:val="388D1222"/>
    <w:rsid w:val="38BE44A2"/>
    <w:rsid w:val="38CA43FC"/>
    <w:rsid w:val="390C2146"/>
    <w:rsid w:val="395C6741"/>
    <w:rsid w:val="396226AE"/>
    <w:rsid w:val="39D747AA"/>
    <w:rsid w:val="39F8091D"/>
    <w:rsid w:val="3A06303A"/>
    <w:rsid w:val="3A137505"/>
    <w:rsid w:val="3A2A4F7A"/>
    <w:rsid w:val="3A441235"/>
    <w:rsid w:val="3A5448DD"/>
    <w:rsid w:val="3A793787"/>
    <w:rsid w:val="3A8C79E3"/>
    <w:rsid w:val="3ABE235B"/>
    <w:rsid w:val="3AC21656"/>
    <w:rsid w:val="3ACF78CF"/>
    <w:rsid w:val="3AE27603"/>
    <w:rsid w:val="3AE3337B"/>
    <w:rsid w:val="3AE80991"/>
    <w:rsid w:val="3AFD039D"/>
    <w:rsid w:val="3B011BDC"/>
    <w:rsid w:val="3B0932AE"/>
    <w:rsid w:val="3B243C5A"/>
    <w:rsid w:val="3B381919"/>
    <w:rsid w:val="3B385475"/>
    <w:rsid w:val="3B7C3893"/>
    <w:rsid w:val="3BA174BE"/>
    <w:rsid w:val="3BB32D4D"/>
    <w:rsid w:val="3BBF7944"/>
    <w:rsid w:val="3BCD091C"/>
    <w:rsid w:val="3BE53493"/>
    <w:rsid w:val="3BE92C13"/>
    <w:rsid w:val="3C221C81"/>
    <w:rsid w:val="3C24419A"/>
    <w:rsid w:val="3C410359"/>
    <w:rsid w:val="3C6A5B02"/>
    <w:rsid w:val="3C8E78D5"/>
    <w:rsid w:val="3C8F5568"/>
    <w:rsid w:val="3C97441D"/>
    <w:rsid w:val="3CFB49AC"/>
    <w:rsid w:val="3D143CBF"/>
    <w:rsid w:val="3D1D35B4"/>
    <w:rsid w:val="3D2F0AF9"/>
    <w:rsid w:val="3D333210"/>
    <w:rsid w:val="3D4017F0"/>
    <w:rsid w:val="3D4C5207"/>
    <w:rsid w:val="3DBD7EB3"/>
    <w:rsid w:val="3DCB0822"/>
    <w:rsid w:val="3DF541A9"/>
    <w:rsid w:val="3DF8713D"/>
    <w:rsid w:val="3E021D6A"/>
    <w:rsid w:val="3E1D0952"/>
    <w:rsid w:val="3E432AAE"/>
    <w:rsid w:val="3E4D56DB"/>
    <w:rsid w:val="3E817133"/>
    <w:rsid w:val="3E9C3F6D"/>
    <w:rsid w:val="3EB47508"/>
    <w:rsid w:val="3EF0207B"/>
    <w:rsid w:val="3EF913BF"/>
    <w:rsid w:val="3F520ACF"/>
    <w:rsid w:val="3F5E7474"/>
    <w:rsid w:val="3F782BBC"/>
    <w:rsid w:val="3F800EF8"/>
    <w:rsid w:val="3F823D0D"/>
    <w:rsid w:val="3F9D7F9C"/>
    <w:rsid w:val="3FB3156E"/>
    <w:rsid w:val="3FC40C0D"/>
    <w:rsid w:val="3FD140EA"/>
    <w:rsid w:val="3FD57736"/>
    <w:rsid w:val="405F16F6"/>
    <w:rsid w:val="40755194"/>
    <w:rsid w:val="409412E6"/>
    <w:rsid w:val="409E221E"/>
    <w:rsid w:val="40A9567F"/>
    <w:rsid w:val="40AF61D9"/>
    <w:rsid w:val="40BA4B7E"/>
    <w:rsid w:val="40FC6D92"/>
    <w:rsid w:val="40FE2CBD"/>
    <w:rsid w:val="412F014D"/>
    <w:rsid w:val="41517290"/>
    <w:rsid w:val="41606B88"/>
    <w:rsid w:val="417476B1"/>
    <w:rsid w:val="41816268"/>
    <w:rsid w:val="419B3165"/>
    <w:rsid w:val="41AF52F5"/>
    <w:rsid w:val="41F202A8"/>
    <w:rsid w:val="42073DF3"/>
    <w:rsid w:val="42116A20"/>
    <w:rsid w:val="421F113C"/>
    <w:rsid w:val="421F6D44"/>
    <w:rsid w:val="42230CA2"/>
    <w:rsid w:val="42291FBB"/>
    <w:rsid w:val="42453B41"/>
    <w:rsid w:val="4267663F"/>
    <w:rsid w:val="42746795"/>
    <w:rsid w:val="42A258CA"/>
    <w:rsid w:val="42AE4D6A"/>
    <w:rsid w:val="42C13FA2"/>
    <w:rsid w:val="42C36B21"/>
    <w:rsid w:val="42C725BA"/>
    <w:rsid w:val="430D78DE"/>
    <w:rsid w:val="431762B8"/>
    <w:rsid w:val="431A1904"/>
    <w:rsid w:val="43211A9B"/>
    <w:rsid w:val="43667A95"/>
    <w:rsid w:val="438C45B0"/>
    <w:rsid w:val="43B14016"/>
    <w:rsid w:val="43BC29BB"/>
    <w:rsid w:val="43E23597"/>
    <w:rsid w:val="43FF25CE"/>
    <w:rsid w:val="440060F2"/>
    <w:rsid w:val="440525B4"/>
    <w:rsid w:val="44246EDE"/>
    <w:rsid w:val="4433253F"/>
    <w:rsid w:val="444E5D09"/>
    <w:rsid w:val="4453331F"/>
    <w:rsid w:val="44613C8E"/>
    <w:rsid w:val="44906321"/>
    <w:rsid w:val="449F47B6"/>
    <w:rsid w:val="44AB4F09"/>
    <w:rsid w:val="44B813D4"/>
    <w:rsid w:val="44C10289"/>
    <w:rsid w:val="44E87F0C"/>
    <w:rsid w:val="44EF172C"/>
    <w:rsid w:val="45062140"/>
    <w:rsid w:val="452B604A"/>
    <w:rsid w:val="45653DAA"/>
    <w:rsid w:val="45970A0A"/>
    <w:rsid w:val="459B4964"/>
    <w:rsid w:val="45B63B66"/>
    <w:rsid w:val="45BB4E8B"/>
    <w:rsid w:val="45C34FBF"/>
    <w:rsid w:val="45CB7ED7"/>
    <w:rsid w:val="46020B59"/>
    <w:rsid w:val="460339DA"/>
    <w:rsid w:val="460B1B67"/>
    <w:rsid w:val="46146ADE"/>
    <w:rsid w:val="46291867"/>
    <w:rsid w:val="462C13B1"/>
    <w:rsid w:val="464253F9"/>
    <w:rsid w:val="464A67A7"/>
    <w:rsid w:val="4674031D"/>
    <w:rsid w:val="46805F22"/>
    <w:rsid w:val="46B744F0"/>
    <w:rsid w:val="46C422B2"/>
    <w:rsid w:val="46F04E55"/>
    <w:rsid w:val="47046B53"/>
    <w:rsid w:val="47347438"/>
    <w:rsid w:val="4759013F"/>
    <w:rsid w:val="47A829EE"/>
    <w:rsid w:val="47AC3472"/>
    <w:rsid w:val="481F6B0D"/>
    <w:rsid w:val="48223458"/>
    <w:rsid w:val="486E697A"/>
    <w:rsid w:val="48B63E7D"/>
    <w:rsid w:val="48D80297"/>
    <w:rsid w:val="48EE6CCF"/>
    <w:rsid w:val="48FF75D2"/>
    <w:rsid w:val="4920330B"/>
    <w:rsid w:val="497D0DBD"/>
    <w:rsid w:val="49B77EAC"/>
    <w:rsid w:val="49BB0642"/>
    <w:rsid w:val="49C32CF5"/>
    <w:rsid w:val="49F93CCA"/>
    <w:rsid w:val="4A1672C9"/>
    <w:rsid w:val="4A364638"/>
    <w:rsid w:val="4A386C8B"/>
    <w:rsid w:val="4A3E237C"/>
    <w:rsid w:val="4A64554A"/>
    <w:rsid w:val="4A80046B"/>
    <w:rsid w:val="4A82495E"/>
    <w:rsid w:val="4A9C32AE"/>
    <w:rsid w:val="4AA66B7F"/>
    <w:rsid w:val="4AB4388C"/>
    <w:rsid w:val="4AC46D25"/>
    <w:rsid w:val="4B2772B4"/>
    <w:rsid w:val="4B3814C1"/>
    <w:rsid w:val="4B555BCF"/>
    <w:rsid w:val="4B5B1C8E"/>
    <w:rsid w:val="4B5E0F27"/>
    <w:rsid w:val="4B62209A"/>
    <w:rsid w:val="4B75570C"/>
    <w:rsid w:val="4B7D4683"/>
    <w:rsid w:val="4BC92119"/>
    <w:rsid w:val="4BD50ABE"/>
    <w:rsid w:val="4BE96317"/>
    <w:rsid w:val="4BED22AB"/>
    <w:rsid w:val="4C082C41"/>
    <w:rsid w:val="4C0E057B"/>
    <w:rsid w:val="4C123AC0"/>
    <w:rsid w:val="4C215AB1"/>
    <w:rsid w:val="4C516396"/>
    <w:rsid w:val="4C8F5111"/>
    <w:rsid w:val="4C8F6EBF"/>
    <w:rsid w:val="4C937276"/>
    <w:rsid w:val="4CC222C4"/>
    <w:rsid w:val="4CD6689C"/>
    <w:rsid w:val="4CEF5BAF"/>
    <w:rsid w:val="4CFD66E8"/>
    <w:rsid w:val="4D0E4287"/>
    <w:rsid w:val="4D183E1E"/>
    <w:rsid w:val="4D3D3009"/>
    <w:rsid w:val="4D4E28D6"/>
    <w:rsid w:val="4D5B5C7C"/>
    <w:rsid w:val="4D5B6845"/>
    <w:rsid w:val="4D61085B"/>
    <w:rsid w:val="4D7722CE"/>
    <w:rsid w:val="4D9E1978"/>
    <w:rsid w:val="4D9F75D5"/>
    <w:rsid w:val="4DE66FB2"/>
    <w:rsid w:val="4DF14773"/>
    <w:rsid w:val="4E08003A"/>
    <w:rsid w:val="4E28581D"/>
    <w:rsid w:val="4E345F70"/>
    <w:rsid w:val="4E6B02EE"/>
    <w:rsid w:val="4E832BEF"/>
    <w:rsid w:val="4E893E74"/>
    <w:rsid w:val="4E8C5948"/>
    <w:rsid w:val="4E9939E8"/>
    <w:rsid w:val="4EA12ED9"/>
    <w:rsid w:val="4EA7556E"/>
    <w:rsid w:val="4EC310A1"/>
    <w:rsid w:val="4ED736E4"/>
    <w:rsid w:val="4EED6FDC"/>
    <w:rsid w:val="4EF37BD9"/>
    <w:rsid w:val="4F035942"/>
    <w:rsid w:val="4F624D5E"/>
    <w:rsid w:val="4F710AFD"/>
    <w:rsid w:val="4F960564"/>
    <w:rsid w:val="4FA2515B"/>
    <w:rsid w:val="4FBC3C9C"/>
    <w:rsid w:val="4FC500A2"/>
    <w:rsid w:val="4FDA2B47"/>
    <w:rsid w:val="500100D3"/>
    <w:rsid w:val="50096F88"/>
    <w:rsid w:val="503F4B65"/>
    <w:rsid w:val="50487AB0"/>
    <w:rsid w:val="50800989"/>
    <w:rsid w:val="51087240"/>
    <w:rsid w:val="514364CA"/>
    <w:rsid w:val="5184720E"/>
    <w:rsid w:val="51890380"/>
    <w:rsid w:val="51962139"/>
    <w:rsid w:val="519A433C"/>
    <w:rsid w:val="51AB4B33"/>
    <w:rsid w:val="51AE159D"/>
    <w:rsid w:val="51B82A14"/>
    <w:rsid w:val="51BD002A"/>
    <w:rsid w:val="51C0760D"/>
    <w:rsid w:val="51DB6702"/>
    <w:rsid w:val="51E732F9"/>
    <w:rsid w:val="51F53C68"/>
    <w:rsid w:val="52043EAB"/>
    <w:rsid w:val="521F4890"/>
    <w:rsid w:val="525E31E1"/>
    <w:rsid w:val="529514B5"/>
    <w:rsid w:val="52974D1F"/>
    <w:rsid w:val="530220A9"/>
    <w:rsid w:val="530C0514"/>
    <w:rsid w:val="53317B46"/>
    <w:rsid w:val="533330FD"/>
    <w:rsid w:val="5339770C"/>
    <w:rsid w:val="533D58C6"/>
    <w:rsid w:val="533E33EC"/>
    <w:rsid w:val="537D5CC3"/>
    <w:rsid w:val="53854957"/>
    <w:rsid w:val="538E1C7E"/>
    <w:rsid w:val="53901D3A"/>
    <w:rsid w:val="53E73A84"/>
    <w:rsid w:val="53EF7552"/>
    <w:rsid w:val="53F00B8B"/>
    <w:rsid w:val="5418672F"/>
    <w:rsid w:val="54187620"/>
    <w:rsid w:val="54192FB8"/>
    <w:rsid w:val="54833482"/>
    <w:rsid w:val="54921C42"/>
    <w:rsid w:val="54AD082A"/>
    <w:rsid w:val="54B41BB8"/>
    <w:rsid w:val="54C85664"/>
    <w:rsid w:val="54CF7B30"/>
    <w:rsid w:val="55190F9E"/>
    <w:rsid w:val="551E34D6"/>
    <w:rsid w:val="5536081F"/>
    <w:rsid w:val="557B26D6"/>
    <w:rsid w:val="558F7F2F"/>
    <w:rsid w:val="55DD6EED"/>
    <w:rsid w:val="561763C6"/>
    <w:rsid w:val="56301712"/>
    <w:rsid w:val="564B3E56"/>
    <w:rsid w:val="56595B4F"/>
    <w:rsid w:val="56617C1E"/>
    <w:rsid w:val="566A652B"/>
    <w:rsid w:val="566C375D"/>
    <w:rsid w:val="567009A3"/>
    <w:rsid w:val="56B75990"/>
    <w:rsid w:val="56BC6B02"/>
    <w:rsid w:val="56D32354"/>
    <w:rsid w:val="56F91B04"/>
    <w:rsid w:val="573945F7"/>
    <w:rsid w:val="5743028E"/>
    <w:rsid w:val="57447A10"/>
    <w:rsid w:val="574D00A2"/>
    <w:rsid w:val="574F5BC8"/>
    <w:rsid w:val="576176AA"/>
    <w:rsid w:val="57650F48"/>
    <w:rsid w:val="57723665"/>
    <w:rsid w:val="5776215B"/>
    <w:rsid w:val="57A23F4A"/>
    <w:rsid w:val="57F16C7F"/>
    <w:rsid w:val="580B5F93"/>
    <w:rsid w:val="580D3955"/>
    <w:rsid w:val="58450D79"/>
    <w:rsid w:val="5847689F"/>
    <w:rsid w:val="58A61818"/>
    <w:rsid w:val="58B77486"/>
    <w:rsid w:val="58CB127E"/>
    <w:rsid w:val="58CB56FA"/>
    <w:rsid w:val="58E16CF4"/>
    <w:rsid w:val="58FC58DC"/>
    <w:rsid w:val="59215342"/>
    <w:rsid w:val="592B7F6F"/>
    <w:rsid w:val="59413C36"/>
    <w:rsid w:val="59430F68"/>
    <w:rsid w:val="594F3C5E"/>
    <w:rsid w:val="59505C28"/>
    <w:rsid w:val="59A57D21"/>
    <w:rsid w:val="59B978E2"/>
    <w:rsid w:val="59F91E1B"/>
    <w:rsid w:val="59FE73A0"/>
    <w:rsid w:val="5A0D3A41"/>
    <w:rsid w:val="5A0F163F"/>
    <w:rsid w:val="5A186745"/>
    <w:rsid w:val="5A1F5D26"/>
    <w:rsid w:val="5A3B2434"/>
    <w:rsid w:val="5A4E49B8"/>
    <w:rsid w:val="5A6000EC"/>
    <w:rsid w:val="5A6679CA"/>
    <w:rsid w:val="5A68338C"/>
    <w:rsid w:val="5A84202D"/>
    <w:rsid w:val="5A9F0C15"/>
    <w:rsid w:val="5AB27F01"/>
    <w:rsid w:val="5AB67D0C"/>
    <w:rsid w:val="5AC73CC7"/>
    <w:rsid w:val="5AEB5FAC"/>
    <w:rsid w:val="5B266C40"/>
    <w:rsid w:val="5B280C0A"/>
    <w:rsid w:val="5B286E5C"/>
    <w:rsid w:val="5B305EB4"/>
    <w:rsid w:val="5B3642B9"/>
    <w:rsid w:val="5B560E76"/>
    <w:rsid w:val="5B5B0FE0"/>
    <w:rsid w:val="5B6B4F9B"/>
    <w:rsid w:val="5B745BFD"/>
    <w:rsid w:val="5B7E6A7C"/>
    <w:rsid w:val="5B82761A"/>
    <w:rsid w:val="5BA26C0E"/>
    <w:rsid w:val="5BA67D81"/>
    <w:rsid w:val="5BB509C1"/>
    <w:rsid w:val="5BEF34D6"/>
    <w:rsid w:val="5BF679B2"/>
    <w:rsid w:val="5BF925A6"/>
    <w:rsid w:val="5BFE06EC"/>
    <w:rsid w:val="5C297741"/>
    <w:rsid w:val="5C2C472A"/>
    <w:rsid w:val="5C5374E3"/>
    <w:rsid w:val="5C6447D5"/>
    <w:rsid w:val="5C82434A"/>
    <w:rsid w:val="5CDC1CAC"/>
    <w:rsid w:val="5CE84CF0"/>
    <w:rsid w:val="5CED4FD6"/>
    <w:rsid w:val="5CF8285E"/>
    <w:rsid w:val="5CFB5EAA"/>
    <w:rsid w:val="5D290C69"/>
    <w:rsid w:val="5D325D70"/>
    <w:rsid w:val="5D385D1F"/>
    <w:rsid w:val="5D753EAF"/>
    <w:rsid w:val="5D99194B"/>
    <w:rsid w:val="5DB42C29"/>
    <w:rsid w:val="5DC42740"/>
    <w:rsid w:val="5DC559CC"/>
    <w:rsid w:val="5DC80482"/>
    <w:rsid w:val="5DCB1D21"/>
    <w:rsid w:val="5DD028C8"/>
    <w:rsid w:val="5E203E1A"/>
    <w:rsid w:val="5E4F0869"/>
    <w:rsid w:val="5E5D506F"/>
    <w:rsid w:val="5E873E9A"/>
    <w:rsid w:val="5EA06D09"/>
    <w:rsid w:val="5EBD5B0D"/>
    <w:rsid w:val="5ECE7D1A"/>
    <w:rsid w:val="5EF77271"/>
    <w:rsid w:val="5EFB03E4"/>
    <w:rsid w:val="5F2D0F9D"/>
    <w:rsid w:val="5F381638"/>
    <w:rsid w:val="5F6106C0"/>
    <w:rsid w:val="5F6E477C"/>
    <w:rsid w:val="5F795ED8"/>
    <w:rsid w:val="5FB456FC"/>
    <w:rsid w:val="5FEC7855"/>
    <w:rsid w:val="604C0EF7"/>
    <w:rsid w:val="60765F74"/>
    <w:rsid w:val="608602C0"/>
    <w:rsid w:val="608A1A1F"/>
    <w:rsid w:val="608F34D9"/>
    <w:rsid w:val="60A54971"/>
    <w:rsid w:val="60AC7BE7"/>
    <w:rsid w:val="60B50139"/>
    <w:rsid w:val="60BB607C"/>
    <w:rsid w:val="60D55842"/>
    <w:rsid w:val="610E43FE"/>
    <w:rsid w:val="611063C8"/>
    <w:rsid w:val="6118527D"/>
    <w:rsid w:val="61581B1D"/>
    <w:rsid w:val="61665FE8"/>
    <w:rsid w:val="616E30EF"/>
    <w:rsid w:val="618943CD"/>
    <w:rsid w:val="61B431F8"/>
    <w:rsid w:val="61C251E9"/>
    <w:rsid w:val="61C6117B"/>
    <w:rsid w:val="6211064A"/>
    <w:rsid w:val="62143C96"/>
    <w:rsid w:val="62165509"/>
    <w:rsid w:val="621F43E9"/>
    <w:rsid w:val="624502F4"/>
    <w:rsid w:val="624520A2"/>
    <w:rsid w:val="624A76B8"/>
    <w:rsid w:val="625001D2"/>
    <w:rsid w:val="62593785"/>
    <w:rsid w:val="6269251F"/>
    <w:rsid w:val="627A5902"/>
    <w:rsid w:val="62980A4D"/>
    <w:rsid w:val="62B334AF"/>
    <w:rsid w:val="62C05BCC"/>
    <w:rsid w:val="62CC4571"/>
    <w:rsid w:val="633B36E6"/>
    <w:rsid w:val="636E387A"/>
    <w:rsid w:val="637569B7"/>
    <w:rsid w:val="637C7D45"/>
    <w:rsid w:val="63DB6A63"/>
    <w:rsid w:val="63E4686E"/>
    <w:rsid w:val="640F0BB9"/>
    <w:rsid w:val="642B2211"/>
    <w:rsid w:val="64375BAF"/>
    <w:rsid w:val="644F7208"/>
    <w:rsid w:val="6477675E"/>
    <w:rsid w:val="64980885"/>
    <w:rsid w:val="64A31301"/>
    <w:rsid w:val="64BA686D"/>
    <w:rsid w:val="64DB6CED"/>
    <w:rsid w:val="652C12F7"/>
    <w:rsid w:val="654F4FE5"/>
    <w:rsid w:val="655713C4"/>
    <w:rsid w:val="655820EC"/>
    <w:rsid w:val="659A0956"/>
    <w:rsid w:val="65C02E1B"/>
    <w:rsid w:val="65D200F0"/>
    <w:rsid w:val="65DF6542"/>
    <w:rsid w:val="65E31F8E"/>
    <w:rsid w:val="65ED6CD8"/>
    <w:rsid w:val="66065FEC"/>
    <w:rsid w:val="66155A09"/>
    <w:rsid w:val="663767D2"/>
    <w:rsid w:val="667C1E0A"/>
    <w:rsid w:val="66974E96"/>
    <w:rsid w:val="66AC6B93"/>
    <w:rsid w:val="66CF2882"/>
    <w:rsid w:val="66E665F3"/>
    <w:rsid w:val="67161889"/>
    <w:rsid w:val="67283D40"/>
    <w:rsid w:val="672F3320"/>
    <w:rsid w:val="67332E10"/>
    <w:rsid w:val="673F7A07"/>
    <w:rsid w:val="67632F3A"/>
    <w:rsid w:val="67656D42"/>
    <w:rsid w:val="6767411D"/>
    <w:rsid w:val="677C3D6C"/>
    <w:rsid w:val="678708EC"/>
    <w:rsid w:val="67B11F87"/>
    <w:rsid w:val="67FB3202"/>
    <w:rsid w:val="68071BA7"/>
    <w:rsid w:val="68077DF9"/>
    <w:rsid w:val="68093B71"/>
    <w:rsid w:val="6850354E"/>
    <w:rsid w:val="685A43CD"/>
    <w:rsid w:val="685F3791"/>
    <w:rsid w:val="688D36E5"/>
    <w:rsid w:val="688F22C8"/>
    <w:rsid w:val="68A33FC6"/>
    <w:rsid w:val="68AF64C7"/>
    <w:rsid w:val="68DB550E"/>
    <w:rsid w:val="6905258B"/>
    <w:rsid w:val="69196036"/>
    <w:rsid w:val="691C0B39"/>
    <w:rsid w:val="693C3AD3"/>
    <w:rsid w:val="6959712A"/>
    <w:rsid w:val="69981842"/>
    <w:rsid w:val="69D46BE9"/>
    <w:rsid w:val="6A026ACA"/>
    <w:rsid w:val="6A184540"/>
    <w:rsid w:val="6A1862EE"/>
    <w:rsid w:val="6A2151A2"/>
    <w:rsid w:val="6A2B6021"/>
    <w:rsid w:val="6A2F79F2"/>
    <w:rsid w:val="6A590DE0"/>
    <w:rsid w:val="6A7143B4"/>
    <w:rsid w:val="6A9C146B"/>
    <w:rsid w:val="6AC41FD2"/>
    <w:rsid w:val="6ADC731B"/>
    <w:rsid w:val="6B252A70"/>
    <w:rsid w:val="6B2807B2"/>
    <w:rsid w:val="6B4D1FC7"/>
    <w:rsid w:val="6B543349"/>
    <w:rsid w:val="6B6537B4"/>
    <w:rsid w:val="6B83480A"/>
    <w:rsid w:val="6BAA11C7"/>
    <w:rsid w:val="6BC25678"/>
    <w:rsid w:val="6C0C1E82"/>
    <w:rsid w:val="6C0D41D7"/>
    <w:rsid w:val="6C184383"/>
    <w:rsid w:val="6C44786E"/>
    <w:rsid w:val="6C504D15"/>
    <w:rsid w:val="6C5630FD"/>
    <w:rsid w:val="6C5C0714"/>
    <w:rsid w:val="6C871509"/>
    <w:rsid w:val="6CA95923"/>
    <w:rsid w:val="6CB5251A"/>
    <w:rsid w:val="6CBC7404"/>
    <w:rsid w:val="6CC22541"/>
    <w:rsid w:val="6CD7423E"/>
    <w:rsid w:val="6D024C06"/>
    <w:rsid w:val="6D2D20B0"/>
    <w:rsid w:val="6D330A8E"/>
    <w:rsid w:val="6D331F8B"/>
    <w:rsid w:val="6D3C0446"/>
    <w:rsid w:val="6D464F20"/>
    <w:rsid w:val="6D4A2C62"/>
    <w:rsid w:val="6D725D15"/>
    <w:rsid w:val="6D8819DC"/>
    <w:rsid w:val="6D967C55"/>
    <w:rsid w:val="6D9D153C"/>
    <w:rsid w:val="6DB73C3A"/>
    <w:rsid w:val="6DC5053A"/>
    <w:rsid w:val="6DDC7571"/>
    <w:rsid w:val="6E0F7A08"/>
    <w:rsid w:val="6E3336F6"/>
    <w:rsid w:val="6E3A0F28"/>
    <w:rsid w:val="6E4771A1"/>
    <w:rsid w:val="6E6E472E"/>
    <w:rsid w:val="6E810905"/>
    <w:rsid w:val="6E865F1C"/>
    <w:rsid w:val="6E8977BA"/>
    <w:rsid w:val="6E9323E7"/>
    <w:rsid w:val="6EA6211A"/>
    <w:rsid w:val="6EC802E2"/>
    <w:rsid w:val="6EE82732"/>
    <w:rsid w:val="6EEB3FD1"/>
    <w:rsid w:val="6EED7D49"/>
    <w:rsid w:val="6EF530A1"/>
    <w:rsid w:val="6F060E0B"/>
    <w:rsid w:val="6F1928EC"/>
    <w:rsid w:val="6F2E3C21"/>
    <w:rsid w:val="6F321C00"/>
    <w:rsid w:val="6F495BC0"/>
    <w:rsid w:val="6F5C5C4E"/>
    <w:rsid w:val="6F60051B"/>
    <w:rsid w:val="6F685621"/>
    <w:rsid w:val="6F7E6BF3"/>
    <w:rsid w:val="6FA7439C"/>
    <w:rsid w:val="6FD66A2F"/>
    <w:rsid w:val="70027824"/>
    <w:rsid w:val="70071E3D"/>
    <w:rsid w:val="70141305"/>
    <w:rsid w:val="701A44B3"/>
    <w:rsid w:val="702754DC"/>
    <w:rsid w:val="704716DB"/>
    <w:rsid w:val="708C08D1"/>
    <w:rsid w:val="70AB7EBB"/>
    <w:rsid w:val="71045729"/>
    <w:rsid w:val="713220DF"/>
    <w:rsid w:val="71573B9F"/>
    <w:rsid w:val="71637EB4"/>
    <w:rsid w:val="716A38D3"/>
    <w:rsid w:val="71864485"/>
    <w:rsid w:val="71902C0D"/>
    <w:rsid w:val="71905F7F"/>
    <w:rsid w:val="719E357C"/>
    <w:rsid w:val="71AB5C99"/>
    <w:rsid w:val="71AF42FD"/>
    <w:rsid w:val="71C226B0"/>
    <w:rsid w:val="71CA25C3"/>
    <w:rsid w:val="71D23226"/>
    <w:rsid w:val="71D42651"/>
    <w:rsid w:val="71D43A7B"/>
    <w:rsid w:val="71D8227C"/>
    <w:rsid w:val="72361DE8"/>
    <w:rsid w:val="72895FDA"/>
    <w:rsid w:val="72D27981"/>
    <w:rsid w:val="72E247BC"/>
    <w:rsid w:val="72E90827"/>
    <w:rsid w:val="73532145"/>
    <w:rsid w:val="73984857"/>
    <w:rsid w:val="73BC23E0"/>
    <w:rsid w:val="73FA6E8F"/>
    <w:rsid w:val="741B2C62"/>
    <w:rsid w:val="741E2752"/>
    <w:rsid w:val="74273CFD"/>
    <w:rsid w:val="744A1799"/>
    <w:rsid w:val="747405C4"/>
    <w:rsid w:val="74982505"/>
    <w:rsid w:val="74A23383"/>
    <w:rsid w:val="74B34A44"/>
    <w:rsid w:val="74C0380A"/>
    <w:rsid w:val="74E1294F"/>
    <w:rsid w:val="752124FA"/>
    <w:rsid w:val="753B0E5A"/>
    <w:rsid w:val="755328D0"/>
    <w:rsid w:val="755703BD"/>
    <w:rsid w:val="755F6E10"/>
    <w:rsid w:val="75EA48E1"/>
    <w:rsid w:val="76013893"/>
    <w:rsid w:val="76140E01"/>
    <w:rsid w:val="761738FD"/>
    <w:rsid w:val="76442393"/>
    <w:rsid w:val="769C7CC9"/>
    <w:rsid w:val="76B31878"/>
    <w:rsid w:val="76E063E5"/>
    <w:rsid w:val="76F37EC6"/>
    <w:rsid w:val="771542E1"/>
    <w:rsid w:val="77301EBD"/>
    <w:rsid w:val="77331364"/>
    <w:rsid w:val="773F4EBA"/>
    <w:rsid w:val="774A5E34"/>
    <w:rsid w:val="7758241F"/>
    <w:rsid w:val="77A94A29"/>
    <w:rsid w:val="77A959CF"/>
    <w:rsid w:val="77F9775E"/>
    <w:rsid w:val="77FB2697"/>
    <w:rsid w:val="78104AA8"/>
    <w:rsid w:val="78127659"/>
    <w:rsid w:val="78197E01"/>
    <w:rsid w:val="782D7F1B"/>
    <w:rsid w:val="787F00F3"/>
    <w:rsid w:val="789B0816"/>
    <w:rsid w:val="78BF7473"/>
    <w:rsid w:val="78F148D9"/>
    <w:rsid w:val="7908577F"/>
    <w:rsid w:val="790F6B0E"/>
    <w:rsid w:val="793B4DF1"/>
    <w:rsid w:val="79507852"/>
    <w:rsid w:val="79515378"/>
    <w:rsid w:val="795F4A3B"/>
    <w:rsid w:val="796B6CDE"/>
    <w:rsid w:val="797C0647"/>
    <w:rsid w:val="79865022"/>
    <w:rsid w:val="799D6A8A"/>
    <w:rsid w:val="79A10018"/>
    <w:rsid w:val="79E24222"/>
    <w:rsid w:val="79F20FA2"/>
    <w:rsid w:val="7A0128FA"/>
    <w:rsid w:val="7A17722A"/>
    <w:rsid w:val="7A3E3B4E"/>
    <w:rsid w:val="7A71486A"/>
    <w:rsid w:val="7A7255A6"/>
    <w:rsid w:val="7A9D51A5"/>
    <w:rsid w:val="7AB636E5"/>
    <w:rsid w:val="7ADF79ED"/>
    <w:rsid w:val="7AEF4E49"/>
    <w:rsid w:val="7B7760EC"/>
    <w:rsid w:val="7B982C99"/>
    <w:rsid w:val="7BA07EF1"/>
    <w:rsid w:val="7BAE260E"/>
    <w:rsid w:val="7BBF481B"/>
    <w:rsid w:val="7BDD02EB"/>
    <w:rsid w:val="7BFE4639"/>
    <w:rsid w:val="7C030BAC"/>
    <w:rsid w:val="7C3E7E36"/>
    <w:rsid w:val="7C464F3C"/>
    <w:rsid w:val="7C4B60AF"/>
    <w:rsid w:val="7C741AA9"/>
    <w:rsid w:val="7CA802C4"/>
    <w:rsid w:val="7CAF2AE1"/>
    <w:rsid w:val="7CC41F7F"/>
    <w:rsid w:val="7CD267D0"/>
    <w:rsid w:val="7CF46746"/>
    <w:rsid w:val="7D050953"/>
    <w:rsid w:val="7D456FA2"/>
    <w:rsid w:val="7D607415"/>
    <w:rsid w:val="7D6126D8"/>
    <w:rsid w:val="7DCA74A7"/>
    <w:rsid w:val="7DD65E4C"/>
    <w:rsid w:val="7DFA0B29"/>
    <w:rsid w:val="7E2766A8"/>
    <w:rsid w:val="7E2E5C88"/>
    <w:rsid w:val="7E4234C2"/>
    <w:rsid w:val="7E810D0C"/>
    <w:rsid w:val="7E9A331D"/>
    <w:rsid w:val="7EB937A4"/>
    <w:rsid w:val="7EE07A9C"/>
    <w:rsid w:val="7F634D8D"/>
    <w:rsid w:val="7F6A5898"/>
    <w:rsid w:val="7F6E1D91"/>
    <w:rsid w:val="7F7862BB"/>
    <w:rsid w:val="7F9E0BEB"/>
    <w:rsid w:val="7FC22B2C"/>
    <w:rsid w:val="7FD14B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unhideWhenUsed="0" w:uiPriority="0" w:semiHidden="0" w:name="Body Text Indent 2"/>
    <w:lsdException w:qFormat="1" w:unhideWhenUsed="0" w:uiPriority="99"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before="340" w:line="578" w:lineRule="auto"/>
      <w:jc w:val="center"/>
      <w:outlineLvl w:val="0"/>
    </w:pPr>
    <w:rPr>
      <w:rFonts w:eastAsia="黑体"/>
      <w:b/>
      <w:bCs/>
      <w:color w:val="000000"/>
      <w:kern w:val="44"/>
      <w:sz w:val="44"/>
      <w:szCs w:val="44"/>
    </w:rPr>
  </w:style>
  <w:style w:type="paragraph" w:styleId="5">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6">
    <w:name w:val="heading 3"/>
    <w:basedOn w:val="1"/>
    <w:next w:val="1"/>
    <w:link w:val="32"/>
    <w:qFormat/>
    <w:uiPriority w:val="9"/>
    <w:pPr>
      <w:keepNext/>
      <w:keepLines/>
      <w:spacing w:before="260" w:after="260" w:line="416" w:lineRule="auto"/>
      <w:outlineLvl w:val="2"/>
    </w:pPr>
    <w:rPr>
      <w:b/>
      <w:bCs/>
      <w:sz w:val="32"/>
      <w:szCs w:val="32"/>
    </w:rPr>
  </w:style>
  <w:style w:type="paragraph" w:styleId="7">
    <w:name w:val="heading 4"/>
    <w:basedOn w:val="1"/>
    <w:next w:val="1"/>
    <w:link w:val="33"/>
    <w:qFormat/>
    <w:uiPriority w:val="0"/>
    <w:pPr>
      <w:keepNext/>
      <w:keepLines/>
      <w:spacing w:before="280" w:after="290" w:line="376" w:lineRule="auto"/>
      <w:outlineLvl w:val="3"/>
    </w:pPr>
    <w:rPr>
      <w:rFonts w:ascii="Arial" w:hAnsi="Arial" w:eastAsia="黑体"/>
      <w:b/>
      <w:bCs/>
      <w:sz w:val="28"/>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pPr>
  </w:style>
  <w:style w:type="paragraph" w:styleId="3">
    <w:name w:val="Body Text Indent"/>
    <w:basedOn w:val="1"/>
    <w:qFormat/>
    <w:uiPriority w:val="0"/>
    <w:pPr>
      <w:ind w:firstLine="570"/>
    </w:pPr>
    <w:rPr>
      <w:rFonts w:ascii="宋体" w:hAnsi="宋体"/>
      <w:sz w:val="28"/>
      <w:szCs w:val="20"/>
    </w:rPr>
  </w:style>
  <w:style w:type="paragraph" w:styleId="8">
    <w:name w:val="index 8"/>
    <w:next w:val="1"/>
    <w:qFormat/>
    <w:uiPriority w:val="0"/>
    <w:pPr>
      <w:widowControl w:val="0"/>
      <w:ind w:left="2940"/>
      <w:jc w:val="both"/>
    </w:pPr>
    <w:rPr>
      <w:rFonts w:ascii="方正仿宋_GBK" w:hAnsi="Times New Roman" w:eastAsia="方正仿宋_GBK" w:cs="宋体"/>
      <w:kern w:val="2"/>
      <w:sz w:val="32"/>
      <w:szCs w:val="28"/>
      <w:lang w:val="en-US" w:eastAsia="zh-CN" w:bidi="ar-SA"/>
    </w:rPr>
  </w:style>
  <w:style w:type="paragraph" w:styleId="9">
    <w:name w:val="Normal Indent"/>
    <w:basedOn w:val="1"/>
    <w:next w:val="8"/>
    <w:link w:val="34"/>
    <w:qFormat/>
    <w:uiPriority w:val="0"/>
    <w:pPr>
      <w:ind w:firstLine="420"/>
    </w:pPr>
    <w:rPr>
      <w:rFonts w:ascii="Calibri" w:hAnsi="Calibri"/>
      <w:sz w:val="20"/>
      <w:szCs w:val="20"/>
    </w:rPr>
  </w:style>
  <w:style w:type="paragraph" w:styleId="10">
    <w:name w:val="annotation text"/>
    <w:basedOn w:val="1"/>
    <w:link w:val="35"/>
    <w:unhideWhenUsed/>
    <w:qFormat/>
    <w:uiPriority w:val="99"/>
    <w:pPr>
      <w:jc w:val="left"/>
    </w:pPr>
  </w:style>
  <w:style w:type="paragraph" w:styleId="11">
    <w:name w:val="Body Text 3"/>
    <w:basedOn w:val="1"/>
    <w:qFormat/>
    <w:uiPriority w:val="99"/>
    <w:pPr>
      <w:spacing w:after="120"/>
    </w:pPr>
    <w:rPr>
      <w:sz w:val="16"/>
      <w:szCs w:val="16"/>
    </w:rPr>
  </w:style>
  <w:style w:type="paragraph" w:styleId="12">
    <w:name w:val="Body Text"/>
    <w:basedOn w:val="1"/>
    <w:next w:val="1"/>
    <w:link w:val="36"/>
    <w:qFormat/>
    <w:uiPriority w:val="0"/>
    <w:rPr>
      <w:sz w:val="24"/>
    </w:rPr>
  </w:style>
  <w:style w:type="paragraph" w:styleId="13">
    <w:name w:val="toc 3"/>
    <w:basedOn w:val="1"/>
    <w:next w:val="1"/>
    <w:qFormat/>
    <w:uiPriority w:val="39"/>
    <w:pPr>
      <w:ind w:left="840" w:leftChars="400"/>
    </w:pPr>
  </w:style>
  <w:style w:type="paragraph" w:styleId="14">
    <w:name w:val="Plain Text"/>
    <w:basedOn w:val="1"/>
    <w:next w:val="1"/>
    <w:link w:val="37"/>
    <w:qFormat/>
    <w:uiPriority w:val="0"/>
    <w:rPr>
      <w:rFonts w:ascii="宋体" w:hAnsi="Courier New"/>
      <w:szCs w:val="20"/>
    </w:rPr>
  </w:style>
  <w:style w:type="paragraph" w:styleId="15">
    <w:name w:val="Date"/>
    <w:basedOn w:val="1"/>
    <w:next w:val="1"/>
    <w:qFormat/>
    <w:uiPriority w:val="0"/>
    <w:pPr>
      <w:autoSpaceDE w:val="0"/>
      <w:autoSpaceDN w:val="0"/>
      <w:adjustRightInd w:val="0"/>
      <w:textAlignment w:val="baseline"/>
    </w:pPr>
    <w:rPr>
      <w:rFonts w:ascii="宋体"/>
      <w:kern w:val="0"/>
      <w:sz w:val="28"/>
      <w:szCs w:val="20"/>
    </w:rPr>
  </w:style>
  <w:style w:type="paragraph" w:styleId="16">
    <w:name w:val="Balloon Text"/>
    <w:basedOn w:val="1"/>
    <w:link w:val="38"/>
    <w:qFormat/>
    <w:uiPriority w:val="0"/>
    <w:rPr>
      <w:sz w:val="18"/>
      <w:szCs w:val="18"/>
    </w:rPr>
  </w:style>
  <w:style w:type="paragraph" w:styleId="17">
    <w:name w:val="footer"/>
    <w:basedOn w:val="1"/>
    <w:next w:val="1"/>
    <w:link w:val="39"/>
    <w:qFormat/>
    <w:uiPriority w:val="0"/>
    <w:pPr>
      <w:tabs>
        <w:tab w:val="center" w:pos="4153"/>
        <w:tab w:val="right" w:pos="8306"/>
      </w:tabs>
      <w:snapToGrid w:val="0"/>
      <w:jc w:val="left"/>
    </w:pPr>
    <w:rPr>
      <w:sz w:val="18"/>
    </w:rPr>
  </w:style>
  <w:style w:type="paragraph" w:styleId="18">
    <w:name w:val="header"/>
    <w:basedOn w:val="1"/>
    <w:link w:val="40"/>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9">
    <w:name w:val="toc 1"/>
    <w:basedOn w:val="1"/>
    <w:next w:val="1"/>
    <w:qFormat/>
    <w:uiPriority w:val="39"/>
    <w:pPr>
      <w:tabs>
        <w:tab w:val="left" w:pos="1050"/>
        <w:tab w:val="right" w:leader="middleDot" w:pos="9232"/>
      </w:tabs>
      <w:spacing w:before="120" w:after="120" w:line="360" w:lineRule="auto"/>
      <w:jc w:val="left"/>
    </w:pPr>
    <w:rPr>
      <w:rFonts w:ascii="黑体" w:eastAsia="黑体"/>
    </w:rPr>
  </w:style>
  <w:style w:type="paragraph" w:styleId="20">
    <w:name w:val="Body Text Indent 3"/>
    <w:basedOn w:val="1"/>
    <w:qFormat/>
    <w:uiPriority w:val="99"/>
    <w:pPr>
      <w:spacing w:after="120"/>
      <w:ind w:left="420" w:leftChars="200"/>
    </w:pPr>
    <w:rPr>
      <w:sz w:val="16"/>
      <w:szCs w:val="16"/>
    </w:rPr>
  </w:style>
  <w:style w:type="paragraph" w:styleId="21">
    <w:name w:val="toc 2"/>
    <w:basedOn w:val="1"/>
    <w:next w:val="1"/>
    <w:qFormat/>
    <w:uiPriority w:val="39"/>
    <w:pPr>
      <w:tabs>
        <w:tab w:val="right" w:leader="dot" w:pos="8296"/>
      </w:tabs>
      <w:ind w:left="420" w:leftChars="200"/>
    </w:pPr>
  </w:style>
  <w:style w:type="paragraph" w:styleId="22">
    <w:name w:val="Normal (Web)"/>
    <w:basedOn w:val="1"/>
    <w:qFormat/>
    <w:uiPriority w:val="0"/>
    <w:pPr>
      <w:spacing w:before="100" w:beforeAutospacing="1" w:after="100" w:afterAutospacing="1"/>
      <w:jc w:val="left"/>
    </w:pPr>
    <w:rPr>
      <w:kern w:val="0"/>
      <w:sz w:val="24"/>
    </w:rPr>
  </w:style>
  <w:style w:type="paragraph" w:styleId="23">
    <w:name w:val="annotation subject"/>
    <w:basedOn w:val="10"/>
    <w:next w:val="10"/>
    <w:link w:val="41"/>
    <w:qFormat/>
    <w:uiPriority w:val="0"/>
    <w:rPr>
      <w:b/>
      <w:bCs/>
    </w:rPr>
  </w:style>
  <w:style w:type="paragraph" w:styleId="24">
    <w:name w:val="Body Text First Indent"/>
    <w:basedOn w:val="12"/>
    <w:qFormat/>
    <w:uiPriority w:val="99"/>
    <w:pPr>
      <w:spacing w:after="120"/>
      <w:ind w:firstLine="420" w:firstLineChars="100"/>
    </w:pPr>
    <w:rPr>
      <w:sz w:val="21"/>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rPr>
  </w:style>
  <w:style w:type="character" w:styleId="29">
    <w:name w:val="Emphasis"/>
    <w:basedOn w:val="27"/>
    <w:qFormat/>
    <w:uiPriority w:val="0"/>
    <w:rPr>
      <w:i/>
    </w:rPr>
  </w:style>
  <w:style w:type="character" w:styleId="30">
    <w:name w:val="Hyperlink"/>
    <w:qFormat/>
    <w:uiPriority w:val="99"/>
    <w:rPr>
      <w:color w:val="0000FF"/>
      <w:u w:val="single"/>
    </w:rPr>
  </w:style>
  <w:style w:type="character" w:styleId="31">
    <w:name w:val="annotation reference"/>
    <w:qFormat/>
    <w:uiPriority w:val="0"/>
    <w:rPr>
      <w:sz w:val="21"/>
      <w:szCs w:val="21"/>
    </w:rPr>
  </w:style>
  <w:style w:type="character" w:customStyle="1" w:styleId="32">
    <w:name w:val="标题 3 字符"/>
    <w:link w:val="6"/>
    <w:qFormat/>
    <w:uiPriority w:val="9"/>
    <w:rPr>
      <w:b/>
      <w:bCs/>
      <w:kern w:val="2"/>
      <w:sz w:val="32"/>
      <w:szCs w:val="32"/>
    </w:rPr>
  </w:style>
  <w:style w:type="character" w:customStyle="1" w:styleId="33">
    <w:name w:val="标题 4 字符"/>
    <w:link w:val="7"/>
    <w:qFormat/>
    <w:uiPriority w:val="0"/>
    <w:rPr>
      <w:rFonts w:ascii="Arial" w:hAnsi="Arial" w:eastAsia="黑体"/>
      <w:b/>
      <w:bCs/>
      <w:kern w:val="2"/>
      <w:sz w:val="28"/>
      <w:szCs w:val="28"/>
    </w:rPr>
  </w:style>
  <w:style w:type="character" w:customStyle="1" w:styleId="34">
    <w:name w:val="正文缩进 字符"/>
    <w:link w:val="9"/>
    <w:qFormat/>
    <w:uiPriority w:val="0"/>
    <w:rPr>
      <w:rFonts w:ascii="Calibri" w:hAnsi="Calibri"/>
      <w:kern w:val="2"/>
    </w:rPr>
  </w:style>
  <w:style w:type="character" w:customStyle="1" w:styleId="35">
    <w:name w:val="批注文字 字符"/>
    <w:link w:val="10"/>
    <w:qFormat/>
    <w:uiPriority w:val="99"/>
    <w:rPr>
      <w:kern w:val="2"/>
      <w:sz w:val="21"/>
      <w:szCs w:val="24"/>
    </w:rPr>
  </w:style>
  <w:style w:type="character" w:customStyle="1" w:styleId="36">
    <w:name w:val="正文文本 字符"/>
    <w:link w:val="12"/>
    <w:qFormat/>
    <w:uiPriority w:val="99"/>
    <w:rPr>
      <w:kern w:val="2"/>
      <w:sz w:val="21"/>
      <w:szCs w:val="24"/>
    </w:rPr>
  </w:style>
  <w:style w:type="character" w:customStyle="1" w:styleId="37">
    <w:name w:val="纯文本 字符"/>
    <w:link w:val="14"/>
    <w:qFormat/>
    <w:uiPriority w:val="0"/>
    <w:rPr>
      <w:rFonts w:ascii="宋体" w:hAnsi="Courier New"/>
      <w:kern w:val="2"/>
      <w:sz w:val="21"/>
    </w:rPr>
  </w:style>
  <w:style w:type="character" w:customStyle="1" w:styleId="38">
    <w:name w:val="批注框文本 字符"/>
    <w:link w:val="16"/>
    <w:qFormat/>
    <w:uiPriority w:val="0"/>
    <w:rPr>
      <w:kern w:val="2"/>
      <w:sz w:val="18"/>
      <w:szCs w:val="18"/>
    </w:rPr>
  </w:style>
  <w:style w:type="character" w:customStyle="1" w:styleId="39">
    <w:name w:val="页脚 字符"/>
    <w:link w:val="17"/>
    <w:qFormat/>
    <w:uiPriority w:val="0"/>
    <w:rPr>
      <w:kern w:val="2"/>
      <w:sz w:val="18"/>
      <w:szCs w:val="24"/>
    </w:rPr>
  </w:style>
  <w:style w:type="character" w:customStyle="1" w:styleId="40">
    <w:name w:val="页眉 字符"/>
    <w:link w:val="18"/>
    <w:qFormat/>
    <w:locked/>
    <w:uiPriority w:val="99"/>
    <w:rPr>
      <w:kern w:val="2"/>
      <w:sz w:val="18"/>
      <w:szCs w:val="24"/>
    </w:rPr>
  </w:style>
  <w:style w:type="character" w:customStyle="1" w:styleId="41">
    <w:name w:val="批注主题 字符"/>
    <w:link w:val="23"/>
    <w:qFormat/>
    <w:uiPriority w:val="0"/>
    <w:rPr>
      <w:b/>
      <w:bCs/>
      <w:kern w:val="2"/>
      <w:sz w:val="21"/>
      <w:szCs w:val="24"/>
    </w:rPr>
  </w:style>
  <w:style w:type="paragraph" w:customStyle="1" w:styleId="4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3">
    <w:name w:val="_Style 3"/>
    <w:basedOn w:val="1"/>
    <w:next w:val="20"/>
    <w:qFormat/>
    <w:uiPriority w:val="0"/>
    <w:pPr>
      <w:ind w:firstLine="420" w:firstLineChars="200"/>
    </w:pPr>
    <w:rPr>
      <w:sz w:val="20"/>
    </w:rPr>
  </w:style>
  <w:style w:type="paragraph" w:customStyle="1" w:styleId="44">
    <w:name w:val="表格文字"/>
    <w:basedOn w:val="45"/>
    <w:link w:val="46"/>
    <w:qFormat/>
    <w:uiPriority w:val="0"/>
    <w:pPr>
      <w:spacing w:before="25" w:after="25"/>
      <w:jc w:val="left"/>
    </w:pPr>
    <w:rPr>
      <w:bCs/>
      <w:spacing w:val="10"/>
      <w:sz w:val="24"/>
      <w:szCs w:val="20"/>
    </w:rPr>
  </w:style>
  <w:style w:type="paragraph" w:customStyle="1" w:styleId="45">
    <w:name w:val="表格文字（两侧对齐）"/>
    <w:basedOn w:val="1"/>
    <w:qFormat/>
    <w:uiPriority w:val="0"/>
    <w:pPr>
      <w:snapToGrid w:val="0"/>
    </w:pPr>
    <w:rPr>
      <w:kern w:val="0"/>
      <w:sz w:val="20"/>
    </w:rPr>
  </w:style>
  <w:style w:type="character" w:customStyle="1" w:styleId="46">
    <w:name w:val="表格文字 Char Char"/>
    <w:link w:val="44"/>
    <w:qFormat/>
    <w:uiPriority w:val="0"/>
    <w:rPr>
      <w:bCs/>
      <w:spacing w:val="10"/>
      <w:sz w:val="24"/>
    </w:rPr>
  </w:style>
  <w:style w:type="character" w:customStyle="1" w:styleId="47">
    <w:name w:val="font01"/>
    <w:qFormat/>
    <w:uiPriority w:val="0"/>
    <w:rPr>
      <w:rFonts w:hint="eastAsia" w:ascii="宋体" w:hAnsi="宋体" w:eastAsia="宋体" w:cs="宋体"/>
      <w:color w:val="0000FF"/>
      <w:sz w:val="22"/>
      <w:szCs w:val="22"/>
      <w:u w:val="none"/>
    </w:rPr>
  </w:style>
  <w:style w:type="paragraph" w:customStyle="1" w:styleId="48">
    <w:name w:val="正文缩进2格"/>
    <w:basedOn w:val="1"/>
    <w:qFormat/>
    <w:uiPriority w:val="0"/>
    <w:pPr>
      <w:spacing w:line="600" w:lineRule="exact"/>
      <w:ind w:firstLine="639" w:firstLineChars="206"/>
    </w:pPr>
    <w:rPr>
      <w:rFonts w:ascii="仿宋_GB2312" w:hAnsi="宋体" w:eastAsia="仿宋_GB2312"/>
      <w:sz w:val="31"/>
      <w:szCs w:val="28"/>
    </w:rPr>
  </w:style>
  <w:style w:type="paragraph" w:customStyle="1" w:styleId="49">
    <w:name w:val="正文缩进1"/>
    <w:basedOn w:val="50"/>
    <w:next w:val="42"/>
    <w:qFormat/>
    <w:uiPriority w:val="0"/>
    <w:pPr>
      <w:widowControl/>
      <w:ind w:firstLine="420"/>
      <w:jc w:val="left"/>
    </w:pPr>
    <w:rPr>
      <w:rFonts w:ascii="Calibri" w:hAnsi="Calibri"/>
      <w:kern w:val="0"/>
    </w:rPr>
  </w:style>
  <w:style w:type="paragraph" w:customStyle="1" w:styleId="50">
    <w:name w:val="正文_2"/>
    <w:next w:val="49"/>
    <w:qFormat/>
    <w:uiPriority w:val="0"/>
    <w:pPr>
      <w:widowControl w:val="0"/>
      <w:jc w:val="both"/>
    </w:pPr>
    <w:rPr>
      <w:rFonts w:ascii="Times New Roman" w:hAnsi="Times New Roman" w:eastAsia="宋体" w:cs="Calibri"/>
      <w:kern w:val="2"/>
      <w:sz w:val="21"/>
      <w:szCs w:val="21"/>
      <w:lang w:val="en-US" w:eastAsia="zh-CN" w:bidi="ar-SA"/>
    </w:rPr>
  </w:style>
  <w:style w:type="paragraph" w:customStyle="1" w:styleId="51">
    <w:name w:val="Table Paragraph"/>
    <w:basedOn w:val="1"/>
    <w:qFormat/>
    <w:uiPriority w:val="1"/>
    <w:rPr>
      <w:rFonts w:ascii="宋体" w:hAnsi="宋体" w:cs="宋体"/>
      <w:lang w:val="zh-CN" w:bidi="zh-CN"/>
    </w:rPr>
  </w:style>
  <w:style w:type="paragraph" w:styleId="52">
    <w:name w:val="List Paragraph"/>
    <w:basedOn w:val="1"/>
    <w:link w:val="53"/>
    <w:qFormat/>
    <w:uiPriority w:val="34"/>
    <w:pPr>
      <w:widowControl/>
      <w:ind w:firstLine="420" w:firstLineChars="200"/>
      <w:jc w:val="left"/>
    </w:pPr>
    <w:rPr>
      <w:kern w:val="0"/>
      <w:sz w:val="20"/>
      <w:szCs w:val="20"/>
    </w:rPr>
  </w:style>
  <w:style w:type="character" w:customStyle="1" w:styleId="53">
    <w:name w:val="列出段落 字符"/>
    <w:link w:val="52"/>
    <w:qFormat/>
    <w:uiPriority w:val="99"/>
  </w:style>
  <w:style w:type="paragraph" w:customStyle="1" w:styleId="54">
    <w:name w:val="font5"/>
    <w:basedOn w:val="1"/>
    <w:qFormat/>
    <w:uiPriority w:val="0"/>
    <w:pPr>
      <w:widowControl/>
      <w:spacing w:before="100" w:beforeAutospacing="1" w:after="100" w:afterAutospacing="1"/>
      <w:jc w:val="left"/>
    </w:pPr>
    <w:rPr>
      <w:rFonts w:ascii="宋体" w:hAnsi="宋体"/>
      <w:kern w:val="0"/>
      <w:sz w:val="18"/>
      <w:szCs w:val="18"/>
    </w:rPr>
  </w:style>
  <w:style w:type="character" w:customStyle="1" w:styleId="55">
    <w:name w:val="font11"/>
    <w:qFormat/>
    <w:uiPriority w:val="0"/>
    <w:rPr>
      <w:rFonts w:hint="eastAsia" w:ascii="宋体" w:hAnsi="宋体" w:eastAsia="宋体" w:cs="宋体"/>
      <w:color w:val="000000"/>
      <w:sz w:val="21"/>
      <w:szCs w:val="21"/>
      <w:u w:val="none"/>
    </w:rPr>
  </w:style>
  <w:style w:type="character" w:customStyle="1" w:styleId="56">
    <w:name w:val="font21"/>
    <w:qFormat/>
    <w:uiPriority w:val="0"/>
    <w:rPr>
      <w:rFonts w:hint="eastAsia" w:ascii="宋体" w:hAnsi="宋体" w:eastAsia="宋体" w:cs="宋体"/>
      <w:b/>
      <w:bCs/>
      <w:color w:val="000000"/>
      <w:sz w:val="18"/>
      <w:szCs w:val="18"/>
      <w:u w:val="none"/>
    </w:rPr>
  </w:style>
  <w:style w:type="character" w:customStyle="1" w:styleId="57">
    <w:name w:val="font31"/>
    <w:qFormat/>
    <w:uiPriority w:val="0"/>
    <w:rPr>
      <w:rFonts w:hint="eastAsia" w:ascii="宋体" w:hAnsi="宋体" w:eastAsia="宋体" w:cs="宋体"/>
      <w:color w:val="000000"/>
      <w:sz w:val="21"/>
      <w:szCs w:val="21"/>
      <w:u w:val="none"/>
    </w:rPr>
  </w:style>
  <w:style w:type="paragraph" w:customStyle="1" w:styleId="58">
    <w:name w:val="列表段落2"/>
    <w:basedOn w:val="1"/>
    <w:qFormat/>
    <w:uiPriority w:val="0"/>
    <w:pPr>
      <w:ind w:firstLine="420" w:firstLineChars="200"/>
    </w:pPr>
  </w:style>
  <w:style w:type="paragraph" w:customStyle="1" w:styleId="59">
    <w:name w:val="正文_0"/>
    <w:qFormat/>
    <w:uiPriority w:val="0"/>
    <w:pPr>
      <w:widowControl w:val="0"/>
      <w:spacing w:line="360" w:lineRule="auto"/>
      <w:ind w:firstLine="418"/>
      <w:jc w:val="both"/>
    </w:pPr>
    <w:rPr>
      <w:rFonts w:ascii="仿宋" w:hAnsi="仿宋" w:eastAsia="仿宋" w:cs="黑体"/>
      <w:kern w:val="2"/>
      <w:sz w:val="24"/>
      <w:szCs w:val="22"/>
      <w:lang w:val="en-US" w:eastAsia="zh-CN" w:bidi="ar-SA"/>
    </w:rPr>
  </w:style>
  <w:style w:type="character" w:customStyle="1" w:styleId="60">
    <w:name w:val="ca-12"/>
    <w:qFormat/>
    <w:uiPriority w:val="0"/>
    <w:rPr>
      <w:rFonts w:eastAsia="宋体" w:cs="Times New Roman"/>
      <w:kern w:val="2"/>
      <w:sz w:val="24"/>
      <w:szCs w:val="24"/>
      <w:lang w:val="en-US" w:eastAsia="zh-CN" w:bidi="ar-SA"/>
    </w:rPr>
  </w:style>
  <w:style w:type="paragraph" w:styleId="61">
    <w:name w:val="No Spacing"/>
    <w:qFormat/>
    <w:uiPriority w:val="99"/>
    <w:rPr>
      <w:rFonts w:ascii="Times New Roman" w:hAnsi="Times New Roman" w:eastAsia="宋体" w:cs="Calibri"/>
      <w:sz w:val="22"/>
      <w:szCs w:val="22"/>
      <w:lang w:val="en-US" w:eastAsia="en-US" w:bidi="ar-SA"/>
    </w:rPr>
  </w:style>
  <w:style w:type="paragraph" w:customStyle="1" w:styleId="62">
    <w:name w:val="彩色列表 - 强调文字颜色 11"/>
    <w:basedOn w:val="1"/>
    <w:qFormat/>
    <w:uiPriority w:val="99"/>
    <w:pPr>
      <w:autoSpaceDE w:val="0"/>
      <w:autoSpaceDN w:val="0"/>
      <w:adjustRightInd w:val="0"/>
      <w:ind w:firstLine="420" w:firstLineChars="200"/>
      <w:jc w:val="left"/>
    </w:pPr>
    <w:rPr>
      <w:rFonts w:ascii="Calibri" w:hAnsi="Calibri"/>
      <w:kern w:val="0"/>
      <w:sz w:val="24"/>
    </w:rPr>
  </w:style>
  <w:style w:type="paragraph" w:customStyle="1" w:styleId="63">
    <w:name w:val="正文_0_0"/>
    <w:basedOn w:val="59"/>
    <w:qFormat/>
    <w:uiPriority w:val="0"/>
    <w:pPr>
      <w:spacing w:line="240" w:lineRule="auto"/>
      <w:ind w:firstLine="0"/>
    </w:pPr>
    <w:rPr>
      <w:rFonts w:ascii="Calibri" w:hAnsi="Calibri" w:eastAsia="宋体" w:cs="Calibri"/>
      <w:sz w:val="21"/>
      <w:szCs w:val="21"/>
    </w:rPr>
  </w:style>
  <w:style w:type="table" w:customStyle="1" w:styleId="64">
    <w:name w:val="Table Normal"/>
    <w:unhideWhenUsed/>
    <w:qFormat/>
    <w:uiPriority w:val="0"/>
    <w:tblPr>
      <w:tblCellMar>
        <w:top w:w="0" w:type="dxa"/>
        <w:left w:w="0" w:type="dxa"/>
        <w:bottom w:w="0" w:type="dxa"/>
        <w:right w:w="0" w:type="dxa"/>
      </w:tblCellMar>
    </w:tblPr>
  </w:style>
  <w:style w:type="paragraph" w:customStyle="1" w:styleId="65">
    <w:name w:val="Table Text"/>
    <w:basedOn w:val="1"/>
    <w:semiHidden/>
    <w:qFormat/>
    <w:uiPriority w:val="0"/>
    <w:rPr>
      <w:rFonts w:ascii="宋体" w:hAnsi="宋体" w:cs="宋体"/>
      <w:sz w:val="19"/>
      <w:szCs w:val="19"/>
      <w:lang w:eastAsia="en-US"/>
    </w:rPr>
  </w:style>
  <w:style w:type="character" w:customStyle="1" w:styleId="66">
    <w:name w:val="批注文字 字符1"/>
    <w:qFormat/>
    <w:uiPriority w:val="0"/>
    <w:rPr>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34F9627-1779-4DE9-9714-9AA30078F886}">
  <ds:schemaRefs/>
</ds:datastoreItem>
</file>

<file path=docProps/app.xml><?xml version="1.0" encoding="utf-8"?>
<Properties xmlns="http://schemas.openxmlformats.org/officeDocument/2006/extended-properties" xmlns:vt="http://schemas.openxmlformats.org/officeDocument/2006/docPropsVTypes">
  <Template>Normal.dotm</Template>
  <Pages>53</Pages>
  <Words>24023</Words>
  <Characters>24821</Characters>
  <Lines>210</Lines>
  <Paragraphs>59</Paragraphs>
  <TotalTime>12</TotalTime>
  <ScaleCrop>false</ScaleCrop>
  <LinksUpToDate>false</LinksUpToDate>
  <CharactersWithSpaces>27610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2024-07-12T02:28:00Z</dcterms:created>
  <dc:creator>小奀</dc:creator>
  <cp:lastModifiedBy>Administrator</cp:lastModifiedBy>
  <dcterms:modified xsi:type="dcterms:W3CDTF">2024-08-05T00:48:47Z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093A578B257944B39ED077E84176F6D0_13</vt:lpwstr>
  </property>
  <property fmtid="{D5CDD505-2E9C-101B-9397-08002B2CF9AE}" pid="4" name="commondata">
    <vt:lpwstr>eyJoZGlkIjoiZGNiZjhiYWJkMzQ2ODliZDg0M2NkY2U3ZDYyYTQ3YzEifQ==</vt:lpwstr>
  </property>
</Properties>
</file>