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6EE2">
      <w:pPr>
        <w:spacing w:line="360" w:lineRule="auto"/>
        <w:ind w:firstLine="420" w:firstLineChars="200"/>
        <w:jc w:val="center"/>
        <w:rPr>
          <w:rFonts w:hint="eastAsia" w:ascii="宋体" w:hAnsi="宋体" w:cs="宋体"/>
        </w:rPr>
      </w:pPr>
    </w:p>
    <w:p w14:paraId="2A8828EC">
      <w:pPr>
        <w:spacing w:line="360" w:lineRule="auto"/>
        <w:ind w:firstLine="420" w:firstLineChars="200"/>
        <w:rPr>
          <w:rFonts w:hint="eastAsia" w:ascii="宋体" w:hAnsi="宋体" w:cs="宋体"/>
        </w:rPr>
      </w:pPr>
    </w:p>
    <w:p w14:paraId="5A1A67D1">
      <w:pPr>
        <w:pStyle w:val="7"/>
        <w:rPr>
          <w:rFonts w:hint="eastAsia" w:ascii="宋体" w:hAnsi="宋体" w:cs="宋体"/>
        </w:rPr>
      </w:pPr>
    </w:p>
    <w:p w14:paraId="79B4BE99">
      <w:pPr>
        <w:pStyle w:val="6"/>
      </w:pPr>
    </w:p>
    <w:p w14:paraId="4152594D">
      <w:pPr>
        <w:spacing w:line="360" w:lineRule="auto"/>
        <w:ind w:firstLine="420" w:firstLineChars="200"/>
        <w:jc w:val="center"/>
        <w:rPr>
          <w:rFonts w:hint="eastAsia" w:ascii="宋体" w:hAnsi="宋体" w:cs="宋体"/>
        </w:rPr>
      </w:pPr>
    </w:p>
    <w:p w14:paraId="0FBB259A">
      <w:pPr>
        <w:spacing w:line="360" w:lineRule="auto"/>
        <w:jc w:val="center"/>
        <w:rPr>
          <w:rFonts w:hint="eastAsia"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327BF188">
      <w:pPr>
        <w:spacing w:line="360" w:lineRule="auto"/>
        <w:ind w:firstLine="420" w:firstLineChars="200"/>
        <w:jc w:val="center"/>
        <w:rPr>
          <w:rFonts w:hint="eastAsia" w:ascii="仿宋" w:hAnsi="仿宋" w:eastAsia="仿宋" w:cs="仿宋"/>
        </w:rPr>
      </w:pPr>
    </w:p>
    <w:p w14:paraId="460D56AC">
      <w:pPr>
        <w:spacing w:line="360" w:lineRule="auto"/>
        <w:ind w:firstLine="422" w:firstLineChars="200"/>
        <w:rPr>
          <w:rFonts w:hint="eastAsia" w:ascii="仿宋" w:hAnsi="仿宋" w:eastAsia="仿宋" w:cs="仿宋"/>
          <w:b/>
          <w:bCs/>
        </w:rPr>
      </w:pPr>
    </w:p>
    <w:p w14:paraId="1B4717C9">
      <w:pPr>
        <w:adjustRightInd w:val="0"/>
        <w:snapToGrid w:val="0"/>
        <w:spacing w:line="408" w:lineRule="auto"/>
        <w:ind w:right="-691" w:rightChars="-329"/>
        <w:jc w:val="center"/>
        <w:rPr>
          <w:rFonts w:hint="eastAsia" w:ascii="仿宋" w:hAnsi="仿宋" w:eastAsia="仿宋" w:cs="仿宋"/>
          <w:b/>
          <w:sz w:val="36"/>
          <w:szCs w:val="36"/>
        </w:rPr>
      </w:pPr>
    </w:p>
    <w:p w14:paraId="3894EDB6">
      <w:pPr>
        <w:ind w:firstLine="3092" w:firstLineChars="1100"/>
        <w:jc w:val="both"/>
        <w:rPr>
          <w:rFonts w:hint="eastAsia" w:ascii="仿宋" w:hAnsi="仿宋" w:eastAsia="仿宋" w:cs="仿宋"/>
          <w:b/>
          <w:bCs/>
          <w:sz w:val="28"/>
          <w:szCs w:val="28"/>
        </w:rPr>
      </w:pPr>
      <w:r>
        <w:rPr>
          <w:rFonts w:hint="eastAsia" w:ascii="仿宋" w:hAnsi="仿宋" w:eastAsia="仿宋" w:cs="仿宋"/>
          <w:b/>
          <w:bCs/>
          <w:sz w:val="28"/>
          <w:szCs w:val="28"/>
        </w:rPr>
        <w:t>项目编号：ZCB-2024099</w:t>
      </w:r>
    </w:p>
    <w:p w14:paraId="4396369F">
      <w:pPr>
        <w:jc w:val="center"/>
        <w:rPr>
          <w:rFonts w:hint="eastAsia" w:ascii="仿宋" w:hAnsi="仿宋" w:eastAsia="仿宋" w:cs="仿宋"/>
          <w:b/>
          <w:bCs/>
          <w:sz w:val="28"/>
          <w:szCs w:val="28"/>
          <w:u w:val="single"/>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r>
        <w:rPr>
          <w:rFonts w:hint="eastAsia" w:ascii="仿宋" w:hAnsi="仿宋" w:eastAsia="仿宋" w:cs="仿宋"/>
          <w:b/>
          <w:bCs/>
          <w:spacing w:val="0"/>
          <w:sz w:val="28"/>
          <w:szCs w:val="28"/>
          <w:u w:val="single"/>
        </w:rPr>
        <w:t>放射图像处理分析软件</w:t>
      </w:r>
      <w:r>
        <w:rPr>
          <w:rFonts w:hint="eastAsia" w:ascii="仿宋" w:hAnsi="仿宋" w:eastAsia="仿宋" w:cs="仿宋"/>
          <w:b/>
          <w:bCs/>
          <w:sz w:val="28"/>
          <w:szCs w:val="28"/>
          <w:u w:val="single"/>
        </w:rPr>
        <w:t>项目</w:t>
      </w:r>
    </w:p>
    <w:p w14:paraId="1B38A662">
      <w:pPr>
        <w:pStyle w:val="36"/>
        <w:ind w:firstLine="400"/>
        <w:rPr>
          <w:rFonts w:hint="eastAsia" w:ascii="仿宋" w:hAnsi="仿宋" w:eastAsia="仿宋" w:cs="仿宋"/>
        </w:rPr>
      </w:pPr>
    </w:p>
    <w:p w14:paraId="70D35C7D">
      <w:pPr>
        <w:spacing w:line="360" w:lineRule="auto"/>
        <w:ind w:firstLine="422" w:firstLineChars="200"/>
        <w:jc w:val="center"/>
        <w:rPr>
          <w:rFonts w:hint="eastAsia" w:ascii="仿宋" w:hAnsi="仿宋" w:eastAsia="仿宋" w:cs="仿宋"/>
          <w:b/>
          <w:bCs/>
        </w:rPr>
      </w:pPr>
    </w:p>
    <w:p w14:paraId="6F4C3138">
      <w:pPr>
        <w:spacing w:line="360" w:lineRule="auto"/>
        <w:ind w:firstLine="422" w:firstLineChars="200"/>
        <w:jc w:val="center"/>
        <w:rPr>
          <w:rFonts w:hint="eastAsia" w:ascii="仿宋" w:hAnsi="仿宋" w:eastAsia="仿宋" w:cs="仿宋"/>
          <w:b/>
          <w:bCs/>
        </w:rPr>
      </w:pPr>
    </w:p>
    <w:p w14:paraId="55558E62">
      <w:pPr>
        <w:spacing w:line="360" w:lineRule="auto"/>
        <w:ind w:firstLine="422" w:firstLineChars="200"/>
        <w:jc w:val="center"/>
        <w:rPr>
          <w:rFonts w:hint="eastAsia" w:ascii="仿宋" w:hAnsi="仿宋" w:eastAsia="仿宋" w:cs="仿宋"/>
          <w:b/>
          <w:bCs/>
        </w:rPr>
      </w:pPr>
    </w:p>
    <w:p w14:paraId="5E0F2C5E">
      <w:pPr>
        <w:spacing w:line="360" w:lineRule="auto"/>
        <w:ind w:firstLine="422" w:firstLineChars="200"/>
        <w:jc w:val="center"/>
        <w:rPr>
          <w:rFonts w:hint="eastAsia" w:ascii="仿宋" w:hAnsi="仿宋" w:eastAsia="仿宋" w:cs="仿宋"/>
          <w:b/>
          <w:bCs/>
        </w:rPr>
      </w:pPr>
    </w:p>
    <w:p w14:paraId="047029C4">
      <w:pPr>
        <w:spacing w:line="360" w:lineRule="auto"/>
        <w:ind w:firstLine="562" w:firstLineChars="200"/>
        <w:jc w:val="center"/>
        <w:rPr>
          <w:rFonts w:hint="eastAsia" w:ascii="仿宋" w:hAnsi="仿宋" w:eastAsia="仿宋" w:cs="仿宋"/>
          <w:b/>
          <w:bCs/>
          <w:sz w:val="28"/>
          <w:szCs w:val="28"/>
        </w:rPr>
      </w:pPr>
    </w:p>
    <w:p w14:paraId="6105FE8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中山大学孙逸仙纪念医院</w:t>
      </w:r>
    </w:p>
    <w:p w14:paraId="3AC5A0B4">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highlight w:val="yellow"/>
        </w:rPr>
        <w:t>2024年8月</w:t>
      </w:r>
    </w:p>
    <w:p w14:paraId="4B43F776">
      <w:pPr>
        <w:pStyle w:val="36"/>
        <w:ind w:firstLine="562"/>
        <w:rPr>
          <w:rFonts w:hint="eastAsia" w:ascii="仿宋" w:hAnsi="仿宋" w:eastAsia="仿宋" w:cs="仿宋"/>
          <w:b/>
          <w:bCs/>
          <w:sz w:val="28"/>
          <w:szCs w:val="28"/>
        </w:rPr>
      </w:pPr>
    </w:p>
    <w:p w14:paraId="1045DA72">
      <w:pPr>
        <w:pStyle w:val="36"/>
        <w:ind w:firstLine="562"/>
        <w:rPr>
          <w:rFonts w:hint="eastAsia" w:ascii="仿宋" w:hAnsi="仿宋" w:eastAsia="仿宋" w:cs="仿宋"/>
          <w:b/>
          <w:bCs/>
          <w:sz w:val="28"/>
          <w:szCs w:val="28"/>
        </w:rPr>
      </w:pPr>
    </w:p>
    <w:p w14:paraId="2B2E8530">
      <w:pPr>
        <w:pStyle w:val="36"/>
        <w:ind w:firstLine="562"/>
        <w:rPr>
          <w:rFonts w:hint="eastAsia" w:ascii="仿宋" w:hAnsi="仿宋" w:eastAsia="仿宋" w:cs="仿宋"/>
          <w:b/>
          <w:bCs/>
          <w:sz w:val="28"/>
          <w:szCs w:val="28"/>
        </w:rPr>
      </w:pPr>
    </w:p>
    <w:p w14:paraId="0BD29E68">
      <w:pPr>
        <w:pStyle w:val="36"/>
        <w:ind w:firstLine="562"/>
        <w:rPr>
          <w:rFonts w:hint="eastAsia" w:ascii="宋体" w:hAnsi="宋体" w:cs="宋体"/>
          <w:b/>
          <w:bCs/>
          <w:sz w:val="28"/>
          <w:szCs w:val="28"/>
        </w:rPr>
      </w:pPr>
    </w:p>
    <w:p w14:paraId="455730CA">
      <w:pPr>
        <w:jc w:val="center"/>
        <w:rPr>
          <w:b/>
          <w:bCs/>
          <w:sz w:val="48"/>
          <w:szCs w:val="48"/>
        </w:rPr>
      </w:pPr>
    </w:p>
    <w:p w14:paraId="5A7A9BC9">
      <w:pPr>
        <w:jc w:val="center"/>
        <w:rPr>
          <w:rFonts w:hint="eastAsia" w:ascii="仿宋" w:hAnsi="仿宋" w:eastAsia="仿宋" w:cs="仿宋"/>
          <w:b/>
          <w:bCs/>
          <w:sz w:val="48"/>
          <w:szCs w:val="48"/>
        </w:rPr>
      </w:pPr>
      <w:r>
        <w:rPr>
          <w:rFonts w:hint="eastAsia" w:ascii="仿宋" w:hAnsi="仿宋" w:eastAsia="仿宋" w:cs="仿宋"/>
          <w:b/>
          <w:bCs/>
          <w:sz w:val="48"/>
          <w:szCs w:val="48"/>
        </w:rPr>
        <w:t>目  录</w:t>
      </w:r>
    </w:p>
    <w:p w14:paraId="706D6C14">
      <w:pPr>
        <w:pStyle w:val="17"/>
        <w:adjustRightInd w:val="0"/>
        <w:snapToGrid w:val="0"/>
        <w:spacing w:before="0" w:after="0" w:line="480" w:lineRule="auto"/>
        <w:rPr>
          <w:rFonts w:hint="eastAsia" w:ascii="仿宋" w:hAnsi="仿宋" w:eastAsia="仿宋" w:cs="仿宋"/>
          <w:b/>
          <w:sz w:val="30"/>
          <w:szCs w:val="30"/>
        </w:rPr>
      </w:pPr>
    </w:p>
    <w:p w14:paraId="6157E64F">
      <w:pPr>
        <w:pStyle w:val="17"/>
        <w:tabs>
          <w:tab w:val="clear" w:pos="1050"/>
        </w:tabs>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1"/>
          <w:rFonts w:hint="eastAsia" w:ascii="仿宋" w:hAnsi="仿宋" w:eastAsia="仿宋" w:cs="仿宋"/>
          <w:b/>
          <w:color w:val="auto"/>
          <w:sz w:val="32"/>
          <w:szCs w:val="32"/>
        </w:rPr>
        <w:t>第一章  邀请函</w:t>
      </w:r>
      <w:r>
        <w:rPr>
          <w:rStyle w:val="31"/>
          <w:rFonts w:hint="eastAsia" w:ascii="仿宋" w:hAnsi="仿宋" w:eastAsia="仿宋" w:cs="仿宋"/>
          <w:b/>
          <w:color w:val="auto"/>
          <w:sz w:val="32"/>
          <w:szCs w:val="32"/>
        </w:rPr>
        <w:fldChar w:fldCharType="end"/>
      </w:r>
    </w:p>
    <w:p w14:paraId="7B44D667">
      <w:pPr>
        <w:pStyle w:val="17"/>
        <w:adjustRightInd w:val="0"/>
        <w:snapToGrid w:val="0"/>
        <w:spacing w:before="0" w:after="0" w:line="480" w:lineRule="auto"/>
        <w:jc w:val="center"/>
        <w:rPr>
          <w:rFonts w:hint="eastAsia" w:ascii="仿宋" w:hAnsi="仿宋" w:eastAsia="仿宋" w:cs="仿宋"/>
          <w:b/>
          <w:sz w:val="32"/>
          <w:szCs w:val="32"/>
        </w:rPr>
      </w:pPr>
      <w:r>
        <w:fldChar w:fldCharType="begin"/>
      </w:r>
      <w:r>
        <w:instrText xml:space="preserve"> HYPERLINK \l "_Toc417914518" </w:instrText>
      </w:r>
      <w:r>
        <w:fldChar w:fldCharType="separate"/>
      </w:r>
      <w:r>
        <w:rPr>
          <w:rStyle w:val="31"/>
          <w:rFonts w:hint="eastAsia" w:ascii="仿宋" w:hAnsi="仿宋" w:eastAsia="仿宋" w:cs="仿宋"/>
          <w:b/>
          <w:color w:val="auto"/>
          <w:sz w:val="32"/>
          <w:szCs w:val="32"/>
        </w:rPr>
        <w:t>第二章  用户需求书</w:t>
      </w:r>
      <w:r>
        <w:rPr>
          <w:rStyle w:val="31"/>
          <w:rFonts w:hint="eastAsia" w:ascii="仿宋" w:hAnsi="仿宋" w:eastAsia="仿宋" w:cs="仿宋"/>
          <w:b/>
          <w:color w:val="auto"/>
          <w:sz w:val="32"/>
          <w:szCs w:val="32"/>
        </w:rPr>
        <w:fldChar w:fldCharType="end"/>
      </w:r>
    </w:p>
    <w:p w14:paraId="69DC18E6">
      <w:pPr>
        <w:pStyle w:val="17"/>
        <w:tabs>
          <w:tab w:val="clear" w:pos="1050"/>
        </w:tabs>
        <w:adjustRightInd w:val="0"/>
        <w:snapToGrid w:val="0"/>
        <w:spacing w:before="0" w:after="0" w:line="480" w:lineRule="auto"/>
        <w:ind w:firstLine="3570" w:firstLineChars="1700"/>
        <w:rPr>
          <w:rFonts w:hint="eastAsia" w:ascii="仿宋" w:hAnsi="仿宋" w:eastAsia="仿宋" w:cs="仿宋"/>
          <w:b/>
          <w:sz w:val="32"/>
          <w:szCs w:val="32"/>
        </w:rPr>
      </w:pPr>
      <w:r>
        <w:fldChar w:fldCharType="begin"/>
      </w:r>
      <w:r>
        <w:instrText xml:space="preserve"> HYPERLINK \l "_Toc417914519" </w:instrText>
      </w:r>
      <w:r>
        <w:fldChar w:fldCharType="separate"/>
      </w:r>
      <w:r>
        <w:rPr>
          <w:rStyle w:val="31"/>
          <w:rFonts w:hint="eastAsia" w:ascii="仿宋" w:hAnsi="仿宋" w:eastAsia="仿宋" w:cs="仿宋"/>
          <w:b/>
          <w:color w:val="auto"/>
          <w:sz w:val="32"/>
          <w:szCs w:val="32"/>
        </w:rPr>
        <w:t>第三章  响应须知</w:t>
      </w:r>
      <w:r>
        <w:rPr>
          <w:rStyle w:val="31"/>
          <w:rFonts w:hint="eastAsia" w:ascii="仿宋" w:hAnsi="仿宋" w:eastAsia="仿宋" w:cs="仿宋"/>
          <w:b/>
          <w:color w:val="auto"/>
          <w:sz w:val="32"/>
          <w:szCs w:val="32"/>
        </w:rPr>
        <w:fldChar w:fldCharType="end"/>
      </w:r>
    </w:p>
    <w:p w14:paraId="0F4FC83A">
      <w:pPr>
        <w:adjustRightInd w:val="0"/>
        <w:snapToGrid w:val="0"/>
        <w:spacing w:line="48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2F15B8D9">
      <w:pPr>
        <w:pStyle w:val="17"/>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t xml:space="preserve">     第五章  响应文件编制要求</w:t>
      </w:r>
    </w:p>
    <w:p w14:paraId="7C0E8972">
      <w:pPr>
        <w:pStyle w:val="36"/>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202483DC">
      <w:pPr>
        <w:pStyle w:val="3"/>
        <w:spacing w:line="360" w:lineRule="auto"/>
        <w:ind w:right="-454" w:rightChars="-216"/>
        <w:rPr>
          <w:rFonts w:hint="eastAsia" w:ascii="仿宋" w:hAnsi="仿宋" w:eastAsia="仿宋" w:cs="仿宋"/>
          <w:color w:val="auto"/>
        </w:rPr>
      </w:pPr>
      <w:bookmarkStart w:id="0" w:name="_Toc50737285"/>
      <w:bookmarkStart w:id="1" w:name="_Toc50737317"/>
      <w:bookmarkStart w:id="2" w:name="_Toc50736465"/>
      <w:bookmarkStart w:id="3" w:name="_Toc50691018"/>
      <w:bookmarkStart w:id="4" w:name="_Toc385939527"/>
      <w:bookmarkStart w:id="5" w:name="_Toc385940868"/>
      <w:bookmarkStart w:id="6" w:name="_Toc76354913"/>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49FBCC48">
      <w:pPr>
        <w:pStyle w:val="36"/>
        <w:ind w:right="-454" w:rightChars="-216" w:firstLine="400"/>
        <w:sectPr>
          <w:pgSz w:w="11906" w:h="16838"/>
          <w:pgMar w:top="1440" w:right="851" w:bottom="1440" w:left="1077" w:header="851" w:footer="992" w:gutter="0"/>
          <w:cols w:space="425" w:num="1"/>
          <w:vAlign w:val="center"/>
          <w:docGrid w:type="lines" w:linePitch="312" w:charSpace="0"/>
        </w:sectPr>
      </w:pPr>
    </w:p>
    <w:p w14:paraId="2FCE1DEF">
      <w:pPr>
        <w:widowControl/>
        <w:adjustRightInd w:val="0"/>
        <w:snapToGrid w:val="0"/>
        <w:spacing w:line="408" w:lineRule="auto"/>
        <w:jc w:val="center"/>
        <w:rPr>
          <w:rFonts w:hint="eastAsia" w:ascii="仿宋" w:hAnsi="仿宋" w:eastAsia="仿宋" w:cs="仿宋"/>
          <w:b/>
          <w:bCs/>
          <w:kern w:val="44"/>
          <w:sz w:val="24"/>
        </w:rPr>
      </w:pPr>
      <w:r>
        <w:rPr>
          <w:rFonts w:hint="eastAsia" w:ascii="仿宋" w:hAnsi="仿宋" w:eastAsia="仿宋" w:cs="仿宋"/>
          <w:b/>
          <w:bCs/>
          <w:kern w:val="44"/>
          <w:sz w:val="24"/>
        </w:rPr>
        <w:t>邀请函</w:t>
      </w:r>
    </w:p>
    <w:p w14:paraId="0C2A964E">
      <w:pPr>
        <w:adjustRightInd w:val="0"/>
        <w:snapToGrid w:val="0"/>
        <w:spacing w:line="360" w:lineRule="auto"/>
        <w:rPr>
          <w:rFonts w:hint="eastAsia" w:ascii="仿宋" w:hAnsi="仿宋" w:eastAsia="仿宋" w:cs="仿宋"/>
          <w:b/>
          <w:sz w:val="24"/>
        </w:rPr>
      </w:pPr>
      <w:r>
        <w:rPr>
          <w:rFonts w:hint="eastAsia" w:ascii="仿宋" w:hAnsi="仿宋" w:eastAsia="仿宋" w:cs="仿宋"/>
          <w:b/>
          <w:sz w:val="24"/>
        </w:rPr>
        <w:t>各供应商：</w:t>
      </w:r>
    </w:p>
    <w:p w14:paraId="7359DEC5">
      <w:pPr>
        <w:widowControl/>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_GB2312"/>
          <w:spacing w:val="-18"/>
          <w:sz w:val="24"/>
          <w:u w:val="single"/>
        </w:rPr>
        <w:t>放射图像处理分析软件</w:t>
      </w:r>
      <w:r>
        <w:rPr>
          <w:rFonts w:hint="eastAsia" w:ascii="仿宋" w:hAnsi="仿宋" w:eastAsia="仿宋" w:cs="仿宋"/>
          <w:sz w:val="24"/>
        </w:rPr>
        <w:t>项目</w:t>
      </w:r>
      <w:r>
        <w:rPr>
          <w:rFonts w:hint="eastAsia" w:ascii="仿宋" w:hAnsi="仿宋" w:eastAsia="仿宋" w:cs="仿宋"/>
          <w:bCs/>
          <w:sz w:val="24"/>
        </w:rPr>
        <w:t>进行公开挂网比选，欢迎符合条件的供应商参加响应。</w:t>
      </w:r>
    </w:p>
    <w:p w14:paraId="509C9D09">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一、项目编号：ZCB-2024099</w:t>
      </w:r>
    </w:p>
    <w:p w14:paraId="6747FD1E">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二、项目名称：</w:t>
      </w:r>
      <w:r>
        <w:rPr>
          <w:rFonts w:hint="eastAsia" w:ascii="仿宋" w:hAnsi="仿宋" w:eastAsia="仿宋" w:cs="仿宋"/>
          <w:bCs/>
          <w:sz w:val="24"/>
          <w:u w:val="single"/>
        </w:rPr>
        <w:t>中山大学孙逸仙纪念医院</w:t>
      </w:r>
      <w:r>
        <w:rPr>
          <w:rFonts w:hint="eastAsia" w:ascii="仿宋" w:hAnsi="仿宋" w:eastAsia="仿宋" w:cs="仿宋_GB2312"/>
          <w:bCs/>
          <w:spacing w:val="-18"/>
          <w:sz w:val="24"/>
          <w:u w:val="single"/>
        </w:rPr>
        <w:t>放射图像处理分析软件</w:t>
      </w:r>
      <w:r>
        <w:rPr>
          <w:rFonts w:hint="eastAsia" w:ascii="仿宋" w:hAnsi="仿宋" w:eastAsia="仿宋" w:cs="仿宋"/>
          <w:bCs/>
          <w:sz w:val="24"/>
          <w:u w:val="single"/>
        </w:rPr>
        <w:t>项目</w:t>
      </w:r>
    </w:p>
    <w:p w14:paraId="1728FCA1">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三、项目内容及需求：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376"/>
        <w:gridCol w:w="696"/>
        <w:gridCol w:w="1176"/>
      </w:tblGrid>
      <w:tr w14:paraId="7DD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F98541D">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3F003247">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35B97EA6">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0931ABD4">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1E07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786A2731">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6E0A4A85">
            <w:pPr>
              <w:pStyle w:val="3"/>
              <w:spacing w:line="240" w:lineRule="auto"/>
              <w:rPr>
                <w:rFonts w:hint="eastAsia"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_GB2312"/>
                <w:b w:val="0"/>
                <w:bCs w:val="0"/>
                <w:spacing w:val="-18"/>
                <w:sz w:val="24"/>
                <w:szCs w:val="24"/>
              </w:rPr>
              <w:t>放射图像处理分析软件</w:t>
            </w:r>
            <w:r>
              <w:rPr>
                <w:rFonts w:hint="eastAsia" w:ascii="仿宋" w:hAnsi="仿宋" w:eastAsia="仿宋" w:cs="仿宋"/>
                <w:b w:val="0"/>
                <w:bCs w:val="0"/>
                <w:color w:val="auto"/>
                <w:kern w:val="2"/>
                <w:sz w:val="24"/>
                <w:szCs w:val="24"/>
                <w:lang w:val="zh-CN"/>
              </w:rPr>
              <w:t>项目</w:t>
            </w:r>
          </w:p>
        </w:tc>
        <w:tc>
          <w:tcPr>
            <w:tcW w:w="0" w:type="auto"/>
          </w:tcPr>
          <w:p w14:paraId="20ED7133">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2A081A4F">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人民币</w:t>
            </w:r>
          </w:p>
          <w:p w14:paraId="43A39F24">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72万元</w:t>
            </w:r>
          </w:p>
        </w:tc>
      </w:tr>
    </w:tbl>
    <w:p w14:paraId="0E6D0B88">
      <w:pPr>
        <w:rPr>
          <w:rFonts w:hint="eastAsia" w:ascii="仿宋" w:hAnsi="仿宋" w:eastAsia="仿宋" w:cs="仿宋"/>
          <w:sz w:val="24"/>
        </w:rPr>
      </w:pPr>
    </w:p>
    <w:p w14:paraId="0BC6E2DF">
      <w:pPr>
        <w:numPr>
          <w:ilvl w:val="0"/>
          <w:numId w:val="1"/>
        </w:numPr>
        <w:adjustRightInd w:val="0"/>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3374E2BB">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4CDE662A">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3、项目时间：按采购人要求。</w:t>
      </w:r>
    </w:p>
    <w:p w14:paraId="75848BAE">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4、项目地点：按采购人指定地点。</w:t>
      </w:r>
    </w:p>
    <w:p w14:paraId="3D8E601D">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29"/>
          <w:rFonts w:hint="eastAsia" w:ascii="仿宋" w:hAnsi="仿宋" w:eastAsia="仿宋" w:cs="仿宋"/>
          <w:color w:val="000000"/>
        </w:rPr>
        <w:t>四、提供资料相关事项</w:t>
      </w:r>
    </w:p>
    <w:p w14:paraId="2CA534D7">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29"/>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32DB1DE">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kern w:val="2"/>
          <w:lang w:val="zh-CN"/>
        </w:rPr>
        <w:t>中山大学孙逸仙纪念医院</w:t>
      </w:r>
      <w:r>
        <w:rPr>
          <w:rFonts w:hint="eastAsia" w:ascii="仿宋" w:hAnsi="仿宋" w:eastAsia="仿宋" w:cs="仿宋_GB2312"/>
          <w:spacing w:val="-18"/>
        </w:rPr>
        <w:t>放射图像处理分析软件</w:t>
      </w:r>
      <w:r>
        <w:rPr>
          <w:rFonts w:hint="eastAsia" w:ascii="仿宋" w:hAnsi="仿宋" w:eastAsia="仿宋" w:cs="仿宋"/>
          <w:kern w:val="2"/>
          <w:lang w:val="zh-CN"/>
        </w:rPr>
        <w:t>项目</w:t>
      </w:r>
      <w:r>
        <w:rPr>
          <w:rFonts w:hint="eastAsia" w:ascii="仿宋" w:hAnsi="仿宋" w:eastAsia="仿宋" w:cs="仿宋"/>
          <w:color w:val="000000"/>
        </w:rPr>
        <w:t>-某某公司</w:t>
      </w:r>
    </w:p>
    <w:p w14:paraId="3AAF5D66">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3.邮件正文：公司名称全称、项目联系人、联系电话（手机号码）</w:t>
      </w:r>
    </w:p>
    <w:p w14:paraId="3EE88552">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lang w:val="en-US" w:eastAsia="zh-CN"/>
        </w:rPr>
        <w:t>2024</w:t>
      </w:r>
      <w:r>
        <w:rPr>
          <w:rFonts w:hint="eastAsia" w:ascii="仿宋" w:hAnsi="仿宋" w:eastAsia="仿宋" w:cs="仿宋"/>
          <w:color w:val="000000"/>
          <w:highlight w:val="yellow"/>
        </w:rPr>
        <w:t>年</w:t>
      </w:r>
      <w:r>
        <w:rPr>
          <w:rFonts w:hint="eastAsia" w:ascii="仿宋" w:hAnsi="仿宋" w:eastAsia="仿宋" w:cs="仿宋"/>
          <w:color w:val="000000"/>
          <w:highlight w:val="yellow"/>
          <w:lang w:val="en-US" w:eastAsia="zh-CN"/>
        </w:rPr>
        <w:t>9</w:t>
      </w:r>
      <w:r>
        <w:rPr>
          <w:rFonts w:hint="eastAsia" w:ascii="仿宋" w:hAnsi="仿宋" w:eastAsia="仿宋" w:cs="仿宋"/>
          <w:color w:val="000000"/>
          <w:highlight w:val="yellow"/>
        </w:rPr>
        <w:t>月</w:t>
      </w:r>
      <w:r>
        <w:rPr>
          <w:rFonts w:hint="eastAsia" w:ascii="仿宋" w:hAnsi="仿宋" w:eastAsia="仿宋" w:cs="仿宋"/>
          <w:color w:val="000000"/>
          <w:highlight w:val="yellow"/>
          <w:lang w:val="en-US" w:eastAsia="zh-CN"/>
        </w:rPr>
        <w:t>5</w:t>
      </w:r>
      <w:r>
        <w:rPr>
          <w:rFonts w:hint="eastAsia" w:ascii="仿宋" w:hAnsi="仿宋" w:eastAsia="仿宋" w:cs="仿宋"/>
          <w:color w:val="000000"/>
          <w:highlight w:val="yellow"/>
        </w:rPr>
        <w:t>日</w:t>
      </w:r>
      <w:r>
        <w:rPr>
          <w:rFonts w:hint="eastAsia" w:ascii="仿宋" w:hAnsi="仿宋" w:eastAsia="仿宋" w:cs="仿宋"/>
          <w:color w:val="000000"/>
        </w:rPr>
        <w:t>下午17:00，以邮件接收时间为准，超时视为无效报名。</w:t>
      </w:r>
    </w:p>
    <w:p w14:paraId="57FEEF05">
      <w:pPr>
        <w:pStyle w:val="22"/>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29"/>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68B5F1FA">
      <w:pPr>
        <w:pStyle w:val="22"/>
        <w:wordWrap w:val="0"/>
        <w:spacing w:before="0" w:beforeAutospacing="0" w:after="0" w:afterAutospacing="0" w:line="400" w:lineRule="atLeast"/>
        <w:ind w:firstLine="420"/>
        <w:jc w:val="both"/>
        <w:textAlignment w:val="baseline"/>
        <w:rPr>
          <w:rFonts w:hint="eastAsia" w:ascii="仿宋" w:hAnsi="仿宋" w:eastAsia="仿宋" w:cs="仿宋"/>
          <w:color w:val="000000"/>
        </w:rPr>
      </w:pPr>
      <w:r>
        <w:rPr>
          <w:rStyle w:val="29"/>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51B7679C">
      <w:pPr>
        <w:pStyle w:val="11"/>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69A1C495">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62CE664B">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696DF8FF">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02076E64">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BBD5ACE">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4A62BA69">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026ED984">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FBF54C9">
      <w:pPr>
        <w:pStyle w:val="36"/>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48DCA8DB">
      <w:pPr>
        <w:pStyle w:val="36"/>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7590524">
      <w:pPr>
        <w:pStyle w:val="36"/>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6、本项目不接受联合体报名，不得分包、转包。</w:t>
      </w:r>
    </w:p>
    <w:p w14:paraId="45878FC7">
      <w:pPr>
        <w:pStyle w:val="11"/>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341A0ED9">
      <w:pPr>
        <w:pStyle w:val="11"/>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25B7B15D">
      <w:pPr>
        <w:pStyle w:val="11"/>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联系人：仓老师</w:t>
      </w:r>
    </w:p>
    <w:p w14:paraId="7CE0EC62">
      <w:pPr>
        <w:pStyle w:val="11"/>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5263D183">
      <w:pPr>
        <w:widowControl/>
        <w:pBdr>
          <w:top w:val="none" w:color="auto" w:sz="0" w:space="0"/>
          <w:left w:val="none" w:color="auto" w:sz="0" w:space="0"/>
          <w:bottom w:val="none" w:color="auto" w:sz="0" w:space="0"/>
          <w:right w:val="none" w:color="auto" w:sz="0" w:space="0"/>
        </w:pBdr>
        <w:shd w:val="clear" w:fill="FFFFFF"/>
        <w:spacing w:line="330" w:lineRule="atLeast"/>
        <w:ind w:left="150"/>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r>
        <w:rPr>
          <w:rFonts w:hint="eastAsia" w:ascii="仿宋" w:hAnsi="仿宋" w:eastAsia="仿宋" w:cs="仿宋"/>
          <w:i w:val="0"/>
          <w:iCs w:val="0"/>
          <w:caps w:val="0"/>
          <w:color w:val="333333"/>
          <w:spacing w:val="0"/>
          <w:kern w:val="2"/>
          <w:sz w:val="24"/>
          <w:szCs w:val="24"/>
          <w:bdr w:val="none" w:sz="4" w:space="0"/>
          <w:shd w:val="clear" w:color="auto" w:fill="FFFFFF"/>
          <w:lang w:val="en-US" w:eastAsia="zh-CN" w:bidi="ar-SA"/>
        </w:rPr>
        <w:t>canghj@mail.sysu.edu.cn</w:t>
      </w:r>
      <w:bookmarkStart w:id="28" w:name="_GoBack"/>
      <w:bookmarkEnd w:id="28"/>
    </w:p>
    <w:p w14:paraId="1F03169D">
      <w:pPr>
        <w:pStyle w:val="11"/>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14E56B36">
      <w:pPr>
        <w:pStyle w:val="11"/>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0C9AFA5A">
      <w:pPr>
        <w:pStyle w:val="36"/>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5B1A4449">
      <w:pPr>
        <w:pStyle w:val="36"/>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2A9BAF3F">
      <w:pPr>
        <w:pStyle w:val="36"/>
        <w:adjustRightInd w:val="0"/>
        <w:snapToGrid w:val="0"/>
        <w:spacing w:line="360" w:lineRule="exact"/>
        <w:ind w:firstLine="482"/>
        <w:jc w:val="left"/>
        <w:rPr>
          <w:rFonts w:hint="eastAsia" w:ascii="仿宋" w:hAnsi="仿宋" w:eastAsia="仿宋" w:cs="仿宋"/>
          <w:b/>
          <w:bCs/>
          <w:color w:val="FF0000"/>
          <w:sz w:val="24"/>
        </w:rPr>
      </w:pPr>
      <w:r>
        <w:rPr>
          <w:rFonts w:hint="eastAsia" w:ascii="仿宋" w:hAnsi="仿宋" w:eastAsia="仿宋" w:cs="仿宋"/>
          <w:b/>
          <w:bCs/>
          <w:color w:val="FF0000"/>
          <w:sz w:val="24"/>
        </w:rPr>
        <w:t>八、纸质响应文件提交的截止时间、地点：</w:t>
      </w:r>
      <w:r>
        <w:rPr>
          <w:rFonts w:hint="eastAsia" w:ascii="仿宋" w:hAnsi="仿宋" w:eastAsia="仿宋" w:cs="仿宋"/>
          <w:b/>
          <w:bCs/>
          <w:color w:val="FF0000"/>
          <w:sz w:val="24"/>
          <w:lang w:val="en-US" w:eastAsia="zh-CN"/>
        </w:rPr>
        <w:t>2024</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9</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10</w:t>
      </w:r>
      <w:r>
        <w:rPr>
          <w:rFonts w:hint="eastAsia" w:ascii="仿宋" w:hAnsi="仿宋" w:eastAsia="仿宋" w:cs="仿宋"/>
          <w:b/>
          <w:bCs/>
          <w:color w:val="FF0000"/>
          <w:sz w:val="24"/>
        </w:rPr>
        <w:t>日中午12:00，广州市越秀区长堤大马路171号一方长堤健康产业中心（原威力斯大楼）907室。</w:t>
      </w:r>
    </w:p>
    <w:p w14:paraId="24083129">
      <w:pPr>
        <w:pStyle w:val="36"/>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6AE39B92">
      <w:pPr>
        <w:pStyle w:val="36"/>
        <w:adjustRightInd w:val="0"/>
        <w:snapToGrid w:val="0"/>
        <w:spacing w:line="360" w:lineRule="exact"/>
        <w:ind w:firstLine="480"/>
        <w:jc w:val="left"/>
        <w:rPr>
          <w:rFonts w:hint="eastAsia"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2E4E6B7D">
      <w:pPr>
        <w:pStyle w:val="22"/>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b/>
          <w:bCs/>
          <w:kern w:val="2"/>
        </w:rPr>
        <w:t>九、评审会议时间、地点</w:t>
      </w:r>
    </w:p>
    <w:p w14:paraId="735FC1D5">
      <w:pPr>
        <w:pStyle w:val="22"/>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4D2F2304">
      <w:pPr>
        <w:pStyle w:val="36"/>
        <w:adjustRightInd w:val="0"/>
        <w:snapToGrid w:val="0"/>
        <w:spacing w:line="360" w:lineRule="exact"/>
        <w:ind w:firstLine="482"/>
        <w:jc w:val="left"/>
        <w:rPr>
          <w:rFonts w:hint="eastAsia" w:ascii="仿宋" w:hAnsi="仿宋" w:eastAsia="仿宋" w:cs="仿宋"/>
          <w:b/>
          <w:bCs/>
          <w:color w:val="FF0000"/>
          <w:sz w:val="24"/>
          <w:u w:val="single"/>
        </w:rPr>
      </w:pPr>
    </w:p>
    <w:p w14:paraId="17301148">
      <w:pPr>
        <w:pStyle w:val="36"/>
        <w:adjustRightInd w:val="0"/>
        <w:snapToGrid w:val="0"/>
        <w:spacing w:line="360" w:lineRule="exact"/>
        <w:ind w:firstLine="482"/>
        <w:jc w:val="left"/>
        <w:rPr>
          <w:rFonts w:hint="eastAsia" w:ascii="仿宋" w:hAnsi="仿宋" w:eastAsia="仿宋" w:cs="仿宋"/>
          <w:b/>
          <w:bCs/>
          <w:color w:val="FF0000"/>
          <w:sz w:val="24"/>
          <w:u w:val="single"/>
        </w:rPr>
      </w:pPr>
    </w:p>
    <w:p w14:paraId="1A68220A">
      <w:pPr>
        <w:pStyle w:val="36"/>
        <w:adjustRightInd w:val="0"/>
        <w:snapToGrid w:val="0"/>
        <w:spacing w:line="360" w:lineRule="exact"/>
        <w:ind w:firstLine="480"/>
        <w:jc w:val="right"/>
        <w:rPr>
          <w:rFonts w:hint="eastAsia" w:ascii="仿宋" w:hAnsi="仿宋" w:eastAsia="仿宋" w:cs="仿宋"/>
          <w:color w:val="000000"/>
          <w:sz w:val="24"/>
        </w:rPr>
      </w:pPr>
    </w:p>
    <w:p w14:paraId="17833DC9">
      <w:pPr>
        <w:pStyle w:val="36"/>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lang w:val="en-US" w:eastAsia="zh-CN"/>
        </w:rPr>
        <w:t>2024</w:t>
      </w:r>
      <w:r>
        <w:rPr>
          <w:rFonts w:hint="eastAsia" w:ascii="仿宋" w:hAnsi="仿宋" w:eastAsia="仿宋" w:cs="仿宋"/>
          <w:color w:val="000000"/>
          <w:sz w:val="24"/>
          <w:highlight w:val="yellow"/>
        </w:rPr>
        <w:t>年</w:t>
      </w:r>
      <w:r>
        <w:rPr>
          <w:rFonts w:hint="eastAsia" w:ascii="仿宋" w:hAnsi="仿宋" w:eastAsia="仿宋" w:cs="仿宋"/>
          <w:color w:val="000000"/>
          <w:sz w:val="24"/>
          <w:highlight w:val="yellow"/>
          <w:lang w:val="en-US" w:eastAsia="zh-CN"/>
        </w:rPr>
        <w:t>8</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30</w:t>
      </w:r>
      <w:r>
        <w:rPr>
          <w:rFonts w:hint="eastAsia" w:ascii="仿宋" w:hAnsi="仿宋" w:eastAsia="仿宋" w:cs="仿宋"/>
          <w:color w:val="000000"/>
          <w:sz w:val="24"/>
          <w:highlight w:val="yellow"/>
        </w:rPr>
        <w:t>日</w:t>
      </w:r>
    </w:p>
    <w:p w14:paraId="0F730434">
      <w:pPr>
        <w:pStyle w:val="33"/>
        <w:rPr>
          <w:color w:val="auto"/>
        </w:rPr>
      </w:pPr>
      <w:bookmarkStart w:id="8" w:name="_Toc76354916"/>
      <w:bookmarkStart w:id="9" w:name="_Toc50691021"/>
      <w:bookmarkStart w:id="10" w:name="_Toc50736468"/>
      <w:bookmarkStart w:id="11" w:name="_Toc50737320"/>
      <w:bookmarkStart w:id="12" w:name="_Toc50737288"/>
      <w:bookmarkStart w:id="13" w:name="_Toc385940869"/>
      <w:bookmarkStart w:id="14" w:name="_Toc385939528"/>
      <w:bookmarkStart w:id="15" w:name="_Toc417914518"/>
    </w:p>
    <w:p w14:paraId="07EED957">
      <w:pPr>
        <w:pStyle w:val="33"/>
        <w:rPr>
          <w:color w:val="auto"/>
        </w:rPr>
      </w:pPr>
    </w:p>
    <w:p w14:paraId="65FECE4F">
      <w:pPr>
        <w:pStyle w:val="33"/>
        <w:rPr>
          <w:color w:val="auto"/>
        </w:rPr>
      </w:pPr>
    </w:p>
    <w:p w14:paraId="3A9F1225">
      <w:pPr>
        <w:pStyle w:val="33"/>
        <w:rPr>
          <w:color w:val="auto"/>
        </w:rPr>
      </w:pPr>
    </w:p>
    <w:p w14:paraId="7885E70D">
      <w:pPr>
        <w:pStyle w:val="33"/>
        <w:rPr>
          <w:color w:val="auto"/>
        </w:rPr>
      </w:pPr>
    </w:p>
    <w:p w14:paraId="28D61747">
      <w:pPr>
        <w:pStyle w:val="33"/>
        <w:rPr>
          <w:color w:val="auto"/>
        </w:rPr>
      </w:pPr>
    </w:p>
    <w:p w14:paraId="08F9FD4E">
      <w:pPr>
        <w:pStyle w:val="33"/>
        <w:rPr>
          <w:color w:val="auto"/>
        </w:rPr>
      </w:pPr>
    </w:p>
    <w:p w14:paraId="3262CE9B">
      <w:pPr>
        <w:pStyle w:val="3"/>
        <w:spacing w:line="360" w:lineRule="auto"/>
        <w:rPr>
          <w:rFonts w:hint="eastAsia"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67891EA0">
      <w:pPr>
        <w:adjustRightInd w:val="0"/>
        <w:snapToGrid w:val="0"/>
        <w:spacing w:before="156" w:beforeLines="50" w:after="156" w:afterLines="50" w:line="360" w:lineRule="auto"/>
        <w:jc w:val="center"/>
        <w:rPr>
          <w:b/>
          <w:bCs/>
          <w:kern w:val="44"/>
          <w:sz w:val="36"/>
          <w:szCs w:val="36"/>
        </w:rPr>
      </w:pPr>
    </w:p>
    <w:p w14:paraId="609DF67E">
      <w:pPr>
        <w:pStyle w:val="2"/>
        <w:rPr>
          <w:b/>
          <w:bCs/>
          <w:kern w:val="44"/>
          <w:sz w:val="36"/>
          <w:szCs w:val="36"/>
        </w:rPr>
      </w:pPr>
    </w:p>
    <w:p w14:paraId="1A740B61">
      <w:pPr>
        <w:pStyle w:val="33"/>
        <w:rPr>
          <w:b/>
          <w:bCs/>
          <w:kern w:val="44"/>
          <w:sz w:val="36"/>
          <w:szCs w:val="36"/>
        </w:rPr>
      </w:pPr>
    </w:p>
    <w:p w14:paraId="2FDB3955">
      <w:pPr>
        <w:pStyle w:val="33"/>
        <w:rPr>
          <w:b/>
          <w:bCs/>
          <w:kern w:val="44"/>
          <w:sz w:val="36"/>
          <w:szCs w:val="36"/>
        </w:rPr>
      </w:pPr>
    </w:p>
    <w:p w14:paraId="6091190B">
      <w:pPr>
        <w:pStyle w:val="33"/>
        <w:rPr>
          <w:b/>
          <w:bCs/>
          <w:kern w:val="44"/>
          <w:sz w:val="36"/>
          <w:szCs w:val="36"/>
        </w:rPr>
      </w:pPr>
    </w:p>
    <w:p w14:paraId="48382C5A">
      <w:pPr>
        <w:pStyle w:val="33"/>
        <w:rPr>
          <w:b/>
          <w:bCs/>
          <w:kern w:val="44"/>
          <w:sz w:val="36"/>
          <w:szCs w:val="36"/>
        </w:rPr>
      </w:pPr>
    </w:p>
    <w:p w14:paraId="10944B57">
      <w:pPr>
        <w:pStyle w:val="33"/>
        <w:rPr>
          <w:b/>
          <w:bCs/>
          <w:kern w:val="44"/>
          <w:sz w:val="36"/>
          <w:szCs w:val="36"/>
        </w:rPr>
      </w:pPr>
    </w:p>
    <w:p w14:paraId="78CE07B4">
      <w:pPr>
        <w:pStyle w:val="33"/>
        <w:rPr>
          <w:b/>
          <w:bCs/>
          <w:kern w:val="44"/>
          <w:sz w:val="36"/>
          <w:szCs w:val="36"/>
        </w:rPr>
      </w:pPr>
    </w:p>
    <w:p w14:paraId="0D6479E9">
      <w:pPr>
        <w:pStyle w:val="33"/>
        <w:rPr>
          <w:b/>
          <w:bCs/>
          <w:kern w:val="44"/>
          <w:sz w:val="36"/>
          <w:szCs w:val="36"/>
        </w:rPr>
      </w:pPr>
    </w:p>
    <w:p w14:paraId="25E661F4">
      <w:pPr>
        <w:pStyle w:val="33"/>
        <w:rPr>
          <w:b/>
          <w:bCs/>
          <w:kern w:val="44"/>
          <w:sz w:val="36"/>
          <w:szCs w:val="36"/>
        </w:rPr>
      </w:pPr>
    </w:p>
    <w:p w14:paraId="545C4EDE">
      <w:pPr>
        <w:pStyle w:val="33"/>
        <w:rPr>
          <w:b/>
          <w:bCs/>
          <w:kern w:val="44"/>
          <w:sz w:val="36"/>
          <w:szCs w:val="36"/>
        </w:rPr>
      </w:pPr>
    </w:p>
    <w:p w14:paraId="7FFFBC5D">
      <w:pPr>
        <w:pStyle w:val="33"/>
        <w:rPr>
          <w:b/>
          <w:bCs/>
          <w:kern w:val="44"/>
          <w:sz w:val="36"/>
          <w:szCs w:val="36"/>
        </w:rPr>
      </w:pPr>
    </w:p>
    <w:p w14:paraId="5A2E06D7">
      <w:pPr>
        <w:pStyle w:val="33"/>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50AC7808">
      <w:pPr>
        <w:adjustRightInd w:val="0"/>
        <w:snapToGrid w:val="0"/>
        <w:spacing w:before="156" w:beforeLines="50" w:after="156" w:afterLines="50" w:line="360" w:lineRule="auto"/>
        <w:jc w:val="center"/>
        <w:rPr>
          <w:rFonts w:hint="eastAsia" w:ascii="仿宋" w:hAnsi="仿宋" w:eastAsia="仿宋" w:cs="仿宋"/>
          <w:b/>
          <w:bCs/>
          <w:sz w:val="36"/>
          <w:szCs w:val="36"/>
        </w:rPr>
      </w:pPr>
      <w:r>
        <w:rPr>
          <w:rFonts w:hint="eastAsia" w:ascii="仿宋" w:hAnsi="仿宋" w:eastAsia="仿宋" w:cs="仿宋"/>
          <w:b/>
          <w:bCs/>
          <w:kern w:val="44"/>
          <w:sz w:val="36"/>
          <w:szCs w:val="36"/>
        </w:rPr>
        <w:t>用户需求书</w:t>
      </w:r>
    </w:p>
    <w:p w14:paraId="0436DD48">
      <w:pPr>
        <w:pStyle w:val="4"/>
        <w:rPr>
          <w:rFonts w:hint="eastAsia" w:ascii="仿宋" w:hAnsi="仿宋" w:eastAsia="仿宋" w:cs="仿宋"/>
        </w:rPr>
      </w:pPr>
      <w:r>
        <w:rPr>
          <w:rFonts w:hint="eastAsia" w:ascii="仿宋" w:hAnsi="仿宋" w:eastAsia="仿宋" w:cs="仿宋"/>
        </w:rPr>
        <w:t>一、采购项目内容</w:t>
      </w:r>
    </w:p>
    <w:tbl>
      <w:tblPr>
        <w:tblStyle w:val="27"/>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4063"/>
        <w:gridCol w:w="632"/>
        <w:gridCol w:w="984"/>
        <w:gridCol w:w="2831"/>
      </w:tblGrid>
      <w:tr w14:paraId="26A1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0" w:type="auto"/>
          </w:tcPr>
          <w:p w14:paraId="6F9A62D4">
            <w:pPr>
              <w:pStyle w:val="3"/>
              <w:spacing w:line="24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3C08447A">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545A3D5A">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396B946E">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0" w:type="auto"/>
          </w:tcPr>
          <w:p w14:paraId="35298672">
            <w:pPr>
              <w:pStyle w:val="3"/>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14:paraId="7482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47E5AED">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05106E57">
            <w:pPr>
              <w:pStyle w:val="3"/>
              <w:spacing w:line="240" w:lineRule="auto"/>
              <w:jc w:val="left"/>
              <w:rPr>
                <w:rFonts w:hint="eastAsia" w:ascii="仿宋" w:hAnsi="仿宋" w:eastAsia="仿宋" w:cs="仿宋"/>
                <w:b w:val="0"/>
                <w:bCs w:val="0"/>
                <w:color w:val="auto"/>
                <w:kern w:val="2"/>
                <w:sz w:val="24"/>
                <w:szCs w:val="24"/>
                <w:lang w:val="zh-CN"/>
              </w:rPr>
            </w:pPr>
            <w:r>
              <w:rPr>
                <w:rFonts w:hint="eastAsia" w:ascii="仿宋" w:hAnsi="仿宋" w:eastAsia="仿宋" w:cs="仿宋"/>
                <w:b w:val="0"/>
                <w:bCs/>
                <w:sz w:val="24"/>
              </w:rPr>
              <w:t>中山大学孙逸仙纪念医院</w:t>
            </w:r>
            <w:r>
              <w:rPr>
                <w:rFonts w:hint="eastAsia" w:ascii="仿宋" w:hAnsi="仿宋" w:eastAsia="仿宋" w:cs="仿宋_GB2312"/>
                <w:b w:val="0"/>
                <w:bCs/>
                <w:spacing w:val="-18"/>
                <w:sz w:val="24"/>
                <w:szCs w:val="24"/>
              </w:rPr>
              <w:t>放射图像处理分析软件</w:t>
            </w:r>
            <w:r>
              <w:rPr>
                <w:rFonts w:hint="eastAsia" w:ascii="仿宋" w:hAnsi="仿宋" w:eastAsia="仿宋" w:cs="仿宋"/>
                <w:b w:val="0"/>
                <w:bCs/>
                <w:sz w:val="24"/>
              </w:rPr>
              <w:t>项目</w:t>
            </w:r>
          </w:p>
        </w:tc>
        <w:tc>
          <w:tcPr>
            <w:tcW w:w="0" w:type="auto"/>
          </w:tcPr>
          <w:p w14:paraId="0A12E9CB">
            <w:pPr>
              <w:pStyle w:val="3"/>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0F90C67D">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人民币</w:t>
            </w:r>
          </w:p>
          <w:p w14:paraId="179010C0">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72万元</w:t>
            </w:r>
          </w:p>
        </w:tc>
        <w:tc>
          <w:tcPr>
            <w:tcW w:w="0" w:type="auto"/>
            <w:vAlign w:val="center"/>
          </w:tcPr>
          <w:p w14:paraId="16BCEA0C">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提供项目验收之日起3年维保服务</w:t>
            </w:r>
          </w:p>
        </w:tc>
      </w:tr>
    </w:tbl>
    <w:p w14:paraId="17D33C71">
      <w:pPr>
        <w:numPr>
          <w:ilvl w:val="0"/>
          <w:numId w:val="2"/>
        </w:num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7E6474FA">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5004F7E3">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3、项目时间：按采购人要求。</w:t>
      </w:r>
    </w:p>
    <w:p w14:paraId="6C8088CA">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4、项目地点：按采购人指定地点。</w:t>
      </w:r>
    </w:p>
    <w:p w14:paraId="0363F52D">
      <w:pPr>
        <w:pStyle w:val="4"/>
        <w:rPr>
          <w:rFonts w:hint="eastAsia" w:ascii="仿宋" w:hAnsi="仿宋" w:eastAsia="仿宋" w:cs="仿宋"/>
        </w:rPr>
      </w:pPr>
      <w:bookmarkStart w:id="16" w:name="_Hlk134087108"/>
      <w:r>
        <w:rPr>
          <w:rFonts w:hint="eastAsia" w:ascii="仿宋" w:hAnsi="仿宋" w:eastAsia="仿宋" w:cs="仿宋"/>
        </w:rPr>
        <w:t>二、项目概述：</w:t>
      </w:r>
    </w:p>
    <w:p w14:paraId="17042F31">
      <w:pPr>
        <w:tabs>
          <w:tab w:val="left" w:pos="220"/>
          <w:tab w:val="left" w:pos="420"/>
        </w:tabs>
        <w:adjustRightInd w:val="0"/>
        <w:snapToGrid w:val="0"/>
        <w:spacing w:line="360" w:lineRule="auto"/>
        <w:ind w:firstLine="480" w:firstLineChars="200"/>
        <w:rPr>
          <w:rFonts w:hint="eastAsia" w:ascii="仿宋" w:hAnsi="仿宋" w:eastAsia="仿宋" w:cs="仿宋_GB2312"/>
          <w:sz w:val="24"/>
        </w:rPr>
      </w:pPr>
      <w:r>
        <w:rPr>
          <w:rFonts w:hint="eastAsia" w:ascii="仿宋" w:hAnsi="仿宋" w:eastAsia="仿宋" w:cs="仿宋_GB2312"/>
          <w:sz w:val="24"/>
        </w:rPr>
        <w:t>心脑血管疾病近年来已经成为了我国第一大致死性疾病。急性缺血性脑卒中更是心脑血管病中一种具有高度致死性和致残性的疾病。关于急性缺血性脑卒中的治疗，主要是静脉溶栓和机械取栓。其中溶栓和取栓的患者获益性跟发病时间以及入院的时间有很大的关联，临床上规定静脉溶栓需要发病4</w:t>
      </w:r>
      <w:r>
        <w:rPr>
          <w:rFonts w:ascii="仿宋" w:hAnsi="仿宋" w:eastAsia="仿宋" w:cs="仿宋_GB2312"/>
          <w:sz w:val="24"/>
        </w:rPr>
        <w:t>.5</w:t>
      </w:r>
      <w:r>
        <w:rPr>
          <w:rFonts w:hint="eastAsia" w:ascii="仿宋" w:hAnsi="仿宋" w:eastAsia="仿宋" w:cs="仿宋_GB2312"/>
          <w:sz w:val="24"/>
        </w:rPr>
        <w:t>小时内才有更大的获益概率。随着近年来国际和国内大的多中心研究，超过时间窗的溶栓和取栓开始逐步得到认可。对于超时间窗的患者，甚至不知道时间窗的患者，就要转为推荐组织窗评估，也就是通过急诊CT的灌注成像来评估梗死核心和缺血半暗带的情况，从而对具体的个体治疗制定相应的策略。我院神经内科正是基于这样的背景，需要引进一套组织窗评估的后处理软件，对超窗的病人的治疗进行研究和治疗。</w:t>
      </w:r>
    </w:p>
    <w:p w14:paraId="7388772B"/>
    <w:p w14:paraId="5E890691">
      <w:pPr>
        <w:pStyle w:val="4"/>
        <w:rPr>
          <w:rFonts w:hint="eastAsia" w:ascii="仿宋" w:hAnsi="仿宋" w:eastAsia="仿宋" w:cs="仿宋"/>
        </w:rPr>
      </w:pPr>
      <w:r>
        <w:rPr>
          <w:rFonts w:hint="eastAsia" w:ascii="仿宋" w:hAnsi="仿宋" w:eastAsia="仿宋" w:cs="仿宋"/>
        </w:rPr>
        <w:t>三、用户技术需求</w:t>
      </w:r>
    </w:p>
    <w:p w14:paraId="0395EFC0">
      <w:pPr>
        <w:ind w:firstLine="420"/>
        <w:rPr>
          <w:rFonts w:hint="eastAsia" w:ascii="仿宋" w:hAnsi="仿宋" w:eastAsia="仿宋" w:cs="仿宋"/>
          <w:b/>
          <w:highlight w:val="yellow"/>
        </w:rPr>
      </w:pPr>
      <w:r>
        <w:rPr>
          <w:rFonts w:hint="eastAsia" w:ascii="仿宋" w:hAnsi="仿宋" w:eastAsia="仿宋" w:cs="仿宋"/>
        </w:rPr>
        <w:t>“★”号条款是关键技术参数，一项不符合即导致该响应人投标无效。“▲”号条款为评审时的重要技术参数，不作为投标无效条款。</w:t>
      </w:r>
      <w:r>
        <w:rPr>
          <w:rFonts w:hint="eastAsia" w:ascii="仿宋" w:hAnsi="仿宋" w:eastAsia="仿宋" w:cs="仿宋"/>
          <w:b/>
          <w:highlight w:val="yellow"/>
        </w:rPr>
        <w:t>如响应人产品对“▲”号条款有负偏离，评委将重点扣分。带“▲”及带“▲▲”号的条款应提供制造商原厂彩页或技术规格说明书或技术白皮书（需在响应文件中标明所在页码）并加盖厂家公章作为技术支持资料，未按要求提供或提供资料不齐全的，视相应技术参数响应不符合招标要求。</w:t>
      </w:r>
    </w:p>
    <w:p w14:paraId="7A23F08E">
      <w:pPr>
        <w:pStyle w:val="34"/>
      </w:pPr>
    </w:p>
    <w:tbl>
      <w:tblPr>
        <w:tblStyle w:val="26"/>
        <w:tblpPr w:leftFromText="180" w:rightFromText="180" w:vertAnchor="text" w:horzAnchor="page" w:tblpX="951" w:tblpY="667"/>
        <w:tblOverlap w:val="never"/>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12"/>
        <w:gridCol w:w="7301"/>
      </w:tblGrid>
      <w:tr w14:paraId="6B4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Borders>
              <w:tl2br w:val="nil"/>
              <w:tr2bl w:val="nil"/>
            </w:tcBorders>
            <w:vAlign w:val="center"/>
          </w:tcPr>
          <w:p w14:paraId="131717C2">
            <w:pPr>
              <w:tabs>
                <w:tab w:val="left" w:pos="220"/>
                <w:tab w:val="left" w:pos="420"/>
              </w:tabs>
              <w:adjustRightInd w:val="0"/>
              <w:snapToGrid w:val="0"/>
              <w:spacing w:before="60" w:after="60"/>
              <w:jc w:val="center"/>
              <w:rPr>
                <w:rFonts w:hint="eastAsia" w:ascii="仿宋" w:hAnsi="仿宋" w:eastAsia="仿宋" w:cs="仿宋"/>
                <w:b/>
                <w:sz w:val="18"/>
                <w:szCs w:val="18"/>
              </w:rPr>
            </w:pPr>
            <w:r>
              <w:rPr>
                <w:rFonts w:hint="eastAsia" w:ascii="仿宋" w:hAnsi="仿宋" w:eastAsia="仿宋" w:cs="仿宋"/>
                <w:b/>
                <w:sz w:val="18"/>
                <w:szCs w:val="18"/>
              </w:rPr>
              <w:t>序号</w:t>
            </w:r>
          </w:p>
        </w:tc>
        <w:tc>
          <w:tcPr>
            <w:tcW w:w="1612" w:type="dxa"/>
            <w:tcBorders>
              <w:tl2br w:val="nil"/>
              <w:tr2bl w:val="nil"/>
            </w:tcBorders>
            <w:vAlign w:val="center"/>
          </w:tcPr>
          <w:p w14:paraId="77897903">
            <w:pPr>
              <w:tabs>
                <w:tab w:val="left" w:pos="220"/>
                <w:tab w:val="left" w:pos="420"/>
              </w:tabs>
              <w:adjustRightInd w:val="0"/>
              <w:snapToGrid w:val="0"/>
              <w:spacing w:before="60" w:after="60"/>
              <w:jc w:val="center"/>
              <w:rPr>
                <w:rFonts w:hint="eastAsia" w:ascii="仿宋" w:hAnsi="仿宋" w:cs="仿宋"/>
                <w:b/>
                <w:sz w:val="18"/>
                <w:szCs w:val="18"/>
              </w:rPr>
            </w:pPr>
            <w:r>
              <w:rPr>
                <w:rFonts w:hint="eastAsia" w:ascii="仿宋" w:hAnsi="仿宋" w:eastAsia="仿宋" w:cs="仿宋"/>
                <w:b/>
                <w:sz w:val="18"/>
                <w:szCs w:val="18"/>
              </w:rPr>
              <w:t>功能模块</w:t>
            </w:r>
          </w:p>
        </w:tc>
        <w:tc>
          <w:tcPr>
            <w:tcW w:w="7301" w:type="dxa"/>
            <w:tcBorders>
              <w:tl2br w:val="nil"/>
              <w:tr2bl w:val="nil"/>
            </w:tcBorders>
            <w:vAlign w:val="center"/>
          </w:tcPr>
          <w:p w14:paraId="15399E15">
            <w:pPr>
              <w:tabs>
                <w:tab w:val="left" w:pos="220"/>
                <w:tab w:val="left" w:pos="420"/>
              </w:tabs>
              <w:adjustRightInd w:val="0"/>
              <w:snapToGrid w:val="0"/>
              <w:spacing w:before="60" w:after="60"/>
              <w:jc w:val="center"/>
              <w:rPr>
                <w:rFonts w:hint="eastAsia" w:ascii="仿宋" w:hAnsi="仿宋" w:eastAsia="仿宋" w:cs="仿宋"/>
                <w:b/>
                <w:sz w:val="18"/>
                <w:szCs w:val="18"/>
              </w:rPr>
            </w:pPr>
            <w:r>
              <w:rPr>
                <w:rFonts w:hint="eastAsia" w:ascii="仿宋" w:hAnsi="仿宋" w:eastAsia="仿宋" w:cs="仿宋"/>
                <w:b/>
                <w:sz w:val="18"/>
                <w:szCs w:val="18"/>
              </w:rPr>
              <w:t>规格参数</w:t>
            </w:r>
          </w:p>
        </w:tc>
      </w:tr>
      <w:tr w14:paraId="053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Borders>
              <w:tl2br w:val="nil"/>
              <w:tr2bl w:val="nil"/>
            </w:tcBorders>
            <w:vAlign w:val="center"/>
          </w:tcPr>
          <w:p w14:paraId="04AC5D74">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8913" w:type="dxa"/>
            <w:gridSpan w:val="2"/>
            <w:tcBorders>
              <w:tl2br w:val="nil"/>
              <w:tr2bl w:val="nil"/>
            </w:tcBorders>
            <w:vAlign w:val="center"/>
          </w:tcPr>
          <w:p w14:paraId="7A45B573">
            <w:pPr>
              <w:pStyle w:val="11"/>
              <w:spacing w:before="60" w:after="60"/>
              <w:jc w:val="left"/>
              <w:rPr>
                <w:rFonts w:hint="eastAsia" w:ascii="仿宋" w:hAnsi="仿宋" w:eastAsia="仿宋" w:cs="仿宋"/>
                <w:bCs/>
                <w:sz w:val="18"/>
                <w:szCs w:val="18"/>
              </w:rPr>
            </w:pPr>
            <w:r>
              <w:rPr>
                <w:rFonts w:hint="eastAsia" w:ascii="仿宋" w:hAnsi="仿宋" w:eastAsia="仿宋" w:cs="仿宋"/>
                <w:bCs/>
                <w:sz w:val="18"/>
                <w:szCs w:val="18"/>
              </w:rPr>
              <w:t>DICOM传输及任务管理</w:t>
            </w:r>
          </w:p>
        </w:tc>
      </w:tr>
      <w:tr w14:paraId="1CEC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Borders>
              <w:tl2br w:val="nil"/>
              <w:tr2bl w:val="nil"/>
            </w:tcBorders>
            <w:vAlign w:val="center"/>
          </w:tcPr>
          <w:p w14:paraId="0CA8E1C9">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1.1</w:t>
            </w:r>
          </w:p>
        </w:tc>
        <w:tc>
          <w:tcPr>
            <w:tcW w:w="1612" w:type="dxa"/>
            <w:tcBorders>
              <w:tl2br w:val="nil"/>
              <w:tr2bl w:val="nil"/>
            </w:tcBorders>
            <w:vAlign w:val="center"/>
          </w:tcPr>
          <w:p w14:paraId="06752A99">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DICOM接收</w:t>
            </w:r>
          </w:p>
        </w:tc>
        <w:tc>
          <w:tcPr>
            <w:tcW w:w="7301" w:type="dxa"/>
            <w:tcBorders>
              <w:tl2br w:val="nil"/>
              <w:tr2bl w:val="nil"/>
            </w:tcBorders>
            <w:vAlign w:val="center"/>
          </w:tcPr>
          <w:p w14:paraId="3DC88A34">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能通过PACS系统自动接收CT、MR的DICOM图像</w:t>
            </w:r>
          </w:p>
        </w:tc>
      </w:tr>
      <w:tr w14:paraId="34B3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7FE5ECE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1.2</w:t>
            </w:r>
          </w:p>
        </w:tc>
        <w:tc>
          <w:tcPr>
            <w:tcW w:w="1612" w:type="dxa"/>
            <w:tcBorders>
              <w:tl2br w:val="nil"/>
              <w:tr2bl w:val="nil"/>
            </w:tcBorders>
            <w:vAlign w:val="center"/>
          </w:tcPr>
          <w:p w14:paraId="2B40C52E">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DICOM推送</w:t>
            </w:r>
          </w:p>
        </w:tc>
        <w:tc>
          <w:tcPr>
            <w:tcW w:w="7301" w:type="dxa"/>
            <w:tcBorders>
              <w:tl2br w:val="nil"/>
              <w:tr2bl w:val="nil"/>
            </w:tcBorders>
            <w:vAlign w:val="center"/>
          </w:tcPr>
          <w:p w14:paraId="6E314650">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能自动推送DICOM图像到PACS系统</w:t>
            </w:r>
          </w:p>
        </w:tc>
      </w:tr>
      <w:tr w14:paraId="0A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Borders>
              <w:tl2br w:val="nil"/>
              <w:tr2bl w:val="nil"/>
            </w:tcBorders>
            <w:vAlign w:val="center"/>
          </w:tcPr>
          <w:p w14:paraId="07C03DE9">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1.3</w:t>
            </w:r>
          </w:p>
        </w:tc>
        <w:tc>
          <w:tcPr>
            <w:tcW w:w="1612" w:type="dxa"/>
            <w:tcBorders>
              <w:tl2br w:val="nil"/>
              <w:tr2bl w:val="nil"/>
            </w:tcBorders>
            <w:vAlign w:val="center"/>
          </w:tcPr>
          <w:p w14:paraId="394EB4B3">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DICOM管理</w:t>
            </w:r>
          </w:p>
        </w:tc>
        <w:tc>
          <w:tcPr>
            <w:tcW w:w="7301" w:type="dxa"/>
            <w:tcBorders>
              <w:tl2br w:val="nil"/>
              <w:tr2bl w:val="nil"/>
            </w:tcBorders>
            <w:vAlign w:val="center"/>
          </w:tcPr>
          <w:p w14:paraId="2731F875">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能管理接收的DICOM图像：按照STUDY-SERIES的层级结构显示数据内容、可移除选中的数据、能搜索数据信息；</w:t>
            </w:r>
          </w:p>
        </w:tc>
      </w:tr>
      <w:tr w14:paraId="5B5B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36A557C1">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8913" w:type="dxa"/>
            <w:gridSpan w:val="2"/>
            <w:tcBorders>
              <w:tl2br w:val="nil"/>
              <w:tr2bl w:val="nil"/>
            </w:tcBorders>
            <w:vAlign w:val="center"/>
          </w:tcPr>
          <w:p w14:paraId="333F61F3">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任务管理</w:t>
            </w:r>
          </w:p>
        </w:tc>
      </w:tr>
      <w:tr w14:paraId="7F0A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3F125824">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2.1</w:t>
            </w:r>
          </w:p>
        </w:tc>
        <w:tc>
          <w:tcPr>
            <w:tcW w:w="1612" w:type="dxa"/>
            <w:tcBorders>
              <w:tl2br w:val="nil"/>
              <w:tr2bl w:val="nil"/>
            </w:tcBorders>
            <w:vAlign w:val="center"/>
          </w:tcPr>
          <w:p w14:paraId="46E8CC13">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任务建立</w:t>
            </w:r>
          </w:p>
        </w:tc>
        <w:tc>
          <w:tcPr>
            <w:tcW w:w="7301" w:type="dxa"/>
            <w:tcBorders>
              <w:tl2br w:val="nil"/>
              <w:tr2bl w:val="nil"/>
            </w:tcBorders>
            <w:vAlign w:val="center"/>
          </w:tcPr>
          <w:p w14:paraId="3B89A3EA">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接收到动态灌注DICOM图像后应能自动建立</w:t>
            </w:r>
            <w:bookmarkStart w:id="17" w:name="_Hlk1397945"/>
            <w:r>
              <w:rPr>
                <w:rFonts w:hint="eastAsia" w:ascii="仿宋" w:hAnsi="仿宋" w:eastAsia="仿宋" w:cs="仿宋"/>
                <w:bCs/>
                <w:sz w:val="18"/>
                <w:szCs w:val="18"/>
              </w:rPr>
              <w:t>动态灌注处理任务</w:t>
            </w:r>
            <w:bookmarkEnd w:id="17"/>
            <w:r>
              <w:rPr>
                <w:rFonts w:hint="eastAsia" w:ascii="仿宋" w:hAnsi="仿宋" w:eastAsia="仿宋" w:cs="仿宋"/>
                <w:bCs/>
                <w:sz w:val="18"/>
                <w:szCs w:val="18"/>
              </w:rPr>
              <w:t>（CTP）</w:t>
            </w:r>
          </w:p>
          <w:p w14:paraId="3431F491">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接收到脑部的CT平扫DICOM图像后应能自动建立CT平扫处理任务（NCCT）</w:t>
            </w:r>
          </w:p>
        </w:tc>
      </w:tr>
      <w:tr w14:paraId="763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Borders>
              <w:tl2br w:val="nil"/>
              <w:tr2bl w:val="nil"/>
            </w:tcBorders>
            <w:vAlign w:val="center"/>
          </w:tcPr>
          <w:p w14:paraId="1AAA840A">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2.2</w:t>
            </w:r>
          </w:p>
        </w:tc>
        <w:tc>
          <w:tcPr>
            <w:tcW w:w="1612" w:type="dxa"/>
            <w:tcBorders>
              <w:tl2br w:val="nil"/>
              <w:tr2bl w:val="nil"/>
            </w:tcBorders>
            <w:vAlign w:val="center"/>
          </w:tcPr>
          <w:p w14:paraId="6E68C1CF">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任务列表</w:t>
            </w:r>
          </w:p>
        </w:tc>
        <w:tc>
          <w:tcPr>
            <w:tcW w:w="7301" w:type="dxa"/>
            <w:tcBorders>
              <w:tl2br w:val="nil"/>
              <w:tr2bl w:val="nil"/>
            </w:tcBorders>
            <w:vAlign w:val="center"/>
          </w:tcPr>
          <w:p w14:paraId="198324B5">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任务以列表方式显示，在任务主表中选中一条任务后，应进一步显示该任务的详细信息，包括关联的原始图像的序列名，UID，扫描日期，如已有处理结果还应显示处理结果。还应显示其关联图像的缩略图。在其任务详细信息中选中序列UID，应显示该序列所有图像的缩略图。</w:t>
            </w:r>
          </w:p>
        </w:tc>
      </w:tr>
      <w:tr w14:paraId="721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4E26545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2.3</w:t>
            </w:r>
          </w:p>
        </w:tc>
        <w:tc>
          <w:tcPr>
            <w:tcW w:w="1612" w:type="dxa"/>
            <w:tcBorders>
              <w:tl2br w:val="nil"/>
              <w:tr2bl w:val="nil"/>
            </w:tcBorders>
            <w:vAlign w:val="center"/>
          </w:tcPr>
          <w:p w14:paraId="61653438">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任务查询</w:t>
            </w:r>
          </w:p>
        </w:tc>
        <w:tc>
          <w:tcPr>
            <w:tcW w:w="7301" w:type="dxa"/>
            <w:tcBorders>
              <w:tl2br w:val="nil"/>
              <w:tr2bl w:val="nil"/>
            </w:tcBorders>
            <w:vAlign w:val="center"/>
          </w:tcPr>
          <w:p w14:paraId="1D58D7DC">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可以通过查询特定字段在任务列表中搜索相应记录。</w:t>
            </w:r>
          </w:p>
        </w:tc>
      </w:tr>
      <w:tr w14:paraId="3003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2536421F">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8913" w:type="dxa"/>
            <w:gridSpan w:val="2"/>
            <w:tcBorders>
              <w:tl2br w:val="nil"/>
              <w:tr2bl w:val="nil"/>
            </w:tcBorders>
            <w:vAlign w:val="center"/>
          </w:tcPr>
          <w:p w14:paraId="6BA4B0BE">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CT动态灌注数据的处理</w:t>
            </w:r>
          </w:p>
        </w:tc>
      </w:tr>
      <w:tr w14:paraId="295E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7B3730C5">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3.1</w:t>
            </w:r>
            <w:r>
              <w:rPr>
                <w:rFonts w:hint="eastAsia" w:ascii="仿宋" w:hAnsi="仿宋" w:eastAsia="仿宋" w:cs="仿宋"/>
                <w:b/>
                <w:sz w:val="18"/>
                <w:szCs w:val="18"/>
              </w:rPr>
              <w:t>▲</w:t>
            </w:r>
          </w:p>
        </w:tc>
        <w:tc>
          <w:tcPr>
            <w:tcW w:w="1612" w:type="dxa"/>
            <w:tcBorders>
              <w:tl2br w:val="nil"/>
              <w:tr2bl w:val="nil"/>
            </w:tcBorders>
            <w:vAlign w:val="center"/>
          </w:tcPr>
          <w:p w14:paraId="65E6F9E8">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CT灌注数据计算</w:t>
            </w:r>
          </w:p>
        </w:tc>
        <w:tc>
          <w:tcPr>
            <w:tcW w:w="7301" w:type="dxa"/>
            <w:tcBorders>
              <w:tl2br w:val="nil"/>
              <w:tr2bl w:val="nil"/>
            </w:tcBorders>
            <w:vAlign w:val="center"/>
          </w:tcPr>
          <w:p w14:paraId="2A46DD84">
            <w:pPr>
              <w:pStyle w:val="8"/>
              <w:jc w:val="left"/>
              <w:rPr>
                <w:rFonts w:hint="eastAsia" w:ascii="仿宋" w:hAnsi="仿宋" w:eastAsia="仿宋" w:cs="仿宋"/>
                <w:bCs/>
                <w:sz w:val="18"/>
                <w:szCs w:val="18"/>
              </w:rPr>
            </w:pPr>
            <w:r>
              <w:rPr>
                <w:rFonts w:hint="eastAsia" w:ascii="仿宋" w:hAnsi="仿宋" w:eastAsia="仿宋" w:cs="仿宋"/>
                <w:bCs/>
                <w:sz w:val="18"/>
                <w:szCs w:val="18"/>
              </w:rPr>
              <w:t>可计算脑血流体积(Cerebral Blood Volume, CBV)、脑血流速率(Cerebral Blood Flow，CBF)、残余功能函数最大时间（Time to Maximum Enhancement, TMAX）及平均输送时间(Mean Transit Time, MTT)。计算结果可以保存为DICOM。（</w:t>
            </w:r>
            <w:r>
              <w:rPr>
                <w:rFonts w:hint="eastAsia"/>
              </w:rPr>
              <w:t>提供功能截图并盖公章</w:t>
            </w:r>
            <w:r>
              <w:rPr>
                <w:rFonts w:hint="eastAsia" w:ascii="仿宋" w:hAnsi="仿宋" w:eastAsia="仿宋" w:cs="仿宋"/>
                <w:bCs/>
                <w:sz w:val="18"/>
                <w:szCs w:val="18"/>
              </w:rPr>
              <w:t>）</w:t>
            </w:r>
          </w:p>
        </w:tc>
      </w:tr>
      <w:tr w14:paraId="04B2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5837940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3.2</w:t>
            </w:r>
            <w:r>
              <w:rPr>
                <w:rFonts w:hint="eastAsia" w:ascii="仿宋" w:hAnsi="仿宋" w:eastAsia="仿宋" w:cs="仿宋"/>
                <w:b/>
                <w:sz w:val="18"/>
                <w:szCs w:val="18"/>
              </w:rPr>
              <w:t>▲</w:t>
            </w:r>
          </w:p>
        </w:tc>
        <w:tc>
          <w:tcPr>
            <w:tcW w:w="1612" w:type="dxa"/>
            <w:tcBorders>
              <w:tl2br w:val="nil"/>
              <w:tr2bl w:val="nil"/>
            </w:tcBorders>
            <w:vAlign w:val="center"/>
          </w:tcPr>
          <w:p w14:paraId="6E7D79FB">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CT灌注数据的标注</w:t>
            </w:r>
          </w:p>
        </w:tc>
        <w:tc>
          <w:tcPr>
            <w:tcW w:w="7301" w:type="dxa"/>
            <w:tcBorders>
              <w:tl2br w:val="nil"/>
              <w:tr2bl w:val="nil"/>
            </w:tcBorders>
            <w:vAlign w:val="center"/>
          </w:tcPr>
          <w:p w14:paraId="55B0782A">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按照残余功能函数最大时间Tmax参数图中大于4秒、6秒、8秒、10秒的阈值伪彩标注Tmax图像，将标记后的图像保存为DICOM格式的报告。</w:t>
            </w:r>
          </w:p>
          <w:p w14:paraId="601A5AE9">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按照脑血流速率CBF参数图中小于20%、30%、34%、38%的阈值伪彩标注CBF图像，将标记后的图像保存为DICOM格式的报告。（</w:t>
            </w:r>
            <w:r>
              <w:rPr>
                <w:rFonts w:hint="eastAsia"/>
              </w:rPr>
              <w:t>提供功能截图并盖公章</w:t>
            </w:r>
            <w:r>
              <w:rPr>
                <w:rFonts w:hint="eastAsia" w:ascii="仿宋" w:hAnsi="仿宋" w:eastAsia="仿宋" w:cs="仿宋"/>
                <w:bCs/>
                <w:sz w:val="18"/>
                <w:szCs w:val="18"/>
              </w:rPr>
              <w:t>）</w:t>
            </w:r>
          </w:p>
        </w:tc>
      </w:tr>
      <w:tr w14:paraId="34B2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6F5911F9">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3.3</w:t>
            </w:r>
            <w:r>
              <w:rPr>
                <w:rFonts w:hint="eastAsia" w:ascii="仿宋" w:hAnsi="仿宋" w:eastAsia="仿宋" w:cs="仿宋"/>
                <w:b/>
                <w:sz w:val="18"/>
                <w:szCs w:val="18"/>
              </w:rPr>
              <w:t>▲</w:t>
            </w:r>
          </w:p>
        </w:tc>
        <w:tc>
          <w:tcPr>
            <w:tcW w:w="1612" w:type="dxa"/>
            <w:tcBorders>
              <w:tl2br w:val="nil"/>
              <w:tr2bl w:val="nil"/>
            </w:tcBorders>
            <w:vAlign w:val="center"/>
          </w:tcPr>
          <w:p w14:paraId="4E7CC4B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CT灌注数据的科研参数计算</w:t>
            </w:r>
          </w:p>
        </w:tc>
        <w:tc>
          <w:tcPr>
            <w:tcW w:w="7301" w:type="dxa"/>
            <w:tcBorders>
              <w:tl2br w:val="nil"/>
              <w:tr2bl w:val="nil"/>
            </w:tcBorders>
            <w:vAlign w:val="center"/>
          </w:tcPr>
          <w:p w14:paraId="158F9D24">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可计算Tmax&gt;10s区域体积占Tmax&gt;6s区域体积比值。</w:t>
            </w:r>
          </w:p>
          <w:p w14:paraId="61B83BC9">
            <w:pPr>
              <w:pStyle w:val="11"/>
              <w:spacing w:before="60" w:after="60"/>
              <w:rPr>
                <w:rFonts w:hint="eastAsia" w:ascii="仿宋" w:hAnsi="仿宋" w:eastAsia="仿宋" w:cs="仿宋"/>
                <w:bCs/>
                <w:sz w:val="18"/>
                <w:szCs w:val="18"/>
              </w:rPr>
            </w:pPr>
            <w:r>
              <w:rPr>
                <w:rFonts w:hint="eastAsia" w:ascii="仿宋" w:hAnsi="仿宋" w:eastAsia="仿宋" w:cs="仿宋"/>
                <w:bCs/>
                <w:sz w:val="18"/>
                <w:szCs w:val="18"/>
              </w:rPr>
              <w:t>可计算Tmax&gt;6s区域内CBV平均值占正常值的百分比（</w:t>
            </w:r>
            <w:r>
              <w:rPr>
                <w:rFonts w:hint="eastAsia"/>
              </w:rPr>
              <w:t>提供功能截图并盖公章</w:t>
            </w:r>
            <w:r>
              <w:rPr>
                <w:rFonts w:hint="eastAsia" w:ascii="仿宋" w:hAnsi="仿宋" w:eastAsia="仿宋" w:cs="仿宋"/>
                <w:bCs/>
                <w:sz w:val="18"/>
                <w:szCs w:val="18"/>
              </w:rPr>
              <w:t>）</w:t>
            </w:r>
          </w:p>
        </w:tc>
      </w:tr>
      <w:tr w14:paraId="03E2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5A97575E">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3.4</w:t>
            </w:r>
            <w:r>
              <w:rPr>
                <w:rFonts w:hint="eastAsia" w:ascii="仿宋" w:hAnsi="仿宋" w:eastAsia="仿宋" w:cs="仿宋"/>
                <w:b/>
                <w:sz w:val="18"/>
                <w:szCs w:val="18"/>
              </w:rPr>
              <w:t>▲</w:t>
            </w:r>
          </w:p>
        </w:tc>
        <w:tc>
          <w:tcPr>
            <w:tcW w:w="1612" w:type="dxa"/>
            <w:tcBorders>
              <w:tl2br w:val="nil"/>
              <w:tr2bl w:val="nil"/>
            </w:tcBorders>
            <w:vAlign w:val="center"/>
          </w:tcPr>
          <w:p w14:paraId="0FEF83EC">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CT灌注数据的脑区分析</w:t>
            </w:r>
          </w:p>
        </w:tc>
        <w:tc>
          <w:tcPr>
            <w:tcW w:w="7301" w:type="dxa"/>
            <w:tcBorders>
              <w:tl2br w:val="nil"/>
              <w:tr2bl w:val="nil"/>
            </w:tcBorders>
            <w:vAlign w:val="center"/>
          </w:tcPr>
          <w:p w14:paraId="2E37E460">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可统计Tmax&gt;6s和CBF&lt;30%的区域在以下大脑供血区左右侧的分布（体积及占比）：M1,M2, M3,M4, M5,M6,脑岛，豆状核，内囊，尾状核，延髓，脑桥，中脑，丘脑，小脑，PCA, ACA，将该结果以图标形式保存为DICOM格式的报告。</w:t>
            </w:r>
          </w:p>
          <w:p w14:paraId="3E77BDB7">
            <w:pPr>
              <w:pStyle w:val="11"/>
              <w:spacing w:before="60" w:after="60"/>
              <w:rPr>
                <w:rFonts w:hint="eastAsia" w:ascii="仿宋" w:hAnsi="仿宋" w:eastAsia="仿宋" w:cs="仿宋"/>
                <w:bCs/>
                <w:sz w:val="18"/>
                <w:szCs w:val="18"/>
              </w:rPr>
            </w:pPr>
            <w:r>
              <w:rPr>
                <w:rFonts w:hint="eastAsia" w:ascii="仿宋" w:hAnsi="仿宋" w:eastAsia="仿宋" w:cs="仿宋"/>
                <w:bCs/>
                <w:sz w:val="18"/>
                <w:szCs w:val="18"/>
              </w:rPr>
              <w:t>可统计CBV、CBF、TMAX及MTT图在以下大脑供血区左右侧的四分位数：M1,M2, M3,M4, M5,M6,脑岛，豆状核，内囊，尾状核，延髓，脑桥，中脑，丘脑，小脑，PCA, ACA。（</w:t>
            </w:r>
            <w:r>
              <w:rPr>
                <w:rFonts w:hint="eastAsia"/>
              </w:rPr>
              <w:t>提供功能截图并盖公章</w:t>
            </w:r>
            <w:r>
              <w:rPr>
                <w:rFonts w:hint="eastAsia" w:ascii="仿宋" w:hAnsi="仿宋" w:eastAsia="仿宋" w:cs="仿宋"/>
                <w:bCs/>
                <w:sz w:val="18"/>
                <w:szCs w:val="18"/>
              </w:rPr>
              <w:t>）</w:t>
            </w:r>
          </w:p>
        </w:tc>
      </w:tr>
      <w:tr w14:paraId="7C3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22511281">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3.5</w:t>
            </w:r>
          </w:p>
        </w:tc>
        <w:tc>
          <w:tcPr>
            <w:tcW w:w="1612" w:type="dxa"/>
            <w:tcBorders>
              <w:tl2br w:val="nil"/>
              <w:tr2bl w:val="nil"/>
            </w:tcBorders>
            <w:vAlign w:val="center"/>
          </w:tcPr>
          <w:p w14:paraId="01DBF303">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CT灌注图像显示</w:t>
            </w:r>
          </w:p>
        </w:tc>
        <w:tc>
          <w:tcPr>
            <w:tcW w:w="7301" w:type="dxa"/>
            <w:tcBorders>
              <w:tl2br w:val="nil"/>
              <w:tr2bl w:val="nil"/>
            </w:tcBorders>
            <w:vAlign w:val="center"/>
          </w:tcPr>
          <w:p w14:paraId="692F03A6">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提供交互界面，人工处理时，在灌注后交互处理界面显示原始灌注图像并支持以下交互：</w:t>
            </w:r>
          </w:p>
          <w:p w14:paraId="0F7441C9">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选择显示层面</w:t>
            </w:r>
          </w:p>
          <w:p w14:paraId="26EF217D">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选择显示动态期</w:t>
            </w:r>
          </w:p>
          <w:p w14:paraId="4BB6B9A0">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图像缩放</w:t>
            </w:r>
          </w:p>
          <w:p w14:paraId="5545A418">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图像旋转</w:t>
            </w:r>
          </w:p>
          <w:p w14:paraId="2FEC82C6">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窗宽窗位调整</w:t>
            </w:r>
          </w:p>
          <w:p w14:paraId="76A88468">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阈值标注结果的透明度调整。</w:t>
            </w:r>
          </w:p>
        </w:tc>
      </w:tr>
      <w:tr w14:paraId="3CE6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7FCBDB95">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3.6</w:t>
            </w:r>
          </w:p>
        </w:tc>
        <w:tc>
          <w:tcPr>
            <w:tcW w:w="1612" w:type="dxa"/>
            <w:tcBorders>
              <w:tl2br w:val="nil"/>
              <w:tr2bl w:val="nil"/>
            </w:tcBorders>
            <w:vAlign w:val="center"/>
          </w:tcPr>
          <w:p w14:paraId="2D4F519E">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动脉输入函数的手动选择</w:t>
            </w:r>
          </w:p>
        </w:tc>
        <w:tc>
          <w:tcPr>
            <w:tcW w:w="7301" w:type="dxa"/>
            <w:tcBorders>
              <w:tl2br w:val="nil"/>
              <w:tr2bl w:val="nil"/>
            </w:tcBorders>
            <w:vAlign w:val="center"/>
          </w:tcPr>
          <w:p w14:paraId="3BBFE3A8">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人工处理时，软件提供手动选择动脉区域以得到动脉输入曲线以再次进行灌注计算。</w:t>
            </w:r>
          </w:p>
        </w:tc>
      </w:tr>
      <w:tr w14:paraId="4194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4D5C89FC">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3.7</w:t>
            </w:r>
            <w:r>
              <w:rPr>
                <w:rFonts w:hint="eastAsia" w:ascii="仿宋" w:hAnsi="仿宋" w:eastAsia="仿宋" w:cs="仿宋"/>
                <w:b/>
                <w:sz w:val="18"/>
                <w:szCs w:val="18"/>
              </w:rPr>
              <w:t>▲</w:t>
            </w:r>
          </w:p>
        </w:tc>
        <w:tc>
          <w:tcPr>
            <w:tcW w:w="1612" w:type="dxa"/>
            <w:tcBorders>
              <w:tl2br w:val="nil"/>
              <w:tr2bl w:val="nil"/>
            </w:tcBorders>
            <w:vAlign w:val="center"/>
          </w:tcPr>
          <w:p w14:paraId="6D4E02A1">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动脉的MIP图像显示</w:t>
            </w:r>
          </w:p>
        </w:tc>
        <w:tc>
          <w:tcPr>
            <w:tcW w:w="7301" w:type="dxa"/>
            <w:tcBorders>
              <w:tl2br w:val="nil"/>
              <w:tr2bl w:val="nil"/>
            </w:tcBorders>
            <w:vAlign w:val="center"/>
          </w:tcPr>
          <w:p w14:paraId="361D18DE">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以轴状位分层显示动脉期最大密度投影的血管图，并可通过薄层CTP数据重建CTA效果。（</w:t>
            </w:r>
            <w:r>
              <w:rPr>
                <w:rFonts w:hint="eastAsia"/>
              </w:rPr>
              <w:t>提供功能截图并盖公章</w:t>
            </w:r>
            <w:r>
              <w:rPr>
                <w:rFonts w:hint="eastAsia" w:ascii="仿宋" w:hAnsi="仿宋" w:eastAsia="仿宋" w:cs="仿宋"/>
                <w:bCs/>
                <w:sz w:val="18"/>
                <w:szCs w:val="18"/>
              </w:rPr>
              <w:t>）</w:t>
            </w:r>
          </w:p>
        </w:tc>
      </w:tr>
      <w:tr w14:paraId="3952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46AD0A1F">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8913" w:type="dxa"/>
            <w:gridSpan w:val="2"/>
            <w:tcBorders>
              <w:tl2br w:val="nil"/>
              <w:tr2bl w:val="nil"/>
            </w:tcBorders>
            <w:vAlign w:val="center"/>
          </w:tcPr>
          <w:p w14:paraId="2F348C93">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CT平扫处理</w:t>
            </w:r>
          </w:p>
        </w:tc>
      </w:tr>
      <w:tr w14:paraId="29C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7CAB4493">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4.1</w:t>
            </w:r>
          </w:p>
        </w:tc>
        <w:tc>
          <w:tcPr>
            <w:tcW w:w="1612" w:type="dxa"/>
            <w:tcBorders>
              <w:tl2br w:val="nil"/>
              <w:tr2bl w:val="nil"/>
            </w:tcBorders>
            <w:vAlign w:val="center"/>
          </w:tcPr>
          <w:p w14:paraId="3AE28AB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区域标注</w:t>
            </w:r>
          </w:p>
        </w:tc>
        <w:tc>
          <w:tcPr>
            <w:tcW w:w="7301" w:type="dxa"/>
            <w:tcBorders>
              <w:tl2br w:val="nil"/>
              <w:tr2bl w:val="nil"/>
            </w:tcBorders>
            <w:vAlign w:val="center"/>
          </w:tcPr>
          <w:p w14:paraId="74336BEE">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自动将脑部平扫CT图像大脑中动脉供血区分左右半脑标注为M1,M2, M3,M4, M5,M6,C,IC,I,L区域，自动计算ASPECT评分。</w:t>
            </w:r>
          </w:p>
        </w:tc>
      </w:tr>
      <w:tr w14:paraId="50D8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1EDCE461">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4.2</w:t>
            </w:r>
          </w:p>
        </w:tc>
        <w:tc>
          <w:tcPr>
            <w:tcW w:w="1612" w:type="dxa"/>
            <w:tcBorders>
              <w:tl2br w:val="nil"/>
              <w:tr2bl w:val="nil"/>
            </w:tcBorders>
            <w:vAlign w:val="center"/>
          </w:tcPr>
          <w:p w14:paraId="3522122D">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均值统计</w:t>
            </w:r>
          </w:p>
        </w:tc>
        <w:tc>
          <w:tcPr>
            <w:tcW w:w="7301" w:type="dxa"/>
            <w:tcBorders>
              <w:tl2br w:val="nil"/>
              <w:tr2bl w:val="nil"/>
            </w:tcBorders>
            <w:vAlign w:val="center"/>
          </w:tcPr>
          <w:p w14:paraId="3FEB95A2">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统计所标注区域内图像的均值，单位为(HU)。</w:t>
            </w:r>
          </w:p>
        </w:tc>
      </w:tr>
      <w:tr w14:paraId="0256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25DD3DAA">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8913" w:type="dxa"/>
            <w:gridSpan w:val="2"/>
            <w:tcBorders>
              <w:tl2br w:val="nil"/>
              <w:tr2bl w:val="nil"/>
            </w:tcBorders>
            <w:vAlign w:val="center"/>
          </w:tcPr>
          <w:p w14:paraId="088C8059">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磁共振弥散及灌注数据的处理</w:t>
            </w:r>
          </w:p>
        </w:tc>
      </w:tr>
      <w:tr w14:paraId="540D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17F3833C">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5.1</w:t>
            </w:r>
            <w:r>
              <w:rPr>
                <w:rFonts w:hint="eastAsia" w:ascii="仿宋" w:hAnsi="仿宋" w:eastAsia="仿宋" w:cs="仿宋"/>
                <w:b/>
                <w:sz w:val="18"/>
                <w:szCs w:val="18"/>
              </w:rPr>
              <w:t>▲▲</w:t>
            </w:r>
          </w:p>
        </w:tc>
        <w:tc>
          <w:tcPr>
            <w:tcW w:w="1612" w:type="dxa"/>
            <w:tcBorders>
              <w:tl2br w:val="nil"/>
              <w:tr2bl w:val="nil"/>
            </w:tcBorders>
            <w:vAlign w:val="center"/>
          </w:tcPr>
          <w:p w14:paraId="3E93B2AA">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磁共振弥散权重数据计算</w:t>
            </w:r>
          </w:p>
        </w:tc>
        <w:tc>
          <w:tcPr>
            <w:tcW w:w="7301" w:type="dxa"/>
            <w:tcBorders>
              <w:tl2br w:val="nil"/>
              <w:tr2bl w:val="nil"/>
            </w:tcBorders>
            <w:vAlign w:val="center"/>
          </w:tcPr>
          <w:p w14:paraId="04D88622">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可计算表观扩散系数(Apparent Diffusion Coefficient, ADC)。计算结果可以保存为DICOM。（</w:t>
            </w:r>
            <w:r>
              <w:rPr>
                <w:rFonts w:hint="eastAsia"/>
              </w:rPr>
              <w:t>提供功能截图并盖公章</w:t>
            </w:r>
            <w:r>
              <w:rPr>
                <w:rFonts w:hint="eastAsia" w:ascii="仿宋" w:hAnsi="仿宋" w:eastAsia="仿宋" w:cs="仿宋"/>
                <w:bCs/>
                <w:sz w:val="18"/>
                <w:szCs w:val="18"/>
              </w:rPr>
              <w:t>）</w:t>
            </w:r>
          </w:p>
        </w:tc>
      </w:tr>
      <w:tr w14:paraId="1B57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68454BB2">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5.2</w:t>
            </w:r>
            <w:r>
              <w:rPr>
                <w:rFonts w:hint="eastAsia" w:ascii="仿宋" w:hAnsi="仿宋" w:eastAsia="仿宋" w:cs="仿宋"/>
                <w:b/>
                <w:sz w:val="18"/>
                <w:szCs w:val="18"/>
              </w:rPr>
              <w:t>▲▲</w:t>
            </w:r>
          </w:p>
        </w:tc>
        <w:tc>
          <w:tcPr>
            <w:tcW w:w="1612" w:type="dxa"/>
            <w:tcBorders>
              <w:tl2br w:val="nil"/>
              <w:tr2bl w:val="nil"/>
            </w:tcBorders>
            <w:vAlign w:val="center"/>
          </w:tcPr>
          <w:p w14:paraId="0E8F5846">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磁共振灌注数据计算</w:t>
            </w:r>
          </w:p>
        </w:tc>
        <w:tc>
          <w:tcPr>
            <w:tcW w:w="7301" w:type="dxa"/>
            <w:tcBorders>
              <w:tl2br w:val="nil"/>
              <w:tr2bl w:val="nil"/>
            </w:tcBorders>
            <w:vAlign w:val="center"/>
          </w:tcPr>
          <w:p w14:paraId="450B2078">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可计算脑血流体积(Cerebral Blood Volume, CBV)、脑血流速率(Cerebral Blood Flow，CBF)、残余功能函数最大时间（Time to Maximum Enhancement, TMAX）及平均输送时间(Mean Transit Time, MTT)。计算结果可以保存为DICOM。（</w:t>
            </w:r>
            <w:r>
              <w:rPr>
                <w:rFonts w:hint="eastAsia"/>
              </w:rPr>
              <w:t>提供功能截图并盖公章</w:t>
            </w:r>
            <w:r>
              <w:rPr>
                <w:rFonts w:hint="eastAsia" w:ascii="仿宋" w:hAnsi="仿宋" w:eastAsia="仿宋" w:cs="仿宋"/>
                <w:bCs/>
                <w:sz w:val="18"/>
                <w:szCs w:val="18"/>
              </w:rPr>
              <w:t>）</w:t>
            </w:r>
          </w:p>
        </w:tc>
      </w:tr>
      <w:tr w14:paraId="714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5A0BF5F4">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5.3</w:t>
            </w:r>
            <w:r>
              <w:rPr>
                <w:rFonts w:hint="eastAsia" w:ascii="仿宋" w:hAnsi="仿宋" w:eastAsia="仿宋" w:cs="仿宋"/>
                <w:b/>
                <w:sz w:val="18"/>
                <w:szCs w:val="18"/>
              </w:rPr>
              <w:t>▲▲</w:t>
            </w:r>
          </w:p>
        </w:tc>
        <w:tc>
          <w:tcPr>
            <w:tcW w:w="1612" w:type="dxa"/>
            <w:tcBorders>
              <w:tl2br w:val="nil"/>
              <w:tr2bl w:val="nil"/>
            </w:tcBorders>
            <w:vAlign w:val="center"/>
          </w:tcPr>
          <w:p w14:paraId="436B9C62">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磁共振弥散-灌注数据的标注</w:t>
            </w:r>
          </w:p>
        </w:tc>
        <w:tc>
          <w:tcPr>
            <w:tcW w:w="7301" w:type="dxa"/>
            <w:tcBorders>
              <w:tl2br w:val="nil"/>
              <w:tr2bl w:val="nil"/>
            </w:tcBorders>
            <w:vAlign w:val="center"/>
          </w:tcPr>
          <w:p w14:paraId="6B2322BF">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交叉配准磁共振弥散-灌注数据，并以伪彩色标注弥散ADC小于620的区域及灌注TMAX大于6秒的区域。（</w:t>
            </w:r>
            <w:r>
              <w:rPr>
                <w:rFonts w:hint="eastAsia"/>
              </w:rPr>
              <w:t>提供功能截图并盖公章</w:t>
            </w:r>
            <w:r>
              <w:rPr>
                <w:rFonts w:hint="eastAsia" w:ascii="仿宋" w:hAnsi="仿宋" w:eastAsia="仿宋" w:cs="仿宋"/>
                <w:bCs/>
                <w:sz w:val="18"/>
                <w:szCs w:val="18"/>
              </w:rPr>
              <w:t>）</w:t>
            </w:r>
          </w:p>
        </w:tc>
      </w:tr>
      <w:tr w14:paraId="1D42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073D756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5.4</w:t>
            </w:r>
            <w:r>
              <w:rPr>
                <w:rFonts w:hint="eastAsia" w:ascii="仿宋" w:hAnsi="仿宋" w:eastAsia="仿宋" w:cs="仿宋"/>
                <w:b/>
                <w:sz w:val="18"/>
                <w:szCs w:val="18"/>
              </w:rPr>
              <w:t>▲▲</w:t>
            </w:r>
          </w:p>
        </w:tc>
        <w:tc>
          <w:tcPr>
            <w:tcW w:w="1612" w:type="dxa"/>
            <w:tcBorders>
              <w:tl2br w:val="nil"/>
              <w:tr2bl w:val="nil"/>
            </w:tcBorders>
            <w:vAlign w:val="center"/>
          </w:tcPr>
          <w:p w14:paraId="40729034">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MRI-ASL计算</w:t>
            </w:r>
          </w:p>
        </w:tc>
        <w:tc>
          <w:tcPr>
            <w:tcW w:w="7301" w:type="dxa"/>
            <w:tcBorders>
              <w:tl2br w:val="nil"/>
              <w:tr2bl w:val="nil"/>
            </w:tcBorders>
            <w:vAlign w:val="center"/>
          </w:tcPr>
          <w:p w14:paraId="22DDAD74">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可计算CBF，ATT及CBV，缺血区体积（CBF&lt;40%为缺血区），与DWI结果进行联合错配分析。（</w:t>
            </w:r>
            <w:r>
              <w:rPr>
                <w:rFonts w:hint="eastAsia"/>
              </w:rPr>
              <w:t>提供功能截图并盖公章</w:t>
            </w:r>
            <w:r>
              <w:rPr>
                <w:rFonts w:hint="eastAsia" w:ascii="仿宋" w:hAnsi="仿宋" w:eastAsia="仿宋" w:cs="仿宋"/>
                <w:bCs/>
                <w:sz w:val="18"/>
                <w:szCs w:val="18"/>
              </w:rPr>
              <w:t>）</w:t>
            </w:r>
          </w:p>
        </w:tc>
      </w:tr>
      <w:tr w14:paraId="49AE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62C80DCA">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5.5</w:t>
            </w:r>
            <w:r>
              <w:rPr>
                <w:rFonts w:hint="eastAsia" w:ascii="仿宋" w:hAnsi="仿宋" w:eastAsia="仿宋" w:cs="仿宋"/>
                <w:b/>
                <w:sz w:val="18"/>
                <w:szCs w:val="18"/>
              </w:rPr>
              <w:t>▲▲</w:t>
            </w:r>
          </w:p>
        </w:tc>
        <w:tc>
          <w:tcPr>
            <w:tcW w:w="1612" w:type="dxa"/>
            <w:tcBorders>
              <w:tl2br w:val="nil"/>
              <w:tr2bl w:val="nil"/>
            </w:tcBorders>
            <w:vAlign w:val="center"/>
          </w:tcPr>
          <w:p w14:paraId="617C0E97">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磁共振弥散的脑区分析</w:t>
            </w:r>
          </w:p>
        </w:tc>
        <w:tc>
          <w:tcPr>
            <w:tcW w:w="7301" w:type="dxa"/>
            <w:tcBorders>
              <w:tl2br w:val="nil"/>
              <w:tr2bl w:val="nil"/>
            </w:tcBorders>
            <w:vAlign w:val="center"/>
          </w:tcPr>
          <w:p w14:paraId="70ACC6C7">
            <w:pPr>
              <w:tabs>
                <w:tab w:val="left" w:pos="220"/>
                <w:tab w:val="left" w:pos="420"/>
              </w:tabs>
              <w:adjustRightInd w:val="0"/>
              <w:snapToGrid w:val="0"/>
              <w:spacing w:before="60" w:after="60"/>
              <w:rPr>
                <w:rFonts w:hint="eastAsia" w:ascii="仿宋" w:hAnsi="仿宋" w:eastAsia="仿宋" w:cs="仿宋"/>
                <w:bCs/>
                <w:sz w:val="18"/>
                <w:szCs w:val="18"/>
              </w:rPr>
            </w:pPr>
            <w:r>
              <w:rPr>
                <w:rFonts w:hint="eastAsia" w:ascii="仿宋" w:hAnsi="仿宋" w:eastAsia="仿宋" w:cs="仿宋"/>
                <w:bCs/>
                <w:sz w:val="18"/>
                <w:szCs w:val="18"/>
              </w:rPr>
              <w:t>可统计ADC小于620的区域在以下大脑供血区左右侧的分布（体积及占比）：M1,M2, M3,M4, M5,M6,脑岛，豆状核，内囊，尾状核，延髓，脑桥，中脑，丘脑，小脑，PCA, ACA，将该结果以图标形式保存为DICOM格式的报告。（</w:t>
            </w:r>
            <w:r>
              <w:rPr>
                <w:rFonts w:hint="eastAsia"/>
              </w:rPr>
              <w:t>提供功能截图并盖公章</w:t>
            </w:r>
            <w:r>
              <w:rPr>
                <w:rFonts w:hint="eastAsia" w:ascii="仿宋" w:hAnsi="仿宋" w:eastAsia="仿宋" w:cs="仿宋"/>
                <w:bCs/>
                <w:sz w:val="18"/>
                <w:szCs w:val="18"/>
              </w:rPr>
              <w:t>）</w:t>
            </w:r>
          </w:p>
        </w:tc>
      </w:tr>
      <w:tr w14:paraId="22E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2BEB1CA4">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5.6</w:t>
            </w:r>
            <w:r>
              <w:rPr>
                <w:rFonts w:hint="eastAsia" w:ascii="仿宋" w:hAnsi="仿宋" w:eastAsia="仿宋" w:cs="仿宋"/>
                <w:b/>
                <w:sz w:val="18"/>
                <w:szCs w:val="18"/>
              </w:rPr>
              <w:t>▲▲</w:t>
            </w:r>
          </w:p>
        </w:tc>
        <w:tc>
          <w:tcPr>
            <w:tcW w:w="1612" w:type="dxa"/>
            <w:tcBorders>
              <w:tl2br w:val="nil"/>
              <w:tr2bl w:val="nil"/>
            </w:tcBorders>
            <w:vAlign w:val="center"/>
          </w:tcPr>
          <w:p w14:paraId="314BABF6">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磁共振弥散及灌-注处理的手动</w:t>
            </w:r>
          </w:p>
          <w:p w14:paraId="10363DF0">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修正</w:t>
            </w:r>
          </w:p>
        </w:tc>
        <w:tc>
          <w:tcPr>
            <w:tcW w:w="7301" w:type="dxa"/>
            <w:tcBorders>
              <w:tl2br w:val="nil"/>
              <w:tr2bl w:val="nil"/>
            </w:tcBorders>
            <w:vAlign w:val="center"/>
          </w:tcPr>
          <w:p w14:paraId="64C0713E">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人工处理时，软件提供手动选择动脉区域以得到动脉输入曲线以再次进行灌注计算。软件提供手动涂改工具，更改ADC小于620的区域标注。涂改时应提供实时测值工具显示鼠标位置的ADC（</w:t>
            </w:r>
            <w:r>
              <w:rPr>
                <w:rFonts w:hint="eastAsia"/>
              </w:rPr>
              <w:t>提供功能截图并盖公章</w:t>
            </w:r>
            <w:r>
              <w:rPr>
                <w:rFonts w:hint="eastAsia" w:ascii="仿宋" w:hAnsi="仿宋" w:eastAsia="仿宋" w:cs="仿宋"/>
                <w:bCs/>
                <w:sz w:val="18"/>
                <w:szCs w:val="18"/>
              </w:rPr>
              <w:t>）</w:t>
            </w:r>
          </w:p>
        </w:tc>
      </w:tr>
      <w:tr w14:paraId="7362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0D4F5525">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8913" w:type="dxa"/>
            <w:gridSpan w:val="2"/>
            <w:tcBorders>
              <w:tl2br w:val="nil"/>
              <w:tr2bl w:val="nil"/>
            </w:tcBorders>
            <w:vAlign w:val="center"/>
          </w:tcPr>
          <w:p w14:paraId="59A3845A">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内网安装</w:t>
            </w:r>
          </w:p>
        </w:tc>
      </w:tr>
      <w:tr w14:paraId="3F6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9" w:type="dxa"/>
            <w:tcBorders>
              <w:tl2br w:val="nil"/>
              <w:tr2bl w:val="nil"/>
            </w:tcBorders>
            <w:vAlign w:val="center"/>
          </w:tcPr>
          <w:p w14:paraId="4489A285">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6.1</w:t>
            </w:r>
            <w:r>
              <w:rPr>
                <w:rFonts w:hint="eastAsia" w:ascii="仿宋" w:hAnsi="仿宋" w:eastAsia="仿宋" w:cs="仿宋"/>
                <w:b/>
                <w:sz w:val="18"/>
                <w:szCs w:val="18"/>
              </w:rPr>
              <w:t>▲▲</w:t>
            </w:r>
          </w:p>
        </w:tc>
        <w:tc>
          <w:tcPr>
            <w:tcW w:w="1612" w:type="dxa"/>
            <w:tcBorders>
              <w:tl2br w:val="nil"/>
              <w:tr2bl w:val="nil"/>
            </w:tcBorders>
            <w:vAlign w:val="center"/>
          </w:tcPr>
          <w:p w14:paraId="16E7D132">
            <w:pPr>
              <w:tabs>
                <w:tab w:val="left" w:pos="220"/>
                <w:tab w:val="left" w:pos="420"/>
              </w:tabs>
              <w:adjustRightInd w:val="0"/>
              <w:snapToGrid w:val="0"/>
              <w:spacing w:before="60" w:after="60"/>
              <w:jc w:val="center"/>
              <w:rPr>
                <w:rFonts w:hint="eastAsia" w:ascii="仿宋" w:hAnsi="仿宋" w:eastAsia="仿宋" w:cs="仿宋"/>
                <w:bCs/>
                <w:sz w:val="18"/>
                <w:szCs w:val="18"/>
              </w:rPr>
            </w:pPr>
            <w:r>
              <w:rPr>
                <w:rFonts w:hint="eastAsia" w:ascii="仿宋" w:hAnsi="仿宋" w:eastAsia="仿宋" w:cs="仿宋"/>
                <w:bCs/>
                <w:sz w:val="18"/>
                <w:szCs w:val="18"/>
              </w:rPr>
              <w:t>安装</w:t>
            </w:r>
          </w:p>
        </w:tc>
        <w:tc>
          <w:tcPr>
            <w:tcW w:w="7301" w:type="dxa"/>
            <w:tcBorders>
              <w:tl2br w:val="nil"/>
              <w:tr2bl w:val="nil"/>
            </w:tcBorders>
            <w:vAlign w:val="center"/>
          </w:tcPr>
          <w:p w14:paraId="4756D912">
            <w:pPr>
              <w:tabs>
                <w:tab w:val="left" w:pos="220"/>
                <w:tab w:val="left" w:pos="420"/>
              </w:tabs>
              <w:adjustRightInd w:val="0"/>
              <w:snapToGrid w:val="0"/>
              <w:spacing w:before="60" w:after="60"/>
              <w:jc w:val="left"/>
              <w:rPr>
                <w:rFonts w:hint="eastAsia" w:ascii="仿宋" w:hAnsi="仿宋" w:eastAsia="仿宋" w:cs="仿宋"/>
                <w:bCs/>
                <w:sz w:val="18"/>
                <w:szCs w:val="18"/>
              </w:rPr>
            </w:pPr>
            <w:r>
              <w:rPr>
                <w:rFonts w:hint="eastAsia" w:ascii="仿宋" w:hAnsi="仿宋" w:eastAsia="仿宋" w:cs="仿宋"/>
                <w:bCs/>
                <w:sz w:val="18"/>
                <w:szCs w:val="18"/>
              </w:rPr>
              <w:t>后处理软件应安装在医院内网，由医院物理管控的计算机进行计算。不应采用数据上传院外的云处理模式。（</w:t>
            </w:r>
            <w:r>
              <w:rPr>
                <w:rFonts w:hint="eastAsia"/>
              </w:rPr>
              <w:t>提供承诺函并盖公章</w:t>
            </w:r>
            <w:r>
              <w:rPr>
                <w:rFonts w:hint="eastAsia" w:ascii="仿宋" w:hAnsi="仿宋" w:eastAsia="仿宋" w:cs="仿宋"/>
                <w:bCs/>
                <w:sz w:val="18"/>
                <w:szCs w:val="18"/>
              </w:rPr>
              <w:t>）</w:t>
            </w:r>
          </w:p>
        </w:tc>
      </w:tr>
    </w:tbl>
    <w:p w14:paraId="596F2773">
      <w:pPr>
        <w:pStyle w:val="34"/>
      </w:pPr>
    </w:p>
    <w:p w14:paraId="3003056E">
      <w:pPr>
        <w:pStyle w:val="4"/>
        <w:adjustRightInd w:val="0"/>
        <w:snapToGrid w:val="0"/>
        <w:spacing w:line="360" w:lineRule="auto"/>
        <w:rPr>
          <w:rFonts w:hint="eastAsia" w:ascii="仿宋" w:hAnsi="仿宋" w:eastAsia="仿宋" w:cs="仿宋"/>
        </w:rPr>
      </w:pPr>
      <w:r>
        <w:rPr>
          <w:rFonts w:hint="eastAsia" w:ascii="仿宋" w:hAnsi="仿宋" w:eastAsia="仿宋" w:cs="仿宋"/>
        </w:rPr>
        <w:t>四、其他要求</w:t>
      </w:r>
    </w:p>
    <w:p w14:paraId="3AC044DE">
      <w:pPr>
        <w:pStyle w:val="36"/>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★1、工期要求</w:t>
      </w:r>
    </w:p>
    <w:p w14:paraId="4F2C356B">
      <w:pPr>
        <w:tabs>
          <w:tab w:val="left" w:pos="220"/>
          <w:tab w:val="left" w:pos="420"/>
        </w:tabs>
        <w:adjustRightInd w:val="0"/>
        <w:snapToGrid w:val="0"/>
        <w:rPr>
          <w:rFonts w:hint="eastAsia" w:ascii="仿宋" w:hAnsi="仿宋" w:eastAsia="仿宋" w:cs="仿宋"/>
          <w:sz w:val="24"/>
        </w:rPr>
      </w:pPr>
      <w:r>
        <w:rPr>
          <w:rFonts w:hint="eastAsia" w:ascii="仿宋" w:hAnsi="仿宋" w:eastAsia="仿宋" w:cs="仿宋"/>
          <w:sz w:val="24"/>
        </w:rPr>
        <w:t>要求</w:t>
      </w:r>
      <w:bookmarkStart w:id="18" w:name="_Hlk55465532"/>
      <w:r>
        <w:rPr>
          <w:rFonts w:hint="eastAsia" w:ascii="仿宋" w:hAnsi="仿宋" w:eastAsia="仿宋" w:cs="仿宋"/>
          <w:sz w:val="24"/>
        </w:rPr>
        <w:t>合同签订后</w:t>
      </w:r>
      <w:r>
        <w:rPr>
          <w:rFonts w:hint="eastAsia" w:ascii="仿宋" w:hAnsi="仿宋" w:eastAsia="仿宋" w:cs="仿宋"/>
          <w:sz w:val="24"/>
          <w:u w:val="single"/>
        </w:rPr>
        <w:t xml:space="preserve">  1  个月内</w:t>
      </w:r>
      <w:r>
        <w:rPr>
          <w:rFonts w:hint="eastAsia" w:ascii="仿宋" w:hAnsi="仿宋" w:eastAsia="仿宋" w:cs="仿宋"/>
          <w:sz w:val="24"/>
        </w:rPr>
        <w:t>完成软件的安装和</w:t>
      </w:r>
      <w:r>
        <w:rPr>
          <w:rFonts w:hint="eastAsia" w:ascii="仿宋" w:hAnsi="仿宋" w:eastAsia="仿宋" w:cs="仿宋"/>
          <w:sz w:val="24"/>
          <w:highlight w:val="yellow"/>
          <w:lang w:val="en-US" w:eastAsia="zh-CN"/>
        </w:rPr>
        <w:t>初</w:t>
      </w:r>
      <w:r>
        <w:rPr>
          <w:rFonts w:hint="eastAsia" w:ascii="仿宋" w:hAnsi="仿宋" w:eastAsia="仿宋" w:cs="仿宋"/>
          <w:sz w:val="24"/>
          <w:highlight w:val="yellow"/>
        </w:rPr>
        <w:t>验</w:t>
      </w:r>
      <w:r>
        <w:rPr>
          <w:rFonts w:hint="eastAsia" w:ascii="仿宋" w:hAnsi="仿宋" w:eastAsia="仿宋" w:cs="仿宋"/>
          <w:sz w:val="24"/>
        </w:rPr>
        <w:t>。</w:t>
      </w:r>
      <w:bookmarkEnd w:id="18"/>
    </w:p>
    <w:p w14:paraId="3B45E471">
      <w:pPr>
        <w:spacing w:line="360" w:lineRule="auto"/>
        <w:rPr>
          <w:rFonts w:hint="eastAsia" w:ascii="仿宋" w:hAnsi="仿宋" w:eastAsia="仿宋" w:cs="仿宋"/>
          <w:sz w:val="24"/>
        </w:rPr>
      </w:pPr>
      <w:r>
        <w:rPr>
          <w:rFonts w:hint="eastAsia" w:ascii="仿宋" w:hAnsi="仿宋" w:eastAsia="仿宋" w:cs="仿宋"/>
          <w:sz w:val="24"/>
        </w:rPr>
        <w:t>2、</w:t>
      </w:r>
      <w:bookmarkStart w:id="19" w:name="_Toc13515"/>
      <w:r>
        <w:rPr>
          <w:rFonts w:hint="eastAsia" w:ascii="仿宋" w:hAnsi="仿宋" w:eastAsia="仿宋" w:cs="仿宋"/>
          <w:sz w:val="24"/>
        </w:rPr>
        <w:t>实施要求</w:t>
      </w:r>
      <w:bookmarkEnd w:id="19"/>
    </w:p>
    <w:p w14:paraId="0E4528C7">
      <w:pPr>
        <w:pStyle w:val="4"/>
        <w:autoSpaceDE w:val="0"/>
        <w:autoSpaceDN w:val="0"/>
        <w:adjustRightInd w:val="0"/>
        <w:spacing w:line="240" w:lineRule="auto"/>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rPr>
        <w:t>（1）响应人应根据项目建设目标和建设内容，提出详细的</w:t>
      </w:r>
      <w:r>
        <w:rPr>
          <w:rFonts w:hint="eastAsia" w:ascii="仿宋" w:hAnsi="仿宋" w:eastAsia="仿宋" w:cs="仿宋"/>
          <w:b w:val="0"/>
          <w:bCs w:val="0"/>
          <w:sz w:val="24"/>
          <w:lang w:val="en-US" w:eastAsia="zh-CN"/>
        </w:rPr>
        <w:t>实施方案，包括但不限于</w:t>
      </w:r>
      <w:r>
        <w:rPr>
          <w:rFonts w:hint="eastAsia" w:ascii="仿宋" w:hAnsi="仿宋" w:eastAsia="仿宋" w:cs="仿宋"/>
          <w:b w:val="0"/>
          <w:bCs w:val="0"/>
          <w:sz w:val="24"/>
          <w:szCs w:val="24"/>
        </w:rPr>
        <w:t>①组织架构与职责②实施进度计划③交付流程</w:t>
      </w:r>
      <w:r>
        <w:rPr>
          <w:rFonts w:hint="eastAsia" w:ascii="仿宋" w:hAnsi="仿宋" w:eastAsia="仿宋" w:cs="仿宋"/>
          <w:b w:val="0"/>
          <w:bCs w:val="0"/>
          <w:sz w:val="24"/>
          <w:szCs w:val="24"/>
          <w:lang w:val="en-US" w:eastAsia="zh-CN"/>
        </w:rPr>
        <w:t>及</w:t>
      </w:r>
      <w:r>
        <w:rPr>
          <w:rFonts w:hint="eastAsia" w:ascii="仿宋" w:hAnsi="仿宋" w:eastAsia="仿宋" w:cs="仿宋"/>
          <w:b w:val="0"/>
          <w:bCs w:val="0"/>
          <w:sz w:val="24"/>
          <w:szCs w:val="24"/>
        </w:rPr>
        <w:t>周期</w:t>
      </w:r>
      <w:r>
        <w:rPr>
          <w:rFonts w:hint="eastAsia" w:ascii="仿宋" w:hAnsi="仿宋" w:eastAsia="仿宋" w:cs="仿宋"/>
          <w:b w:val="0"/>
          <w:bCs w:val="0"/>
          <w:sz w:val="24"/>
          <w:szCs w:val="24"/>
          <w:lang w:val="en-US" w:eastAsia="zh-CN"/>
        </w:rPr>
        <w:t>④</w:t>
      </w:r>
      <w:r>
        <w:rPr>
          <w:rFonts w:hint="eastAsia" w:ascii="仿宋" w:hAnsi="仿宋" w:eastAsia="仿宋" w:cs="仿宋"/>
          <w:b w:val="0"/>
          <w:bCs w:val="0"/>
          <w:sz w:val="24"/>
          <w:szCs w:val="24"/>
        </w:rPr>
        <w:t>规范化管理等。</w:t>
      </w:r>
    </w:p>
    <w:p w14:paraId="5AB172E7">
      <w:pPr>
        <w:tabs>
          <w:tab w:val="left" w:pos="220"/>
          <w:tab w:val="left" w:pos="420"/>
        </w:tabs>
        <w:adjustRightInd w:val="0"/>
        <w:snapToGrid w:val="0"/>
        <w:ind w:firstLine="240" w:firstLineChars="100"/>
        <w:rPr>
          <w:rFonts w:hint="eastAsia" w:ascii="仿宋" w:hAnsi="仿宋" w:eastAsia="仿宋" w:cs="仿宋"/>
          <w:sz w:val="24"/>
        </w:rPr>
      </w:pPr>
      <w:r>
        <w:rPr>
          <w:rFonts w:hint="eastAsia" w:ascii="仿宋" w:hAnsi="仿宋" w:eastAsia="仿宋" w:cs="仿宋"/>
          <w:sz w:val="24"/>
        </w:rPr>
        <w:t>（2）实施计划和方案要周密细致、合理可行，充分考虑到医院的特点，确保现行系统的正常运行。</w:t>
      </w:r>
    </w:p>
    <w:p w14:paraId="44571669">
      <w:pPr>
        <w:tabs>
          <w:tab w:val="left" w:pos="220"/>
          <w:tab w:val="left" w:pos="420"/>
        </w:tabs>
        <w:adjustRightInd w:val="0"/>
        <w:snapToGrid w:val="0"/>
        <w:ind w:firstLine="240" w:firstLineChars="100"/>
        <w:rPr>
          <w:rFonts w:hint="eastAsia" w:ascii="仿宋" w:hAnsi="仿宋" w:eastAsia="仿宋" w:cs="仿宋"/>
          <w:sz w:val="24"/>
        </w:rPr>
      </w:pPr>
      <w:r>
        <w:rPr>
          <w:rFonts w:hint="eastAsia" w:ascii="仿宋" w:hAnsi="仿宋" w:eastAsia="仿宋" w:cs="仿宋"/>
          <w:sz w:val="24"/>
        </w:rPr>
        <w:t>（3）响应人应成立专门的项目执行团队。</w:t>
      </w:r>
    </w:p>
    <w:p w14:paraId="3F9BD2C3">
      <w:pPr>
        <w:tabs>
          <w:tab w:val="left" w:pos="220"/>
          <w:tab w:val="left" w:pos="420"/>
        </w:tabs>
        <w:adjustRightInd w:val="0"/>
        <w:snapToGrid w:val="0"/>
        <w:rPr>
          <w:rFonts w:hint="eastAsia" w:ascii="仿宋" w:hAnsi="仿宋" w:eastAsia="仿宋" w:cs="仿宋"/>
          <w:sz w:val="24"/>
        </w:rPr>
      </w:pPr>
      <w:r>
        <w:rPr>
          <w:rFonts w:hint="eastAsia" w:ascii="仿宋" w:hAnsi="仿宋" w:eastAsia="仿宋" w:cs="仿宋"/>
          <w:sz w:val="24"/>
        </w:rPr>
        <w:t>★（4）响应人需提供配套硬件设备以满足科室未来6年使用需求。</w:t>
      </w:r>
    </w:p>
    <w:p w14:paraId="5B8640B2">
      <w:pPr>
        <w:tabs>
          <w:tab w:val="left" w:pos="220"/>
          <w:tab w:val="left" w:pos="420"/>
        </w:tabs>
        <w:adjustRightInd w:val="0"/>
        <w:snapToGrid w:val="0"/>
        <w:rPr>
          <w:rFonts w:hint="eastAsia" w:ascii="仿宋" w:hAnsi="仿宋" w:eastAsia="仿宋" w:cs="仿宋"/>
          <w:sz w:val="24"/>
          <w:highlight w:val="yellow"/>
        </w:rPr>
      </w:pPr>
      <w:r>
        <w:rPr>
          <w:rFonts w:hint="eastAsia" w:ascii="仿宋" w:hAnsi="仿宋" w:eastAsia="仿宋" w:cs="仿宋"/>
          <w:sz w:val="24"/>
        </w:rPr>
        <w:t>★（5）响应人须在新院区接入医院大网的情况下，提供接入服务，以满</w:t>
      </w:r>
      <w:r>
        <w:rPr>
          <w:rFonts w:hint="eastAsia" w:ascii="仿宋" w:hAnsi="仿宋" w:eastAsia="仿宋" w:cs="仿宋"/>
          <w:sz w:val="24"/>
          <w:highlight w:val="yellow"/>
        </w:rPr>
        <w:t>足新院区的对于放射图像处理分析的使用需求。采购人不再另行支付费用。</w:t>
      </w:r>
    </w:p>
    <w:p w14:paraId="48DD60A0">
      <w:pPr>
        <w:spacing w:line="360" w:lineRule="auto"/>
        <w:rPr>
          <w:rFonts w:hint="eastAsia" w:ascii="仿宋" w:hAnsi="仿宋" w:eastAsia="仿宋" w:cs="仿宋"/>
          <w:sz w:val="24"/>
        </w:rPr>
      </w:pPr>
    </w:p>
    <w:p w14:paraId="5A5CE429">
      <w:pPr>
        <w:numPr>
          <w:ilvl w:val="255"/>
          <w:numId w:val="0"/>
        </w:numPr>
        <w:spacing w:line="360" w:lineRule="auto"/>
        <w:ind w:firstLine="240" w:firstLineChars="100"/>
        <w:rPr>
          <w:rFonts w:hint="eastAsia" w:ascii="仿宋" w:hAnsi="仿宋" w:eastAsia="仿宋" w:cs="仿宋"/>
          <w:sz w:val="24"/>
        </w:rPr>
      </w:pPr>
      <w:r>
        <w:rPr>
          <w:rFonts w:hint="eastAsia" w:ascii="仿宋" w:hAnsi="仿宋" w:eastAsia="仿宋" w:cs="仿宋"/>
          <w:sz w:val="24"/>
        </w:rPr>
        <w:t>3、售后服务要求</w:t>
      </w:r>
    </w:p>
    <w:p w14:paraId="5D107F4D">
      <w:pPr>
        <w:numPr>
          <w:ilvl w:val="0"/>
          <w:numId w:val="3"/>
        </w:numPr>
        <w:tabs>
          <w:tab w:val="left" w:pos="220"/>
          <w:tab w:val="left" w:pos="420"/>
        </w:tabs>
        <w:adjustRightInd w:val="0"/>
        <w:snapToGrid w:val="0"/>
        <w:rPr>
          <w:rFonts w:hint="eastAsia" w:ascii="仿宋" w:hAnsi="仿宋" w:eastAsia="仿宋" w:cs="仿宋"/>
          <w:sz w:val="24"/>
        </w:rPr>
      </w:pPr>
      <w:r>
        <w:rPr>
          <w:rFonts w:hint="eastAsia" w:ascii="仿宋" w:hAnsi="仿宋" w:eastAsia="仿宋" w:cs="仿宋"/>
          <w:sz w:val="24"/>
        </w:rPr>
        <w:t>★售后维保服务期（以下简称“服务期”）：自项目整体验收</w:t>
      </w:r>
      <w:r>
        <w:rPr>
          <w:rFonts w:hint="eastAsia" w:ascii="仿宋" w:hAnsi="仿宋" w:eastAsia="仿宋" w:cs="仿宋"/>
          <w:sz w:val="24"/>
          <w:lang w:eastAsia="zh-CN"/>
        </w:rPr>
        <w:t>（</w:t>
      </w:r>
      <w:r>
        <w:rPr>
          <w:rFonts w:hint="eastAsia" w:ascii="仿宋" w:hAnsi="仿宋" w:eastAsia="仿宋" w:cs="仿宋"/>
          <w:sz w:val="24"/>
          <w:lang w:val="en-US" w:eastAsia="zh-CN"/>
        </w:rPr>
        <w:t>终验</w:t>
      </w:r>
      <w:r>
        <w:rPr>
          <w:rFonts w:hint="eastAsia" w:ascii="仿宋" w:hAnsi="仿宋" w:eastAsia="仿宋" w:cs="仿宋"/>
          <w:sz w:val="24"/>
          <w:lang w:eastAsia="zh-CN"/>
        </w:rPr>
        <w:t>）</w:t>
      </w:r>
      <w:r>
        <w:rPr>
          <w:rFonts w:hint="eastAsia" w:ascii="仿宋" w:hAnsi="仿宋" w:eastAsia="仿宋" w:cs="仿宋"/>
          <w:sz w:val="24"/>
        </w:rPr>
        <w:t>通过之日起3年。服务期内，负责软、硬件的升级、保修、维护及保养并提供维护保养实施方案。涉及费用已包含在本次项目总价中。</w:t>
      </w:r>
    </w:p>
    <w:p w14:paraId="314C7ED5">
      <w:pPr>
        <w:pStyle w:val="2"/>
        <w:numPr>
          <w:ilvl w:val="0"/>
          <w:numId w:val="3"/>
        </w:numPr>
      </w:pPr>
      <w:r>
        <w:rPr>
          <w:rFonts w:hint="eastAsia" w:ascii="仿宋" w:hAnsi="仿宋" w:eastAsia="仿宋" w:cs="仿宋"/>
        </w:rPr>
        <w:t>响应人应有良好的服务理念和完善的售后服务体系，能够提供本地技术服务。</w:t>
      </w:r>
    </w:p>
    <w:p w14:paraId="62DC4961">
      <w:pPr>
        <w:numPr>
          <w:ilvl w:val="0"/>
          <w:numId w:val="3"/>
        </w:numPr>
        <w:tabs>
          <w:tab w:val="left" w:pos="220"/>
          <w:tab w:val="left" w:pos="420"/>
        </w:tabs>
        <w:adjustRightInd w:val="0"/>
        <w:snapToGrid w:val="0"/>
        <w:rPr>
          <w:rFonts w:hint="eastAsia" w:ascii="仿宋" w:hAnsi="仿宋" w:eastAsia="仿宋" w:cs="仿宋"/>
          <w:sz w:val="24"/>
        </w:rPr>
      </w:pPr>
      <w:r>
        <w:rPr>
          <w:rFonts w:hint="eastAsia" w:ascii="仿宋" w:hAnsi="仿宋" w:eastAsia="仿宋" w:cs="仿宋"/>
          <w:sz w:val="24"/>
        </w:rPr>
        <w:t>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24小时内到达现场解决并且人员不得少于1人。</w:t>
      </w:r>
    </w:p>
    <w:p w14:paraId="30AF7CEC">
      <w:pPr>
        <w:pStyle w:val="2"/>
        <w:numPr>
          <w:ilvl w:val="255"/>
          <w:numId w:val="0"/>
        </w:numPr>
        <w:rPr>
          <w:rFonts w:eastAsia="仿宋"/>
        </w:rPr>
      </w:pPr>
    </w:p>
    <w:p w14:paraId="1B3AFE0B">
      <w:pPr>
        <w:numPr>
          <w:ilvl w:val="0"/>
          <w:numId w:val="4"/>
        </w:numPr>
        <w:spacing w:line="360" w:lineRule="auto"/>
        <w:rPr>
          <w:rFonts w:hint="eastAsia" w:ascii="仿宋" w:hAnsi="仿宋" w:eastAsia="仿宋" w:cs="仿宋"/>
          <w:sz w:val="24"/>
        </w:rPr>
      </w:pPr>
      <w:r>
        <w:rPr>
          <w:rFonts w:hint="eastAsia" w:ascii="仿宋" w:hAnsi="仿宋" w:eastAsia="仿宋" w:cs="仿宋"/>
          <w:sz w:val="24"/>
        </w:rPr>
        <w:t>培训要求</w:t>
      </w:r>
    </w:p>
    <w:p w14:paraId="0F3B1063">
      <w:pPr>
        <w:pStyle w:val="68"/>
        <w:spacing w:line="360" w:lineRule="auto"/>
        <w:rPr>
          <w:rFonts w:ascii="仿宋" w:hAnsi="仿宋" w:eastAsia="仿宋" w:cs="仿宋"/>
          <w:kern w:val="2"/>
          <w:sz w:val="24"/>
          <w:szCs w:val="24"/>
          <w:lang w:eastAsia="zh-CN"/>
        </w:rPr>
      </w:pPr>
      <w:r>
        <w:rPr>
          <w:rFonts w:ascii="仿宋" w:hAnsi="仿宋" w:eastAsia="仿宋" w:cs="仿宋"/>
          <w:kern w:val="2"/>
          <w:sz w:val="24"/>
          <w:szCs w:val="24"/>
          <w:lang w:eastAsia="zh-CN"/>
        </w:rPr>
        <w:t>（1）培训对象：包括但不限于系统管理员、采购人管理人员、相关科室使用人员等。</w:t>
      </w:r>
    </w:p>
    <w:p w14:paraId="2CDEB54A">
      <w:pPr>
        <w:pStyle w:val="68"/>
        <w:spacing w:line="360" w:lineRule="auto"/>
        <w:rPr>
          <w:rFonts w:ascii="仿宋" w:hAnsi="仿宋" w:eastAsia="仿宋" w:cs="仿宋"/>
          <w:kern w:val="2"/>
          <w:sz w:val="24"/>
          <w:szCs w:val="24"/>
          <w:lang w:eastAsia="zh-CN"/>
        </w:rPr>
      </w:pPr>
      <w:r>
        <w:rPr>
          <w:rFonts w:ascii="仿宋" w:hAnsi="仿宋" w:eastAsia="仿宋" w:cs="仿宋"/>
          <w:kern w:val="2"/>
          <w:sz w:val="24"/>
          <w:szCs w:val="24"/>
          <w:lang w:eastAsia="zh-CN"/>
        </w:rPr>
        <w:t>（2）培训内容：系统管理人员培训内容为系统中涉及的相关技术内容；采购人管理人员培训内容为系统流程和相关管理思想；相关科室使用人员为系统的操作培训等。</w:t>
      </w:r>
    </w:p>
    <w:p w14:paraId="4C97ACB5">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4"/>
        </w:rPr>
        <w:t>（3）培训方案：</w:t>
      </w:r>
      <w:r>
        <w:rPr>
          <w:rFonts w:hint="eastAsia" w:ascii="仿宋" w:hAnsi="仿宋" w:eastAsia="仿宋" w:cs="仿宋"/>
          <w:b w:val="0"/>
          <w:bCs w:val="0"/>
          <w:sz w:val="21"/>
          <w:szCs w:val="21"/>
          <w:lang w:val="zh-CN"/>
        </w:rPr>
        <w:t>提供详细的培训方案，</w:t>
      </w:r>
      <w:r>
        <w:rPr>
          <w:rFonts w:hint="eastAsia" w:ascii="仿宋" w:hAnsi="仿宋" w:eastAsia="仿宋" w:cs="仿宋"/>
          <w:b w:val="0"/>
          <w:bCs w:val="0"/>
          <w:sz w:val="21"/>
          <w:szCs w:val="21"/>
          <w:lang w:val="en-US" w:eastAsia="zh-CN"/>
        </w:rPr>
        <w:t>包含但不限于</w:t>
      </w:r>
      <w:r>
        <w:rPr>
          <w:rFonts w:hint="eastAsia" w:ascii="仿宋" w:hAnsi="仿宋" w:eastAsia="仿宋" w:cs="仿宋"/>
          <w:b w:val="0"/>
          <w:bCs w:val="0"/>
          <w:sz w:val="21"/>
          <w:szCs w:val="21"/>
          <w:lang w:val="zh-CN"/>
        </w:rPr>
        <w:t>培训目的、时间、地点、内容（提供系统运行各个阶段相应的培训内容的描述，培训阶段安排包括：项目管理培训、系统管理培训、系统运行维护培训等）、</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频次等。有专门的培训人员和培训材料。</w:t>
      </w:r>
    </w:p>
    <w:p w14:paraId="587B7FE7">
      <w:pPr>
        <w:pStyle w:val="2"/>
        <w:numPr>
          <w:ilvl w:val="255"/>
          <w:numId w:val="0"/>
        </w:numPr>
      </w:pPr>
    </w:p>
    <w:p w14:paraId="74CE59F2">
      <w:pPr>
        <w:adjustRightInd w:val="0"/>
        <w:snapToGrid w:val="0"/>
        <w:spacing w:line="360" w:lineRule="auto"/>
        <w:jc w:val="left"/>
        <w:rPr>
          <w:rFonts w:hint="eastAsia" w:ascii="仿宋" w:hAnsi="仿宋" w:eastAsia="仿宋" w:cs="仿宋"/>
          <w:sz w:val="24"/>
          <w:lang w:val="zh-TW" w:eastAsia="zh-TW"/>
        </w:rPr>
      </w:pPr>
      <w:bookmarkStart w:id="20" w:name="_Toc22059"/>
      <w:r>
        <w:rPr>
          <w:rFonts w:hint="eastAsia" w:ascii="仿宋" w:hAnsi="仿宋" w:eastAsia="仿宋" w:cs="仿宋"/>
          <w:sz w:val="24"/>
        </w:rPr>
        <w:t>5、</w:t>
      </w:r>
      <w:r>
        <w:rPr>
          <w:rFonts w:hint="eastAsia" w:ascii="仿宋" w:hAnsi="仿宋" w:eastAsia="仿宋" w:cs="仿宋"/>
          <w:sz w:val="24"/>
          <w:lang w:val="zh-TW" w:eastAsia="zh-TW"/>
        </w:rPr>
        <w:t>验收要求</w:t>
      </w:r>
      <w:bookmarkEnd w:id="20"/>
    </w:p>
    <w:p w14:paraId="3485E311">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按比选文件的技术参数要求进行验收。到货验收后，应免费安装调试至能正常使用，并免费培训操作（与用户需求不一致的，以用户需求书为准）</w:t>
      </w:r>
    </w:p>
    <w:p w14:paraId="1E15EFEC">
      <w:pPr>
        <w:adjustRightInd w:val="0"/>
        <w:snapToGrid w:val="0"/>
        <w:spacing w:line="360" w:lineRule="auto"/>
        <w:jc w:val="left"/>
        <w:rPr>
          <w:rFonts w:hint="eastAsia" w:ascii="仿宋" w:hAnsi="仿宋" w:eastAsia="仿宋" w:cs="仿宋"/>
          <w:sz w:val="24"/>
        </w:rPr>
      </w:pPr>
    </w:p>
    <w:p w14:paraId="3EC1F2AD">
      <w:pPr>
        <w:pStyle w:val="4"/>
        <w:rPr>
          <w:rFonts w:hint="eastAsia" w:ascii="仿宋" w:hAnsi="仿宋" w:eastAsia="仿宋" w:cs="仿宋"/>
        </w:rPr>
      </w:pPr>
      <w:r>
        <w:rPr>
          <w:rFonts w:hint="eastAsia" w:ascii="仿宋" w:hAnsi="仿宋" w:eastAsia="仿宋" w:cs="仿宋"/>
        </w:rPr>
        <w:t>五、采购项目商务要求</w:t>
      </w:r>
    </w:p>
    <w:p w14:paraId="556B414E">
      <w:pPr>
        <w:pStyle w:val="36"/>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0ABD96BB">
      <w:pPr>
        <w:pStyle w:val="36"/>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sz w:val="24"/>
          <w:u w:val="single"/>
        </w:rPr>
        <w:t>中山大学孙逸仙纪念医院</w:t>
      </w:r>
      <w:r>
        <w:rPr>
          <w:rFonts w:hint="eastAsia" w:ascii="仿宋" w:hAnsi="仿宋" w:eastAsia="仿宋" w:cs="仿宋_GB2312"/>
          <w:spacing w:val="-18"/>
          <w:sz w:val="24"/>
          <w:u w:val="single"/>
        </w:rPr>
        <w:t>放射图像处理分析软件</w:t>
      </w:r>
      <w:r>
        <w:rPr>
          <w:rFonts w:hint="eastAsia" w:ascii="仿宋" w:hAnsi="仿宋" w:eastAsia="仿宋" w:cs="仿宋"/>
          <w:sz w:val="24"/>
          <w:u w:val="single"/>
        </w:rPr>
        <w:t>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03469004">
      <w:pPr>
        <w:pStyle w:val="36"/>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rPr>
        <w:t>★3、付款方式：</w:t>
      </w:r>
    </w:p>
    <w:p w14:paraId="387141F2">
      <w:pPr>
        <w:pStyle w:val="36"/>
        <w:adjustRightInd w:val="0"/>
        <w:snapToGrid w:val="0"/>
        <w:spacing w:line="360" w:lineRule="auto"/>
        <w:ind w:left="482"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项目验收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终验</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合格，支付70%货款，第1年</w:t>
      </w:r>
      <w:r>
        <w:rPr>
          <w:rFonts w:hint="eastAsia" w:ascii="仿宋" w:hAnsi="仿宋" w:eastAsia="仿宋" w:cs="仿宋"/>
          <w:color w:val="000000" w:themeColor="text1"/>
          <w:sz w:val="24"/>
          <w:lang w:val="en-US" w:eastAsia="zh-CN"/>
          <w14:textFill>
            <w14:solidFill>
              <w14:schemeClr w14:val="tx1"/>
            </w14:solidFill>
          </w14:textFill>
        </w:rPr>
        <w:t>维保</w:t>
      </w:r>
      <w:r>
        <w:rPr>
          <w:rFonts w:hint="eastAsia" w:ascii="仿宋" w:hAnsi="仿宋" w:eastAsia="仿宋" w:cs="仿宋"/>
          <w:color w:val="000000" w:themeColor="text1"/>
          <w:sz w:val="24"/>
          <w14:textFill>
            <w14:solidFill>
              <w14:schemeClr w14:val="tx1"/>
            </w14:solidFill>
          </w14:textFill>
        </w:rPr>
        <w:t>期结束支付10%货款，第2年</w:t>
      </w:r>
      <w:r>
        <w:rPr>
          <w:rFonts w:hint="eastAsia" w:ascii="仿宋" w:hAnsi="仿宋" w:eastAsia="仿宋" w:cs="仿宋"/>
          <w:color w:val="000000" w:themeColor="text1"/>
          <w:sz w:val="24"/>
          <w:lang w:val="en-US" w:eastAsia="zh-CN"/>
          <w14:textFill>
            <w14:solidFill>
              <w14:schemeClr w14:val="tx1"/>
            </w14:solidFill>
          </w14:textFill>
        </w:rPr>
        <w:t>维保</w:t>
      </w:r>
      <w:r>
        <w:rPr>
          <w:rFonts w:hint="eastAsia" w:ascii="仿宋" w:hAnsi="仿宋" w:eastAsia="仿宋" w:cs="仿宋"/>
          <w:color w:val="000000" w:themeColor="text1"/>
          <w:sz w:val="24"/>
          <w14:textFill>
            <w14:solidFill>
              <w14:schemeClr w14:val="tx1"/>
            </w14:solidFill>
          </w14:textFill>
        </w:rPr>
        <w:t>期结束支付10%货款，第3年</w:t>
      </w:r>
      <w:r>
        <w:rPr>
          <w:rFonts w:hint="eastAsia" w:ascii="仿宋" w:hAnsi="仿宋" w:eastAsia="仿宋" w:cs="仿宋"/>
          <w:color w:val="000000" w:themeColor="text1"/>
          <w:sz w:val="24"/>
          <w:lang w:val="en-US" w:eastAsia="zh-CN"/>
          <w14:textFill>
            <w14:solidFill>
              <w14:schemeClr w14:val="tx1"/>
            </w14:solidFill>
          </w14:textFill>
        </w:rPr>
        <w:t>维保</w:t>
      </w:r>
      <w:r>
        <w:rPr>
          <w:rFonts w:hint="eastAsia" w:ascii="仿宋" w:hAnsi="仿宋" w:eastAsia="仿宋" w:cs="仿宋"/>
          <w:color w:val="000000" w:themeColor="text1"/>
          <w:sz w:val="24"/>
          <w14:textFill>
            <w14:solidFill>
              <w14:schemeClr w14:val="tx1"/>
            </w14:solidFill>
          </w14:textFill>
        </w:rPr>
        <w:t>期结束支付10%货款。</w:t>
      </w:r>
    </w:p>
    <w:p w14:paraId="3A19FBF2">
      <w:pPr>
        <w:pStyle w:val="36"/>
        <w:numPr>
          <w:ilvl w:val="255"/>
          <w:numId w:val="0"/>
        </w:num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4、采购人有权对报价文件内容及采购人认为有必要的相关资料的真实性和有效性进行审查、验证。</w:t>
      </w:r>
    </w:p>
    <w:p w14:paraId="5BF1C085">
      <w:pPr>
        <w:pStyle w:val="36"/>
        <w:numPr>
          <w:ilvl w:val="255"/>
          <w:numId w:val="0"/>
        </w:numPr>
        <w:adjustRightInd w:val="0"/>
        <w:snapToGrid w:val="0"/>
        <w:spacing w:line="360" w:lineRule="auto"/>
        <w:ind w:firstLine="420"/>
        <w:rPr>
          <w:rFonts w:hint="eastAsia" w:ascii="仿宋" w:hAnsi="仿宋" w:eastAsia="仿宋" w:cs="仿宋"/>
          <w:sz w:val="24"/>
        </w:rPr>
      </w:pPr>
    </w:p>
    <w:bookmarkEnd w:id="16"/>
    <w:p w14:paraId="4D75670A">
      <w:pPr>
        <w:pStyle w:val="4"/>
        <w:rPr>
          <w:rFonts w:hint="eastAsia" w:ascii="仿宋" w:hAnsi="仿宋" w:eastAsia="仿宋" w:cs="仿宋"/>
        </w:rPr>
      </w:pPr>
      <w:r>
        <w:rPr>
          <w:rFonts w:hint="eastAsia" w:ascii="仿宋" w:hAnsi="仿宋" w:eastAsia="仿宋" w:cs="仿宋"/>
        </w:rPr>
        <w:t>六、违约责任：</w:t>
      </w:r>
    </w:p>
    <w:p w14:paraId="592D6F9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sz w:val="24"/>
          <w:u w:val="single"/>
        </w:rPr>
        <w:t>中山大学孙逸仙纪念医院</w:t>
      </w:r>
      <w:r>
        <w:rPr>
          <w:rFonts w:hint="eastAsia" w:ascii="仿宋" w:hAnsi="仿宋" w:eastAsia="仿宋" w:cs="仿宋_GB2312"/>
          <w:spacing w:val="-18"/>
          <w:sz w:val="24"/>
          <w:u w:val="single"/>
        </w:rPr>
        <w:t>放射图像处理分析软件</w:t>
      </w:r>
      <w:r>
        <w:rPr>
          <w:rFonts w:hint="eastAsia" w:ascii="仿宋" w:hAnsi="仿宋" w:eastAsia="仿宋" w:cs="仿宋"/>
          <w:sz w:val="24"/>
          <w:u w:val="single"/>
        </w:rPr>
        <w:t>项目</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”（以下简称货物）货物与招标响应文件不符的，不符合合同规定、约定或要求，给采购人造成损失的，成交人应当赔偿损失。</w:t>
      </w:r>
    </w:p>
    <w:p w14:paraId="32373FE7">
      <w:pPr>
        <w:pStyle w:val="36"/>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27434770">
      <w:pPr>
        <w:pStyle w:val="36"/>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63CAA65A">
      <w:pPr>
        <w:pStyle w:val="36"/>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2A610507">
      <w:pPr>
        <w:pStyle w:val="36"/>
        <w:adjustRightInd w:val="0"/>
        <w:snapToGrid w:val="0"/>
        <w:spacing w:line="360" w:lineRule="auto"/>
        <w:ind w:left="480" w:firstLine="0" w:firstLineChars="0"/>
        <w:jc w:val="left"/>
        <w:rPr>
          <w:rFonts w:hint="eastAsia"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4F33D975">
      <w:pPr>
        <w:pStyle w:val="36"/>
        <w:adjustRightInd w:val="0"/>
        <w:snapToGrid w:val="0"/>
        <w:spacing w:line="360" w:lineRule="auto"/>
        <w:ind w:firstLine="0" w:firstLineChars="0"/>
        <w:jc w:val="left"/>
        <w:rPr>
          <w:rFonts w:hint="eastAsia" w:ascii="仿宋" w:hAnsi="仿宋" w:eastAsia="仿宋" w:cs="仿宋"/>
          <w:sz w:val="24"/>
        </w:rPr>
      </w:pPr>
    </w:p>
    <w:p w14:paraId="2A4D3772">
      <w:pPr>
        <w:pStyle w:val="36"/>
        <w:adjustRightInd w:val="0"/>
        <w:snapToGrid w:val="0"/>
        <w:spacing w:line="360" w:lineRule="auto"/>
        <w:ind w:firstLine="0" w:firstLineChars="0"/>
        <w:jc w:val="left"/>
        <w:rPr>
          <w:rFonts w:hint="eastAsia" w:ascii="仿宋" w:hAnsi="仿宋" w:eastAsia="仿宋" w:cs="仿宋"/>
          <w:sz w:val="24"/>
        </w:rPr>
      </w:pPr>
    </w:p>
    <w:p w14:paraId="5F61F6FB">
      <w:pPr>
        <w:pStyle w:val="36"/>
        <w:adjustRightInd w:val="0"/>
        <w:snapToGrid w:val="0"/>
        <w:spacing w:line="360" w:lineRule="auto"/>
        <w:ind w:firstLine="0" w:firstLineChars="0"/>
        <w:jc w:val="left"/>
        <w:rPr>
          <w:rFonts w:hint="eastAsia" w:ascii="仿宋" w:hAnsi="仿宋" w:eastAsia="仿宋" w:cs="仿宋"/>
          <w:sz w:val="24"/>
        </w:rPr>
      </w:pPr>
      <w:bookmarkStart w:id="21" w:name="_Toc385940875"/>
      <w:bookmarkStart w:id="22" w:name="_Toc417914519"/>
      <w:bookmarkStart w:id="23" w:name="_Toc385939529"/>
    </w:p>
    <w:p w14:paraId="6270D2C4">
      <w:pPr>
        <w:pStyle w:val="3"/>
        <w:spacing w:line="360" w:lineRule="auto"/>
        <w:rPr>
          <w:rFonts w:hint="eastAsia" w:ascii="仿宋" w:hAnsi="仿宋" w:eastAsia="仿宋" w:cs="仿宋"/>
          <w:sz w:val="36"/>
          <w:szCs w:val="36"/>
        </w:rPr>
      </w:pPr>
      <w:r>
        <w:rPr>
          <w:rFonts w:hint="eastAsia" w:ascii="仿宋" w:hAnsi="仿宋" w:eastAsia="仿宋" w:cs="仿宋"/>
          <w:color w:val="auto"/>
        </w:rPr>
        <w:t>第三章  响应须知</w:t>
      </w:r>
      <w:bookmarkEnd w:id="21"/>
      <w:bookmarkEnd w:id="22"/>
      <w:bookmarkEnd w:id="23"/>
      <w:bookmarkStart w:id="24" w:name="_Toc385940880"/>
    </w:p>
    <w:p w14:paraId="34225629">
      <w:pPr>
        <w:pStyle w:val="4"/>
        <w:rPr>
          <w:rFonts w:hint="eastAsia" w:ascii="仿宋" w:hAnsi="仿宋" w:eastAsia="仿宋" w:cs="仿宋"/>
        </w:rPr>
      </w:pPr>
      <w:r>
        <w:rPr>
          <w:rFonts w:hint="eastAsia" w:ascii="仿宋" w:hAnsi="仿宋" w:eastAsia="仿宋" w:cs="仿宋"/>
        </w:rPr>
        <w:t>一、响应文件格式</w:t>
      </w:r>
    </w:p>
    <w:p w14:paraId="440F5874">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08B9B315">
      <w:pPr>
        <w:adjustRightInd w:val="0"/>
        <w:snapToGrid w:val="0"/>
        <w:spacing w:line="360" w:lineRule="exact"/>
        <w:ind w:firstLine="480"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5E4A51FA">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576F3A0F">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52B6C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1F93247E">
            <w:pPr>
              <w:spacing w:line="360" w:lineRule="auto"/>
              <w:ind w:firstLine="600"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34904555">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2A00B91F">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175E36FD">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35F0056B">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64CC207B">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6F746E6A">
            <w:pPr>
              <w:pStyle w:val="36"/>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6E59216A">
            <w:pPr>
              <w:spacing w:line="400" w:lineRule="exact"/>
              <w:ind w:firstLine="420" w:firstLineChars="200"/>
              <w:jc w:val="center"/>
              <w:rPr>
                <w:rFonts w:hint="eastAsia" w:ascii="仿宋" w:hAnsi="仿宋" w:eastAsia="仿宋" w:cs="仿宋"/>
                <w:b/>
                <w:bCs/>
                <w:color w:val="000000"/>
              </w:rPr>
            </w:pPr>
          </w:p>
        </w:tc>
      </w:tr>
    </w:tbl>
    <w:p w14:paraId="15CF1207">
      <w:p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73C5EACB">
      <w:p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2F838053">
      <w:pPr>
        <w:numPr>
          <w:ilvl w:val="0"/>
          <w:numId w:val="5"/>
        </w:numPr>
        <w:tabs>
          <w:tab w:val="clear" w:pos="312"/>
        </w:tabs>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476CB774">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7CA06C1A">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9DCB127">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212BBEDA">
      <w:pPr>
        <w:numPr>
          <w:ilvl w:val="0"/>
          <w:numId w:val="6"/>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76498475">
      <w:pPr>
        <w:numPr>
          <w:ilvl w:val="0"/>
          <w:numId w:val="6"/>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397C1363">
      <w:pPr>
        <w:numPr>
          <w:ilvl w:val="0"/>
          <w:numId w:val="6"/>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D85C25B">
      <w:pPr>
        <w:numPr>
          <w:ilvl w:val="0"/>
          <w:numId w:val="6"/>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28EEB8B8">
      <w:pPr>
        <w:numPr>
          <w:ilvl w:val="0"/>
          <w:numId w:val="6"/>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17E5156B">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color w:val="000000"/>
          <w:sz w:val="24"/>
        </w:rPr>
      </w:pPr>
      <w:r>
        <w:rPr>
          <w:rFonts w:hint="eastAsia" w:ascii="仿宋" w:hAnsi="仿宋" w:eastAsia="仿宋" w:cs="仿宋"/>
          <w:bCs/>
          <w:color w:val="000000"/>
          <w:sz w:val="24"/>
        </w:rPr>
        <w:t>（四）样品</w:t>
      </w:r>
    </w:p>
    <w:p w14:paraId="5440E2A1">
      <w:pPr>
        <w:numPr>
          <w:ilvl w:val="0"/>
          <w:numId w:val="7"/>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2638E20E">
      <w:pPr>
        <w:numPr>
          <w:ilvl w:val="0"/>
          <w:numId w:val="7"/>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由于我院存放样品的空间有限，如采购人无需留存样品的情况下，请各有关响应人在参与本项目采购评审会议结束后当日内主动取回，否则视同响应人不再认领，我院有权进行处理。</w:t>
      </w:r>
    </w:p>
    <w:p w14:paraId="65558D86">
      <w:pPr>
        <w:numPr>
          <w:ilvl w:val="0"/>
          <w:numId w:val="8"/>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65A554D1">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1CC9396B">
      <w:pPr>
        <w:pStyle w:val="4"/>
        <w:rPr>
          <w:rFonts w:hint="eastAsia" w:ascii="仿宋" w:hAnsi="仿宋" w:eastAsia="仿宋" w:cs="仿宋"/>
        </w:rPr>
      </w:pPr>
      <w:r>
        <w:rPr>
          <w:rFonts w:hint="eastAsia" w:ascii="仿宋" w:hAnsi="仿宋" w:eastAsia="仿宋" w:cs="仿宋"/>
        </w:rPr>
        <w:t>三、采购评审会议和评审原则</w:t>
      </w:r>
    </w:p>
    <w:p w14:paraId="4503E1C7">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（一）组织采购评审会议</w:t>
      </w:r>
    </w:p>
    <w:p w14:paraId="543E11FF">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324033D5">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09483005">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54091F1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2E9A3D9">
      <w:pPr>
        <w:pStyle w:val="36"/>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320DCF1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405B2664">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46CC3ECC">
      <w:pPr>
        <w:pStyle w:val="37"/>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5373C7AD">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6987C016">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bookmarkEnd w:id="24"/>
    <w:p w14:paraId="4502DB20">
      <w:pPr>
        <w:pStyle w:val="7"/>
        <w:adjustRightInd w:val="0"/>
        <w:snapToGrid w:val="0"/>
        <w:spacing w:line="360" w:lineRule="exact"/>
        <w:ind w:firstLine="359"/>
        <w:jc w:val="center"/>
        <w:rPr>
          <w:rFonts w:hint="eastAsia" w:ascii="仿宋" w:hAnsi="仿宋" w:eastAsia="仿宋" w:cs="仿宋"/>
          <w:b/>
          <w:color w:val="000000"/>
          <w:szCs w:val="28"/>
        </w:rPr>
      </w:pPr>
      <w:r>
        <w:rPr>
          <w:rFonts w:hint="eastAsia" w:ascii="仿宋" w:hAnsi="仿宋" w:eastAsia="仿宋" w:cs="仿宋"/>
          <w:b/>
          <w:color w:val="000000"/>
          <w:szCs w:val="28"/>
        </w:rPr>
        <w:t>《资格审查表》</w:t>
      </w:r>
    </w:p>
    <w:tbl>
      <w:tblPr>
        <w:tblStyle w:val="2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001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6F138EB">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01619752">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388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6D1D0DD6">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332B9E34">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5314F10A">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57C153F2">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6A436BE5">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70164CC7">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6E5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BC5D018">
            <w:pPr>
              <w:widowControl/>
              <w:autoSpaceDE w:val="0"/>
              <w:autoSpaceDN w:val="0"/>
              <w:adjustRightInd w:val="0"/>
              <w:snapToGrid w:val="0"/>
              <w:jc w:val="center"/>
              <w:rPr>
                <w:rFonts w:hint="eastAsia" w:ascii="仿宋" w:hAnsi="仿宋" w:eastAsia="仿宋" w:cs="仿宋"/>
                <w:color w:val="000000"/>
                <w:sz w:val="20"/>
                <w:szCs w:val="20"/>
              </w:rPr>
            </w:pPr>
          </w:p>
          <w:p w14:paraId="44DD97B6">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51410623">
            <w:pPr>
              <w:widowControl/>
              <w:autoSpaceDE w:val="0"/>
              <w:autoSpaceDN w:val="0"/>
              <w:adjustRightInd w:val="0"/>
              <w:snapToGrid w:val="0"/>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B9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41F4D6E">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445940D1">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4FF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D24708C">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658B1725">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9CB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AA3DF07">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6EBDDE5A">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5395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62DE7F3">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70DBC0F8">
            <w:pPr>
              <w:widowControl/>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429D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5C06C6">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23A949F5">
            <w:pPr>
              <w:widowControl/>
              <w:adjustRightInd w:val="0"/>
              <w:snapToGrid w:val="0"/>
              <w:rPr>
                <w:rFonts w:hint="eastAsia"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5400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B45DFF9">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33DDB4ED">
            <w:pPr>
              <w:widowControl/>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4948867A">
      <w:pPr>
        <w:pStyle w:val="36"/>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5A02E3C6">
      <w:pPr>
        <w:pStyle w:val="36"/>
        <w:ind w:firstLine="480"/>
        <w:rPr>
          <w:rFonts w:hint="eastAsia" w:ascii="仿宋" w:hAnsi="仿宋" w:eastAsia="仿宋" w:cs="仿宋"/>
          <w:sz w:val="24"/>
        </w:rPr>
      </w:pPr>
    </w:p>
    <w:p w14:paraId="54185938">
      <w:pPr>
        <w:pStyle w:val="36"/>
        <w:ind w:firstLine="480"/>
        <w:rPr>
          <w:rFonts w:hint="eastAsia" w:ascii="仿宋" w:hAnsi="仿宋" w:eastAsia="仿宋" w:cs="仿宋"/>
          <w:sz w:val="24"/>
        </w:rPr>
      </w:pPr>
    </w:p>
    <w:p w14:paraId="04A77E13">
      <w:pPr>
        <w:pStyle w:val="36"/>
        <w:ind w:firstLine="480"/>
        <w:rPr>
          <w:rFonts w:hint="eastAsia" w:ascii="仿宋" w:hAnsi="仿宋" w:eastAsia="仿宋" w:cs="仿宋"/>
          <w:sz w:val="24"/>
        </w:rPr>
      </w:pPr>
      <w:r>
        <w:rPr>
          <w:rFonts w:hint="eastAsia" w:ascii="仿宋" w:hAnsi="仿宋" w:eastAsia="仿宋" w:cs="仿宋"/>
          <w:sz w:val="24"/>
        </w:rPr>
        <w:t>8、符合性审查</w:t>
      </w:r>
    </w:p>
    <w:p w14:paraId="505067BE">
      <w:pPr>
        <w:pStyle w:val="36"/>
        <w:ind w:firstLine="0" w:firstLineChars="0"/>
        <w:jc w:val="center"/>
        <w:rPr>
          <w:rFonts w:hint="eastAsia" w:ascii="仿宋" w:hAnsi="仿宋" w:eastAsia="仿宋" w:cs="仿宋"/>
          <w:b/>
          <w:bCs/>
          <w:sz w:val="24"/>
        </w:rPr>
      </w:pPr>
      <w:r>
        <w:rPr>
          <w:rFonts w:hint="eastAsia" w:ascii="仿宋" w:hAnsi="仿宋" w:eastAsia="仿宋" w:cs="仿宋"/>
          <w:b/>
          <w:bCs/>
          <w:sz w:val="24"/>
        </w:rPr>
        <w:t>《符合性审查表》</w:t>
      </w:r>
    </w:p>
    <w:tbl>
      <w:tblPr>
        <w:tblStyle w:val="26"/>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69C95F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0A6180A9">
            <w:pPr>
              <w:widowControl/>
              <w:autoSpaceDE w:val="0"/>
              <w:autoSpaceDN w:val="0"/>
              <w:adjustRightInd w:val="0"/>
              <w:snapToGrid w:val="0"/>
              <w:spacing w:line="360" w:lineRule="auto"/>
              <w:ind w:right="32"/>
              <w:jc w:val="center"/>
              <w:rPr>
                <w:rFonts w:hint="eastAsia"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0137BDB0">
            <w:pPr>
              <w:widowControl/>
              <w:autoSpaceDE w:val="0"/>
              <w:autoSpaceDN w:val="0"/>
              <w:adjustRightInd w:val="0"/>
              <w:snapToGrid w:val="0"/>
              <w:spacing w:line="360" w:lineRule="auto"/>
              <w:jc w:val="center"/>
              <w:rPr>
                <w:rFonts w:hint="eastAsia" w:ascii="仿宋" w:hAnsi="仿宋" w:eastAsia="仿宋" w:cs="仿宋"/>
                <w:sz w:val="24"/>
                <w:szCs w:val="18"/>
              </w:rPr>
            </w:pPr>
            <w:r>
              <w:rPr>
                <w:rFonts w:hint="eastAsia" w:ascii="仿宋" w:hAnsi="仿宋" w:eastAsia="仿宋" w:cs="仿宋"/>
                <w:sz w:val="24"/>
                <w:szCs w:val="18"/>
              </w:rPr>
              <w:t>内容</w:t>
            </w:r>
          </w:p>
        </w:tc>
      </w:tr>
      <w:tr w14:paraId="25AFB2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7849EF35">
            <w:pPr>
              <w:widowControl/>
              <w:autoSpaceDE w:val="0"/>
              <w:autoSpaceDN w:val="0"/>
              <w:adjustRightInd w:val="0"/>
              <w:snapToGrid w:val="0"/>
              <w:spacing w:line="360" w:lineRule="auto"/>
              <w:ind w:right="32"/>
              <w:jc w:val="center"/>
              <w:rPr>
                <w:rFonts w:hint="eastAsia"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21794FC1">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响应报价：</w:t>
            </w:r>
          </w:p>
          <w:p w14:paraId="5457740C">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①响应报价未超过本项目最高限价。</w:t>
            </w:r>
          </w:p>
          <w:p w14:paraId="09467BE3">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②对本项目的全部内容进行响应报价。</w:t>
            </w:r>
          </w:p>
          <w:p w14:paraId="4B9513DA">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683B563">
            <w:pPr>
              <w:widowControl/>
              <w:autoSpaceDE w:val="0"/>
              <w:autoSpaceDN w:val="0"/>
              <w:adjustRightInd w:val="0"/>
              <w:snapToGrid w:val="0"/>
              <w:spacing w:line="360" w:lineRule="auto"/>
              <w:rPr>
                <w:rFonts w:hint="eastAsia" w:ascii="仿宋" w:hAnsi="仿宋" w:eastAsia="仿宋" w:cs="仿宋"/>
                <w:szCs w:val="18"/>
              </w:rPr>
            </w:pPr>
            <w:r>
              <w:rPr>
                <w:rFonts w:hint="eastAsia" w:ascii="仿宋" w:hAnsi="仿宋" w:eastAsia="仿宋" w:cs="仿宋"/>
                <w:szCs w:val="18"/>
              </w:rPr>
              <w:t>④响应报价是唯一确定的。</w:t>
            </w:r>
          </w:p>
        </w:tc>
      </w:tr>
      <w:tr w14:paraId="7B4528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58A8CB7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0EA269A7">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19DB5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0CD3E3F3">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0E16A8D8">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7EDC9F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5126947A">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04E3D9E9">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388E1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378279F1">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12A73850">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7CD688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7696E3CE">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43BC81DB">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1E42DA8F">
      <w:pPr>
        <w:tabs>
          <w:tab w:val="left" w:pos="0"/>
        </w:tabs>
        <w:adjustRightInd w:val="0"/>
        <w:snapToGrid w:val="0"/>
        <w:spacing w:line="360" w:lineRule="exact"/>
        <w:ind w:firstLine="480" w:firstLineChars="200"/>
        <w:rPr>
          <w:rFonts w:hint="eastAsia" w:ascii="仿宋" w:hAnsi="仿宋" w:eastAsia="仿宋" w:cs="仿宋"/>
          <w:sz w:val="24"/>
        </w:rPr>
      </w:pPr>
    </w:p>
    <w:p w14:paraId="4F2E84CA">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9、分值（权重）分配</w:t>
      </w:r>
    </w:p>
    <w:p w14:paraId="7F73E01E">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BC696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D298E24">
            <w:pPr>
              <w:snapToGrid w:val="0"/>
              <w:spacing w:line="360" w:lineRule="auto"/>
              <w:jc w:val="center"/>
              <w:rPr>
                <w:rFonts w:hint="eastAsia" w:ascii="仿宋" w:hAnsi="仿宋" w:eastAsia="仿宋" w:cs="仿宋"/>
                <w:b/>
                <w:sz w:val="24"/>
              </w:rPr>
            </w:pPr>
            <w:r>
              <w:rPr>
                <w:rFonts w:hint="eastAsia" w:ascii="仿宋" w:hAnsi="仿宋" w:eastAsia="仿宋" w:cs="仿宋"/>
                <w:b/>
                <w:sz w:val="24"/>
              </w:rPr>
              <w:t>分值比例（100%）</w:t>
            </w:r>
          </w:p>
        </w:tc>
        <w:tc>
          <w:tcPr>
            <w:tcW w:w="2337" w:type="dxa"/>
            <w:vAlign w:val="bottom"/>
          </w:tcPr>
          <w:p w14:paraId="4245C5E6">
            <w:pPr>
              <w:snapToGrid w:val="0"/>
              <w:spacing w:line="360" w:lineRule="auto"/>
              <w:jc w:val="center"/>
              <w:rPr>
                <w:rFonts w:hint="eastAsia"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pacing w:val="-4"/>
                <w:sz w:val="24"/>
              </w:rPr>
              <w:t>评分（</w:t>
            </w:r>
            <w:r>
              <w:rPr>
                <w:rFonts w:hint="eastAsia" w:ascii="仿宋" w:hAnsi="仿宋" w:eastAsia="仿宋" w:cs="仿宋"/>
                <w:b/>
                <w:spacing w:val="-4"/>
                <w:sz w:val="24"/>
                <w:lang w:val="en-US" w:eastAsia="zh-CN"/>
              </w:rPr>
              <w:t>15</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3EB58CCF">
            <w:pPr>
              <w:snapToGrid w:val="0"/>
              <w:spacing w:line="360" w:lineRule="auto"/>
              <w:jc w:val="center"/>
              <w:rPr>
                <w:rFonts w:hint="eastAsia" w:ascii="仿宋" w:hAnsi="仿宋" w:eastAsia="仿宋" w:cs="仿宋"/>
                <w:b/>
                <w:sz w:val="24"/>
              </w:rPr>
            </w:pPr>
            <w:r>
              <w:rPr>
                <w:rFonts w:hint="eastAsia" w:ascii="仿宋" w:hAnsi="仿宋" w:eastAsia="仿宋" w:cs="仿宋"/>
                <w:b/>
                <w:sz w:val="24"/>
              </w:rPr>
              <w:t>技术</w:t>
            </w:r>
            <w:r>
              <w:rPr>
                <w:rFonts w:hint="eastAsia" w:ascii="仿宋" w:hAnsi="仿宋" w:eastAsia="仿宋" w:cs="仿宋"/>
                <w:b/>
                <w:spacing w:val="-4"/>
                <w:sz w:val="24"/>
              </w:rPr>
              <w:t>评分（</w:t>
            </w:r>
            <w:r>
              <w:rPr>
                <w:rFonts w:hint="eastAsia" w:ascii="仿宋" w:hAnsi="仿宋" w:eastAsia="仿宋" w:cs="仿宋"/>
                <w:b/>
                <w:spacing w:val="-4"/>
                <w:sz w:val="24"/>
                <w:lang w:val="en-US" w:eastAsia="zh-CN"/>
              </w:rPr>
              <w:t>55</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6441242D">
            <w:pPr>
              <w:snapToGrid w:val="0"/>
              <w:spacing w:line="360" w:lineRule="auto"/>
              <w:jc w:val="center"/>
              <w:rPr>
                <w:rFonts w:hint="eastAsia" w:ascii="仿宋" w:hAnsi="仿宋" w:eastAsia="仿宋" w:cs="仿宋"/>
                <w:b/>
                <w:sz w:val="24"/>
              </w:rPr>
            </w:pPr>
            <w:r>
              <w:rPr>
                <w:rFonts w:hint="eastAsia" w:ascii="仿宋" w:hAnsi="仿宋" w:eastAsia="仿宋" w:cs="仿宋"/>
                <w:b/>
                <w:spacing w:val="-4"/>
                <w:sz w:val="24"/>
              </w:rPr>
              <w:t>价格得分（30</w:t>
            </w:r>
            <w:r>
              <w:rPr>
                <w:rFonts w:hint="eastAsia" w:ascii="仿宋" w:hAnsi="仿宋" w:eastAsia="仿宋" w:cs="仿宋"/>
                <w:b/>
                <w:sz w:val="24"/>
              </w:rPr>
              <w:t>%</w:t>
            </w:r>
            <w:r>
              <w:rPr>
                <w:rFonts w:hint="eastAsia" w:ascii="仿宋" w:hAnsi="仿宋" w:eastAsia="仿宋" w:cs="仿宋"/>
                <w:b/>
                <w:spacing w:val="-4"/>
                <w:sz w:val="24"/>
              </w:rPr>
              <w:t>）</w:t>
            </w:r>
          </w:p>
        </w:tc>
      </w:tr>
      <w:tr w14:paraId="05C8A9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52262F7">
            <w:pPr>
              <w:snapToGrid w:val="0"/>
              <w:spacing w:line="360" w:lineRule="auto"/>
              <w:jc w:val="center"/>
              <w:rPr>
                <w:rFonts w:hint="eastAsia" w:ascii="仿宋" w:hAnsi="仿宋" w:eastAsia="仿宋" w:cs="仿宋"/>
                <w:sz w:val="24"/>
              </w:rPr>
            </w:pPr>
            <w:r>
              <w:rPr>
                <w:rFonts w:hint="eastAsia" w:ascii="仿宋" w:hAnsi="仿宋" w:eastAsia="仿宋" w:cs="仿宋"/>
                <w:sz w:val="24"/>
              </w:rPr>
              <w:t>得分100分</w:t>
            </w:r>
          </w:p>
        </w:tc>
        <w:tc>
          <w:tcPr>
            <w:tcW w:w="2337" w:type="dxa"/>
            <w:vAlign w:val="bottom"/>
          </w:tcPr>
          <w:p w14:paraId="0076E4B3">
            <w:pPr>
              <w:snapToGrid w:val="0"/>
              <w:spacing w:line="360" w:lineRule="auto"/>
              <w:jc w:val="center"/>
              <w:rPr>
                <w:rFonts w:hint="eastAsia" w:ascii="仿宋" w:hAnsi="仿宋" w:eastAsia="仿宋" w:cs="仿宋"/>
                <w:sz w:val="24"/>
              </w:rPr>
            </w:pPr>
            <w:r>
              <w:rPr>
                <w:rFonts w:hint="eastAsia" w:ascii="仿宋" w:hAnsi="仿宋" w:eastAsia="仿宋" w:cs="仿宋"/>
                <w:bCs/>
                <w:sz w:val="24"/>
                <w:lang w:val="en-US" w:eastAsia="zh-CN"/>
              </w:rPr>
              <w:t>15</w:t>
            </w:r>
            <w:r>
              <w:rPr>
                <w:rFonts w:hint="eastAsia" w:ascii="仿宋" w:hAnsi="仿宋" w:eastAsia="仿宋" w:cs="仿宋"/>
                <w:bCs/>
                <w:sz w:val="24"/>
              </w:rPr>
              <w:t>分</w:t>
            </w:r>
          </w:p>
        </w:tc>
        <w:tc>
          <w:tcPr>
            <w:tcW w:w="2337" w:type="dxa"/>
            <w:vAlign w:val="bottom"/>
          </w:tcPr>
          <w:p w14:paraId="3726D0F1">
            <w:pPr>
              <w:snapToGrid w:val="0"/>
              <w:spacing w:line="360" w:lineRule="auto"/>
              <w:jc w:val="center"/>
              <w:rPr>
                <w:rFonts w:hint="eastAsia" w:ascii="仿宋" w:hAnsi="仿宋" w:eastAsia="仿宋" w:cs="仿宋"/>
                <w:sz w:val="24"/>
              </w:rPr>
            </w:pPr>
            <w:r>
              <w:rPr>
                <w:rFonts w:hint="eastAsia" w:ascii="仿宋" w:hAnsi="仿宋" w:eastAsia="仿宋" w:cs="仿宋"/>
                <w:bCs/>
                <w:sz w:val="24"/>
                <w:lang w:val="en-US" w:eastAsia="zh-CN"/>
              </w:rPr>
              <w:t>55</w:t>
            </w:r>
            <w:r>
              <w:rPr>
                <w:rFonts w:hint="eastAsia" w:ascii="仿宋" w:hAnsi="仿宋" w:eastAsia="仿宋" w:cs="仿宋"/>
                <w:bCs/>
                <w:sz w:val="24"/>
              </w:rPr>
              <w:t>分</w:t>
            </w:r>
          </w:p>
        </w:tc>
        <w:tc>
          <w:tcPr>
            <w:tcW w:w="2337" w:type="dxa"/>
            <w:vAlign w:val="bottom"/>
          </w:tcPr>
          <w:p w14:paraId="48BC4558">
            <w:pPr>
              <w:snapToGrid w:val="0"/>
              <w:spacing w:line="360" w:lineRule="auto"/>
              <w:jc w:val="center"/>
              <w:rPr>
                <w:rFonts w:hint="eastAsia" w:ascii="仿宋" w:hAnsi="仿宋" w:eastAsia="仿宋" w:cs="仿宋"/>
                <w:sz w:val="24"/>
              </w:rPr>
            </w:pPr>
            <w:r>
              <w:rPr>
                <w:rFonts w:hint="eastAsia" w:ascii="仿宋" w:hAnsi="仿宋" w:eastAsia="仿宋" w:cs="仿宋"/>
                <w:sz w:val="24"/>
              </w:rPr>
              <w:t>30分</w:t>
            </w:r>
          </w:p>
        </w:tc>
      </w:tr>
    </w:tbl>
    <w:p w14:paraId="27C9882D">
      <w:pPr>
        <w:tabs>
          <w:tab w:val="left" w:pos="0"/>
        </w:tabs>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（2）商务评分：评审委员会就各响应文件对商务评审内容的各项要求进行评分，评审的具体内容见《商务评审表》：</w:t>
      </w:r>
    </w:p>
    <w:p w14:paraId="568F591A">
      <w:pPr>
        <w:adjustRightInd w:val="0"/>
        <w:snapToGrid w:val="0"/>
        <w:spacing w:line="360" w:lineRule="exact"/>
        <w:jc w:val="center"/>
        <w:rPr>
          <w:rFonts w:hint="eastAsia" w:ascii="仿宋" w:hAnsi="仿宋" w:eastAsia="仿宋" w:cs="仿宋"/>
          <w:szCs w:val="21"/>
        </w:rPr>
      </w:pPr>
      <w:r>
        <w:rPr>
          <w:rFonts w:hint="eastAsia" w:ascii="仿宋" w:hAnsi="仿宋" w:eastAsia="仿宋" w:cs="仿宋"/>
          <w:b/>
          <w:kern w:val="1"/>
          <w:szCs w:val="21"/>
        </w:rPr>
        <w:t>商务评审表（</w:t>
      </w:r>
      <w:r>
        <w:rPr>
          <w:rFonts w:hint="eastAsia" w:ascii="仿宋" w:hAnsi="仿宋" w:eastAsia="仿宋" w:cs="仿宋"/>
          <w:b/>
          <w:kern w:val="1"/>
          <w:szCs w:val="21"/>
          <w:lang w:val="en-US" w:eastAsia="zh-CN"/>
        </w:rPr>
        <w:t>15</w:t>
      </w:r>
      <w:r>
        <w:rPr>
          <w:rFonts w:hint="eastAsia" w:ascii="仿宋" w:hAnsi="仿宋" w:eastAsia="仿宋" w:cs="仿宋"/>
          <w:b/>
          <w:kern w:val="1"/>
          <w:szCs w:val="21"/>
        </w:rPr>
        <w:t>分）</w:t>
      </w:r>
    </w:p>
    <w:tbl>
      <w:tblPr>
        <w:tblStyle w:val="26"/>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1D471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F8F850D">
            <w:pPr>
              <w:widowControl/>
              <w:spacing w:line="360" w:lineRule="auto"/>
              <w:jc w:val="center"/>
              <w:rPr>
                <w:rFonts w:hint="eastAsia" w:ascii="仿宋" w:hAnsi="仿宋" w:eastAsia="仿宋" w:cs="仿宋"/>
                <w:b/>
                <w:szCs w:val="21"/>
              </w:rPr>
            </w:pPr>
            <w:r>
              <w:rPr>
                <w:rFonts w:hint="eastAsia" w:ascii="仿宋" w:hAnsi="仿宋" w:eastAsia="仿宋" w:cs="仿宋"/>
                <w:b/>
                <w:szCs w:val="21"/>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288597F4">
            <w:pPr>
              <w:widowControl/>
              <w:spacing w:line="360" w:lineRule="auto"/>
              <w:jc w:val="center"/>
              <w:rPr>
                <w:rFonts w:hint="eastAsia" w:ascii="仿宋" w:hAnsi="仿宋" w:eastAsia="仿宋" w:cs="仿宋"/>
                <w:b/>
                <w:szCs w:val="21"/>
              </w:rPr>
            </w:pPr>
            <w:r>
              <w:rPr>
                <w:rFonts w:hint="eastAsia" w:ascii="仿宋" w:hAnsi="仿宋" w:eastAsia="仿宋" w:cs="仿宋"/>
                <w:b/>
                <w:szCs w:val="21"/>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5B4E4F6B">
            <w:pPr>
              <w:widowControl/>
              <w:spacing w:line="360" w:lineRule="auto"/>
              <w:jc w:val="center"/>
              <w:rPr>
                <w:rFonts w:hint="eastAsia" w:ascii="仿宋" w:hAnsi="仿宋" w:eastAsia="仿宋" w:cs="仿宋"/>
                <w:b/>
                <w:szCs w:val="21"/>
              </w:rPr>
            </w:pPr>
            <w:r>
              <w:rPr>
                <w:rFonts w:hint="eastAsia" w:ascii="仿宋" w:hAnsi="仿宋" w:eastAsia="仿宋" w:cs="仿宋"/>
                <w:b/>
                <w:szCs w:val="21"/>
              </w:rPr>
              <w:t>评审细则</w:t>
            </w:r>
          </w:p>
        </w:tc>
      </w:tr>
      <w:tr w14:paraId="3AB9D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724FDB8">
            <w:pPr>
              <w:tabs>
                <w:tab w:val="left" w:pos="840"/>
              </w:tabs>
              <w:jc w:val="center"/>
              <w:rPr>
                <w:rFonts w:hint="eastAsia" w:ascii="仿宋" w:hAnsi="仿宋" w:eastAsia="仿宋" w:cs="仿宋"/>
                <w:bCs/>
                <w:szCs w:val="21"/>
              </w:rPr>
            </w:pPr>
            <w:r>
              <w:rPr>
                <w:rFonts w:hint="eastAsia" w:ascii="仿宋" w:hAnsi="仿宋" w:eastAsia="仿宋" w:cs="仿宋"/>
                <w:szCs w:val="21"/>
              </w:rPr>
              <w:t>所响应产品业绩</w:t>
            </w:r>
          </w:p>
        </w:tc>
        <w:tc>
          <w:tcPr>
            <w:tcW w:w="709" w:type="dxa"/>
            <w:tcBorders>
              <w:top w:val="single" w:color="auto" w:sz="6" w:space="0"/>
              <w:left w:val="nil"/>
              <w:bottom w:val="single" w:color="auto" w:sz="6" w:space="0"/>
              <w:right w:val="single" w:color="auto" w:sz="6" w:space="0"/>
              <w:tl2br w:val="nil"/>
              <w:tr2bl w:val="nil"/>
            </w:tcBorders>
            <w:vAlign w:val="center"/>
          </w:tcPr>
          <w:p w14:paraId="139C3B39">
            <w:pPr>
              <w:adjustRightInd w:val="0"/>
              <w:snapToGrid w:val="0"/>
              <w:spacing w:line="276" w:lineRule="auto"/>
              <w:jc w:val="center"/>
              <w:rPr>
                <w:rFonts w:hint="eastAsia" w:ascii="仿宋" w:hAnsi="仿宋" w:eastAsia="仿宋" w:cs="仿宋"/>
                <w:szCs w:val="21"/>
              </w:rPr>
            </w:pPr>
            <w:r>
              <w:rPr>
                <w:rFonts w:hint="eastAsia" w:ascii="仿宋" w:hAnsi="仿宋" w:eastAsia="仿宋" w:cs="仿宋"/>
                <w:szCs w:val="21"/>
                <w:lang w:val="en-US" w:eastAsia="zh-CN"/>
              </w:rPr>
              <w:t>9</w:t>
            </w:r>
          </w:p>
        </w:tc>
        <w:tc>
          <w:tcPr>
            <w:tcW w:w="6782" w:type="dxa"/>
            <w:tcBorders>
              <w:top w:val="single" w:color="auto" w:sz="6" w:space="0"/>
              <w:left w:val="nil"/>
              <w:bottom w:val="single" w:color="auto" w:sz="6" w:space="0"/>
              <w:right w:val="single" w:color="auto" w:sz="12" w:space="0"/>
              <w:tl2br w:val="nil"/>
              <w:tr2bl w:val="nil"/>
            </w:tcBorders>
            <w:vAlign w:val="center"/>
          </w:tcPr>
          <w:p w14:paraId="5ABEB8F2">
            <w:pPr>
              <w:spacing w:line="360" w:lineRule="auto"/>
              <w:jc w:val="left"/>
              <w:textAlignment w:val="baseline"/>
              <w:rPr>
                <w:rFonts w:hint="eastAsia" w:ascii="仿宋" w:hAnsi="仿宋" w:eastAsia="仿宋" w:cs="仿宋"/>
                <w:szCs w:val="21"/>
              </w:rPr>
            </w:pPr>
            <w:r>
              <w:rPr>
                <w:rFonts w:hint="eastAsia" w:ascii="仿宋" w:hAnsi="仿宋" w:eastAsia="仿宋" w:cs="仿宋"/>
                <w:szCs w:val="21"/>
              </w:rPr>
              <w:t>提供响应人自2021年1月1日以来（以合同签订时间为准）同类项目业绩的，每提供一个业绩得</w:t>
            </w:r>
            <w:r>
              <w:rPr>
                <w:rFonts w:hint="eastAsia" w:ascii="仿宋" w:hAnsi="仿宋" w:eastAsia="仿宋" w:cs="仿宋"/>
                <w:szCs w:val="21"/>
                <w:lang w:val="en-US" w:eastAsia="zh-CN"/>
              </w:rPr>
              <w:t>3</w:t>
            </w:r>
            <w:r>
              <w:rPr>
                <w:rFonts w:hint="eastAsia" w:ascii="仿宋" w:hAnsi="仿宋" w:eastAsia="仿宋" w:cs="仿宋"/>
                <w:szCs w:val="21"/>
              </w:rPr>
              <w:t>分，最高得</w:t>
            </w:r>
            <w:r>
              <w:rPr>
                <w:rFonts w:hint="eastAsia" w:ascii="仿宋" w:hAnsi="仿宋" w:eastAsia="仿宋" w:cs="仿宋"/>
                <w:szCs w:val="21"/>
                <w:lang w:val="en-US" w:eastAsia="zh-CN"/>
              </w:rPr>
              <w:t>9</w:t>
            </w:r>
            <w:r>
              <w:rPr>
                <w:rFonts w:hint="eastAsia" w:ascii="仿宋" w:hAnsi="仿宋" w:eastAsia="仿宋" w:cs="仿宋"/>
                <w:szCs w:val="21"/>
              </w:rPr>
              <w:t>分。</w:t>
            </w:r>
          </w:p>
          <w:p w14:paraId="0C1CE71F">
            <w:pPr>
              <w:pStyle w:val="36"/>
              <w:spacing w:line="276" w:lineRule="auto"/>
              <w:ind w:firstLine="0" w:firstLineChars="0"/>
              <w:rPr>
                <w:rFonts w:hint="eastAsia" w:ascii="仿宋" w:hAnsi="仿宋" w:eastAsia="仿宋" w:cs="仿宋"/>
                <w:b/>
                <w:sz w:val="21"/>
                <w:szCs w:val="21"/>
              </w:rPr>
            </w:pPr>
            <w:r>
              <w:rPr>
                <w:rFonts w:hint="eastAsia" w:ascii="仿宋" w:hAnsi="仿宋" w:eastAsia="仿宋" w:cs="仿宋"/>
                <w:b/>
                <w:sz w:val="21"/>
                <w:szCs w:val="21"/>
              </w:rPr>
              <w:t>注：</w:t>
            </w:r>
            <w:r>
              <w:rPr>
                <w:rFonts w:hint="eastAsia" w:ascii="仿宋" w:hAnsi="仿宋" w:eastAsia="仿宋" w:cs="仿宋"/>
                <w:b w:val="0"/>
                <w:bCs/>
                <w:sz w:val="21"/>
                <w:szCs w:val="21"/>
              </w:rPr>
              <w:t>合同复印件中需包含合同首页、合同金额页、盖章页、关键服务内容页的复印件加盖响应人公章。</w:t>
            </w:r>
          </w:p>
        </w:tc>
      </w:tr>
      <w:tr w14:paraId="31134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11FD8B0">
            <w:pPr>
              <w:tabs>
                <w:tab w:val="left" w:pos="840"/>
              </w:tabs>
              <w:jc w:val="center"/>
              <w:rPr>
                <w:rFonts w:hint="eastAsia" w:ascii="仿宋" w:hAnsi="仿宋" w:eastAsia="仿宋" w:cs="仿宋"/>
                <w:bCs/>
                <w:szCs w:val="21"/>
              </w:rPr>
            </w:pPr>
            <w:r>
              <w:rPr>
                <w:rFonts w:hint="eastAsia" w:ascii="仿宋" w:hAnsi="仿宋" w:eastAsia="仿宋" w:cs="仿宋"/>
                <w:szCs w:val="21"/>
              </w:rPr>
              <w:t>响应人综合实力</w:t>
            </w:r>
          </w:p>
        </w:tc>
        <w:tc>
          <w:tcPr>
            <w:tcW w:w="709" w:type="dxa"/>
            <w:tcBorders>
              <w:top w:val="single" w:color="auto" w:sz="6" w:space="0"/>
              <w:left w:val="nil"/>
              <w:bottom w:val="single" w:color="auto" w:sz="6" w:space="0"/>
              <w:right w:val="single" w:color="auto" w:sz="6" w:space="0"/>
              <w:tl2br w:val="nil"/>
              <w:tr2bl w:val="nil"/>
            </w:tcBorders>
            <w:vAlign w:val="center"/>
          </w:tcPr>
          <w:p w14:paraId="10881933">
            <w:pPr>
              <w:adjustRightInd w:val="0"/>
              <w:snapToGrid w:val="0"/>
              <w:spacing w:line="276" w:lineRule="auto"/>
              <w:jc w:val="center"/>
              <w:rPr>
                <w:rFonts w:hint="eastAsia" w:ascii="仿宋" w:hAnsi="仿宋" w:eastAsia="仿宋" w:cs="仿宋"/>
                <w:szCs w:val="21"/>
              </w:rPr>
            </w:pPr>
            <w:r>
              <w:rPr>
                <w:rFonts w:hint="eastAsia" w:ascii="仿宋" w:hAnsi="仿宋" w:eastAsia="仿宋" w:cs="仿宋"/>
                <w:szCs w:val="21"/>
                <w:lang w:val="en-US" w:eastAsia="zh-CN"/>
              </w:rPr>
              <w:t>6</w:t>
            </w:r>
          </w:p>
        </w:tc>
        <w:tc>
          <w:tcPr>
            <w:tcW w:w="6782" w:type="dxa"/>
            <w:tcBorders>
              <w:top w:val="single" w:color="auto" w:sz="6" w:space="0"/>
              <w:left w:val="nil"/>
              <w:bottom w:val="single" w:color="auto" w:sz="6" w:space="0"/>
              <w:right w:val="single" w:color="auto" w:sz="12" w:space="0"/>
              <w:tl2br w:val="nil"/>
              <w:tr2bl w:val="nil"/>
            </w:tcBorders>
            <w:vAlign w:val="center"/>
          </w:tcPr>
          <w:p w14:paraId="6F49B29B">
            <w:pPr>
              <w:pStyle w:val="11"/>
              <w:rPr>
                <w:rFonts w:hint="eastAsia" w:ascii="仿宋" w:hAnsi="仿宋" w:eastAsia="仿宋" w:cs="仿宋"/>
                <w:szCs w:val="21"/>
              </w:rPr>
            </w:pPr>
            <w:r>
              <w:rPr>
                <w:rFonts w:hint="eastAsia" w:ascii="仿宋" w:hAnsi="仿宋" w:eastAsia="仿宋" w:cs="仿宋"/>
                <w:szCs w:val="21"/>
              </w:rPr>
              <w:t>响应产品具有计算机软件著作权登记证书或相关国家发明专利证书，每提供1个得</w:t>
            </w:r>
            <w:r>
              <w:rPr>
                <w:rFonts w:hint="eastAsia" w:ascii="仿宋" w:hAnsi="仿宋" w:eastAsia="仿宋" w:cs="仿宋"/>
                <w:szCs w:val="21"/>
                <w:lang w:val="en-US" w:eastAsia="zh-CN"/>
              </w:rPr>
              <w:t>3</w:t>
            </w:r>
            <w:r>
              <w:rPr>
                <w:rFonts w:hint="eastAsia" w:ascii="仿宋" w:hAnsi="仿宋" w:eastAsia="仿宋" w:cs="仿宋"/>
                <w:szCs w:val="21"/>
              </w:rPr>
              <w:t>分，</w:t>
            </w:r>
            <w:r>
              <w:rPr>
                <w:rFonts w:hint="eastAsia" w:ascii="仿宋" w:hAnsi="仿宋" w:eastAsia="仿宋" w:cs="仿宋"/>
                <w:szCs w:val="21"/>
                <w:lang w:val="en-US" w:eastAsia="zh-CN"/>
              </w:rPr>
              <w:t>最高得6</w:t>
            </w:r>
            <w:r>
              <w:rPr>
                <w:rFonts w:hint="eastAsia" w:ascii="仿宋" w:hAnsi="仿宋" w:eastAsia="仿宋" w:cs="仿宋"/>
                <w:szCs w:val="21"/>
              </w:rPr>
              <w:t>分，不提供不得分。</w:t>
            </w:r>
          </w:p>
          <w:p w14:paraId="61166B8E">
            <w:pPr>
              <w:pStyle w:val="36"/>
              <w:spacing w:line="276" w:lineRule="auto"/>
              <w:ind w:firstLine="0" w:firstLineChars="0"/>
              <w:rPr>
                <w:rFonts w:hint="eastAsia" w:ascii="仿宋" w:hAnsi="仿宋" w:eastAsia="仿宋" w:cs="仿宋"/>
                <w:b/>
                <w:sz w:val="21"/>
                <w:szCs w:val="21"/>
              </w:rPr>
            </w:pPr>
            <w:r>
              <w:rPr>
                <w:rFonts w:hint="eastAsia" w:ascii="仿宋" w:hAnsi="仿宋" w:eastAsia="仿宋" w:cs="仿宋"/>
                <w:b/>
                <w:sz w:val="21"/>
                <w:szCs w:val="21"/>
              </w:rPr>
              <w:t>注：</w:t>
            </w:r>
            <w:r>
              <w:rPr>
                <w:rFonts w:hint="eastAsia" w:ascii="仿宋" w:hAnsi="仿宋" w:eastAsia="仿宋" w:cs="仿宋"/>
                <w:b w:val="0"/>
                <w:bCs/>
                <w:sz w:val="21"/>
                <w:szCs w:val="21"/>
              </w:rPr>
              <w:t>响应文件中提供证书</w:t>
            </w:r>
            <w:r>
              <w:rPr>
                <w:rFonts w:hint="eastAsia" w:ascii="仿宋" w:hAnsi="仿宋" w:eastAsia="仿宋" w:cs="仿宋"/>
                <w:b w:val="0"/>
                <w:bCs/>
                <w:sz w:val="21"/>
                <w:szCs w:val="21"/>
                <w:lang w:val="en-US" w:eastAsia="zh-CN"/>
              </w:rPr>
              <w:t>复印件并加盖公章</w:t>
            </w:r>
            <w:r>
              <w:rPr>
                <w:rFonts w:hint="eastAsia" w:ascii="仿宋" w:hAnsi="仿宋" w:eastAsia="仿宋" w:cs="仿宋"/>
                <w:b w:val="0"/>
                <w:bCs/>
                <w:sz w:val="21"/>
                <w:szCs w:val="21"/>
              </w:rPr>
              <w:t>，未提供或提供不全的不得分</w:t>
            </w:r>
          </w:p>
        </w:tc>
      </w:tr>
    </w:tbl>
    <w:p w14:paraId="2071D988">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（以上证书或报告以复印件加盖公章为准）</w:t>
      </w:r>
    </w:p>
    <w:p w14:paraId="3B58D64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（3）技术评分：评审委员会就各响应人对技术评审内容的各项要求进行评分，评审的具体内容见《技术评审表》。</w:t>
      </w:r>
    </w:p>
    <w:p w14:paraId="66B1F262">
      <w:pPr>
        <w:spacing w:line="360" w:lineRule="auto"/>
        <w:jc w:val="center"/>
        <w:rPr>
          <w:rFonts w:hint="eastAsia" w:ascii="仿宋" w:hAnsi="仿宋" w:eastAsia="仿宋" w:cs="仿宋"/>
          <w:b/>
          <w:bCs/>
          <w:szCs w:val="21"/>
        </w:rPr>
      </w:pPr>
      <w:r>
        <w:rPr>
          <w:rFonts w:hint="eastAsia" w:ascii="仿宋" w:hAnsi="仿宋" w:eastAsia="仿宋" w:cs="仿宋"/>
          <w:b/>
          <w:bCs/>
          <w:szCs w:val="21"/>
        </w:rPr>
        <w:t>技术评审表（</w:t>
      </w:r>
      <w:r>
        <w:rPr>
          <w:rFonts w:hint="eastAsia" w:ascii="仿宋" w:hAnsi="仿宋" w:eastAsia="仿宋" w:cs="仿宋"/>
          <w:b/>
          <w:bCs/>
          <w:szCs w:val="21"/>
          <w:lang w:val="en-US" w:eastAsia="zh-CN"/>
        </w:rPr>
        <w:t>55</w:t>
      </w:r>
      <w:r>
        <w:rPr>
          <w:rFonts w:hint="eastAsia" w:ascii="仿宋" w:hAnsi="仿宋" w:eastAsia="仿宋" w:cs="仿宋"/>
          <w:b/>
          <w:bCs/>
          <w:szCs w:val="21"/>
        </w:rPr>
        <w:t>分）</w:t>
      </w:r>
    </w:p>
    <w:tbl>
      <w:tblPr>
        <w:tblStyle w:val="26"/>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6"/>
        <w:gridCol w:w="873"/>
        <w:gridCol w:w="6896"/>
      </w:tblGrid>
      <w:tr w14:paraId="33CBFA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0" w:type="pct"/>
            <w:tcBorders>
              <w:tl2br w:val="nil"/>
              <w:tr2bl w:val="nil"/>
            </w:tcBorders>
            <w:vAlign w:val="center"/>
          </w:tcPr>
          <w:p w14:paraId="3A1FAE5F">
            <w:pPr>
              <w:spacing w:line="360" w:lineRule="auto"/>
              <w:jc w:val="center"/>
              <w:rPr>
                <w:rFonts w:hint="eastAsia" w:ascii="仿宋" w:hAnsi="仿宋" w:eastAsia="仿宋" w:cs="仿宋"/>
                <w:b/>
                <w:szCs w:val="21"/>
              </w:rPr>
            </w:pPr>
            <w:r>
              <w:rPr>
                <w:rFonts w:hint="eastAsia" w:ascii="仿宋" w:hAnsi="仿宋" w:eastAsia="仿宋" w:cs="仿宋"/>
                <w:b/>
                <w:szCs w:val="21"/>
              </w:rPr>
              <w:t>评审指标</w:t>
            </w:r>
          </w:p>
        </w:tc>
        <w:tc>
          <w:tcPr>
            <w:tcW w:w="446" w:type="pct"/>
            <w:tcBorders>
              <w:tl2br w:val="nil"/>
              <w:tr2bl w:val="nil"/>
            </w:tcBorders>
            <w:vAlign w:val="center"/>
          </w:tcPr>
          <w:p w14:paraId="421BFB95">
            <w:pPr>
              <w:spacing w:line="360" w:lineRule="auto"/>
              <w:jc w:val="center"/>
              <w:rPr>
                <w:rFonts w:hint="eastAsia" w:ascii="仿宋" w:hAnsi="仿宋" w:eastAsia="仿宋" w:cs="仿宋"/>
                <w:b/>
                <w:szCs w:val="21"/>
              </w:rPr>
            </w:pPr>
            <w:r>
              <w:rPr>
                <w:rFonts w:hint="eastAsia" w:ascii="仿宋" w:hAnsi="仿宋" w:eastAsia="仿宋" w:cs="仿宋"/>
                <w:b/>
                <w:szCs w:val="21"/>
              </w:rPr>
              <w:t>分值</w:t>
            </w:r>
          </w:p>
        </w:tc>
        <w:tc>
          <w:tcPr>
            <w:tcW w:w="3523" w:type="pct"/>
            <w:tcBorders>
              <w:tl2br w:val="nil"/>
              <w:tr2bl w:val="nil"/>
            </w:tcBorders>
            <w:vAlign w:val="center"/>
          </w:tcPr>
          <w:p w14:paraId="61382840">
            <w:pPr>
              <w:spacing w:line="360" w:lineRule="auto"/>
              <w:jc w:val="center"/>
              <w:rPr>
                <w:rFonts w:hint="eastAsia" w:ascii="仿宋" w:hAnsi="仿宋" w:eastAsia="仿宋" w:cs="仿宋"/>
                <w:b/>
                <w:szCs w:val="21"/>
              </w:rPr>
            </w:pPr>
            <w:r>
              <w:rPr>
                <w:rFonts w:hint="eastAsia" w:ascii="仿宋" w:hAnsi="仿宋" w:eastAsia="仿宋" w:cs="仿宋"/>
                <w:b/>
                <w:szCs w:val="21"/>
              </w:rPr>
              <w:t>评审细则</w:t>
            </w:r>
          </w:p>
        </w:tc>
      </w:tr>
      <w:tr w14:paraId="6B4C3A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030" w:type="pct"/>
            <w:tcBorders>
              <w:tl2br w:val="nil"/>
              <w:tr2bl w:val="nil"/>
            </w:tcBorders>
            <w:vAlign w:val="center"/>
          </w:tcPr>
          <w:p w14:paraId="19DA706B">
            <w:pPr>
              <w:widowControl/>
              <w:snapToGrid w:val="0"/>
              <w:spacing w:line="276" w:lineRule="auto"/>
              <w:jc w:val="center"/>
              <w:rPr>
                <w:rFonts w:hint="eastAsia" w:ascii="仿宋" w:hAnsi="仿宋" w:eastAsia="仿宋" w:cs="仿宋"/>
                <w:color w:val="000000"/>
                <w:kern w:val="0"/>
                <w:szCs w:val="21"/>
              </w:rPr>
            </w:pPr>
            <w:r>
              <w:rPr>
                <w:rFonts w:hint="eastAsia" w:ascii="仿宋" w:hAnsi="仿宋" w:eastAsia="仿宋" w:cs="仿宋"/>
                <w:bCs/>
                <w:szCs w:val="21"/>
              </w:rPr>
              <w:t>技术参数及要求响应情况</w:t>
            </w:r>
          </w:p>
        </w:tc>
        <w:tc>
          <w:tcPr>
            <w:tcW w:w="446" w:type="pct"/>
            <w:tcBorders>
              <w:tl2br w:val="nil"/>
              <w:tr2bl w:val="nil"/>
            </w:tcBorders>
            <w:vAlign w:val="center"/>
          </w:tcPr>
          <w:p w14:paraId="3CCBB807">
            <w:pPr>
              <w:snapToGrid w:val="0"/>
              <w:spacing w:line="276"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36</w:t>
            </w:r>
          </w:p>
        </w:tc>
        <w:tc>
          <w:tcPr>
            <w:tcW w:w="3523" w:type="pct"/>
            <w:tcBorders>
              <w:tl2br w:val="nil"/>
              <w:tr2bl w:val="nil"/>
            </w:tcBorders>
            <w:vAlign w:val="center"/>
          </w:tcPr>
          <w:p w14:paraId="47A78A76">
            <w:pPr>
              <w:spacing w:line="360" w:lineRule="auto"/>
              <w:jc w:val="left"/>
              <w:textAlignment w:val="baseline"/>
              <w:rPr>
                <w:rFonts w:hint="eastAsia" w:ascii="仿宋" w:hAnsi="仿宋" w:eastAsia="仿宋" w:cs="仿宋"/>
                <w:szCs w:val="21"/>
              </w:rPr>
            </w:pPr>
            <w:r>
              <w:rPr>
                <w:rFonts w:hint="eastAsia" w:ascii="仿宋" w:hAnsi="仿宋" w:eastAsia="仿宋" w:cs="仿宋"/>
                <w:b/>
                <w:sz w:val="18"/>
                <w:szCs w:val="18"/>
              </w:rPr>
              <w:t>▲▲</w:t>
            </w:r>
            <w:r>
              <w:rPr>
                <w:rFonts w:hint="eastAsia" w:ascii="仿宋" w:hAnsi="仿宋" w:eastAsia="仿宋" w:cs="仿宋"/>
                <w:bCs/>
                <w:szCs w:val="21"/>
              </w:rPr>
              <w:t>代表重要指标，每满足一项得</w:t>
            </w:r>
            <w:r>
              <w:rPr>
                <w:rFonts w:hint="eastAsia" w:ascii="仿宋" w:hAnsi="仿宋" w:eastAsia="仿宋" w:cs="仿宋"/>
                <w:bCs/>
                <w:szCs w:val="21"/>
                <w:lang w:val="en-US" w:eastAsia="zh-CN"/>
              </w:rPr>
              <w:t>3</w:t>
            </w:r>
            <w:r>
              <w:rPr>
                <w:rFonts w:hint="eastAsia" w:ascii="仿宋" w:hAnsi="仿宋" w:eastAsia="仿宋" w:cs="仿宋"/>
                <w:bCs/>
                <w:szCs w:val="21"/>
              </w:rPr>
              <w:t>分，共7项，共计</w:t>
            </w:r>
            <w:r>
              <w:rPr>
                <w:rFonts w:hint="eastAsia" w:ascii="仿宋" w:hAnsi="仿宋" w:eastAsia="仿宋" w:cs="仿宋"/>
                <w:bCs/>
                <w:szCs w:val="21"/>
                <w:lang w:val="en-US" w:eastAsia="zh-CN"/>
              </w:rPr>
              <w:t>21</w:t>
            </w:r>
            <w:r>
              <w:rPr>
                <w:rFonts w:hint="eastAsia" w:ascii="仿宋" w:hAnsi="仿宋" w:eastAsia="仿宋" w:cs="仿宋"/>
                <w:bCs/>
                <w:szCs w:val="21"/>
              </w:rPr>
              <w:t>分；</w:t>
            </w:r>
          </w:p>
          <w:p w14:paraId="17D268C4">
            <w:pPr>
              <w:spacing w:line="360" w:lineRule="auto"/>
              <w:jc w:val="left"/>
              <w:textAlignment w:val="baseline"/>
              <w:rPr>
                <w:rFonts w:hint="eastAsia" w:ascii="仿宋" w:hAnsi="仿宋" w:eastAsia="仿宋" w:cs="仿宋"/>
                <w:bCs/>
                <w:szCs w:val="21"/>
              </w:rPr>
            </w:pPr>
            <w:r>
              <w:rPr>
                <w:rFonts w:hint="eastAsia" w:ascii="仿宋" w:hAnsi="仿宋" w:eastAsia="仿宋" w:cs="仿宋"/>
                <w:b/>
                <w:szCs w:val="21"/>
              </w:rPr>
              <w:t>▲</w:t>
            </w:r>
            <w:r>
              <w:rPr>
                <w:rFonts w:hint="eastAsia" w:ascii="仿宋" w:hAnsi="仿宋" w:eastAsia="仿宋" w:cs="仿宋"/>
                <w:bCs/>
                <w:szCs w:val="21"/>
              </w:rPr>
              <w:t>代表一般指标，每满足一项加</w:t>
            </w:r>
            <w:r>
              <w:rPr>
                <w:rFonts w:hint="eastAsia" w:ascii="仿宋" w:hAnsi="仿宋" w:eastAsia="仿宋" w:cs="仿宋"/>
                <w:bCs/>
                <w:szCs w:val="21"/>
                <w:lang w:val="en-US" w:eastAsia="zh-CN"/>
              </w:rPr>
              <w:t>2</w:t>
            </w:r>
            <w:r>
              <w:rPr>
                <w:rFonts w:hint="eastAsia" w:ascii="仿宋" w:hAnsi="仿宋" w:eastAsia="仿宋" w:cs="仿宋"/>
                <w:bCs/>
                <w:szCs w:val="21"/>
              </w:rPr>
              <w:t>分，共5项，共计1</w:t>
            </w:r>
            <w:r>
              <w:rPr>
                <w:rFonts w:hint="eastAsia" w:ascii="仿宋" w:hAnsi="仿宋" w:eastAsia="仿宋" w:cs="仿宋"/>
                <w:bCs/>
                <w:szCs w:val="21"/>
                <w:lang w:val="en-US" w:eastAsia="zh-CN"/>
              </w:rPr>
              <w:t>0</w:t>
            </w:r>
            <w:r>
              <w:rPr>
                <w:rFonts w:hint="eastAsia" w:ascii="仿宋" w:hAnsi="仿宋" w:eastAsia="仿宋" w:cs="仿宋"/>
                <w:bCs/>
                <w:szCs w:val="21"/>
              </w:rPr>
              <w:t>分。</w:t>
            </w:r>
          </w:p>
          <w:p w14:paraId="3CF57DF5">
            <w:pPr>
              <w:pStyle w:val="11"/>
              <w:rPr>
                <w:rFonts w:hint="eastAsia" w:ascii="仿宋" w:hAnsi="仿宋" w:eastAsia="仿宋" w:cs="仿宋"/>
                <w:bCs/>
                <w:szCs w:val="21"/>
              </w:rPr>
            </w:pPr>
            <w:r>
              <w:rPr>
                <w:rFonts w:hint="eastAsia" w:ascii="仿宋" w:hAnsi="仿宋" w:eastAsia="仿宋" w:cs="仿宋"/>
                <w:bCs/>
                <w:szCs w:val="21"/>
              </w:rPr>
              <w:t>未标识条款代表基础指标，每满足一项加0.</w:t>
            </w:r>
            <w:r>
              <w:rPr>
                <w:rFonts w:hint="eastAsia" w:ascii="仿宋" w:hAnsi="仿宋" w:eastAsia="仿宋" w:cs="仿宋"/>
                <w:bCs/>
                <w:szCs w:val="21"/>
                <w:lang w:val="en-US" w:eastAsia="zh-CN"/>
              </w:rPr>
              <w:t>5</w:t>
            </w:r>
            <w:r>
              <w:rPr>
                <w:rFonts w:hint="eastAsia" w:ascii="仿宋" w:hAnsi="仿宋" w:eastAsia="仿宋" w:cs="仿宋"/>
                <w:bCs/>
                <w:szCs w:val="21"/>
              </w:rPr>
              <w:t>分，共10项，共计</w:t>
            </w:r>
            <w:r>
              <w:rPr>
                <w:rFonts w:hint="eastAsia" w:ascii="仿宋" w:hAnsi="仿宋" w:eastAsia="仿宋" w:cs="仿宋"/>
                <w:bCs/>
                <w:szCs w:val="21"/>
                <w:lang w:val="en-US" w:eastAsia="zh-CN"/>
              </w:rPr>
              <w:t>5</w:t>
            </w:r>
            <w:r>
              <w:rPr>
                <w:rFonts w:hint="eastAsia" w:ascii="仿宋" w:hAnsi="仿宋" w:eastAsia="仿宋" w:cs="仿宋"/>
                <w:bCs/>
                <w:szCs w:val="21"/>
              </w:rPr>
              <w:t>分。</w:t>
            </w:r>
          </w:p>
          <w:p w14:paraId="19AC5B06">
            <w:pPr>
              <w:pStyle w:val="11"/>
              <w:rPr>
                <w:rFonts w:hint="default" w:ascii="仿宋" w:hAnsi="仿宋" w:eastAsia="仿宋" w:cs="仿宋"/>
                <w:bCs/>
                <w:szCs w:val="21"/>
                <w:lang w:val="en-US" w:eastAsia="zh-CN"/>
              </w:rPr>
            </w:pPr>
            <w:r>
              <w:rPr>
                <w:rFonts w:hint="eastAsia" w:ascii="仿宋" w:hAnsi="仿宋" w:eastAsia="仿宋" w:cs="仿宋"/>
                <w:bCs/>
                <w:szCs w:val="21"/>
                <w:lang w:val="en-US" w:eastAsia="zh-CN"/>
              </w:rPr>
              <w:t>本项最高得36分。</w:t>
            </w:r>
          </w:p>
          <w:p w14:paraId="7C600C3B">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b w:val="0"/>
                <w:bCs w:val="0"/>
                <w:sz w:val="21"/>
                <w:szCs w:val="21"/>
              </w:rPr>
              <w:t>以用户需求书中要求提供的证明材料作为评审依据。</w:t>
            </w:r>
          </w:p>
        </w:tc>
      </w:tr>
      <w:tr w14:paraId="41B934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0" w:type="pct"/>
            <w:tcBorders>
              <w:tl2br w:val="nil"/>
              <w:tr2bl w:val="nil"/>
            </w:tcBorders>
            <w:vAlign w:val="center"/>
          </w:tcPr>
          <w:p w14:paraId="6A04E563">
            <w:pPr>
              <w:widowControl/>
              <w:snapToGrid w:val="0"/>
              <w:spacing w:line="276" w:lineRule="auto"/>
              <w:jc w:val="center"/>
              <w:rPr>
                <w:rFonts w:hint="eastAsia" w:ascii="仿宋" w:hAnsi="仿宋" w:eastAsia="仿宋" w:cs="仿宋"/>
                <w:bCs/>
                <w:szCs w:val="21"/>
              </w:rPr>
            </w:pPr>
            <w:r>
              <w:rPr>
                <w:rFonts w:hint="eastAsia" w:ascii="仿宋" w:hAnsi="仿宋" w:eastAsia="仿宋" w:cs="仿宋"/>
              </w:rPr>
              <w:t>实施方案</w:t>
            </w:r>
          </w:p>
        </w:tc>
        <w:tc>
          <w:tcPr>
            <w:tcW w:w="446" w:type="pct"/>
            <w:tcBorders>
              <w:tl2br w:val="nil"/>
              <w:tr2bl w:val="nil"/>
            </w:tcBorders>
            <w:vAlign w:val="center"/>
          </w:tcPr>
          <w:p w14:paraId="5A5D7DEF">
            <w:pPr>
              <w:snapToGrid w:val="0"/>
              <w:spacing w:line="276"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8</w:t>
            </w:r>
          </w:p>
        </w:tc>
        <w:tc>
          <w:tcPr>
            <w:tcW w:w="3523" w:type="pct"/>
            <w:tcBorders>
              <w:tl2br w:val="nil"/>
              <w:tr2bl w:val="nil"/>
            </w:tcBorders>
            <w:vAlign w:val="center"/>
          </w:tcPr>
          <w:p w14:paraId="06D466D6">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提供详细的项目实施方案，包含但不限于①组织架构与职责②实施进度计划③交付流程</w:t>
            </w:r>
            <w:r>
              <w:rPr>
                <w:rFonts w:hint="eastAsia" w:ascii="仿宋" w:hAnsi="仿宋" w:eastAsia="仿宋" w:cs="仿宋"/>
                <w:b w:val="0"/>
                <w:bCs w:val="0"/>
                <w:sz w:val="21"/>
                <w:szCs w:val="21"/>
                <w:lang w:val="en-US" w:eastAsia="zh-CN"/>
              </w:rPr>
              <w:t>及</w:t>
            </w:r>
            <w:r>
              <w:rPr>
                <w:rFonts w:hint="eastAsia" w:ascii="仿宋" w:hAnsi="仿宋" w:eastAsia="仿宋" w:cs="仿宋"/>
                <w:b w:val="0"/>
                <w:bCs w:val="0"/>
                <w:sz w:val="21"/>
                <w:szCs w:val="21"/>
              </w:rPr>
              <w:t>周期</w:t>
            </w:r>
            <w:r>
              <w:rPr>
                <w:rFonts w:hint="eastAsia" w:ascii="仿宋" w:hAnsi="仿宋" w:eastAsia="仿宋" w:cs="仿宋"/>
                <w:b w:val="0"/>
                <w:bCs w:val="0"/>
                <w:sz w:val="21"/>
                <w:szCs w:val="21"/>
                <w:lang w:val="en-US" w:eastAsia="zh-CN"/>
              </w:rPr>
              <w:t>④</w:t>
            </w:r>
            <w:r>
              <w:rPr>
                <w:rFonts w:hint="eastAsia" w:ascii="仿宋" w:hAnsi="仿宋" w:eastAsia="仿宋" w:cs="仿宋"/>
                <w:b w:val="0"/>
                <w:bCs w:val="0"/>
                <w:sz w:val="21"/>
                <w:szCs w:val="21"/>
              </w:rPr>
              <w:t>规范化管理等。</w:t>
            </w:r>
          </w:p>
          <w:p w14:paraId="67370CAA">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以上每提供一项合理性、可行性高，与本项目履约期限契合度高、任务完成的可靠性高，得</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分，最高得</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分；如合理性、可行性存在瑕疵，与本项目履约期限契合度一般、任务完成的可靠性一般，</w:t>
            </w:r>
            <w:r>
              <w:rPr>
                <w:rFonts w:hint="eastAsia" w:ascii="仿宋" w:hAnsi="仿宋" w:eastAsia="仿宋" w:cs="仿宋"/>
                <w:b w:val="0"/>
                <w:bCs w:val="0"/>
                <w:sz w:val="21"/>
                <w:szCs w:val="21"/>
                <w:lang w:val="en-US" w:eastAsia="zh-CN"/>
              </w:rPr>
              <w:t>每项</w:t>
            </w:r>
            <w:r>
              <w:rPr>
                <w:rFonts w:hint="eastAsia" w:ascii="仿宋" w:hAnsi="仿宋" w:eastAsia="仿宋" w:cs="仿宋"/>
                <w:b w:val="0"/>
                <w:bCs w:val="0"/>
                <w:sz w:val="21"/>
                <w:szCs w:val="21"/>
              </w:rPr>
              <w:t>得</w:t>
            </w: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分；</w:t>
            </w:r>
          </w:p>
          <w:p w14:paraId="7716D187">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如提供方案与本项目不相关、存在很大差距或不提供不得分。</w:t>
            </w:r>
          </w:p>
        </w:tc>
      </w:tr>
      <w:tr w14:paraId="18A3ED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030" w:type="pct"/>
            <w:tcBorders>
              <w:tl2br w:val="nil"/>
              <w:tr2bl w:val="nil"/>
            </w:tcBorders>
            <w:vAlign w:val="center"/>
          </w:tcPr>
          <w:p w14:paraId="4AF99586">
            <w:pPr>
              <w:widowControl/>
              <w:snapToGrid w:val="0"/>
              <w:spacing w:line="276" w:lineRule="auto"/>
              <w:jc w:val="center"/>
              <w:rPr>
                <w:rFonts w:hint="eastAsia" w:ascii="仿宋" w:hAnsi="仿宋" w:eastAsia="仿宋" w:cs="仿宋"/>
                <w:bCs/>
                <w:strike w:val="0"/>
                <w:szCs w:val="21"/>
              </w:rPr>
            </w:pPr>
            <w:r>
              <w:rPr>
                <w:rFonts w:hint="eastAsia" w:ascii="仿宋" w:hAnsi="仿宋" w:eastAsia="仿宋" w:cs="仿宋"/>
                <w:b w:val="0"/>
                <w:bCs w:val="0"/>
                <w:sz w:val="21"/>
                <w:szCs w:val="21"/>
                <w:lang w:val="zh-CN"/>
              </w:rPr>
              <w:t>培训方案</w:t>
            </w:r>
          </w:p>
        </w:tc>
        <w:tc>
          <w:tcPr>
            <w:tcW w:w="446" w:type="pct"/>
            <w:tcBorders>
              <w:tl2br w:val="nil"/>
              <w:tr2bl w:val="nil"/>
            </w:tcBorders>
            <w:vAlign w:val="center"/>
          </w:tcPr>
          <w:p w14:paraId="3AB676FC">
            <w:pPr>
              <w:snapToGrid w:val="0"/>
              <w:spacing w:line="276"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3523" w:type="pct"/>
            <w:tcBorders>
              <w:tl2br w:val="nil"/>
              <w:tr2bl w:val="nil"/>
            </w:tcBorders>
            <w:vAlign w:val="center"/>
          </w:tcPr>
          <w:p w14:paraId="56328C00">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提供详细的培训方案，根据培训目的、时间、地点、内容（提供系统运行的各个阶段相应的培训内容的描述，培训阶段安排包括：项目管理培训、系统管理培训、系统运行维护培训等）、频次、</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是否达到培训预期目的评价标准等进行评分。</w:t>
            </w:r>
          </w:p>
          <w:p w14:paraId="058C7F5C">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1.培训方案合理可行性高，完全满足本项目培训需求，得5分。</w:t>
            </w:r>
          </w:p>
          <w:p w14:paraId="5AD8047C">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2.培训方案合理可行性较好，基本满足本项目培训需求，得3分。</w:t>
            </w:r>
          </w:p>
          <w:p w14:paraId="006B93D0">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3.培训方案合理可行性差，无法满足本项目培训需求，得1分。</w:t>
            </w:r>
          </w:p>
          <w:p w14:paraId="234E7C7C">
            <w:pPr>
              <w:rPr>
                <w:rFonts w:hint="default" w:eastAsia="仿宋"/>
                <w:lang w:val="en-US" w:eastAsia="zh-CN"/>
              </w:rPr>
            </w:pPr>
            <w:r>
              <w:rPr>
                <w:rFonts w:hint="eastAsia" w:ascii="仿宋" w:hAnsi="仿宋" w:eastAsia="仿宋" w:cs="仿宋"/>
                <w:b w:val="0"/>
                <w:bCs w:val="0"/>
                <w:sz w:val="21"/>
                <w:szCs w:val="21"/>
                <w:lang w:val="en-US" w:eastAsia="zh-CN"/>
              </w:rPr>
              <w:t>本项最高得5分。</w:t>
            </w:r>
          </w:p>
          <w:p w14:paraId="7EB62EC7">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不提供不得分。</w:t>
            </w:r>
          </w:p>
        </w:tc>
      </w:tr>
      <w:tr w14:paraId="79219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3" w:hRule="atLeast"/>
          <w:jc w:val="center"/>
        </w:trPr>
        <w:tc>
          <w:tcPr>
            <w:tcW w:w="1030" w:type="pct"/>
            <w:tcBorders>
              <w:tl2br w:val="nil"/>
              <w:tr2bl w:val="nil"/>
            </w:tcBorders>
            <w:vAlign w:val="center"/>
          </w:tcPr>
          <w:p w14:paraId="00FAFB86">
            <w:pPr>
              <w:widowControl/>
              <w:snapToGrid w:val="0"/>
              <w:spacing w:line="276" w:lineRule="auto"/>
              <w:jc w:val="center"/>
              <w:rPr>
                <w:rFonts w:hint="eastAsia" w:ascii="仿宋" w:hAnsi="仿宋" w:eastAsia="仿宋" w:cs="仿宋"/>
                <w:bCs/>
                <w:strike w:val="0"/>
                <w:szCs w:val="21"/>
              </w:rPr>
            </w:pPr>
            <w:r>
              <w:rPr>
                <w:rFonts w:hint="eastAsia" w:ascii="仿宋" w:hAnsi="仿宋" w:eastAsia="仿宋" w:cs="仿宋"/>
                <w:b w:val="0"/>
                <w:bCs w:val="0"/>
                <w:sz w:val="21"/>
                <w:szCs w:val="21"/>
              </w:rPr>
              <w:t>售后服务方案</w:t>
            </w:r>
          </w:p>
        </w:tc>
        <w:tc>
          <w:tcPr>
            <w:tcW w:w="446" w:type="pct"/>
            <w:tcBorders>
              <w:tl2br w:val="nil"/>
              <w:tr2bl w:val="nil"/>
            </w:tcBorders>
            <w:vAlign w:val="center"/>
          </w:tcPr>
          <w:p w14:paraId="5402440A">
            <w:pPr>
              <w:snapToGrid w:val="0"/>
              <w:spacing w:line="276"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6</w:t>
            </w:r>
          </w:p>
        </w:tc>
        <w:tc>
          <w:tcPr>
            <w:tcW w:w="3523" w:type="pct"/>
            <w:tcBorders>
              <w:tl2br w:val="nil"/>
              <w:tr2bl w:val="nil"/>
            </w:tcBorders>
            <w:vAlign w:val="center"/>
          </w:tcPr>
          <w:p w14:paraId="40E64561">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提供售后服务方案，内容包括售后服务体系、维护方案、服务团队和人员水平及技术支持服务等，根据方案详细完整程度、是否符合项目售后服务要求进行评分。</w:t>
            </w:r>
          </w:p>
          <w:p w14:paraId="17A12CB5">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1.售后服务方案合理可行性高，完全满足本项目的售后服务需求，得</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分。</w:t>
            </w:r>
          </w:p>
          <w:p w14:paraId="712D1AB3">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2.售后服务方案合理可行性较好，基本满足本项目的售后服务需求，得</w:t>
            </w:r>
            <w:r>
              <w:rPr>
                <w:rFonts w:hint="eastAsia" w:ascii="仿宋" w:hAnsi="仿宋" w:eastAsia="仿宋" w:cs="仿宋"/>
                <w:b w:val="0"/>
                <w:bCs w:val="0"/>
                <w:sz w:val="21"/>
                <w:szCs w:val="21"/>
                <w:lang w:val="en-US" w:eastAsia="zh-CN"/>
              </w:rPr>
              <w:t>4</w:t>
            </w:r>
            <w:r>
              <w:rPr>
                <w:rFonts w:hint="eastAsia" w:ascii="仿宋" w:hAnsi="仿宋" w:eastAsia="仿宋" w:cs="仿宋"/>
                <w:b w:val="0"/>
                <w:bCs w:val="0"/>
                <w:sz w:val="21"/>
                <w:szCs w:val="21"/>
              </w:rPr>
              <w:t>分。</w:t>
            </w:r>
          </w:p>
          <w:p w14:paraId="06B1DBEB">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3.售后服务方案合理可行性</w:t>
            </w:r>
            <w:r>
              <w:rPr>
                <w:rFonts w:hint="eastAsia" w:ascii="仿宋" w:hAnsi="仿宋" w:eastAsia="仿宋" w:cs="仿宋"/>
                <w:b w:val="0"/>
                <w:bCs w:val="0"/>
                <w:sz w:val="21"/>
                <w:szCs w:val="21"/>
                <w:lang w:val="en-US" w:eastAsia="zh-CN"/>
              </w:rPr>
              <w:t>较</w:t>
            </w:r>
            <w:r>
              <w:rPr>
                <w:rFonts w:hint="eastAsia" w:ascii="仿宋" w:hAnsi="仿宋" w:eastAsia="仿宋" w:cs="仿宋"/>
                <w:b w:val="0"/>
                <w:bCs w:val="0"/>
                <w:sz w:val="21"/>
                <w:szCs w:val="21"/>
              </w:rPr>
              <w:t>差，</w:t>
            </w:r>
            <w:r>
              <w:rPr>
                <w:rFonts w:hint="eastAsia" w:ascii="仿宋" w:hAnsi="仿宋" w:eastAsia="仿宋" w:cs="仿宋"/>
                <w:b w:val="0"/>
                <w:bCs w:val="0"/>
                <w:sz w:val="21"/>
                <w:szCs w:val="21"/>
                <w:lang w:val="en-US" w:eastAsia="zh-CN"/>
              </w:rPr>
              <w:t>基本</w:t>
            </w:r>
            <w:r>
              <w:rPr>
                <w:rFonts w:hint="eastAsia" w:ascii="仿宋" w:hAnsi="仿宋" w:eastAsia="仿宋" w:cs="仿宋"/>
                <w:b w:val="0"/>
                <w:bCs w:val="0"/>
                <w:sz w:val="21"/>
                <w:szCs w:val="21"/>
              </w:rPr>
              <w:t>不满足本项目的售后服务需求，得</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分。</w:t>
            </w:r>
          </w:p>
          <w:p w14:paraId="7FC9027C">
            <w:pPr>
              <w:rPr>
                <w:rFonts w:hint="default" w:eastAsia="仿宋"/>
                <w:lang w:val="en-US" w:eastAsia="zh-CN"/>
              </w:rPr>
            </w:pPr>
            <w:r>
              <w:rPr>
                <w:rFonts w:hint="eastAsia" w:ascii="仿宋" w:hAnsi="仿宋" w:eastAsia="仿宋" w:cs="仿宋"/>
                <w:b w:val="0"/>
                <w:bCs w:val="0"/>
                <w:sz w:val="21"/>
                <w:szCs w:val="21"/>
                <w:lang w:val="en-US" w:eastAsia="zh-CN"/>
              </w:rPr>
              <w:t>本项最高得6分。</w:t>
            </w:r>
          </w:p>
          <w:p w14:paraId="0E90F147">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完全不满足</w:t>
            </w:r>
            <w:r>
              <w:rPr>
                <w:rFonts w:hint="eastAsia" w:ascii="仿宋" w:hAnsi="仿宋" w:eastAsia="仿宋" w:cs="仿宋"/>
                <w:b w:val="0"/>
                <w:bCs w:val="0"/>
                <w:sz w:val="21"/>
                <w:szCs w:val="21"/>
              </w:rPr>
              <w:t>本项目的售后服务需求</w:t>
            </w:r>
            <w:r>
              <w:rPr>
                <w:rFonts w:hint="eastAsia" w:ascii="仿宋" w:hAnsi="仿宋" w:eastAsia="仿宋" w:cs="仿宋"/>
                <w:b w:val="0"/>
                <w:bCs w:val="0"/>
                <w:sz w:val="21"/>
                <w:szCs w:val="21"/>
                <w:lang w:val="en-US" w:eastAsia="zh-CN"/>
              </w:rPr>
              <w:t>或</w:t>
            </w:r>
            <w:r>
              <w:rPr>
                <w:rFonts w:hint="eastAsia" w:ascii="仿宋" w:hAnsi="仿宋" w:eastAsia="仿宋" w:cs="仿宋"/>
                <w:b w:val="0"/>
                <w:bCs w:val="0"/>
                <w:sz w:val="21"/>
                <w:szCs w:val="21"/>
              </w:rPr>
              <w:t>不提供不得分。</w:t>
            </w:r>
          </w:p>
        </w:tc>
      </w:tr>
    </w:tbl>
    <w:p w14:paraId="7FEABA64">
      <w:pPr>
        <w:pStyle w:val="36"/>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1"/>
          <w:szCs w:val="21"/>
          <w14:textFill>
            <w14:solidFill>
              <w14:schemeClr w14:val="tx1"/>
            </w14:solidFill>
          </w14:textFill>
        </w:rPr>
        <w:t>价格评分（30分）：</w:t>
      </w:r>
      <w:r>
        <w:rPr>
          <w:rFonts w:hint="eastAsia" w:ascii="仿宋" w:hAnsi="仿宋" w:eastAsia="仿宋" w:cs="仿宋"/>
          <w:sz w:val="21"/>
          <w:szCs w:val="21"/>
        </w:rPr>
        <w:t>价格分统一采用均价基准分法。即以比选文件要求的所有响应人的平均价格为基准价格A，供应商的最后出价为B，满分</w:t>
      </w:r>
      <w:r>
        <w:rPr>
          <w:rFonts w:hint="eastAsia" w:ascii="仿宋" w:hAnsi="仿宋" w:eastAsia="仿宋" w:cs="仿宋"/>
          <w:sz w:val="21"/>
          <w:szCs w:val="21"/>
          <w:u w:val="single" w:color="000000"/>
        </w:rPr>
        <w:t>30</w:t>
      </w:r>
      <w:r>
        <w:rPr>
          <w:rFonts w:hint="eastAsia" w:ascii="仿宋" w:hAnsi="仿宋" w:eastAsia="仿宋" w:cs="仿宋"/>
          <w:sz w:val="21"/>
          <w:szCs w:val="21"/>
        </w:rPr>
        <w:t>分。响应人得分统一按照下列公式计算：最后报价得分＝30*(1-|A-B|/A）（</w:t>
      </w:r>
      <w:r>
        <w:rPr>
          <w:rFonts w:hint="eastAsia" w:ascii="仿宋" w:hAnsi="仿宋" w:eastAsia="仿宋" w:cs="仿宋"/>
          <w:color w:val="000000" w:themeColor="text1"/>
          <w:sz w:val="21"/>
          <w:szCs w:val="21"/>
          <w14:textFill>
            <w14:solidFill>
              <w14:schemeClr w14:val="tx1"/>
            </w14:solidFill>
          </w14:textFill>
        </w:rPr>
        <w:t>保留两位小数）</w:t>
      </w:r>
    </w:p>
    <w:p w14:paraId="15F386B7">
      <w:pPr>
        <w:pStyle w:val="36"/>
        <w:adjustRightInd w:val="0"/>
        <w:snapToGrid w:val="0"/>
        <w:spacing w:line="360" w:lineRule="auto"/>
        <w:ind w:firstLine="0" w:firstLineChars="0"/>
        <w:rPr>
          <w:rFonts w:hint="eastAsia" w:ascii="仿宋" w:hAnsi="仿宋" w:eastAsia="仿宋" w:cs="仿宋"/>
          <w:sz w:val="24"/>
        </w:rPr>
      </w:pPr>
    </w:p>
    <w:p w14:paraId="18B58E1B">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10.综合比较与评价：</w:t>
      </w:r>
    </w:p>
    <w:p w14:paraId="7721AD5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46D85918">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W＝C ＋ T ＋ M </w:t>
      </w:r>
    </w:p>
    <w:p w14:paraId="01B3AD5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其中：</w:t>
      </w:r>
    </w:p>
    <w:p w14:paraId="568DE04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W      某个响应人的综合得分；</w:t>
      </w:r>
    </w:p>
    <w:p w14:paraId="41C550F6">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C      某个响应人的价格得分；</w:t>
      </w:r>
    </w:p>
    <w:p w14:paraId="1E8A9556">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T      某个响应人的技术评审得分；</w:t>
      </w:r>
    </w:p>
    <w:p w14:paraId="4FE59A9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M      某个响应人的商务评审得分；</w:t>
      </w:r>
    </w:p>
    <w:p w14:paraId="046B5A0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   （注： S、M均为所有评审专家评分的算术平均值）</w:t>
      </w:r>
    </w:p>
    <w:p w14:paraId="4425A789">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9C73AC2">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3D82C829">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3F077C4E">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035A0BE9">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00FA7B69">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60E4BFD3">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66CE7642">
      <w:pPr>
        <w:pStyle w:val="4"/>
        <w:rPr>
          <w:rFonts w:hint="eastAsia" w:ascii="仿宋" w:hAnsi="仿宋" w:eastAsia="仿宋" w:cs="仿宋"/>
        </w:rPr>
      </w:pPr>
      <w:r>
        <w:rPr>
          <w:rFonts w:hint="eastAsia" w:ascii="仿宋" w:hAnsi="仿宋" w:eastAsia="仿宋" w:cs="仿宋"/>
        </w:rPr>
        <w:t>四、推荐成交候选人名单</w:t>
      </w:r>
    </w:p>
    <w:p w14:paraId="75546429">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53E04403">
      <w:pPr>
        <w:pStyle w:val="4"/>
        <w:rPr>
          <w:rFonts w:hint="eastAsia" w:ascii="仿宋" w:hAnsi="仿宋" w:eastAsia="仿宋" w:cs="仿宋"/>
        </w:rPr>
      </w:pPr>
      <w:r>
        <w:rPr>
          <w:rFonts w:hint="eastAsia" w:ascii="仿宋" w:hAnsi="仿宋" w:eastAsia="仿宋" w:cs="仿宋"/>
        </w:rPr>
        <w:t>五、发布成交结果</w:t>
      </w:r>
    </w:p>
    <w:p w14:paraId="2847D7FB">
      <w:pPr>
        <w:pStyle w:val="36"/>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采购人在医院官方网站的采购专栏公告成交结果。</w:t>
      </w:r>
    </w:p>
    <w:p w14:paraId="1B271F89">
      <w:pPr>
        <w:pStyle w:val="4"/>
        <w:rPr>
          <w:rFonts w:hint="eastAsia" w:ascii="仿宋" w:hAnsi="仿宋" w:eastAsia="仿宋" w:cs="仿宋"/>
        </w:rPr>
      </w:pPr>
      <w:r>
        <w:rPr>
          <w:rFonts w:hint="eastAsia" w:ascii="仿宋" w:hAnsi="仿宋" w:eastAsia="仿宋" w:cs="仿宋"/>
        </w:rPr>
        <w:t>六、质疑与投诉</w:t>
      </w:r>
    </w:p>
    <w:p w14:paraId="24B3C2D6">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（一）质疑</w:t>
      </w:r>
    </w:p>
    <w:p w14:paraId="38F2B8B3">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1、提出质疑的供应商应当是参与所质疑项目采购活动的供应商。</w:t>
      </w:r>
    </w:p>
    <w:p w14:paraId="3E4FBE4E">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5E838C72">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7382EA07">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15E3871E">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418947A9">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33D93A45">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4699C817">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(1)供应商的姓名或者名称、地址、邮编、联系人及联系电话；</w:t>
      </w:r>
    </w:p>
    <w:p w14:paraId="36084997">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(2)质疑项目的名称、编号；</w:t>
      </w:r>
    </w:p>
    <w:p w14:paraId="6AB30209">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(3)具体、明确的质疑事项和与质疑事项相关的请求；</w:t>
      </w:r>
    </w:p>
    <w:p w14:paraId="1BE813A3">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(4)事实依据；</w:t>
      </w:r>
    </w:p>
    <w:p w14:paraId="15528ACB">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(5)必要的法律依据；</w:t>
      </w:r>
    </w:p>
    <w:p w14:paraId="6B7E6CA6">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(6)提出质疑的日期。</w:t>
      </w:r>
    </w:p>
    <w:p w14:paraId="37730D81">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222B61DE">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8、接收质疑的联系方式：</w:t>
      </w:r>
    </w:p>
    <w:p w14:paraId="76FC4341">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质疑接收机构名称：中山大学孙逸仙纪念医院招投标与采购管理办公室</w:t>
      </w:r>
    </w:p>
    <w:p w14:paraId="74D3CA14">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质疑接收机构地址：质疑接收机构地址：广州市越秀区长堤大马路171号一方长堤健康产业中心（原威力斯大楼）907室</w:t>
      </w:r>
    </w:p>
    <w:p w14:paraId="64EE95D8">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质疑接收机构电话： 020-81338035（工作时间：8：00-12:00,14:30-17：30）</w:t>
      </w:r>
    </w:p>
    <w:p w14:paraId="5B919458">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（二）投诉</w:t>
      </w:r>
    </w:p>
    <w:p w14:paraId="3F8E1C0F">
      <w:pPr>
        <w:pStyle w:val="36"/>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2FDFC2FB">
      <w:pPr>
        <w:pStyle w:val="4"/>
        <w:rPr>
          <w:rFonts w:hint="eastAsia" w:ascii="仿宋" w:hAnsi="仿宋" w:eastAsia="仿宋" w:cs="仿宋"/>
        </w:rPr>
      </w:pPr>
      <w:r>
        <w:rPr>
          <w:rFonts w:hint="eastAsia" w:ascii="仿宋" w:hAnsi="仿宋" w:eastAsia="仿宋" w:cs="仿宋"/>
        </w:rPr>
        <w:t xml:space="preserve">七、合同的订立 </w:t>
      </w:r>
    </w:p>
    <w:p w14:paraId="167D1AB6">
      <w:pPr>
        <w:pStyle w:val="36"/>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61E05922">
      <w:pPr>
        <w:pStyle w:val="3"/>
        <w:spacing w:line="360" w:lineRule="auto"/>
        <w:rPr>
          <w:rFonts w:hint="eastAsia" w:ascii="仿宋" w:hAnsi="仿宋" w:eastAsia="仿宋" w:cs="仿宋"/>
          <w:color w:val="auto"/>
        </w:rPr>
      </w:pPr>
      <w:r>
        <w:rPr>
          <w:rFonts w:hint="eastAsia" w:ascii="仿宋" w:hAnsi="仿宋" w:eastAsia="仿宋" w:cs="仿宋"/>
          <w:color w:val="auto"/>
        </w:rPr>
        <w:t>第四章  合同参考文本</w:t>
      </w:r>
    </w:p>
    <w:p w14:paraId="350C87A8">
      <w:pPr>
        <w:pStyle w:val="36"/>
        <w:adjustRightInd w:val="0"/>
        <w:snapToGrid w:val="0"/>
        <w:spacing w:line="360" w:lineRule="exact"/>
        <w:ind w:firstLine="480"/>
        <w:rPr>
          <w:rFonts w:hint="eastAsia" w:ascii="仿宋" w:hAnsi="仿宋" w:eastAsia="仿宋" w:cs="仿宋"/>
          <w:sz w:val="24"/>
          <w:szCs w:val="36"/>
        </w:rPr>
      </w:pPr>
    </w:p>
    <w:p w14:paraId="4AA7DE0A">
      <w:pPr>
        <w:pStyle w:val="36"/>
        <w:adjustRightInd w:val="0"/>
        <w:snapToGrid w:val="0"/>
        <w:spacing w:line="360" w:lineRule="exact"/>
        <w:ind w:firstLine="480"/>
        <w:rPr>
          <w:rFonts w:hint="eastAsia"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5435E6E5">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bookmarkStart w:id="25"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0A4E2C22">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2F1058B2">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5465C50D">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74B9CCC9">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2AA8E3FB">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78FC4B8">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627FBF7C">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1818E680">
      <w:pPr>
        <w:shd w:val="clear" w:color="auto" w:fill="FFFFFF"/>
        <w:spacing w:line="312" w:lineRule="auto"/>
        <w:ind w:firstLine="280" w:firstLineChars="100"/>
        <w:rPr>
          <w:rFonts w:hint="eastAsia" w:ascii="仿宋" w:hAnsi="仿宋" w:eastAsia="仿宋" w:cs="仿宋"/>
          <w:sz w:val="28"/>
          <w:szCs w:val="28"/>
          <w:shd w:val="clear" w:color="auto" w:fill="FFFFFF"/>
        </w:rPr>
      </w:pPr>
    </w:p>
    <w:p w14:paraId="1872FDDD">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6E0A967D">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3B73A287">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150F01C8">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28173EB0">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646C0860">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11905F1">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3BE2BA08">
      <w:pPr>
        <w:shd w:val="clear" w:color="auto" w:fill="FFFFFF"/>
        <w:tabs>
          <w:tab w:val="left" w:pos="4140"/>
          <w:tab w:val="left" w:pos="4500"/>
        </w:tabs>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6D92963A">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578A006B">
      <w:pPr>
        <w:widowControl/>
        <w:shd w:val="clear" w:color="auto" w:fill="FFFFFF"/>
        <w:tabs>
          <w:tab w:val="left" w:pos="0"/>
          <w:tab w:val="left" w:pos="993"/>
          <w:tab w:val="left" w:pos="1135"/>
        </w:tabs>
        <w:spacing w:line="500" w:lineRule="exact"/>
        <w:ind w:left="482"/>
        <w:jc w:val="left"/>
        <w:rPr>
          <w:rFonts w:hint="eastAsia"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5"/>
    </w:p>
    <w:p w14:paraId="4DFA644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w:t>
      </w:r>
      <w:r>
        <w:rPr>
          <w:rFonts w:hint="eastAsia" w:ascii="仿宋" w:hAnsi="仿宋" w:eastAsia="仿宋" w:cs="仿宋"/>
          <w:szCs w:val="21"/>
          <w:u w:val="single"/>
        </w:rPr>
        <w:t>中山大学孙逸仙纪念医院</w:t>
      </w:r>
      <w:r>
        <w:rPr>
          <w:rFonts w:hint="eastAsia" w:ascii="仿宋" w:hAnsi="仿宋" w:eastAsia="仿宋" w:cs="仿宋_GB2312"/>
          <w:spacing w:val="-18"/>
          <w:szCs w:val="21"/>
          <w:u w:val="single"/>
        </w:rPr>
        <w:t>放射图像处理分析软件</w:t>
      </w:r>
      <w:r>
        <w:rPr>
          <w:rFonts w:hint="eastAsia" w:ascii="仿宋" w:hAnsi="仿宋" w:eastAsia="仿宋" w:cs="仿宋"/>
          <w:szCs w:val="21"/>
          <w:u w:val="single"/>
        </w:rPr>
        <w:t>项目</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33E7CDE3">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70FBE934">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37AFCD42">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4CB1857A">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补充协议；</w:t>
      </w:r>
    </w:p>
    <w:p w14:paraId="7F489213">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成交通知书；</w:t>
      </w:r>
    </w:p>
    <w:p w14:paraId="1C0A9F97">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比选文件；</w:t>
      </w:r>
    </w:p>
    <w:p w14:paraId="3B901741">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响应文件；</w:t>
      </w:r>
    </w:p>
    <w:p w14:paraId="43FD299E">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6B48C1B7">
      <w:pPr>
        <w:pStyle w:val="22"/>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双方约定属于本合同的其他文件。</w:t>
      </w:r>
    </w:p>
    <w:p w14:paraId="5128E624">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455DB0A5">
      <w:pPr>
        <w:pStyle w:val="49"/>
        <w:widowControl/>
        <w:autoSpaceDE w:val="0"/>
        <w:autoSpaceDN w:val="0"/>
        <w:ind w:firstLine="0" w:firstLineChars="0"/>
        <w:rPr>
          <w:rFonts w:hint="eastAsia"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w:t>
      </w:r>
      <w:r>
        <w:rPr>
          <w:rFonts w:hint="eastAsia" w:ascii="仿宋" w:hAnsi="仿宋" w:eastAsia="仿宋" w:cs="仿宋"/>
          <w:szCs w:val="21"/>
        </w:rPr>
        <w:t>中山大学孙逸仙纪念医院</w:t>
      </w:r>
      <w:r>
        <w:rPr>
          <w:rFonts w:hint="eastAsia" w:ascii="仿宋" w:hAnsi="仿宋" w:eastAsia="仿宋" w:cs="仿宋_GB2312"/>
          <w:spacing w:val="-18"/>
          <w:szCs w:val="21"/>
        </w:rPr>
        <w:t>放射图像处理分析软件</w:t>
      </w:r>
      <w:r>
        <w:rPr>
          <w:rFonts w:hint="eastAsia" w:ascii="仿宋" w:hAnsi="仿宋" w:eastAsia="仿宋" w:cs="仿宋"/>
          <w:szCs w:val="21"/>
          <w:lang w:val="zh-CN"/>
        </w:rPr>
        <w:t>】项目</w:t>
      </w:r>
      <w:r>
        <w:rPr>
          <w:rFonts w:hint="eastAsia" w:ascii="仿宋" w:hAnsi="仿宋" w:eastAsia="仿宋" w:cs="仿宋"/>
          <w:szCs w:val="21"/>
        </w:rPr>
        <w:t>）而委托乙方开发。该软件的主要功能和目的是</w:t>
      </w:r>
      <w:r>
        <w:rPr>
          <w:rFonts w:hint="eastAsia" w:ascii="仿宋" w:hAnsi="仿宋" w:eastAsia="仿宋" w:cs="仿宋"/>
          <w:szCs w:val="21"/>
          <w:lang w:val="zh-CN"/>
        </w:rPr>
        <w:t>【</w:t>
      </w:r>
      <w:r>
        <w:rPr>
          <w:rFonts w:hint="eastAsia" w:ascii="仿宋" w:hAnsi="仿宋" w:eastAsia="仿宋" w:cs="仿宋_GB2312"/>
          <w:szCs w:val="21"/>
        </w:rPr>
        <w:t>急性缺血性卒中组织窗评估</w:t>
      </w:r>
      <w:r>
        <w:rPr>
          <w:rFonts w:hint="eastAsia" w:ascii="仿宋" w:hAnsi="仿宋" w:eastAsia="仿宋" w:cs="仿宋"/>
          <w:szCs w:val="21"/>
          <w:lang w:val="zh-CN"/>
        </w:rPr>
        <w:t>】。</w:t>
      </w:r>
    </w:p>
    <w:p w14:paraId="6E3353B9">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40F6B123">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rPr>
        <w:t>中山大学孙逸仙纪念医院</w:t>
      </w:r>
      <w:r>
        <w:rPr>
          <w:rFonts w:hint="eastAsia" w:ascii="仿宋" w:hAnsi="仿宋" w:eastAsia="仿宋" w:cs="仿宋_GB2312"/>
          <w:spacing w:val="-18"/>
          <w:szCs w:val="21"/>
        </w:rPr>
        <w:t>放射图像处理分析软件</w:t>
      </w:r>
      <w:r>
        <w:rPr>
          <w:rFonts w:hint="eastAsia" w:ascii="仿宋" w:hAnsi="仿宋" w:eastAsia="仿宋" w:cs="仿宋"/>
          <w:szCs w:val="21"/>
          <w:shd w:val="clear" w:color="auto" w:fill="FFFFFF"/>
          <w:lang w:bidi="ar"/>
        </w:rPr>
        <w:t>】</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1653CA18">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项目工期：自合同双方签约之日起【1】个月内完成开发、对接、调试、</w:t>
      </w: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val="en-US" w:eastAsia="zh-CN" w:bidi="ar"/>
        </w:rPr>
        <w:t>初</w:t>
      </w: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bidi="ar"/>
        </w:rPr>
        <w:t>验收。</w:t>
      </w:r>
    </w:p>
    <w:p w14:paraId="3E413521">
      <w:pPr>
        <w:shd w:val="clear" w:color="auto" w:fill="FFFFFF"/>
        <w:rPr>
          <w:rFonts w:hint="eastAsia" w:ascii="仿宋" w:hAnsi="仿宋" w:eastAsia="仿宋" w:cs="仿宋"/>
          <w:szCs w:val="21"/>
          <w:shd w:val="clear" w:color="auto" w:fill="FFFFFF"/>
        </w:rPr>
      </w:pPr>
    </w:p>
    <w:p w14:paraId="62609C8D">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2、项目实施</w:t>
      </w:r>
    </w:p>
    <w:p w14:paraId="72CB6ADD">
      <w:pPr>
        <w:shd w:val="clear" w:color="auto" w:fill="FFFFFF"/>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rPr>
        <w:t>1）本条款所界定的项目实施是指乙方在本项目实施过程中提供给甲方的服务内容，包括“软件系统”实施方案的制定、初始化、安装、培训等。</w:t>
      </w:r>
    </w:p>
    <w:p w14:paraId="0239DE9B">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2）软件系统在免费保修期内，原有软件模块功能均享受免费升级服务。</w:t>
      </w:r>
    </w:p>
    <w:p w14:paraId="74AF3634">
      <w:pPr>
        <w:pStyle w:val="35"/>
        <w:ind w:firstLine="0"/>
        <w:rPr>
          <w:rFonts w:hint="eastAsia" w:ascii="仿宋" w:hAnsi="仿宋" w:eastAsia="仿宋" w:cs="仿宋"/>
          <w:szCs w:val="21"/>
          <w:shd w:val="clear" w:color="auto" w:fill="FFFFFF"/>
          <w:lang w:val="en-US"/>
        </w:rPr>
      </w:pPr>
      <w:r>
        <w:rPr>
          <w:rFonts w:hint="eastAsia" w:ascii="仿宋" w:hAnsi="仿宋" w:eastAsia="仿宋" w:cs="仿宋"/>
          <w:szCs w:val="21"/>
          <w:shd w:val="clear" w:color="auto" w:fill="FFFFFF"/>
          <w:lang w:val="en-US"/>
        </w:rPr>
        <w:t>3)乙方提供配套硬件设备以满足科室未来6年使用需求。</w:t>
      </w:r>
    </w:p>
    <w:p w14:paraId="65F43ED1">
      <w:pPr>
        <w:pStyle w:val="35"/>
      </w:pPr>
      <w:r>
        <w:rPr>
          <w:rFonts w:hint="eastAsia" w:ascii="仿宋" w:hAnsi="仿宋" w:eastAsia="仿宋" w:cs="仿宋"/>
          <w:szCs w:val="21"/>
          <w:shd w:val="clear" w:color="auto" w:fill="FFFFFF"/>
          <w:lang w:val="en-US"/>
        </w:rPr>
        <w:t>4）乙方在新院区接入医院大网的时，提供接入服务，以满足新院区的对于放射图像处理分析的使用需求。甲方不再另行支付费用。</w:t>
      </w:r>
    </w:p>
    <w:p w14:paraId="6AAB93A2">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3、服务内容</w:t>
      </w:r>
    </w:p>
    <w:p w14:paraId="05193BCF">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根据比选文件用户需求书及成交人提交的响应文件确定服务内容。</w:t>
      </w:r>
    </w:p>
    <w:p w14:paraId="17566554">
      <w:pPr>
        <w:shd w:val="clear" w:color="auto" w:fill="FFFFFF"/>
        <w:rPr>
          <w:rFonts w:hint="eastAsia" w:ascii="仿宋" w:hAnsi="仿宋" w:eastAsia="仿宋" w:cs="仿宋"/>
          <w:szCs w:val="21"/>
          <w:shd w:val="clear" w:color="auto" w:fill="FFFFFF"/>
        </w:rPr>
      </w:pPr>
      <w:r>
        <w:rPr>
          <w:rFonts w:hint="eastAsia" w:ascii="仿宋" w:hAnsi="仿宋" w:eastAsia="仿宋"/>
          <w:highlight w:val="yellow"/>
          <w:lang w:bidi="ar"/>
        </w:rPr>
        <w:t>提供软件需处理</w:t>
      </w:r>
      <w:r>
        <w:rPr>
          <w:rFonts w:hint="eastAsia" w:ascii="仿宋" w:hAnsi="仿宋" w:eastAsia="仿宋" w:cs="仿宋"/>
          <w:szCs w:val="21"/>
          <w:highlight w:val="yellow"/>
          <w:shd w:val="clear" w:color="auto" w:fill="FFFFFF"/>
          <w:lang w:bidi="ar"/>
        </w:rPr>
        <w:t>中山大学孙逸仙纪念医院院本部、南院区数据，在新院区接入同一网络情况下处理数据。</w:t>
      </w:r>
    </w:p>
    <w:p w14:paraId="65BD3119">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4、服务要求</w:t>
      </w:r>
    </w:p>
    <w:p w14:paraId="3C29EBB6">
      <w:pPr>
        <w:numPr>
          <w:ilvl w:val="255"/>
          <w:numId w:val="0"/>
        </w:num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（1）售后维保服务期（以下简称“服务期”）：自项目整体验收</w:t>
      </w:r>
      <w:r>
        <w:rPr>
          <w:rFonts w:hint="eastAsia" w:ascii="仿宋" w:hAnsi="仿宋" w:eastAsia="仿宋" w:cs="仿宋"/>
          <w:szCs w:val="21"/>
          <w:shd w:val="clear" w:color="auto" w:fill="FFFFFF"/>
          <w:lang w:eastAsia="zh-CN"/>
        </w:rPr>
        <w:t>（</w:t>
      </w:r>
      <w:r>
        <w:rPr>
          <w:rFonts w:hint="eastAsia" w:ascii="仿宋" w:hAnsi="仿宋" w:eastAsia="仿宋" w:cs="仿宋"/>
          <w:szCs w:val="21"/>
          <w:shd w:val="clear" w:color="auto" w:fill="FFFFFF"/>
          <w:lang w:val="en-US" w:eastAsia="zh-CN"/>
        </w:rPr>
        <w:t>终验</w:t>
      </w:r>
      <w:r>
        <w:rPr>
          <w:rFonts w:hint="eastAsia" w:ascii="仿宋" w:hAnsi="仿宋" w:eastAsia="仿宋" w:cs="仿宋"/>
          <w:szCs w:val="21"/>
          <w:shd w:val="clear" w:color="auto" w:fill="FFFFFF"/>
          <w:lang w:eastAsia="zh-CN"/>
        </w:rPr>
        <w:t>）</w:t>
      </w:r>
      <w:r>
        <w:rPr>
          <w:rFonts w:hint="eastAsia" w:ascii="仿宋" w:hAnsi="仿宋" w:eastAsia="仿宋" w:cs="仿宋"/>
          <w:szCs w:val="21"/>
          <w:shd w:val="clear" w:color="auto" w:fill="FFFFFF"/>
        </w:rPr>
        <w:t>通过之日起3年。服务期内，负责软、硬件的升级、保修、维护及保养并提供维护保养实施方案。涉及费用已包含在本次项目总价中。</w:t>
      </w:r>
    </w:p>
    <w:p w14:paraId="05F2B42D">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（2）乙方应有良好的服务理念和完善的售后服务体系，能够提供本地技术服务。</w:t>
      </w:r>
    </w:p>
    <w:p w14:paraId="090A1F49">
      <w:pPr>
        <w:numPr>
          <w:ilvl w:val="255"/>
          <w:numId w:val="0"/>
        </w:num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3）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甲方服务请求后24小时内到达现场解决并且人员不得少于1人。</w:t>
      </w:r>
    </w:p>
    <w:p w14:paraId="68396A49">
      <w:pPr>
        <w:shd w:val="clear" w:color="auto" w:fill="FFFFFF"/>
        <w:rPr>
          <w:rFonts w:hint="eastAsia" w:ascii="仿宋" w:hAnsi="仿宋" w:eastAsia="仿宋" w:cs="仿宋"/>
          <w:szCs w:val="21"/>
          <w:shd w:val="clear" w:color="auto" w:fill="FFFFFF"/>
        </w:rPr>
      </w:pPr>
    </w:p>
    <w:p w14:paraId="5C997415">
      <w:pPr>
        <w:numPr>
          <w:ilvl w:val="255"/>
          <w:numId w:val="0"/>
        </w:num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5、培训要求</w:t>
      </w:r>
    </w:p>
    <w:p w14:paraId="627C7E89">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（1）培训对象：包括但不限于系统管理员、甲方管理人员、相关科室使用人员等。</w:t>
      </w:r>
    </w:p>
    <w:p w14:paraId="3AD0756B">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（2）培训内容：系统管理人员培训内容为系统中涉及的相关技术内容；甲方管理人员培训内容为系统流程和相关管理思想；相关科室使用人员为系统的操作培训等。</w:t>
      </w:r>
    </w:p>
    <w:p w14:paraId="54B144D1">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（3） 培训方案：</w:t>
      </w:r>
      <w:r>
        <w:rPr>
          <w:rFonts w:hint="eastAsia" w:ascii="仿宋" w:hAnsi="仿宋" w:eastAsia="仿宋" w:cs="仿宋"/>
          <w:b w:val="0"/>
          <w:bCs w:val="0"/>
          <w:sz w:val="21"/>
          <w:szCs w:val="21"/>
          <w:lang w:val="zh-CN"/>
        </w:rPr>
        <w:t>提供详细的培训方案，</w:t>
      </w:r>
      <w:r>
        <w:rPr>
          <w:rFonts w:hint="eastAsia" w:ascii="仿宋" w:hAnsi="仿宋" w:eastAsia="仿宋" w:cs="仿宋"/>
          <w:b w:val="0"/>
          <w:bCs w:val="0"/>
          <w:sz w:val="21"/>
          <w:szCs w:val="21"/>
          <w:lang w:val="en-US" w:eastAsia="zh-CN"/>
        </w:rPr>
        <w:t>包含但不限于</w:t>
      </w:r>
      <w:r>
        <w:rPr>
          <w:rFonts w:hint="eastAsia" w:ascii="仿宋" w:hAnsi="仿宋" w:eastAsia="仿宋" w:cs="仿宋"/>
          <w:b w:val="0"/>
          <w:bCs w:val="0"/>
          <w:sz w:val="21"/>
          <w:szCs w:val="21"/>
          <w:lang w:val="zh-CN"/>
        </w:rPr>
        <w:t>培训目的、时间、地点、内容（提供系统运行各个阶段相应的培训内容的描述，培训阶段安排包括：项目管理培训、系统管理培训、系统运行维护培训等）、</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频次等。有专门的培训人员和培训材料。</w:t>
      </w:r>
    </w:p>
    <w:p w14:paraId="3F8E0A4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02D74893">
      <w:pPr>
        <w:shd w:val="clear" w:color="auto" w:fill="FFFFFF"/>
        <w:ind w:firstLine="420" w:firstLineChars="200"/>
        <w:rPr>
          <w:rFonts w:hint="eastAsia" w:ascii="仿宋" w:hAnsi="仿宋" w:eastAsia="仿宋" w:cs="仿宋"/>
          <w:szCs w:val="21"/>
          <w:shd w:val="clear" w:color="auto" w:fill="FFFFFF"/>
          <w:lang w:val="zh-CN" w:bidi="ar"/>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w:t>
      </w:r>
      <w:r>
        <w:rPr>
          <w:rFonts w:hint="eastAsia" w:ascii="仿宋" w:hAnsi="仿宋" w:eastAsia="仿宋" w:cs="仿宋"/>
          <w:szCs w:val="21"/>
          <w:shd w:val="clear" w:color="auto" w:fill="FFFFFF"/>
          <w:lang w:bidi="ar"/>
        </w:rPr>
        <w:t>软件系统</w:t>
      </w:r>
      <w:r>
        <w:rPr>
          <w:rFonts w:hint="eastAsia" w:ascii="仿宋" w:hAnsi="仿宋" w:eastAsia="仿宋" w:cs="仿宋"/>
          <w:szCs w:val="21"/>
          <w:shd w:val="clear" w:color="auto" w:fill="FFFFFF"/>
          <w:lang w:val="zh-CN" w:bidi="ar"/>
        </w:rPr>
        <w:t>按比选文件的技术参数要求进行验收。</w:t>
      </w:r>
      <w:r>
        <w:rPr>
          <w:rFonts w:hint="eastAsia" w:ascii="仿宋" w:hAnsi="仿宋" w:eastAsia="仿宋" w:cs="仿宋"/>
          <w:szCs w:val="21"/>
          <w:shd w:val="clear" w:color="auto" w:fill="FFFFFF"/>
          <w:lang w:bidi="ar"/>
        </w:rPr>
        <w:t>硬件</w:t>
      </w:r>
      <w:r>
        <w:rPr>
          <w:rFonts w:hint="eastAsia" w:ascii="仿宋" w:hAnsi="仿宋" w:eastAsia="仿宋" w:cs="仿宋"/>
          <w:szCs w:val="21"/>
          <w:shd w:val="clear" w:color="auto" w:fill="FFFFFF"/>
          <w:lang w:val="zh-CN" w:bidi="ar"/>
        </w:rPr>
        <w:t>到货验收后，应免费安装调试至能正常使用，并免费培训操作（与用户需求不一致的，以用户需求书为准）</w:t>
      </w:r>
    </w:p>
    <w:p w14:paraId="39C292BF">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79627F74">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6.3</w:t>
      </w:r>
      <w:r>
        <w:rPr>
          <w:rFonts w:hint="eastAsia" w:ascii="仿宋" w:hAnsi="仿宋" w:eastAsia="仿宋" w:cs="仿宋"/>
          <w:szCs w:val="21"/>
          <w:shd w:val="clear" w:color="auto" w:fill="FFFFFF"/>
          <w:lang w:val="zh-CN" w:bidi="ar"/>
        </w:rPr>
        <w:t>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402F858D">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4</w:t>
      </w:r>
      <w:r>
        <w:rPr>
          <w:rFonts w:hint="eastAsia" w:ascii="仿宋" w:hAnsi="仿宋" w:eastAsia="仿宋" w:cs="仿宋"/>
          <w:szCs w:val="21"/>
          <w:shd w:val="clear" w:color="auto" w:fill="FFFFFF"/>
          <w:lang w:val="zh-CN" w:bidi="ar"/>
        </w:rPr>
        <w:t>项目全部内容通过验收，经甲方认可并出具验收合格证明，视为验收合格。</w:t>
      </w:r>
    </w:p>
    <w:p w14:paraId="440AD1D3">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5</w:t>
      </w:r>
      <w:r>
        <w:rPr>
          <w:rFonts w:hint="eastAsia" w:ascii="仿宋" w:hAnsi="仿宋" w:eastAsia="仿宋" w:cs="仿宋"/>
          <w:szCs w:val="21"/>
          <w:shd w:val="clear" w:color="auto" w:fill="FFFFFF"/>
          <w:lang w:val="zh-CN" w:bidi="ar"/>
        </w:rPr>
        <w:t>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57AC4D28">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如属于甲方原因致使软件未通过验收，如属甲方原有计算机系统故障原因，甲方应在5个工作日内排除故障，再进行验收。</w:t>
      </w:r>
    </w:p>
    <w:p w14:paraId="0BBF8428">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7</w:t>
      </w:r>
      <w:r>
        <w:rPr>
          <w:rFonts w:hint="eastAsia" w:ascii="仿宋" w:hAnsi="仿宋" w:eastAsia="仿宋" w:cs="仿宋"/>
          <w:szCs w:val="21"/>
          <w:shd w:val="clear" w:color="auto" w:fill="FFFFFF"/>
          <w:lang w:val="zh-CN" w:bidi="ar"/>
        </w:rPr>
        <w:t>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16935531">
      <w:pPr>
        <w:shd w:val="clear" w:color="auto" w:fill="FFFFFF"/>
        <w:tabs>
          <w:tab w:val="left" w:pos="360"/>
        </w:tabs>
        <w:rPr>
          <w:rFonts w:hint="eastAsia" w:ascii="仿宋" w:hAnsi="仿宋" w:eastAsia="仿宋" w:cs="仿宋"/>
          <w:szCs w:val="21"/>
          <w:shd w:val="clear" w:color="auto" w:fill="FFFFFF"/>
          <w:lang w:val="zh-CN"/>
        </w:rPr>
      </w:pPr>
    </w:p>
    <w:p w14:paraId="1441D6C2">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534690BE">
      <w:pPr>
        <w:shd w:val="clear" w:color="auto" w:fill="FFFFFF"/>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35D75035">
      <w:pPr>
        <w:shd w:val="clear" w:color="auto" w:fill="FFFFFF"/>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58A83B2C">
      <w:pPr>
        <w:shd w:val="clear" w:color="auto" w:fill="FFFFFF"/>
        <w:ind w:firstLine="210" w:firstLineChars="1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76E10C11">
      <w:pPr>
        <w:shd w:val="clear" w:color="auto" w:fill="FFFFFF"/>
        <w:tabs>
          <w:tab w:val="left" w:pos="360"/>
        </w:tabs>
        <w:rPr>
          <w:rFonts w:hint="eastAsia" w:ascii="仿宋" w:hAnsi="仿宋" w:eastAsia="仿宋" w:cs="仿宋"/>
          <w:szCs w:val="21"/>
          <w:shd w:val="clear" w:color="auto" w:fill="FFFFFF"/>
        </w:rPr>
      </w:pPr>
    </w:p>
    <w:p w14:paraId="6073D50C">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EAED46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12A768E5">
      <w:pPr>
        <w:shd w:val="clear" w:color="auto" w:fill="FFFFFF"/>
        <w:ind w:firstLine="420" w:firstLineChars="200"/>
        <w:rPr>
          <w:rFonts w:hint="eastAsia" w:ascii="仿宋" w:hAnsi="仿宋" w:eastAsia="仿宋" w:cs="仿宋"/>
          <w:szCs w:val="21"/>
          <w:shd w:val="clear" w:color="auto" w:fill="FFFFFF"/>
        </w:rPr>
      </w:pPr>
    </w:p>
    <w:p w14:paraId="79D16F38">
      <w:pPr>
        <w:shd w:val="clear" w:color="auto" w:fill="FFFFFF"/>
        <w:ind w:left="2" w:hanging="2"/>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331E87EA">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54F49F68">
      <w:pPr>
        <w:shd w:val="clear" w:color="auto" w:fill="FFFFFF"/>
        <w:ind w:firstLine="420" w:firstLineChars="200"/>
        <w:rPr>
          <w:rFonts w:hint="eastAsia" w:ascii="仿宋" w:hAnsi="仿宋" w:eastAsia="仿宋" w:cs="仿宋"/>
          <w:szCs w:val="21"/>
          <w:shd w:val="clear" w:color="auto" w:fill="FFFFFF"/>
        </w:rPr>
      </w:pPr>
    </w:p>
    <w:p w14:paraId="4FBD5DE9">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3E8ADE6F">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23A78900">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6C5966A0">
      <w:pPr>
        <w:shd w:val="clear" w:color="auto" w:fill="FFFFFF"/>
        <w:rPr>
          <w:rFonts w:hint="eastAsia" w:ascii="仿宋" w:hAnsi="仿宋" w:eastAsia="仿宋" w:cs="仿宋"/>
          <w:b/>
          <w:bCs/>
          <w:szCs w:val="21"/>
          <w:shd w:val="clear" w:color="auto" w:fill="FFFFFF"/>
        </w:rPr>
      </w:pPr>
    </w:p>
    <w:p w14:paraId="29916D5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2B5DD3D2">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61FD2EE8">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32EDF37F">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534EF7E7">
      <w:pPr>
        <w:shd w:val="clear" w:color="auto" w:fill="FFFFFF"/>
        <w:ind w:firstLine="420" w:firstLineChars="200"/>
        <w:rPr>
          <w:rFonts w:hint="eastAsia" w:ascii="仿宋" w:hAnsi="仿宋" w:eastAsia="仿宋" w:cs="仿宋"/>
          <w:szCs w:val="21"/>
          <w:shd w:val="clear" w:color="auto" w:fill="FFFFFF"/>
        </w:rPr>
      </w:pPr>
    </w:p>
    <w:p w14:paraId="04470E2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2B548808">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11A6D0E2">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w:t>
      </w:r>
      <w:r>
        <w:rPr>
          <w:rFonts w:hint="eastAsia" w:ascii="仿宋" w:hAnsi="仿宋" w:eastAsia="仿宋" w:cs="仿宋"/>
          <w:szCs w:val="21"/>
        </w:rPr>
        <w:t>中山大学孙逸仙纪念医院</w:t>
      </w:r>
      <w:r>
        <w:rPr>
          <w:rFonts w:hint="eastAsia" w:ascii="仿宋" w:hAnsi="仿宋" w:eastAsia="仿宋" w:cs="仿宋_GB2312"/>
          <w:spacing w:val="-18"/>
          <w:szCs w:val="21"/>
        </w:rPr>
        <w:t>放射图像处理分析软件</w:t>
      </w:r>
      <w:r>
        <w:rPr>
          <w:rFonts w:hint="eastAsia" w:ascii="仿宋" w:hAnsi="仿宋" w:eastAsia="仿宋" w:cs="仿宋"/>
          <w:szCs w:val="21"/>
          <w:shd w:val="clear" w:color="auto" w:fill="FFFFFF"/>
          <w:lang w:bidi="ar"/>
        </w:rPr>
        <w:t>”（以下简称货物）不符合合同约定或要求，给甲方造成损失的，乙方应当赔偿损失。</w:t>
      </w:r>
    </w:p>
    <w:p w14:paraId="23A9150C">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5CEB036E">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62FBC75E">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2C746330">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38FC3413">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31D1AD3E">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70A3EA4C">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518BABE7">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2ABD60B6">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0EDA01DE">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3A99D30A">
      <w:pPr>
        <w:shd w:val="clear" w:color="auto" w:fill="FFFFFF"/>
        <w:rPr>
          <w:rFonts w:hint="eastAsia" w:ascii="仿宋" w:hAnsi="仿宋" w:eastAsia="仿宋" w:cs="仿宋"/>
          <w:b/>
          <w:bCs/>
          <w:szCs w:val="21"/>
          <w:shd w:val="clear" w:color="auto" w:fill="FFFFFF"/>
        </w:rPr>
      </w:pPr>
    </w:p>
    <w:p w14:paraId="02067D70">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38C67686">
      <w:pPr>
        <w:shd w:val="clear" w:color="auto" w:fill="FFFFFF"/>
        <w:tabs>
          <w:tab w:val="left" w:pos="0"/>
        </w:tabs>
        <w:ind w:firstLine="315" w:firstLineChars="150"/>
        <w:outlineLvl w:val="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2440D65A">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4188D3D4">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1D46E740">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5D56929D">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5E883919">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3C296561">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70677A02">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6F899654">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29813413">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5F5A2EDB">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0A343FB5">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（6）乙方员工遵守甲方的规章制度、安全保密要求。</w:t>
      </w:r>
    </w:p>
    <w:p w14:paraId="146EE107">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（7）乙方对其员工在合同期间违反甲方的有关规定，造成甲方损失的，经甲方出具相关证明材料后，由乙方承担全部赔偿责任。</w:t>
      </w:r>
    </w:p>
    <w:p w14:paraId="36B0DBEF">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（8）甲方对乙方提交的服务管理制度、年度计划的不合理部分提出调整意见后，乙方应无条件执行；否则，由此增加的费用由乙方承担；</w:t>
      </w:r>
    </w:p>
    <w:p w14:paraId="6161573C">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（9）采购文件及合同附件中约定的乙方其它权利义务。</w:t>
      </w:r>
    </w:p>
    <w:p w14:paraId="0D3CDFD3">
      <w:pPr>
        <w:shd w:val="clear" w:color="auto" w:fill="FFFFFF"/>
        <w:tabs>
          <w:tab w:val="left" w:pos="0"/>
        </w:tabs>
        <w:ind w:left="420" w:leftChars="200"/>
        <w:rPr>
          <w:rFonts w:hint="eastAsia" w:ascii="仿宋" w:hAnsi="仿宋" w:eastAsia="仿宋" w:cs="仿宋"/>
          <w:szCs w:val="21"/>
          <w:shd w:val="clear" w:color="auto" w:fill="FFFFFF"/>
        </w:rPr>
      </w:pPr>
    </w:p>
    <w:p w14:paraId="54B26560">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5982AA72">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5A073320">
      <w:pPr>
        <w:shd w:val="clear" w:color="auto" w:fill="FFFFFF"/>
        <w:rPr>
          <w:rFonts w:hint="eastAsia" w:ascii="仿宋" w:hAnsi="仿宋" w:eastAsia="仿宋" w:cs="仿宋"/>
          <w:b/>
          <w:bCs/>
          <w:szCs w:val="21"/>
          <w:shd w:val="clear" w:color="auto" w:fill="FFFFFF"/>
        </w:rPr>
      </w:pPr>
    </w:p>
    <w:p w14:paraId="04F8D82D">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7DF6ACE2">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57D2065B">
      <w:pPr>
        <w:shd w:val="clear" w:color="auto" w:fill="FFFFFF"/>
        <w:rPr>
          <w:rFonts w:hint="eastAsia" w:ascii="仿宋" w:hAnsi="仿宋" w:eastAsia="仿宋" w:cs="仿宋"/>
          <w:b/>
          <w:bCs/>
          <w:szCs w:val="21"/>
          <w:shd w:val="clear" w:color="auto" w:fill="FFFFFF"/>
        </w:rPr>
      </w:pPr>
    </w:p>
    <w:p w14:paraId="795B9BE2">
      <w:pPr>
        <w:shd w:val="clear" w:color="auto" w:fill="FFFFFF"/>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1A995B4F">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28C85DF9">
      <w:pPr>
        <w:shd w:val="clear" w:color="auto" w:fill="FFFFFF"/>
        <w:rPr>
          <w:rFonts w:hint="eastAsia" w:ascii="仿宋" w:hAnsi="仿宋" w:eastAsia="仿宋" w:cs="仿宋"/>
          <w:b/>
          <w:bCs/>
          <w:szCs w:val="21"/>
          <w:shd w:val="clear" w:color="auto" w:fill="FFFFFF"/>
        </w:rPr>
      </w:pPr>
    </w:p>
    <w:p w14:paraId="2149D904">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62D71DED">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54FE76D5">
      <w:pPr>
        <w:shd w:val="clear" w:color="auto" w:fill="FFFFFF"/>
        <w:ind w:firstLine="420"/>
        <w:rPr>
          <w:rFonts w:hint="eastAsia" w:ascii="仿宋" w:hAnsi="仿宋" w:eastAsia="仿宋" w:cs="仿宋"/>
          <w:szCs w:val="21"/>
          <w:shd w:val="clear" w:color="auto" w:fill="FFFFFF"/>
        </w:rPr>
      </w:pPr>
    </w:p>
    <w:p w14:paraId="676F4F3A">
      <w:pPr>
        <w:ind w:firstLine="420"/>
        <w:rPr>
          <w:rFonts w:hint="eastAsia" w:ascii="仿宋" w:hAnsi="仿宋" w:eastAsia="仿宋" w:cs="仿宋"/>
          <w:szCs w:val="21"/>
        </w:rPr>
      </w:pPr>
      <w:r>
        <w:rPr>
          <w:rFonts w:hint="eastAsia" w:ascii="仿宋" w:hAnsi="仿宋" w:eastAsia="仿宋" w:cs="仿宋"/>
          <w:szCs w:val="21"/>
          <w:lang w:bidi="ar"/>
        </w:rPr>
        <w:t>甲方：中山大学孙逸仙纪念医院         乙方：</w:t>
      </w:r>
    </w:p>
    <w:p w14:paraId="0944EFBC">
      <w:pPr>
        <w:ind w:firstLine="420"/>
        <w:rPr>
          <w:rFonts w:hint="eastAsia" w:ascii="仿宋" w:hAnsi="仿宋" w:eastAsia="仿宋" w:cs="仿宋"/>
          <w:szCs w:val="21"/>
        </w:rPr>
      </w:pPr>
      <w:r>
        <w:rPr>
          <w:rFonts w:hint="eastAsia" w:ascii="仿宋" w:hAnsi="仿宋" w:eastAsia="仿宋" w:cs="仿宋"/>
          <w:szCs w:val="21"/>
          <w:lang w:bidi="ar"/>
        </w:rPr>
        <w:t>地址：广州市越秀区沿江西路107号     地址：</w:t>
      </w:r>
    </w:p>
    <w:p w14:paraId="73EF1511">
      <w:pPr>
        <w:ind w:firstLine="420"/>
        <w:rPr>
          <w:rFonts w:hint="eastAsia" w:ascii="仿宋" w:hAnsi="仿宋" w:eastAsia="仿宋" w:cs="仿宋"/>
          <w:szCs w:val="21"/>
        </w:rPr>
      </w:pPr>
    </w:p>
    <w:p w14:paraId="79DAE21D">
      <w:pPr>
        <w:ind w:firstLine="420"/>
        <w:rPr>
          <w:rFonts w:hint="eastAsia" w:ascii="仿宋" w:hAnsi="仿宋" w:eastAsia="仿宋" w:cs="仿宋"/>
          <w:szCs w:val="21"/>
          <w:u w:val="single"/>
        </w:rPr>
      </w:pPr>
    </w:p>
    <w:p w14:paraId="7E1941DF">
      <w:pPr>
        <w:ind w:firstLine="420"/>
        <w:rPr>
          <w:rFonts w:hint="eastAsia" w:ascii="仿宋" w:hAnsi="仿宋" w:eastAsia="仿宋" w:cs="仿宋"/>
          <w:szCs w:val="21"/>
        </w:rPr>
      </w:pPr>
      <w:r>
        <w:rPr>
          <w:rFonts w:hint="eastAsia" w:ascii="仿宋" w:hAnsi="仿宋" w:eastAsia="仿宋" w:cs="仿宋"/>
          <w:szCs w:val="21"/>
          <w:lang w:bidi="ar"/>
        </w:rPr>
        <w:t>法定代表人：                         法定代表人：</w:t>
      </w:r>
    </w:p>
    <w:p w14:paraId="36DCC186">
      <w:pPr>
        <w:ind w:firstLine="420"/>
        <w:rPr>
          <w:rFonts w:hint="eastAsia" w:ascii="仿宋" w:hAnsi="仿宋" w:eastAsia="仿宋" w:cs="仿宋"/>
          <w:szCs w:val="21"/>
        </w:rPr>
      </w:pPr>
      <w:r>
        <w:rPr>
          <w:rFonts w:hint="eastAsia" w:ascii="仿宋" w:hAnsi="仿宋" w:eastAsia="仿宋" w:cs="仿宋"/>
          <w:szCs w:val="21"/>
          <w:lang w:bidi="ar"/>
        </w:rPr>
        <w:t>委托代理人：                         委托代理人：</w:t>
      </w:r>
    </w:p>
    <w:p w14:paraId="74A6A0D6">
      <w:pPr>
        <w:ind w:firstLine="420"/>
        <w:rPr>
          <w:rFonts w:hint="eastAsia" w:ascii="仿宋" w:hAnsi="仿宋" w:eastAsia="仿宋" w:cs="仿宋"/>
          <w:szCs w:val="21"/>
        </w:rPr>
      </w:pPr>
      <w:r>
        <w:rPr>
          <w:rFonts w:hint="eastAsia" w:ascii="仿宋" w:hAnsi="仿宋" w:eastAsia="仿宋" w:cs="仿宋"/>
          <w:szCs w:val="21"/>
          <w:lang w:bidi="ar"/>
        </w:rPr>
        <w:t>电话：                               电话：</w:t>
      </w:r>
    </w:p>
    <w:p w14:paraId="2E4D8AA4">
      <w:pPr>
        <w:ind w:firstLine="420"/>
        <w:rPr>
          <w:rFonts w:hint="eastAsia" w:ascii="仿宋" w:hAnsi="仿宋" w:eastAsia="仿宋" w:cs="仿宋"/>
          <w:szCs w:val="21"/>
        </w:rPr>
      </w:pPr>
      <w:r>
        <w:rPr>
          <w:rFonts w:hint="eastAsia" w:ascii="仿宋" w:hAnsi="仿宋" w:eastAsia="仿宋" w:cs="仿宋"/>
          <w:szCs w:val="21"/>
          <w:lang w:bidi="ar"/>
        </w:rPr>
        <w:t>邮政编码：                           邮政编码：</w:t>
      </w:r>
    </w:p>
    <w:p w14:paraId="32D41866">
      <w:pPr>
        <w:ind w:firstLine="420"/>
        <w:rPr>
          <w:rFonts w:hint="eastAsia" w:ascii="仿宋" w:hAnsi="仿宋" w:eastAsia="仿宋" w:cs="仿宋"/>
          <w:szCs w:val="21"/>
        </w:rPr>
      </w:pPr>
      <w:r>
        <w:rPr>
          <w:rFonts w:hint="eastAsia" w:ascii="仿宋" w:hAnsi="仿宋" w:eastAsia="仿宋" w:cs="仿宋"/>
          <w:szCs w:val="21"/>
          <w:lang w:bidi="ar"/>
        </w:rPr>
        <w:t>开户银行：                           开户银行：</w:t>
      </w:r>
    </w:p>
    <w:p w14:paraId="3A540411">
      <w:pPr>
        <w:ind w:firstLine="420" w:firstLineChars="200"/>
        <w:rPr>
          <w:rFonts w:hint="eastAsia"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13F917A6">
      <w:pPr>
        <w:ind w:firstLine="420" w:firstLineChars="200"/>
        <w:rPr>
          <w:rFonts w:hint="eastAsia" w:ascii="仿宋" w:hAnsi="仿宋" w:eastAsia="仿宋" w:cs="仿宋"/>
          <w:szCs w:val="21"/>
        </w:rPr>
      </w:pPr>
      <w:r>
        <w:rPr>
          <w:rFonts w:hint="eastAsia" w:ascii="仿宋" w:hAnsi="仿宋" w:eastAsia="仿宋" w:cs="仿宋"/>
          <w:szCs w:val="21"/>
          <w:lang w:bidi="ar"/>
        </w:rPr>
        <w:t>盖章：                               盖章：</w:t>
      </w:r>
    </w:p>
    <w:p w14:paraId="118AA49D">
      <w:pPr>
        <w:ind w:firstLine="420" w:firstLineChars="200"/>
        <w:rPr>
          <w:rFonts w:hint="eastAsia" w:ascii="仿宋" w:hAnsi="仿宋" w:eastAsia="仿宋" w:cs="仿宋"/>
          <w:sz w:val="18"/>
          <w:szCs w:val="18"/>
        </w:rPr>
      </w:pPr>
      <w:r>
        <w:rPr>
          <w:rFonts w:hint="eastAsia" w:ascii="仿宋" w:hAnsi="仿宋" w:eastAsia="仿宋" w:cs="仿宋"/>
          <w:szCs w:val="21"/>
          <w:lang w:bidi="ar"/>
        </w:rPr>
        <w:t>日期：                               日期：</w:t>
      </w:r>
    </w:p>
    <w:p w14:paraId="6602BA43">
      <w:pPr>
        <w:pStyle w:val="36"/>
        <w:ind w:firstLine="400"/>
        <w:rPr>
          <w:rFonts w:hint="eastAsia" w:ascii="微软雅黑" w:hAnsi="微软雅黑" w:eastAsia="微软雅黑" w:cs="微软雅黑"/>
        </w:rPr>
      </w:pPr>
    </w:p>
    <w:p w14:paraId="3A67DAFF">
      <w:pPr>
        <w:pStyle w:val="36"/>
        <w:ind w:firstLine="0" w:firstLineChars="0"/>
        <w:rPr>
          <w:rFonts w:hint="eastAsia" w:ascii="微软雅黑" w:hAnsi="微软雅黑" w:eastAsia="微软雅黑" w:cs="微软雅黑"/>
        </w:rPr>
      </w:pPr>
    </w:p>
    <w:p w14:paraId="7FA9F4F3">
      <w:pPr>
        <w:pStyle w:val="36"/>
        <w:ind w:firstLine="0" w:firstLineChars="0"/>
        <w:rPr>
          <w:rFonts w:hint="eastAsia" w:ascii="微软雅黑" w:hAnsi="微软雅黑" w:eastAsia="微软雅黑" w:cs="微软雅黑"/>
        </w:rPr>
      </w:pPr>
    </w:p>
    <w:p w14:paraId="59603E7C">
      <w:pPr>
        <w:pStyle w:val="36"/>
        <w:ind w:firstLine="0" w:firstLineChars="0"/>
        <w:rPr>
          <w:rFonts w:hint="eastAsia" w:ascii="微软雅黑" w:hAnsi="微软雅黑" w:eastAsia="微软雅黑" w:cs="微软雅黑"/>
        </w:rPr>
      </w:pPr>
    </w:p>
    <w:p w14:paraId="00784C58">
      <w:pPr>
        <w:pStyle w:val="36"/>
        <w:ind w:firstLine="0" w:firstLineChars="0"/>
        <w:rPr>
          <w:rFonts w:hint="eastAsia" w:ascii="微软雅黑" w:hAnsi="微软雅黑" w:eastAsia="微软雅黑" w:cs="微软雅黑"/>
        </w:rPr>
      </w:pPr>
    </w:p>
    <w:p w14:paraId="46506156">
      <w:pPr>
        <w:pStyle w:val="36"/>
        <w:ind w:firstLine="0" w:firstLineChars="0"/>
        <w:rPr>
          <w:rFonts w:hint="eastAsia" w:ascii="微软雅黑" w:hAnsi="微软雅黑" w:eastAsia="微软雅黑" w:cs="微软雅黑"/>
        </w:rPr>
      </w:pPr>
    </w:p>
    <w:p w14:paraId="006CEBCD">
      <w:pPr>
        <w:pStyle w:val="36"/>
        <w:ind w:firstLine="0" w:firstLineChars="0"/>
        <w:rPr>
          <w:rFonts w:hint="eastAsia" w:ascii="微软雅黑" w:hAnsi="微软雅黑" w:eastAsia="微软雅黑" w:cs="微软雅黑"/>
        </w:rPr>
      </w:pPr>
    </w:p>
    <w:p w14:paraId="7251B229">
      <w:pPr>
        <w:pStyle w:val="36"/>
        <w:ind w:firstLine="0" w:firstLineChars="0"/>
        <w:rPr>
          <w:rFonts w:hint="eastAsia" w:ascii="微软雅黑" w:hAnsi="微软雅黑" w:eastAsia="微软雅黑" w:cs="微软雅黑"/>
        </w:rPr>
      </w:pPr>
    </w:p>
    <w:p w14:paraId="5F406E27">
      <w:pPr>
        <w:pStyle w:val="36"/>
        <w:ind w:firstLine="0" w:firstLineChars="0"/>
        <w:rPr>
          <w:rFonts w:hint="eastAsia" w:ascii="微软雅黑" w:hAnsi="微软雅黑" w:eastAsia="微软雅黑" w:cs="微软雅黑"/>
        </w:rPr>
      </w:pPr>
    </w:p>
    <w:p w14:paraId="21D21894">
      <w:pPr>
        <w:pStyle w:val="36"/>
        <w:ind w:firstLine="0" w:firstLineChars="0"/>
        <w:rPr>
          <w:rFonts w:hint="eastAsia" w:ascii="微软雅黑" w:hAnsi="微软雅黑" w:eastAsia="微软雅黑" w:cs="微软雅黑"/>
        </w:rPr>
      </w:pPr>
    </w:p>
    <w:p w14:paraId="16047C37">
      <w:pPr>
        <w:pStyle w:val="36"/>
        <w:ind w:firstLine="0" w:firstLineChars="0"/>
        <w:rPr>
          <w:rFonts w:hint="eastAsia" w:ascii="微软雅黑" w:hAnsi="微软雅黑" w:eastAsia="微软雅黑" w:cs="微软雅黑"/>
        </w:rPr>
      </w:pPr>
    </w:p>
    <w:p w14:paraId="445D3069">
      <w:pPr>
        <w:pStyle w:val="36"/>
        <w:ind w:firstLine="0" w:firstLineChars="0"/>
        <w:rPr>
          <w:rFonts w:hint="eastAsia" w:ascii="微软雅黑" w:hAnsi="微软雅黑" w:eastAsia="微软雅黑" w:cs="微软雅黑"/>
        </w:rPr>
      </w:pPr>
    </w:p>
    <w:p w14:paraId="01E1EE85">
      <w:pPr>
        <w:pStyle w:val="36"/>
        <w:ind w:firstLine="0" w:firstLineChars="0"/>
        <w:rPr>
          <w:rFonts w:hint="eastAsia" w:ascii="微软雅黑" w:hAnsi="微软雅黑" w:eastAsia="微软雅黑" w:cs="微软雅黑"/>
        </w:rPr>
      </w:pPr>
    </w:p>
    <w:p w14:paraId="45E36B26">
      <w:pPr>
        <w:pStyle w:val="36"/>
        <w:ind w:firstLine="0" w:firstLineChars="0"/>
        <w:rPr>
          <w:rFonts w:hint="eastAsia" w:ascii="微软雅黑" w:hAnsi="微软雅黑" w:eastAsia="微软雅黑" w:cs="微软雅黑"/>
        </w:rPr>
      </w:pPr>
    </w:p>
    <w:p w14:paraId="4A873D51">
      <w:pPr>
        <w:pStyle w:val="36"/>
        <w:ind w:firstLine="0" w:firstLineChars="0"/>
        <w:rPr>
          <w:rFonts w:hint="eastAsia" w:ascii="微软雅黑" w:hAnsi="微软雅黑" w:eastAsia="微软雅黑" w:cs="微软雅黑"/>
        </w:rPr>
      </w:pPr>
    </w:p>
    <w:p w14:paraId="7B5D109B">
      <w:pPr>
        <w:pStyle w:val="36"/>
        <w:ind w:firstLine="0" w:firstLineChars="0"/>
        <w:rPr>
          <w:rFonts w:hint="eastAsia" w:ascii="微软雅黑" w:hAnsi="微软雅黑" w:eastAsia="微软雅黑" w:cs="微软雅黑"/>
        </w:rPr>
      </w:pPr>
    </w:p>
    <w:p w14:paraId="1BE9E6E3">
      <w:pPr>
        <w:pStyle w:val="36"/>
        <w:ind w:firstLine="0" w:firstLineChars="0"/>
        <w:rPr>
          <w:rFonts w:hint="eastAsia" w:ascii="微软雅黑" w:hAnsi="微软雅黑" w:eastAsia="微软雅黑" w:cs="微软雅黑"/>
        </w:rPr>
      </w:pPr>
    </w:p>
    <w:p w14:paraId="679CE1B8">
      <w:pPr>
        <w:pStyle w:val="36"/>
        <w:ind w:firstLine="0" w:firstLineChars="0"/>
        <w:rPr>
          <w:rFonts w:hint="eastAsia" w:ascii="微软雅黑" w:hAnsi="微软雅黑" w:eastAsia="微软雅黑" w:cs="微软雅黑"/>
        </w:rPr>
      </w:pPr>
    </w:p>
    <w:p w14:paraId="2431308D">
      <w:pPr>
        <w:pStyle w:val="36"/>
        <w:ind w:firstLine="0" w:firstLineChars="0"/>
        <w:rPr>
          <w:rFonts w:hint="eastAsia" w:ascii="微软雅黑" w:hAnsi="微软雅黑" w:eastAsia="微软雅黑" w:cs="微软雅黑"/>
        </w:rPr>
      </w:pPr>
    </w:p>
    <w:p w14:paraId="46A34592">
      <w:pPr>
        <w:pStyle w:val="3"/>
        <w:spacing w:line="360" w:lineRule="auto"/>
        <w:rPr>
          <w:rFonts w:hint="eastAsia" w:ascii="仿宋" w:hAnsi="仿宋" w:eastAsia="仿宋" w:cs="仿宋"/>
          <w:color w:val="auto"/>
        </w:rPr>
      </w:pPr>
      <w:r>
        <w:rPr>
          <w:rFonts w:hint="eastAsia" w:ascii="仿宋" w:hAnsi="仿宋" w:eastAsia="仿宋" w:cs="仿宋"/>
          <w:color w:val="auto"/>
        </w:rPr>
        <w:t>第五章  响应文件编制要求</w:t>
      </w:r>
    </w:p>
    <w:p w14:paraId="32207275">
      <w:pPr>
        <w:rPr>
          <w:rFonts w:hint="eastAsia"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4D0CEC0D">
      <w:pPr>
        <w:pStyle w:val="36"/>
        <w:ind w:firstLine="400"/>
        <w:rPr>
          <w:rFonts w:hint="eastAsia"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78967F86">
      <w:pPr>
        <w:pStyle w:val="36"/>
        <w:spacing w:line="360" w:lineRule="auto"/>
        <w:ind w:firstLine="0" w:firstLineChars="0"/>
        <w:jc w:val="center"/>
        <w:rPr>
          <w:rFonts w:hint="eastAsia" w:ascii="仿宋" w:hAnsi="仿宋" w:eastAsia="仿宋" w:cs="仿宋"/>
          <w:b/>
          <w:bCs/>
          <w:sz w:val="36"/>
          <w:szCs w:val="72"/>
        </w:rPr>
      </w:pPr>
      <w:r>
        <w:rPr>
          <w:rFonts w:hint="eastAsia" w:ascii="仿宋" w:hAnsi="仿宋" w:eastAsia="仿宋" w:cs="仿宋"/>
          <w:b/>
          <w:bCs/>
          <w:sz w:val="36"/>
          <w:szCs w:val="72"/>
        </w:rPr>
        <w:t>温馨提示</w:t>
      </w:r>
    </w:p>
    <w:p w14:paraId="7CDC2700">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330BA3C4">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1762EA7A">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3BEA90F9">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20CA1CBF">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72CAC088">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7BBE1E3C">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0DC28179">
      <w:pPr>
        <w:pStyle w:val="36"/>
        <w:numPr>
          <w:ilvl w:val="0"/>
          <w:numId w:val="9"/>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4DA85BE9">
      <w:pPr>
        <w:widowControl/>
        <w:jc w:val="left"/>
        <w:rPr>
          <w:sz w:val="32"/>
          <w:szCs w:val="32"/>
        </w:rPr>
      </w:pPr>
      <w:r>
        <w:rPr>
          <w:sz w:val="32"/>
          <w:szCs w:val="32"/>
        </w:rPr>
        <w:br w:type="page"/>
      </w:r>
    </w:p>
    <w:p w14:paraId="2C2D906F">
      <w:pPr>
        <w:pStyle w:val="36"/>
        <w:ind w:firstLine="400"/>
        <w:rPr>
          <w:rFonts w:hint="eastAsia" w:ascii="仿宋" w:hAnsi="仿宋" w:eastAsia="仿宋" w:cs="仿宋"/>
        </w:rPr>
      </w:pPr>
    </w:p>
    <w:p w14:paraId="5ACAE137">
      <w:pPr>
        <w:pStyle w:val="36"/>
        <w:ind w:firstLine="400"/>
        <w:rPr>
          <w:rFonts w:hint="eastAsia" w:ascii="仿宋" w:hAnsi="仿宋" w:eastAsia="仿宋" w:cs="仿宋"/>
        </w:rPr>
      </w:pPr>
    </w:p>
    <w:p w14:paraId="5E9B5983">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中山大学孙逸仙纪念医院</w:t>
      </w:r>
    </w:p>
    <w:p w14:paraId="72B18474">
      <w:pPr>
        <w:spacing w:line="360" w:lineRule="auto"/>
        <w:jc w:val="center"/>
        <w:rPr>
          <w:rFonts w:hint="eastAsia" w:ascii="仿宋" w:hAnsi="仿宋" w:eastAsia="仿宋" w:cs="仿宋"/>
          <w:b/>
          <w:sz w:val="52"/>
          <w:szCs w:val="32"/>
        </w:rPr>
      </w:pPr>
      <w:r>
        <w:rPr>
          <w:rFonts w:hint="eastAsia" w:ascii="仿宋" w:hAnsi="仿宋" w:eastAsia="仿宋" w:cs="仿宋"/>
          <w:b/>
          <w:sz w:val="52"/>
          <w:szCs w:val="32"/>
          <w:u w:val="single"/>
        </w:rPr>
        <w:t xml:space="preserve"> </w:t>
      </w:r>
      <w:r>
        <w:rPr>
          <w:rFonts w:hint="eastAsia" w:ascii="仿宋" w:hAnsi="仿宋" w:eastAsia="仿宋" w:cs="仿宋_GB2312"/>
          <w:b/>
          <w:bCs/>
          <w:spacing w:val="-18"/>
          <w:sz w:val="52"/>
          <w:szCs w:val="52"/>
          <w:u w:val="single"/>
        </w:rPr>
        <w:t>放射图像处理分析软件</w:t>
      </w:r>
      <w:r>
        <w:rPr>
          <w:rFonts w:hint="eastAsia" w:ascii="仿宋" w:hAnsi="仿宋" w:eastAsia="仿宋" w:cs="仿宋"/>
          <w:b/>
          <w:sz w:val="52"/>
          <w:szCs w:val="32"/>
          <w:u w:val="single"/>
        </w:rPr>
        <w:t xml:space="preserve"> </w:t>
      </w:r>
      <w:r>
        <w:rPr>
          <w:rFonts w:hint="eastAsia" w:ascii="仿宋" w:hAnsi="仿宋" w:eastAsia="仿宋" w:cs="仿宋"/>
          <w:b/>
          <w:sz w:val="52"/>
          <w:szCs w:val="32"/>
        </w:rPr>
        <w:t>项目</w:t>
      </w:r>
    </w:p>
    <w:p w14:paraId="1A43BAAB">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响 应 文 件</w:t>
      </w:r>
    </w:p>
    <w:p w14:paraId="16F92B7C">
      <w:pPr>
        <w:pStyle w:val="11"/>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(正本/副本）</w:t>
      </w:r>
    </w:p>
    <w:p w14:paraId="53532F07">
      <w:pPr>
        <w:pStyle w:val="11"/>
        <w:spacing w:line="360" w:lineRule="auto"/>
        <w:ind w:firstLine="643" w:firstLineChars="200"/>
        <w:jc w:val="center"/>
        <w:rPr>
          <w:rFonts w:hint="eastAsia" w:ascii="仿宋" w:hAnsi="仿宋" w:eastAsia="仿宋" w:cs="仿宋"/>
          <w:b/>
          <w:sz w:val="32"/>
          <w:szCs w:val="32"/>
        </w:rPr>
      </w:pPr>
    </w:p>
    <w:p w14:paraId="761D1AE7">
      <w:pPr>
        <w:pStyle w:val="11"/>
        <w:spacing w:line="360" w:lineRule="auto"/>
        <w:ind w:firstLine="643" w:firstLineChars="200"/>
        <w:jc w:val="center"/>
        <w:rPr>
          <w:rFonts w:hint="eastAsia" w:ascii="仿宋" w:hAnsi="仿宋" w:eastAsia="仿宋" w:cs="仿宋"/>
          <w:b/>
          <w:sz w:val="32"/>
          <w:szCs w:val="32"/>
        </w:rPr>
      </w:pPr>
    </w:p>
    <w:p w14:paraId="1920DF9A">
      <w:pPr>
        <w:pStyle w:val="11"/>
        <w:spacing w:line="360" w:lineRule="auto"/>
        <w:ind w:firstLine="643" w:firstLineChars="200"/>
        <w:jc w:val="center"/>
        <w:rPr>
          <w:rFonts w:hint="eastAsia" w:ascii="仿宋" w:hAnsi="仿宋" w:eastAsia="仿宋" w:cs="仿宋"/>
          <w:b/>
          <w:sz w:val="32"/>
          <w:szCs w:val="32"/>
        </w:rPr>
      </w:pPr>
    </w:p>
    <w:p w14:paraId="18442AFE">
      <w:pPr>
        <w:pStyle w:val="11"/>
        <w:spacing w:line="360" w:lineRule="auto"/>
        <w:ind w:firstLine="643" w:firstLineChars="200"/>
        <w:jc w:val="center"/>
        <w:rPr>
          <w:rFonts w:hint="eastAsia" w:ascii="仿宋" w:hAnsi="仿宋" w:eastAsia="仿宋" w:cs="仿宋"/>
          <w:b/>
          <w:sz w:val="32"/>
          <w:szCs w:val="32"/>
        </w:rPr>
      </w:pPr>
    </w:p>
    <w:p w14:paraId="4F808FE4">
      <w:pPr>
        <w:pStyle w:val="11"/>
        <w:spacing w:line="360" w:lineRule="auto"/>
        <w:ind w:firstLine="643" w:firstLineChars="200"/>
        <w:jc w:val="center"/>
        <w:rPr>
          <w:rFonts w:hint="eastAsia" w:ascii="仿宋" w:hAnsi="仿宋" w:eastAsia="仿宋" w:cs="仿宋"/>
          <w:b/>
          <w:sz w:val="32"/>
          <w:szCs w:val="32"/>
        </w:rPr>
      </w:pPr>
    </w:p>
    <w:p w14:paraId="00B22B7D">
      <w:pPr>
        <w:pStyle w:val="11"/>
        <w:spacing w:line="360" w:lineRule="auto"/>
        <w:ind w:firstLine="643" w:firstLineChars="200"/>
        <w:jc w:val="center"/>
        <w:rPr>
          <w:rFonts w:hint="eastAsia" w:ascii="仿宋" w:hAnsi="仿宋" w:eastAsia="仿宋" w:cs="仿宋"/>
          <w:b/>
          <w:sz w:val="32"/>
          <w:szCs w:val="32"/>
        </w:rPr>
      </w:pPr>
    </w:p>
    <w:p w14:paraId="6DB656FF">
      <w:pPr>
        <w:pStyle w:val="11"/>
        <w:spacing w:line="360" w:lineRule="auto"/>
        <w:ind w:firstLine="643" w:firstLineChars="200"/>
        <w:jc w:val="center"/>
        <w:rPr>
          <w:rFonts w:hint="eastAsia" w:ascii="仿宋" w:hAnsi="仿宋" w:eastAsia="仿宋" w:cs="仿宋"/>
          <w:b/>
          <w:sz w:val="32"/>
          <w:szCs w:val="32"/>
        </w:rPr>
      </w:pPr>
    </w:p>
    <w:p w14:paraId="74634DD6">
      <w:pPr>
        <w:pStyle w:val="11"/>
        <w:spacing w:line="360" w:lineRule="auto"/>
        <w:ind w:firstLine="643" w:firstLineChars="200"/>
        <w:jc w:val="center"/>
        <w:rPr>
          <w:rFonts w:hint="eastAsia" w:ascii="仿宋" w:hAnsi="仿宋" w:eastAsia="仿宋" w:cs="仿宋"/>
          <w:b/>
          <w:sz w:val="32"/>
          <w:szCs w:val="32"/>
        </w:rPr>
      </w:pPr>
    </w:p>
    <w:p w14:paraId="5F4435D9">
      <w:pPr>
        <w:pStyle w:val="11"/>
        <w:spacing w:line="360" w:lineRule="auto"/>
        <w:ind w:firstLine="1906" w:firstLineChars="678"/>
        <w:rPr>
          <w:rFonts w:hint="eastAsia"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3DFAF643">
      <w:pPr>
        <w:pStyle w:val="11"/>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F7DB344">
      <w:pPr>
        <w:pStyle w:val="11"/>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042299A1">
      <w:pPr>
        <w:pStyle w:val="11"/>
        <w:spacing w:line="360" w:lineRule="auto"/>
        <w:ind w:firstLine="1906" w:firstLineChars="678"/>
        <w:rPr>
          <w:rFonts w:hint="eastAsia"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3485399B">
      <w:pPr>
        <w:widowControl/>
        <w:jc w:val="left"/>
        <w:rPr>
          <w:rFonts w:hint="eastAsia" w:ascii="仿宋" w:hAnsi="仿宋" w:eastAsia="仿宋" w:cs="仿宋"/>
          <w:b/>
          <w:bCs/>
          <w:sz w:val="36"/>
          <w:szCs w:val="72"/>
        </w:rPr>
      </w:pPr>
      <w:bookmarkStart w:id="26" w:name="_Toc97049462"/>
      <w:bookmarkStart w:id="27" w:name="_Toc97049463"/>
      <w:r>
        <w:rPr>
          <w:rFonts w:hint="eastAsia" w:ascii="仿宋" w:hAnsi="仿宋" w:eastAsia="仿宋" w:cs="仿宋"/>
          <w:b/>
          <w:bCs/>
          <w:sz w:val="36"/>
          <w:szCs w:val="72"/>
        </w:rPr>
        <w:br w:type="page"/>
      </w:r>
    </w:p>
    <w:p w14:paraId="52506600">
      <w:pPr>
        <w:pStyle w:val="36"/>
        <w:spacing w:line="360" w:lineRule="auto"/>
        <w:ind w:firstLine="0" w:firstLineChars="0"/>
        <w:jc w:val="center"/>
        <w:rPr>
          <w:rFonts w:hint="eastAsia" w:ascii="仿宋" w:hAnsi="仿宋" w:eastAsia="仿宋" w:cs="仿宋"/>
          <w:sz w:val="36"/>
          <w:szCs w:val="72"/>
        </w:rPr>
      </w:pPr>
      <w:r>
        <w:rPr>
          <w:rFonts w:hint="eastAsia" w:ascii="仿宋" w:hAnsi="仿宋" w:eastAsia="仿宋" w:cs="仿宋"/>
          <w:b/>
          <w:bCs/>
          <w:sz w:val="36"/>
          <w:szCs w:val="72"/>
        </w:rPr>
        <w:t>响应文件目录</w:t>
      </w:r>
      <w:bookmarkEnd w:id="26"/>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354FC7EC">
      <w:pPr>
        <w:widowControl/>
        <w:spacing w:line="360" w:lineRule="auto"/>
        <w:jc w:val="left"/>
        <w:rPr>
          <w:rFonts w:hint="eastAsia" w:ascii="仿宋" w:hAnsi="仿宋" w:eastAsia="仿宋" w:cs="仿宋"/>
          <w:sz w:val="24"/>
        </w:rPr>
      </w:pPr>
    </w:p>
    <w:p w14:paraId="4D2224FD">
      <w:pPr>
        <w:shd w:val="clear" w:color="auto" w:fill="FFFFFF"/>
        <w:spacing w:line="360" w:lineRule="auto"/>
        <w:rPr>
          <w:rFonts w:hint="eastAsia" w:ascii="仿宋" w:hAnsi="仿宋" w:eastAsia="仿宋" w:cs="仿宋"/>
          <w:sz w:val="24"/>
        </w:rPr>
      </w:pPr>
      <w:r>
        <w:rPr>
          <w:rFonts w:hint="eastAsia" w:ascii="仿宋" w:hAnsi="仿宋" w:eastAsia="仿宋" w:cs="仿宋"/>
          <w:sz w:val="24"/>
        </w:rPr>
        <w:t>一、  报价………………………………………………………………………第（  ）页</w:t>
      </w:r>
    </w:p>
    <w:p w14:paraId="671B5967">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（一）报价一览表………………………………………………………………第（  ）页</w:t>
      </w:r>
    </w:p>
    <w:p w14:paraId="53F6902E">
      <w:pPr>
        <w:shd w:val="clear" w:color="auto" w:fill="FFFFFF"/>
        <w:spacing w:line="360" w:lineRule="auto"/>
        <w:rPr>
          <w:rFonts w:hint="eastAsia"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62F65399">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（一）资格审查证明资料………………………………………………………第（  ）页</w:t>
      </w:r>
    </w:p>
    <w:p w14:paraId="38F5CE49">
      <w:pPr>
        <w:shd w:val="clear" w:color="auto" w:fill="FFFFFF"/>
        <w:spacing w:line="360" w:lineRule="auto"/>
        <w:rPr>
          <w:rFonts w:hint="eastAsia" w:ascii="仿宋" w:hAnsi="仿宋" w:eastAsia="仿宋" w:cs="仿宋"/>
          <w:sz w:val="24"/>
        </w:rPr>
      </w:pPr>
      <w:r>
        <w:rPr>
          <w:rFonts w:hint="eastAsia" w:ascii="仿宋" w:hAnsi="仿宋" w:eastAsia="仿宋" w:cs="仿宋"/>
          <w:sz w:val="24"/>
        </w:rPr>
        <w:t>三、  符合性审查………………………………………………………………第（  ）页</w:t>
      </w:r>
    </w:p>
    <w:p w14:paraId="50CBDBD0">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（一）符合性自查表……………………………………………………………第（  ）页</w:t>
      </w:r>
    </w:p>
    <w:p w14:paraId="0767C14A">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（二）符合性审查证明资料……………………………………………………第（  ）页</w:t>
      </w:r>
    </w:p>
    <w:p w14:paraId="4D21B339">
      <w:pPr>
        <w:shd w:val="clear" w:color="auto" w:fill="FFFFFF"/>
        <w:spacing w:line="360" w:lineRule="auto"/>
        <w:rPr>
          <w:rFonts w:hint="eastAsia" w:ascii="仿宋" w:hAnsi="仿宋" w:eastAsia="仿宋" w:cs="仿宋"/>
          <w:sz w:val="24"/>
        </w:rPr>
      </w:pPr>
      <w:r>
        <w:rPr>
          <w:rFonts w:hint="eastAsia" w:ascii="仿宋" w:hAnsi="仿宋" w:eastAsia="仿宋" w:cs="仿宋"/>
          <w:sz w:val="24"/>
        </w:rPr>
        <w:t>四、  商务评审…………………………………………………………………第（  ）页</w:t>
      </w:r>
    </w:p>
    <w:p w14:paraId="13B4559C">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（一）商务评审自查表…………………………………………………………第（  ）页</w:t>
      </w:r>
    </w:p>
    <w:p w14:paraId="5448C59A">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（二）商务评审证明资料………………………………………………………第（  ）页</w:t>
      </w:r>
    </w:p>
    <w:p w14:paraId="26A70353">
      <w:pPr>
        <w:shd w:val="clear" w:color="auto" w:fill="FFFFFF"/>
        <w:spacing w:line="360" w:lineRule="auto"/>
        <w:rPr>
          <w:rFonts w:hint="eastAsia" w:ascii="仿宋" w:hAnsi="仿宋" w:eastAsia="仿宋" w:cs="仿宋"/>
          <w:sz w:val="24"/>
        </w:rPr>
      </w:pPr>
      <w:r>
        <w:rPr>
          <w:rFonts w:hint="eastAsia" w:ascii="仿宋" w:hAnsi="仿宋" w:eastAsia="仿宋" w:cs="仿宋"/>
          <w:sz w:val="24"/>
        </w:rPr>
        <w:t>五、  技术评审…………………………………………………………………第（  ）页</w:t>
      </w:r>
    </w:p>
    <w:p w14:paraId="2E1B784D">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（一）技术评审自查表…………………………………………………………第（  ）页</w:t>
      </w:r>
    </w:p>
    <w:p w14:paraId="252BE40F">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（二）技术评审证明资料………………………………………………………第（  ）页</w:t>
      </w:r>
    </w:p>
    <w:p w14:paraId="1ADB5383">
      <w:pPr>
        <w:shd w:val="clear" w:color="auto" w:fill="FFFFFF"/>
        <w:spacing w:line="360" w:lineRule="auto"/>
        <w:rPr>
          <w:rFonts w:hint="eastAsia" w:ascii="仿宋" w:hAnsi="仿宋" w:eastAsia="仿宋" w:cs="仿宋"/>
          <w:sz w:val="24"/>
        </w:rPr>
      </w:pPr>
    </w:p>
    <w:p w14:paraId="7EBA8097">
      <w:pPr>
        <w:pStyle w:val="36"/>
        <w:spacing w:line="360" w:lineRule="auto"/>
        <w:ind w:firstLine="480"/>
        <w:rPr>
          <w:rFonts w:hint="eastAsia" w:ascii="仿宋" w:hAnsi="仿宋" w:eastAsia="仿宋" w:cs="仿宋"/>
          <w:sz w:val="24"/>
        </w:rPr>
      </w:pPr>
    </w:p>
    <w:p w14:paraId="0F0A4871">
      <w:pPr>
        <w:pStyle w:val="36"/>
        <w:spacing w:line="360" w:lineRule="auto"/>
        <w:ind w:firstLine="0" w:firstLineChars="0"/>
        <w:rPr>
          <w:rFonts w:hint="eastAsia" w:ascii="仿宋" w:hAnsi="仿宋" w:eastAsia="仿宋" w:cs="仿宋"/>
          <w:sz w:val="24"/>
        </w:rPr>
      </w:pPr>
    </w:p>
    <w:p w14:paraId="330EF0AC">
      <w:pPr>
        <w:pStyle w:val="36"/>
        <w:spacing w:line="360" w:lineRule="auto"/>
        <w:ind w:firstLine="0" w:firstLineChars="0"/>
        <w:rPr>
          <w:rFonts w:hint="eastAsia" w:ascii="仿宋" w:hAnsi="仿宋" w:eastAsia="仿宋" w:cs="仿宋"/>
          <w:sz w:val="24"/>
        </w:rPr>
      </w:pPr>
    </w:p>
    <w:p w14:paraId="27DFFFF8">
      <w:pPr>
        <w:pStyle w:val="36"/>
        <w:spacing w:line="360" w:lineRule="auto"/>
        <w:ind w:firstLine="480"/>
        <w:rPr>
          <w:rFonts w:hint="eastAsia" w:ascii="仿宋" w:hAnsi="仿宋" w:eastAsia="仿宋" w:cs="仿宋"/>
          <w:sz w:val="24"/>
        </w:rPr>
      </w:pPr>
    </w:p>
    <w:p w14:paraId="2C6A726F">
      <w:pPr>
        <w:pStyle w:val="36"/>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特别提示与要求：</w:t>
      </w:r>
    </w:p>
    <w:p w14:paraId="5F1D3AE8">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2D701A7A">
      <w:pPr>
        <w:pStyle w:val="36"/>
        <w:spacing w:line="360" w:lineRule="auto"/>
        <w:ind w:firstLine="0" w:firstLineChars="0"/>
        <w:rPr>
          <w:rFonts w:hint="eastAsia" w:ascii="仿宋" w:hAnsi="仿宋" w:eastAsia="仿宋" w:cs="仿宋"/>
          <w:sz w:val="24"/>
        </w:rPr>
      </w:pPr>
      <w:r>
        <w:rPr>
          <w:rFonts w:hint="eastAsia" w:ascii="仿宋" w:hAnsi="仿宋" w:eastAsia="仿宋" w:cs="仿宋"/>
          <w:sz w:val="24"/>
        </w:rPr>
        <w:t>2.响应人所递交的所有资料，要求加盖响应人公章。</w:t>
      </w:r>
    </w:p>
    <w:p w14:paraId="189F4521">
      <w:pPr>
        <w:pStyle w:val="20"/>
        <w:spacing w:line="360" w:lineRule="auto"/>
        <w:rPr>
          <w:rFonts w:hint="eastAsia" w:ascii="仿宋" w:hAnsi="仿宋" w:eastAsia="仿宋" w:cs="仿宋"/>
          <w:sz w:val="24"/>
        </w:rPr>
      </w:pPr>
    </w:p>
    <w:p w14:paraId="3D19C93C">
      <w:pPr>
        <w:spacing w:before="240" w:line="360" w:lineRule="auto"/>
        <w:rPr>
          <w:b/>
          <w:bCs/>
          <w:sz w:val="24"/>
          <w:lang w:val="zh-CN"/>
        </w:rPr>
      </w:pPr>
      <w:r>
        <w:rPr>
          <w:rFonts w:hint="eastAsia" w:ascii="仿宋" w:hAnsi="仿宋" w:eastAsia="仿宋" w:cs="仿宋"/>
          <w:b/>
          <w:bCs/>
          <w:sz w:val="24"/>
          <w:lang w:val="zh-CN"/>
        </w:rPr>
        <w:fldChar w:fldCharType="end"/>
      </w:r>
      <w:bookmarkEnd w:id="27"/>
    </w:p>
    <w:p w14:paraId="143DA2DF">
      <w:pPr>
        <w:pStyle w:val="3"/>
      </w:pPr>
    </w:p>
    <w:p w14:paraId="7B9F899E">
      <w:pPr>
        <w:pStyle w:val="56"/>
        <w:numPr>
          <w:ilvl w:val="0"/>
          <w:numId w:val="10"/>
        </w:numPr>
        <w:ind w:firstLineChars="0"/>
        <w:jc w:val="center"/>
        <w:rPr>
          <w:rFonts w:hint="eastAsia" w:ascii="仿宋" w:hAnsi="仿宋" w:eastAsia="仿宋" w:cs="仿宋"/>
          <w:b/>
          <w:sz w:val="36"/>
          <w:szCs w:val="36"/>
        </w:rPr>
      </w:pPr>
      <w:r>
        <w:rPr>
          <w:rFonts w:hint="eastAsia" w:ascii="仿宋" w:hAnsi="仿宋" w:eastAsia="仿宋" w:cs="仿宋"/>
          <w:b/>
          <w:sz w:val="36"/>
          <w:szCs w:val="36"/>
        </w:rPr>
        <w:t>报价表</w:t>
      </w:r>
    </w:p>
    <w:p w14:paraId="0EFF52BA">
      <w:pPr>
        <w:pStyle w:val="36"/>
        <w:ind w:firstLine="400"/>
        <w:rPr>
          <w:rFonts w:hint="eastAsia" w:ascii="仿宋" w:hAnsi="仿宋" w:eastAsia="仿宋" w:cs="仿宋"/>
        </w:rPr>
      </w:pPr>
    </w:p>
    <w:p w14:paraId="02A099A0">
      <w:pPr>
        <w:shd w:val="clear" w:color="auto" w:fill="FFFFFF"/>
        <w:tabs>
          <w:tab w:val="left" w:pos="360"/>
        </w:tabs>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（一）报价一览表</w:t>
      </w:r>
    </w:p>
    <w:tbl>
      <w:tblPr>
        <w:tblStyle w:val="26"/>
        <w:tblW w:w="0" w:type="auto"/>
        <w:jc w:val="center"/>
        <w:tblLayout w:type="autofit"/>
        <w:tblCellMar>
          <w:top w:w="0" w:type="dxa"/>
          <w:left w:w="108" w:type="dxa"/>
          <w:bottom w:w="0" w:type="dxa"/>
          <w:right w:w="108" w:type="dxa"/>
        </w:tblCellMar>
      </w:tblPr>
      <w:tblGrid>
        <w:gridCol w:w="1560"/>
        <w:gridCol w:w="2593"/>
        <w:gridCol w:w="1517"/>
        <w:gridCol w:w="2636"/>
      </w:tblGrid>
      <w:tr w14:paraId="21368CE5">
        <w:trPr>
          <w:jc w:val="center"/>
        </w:trPr>
        <w:tc>
          <w:tcPr>
            <w:tcW w:w="1560" w:type="dxa"/>
            <w:vAlign w:val="bottom"/>
          </w:tcPr>
          <w:p w14:paraId="2857F0C6">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5885AE68">
            <w:pPr>
              <w:spacing w:before="240"/>
              <w:rPr>
                <w:rFonts w:hint="eastAsia" w:ascii="仿宋" w:hAnsi="仿宋" w:eastAsia="仿宋" w:cs="仿宋"/>
                <w:sz w:val="24"/>
                <w:szCs w:val="32"/>
              </w:rPr>
            </w:pPr>
          </w:p>
        </w:tc>
      </w:tr>
      <w:tr w14:paraId="6BCB5306">
        <w:tblPrEx>
          <w:tblCellMar>
            <w:top w:w="0" w:type="dxa"/>
            <w:left w:w="108" w:type="dxa"/>
            <w:bottom w:w="0" w:type="dxa"/>
            <w:right w:w="108" w:type="dxa"/>
          </w:tblCellMar>
        </w:tblPrEx>
        <w:trPr>
          <w:jc w:val="center"/>
        </w:trPr>
        <w:tc>
          <w:tcPr>
            <w:tcW w:w="1560" w:type="dxa"/>
            <w:vAlign w:val="bottom"/>
          </w:tcPr>
          <w:p w14:paraId="3C7DC119">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7E5D86B8">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7236A265">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196FBD54">
            <w:pPr>
              <w:spacing w:before="240"/>
              <w:rPr>
                <w:rFonts w:hint="eastAsia" w:ascii="仿宋" w:hAnsi="仿宋" w:eastAsia="仿宋" w:cs="仿宋"/>
                <w:sz w:val="24"/>
                <w:szCs w:val="32"/>
              </w:rPr>
            </w:pPr>
          </w:p>
        </w:tc>
      </w:tr>
      <w:tr w14:paraId="464B5BF3">
        <w:tblPrEx>
          <w:tblCellMar>
            <w:top w:w="0" w:type="dxa"/>
            <w:left w:w="108" w:type="dxa"/>
            <w:bottom w:w="0" w:type="dxa"/>
            <w:right w:w="108" w:type="dxa"/>
          </w:tblCellMar>
        </w:tblPrEx>
        <w:trPr>
          <w:jc w:val="center"/>
        </w:trPr>
        <w:tc>
          <w:tcPr>
            <w:tcW w:w="1560" w:type="dxa"/>
            <w:vAlign w:val="bottom"/>
          </w:tcPr>
          <w:p w14:paraId="23FECDA6">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24BE37E7">
            <w:pPr>
              <w:spacing w:before="240"/>
              <w:rPr>
                <w:rFonts w:hint="eastAsia" w:ascii="仿宋" w:hAnsi="仿宋" w:eastAsia="仿宋" w:cs="仿宋"/>
                <w:sz w:val="24"/>
                <w:szCs w:val="32"/>
              </w:rPr>
            </w:pPr>
          </w:p>
        </w:tc>
        <w:tc>
          <w:tcPr>
            <w:tcW w:w="1517" w:type="dxa"/>
            <w:vAlign w:val="bottom"/>
          </w:tcPr>
          <w:p w14:paraId="1E300F05">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2FA24955">
            <w:pPr>
              <w:spacing w:before="240"/>
              <w:rPr>
                <w:rFonts w:hint="eastAsia" w:ascii="仿宋" w:hAnsi="仿宋" w:eastAsia="仿宋" w:cs="仿宋"/>
                <w:sz w:val="24"/>
                <w:szCs w:val="32"/>
              </w:rPr>
            </w:pPr>
          </w:p>
        </w:tc>
      </w:tr>
    </w:tbl>
    <w:p w14:paraId="0680BBC6">
      <w:pPr>
        <w:rPr>
          <w:rFonts w:hint="eastAsia" w:ascii="仿宋" w:hAnsi="仿宋" w:eastAsia="仿宋" w:cs="仿宋"/>
        </w:rPr>
      </w:pPr>
    </w:p>
    <w:p w14:paraId="33D58B6E">
      <w:pPr>
        <w:spacing w:line="360" w:lineRule="auto"/>
        <w:rPr>
          <w:rFonts w:hint="eastAsia" w:ascii="仿宋" w:hAnsi="仿宋" w:eastAsia="仿宋" w:cs="仿宋"/>
          <w:b/>
          <w:sz w:val="24"/>
        </w:rPr>
      </w:pPr>
    </w:p>
    <w:p w14:paraId="015F55B5">
      <w:pPr>
        <w:pStyle w:val="2"/>
        <w:rPr>
          <w:rFonts w:hint="eastAsia" w:ascii="仿宋" w:hAnsi="仿宋" w:eastAsia="仿宋" w:cs="仿宋"/>
        </w:rPr>
      </w:pPr>
    </w:p>
    <w:tbl>
      <w:tblPr>
        <w:tblStyle w:val="27"/>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315F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934AF93">
            <w:pPr>
              <w:pStyle w:val="36"/>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6B209EF5">
            <w:pPr>
              <w:pStyle w:val="44"/>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6E0D3A55">
            <w:pPr>
              <w:pStyle w:val="36"/>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688C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6BC36914">
            <w:pPr>
              <w:pStyle w:val="36"/>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_GB2312"/>
                <w:spacing w:val="-18"/>
                <w:sz w:val="28"/>
                <w:szCs w:val="28"/>
              </w:rPr>
              <w:t>放</w:t>
            </w:r>
            <w:r>
              <w:rPr>
                <w:rFonts w:hint="eastAsia" w:ascii="仿宋" w:hAnsi="仿宋" w:eastAsia="仿宋" w:cs="仿宋_GB2312"/>
                <w:spacing w:val="-18"/>
                <w:sz w:val="24"/>
              </w:rPr>
              <w:t>射图像处理分析软件</w:t>
            </w:r>
            <w:r>
              <w:rPr>
                <w:rFonts w:hint="eastAsia" w:ascii="仿宋" w:hAnsi="仿宋" w:eastAsia="仿宋" w:cs="仿宋"/>
                <w:sz w:val="24"/>
                <w:lang w:val="zh-CN"/>
              </w:rPr>
              <w:t>项目</w:t>
            </w:r>
          </w:p>
        </w:tc>
        <w:tc>
          <w:tcPr>
            <w:tcW w:w="1197" w:type="pct"/>
            <w:vAlign w:val="center"/>
          </w:tcPr>
          <w:p w14:paraId="51759F49">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730FBDDE">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08DDB2F9">
            <w:pPr>
              <w:pStyle w:val="36"/>
              <w:adjustRightInd w:val="0"/>
              <w:snapToGrid w:val="0"/>
              <w:spacing w:line="360" w:lineRule="auto"/>
              <w:ind w:firstLine="0" w:firstLineChars="0"/>
              <w:jc w:val="center"/>
              <w:rPr>
                <w:rFonts w:hint="eastAsia" w:ascii="仿宋" w:hAnsi="仿宋" w:eastAsia="仿宋" w:cs="仿宋"/>
                <w:sz w:val="24"/>
              </w:rPr>
            </w:pPr>
          </w:p>
        </w:tc>
      </w:tr>
    </w:tbl>
    <w:p w14:paraId="3457494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1F00589A">
      <w:pPr>
        <w:pStyle w:val="36"/>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86FA8A3">
      <w:pPr>
        <w:pStyle w:val="36"/>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37B9009D">
      <w:pPr>
        <w:pStyle w:val="36"/>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090989C7">
      <w:pPr>
        <w:pStyle w:val="36"/>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74CCF6D4">
      <w:pPr>
        <w:pStyle w:val="36"/>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5CEB9AA0">
      <w:pPr>
        <w:adjustRightInd w:val="0"/>
        <w:snapToGrid w:val="0"/>
        <w:spacing w:line="360" w:lineRule="auto"/>
        <w:ind w:firstLine="480" w:firstLineChars="200"/>
        <w:rPr>
          <w:rFonts w:hint="eastAsia" w:ascii="仿宋" w:hAnsi="仿宋" w:eastAsia="仿宋" w:cs="仿宋"/>
          <w:sz w:val="24"/>
          <w:szCs w:val="21"/>
        </w:rPr>
      </w:pPr>
    </w:p>
    <w:p w14:paraId="2FA8973F">
      <w:pPr>
        <w:pStyle w:val="36"/>
        <w:ind w:firstLine="400"/>
        <w:rPr>
          <w:rFonts w:hint="eastAsia" w:ascii="仿宋" w:hAnsi="仿宋" w:eastAsia="仿宋" w:cs="仿宋"/>
        </w:rPr>
      </w:pPr>
    </w:p>
    <w:p w14:paraId="5DF612ED">
      <w:pPr>
        <w:pStyle w:val="36"/>
        <w:ind w:firstLine="400"/>
        <w:rPr>
          <w:rFonts w:hint="eastAsia" w:ascii="仿宋" w:hAnsi="仿宋" w:eastAsia="仿宋" w:cs="仿宋"/>
        </w:rPr>
      </w:pPr>
    </w:p>
    <w:p w14:paraId="4518BADE">
      <w:pPr>
        <w:pStyle w:val="36"/>
        <w:ind w:firstLine="400"/>
        <w:rPr>
          <w:rFonts w:hint="eastAsia" w:ascii="仿宋" w:hAnsi="仿宋" w:eastAsia="仿宋" w:cs="仿宋"/>
        </w:rPr>
      </w:pPr>
    </w:p>
    <w:p w14:paraId="4C7ECC41">
      <w:pPr>
        <w:pStyle w:val="36"/>
        <w:ind w:firstLine="400"/>
        <w:rPr>
          <w:rFonts w:hint="eastAsia" w:ascii="仿宋" w:hAnsi="仿宋" w:eastAsia="仿宋" w:cs="仿宋"/>
        </w:rPr>
      </w:pPr>
    </w:p>
    <w:p w14:paraId="4DB8B55F">
      <w:pPr>
        <w:pStyle w:val="36"/>
        <w:ind w:firstLine="400"/>
        <w:rPr>
          <w:rFonts w:hint="eastAsia" w:ascii="仿宋" w:hAnsi="仿宋" w:eastAsia="仿宋" w:cs="仿宋"/>
        </w:rPr>
      </w:pPr>
    </w:p>
    <w:p w14:paraId="4BE40E3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4CF278E0">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EB3459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4AA05B0">
      <w:pPr>
        <w:pStyle w:val="36"/>
        <w:ind w:firstLine="0" w:firstLineChars="0"/>
      </w:pPr>
    </w:p>
    <w:p w14:paraId="4853CC10">
      <w:pPr>
        <w:pStyle w:val="56"/>
        <w:ind w:left="-2" w:leftChars="-82" w:hanging="170" w:hangingChars="47"/>
        <w:jc w:val="center"/>
        <w:rPr>
          <w:b/>
          <w:sz w:val="36"/>
          <w:szCs w:val="36"/>
        </w:rPr>
      </w:pPr>
    </w:p>
    <w:p w14:paraId="71C675F8">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4C62C7FF">
      <w:pPr>
        <w:jc w:val="center"/>
        <w:rPr>
          <w:rFonts w:hint="eastAsia"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99B30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3D39706">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3E481B1B">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41F8C44B">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21B881FD">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5C4264E8">
        <w:tblPrEx>
          <w:tblCellMar>
            <w:top w:w="0" w:type="dxa"/>
            <w:left w:w="0" w:type="dxa"/>
            <w:bottom w:w="0" w:type="dxa"/>
            <w:right w:w="0" w:type="dxa"/>
          </w:tblCellMar>
        </w:tblPrEx>
        <w:trPr>
          <w:trHeight w:val="454" w:hRule="atLeast"/>
          <w:jc w:val="center"/>
        </w:trPr>
        <w:tc>
          <w:tcPr>
            <w:tcW w:w="589" w:type="dxa"/>
            <w:vMerge w:val="restart"/>
            <w:vAlign w:val="center"/>
          </w:tcPr>
          <w:p w14:paraId="77837ECA">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21FE0546">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4FC3F289">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013BA942">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75D110B2">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17ADEB67">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80CAB1A">
            <w:pPr>
              <w:ind w:left="36" w:leftChars="17"/>
              <w:jc w:val="center"/>
              <w:rPr>
                <w:rFonts w:hint="eastAsia" w:ascii="仿宋" w:hAnsi="仿宋" w:eastAsia="仿宋" w:cs="仿宋"/>
                <w:szCs w:val="21"/>
              </w:rPr>
            </w:pPr>
            <w:r>
              <w:rPr>
                <w:rFonts w:hint="eastAsia" w:ascii="仿宋" w:hAnsi="仿宋" w:eastAsia="仿宋" w:cs="仿宋"/>
                <w:szCs w:val="21"/>
              </w:rPr>
              <w:t>□通过</w:t>
            </w:r>
          </w:p>
          <w:p w14:paraId="578959F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5BBB32ED">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48589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FE3143B">
            <w:pPr>
              <w:jc w:val="center"/>
              <w:rPr>
                <w:rFonts w:hint="eastAsia" w:ascii="仿宋" w:hAnsi="仿宋" w:eastAsia="仿宋" w:cs="仿宋"/>
                <w:bCs/>
                <w:szCs w:val="21"/>
              </w:rPr>
            </w:pPr>
          </w:p>
        </w:tc>
        <w:tc>
          <w:tcPr>
            <w:tcW w:w="5834" w:type="dxa"/>
            <w:vAlign w:val="center"/>
          </w:tcPr>
          <w:p w14:paraId="0A677C22">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2FA067DA">
            <w:pPr>
              <w:ind w:left="36" w:leftChars="17"/>
              <w:jc w:val="center"/>
              <w:rPr>
                <w:rFonts w:hint="eastAsia" w:ascii="仿宋" w:hAnsi="仿宋" w:eastAsia="仿宋" w:cs="仿宋"/>
                <w:szCs w:val="21"/>
              </w:rPr>
            </w:pPr>
            <w:r>
              <w:rPr>
                <w:rFonts w:hint="eastAsia" w:ascii="仿宋" w:hAnsi="仿宋" w:eastAsia="仿宋" w:cs="仿宋"/>
                <w:szCs w:val="21"/>
              </w:rPr>
              <w:t>□通过</w:t>
            </w:r>
          </w:p>
          <w:p w14:paraId="7B1550F6">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CBE2A6E">
            <w:pPr>
              <w:jc w:val="center"/>
              <w:rPr>
                <w:rFonts w:hint="eastAsia" w:ascii="仿宋" w:hAnsi="仿宋" w:eastAsia="仿宋" w:cs="仿宋"/>
                <w:szCs w:val="21"/>
              </w:rPr>
            </w:pPr>
            <w:r>
              <w:rPr>
                <w:rFonts w:hint="eastAsia" w:ascii="仿宋" w:hAnsi="仿宋" w:eastAsia="仿宋" w:cs="仿宋"/>
                <w:szCs w:val="21"/>
              </w:rPr>
              <w:t>见响应文件第（）页</w:t>
            </w:r>
          </w:p>
        </w:tc>
      </w:tr>
      <w:tr w14:paraId="2C95F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F4C8283">
            <w:pPr>
              <w:jc w:val="center"/>
              <w:rPr>
                <w:rFonts w:hint="eastAsia" w:ascii="仿宋" w:hAnsi="仿宋" w:eastAsia="仿宋" w:cs="仿宋"/>
                <w:bCs/>
                <w:szCs w:val="21"/>
              </w:rPr>
            </w:pPr>
          </w:p>
        </w:tc>
        <w:tc>
          <w:tcPr>
            <w:tcW w:w="5834" w:type="dxa"/>
            <w:vAlign w:val="center"/>
          </w:tcPr>
          <w:p w14:paraId="5FA14BD8">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C232FF3">
            <w:pPr>
              <w:ind w:left="36" w:leftChars="17"/>
              <w:jc w:val="center"/>
              <w:rPr>
                <w:rFonts w:hint="eastAsia" w:ascii="仿宋" w:hAnsi="仿宋" w:eastAsia="仿宋" w:cs="仿宋"/>
                <w:szCs w:val="21"/>
              </w:rPr>
            </w:pPr>
            <w:r>
              <w:rPr>
                <w:rFonts w:hint="eastAsia" w:ascii="仿宋" w:hAnsi="仿宋" w:eastAsia="仿宋" w:cs="仿宋"/>
                <w:szCs w:val="21"/>
              </w:rPr>
              <w:t>□通过</w:t>
            </w:r>
          </w:p>
          <w:p w14:paraId="587250F2">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82C69AB">
            <w:pPr>
              <w:jc w:val="center"/>
              <w:rPr>
                <w:rFonts w:hint="eastAsia" w:ascii="仿宋" w:hAnsi="仿宋" w:eastAsia="仿宋" w:cs="仿宋"/>
                <w:szCs w:val="21"/>
              </w:rPr>
            </w:pPr>
            <w:r>
              <w:rPr>
                <w:rFonts w:hint="eastAsia" w:ascii="仿宋" w:hAnsi="仿宋" w:eastAsia="仿宋" w:cs="仿宋"/>
                <w:szCs w:val="21"/>
              </w:rPr>
              <w:t>见响应文件第（）页</w:t>
            </w:r>
          </w:p>
        </w:tc>
      </w:tr>
      <w:tr w14:paraId="085F00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2F9BA67">
            <w:pPr>
              <w:jc w:val="center"/>
              <w:rPr>
                <w:rFonts w:hint="eastAsia" w:ascii="仿宋" w:hAnsi="仿宋" w:eastAsia="仿宋" w:cs="仿宋"/>
                <w:bCs/>
                <w:szCs w:val="21"/>
              </w:rPr>
            </w:pPr>
          </w:p>
        </w:tc>
        <w:tc>
          <w:tcPr>
            <w:tcW w:w="5834" w:type="dxa"/>
            <w:vAlign w:val="center"/>
          </w:tcPr>
          <w:p w14:paraId="264A2329">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27FF53F6">
            <w:pPr>
              <w:ind w:left="36" w:leftChars="17"/>
              <w:jc w:val="center"/>
              <w:rPr>
                <w:rFonts w:hint="eastAsia" w:ascii="仿宋" w:hAnsi="仿宋" w:eastAsia="仿宋" w:cs="仿宋"/>
                <w:szCs w:val="21"/>
              </w:rPr>
            </w:pPr>
            <w:r>
              <w:rPr>
                <w:rFonts w:hint="eastAsia" w:ascii="仿宋" w:hAnsi="仿宋" w:eastAsia="仿宋" w:cs="仿宋"/>
                <w:szCs w:val="21"/>
              </w:rPr>
              <w:t>□通过</w:t>
            </w:r>
          </w:p>
          <w:p w14:paraId="3A0A36CF">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0F275C7C">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1AD0B1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81D6F70">
            <w:pPr>
              <w:jc w:val="center"/>
              <w:rPr>
                <w:rFonts w:hint="eastAsia" w:ascii="仿宋" w:hAnsi="仿宋" w:eastAsia="仿宋" w:cs="仿宋"/>
                <w:bCs/>
                <w:szCs w:val="21"/>
              </w:rPr>
            </w:pPr>
          </w:p>
        </w:tc>
        <w:tc>
          <w:tcPr>
            <w:tcW w:w="5834" w:type="dxa"/>
            <w:vAlign w:val="center"/>
          </w:tcPr>
          <w:p w14:paraId="37FBA97D">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33DF0838">
            <w:pPr>
              <w:ind w:left="36" w:leftChars="17"/>
              <w:jc w:val="center"/>
              <w:rPr>
                <w:rFonts w:hint="eastAsia" w:ascii="仿宋" w:hAnsi="仿宋" w:eastAsia="仿宋" w:cs="仿宋"/>
                <w:szCs w:val="21"/>
              </w:rPr>
            </w:pPr>
            <w:r>
              <w:rPr>
                <w:rFonts w:hint="eastAsia" w:ascii="仿宋" w:hAnsi="仿宋" w:eastAsia="仿宋" w:cs="仿宋"/>
                <w:szCs w:val="21"/>
              </w:rPr>
              <w:t>□通过</w:t>
            </w:r>
          </w:p>
          <w:p w14:paraId="75C77C0B">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05D9F97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8EF8F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2B2746E9">
            <w:pPr>
              <w:jc w:val="center"/>
              <w:rPr>
                <w:rFonts w:hint="eastAsia" w:ascii="仿宋" w:hAnsi="仿宋" w:eastAsia="仿宋" w:cs="仿宋"/>
                <w:szCs w:val="21"/>
              </w:rPr>
            </w:pPr>
          </w:p>
        </w:tc>
        <w:tc>
          <w:tcPr>
            <w:tcW w:w="5834" w:type="dxa"/>
            <w:vAlign w:val="center"/>
          </w:tcPr>
          <w:p w14:paraId="27A7FFAF">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47C6EB21">
            <w:pPr>
              <w:ind w:left="36" w:leftChars="17"/>
              <w:jc w:val="center"/>
              <w:rPr>
                <w:rFonts w:hint="eastAsia" w:ascii="仿宋" w:hAnsi="仿宋" w:eastAsia="仿宋" w:cs="仿宋"/>
                <w:szCs w:val="21"/>
              </w:rPr>
            </w:pPr>
            <w:r>
              <w:rPr>
                <w:rFonts w:hint="eastAsia" w:ascii="仿宋" w:hAnsi="仿宋" w:eastAsia="仿宋" w:cs="仿宋"/>
                <w:szCs w:val="21"/>
              </w:rPr>
              <w:t>□通过</w:t>
            </w:r>
          </w:p>
          <w:p w14:paraId="4BBADF1F">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704DBC4B">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4822A2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38DE0A1D">
            <w:pPr>
              <w:ind w:right="-178" w:rightChars="-85"/>
              <w:jc w:val="center"/>
              <w:rPr>
                <w:rFonts w:hint="eastAsia" w:ascii="仿宋" w:hAnsi="仿宋" w:eastAsia="仿宋" w:cs="仿宋"/>
              </w:rPr>
            </w:pPr>
          </w:p>
        </w:tc>
        <w:tc>
          <w:tcPr>
            <w:tcW w:w="5834" w:type="dxa"/>
            <w:vAlign w:val="center"/>
          </w:tcPr>
          <w:p w14:paraId="01A9FC86">
            <w:pPr>
              <w:adjustRightInd w:val="0"/>
              <w:snapToGrid w:val="0"/>
              <w:ind w:right="78" w:rightChars="37"/>
              <w:jc w:val="left"/>
              <w:rPr>
                <w:rFonts w:hint="eastAsia"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9A59798">
            <w:pPr>
              <w:ind w:left="36" w:leftChars="17"/>
              <w:jc w:val="center"/>
              <w:rPr>
                <w:rFonts w:hint="eastAsia" w:ascii="仿宋" w:hAnsi="仿宋" w:eastAsia="仿宋" w:cs="仿宋"/>
                <w:szCs w:val="21"/>
              </w:rPr>
            </w:pPr>
            <w:r>
              <w:rPr>
                <w:rFonts w:hint="eastAsia" w:ascii="仿宋" w:hAnsi="仿宋" w:eastAsia="仿宋" w:cs="仿宋"/>
                <w:szCs w:val="21"/>
              </w:rPr>
              <w:t>□通过</w:t>
            </w:r>
          </w:p>
          <w:p w14:paraId="5A8A9468">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530D571F">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6CCBA9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15F4415">
            <w:pPr>
              <w:tabs>
                <w:tab w:val="left" w:pos="0"/>
              </w:tabs>
              <w:spacing w:line="360" w:lineRule="auto"/>
              <w:jc w:val="center"/>
              <w:rPr>
                <w:rFonts w:hint="eastAsia" w:ascii="仿宋" w:hAnsi="仿宋" w:eastAsia="仿宋" w:cs="仿宋"/>
                <w:szCs w:val="21"/>
              </w:rPr>
            </w:pPr>
          </w:p>
        </w:tc>
        <w:tc>
          <w:tcPr>
            <w:tcW w:w="5834" w:type="dxa"/>
            <w:vAlign w:val="center"/>
          </w:tcPr>
          <w:p w14:paraId="57DA795A">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657BB4F5">
            <w:pPr>
              <w:ind w:left="36" w:leftChars="17"/>
              <w:jc w:val="center"/>
              <w:rPr>
                <w:rFonts w:hint="eastAsia" w:ascii="仿宋" w:hAnsi="仿宋" w:eastAsia="仿宋" w:cs="仿宋"/>
                <w:szCs w:val="21"/>
              </w:rPr>
            </w:pPr>
            <w:r>
              <w:rPr>
                <w:rFonts w:hint="eastAsia" w:ascii="仿宋" w:hAnsi="仿宋" w:eastAsia="仿宋" w:cs="仿宋"/>
                <w:szCs w:val="21"/>
              </w:rPr>
              <w:t>□通过</w:t>
            </w:r>
          </w:p>
          <w:p w14:paraId="79A6C6C8">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02B29F08">
            <w:pPr>
              <w:jc w:val="center"/>
              <w:rPr>
                <w:rFonts w:hint="eastAsia" w:ascii="仿宋" w:hAnsi="仿宋" w:eastAsia="仿宋" w:cs="仿宋"/>
                <w:sz w:val="20"/>
                <w:szCs w:val="20"/>
              </w:rPr>
            </w:pPr>
            <w:r>
              <w:rPr>
                <w:rFonts w:hint="eastAsia" w:ascii="仿宋" w:hAnsi="仿宋" w:eastAsia="仿宋" w:cs="仿宋"/>
                <w:szCs w:val="21"/>
              </w:rPr>
              <w:t>/</w:t>
            </w:r>
          </w:p>
        </w:tc>
      </w:tr>
    </w:tbl>
    <w:p w14:paraId="2C9653FD">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224448E7">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1A484423">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757777D9">
      <w:pPr>
        <w:pStyle w:val="36"/>
        <w:rPr>
          <w:rFonts w:hint="eastAsia"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750D149A">
      <w:pPr>
        <w:pStyle w:val="36"/>
        <w:rPr>
          <w:rFonts w:hint="eastAsia" w:ascii="仿宋" w:hAnsi="仿宋" w:eastAsia="仿宋" w:cs="仿宋"/>
          <w:kern w:val="0"/>
          <w:sz w:val="21"/>
          <w:szCs w:val="22"/>
        </w:rPr>
      </w:pPr>
      <w:r>
        <w:rPr>
          <w:rFonts w:hint="eastAsia" w:ascii="仿宋" w:hAnsi="仿宋" w:eastAsia="仿宋" w:cs="仿宋"/>
          <w:kern w:val="0"/>
          <w:sz w:val="21"/>
          <w:szCs w:val="22"/>
        </w:rPr>
        <w:t>4、本自查表不得擅自删改。</w:t>
      </w:r>
    </w:p>
    <w:p w14:paraId="4770CE0D">
      <w:pPr>
        <w:autoSpaceDE w:val="0"/>
        <w:autoSpaceDN w:val="0"/>
        <w:adjustRightInd w:val="0"/>
        <w:ind w:firstLine="420" w:firstLineChars="200"/>
        <w:jc w:val="left"/>
        <w:rPr>
          <w:rFonts w:hint="eastAsia" w:ascii="仿宋" w:hAnsi="仿宋" w:eastAsia="仿宋" w:cs="仿宋"/>
          <w:color w:val="000000"/>
          <w:szCs w:val="21"/>
        </w:rPr>
      </w:pPr>
    </w:p>
    <w:p w14:paraId="1D2077F0">
      <w:pPr>
        <w:pStyle w:val="36"/>
        <w:ind w:firstLine="0" w:firstLineChars="0"/>
        <w:rPr>
          <w:rFonts w:hint="eastAsia" w:ascii="仿宋" w:hAnsi="仿宋" w:eastAsia="仿宋" w:cs="仿宋"/>
          <w:color w:val="000000"/>
          <w:szCs w:val="21"/>
        </w:rPr>
      </w:pPr>
    </w:p>
    <w:p w14:paraId="3EF2C042">
      <w:pPr>
        <w:pStyle w:val="36"/>
        <w:ind w:firstLine="400"/>
        <w:rPr>
          <w:rFonts w:hint="eastAsia" w:ascii="仿宋" w:hAnsi="仿宋" w:eastAsia="仿宋" w:cs="仿宋"/>
          <w:color w:val="000000"/>
          <w:szCs w:val="21"/>
        </w:rPr>
      </w:pPr>
    </w:p>
    <w:p w14:paraId="75EC395C">
      <w:pPr>
        <w:pStyle w:val="36"/>
        <w:ind w:firstLine="400"/>
        <w:rPr>
          <w:rFonts w:hint="eastAsia" w:ascii="仿宋" w:hAnsi="仿宋" w:eastAsia="仿宋" w:cs="仿宋"/>
          <w:color w:val="000000"/>
          <w:szCs w:val="21"/>
        </w:rPr>
      </w:pPr>
    </w:p>
    <w:p w14:paraId="21195F84">
      <w:pPr>
        <w:autoSpaceDE w:val="0"/>
        <w:autoSpaceDN w:val="0"/>
        <w:adjustRightInd w:val="0"/>
        <w:ind w:firstLine="420" w:firstLineChars="200"/>
        <w:jc w:val="left"/>
        <w:rPr>
          <w:rFonts w:hint="eastAsia" w:ascii="仿宋" w:hAnsi="仿宋" w:eastAsia="仿宋" w:cs="仿宋"/>
          <w:color w:val="000000"/>
          <w:szCs w:val="21"/>
        </w:rPr>
      </w:pPr>
    </w:p>
    <w:p w14:paraId="0A35FB85">
      <w:pPr>
        <w:spacing w:line="360" w:lineRule="auto"/>
        <w:ind w:firstLine="420" w:firstLineChars="200"/>
        <w:rPr>
          <w:rFonts w:hint="eastAsia"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BE493F3">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4C7461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7CB4043">
      <w:pPr>
        <w:pStyle w:val="36"/>
        <w:ind w:firstLine="400"/>
        <w:rPr>
          <w:rFonts w:hint="eastAsia" w:ascii="仿宋_GB2312" w:hAnsi="华文仿宋" w:eastAsia="仿宋_GB2312" w:cs="华文仿宋"/>
          <w:bCs/>
          <w:color w:val="000000"/>
          <w:szCs w:val="21"/>
        </w:rPr>
      </w:pPr>
    </w:p>
    <w:p w14:paraId="2723575D">
      <w:pPr>
        <w:pStyle w:val="36"/>
        <w:ind w:firstLine="400"/>
        <w:rPr>
          <w:rFonts w:hint="eastAsia" w:ascii="宋体" w:hAnsi="宋体" w:cs="宋体"/>
          <w:color w:val="000000"/>
          <w:szCs w:val="21"/>
        </w:rPr>
      </w:pPr>
    </w:p>
    <w:p w14:paraId="7551577D">
      <w:pPr>
        <w:pStyle w:val="36"/>
        <w:ind w:firstLine="400"/>
        <w:rPr>
          <w:rFonts w:hint="eastAsia" w:ascii="仿宋_GB2312" w:hAnsi="华文仿宋" w:eastAsia="仿宋_GB2312" w:cs="华文仿宋"/>
          <w:bCs/>
          <w:color w:val="000000"/>
          <w:szCs w:val="21"/>
        </w:rPr>
      </w:pPr>
    </w:p>
    <w:p w14:paraId="62DC5711">
      <w:pPr>
        <w:pStyle w:val="36"/>
        <w:ind w:firstLine="0" w:firstLineChars="0"/>
        <w:rPr>
          <w:rFonts w:hint="eastAsia" w:ascii="宋体" w:hAnsi="宋体" w:cs="宋体"/>
          <w:color w:val="000000"/>
          <w:szCs w:val="21"/>
        </w:rPr>
      </w:pPr>
    </w:p>
    <w:p w14:paraId="30F72C94">
      <w:pPr>
        <w:pStyle w:val="36"/>
        <w:ind w:firstLine="400"/>
        <w:rPr>
          <w:rFonts w:hint="eastAsia" w:ascii="宋体" w:hAnsi="宋体" w:cs="宋体"/>
          <w:color w:val="000000"/>
          <w:szCs w:val="21"/>
        </w:rPr>
      </w:pPr>
    </w:p>
    <w:p w14:paraId="328A5A32">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3B2EADE8">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60A9D233">
      <w:pPr>
        <w:adjustRightInd w:val="0"/>
        <w:snapToGrid w:val="0"/>
        <w:spacing w:line="360" w:lineRule="auto"/>
        <w:ind w:firstLine="480" w:firstLineChars="200"/>
        <w:rPr>
          <w:rFonts w:hint="eastAsia" w:ascii="仿宋" w:hAnsi="仿宋" w:eastAsia="仿宋" w:cs="仿宋"/>
          <w:color w:val="000000"/>
          <w:sz w:val="24"/>
        </w:rPr>
      </w:pPr>
    </w:p>
    <w:p w14:paraId="7081B4AC">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0081F3E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_GB2312"/>
          <w:spacing w:val="-18"/>
          <w:sz w:val="24"/>
          <w:u w:val="single"/>
        </w:rPr>
        <w:t>放射图像处理分析软</w:t>
      </w:r>
      <w:r>
        <w:rPr>
          <w:rFonts w:hint="eastAsia" w:ascii="仿宋" w:hAnsi="仿宋" w:eastAsia="仿宋" w:cs="仿宋_GB2312"/>
          <w:spacing w:val="-18"/>
          <w:sz w:val="28"/>
          <w:szCs w:val="28"/>
          <w:u w:val="single"/>
        </w:rPr>
        <w:t>件</w:t>
      </w:r>
      <w:r>
        <w:rPr>
          <w:rFonts w:hint="eastAsia" w:ascii="仿宋" w:hAnsi="仿宋" w:eastAsia="仿宋" w:cs="仿宋"/>
          <w:sz w:val="24"/>
          <w:u w:val="single"/>
        </w:rPr>
        <w:t xml:space="preserve">采购 </w:t>
      </w:r>
      <w:r>
        <w:rPr>
          <w:rFonts w:hint="eastAsia" w:ascii="仿宋" w:hAnsi="仿宋" w:eastAsia="仿宋" w:cs="仿宋"/>
          <w:sz w:val="24"/>
        </w:rPr>
        <w:t>项目的比选邀请，本单位（企业）自愿参加报名响应，现声明如下：</w:t>
      </w:r>
    </w:p>
    <w:p w14:paraId="673FA3E3">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2CEA1385">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7200175">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766504D3">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4FF2F74">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689CDDA">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61A9A944">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0B00FC67">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54FE96A">
      <w:pPr>
        <w:pStyle w:val="36"/>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75FADF7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44A9186A">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435A812A">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1E7C0869">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70A7E3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6A6B047">
      <w:pPr>
        <w:pStyle w:val="44"/>
        <w:spacing w:line="400" w:lineRule="exact"/>
        <w:ind w:firstLine="0" w:firstLineChars="0"/>
        <w:rPr>
          <w:rFonts w:ascii="Times New Roman" w:hAnsi="Times New Roman" w:eastAsia="宋体"/>
          <w:b/>
          <w:sz w:val="32"/>
          <w:szCs w:val="32"/>
        </w:rPr>
      </w:pPr>
    </w:p>
    <w:p w14:paraId="161C6544">
      <w:pPr>
        <w:pStyle w:val="44"/>
        <w:spacing w:line="400" w:lineRule="exact"/>
        <w:ind w:firstLine="0" w:firstLineChars="0"/>
        <w:rPr>
          <w:rFonts w:ascii="Times New Roman" w:hAnsi="Times New Roman" w:eastAsia="宋体"/>
          <w:b/>
          <w:sz w:val="32"/>
          <w:szCs w:val="32"/>
        </w:rPr>
      </w:pPr>
    </w:p>
    <w:p w14:paraId="6A103822">
      <w:pPr>
        <w:shd w:val="clear" w:color="auto" w:fill="FFFFFF"/>
        <w:adjustRightInd w:val="0"/>
        <w:snapToGrid w:val="0"/>
        <w:spacing w:line="360" w:lineRule="auto"/>
        <w:jc w:val="center"/>
        <w:rPr>
          <w:b/>
          <w:sz w:val="32"/>
          <w:szCs w:val="32"/>
        </w:rPr>
      </w:pPr>
    </w:p>
    <w:p w14:paraId="6BAA2C81">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2DC27A47">
      <w:pPr>
        <w:pStyle w:val="36"/>
        <w:spacing w:line="360" w:lineRule="auto"/>
        <w:ind w:firstLine="480"/>
        <w:jc w:val="center"/>
        <w:rPr>
          <w:rFonts w:hint="eastAsia"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2AD6F2B2">
      <w:pPr>
        <w:pStyle w:val="36"/>
        <w:ind w:firstLine="400"/>
        <w:rPr>
          <w:rFonts w:hint="eastAsia" w:ascii="仿宋" w:hAnsi="仿宋" w:eastAsia="仿宋" w:cs="仿宋"/>
          <w:szCs w:val="21"/>
        </w:rPr>
      </w:pPr>
    </w:p>
    <w:p w14:paraId="36E02FD6">
      <w:pPr>
        <w:pStyle w:val="36"/>
        <w:ind w:firstLine="400"/>
        <w:rPr>
          <w:rFonts w:hint="eastAsia" w:ascii="仿宋" w:hAnsi="仿宋" w:eastAsia="仿宋" w:cs="仿宋"/>
          <w:szCs w:val="21"/>
        </w:rPr>
      </w:pPr>
    </w:p>
    <w:p w14:paraId="29A45E68">
      <w:pPr>
        <w:pStyle w:val="36"/>
        <w:ind w:firstLine="400"/>
        <w:rPr>
          <w:szCs w:val="21"/>
        </w:rPr>
      </w:pPr>
    </w:p>
    <w:p w14:paraId="202F4C5A">
      <w:pPr>
        <w:pStyle w:val="36"/>
        <w:ind w:firstLine="400"/>
        <w:rPr>
          <w:szCs w:val="21"/>
        </w:rPr>
      </w:pPr>
    </w:p>
    <w:p w14:paraId="098F3A9B">
      <w:pPr>
        <w:pStyle w:val="36"/>
        <w:ind w:firstLine="400"/>
        <w:rPr>
          <w:szCs w:val="21"/>
        </w:rPr>
      </w:pPr>
    </w:p>
    <w:p w14:paraId="514B61F7">
      <w:pPr>
        <w:pStyle w:val="36"/>
        <w:ind w:firstLine="400"/>
        <w:rPr>
          <w:szCs w:val="21"/>
        </w:rPr>
      </w:pPr>
    </w:p>
    <w:p w14:paraId="72A90B39">
      <w:pPr>
        <w:pStyle w:val="36"/>
        <w:ind w:firstLine="400"/>
        <w:rPr>
          <w:szCs w:val="21"/>
        </w:rPr>
      </w:pPr>
    </w:p>
    <w:p w14:paraId="095574C9">
      <w:pPr>
        <w:pStyle w:val="36"/>
        <w:ind w:firstLine="400"/>
        <w:rPr>
          <w:szCs w:val="21"/>
        </w:rPr>
      </w:pPr>
    </w:p>
    <w:p w14:paraId="666B8C7C">
      <w:pPr>
        <w:pStyle w:val="36"/>
        <w:ind w:firstLine="400"/>
        <w:rPr>
          <w:szCs w:val="21"/>
        </w:rPr>
      </w:pPr>
    </w:p>
    <w:p w14:paraId="371EB89F">
      <w:pPr>
        <w:pStyle w:val="36"/>
        <w:ind w:firstLine="400"/>
        <w:rPr>
          <w:szCs w:val="21"/>
        </w:rPr>
      </w:pPr>
    </w:p>
    <w:p w14:paraId="3D5FEC15">
      <w:pPr>
        <w:pStyle w:val="36"/>
        <w:ind w:firstLine="400"/>
        <w:rPr>
          <w:szCs w:val="21"/>
        </w:rPr>
      </w:pPr>
    </w:p>
    <w:p w14:paraId="32907FF4">
      <w:pPr>
        <w:pStyle w:val="36"/>
        <w:ind w:firstLine="400"/>
        <w:rPr>
          <w:szCs w:val="21"/>
        </w:rPr>
      </w:pPr>
    </w:p>
    <w:p w14:paraId="3DD724A0">
      <w:pPr>
        <w:pStyle w:val="36"/>
        <w:ind w:firstLine="400"/>
        <w:rPr>
          <w:szCs w:val="21"/>
        </w:rPr>
      </w:pPr>
    </w:p>
    <w:p w14:paraId="1BC77E8D">
      <w:pPr>
        <w:pStyle w:val="36"/>
        <w:ind w:firstLine="400"/>
        <w:rPr>
          <w:szCs w:val="21"/>
        </w:rPr>
      </w:pPr>
    </w:p>
    <w:p w14:paraId="73D8ADE0">
      <w:pPr>
        <w:pStyle w:val="36"/>
        <w:ind w:firstLine="400"/>
        <w:rPr>
          <w:szCs w:val="21"/>
        </w:rPr>
      </w:pPr>
    </w:p>
    <w:p w14:paraId="4A0AD869">
      <w:pPr>
        <w:pStyle w:val="36"/>
        <w:ind w:firstLine="400"/>
        <w:rPr>
          <w:szCs w:val="21"/>
        </w:rPr>
      </w:pPr>
    </w:p>
    <w:p w14:paraId="2DD9161D">
      <w:pPr>
        <w:pStyle w:val="36"/>
        <w:ind w:firstLine="400"/>
        <w:rPr>
          <w:szCs w:val="21"/>
        </w:rPr>
      </w:pPr>
    </w:p>
    <w:p w14:paraId="3DCFA5E0">
      <w:pPr>
        <w:pStyle w:val="36"/>
        <w:ind w:firstLine="400"/>
        <w:rPr>
          <w:szCs w:val="21"/>
        </w:rPr>
      </w:pPr>
    </w:p>
    <w:p w14:paraId="1A7AC609">
      <w:pPr>
        <w:pStyle w:val="36"/>
        <w:ind w:firstLine="400"/>
        <w:rPr>
          <w:szCs w:val="21"/>
        </w:rPr>
      </w:pPr>
    </w:p>
    <w:p w14:paraId="271B12B8">
      <w:pPr>
        <w:widowControl/>
        <w:rPr>
          <w:b/>
          <w:bCs/>
          <w:sz w:val="32"/>
          <w:szCs w:val="32"/>
        </w:rPr>
      </w:pPr>
    </w:p>
    <w:p w14:paraId="58BE7FB0">
      <w:pPr>
        <w:widowControl/>
        <w:jc w:val="center"/>
        <w:rPr>
          <w:rFonts w:hint="eastAsia" w:ascii="仿宋" w:hAnsi="仿宋" w:eastAsia="仿宋" w:cs="仿宋"/>
          <w:b/>
          <w:bCs/>
          <w:sz w:val="32"/>
          <w:szCs w:val="32"/>
        </w:rPr>
      </w:pPr>
      <w:r>
        <w:rPr>
          <w:rFonts w:hint="eastAsia" w:ascii="仿宋" w:hAnsi="仿宋" w:eastAsia="仿宋" w:cs="仿宋"/>
          <w:b/>
          <w:bCs/>
          <w:sz w:val="32"/>
          <w:szCs w:val="32"/>
        </w:rPr>
        <w:t>3、供应商廉洁守约承诺书</w:t>
      </w:r>
    </w:p>
    <w:p w14:paraId="7B863F61">
      <w:pPr>
        <w:widowControl/>
        <w:spacing w:line="360" w:lineRule="auto"/>
        <w:ind w:firstLine="482" w:firstLineChars="200"/>
        <w:jc w:val="left"/>
        <w:rPr>
          <w:rFonts w:hint="eastAsia"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0DD7DBF1">
      <w:pPr>
        <w:pStyle w:val="37"/>
        <w:spacing w:before="156" w:beforeLines="50" w:after="156" w:afterLines="50" w:line="360" w:lineRule="auto"/>
        <w:ind w:left="420" w:leftChars="200" w:firstLine="0"/>
        <w:jc w:val="both"/>
        <w:rPr>
          <w:rFonts w:hint="eastAsia" w:ascii="仿宋" w:hAnsi="仿宋" w:eastAsia="仿宋" w:cs="仿宋"/>
          <w:b/>
          <w:bCs/>
          <w:sz w:val="32"/>
          <w:szCs w:val="32"/>
        </w:rPr>
      </w:pPr>
    </w:p>
    <w:p w14:paraId="29EDCDD5">
      <w:pPr>
        <w:snapToGrid w:val="0"/>
        <w:spacing w:before="156"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61FB9BB5">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036EF8C8">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项目名称：</w:t>
      </w:r>
    </w:p>
    <w:p w14:paraId="2B35C1F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D86124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2113CE6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5589421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C7EACE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79419F9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0520125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6310AC1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EE3E9F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A90D58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响应文件或其他响应文件签订书面合同。</w:t>
      </w:r>
    </w:p>
    <w:p w14:paraId="4CA66E6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56CC46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B45D10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45B8B1E5">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31C48B8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单位名称（盖章）：</w:t>
      </w:r>
    </w:p>
    <w:p w14:paraId="623B71A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单位负责人（签名）：</w:t>
      </w:r>
    </w:p>
    <w:p w14:paraId="43B66DA7">
      <w:pPr>
        <w:adjustRightInd w:val="0"/>
        <w:snapToGrid w:val="0"/>
        <w:spacing w:line="360" w:lineRule="auto"/>
        <w:ind w:firstLine="480" w:firstLineChars="200"/>
        <w:rPr>
          <w:rFonts w:hint="eastAsia" w:ascii="仿宋" w:hAnsi="仿宋" w:eastAsia="仿宋" w:cs="仿宋"/>
          <w:sz w:val="20"/>
          <w:szCs w:val="22"/>
        </w:rPr>
      </w:pPr>
      <w:r>
        <w:rPr>
          <w:rFonts w:hint="eastAsia" w:ascii="仿宋" w:hAnsi="仿宋" w:eastAsia="仿宋" w:cs="仿宋"/>
          <w:sz w:val="24"/>
        </w:rPr>
        <w:t>日期：     年    月    日</w:t>
      </w:r>
    </w:p>
    <w:p w14:paraId="4FF1FB2F">
      <w:pPr>
        <w:pStyle w:val="37"/>
        <w:spacing w:before="156" w:beforeLines="50" w:after="156" w:afterLines="50" w:line="360" w:lineRule="auto"/>
        <w:ind w:firstLine="0"/>
        <w:jc w:val="both"/>
        <w:rPr>
          <w:rFonts w:hint="eastAsia" w:ascii="仿宋" w:hAnsi="仿宋" w:eastAsia="仿宋" w:cs="仿宋"/>
          <w:sz w:val="32"/>
          <w:szCs w:val="32"/>
        </w:rPr>
      </w:pPr>
    </w:p>
    <w:p w14:paraId="2A5204B1">
      <w:pPr>
        <w:pStyle w:val="37"/>
        <w:spacing w:before="156" w:beforeLines="50" w:after="156" w:afterLines="50" w:line="360" w:lineRule="auto"/>
        <w:ind w:firstLine="0"/>
        <w:jc w:val="both"/>
        <w:rPr>
          <w:rFonts w:hint="eastAsia" w:ascii="仿宋" w:hAnsi="仿宋" w:eastAsia="仿宋" w:cs="仿宋"/>
          <w:sz w:val="32"/>
          <w:szCs w:val="32"/>
        </w:rPr>
      </w:pPr>
    </w:p>
    <w:p w14:paraId="6DA86D8F">
      <w:pPr>
        <w:pStyle w:val="37"/>
        <w:spacing w:before="156" w:beforeLines="50" w:after="156" w:afterLines="50" w:line="360" w:lineRule="auto"/>
        <w:ind w:firstLine="0"/>
        <w:jc w:val="both"/>
        <w:rPr>
          <w:rFonts w:hint="eastAsia" w:ascii="仿宋" w:hAnsi="仿宋" w:eastAsia="仿宋" w:cs="仿宋"/>
          <w:sz w:val="32"/>
          <w:szCs w:val="32"/>
        </w:rPr>
      </w:pPr>
    </w:p>
    <w:p w14:paraId="0BE89415">
      <w:pPr>
        <w:pStyle w:val="37"/>
        <w:spacing w:before="156" w:beforeLines="50" w:after="156" w:afterLines="50" w:line="360" w:lineRule="auto"/>
        <w:ind w:firstLine="0"/>
        <w:jc w:val="both"/>
        <w:rPr>
          <w:rFonts w:hint="eastAsia" w:ascii="仿宋" w:hAnsi="仿宋" w:eastAsia="仿宋" w:cs="仿宋"/>
        </w:rPr>
      </w:pPr>
      <w:r>
        <w:rPr>
          <w:rFonts w:hint="eastAsia" w:ascii="仿宋" w:hAnsi="仿宋" w:eastAsia="仿宋" w:cs="仿宋"/>
          <w:sz w:val="32"/>
          <w:szCs w:val="32"/>
        </w:rPr>
        <w:br w:type="page"/>
      </w:r>
    </w:p>
    <w:p w14:paraId="04855C9E">
      <w:pPr>
        <w:widowControl/>
        <w:jc w:val="left"/>
        <w:rPr>
          <w:rFonts w:hint="eastAsia" w:ascii="仿宋" w:hAnsi="仿宋" w:eastAsia="仿宋" w:cs="仿宋"/>
          <w:sz w:val="20"/>
        </w:rPr>
      </w:pPr>
    </w:p>
    <w:p w14:paraId="517490A0">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6"/>
          <w:szCs w:val="36"/>
        </w:rPr>
        <w:t>三、符合性审查</w:t>
      </w:r>
    </w:p>
    <w:p w14:paraId="64906E65">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2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4B9428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5EFC296">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334FE15F">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17A16BD8">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076A5797">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6EC770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C0501B">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2AA8856A">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55D90806">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7E517238">
            <w:pPr>
              <w:pStyle w:val="15"/>
              <w:rPr>
                <w:rFonts w:hint="eastAsia"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0C6BC0F9">
            <w:pPr>
              <w:ind w:left="36" w:leftChars="17"/>
              <w:jc w:val="center"/>
              <w:rPr>
                <w:rFonts w:hint="eastAsia" w:ascii="仿宋" w:hAnsi="仿宋" w:eastAsia="仿宋" w:cs="仿宋"/>
                <w:szCs w:val="21"/>
              </w:rPr>
            </w:pPr>
            <w:r>
              <w:rPr>
                <w:rFonts w:hint="eastAsia" w:ascii="仿宋" w:hAnsi="仿宋" w:eastAsia="仿宋" w:cs="仿宋"/>
                <w:szCs w:val="21"/>
              </w:rPr>
              <w:t>□通过</w:t>
            </w:r>
          </w:p>
          <w:p w14:paraId="74DF1D4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04" w:type="dxa"/>
            <w:vAlign w:val="center"/>
          </w:tcPr>
          <w:p w14:paraId="04B91CE4">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5F9939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3088665E">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0D32BA9E">
            <w:pPr>
              <w:autoSpaceDE w:val="0"/>
              <w:autoSpaceDN w:val="0"/>
              <w:adjustRightInd w:val="0"/>
              <w:snapToGrid w:val="0"/>
              <w:rPr>
                <w:rFonts w:hint="eastAsia"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29EB669">
            <w:pPr>
              <w:ind w:left="36" w:leftChars="17"/>
              <w:jc w:val="center"/>
              <w:rPr>
                <w:rFonts w:hint="eastAsia" w:ascii="仿宋" w:hAnsi="仿宋" w:eastAsia="仿宋" w:cs="仿宋"/>
                <w:szCs w:val="21"/>
              </w:rPr>
            </w:pPr>
            <w:r>
              <w:rPr>
                <w:rFonts w:hint="eastAsia" w:ascii="仿宋" w:hAnsi="仿宋" w:eastAsia="仿宋" w:cs="仿宋"/>
                <w:szCs w:val="21"/>
              </w:rPr>
              <w:t>□通过</w:t>
            </w:r>
          </w:p>
          <w:p w14:paraId="332E87A2">
            <w:pPr>
              <w:jc w:val="center"/>
              <w:rPr>
                <w:rFonts w:hint="eastAsia" w:ascii="仿宋" w:hAnsi="仿宋" w:eastAsia="仿宋" w:cs="仿宋"/>
              </w:rPr>
            </w:pPr>
            <w:r>
              <w:rPr>
                <w:rFonts w:hint="eastAsia" w:ascii="仿宋" w:hAnsi="仿宋" w:eastAsia="仿宋" w:cs="仿宋"/>
                <w:szCs w:val="21"/>
              </w:rPr>
              <w:t>□不通过</w:t>
            </w:r>
          </w:p>
        </w:tc>
        <w:tc>
          <w:tcPr>
            <w:tcW w:w="2104" w:type="dxa"/>
            <w:vAlign w:val="center"/>
          </w:tcPr>
          <w:p w14:paraId="49DCDCC8">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3674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5AE3B88">
            <w:pPr>
              <w:jc w:val="center"/>
              <w:rPr>
                <w:rFonts w:hint="eastAsia" w:ascii="仿宋" w:hAnsi="仿宋" w:eastAsia="仿宋" w:cs="仿宋"/>
                <w:szCs w:val="21"/>
              </w:rPr>
            </w:pPr>
            <w:r>
              <w:rPr>
                <w:rFonts w:hint="eastAsia" w:ascii="仿宋" w:hAnsi="仿宋" w:eastAsia="仿宋" w:cs="仿宋"/>
                <w:szCs w:val="21"/>
              </w:rPr>
              <w:t>响应有效期</w:t>
            </w:r>
          </w:p>
        </w:tc>
        <w:tc>
          <w:tcPr>
            <w:tcW w:w="4264" w:type="dxa"/>
            <w:vAlign w:val="center"/>
          </w:tcPr>
          <w:p w14:paraId="00C2548B">
            <w:pPr>
              <w:rPr>
                <w:rFonts w:hint="eastAsia"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015BD148">
            <w:pPr>
              <w:ind w:left="36" w:leftChars="17"/>
              <w:jc w:val="center"/>
              <w:rPr>
                <w:rFonts w:hint="eastAsia" w:ascii="仿宋" w:hAnsi="仿宋" w:eastAsia="仿宋" w:cs="仿宋"/>
              </w:rPr>
            </w:pPr>
            <w:r>
              <w:rPr>
                <w:rFonts w:hint="eastAsia" w:ascii="仿宋" w:hAnsi="仿宋" w:eastAsia="仿宋" w:cs="仿宋"/>
              </w:rPr>
              <w:t>□通过</w:t>
            </w:r>
          </w:p>
          <w:p w14:paraId="5B471DED">
            <w:pPr>
              <w:pStyle w:val="36"/>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04" w:type="dxa"/>
            <w:vAlign w:val="center"/>
          </w:tcPr>
          <w:p w14:paraId="76247B14">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2B2E1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CE0F8F9">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76E70E0D">
            <w:pPr>
              <w:jc w:val="left"/>
              <w:rPr>
                <w:rFonts w:hint="eastAsia"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4078E791">
            <w:pPr>
              <w:ind w:left="36" w:leftChars="17"/>
              <w:jc w:val="center"/>
              <w:rPr>
                <w:rFonts w:hint="eastAsia" w:ascii="仿宋" w:hAnsi="仿宋" w:eastAsia="仿宋" w:cs="仿宋"/>
                <w:szCs w:val="21"/>
              </w:rPr>
            </w:pPr>
            <w:r>
              <w:rPr>
                <w:rFonts w:hint="eastAsia" w:ascii="仿宋" w:hAnsi="仿宋" w:eastAsia="仿宋" w:cs="仿宋"/>
                <w:szCs w:val="21"/>
              </w:rPr>
              <w:t>□通过</w:t>
            </w:r>
          </w:p>
          <w:p w14:paraId="385E27DF">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A31121C">
            <w:pPr>
              <w:jc w:val="center"/>
              <w:rPr>
                <w:rFonts w:hint="eastAsia" w:ascii="仿宋" w:hAnsi="仿宋" w:eastAsia="仿宋" w:cs="仿宋"/>
                <w:sz w:val="20"/>
                <w:szCs w:val="20"/>
              </w:rPr>
            </w:pPr>
            <w:r>
              <w:rPr>
                <w:rFonts w:hint="eastAsia" w:ascii="仿宋" w:hAnsi="仿宋" w:eastAsia="仿宋" w:cs="仿宋"/>
                <w:szCs w:val="21"/>
              </w:rPr>
              <w:t>/</w:t>
            </w:r>
          </w:p>
        </w:tc>
      </w:tr>
      <w:tr w14:paraId="39E124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6493D9E">
            <w:pPr>
              <w:tabs>
                <w:tab w:val="left" w:pos="2880"/>
              </w:tabs>
              <w:jc w:val="center"/>
              <w:rPr>
                <w:rFonts w:hint="eastAsia"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1DC61CFF">
            <w:pPr>
              <w:pStyle w:val="9"/>
              <w:spacing w:line="360" w:lineRule="exact"/>
              <w:jc w:val="left"/>
              <w:rPr>
                <w:rFonts w:hint="eastAsia"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499F3953">
            <w:pPr>
              <w:ind w:left="36" w:leftChars="17"/>
              <w:jc w:val="center"/>
              <w:rPr>
                <w:rFonts w:hint="eastAsia" w:ascii="仿宋" w:hAnsi="仿宋" w:eastAsia="仿宋" w:cs="仿宋"/>
                <w:szCs w:val="21"/>
              </w:rPr>
            </w:pPr>
            <w:r>
              <w:rPr>
                <w:rFonts w:hint="eastAsia" w:ascii="仿宋" w:hAnsi="仿宋" w:eastAsia="仿宋" w:cs="仿宋"/>
                <w:szCs w:val="21"/>
              </w:rPr>
              <w:t>□通过</w:t>
            </w:r>
          </w:p>
          <w:p w14:paraId="27AB13B8">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CF82943">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33C4A4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F19C9BA">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264" w:type="dxa"/>
            <w:vAlign w:val="center"/>
          </w:tcPr>
          <w:p w14:paraId="127AA228">
            <w:pPr>
              <w:pStyle w:val="9"/>
              <w:spacing w:line="360" w:lineRule="exact"/>
              <w:jc w:val="left"/>
              <w:rPr>
                <w:rFonts w:hint="eastAsia"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379DADC7">
            <w:pPr>
              <w:ind w:left="36" w:leftChars="17"/>
              <w:jc w:val="center"/>
              <w:rPr>
                <w:rFonts w:hint="eastAsia" w:ascii="仿宋" w:hAnsi="仿宋" w:eastAsia="仿宋" w:cs="仿宋"/>
                <w:szCs w:val="21"/>
              </w:rPr>
            </w:pPr>
            <w:r>
              <w:rPr>
                <w:rFonts w:hint="eastAsia" w:ascii="仿宋" w:hAnsi="仿宋" w:eastAsia="仿宋" w:cs="仿宋"/>
                <w:szCs w:val="21"/>
              </w:rPr>
              <w:t>□通过</w:t>
            </w:r>
          </w:p>
          <w:p w14:paraId="7535B161">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3C83D27">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5F7BFAB4">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33D9DFE5">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22DDD583">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B7D9916">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119F733A">
      <w:pPr>
        <w:pStyle w:val="9"/>
        <w:shd w:val="clear" w:color="auto" w:fill="FFFFFF"/>
        <w:rPr>
          <w:rFonts w:hint="eastAsia" w:ascii="仿宋" w:hAnsi="仿宋" w:eastAsia="仿宋" w:cs="仿宋"/>
          <w:sz w:val="21"/>
          <w:szCs w:val="21"/>
        </w:rPr>
      </w:pPr>
    </w:p>
    <w:p w14:paraId="7E211722">
      <w:pPr>
        <w:pStyle w:val="9"/>
        <w:shd w:val="clear" w:color="auto" w:fill="FFFFFF"/>
        <w:rPr>
          <w:rFonts w:hint="eastAsia" w:ascii="仿宋" w:hAnsi="仿宋" w:eastAsia="仿宋" w:cs="仿宋"/>
          <w:sz w:val="21"/>
          <w:szCs w:val="21"/>
        </w:rPr>
      </w:pPr>
    </w:p>
    <w:p w14:paraId="4C415A72">
      <w:pPr>
        <w:pStyle w:val="9"/>
        <w:shd w:val="clear" w:color="auto" w:fill="FFFFFF"/>
        <w:rPr>
          <w:rFonts w:hint="eastAsia" w:ascii="仿宋" w:hAnsi="仿宋" w:eastAsia="仿宋" w:cs="仿宋"/>
          <w:sz w:val="21"/>
          <w:szCs w:val="21"/>
        </w:rPr>
      </w:pPr>
    </w:p>
    <w:p w14:paraId="00E81B50">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4E04BD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F00ACD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4EDBF83">
      <w:pPr>
        <w:spacing w:line="360" w:lineRule="auto"/>
        <w:ind w:firstLine="5250" w:firstLineChars="2500"/>
        <w:rPr>
          <w:rFonts w:hint="eastAsia" w:ascii="仿宋" w:hAnsi="仿宋" w:eastAsia="仿宋" w:cs="仿宋"/>
          <w:szCs w:val="21"/>
        </w:rPr>
      </w:pPr>
    </w:p>
    <w:p w14:paraId="074011AA">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6B3AEF71">
      <w:pPr>
        <w:pStyle w:val="36"/>
        <w:ind w:firstLine="400"/>
      </w:pPr>
    </w:p>
    <w:p w14:paraId="14DF7317">
      <w:pPr>
        <w:shd w:val="clear" w:color="auto" w:fill="FFFFFF"/>
        <w:adjustRightInd w:val="0"/>
        <w:snapToGrid w:val="0"/>
        <w:spacing w:line="360" w:lineRule="auto"/>
        <w:jc w:val="center"/>
        <w:rPr>
          <w:rFonts w:hint="eastAsia"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50EBD489">
      <w:pPr>
        <w:pStyle w:val="10"/>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480FD8B8">
      <w:pPr>
        <w:pStyle w:val="10"/>
        <w:tabs>
          <w:tab w:val="left" w:pos="900"/>
        </w:tabs>
        <w:spacing w:line="400" w:lineRule="exact"/>
        <w:ind w:firstLine="0"/>
        <w:jc w:val="center"/>
        <w:rPr>
          <w:rFonts w:hint="eastAsia"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6040847B">
      <w:pPr>
        <w:pStyle w:val="10"/>
        <w:tabs>
          <w:tab w:val="left" w:pos="900"/>
        </w:tabs>
        <w:spacing w:line="400" w:lineRule="exact"/>
        <w:ind w:firstLine="0"/>
        <w:rPr>
          <w:rFonts w:hint="eastAsia" w:ascii="仿宋" w:hAnsi="仿宋" w:eastAsia="仿宋" w:cs="仿宋"/>
          <w:bCs/>
          <w:color w:val="000000"/>
        </w:rPr>
      </w:pPr>
    </w:p>
    <w:p w14:paraId="76CA76C4">
      <w:pPr>
        <w:pStyle w:val="10"/>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4D59BC1F">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139666E">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A167F74">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8AE33B5">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62FDD88B">
      <w:pPr>
        <w:pStyle w:val="10"/>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695545FA">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56D51F8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3B446B9A">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4489856">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78F3493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4B1A2EEE">
      <w:pPr>
        <w:pStyle w:val="10"/>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4D4BF6D9">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60BAB2D9">
                              <w:pPr>
                                <w:rPr>
                                  <w:sz w:val="20"/>
                                </w:rPr>
                              </w:pPr>
                            </w:p>
                            <w:p w14:paraId="0FE9D2E0">
                              <w:pPr>
                                <w:spacing w:before="179"/>
                                <w:ind w:left="155" w:right="155"/>
                                <w:jc w:val="center"/>
                              </w:pPr>
                              <w:r>
                                <w:t>法定代表人</w:t>
                              </w:r>
                            </w:p>
                            <w:p w14:paraId="45B821B8">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60BAB2D9">
                        <w:pPr>
                          <w:rPr>
                            <w:sz w:val="20"/>
                          </w:rPr>
                        </w:pPr>
                      </w:p>
                      <w:p w14:paraId="0FE9D2E0">
                        <w:pPr>
                          <w:spacing w:before="179"/>
                          <w:ind w:left="155" w:right="155"/>
                          <w:jc w:val="center"/>
                        </w:pPr>
                        <w:r>
                          <w:t>法定代表人</w:t>
                        </w:r>
                      </w:p>
                      <w:p w14:paraId="45B821B8">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EFA7449">
                            <w:pPr>
                              <w:pStyle w:val="2"/>
                              <w:rPr>
                                <w:sz w:val="20"/>
                              </w:rPr>
                            </w:pPr>
                          </w:p>
                          <w:p w14:paraId="3C908E3A">
                            <w:pPr>
                              <w:pStyle w:val="2"/>
                              <w:spacing w:before="179"/>
                              <w:ind w:left="166" w:right="166"/>
                              <w:jc w:val="center"/>
                            </w:pPr>
                            <w:r>
                              <w:t>法定代表人</w:t>
                            </w:r>
                          </w:p>
                          <w:p w14:paraId="5E34FCC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2EFA7449">
                      <w:pPr>
                        <w:pStyle w:val="2"/>
                        <w:rPr>
                          <w:sz w:val="20"/>
                        </w:rPr>
                      </w:pPr>
                    </w:p>
                    <w:p w14:paraId="3C908E3A">
                      <w:pPr>
                        <w:pStyle w:val="2"/>
                        <w:spacing w:before="179"/>
                        <w:ind w:left="166" w:right="166"/>
                        <w:jc w:val="center"/>
                      </w:pPr>
                      <w:r>
                        <w:t>法定代表人</w:t>
                      </w:r>
                    </w:p>
                    <w:p w14:paraId="5E34FCC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895BA3D">
      <w:pPr>
        <w:pStyle w:val="10"/>
        <w:tabs>
          <w:tab w:val="left" w:pos="900"/>
        </w:tabs>
        <w:adjustRightInd w:val="0"/>
        <w:snapToGrid w:val="0"/>
        <w:spacing w:line="360" w:lineRule="auto"/>
        <w:ind w:firstLine="0"/>
        <w:rPr>
          <w:rFonts w:hint="eastAsia" w:ascii="仿宋" w:hAnsi="仿宋" w:eastAsia="仿宋" w:cs="仿宋"/>
          <w:bCs/>
          <w:color w:val="000000"/>
          <w:sz w:val="30"/>
          <w:szCs w:val="30"/>
        </w:rPr>
      </w:pPr>
    </w:p>
    <w:p w14:paraId="2AD08A8D">
      <w:pPr>
        <w:pStyle w:val="36"/>
        <w:ind w:firstLine="0" w:firstLineChars="0"/>
        <w:rPr>
          <w:rFonts w:hint="eastAsia" w:ascii="仿宋" w:hAnsi="仿宋" w:eastAsia="仿宋" w:cs="仿宋"/>
        </w:rPr>
      </w:pPr>
    </w:p>
    <w:p w14:paraId="2576CEA3">
      <w:pPr>
        <w:pStyle w:val="10"/>
        <w:tabs>
          <w:tab w:val="left" w:pos="900"/>
        </w:tabs>
        <w:spacing w:line="400" w:lineRule="exact"/>
        <w:ind w:firstLine="0"/>
        <w:jc w:val="center"/>
        <w:rPr>
          <w:rFonts w:hint="eastAsia" w:ascii="仿宋" w:hAnsi="仿宋" w:eastAsia="仿宋" w:cs="仿宋"/>
          <w:b/>
          <w:color w:val="000000"/>
          <w:sz w:val="36"/>
          <w:szCs w:val="36"/>
        </w:rPr>
      </w:pPr>
    </w:p>
    <w:p w14:paraId="4402D83C">
      <w:pPr>
        <w:pStyle w:val="10"/>
        <w:tabs>
          <w:tab w:val="left" w:pos="900"/>
        </w:tabs>
        <w:spacing w:line="400" w:lineRule="exact"/>
        <w:ind w:firstLine="0"/>
        <w:jc w:val="center"/>
        <w:rPr>
          <w:rFonts w:hint="eastAsia" w:ascii="仿宋" w:hAnsi="仿宋" w:eastAsia="仿宋" w:cs="仿宋"/>
          <w:b/>
          <w:color w:val="000000"/>
          <w:sz w:val="36"/>
          <w:szCs w:val="36"/>
        </w:rPr>
      </w:pPr>
    </w:p>
    <w:p w14:paraId="3AEACFD4">
      <w:pPr>
        <w:pStyle w:val="10"/>
        <w:tabs>
          <w:tab w:val="left" w:pos="900"/>
        </w:tabs>
        <w:spacing w:line="400" w:lineRule="exact"/>
        <w:ind w:firstLine="0"/>
        <w:jc w:val="center"/>
        <w:rPr>
          <w:rFonts w:hint="eastAsia" w:ascii="仿宋" w:hAnsi="仿宋" w:eastAsia="仿宋" w:cs="仿宋"/>
          <w:b/>
          <w:color w:val="000000"/>
          <w:sz w:val="36"/>
          <w:szCs w:val="36"/>
        </w:rPr>
      </w:pPr>
    </w:p>
    <w:p w14:paraId="296B12A4">
      <w:pPr>
        <w:pStyle w:val="10"/>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058C5BB2">
      <w:pPr>
        <w:pStyle w:val="10"/>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73022114">
      <w:pPr>
        <w:pStyle w:val="10"/>
        <w:tabs>
          <w:tab w:val="left" w:pos="900"/>
        </w:tabs>
        <w:spacing w:line="400" w:lineRule="exact"/>
        <w:ind w:firstLine="0"/>
        <w:rPr>
          <w:rFonts w:hint="eastAsia" w:ascii="仿宋" w:hAnsi="仿宋" w:eastAsia="仿宋" w:cs="仿宋"/>
          <w:bCs/>
          <w:color w:val="000000"/>
          <w:sz w:val="24"/>
          <w:szCs w:val="24"/>
        </w:rPr>
      </w:pPr>
    </w:p>
    <w:p w14:paraId="522BD6F3">
      <w:pPr>
        <w:pStyle w:val="10"/>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4E9A6C52">
      <w:pPr>
        <w:pStyle w:val="10"/>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w:t>
      </w:r>
      <w:r>
        <w:rPr>
          <w:rFonts w:hint="eastAsia" w:ascii="仿宋" w:hAnsi="仿宋" w:eastAsia="仿宋" w:cs="仿宋_GB2312"/>
          <w:spacing w:val="-18"/>
          <w:szCs w:val="28"/>
          <w:u w:val="single"/>
        </w:rPr>
        <w:t>放射图像处理分析软件</w:t>
      </w:r>
      <w:r>
        <w:rPr>
          <w:rFonts w:hint="eastAsia" w:ascii="仿宋" w:hAnsi="仿宋" w:eastAsia="仿宋" w:cs="仿宋"/>
          <w:bCs/>
          <w:color w:val="000000"/>
          <w:szCs w:val="28"/>
          <w:u w:val="single"/>
        </w:rPr>
        <w:t>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66D1BCEC">
      <w:pPr>
        <w:pStyle w:val="10"/>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61A73BA3">
      <w:pPr>
        <w:pStyle w:val="10"/>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0EC7D073">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784F6D3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165B2D0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2BC0CC4C">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3B5F8E01">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71EBDB37">
      <w:pPr>
        <w:pStyle w:val="10"/>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28A24B02">
      <w:pPr>
        <w:tabs>
          <w:tab w:val="left" w:pos="4842"/>
        </w:tabs>
        <w:ind w:left="631"/>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13CA4C7">
                            <w:pPr>
                              <w:pStyle w:val="2"/>
                              <w:rPr>
                                <w:sz w:val="20"/>
                              </w:rPr>
                            </w:pPr>
                          </w:p>
                          <w:p w14:paraId="3100EBDF">
                            <w:pPr>
                              <w:pStyle w:val="2"/>
                              <w:spacing w:before="178"/>
                              <w:ind w:left="157" w:right="155"/>
                              <w:jc w:val="center"/>
                            </w:pPr>
                            <w:r>
                              <w:t>被授权人（授权代表）</w:t>
                            </w:r>
                          </w:p>
                          <w:p w14:paraId="14E30C6B">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13CA4C7">
                      <w:pPr>
                        <w:pStyle w:val="2"/>
                        <w:rPr>
                          <w:sz w:val="20"/>
                        </w:rPr>
                      </w:pPr>
                    </w:p>
                    <w:p w14:paraId="3100EBDF">
                      <w:pPr>
                        <w:pStyle w:val="2"/>
                        <w:spacing w:before="178"/>
                        <w:ind w:left="157" w:right="155"/>
                        <w:jc w:val="center"/>
                      </w:pPr>
                      <w:r>
                        <w:t>被授权人（授权代表）</w:t>
                      </w:r>
                    </w:p>
                    <w:p w14:paraId="14E30C6B">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98380AB">
                            <w:pPr>
                              <w:pStyle w:val="2"/>
                              <w:rPr>
                                <w:sz w:val="20"/>
                              </w:rPr>
                            </w:pPr>
                          </w:p>
                          <w:p w14:paraId="154D3936">
                            <w:pPr>
                              <w:pStyle w:val="2"/>
                              <w:spacing w:before="178"/>
                              <w:ind w:left="166" w:right="166"/>
                              <w:jc w:val="center"/>
                            </w:pPr>
                            <w:r>
                              <w:t>被授权人（授权代表）</w:t>
                            </w:r>
                          </w:p>
                          <w:p w14:paraId="296CDBB3">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298380AB">
                      <w:pPr>
                        <w:pStyle w:val="2"/>
                        <w:rPr>
                          <w:sz w:val="20"/>
                        </w:rPr>
                      </w:pPr>
                    </w:p>
                    <w:p w14:paraId="154D3936">
                      <w:pPr>
                        <w:pStyle w:val="2"/>
                        <w:spacing w:before="178"/>
                        <w:ind w:left="166" w:right="166"/>
                        <w:jc w:val="center"/>
                      </w:pPr>
                      <w:r>
                        <w:t>被授权人（授权代表）</w:t>
                      </w:r>
                    </w:p>
                    <w:p w14:paraId="296CDBB3">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AAF633E">
      <w:pPr>
        <w:pStyle w:val="36"/>
        <w:ind w:firstLine="0" w:firstLineChars="0"/>
        <w:rPr>
          <w:rFonts w:hint="eastAsia" w:ascii="仿宋" w:hAnsi="仿宋" w:eastAsia="仿宋" w:cs="仿宋"/>
          <w:bCs/>
          <w:color w:val="000000"/>
          <w:sz w:val="30"/>
          <w:szCs w:val="30"/>
        </w:rPr>
      </w:pPr>
    </w:p>
    <w:p w14:paraId="6C148A4E">
      <w:pPr>
        <w:pStyle w:val="36"/>
        <w:ind w:firstLine="0" w:firstLineChars="0"/>
        <w:rPr>
          <w:rFonts w:hint="eastAsia" w:ascii="仿宋" w:hAnsi="仿宋" w:eastAsia="仿宋" w:cs="仿宋"/>
          <w:b/>
          <w:bCs/>
          <w:sz w:val="28"/>
          <w:szCs w:val="36"/>
        </w:rPr>
      </w:pPr>
    </w:p>
    <w:p w14:paraId="77124680">
      <w:pPr>
        <w:pStyle w:val="2"/>
        <w:spacing w:line="360" w:lineRule="auto"/>
        <w:ind w:firstLine="562" w:firstLineChars="200"/>
        <w:jc w:val="center"/>
        <w:rPr>
          <w:rFonts w:hint="eastAsia" w:ascii="仿宋" w:hAnsi="仿宋" w:eastAsia="仿宋" w:cs="仿宋"/>
          <w:b/>
          <w:bCs/>
          <w:sz w:val="28"/>
          <w:szCs w:val="28"/>
        </w:rPr>
      </w:pPr>
    </w:p>
    <w:p w14:paraId="3BDDBDDC">
      <w:pPr>
        <w:pStyle w:val="36"/>
        <w:ind w:firstLine="0" w:firstLineChars="0"/>
        <w:rPr>
          <w:rFonts w:hint="eastAsia" w:ascii="仿宋" w:hAnsi="仿宋" w:eastAsia="仿宋" w:cs="仿宋"/>
          <w:bCs/>
          <w:color w:val="000000"/>
          <w:sz w:val="30"/>
          <w:szCs w:val="30"/>
        </w:rPr>
      </w:pPr>
    </w:p>
    <w:p w14:paraId="5E0BCB78">
      <w:pPr>
        <w:pStyle w:val="2"/>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105A64BC">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致：中山大学孙逸仙纪念医院</w:t>
      </w:r>
    </w:p>
    <w:p w14:paraId="015B7D9C">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0C9C457B">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在此，我方承诺如下：</w:t>
      </w:r>
    </w:p>
    <w:p w14:paraId="0B169474">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2DBD12FA">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482B29A2">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2FC41F11">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4、我方已毫无保留地向贵方提供一切所需的证明材料。</w:t>
      </w:r>
    </w:p>
    <w:p w14:paraId="09BADBE0">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2B613DA0">
      <w:pPr>
        <w:pStyle w:val="36"/>
        <w:spacing w:line="360" w:lineRule="exact"/>
        <w:ind w:firstLine="480"/>
        <w:rPr>
          <w:rFonts w:hint="eastAsia" w:ascii="仿宋" w:hAnsi="仿宋" w:eastAsia="仿宋" w:cs="仿宋"/>
          <w:sz w:val="24"/>
        </w:rPr>
      </w:pPr>
      <w:r>
        <w:rPr>
          <w:rFonts w:hint="eastAsia" w:ascii="仿宋" w:hAnsi="仿宋" w:eastAsia="仿宋" w:cs="仿宋"/>
          <w:sz w:val="24"/>
        </w:rPr>
        <w:t>（1）★工期要求：要求合同签订后  1  个月内完成软件的安装和</w:t>
      </w:r>
      <w:r>
        <w:rPr>
          <w:rFonts w:hint="eastAsia" w:ascii="仿宋" w:hAnsi="仿宋" w:eastAsia="仿宋" w:cs="仿宋"/>
          <w:sz w:val="24"/>
          <w:lang w:val="en-US" w:eastAsia="zh-CN"/>
        </w:rPr>
        <w:t>初</w:t>
      </w:r>
      <w:r>
        <w:rPr>
          <w:rFonts w:hint="eastAsia" w:ascii="仿宋" w:hAnsi="仿宋" w:eastAsia="仿宋" w:cs="仿宋"/>
          <w:sz w:val="24"/>
        </w:rPr>
        <w:t>验。</w:t>
      </w:r>
    </w:p>
    <w:p w14:paraId="0CD48256">
      <w:pPr>
        <w:pStyle w:val="36"/>
        <w:spacing w:line="360" w:lineRule="exact"/>
        <w:ind w:firstLine="480"/>
        <w:rPr>
          <w:rFonts w:hint="eastAsia" w:ascii="仿宋" w:hAnsi="仿宋" w:eastAsia="仿宋" w:cs="仿宋"/>
          <w:sz w:val="24"/>
        </w:rPr>
      </w:pPr>
      <w:r>
        <w:rPr>
          <w:rFonts w:hint="eastAsia" w:ascii="仿宋" w:hAnsi="仿宋" w:eastAsia="仿宋" w:cs="仿宋"/>
          <w:sz w:val="24"/>
        </w:rPr>
        <w:t>（2）★我方提供配套硬件设备以满足科室未来6年使用需求。</w:t>
      </w:r>
    </w:p>
    <w:p w14:paraId="333C7040">
      <w:pPr>
        <w:pStyle w:val="36"/>
        <w:spacing w:line="360" w:lineRule="exact"/>
        <w:ind w:firstLine="480"/>
        <w:rPr>
          <w:rFonts w:hint="eastAsia" w:ascii="仿宋" w:hAnsi="仿宋" w:eastAsia="仿宋" w:cs="仿宋"/>
          <w:sz w:val="24"/>
        </w:rPr>
      </w:pPr>
      <w:r>
        <w:rPr>
          <w:rFonts w:hint="eastAsia" w:ascii="仿宋" w:hAnsi="仿宋" w:eastAsia="仿宋" w:cs="仿宋"/>
          <w:sz w:val="24"/>
        </w:rPr>
        <w:t>（3）★我方在新院区接入医院大网时，提供接入服务，以满足新院区的对于放射图像处理分析的使用需求。采购人不再另行支付费用。</w:t>
      </w:r>
    </w:p>
    <w:p w14:paraId="46F189C0">
      <w:pPr>
        <w:pStyle w:val="36"/>
        <w:spacing w:line="360" w:lineRule="exact"/>
        <w:ind w:firstLine="480"/>
        <w:rPr>
          <w:rFonts w:hint="eastAsia" w:ascii="仿宋" w:hAnsi="仿宋" w:eastAsia="仿宋" w:cs="仿宋"/>
          <w:sz w:val="24"/>
        </w:rPr>
      </w:pPr>
      <w:r>
        <w:rPr>
          <w:rFonts w:hint="eastAsia" w:ascii="仿宋" w:hAnsi="仿宋" w:eastAsia="仿宋" w:cs="仿宋"/>
          <w:sz w:val="24"/>
        </w:rPr>
        <w:t>（4）★售后维保服务期（以下简称“服务期”）：自项目整体验收通过之日起3年。服务期内，负责软、硬件的升级、保修、维护及保养并提供维护保养实施方案。涉及费用已包含在本次项目总价中。</w:t>
      </w:r>
    </w:p>
    <w:p w14:paraId="4BA05D5F">
      <w:pPr>
        <w:pStyle w:val="36"/>
        <w:adjustRightInd w:val="0"/>
        <w:snapToGrid w:val="0"/>
        <w:spacing w:line="360" w:lineRule="exact"/>
        <w:ind w:firstLine="480" w:firstLineChars="0"/>
        <w:rPr>
          <w:rFonts w:hint="eastAsia" w:ascii="仿宋" w:hAnsi="仿宋" w:eastAsia="仿宋" w:cs="仿宋"/>
          <w:sz w:val="24"/>
        </w:rPr>
      </w:pPr>
      <w:r>
        <w:rPr>
          <w:rFonts w:hint="eastAsia" w:ascii="仿宋" w:hAnsi="仿宋" w:eastAsia="仿宋" w:cs="仿宋"/>
          <w:sz w:val="24"/>
        </w:rPr>
        <w:t>（5）★付款方式：</w:t>
      </w:r>
    </w:p>
    <w:p w14:paraId="2937D283">
      <w:pPr>
        <w:pStyle w:val="36"/>
        <w:adjustRightInd w:val="0"/>
        <w:snapToGrid w:val="0"/>
        <w:spacing w:line="360" w:lineRule="exact"/>
        <w:ind w:firstLine="480" w:firstLineChars="0"/>
        <w:rPr>
          <w:rFonts w:hint="eastAsia" w:ascii="仿宋" w:hAnsi="仿宋" w:eastAsia="仿宋" w:cs="仿宋"/>
          <w:sz w:val="24"/>
        </w:rPr>
      </w:pPr>
      <w:r>
        <w:rPr>
          <w:rFonts w:hint="eastAsia" w:ascii="仿宋" w:hAnsi="仿宋" w:eastAsia="仿宋" w:cs="仿宋"/>
          <w:sz w:val="24"/>
        </w:rPr>
        <w:t>项目验收</w:t>
      </w:r>
      <w:r>
        <w:rPr>
          <w:rFonts w:hint="eastAsia" w:ascii="仿宋" w:hAnsi="仿宋" w:eastAsia="仿宋" w:cs="仿宋"/>
          <w:sz w:val="24"/>
          <w:lang w:eastAsia="zh-CN"/>
        </w:rPr>
        <w:t>（</w:t>
      </w:r>
      <w:r>
        <w:rPr>
          <w:rFonts w:hint="eastAsia" w:ascii="仿宋" w:hAnsi="仿宋" w:eastAsia="仿宋" w:cs="仿宋"/>
          <w:sz w:val="24"/>
          <w:lang w:val="en-US" w:eastAsia="zh-CN"/>
        </w:rPr>
        <w:t>终验</w:t>
      </w:r>
      <w:r>
        <w:rPr>
          <w:rFonts w:hint="eastAsia" w:ascii="仿宋" w:hAnsi="仿宋" w:eastAsia="仿宋" w:cs="仿宋"/>
          <w:sz w:val="24"/>
          <w:lang w:eastAsia="zh-CN"/>
        </w:rPr>
        <w:t>）</w:t>
      </w:r>
      <w:r>
        <w:rPr>
          <w:rFonts w:hint="eastAsia" w:ascii="仿宋" w:hAnsi="仿宋" w:eastAsia="仿宋" w:cs="仿宋"/>
          <w:sz w:val="24"/>
        </w:rPr>
        <w:t>合格，支付70%货款，第1年</w:t>
      </w:r>
      <w:r>
        <w:rPr>
          <w:rFonts w:hint="eastAsia" w:ascii="仿宋" w:hAnsi="仿宋" w:eastAsia="仿宋" w:cs="仿宋"/>
          <w:sz w:val="24"/>
          <w:lang w:val="en-US" w:eastAsia="zh-CN"/>
        </w:rPr>
        <w:t>维保</w:t>
      </w:r>
      <w:r>
        <w:rPr>
          <w:rFonts w:hint="eastAsia" w:ascii="仿宋" w:hAnsi="仿宋" w:eastAsia="仿宋" w:cs="仿宋"/>
          <w:sz w:val="24"/>
        </w:rPr>
        <w:t>期结束支付10%货款，第2年</w:t>
      </w:r>
      <w:r>
        <w:rPr>
          <w:rFonts w:hint="eastAsia" w:ascii="仿宋" w:hAnsi="仿宋" w:eastAsia="仿宋" w:cs="仿宋"/>
          <w:sz w:val="24"/>
          <w:lang w:val="en-US" w:eastAsia="zh-CN"/>
        </w:rPr>
        <w:t>维保</w:t>
      </w:r>
      <w:r>
        <w:rPr>
          <w:rFonts w:hint="eastAsia" w:ascii="仿宋" w:hAnsi="仿宋" w:eastAsia="仿宋" w:cs="仿宋"/>
          <w:sz w:val="24"/>
        </w:rPr>
        <w:t>期结束支付10%货款，第3年</w:t>
      </w:r>
      <w:r>
        <w:rPr>
          <w:rFonts w:hint="eastAsia" w:ascii="仿宋" w:hAnsi="仿宋" w:eastAsia="仿宋" w:cs="仿宋"/>
          <w:sz w:val="24"/>
          <w:lang w:val="en-US" w:eastAsia="zh-CN"/>
        </w:rPr>
        <w:t>维保</w:t>
      </w:r>
      <w:r>
        <w:rPr>
          <w:rFonts w:hint="eastAsia" w:ascii="仿宋" w:hAnsi="仿宋" w:eastAsia="仿宋" w:cs="仿宋"/>
          <w:sz w:val="24"/>
        </w:rPr>
        <w:t>期结束支付10%货款。</w:t>
      </w:r>
    </w:p>
    <w:p w14:paraId="40522AD6">
      <w:pPr>
        <w:pStyle w:val="36"/>
        <w:adjustRightInd w:val="0"/>
        <w:snapToGrid w:val="0"/>
        <w:spacing w:line="360" w:lineRule="exact"/>
        <w:ind w:firstLine="0" w:firstLineChars="0"/>
        <w:rPr>
          <w:rFonts w:hint="eastAsia" w:ascii="仿宋" w:hAnsi="仿宋" w:eastAsia="仿宋" w:cs="仿宋"/>
          <w:sz w:val="24"/>
        </w:rPr>
      </w:pPr>
    </w:p>
    <w:p w14:paraId="52422B33">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6、我方承诺响应文件未含有贵院不能接受的附加条件。</w:t>
      </w:r>
    </w:p>
    <w:p w14:paraId="4FF13E31">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7BA4C297">
      <w:pPr>
        <w:pStyle w:val="36"/>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7404924F">
      <w:pPr>
        <w:pStyle w:val="36"/>
        <w:adjustRightInd w:val="0"/>
        <w:snapToGrid w:val="0"/>
        <w:spacing w:line="360" w:lineRule="exact"/>
        <w:ind w:firstLine="480"/>
        <w:rPr>
          <w:rFonts w:hint="eastAsia" w:ascii="仿宋" w:hAnsi="仿宋" w:eastAsia="仿宋" w:cs="仿宋"/>
          <w:sz w:val="24"/>
        </w:rPr>
      </w:pPr>
    </w:p>
    <w:p w14:paraId="02F6A2CC">
      <w:pPr>
        <w:adjustRightInd w:val="0"/>
        <w:snapToGrid w:val="0"/>
        <w:spacing w:line="360" w:lineRule="exact"/>
        <w:ind w:firstLine="482" w:firstLineChars="200"/>
        <w:rPr>
          <w:rFonts w:hint="eastAsia" w:ascii="仿宋" w:hAnsi="仿宋" w:eastAsia="仿宋" w:cs="仿宋"/>
          <w:b/>
          <w:sz w:val="24"/>
        </w:rPr>
      </w:pPr>
      <w:r>
        <w:rPr>
          <w:rFonts w:hint="eastAsia" w:ascii="仿宋" w:hAnsi="仿宋" w:eastAsia="仿宋" w:cs="仿宋"/>
          <w:b/>
          <w:sz w:val="24"/>
        </w:rPr>
        <w:t>（注：本响应承诺函内容不得擅自删改）</w:t>
      </w:r>
    </w:p>
    <w:p w14:paraId="68A5DA19">
      <w:pPr>
        <w:pStyle w:val="36"/>
        <w:adjustRightInd w:val="0"/>
        <w:snapToGrid w:val="0"/>
        <w:spacing w:line="360" w:lineRule="exact"/>
        <w:ind w:firstLine="0" w:firstLineChars="0"/>
        <w:rPr>
          <w:rFonts w:hint="eastAsia" w:ascii="仿宋" w:hAnsi="仿宋" w:eastAsia="仿宋" w:cs="仿宋"/>
          <w:sz w:val="24"/>
        </w:rPr>
      </w:pPr>
    </w:p>
    <w:p w14:paraId="0F70288E">
      <w:pPr>
        <w:adjustRightInd w:val="0"/>
        <w:snapToGrid w:val="0"/>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9E7DC77">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17A3423">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CBB6C86">
      <w:pPr>
        <w:pStyle w:val="36"/>
        <w:ind w:firstLine="400"/>
        <w:rPr>
          <w:rFonts w:hint="eastAsia" w:ascii="仿宋" w:hAnsi="仿宋" w:eastAsia="仿宋" w:cs="仿宋"/>
          <w:bCs/>
          <w:szCs w:val="21"/>
        </w:rPr>
      </w:pPr>
    </w:p>
    <w:p w14:paraId="2030D1D2">
      <w:pPr>
        <w:pStyle w:val="36"/>
        <w:ind w:firstLine="0" w:firstLineChars="0"/>
        <w:rPr>
          <w:rFonts w:hint="eastAsia" w:ascii="仿宋" w:hAnsi="仿宋" w:eastAsia="仿宋" w:cs="仿宋"/>
          <w:b/>
          <w:bCs/>
          <w:sz w:val="32"/>
          <w:szCs w:val="44"/>
        </w:rPr>
      </w:pPr>
    </w:p>
    <w:p w14:paraId="6F5BA985">
      <w:pPr>
        <w:pStyle w:val="36"/>
        <w:ind w:firstLine="0" w:firstLineChars="0"/>
      </w:pPr>
    </w:p>
    <w:p w14:paraId="5C11F122">
      <w:pPr>
        <w:pStyle w:val="36"/>
        <w:ind w:firstLine="400"/>
      </w:pPr>
    </w:p>
    <w:p w14:paraId="4E538A37">
      <w:pPr>
        <w:shd w:val="clear" w:color="auto" w:fill="FFFFFF"/>
        <w:adjustRightInd w:val="0"/>
        <w:snapToGrid w:val="0"/>
        <w:jc w:val="center"/>
        <w:rPr>
          <w:rFonts w:hint="eastAsia" w:ascii="仿宋" w:hAnsi="仿宋" w:eastAsia="仿宋" w:cs="仿宋"/>
          <w:b/>
          <w:bCs/>
          <w:sz w:val="36"/>
          <w:szCs w:val="36"/>
        </w:rPr>
      </w:pPr>
      <w:r>
        <w:rPr>
          <w:rFonts w:hint="eastAsia" w:ascii="仿宋" w:hAnsi="仿宋" w:eastAsia="仿宋" w:cs="仿宋"/>
          <w:b/>
          <w:bCs/>
          <w:sz w:val="36"/>
          <w:szCs w:val="36"/>
        </w:rPr>
        <w:t>四、商务评审</w:t>
      </w:r>
    </w:p>
    <w:p w14:paraId="30328FFA">
      <w:pPr>
        <w:shd w:val="clear" w:color="auto" w:fill="FFFFFF"/>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（一）商务评审自查表</w:t>
      </w:r>
    </w:p>
    <w:tbl>
      <w:tblPr>
        <w:tblStyle w:val="26"/>
        <w:tblpPr w:leftFromText="180" w:rightFromText="180" w:vertAnchor="text" w:horzAnchor="page" w:tblpX="1254" w:tblpY="234"/>
        <w:tblOverlap w:val="never"/>
        <w:tblW w:w="497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1"/>
        <w:gridCol w:w="4742"/>
        <w:gridCol w:w="1915"/>
        <w:gridCol w:w="1332"/>
      </w:tblGrid>
      <w:tr w14:paraId="67A8C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69" w:type="pct"/>
            <w:tcBorders>
              <w:tl2br w:val="nil"/>
              <w:tr2bl w:val="nil"/>
            </w:tcBorders>
            <w:shd w:val="clear" w:color="auto" w:fill="auto"/>
            <w:vAlign w:val="center"/>
          </w:tcPr>
          <w:p w14:paraId="4DD4DFCE">
            <w:pPr>
              <w:pStyle w:val="22"/>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2" w:type="pct"/>
            <w:tcBorders>
              <w:tl2br w:val="nil"/>
              <w:tr2bl w:val="nil"/>
            </w:tcBorders>
            <w:shd w:val="clear" w:color="auto" w:fill="auto"/>
            <w:vAlign w:val="center"/>
          </w:tcPr>
          <w:p w14:paraId="6D4ED0F1">
            <w:pPr>
              <w:pStyle w:val="22"/>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35FD97D3">
            <w:pPr>
              <w:pStyle w:val="22"/>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72" w:type="pct"/>
            <w:tcBorders>
              <w:tl2br w:val="nil"/>
              <w:tr2bl w:val="nil"/>
            </w:tcBorders>
            <w:shd w:val="clear" w:color="auto" w:fill="auto"/>
            <w:vAlign w:val="center"/>
          </w:tcPr>
          <w:p w14:paraId="09ADC42A">
            <w:pPr>
              <w:pStyle w:val="22"/>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自评分</w:t>
            </w:r>
          </w:p>
        </w:tc>
      </w:tr>
      <w:tr w14:paraId="7C8DD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69" w:type="pct"/>
            <w:tcBorders>
              <w:tl2br w:val="nil"/>
              <w:tr2bl w:val="nil"/>
            </w:tcBorders>
            <w:shd w:val="clear" w:color="auto" w:fill="auto"/>
            <w:vAlign w:val="center"/>
          </w:tcPr>
          <w:p w14:paraId="5BE7AB6A">
            <w:pPr>
              <w:spacing w:line="276" w:lineRule="auto"/>
              <w:jc w:val="center"/>
              <w:rPr>
                <w:rFonts w:hint="eastAsia" w:ascii="仿宋" w:hAnsi="仿宋" w:eastAsia="仿宋" w:cs="仿宋"/>
                <w:szCs w:val="21"/>
              </w:rPr>
            </w:pPr>
            <w:r>
              <w:rPr>
                <w:rFonts w:hint="eastAsia" w:ascii="仿宋" w:hAnsi="仿宋" w:eastAsia="仿宋" w:cs="仿宋"/>
                <w:szCs w:val="21"/>
              </w:rPr>
              <w:t>所响应产品业绩</w:t>
            </w:r>
          </w:p>
        </w:tc>
        <w:tc>
          <w:tcPr>
            <w:tcW w:w="2392" w:type="pct"/>
            <w:tcBorders>
              <w:tl2br w:val="nil"/>
              <w:tr2bl w:val="nil"/>
            </w:tcBorders>
            <w:shd w:val="clear" w:color="auto" w:fill="auto"/>
            <w:vAlign w:val="center"/>
          </w:tcPr>
          <w:p w14:paraId="6435EF5A">
            <w:pPr>
              <w:spacing w:line="360" w:lineRule="auto"/>
              <w:jc w:val="left"/>
              <w:textAlignment w:val="baseline"/>
              <w:rPr>
                <w:rFonts w:hint="eastAsia" w:ascii="仿宋" w:hAnsi="仿宋" w:eastAsia="仿宋" w:cs="仿宋"/>
                <w:szCs w:val="21"/>
              </w:rPr>
            </w:pPr>
            <w:r>
              <w:rPr>
                <w:rFonts w:hint="eastAsia" w:ascii="仿宋" w:hAnsi="仿宋" w:eastAsia="仿宋" w:cs="仿宋"/>
                <w:szCs w:val="21"/>
              </w:rPr>
              <w:t>提供响应人自2021年1月1日以来（以合同签订时间为准）同类项目业绩的，每提供一个业绩得</w:t>
            </w:r>
            <w:r>
              <w:rPr>
                <w:rFonts w:hint="eastAsia" w:ascii="仿宋" w:hAnsi="仿宋" w:eastAsia="仿宋" w:cs="仿宋"/>
                <w:szCs w:val="21"/>
                <w:lang w:val="en-US" w:eastAsia="zh-CN"/>
              </w:rPr>
              <w:t>3</w:t>
            </w:r>
            <w:r>
              <w:rPr>
                <w:rFonts w:hint="eastAsia" w:ascii="仿宋" w:hAnsi="仿宋" w:eastAsia="仿宋" w:cs="仿宋"/>
                <w:szCs w:val="21"/>
              </w:rPr>
              <w:t>分，最高得</w:t>
            </w:r>
            <w:r>
              <w:rPr>
                <w:rFonts w:hint="eastAsia" w:ascii="仿宋" w:hAnsi="仿宋" w:eastAsia="仿宋" w:cs="仿宋"/>
                <w:szCs w:val="21"/>
                <w:lang w:val="en-US" w:eastAsia="zh-CN"/>
              </w:rPr>
              <w:t>9</w:t>
            </w:r>
            <w:r>
              <w:rPr>
                <w:rFonts w:hint="eastAsia" w:ascii="仿宋" w:hAnsi="仿宋" w:eastAsia="仿宋" w:cs="仿宋"/>
                <w:szCs w:val="21"/>
              </w:rPr>
              <w:t>分。</w:t>
            </w:r>
          </w:p>
          <w:p w14:paraId="5422C798">
            <w:pPr>
              <w:spacing w:line="360" w:lineRule="auto"/>
              <w:textAlignment w:val="baseline"/>
              <w:rPr>
                <w:rFonts w:hint="eastAsia" w:ascii="仿宋" w:hAnsi="仿宋" w:eastAsia="仿宋" w:cs="仿宋"/>
                <w:szCs w:val="21"/>
              </w:rPr>
            </w:pPr>
            <w:r>
              <w:rPr>
                <w:rFonts w:hint="eastAsia" w:ascii="仿宋" w:hAnsi="仿宋" w:eastAsia="仿宋" w:cs="仿宋"/>
                <w:b/>
                <w:sz w:val="21"/>
                <w:szCs w:val="21"/>
              </w:rPr>
              <w:t>注：</w:t>
            </w:r>
            <w:r>
              <w:rPr>
                <w:rFonts w:hint="eastAsia" w:ascii="仿宋" w:hAnsi="仿宋" w:eastAsia="仿宋" w:cs="仿宋"/>
                <w:b w:val="0"/>
                <w:bCs/>
                <w:sz w:val="21"/>
                <w:szCs w:val="21"/>
              </w:rPr>
              <w:t>合同复印件中需包含合同首页、合同金额页、盖章页、关键服务内容页的复印件加盖响应人公章。</w:t>
            </w:r>
          </w:p>
        </w:tc>
        <w:tc>
          <w:tcPr>
            <w:tcW w:w="966" w:type="pct"/>
            <w:tcBorders>
              <w:tl2br w:val="nil"/>
              <w:tr2bl w:val="nil"/>
            </w:tcBorders>
            <w:shd w:val="clear" w:color="auto" w:fill="auto"/>
            <w:vAlign w:val="center"/>
          </w:tcPr>
          <w:p w14:paraId="440C0D16">
            <w:pPr>
              <w:pStyle w:val="18"/>
              <w:widowControl/>
              <w:spacing w:line="276" w:lineRule="auto"/>
              <w:jc w:val="left"/>
              <w:rPr>
                <w:rFonts w:hint="eastAsia" w:ascii="仿宋" w:hAnsi="仿宋" w:eastAsia="仿宋" w:cs="仿宋"/>
                <w:szCs w:val="21"/>
              </w:rPr>
            </w:pPr>
            <w:r>
              <w:rPr>
                <w:rFonts w:hint="eastAsia" w:ascii="仿宋" w:hAnsi="仿宋" w:eastAsia="仿宋" w:cs="仿宋"/>
                <w:szCs w:val="21"/>
              </w:rPr>
              <w:t>见响应文件第( )页</w:t>
            </w:r>
          </w:p>
        </w:tc>
        <w:tc>
          <w:tcPr>
            <w:tcW w:w="672" w:type="pct"/>
            <w:tcBorders>
              <w:tl2br w:val="nil"/>
              <w:tr2bl w:val="nil"/>
            </w:tcBorders>
            <w:shd w:val="clear" w:color="auto" w:fill="auto"/>
            <w:vAlign w:val="center"/>
          </w:tcPr>
          <w:p w14:paraId="5783AA88">
            <w:pPr>
              <w:pStyle w:val="18"/>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6B019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69" w:type="pct"/>
            <w:tcBorders>
              <w:tl2br w:val="nil"/>
              <w:tr2bl w:val="nil"/>
            </w:tcBorders>
            <w:shd w:val="clear" w:color="auto" w:fill="auto"/>
            <w:vAlign w:val="center"/>
          </w:tcPr>
          <w:p w14:paraId="65540A45">
            <w:pPr>
              <w:spacing w:line="276" w:lineRule="auto"/>
              <w:jc w:val="center"/>
              <w:rPr>
                <w:rFonts w:hint="eastAsia" w:ascii="仿宋" w:hAnsi="仿宋" w:eastAsia="仿宋" w:cs="仿宋"/>
                <w:szCs w:val="21"/>
              </w:rPr>
            </w:pPr>
            <w:r>
              <w:rPr>
                <w:rFonts w:hint="eastAsia" w:ascii="仿宋" w:hAnsi="仿宋" w:eastAsia="仿宋" w:cs="仿宋"/>
                <w:szCs w:val="21"/>
              </w:rPr>
              <w:t>响应人综合实力</w:t>
            </w:r>
          </w:p>
        </w:tc>
        <w:tc>
          <w:tcPr>
            <w:tcW w:w="2392" w:type="pct"/>
            <w:tcBorders>
              <w:tl2br w:val="nil"/>
              <w:tr2bl w:val="nil"/>
            </w:tcBorders>
            <w:shd w:val="clear" w:color="auto" w:fill="auto"/>
            <w:vAlign w:val="center"/>
          </w:tcPr>
          <w:p w14:paraId="40E7518B">
            <w:pPr>
              <w:pStyle w:val="11"/>
              <w:rPr>
                <w:rFonts w:hint="eastAsia" w:ascii="仿宋" w:hAnsi="仿宋" w:eastAsia="仿宋" w:cs="仿宋"/>
                <w:szCs w:val="21"/>
              </w:rPr>
            </w:pPr>
            <w:r>
              <w:rPr>
                <w:rFonts w:hint="eastAsia" w:ascii="仿宋" w:hAnsi="仿宋" w:eastAsia="仿宋" w:cs="仿宋"/>
                <w:szCs w:val="21"/>
              </w:rPr>
              <w:t>响应产品具有计算机软件著作权登记证书或相关国家发明专利证书，每提供1个得</w:t>
            </w:r>
            <w:r>
              <w:rPr>
                <w:rFonts w:hint="eastAsia" w:ascii="仿宋" w:hAnsi="仿宋" w:eastAsia="仿宋" w:cs="仿宋"/>
                <w:szCs w:val="21"/>
                <w:lang w:val="en-US" w:eastAsia="zh-CN"/>
              </w:rPr>
              <w:t>3</w:t>
            </w:r>
            <w:r>
              <w:rPr>
                <w:rFonts w:hint="eastAsia" w:ascii="仿宋" w:hAnsi="仿宋" w:eastAsia="仿宋" w:cs="仿宋"/>
                <w:szCs w:val="21"/>
              </w:rPr>
              <w:t>分，</w:t>
            </w:r>
            <w:r>
              <w:rPr>
                <w:rFonts w:hint="eastAsia" w:ascii="仿宋" w:hAnsi="仿宋" w:eastAsia="仿宋" w:cs="仿宋"/>
                <w:szCs w:val="21"/>
                <w:lang w:val="en-US" w:eastAsia="zh-CN"/>
              </w:rPr>
              <w:t>最高得6</w:t>
            </w:r>
            <w:r>
              <w:rPr>
                <w:rFonts w:hint="eastAsia" w:ascii="仿宋" w:hAnsi="仿宋" w:eastAsia="仿宋" w:cs="仿宋"/>
                <w:szCs w:val="21"/>
              </w:rPr>
              <w:t>分，不提供不得分。</w:t>
            </w:r>
          </w:p>
          <w:p w14:paraId="4B0BD87E">
            <w:pPr>
              <w:pStyle w:val="35"/>
              <w:ind w:firstLine="0"/>
              <w:rPr>
                <w:rFonts w:eastAsia="仿宋"/>
                <w:lang w:val="en-US"/>
              </w:rPr>
            </w:pPr>
            <w:r>
              <w:rPr>
                <w:rFonts w:hint="eastAsia" w:ascii="仿宋" w:hAnsi="仿宋" w:eastAsia="仿宋" w:cs="仿宋"/>
                <w:b/>
                <w:sz w:val="21"/>
                <w:szCs w:val="21"/>
              </w:rPr>
              <w:t>注：</w:t>
            </w:r>
            <w:r>
              <w:rPr>
                <w:rFonts w:hint="eastAsia" w:ascii="仿宋" w:hAnsi="仿宋" w:eastAsia="仿宋" w:cs="仿宋"/>
                <w:b w:val="0"/>
                <w:bCs/>
                <w:sz w:val="21"/>
                <w:szCs w:val="21"/>
              </w:rPr>
              <w:t>响应文件中提供证书</w:t>
            </w:r>
            <w:r>
              <w:rPr>
                <w:rFonts w:hint="eastAsia" w:ascii="仿宋" w:hAnsi="仿宋" w:eastAsia="仿宋" w:cs="仿宋"/>
                <w:b w:val="0"/>
                <w:bCs/>
                <w:sz w:val="21"/>
                <w:szCs w:val="21"/>
                <w:lang w:val="en-US" w:eastAsia="zh-CN"/>
              </w:rPr>
              <w:t>复印件并加盖公章</w:t>
            </w:r>
            <w:r>
              <w:rPr>
                <w:rFonts w:hint="eastAsia" w:ascii="仿宋" w:hAnsi="仿宋" w:eastAsia="仿宋" w:cs="仿宋"/>
                <w:b w:val="0"/>
                <w:bCs/>
                <w:sz w:val="21"/>
                <w:szCs w:val="21"/>
              </w:rPr>
              <w:t>，未提供或提供不全的不得分</w:t>
            </w:r>
          </w:p>
        </w:tc>
        <w:tc>
          <w:tcPr>
            <w:tcW w:w="966" w:type="pct"/>
            <w:tcBorders>
              <w:tl2br w:val="nil"/>
              <w:tr2bl w:val="nil"/>
            </w:tcBorders>
            <w:shd w:val="clear" w:color="auto" w:fill="auto"/>
            <w:vAlign w:val="center"/>
          </w:tcPr>
          <w:p w14:paraId="38D7A487">
            <w:pPr>
              <w:pStyle w:val="18"/>
              <w:widowControl/>
              <w:spacing w:line="276" w:lineRule="auto"/>
              <w:jc w:val="left"/>
              <w:rPr>
                <w:rFonts w:hint="eastAsia" w:ascii="仿宋" w:hAnsi="仿宋" w:eastAsia="仿宋" w:cs="仿宋"/>
                <w:b/>
                <w:bCs/>
                <w:sz w:val="20"/>
                <w:szCs w:val="21"/>
              </w:rPr>
            </w:pPr>
            <w:r>
              <w:rPr>
                <w:rFonts w:hint="eastAsia" w:ascii="仿宋" w:hAnsi="仿宋" w:eastAsia="仿宋" w:cs="仿宋"/>
                <w:szCs w:val="21"/>
              </w:rPr>
              <w:t>见响应文件第( )页</w:t>
            </w:r>
          </w:p>
        </w:tc>
        <w:tc>
          <w:tcPr>
            <w:tcW w:w="672" w:type="pct"/>
            <w:tcBorders>
              <w:tl2br w:val="nil"/>
              <w:tr2bl w:val="nil"/>
            </w:tcBorders>
            <w:shd w:val="clear" w:color="auto" w:fill="auto"/>
            <w:vAlign w:val="center"/>
          </w:tcPr>
          <w:p w14:paraId="6CBE91B0">
            <w:pPr>
              <w:pStyle w:val="18"/>
              <w:widowControl/>
              <w:spacing w:line="276" w:lineRule="auto"/>
              <w:jc w:val="left"/>
              <w:rPr>
                <w:rFonts w:hint="eastAsia" w:ascii="仿宋" w:hAnsi="仿宋" w:eastAsia="仿宋" w:cs="仿宋"/>
                <w:b/>
                <w:bCs/>
                <w:sz w:val="20"/>
                <w:szCs w:val="21"/>
              </w:rPr>
            </w:pPr>
            <w:r>
              <w:rPr>
                <w:rFonts w:hint="eastAsia" w:ascii="仿宋" w:hAnsi="仿宋" w:eastAsia="仿宋" w:cs="仿宋"/>
                <w:szCs w:val="21"/>
              </w:rPr>
              <w:t>（）分</w:t>
            </w:r>
          </w:p>
        </w:tc>
      </w:tr>
    </w:tbl>
    <w:p w14:paraId="129F0C63">
      <w:pPr>
        <w:adjustRightInd w:val="0"/>
        <w:snapToGrid w:val="0"/>
        <w:ind w:right="-395" w:rightChars="-188"/>
        <w:rPr>
          <w:rFonts w:hint="eastAsia" w:ascii="仿宋" w:hAnsi="仿宋" w:eastAsia="仿宋" w:cs="仿宋"/>
          <w:b/>
          <w:bCs/>
          <w:szCs w:val="21"/>
          <w:lang w:val="en-GB"/>
        </w:rPr>
      </w:pPr>
    </w:p>
    <w:p w14:paraId="16CAD60B">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11AA19CA">
      <w:pPr>
        <w:pStyle w:val="36"/>
        <w:ind w:firstLine="0" w:firstLineChars="0"/>
        <w:rPr>
          <w:rFonts w:hint="eastAsia" w:ascii="仿宋" w:hAnsi="仿宋" w:eastAsia="仿宋" w:cs="仿宋"/>
        </w:rPr>
      </w:pPr>
    </w:p>
    <w:p w14:paraId="1F032FAD">
      <w:pPr>
        <w:pStyle w:val="36"/>
        <w:ind w:firstLine="0" w:firstLineChars="0"/>
        <w:rPr>
          <w:rFonts w:hint="eastAsia" w:ascii="仿宋" w:hAnsi="仿宋" w:eastAsia="仿宋" w:cs="仿宋"/>
        </w:rPr>
      </w:pPr>
    </w:p>
    <w:p w14:paraId="1B3DED2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48A79B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F03403F">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1B8E09">
      <w:pPr>
        <w:pStyle w:val="2"/>
        <w:rPr>
          <w:rFonts w:hint="eastAsia" w:ascii="仿宋" w:hAnsi="仿宋" w:eastAsia="仿宋" w:cs="仿宋"/>
        </w:rPr>
      </w:pPr>
    </w:p>
    <w:p w14:paraId="7C7C910C">
      <w:pPr>
        <w:shd w:val="clear" w:color="auto" w:fill="FFFFFF"/>
        <w:adjustRightInd w:val="0"/>
        <w:snapToGrid w:val="0"/>
        <w:spacing w:line="360" w:lineRule="auto"/>
        <w:jc w:val="center"/>
        <w:rPr>
          <w:rFonts w:hint="eastAsia" w:ascii="宋体" w:hAnsi="宋体" w:cs="华文仿宋"/>
          <w:b/>
          <w:bCs/>
          <w:sz w:val="36"/>
          <w:szCs w:val="36"/>
        </w:rPr>
      </w:pPr>
    </w:p>
    <w:p w14:paraId="13D7E4C8">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6A174406">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2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64E1C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8D506DA">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17E9EC6">
            <w:pPr>
              <w:tabs>
                <w:tab w:val="left" w:pos="540"/>
              </w:tabs>
              <w:ind w:left="-132" w:leftChars="-64" w:right="-105" w:rightChars="-50" w:hanging="2"/>
              <w:jc w:val="center"/>
              <w:rPr>
                <w:rFonts w:hint="eastAsia" w:ascii="仿宋" w:hAnsi="仿宋" w:eastAsia="仿宋" w:cs="仿宋"/>
                <w:szCs w:val="21"/>
              </w:rPr>
            </w:pPr>
          </w:p>
        </w:tc>
      </w:tr>
      <w:tr w14:paraId="755C2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CBEFA4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4D8F43">
            <w:pPr>
              <w:tabs>
                <w:tab w:val="left" w:pos="540"/>
              </w:tabs>
              <w:ind w:left="-132" w:leftChars="-64" w:right="-105" w:rightChars="-50" w:hanging="2"/>
              <w:jc w:val="center"/>
              <w:rPr>
                <w:rFonts w:hint="eastAsia" w:ascii="仿宋" w:hAnsi="仿宋" w:eastAsia="仿宋" w:cs="仿宋"/>
                <w:szCs w:val="21"/>
              </w:rPr>
            </w:pPr>
          </w:p>
        </w:tc>
      </w:tr>
      <w:tr w14:paraId="36621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9A451A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2C3A11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EA66F2B">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DCAC8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11E33B9">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CD02AA4">
            <w:pPr>
              <w:tabs>
                <w:tab w:val="left" w:pos="540"/>
              </w:tabs>
              <w:ind w:left="-132" w:leftChars="-64" w:right="-105" w:rightChars="-50" w:hanging="2"/>
              <w:jc w:val="center"/>
              <w:rPr>
                <w:rFonts w:hint="eastAsia" w:ascii="仿宋" w:hAnsi="仿宋" w:eastAsia="仿宋" w:cs="仿宋"/>
                <w:szCs w:val="21"/>
              </w:rPr>
            </w:pPr>
          </w:p>
        </w:tc>
      </w:tr>
      <w:tr w14:paraId="1C821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112F538">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C5DAC0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CC88AF0">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72BAEB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5C40328">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139031DC">
            <w:pPr>
              <w:tabs>
                <w:tab w:val="left" w:pos="540"/>
              </w:tabs>
              <w:ind w:left="-132" w:leftChars="-64" w:right="-105" w:rightChars="-50" w:hanging="2"/>
              <w:jc w:val="center"/>
              <w:rPr>
                <w:rFonts w:hint="eastAsia" w:ascii="仿宋" w:hAnsi="仿宋" w:eastAsia="仿宋" w:cs="仿宋"/>
                <w:szCs w:val="21"/>
              </w:rPr>
            </w:pPr>
          </w:p>
        </w:tc>
      </w:tr>
      <w:tr w14:paraId="68618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075648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1CD73FFB">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4BF813A">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6CB8E2">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81A0CC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60AA586E">
            <w:pPr>
              <w:tabs>
                <w:tab w:val="left" w:pos="540"/>
              </w:tabs>
              <w:ind w:left="-132" w:leftChars="-64" w:right="-105" w:rightChars="-50" w:hanging="2"/>
              <w:jc w:val="center"/>
              <w:rPr>
                <w:rFonts w:hint="eastAsia" w:ascii="仿宋" w:hAnsi="仿宋" w:eastAsia="仿宋" w:cs="仿宋"/>
                <w:szCs w:val="21"/>
              </w:rPr>
            </w:pPr>
          </w:p>
        </w:tc>
      </w:tr>
      <w:tr w14:paraId="5F2AC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2B7821C">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153273B">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26BE4E0">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2C037E8D">
            <w:pPr>
              <w:tabs>
                <w:tab w:val="left" w:pos="540"/>
              </w:tabs>
              <w:ind w:left="-132" w:leftChars="-64" w:right="-105" w:rightChars="-50" w:hanging="2"/>
              <w:jc w:val="center"/>
              <w:rPr>
                <w:rFonts w:hint="eastAsia" w:ascii="仿宋" w:hAnsi="仿宋" w:eastAsia="仿宋" w:cs="仿宋"/>
                <w:szCs w:val="21"/>
              </w:rPr>
            </w:pPr>
          </w:p>
        </w:tc>
      </w:tr>
      <w:tr w14:paraId="0E0AE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58341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79BE326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31E9173">
            <w:pPr>
              <w:tabs>
                <w:tab w:val="left" w:pos="540"/>
              </w:tabs>
              <w:ind w:left="-132" w:leftChars="-64" w:right="-105" w:rightChars="-50" w:hanging="2"/>
              <w:jc w:val="center"/>
              <w:rPr>
                <w:rFonts w:hint="eastAsia" w:ascii="仿宋" w:hAnsi="仿宋" w:eastAsia="仿宋" w:cs="仿宋"/>
                <w:szCs w:val="21"/>
              </w:rPr>
            </w:pPr>
          </w:p>
          <w:p w14:paraId="1828175A">
            <w:pPr>
              <w:tabs>
                <w:tab w:val="left" w:pos="540"/>
              </w:tabs>
              <w:ind w:left="-132" w:leftChars="-64" w:right="-105" w:rightChars="-50" w:hanging="2"/>
              <w:jc w:val="center"/>
              <w:rPr>
                <w:rFonts w:hint="eastAsia" w:ascii="仿宋" w:hAnsi="仿宋" w:eastAsia="仿宋" w:cs="仿宋"/>
                <w:szCs w:val="21"/>
              </w:rPr>
            </w:pPr>
          </w:p>
          <w:p w14:paraId="552BD041">
            <w:pPr>
              <w:tabs>
                <w:tab w:val="left" w:pos="540"/>
              </w:tabs>
              <w:ind w:left="-132" w:leftChars="-64" w:right="-105" w:rightChars="-50" w:hanging="2"/>
              <w:jc w:val="center"/>
              <w:rPr>
                <w:rFonts w:hint="eastAsia" w:ascii="仿宋" w:hAnsi="仿宋" w:eastAsia="仿宋" w:cs="仿宋"/>
                <w:szCs w:val="21"/>
              </w:rPr>
            </w:pPr>
          </w:p>
          <w:p w14:paraId="0B3E1CA9">
            <w:pPr>
              <w:tabs>
                <w:tab w:val="left" w:pos="540"/>
              </w:tabs>
              <w:ind w:left="-132" w:leftChars="-64" w:right="-105" w:rightChars="-50" w:hanging="2"/>
              <w:jc w:val="center"/>
              <w:rPr>
                <w:rFonts w:hint="eastAsia" w:ascii="仿宋" w:hAnsi="仿宋" w:eastAsia="仿宋" w:cs="仿宋"/>
                <w:szCs w:val="21"/>
              </w:rPr>
            </w:pPr>
          </w:p>
          <w:p w14:paraId="6A1A46E6">
            <w:pPr>
              <w:tabs>
                <w:tab w:val="left" w:pos="540"/>
              </w:tabs>
              <w:ind w:left="-132" w:leftChars="-64" w:right="-105" w:rightChars="-50" w:hanging="2"/>
              <w:jc w:val="center"/>
              <w:rPr>
                <w:rFonts w:hint="eastAsia" w:ascii="仿宋" w:hAnsi="仿宋" w:eastAsia="仿宋" w:cs="仿宋"/>
                <w:szCs w:val="21"/>
              </w:rPr>
            </w:pPr>
          </w:p>
          <w:p w14:paraId="7A89DDB4">
            <w:pPr>
              <w:tabs>
                <w:tab w:val="left" w:pos="540"/>
              </w:tabs>
              <w:ind w:left="-132" w:leftChars="-64" w:right="-105" w:rightChars="-50" w:hanging="2"/>
              <w:jc w:val="center"/>
              <w:rPr>
                <w:rFonts w:hint="eastAsia" w:ascii="仿宋" w:hAnsi="仿宋" w:eastAsia="仿宋" w:cs="仿宋"/>
                <w:szCs w:val="21"/>
              </w:rPr>
            </w:pPr>
          </w:p>
        </w:tc>
      </w:tr>
      <w:tr w14:paraId="32F6A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B2CA81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5421A44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B5F751F">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45AF124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57443B1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56571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2F6027BA">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034F63C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354CD045">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5E64907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CA1A38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741F61DE">
      <w:pPr>
        <w:pStyle w:val="34"/>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D65ED5E">
      <w:pPr>
        <w:pStyle w:val="34"/>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4788E941">
      <w:pPr>
        <w:pStyle w:val="34"/>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4A06C9EF">
      <w:pPr>
        <w:pStyle w:val="36"/>
        <w:ind w:firstLine="643"/>
        <w:jc w:val="center"/>
        <w:rPr>
          <w:rFonts w:hint="eastAsia" w:ascii="仿宋" w:hAnsi="仿宋" w:eastAsia="仿宋" w:cs="仿宋"/>
          <w:b/>
          <w:sz w:val="32"/>
          <w:szCs w:val="32"/>
        </w:rPr>
      </w:pPr>
    </w:p>
    <w:p w14:paraId="4CC93C27">
      <w:pPr>
        <w:pStyle w:val="36"/>
        <w:ind w:firstLine="643"/>
        <w:jc w:val="center"/>
        <w:rPr>
          <w:rFonts w:hint="eastAsia" w:ascii="仿宋" w:hAnsi="仿宋" w:eastAsia="仿宋" w:cs="仿宋"/>
          <w:b/>
          <w:sz w:val="32"/>
          <w:szCs w:val="32"/>
        </w:rPr>
      </w:pPr>
    </w:p>
    <w:p w14:paraId="2B364F9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509E65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138CF01">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965DC2">
      <w:pPr>
        <w:shd w:val="clear" w:color="auto" w:fill="FFFFFF"/>
        <w:rPr>
          <w:rFonts w:hint="eastAsia" w:ascii="仿宋" w:hAnsi="仿宋" w:eastAsia="仿宋" w:cs="仿宋"/>
          <w:b/>
          <w:bCs/>
          <w:sz w:val="32"/>
          <w:szCs w:val="32"/>
        </w:rPr>
      </w:pPr>
    </w:p>
    <w:p w14:paraId="00A0A4C8">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C7A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FE6178B">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73430B7F">
            <w:pPr>
              <w:topLinePunct/>
              <w:spacing w:line="440" w:lineRule="exact"/>
              <w:jc w:val="center"/>
              <w:rPr>
                <w:rFonts w:hint="eastAsia" w:ascii="仿宋" w:hAnsi="仿宋" w:eastAsia="仿宋" w:cs="仿宋"/>
                <w:color w:val="000000"/>
                <w:szCs w:val="21"/>
              </w:rPr>
            </w:pPr>
          </w:p>
        </w:tc>
      </w:tr>
      <w:tr w14:paraId="26F50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42E908D">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471BAA">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1F71518">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B2E084">
            <w:pPr>
              <w:topLinePunct/>
              <w:spacing w:line="440" w:lineRule="exact"/>
              <w:jc w:val="center"/>
              <w:rPr>
                <w:rFonts w:hint="eastAsia" w:ascii="仿宋" w:hAnsi="仿宋" w:eastAsia="仿宋" w:cs="仿宋"/>
                <w:color w:val="000000"/>
                <w:szCs w:val="21"/>
              </w:rPr>
            </w:pPr>
          </w:p>
        </w:tc>
      </w:tr>
      <w:tr w14:paraId="67E72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936777">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96293B9">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88E6504">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FD8CEA">
            <w:pPr>
              <w:topLinePunct/>
              <w:spacing w:line="440" w:lineRule="exact"/>
              <w:jc w:val="center"/>
              <w:rPr>
                <w:rFonts w:hint="eastAsia" w:ascii="仿宋" w:hAnsi="仿宋" w:eastAsia="仿宋" w:cs="仿宋"/>
                <w:color w:val="000000"/>
                <w:szCs w:val="21"/>
              </w:rPr>
            </w:pPr>
          </w:p>
        </w:tc>
      </w:tr>
      <w:tr w14:paraId="68F9F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4F617D4">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76960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5BD99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D29637">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1AE097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0E7EF7B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940BB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0595421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666CCEA">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C887428">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49D21B43">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0C4BC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7335BF">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B12367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91F889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B1F777E">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83BEA0F">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A205F99">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E8F8517">
            <w:pPr>
              <w:topLinePunct/>
              <w:spacing w:line="440" w:lineRule="exact"/>
              <w:jc w:val="center"/>
              <w:rPr>
                <w:rFonts w:hint="eastAsia" w:ascii="仿宋" w:hAnsi="仿宋" w:eastAsia="仿宋" w:cs="仿宋"/>
                <w:color w:val="000000"/>
                <w:szCs w:val="21"/>
              </w:rPr>
            </w:pPr>
          </w:p>
        </w:tc>
      </w:tr>
      <w:tr w14:paraId="2A7D5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E01C71">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B762C5D">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5C28C6D">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FC4765">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7B2BB55">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4A725F">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79FF16">
            <w:pPr>
              <w:topLinePunct/>
              <w:spacing w:line="440" w:lineRule="exact"/>
              <w:jc w:val="center"/>
              <w:rPr>
                <w:rFonts w:hint="eastAsia" w:ascii="仿宋" w:hAnsi="仿宋" w:eastAsia="仿宋" w:cs="仿宋"/>
                <w:color w:val="000000"/>
                <w:szCs w:val="21"/>
              </w:rPr>
            </w:pPr>
          </w:p>
        </w:tc>
      </w:tr>
      <w:tr w14:paraId="05DF1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AB6FCB">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0A658F2">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0B84EFE">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5A54F1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F3CD27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57D62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084B3A">
            <w:pPr>
              <w:topLinePunct/>
              <w:spacing w:line="440" w:lineRule="exact"/>
              <w:jc w:val="center"/>
              <w:rPr>
                <w:rFonts w:hint="eastAsia" w:ascii="仿宋" w:hAnsi="仿宋" w:eastAsia="仿宋" w:cs="仿宋"/>
                <w:color w:val="000000"/>
                <w:szCs w:val="21"/>
              </w:rPr>
            </w:pPr>
          </w:p>
        </w:tc>
      </w:tr>
      <w:tr w14:paraId="38ECA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F77638">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F6367C">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C201CFE">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6718F0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8C14962">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4CC7FD">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987B40">
            <w:pPr>
              <w:topLinePunct/>
              <w:spacing w:line="440" w:lineRule="exact"/>
              <w:jc w:val="center"/>
              <w:rPr>
                <w:rFonts w:hint="eastAsia" w:ascii="仿宋" w:hAnsi="仿宋" w:eastAsia="仿宋" w:cs="仿宋"/>
                <w:color w:val="000000"/>
                <w:szCs w:val="21"/>
              </w:rPr>
            </w:pPr>
          </w:p>
        </w:tc>
      </w:tr>
      <w:tr w14:paraId="33FE0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1D6AA6">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C42FE5C">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DBF03CA">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B3044B">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10A93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D26190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E0B7758">
            <w:pPr>
              <w:topLinePunct/>
              <w:spacing w:line="440" w:lineRule="exact"/>
              <w:jc w:val="center"/>
              <w:rPr>
                <w:rFonts w:hint="eastAsia" w:ascii="仿宋" w:hAnsi="仿宋" w:eastAsia="仿宋" w:cs="仿宋"/>
                <w:color w:val="000000"/>
                <w:szCs w:val="21"/>
              </w:rPr>
            </w:pPr>
          </w:p>
        </w:tc>
      </w:tr>
      <w:tr w14:paraId="7E92C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949262">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034E0EC">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A947A3">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A56C63">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4EA549">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F3A169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FBF91B">
            <w:pPr>
              <w:topLinePunct/>
              <w:spacing w:line="440" w:lineRule="exact"/>
              <w:jc w:val="center"/>
              <w:rPr>
                <w:rFonts w:hint="eastAsia" w:ascii="仿宋" w:hAnsi="仿宋" w:eastAsia="仿宋" w:cs="仿宋"/>
                <w:color w:val="000000"/>
                <w:szCs w:val="21"/>
              </w:rPr>
            </w:pPr>
          </w:p>
        </w:tc>
      </w:tr>
    </w:tbl>
    <w:p w14:paraId="24B0925B">
      <w:pPr>
        <w:shd w:val="clear" w:color="auto" w:fill="FFFFFF"/>
        <w:jc w:val="left"/>
        <w:rPr>
          <w:rFonts w:hint="eastAsia" w:ascii="仿宋" w:hAnsi="仿宋" w:eastAsia="仿宋" w:cs="仿宋"/>
          <w:szCs w:val="21"/>
        </w:rPr>
      </w:pPr>
    </w:p>
    <w:p w14:paraId="3065890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2A1DBB0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6DA8E1F2">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4B95C2C2">
      <w:pPr>
        <w:shd w:val="clear" w:color="auto" w:fill="FFFFFF"/>
        <w:rPr>
          <w:rFonts w:hint="eastAsia" w:ascii="仿宋" w:hAnsi="仿宋" w:eastAsia="仿宋" w:cs="仿宋"/>
          <w:bCs/>
          <w:szCs w:val="21"/>
        </w:rPr>
      </w:pPr>
    </w:p>
    <w:p w14:paraId="4544249D">
      <w:pPr>
        <w:pStyle w:val="36"/>
        <w:ind w:firstLine="400"/>
        <w:rPr>
          <w:rFonts w:hint="eastAsia" w:ascii="仿宋" w:hAnsi="仿宋" w:eastAsia="仿宋" w:cs="仿宋"/>
          <w:bCs/>
          <w:szCs w:val="21"/>
        </w:rPr>
      </w:pPr>
    </w:p>
    <w:p w14:paraId="71428831">
      <w:pPr>
        <w:pStyle w:val="36"/>
        <w:ind w:firstLine="400"/>
        <w:rPr>
          <w:rFonts w:hint="eastAsia" w:ascii="仿宋" w:hAnsi="仿宋" w:eastAsia="仿宋" w:cs="仿宋"/>
          <w:bCs/>
          <w:szCs w:val="21"/>
        </w:rPr>
      </w:pPr>
    </w:p>
    <w:p w14:paraId="250E9A6C">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E660BB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01287F4">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8D1F6AA">
      <w:pPr>
        <w:pStyle w:val="36"/>
        <w:ind w:firstLine="400"/>
        <w:rPr>
          <w:rFonts w:hint="eastAsia" w:ascii="仿宋" w:hAnsi="仿宋" w:eastAsia="仿宋" w:cs="仿宋"/>
          <w:szCs w:val="21"/>
          <w:lang w:val="en-GB"/>
        </w:rPr>
      </w:pPr>
    </w:p>
    <w:p w14:paraId="42874D6D">
      <w:pPr>
        <w:pStyle w:val="36"/>
        <w:ind w:firstLine="400"/>
        <w:rPr>
          <w:rFonts w:hint="eastAsia" w:ascii="仿宋" w:hAnsi="仿宋" w:eastAsia="仿宋" w:cs="仿宋"/>
        </w:rPr>
      </w:pPr>
    </w:p>
    <w:p w14:paraId="0F0009D6">
      <w:pPr>
        <w:rPr>
          <w:rFonts w:hint="eastAsia" w:ascii="仿宋" w:hAnsi="仿宋" w:eastAsia="仿宋" w:cs="仿宋"/>
          <w:b/>
          <w:sz w:val="32"/>
          <w:szCs w:val="32"/>
        </w:rPr>
      </w:pPr>
      <w:r>
        <w:rPr>
          <w:rFonts w:ascii="仿宋" w:hAnsi="仿宋" w:eastAsia="仿宋" w:cs="仿宋"/>
          <w:b/>
          <w:sz w:val="32"/>
          <w:szCs w:val="32"/>
        </w:rPr>
        <w:br w:type="page"/>
      </w:r>
    </w:p>
    <w:p w14:paraId="63CF6D3D">
      <w:pPr>
        <w:pStyle w:val="36"/>
        <w:ind w:firstLine="0" w:firstLineChars="0"/>
        <w:rPr>
          <w:rFonts w:hint="eastAsia" w:ascii="仿宋" w:hAnsi="仿宋" w:eastAsia="仿宋" w:cs="仿宋"/>
          <w:b/>
          <w:sz w:val="32"/>
          <w:szCs w:val="32"/>
        </w:rPr>
      </w:pPr>
    </w:p>
    <w:p w14:paraId="714828C8">
      <w:pPr>
        <w:pStyle w:val="36"/>
        <w:ind w:left="420" w:leftChars="200" w:firstLine="2570" w:firstLineChars="800"/>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、响应人及实施团队综合实力（</w:t>
      </w:r>
      <w:r>
        <w:rPr>
          <w:rFonts w:hint="eastAsia" w:ascii="仿宋" w:hAnsi="仿宋" w:eastAsia="仿宋" w:cs="仿宋"/>
          <w:b/>
          <w:sz w:val="24"/>
        </w:rPr>
        <w:t>如有</w:t>
      </w:r>
      <w:r>
        <w:rPr>
          <w:rFonts w:hint="eastAsia" w:ascii="仿宋" w:hAnsi="仿宋" w:eastAsia="仿宋" w:cs="仿宋"/>
          <w:b/>
          <w:sz w:val="32"/>
          <w:szCs w:val="32"/>
        </w:rPr>
        <w:t>）</w:t>
      </w:r>
    </w:p>
    <w:p w14:paraId="7C6D8360">
      <w:pPr>
        <w:pStyle w:val="36"/>
        <w:ind w:left="420" w:leftChars="200" w:firstLine="0" w:firstLineChars="0"/>
        <w:jc w:val="center"/>
        <w:rPr>
          <w:rFonts w:hint="eastAsia" w:ascii="仿宋" w:hAnsi="仿宋" w:eastAsia="仿宋" w:cs="仿宋"/>
          <w:sz w:val="24"/>
          <w:szCs w:val="28"/>
        </w:rPr>
      </w:pPr>
    </w:p>
    <w:tbl>
      <w:tblPr>
        <w:tblStyle w:val="26"/>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894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2A9AB5B">
            <w:pPr>
              <w:pStyle w:val="43"/>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1E34E3E7">
            <w:pPr>
              <w:pStyle w:val="43"/>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59969C4A">
            <w:pPr>
              <w:pStyle w:val="43"/>
              <w:spacing w:before="81"/>
              <w:ind w:left="724"/>
              <w:rPr>
                <w:rFonts w:hint="eastAsia" w:ascii="仿宋" w:hAnsi="仿宋" w:eastAsia="仿宋" w:cs="仿宋"/>
                <w:sz w:val="24"/>
              </w:rPr>
            </w:pPr>
            <w:r>
              <w:rPr>
                <w:rFonts w:hint="eastAsia" w:ascii="仿宋" w:hAnsi="仿宋" w:eastAsia="仿宋" w:cs="仿宋"/>
                <w:sz w:val="24"/>
              </w:rPr>
              <w:t>颁发机构</w:t>
            </w:r>
          </w:p>
        </w:tc>
        <w:tc>
          <w:tcPr>
            <w:tcW w:w="1134" w:type="dxa"/>
          </w:tcPr>
          <w:p w14:paraId="6AE9DE6D">
            <w:pPr>
              <w:pStyle w:val="43"/>
              <w:spacing w:before="81"/>
              <w:ind w:left="207"/>
              <w:rPr>
                <w:rFonts w:hint="eastAsia" w:ascii="仿宋" w:hAnsi="仿宋" w:eastAsia="仿宋" w:cs="仿宋"/>
                <w:sz w:val="24"/>
              </w:rPr>
            </w:pPr>
            <w:r>
              <w:rPr>
                <w:rFonts w:hint="eastAsia" w:ascii="仿宋" w:hAnsi="仿宋" w:eastAsia="仿宋" w:cs="仿宋"/>
                <w:sz w:val="24"/>
              </w:rPr>
              <w:t>有效期</w:t>
            </w:r>
          </w:p>
        </w:tc>
      </w:tr>
      <w:tr w14:paraId="3046E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8546A7">
            <w:pPr>
              <w:pStyle w:val="43"/>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470A1D87">
            <w:pPr>
              <w:pStyle w:val="43"/>
              <w:rPr>
                <w:rFonts w:hint="eastAsia" w:ascii="仿宋" w:hAnsi="仿宋" w:eastAsia="仿宋" w:cs="仿宋"/>
                <w:sz w:val="22"/>
              </w:rPr>
            </w:pPr>
          </w:p>
        </w:tc>
        <w:tc>
          <w:tcPr>
            <w:tcW w:w="2409" w:type="dxa"/>
          </w:tcPr>
          <w:p w14:paraId="1DAD2DAE">
            <w:pPr>
              <w:pStyle w:val="43"/>
              <w:rPr>
                <w:rFonts w:hint="eastAsia" w:ascii="仿宋" w:hAnsi="仿宋" w:eastAsia="仿宋" w:cs="仿宋"/>
                <w:sz w:val="22"/>
              </w:rPr>
            </w:pPr>
          </w:p>
        </w:tc>
        <w:tc>
          <w:tcPr>
            <w:tcW w:w="1134" w:type="dxa"/>
          </w:tcPr>
          <w:p w14:paraId="1F008831">
            <w:pPr>
              <w:pStyle w:val="43"/>
              <w:rPr>
                <w:rFonts w:hint="eastAsia" w:ascii="仿宋" w:hAnsi="仿宋" w:eastAsia="仿宋" w:cs="仿宋"/>
                <w:sz w:val="22"/>
              </w:rPr>
            </w:pPr>
          </w:p>
        </w:tc>
      </w:tr>
      <w:tr w14:paraId="75FB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EFC35D">
            <w:pPr>
              <w:pStyle w:val="43"/>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17245EA8">
            <w:pPr>
              <w:pStyle w:val="43"/>
              <w:rPr>
                <w:rFonts w:hint="eastAsia" w:ascii="仿宋" w:hAnsi="仿宋" w:eastAsia="仿宋" w:cs="仿宋"/>
                <w:sz w:val="22"/>
              </w:rPr>
            </w:pPr>
          </w:p>
        </w:tc>
        <w:tc>
          <w:tcPr>
            <w:tcW w:w="2409" w:type="dxa"/>
          </w:tcPr>
          <w:p w14:paraId="0209A2AD">
            <w:pPr>
              <w:pStyle w:val="43"/>
              <w:rPr>
                <w:rFonts w:hint="eastAsia" w:ascii="仿宋" w:hAnsi="仿宋" w:eastAsia="仿宋" w:cs="仿宋"/>
                <w:sz w:val="22"/>
              </w:rPr>
            </w:pPr>
          </w:p>
        </w:tc>
        <w:tc>
          <w:tcPr>
            <w:tcW w:w="1134" w:type="dxa"/>
          </w:tcPr>
          <w:p w14:paraId="688AC2FF">
            <w:pPr>
              <w:pStyle w:val="43"/>
              <w:rPr>
                <w:rFonts w:hint="eastAsia" w:ascii="仿宋" w:hAnsi="仿宋" w:eastAsia="仿宋" w:cs="仿宋"/>
                <w:sz w:val="22"/>
              </w:rPr>
            </w:pPr>
          </w:p>
        </w:tc>
      </w:tr>
      <w:tr w14:paraId="0D19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BE126A">
            <w:pPr>
              <w:pStyle w:val="43"/>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6F58A9C5">
            <w:pPr>
              <w:pStyle w:val="43"/>
              <w:rPr>
                <w:rFonts w:hint="eastAsia" w:ascii="仿宋" w:hAnsi="仿宋" w:eastAsia="仿宋" w:cs="仿宋"/>
                <w:sz w:val="22"/>
              </w:rPr>
            </w:pPr>
          </w:p>
        </w:tc>
        <w:tc>
          <w:tcPr>
            <w:tcW w:w="2409" w:type="dxa"/>
          </w:tcPr>
          <w:p w14:paraId="31DAB28C">
            <w:pPr>
              <w:pStyle w:val="43"/>
              <w:rPr>
                <w:rFonts w:hint="eastAsia" w:ascii="仿宋" w:hAnsi="仿宋" w:eastAsia="仿宋" w:cs="仿宋"/>
                <w:sz w:val="22"/>
              </w:rPr>
            </w:pPr>
          </w:p>
        </w:tc>
        <w:tc>
          <w:tcPr>
            <w:tcW w:w="1134" w:type="dxa"/>
          </w:tcPr>
          <w:p w14:paraId="17050133">
            <w:pPr>
              <w:pStyle w:val="43"/>
              <w:rPr>
                <w:rFonts w:hint="eastAsia" w:ascii="仿宋" w:hAnsi="仿宋" w:eastAsia="仿宋" w:cs="仿宋"/>
                <w:sz w:val="22"/>
              </w:rPr>
            </w:pPr>
          </w:p>
        </w:tc>
      </w:tr>
    </w:tbl>
    <w:p w14:paraId="51F792CB">
      <w:pPr>
        <w:pStyle w:val="36"/>
        <w:ind w:left="420" w:leftChars="200" w:firstLine="0" w:firstLineChars="0"/>
        <w:jc w:val="center"/>
        <w:rPr>
          <w:rFonts w:hint="eastAsia" w:ascii="仿宋" w:hAnsi="仿宋" w:eastAsia="仿宋" w:cs="仿宋"/>
          <w:sz w:val="24"/>
          <w:szCs w:val="28"/>
        </w:rPr>
      </w:pPr>
    </w:p>
    <w:p w14:paraId="137BDD00">
      <w:pPr>
        <w:pStyle w:val="36"/>
        <w:rPr>
          <w:rFonts w:hint="eastAsia" w:ascii="仿宋" w:hAnsi="仿宋" w:eastAsia="仿宋" w:cs="仿宋"/>
          <w:bCs/>
          <w:sz w:val="21"/>
          <w:szCs w:val="21"/>
        </w:rPr>
      </w:pPr>
      <w:r>
        <w:rPr>
          <w:rFonts w:hint="eastAsia" w:ascii="仿宋" w:hAnsi="仿宋" w:eastAsia="仿宋" w:cs="仿宋"/>
          <w:bCs/>
          <w:sz w:val="21"/>
          <w:szCs w:val="21"/>
        </w:rPr>
        <w:t>注：1.响应人应如实填写获得的证书情况，不得弄虚作假；</w:t>
      </w:r>
    </w:p>
    <w:p w14:paraId="45AEF8FB">
      <w:pPr>
        <w:pStyle w:val="36"/>
        <w:rPr>
          <w:rFonts w:hint="eastAsia" w:ascii="仿宋" w:hAnsi="仿宋" w:eastAsia="仿宋" w:cs="仿宋"/>
          <w:bCs/>
          <w:sz w:val="21"/>
          <w:szCs w:val="21"/>
        </w:rPr>
      </w:pPr>
      <w:r>
        <w:rPr>
          <w:rFonts w:hint="eastAsia" w:ascii="仿宋" w:hAnsi="仿宋" w:eastAsia="仿宋" w:cs="仿宋"/>
          <w:bCs/>
          <w:sz w:val="21"/>
          <w:szCs w:val="21"/>
        </w:rPr>
        <w:t>2.如果响应人获得过证书，请在上表后附认证证书复印件并加盖公章；</w:t>
      </w:r>
    </w:p>
    <w:p w14:paraId="5B87F12E">
      <w:pPr>
        <w:pStyle w:val="36"/>
        <w:ind w:firstLine="643"/>
        <w:rPr>
          <w:rFonts w:hint="eastAsia" w:ascii="仿宋" w:hAnsi="仿宋" w:eastAsia="仿宋" w:cs="仿宋"/>
          <w:b/>
          <w:sz w:val="32"/>
          <w:szCs w:val="32"/>
        </w:rPr>
      </w:pPr>
    </w:p>
    <w:p w14:paraId="5384BBE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F18DEE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071F157">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6649752">
      <w:pPr>
        <w:pStyle w:val="36"/>
        <w:ind w:firstLine="0" w:firstLineChars="0"/>
        <w:rPr>
          <w:rFonts w:hint="eastAsia" w:ascii="仿宋" w:hAnsi="仿宋" w:eastAsia="仿宋" w:cs="仿宋"/>
          <w:b/>
          <w:sz w:val="32"/>
          <w:szCs w:val="32"/>
        </w:rPr>
      </w:pPr>
    </w:p>
    <w:p w14:paraId="5E4A475B">
      <w:pPr>
        <w:pStyle w:val="36"/>
        <w:ind w:firstLine="643"/>
        <w:jc w:val="center"/>
        <w:rPr>
          <w:rFonts w:hint="eastAsia" w:ascii="仿宋" w:hAnsi="仿宋" w:eastAsia="仿宋" w:cs="仿宋"/>
          <w:b/>
          <w:sz w:val="32"/>
          <w:szCs w:val="32"/>
        </w:rPr>
      </w:pPr>
      <w:r>
        <w:rPr>
          <w:rFonts w:hint="eastAsia" w:ascii="仿宋" w:hAnsi="仿宋" w:eastAsia="仿宋" w:cs="仿宋"/>
          <w:b/>
          <w:sz w:val="32"/>
          <w:szCs w:val="32"/>
          <w:lang w:val="en-US" w:eastAsia="zh-CN"/>
        </w:rPr>
        <w:t>4</w:t>
      </w:r>
      <w:r>
        <w:rPr>
          <w:rFonts w:hint="eastAsia" w:ascii="仿宋" w:hAnsi="仿宋" w:eastAsia="仿宋" w:cs="仿宋"/>
          <w:b/>
          <w:sz w:val="32"/>
          <w:szCs w:val="32"/>
        </w:rPr>
        <w:t>、同类项目业绩（如有）</w:t>
      </w:r>
    </w:p>
    <w:tbl>
      <w:tblPr>
        <w:tblStyle w:val="26"/>
        <w:tblW w:w="95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2633"/>
        <w:gridCol w:w="2910"/>
        <w:gridCol w:w="3075"/>
      </w:tblGrid>
      <w:tr w14:paraId="2ACA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27" w:type="dxa"/>
            <w:vAlign w:val="center"/>
          </w:tcPr>
          <w:p w14:paraId="20337B42">
            <w:pPr>
              <w:pStyle w:val="71"/>
              <w:spacing w:after="0" w:line="320" w:lineRule="exact"/>
              <w:jc w:val="center"/>
              <w:rPr>
                <w:sz w:val="24"/>
              </w:rPr>
            </w:pPr>
            <w:r>
              <w:rPr>
                <w:rFonts w:hint="eastAsia"/>
                <w:sz w:val="24"/>
              </w:rPr>
              <w:t>序号</w:t>
            </w:r>
          </w:p>
        </w:tc>
        <w:tc>
          <w:tcPr>
            <w:tcW w:w="2633" w:type="dxa"/>
            <w:vAlign w:val="center"/>
          </w:tcPr>
          <w:p w14:paraId="662DF65F">
            <w:pPr>
              <w:pStyle w:val="71"/>
              <w:spacing w:after="0" w:line="320" w:lineRule="exact"/>
              <w:jc w:val="center"/>
              <w:rPr>
                <w:sz w:val="24"/>
              </w:rPr>
            </w:pPr>
            <w:r>
              <w:rPr>
                <w:rFonts w:hint="eastAsia"/>
                <w:sz w:val="24"/>
              </w:rPr>
              <w:t>软件名称</w:t>
            </w:r>
          </w:p>
        </w:tc>
        <w:tc>
          <w:tcPr>
            <w:tcW w:w="2910" w:type="dxa"/>
            <w:vAlign w:val="center"/>
          </w:tcPr>
          <w:p w14:paraId="629D5349">
            <w:pPr>
              <w:pStyle w:val="71"/>
              <w:spacing w:after="0" w:line="320" w:lineRule="exact"/>
              <w:jc w:val="center"/>
              <w:rPr>
                <w:sz w:val="24"/>
              </w:rPr>
            </w:pPr>
            <w:r>
              <w:rPr>
                <w:sz w:val="24"/>
              </w:rPr>
              <w:t>购买方名称</w:t>
            </w:r>
          </w:p>
        </w:tc>
        <w:tc>
          <w:tcPr>
            <w:tcW w:w="3075" w:type="dxa"/>
            <w:vAlign w:val="center"/>
          </w:tcPr>
          <w:p w14:paraId="174EDB09">
            <w:pPr>
              <w:pStyle w:val="71"/>
              <w:spacing w:after="0" w:line="320" w:lineRule="exact"/>
              <w:jc w:val="center"/>
              <w:rPr>
                <w:sz w:val="24"/>
              </w:rPr>
            </w:pPr>
            <w:r>
              <w:rPr>
                <w:sz w:val="24"/>
              </w:rPr>
              <w:t>合同订立</w:t>
            </w:r>
          </w:p>
          <w:p w14:paraId="4A7C676A">
            <w:pPr>
              <w:pStyle w:val="71"/>
              <w:spacing w:after="0" w:line="320" w:lineRule="exact"/>
              <w:jc w:val="center"/>
              <w:rPr>
                <w:sz w:val="24"/>
              </w:rPr>
            </w:pPr>
            <w:r>
              <w:rPr>
                <w:sz w:val="24"/>
              </w:rPr>
              <w:t>时间</w:t>
            </w:r>
          </w:p>
        </w:tc>
      </w:tr>
      <w:tr w14:paraId="771A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927" w:type="dxa"/>
            <w:vAlign w:val="center"/>
          </w:tcPr>
          <w:p w14:paraId="74AE63F4">
            <w:pPr>
              <w:pStyle w:val="71"/>
              <w:spacing w:after="0" w:line="320" w:lineRule="exact"/>
              <w:jc w:val="center"/>
              <w:rPr>
                <w:sz w:val="24"/>
              </w:rPr>
            </w:pPr>
            <w:r>
              <w:rPr>
                <w:rFonts w:hint="eastAsia"/>
                <w:sz w:val="24"/>
              </w:rPr>
              <w:t>1</w:t>
            </w:r>
          </w:p>
        </w:tc>
        <w:tc>
          <w:tcPr>
            <w:tcW w:w="2633" w:type="dxa"/>
            <w:vAlign w:val="center"/>
          </w:tcPr>
          <w:p w14:paraId="3B17BB77">
            <w:pPr>
              <w:pStyle w:val="71"/>
              <w:spacing w:after="0" w:line="320" w:lineRule="exact"/>
              <w:jc w:val="center"/>
              <w:rPr>
                <w:sz w:val="24"/>
              </w:rPr>
            </w:pPr>
          </w:p>
        </w:tc>
        <w:tc>
          <w:tcPr>
            <w:tcW w:w="2910" w:type="dxa"/>
            <w:vAlign w:val="center"/>
          </w:tcPr>
          <w:p w14:paraId="51822A9D">
            <w:pPr>
              <w:pStyle w:val="71"/>
              <w:spacing w:after="0" w:line="320" w:lineRule="exact"/>
              <w:jc w:val="center"/>
              <w:rPr>
                <w:sz w:val="24"/>
              </w:rPr>
            </w:pPr>
          </w:p>
        </w:tc>
        <w:tc>
          <w:tcPr>
            <w:tcW w:w="3075" w:type="dxa"/>
            <w:vAlign w:val="center"/>
          </w:tcPr>
          <w:p w14:paraId="3A0700D5">
            <w:pPr>
              <w:pStyle w:val="71"/>
              <w:spacing w:after="0" w:line="320" w:lineRule="exact"/>
              <w:jc w:val="center"/>
              <w:rPr>
                <w:sz w:val="24"/>
              </w:rPr>
            </w:pPr>
          </w:p>
        </w:tc>
      </w:tr>
      <w:tr w14:paraId="3CB7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927" w:type="dxa"/>
            <w:vAlign w:val="center"/>
          </w:tcPr>
          <w:p w14:paraId="1895699F">
            <w:pPr>
              <w:pStyle w:val="71"/>
              <w:spacing w:after="0" w:line="320" w:lineRule="exact"/>
              <w:jc w:val="center"/>
              <w:rPr>
                <w:sz w:val="24"/>
              </w:rPr>
            </w:pPr>
            <w:r>
              <w:rPr>
                <w:rFonts w:hint="eastAsia"/>
                <w:sz w:val="24"/>
              </w:rPr>
              <w:t>2</w:t>
            </w:r>
          </w:p>
        </w:tc>
        <w:tc>
          <w:tcPr>
            <w:tcW w:w="2633" w:type="dxa"/>
            <w:vAlign w:val="center"/>
          </w:tcPr>
          <w:p w14:paraId="4271370E">
            <w:pPr>
              <w:pStyle w:val="71"/>
              <w:spacing w:after="0" w:line="320" w:lineRule="exact"/>
              <w:jc w:val="center"/>
              <w:rPr>
                <w:sz w:val="24"/>
              </w:rPr>
            </w:pPr>
          </w:p>
        </w:tc>
        <w:tc>
          <w:tcPr>
            <w:tcW w:w="2910" w:type="dxa"/>
            <w:vAlign w:val="center"/>
          </w:tcPr>
          <w:p w14:paraId="4E201B1F">
            <w:pPr>
              <w:pStyle w:val="71"/>
              <w:spacing w:after="0" w:line="320" w:lineRule="exact"/>
              <w:jc w:val="center"/>
              <w:rPr>
                <w:sz w:val="24"/>
              </w:rPr>
            </w:pPr>
          </w:p>
        </w:tc>
        <w:tc>
          <w:tcPr>
            <w:tcW w:w="3075" w:type="dxa"/>
            <w:vAlign w:val="center"/>
          </w:tcPr>
          <w:p w14:paraId="5E64BB58">
            <w:pPr>
              <w:pStyle w:val="71"/>
              <w:spacing w:after="0" w:line="320" w:lineRule="exact"/>
              <w:jc w:val="center"/>
              <w:rPr>
                <w:sz w:val="24"/>
              </w:rPr>
            </w:pPr>
          </w:p>
        </w:tc>
      </w:tr>
      <w:tr w14:paraId="2E64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927" w:type="dxa"/>
            <w:vAlign w:val="center"/>
          </w:tcPr>
          <w:p w14:paraId="2666E39A">
            <w:pPr>
              <w:pStyle w:val="71"/>
              <w:spacing w:after="0" w:line="320" w:lineRule="exact"/>
              <w:jc w:val="center"/>
              <w:rPr>
                <w:sz w:val="24"/>
              </w:rPr>
            </w:pPr>
            <w:r>
              <w:rPr>
                <w:rFonts w:hint="eastAsia"/>
                <w:sz w:val="24"/>
              </w:rPr>
              <w:t>3</w:t>
            </w:r>
          </w:p>
        </w:tc>
        <w:tc>
          <w:tcPr>
            <w:tcW w:w="2633" w:type="dxa"/>
            <w:vAlign w:val="center"/>
          </w:tcPr>
          <w:p w14:paraId="2076934D">
            <w:pPr>
              <w:pStyle w:val="71"/>
              <w:spacing w:after="0" w:line="320" w:lineRule="exact"/>
              <w:jc w:val="center"/>
              <w:rPr>
                <w:sz w:val="24"/>
              </w:rPr>
            </w:pPr>
          </w:p>
        </w:tc>
        <w:tc>
          <w:tcPr>
            <w:tcW w:w="2910" w:type="dxa"/>
            <w:vAlign w:val="center"/>
          </w:tcPr>
          <w:p w14:paraId="02C8232D">
            <w:pPr>
              <w:pStyle w:val="71"/>
              <w:spacing w:after="0" w:line="320" w:lineRule="exact"/>
              <w:jc w:val="center"/>
              <w:rPr>
                <w:sz w:val="24"/>
              </w:rPr>
            </w:pPr>
          </w:p>
        </w:tc>
        <w:tc>
          <w:tcPr>
            <w:tcW w:w="3075" w:type="dxa"/>
            <w:vAlign w:val="center"/>
          </w:tcPr>
          <w:p w14:paraId="1D890DB0">
            <w:pPr>
              <w:pStyle w:val="71"/>
              <w:spacing w:after="0" w:line="320" w:lineRule="exact"/>
              <w:jc w:val="center"/>
              <w:rPr>
                <w:sz w:val="24"/>
              </w:rPr>
            </w:pPr>
          </w:p>
        </w:tc>
      </w:tr>
      <w:tr w14:paraId="4071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927" w:type="dxa"/>
            <w:vAlign w:val="center"/>
          </w:tcPr>
          <w:p w14:paraId="7F79FB2F">
            <w:pPr>
              <w:pStyle w:val="71"/>
              <w:spacing w:after="0" w:line="320" w:lineRule="exact"/>
              <w:jc w:val="center"/>
              <w:rPr>
                <w:sz w:val="24"/>
              </w:rPr>
            </w:pPr>
            <w:r>
              <w:rPr>
                <w:rFonts w:hint="eastAsia" w:ascii="宋体" w:hAnsi="宋体" w:cs="宋体"/>
                <w:sz w:val="24"/>
              </w:rPr>
              <w:t>……</w:t>
            </w:r>
          </w:p>
        </w:tc>
        <w:tc>
          <w:tcPr>
            <w:tcW w:w="2633" w:type="dxa"/>
            <w:vAlign w:val="center"/>
          </w:tcPr>
          <w:p w14:paraId="23822F92">
            <w:pPr>
              <w:pStyle w:val="71"/>
              <w:spacing w:after="0" w:line="320" w:lineRule="exact"/>
              <w:jc w:val="center"/>
              <w:rPr>
                <w:sz w:val="24"/>
              </w:rPr>
            </w:pPr>
          </w:p>
        </w:tc>
        <w:tc>
          <w:tcPr>
            <w:tcW w:w="2910" w:type="dxa"/>
            <w:vAlign w:val="center"/>
          </w:tcPr>
          <w:p w14:paraId="59A1811F">
            <w:pPr>
              <w:pStyle w:val="71"/>
              <w:spacing w:after="0" w:line="320" w:lineRule="exact"/>
              <w:jc w:val="center"/>
              <w:rPr>
                <w:sz w:val="24"/>
              </w:rPr>
            </w:pPr>
          </w:p>
        </w:tc>
        <w:tc>
          <w:tcPr>
            <w:tcW w:w="3075" w:type="dxa"/>
            <w:vAlign w:val="center"/>
          </w:tcPr>
          <w:p w14:paraId="58C4DC1B">
            <w:pPr>
              <w:pStyle w:val="71"/>
              <w:spacing w:after="0" w:line="320" w:lineRule="exact"/>
              <w:jc w:val="center"/>
              <w:rPr>
                <w:sz w:val="24"/>
              </w:rPr>
            </w:pPr>
          </w:p>
        </w:tc>
      </w:tr>
    </w:tbl>
    <w:p w14:paraId="1E7C485F">
      <w:pPr>
        <w:pStyle w:val="2"/>
        <w:adjustRightInd w:val="0"/>
        <w:snapToGrid w:val="0"/>
        <w:jc w:val="left"/>
        <w:rPr>
          <w:rFonts w:hint="eastAsia" w:ascii="仿宋" w:hAnsi="仿宋" w:eastAsia="仿宋" w:cs="仿宋"/>
        </w:rPr>
      </w:pPr>
      <w:r>
        <w:rPr>
          <w:rFonts w:hint="eastAsia" w:ascii="仿宋" w:hAnsi="仿宋" w:eastAsia="仿宋" w:cs="仿宋"/>
        </w:rPr>
        <w:t>注：1.响应人应如实填写同类项目业绩，不得弄虚作假；</w:t>
      </w:r>
    </w:p>
    <w:p w14:paraId="4EDF03A3">
      <w:pPr>
        <w:pStyle w:val="56"/>
        <w:tabs>
          <w:tab w:val="left" w:pos="840"/>
        </w:tabs>
        <w:adjustRightInd w:val="0"/>
        <w:snapToGrid w:val="0"/>
        <w:ind w:firstLine="456"/>
        <w:rPr>
          <w:rFonts w:hint="eastAsia" w:ascii="仿宋" w:hAnsi="仿宋" w:eastAsia="仿宋" w:cs="仿宋"/>
          <w:sz w:val="24"/>
        </w:rPr>
      </w:pPr>
      <w:r>
        <w:rPr>
          <w:rFonts w:hint="eastAsia" w:ascii="仿宋" w:hAnsi="仿宋" w:eastAsia="仿宋" w:cs="仿宋"/>
          <w:spacing w:val="-6"/>
          <w:sz w:val="24"/>
        </w:rPr>
        <w:t>2.提供自2021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6BAC59DA">
      <w:pPr>
        <w:pStyle w:val="36"/>
        <w:ind w:firstLine="480"/>
        <w:rPr>
          <w:rFonts w:hint="eastAsia" w:ascii="仿宋" w:hAnsi="仿宋" w:eastAsia="仿宋" w:cs="仿宋"/>
          <w:sz w:val="24"/>
          <w:lang w:val="en-GB"/>
        </w:rPr>
      </w:pPr>
    </w:p>
    <w:p w14:paraId="5BFC07BB">
      <w:pPr>
        <w:pStyle w:val="36"/>
        <w:ind w:firstLine="480"/>
        <w:rPr>
          <w:rFonts w:hint="eastAsia" w:ascii="仿宋" w:hAnsi="仿宋" w:eastAsia="仿宋" w:cs="仿宋"/>
          <w:sz w:val="24"/>
          <w:lang w:val="en-GB"/>
        </w:rPr>
      </w:pPr>
    </w:p>
    <w:p w14:paraId="52B39D92">
      <w:pPr>
        <w:pStyle w:val="36"/>
        <w:ind w:firstLine="480"/>
        <w:rPr>
          <w:rFonts w:hint="eastAsia" w:ascii="仿宋" w:hAnsi="仿宋" w:eastAsia="仿宋" w:cs="仿宋"/>
          <w:sz w:val="24"/>
          <w:lang w:val="en-GB"/>
        </w:rPr>
      </w:pPr>
    </w:p>
    <w:p w14:paraId="093407C9">
      <w:pPr>
        <w:pStyle w:val="36"/>
        <w:ind w:firstLine="480"/>
        <w:rPr>
          <w:rFonts w:hint="eastAsia" w:ascii="仿宋" w:hAnsi="仿宋" w:eastAsia="仿宋" w:cs="仿宋"/>
          <w:sz w:val="24"/>
          <w:lang w:val="en-GB"/>
        </w:rPr>
      </w:pPr>
    </w:p>
    <w:p w14:paraId="29786922">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DDC272B">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D5C24B1">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DC71458">
      <w:pPr>
        <w:pStyle w:val="36"/>
        <w:ind w:firstLine="480"/>
        <w:rPr>
          <w:rFonts w:hint="eastAsia" w:ascii="仿宋" w:hAnsi="仿宋" w:eastAsia="仿宋" w:cs="仿宋"/>
          <w:sz w:val="24"/>
          <w:lang w:val="en-GB"/>
        </w:rPr>
      </w:pPr>
    </w:p>
    <w:p w14:paraId="366301DB">
      <w:pPr>
        <w:pStyle w:val="36"/>
        <w:ind w:firstLine="480"/>
        <w:rPr>
          <w:rFonts w:hint="eastAsia" w:ascii="仿宋" w:hAnsi="仿宋" w:eastAsia="仿宋" w:cs="仿宋"/>
          <w:sz w:val="24"/>
        </w:rPr>
      </w:pPr>
    </w:p>
    <w:p w14:paraId="184F3ECC">
      <w:pPr>
        <w:pStyle w:val="36"/>
        <w:ind w:firstLine="480"/>
        <w:rPr>
          <w:rFonts w:hint="eastAsia" w:ascii="仿宋" w:hAnsi="仿宋" w:eastAsia="仿宋" w:cs="仿宋"/>
          <w:sz w:val="24"/>
        </w:rPr>
      </w:pPr>
    </w:p>
    <w:p w14:paraId="4A71CF0A">
      <w:pPr>
        <w:pStyle w:val="36"/>
        <w:ind w:firstLine="480"/>
        <w:rPr>
          <w:rFonts w:hint="eastAsia" w:ascii="仿宋" w:hAnsi="仿宋" w:eastAsia="仿宋" w:cs="仿宋"/>
          <w:sz w:val="24"/>
        </w:rPr>
      </w:pPr>
    </w:p>
    <w:p w14:paraId="3F5BD390">
      <w:pPr>
        <w:pStyle w:val="36"/>
        <w:ind w:firstLine="400"/>
      </w:pPr>
    </w:p>
    <w:p w14:paraId="03E5D1D2">
      <w:pPr>
        <w:pStyle w:val="36"/>
        <w:ind w:firstLine="400"/>
      </w:pPr>
    </w:p>
    <w:p w14:paraId="28F1213A">
      <w:pPr>
        <w:pStyle w:val="36"/>
        <w:ind w:left="420" w:leftChars="200" w:firstLine="0" w:firstLineChars="0"/>
        <w:jc w:val="center"/>
        <w:rPr>
          <w:sz w:val="24"/>
          <w:szCs w:val="28"/>
        </w:rPr>
      </w:pPr>
    </w:p>
    <w:p w14:paraId="24818426">
      <w:pPr>
        <w:pStyle w:val="36"/>
        <w:ind w:left="420" w:leftChars="200" w:firstLine="0" w:firstLineChars="0"/>
        <w:jc w:val="center"/>
        <w:rPr>
          <w:sz w:val="24"/>
          <w:szCs w:val="28"/>
        </w:rPr>
      </w:pPr>
    </w:p>
    <w:p w14:paraId="647ECCD0">
      <w:pPr>
        <w:pStyle w:val="36"/>
        <w:ind w:left="420" w:leftChars="200" w:firstLine="0" w:firstLineChars="0"/>
        <w:jc w:val="center"/>
        <w:rPr>
          <w:sz w:val="24"/>
          <w:szCs w:val="28"/>
        </w:rPr>
      </w:pPr>
    </w:p>
    <w:p w14:paraId="79C5246B">
      <w:pPr>
        <w:pStyle w:val="36"/>
        <w:ind w:left="420" w:leftChars="200" w:firstLine="0" w:firstLineChars="0"/>
        <w:jc w:val="center"/>
        <w:rPr>
          <w:sz w:val="24"/>
          <w:szCs w:val="28"/>
        </w:rPr>
      </w:pPr>
    </w:p>
    <w:p w14:paraId="566450D7">
      <w:pPr>
        <w:pStyle w:val="36"/>
        <w:ind w:left="420" w:leftChars="200" w:firstLine="0" w:firstLineChars="0"/>
        <w:jc w:val="center"/>
        <w:rPr>
          <w:sz w:val="24"/>
          <w:szCs w:val="28"/>
        </w:rPr>
      </w:pPr>
    </w:p>
    <w:p w14:paraId="5FF97B6E">
      <w:pPr>
        <w:pStyle w:val="36"/>
        <w:ind w:left="420" w:leftChars="200" w:firstLine="0" w:firstLineChars="0"/>
        <w:jc w:val="center"/>
        <w:rPr>
          <w:sz w:val="24"/>
          <w:szCs w:val="28"/>
        </w:rPr>
      </w:pPr>
    </w:p>
    <w:p w14:paraId="6FE2F8BF">
      <w:pPr>
        <w:pStyle w:val="36"/>
        <w:ind w:left="420" w:leftChars="200" w:firstLine="0" w:firstLineChars="0"/>
        <w:jc w:val="center"/>
        <w:rPr>
          <w:sz w:val="24"/>
          <w:szCs w:val="28"/>
        </w:rPr>
      </w:pPr>
    </w:p>
    <w:p w14:paraId="6A1CC4F6">
      <w:pPr>
        <w:pStyle w:val="36"/>
        <w:ind w:left="420" w:leftChars="200" w:firstLine="0" w:firstLineChars="0"/>
        <w:jc w:val="center"/>
        <w:rPr>
          <w:sz w:val="24"/>
          <w:szCs w:val="28"/>
        </w:rPr>
      </w:pPr>
    </w:p>
    <w:p w14:paraId="6AA36410">
      <w:pPr>
        <w:pStyle w:val="36"/>
        <w:ind w:left="420" w:leftChars="200" w:firstLine="0" w:firstLineChars="0"/>
        <w:jc w:val="center"/>
        <w:rPr>
          <w:sz w:val="24"/>
          <w:szCs w:val="28"/>
        </w:rPr>
      </w:pPr>
    </w:p>
    <w:p w14:paraId="2CE0FE92">
      <w:pPr>
        <w:pStyle w:val="36"/>
        <w:ind w:left="420" w:leftChars="200" w:firstLine="0" w:firstLineChars="0"/>
        <w:jc w:val="center"/>
        <w:rPr>
          <w:sz w:val="24"/>
          <w:szCs w:val="28"/>
        </w:rPr>
      </w:pPr>
    </w:p>
    <w:p w14:paraId="34D4BCF6">
      <w:pPr>
        <w:pStyle w:val="36"/>
        <w:ind w:left="420" w:leftChars="200" w:firstLine="0" w:firstLineChars="0"/>
        <w:jc w:val="center"/>
        <w:rPr>
          <w:sz w:val="24"/>
          <w:szCs w:val="28"/>
        </w:rPr>
      </w:pPr>
    </w:p>
    <w:p w14:paraId="20C756BC">
      <w:pPr>
        <w:pStyle w:val="36"/>
        <w:ind w:left="420" w:leftChars="200" w:firstLine="0" w:firstLineChars="0"/>
        <w:jc w:val="center"/>
        <w:rPr>
          <w:sz w:val="24"/>
          <w:szCs w:val="28"/>
        </w:rPr>
      </w:pPr>
    </w:p>
    <w:p w14:paraId="72A53A1B">
      <w:pPr>
        <w:pStyle w:val="36"/>
        <w:ind w:firstLine="0" w:firstLineChars="0"/>
        <w:rPr>
          <w:rFonts w:hint="eastAsia" w:ascii="仿宋" w:hAnsi="仿宋" w:eastAsia="仿宋" w:cs="仿宋"/>
          <w:b/>
          <w:sz w:val="32"/>
          <w:szCs w:val="32"/>
        </w:rPr>
      </w:pPr>
    </w:p>
    <w:p w14:paraId="2C7DABA7">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五、技术评审</w:t>
      </w:r>
    </w:p>
    <w:p w14:paraId="550C1287">
      <w:pPr>
        <w:shd w:val="clear" w:color="auto" w:fill="FFFFFF"/>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（一）技术评审自查表</w:t>
      </w:r>
    </w:p>
    <w:tbl>
      <w:tblPr>
        <w:tblStyle w:val="26"/>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66D974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A8CAA7C">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1F262481">
            <w:pPr>
              <w:jc w:val="center"/>
              <w:rPr>
                <w:rFonts w:hint="eastAsia"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29241A80">
            <w:pPr>
              <w:jc w:val="center"/>
              <w:rPr>
                <w:rFonts w:hint="eastAsia"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69451415">
            <w:pPr>
              <w:jc w:val="center"/>
              <w:rPr>
                <w:rFonts w:hint="eastAsia"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6DA20B0B">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0C38F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5116823F">
            <w:pPr>
              <w:jc w:val="center"/>
              <w:rPr>
                <w:rFonts w:hint="eastAsia" w:ascii="仿宋" w:hAnsi="仿宋" w:eastAsia="仿宋" w:cs="仿宋"/>
                <w:szCs w:val="21"/>
              </w:rPr>
            </w:pPr>
            <w:r>
              <w:rPr>
                <w:rFonts w:hint="eastAsia" w:ascii="仿宋" w:hAnsi="仿宋" w:eastAsia="仿宋" w:cs="仿宋"/>
                <w:szCs w:val="21"/>
              </w:rPr>
              <w:t>1</w:t>
            </w:r>
          </w:p>
        </w:tc>
        <w:tc>
          <w:tcPr>
            <w:tcW w:w="1610" w:type="dxa"/>
            <w:vAlign w:val="center"/>
          </w:tcPr>
          <w:p w14:paraId="163905C8">
            <w:pPr>
              <w:widowControl/>
              <w:jc w:val="center"/>
              <w:textAlignment w:val="center"/>
              <w:rPr>
                <w:rFonts w:hint="eastAsia" w:ascii="仿宋" w:hAnsi="仿宋" w:eastAsia="仿宋" w:cs="仿宋"/>
                <w:color w:val="000000"/>
                <w:kern w:val="0"/>
                <w:sz w:val="20"/>
                <w:szCs w:val="20"/>
              </w:rPr>
            </w:pPr>
            <w:r>
              <w:rPr>
                <w:rFonts w:hint="eastAsia" w:ascii="仿宋" w:hAnsi="仿宋" w:eastAsia="仿宋" w:cs="仿宋"/>
                <w:bCs/>
                <w:szCs w:val="21"/>
              </w:rPr>
              <w:t>技术参数及要求响应情况</w:t>
            </w:r>
          </w:p>
        </w:tc>
        <w:tc>
          <w:tcPr>
            <w:tcW w:w="4584" w:type="dxa"/>
            <w:vAlign w:val="center"/>
          </w:tcPr>
          <w:p w14:paraId="0659457D">
            <w:pPr>
              <w:spacing w:line="360" w:lineRule="auto"/>
              <w:jc w:val="left"/>
              <w:textAlignment w:val="baseline"/>
              <w:rPr>
                <w:rFonts w:hint="eastAsia" w:ascii="仿宋" w:hAnsi="仿宋" w:eastAsia="仿宋" w:cs="仿宋"/>
                <w:szCs w:val="21"/>
              </w:rPr>
            </w:pPr>
            <w:r>
              <w:rPr>
                <w:rFonts w:hint="eastAsia" w:ascii="仿宋" w:hAnsi="仿宋" w:eastAsia="仿宋" w:cs="仿宋"/>
                <w:b/>
                <w:sz w:val="18"/>
                <w:szCs w:val="18"/>
              </w:rPr>
              <w:t>▲▲</w:t>
            </w:r>
            <w:r>
              <w:rPr>
                <w:rFonts w:hint="eastAsia" w:ascii="仿宋" w:hAnsi="仿宋" w:eastAsia="仿宋" w:cs="仿宋"/>
                <w:bCs/>
                <w:szCs w:val="21"/>
              </w:rPr>
              <w:t>代表重要指标，每满足一项得</w:t>
            </w:r>
            <w:r>
              <w:rPr>
                <w:rFonts w:hint="eastAsia" w:ascii="仿宋" w:hAnsi="仿宋" w:eastAsia="仿宋" w:cs="仿宋"/>
                <w:bCs/>
                <w:szCs w:val="21"/>
                <w:lang w:val="en-US" w:eastAsia="zh-CN"/>
              </w:rPr>
              <w:t>3</w:t>
            </w:r>
            <w:r>
              <w:rPr>
                <w:rFonts w:hint="eastAsia" w:ascii="仿宋" w:hAnsi="仿宋" w:eastAsia="仿宋" w:cs="仿宋"/>
                <w:bCs/>
                <w:szCs w:val="21"/>
              </w:rPr>
              <w:t>分，共7项，共计</w:t>
            </w:r>
            <w:r>
              <w:rPr>
                <w:rFonts w:hint="eastAsia" w:ascii="仿宋" w:hAnsi="仿宋" w:eastAsia="仿宋" w:cs="仿宋"/>
                <w:bCs/>
                <w:szCs w:val="21"/>
                <w:lang w:val="en-US" w:eastAsia="zh-CN"/>
              </w:rPr>
              <w:t>21</w:t>
            </w:r>
            <w:r>
              <w:rPr>
                <w:rFonts w:hint="eastAsia" w:ascii="仿宋" w:hAnsi="仿宋" w:eastAsia="仿宋" w:cs="仿宋"/>
                <w:bCs/>
                <w:szCs w:val="21"/>
              </w:rPr>
              <w:t>分；</w:t>
            </w:r>
          </w:p>
          <w:p w14:paraId="2C5106C2">
            <w:pPr>
              <w:spacing w:line="360" w:lineRule="auto"/>
              <w:jc w:val="left"/>
              <w:textAlignment w:val="baseline"/>
              <w:rPr>
                <w:rFonts w:hint="eastAsia" w:ascii="仿宋" w:hAnsi="仿宋" w:eastAsia="仿宋" w:cs="仿宋"/>
                <w:bCs/>
                <w:szCs w:val="21"/>
              </w:rPr>
            </w:pPr>
            <w:r>
              <w:rPr>
                <w:rFonts w:hint="eastAsia" w:ascii="仿宋" w:hAnsi="仿宋" w:eastAsia="仿宋" w:cs="仿宋"/>
                <w:b/>
                <w:szCs w:val="21"/>
              </w:rPr>
              <w:t>▲</w:t>
            </w:r>
            <w:r>
              <w:rPr>
                <w:rFonts w:hint="eastAsia" w:ascii="仿宋" w:hAnsi="仿宋" w:eastAsia="仿宋" w:cs="仿宋"/>
                <w:bCs/>
                <w:szCs w:val="21"/>
              </w:rPr>
              <w:t>代表一般指标，每满足一项加</w:t>
            </w:r>
            <w:r>
              <w:rPr>
                <w:rFonts w:hint="eastAsia" w:ascii="仿宋" w:hAnsi="仿宋" w:eastAsia="仿宋" w:cs="仿宋"/>
                <w:bCs/>
                <w:szCs w:val="21"/>
                <w:lang w:val="en-US" w:eastAsia="zh-CN"/>
              </w:rPr>
              <w:t>2</w:t>
            </w:r>
            <w:r>
              <w:rPr>
                <w:rFonts w:hint="eastAsia" w:ascii="仿宋" w:hAnsi="仿宋" w:eastAsia="仿宋" w:cs="仿宋"/>
                <w:bCs/>
                <w:szCs w:val="21"/>
              </w:rPr>
              <w:t>分，共5项，共计1</w:t>
            </w:r>
            <w:r>
              <w:rPr>
                <w:rFonts w:hint="eastAsia" w:ascii="仿宋" w:hAnsi="仿宋" w:eastAsia="仿宋" w:cs="仿宋"/>
                <w:bCs/>
                <w:szCs w:val="21"/>
                <w:lang w:val="en-US" w:eastAsia="zh-CN"/>
              </w:rPr>
              <w:t>0</w:t>
            </w:r>
            <w:r>
              <w:rPr>
                <w:rFonts w:hint="eastAsia" w:ascii="仿宋" w:hAnsi="仿宋" w:eastAsia="仿宋" w:cs="仿宋"/>
                <w:bCs/>
                <w:szCs w:val="21"/>
              </w:rPr>
              <w:t>分。</w:t>
            </w:r>
          </w:p>
          <w:p w14:paraId="7351B383">
            <w:pPr>
              <w:pStyle w:val="11"/>
              <w:rPr>
                <w:rFonts w:hint="eastAsia" w:ascii="仿宋" w:hAnsi="仿宋" w:eastAsia="仿宋" w:cs="仿宋"/>
                <w:bCs/>
                <w:szCs w:val="21"/>
              </w:rPr>
            </w:pPr>
            <w:r>
              <w:rPr>
                <w:rFonts w:hint="eastAsia" w:ascii="仿宋" w:hAnsi="仿宋" w:eastAsia="仿宋" w:cs="仿宋"/>
                <w:bCs/>
                <w:szCs w:val="21"/>
              </w:rPr>
              <w:t>未标识条款代表基础指标，每满足一项加0.</w:t>
            </w:r>
            <w:r>
              <w:rPr>
                <w:rFonts w:hint="eastAsia" w:ascii="仿宋" w:hAnsi="仿宋" w:eastAsia="仿宋" w:cs="仿宋"/>
                <w:bCs/>
                <w:szCs w:val="21"/>
                <w:lang w:val="en-US" w:eastAsia="zh-CN"/>
              </w:rPr>
              <w:t>5</w:t>
            </w:r>
            <w:r>
              <w:rPr>
                <w:rFonts w:hint="eastAsia" w:ascii="仿宋" w:hAnsi="仿宋" w:eastAsia="仿宋" w:cs="仿宋"/>
                <w:bCs/>
                <w:szCs w:val="21"/>
              </w:rPr>
              <w:t>分，共10项，共计</w:t>
            </w:r>
            <w:r>
              <w:rPr>
                <w:rFonts w:hint="eastAsia" w:ascii="仿宋" w:hAnsi="仿宋" w:eastAsia="仿宋" w:cs="仿宋"/>
                <w:bCs/>
                <w:szCs w:val="21"/>
                <w:lang w:val="en-US" w:eastAsia="zh-CN"/>
              </w:rPr>
              <w:t>5</w:t>
            </w:r>
            <w:r>
              <w:rPr>
                <w:rFonts w:hint="eastAsia" w:ascii="仿宋" w:hAnsi="仿宋" w:eastAsia="仿宋" w:cs="仿宋"/>
                <w:bCs/>
                <w:szCs w:val="21"/>
              </w:rPr>
              <w:t>分。</w:t>
            </w:r>
          </w:p>
          <w:p w14:paraId="2342C848">
            <w:pPr>
              <w:pStyle w:val="11"/>
              <w:rPr>
                <w:rFonts w:hint="default" w:ascii="仿宋" w:hAnsi="仿宋" w:eastAsia="仿宋" w:cs="仿宋"/>
                <w:bCs/>
                <w:szCs w:val="21"/>
                <w:lang w:val="en-US" w:eastAsia="zh-CN"/>
              </w:rPr>
            </w:pPr>
            <w:r>
              <w:rPr>
                <w:rFonts w:hint="eastAsia" w:ascii="仿宋" w:hAnsi="仿宋" w:eastAsia="仿宋" w:cs="仿宋"/>
                <w:bCs/>
                <w:szCs w:val="21"/>
                <w:lang w:val="en-US" w:eastAsia="zh-CN"/>
              </w:rPr>
              <w:t>本项最高得36分。</w:t>
            </w:r>
          </w:p>
          <w:p w14:paraId="690E08C5">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sz w:val="21"/>
                <w:szCs w:val="21"/>
              </w:rPr>
              <w:t>注：</w:t>
            </w:r>
            <w:r>
              <w:rPr>
                <w:rFonts w:hint="eastAsia" w:ascii="仿宋" w:hAnsi="仿宋" w:eastAsia="仿宋" w:cs="仿宋"/>
                <w:b w:val="0"/>
                <w:bCs w:val="0"/>
                <w:sz w:val="21"/>
                <w:szCs w:val="21"/>
              </w:rPr>
              <w:t>以用户需求书中要求提供的证明材料作为评审依据。</w:t>
            </w:r>
          </w:p>
          <w:p w14:paraId="47ED5EB9">
            <w:pPr>
              <w:pStyle w:val="4"/>
              <w:autoSpaceDE w:val="0"/>
              <w:autoSpaceDN w:val="0"/>
              <w:adjustRightInd w:val="0"/>
              <w:spacing w:line="240" w:lineRule="auto"/>
              <w:rPr>
                <w:rFonts w:hint="eastAsia" w:ascii="仿宋" w:hAnsi="仿宋" w:eastAsia="仿宋" w:cs="仿宋"/>
                <w:szCs w:val="21"/>
              </w:rPr>
            </w:pPr>
          </w:p>
        </w:tc>
        <w:tc>
          <w:tcPr>
            <w:tcW w:w="1664" w:type="dxa"/>
            <w:vAlign w:val="center"/>
          </w:tcPr>
          <w:p w14:paraId="10659E8C">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25E0991A">
            <w:pPr>
              <w:pStyle w:val="36"/>
              <w:rPr>
                <w:rFonts w:hint="eastAsia" w:ascii="仿宋" w:hAnsi="仿宋" w:eastAsia="仿宋" w:cs="仿宋"/>
                <w:sz w:val="21"/>
                <w:szCs w:val="21"/>
              </w:rPr>
            </w:pPr>
          </w:p>
          <w:p w14:paraId="0F4E1061">
            <w:pPr>
              <w:pStyle w:val="36"/>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752E6B3C">
            <w:pPr>
              <w:jc w:val="center"/>
              <w:rPr>
                <w:rFonts w:hint="eastAsia" w:ascii="仿宋" w:hAnsi="仿宋" w:eastAsia="仿宋" w:cs="仿宋"/>
                <w:szCs w:val="21"/>
              </w:rPr>
            </w:pPr>
            <w:r>
              <w:rPr>
                <w:rFonts w:hint="eastAsia" w:ascii="仿宋" w:hAnsi="仿宋" w:eastAsia="仿宋" w:cs="仿宋"/>
                <w:szCs w:val="21"/>
              </w:rPr>
              <w:t>见响应文件（  ）页</w:t>
            </w:r>
          </w:p>
        </w:tc>
      </w:tr>
      <w:tr w14:paraId="519CFF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30135AD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610" w:type="dxa"/>
            <w:vAlign w:val="center"/>
          </w:tcPr>
          <w:p w14:paraId="635E9471">
            <w:pPr>
              <w:widowControl/>
              <w:jc w:val="center"/>
              <w:textAlignment w:val="center"/>
              <w:rPr>
                <w:rFonts w:hint="eastAsia" w:ascii="仿宋" w:hAnsi="仿宋" w:eastAsia="仿宋" w:cs="仿宋"/>
                <w:bCs/>
                <w:szCs w:val="21"/>
              </w:rPr>
            </w:pPr>
            <w:r>
              <w:rPr>
                <w:rFonts w:hint="eastAsia" w:ascii="仿宋" w:hAnsi="仿宋" w:eastAsia="仿宋" w:cs="仿宋"/>
              </w:rPr>
              <w:t>实施方案</w:t>
            </w:r>
          </w:p>
        </w:tc>
        <w:tc>
          <w:tcPr>
            <w:tcW w:w="4584" w:type="dxa"/>
            <w:vAlign w:val="center"/>
          </w:tcPr>
          <w:p w14:paraId="56EC301E">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提供详细的项目实施方案，包含但不限于①组织架构与职责②实施进度计划③交付流程</w:t>
            </w:r>
            <w:r>
              <w:rPr>
                <w:rFonts w:hint="eastAsia" w:ascii="仿宋" w:hAnsi="仿宋" w:eastAsia="仿宋" w:cs="仿宋"/>
                <w:b w:val="0"/>
                <w:bCs w:val="0"/>
                <w:sz w:val="21"/>
                <w:szCs w:val="21"/>
                <w:lang w:val="en-US" w:eastAsia="zh-CN"/>
              </w:rPr>
              <w:t>及</w:t>
            </w:r>
            <w:r>
              <w:rPr>
                <w:rFonts w:hint="eastAsia" w:ascii="仿宋" w:hAnsi="仿宋" w:eastAsia="仿宋" w:cs="仿宋"/>
                <w:b w:val="0"/>
                <w:bCs w:val="0"/>
                <w:sz w:val="21"/>
                <w:szCs w:val="21"/>
              </w:rPr>
              <w:t>周期</w:t>
            </w:r>
            <w:r>
              <w:rPr>
                <w:rFonts w:hint="eastAsia" w:ascii="仿宋" w:hAnsi="仿宋" w:eastAsia="仿宋" w:cs="仿宋"/>
                <w:b w:val="0"/>
                <w:bCs w:val="0"/>
                <w:sz w:val="21"/>
                <w:szCs w:val="21"/>
                <w:lang w:val="en-US" w:eastAsia="zh-CN"/>
              </w:rPr>
              <w:t>④</w:t>
            </w:r>
            <w:r>
              <w:rPr>
                <w:rFonts w:hint="eastAsia" w:ascii="仿宋" w:hAnsi="仿宋" w:eastAsia="仿宋" w:cs="仿宋"/>
                <w:b w:val="0"/>
                <w:bCs w:val="0"/>
                <w:sz w:val="21"/>
                <w:szCs w:val="21"/>
              </w:rPr>
              <w:t>规范化管理等。</w:t>
            </w:r>
          </w:p>
          <w:p w14:paraId="1B2EC8A7">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以上每提供一项合理性、可行性高，与本项目履约期限契合度高、任务完成的可靠性高，得</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分，最高得</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分；如合理性、可行性存在瑕疵，与本项目履约期限契合度一般、任务完成的可靠性一般，</w:t>
            </w:r>
            <w:r>
              <w:rPr>
                <w:rFonts w:hint="eastAsia" w:ascii="仿宋" w:hAnsi="仿宋" w:eastAsia="仿宋" w:cs="仿宋"/>
                <w:b w:val="0"/>
                <w:bCs w:val="0"/>
                <w:sz w:val="21"/>
                <w:szCs w:val="21"/>
                <w:lang w:val="en-US" w:eastAsia="zh-CN"/>
              </w:rPr>
              <w:t>每项</w:t>
            </w:r>
            <w:r>
              <w:rPr>
                <w:rFonts w:hint="eastAsia" w:ascii="仿宋" w:hAnsi="仿宋" w:eastAsia="仿宋" w:cs="仿宋"/>
                <w:b w:val="0"/>
                <w:bCs w:val="0"/>
                <w:sz w:val="21"/>
                <w:szCs w:val="21"/>
              </w:rPr>
              <w:t>得</w:t>
            </w: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分；</w:t>
            </w:r>
          </w:p>
          <w:p w14:paraId="7F0044C1">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如提供方案与本项目不相关、存在很大差距或不提供不得分。</w:t>
            </w:r>
          </w:p>
        </w:tc>
        <w:tc>
          <w:tcPr>
            <w:tcW w:w="1664" w:type="dxa"/>
            <w:vAlign w:val="center"/>
          </w:tcPr>
          <w:p w14:paraId="060FA416">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51B6B20B">
            <w:pPr>
              <w:pStyle w:val="36"/>
              <w:rPr>
                <w:rFonts w:hint="eastAsia" w:ascii="仿宋" w:hAnsi="仿宋" w:eastAsia="仿宋" w:cs="仿宋"/>
                <w:sz w:val="21"/>
                <w:szCs w:val="21"/>
              </w:rPr>
            </w:pPr>
          </w:p>
          <w:p w14:paraId="59D09875">
            <w:pPr>
              <w:pStyle w:val="36"/>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075ECC93">
            <w:pPr>
              <w:jc w:val="center"/>
              <w:rPr>
                <w:rFonts w:hint="eastAsia" w:ascii="仿宋" w:hAnsi="仿宋" w:eastAsia="仿宋" w:cs="仿宋"/>
                <w:szCs w:val="21"/>
              </w:rPr>
            </w:pPr>
            <w:r>
              <w:rPr>
                <w:rFonts w:hint="eastAsia" w:ascii="仿宋" w:hAnsi="仿宋" w:eastAsia="仿宋" w:cs="仿宋"/>
                <w:szCs w:val="21"/>
              </w:rPr>
              <w:t>见响应文件（  ）页</w:t>
            </w:r>
          </w:p>
        </w:tc>
      </w:tr>
      <w:tr w14:paraId="45112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66F6B15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610" w:type="dxa"/>
            <w:vAlign w:val="center"/>
          </w:tcPr>
          <w:p w14:paraId="0ACB306E">
            <w:pPr>
              <w:widowControl/>
              <w:jc w:val="center"/>
              <w:textAlignment w:val="center"/>
              <w:rPr>
                <w:rFonts w:hint="eastAsia" w:ascii="仿宋" w:hAnsi="仿宋" w:eastAsia="仿宋" w:cs="仿宋"/>
                <w:bCs/>
                <w:szCs w:val="21"/>
              </w:rPr>
            </w:pPr>
            <w:r>
              <w:rPr>
                <w:rFonts w:hint="eastAsia" w:ascii="仿宋" w:hAnsi="仿宋" w:eastAsia="仿宋" w:cs="仿宋"/>
                <w:b w:val="0"/>
                <w:bCs w:val="0"/>
                <w:sz w:val="21"/>
                <w:szCs w:val="21"/>
                <w:lang w:val="zh-CN"/>
              </w:rPr>
              <w:t>培训方案</w:t>
            </w:r>
          </w:p>
        </w:tc>
        <w:tc>
          <w:tcPr>
            <w:tcW w:w="4584" w:type="dxa"/>
            <w:vAlign w:val="center"/>
          </w:tcPr>
          <w:p w14:paraId="5A71417E">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提供详细的培训方案，根据培训目的、时间、地点、内容（提供系统运行（含试运行）的各个阶段相应的培训内容的描述，培训阶段安排包括：项目管理培训、系统管理培训、系统运行维护培训等）、频次、</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是否达到培训预期目的评价标准等进行评分。</w:t>
            </w:r>
          </w:p>
          <w:p w14:paraId="503545AA">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1.培训方案合理可行性高，完全满足本项目培训需求，得5分。</w:t>
            </w:r>
          </w:p>
          <w:p w14:paraId="706019B4">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2.培训方案合理可行性较好，基本满足本项目培训需求，得3分。</w:t>
            </w:r>
          </w:p>
          <w:p w14:paraId="5E8FFD1E">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3.培训方案合理可行性差，无法满足本项目培训需求，得1分。</w:t>
            </w:r>
          </w:p>
          <w:p w14:paraId="4FB591ED">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不提供不得分。</w:t>
            </w:r>
          </w:p>
        </w:tc>
        <w:tc>
          <w:tcPr>
            <w:tcW w:w="1664" w:type="dxa"/>
            <w:vAlign w:val="center"/>
          </w:tcPr>
          <w:p w14:paraId="1FD9B2C7">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42233018">
            <w:pPr>
              <w:pStyle w:val="36"/>
              <w:rPr>
                <w:rFonts w:hint="eastAsia" w:ascii="仿宋" w:hAnsi="仿宋" w:eastAsia="仿宋" w:cs="仿宋"/>
                <w:sz w:val="21"/>
                <w:szCs w:val="21"/>
              </w:rPr>
            </w:pPr>
          </w:p>
          <w:p w14:paraId="7654C8E4">
            <w:pPr>
              <w:pStyle w:val="36"/>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38809052">
            <w:pPr>
              <w:jc w:val="center"/>
              <w:rPr>
                <w:rFonts w:hint="eastAsia" w:ascii="仿宋" w:hAnsi="仿宋" w:eastAsia="仿宋" w:cs="仿宋"/>
                <w:szCs w:val="21"/>
              </w:rPr>
            </w:pPr>
            <w:r>
              <w:rPr>
                <w:rFonts w:hint="eastAsia" w:ascii="仿宋" w:hAnsi="仿宋" w:eastAsia="仿宋" w:cs="仿宋"/>
                <w:szCs w:val="21"/>
              </w:rPr>
              <w:t>见响应文件（  ）页</w:t>
            </w:r>
          </w:p>
        </w:tc>
      </w:tr>
      <w:tr w14:paraId="11A55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63AE110A">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1610" w:type="dxa"/>
            <w:vAlign w:val="center"/>
          </w:tcPr>
          <w:p w14:paraId="7472854A">
            <w:pPr>
              <w:widowControl/>
              <w:jc w:val="center"/>
              <w:textAlignment w:val="center"/>
              <w:rPr>
                <w:rFonts w:hint="eastAsia" w:ascii="仿宋" w:hAnsi="仿宋" w:eastAsia="仿宋" w:cs="仿宋"/>
                <w:bCs/>
                <w:szCs w:val="21"/>
              </w:rPr>
            </w:pPr>
            <w:r>
              <w:rPr>
                <w:rFonts w:hint="eastAsia" w:ascii="仿宋" w:hAnsi="仿宋" w:eastAsia="仿宋" w:cs="仿宋"/>
                <w:b w:val="0"/>
                <w:bCs w:val="0"/>
                <w:sz w:val="21"/>
                <w:szCs w:val="21"/>
              </w:rPr>
              <w:t>售后服务方案</w:t>
            </w:r>
          </w:p>
        </w:tc>
        <w:tc>
          <w:tcPr>
            <w:tcW w:w="4584" w:type="dxa"/>
            <w:vAlign w:val="center"/>
          </w:tcPr>
          <w:p w14:paraId="3A47A693">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提供售后服务方案，内容包括售后服务体系、维护方案、服务团队和人员水平及技术支持服务等，根据方案详细完整程度、是否符合项目售后服务要求进行评分。</w:t>
            </w:r>
          </w:p>
          <w:p w14:paraId="6AE70EA8">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1.售后服务方案合理可行性高，完全满足本项目的售后服务需求，得</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分。</w:t>
            </w:r>
          </w:p>
          <w:p w14:paraId="354CF1BB">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2.售后服务方案合理可行性较好，基本满足本项目的售后服务需求，得</w:t>
            </w:r>
            <w:r>
              <w:rPr>
                <w:rFonts w:hint="eastAsia" w:ascii="仿宋" w:hAnsi="仿宋" w:eastAsia="仿宋" w:cs="仿宋"/>
                <w:b w:val="0"/>
                <w:bCs w:val="0"/>
                <w:sz w:val="21"/>
                <w:szCs w:val="21"/>
                <w:lang w:val="en-US" w:eastAsia="zh-CN"/>
              </w:rPr>
              <w:t>4</w:t>
            </w:r>
            <w:r>
              <w:rPr>
                <w:rFonts w:hint="eastAsia" w:ascii="仿宋" w:hAnsi="仿宋" w:eastAsia="仿宋" w:cs="仿宋"/>
                <w:b w:val="0"/>
                <w:bCs w:val="0"/>
                <w:sz w:val="21"/>
                <w:szCs w:val="21"/>
              </w:rPr>
              <w:t>分。</w:t>
            </w:r>
          </w:p>
          <w:p w14:paraId="63AF370B">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3.售后服务方案合理可行性</w:t>
            </w:r>
            <w:r>
              <w:rPr>
                <w:rFonts w:hint="eastAsia" w:ascii="仿宋" w:hAnsi="仿宋" w:eastAsia="仿宋" w:cs="仿宋"/>
                <w:b w:val="0"/>
                <w:bCs w:val="0"/>
                <w:sz w:val="21"/>
                <w:szCs w:val="21"/>
                <w:lang w:val="en-US" w:eastAsia="zh-CN"/>
              </w:rPr>
              <w:t>较</w:t>
            </w:r>
            <w:r>
              <w:rPr>
                <w:rFonts w:hint="eastAsia" w:ascii="仿宋" w:hAnsi="仿宋" w:eastAsia="仿宋" w:cs="仿宋"/>
                <w:b w:val="0"/>
                <w:bCs w:val="0"/>
                <w:sz w:val="21"/>
                <w:szCs w:val="21"/>
              </w:rPr>
              <w:t>差，</w:t>
            </w:r>
            <w:r>
              <w:rPr>
                <w:rFonts w:hint="eastAsia" w:ascii="仿宋" w:hAnsi="仿宋" w:eastAsia="仿宋" w:cs="仿宋"/>
                <w:b w:val="0"/>
                <w:bCs w:val="0"/>
                <w:sz w:val="21"/>
                <w:szCs w:val="21"/>
                <w:lang w:val="en-US" w:eastAsia="zh-CN"/>
              </w:rPr>
              <w:t>基本</w:t>
            </w:r>
            <w:r>
              <w:rPr>
                <w:rFonts w:hint="eastAsia" w:ascii="仿宋" w:hAnsi="仿宋" w:eastAsia="仿宋" w:cs="仿宋"/>
                <w:b w:val="0"/>
                <w:bCs w:val="0"/>
                <w:sz w:val="21"/>
                <w:szCs w:val="21"/>
              </w:rPr>
              <w:t>不满足本项目的售后服务需求，得</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分。</w:t>
            </w:r>
          </w:p>
          <w:p w14:paraId="049573B6">
            <w:pPr>
              <w:pStyle w:val="4"/>
              <w:autoSpaceDE w:val="0"/>
              <w:autoSpaceDN w:val="0"/>
              <w:adjustRightInd w:val="0"/>
              <w:spacing w:line="240" w:lineRule="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完全不满足</w:t>
            </w:r>
            <w:r>
              <w:rPr>
                <w:rFonts w:hint="eastAsia" w:ascii="仿宋" w:hAnsi="仿宋" w:eastAsia="仿宋" w:cs="仿宋"/>
                <w:b w:val="0"/>
                <w:bCs w:val="0"/>
                <w:sz w:val="21"/>
                <w:szCs w:val="21"/>
              </w:rPr>
              <w:t>本项目的售后服务需求</w:t>
            </w:r>
            <w:r>
              <w:rPr>
                <w:rFonts w:hint="eastAsia" w:ascii="仿宋" w:hAnsi="仿宋" w:eastAsia="仿宋" w:cs="仿宋"/>
                <w:b w:val="0"/>
                <w:bCs w:val="0"/>
                <w:sz w:val="21"/>
                <w:szCs w:val="21"/>
                <w:lang w:val="en-US" w:eastAsia="zh-CN"/>
              </w:rPr>
              <w:t>或</w:t>
            </w:r>
            <w:r>
              <w:rPr>
                <w:rFonts w:hint="eastAsia" w:ascii="仿宋" w:hAnsi="仿宋" w:eastAsia="仿宋" w:cs="仿宋"/>
                <w:b w:val="0"/>
                <w:bCs w:val="0"/>
                <w:sz w:val="21"/>
                <w:szCs w:val="21"/>
              </w:rPr>
              <w:t>不提供不得分。</w:t>
            </w:r>
          </w:p>
        </w:tc>
        <w:tc>
          <w:tcPr>
            <w:tcW w:w="1664" w:type="dxa"/>
            <w:vAlign w:val="center"/>
          </w:tcPr>
          <w:p w14:paraId="33D3EDD3">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2F7D7D17">
            <w:pPr>
              <w:pStyle w:val="36"/>
              <w:rPr>
                <w:rFonts w:hint="eastAsia" w:ascii="仿宋" w:hAnsi="仿宋" w:eastAsia="仿宋" w:cs="仿宋"/>
                <w:sz w:val="21"/>
                <w:szCs w:val="21"/>
              </w:rPr>
            </w:pPr>
          </w:p>
          <w:p w14:paraId="1E2C2990">
            <w:pPr>
              <w:pStyle w:val="36"/>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2703CB16">
            <w:pPr>
              <w:jc w:val="center"/>
              <w:rPr>
                <w:rFonts w:hint="eastAsia" w:ascii="仿宋" w:hAnsi="仿宋" w:eastAsia="仿宋" w:cs="仿宋"/>
                <w:szCs w:val="21"/>
              </w:rPr>
            </w:pPr>
            <w:r>
              <w:rPr>
                <w:rFonts w:hint="eastAsia" w:ascii="仿宋" w:hAnsi="仿宋" w:eastAsia="仿宋" w:cs="仿宋"/>
                <w:szCs w:val="21"/>
              </w:rPr>
              <w:t>见响应文件（  ）页</w:t>
            </w:r>
          </w:p>
        </w:tc>
      </w:tr>
    </w:tbl>
    <w:p w14:paraId="119F8731">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4890B473">
      <w:pPr>
        <w:pStyle w:val="36"/>
        <w:ind w:firstLine="0" w:firstLineChars="0"/>
        <w:rPr>
          <w:rFonts w:hint="eastAsia" w:ascii="仿宋" w:hAnsi="仿宋" w:eastAsia="仿宋" w:cs="仿宋"/>
        </w:rPr>
      </w:pPr>
    </w:p>
    <w:p w14:paraId="7F811CB6">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38E8D4F">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E4BB41D">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5ED0F22">
      <w:pPr>
        <w:pStyle w:val="36"/>
        <w:ind w:firstLine="400"/>
        <w:rPr>
          <w:rFonts w:hint="eastAsia" w:ascii="仿宋" w:hAnsi="仿宋" w:eastAsia="仿宋" w:cs="仿宋"/>
        </w:rPr>
      </w:pPr>
    </w:p>
    <w:p w14:paraId="7FB081A1">
      <w:pPr>
        <w:shd w:val="clear" w:color="auto" w:fill="FFFFFF"/>
        <w:adjustRightInd w:val="0"/>
        <w:snapToGrid w:val="0"/>
        <w:spacing w:line="360" w:lineRule="auto"/>
        <w:jc w:val="center"/>
        <w:rPr>
          <w:rFonts w:hint="eastAsia" w:ascii="仿宋" w:hAnsi="仿宋" w:eastAsia="仿宋" w:cs="仿宋"/>
          <w:b/>
          <w:bCs/>
          <w:sz w:val="36"/>
          <w:szCs w:val="36"/>
        </w:rPr>
      </w:pPr>
    </w:p>
    <w:p w14:paraId="71CE5588">
      <w:pPr>
        <w:pStyle w:val="36"/>
        <w:ind w:firstLine="723"/>
        <w:rPr>
          <w:rFonts w:hint="eastAsia" w:ascii="宋体" w:hAnsi="宋体" w:cs="华文仿宋"/>
          <w:b/>
          <w:bCs/>
          <w:sz w:val="36"/>
          <w:szCs w:val="36"/>
        </w:rPr>
      </w:pPr>
    </w:p>
    <w:p w14:paraId="5C9F1009">
      <w:pPr>
        <w:pStyle w:val="36"/>
        <w:ind w:firstLine="0" w:firstLineChars="0"/>
        <w:rPr>
          <w:rFonts w:hint="eastAsia" w:ascii="宋体" w:hAnsi="宋体" w:cs="华文仿宋"/>
          <w:b/>
          <w:bCs/>
          <w:sz w:val="36"/>
          <w:szCs w:val="36"/>
        </w:rPr>
      </w:pPr>
    </w:p>
    <w:p w14:paraId="6D57719D">
      <w:pPr>
        <w:shd w:val="clear" w:color="auto" w:fill="FFFFFF"/>
        <w:adjustRightInd w:val="0"/>
        <w:snapToGrid w:val="0"/>
        <w:spacing w:line="360" w:lineRule="auto"/>
        <w:jc w:val="center"/>
        <w:rPr>
          <w:rFonts w:hint="eastAsia" w:ascii="宋体" w:hAnsi="宋体" w:cs="华文仿宋"/>
          <w:b/>
          <w:bCs/>
          <w:sz w:val="36"/>
          <w:szCs w:val="36"/>
        </w:rPr>
      </w:pPr>
    </w:p>
    <w:p w14:paraId="54B27A93">
      <w:pPr>
        <w:pStyle w:val="24"/>
        <w:ind w:firstLine="361"/>
        <w:rPr>
          <w:rFonts w:hint="eastAsia" w:ascii="宋体" w:hAnsi="宋体" w:cs="华文仿宋"/>
          <w:b/>
          <w:bCs/>
          <w:sz w:val="36"/>
          <w:szCs w:val="36"/>
        </w:rPr>
      </w:pPr>
    </w:p>
    <w:p w14:paraId="6D81A650">
      <w:pPr>
        <w:pStyle w:val="24"/>
        <w:ind w:firstLine="361"/>
        <w:rPr>
          <w:rFonts w:hint="eastAsia" w:ascii="宋体" w:hAnsi="宋体" w:cs="华文仿宋"/>
          <w:b/>
          <w:bCs/>
          <w:sz w:val="36"/>
          <w:szCs w:val="36"/>
        </w:rPr>
      </w:pPr>
    </w:p>
    <w:p w14:paraId="7AAA09F2">
      <w:pPr>
        <w:pStyle w:val="24"/>
        <w:ind w:firstLine="361"/>
        <w:rPr>
          <w:rFonts w:hint="eastAsia" w:ascii="宋体" w:hAnsi="宋体" w:cs="华文仿宋"/>
          <w:b/>
          <w:bCs/>
          <w:sz w:val="36"/>
          <w:szCs w:val="36"/>
        </w:rPr>
      </w:pPr>
    </w:p>
    <w:p w14:paraId="40862C8C">
      <w:pPr>
        <w:pStyle w:val="24"/>
        <w:ind w:firstLine="361"/>
        <w:rPr>
          <w:rFonts w:hint="eastAsia" w:ascii="宋体" w:hAnsi="宋体" w:cs="华文仿宋"/>
          <w:b/>
          <w:bCs/>
          <w:sz w:val="36"/>
          <w:szCs w:val="36"/>
        </w:rPr>
      </w:pPr>
    </w:p>
    <w:p w14:paraId="2D153BE3">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6A393398">
      <w:pPr>
        <w:adjustRightInd w:val="0"/>
        <w:snapToGrid w:val="0"/>
        <w:spacing w:line="360" w:lineRule="exact"/>
        <w:ind w:firstLine="480" w:firstLineChars="200"/>
        <w:rPr>
          <w:rFonts w:hint="eastAsia" w:ascii="宋体" w:hAnsi="宋体" w:cs="宋体"/>
          <w:sz w:val="24"/>
        </w:rPr>
      </w:pPr>
    </w:p>
    <w:p w14:paraId="212796FB">
      <w:pPr>
        <w:adjustRightInd w:val="0"/>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致：中山大学孙逸仙纪念医院</w:t>
      </w:r>
    </w:p>
    <w:p w14:paraId="599F13B8">
      <w:pPr>
        <w:pStyle w:val="36"/>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5534EC4C">
      <w:pPr>
        <w:pStyle w:val="36"/>
        <w:adjustRightInd w:val="0"/>
        <w:snapToGrid w:val="0"/>
        <w:spacing w:line="360" w:lineRule="exact"/>
        <w:rPr>
          <w:rFonts w:hint="eastAsia" w:ascii="仿宋" w:hAnsi="仿宋" w:eastAsia="仿宋" w:cs="仿宋"/>
          <w:sz w:val="21"/>
          <w:szCs w:val="21"/>
        </w:rPr>
      </w:pPr>
    </w:p>
    <w:tbl>
      <w:tblPr>
        <w:tblStyle w:val="26"/>
        <w:tblW w:w="9195" w:type="dxa"/>
        <w:jc w:val="center"/>
        <w:tblLayout w:type="autofit"/>
        <w:tblCellMar>
          <w:top w:w="15" w:type="dxa"/>
          <w:left w:w="15" w:type="dxa"/>
          <w:bottom w:w="15" w:type="dxa"/>
          <w:right w:w="15" w:type="dxa"/>
        </w:tblCellMar>
      </w:tblPr>
      <w:tblGrid>
        <w:gridCol w:w="287"/>
        <w:gridCol w:w="755"/>
        <w:gridCol w:w="4628"/>
        <w:gridCol w:w="1680"/>
        <w:gridCol w:w="1845"/>
      </w:tblGrid>
      <w:tr w14:paraId="19A017D6">
        <w:tblPrEx>
          <w:tblCellMar>
            <w:top w:w="15" w:type="dxa"/>
            <w:left w:w="15" w:type="dxa"/>
            <w:bottom w:w="15" w:type="dxa"/>
            <w:right w:w="15" w:type="dxa"/>
          </w:tblCellMar>
        </w:tblPrEx>
        <w:trPr>
          <w:trHeight w:val="360" w:hRule="atLeast"/>
          <w:jc w:val="center"/>
        </w:trPr>
        <w:tc>
          <w:tcPr>
            <w:tcW w:w="9195"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484F6710">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带“</w:t>
            </w:r>
            <w:r>
              <w:rPr>
                <w:rFonts w:hint="eastAsia" w:ascii="仿宋" w:hAnsi="仿宋" w:eastAsia="仿宋" w:cs="仿宋"/>
                <w:b/>
                <w:highlight w:val="yellow"/>
              </w:rPr>
              <w:t>▲▲</w:t>
            </w:r>
            <w:r>
              <w:rPr>
                <w:rFonts w:hint="eastAsia" w:ascii="仿宋" w:hAnsi="仿宋" w:eastAsia="仿宋" w:cs="仿宋"/>
                <w:b/>
                <w:bCs/>
                <w:szCs w:val="21"/>
              </w:rPr>
              <w:t>”需求内容响应表</w:t>
            </w:r>
          </w:p>
        </w:tc>
      </w:tr>
      <w:tr w14:paraId="2C0CC85F">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475C002">
            <w:pPr>
              <w:jc w:val="center"/>
              <w:rPr>
                <w:rFonts w:hint="eastAsia" w:ascii="仿宋" w:hAnsi="仿宋" w:eastAsia="仿宋" w:cs="仿宋"/>
                <w:color w:val="000000"/>
                <w:kern w:val="0"/>
                <w:szCs w:val="21"/>
                <w:lang w:bidi="ar"/>
              </w:rPr>
            </w:pPr>
            <w:r>
              <w:rPr>
                <w:rFonts w:hint="eastAsia" w:ascii="仿宋" w:hAnsi="仿宋" w:eastAsia="仿宋" w:cs="仿宋"/>
                <w:szCs w:val="21"/>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AF87392">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模块</w:t>
            </w:r>
          </w:p>
        </w:tc>
        <w:tc>
          <w:tcPr>
            <w:tcW w:w="462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7C6836D">
            <w:pPr>
              <w:jc w:val="center"/>
              <w:rPr>
                <w:rFonts w:hint="eastAsia"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68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8428D6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szCs w:val="21"/>
              </w:rPr>
              <w:t>是否响应</w:t>
            </w:r>
          </w:p>
        </w:tc>
        <w:tc>
          <w:tcPr>
            <w:tcW w:w="18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B831B1D">
            <w:pPr>
              <w:widowControl/>
              <w:jc w:val="center"/>
              <w:textAlignment w:val="center"/>
              <w:rPr>
                <w:rFonts w:hint="eastAsia" w:ascii="仿宋" w:hAnsi="仿宋" w:eastAsia="仿宋" w:cs="仿宋"/>
                <w:szCs w:val="21"/>
              </w:rPr>
            </w:pPr>
            <w:r>
              <w:rPr>
                <w:rFonts w:hint="eastAsia" w:ascii="仿宋" w:hAnsi="仿宋" w:eastAsia="仿宋" w:cs="仿宋"/>
                <w:szCs w:val="21"/>
              </w:rPr>
              <w:t>证明材料（如有）</w:t>
            </w:r>
          </w:p>
        </w:tc>
      </w:tr>
      <w:tr w14:paraId="4D41FA15">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1F9F8A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vAlign w:val="center"/>
          </w:tcPr>
          <w:p w14:paraId="491747C8">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7A35DFCF">
            <w:pPr>
              <w:widowControl/>
              <w:jc w:val="left"/>
              <w:textAlignment w:val="center"/>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864DE1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9713E1C">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0FA98B6D">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0E4C1E55">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FEA5F4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vAlign w:val="center"/>
          </w:tcPr>
          <w:p w14:paraId="72B113E9">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28937858">
            <w:pPr>
              <w:spacing w:line="360" w:lineRule="auto"/>
              <w:contextualSpacing/>
              <w:jc w:val="left"/>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423B31B">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C122E18">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39EABB28">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6A2E3A4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CE93E0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vAlign w:val="center"/>
          </w:tcPr>
          <w:p w14:paraId="53B72074">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7A084959">
            <w:pPr>
              <w:spacing w:line="360" w:lineRule="auto"/>
              <w:contextualSpacing/>
              <w:jc w:val="left"/>
              <w:rPr>
                <w:rFonts w:hint="eastAsia" w:ascii="仿宋" w:hAnsi="仿宋" w:eastAsia="仿宋" w:cs="仿宋"/>
                <w:kern w:val="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46A2516">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68FA0F8">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43586749">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008DDA4C">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6ED206A">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755" w:type="dxa"/>
            <w:tcBorders>
              <w:top w:val="single" w:color="000000" w:sz="4" w:space="0"/>
              <w:left w:val="single" w:color="000000" w:sz="4" w:space="0"/>
              <w:bottom w:val="single" w:color="000000" w:sz="4" w:space="0"/>
              <w:right w:val="single" w:color="000000" w:sz="4" w:space="0"/>
            </w:tcBorders>
            <w:vAlign w:val="center"/>
          </w:tcPr>
          <w:p w14:paraId="0FD6AF22">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5C309ED6">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D8C2E93">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74AA011">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17DF4BB5">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1A03DAFE">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D7AE75B">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32C3864C">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6968057D">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362AC01">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907DCBA">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3B960F6C">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18942988">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FE6807D">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31235BCF">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4E7DC8F7">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6F56617">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23AAF6C">
            <w:pPr>
              <w:spacing w:line="360" w:lineRule="auto"/>
              <w:jc w:val="center"/>
              <w:rPr>
                <w:rFonts w:hint="eastAsia" w:ascii="仿宋" w:hAnsi="仿宋" w:eastAsia="仿宋" w:cs="仿宋"/>
                <w:szCs w:val="21"/>
              </w:rPr>
            </w:pPr>
          </w:p>
        </w:tc>
      </w:tr>
      <w:tr w14:paraId="1E34953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542459E">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49E0A3DD">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0CE6F76F">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3DBB001">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DFD9F9D">
            <w:pPr>
              <w:spacing w:line="360" w:lineRule="auto"/>
              <w:jc w:val="center"/>
              <w:rPr>
                <w:rFonts w:hint="eastAsia" w:ascii="仿宋" w:hAnsi="仿宋" w:eastAsia="仿宋" w:cs="仿宋"/>
                <w:szCs w:val="21"/>
              </w:rPr>
            </w:pPr>
          </w:p>
        </w:tc>
      </w:tr>
    </w:tbl>
    <w:p w14:paraId="16EFD17C">
      <w:pPr>
        <w:shd w:val="clear" w:color="auto" w:fill="FFFFFF"/>
        <w:ind w:firstLine="420" w:firstLineChars="200"/>
        <w:jc w:val="left"/>
        <w:rPr>
          <w:rFonts w:hint="eastAsia" w:ascii="仿宋" w:hAnsi="仿宋" w:eastAsia="仿宋" w:cs="仿宋"/>
          <w:szCs w:val="21"/>
        </w:rPr>
      </w:pPr>
    </w:p>
    <w:p w14:paraId="075E73DC">
      <w:pPr>
        <w:adjustRightInd w:val="0"/>
        <w:snapToGrid w:val="0"/>
        <w:ind w:left="1191" w:right="1327"/>
        <w:jc w:val="center"/>
        <w:rPr>
          <w:rFonts w:hint="eastAsia" w:ascii="仿宋" w:hAnsi="仿宋" w:eastAsia="仿宋" w:cs="仿宋"/>
          <w:b/>
          <w:szCs w:val="21"/>
        </w:rPr>
      </w:pPr>
    </w:p>
    <w:tbl>
      <w:tblPr>
        <w:tblStyle w:val="26"/>
        <w:tblW w:w="9195" w:type="dxa"/>
        <w:jc w:val="center"/>
        <w:tblLayout w:type="autofit"/>
        <w:tblCellMar>
          <w:top w:w="15" w:type="dxa"/>
          <w:left w:w="15" w:type="dxa"/>
          <w:bottom w:w="15" w:type="dxa"/>
          <w:right w:w="15" w:type="dxa"/>
        </w:tblCellMar>
      </w:tblPr>
      <w:tblGrid>
        <w:gridCol w:w="287"/>
        <w:gridCol w:w="755"/>
        <w:gridCol w:w="4628"/>
        <w:gridCol w:w="1680"/>
        <w:gridCol w:w="1845"/>
      </w:tblGrid>
      <w:tr w14:paraId="75E74A0D">
        <w:tblPrEx>
          <w:tblCellMar>
            <w:top w:w="15" w:type="dxa"/>
            <w:left w:w="15" w:type="dxa"/>
            <w:bottom w:w="15" w:type="dxa"/>
            <w:right w:w="15" w:type="dxa"/>
          </w:tblCellMar>
        </w:tblPrEx>
        <w:trPr>
          <w:trHeight w:val="360" w:hRule="atLeast"/>
          <w:jc w:val="center"/>
        </w:trPr>
        <w:tc>
          <w:tcPr>
            <w:tcW w:w="9195"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536C9F25">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带“</w:t>
            </w:r>
            <w:r>
              <w:rPr>
                <w:rFonts w:hint="eastAsia" w:ascii="仿宋" w:hAnsi="仿宋" w:eastAsia="仿宋" w:cs="仿宋"/>
                <w:b/>
                <w:highlight w:val="yellow"/>
              </w:rPr>
              <w:t>▲</w:t>
            </w:r>
            <w:r>
              <w:rPr>
                <w:rFonts w:hint="eastAsia" w:ascii="仿宋" w:hAnsi="仿宋" w:eastAsia="仿宋" w:cs="仿宋"/>
                <w:b/>
                <w:bCs/>
                <w:szCs w:val="21"/>
              </w:rPr>
              <w:t>”需求内容响应表</w:t>
            </w:r>
          </w:p>
        </w:tc>
      </w:tr>
      <w:tr w14:paraId="1843FCB9">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2A02D01">
            <w:pPr>
              <w:jc w:val="center"/>
              <w:rPr>
                <w:rFonts w:hint="eastAsia" w:ascii="仿宋" w:hAnsi="仿宋" w:eastAsia="仿宋" w:cs="仿宋"/>
                <w:color w:val="000000"/>
                <w:kern w:val="0"/>
                <w:szCs w:val="21"/>
                <w:lang w:bidi="ar"/>
              </w:rPr>
            </w:pPr>
            <w:r>
              <w:rPr>
                <w:rFonts w:hint="eastAsia" w:ascii="仿宋" w:hAnsi="仿宋" w:eastAsia="仿宋" w:cs="仿宋"/>
                <w:szCs w:val="21"/>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00C1EF2">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模块</w:t>
            </w:r>
          </w:p>
        </w:tc>
        <w:tc>
          <w:tcPr>
            <w:tcW w:w="462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A7CC2D4">
            <w:pPr>
              <w:jc w:val="center"/>
              <w:rPr>
                <w:rFonts w:hint="eastAsia"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68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683EBB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szCs w:val="21"/>
              </w:rPr>
              <w:t>是否响应</w:t>
            </w:r>
          </w:p>
        </w:tc>
        <w:tc>
          <w:tcPr>
            <w:tcW w:w="18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A2132EA">
            <w:pPr>
              <w:widowControl/>
              <w:jc w:val="center"/>
              <w:textAlignment w:val="center"/>
              <w:rPr>
                <w:rFonts w:hint="eastAsia" w:ascii="仿宋" w:hAnsi="仿宋" w:eastAsia="仿宋" w:cs="仿宋"/>
                <w:szCs w:val="21"/>
              </w:rPr>
            </w:pPr>
            <w:r>
              <w:rPr>
                <w:rFonts w:hint="eastAsia" w:ascii="仿宋" w:hAnsi="仿宋" w:eastAsia="仿宋" w:cs="仿宋"/>
                <w:szCs w:val="21"/>
              </w:rPr>
              <w:t>证明材料（如有）</w:t>
            </w:r>
          </w:p>
        </w:tc>
      </w:tr>
      <w:tr w14:paraId="04FC25D8">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A369C9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vAlign w:val="center"/>
          </w:tcPr>
          <w:p w14:paraId="6862D499">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5577F383">
            <w:pPr>
              <w:widowControl/>
              <w:jc w:val="left"/>
              <w:textAlignment w:val="center"/>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A8986FC">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C294297">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56A5E13E">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179A7A2E">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94818C7">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vAlign w:val="center"/>
          </w:tcPr>
          <w:p w14:paraId="0A4B5A6A">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4D69BC8F">
            <w:pPr>
              <w:spacing w:line="360" w:lineRule="auto"/>
              <w:contextualSpacing/>
              <w:jc w:val="left"/>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8343CB3">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9FEFC2B">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0A06A40F">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18CA307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492382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vAlign w:val="center"/>
          </w:tcPr>
          <w:p w14:paraId="36E30A50">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5E9775DA">
            <w:pPr>
              <w:spacing w:line="360" w:lineRule="auto"/>
              <w:contextualSpacing/>
              <w:jc w:val="left"/>
              <w:rPr>
                <w:rFonts w:hint="eastAsia" w:ascii="仿宋" w:hAnsi="仿宋" w:eastAsia="仿宋" w:cs="仿宋"/>
                <w:kern w:val="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54B67FF">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AC1CDDD">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74811F7C">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6EC5D8A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15D4DE9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755" w:type="dxa"/>
            <w:tcBorders>
              <w:top w:val="single" w:color="000000" w:sz="4" w:space="0"/>
              <w:left w:val="single" w:color="000000" w:sz="4" w:space="0"/>
              <w:bottom w:val="single" w:color="000000" w:sz="4" w:space="0"/>
              <w:right w:val="single" w:color="000000" w:sz="4" w:space="0"/>
            </w:tcBorders>
            <w:vAlign w:val="center"/>
          </w:tcPr>
          <w:p w14:paraId="2461E67C">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001FD8F0">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0701861">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2F23ED3">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61F0DE7D">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285D5F7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A9C8ED0">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06246888">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48AB17A9">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7B17DCD">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5EF338D">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41152DCA">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3157ED9F">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70806B7">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274426A7">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47FB4A1C">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13A1404">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F71C5F1">
            <w:pPr>
              <w:spacing w:line="360" w:lineRule="auto"/>
              <w:jc w:val="center"/>
              <w:rPr>
                <w:rFonts w:hint="eastAsia" w:ascii="仿宋" w:hAnsi="仿宋" w:eastAsia="仿宋" w:cs="仿宋"/>
                <w:szCs w:val="21"/>
              </w:rPr>
            </w:pPr>
          </w:p>
        </w:tc>
      </w:tr>
      <w:tr w14:paraId="36C9587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B36D88B">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34921137">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1111FCB3">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07B47C7">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87920FA">
            <w:pPr>
              <w:spacing w:line="360" w:lineRule="auto"/>
              <w:jc w:val="center"/>
              <w:rPr>
                <w:rFonts w:hint="eastAsia" w:ascii="仿宋" w:hAnsi="仿宋" w:eastAsia="仿宋" w:cs="仿宋"/>
                <w:szCs w:val="21"/>
              </w:rPr>
            </w:pPr>
          </w:p>
        </w:tc>
      </w:tr>
    </w:tbl>
    <w:p w14:paraId="1F9DFB76">
      <w:pPr>
        <w:pStyle w:val="36"/>
        <w:ind w:firstLine="0" w:firstLineChars="0"/>
        <w:jc w:val="center"/>
        <w:rPr>
          <w:rFonts w:hint="eastAsia" w:ascii="仿宋" w:hAnsi="仿宋" w:eastAsia="仿宋" w:cs="仿宋"/>
          <w:b/>
          <w:sz w:val="21"/>
          <w:szCs w:val="21"/>
        </w:rPr>
      </w:pPr>
    </w:p>
    <w:tbl>
      <w:tblPr>
        <w:tblStyle w:val="26"/>
        <w:tblW w:w="9195" w:type="dxa"/>
        <w:jc w:val="center"/>
        <w:tblLayout w:type="autofit"/>
        <w:tblCellMar>
          <w:top w:w="15" w:type="dxa"/>
          <w:left w:w="15" w:type="dxa"/>
          <w:bottom w:w="15" w:type="dxa"/>
          <w:right w:w="15" w:type="dxa"/>
        </w:tblCellMar>
      </w:tblPr>
      <w:tblGrid>
        <w:gridCol w:w="287"/>
        <w:gridCol w:w="755"/>
        <w:gridCol w:w="4628"/>
        <w:gridCol w:w="1680"/>
        <w:gridCol w:w="1845"/>
      </w:tblGrid>
      <w:tr w14:paraId="5F6962A2">
        <w:tblPrEx>
          <w:tblCellMar>
            <w:top w:w="15" w:type="dxa"/>
            <w:left w:w="15" w:type="dxa"/>
            <w:bottom w:w="15" w:type="dxa"/>
            <w:right w:w="15" w:type="dxa"/>
          </w:tblCellMar>
        </w:tblPrEx>
        <w:trPr>
          <w:trHeight w:val="360" w:hRule="atLeast"/>
          <w:jc w:val="center"/>
        </w:trPr>
        <w:tc>
          <w:tcPr>
            <w:tcW w:w="9195"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5E69F6BD">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不带“</w:t>
            </w:r>
            <w:r>
              <w:rPr>
                <w:rFonts w:hint="eastAsia" w:ascii="仿宋" w:hAnsi="仿宋" w:eastAsia="仿宋" w:cs="仿宋"/>
                <w:b/>
                <w:highlight w:val="yellow"/>
              </w:rPr>
              <w:t>▲▲</w:t>
            </w:r>
            <w:r>
              <w:rPr>
                <w:rFonts w:hint="eastAsia" w:ascii="仿宋" w:hAnsi="仿宋" w:eastAsia="仿宋" w:cs="仿宋"/>
                <w:b/>
                <w:bCs/>
                <w:szCs w:val="21"/>
              </w:rPr>
              <w:t>”和“</w:t>
            </w:r>
            <w:r>
              <w:rPr>
                <w:rFonts w:hint="eastAsia" w:ascii="仿宋" w:hAnsi="仿宋" w:eastAsia="仿宋" w:cs="仿宋"/>
                <w:b/>
                <w:highlight w:val="yellow"/>
              </w:rPr>
              <w:t>▲</w:t>
            </w:r>
            <w:r>
              <w:rPr>
                <w:rFonts w:hint="eastAsia" w:ascii="仿宋" w:hAnsi="仿宋" w:eastAsia="仿宋" w:cs="仿宋"/>
                <w:b/>
                <w:bCs/>
                <w:szCs w:val="21"/>
              </w:rPr>
              <w:t>”的一般性需求内容响应表</w:t>
            </w:r>
          </w:p>
        </w:tc>
      </w:tr>
      <w:tr w14:paraId="6C00CD07">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F8B1985">
            <w:pPr>
              <w:jc w:val="center"/>
              <w:rPr>
                <w:rFonts w:hint="eastAsia" w:ascii="仿宋" w:hAnsi="仿宋" w:eastAsia="仿宋" w:cs="仿宋"/>
                <w:color w:val="000000"/>
                <w:kern w:val="0"/>
                <w:szCs w:val="21"/>
                <w:lang w:bidi="ar"/>
              </w:rPr>
            </w:pPr>
            <w:r>
              <w:rPr>
                <w:rFonts w:hint="eastAsia" w:ascii="仿宋" w:hAnsi="仿宋" w:eastAsia="仿宋" w:cs="仿宋"/>
                <w:szCs w:val="21"/>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46B6775">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模块</w:t>
            </w:r>
          </w:p>
        </w:tc>
        <w:tc>
          <w:tcPr>
            <w:tcW w:w="462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409E7ED">
            <w:pPr>
              <w:jc w:val="center"/>
              <w:rPr>
                <w:rFonts w:hint="eastAsia"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68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E61598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szCs w:val="21"/>
              </w:rPr>
              <w:t>是否响应</w:t>
            </w:r>
          </w:p>
        </w:tc>
        <w:tc>
          <w:tcPr>
            <w:tcW w:w="18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0BF3F7B">
            <w:pPr>
              <w:widowControl/>
              <w:jc w:val="center"/>
              <w:textAlignment w:val="center"/>
              <w:rPr>
                <w:rFonts w:hint="eastAsia" w:ascii="仿宋" w:hAnsi="仿宋" w:eastAsia="仿宋" w:cs="仿宋"/>
                <w:szCs w:val="21"/>
              </w:rPr>
            </w:pPr>
            <w:r>
              <w:rPr>
                <w:rFonts w:hint="eastAsia" w:ascii="仿宋" w:hAnsi="仿宋" w:eastAsia="仿宋" w:cs="仿宋"/>
                <w:szCs w:val="21"/>
              </w:rPr>
              <w:t>证明材料（如有）</w:t>
            </w:r>
          </w:p>
        </w:tc>
      </w:tr>
      <w:tr w14:paraId="27A524FA">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23A9FA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vAlign w:val="center"/>
          </w:tcPr>
          <w:p w14:paraId="3C552747">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63ACB75A">
            <w:pPr>
              <w:widowControl/>
              <w:jc w:val="left"/>
              <w:textAlignment w:val="center"/>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995CDF2">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264846D">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6990C493">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43B66F35">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1222D2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vAlign w:val="center"/>
          </w:tcPr>
          <w:p w14:paraId="59AF3B68">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28823C81">
            <w:pPr>
              <w:spacing w:line="360" w:lineRule="auto"/>
              <w:contextualSpacing/>
              <w:jc w:val="left"/>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29E7968">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37B46F3">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1D194FC9">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4942004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D337CE5">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vAlign w:val="center"/>
          </w:tcPr>
          <w:p w14:paraId="6ED32C22">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29649057">
            <w:pPr>
              <w:spacing w:line="360" w:lineRule="auto"/>
              <w:contextualSpacing/>
              <w:jc w:val="left"/>
              <w:rPr>
                <w:rFonts w:hint="eastAsia" w:ascii="仿宋" w:hAnsi="仿宋" w:eastAsia="仿宋" w:cs="仿宋"/>
                <w:kern w:val="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4B4B12C">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EA78118">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3E5FB27E">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2C0D432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0170183D">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755" w:type="dxa"/>
            <w:tcBorders>
              <w:top w:val="single" w:color="000000" w:sz="4" w:space="0"/>
              <w:left w:val="single" w:color="000000" w:sz="4" w:space="0"/>
              <w:bottom w:val="single" w:color="000000" w:sz="4" w:space="0"/>
              <w:right w:val="single" w:color="000000" w:sz="4" w:space="0"/>
            </w:tcBorders>
            <w:vAlign w:val="center"/>
          </w:tcPr>
          <w:p w14:paraId="25CA203C">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0E11E6A1">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016A222">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2A5BC05">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04AA1A66">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2DEE79AA">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0675F7E">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5F664147">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7E67E894">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F26CC63">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0921FF4">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45" w:type="dxa"/>
            <w:tcBorders>
              <w:top w:val="single" w:color="000000" w:sz="4" w:space="0"/>
              <w:left w:val="single" w:color="000000" w:sz="4" w:space="0"/>
              <w:bottom w:val="single" w:color="000000" w:sz="4" w:space="0"/>
              <w:right w:val="single" w:color="000000" w:sz="4" w:space="0"/>
            </w:tcBorders>
            <w:vAlign w:val="center"/>
          </w:tcPr>
          <w:p w14:paraId="6F27836E">
            <w:pPr>
              <w:spacing w:line="360" w:lineRule="auto"/>
              <w:jc w:val="center"/>
              <w:rPr>
                <w:rFonts w:hint="eastAsia" w:ascii="仿宋" w:hAnsi="仿宋" w:eastAsia="仿宋" w:cs="仿宋"/>
                <w:szCs w:val="21"/>
              </w:rPr>
            </w:pPr>
            <w:r>
              <w:rPr>
                <w:rFonts w:hint="eastAsia" w:ascii="仿宋" w:hAnsi="仿宋" w:eastAsia="仿宋" w:cs="仿宋"/>
                <w:szCs w:val="21"/>
              </w:rPr>
              <w:t>见（  ）页</w:t>
            </w:r>
          </w:p>
        </w:tc>
      </w:tr>
      <w:tr w14:paraId="4F8B5FD7">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056E471D">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02E7C47E">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58205D86">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77AC6737">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7829991">
            <w:pPr>
              <w:spacing w:line="360" w:lineRule="auto"/>
              <w:jc w:val="center"/>
              <w:rPr>
                <w:rFonts w:hint="eastAsia" w:ascii="仿宋" w:hAnsi="仿宋" w:eastAsia="仿宋" w:cs="仿宋"/>
                <w:szCs w:val="21"/>
              </w:rPr>
            </w:pPr>
          </w:p>
        </w:tc>
      </w:tr>
      <w:tr w14:paraId="279A9B7F">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65816CC">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63EA299F">
            <w:pPr>
              <w:widowControl/>
              <w:jc w:val="center"/>
              <w:textAlignment w:val="center"/>
              <w:rPr>
                <w:rFonts w:hint="eastAsia" w:ascii="仿宋" w:hAnsi="仿宋" w:eastAsia="仿宋" w:cs="仿宋"/>
                <w:color w:val="000000"/>
                <w:szCs w:val="21"/>
              </w:rPr>
            </w:pPr>
          </w:p>
        </w:tc>
        <w:tc>
          <w:tcPr>
            <w:tcW w:w="4628" w:type="dxa"/>
            <w:tcBorders>
              <w:top w:val="single" w:color="000000" w:sz="4" w:space="0"/>
              <w:left w:val="single" w:color="000000" w:sz="4" w:space="0"/>
              <w:bottom w:val="single" w:color="000000" w:sz="4" w:space="0"/>
              <w:right w:val="single" w:color="000000" w:sz="4" w:space="0"/>
            </w:tcBorders>
            <w:vAlign w:val="center"/>
          </w:tcPr>
          <w:p w14:paraId="3A3EBC7B">
            <w:pPr>
              <w:spacing w:line="360" w:lineRule="auto"/>
              <w:rPr>
                <w:rFonts w:hint="eastAsia" w:ascii="仿宋" w:hAnsi="仿宋" w:eastAsia="仿宋" w:cs="仿宋"/>
                <w:color w:val="000000"/>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BD5E9D7">
            <w:pPr>
              <w:spacing w:line="360" w:lineRule="auto"/>
              <w:jc w:val="center"/>
              <w:rPr>
                <w:rFonts w:hint="eastAsia" w:ascii="仿宋" w:hAnsi="仿宋" w:eastAsia="仿宋" w:cs="仿宋"/>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B72C5E6">
            <w:pPr>
              <w:spacing w:line="360" w:lineRule="auto"/>
              <w:jc w:val="center"/>
              <w:rPr>
                <w:rFonts w:hint="eastAsia" w:ascii="仿宋" w:hAnsi="仿宋" w:eastAsia="仿宋" w:cs="仿宋"/>
                <w:szCs w:val="21"/>
              </w:rPr>
            </w:pPr>
          </w:p>
        </w:tc>
      </w:tr>
    </w:tbl>
    <w:p w14:paraId="46C13C3C">
      <w:pPr>
        <w:pStyle w:val="36"/>
        <w:ind w:firstLine="0" w:firstLineChars="0"/>
        <w:jc w:val="center"/>
        <w:rPr>
          <w:rFonts w:hint="eastAsia" w:ascii="仿宋" w:hAnsi="仿宋" w:eastAsia="仿宋" w:cs="仿宋"/>
          <w:b/>
          <w:sz w:val="21"/>
          <w:szCs w:val="21"/>
        </w:rPr>
      </w:pPr>
    </w:p>
    <w:p w14:paraId="363502D7">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745BB4F8">
      <w:pPr>
        <w:spacing w:line="360" w:lineRule="auto"/>
        <w:ind w:firstLine="3150" w:firstLineChars="1500"/>
        <w:rPr>
          <w:rFonts w:hint="eastAsia"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27D7DF37">
      <w:pPr>
        <w:spacing w:line="360" w:lineRule="auto"/>
        <w:jc w:val="center"/>
        <w:rPr>
          <w:rFonts w:hint="eastAsia"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7851809">
      <w:pPr>
        <w:rPr>
          <w:rFonts w:hint="eastAsia" w:ascii="仿宋" w:hAnsi="仿宋" w:eastAsia="仿宋" w:cs="仿宋"/>
          <w:szCs w:val="21"/>
        </w:rPr>
      </w:pPr>
      <w:r>
        <w:rPr>
          <w:rFonts w:hint="eastAsia" w:ascii="仿宋" w:hAnsi="仿宋" w:eastAsia="仿宋" w:cs="仿宋"/>
          <w:szCs w:val="21"/>
        </w:rPr>
        <w:br w:type="page"/>
      </w:r>
    </w:p>
    <w:p w14:paraId="08C79B75">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
          <w:sz w:val="32"/>
        </w:rPr>
        <w:t>2、实施方案</w:t>
      </w:r>
      <w:r>
        <w:rPr>
          <w:rFonts w:hint="eastAsia" w:ascii="仿宋" w:hAnsi="仿宋" w:eastAsia="仿宋" w:cs="仿宋"/>
          <w:bCs/>
          <w:sz w:val="22"/>
          <w:szCs w:val="20"/>
        </w:rPr>
        <w:t>（格式内容自拟）</w:t>
      </w:r>
    </w:p>
    <w:p w14:paraId="32D45C5C">
      <w:pPr>
        <w:pStyle w:val="36"/>
        <w:ind w:firstLine="400"/>
        <w:rPr>
          <w:rFonts w:hint="eastAsia" w:ascii="仿宋" w:hAnsi="仿宋" w:eastAsia="仿宋" w:cs="仿宋"/>
          <w:szCs w:val="21"/>
        </w:rPr>
      </w:pPr>
    </w:p>
    <w:p w14:paraId="38276005">
      <w:pPr>
        <w:pStyle w:val="4"/>
        <w:autoSpaceDE w:val="0"/>
        <w:autoSpaceDN w:val="0"/>
        <w:adjustRightInd w:val="0"/>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提供详细的项目实施方案，包含但不限于①组织架构与职责②实施进度计划③交付流程</w:t>
      </w:r>
      <w:r>
        <w:rPr>
          <w:rFonts w:hint="eastAsia" w:ascii="仿宋" w:hAnsi="仿宋" w:eastAsia="仿宋" w:cs="仿宋"/>
          <w:b w:val="0"/>
          <w:bCs w:val="0"/>
          <w:sz w:val="21"/>
          <w:szCs w:val="21"/>
          <w:lang w:val="en-US" w:eastAsia="zh-CN"/>
        </w:rPr>
        <w:t>及</w:t>
      </w:r>
      <w:r>
        <w:rPr>
          <w:rFonts w:hint="eastAsia" w:ascii="仿宋" w:hAnsi="仿宋" w:eastAsia="仿宋" w:cs="仿宋"/>
          <w:b w:val="0"/>
          <w:bCs w:val="0"/>
          <w:sz w:val="21"/>
          <w:szCs w:val="21"/>
        </w:rPr>
        <w:t>周期</w:t>
      </w:r>
      <w:r>
        <w:rPr>
          <w:rFonts w:hint="eastAsia" w:ascii="仿宋" w:hAnsi="仿宋" w:eastAsia="仿宋" w:cs="仿宋"/>
          <w:b w:val="0"/>
          <w:bCs w:val="0"/>
          <w:sz w:val="21"/>
          <w:szCs w:val="21"/>
          <w:lang w:val="en-US" w:eastAsia="zh-CN"/>
        </w:rPr>
        <w:t>④</w:t>
      </w:r>
      <w:r>
        <w:rPr>
          <w:rFonts w:hint="eastAsia" w:ascii="仿宋" w:hAnsi="仿宋" w:eastAsia="仿宋" w:cs="仿宋"/>
          <w:b w:val="0"/>
          <w:bCs w:val="0"/>
          <w:sz w:val="21"/>
          <w:szCs w:val="21"/>
        </w:rPr>
        <w:t>规范化管理等。</w:t>
      </w:r>
    </w:p>
    <w:p w14:paraId="5BB3F827">
      <w:pPr>
        <w:pStyle w:val="36"/>
        <w:ind w:firstLine="400"/>
        <w:rPr>
          <w:rFonts w:hint="eastAsia" w:ascii="仿宋" w:hAnsi="仿宋" w:eastAsia="仿宋" w:cs="仿宋"/>
        </w:rPr>
      </w:pPr>
    </w:p>
    <w:p w14:paraId="41D77832">
      <w:pPr>
        <w:pStyle w:val="36"/>
        <w:ind w:firstLine="400"/>
        <w:rPr>
          <w:rFonts w:hint="eastAsia" w:ascii="仿宋" w:hAnsi="仿宋" w:eastAsia="仿宋" w:cs="仿宋"/>
        </w:rPr>
      </w:pPr>
    </w:p>
    <w:p w14:paraId="4242756F">
      <w:pPr>
        <w:pStyle w:val="36"/>
        <w:ind w:firstLine="400"/>
        <w:rPr>
          <w:rFonts w:hint="eastAsia" w:ascii="仿宋" w:hAnsi="仿宋" w:eastAsia="仿宋" w:cs="仿宋"/>
        </w:rPr>
      </w:pPr>
    </w:p>
    <w:p w14:paraId="20A62E7D">
      <w:pPr>
        <w:pStyle w:val="36"/>
        <w:ind w:firstLine="400"/>
        <w:rPr>
          <w:rFonts w:hint="eastAsia" w:ascii="仿宋" w:hAnsi="仿宋" w:eastAsia="仿宋" w:cs="仿宋"/>
        </w:rPr>
      </w:pPr>
    </w:p>
    <w:p w14:paraId="02003C37">
      <w:pPr>
        <w:pStyle w:val="36"/>
        <w:ind w:firstLine="400"/>
        <w:rPr>
          <w:rFonts w:hint="eastAsia" w:ascii="仿宋" w:hAnsi="仿宋" w:eastAsia="仿宋" w:cs="仿宋"/>
        </w:rPr>
      </w:pPr>
    </w:p>
    <w:p w14:paraId="36C81BD3">
      <w:pPr>
        <w:pStyle w:val="36"/>
        <w:ind w:firstLine="400"/>
        <w:rPr>
          <w:rFonts w:hint="eastAsia" w:ascii="仿宋" w:hAnsi="仿宋" w:eastAsia="仿宋" w:cs="仿宋"/>
        </w:rPr>
      </w:pPr>
    </w:p>
    <w:p w14:paraId="3F9B1538">
      <w:pPr>
        <w:pStyle w:val="36"/>
        <w:ind w:firstLine="400"/>
        <w:rPr>
          <w:rFonts w:hint="eastAsia" w:ascii="仿宋" w:hAnsi="仿宋" w:eastAsia="仿宋" w:cs="仿宋"/>
        </w:rPr>
      </w:pPr>
    </w:p>
    <w:p w14:paraId="03D7AE30">
      <w:pPr>
        <w:pStyle w:val="36"/>
        <w:ind w:firstLine="400"/>
        <w:rPr>
          <w:rFonts w:hint="eastAsia" w:ascii="仿宋" w:hAnsi="仿宋" w:eastAsia="仿宋" w:cs="仿宋"/>
        </w:rPr>
      </w:pPr>
    </w:p>
    <w:p w14:paraId="330E21AE">
      <w:pPr>
        <w:pStyle w:val="36"/>
        <w:ind w:firstLine="400"/>
        <w:rPr>
          <w:rFonts w:hint="eastAsia" w:ascii="仿宋" w:hAnsi="仿宋" w:eastAsia="仿宋" w:cs="仿宋"/>
        </w:rPr>
      </w:pPr>
    </w:p>
    <w:p w14:paraId="4E248F8C">
      <w:pPr>
        <w:pStyle w:val="36"/>
        <w:ind w:firstLine="400"/>
        <w:rPr>
          <w:rFonts w:hint="eastAsia" w:ascii="仿宋" w:hAnsi="仿宋" w:eastAsia="仿宋" w:cs="仿宋"/>
        </w:rPr>
      </w:pPr>
    </w:p>
    <w:p w14:paraId="5132E94D">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4CEC0B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FDB7DB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081D2A0">
      <w:pPr>
        <w:pStyle w:val="35"/>
      </w:pPr>
    </w:p>
    <w:p w14:paraId="768E8BAB">
      <w:pPr>
        <w:pStyle w:val="36"/>
        <w:ind w:firstLine="0" w:firstLineChars="0"/>
        <w:rPr>
          <w:rFonts w:hint="eastAsia" w:ascii="仿宋" w:hAnsi="仿宋" w:eastAsia="仿宋" w:cs="仿宋"/>
          <w:b/>
          <w:sz w:val="24"/>
        </w:rPr>
      </w:pPr>
    </w:p>
    <w:p w14:paraId="7B8F52F4">
      <w:pPr>
        <w:pStyle w:val="36"/>
        <w:ind w:firstLine="482"/>
        <w:rPr>
          <w:rFonts w:hint="eastAsia" w:ascii="仿宋" w:hAnsi="仿宋" w:eastAsia="仿宋" w:cs="仿宋"/>
          <w:b/>
          <w:sz w:val="24"/>
        </w:rPr>
      </w:pPr>
    </w:p>
    <w:p w14:paraId="143433AB">
      <w:pPr>
        <w:adjustRightInd w:val="0"/>
        <w:snapToGrid w:val="0"/>
        <w:spacing w:line="360" w:lineRule="exact"/>
        <w:ind w:right="1327"/>
        <w:rPr>
          <w:rFonts w:hint="eastAsia" w:ascii="宋体" w:hAnsi="宋体" w:cs="宋体"/>
          <w:b/>
          <w:sz w:val="32"/>
        </w:rPr>
      </w:pPr>
    </w:p>
    <w:p w14:paraId="01C4262F">
      <w:pPr>
        <w:pStyle w:val="36"/>
        <w:ind w:firstLine="0" w:firstLineChars="0"/>
        <w:rPr>
          <w:rFonts w:hint="eastAsia" w:ascii="仿宋" w:hAnsi="仿宋" w:eastAsia="仿宋" w:cs="仿宋"/>
          <w:sz w:val="24"/>
        </w:rPr>
      </w:pPr>
    </w:p>
    <w:p w14:paraId="21F04BE2">
      <w:pPr>
        <w:pStyle w:val="36"/>
        <w:ind w:firstLine="480"/>
        <w:rPr>
          <w:rFonts w:hint="eastAsia" w:ascii="仿宋" w:hAnsi="仿宋" w:eastAsia="仿宋" w:cs="仿宋"/>
          <w:sz w:val="24"/>
        </w:rPr>
      </w:pPr>
    </w:p>
    <w:p w14:paraId="1909A9F7">
      <w:pPr>
        <w:pStyle w:val="4"/>
        <w:autoSpaceDE w:val="0"/>
        <w:autoSpaceDN w:val="0"/>
        <w:adjustRightInd w:val="0"/>
        <w:spacing w:line="240" w:lineRule="auto"/>
        <w:jc w:val="center"/>
        <w:rPr>
          <w:rFonts w:hint="eastAsia" w:ascii="仿宋" w:hAnsi="仿宋" w:eastAsia="仿宋" w:cs="仿宋"/>
          <w:b/>
          <w:sz w:val="32"/>
          <w:lang w:val="en-US" w:eastAsia="zh-CN"/>
        </w:rPr>
      </w:pPr>
      <w:r>
        <w:rPr>
          <w:rFonts w:hint="eastAsia" w:ascii="仿宋" w:hAnsi="仿宋" w:eastAsia="仿宋" w:cs="仿宋"/>
          <w:b/>
          <w:sz w:val="32"/>
        </w:rPr>
        <w:t>3、</w:t>
      </w:r>
      <w:r>
        <w:rPr>
          <w:rFonts w:hint="eastAsia" w:ascii="仿宋" w:hAnsi="仿宋" w:eastAsia="仿宋" w:cs="仿宋"/>
          <w:b/>
          <w:sz w:val="32"/>
          <w:lang w:val="en-US" w:eastAsia="zh-CN"/>
        </w:rPr>
        <w:t>培训方案</w:t>
      </w:r>
      <w:r>
        <w:rPr>
          <w:rFonts w:hint="eastAsia" w:ascii="仿宋" w:hAnsi="仿宋" w:eastAsia="仿宋" w:cs="仿宋"/>
          <w:b w:val="0"/>
          <w:sz w:val="22"/>
          <w:szCs w:val="20"/>
          <w:lang w:val="en-US" w:eastAsia="zh-CN"/>
        </w:rPr>
        <w:t>（格式内容自拟）</w:t>
      </w:r>
    </w:p>
    <w:p w14:paraId="4D7BD45F">
      <w:pPr>
        <w:pStyle w:val="4"/>
        <w:autoSpaceDE w:val="0"/>
        <w:autoSpaceDN w:val="0"/>
        <w:adjustRightInd w:val="0"/>
        <w:spacing w:line="240" w:lineRule="auto"/>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提供详细的培训方案，根据培训目的、时间、地点、内容（提供系统运行（含试运行）的各个阶段相应的培训内容的描述，培训阶段安排包括：项目管理培训、系统管理培训、系统运行维护培训等）、频次等进行。</w:t>
      </w:r>
    </w:p>
    <w:p w14:paraId="060761A0">
      <w:pPr>
        <w:adjustRightInd w:val="0"/>
        <w:snapToGrid w:val="0"/>
        <w:spacing w:line="360" w:lineRule="exact"/>
        <w:ind w:left="1191" w:right="1327"/>
        <w:jc w:val="center"/>
        <w:rPr>
          <w:rFonts w:hint="eastAsia" w:ascii="仿宋" w:hAnsi="仿宋" w:eastAsia="仿宋" w:cs="仿宋"/>
          <w:b/>
          <w:sz w:val="32"/>
        </w:rPr>
      </w:pPr>
    </w:p>
    <w:p w14:paraId="7D18E7D9">
      <w:pPr>
        <w:adjustRightInd w:val="0"/>
        <w:snapToGrid w:val="0"/>
        <w:spacing w:line="360" w:lineRule="exact"/>
        <w:ind w:left="1191" w:right="1327"/>
        <w:jc w:val="center"/>
        <w:rPr>
          <w:rFonts w:hint="eastAsia" w:ascii="仿宋" w:hAnsi="仿宋" w:eastAsia="仿宋" w:cs="仿宋"/>
          <w:b/>
          <w:sz w:val="32"/>
        </w:rPr>
      </w:pPr>
    </w:p>
    <w:p w14:paraId="0A1E7993">
      <w:pPr>
        <w:adjustRightInd w:val="0"/>
        <w:snapToGrid w:val="0"/>
        <w:spacing w:line="360" w:lineRule="exact"/>
        <w:ind w:left="1191" w:right="1327"/>
        <w:jc w:val="center"/>
        <w:rPr>
          <w:rFonts w:hint="eastAsia" w:ascii="仿宋" w:hAnsi="仿宋" w:eastAsia="仿宋" w:cs="仿宋"/>
          <w:b/>
          <w:sz w:val="32"/>
        </w:rPr>
      </w:pPr>
    </w:p>
    <w:p w14:paraId="5225B5DC">
      <w:pPr>
        <w:adjustRightInd w:val="0"/>
        <w:snapToGrid w:val="0"/>
        <w:spacing w:line="360" w:lineRule="exact"/>
        <w:ind w:left="1191" w:right="1327"/>
        <w:jc w:val="center"/>
        <w:rPr>
          <w:rFonts w:hint="eastAsia" w:ascii="仿宋" w:hAnsi="仿宋" w:eastAsia="仿宋" w:cs="仿宋"/>
          <w:b/>
          <w:sz w:val="32"/>
        </w:rPr>
      </w:pPr>
    </w:p>
    <w:p w14:paraId="110A2BA1">
      <w:pPr>
        <w:adjustRightInd w:val="0"/>
        <w:snapToGrid w:val="0"/>
        <w:spacing w:line="360" w:lineRule="exact"/>
        <w:ind w:left="1191" w:right="1327"/>
        <w:jc w:val="center"/>
        <w:rPr>
          <w:rFonts w:hint="eastAsia" w:ascii="仿宋" w:hAnsi="仿宋" w:eastAsia="仿宋" w:cs="仿宋"/>
          <w:b/>
          <w:sz w:val="32"/>
        </w:rPr>
      </w:pPr>
    </w:p>
    <w:p w14:paraId="6083124D">
      <w:pPr>
        <w:adjustRightInd w:val="0"/>
        <w:snapToGrid w:val="0"/>
        <w:spacing w:line="360" w:lineRule="exact"/>
        <w:ind w:left="1191" w:right="1327"/>
        <w:jc w:val="center"/>
        <w:rPr>
          <w:rFonts w:hint="eastAsia" w:ascii="仿宋" w:hAnsi="仿宋" w:eastAsia="仿宋" w:cs="仿宋"/>
          <w:b/>
          <w:sz w:val="32"/>
        </w:rPr>
      </w:pPr>
    </w:p>
    <w:p w14:paraId="5746ECE0">
      <w:pPr>
        <w:adjustRightInd w:val="0"/>
        <w:snapToGrid w:val="0"/>
        <w:spacing w:line="360" w:lineRule="exact"/>
        <w:ind w:left="1191" w:right="1327"/>
        <w:jc w:val="center"/>
        <w:rPr>
          <w:rFonts w:hint="eastAsia" w:ascii="仿宋" w:hAnsi="仿宋" w:eastAsia="仿宋" w:cs="仿宋"/>
          <w:b/>
          <w:sz w:val="32"/>
        </w:rPr>
      </w:pPr>
    </w:p>
    <w:p w14:paraId="1AFA3048">
      <w:pPr>
        <w:adjustRightInd w:val="0"/>
        <w:snapToGrid w:val="0"/>
        <w:spacing w:line="360" w:lineRule="exact"/>
        <w:ind w:left="1191" w:right="1327"/>
        <w:jc w:val="center"/>
        <w:rPr>
          <w:rFonts w:hint="eastAsia" w:ascii="仿宋" w:hAnsi="仿宋" w:eastAsia="仿宋" w:cs="仿宋"/>
          <w:b/>
          <w:sz w:val="32"/>
        </w:rPr>
      </w:pPr>
    </w:p>
    <w:p w14:paraId="545DAC63">
      <w:pPr>
        <w:adjustRightInd w:val="0"/>
        <w:snapToGrid w:val="0"/>
        <w:spacing w:line="360" w:lineRule="exact"/>
        <w:ind w:left="1191" w:right="1327"/>
        <w:jc w:val="center"/>
        <w:rPr>
          <w:rFonts w:hint="eastAsia" w:ascii="仿宋" w:hAnsi="仿宋" w:eastAsia="仿宋" w:cs="仿宋"/>
          <w:b/>
          <w:sz w:val="32"/>
        </w:rPr>
      </w:pPr>
    </w:p>
    <w:p w14:paraId="0BD31467">
      <w:pPr>
        <w:adjustRightInd w:val="0"/>
        <w:snapToGrid w:val="0"/>
        <w:spacing w:line="360" w:lineRule="exact"/>
        <w:ind w:left="1191" w:right="1327"/>
        <w:jc w:val="center"/>
        <w:rPr>
          <w:rFonts w:hint="eastAsia" w:ascii="仿宋" w:hAnsi="仿宋" w:eastAsia="仿宋" w:cs="仿宋"/>
          <w:b/>
          <w:sz w:val="32"/>
        </w:rPr>
      </w:pPr>
      <w:r>
        <w:rPr>
          <w:rFonts w:hint="eastAsia" w:ascii="仿宋" w:hAnsi="仿宋" w:eastAsia="仿宋" w:cs="仿宋"/>
          <w:b/>
          <w:sz w:val="32"/>
          <w:lang w:val="en-US" w:eastAsia="zh-CN"/>
        </w:rPr>
        <w:t>4、</w:t>
      </w:r>
      <w:r>
        <w:rPr>
          <w:rFonts w:hint="eastAsia" w:ascii="仿宋" w:hAnsi="仿宋" w:eastAsia="仿宋" w:cs="仿宋"/>
          <w:b/>
          <w:sz w:val="32"/>
        </w:rPr>
        <w:t>售后服务方案</w:t>
      </w:r>
    </w:p>
    <w:p w14:paraId="2BEE6FB9">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207814C9">
      <w:pPr>
        <w:pStyle w:val="36"/>
        <w:ind w:firstLine="400"/>
        <w:rPr>
          <w:rFonts w:hint="eastAsia" w:ascii="仿宋" w:hAnsi="仿宋" w:eastAsia="仿宋" w:cs="仿宋"/>
          <w:szCs w:val="21"/>
        </w:rPr>
      </w:pPr>
    </w:p>
    <w:p w14:paraId="3914F7D7">
      <w:pPr>
        <w:pStyle w:val="36"/>
        <w:ind w:firstLine="400"/>
        <w:rPr>
          <w:rFonts w:hint="eastAsia" w:ascii="仿宋" w:hAnsi="仿宋" w:eastAsia="仿宋" w:cs="仿宋"/>
        </w:rPr>
      </w:pPr>
      <w:r>
        <w:rPr>
          <w:rFonts w:hint="eastAsia" w:ascii="仿宋" w:hAnsi="仿宋" w:eastAsia="仿宋" w:cs="仿宋"/>
          <w:b w:val="0"/>
          <w:bCs w:val="0"/>
          <w:sz w:val="21"/>
          <w:szCs w:val="21"/>
        </w:rPr>
        <w:t>提供售后服务方案，内容包括售后服务体系、维护方案、服务团队和人员水平及技术支持服务等</w:t>
      </w:r>
    </w:p>
    <w:p w14:paraId="5029CF4A">
      <w:pPr>
        <w:pStyle w:val="36"/>
        <w:ind w:firstLine="400"/>
        <w:rPr>
          <w:rFonts w:hint="eastAsia" w:ascii="仿宋" w:hAnsi="仿宋" w:eastAsia="仿宋" w:cs="仿宋"/>
        </w:rPr>
      </w:pPr>
    </w:p>
    <w:p w14:paraId="07E27F52">
      <w:pPr>
        <w:pStyle w:val="36"/>
        <w:ind w:firstLine="400"/>
        <w:rPr>
          <w:rFonts w:hint="eastAsia" w:ascii="仿宋" w:hAnsi="仿宋" w:eastAsia="仿宋" w:cs="仿宋"/>
        </w:rPr>
      </w:pPr>
    </w:p>
    <w:p w14:paraId="48B7E4D4">
      <w:pPr>
        <w:pStyle w:val="36"/>
        <w:ind w:firstLine="400"/>
        <w:rPr>
          <w:rFonts w:hint="eastAsia" w:ascii="仿宋" w:hAnsi="仿宋" w:eastAsia="仿宋" w:cs="仿宋"/>
        </w:rPr>
      </w:pPr>
    </w:p>
    <w:p w14:paraId="128FAD59">
      <w:pPr>
        <w:pStyle w:val="36"/>
        <w:ind w:firstLine="400"/>
        <w:rPr>
          <w:rFonts w:hint="eastAsia" w:ascii="仿宋" w:hAnsi="仿宋" w:eastAsia="仿宋" w:cs="仿宋"/>
        </w:rPr>
      </w:pPr>
    </w:p>
    <w:p w14:paraId="7E20F191">
      <w:pPr>
        <w:pStyle w:val="36"/>
        <w:ind w:firstLine="400"/>
        <w:rPr>
          <w:rFonts w:hint="eastAsia" w:ascii="仿宋" w:hAnsi="仿宋" w:eastAsia="仿宋" w:cs="仿宋"/>
        </w:rPr>
      </w:pPr>
    </w:p>
    <w:p w14:paraId="46EA66FB">
      <w:pPr>
        <w:pStyle w:val="36"/>
        <w:ind w:firstLine="400"/>
        <w:rPr>
          <w:rFonts w:hint="eastAsia" w:ascii="仿宋" w:hAnsi="仿宋" w:eastAsia="仿宋" w:cs="仿宋"/>
        </w:rPr>
      </w:pPr>
    </w:p>
    <w:p w14:paraId="34561C6D">
      <w:pPr>
        <w:pStyle w:val="36"/>
        <w:ind w:firstLine="400"/>
        <w:rPr>
          <w:rFonts w:hint="eastAsia" w:ascii="仿宋" w:hAnsi="仿宋" w:eastAsia="仿宋" w:cs="仿宋"/>
        </w:rPr>
      </w:pPr>
    </w:p>
    <w:p w14:paraId="5F14CAD5">
      <w:pPr>
        <w:pStyle w:val="36"/>
        <w:ind w:firstLine="400"/>
        <w:rPr>
          <w:rFonts w:hint="eastAsia" w:ascii="仿宋" w:hAnsi="仿宋" w:eastAsia="仿宋" w:cs="仿宋"/>
        </w:rPr>
      </w:pPr>
    </w:p>
    <w:p w14:paraId="7ABBC354">
      <w:pPr>
        <w:pStyle w:val="36"/>
        <w:ind w:firstLine="400"/>
        <w:rPr>
          <w:rFonts w:hint="eastAsia" w:ascii="仿宋" w:hAnsi="仿宋" w:eastAsia="仿宋" w:cs="仿宋"/>
        </w:rPr>
      </w:pPr>
    </w:p>
    <w:p w14:paraId="08CDF596">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33E6C82">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4166F14">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C832DAC">
      <w:pPr>
        <w:spacing w:line="360" w:lineRule="auto"/>
        <w:jc w:val="center"/>
        <w:rPr>
          <w:rFonts w:hint="eastAsia"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CE7F5D-5EFB-4963-B0C4-F5FFC06A50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F5CB601-3CC7-4A10-B260-8B1A612617EF}"/>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F4CFB764-B32C-47FF-9F6A-DB90D8A5D79B}"/>
  </w:font>
  <w:font w:name="微软雅黑">
    <w:panose1 w:val="020B0503020204020204"/>
    <w:charset w:val="86"/>
    <w:family w:val="swiss"/>
    <w:pitch w:val="default"/>
    <w:sig w:usb0="80000287" w:usb1="2ACF3C50" w:usb2="00000016" w:usb3="00000000" w:csb0="0004001F" w:csb1="00000000"/>
    <w:embedRegular r:id="rId4" w:fontKey="{07BAB23D-477B-4CD7-BCC4-04C566EF412C}"/>
  </w:font>
  <w:font w:name="华文仿宋">
    <w:panose1 w:val="02010600040101010101"/>
    <w:charset w:val="86"/>
    <w:family w:val="auto"/>
    <w:pitch w:val="default"/>
    <w:sig w:usb0="00000287" w:usb1="080F0000" w:usb2="00000000" w:usb3="00000000" w:csb0="0004009F" w:csb1="DFD70000"/>
    <w:embedRegular r:id="rId5" w:fontKey="{6AA250C8-901E-4927-98A5-E1139E40CEFF}"/>
  </w:font>
  <w:font w:name="Wingdings 2">
    <w:panose1 w:val="05020102010507070707"/>
    <w:charset w:val="02"/>
    <w:family w:val="roman"/>
    <w:pitch w:val="default"/>
    <w:sig w:usb0="00000000" w:usb1="00000000" w:usb2="00000000" w:usb3="00000000" w:csb0="80000000" w:csb1="00000000"/>
    <w:embedRegular r:id="rId6" w:fontKey="{54591015-06E2-4893-B6FE-DABDB40F0C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285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C5A551">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0C5A551">
                    <w:pPr>
                      <w:pStyle w:val="1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4893EE3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5DF22"/>
    <w:multiLevelType w:val="singleLevel"/>
    <w:tmpl w:val="8EB5DF22"/>
    <w:lvl w:ilvl="0" w:tentative="0">
      <w:start w:val="4"/>
      <w:numFmt w:val="decimal"/>
      <w:suff w:val="nothing"/>
      <w:lvlText w:val="%1、"/>
      <w:lvlJc w:val="left"/>
    </w:lvl>
  </w:abstractNum>
  <w:abstractNum w:abstractNumId="1">
    <w:nsid w:val="99CF3BA8"/>
    <w:multiLevelType w:val="singleLevel"/>
    <w:tmpl w:val="99CF3BA8"/>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ACA036D"/>
    <w:multiLevelType w:val="singleLevel"/>
    <w:tmpl w:val="2ACA036D"/>
    <w:lvl w:ilvl="0" w:tentative="0">
      <w:start w:val="1"/>
      <w:numFmt w:val="decimal"/>
      <w:suff w:val="nothing"/>
      <w:lvlText w:val="%1、"/>
      <w:lvlJc w:val="left"/>
    </w:lvl>
  </w:abstractNum>
  <w:abstractNum w:abstractNumId="7">
    <w:nsid w:val="2EA4B911"/>
    <w:multiLevelType w:val="singleLevel"/>
    <w:tmpl w:val="2EA4B911"/>
    <w:lvl w:ilvl="0" w:tentative="0">
      <w:start w:val="1"/>
      <w:numFmt w:val="decimal"/>
      <w:suff w:val="nothing"/>
      <w:lvlText w:val="%1、"/>
      <w:lvlJc w:val="left"/>
    </w:lvl>
  </w:abstractNum>
  <w:abstractNum w:abstractNumId="8">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9">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1"/>
  </w:num>
  <w:num w:numId="4">
    <w:abstractNumId w:val="0"/>
  </w:num>
  <w:num w:numId="5">
    <w:abstractNumId w:val="5"/>
  </w:num>
  <w:num w:numId="6">
    <w:abstractNumId w:val="8"/>
  </w:num>
  <w:num w:numId="7">
    <w:abstractNumId w:val="4"/>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254A"/>
    <w:rsid w:val="00005E67"/>
    <w:rsid w:val="00015A89"/>
    <w:rsid w:val="00025FB6"/>
    <w:rsid w:val="00026905"/>
    <w:rsid w:val="0002751C"/>
    <w:rsid w:val="00033220"/>
    <w:rsid w:val="00042F93"/>
    <w:rsid w:val="0004693A"/>
    <w:rsid w:val="00063B80"/>
    <w:rsid w:val="00082411"/>
    <w:rsid w:val="00085ADF"/>
    <w:rsid w:val="00090FDE"/>
    <w:rsid w:val="000A65B5"/>
    <w:rsid w:val="000A755F"/>
    <w:rsid w:val="000C0318"/>
    <w:rsid w:val="000C33FE"/>
    <w:rsid w:val="000C6265"/>
    <w:rsid w:val="000C64C7"/>
    <w:rsid w:val="000C7CF9"/>
    <w:rsid w:val="000E5E43"/>
    <w:rsid w:val="000F1211"/>
    <w:rsid w:val="000F5250"/>
    <w:rsid w:val="0010257C"/>
    <w:rsid w:val="0010508A"/>
    <w:rsid w:val="0010546E"/>
    <w:rsid w:val="00110C2C"/>
    <w:rsid w:val="00110D57"/>
    <w:rsid w:val="0011250E"/>
    <w:rsid w:val="00117256"/>
    <w:rsid w:val="00122F13"/>
    <w:rsid w:val="00126398"/>
    <w:rsid w:val="00142295"/>
    <w:rsid w:val="0014487C"/>
    <w:rsid w:val="0015076A"/>
    <w:rsid w:val="00155AC2"/>
    <w:rsid w:val="0016397C"/>
    <w:rsid w:val="0016552D"/>
    <w:rsid w:val="00171757"/>
    <w:rsid w:val="001834AF"/>
    <w:rsid w:val="00186448"/>
    <w:rsid w:val="001871CF"/>
    <w:rsid w:val="001A28B7"/>
    <w:rsid w:val="001B1A2F"/>
    <w:rsid w:val="001C0DB6"/>
    <w:rsid w:val="001C2E58"/>
    <w:rsid w:val="001C3B10"/>
    <w:rsid w:val="001C4AD8"/>
    <w:rsid w:val="001C7DA4"/>
    <w:rsid w:val="001D138A"/>
    <w:rsid w:val="001D4C93"/>
    <w:rsid w:val="001E44F2"/>
    <w:rsid w:val="001E7F59"/>
    <w:rsid w:val="001F0B93"/>
    <w:rsid w:val="001F24EE"/>
    <w:rsid w:val="001F33A3"/>
    <w:rsid w:val="001F57FD"/>
    <w:rsid w:val="0020795D"/>
    <w:rsid w:val="00210470"/>
    <w:rsid w:val="00213735"/>
    <w:rsid w:val="00215B86"/>
    <w:rsid w:val="00216892"/>
    <w:rsid w:val="00232754"/>
    <w:rsid w:val="00235AAC"/>
    <w:rsid w:val="00237A6E"/>
    <w:rsid w:val="00244049"/>
    <w:rsid w:val="00244797"/>
    <w:rsid w:val="00255147"/>
    <w:rsid w:val="00260AD9"/>
    <w:rsid w:val="00262927"/>
    <w:rsid w:val="00277A18"/>
    <w:rsid w:val="0028044F"/>
    <w:rsid w:val="00283DEC"/>
    <w:rsid w:val="002852A6"/>
    <w:rsid w:val="00296D07"/>
    <w:rsid w:val="002A0A4B"/>
    <w:rsid w:val="002A52AB"/>
    <w:rsid w:val="002B00C1"/>
    <w:rsid w:val="002C4A9E"/>
    <w:rsid w:val="002C64EF"/>
    <w:rsid w:val="002D544F"/>
    <w:rsid w:val="002F12C4"/>
    <w:rsid w:val="002F2BCA"/>
    <w:rsid w:val="00301028"/>
    <w:rsid w:val="00302119"/>
    <w:rsid w:val="00304EA5"/>
    <w:rsid w:val="003106F3"/>
    <w:rsid w:val="00314387"/>
    <w:rsid w:val="00320468"/>
    <w:rsid w:val="00331D2E"/>
    <w:rsid w:val="003321AD"/>
    <w:rsid w:val="003350FD"/>
    <w:rsid w:val="00343C5C"/>
    <w:rsid w:val="00344D94"/>
    <w:rsid w:val="003567EA"/>
    <w:rsid w:val="0036026C"/>
    <w:rsid w:val="0036038C"/>
    <w:rsid w:val="00360E32"/>
    <w:rsid w:val="00362A98"/>
    <w:rsid w:val="00365E09"/>
    <w:rsid w:val="00373D91"/>
    <w:rsid w:val="00377301"/>
    <w:rsid w:val="003838B7"/>
    <w:rsid w:val="0038749D"/>
    <w:rsid w:val="00387F75"/>
    <w:rsid w:val="00391D8E"/>
    <w:rsid w:val="00392394"/>
    <w:rsid w:val="00392BCB"/>
    <w:rsid w:val="003A112F"/>
    <w:rsid w:val="003A1F28"/>
    <w:rsid w:val="003A69DB"/>
    <w:rsid w:val="003B015E"/>
    <w:rsid w:val="003B0C93"/>
    <w:rsid w:val="003C0583"/>
    <w:rsid w:val="003C229A"/>
    <w:rsid w:val="003C48FD"/>
    <w:rsid w:val="003D0997"/>
    <w:rsid w:val="003D375E"/>
    <w:rsid w:val="003D3EBA"/>
    <w:rsid w:val="003F09B1"/>
    <w:rsid w:val="003F26CC"/>
    <w:rsid w:val="003F4732"/>
    <w:rsid w:val="00406A85"/>
    <w:rsid w:val="00423F9F"/>
    <w:rsid w:val="00441040"/>
    <w:rsid w:val="00453F7E"/>
    <w:rsid w:val="00454165"/>
    <w:rsid w:val="004570F6"/>
    <w:rsid w:val="004650C3"/>
    <w:rsid w:val="00466E32"/>
    <w:rsid w:val="004701AA"/>
    <w:rsid w:val="00475D4A"/>
    <w:rsid w:val="0048013E"/>
    <w:rsid w:val="004819E5"/>
    <w:rsid w:val="0048798F"/>
    <w:rsid w:val="00496DA9"/>
    <w:rsid w:val="00497BAD"/>
    <w:rsid w:val="004A0B67"/>
    <w:rsid w:val="004A1292"/>
    <w:rsid w:val="004C1D64"/>
    <w:rsid w:val="004C5EA6"/>
    <w:rsid w:val="004D0F44"/>
    <w:rsid w:val="004D25A6"/>
    <w:rsid w:val="004E18B1"/>
    <w:rsid w:val="004E3170"/>
    <w:rsid w:val="004E45CD"/>
    <w:rsid w:val="004E5D5A"/>
    <w:rsid w:val="004E728D"/>
    <w:rsid w:val="00510354"/>
    <w:rsid w:val="005302A1"/>
    <w:rsid w:val="00547964"/>
    <w:rsid w:val="00555603"/>
    <w:rsid w:val="00556887"/>
    <w:rsid w:val="00560302"/>
    <w:rsid w:val="0056104E"/>
    <w:rsid w:val="00580702"/>
    <w:rsid w:val="00587457"/>
    <w:rsid w:val="00595756"/>
    <w:rsid w:val="005A60B0"/>
    <w:rsid w:val="005B7007"/>
    <w:rsid w:val="005B7019"/>
    <w:rsid w:val="005C3E8D"/>
    <w:rsid w:val="005C42D7"/>
    <w:rsid w:val="005D22B9"/>
    <w:rsid w:val="005E1C1A"/>
    <w:rsid w:val="005F157A"/>
    <w:rsid w:val="005F4E56"/>
    <w:rsid w:val="0062083E"/>
    <w:rsid w:val="00623ACA"/>
    <w:rsid w:val="00641638"/>
    <w:rsid w:val="006442B4"/>
    <w:rsid w:val="00647FF8"/>
    <w:rsid w:val="00670148"/>
    <w:rsid w:val="00670AF6"/>
    <w:rsid w:val="006815B2"/>
    <w:rsid w:val="00683777"/>
    <w:rsid w:val="00684652"/>
    <w:rsid w:val="006849DD"/>
    <w:rsid w:val="00684A49"/>
    <w:rsid w:val="0068705F"/>
    <w:rsid w:val="00694468"/>
    <w:rsid w:val="00697B75"/>
    <w:rsid w:val="006B3FC7"/>
    <w:rsid w:val="006B7814"/>
    <w:rsid w:val="006C5332"/>
    <w:rsid w:val="006D119D"/>
    <w:rsid w:val="006D3B24"/>
    <w:rsid w:val="006E210A"/>
    <w:rsid w:val="006E44E8"/>
    <w:rsid w:val="006E4A62"/>
    <w:rsid w:val="006E72FB"/>
    <w:rsid w:val="006F0D7A"/>
    <w:rsid w:val="006F11E7"/>
    <w:rsid w:val="006F4BC2"/>
    <w:rsid w:val="006F5CAB"/>
    <w:rsid w:val="007011E2"/>
    <w:rsid w:val="00705F2F"/>
    <w:rsid w:val="0071471C"/>
    <w:rsid w:val="007157CC"/>
    <w:rsid w:val="00717FBA"/>
    <w:rsid w:val="00723099"/>
    <w:rsid w:val="0072477F"/>
    <w:rsid w:val="007253D7"/>
    <w:rsid w:val="0073436D"/>
    <w:rsid w:val="00736726"/>
    <w:rsid w:val="00740500"/>
    <w:rsid w:val="007409F9"/>
    <w:rsid w:val="007761E1"/>
    <w:rsid w:val="00783808"/>
    <w:rsid w:val="007855D4"/>
    <w:rsid w:val="00793745"/>
    <w:rsid w:val="00793A93"/>
    <w:rsid w:val="007A5C94"/>
    <w:rsid w:val="007A710A"/>
    <w:rsid w:val="007B32E1"/>
    <w:rsid w:val="007B55E1"/>
    <w:rsid w:val="007C6362"/>
    <w:rsid w:val="007C77C1"/>
    <w:rsid w:val="007D1E92"/>
    <w:rsid w:val="007E1437"/>
    <w:rsid w:val="007E17C4"/>
    <w:rsid w:val="007E38BC"/>
    <w:rsid w:val="007E4D04"/>
    <w:rsid w:val="007E6E76"/>
    <w:rsid w:val="007E7224"/>
    <w:rsid w:val="007E7D9C"/>
    <w:rsid w:val="007F11F1"/>
    <w:rsid w:val="00803A6A"/>
    <w:rsid w:val="008049EB"/>
    <w:rsid w:val="008050D9"/>
    <w:rsid w:val="00806392"/>
    <w:rsid w:val="00810781"/>
    <w:rsid w:val="0081112C"/>
    <w:rsid w:val="00814CC9"/>
    <w:rsid w:val="008170D0"/>
    <w:rsid w:val="00821AE1"/>
    <w:rsid w:val="00830518"/>
    <w:rsid w:val="008312C7"/>
    <w:rsid w:val="00831C91"/>
    <w:rsid w:val="00833EBF"/>
    <w:rsid w:val="00837D79"/>
    <w:rsid w:val="008434FF"/>
    <w:rsid w:val="0084366E"/>
    <w:rsid w:val="00844376"/>
    <w:rsid w:val="00844EE6"/>
    <w:rsid w:val="0085389D"/>
    <w:rsid w:val="008543DB"/>
    <w:rsid w:val="0086596B"/>
    <w:rsid w:val="0087367D"/>
    <w:rsid w:val="00877AED"/>
    <w:rsid w:val="00885187"/>
    <w:rsid w:val="00887BA0"/>
    <w:rsid w:val="008911C0"/>
    <w:rsid w:val="008965D4"/>
    <w:rsid w:val="00897611"/>
    <w:rsid w:val="008A32D3"/>
    <w:rsid w:val="008A3400"/>
    <w:rsid w:val="008A6D35"/>
    <w:rsid w:val="008B1B4E"/>
    <w:rsid w:val="008B2645"/>
    <w:rsid w:val="008B31A2"/>
    <w:rsid w:val="008B387D"/>
    <w:rsid w:val="008B4544"/>
    <w:rsid w:val="008D20C8"/>
    <w:rsid w:val="008D5152"/>
    <w:rsid w:val="008D6DE9"/>
    <w:rsid w:val="008E0417"/>
    <w:rsid w:val="008E0925"/>
    <w:rsid w:val="008E0BD1"/>
    <w:rsid w:val="008E3244"/>
    <w:rsid w:val="008E7BB6"/>
    <w:rsid w:val="008F2CCF"/>
    <w:rsid w:val="008F6CB3"/>
    <w:rsid w:val="009018AC"/>
    <w:rsid w:val="00916901"/>
    <w:rsid w:val="009231D6"/>
    <w:rsid w:val="0092720A"/>
    <w:rsid w:val="009310C4"/>
    <w:rsid w:val="00935557"/>
    <w:rsid w:val="00942512"/>
    <w:rsid w:val="00945DFB"/>
    <w:rsid w:val="00954AE3"/>
    <w:rsid w:val="00954F3C"/>
    <w:rsid w:val="00955CE3"/>
    <w:rsid w:val="0096042E"/>
    <w:rsid w:val="009612C2"/>
    <w:rsid w:val="00963C53"/>
    <w:rsid w:val="009721D1"/>
    <w:rsid w:val="00986926"/>
    <w:rsid w:val="00986ED9"/>
    <w:rsid w:val="00987ABA"/>
    <w:rsid w:val="0099425B"/>
    <w:rsid w:val="009A40FF"/>
    <w:rsid w:val="009B5C24"/>
    <w:rsid w:val="009B61D8"/>
    <w:rsid w:val="009C041E"/>
    <w:rsid w:val="009C3F7D"/>
    <w:rsid w:val="009C7D9D"/>
    <w:rsid w:val="009D03E2"/>
    <w:rsid w:val="009D2F69"/>
    <w:rsid w:val="009D3C66"/>
    <w:rsid w:val="009E19FB"/>
    <w:rsid w:val="009E2CB7"/>
    <w:rsid w:val="009E5347"/>
    <w:rsid w:val="009E6F0D"/>
    <w:rsid w:val="009E79C2"/>
    <w:rsid w:val="009F2ECC"/>
    <w:rsid w:val="009F4145"/>
    <w:rsid w:val="009F48C1"/>
    <w:rsid w:val="00A11D51"/>
    <w:rsid w:val="00A13327"/>
    <w:rsid w:val="00A14250"/>
    <w:rsid w:val="00A214EB"/>
    <w:rsid w:val="00A236B4"/>
    <w:rsid w:val="00A275DF"/>
    <w:rsid w:val="00A51990"/>
    <w:rsid w:val="00A559BC"/>
    <w:rsid w:val="00A572E4"/>
    <w:rsid w:val="00A6058C"/>
    <w:rsid w:val="00A63645"/>
    <w:rsid w:val="00A70D9E"/>
    <w:rsid w:val="00A7523C"/>
    <w:rsid w:val="00A75258"/>
    <w:rsid w:val="00A804E0"/>
    <w:rsid w:val="00A941CB"/>
    <w:rsid w:val="00A94214"/>
    <w:rsid w:val="00AA3576"/>
    <w:rsid w:val="00AA518E"/>
    <w:rsid w:val="00AB03BD"/>
    <w:rsid w:val="00AB3114"/>
    <w:rsid w:val="00AD1F73"/>
    <w:rsid w:val="00AD4AAE"/>
    <w:rsid w:val="00AD58E0"/>
    <w:rsid w:val="00AE2C8C"/>
    <w:rsid w:val="00AE2E36"/>
    <w:rsid w:val="00AE6EB2"/>
    <w:rsid w:val="00AE7CF5"/>
    <w:rsid w:val="00AF3898"/>
    <w:rsid w:val="00AF6427"/>
    <w:rsid w:val="00B00EE9"/>
    <w:rsid w:val="00B10309"/>
    <w:rsid w:val="00B376D9"/>
    <w:rsid w:val="00B407FB"/>
    <w:rsid w:val="00B41413"/>
    <w:rsid w:val="00B4164F"/>
    <w:rsid w:val="00B42CE6"/>
    <w:rsid w:val="00B56BF3"/>
    <w:rsid w:val="00B64D4E"/>
    <w:rsid w:val="00B731DF"/>
    <w:rsid w:val="00B80559"/>
    <w:rsid w:val="00B8763D"/>
    <w:rsid w:val="00B87720"/>
    <w:rsid w:val="00B96859"/>
    <w:rsid w:val="00BA384A"/>
    <w:rsid w:val="00BA545A"/>
    <w:rsid w:val="00BA5CAC"/>
    <w:rsid w:val="00BA655A"/>
    <w:rsid w:val="00BB0591"/>
    <w:rsid w:val="00BB0D81"/>
    <w:rsid w:val="00BB6BD7"/>
    <w:rsid w:val="00BD0519"/>
    <w:rsid w:val="00BD4869"/>
    <w:rsid w:val="00C04760"/>
    <w:rsid w:val="00C13739"/>
    <w:rsid w:val="00C27493"/>
    <w:rsid w:val="00C32C69"/>
    <w:rsid w:val="00C42D4B"/>
    <w:rsid w:val="00C54EAC"/>
    <w:rsid w:val="00C61DBB"/>
    <w:rsid w:val="00C656F5"/>
    <w:rsid w:val="00C666DD"/>
    <w:rsid w:val="00C704CE"/>
    <w:rsid w:val="00C70E43"/>
    <w:rsid w:val="00C80E41"/>
    <w:rsid w:val="00C815ED"/>
    <w:rsid w:val="00C837E4"/>
    <w:rsid w:val="00CA1739"/>
    <w:rsid w:val="00CA4DDF"/>
    <w:rsid w:val="00CB2A7B"/>
    <w:rsid w:val="00CB4C5E"/>
    <w:rsid w:val="00CB5099"/>
    <w:rsid w:val="00CC6598"/>
    <w:rsid w:val="00CC770B"/>
    <w:rsid w:val="00CD15BE"/>
    <w:rsid w:val="00CD39EA"/>
    <w:rsid w:val="00CD4724"/>
    <w:rsid w:val="00CD6115"/>
    <w:rsid w:val="00CD626A"/>
    <w:rsid w:val="00CF259A"/>
    <w:rsid w:val="00D03775"/>
    <w:rsid w:val="00D05511"/>
    <w:rsid w:val="00D11BF7"/>
    <w:rsid w:val="00D12554"/>
    <w:rsid w:val="00D2045E"/>
    <w:rsid w:val="00D25933"/>
    <w:rsid w:val="00D46671"/>
    <w:rsid w:val="00D50165"/>
    <w:rsid w:val="00D535D8"/>
    <w:rsid w:val="00D65B82"/>
    <w:rsid w:val="00D749F0"/>
    <w:rsid w:val="00D7517C"/>
    <w:rsid w:val="00D77D66"/>
    <w:rsid w:val="00D85CC3"/>
    <w:rsid w:val="00D93F06"/>
    <w:rsid w:val="00D971CA"/>
    <w:rsid w:val="00DA30F5"/>
    <w:rsid w:val="00DA3E20"/>
    <w:rsid w:val="00DA6103"/>
    <w:rsid w:val="00DB18FC"/>
    <w:rsid w:val="00DB1F7F"/>
    <w:rsid w:val="00DB216E"/>
    <w:rsid w:val="00DB5785"/>
    <w:rsid w:val="00DC0D7B"/>
    <w:rsid w:val="00DD54C7"/>
    <w:rsid w:val="00DD583B"/>
    <w:rsid w:val="00DF008F"/>
    <w:rsid w:val="00DF1F49"/>
    <w:rsid w:val="00DF3AFC"/>
    <w:rsid w:val="00E0266B"/>
    <w:rsid w:val="00E12B05"/>
    <w:rsid w:val="00E16D47"/>
    <w:rsid w:val="00E27910"/>
    <w:rsid w:val="00E339EC"/>
    <w:rsid w:val="00E40454"/>
    <w:rsid w:val="00E438EA"/>
    <w:rsid w:val="00E44D5E"/>
    <w:rsid w:val="00E618A3"/>
    <w:rsid w:val="00E6221D"/>
    <w:rsid w:val="00E66304"/>
    <w:rsid w:val="00E77964"/>
    <w:rsid w:val="00E82D3E"/>
    <w:rsid w:val="00E84DC9"/>
    <w:rsid w:val="00E87496"/>
    <w:rsid w:val="00E87735"/>
    <w:rsid w:val="00E87852"/>
    <w:rsid w:val="00E92BE7"/>
    <w:rsid w:val="00E965CD"/>
    <w:rsid w:val="00EA5089"/>
    <w:rsid w:val="00EB631E"/>
    <w:rsid w:val="00EC68B2"/>
    <w:rsid w:val="00EC6D3E"/>
    <w:rsid w:val="00ED32AB"/>
    <w:rsid w:val="00ED3A2B"/>
    <w:rsid w:val="00ED4444"/>
    <w:rsid w:val="00EE7025"/>
    <w:rsid w:val="00EF188D"/>
    <w:rsid w:val="00EF2547"/>
    <w:rsid w:val="00EF3595"/>
    <w:rsid w:val="00EF4A94"/>
    <w:rsid w:val="00EF72C9"/>
    <w:rsid w:val="00F067DD"/>
    <w:rsid w:val="00F06BD6"/>
    <w:rsid w:val="00F11056"/>
    <w:rsid w:val="00F2669D"/>
    <w:rsid w:val="00F3059D"/>
    <w:rsid w:val="00F32652"/>
    <w:rsid w:val="00F33BBC"/>
    <w:rsid w:val="00F37D08"/>
    <w:rsid w:val="00F44093"/>
    <w:rsid w:val="00F54378"/>
    <w:rsid w:val="00F6306C"/>
    <w:rsid w:val="00F7372A"/>
    <w:rsid w:val="00F84402"/>
    <w:rsid w:val="00F87CDF"/>
    <w:rsid w:val="00F95006"/>
    <w:rsid w:val="00FA0315"/>
    <w:rsid w:val="00FA1981"/>
    <w:rsid w:val="00FA1F17"/>
    <w:rsid w:val="00FA57A9"/>
    <w:rsid w:val="00FB2E5A"/>
    <w:rsid w:val="00FB726B"/>
    <w:rsid w:val="00FC0927"/>
    <w:rsid w:val="00FD13AD"/>
    <w:rsid w:val="00FD2564"/>
    <w:rsid w:val="00FD5DEC"/>
    <w:rsid w:val="00FD6FEB"/>
    <w:rsid w:val="00FD7645"/>
    <w:rsid w:val="00FE3E35"/>
    <w:rsid w:val="00FE58D1"/>
    <w:rsid w:val="00FE6DC8"/>
    <w:rsid w:val="00FE6FCE"/>
    <w:rsid w:val="00FF3C76"/>
    <w:rsid w:val="00FF5467"/>
    <w:rsid w:val="00FF6C13"/>
    <w:rsid w:val="010B22B0"/>
    <w:rsid w:val="011A24F4"/>
    <w:rsid w:val="01203FAE"/>
    <w:rsid w:val="012B4701"/>
    <w:rsid w:val="01374E54"/>
    <w:rsid w:val="013B15C7"/>
    <w:rsid w:val="013B57C8"/>
    <w:rsid w:val="014C3D6C"/>
    <w:rsid w:val="01541EA9"/>
    <w:rsid w:val="01695955"/>
    <w:rsid w:val="016B4972"/>
    <w:rsid w:val="01706D0D"/>
    <w:rsid w:val="0199604E"/>
    <w:rsid w:val="01A324E9"/>
    <w:rsid w:val="01A4698D"/>
    <w:rsid w:val="01B22AB6"/>
    <w:rsid w:val="01C34939"/>
    <w:rsid w:val="01C4208D"/>
    <w:rsid w:val="01D86637"/>
    <w:rsid w:val="01E46073"/>
    <w:rsid w:val="01FF7836"/>
    <w:rsid w:val="02017B28"/>
    <w:rsid w:val="02092C94"/>
    <w:rsid w:val="020E0858"/>
    <w:rsid w:val="02134CB6"/>
    <w:rsid w:val="021D4A0A"/>
    <w:rsid w:val="02224966"/>
    <w:rsid w:val="023F2212"/>
    <w:rsid w:val="025C1016"/>
    <w:rsid w:val="026710DF"/>
    <w:rsid w:val="027619AC"/>
    <w:rsid w:val="02816CCE"/>
    <w:rsid w:val="02865E25"/>
    <w:rsid w:val="0288005D"/>
    <w:rsid w:val="02A4476B"/>
    <w:rsid w:val="02AF70EC"/>
    <w:rsid w:val="02BC1AB4"/>
    <w:rsid w:val="02CD19CE"/>
    <w:rsid w:val="02CE3940"/>
    <w:rsid w:val="02EA1F33"/>
    <w:rsid w:val="02FA082F"/>
    <w:rsid w:val="02FC0103"/>
    <w:rsid w:val="03092820"/>
    <w:rsid w:val="031B2C7F"/>
    <w:rsid w:val="03327359"/>
    <w:rsid w:val="0361440A"/>
    <w:rsid w:val="0365214C"/>
    <w:rsid w:val="03716136"/>
    <w:rsid w:val="037E320E"/>
    <w:rsid w:val="037F7444"/>
    <w:rsid w:val="039B3DC0"/>
    <w:rsid w:val="039E740C"/>
    <w:rsid w:val="03A4127A"/>
    <w:rsid w:val="03C350C4"/>
    <w:rsid w:val="03E05C76"/>
    <w:rsid w:val="03FC0B8F"/>
    <w:rsid w:val="040556DD"/>
    <w:rsid w:val="04073203"/>
    <w:rsid w:val="041E1407"/>
    <w:rsid w:val="041F054D"/>
    <w:rsid w:val="04390EE3"/>
    <w:rsid w:val="043F0BEF"/>
    <w:rsid w:val="04556621"/>
    <w:rsid w:val="04600C7D"/>
    <w:rsid w:val="048C54B6"/>
    <w:rsid w:val="04910D1F"/>
    <w:rsid w:val="049F5493"/>
    <w:rsid w:val="04A40A52"/>
    <w:rsid w:val="04A46CA4"/>
    <w:rsid w:val="04AE18D1"/>
    <w:rsid w:val="04C26095"/>
    <w:rsid w:val="04E90B5B"/>
    <w:rsid w:val="04EA6DAD"/>
    <w:rsid w:val="04FA152E"/>
    <w:rsid w:val="050E236F"/>
    <w:rsid w:val="051A0D14"/>
    <w:rsid w:val="051A51B8"/>
    <w:rsid w:val="051D793C"/>
    <w:rsid w:val="051E25B2"/>
    <w:rsid w:val="05432D2D"/>
    <w:rsid w:val="055045C3"/>
    <w:rsid w:val="056D178C"/>
    <w:rsid w:val="056F2E0E"/>
    <w:rsid w:val="05777F14"/>
    <w:rsid w:val="05791EDF"/>
    <w:rsid w:val="058011E0"/>
    <w:rsid w:val="058A7C48"/>
    <w:rsid w:val="058B39C0"/>
    <w:rsid w:val="058E20ED"/>
    <w:rsid w:val="059960DD"/>
    <w:rsid w:val="05A351AD"/>
    <w:rsid w:val="05A84572"/>
    <w:rsid w:val="05AC4062"/>
    <w:rsid w:val="05AD594A"/>
    <w:rsid w:val="05B66C8F"/>
    <w:rsid w:val="05BB24F7"/>
    <w:rsid w:val="05CD5D86"/>
    <w:rsid w:val="05D37841"/>
    <w:rsid w:val="05E0356B"/>
    <w:rsid w:val="05FE0636"/>
    <w:rsid w:val="061B4D44"/>
    <w:rsid w:val="062956B3"/>
    <w:rsid w:val="062A45E5"/>
    <w:rsid w:val="063D0C57"/>
    <w:rsid w:val="06466066"/>
    <w:rsid w:val="06514533"/>
    <w:rsid w:val="06695AAF"/>
    <w:rsid w:val="066D14D6"/>
    <w:rsid w:val="068466F0"/>
    <w:rsid w:val="068E18AC"/>
    <w:rsid w:val="06972CF2"/>
    <w:rsid w:val="069C5D9F"/>
    <w:rsid w:val="06BD404D"/>
    <w:rsid w:val="06C13B3D"/>
    <w:rsid w:val="06C60D71"/>
    <w:rsid w:val="06CB49BC"/>
    <w:rsid w:val="06E15F8D"/>
    <w:rsid w:val="06F73B46"/>
    <w:rsid w:val="07117EF5"/>
    <w:rsid w:val="07195727"/>
    <w:rsid w:val="072365A6"/>
    <w:rsid w:val="07442078"/>
    <w:rsid w:val="075229E7"/>
    <w:rsid w:val="07671C13"/>
    <w:rsid w:val="077616B7"/>
    <w:rsid w:val="07B826E0"/>
    <w:rsid w:val="07BB058C"/>
    <w:rsid w:val="07BE007D"/>
    <w:rsid w:val="07C84A57"/>
    <w:rsid w:val="07ED44BE"/>
    <w:rsid w:val="07F92E63"/>
    <w:rsid w:val="07F95559"/>
    <w:rsid w:val="08017F69"/>
    <w:rsid w:val="08024A17"/>
    <w:rsid w:val="080812F8"/>
    <w:rsid w:val="082425D6"/>
    <w:rsid w:val="082F2D28"/>
    <w:rsid w:val="0831730E"/>
    <w:rsid w:val="08430582"/>
    <w:rsid w:val="08441728"/>
    <w:rsid w:val="08471E20"/>
    <w:rsid w:val="084E4657"/>
    <w:rsid w:val="08641C2B"/>
    <w:rsid w:val="08661522"/>
    <w:rsid w:val="086C7AD9"/>
    <w:rsid w:val="088766C0"/>
    <w:rsid w:val="088C017B"/>
    <w:rsid w:val="08AD3C25"/>
    <w:rsid w:val="08AE1E9F"/>
    <w:rsid w:val="08BB45BC"/>
    <w:rsid w:val="08D15B8E"/>
    <w:rsid w:val="08E85558"/>
    <w:rsid w:val="08F16230"/>
    <w:rsid w:val="091709A2"/>
    <w:rsid w:val="092B34F0"/>
    <w:rsid w:val="09393AEF"/>
    <w:rsid w:val="09420839"/>
    <w:rsid w:val="094D43CE"/>
    <w:rsid w:val="09502F56"/>
    <w:rsid w:val="09521C5A"/>
    <w:rsid w:val="096B3064"/>
    <w:rsid w:val="0978425B"/>
    <w:rsid w:val="0992356F"/>
    <w:rsid w:val="09B94F9F"/>
    <w:rsid w:val="0A193C90"/>
    <w:rsid w:val="0A1C108A"/>
    <w:rsid w:val="0A1D36CD"/>
    <w:rsid w:val="0A2D14EA"/>
    <w:rsid w:val="0A2E773B"/>
    <w:rsid w:val="0A36214C"/>
    <w:rsid w:val="0A5312E5"/>
    <w:rsid w:val="0A6273E5"/>
    <w:rsid w:val="0A735943"/>
    <w:rsid w:val="0A894972"/>
    <w:rsid w:val="0A96708F"/>
    <w:rsid w:val="0A9D666F"/>
    <w:rsid w:val="0AAC240E"/>
    <w:rsid w:val="0AAE6186"/>
    <w:rsid w:val="0AB03A5C"/>
    <w:rsid w:val="0AB13EC9"/>
    <w:rsid w:val="0ABF6006"/>
    <w:rsid w:val="0ACC2AB1"/>
    <w:rsid w:val="0AF049F1"/>
    <w:rsid w:val="0AF142C5"/>
    <w:rsid w:val="0AF204B1"/>
    <w:rsid w:val="0AF50259"/>
    <w:rsid w:val="0AFC43F1"/>
    <w:rsid w:val="0B024A33"/>
    <w:rsid w:val="0B0D29DC"/>
    <w:rsid w:val="0B187AA4"/>
    <w:rsid w:val="0B1D50BA"/>
    <w:rsid w:val="0B380146"/>
    <w:rsid w:val="0B420FC5"/>
    <w:rsid w:val="0B4B1C27"/>
    <w:rsid w:val="0B7230D4"/>
    <w:rsid w:val="0B8D4C06"/>
    <w:rsid w:val="0BA61553"/>
    <w:rsid w:val="0BB7550F"/>
    <w:rsid w:val="0BBC10F9"/>
    <w:rsid w:val="0BC96FF0"/>
    <w:rsid w:val="0BEB51B8"/>
    <w:rsid w:val="0BFE4EEC"/>
    <w:rsid w:val="0C145CFF"/>
    <w:rsid w:val="0C2B3807"/>
    <w:rsid w:val="0C302DE3"/>
    <w:rsid w:val="0C460641"/>
    <w:rsid w:val="0C4A1EDF"/>
    <w:rsid w:val="0C4E28E8"/>
    <w:rsid w:val="0C580AA0"/>
    <w:rsid w:val="0C825A97"/>
    <w:rsid w:val="0CA737D5"/>
    <w:rsid w:val="0CD30126"/>
    <w:rsid w:val="0CDB6FDB"/>
    <w:rsid w:val="0CE84FAD"/>
    <w:rsid w:val="0CEC11E8"/>
    <w:rsid w:val="0CF87B8D"/>
    <w:rsid w:val="0D074274"/>
    <w:rsid w:val="0D076022"/>
    <w:rsid w:val="0D1244B7"/>
    <w:rsid w:val="0D2319D2"/>
    <w:rsid w:val="0D336BA9"/>
    <w:rsid w:val="0D470E0B"/>
    <w:rsid w:val="0D4A5F0F"/>
    <w:rsid w:val="0D547CFB"/>
    <w:rsid w:val="0D6B7C95"/>
    <w:rsid w:val="0D766D04"/>
    <w:rsid w:val="0D782A7C"/>
    <w:rsid w:val="0D8969C0"/>
    <w:rsid w:val="0D98311E"/>
    <w:rsid w:val="0DB31D06"/>
    <w:rsid w:val="0DBB314B"/>
    <w:rsid w:val="0DBF4B4E"/>
    <w:rsid w:val="0DC363ED"/>
    <w:rsid w:val="0DDF0D4D"/>
    <w:rsid w:val="0DF73A45"/>
    <w:rsid w:val="0E0966E9"/>
    <w:rsid w:val="0E0B5046"/>
    <w:rsid w:val="0E0F33E0"/>
    <w:rsid w:val="0E143E05"/>
    <w:rsid w:val="0E1924B1"/>
    <w:rsid w:val="0E3A5F83"/>
    <w:rsid w:val="0E476157"/>
    <w:rsid w:val="0E5232CD"/>
    <w:rsid w:val="0E545297"/>
    <w:rsid w:val="0E5C05EF"/>
    <w:rsid w:val="0E72396F"/>
    <w:rsid w:val="0E8A6F0A"/>
    <w:rsid w:val="0E903DF5"/>
    <w:rsid w:val="0EAB1F1C"/>
    <w:rsid w:val="0EB0787C"/>
    <w:rsid w:val="0EC00B7E"/>
    <w:rsid w:val="0ED463D8"/>
    <w:rsid w:val="0ED979A5"/>
    <w:rsid w:val="0EE7435D"/>
    <w:rsid w:val="0F0517B1"/>
    <w:rsid w:val="0F152C78"/>
    <w:rsid w:val="0F3027C0"/>
    <w:rsid w:val="0F31382A"/>
    <w:rsid w:val="0F4254DB"/>
    <w:rsid w:val="0F4A0448"/>
    <w:rsid w:val="0F4A505C"/>
    <w:rsid w:val="0F4B48EC"/>
    <w:rsid w:val="0F543075"/>
    <w:rsid w:val="0F770812"/>
    <w:rsid w:val="0F7756E1"/>
    <w:rsid w:val="0F7D6A6F"/>
    <w:rsid w:val="0F895414"/>
    <w:rsid w:val="0F8E6586"/>
    <w:rsid w:val="0F917E25"/>
    <w:rsid w:val="0FC1695C"/>
    <w:rsid w:val="0FD52407"/>
    <w:rsid w:val="0FE663C2"/>
    <w:rsid w:val="0FE67F48"/>
    <w:rsid w:val="0FED7751"/>
    <w:rsid w:val="0FEE34C9"/>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818CA"/>
    <w:rsid w:val="10AB1F4F"/>
    <w:rsid w:val="10B00055"/>
    <w:rsid w:val="10B06712"/>
    <w:rsid w:val="10B1077E"/>
    <w:rsid w:val="10C5247C"/>
    <w:rsid w:val="10CE4C38"/>
    <w:rsid w:val="10D54A8E"/>
    <w:rsid w:val="10DD77C5"/>
    <w:rsid w:val="10DF6FF3"/>
    <w:rsid w:val="10E943BC"/>
    <w:rsid w:val="10EC3443"/>
    <w:rsid w:val="110765F0"/>
    <w:rsid w:val="1109296B"/>
    <w:rsid w:val="111B6540"/>
    <w:rsid w:val="111D7BC2"/>
    <w:rsid w:val="11274EE5"/>
    <w:rsid w:val="11380EA0"/>
    <w:rsid w:val="113F0ECA"/>
    <w:rsid w:val="114F1D45"/>
    <w:rsid w:val="116E48C1"/>
    <w:rsid w:val="11851C0B"/>
    <w:rsid w:val="11943D3D"/>
    <w:rsid w:val="11B12A00"/>
    <w:rsid w:val="11BF511D"/>
    <w:rsid w:val="11CB1D14"/>
    <w:rsid w:val="11D50A4D"/>
    <w:rsid w:val="11DB4006"/>
    <w:rsid w:val="11E279D4"/>
    <w:rsid w:val="11EC3A38"/>
    <w:rsid w:val="12040D82"/>
    <w:rsid w:val="120B4AC8"/>
    <w:rsid w:val="120F4DC4"/>
    <w:rsid w:val="121D1E44"/>
    <w:rsid w:val="122431D2"/>
    <w:rsid w:val="123E4294"/>
    <w:rsid w:val="12415B32"/>
    <w:rsid w:val="125A4E46"/>
    <w:rsid w:val="125D0D9D"/>
    <w:rsid w:val="126A32DB"/>
    <w:rsid w:val="127B54E8"/>
    <w:rsid w:val="12A83E03"/>
    <w:rsid w:val="12DE7825"/>
    <w:rsid w:val="12E806A4"/>
    <w:rsid w:val="12E87C3B"/>
    <w:rsid w:val="12FB2185"/>
    <w:rsid w:val="130848A2"/>
    <w:rsid w:val="13135FF9"/>
    <w:rsid w:val="13160D6D"/>
    <w:rsid w:val="131E40C5"/>
    <w:rsid w:val="13203999"/>
    <w:rsid w:val="1331204B"/>
    <w:rsid w:val="133E404D"/>
    <w:rsid w:val="133E6515"/>
    <w:rsid w:val="134D3E77"/>
    <w:rsid w:val="134E0A43"/>
    <w:rsid w:val="13525B1D"/>
    <w:rsid w:val="13596EAB"/>
    <w:rsid w:val="135F0966"/>
    <w:rsid w:val="13685340"/>
    <w:rsid w:val="13855EF2"/>
    <w:rsid w:val="13983E78"/>
    <w:rsid w:val="139F700F"/>
    <w:rsid w:val="13A539D3"/>
    <w:rsid w:val="13BE05DA"/>
    <w:rsid w:val="13D529D6"/>
    <w:rsid w:val="13DA623E"/>
    <w:rsid w:val="13EB21F9"/>
    <w:rsid w:val="13EC5F71"/>
    <w:rsid w:val="13F6294C"/>
    <w:rsid w:val="13FF5CA5"/>
    <w:rsid w:val="14011A1D"/>
    <w:rsid w:val="140D6614"/>
    <w:rsid w:val="141368AB"/>
    <w:rsid w:val="14184FB8"/>
    <w:rsid w:val="141E3EF7"/>
    <w:rsid w:val="143376FC"/>
    <w:rsid w:val="143E3501"/>
    <w:rsid w:val="1440620B"/>
    <w:rsid w:val="14412DD6"/>
    <w:rsid w:val="14465682"/>
    <w:rsid w:val="145002AE"/>
    <w:rsid w:val="145204CA"/>
    <w:rsid w:val="14820DE5"/>
    <w:rsid w:val="14955AE5"/>
    <w:rsid w:val="14A359E0"/>
    <w:rsid w:val="14C62C4C"/>
    <w:rsid w:val="14CD18FF"/>
    <w:rsid w:val="14E32766"/>
    <w:rsid w:val="14EC35B6"/>
    <w:rsid w:val="15003A82"/>
    <w:rsid w:val="150153C0"/>
    <w:rsid w:val="150177FB"/>
    <w:rsid w:val="15190FE8"/>
    <w:rsid w:val="153D17A8"/>
    <w:rsid w:val="1542409B"/>
    <w:rsid w:val="154C6CC8"/>
    <w:rsid w:val="15542D0D"/>
    <w:rsid w:val="1567644D"/>
    <w:rsid w:val="156F29B6"/>
    <w:rsid w:val="15764AF5"/>
    <w:rsid w:val="15826B8D"/>
    <w:rsid w:val="15934BEB"/>
    <w:rsid w:val="1598015F"/>
    <w:rsid w:val="15A22623"/>
    <w:rsid w:val="15A436DD"/>
    <w:rsid w:val="15A5711F"/>
    <w:rsid w:val="15AF54A9"/>
    <w:rsid w:val="15B30AF5"/>
    <w:rsid w:val="15C2710F"/>
    <w:rsid w:val="15CC5E54"/>
    <w:rsid w:val="15DE6265"/>
    <w:rsid w:val="15EC2259"/>
    <w:rsid w:val="15F1786F"/>
    <w:rsid w:val="160216D3"/>
    <w:rsid w:val="1616464B"/>
    <w:rsid w:val="162D4D4B"/>
    <w:rsid w:val="163B6182"/>
    <w:rsid w:val="166C2B36"/>
    <w:rsid w:val="167A42A1"/>
    <w:rsid w:val="167C35DD"/>
    <w:rsid w:val="16921052"/>
    <w:rsid w:val="16964550"/>
    <w:rsid w:val="16AD7C3A"/>
    <w:rsid w:val="16B22972"/>
    <w:rsid w:val="16C0635A"/>
    <w:rsid w:val="16E66CA8"/>
    <w:rsid w:val="1711641B"/>
    <w:rsid w:val="171952CF"/>
    <w:rsid w:val="171F6AE8"/>
    <w:rsid w:val="1722186A"/>
    <w:rsid w:val="17342109"/>
    <w:rsid w:val="1743129B"/>
    <w:rsid w:val="17481711"/>
    <w:rsid w:val="174A7237"/>
    <w:rsid w:val="17710D15"/>
    <w:rsid w:val="177B050D"/>
    <w:rsid w:val="177B3894"/>
    <w:rsid w:val="177E3384"/>
    <w:rsid w:val="179C380B"/>
    <w:rsid w:val="17A0429D"/>
    <w:rsid w:val="17AA23CB"/>
    <w:rsid w:val="17AD4083"/>
    <w:rsid w:val="17CC40F0"/>
    <w:rsid w:val="18024172"/>
    <w:rsid w:val="181141F9"/>
    <w:rsid w:val="181270F8"/>
    <w:rsid w:val="18226406"/>
    <w:rsid w:val="182C1032"/>
    <w:rsid w:val="183D4647"/>
    <w:rsid w:val="183E1B08"/>
    <w:rsid w:val="184907B0"/>
    <w:rsid w:val="18534811"/>
    <w:rsid w:val="18574301"/>
    <w:rsid w:val="187A1186"/>
    <w:rsid w:val="188B7B07"/>
    <w:rsid w:val="18A019BC"/>
    <w:rsid w:val="18AE1A47"/>
    <w:rsid w:val="18BA0BEA"/>
    <w:rsid w:val="18CD7783"/>
    <w:rsid w:val="18CE20EA"/>
    <w:rsid w:val="18D05769"/>
    <w:rsid w:val="18D56FD4"/>
    <w:rsid w:val="18DF42F7"/>
    <w:rsid w:val="18E92A80"/>
    <w:rsid w:val="19212219"/>
    <w:rsid w:val="192A37C4"/>
    <w:rsid w:val="192D693B"/>
    <w:rsid w:val="192F0DDA"/>
    <w:rsid w:val="1931674C"/>
    <w:rsid w:val="193F08F1"/>
    <w:rsid w:val="195F2D42"/>
    <w:rsid w:val="19630A84"/>
    <w:rsid w:val="19877546"/>
    <w:rsid w:val="198F7ACB"/>
    <w:rsid w:val="19953464"/>
    <w:rsid w:val="1997703B"/>
    <w:rsid w:val="19B51D2C"/>
    <w:rsid w:val="19C21C4E"/>
    <w:rsid w:val="19CD3327"/>
    <w:rsid w:val="19D11E91"/>
    <w:rsid w:val="19E35721"/>
    <w:rsid w:val="19EC6CCB"/>
    <w:rsid w:val="1A037B71"/>
    <w:rsid w:val="1A1335CF"/>
    <w:rsid w:val="1A1D6E85"/>
    <w:rsid w:val="1A235D80"/>
    <w:rsid w:val="1A4563DB"/>
    <w:rsid w:val="1A6E4473"/>
    <w:rsid w:val="1A766595"/>
    <w:rsid w:val="1A78055F"/>
    <w:rsid w:val="1A8011C2"/>
    <w:rsid w:val="1A907657"/>
    <w:rsid w:val="1A9A2283"/>
    <w:rsid w:val="1A9F3D3E"/>
    <w:rsid w:val="1AA90718"/>
    <w:rsid w:val="1AAA67F8"/>
    <w:rsid w:val="1AAD645B"/>
    <w:rsid w:val="1AAE21D3"/>
    <w:rsid w:val="1AB05F4B"/>
    <w:rsid w:val="1ABF618E"/>
    <w:rsid w:val="1AC63AF3"/>
    <w:rsid w:val="1ACC4407"/>
    <w:rsid w:val="1AEB0D31"/>
    <w:rsid w:val="1B043BA1"/>
    <w:rsid w:val="1B086412"/>
    <w:rsid w:val="1B0A3255"/>
    <w:rsid w:val="1B302BE8"/>
    <w:rsid w:val="1B310A7C"/>
    <w:rsid w:val="1B3A3A66"/>
    <w:rsid w:val="1B3B1CB8"/>
    <w:rsid w:val="1B4D6FA0"/>
    <w:rsid w:val="1B537165"/>
    <w:rsid w:val="1B6A60FA"/>
    <w:rsid w:val="1B6C00C4"/>
    <w:rsid w:val="1B7A0167"/>
    <w:rsid w:val="1B9405AB"/>
    <w:rsid w:val="1B9C027D"/>
    <w:rsid w:val="1BAA4748"/>
    <w:rsid w:val="1BB2184F"/>
    <w:rsid w:val="1BB750B7"/>
    <w:rsid w:val="1BB81652"/>
    <w:rsid w:val="1BC84FA3"/>
    <w:rsid w:val="1BC93A52"/>
    <w:rsid w:val="1BCF41AF"/>
    <w:rsid w:val="1BD21EF1"/>
    <w:rsid w:val="1BDF16BA"/>
    <w:rsid w:val="1BE04E45"/>
    <w:rsid w:val="1BE6742E"/>
    <w:rsid w:val="1BEA0FE8"/>
    <w:rsid w:val="1C0A3439"/>
    <w:rsid w:val="1C197B20"/>
    <w:rsid w:val="1C1D436E"/>
    <w:rsid w:val="1C1D6330"/>
    <w:rsid w:val="1C39110F"/>
    <w:rsid w:val="1C432E0C"/>
    <w:rsid w:val="1C632B49"/>
    <w:rsid w:val="1C6E1C1A"/>
    <w:rsid w:val="1C6F3876"/>
    <w:rsid w:val="1C7B0EB9"/>
    <w:rsid w:val="1C8A4C40"/>
    <w:rsid w:val="1C9A47BD"/>
    <w:rsid w:val="1C9B0535"/>
    <w:rsid w:val="1CA70C88"/>
    <w:rsid w:val="1CB05D8E"/>
    <w:rsid w:val="1CB87339"/>
    <w:rsid w:val="1CB97B64"/>
    <w:rsid w:val="1CBD6B0F"/>
    <w:rsid w:val="1CDD6D9F"/>
    <w:rsid w:val="1CE41EDC"/>
    <w:rsid w:val="1CEE4B08"/>
    <w:rsid w:val="1CFC5477"/>
    <w:rsid w:val="1CFD2F9D"/>
    <w:rsid w:val="1D0C4F8F"/>
    <w:rsid w:val="1D21657E"/>
    <w:rsid w:val="1D3E15EC"/>
    <w:rsid w:val="1D551121"/>
    <w:rsid w:val="1D5A03F0"/>
    <w:rsid w:val="1D656196"/>
    <w:rsid w:val="1D686669"/>
    <w:rsid w:val="1D6B6159"/>
    <w:rsid w:val="1D6F2A38"/>
    <w:rsid w:val="1D7500C6"/>
    <w:rsid w:val="1D7A0DAE"/>
    <w:rsid w:val="1D7A639C"/>
    <w:rsid w:val="1D7C68D0"/>
    <w:rsid w:val="1D7D33AC"/>
    <w:rsid w:val="1D890952"/>
    <w:rsid w:val="1D8B05A9"/>
    <w:rsid w:val="1D8F0099"/>
    <w:rsid w:val="1D905BC0"/>
    <w:rsid w:val="1DA11B3E"/>
    <w:rsid w:val="1DAB37E2"/>
    <w:rsid w:val="1DAE16E9"/>
    <w:rsid w:val="1DCC309C"/>
    <w:rsid w:val="1DE71C83"/>
    <w:rsid w:val="1DEA3522"/>
    <w:rsid w:val="1E050090"/>
    <w:rsid w:val="1E2307E2"/>
    <w:rsid w:val="1E234C86"/>
    <w:rsid w:val="1E336C5B"/>
    <w:rsid w:val="1E350E00"/>
    <w:rsid w:val="1E37485F"/>
    <w:rsid w:val="1E4207C0"/>
    <w:rsid w:val="1E440106"/>
    <w:rsid w:val="1E494C70"/>
    <w:rsid w:val="1E5866DD"/>
    <w:rsid w:val="1E5B441F"/>
    <w:rsid w:val="1E696B3C"/>
    <w:rsid w:val="1E895406"/>
    <w:rsid w:val="1E8F7C25"/>
    <w:rsid w:val="1E917E41"/>
    <w:rsid w:val="1E982F7E"/>
    <w:rsid w:val="1EA44263"/>
    <w:rsid w:val="1EC65D3D"/>
    <w:rsid w:val="1ED41ADC"/>
    <w:rsid w:val="1EDD6BE3"/>
    <w:rsid w:val="1F0423C1"/>
    <w:rsid w:val="1F11425F"/>
    <w:rsid w:val="1F242A63"/>
    <w:rsid w:val="1F2B2044"/>
    <w:rsid w:val="1F2C36C6"/>
    <w:rsid w:val="1F32269F"/>
    <w:rsid w:val="1F3507CD"/>
    <w:rsid w:val="1F356A1F"/>
    <w:rsid w:val="1F446B62"/>
    <w:rsid w:val="1F4849A4"/>
    <w:rsid w:val="1F5354D9"/>
    <w:rsid w:val="1F682ACC"/>
    <w:rsid w:val="1F6902ED"/>
    <w:rsid w:val="1F6A2B6C"/>
    <w:rsid w:val="1F6B2440"/>
    <w:rsid w:val="1F782043"/>
    <w:rsid w:val="1F7B289D"/>
    <w:rsid w:val="1F861028"/>
    <w:rsid w:val="1F95570F"/>
    <w:rsid w:val="1F9757E1"/>
    <w:rsid w:val="1FA155E6"/>
    <w:rsid w:val="1FB262C1"/>
    <w:rsid w:val="1FDA174E"/>
    <w:rsid w:val="1FDE2C12"/>
    <w:rsid w:val="1FE063C7"/>
    <w:rsid w:val="1FEF6BCD"/>
    <w:rsid w:val="2013194E"/>
    <w:rsid w:val="201605FE"/>
    <w:rsid w:val="20234AC9"/>
    <w:rsid w:val="205D71E4"/>
    <w:rsid w:val="20651585"/>
    <w:rsid w:val="206A6B9C"/>
    <w:rsid w:val="20706BC3"/>
    <w:rsid w:val="20737BB4"/>
    <w:rsid w:val="20801F1B"/>
    <w:rsid w:val="20880DD0"/>
    <w:rsid w:val="20BD6CCC"/>
    <w:rsid w:val="20CB72AA"/>
    <w:rsid w:val="213270F3"/>
    <w:rsid w:val="21363AFC"/>
    <w:rsid w:val="21472B31"/>
    <w:rsid w:val="215D2096"/>
    <w:rsid w:val="216B2BCB"/>
    <w:rsid w:val="21782CF8"/>
    <w:rsid w:val="218538FA"/>
    <w:rsid w:val="219043E0"/>
    <w:rsid w:val="21B24356"/>
    <w:rsid w:val="21B93937"/>
    <w:rsid w:val="21CF4F08"/>
    <w:rsid w:val="21EB5ABA"/>
    <w:rsid w:val="21F7620D"/>
    <w:rsid w:val="2208666C"/>
    <w:rsid w:val="22230DB0"/>
    <w:rsid w:val="224F7DF7"/>
    <w:rsid w:val="22557968"/>
    <w:rsid w:val="226D64CF"/>
    <w:rsid w:val="229121BE"/>
    <w:rsid w:val="229D6DB5"/>
    <w:rsid w:val="22B71AD3"/>
    <w:rsid w:val="22E03145"/>
    <w:rsid w:val="22E5250A"/>
    <w:rsid w:val="22E7557B"/>
    <w:rsid w:val="22EC1AEA"/>
    <w:rsid w:val="22EC6CAC"/>
    <w:rsid w:val="22F369D5"/>
    <w:rsid w:val="22F455A3"/>
    <w:rsid w:val="23056708"/>
    <w:rsid w:val="231921B3"/>
    <w:rsid w:val="23272B22"/>
    <w:rsid w:val="232F51DD"/>
    <w:rsid w:val="233A2855"/>
    <w:rsid w:val="233F1C1A"/>
    <w:rsid w:val="234900BA"/>
    <w:rsid w:val="234B31F2"/>
    <w:rsid w:val="234E61F3"/>
    <w:rsid w:val="2375359F"/>
    <w:rsid w:val="237772B6"/>
    <w:rsid w:val="237D6BE6"/>
    <w:rsid w:val="23802E93"/>
    <w:rsid w:val="238B30B1"/>
    <w:rsid w:val="23C10881"/>
    <w:rsid w:val="23C245F9"/>
    <w:rsid w:val="23C530C4"/>
    <w:rsid w:val="23CD191B"/>
    <w:rsid w:val="23EF200A"/>
    <w:rsid w:val="23F32A04"/>
    <w:rsid w:val="23F76998"/>
    <w:rsid w:val="24104D71"/>
    <w:rsid w:val="242B6642"/>
    <w:rsid w:val="245B2926"/>
    <w:rsid w:val="24635DDC"/>
    <w:rsid w:val="246A1806"/>
    <w:rsid w:val="246C2EE2"/>
    <w:rsid w:val="24771887"/>
    <w:rsid w:val="247955FF"/>
    <w:rsid w:val="248D3E64"/>
    <w:rsid w:val="248D63FD"/>
    <w:rsid w:val="249D7540"/>
    <w:rsid w:val="24A85EE5"/>
    <w:rsid w:val="24B16B47"/>
    <w:rsid w:val="24B71814"/>
    <w:rsid w:val="24BC4DFD"/>
    <w:rsid w:val="24C21763"/>
    <w:rsid w:val="24D740D4"/>
    <w:rsid w:val="24E30CCB"/>
    <w:rsid w:val="24F829C8"/>
    <w:rsid w:val="24F94344"/>
    <w:rsid w:val="24FA6740"/>
    <w:rsid w:val="24FE39C2"/>
    <w:rsid w:val="250F7D12"/>
    <w:rsid w:val="251F7F55"/>
    <w:rsid w:val="2528064A"/>
    <w:rsid w:val="253C5EF0"/>
    <w:rsid w:val="2540611D"/>
    <w:rsid w:val="254E31EA"/>
    <w:rsid w:val="25506360"/>
    <w:rsid w:val="255676EF"/>
    <w:rsid w:val="256B319A"/>
    <w:rsid w:val="256C2A6E"/>
    <w:rsid w:val="256E67E6"/>
    <w:rsid w:val="2593624D"/>
    <w:rsid w:val="25AB3597"/>
    <w:rsid w:val="25BC1C48"/>
    <w:rsid w:val="25BF5294"/>
    <w:rsid w:val="25C603D0"/>
    <w:rsid w:val="25DF76E4"/>
    <w:rsid w:val="25EB0A03"/>
    <w:rsid w:val="260158AC"/>
    <w:rsid w:val="26064C71"/>
    <w:rsid w:val="2628108B"/>
    <w:rsid w:val="262B0B7B"/>
    <w:rsid w:val="262B2929"/>
    <w:rsid w:val="265A4FBD"/>
    <w:rsid w:val="265B0EE6"/>
    <w:rsid w:val="26633E71"/>
    <w:rsid w:val="26667E05"/>
    <w:rsid w:val="26671C39"/>
    <w:rsid w:val="266876DA"/>
    <w:rsid w:val="26747E2C"/>
    <w:rsid w:val="26920BFA"/>
    <w:rsid w:val="26984776"/>
    <w:rsid w:val="269E759F"/>
    <w:rsid w:val="26AA1AA0"/>
    <w:rsid w:val="26BE19EF"/>
    <w:rsid w:val="26DA22DE"/>
    <w:rsid w:val="26DF7397"/>
    <w:rsid w:val="26EF1BA9"/>
    <w:rsid w:val="26EF7DFB"/>
    <w:rsid w:val="26F1147D"/>
    <w:rsid w:val="26F471BF"/>
    <w:rsid w:val="26FE1DEC"/>
    <w:rsid w:val="270F3FF9"/>
    <w:rsid w:val="27167136"/>
    <w:rsid w:val="27221F7E"/>
    <w:rsid w:val="27244C60"/>
    <w:rsid w:val="27337CE7"/>
    <w:rsid w:val="27381CFA"/>
    <w:rsid w:val="273B0315"/>
    <w:rsid w:val="274912B9"/>
    <w:rsid w:val="274E3381"/>
    <w:rsid w:val="276E51C4"/>
    <w:rsid w:val="27762185"/>
    <w:rsid w:val="27893DAB"/>
    <w:rsid w:val="278D6EC7"/>
    <w:rsid w:val="279A1B15"/>
    <w:rsid w:val="279D7857"/>
    <w:rsid w:val="27A6495D"/>
    <w:rsid w:val="27AF7A25"/>
    <w:rsid w:val="27B73D4F"/>
    <w:rsid w:val="27BA5D13"/>
    <w:rsid w:val="27C179A4"/>
    <w:rsid w:val="27E014F2"/>
    <w:rsid w:val="27E96D96"/>
    <w:rsid w:val="27F477E3"/>
    <w:rsid w:val="28043432"/>
    <w:rsid w:val="28094EEC"/>
    <w:rsid w:val="28142CAE"/>
    <w:rsid w:val="283C7DEE"/>
    <w:rsid w:val="28441A80"/>
    <w:rsid w:val="284657B2"/>
    <w:rsid w:val="28497097"/>
    <w:rsid w:val="28575C58"/>
    <w:rsid w:val="286A4D29"/>
    <w:rsid w:val="286E7D56"/>
    <w:rsid w:val="289235F6"/>
    <w:rsid w:val="28A0746D"/>
    <w:rsid w:val="28C96522"/>
    <w:rsid w:val="28E9346C"/>
    <w:rsid w:val="28EA087A"/>
    <w:rsid w:val="290533DE"/>
    <w:rsid w:val="29080D00"/>
    <w:rsid w:val="292C0E92"/>
    <w:rsid w:val="2936599C"/>
    <w:rsid w:val="293B10D5"/>
    <w:rsid w:val="29422464"/>
    <w:rsid w:val="29451F54"/>
    <w:rsid w:val="29504253"/>
    <w:rsid w:val="29712D49"/>
    <w:rsid w:val="298363D1"/>
    <w:rsid w:val="298A442F"/>
    <w:rsid w:val="298C1931"/>
    <w:rsid w:val="299E0F2F"/>
    <w:rsid w:val="29BD4AB9"/>
    <w:rsid w:val="29D67695"/>
    <w:rsid w:val="29FA2D3E"/>
    <w:rsid w:val="29FD638B"/>
    <w:rsid w:val="2A0C2A72"/>
    <w:rsid w:val="2A2D447D"/>
    <w:rsid w:val="2A347653"/>
    <w:rsid w:val="2A410A10"/>
    <w:rsid w:val="2A43342A"/>
    <w:rsid w:val="2A4B17EC"/>
    <w:rsid w:val="2A6C299F"/>
    <w:rsid w:val="2A6E49AE"/>
    <w:rsid w:val="2A7A512F"/>
    <w:rsid w:val="2A862824"/>
    <w:rsid w:val="2A992557"/>
    <w:rsid w:val="2ABD21B4"/>
    <w:rsid w:val="2AC47C9D"/>
    <w:rsid w:val="2AE16933"/>
    <w:rsid w:val="2AE31A25"/>
    <w:rsid w:val="2AEC4455"/>
    <w:rsid w:val="2AF14141"/>
    <w:rsid w:val="2AF90EE6"/>
    <w:rsid w:val="2B0A6FB1"/>
    <w:rsid w:val="2B0C4F5E"/>
    <w:rsid w:val="2B34402E"/>
    <w:rsid w:val="2B3B0BC4"/>
    <w:rsid w:val="2B577D1D"/>
    <w:rsid w:val="2B797C93"/>
    <w:rsid w:val="2B8D043B"/>
    <w:rsid w:val="2BA80E90"/>
    <w:rsid w:val="2BB313F7"/>
    <w:rsid w:val="2BBD2276"/>
    <w:rsid w:val="2BCA04EF"/>
    <w:rsid w:val="2BE47802"/>
    <w:rsid w:val="2BF04134"/>
    <w:rsid w:val="2C11436F"/>
    <w:rsid w:val="2C1336C3"/>
    <w:rsid w:val="2C1F6654"/>
    <w:rsid w:val="2C2440A3"/>
    <w:rsid w:val="2C2C11A9"/>
    <w:rsid w:val="2C5F332D"/>
    <w:rsid w:val="2C6771A5"/>
    <w:rsid w:val="2C7C7A3B"/>
    <w:rsid w:val="2C882884"/>
    <w:rsid w:val="2C98494D"/>
    <w:rsid w:val="2C9A6113"/>
    <w:rsid w:val="2C9F197B"/>
    <w:rsid w:val="2CB27900"/>
    <w:rsid w:val="2CB43679"/>
    <w:rsid w:val="2CD24E5E"/>
    <w:rsid w:val="2CD45B0F"/>
    <w:rsid w:val="2CEF2903"/>
    <w:rsid w:val="2CF07962"/>
    <w:rsid w:val="2CF9108B"/>
    <w:rsid w:val="2D0D4B37"/>
    <w:rsid w:val="2D2F0F51"/>
    <w:rsid w:val="2D522E91"/>
    <w:rsid w:val="2D9B2143"/>
    <w:rsid w:val="2DAD1E76"/>
    <w:rsid w:val="2DAF5BEE"/>
    <w:rsid w:val="2DB25C29"/>
    <w:rsid w:val="2DBB27E5"/>
    <w:rsid w:val="2DCE076A"/>
    <w:rsid w:val="2DD92C6B"/>
    <w:rsid w:val="2DE53D06"/>
    <w:rsid w:val="2DF301D1"/>
    <w:rsid w:val="2DF857E7"/>
    <w:rsid w:val="2DFB52D7"/>
    <w:rsid w:val="2E093550"/>
    <w:rsid w:val="2E0E3854"/>
    <w:rsid w:val="2E162111"/>
    <w:rsid w:val="2E19750B"/>
    <w:rsid w:val="2E1E4B22"/>
    <w:rsid w:val="2E2D789A"/>
    <w:rsid w:val="2E2E2FB7"/>
    <w:rsid w:val="2E7C571F"/>
    <w:rsid w:val="2E840E29"/>
    <w:rsid w:val="2E8A68C7"/>
    <w:rsid w:val="2E9110EA"/>
    <w:rsid w:val="2E953036"/>
    <w:rsid w:val="2E9C2616"/>
    <w:rsid w:val="2E9E19D3"/>
    <w:rsid w:val="2EA10EC6"/>
    <w:rsid w:val="2EB3170E"/>
    <w:rsid w:val="2EC606AD"/>
    <w:rsid w:val="2EF51D26"/>
    <w:rsid w:val="2EF57F78"/>
    <w:rsid w:val="2EFF4953"/>
    <w:rsid w:val="2F034443"/>
    <w:rsid w:val="2F1A79DF"/>
    <w:rsid w:val="2F1C5505"/>
    <w:rsid w:val="2F313D1A"/>
    <w:rsid w:val="2F3445FD"/>
    <w:rsid w:val="2F482654"/>
    <w:rsid w:val="2F4A2072"/>
    <w:rsid w:val="2F590507"/>
    <w:rsid w:val="2F655702"/>
    <w:rsid w:val="2F7075FF"/>
    <w:rsid w:val="2F7B222C"/>
    <w:rsid w:val="2F7D1C67"/>
    <w:rsid w:val="2F9652B7"/>
    <w:rsid w:val="2F9B0B20"/>
    <w:rsid w:val="2F9C03F4"/>
    <w:rsid w:val="2FB5399F"/>
    <w:rsid w:val="2FBF7622"/>
    <w:rsid w:val="2FC2164C"/>
    <w:rsid w:val="2FD22068"/>
    <w:rsid w:val="2FD62D94"/>
    <w:rsid w:val="2FE34275"/>
    <w:rsid w:val="300541EB"/>
    <w:rsid w:val="300A3D6D"/>
    <w:rsid w:val="30202DD3"/>
    <w:rsid w:val="302E54F0"/>
    <w:rsid w:val="30330D58"/>
    <w:rsid w:val="30474804"/>
    <w:rsid w:val="30566C03"/>
    <w:rsid w:val="3062101C"/>
    <w:rsid w:val="306B04F2"/>
    <w:rsid w:val="30760C45"/>
    <w:rsid w:val="30894E1C"/>
    <w:rsid w:val="308B2942"/>
    <w:rsid w:val="30A457B2"/>
    <w:rsid w:val="30A6152A"/>
    <w:rsid w:val="30B5176D"/>
    <w:rsid w:val="30B654E5"/>
    <w:rsid w:val="30C220DC"/>
    <w:rsid w:val="30CE6CD3"/>
    <w:rsid w:val="30DF67EA"/>
    <w:rsid w:val="30E107B4"/>
    <w:rsid w:val="30E97669"/>
    <w:rsid w:val="30F54260"/>
    <w:rsid w:val="314A6571"/>
    <w:rsid w:val="315F16D9"/>
    <w:rsid w:val="317038E6"/>
    <w:rsid w:val="318D6246"/>
    <w:rsid w:val="318E0823"/>
    <w:rsid w:val="31A141A6"/>
    <w:rsid w:val="31AB4FAC"/>
    <w:rsid w:val="31AD4B3A"/>
    <w:rsid w:val="31B61C41"/>
    <w:rsid w:val="31CE3356"/>
    <w:rsid w:val="31E23391"/>
    <w:rsid w:val="31E342D3"/>
    <w:rsid w:val="31ED3189"/>
    <w:rsid w:val="3201313F"/>
    <w:rsid w:val="320A3D3B"/>
    <w:rsid w:val="320C1861"/>
    <w:rsid w:val="32144BB9"/>
    <w:rsid w:val="322D17D7"/>
    <w:rsid w:val="324824EF"/>
    <w:rsid w:val="324E3C27"/>
    <w:rsid w:val="324F5BF1"/>
    <w:rsid w:val="324F79A0"/>
    <w:rsid w:val="32501C5C"/>
    <w:rsid w:val="32607DFF"/>
    <w:rsid w:val="32625925"/>
    <w:rsid w:val="326630F3"/>
    <w:rsid w:val="326C67A3"/>
    <w:rsid w:val="326E42CA"/>
    <w:rsid w:val="326F0176"/>
    <w:rsid w:val="327160C5"/>
    <w:rsid w:val="32722266"/>
    <w:rsid w:val="32843AED"/>
    <w:rsid w:val="328E04C8"/>
    <w:rsid w:val="32935ADE"/>
    <w:rsid w:val="32981347"/>
    <w:rsid w:val="329D695D"/>
    <w:rsid w:val="32B55A55"/>
    <w:rsid w:val="32C53FF9"/>
    <w:rsid w:val="32CC2D9E"/>
    <w:rsid w:val="32CE6B16"/>
    <w:rsid w:val="32D3237F"/>
    <w:rsid w:val="32D54349"/>
    <w:rsid w:val="32D81743"/>
    <w:rsid w:val="32DF0D23"/>
    <w:rsid w:val="32DF2AD1"/>
    <w:rsid w:val="32FA3DAF"/>
    <w:rsid w:val="32FF13C6"/>
    <w:rsid w:val="3301695A"/>
    <w:rsid w:val="331210F9"/>
    <w:rsid w:val="332901F1"/>
    <w:rsid w:val="3330332D"/>
    <w:rsid w:val="334D0070"/>
    <w:rsid w:val="334E7C57"/>
    <w:rsid w:val="335A484E"/>
    <w:rsid w:val="338813BB"/>
    <w:rsid w:val="339532E6"/>
    <w:rsid w:val="339A2E9C"/>
    <w:rsid w:val="33A925A7"/>
    <w:rsid w:val="33B1168E"/>
    <w:rsid w:val="33D97E69"/>
    <w:rsid w:val="33FB393B"/>
    <w:rsid w:val="341300C4"/>
    <w:rsid w:val="341529F1"/>
    <w:rsid w:val="341B5D8B"/>
    <w:rsid w:val="342B057B"/>
    <w:rsid w:val="342D0F34"/>
    <w:rsid w:val="343B467F"/>
    <w:rsid w:val="345B262C"/>
    <w:rsid w:val="346154BC"/>
    <w:rsid w:val="34767465"/>
    <w:rsid w:val="34795EF3"/>
    <w:rsid w:val="347E3994"/>
    <w:rsid w:val="348778C5"/>
    <w:rsid w:val="348D3665"/>
    <w:rsid w:val="348F22D5"/>
    <w:rsid w:val="3490568C"/>
    <w:rsid w:val="34913C72"/>
    <w:rsid w:val="34AF2977"/>
    <w:rsid w:val="34B06A8B"/>
    <w:rsid w:val="34D720D6"/>
    <w:rsid w:val="34F0546A"/>
    <w:rsid w:val="34F07218"/>
    <w:rsid w:val="35134CB4"/>
    <w:rsid w:val="351E2C0D"/>
    <w:rsid w:val="352073D1"/>
    <w:rsid w:val="35245113"/>
    <w:rsid w:val="352B46F4"/>
    <w:rsid w:val="355157DD"/>
    <w:rsid w:val="35523A2F"/>
    <w:rsid w:val="355C48AD"/>
    <w:rsid w:val="35643762"/>
    <w:rsid w:val="356520D2"/>
    <w:rsid w:val="3569521C"/>
    <w:rsid w:val="356D1F03"/>
    <w:rsid w:val="35714C32"/>
    <w:rsid w:val="35913524"/>
    <w:rsid w:val="359F0C3E"/>
    <w:rsid w:val="35A41DB0"/>
    <w:rsid w:val="35BE20A4"/>
    <w:rsid w:val="35C316C6"/>
    <w:rsid w:val="35C366DA"/>
    <w:rsid w:val="35E56D00"/>
    <w:rsid w:val="35E907F7"/>
    <w:rsid w:val="36017203"/>
    <w:rsid w:val="3623039B"/>
    <w:rsid w:val="362D624A"/>
    <w:rsid w:val="363870C8"/>
    <w:rsid w:val="367F63A6"/>
    <w:rsid w:val="36842D73"/>
    <w:rsid w:val="368C0F27"/>
    <w:rsid w:val="369A5770"/>
    <w:rsid w:val="36A32956"/>
    <w:rsid w:val="36A4475E"/>
    <w:rsid w:val="36AE23B0"/>
    <w:rsid w:val="36B9188B"/>
    <w:rsid w:val="36BB5604"/>
    <w:rsid w:val="36DE12F2"/>
    <w:rsid w:val="36E20DE2"/>
    <w:rsid w:val="36FF3742"/>
    <w:rsid w:val="37076A9B"/>
    <w:rsid w:val="371F2036"/>
    <w:rsid w:val="37221F83"/>
    <w:rsid w:val="372431A9"/>
    <w:rsid w:val="372E5DB3"/>
    <w:rsid w:val="373A6E70"/>
    <w:rsid w:val="37470B0C"/>
    <w:rsid w:val="374750E9"/>
    <w:rsid w:val="3757349A"/>
    <w:rsid w:val="375C6DE7"/>
    <w:rsid w:val="37645AB1"/>
    <w:rsid w:val="376B0DD8"/>
    <w:rsid w:val="3776777C"/>
    <w:rsid w:val="37774698"/>
    <w:rsid w:val="378C0D4E"/>
    <w:rsid w:val="378E4AC6"/>
    <w:rsid w:val="37955E55"/>
    <w:rsid w:val="37BC7885"/>
    <w:rsid w:val="37CB1876"/>
    <w:rsid w:val="37D83F93"/>
    <w:rsid w:val="37E13371"/>
    <w:rsid w:val="37ED0C80"/>
    <w:rsid w:val="37F05781"/>
    <w:rsid w:val="38156F95"/>
    <w:rsid w:val="38251DE4"/>
    <w:rsid w:val="382B67B9"/>
    <w:rsid w:val="38351B3D"/>
    <w:rsid w:val="383E08EA"/>
    <w:rsid w:val="383F426D"/>
    <w:rsid w:val="38443469"/>
    <w:rsid w:val="38593326"/>
    <w:rsid w:val="385B709E"/>
    <w:rsid w:val="38741F0E"/>
    <w:rsid w:val="38804D57"/>
    <w:rsid w:val="38830B2D"/>
    <w:rsid w:val="38877E93"/>
    <w:rsid w:val="388C4CF0"/>
    <w:rsid w:val="388C6259"/>
    <w:rsid w:val="38972A8B"/>
    <w:rsid w:val="389B6567"/>
    <w:rsid w:val="38B707F7"/>
    <w:rsid w:val="38E556AD"/>
    <w:rsid w:val="38F4304F"/>
    <w:rsid w:val="39047736"/>
    <w:rsid w:val="39050DB8"/>
    <w:rsid w:val="392C0A3B"/>
    <w:rsid w:val="392E7C4B"/>
    <w:rsid w:val="39382F3B"/>
    <w:rsid w:val="39613805"/>
    <w:rsid w:val="39722A37"/>
    <w:rsid w:val="39766A08"/>
    <w:rsid w:val="399D5494"/>
    <w:rsid w:val="39A700C1"/>
    <w:rsid w:val="39A71E6F"/>
    <w:rsid w:val="39DF5AAD"/>
    <w:rsid w:val="39E719A3"/>
    <w:rsid w:val="3A0472C2"/>
    <w:rsid w:val="3A0E0140"/>
    <w:rsid w:val="3A1A7FB3"/>
    <w:rsid w:val="3A485400"/>
    <w:rsid w:val="3A4A1178"/>
    <w:rsid w:val="3A4D0C68"/>
    <w:rsid w:val="3A5A7E6A"/>
    <w:rsid w:val="3A835553"/>
    <w:rsid w:val="3A8A3F56"/>
    <w:rsid w:val="3A95616C"/>
    <w:rsid w:val="3AAD5BAB"/>
    <w:rsid w:val="3AB1520D"/>
    <w:rsid w:val="3AB26D1E"/>
    <w:rsid w:val="3ABE1B66"/>
    <w:rsid w:val="3ABF7763"/>
    <w:rsid w:val="3AC21656"/>
    <w:rsid w:val="3AC86541"/>
    <w:rsid w:val="3ACA197A"/>
    <w:rsid w:val="3ACA4747"/>
    <w:rsid w:val="3ADA7E8C"/>
    <w:rsid w:val="3ADB0022"/>
    <w:rsid w:val="3AFB1B84"/>
    <w:rsid w:val="3B07233C"/>
    <w:rsid w:val="3B091033"/>
    <w:rsid w:val="3B0B12EF"/>
    <w:rsid w:val="3B0C0B24"/>
    <w:rsid w:val="3B255741"/>
    <w:rsid w:val="3B2C1841"/>
    <w:rsid w:val="3B334302"/>
    <w:rsid w:val="3B3D4022"/>
    <w:rsid w:val="3B4E6A46"/>
    <w:rsid w:val="3B53405D"/>
    <w:rsid w:val="3B5B5607"/>
    <w:rsid w:val="3B641115"/>
    <w:rsid w:val="3B716BD9"/>
    <w:rsid w:val="3B820DE6"/>
    <w:rsid w:val="3B871F58"/>
    <w:rsid w:val="3B892174"/>
    <w:rsid w:val="3BB56AC5"/>
    <w:rsid w:val="3BDC04F6"/>
    <w:rsid w:val="3BDF1D94"/>
    <w:rsid w:val="3BE473AB"/>
    <w:rsid w:val="3BE473D3"/>
    <w:rsid w:val="3BE706AC"/>
    <w:rsid w:val="3C0E237C"/>
    <w:rsid w:val="3C123F18"/>
    <w:rsid w:val="3C37397E"/>
    <w:rsid w:val="3C37572C"/>
    <w:rsid w:val="3C4936B2"/>
    <w:rsid w:val="3C53008C"/>
    <w:rsid w:val="3C606AC2"/>
    <w:rsid w:val="3C7C57DF"/>
    <w:rsid w:val="3C8841DA"/>
    <w:rsid w:val="3C8F7316"/>
    <w:rsid w:val="3CA07775"/>
    <w:rsid w:val="3CB41049"/>
    <w:rsid w:val="3CBE446A"/>
    <w:rsid w:val="3CD4275F"/>
    <w:rsid w:val="3CF66DBB"/>
    <w:rsid w:val="3CFA2AB3"/>
    <w:rsid w:val="3D012EC1"/>
    <w:rsid w:val="3D115F7D"/>
    <w:rsid w:val="3D141F11"/>
    <w:rsid w:val="3D204412"/>
    <w:rsid w:val="3D364C5A"/>
    <w:rsid w:val="3D3B5EB7"/>
    <w:rsid w:val="3D3D4FC4"/>
    <w:rsid w:val="3D4F2F4A"/>
    <w:rsid w:val="3D532A3A"/>
    <w:rsid w:val="3D566086"/>
    <w:rsid w:val="3D9D5A63"/>
    <w:rsid w:val="3DA67B73"/>
    <w:rsid w:val="3DA768E2"/>
    <w:rsid w:val="3DB039E8"/>
    <w:rsid w:val="3DD0408A"/>
    <w:rsid w:val="3DD148C0"/>
    <w:rsid w:val="3DDE0E66"/>
    <w:rsid w:val="3DEA67CE"/>
    <w:rsid w:val="3DF42838"/>
    <w:rsid w:val="3E133F77"/>
    <w:rsid w:val="3E136367"/>
    <w:rsid w:val="3E1806AF"/>
    <w:rsid w:val="3E353EED"/>
    <w:rsid w:val="3E3A59A8"/>
    <w:rsid w:val="3E4A31B3"/>
    <w:rsid w:val="3EA177D5"/>
    <w:rsid w:val="3EE31B9B"/>
    <w:rsid w:val="3EFF0DE7"/>
    <w:rsid w:val="3F0C10F2"/>
    <w:rsid w:val="3F0F642A"/>
    <w:rsid w:val="3F116709"/>
    <w:rsid w:val="3F19380F"/>
    <w:rsid w:val="3F277CDA"/>
    <w:rsid w:val="3F5141EF"/>
    <w:rsid w:val="3F5E4906"/>
    <w:rsid w:val="3F763DCF"/>
    <w:rsid w:val="3F7722E4"/>
    <w:rsid w:val="3F80563C"/>
    <w:rsid w:val="3F8163C3"/>
    <w:rsid w:val="3F830C89"/>
    <w:rsid w:val="3F8D5100"/>
    <w:rsid w:val="3FA94B93"/>
    <w:rsid w:val="3FAE3B7F"/>
    <w:rsid w:val="3FDF6807"/>
    <w:rsid w:val="3FFB4CC3"/>
    <w:rsid w:val="3FFD6C8D"/>
    <w:rsid w:val="400C5E08"/>
    <w:rsid w:val="400E0E9A"/>
    <w:rsid w:val="402F5B48"/>
    <w:rsid w:val="403F042B"/>
    <w:rsid w:val="40460634"/>
    <w:rsid w:val="40493C80"/>
    <w:rsid w:val="40692574"/>
    <w:rsid w:val="40715716"/>
    <w:rsid w:val="4084115C"/>
    <w:rsid w:val="408D6470"/>
    <w:rsid w:val="409E0FD4"/>
    <w:rsid w:val="409E221E"/>
    <w:rsid w:val="40A17A00"/>
    <w:rsid w:val="40A92971"/>
    <w:rsid w:val="40C2380A"/>
    <w:rsid w:val="40D45C40"/>
    <w:rsid w:val="40FF07E3"/>
    <w:rsid w:val="41230975"/>
    <w:rsid w:val="41272213"/>
    <w:rsid w:val="415E7BFF"/>
    <w:rsid w:val="416A65A4"/>
    <w:rsid w:val="416C40CA"/>
    <w:rsid w:val="41863B2F"/>
    <w:rsid w:val="419D3E85"/>
    <w:rsid w:val="41AC44C7"/>
    <w:rsid w:val="41B415CD"/>
    <w:rsid w:val="41C22679"/>
    <w:rsid w:val="41C73546"/>
    <w:rsid w:val="41C932CA"/>
    <w:rsid w:val="41CC01DD"/>
    <w:rsid w:val="41D63C39"/>
    <w:rsid w:val="41D8350E"/>
    <w:rsid w:val="41DB2FFE"/>
    <w:rsid w:val="41DE664A"/>
    <w:rsid w:val="41EC520B"/>
    <w:rsid w:val="421309EA"/>
    <w:rsid w:val="42165DE4"/>
    <w:rsid w:val="421F738E"/>
    <w:rsid w:val="4227738D"/>
    <w:rsid w:val="422B7AE1"/>
    <w:rsid w:val="42415AF5"/>
    <w:rsid w:val="425608D6"/>
    <w:rsid w:val="426923B8"/>
    <w:rsid w:val="42701998"/>
    <w:rsid w:val="427A2817"/>
    <w:rsid w:val="42A42166"/>
    <w:rsid w:val="42A632C1"/>
    <w:rsid w:val="42A653BA"/>
    <w:rsid w:val="42CB3072"/>
    <w:rsid w:val="42D75573"/>
    <w:rsid w:val="42FE51F6"/>
    <w:rsid w:val="43053B2F"/>
    <w:rsid w:val="431467C7"/>
    <w:rsid w:val="43151FA6"/>
    <w:rsid w:val="431B5DA8"/>
    <w:rsid w:val="43216A4D"/>
    <w:rsid w:val="43264940"/>
    <w:rsid w:val="432F53AF"/>
    <w:rsid w:val="43346492"/>
    <w:rsid w:val="433D6880"/>
    <w:rsid w:val="434E5343"/>
    <w:rsid w:val="43747266"/>
    <w:rsid w:val="43761230"/>
    <w:rsid w:val="43880F63"/>
    <w:rsid w:val="43887E40"/>
    <w:rsid w:val="438F7626"/>
    <w:rsid w:val="43921B47"/>
    <w:rsid w:val="43C80859"/>
    <w:rsid w:val="43D23F8D"/>
    <w:rsid w:val="43D877F5"/>
    <w:rsid w:val="43F14D5A"/>
    <w:rsid w:val="43F62371"/>
    <w:rsid w:val="43FD36FF"/>
    <w:rsid w:val="44140DBE"/>
    <w:rsid w:val="4491614E"/>
    <w:rsid w:val="4493196E"/>
    <w:rsid w:val="44A122DD"/>
    <w:rsid w:val="44A82E6D"/>
    <w:rsid w:val="44C47D79"/>
    <w:rsid w:val="44C97863"/>
    <w:rsid w:val="44D206E8"/>
    <w:rsid w:val="44D3620E"/>
    <w:rsid w:val="44D501D8"/>
    <w:rsid w:val="44DE20BF"/>
    <w:rsid w:val="44E02CB6"/>
    <w:rsid w:val="44E126D9"/>
    <w:rsid w:val="44E64193"/>
    <w:rsid w:val="44EC6B76"/>
    <w:rsid w:val="44FE772F"/>
    <w:rsid w:val="44FF7003"/>
    <w:rsid w:val="45124F88"/>
    <w:rsid w:val="451B4B90"/>
    <w:rsid w:val="451C1963"/>
    <w:rsid w:val="4528655A"/>
    <w:rsid w:val="45464574"/>
    <w:rsid w:val="45561E3A"/>
    <w:rsid w:val="456A5EB3"/>
    <w:rsid w:val="457B2B2E"/>
    <w:rsid w:val="458319E2"/>
    <w:rsid w:val="4588349D"/>
    <w:rsid w:val="459534C4"/>
    <w:rsid w:val="459B2FFF"/>
    <w:rsid w:val="459D6C40"/>
    <w:rsid w:val="45A858ED"/>
    <w:rsid w:val="45B44166"/>
    <w:rsid w:val="45B44292"/>
    <w:rsid w:val="45BB4AE0"/>
    <w:rsid w:val="45BC4EF4"/>
    <w:rsid w:val="46003033"/>
    <w:rsid w:val="46080139"/>
    <w:rsid w:val="460E39A2"/>
    <w:rsid w:val="461F4614"/>
    <w:rsid w:val="462E5DF2"/>
    <w:rsid w:val="46490083"/>
    <w:rsid w:val="464B7748"/>
    <w:rsid w:val="46794B93"/>
    <w:rsid w:val="467E2988"/>
    <w:rsid w:val="46963997"/>
    <w:rsid w:val="46C202E8"/>
    <w:rsid w:val="46D02A05"/>
    <w:rsid w:val="46D36718"/>
    <w:rsid w:val="46DB6CE2"/>
    <w:rsid w:val="46E62229"/>
    <w:rsid w:val="46E71243"/>
    <w:rsid w:val="46FC06D3"/>
    <w:rsid w:val="47250FEC"/>
    <w:rsid w:val="47306011"/>
    <w:rsid w:val="47501D98"/>
    <w:rsid w:val="47615D53"/>
    <w:rsid w:val="47675BFF"/>
    <w:rsid w:val="47745A86"/>
    <w:rsid w:val="4780267D"/>
    <w:rsid w:val="479559FD"/>
    <w:rsid w:val="479C0FD9"/>
    <w:rsid w:val="47C02A7A"/>
    <w:rsid w:val="47CB141F"/>
    <w:rsid w:val="47D40183"/>
    <w:rsid w:val="47E04505"/>
    <w:rsid w:val="47E349BA"/>
    <w:rsid w:val="47E744AA"/>
    <w:rsid w:val="47F31CAB"/>
    <w:rsid w:val="480F6685"/>
    <w:rsid w:val="48286871"/>
    <w:rsid w:val="482D3E87"/>
    <w:rsid w:val="48341ADB"/>
    <w:rsid w:val="483B65A4"/>
    <w:rsid w:val="483E6094"/>
    <w:rsid w:val="483F53C6"/>
    <w:rsid w:val="4840005F"/>
    <w:rsid w:val="484511D1"/>
    <w:rsid w:val="484D0086"/>
    <w:rsid w:val="48517468"/>
    <w:rsid w:val="487675DC"/>
    <w:rsid w:val="487970CD"/>
    <w:rsid w:val="489857A5"/>
    <w:rsid w:val="489F7A91"/>
    <w:rsid w:val="48B00D40"/>
    <w:rsid w:val="48B9571B"/>
    <w:rsid w:val="48BB1493"/>
    <w:rsid w:val="48C42A3E"/>
    <w:rsid w:val="48D32C81"/>
    <w:rsid w:val="48D95284"/>
    <w:rsid w:val="48DD58AD"/>
    <w:rsid w:val="48E1714C"/>
    <w:rsid w:val="48EE1869"/>
    <w:rsid w:val="48FE57A8"/>
    <w:rsid w:val="4900334A"/>
    <w:rsid w:val="490B41C9"/>
    <w:rsid w:val="490C1CEF"/>
    <w:rsid w:val="491312CF"/>
    <w:rsid w:val="49135A99"/>
    <w:rsid w:val="49313F9C"/>
    <w:rsid w:val="49383DC9"/>
    <w:rsid w:val="495E079C"/>
    <w:rsid w:val="49653AE8"/>
    <w:rsid w:val="497A30FC"/>
    <w:rsid w:val="498A77E3"/>
    <w:rsid w:val="499F0DB5"/>
    <w:rsid w:val="49AA39E1"/>
    <w:rsid w:val="49CA7BE0"/>
    <w:rsid w:val="49CB2375"/>
    <w:rsid w:val="49EC0701"/>
    <w:rsid w:val="49F509D5"/>
    <w:rsid w:val="49FA309A"/>
    <w:rsid w:val="4A0E6526"/>
    <w:rsid w:val="4A192915"/>
    <w:rsid w:val="4A305280"/>
    <w:rsid w:val="4A4F4589"/>
    <w:rsid w:val="4A7E6C1C"/>
    <w:rsid w:val="4A8938A6"/>
    <w:rsid w:val="4A8A28E6"/>
    <w:rsid w:val="4A8E5758"/>
    <w:rsid w:val="4A90546A"/>
    <w:rsid w:val="4A9106FD"/>
    <w:rsid w:val="4A9B77CE"/>
    <w:rsid w:val="4AAB1986"/>
    <w:rsid w:val="4ABA3B32"/>
    <w:rsid w:val="4AC53816"/>
    <w:rsid w:val="4AD52CE0"/>
    <w:rsid w:val="4AEE5B50"/>
    <w:rsid w:val="4AFA44F5"/>
    <w:rsid w:val="4B092784"/>
    <w:rsid w:val="4B254E6C"/>
    <w:rsid w:val="4B2C5EFA"/>
    <w:rsid w:val="4B2E23F0"/>
    <w:rsid w:val="4B344D50"/>
    <w:rsid w:val="4B3D0885"/>
    <w:rsid w:val="4B3F63AB"/>
    <w:rsid w:val="4B5A2D5B"/>
    <w:rsid w:val="4B775B45"/>
    <w:rsid w:val="4B8E5D63"/>
    <w:rsid w:val="4B985ABC"/>
    <w:rsid w:val="4BA02BE5"/>
    <w:rsid w:val="4BAD4018"/>
    <w:rsid w:val="4BD2262C"/>
    <w:rsid w:val="4BDB2578"/>
    <w:rsid w:val="4BEA4257"/>
    <w:rsid w:val="4BFE0015"/>
    <w:rsid w:val="4C1374EB"/>
    <w:rsid w:val="4C147838"/>
    <w:rsid w:val="4C15562A"/>
    <w:rsid w:val="4C221138"/>
    <w:rsid w:val="4C2B6930"/>
    <w:rsid w:val="4C3103EA"/>
    <w:rsid w:val="4C3E6663"/>
    <w:rsid w:val="4C487FD5"/>
    <w:rsid w:val="4C5D7CDE"/>
    <w:rsid w:val="4C714C8A"/>
    <w:rsid w:val="4C893566"/>
    <w:rsid w:val="4C910E89"/>
    <w:rsid w:val="4C942727"/>
    <w:rsid w:val="4C9E226C"/>
    <w:rsid w:val="4C9F7104"/>
    <w:rsid w:val="4CB66B41"/>
    <w:rsid w:val="4CD3324F"/>
    <w:rsid w:val="4CD60F91"/>
    <w:rsid w:val="4CE057D6"/>
    <w:rsid w:val="4CE94B29"/>
    <w:rsid w:val="4CF06E58"/>
    <w:rsid w:val="4D023B34"/>
    <w:rsid w:val="4D2006FE"/>
    <w:rsid w:val="4D213461"/>
    <w:rsid w:val="4D2E492A"/>
    <w:rsid w:val="4D341814"/>
    <w:rsid w:val="4D493D69"/>
    <w:rsid w:val="4D9C1893"/>
    <w:rsid w:val="4DAC584E"/>
    <w:rsid w:val="4DC25072"/>
    <w:rsid w:val="4DC808DA"/>
    <w:rsid w:val="4DCB2178"/>
    <w:rsid w:val="4DE33966"/>
    <w:rsid w:val="4DE4148C"/>
    <w:rsid w:val="4DEA6AA2"/>
    <w:rsid w:val="4DEC5EE7"/>
    <w:rsid w:val="4E0B07C7"/>
    <w:rsid w:val="4E1F4272"/>
    <w:rsid w:val="4E257ADB"/>
    <w:rsid w:val="4E3C4E24"/>
    <w:rsid w:val="4E435D26"/>
    <w:rsid w:val="4E724DF1"/>
    <w:rsid w:val="4E832A53"/>
    <w:rsid w:val="4E8F31A6"/>
    <w:rsid w:val="4E9B7000"/>
    <w:rsid w:val="4EA529C9"/>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221881"/>
    <w:rsid w:val="4F225842"/>
    <w:rsid w:val="4F3B7F03"/>
    <w:rsid w:val="4F443E37"/>
    <w:rsid w:val="4F4F0F4A"/>
    <w:rsid w:val="4F536214"/>
    <w:rsid w:val="4FAF5AE2"/>
    <w:rsid w:val="4FB07878"/>
    <w:rsid w:val="4FB3621E"/>
    <w:rsid w:val="501646E8"/>
    <w:rsid w:val="50281F13"/>
    <w:rsid w:val="502F4C40"/>
    <w:rsid w:val="50306C0B"/>
    <w:rsid w:val="503251B2"/>
    <w:rsid w:val="50342257"/>
    <w:rsid w:val="50517375"/>
    <w:rsid w:val="50632169"/>
    <w:rsid w:val="50680152"/>
    <w:rsid w:val="50770396"/>
    <w:rsid w:val="509727E6"/>
    <w:rsid w:val="50AC6291"/>
    <w:rsid w:val="50B04A57"/>
    <w:rsid w:val="50B52C6C"/>
    <w:rsid w:val="50B74C36"/>
    <w:rsid w:val="50C073E3"/>
    <w:rsid w:val="50C730CB"/>
    <w:rsid w:val="50DB0924"/>
    <w:rsid w:val="50E84DEF"/>
    <w:rsid w:val="50F419E6"/>
    <w:rsid w:val="5119769F"/>
    <w:rsid w:val="5128557F"/>
    <w:rsid w:val="512A365A"/>
    <w:rsid w:val="51383FC9"/>
    <w:rsid w:val="51404C2B"/>
    <w:rsid w:val="51583C72"/>
    <w:rsid w:val="51592D2A"/>
    <w:rsid w:val="516052CE"/>
    <w:rsid w:val="5167040A"/>
    <w:rsid w:val="5180327A"/>
    <w:rsid w:val="519D5BDA"/>
    <w:rsid w:val="51A451BA"/>
    <w:rsid w:val="51A67184"/>
    <w:rsid w:val="51D04D9B"/>
    <w:rsid w:val="51D57A6A"/>
    <w:rsid w:val="51F36142"/>
    <w:rsid w:val="51FE0D6E"/>
    <w:rsid w:val="52081B5A"/>
    <w:rsid w:val="521A547C"/>
    <w:rsid w:val="522602C5"/>
    <w:rsid w:val="52293911"/>
    <w:rsid w:val="5245699D"/>
    <w:rsid w:val="524B3888"/>
    <w:rsid w:val="524D13AE"/>
    <w:rsid w:val="524E3378"/>
    <w:rsid w:val="5259040A"/>
    <w:rsid w:val="525C5A95"/>
    <w:rsid w:val="525F7333"/>
    <w:rsid w:val="52633303"/>
    <w:rsid w:val="52642B9B"/>
    <w:rsid w:val="52684538"/>
    <w:rsid w:val="5269565A"/>
    <w:rsid w:val="52A01E26"/>
    <w:rsid w:val="52B61649"/>
    <w:rsid w:val="52B7716F"/>
    <w:rsid w:val="52CF270B"/>
    <w:rsid w:val="52F4613F"/>
    <w:rsid w:val="52FB4CE4"/>
    <w:rsid w:val="53083527"/>
    <w:rsid w:val="531B36DA"/>
    <w:rsid w:val="531C6FD2"/>
    <w:rsid w:val="534A56D8"/>
    <w:rsid w:val="534E1181"/>
    <w:rsid w:val="53536E98"/>
    <w:rsid w:val="535E583D"/>
    <w:rsid w:val="53603363"/>
    <w:rsid w:val="53794425"/>
    <w:rsid w:val="537F5EDF"/>
    <w:rsid w:val="537F7C8D"/>
    <w:rsid w:val="539B23CA"/>
    <w:rsid w:val="53AB1EBF"/>
    <w:rsid w:val="53B37937"/>
    <w:rsid w:val="53D14261"/>
    <w:rsid w:val="53D1600F"/>
    <w:rsid w:val="53D578AD"/>
    <w:rsid w:val="53D77AC9"/>
    <w:rsid w:val="53E45D42"/>
    <w:rsid w:val="53EC2E48"/>
    <w:rsid w:val="53ED097B"/>
    <w:rsid w:val="53F72C84"/>
    <w:rsid w:val="54000775"/>
    <w:rsid w:val="540E7AD6"/>
    <w:rsid w:val="541303D5"/>
    <w:rsid w:val="54181E8F"/>
    <w:rsid w:val="54224ABC"/>
    <w:rsid w:val="542E78E2"/>
    <w:rsid w:val="54372316"/>
    <w:rsid w:val="544113E6"/>
    <w:rsid w:val="545944A1"/>
    <w:rsid w:val="54754BEC"/>
    <w:rsid w:val="54776BB6"/>
    <w:rsid w:val="547D1CF3"/>
    <w:rsid w:val="549534E0"/>
    <w:rsid w:val="549C03CB"/>
    <w:rsid w:val="54AD25D8"/>
    <w:rsid w:val="54AE00FE"/>
    <w:rsid w:val="54D51B2F"/>
    <w:rsid w:val="54D540DB"/>
    <w:rsid w:val="54DC1D55"/>
    <w:rsid w:val="54E65AEA"/>
    <w:rsid w:val="54ED0C26"/>
    <w:rsid w:val="54FA09F5"/>
    <w:rsid w:val="55050D4A"/>
    <w:rsid w:val="5520108F"/>
    <w:rsid w:val="552503C0"/>
    <w:rsid w:val="55630EE8"/>
    <w:rsid w:val="558477DD"/>
    <w:rsid w:val="55894DF3"/>
    <w:rsid w:val="55895335"/>
    <w:rsid w:val="558F1CDD"/>
    <w:rsid w:val="55AA39B4"/>
    <w:rsid w:val="55B160F8"/>
    <w:rsid w:val="55CF657E"/>
    <w:rsid w:val="55E65536"/>
    <w:rsid w:val="56020701"/>
    <w:rsid w:val="561843C9"/>
    <w:rsid w:val="561F43C7"/>
    <w:rsid w:val="56252E0A"/>
    <w:rsid w:val="56384123"/>
    <w:rsid w:val="564C7BCE"/>
    <w:rsid w:val="564D66AA"/>
    <w:rsid w:val="565A22EB"/>
    <w:rsid w:val="56602075"/>
    <w:rsid w:val="566040EB"/>
    <w:rsid w:val="56900A7E"/>
    <w:rsid w:val="56AD2D63"/>
    <w:rsid w:val="56B22127"/>
    <w:rsid w:val="56D46542"/>
    <w:rsid w:val="56DA0E9B"/>
    <w:rsid w:val="56DF0A43"/>
    <w:rsid w:val="56EA18C1"/>
    <w:rsid w:val="5701208B"/>
    <w:rsid w:val="57081D47"/>
    <w:rsid w:val="571A6E32"/>
    <w:rsid w:val="571C5393"/>
    <w:rsid w:val="57203535"/>
    <w:rsid w:val="57387588"/>
    <w:rsid w:val="573C40E7"/>
    <w:rsid w:val="57452F9B"/>
    <w:rsid w:val="574E2F99"/>
    <w:rsid w:val="578E4942"/>
    <w:rsid w:val="579655A5"/>
    <w:rsid w:val="5798756F"/>
    <w:rsid w:val="579F0FD9"/>
    <w:rsid w:val="57AE0AFA"/>
    <w:rsid w:val="57D12A81"/>
    <w:rsid w:val="57DD3777"/>
    <w:rsid w:val="57ED32D0"/>
    <w:rsid w:val="57EE3633"/>
    <w:rsid w:val="57F30C49"/>
    <w:rsid w:val="57F66044"/>
    <w:rsid w:val="58112E7E"/>
    <w:rsid w:val="581B1F4E"/>
    <w:rsid w:val="583A2ADF"/>
    <w:rsid w:val="583C4F7C"/>
    <w:rsid w:val="583F5C3D"/>
    <w:rsid w:val="58670CF0"/>
    <w:rsid w:val="58801DB1"/>
    <w:rsid w:val="589B5D55"/>
    <w:rsid w:val="589C57AE"/>
    <w:rsid w:val="58B45BC0"/>
    <w:rsid w:val="58E2029D"/>
    <w:rsid w:val="58E50B04"/>
    <w:rsid w:val="58E6430A"/>
    <w:rsid w:val="58ED7447"/>
    <w:rsid w:val="59050C34"/>
    <w:rsid w:val="59084281"/>
    <w:rsid w:val="59146BB7"/>
    <w:rsid w:val="59350DEE"/>
    <w:rsid w:val="593E7CA2"/>
    <w:rsid w:val="594B7A5F"/>
    <w:rsid w:val="59657925"/>
    <w:rsid w:val="5967369D"/>
    <w:rsid w:val="59777D97"/>
    <w:rsid w:val="597C6A1D"/>
    <w:rsid w:val="5987789B"/>
    <w:rsid w:val="59883613"/>
    <w:rsid w:val="598C12BA"/>
    <w:rsid w:val="5999137D"/>
    <w:rsid w:val="59A31EB1"/>
    <w:rsid w:val="59C02DAD"/>
    <w:rsid w:val="59E663DE"/>
    <w:rsid w:val="59F14D15"/>
    <w:rsid w:val="5A0A4028"/>
    <w:rsid w:val="5A1153B7"/>
    <w:rsid w:val="5A1D5B0A"/>
    <w:rsid w:val="5A25668C"/>
    <w:rsid w:val="5A3410A5"/>
    <w:rsid w:val="5A3A5C6C"/>
    <w:rsid w:val="5A45201E"/>
    <w:rsid w:val="5A490FF5"/>
    <w:rsid w:val="5A696FA1"/>
    <w:rsid w:val="5A753B98"/>
    <w:rsid w:val="5A785436"/>
    <w:rsid w:val="5A7A2F5C"/>
    <w:rsid w:val="5A7C6474"/>
    <w:rsid w:val="5A8E2EAB"/>
    <w:rsid w:val="5A9304C2"/>
    <w:rsid w:val="5A963B0E"/>
    <w:rsid w:val="5AA55057"/>
    <w:rsid w:val="5AD308BE"/>
    <w:rsid w:val="5ADA39FB"/>
    <w:rsid w:val="5AE40D1D"/>
    <w:rsid w:val="5B070568"/>
    <w:rsid w:val="5B1213E7"/>
    <w:rsid w:val="5B172EA1"/>
    <w:rsid w:val="5B204595"/>
    <w:rsid w:val="5B21162A"/>
    <w:rsid w:val="5B256F8B"/>
    <w:rsid w:val="5B2A2BD4"/>
    <w:rsid w:val="5B527A35"/>
    <w:rsid w:val="5B547365"/>
    <w:rsid w:val="5B5A2D8E"/>
    <w:rsid w:val="5B6836FC"/>
    <w:rsid w:val="5B6A3377"/>
    <w:rsid w:val="5B841BB9"/>
    <w:rsid w:val="5B9B13DC"/>
    <w:rsid w:val="5BA858A7"/>
    <w:rsid w:val="5BAB5397"/>
    <w:rsid w:val="5BB029AE"/>
    <w:rsid w:val="5BB538F6"/>
    <w:rsid w:val="5BC85F49"/>
    <w:rsid w:val="5BCC30AE"/>
    <w:rsid w:val="5BCC3C8B"/>
    <w:rsid w:val="5BD40D92"/>
    <w:rsid w:val="5BDE576D"/>
    <w:rsid w:val="5BE938E6"/>
    <w:rsid w:val="5BF40106"/>
    <w:rsid w:val="5C0266EB"/>
    <w:rsid w:val="5C0276AD"/>
    <w:rsid w:val="5C043425"/>
    <w:rsid w:val="5C084598"/>
    <w:rsid w:val="5C1178F0"/>
    <w:rsid w:val="5C1608E4"/>
    <w:rsid w:val="5C166CB5"/>
    <w:rsid w:val="5C34538D"/>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2971"/>
    <w:rsid w:val="5CB56A9D"/>
    <w:rsid w:val="5CBF309F"/>
    <w:rsid w:val="5CC826A5"/>
    <w:rsid w:val="5CCD715D"/>
    <w:rsid w:val="5CF05758"/>
    <w:rsid w:val="5CF52D6E"/>
    <w:rsid w:val="5CFB5EAA"/>
    <w:rsid w:val="5D0631CD"/>
    <w:rsid w:val="5D0B2591"/>
    <w:rsid w:val="5D107BA8"/>
    <w:rsid w:val="5D2378DB"/>
    <w:rsid w:val="5D30024A"/>
    <w:rsid w:val="5D3970FE"/>
    <w:rsid w:val="5D3E2967"/>
    <w:rsid w:val="5D415FB3"/>
    <w:rsid w:val="5D5C2DED"/>
    <w:rsid w:val="5D753EAF"/>
    <w:rsid w:val="5D7F6ADB"/>
    <w:rsid w:val="5D883BE2"/>
    <w:rsid w:val="5D9E76FA"/>
    <w:rsid w:val="5DA622BA"/>
    <w:rsid w:val="5DA77F87"/>
    <w:rsid w:val="5DC03C32"/>
    <w:rsid w:val="5DCA244C"/>
    <w:rsid w:val="5DF41277"/>
    <w:rsid w:val="5E085E20"/>
    <w:rsid w:val="5E27164D"/>
    <w:rsid w:val="5E3F0ED0"/>
    <w:rsid w:val="5E455EBF"/>
    <w:rsid w:val="5E457D25"/>
    <w:rsid w:val="5E541D16"/>
    <w:rsid w:val="5E6D0E85"/>
    <w:rsid w:val="5E6F08FE"/>
    <w:rsid w:val="5E7430E4"/>
    <w:rsid w:val="5E781EA8"/>
    <w:rsid w:val="5E840842"/>
    <w:rsid w:val="5E84084D"/>
    <w:rsid w:val="5E9820CA"/>
    <w:rsid w:val="5EBE3F2B"/>
    <w:rsid w:val="5EC21376"/>
    <w:rsid w:val="5ECE7D1A"/>
    <w:rsid w:val="5ED10CA4"/>
    <w:rsid w:val="5ED37B2D"/>
    <w:rsid w:val="5ED66BCF"/>
    <w:rsid w:val="5EE25574"/>
    <w:rsid w:val="5F0B4ACB"/>
    <w:rsid w:val="5F334021"/>
    <w:rsid w:val="5F365F18"/>
    <w:rsid w:val="5F4E2C09"/>
    <w:rsid w:val="5F526256"/>
    <w:rsid w:val="5F5F4E16"/>
    <w:rsid w:val="5F66019F"/>
    <w:rsid w:val="5F8861E8"/>
    <w:rsid w:val="5F893C41"/>
    <w:rsid w:val="5FA86029"/>
    <w:rsid w:val="5FC8476A"/>
    <w:rsid w:val="5FC86518"/>
    <w:rsid w:val="5FDE5D3B"/>
    <w:rsid w:val="5FEF7F48"/>
    <w:rsid w:val="5FFA069B"/>
    <w:rsid w:val="6005776C"/>
    <w:rsid w:val="60065292"/>
    <w:rsid w:val="600A6B30"/>
    <w:rsid w:val="6014175D"/>
    <w:rsid w:val="602A0F80"/>
    <w:rsid w:val="60353BD1"/>
    <w:rsid w:val="60561D75"/>
    <w:rsid w:val="605E50CE"/>
    <w:rsid w:val="606C3347"/>
    <w:rsid w:val="607C0FBF"/>
    <w:rsid w:val="6089214B"/>
    <w:rsid w:val="60966616"/>
    <w:rsid w:val="60A96349"/>
    <w:rsid w:val="60AA0313"/>
    <w:rsid w:val="60B42F40"/>
    <w:rsid w:val="60C661A2"/>
    <w:rsid w:val="60CC028A"/>
    <w:rsid w:val="60CF38D6"/>
    <w:rsid w:val="60E24DB6"/>
    <w:rsid w:val="60E47381"/>
    <w:rsid w:val="60F670B5"/>
    <w:rsid w:val="61151C31"/>
    <w:rsid w:val="61205DB2"/>
    <w:rsid w:val="612B3CE1"/>
    <w:rsid w:val="613F0A5C"/>
    <w:rsid w:val="61406582"/>
    <w:rsid w:val="61412A26"/>
    <w:rsid w:val="61446072"/>
    <w:rsid w:val="61497B2C"/>
    <w:rsid w:val="61665FE8"/>
    <w:rsid w:val="6189617B"/>
    <w:rsid w:val="618B3CA1"/>
    <w:rsid w:val="619F14FA"/>
    <w:rsid w:val="61A13A37"/>
    <w:rsid w:val="61A226DF"/>
    <w:rsid w:val="61A94127"/>
    <w:rsid w:val="61B2747F"/>
    <w:rsid w:val="61B41449"/>
    <w:rsid w:val="61D635F0"/>
    <w:rsid w:val="61E67129"/>
    <w:rsid w:val="6208709F"/>
    <w:rsid w:val="62214605"/>
    <w:rsid w:val="62274467"/>
    <w:rsid w:val="622A34BA"/>
    <w:rsid w:val="62361E61"/>
    <w:rsid w:val="623C4F9B"/>
    <w:rsid w:val="62570027"/>
    <w:rsid w:val="626D33A6"/>
    <w:rsid w:val="627110E9"/>
    <w:rsid w:val="62781D29"/>
    <w:rsid w:val="627E3D75"/>
    <w:rsid w:val="628030DA"/>
    <w:rsid w:val="62856942"/>
    <w:rsid w:val="6287090C"/>
    <w:rsid w:val="62A96AD4"/>
    <w:rsid w:val="62BE1E74"/>
    <w:rsid w:val="62D84CC4"/>
    <w:rsid w:val="62FC164F"/>
    <w:rsid w:val="630F26B0"/>
    <w:rsid w:val="631B2E02"/>
    <w:rsid w:val="63243314"/>
    <w:rsid w:val="63251ED3"/>
    <w:rsid w:val="632919C3"/>
    <w:rsid w:val="63352116"/>
    <w:rsid w:val="633F2958"/>
    <w:rsid w:val="63423A45"/>
    <w:rsid w:val="634265E1"/>
    <w:rsid w:val="63512898"/>
    <w:rsid w:val="636E6ECE"/>
    <w:rsid w:val="63754C08"/>
    <w:rsid w:val="637864A7"/>
    <w:rsid w:val="637F15E3"/>
    <w:rsid w:val="6393508F"/>
    <w:rsid w:val="63B70D7D"/>
    <w:rsid w:val="63B84AF5"/>
    <w:rsid w:val="63C74D38"/>
    <w:rsid w:val="63D01E3F"/>
    <w:rsid w:val="63D32F4A"/>
    <w:rsid w:val="63DF02D4"/>
    <w:rsid w:val="64030466"/>
    <w:rsid w:val="64072A8D"/>
    <w:rsid w:val="642E137A"/>
    <w:rsid w:val="643C74D4"/>
    <w:rsid w:val="64432611"/>
    <w:rsid w:val="644D16E1"/>
    <w:rsid w:val="645962D8"/>
    <w:rsid w:val="645B3DFE"/>
    <w:rsid w:val="647A1DAB"/>
    <w:rsid w:val="64833355"/>
    <w:rsid w:val="64846651"/>
    <w:rsid w:val="64921735"/>
    <w:rsid w:val="64977720"/>
    <w:rsid w:val="64986E00"/>
    <w:rsid w:val="64A5151D"/>
    <w:rsid w:val="64AA3487"/>
    <w:rsid w:val="64B21544"/>
    <w:rsid w:val="64B22677"/>
    <w:rsid w:val="64C823D9"/>
    <w:rsid w:val="64E77440"/>
    <w:rsid w:val="64EC0EFA"/>
    <w:rsid w:val="64EE4C72"/>
    <w:rsid w:val="64F102BF"/>
    <w:rsid w:val="650011FB"/>
    <w:rsid w:val="65075D34"/>
    <w:rsid w:val="650A58EA"/>
    <w:rsid w:val="651D10B4"/>
    <w:rsid w:val="651E2C2E"/>
    <w:rsid w:val="652341F0"/>
    <w:rsid w:val="6530528B"/>
    <w:rsid w:val="65386C36"/>
    <w:rsid w:val="65424FBE"/>
    <w:rsid w:val="654824D3"/>
    <w:rsid w:val="6549634D"/>
    <w:rsid w:val="65736F26"/>
    <w:rsid w:val="65770C6D"/>
    <w:rsid w:val="658904F7"/>
    <w:rsid w:val="65A73073"/>
    <w:rsid w:val="65B55790"/>
    <w:rsid w:val="65BF252B"/>
    <w:rsid w:val="65C459D3"/>
    <w:rsid w:val="65D33E68"/>
    <w:rsid w:val="65DB7B1A"/>
    <w:rsid w:val="65DF6369"/>
    <w:rsid w:val="65E120E1"/>
    <w:rsid w:val="65F07863"/>
    <w:rsid w:val="65FA7647"/>
    <w:rsid w:val="65FD3DC7"/>
    <w:rsid w:val="65FDDAFA"/>
    <w:rsid w:val="66061B48"/>
    <w:rsid w:val="660B3602"/>
    <w:rsid w:val="662F3418"/>
    <w:rsid w:val="66344907"/>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2229B1"/>
    <w:rsid w:val="67530DBD"/>
    <w:rsid w:val="675D60DF"/>
    <w:rsid w:val="67832A1C"/>
    <w:rsid w:val="67980EC5"/>
    <w:rsid w:val="679FD72E"/>
    <w:rsid w:val="67BC1058"/>
    <w:rsid w:val="67C779D4"/>
    <w:rsid w:val="67EE6F4A"/>
    <w:rsid w:val="67F166E0"/>
    <w:rsid w:val="67FD6F7B"/>
    <w:rsid w:val="68126ECA"/>
    <w:rsid w:val="68160E5C"/>
    <w:rsid w:val="681D761D"/>
    <w:rsid w:val="68444BA9"/>
    <w:rsid w:val="68483D64"/>
    <w:rsid w:val="685D6783"/>
    <w:rsid w:val="685E61AD"/>
    <w:rsid w:val="6881195A"/>
    <w:rsid w:val="68A11FFC"/>
    <w:rsid w:val="68AD09A1"/>
    <w:rsid w:val="68CB0E27"/>
    <w:rsid w:val="68D42349"/>
    <w:rsid w:val="68D75A1D"/>
    <w:rsid w:val="68F32911"/>
    <w:rsid w:val="68F44227"/>
    <w:rsid w:val="69054339"/>
    <w:rsid w:val="69313380"/>
    <w:rsid w:val="69412417"/>
    <w:rsid w:val="694921C5"/>
    <w:rsid w:val="69531548"/>
    <w:rsid w:val="695A0B28"/>
    <w:rsid w:val="69785F96"/>
    <w:rsid w:val="697A1A52"/>
    <w:rsid w:val="698C6808"/>
    <w:rsid w:val="69BD10B7"/>
    <w:rsid w:val="69E46644"/>
    <w:rsid w:val="69FA7C16"/>
    <w:rsid w:val="6A0665BA"/>
    <w:rsid w:val="6A0B1E23"/>
    <w:rsid w:val="6A0E38F9"/>
    <w:rsid w:val="6A1404EA"/>
    <w:rsid w:val="6A184540"/>
    <w:rsid w:val="6A1D56B2"/>
    <w:rsid w:val="6A2B4273"/>
    <w:rsid w:val="6A3A50D8"/>
    <w:rsid w:val="6A3E6D27"/>
    <w:rsid w:val="6A3F1ACC"/>
    <w:rsid w:val="6A415844"/>
    <w:rsid w:val="6A42336B"/>
    <w:rsid w:val="6A52620A"/>
    <w:rsid w:val="6A554E4C"/>
    <w:rsid w:val="6A707EAB"/>
    <w:rsid w:val="6A7259FE"/>
    <w:rsid w:val="6A7F7037"/>
    <w:rsid w:val="6A902328"/>
    <w:rsid w:val="6A933BC6"/>
    <w:rsid w:val="6A94006A"/>
    <w:rsid w:val="6A980F5C"/>
    <w:rsid w:val="6AA14535"/>
    <w:rsid w:val="6AA61B4B"/>
    <w:rsid w:val="6ACB5D1E"/>
    <w:rsid w:val="6AE6019A"/>
    <w:rsid w:val="6AED777A"/>
    <w:rsid w:val="6AF159B1"/>
    <w:rsid w:val="6AF24034"/>
    <w:rsid w:val="6AFC5C0F"/>
    <w:rsid w:val="6B086F23"/>
    <w:rsid w:val="6B144D07"/>
    <w:rsid w:val="6B15282D"/>
    <w:rsid w:val="6B2C180E"/>
    <w:rsid w:val="6B543355"/>
    <w:rsid w:val="6B5B46E4"/>
    <w:rsid w:val="6B6F63E1"/>
    <w:rsid w:val="6B7C465A"/>
    <w:rsid w:val="6B8249E2"/>
    <w:rsid w:val="6B826114"/>
    <w:rsid w:val="6B9419A4"/>
    <w:rsid w:val="6B9D4CFC"/>
    <w:rsid w:val="6BAA7419"/>
    <w:rsid w:val="6BC12240"/>
    <w:rsid w:val="6BC26511"/>
    <w:rsid w:val="6BCF0C2E"/>
    <w:rsid w:val="6BF1329A"/>
    <w:rsid w:val="6C0629CF"/>
    <w:rsid w:val="6C20019E"/>
    <w:rsid w:val="6C257F94"/>
    <w:rsid w:val="6C2C6080"/>
    <w:rsid w:val="6C3118E9"/>
    <w:rsid w:val="6C5B7730"/>
    <w:rsid w:val="6C6C6D2C"/>
    <w:rsid w:val="6C7812C6"/>
    <w:rsid w:val="6C922387"/>
    <w:rsid w:val="6C937EAD"/>
    <w:rsid w:val="6C943926"/>
    <w:rsid w:val="6C990D11"/>
    <w:rsid w:val="6C9A748E"/>
    <w:rsid w:val="6CA200F0"/>
    <w:rsid w:val="6CB0280D"/>
    <w:rsid w:val="6CB542C8"/>
    <w:rsid w:val="6CBC7404"/>
    <w:rsid w:val="6CCD33BF"/>
    <w:rsid w:val="6CDE5B45"/>
    <w:rsid w:val="6CE55009"/>
    <w:rsid w:val="6CE84AF2"/>
    <w:rsid w:val="6CF63831"/>
    <w:rsid w:val="6CF7668E"/>
    <w:rsid w:val="6D17288C"/>
    <w:rsid w:val="6D283D50"/>
    <w:rsid w:val="6D33370E"/>
    <w:rsid w:val="6D54588F"/>
    <w:rsid w:val="6D546431"/>
    <w:rsid w:val="6D556FED"/>
    <w:rsid w:val="6D57074F"/>
    <w:rsid w:val="6D5C49E5"/>
    <w:rsid w:val="6D662211"/>
    <w:rsid w:val="6D6D305C"/>
    <w:rsid w:val="6D7D3037"/>
    <w:rsid w:val="6D7E290C"/>
    <w:rsid w:val="6D88378A"/>
    <w:rsid w:val="6D8A7502"/>
    <w:rsid w:val="6D9B170F"/>
    <w:rsid w:val="6DA93E2C"/>
    <w:rsid w:val="6DB66549"/>
    <w:rsid w:val="6DC20A4A"/>
    <w:rsid w:val="6DCA5B51"/>
    <w:rsid w:val="6DDE0307"/>
    <w:rsid w:val="6DE55EE7"/>
    <w:rsid w:val="6DF66946"/>
    <w:rsid w:val="6DFD2AD8"/>
    <w:rsid w:val="6E11552E"/>
    <w:rsid w:val="6E217E67"/>
    <w:rsid w:val="6E272167"/>
    <w:rsid w:val="6E2F7A3D"/>
    <w:rsid w:val="6E3D1BBD"/>
    <w:rsid w:val="6E411CCD"/>
    <w:rsid w:val="6E421B8B"/>
    <w:rsid w:val="6E6935BC"/>
    <w:rsid w:val="6E8E4DD0"/>
    <w:rsid w:val="6EA445F4"/>
    <w:rsid w:val="6EA6211A"/>
    <w:rsid w:val="6EE8719F"/>
    <w:rsid w:val="6EEE09E0"/>
    <w:rsid w:val="6EF03395"/>
    <w:rsid w:val="6EF70BC7"/>
    <w:rsid w:val="6F0155A2"/>
    <w:rsid w:val="6F0469F5"/>
    <w:rsid w:val="6F084B83"/>
    <w:rsid w:val="6F092829"/>
    <w:rsid w:val="6F0B6421"/>
    <w:rsid w:val="6F0D03EB"/>
    <w:rsid w:val="6F20011E"/>
    <w:rsid w:val="6F280D81"/>
    <w:rsid w:val="6F4B2CC1"/>
    <w:rsid w:val="6F6D70DC"/>
    <w:rsid w:val="6F9E54E7"/>
    <w:rsid w:val="6FA81EC2"/>
    <w:rsid w:val="6FB940CF"/>
    <w:rsid w:val="6FC0545D"/>
    <w:rsid w:val="6FC30AAA"/>
    <w:rsid w:val="6FC84312"/>
    <w:rsid w:val="6FCC795E"/>
    <w:rsid w:val="6FD07D5D"/>
    <w:rsid w:val="6FD64C81"/>
    <w:rsid w:val="6FDD7DBD"/>
    <w:rsid w:val="6FE86B58"/>
    <w:rsid w:val="70115CB9"/>
    <w:rsid w:val="702459EC"/>
    <w:rsid w:val="70251764"/>
    <w:rsid w:val="703B4AE4"/>
    <w:rsid w:val="704E2A69"/>
    <w:rsid w:val="70787AE6"/>
    <w:rsid w:val="707A7213"/>
    <w:rsid w:val="70860455"/>
    <w:rsid w:val="709661BE"/>
    <w:rsid w:val="70AB1C6A"/>
    <w:rsid w:val="70AF7050"/>
    <w:rsid w:val="70B232EB"/>
    <w:rsid w:val="70B623BC"/>
    <w:rsid w:val="70BB05FF"/>
    <w:rsid w:val="70BF6D5E"/>
    <w:rsid w:val="70CD7582"/>
    <w:rsid w:val="70D54F38"/>
    <w:rsid w:val="70F829D5"/>
    <w:rsid w:val="71115BC0"/>
    <w:rsid w:val="712B2CEC"/>
    <w:rsid w:val="712B2DAA"/>
    <w:rsid w:val="71364887"/>
    <w:rsid w:val="713914DF"/>
    <w:rsid w:val="7148570A"/>
    <w:rsid w:val="714E0847"/>
    <w:rsid w:val="7150636D"/>
    <w:rsid w:val="715111E2"/>
    <w:rsid w:val="71722787"/>
    <w:rsid w:val="717D2947"/>
    <w:rsid w:val="718245DD"/>
    <w:rsid w:val="718801FD"/>
    <w:rsid w:val="71AD37BF"/>
    <w:rsid w:val="71C70D25"/>
    <w:rsid w:val="71FE401B"/>
    <w:rsid w:val="72084E9A"/>
    <w:rsid w:val="720F7FD6"/>
    <w:rsid w:val="72172E85"/>
    <w:rsid w:val="72285697"/>
    <w:rsid w:val="7238752D"/>
    <w:rsid w:val="723E08BB"/>
    <w:rsid w:val="72406358"/>
    <w:rsid w:val="72434B6E"/>
    <w:rsid w:val="724759C2"/>
    <w:rsid w:val="729624A5"/>
    <w:rsid w:val="72A87A1E"/>
    <w:rsid w:val="72B83F04"/>
    <w:rsid w:val="72BA2638"/>
    <w:rsid w:val="72E94D43"/>
    <w:rsid w:val="72EE0533"/>
    <w:rsid w:val="73022738"/>
    <w:rsid w:val="7306587D"/>
    <w:rsid w:val="731955B0"/>
    <w:rsid w:val="732775A1"/>
    <w:rsid w:val="7329331A"/>
    <w:rsid w:val="732E0930"/>
    <w:rsid w:val="733C304D"/>
    <w:rsid w:val="733F2B3D"/>
    <w:rsid w:val="73552024"/>
    <w:rsid w:val="737F199E"/>
    <w:rsid w:val="73836ECE"/>
    <w:rsid w:val="73944C37"/>
    <w:rsid w:val="739C3AEB"/>
    <w:rsid w:val="739E5AB6"/>
    <w:rsid w:val="73AD43AC"/>
    <w:rsid w:val="73AD5CF9"/>
    <w:rsid w:val="73C27853"/>
    <w:rsid w:val="73CC2623"/>
    <w:rsid w:val="73F11303"/>
    <w:rsid w:val="73F92801"/>
    <w:rsid w:val="740578E3"/>
    <w:rsid w:val="74281823"/>
    <w:rsid w:val="743326A2"/>
    <w:rsid w:val="7440091B"/>
    <w:rsid w:val="744C1215"/>
    <w:rsid w:val="7463285B"/>
    <w:rsid w:val="74705EA6"/>
    <w:rsid w:val="749F1AE5"/>
    <w:rsid w:val="74AB286E"/>
    <w:rsid w:val="74AD5A75"/>
    <w:rsid w:val="74B135C7"/>
    <w:rsid w:val="74B17A6A"/>
    <w:rsid w:val="74B44E65"/>
    <w:rsid w:val="74B65081"/>
    <w:rsid w:val="74C257D4"/>
    <w:rsid w:val="74C358DD"/>
    <w:rsid w:val="74C72DEA"/>
    <w:rsid w:val="74CC21AE"/>
    <w:rsid w:val="74CC7F6A"/>
    <w:rsid w:val="74F040EF"/>
    <w:rsid w:val="74FA6D1C"/>
    <w:rsid w:val="758962F1"/>
    <w:rsid w:val="759C6025"/>
    <w:rsid w:val="75A66EA3"/>
    <w:rsid w:val="75B570E6"/>
    <w:rsid w:val="75B86EFF"/>
    <w:rsid w:val="75BE4826"/>
    <w:rsid w:val="75D73501"/>
    <w:rsid w:val="75E26ABA"/>
    <w:rsid w:val="75EB2B08"/>
    <w:rsid w:val="75ED4AD2"/>
    <w:rsid w:val="76112CA4"/>
    <w:rsid w:val="76143465"/>
    <w:rsid w:val="761C0F14"/>
    <w:rsid w:val="762C55FB"/>
    <w:rsid w:val="76397D18"/>
    <w:rsid w:val="764830C8"/>
    <w:rsid w:val="764B35A7"/>
    <w:rsid w:val="76555541"/>
    <w:rsid w:val="76651C42"/>
    <w:rsid w:val="767D5E56"/>
    <w:rsid w:val="76A34419"/>
    <w:rsid w:val="76E00193"/>
    <w:rsid w:val="76EB7264"/>
    <w:rsid w:val="77065466"/>
    <w:rsid w:val="771F6F0D"/>
    <w:rsid w:val="772A140E"/>
    <w:rsid w:val="772B58B2"/>
    <w:rsid w:val="774921DC"/>
    <w:rsid w:val="774E73E6"/>
    <w:rsid w:val="77590D4F"/>
    <w:rsid w:val="776963DA"/>
    <w:rsid w:val="776B5CAF"/>
    <w:rsid w:val="777059BB"/>
    <w:rsid w:val="77745C63"/>
    <w:rsid w:val="777D554D"/>
    <w:rsid w:val="778B31D5"/>
    <w:rsid w:val="778E639C"/>
    <w:rsid w:val="779866A1"/>
    <w:rsid w:val="77B16794"/>
    <w:rsid w:val="77B533CE"/>
    <w:rsid w:val="77B70EF4"/>
    <w:rsid w:val="77BA70A1"/>
    <w:rsid w:val="77C16217"/>
    <w:rsid w:val="77D777E8"/>
    <w:rsid w:val="77D870BC"/>
    <w:rsid w:val="77E82544"/>
    <w:rsid w:val="77EB2E35"/>
    <w:rsid w:val="7800584C"/>
    <w:rsid w:val="78085BF3"/>
    <w:rsid w:val="782A3DBC"/>
    <w:rsid w:val="78395DAD"/>
    <w:rsid w:val="78397B5B"/>
    <w:rsid w:val="78462278"/>
    <w:rsid w:val="784C14CE"/>
    <w:rsid w:val="785C1A9B"/>
    <w:rsid w:val="787D038F"/>
    <w:rsid w:val="7883543A"/>
    <w:rsid w:val="7887756A"/>
    <w:rsid w:val="78881CD1"/>
    <w:rsid w:val="788E3053"/>
    <w:rsid w:val="78941235"/>
    <w:rsid w:val="78964FAD"/>
    <w:rsid w:val="78994A9D"/>
    <w:rsid w:val="789B6A68"/>
    <w:rsid w:val="78A31478"/>
    <w:rsid w:val="78C7160B"/>
    <w:rsid w:val="78C95383"/>
    <w:rsid w:val="78DD156C"/>
    <w:rsid w:val="78F25403"/>
    <w:rsid w:val="78FD327E"/>
    <w:rsid w:val="79036D91"/>
    <w:rsid w:val="79072D0D"/>
    <w:rsid w:val="79083D17"/>
    <w:rsid w:val="79334EF2"/>
    <w:rsid w:val="7936053E"/>
    <w:rsid w:val="794C38BE"/>
    <w:rsid w:val="794E7636"/>
    <w:rsid w:val="794F7BF8"/>
    <w:rsid w:val="795A422D"/>
    <w:rsid w:val="79652BD2"/>
    <w:rsid w:val="796C5D0E"/>
    <w:rsid w:val="797C2DF2"/>
    <w:rsid w:val="797D7F1B"/>
    <w:rsid w:val="79951709"/>
    <w:rsid w:val="799C2A97"/>
    <w:rsid w:val="79A61220"/>
    <w:rsid w:val="79A67A72"/>
    <w:rsid w:val="79BD2A0E"/>
    <w:rsid w:val="79BD656A"/>
    <w:rsid w:val="79CD6C9A"/>
    <w:rsid w:val="79D73ACF"/>
    <w:rsid w:val="79E8198A"/>
    <w:rsid w:val="79F67213"/>
    <w:rsid w:val="7A055489"/>
    <w:rsid w:val="7A1563A6"/>
    <w:rsid w:val="7A2A2D64"/>
    <w:rsid w:val="7A2D7B93"/>
    <w:rsid w:val="7A48060B"/>
    <w:rsid w:val="7A5C5D83"/>
    <w:rsid w:val="7A8772A3"/>
    <w:rsid w:val="7A8F7F06"/>
    <w:rsid w:val="7AA02113"/>
    <w:rsid w:val="7AA240DD"/>
    <w:rsid w:val="7AA339B1"/>
    <w:rsid w:val="7AAD2A82"/>
    <w:rsid w:val="7AF34939"/>
    <w:rsid w:val="7AF91823"/>
    <w:rsid w:val="7B116B6D"/>
    <w:rsid w:val="7B2060D8"/>
    <w:rsid w:val="7B3E7C9D"/>
    <w:rsid w:val="7B486307"/>
    <w:rsid w:val="7B645C39"/>
    <w:rsid w:val="7B735A7A"/>
    <w:rsid w:val="7B8732D3"/>
    <w:rsid w:val="7B8E4662"/>
    <w:rsid w:val="7B9652C4"/>
    <w:rsid w:val="7B9F23CB"/>
    <w:rsid w:val="7BA14395"/>
    <w:rsid w:val="7BA67BFD"/>
    <w:rsid w:val="7BB340C8"/>
    <w:rsid w:val="7BB51BEE"/>
    <w:rsid w:val="7BD47AFC"/>
    <w:rsid w:val="7BDA3403"/>
    <w:rsid w:val="7BEC0F31"/>
    <w:rsid w:val="7C063BB7"/>
    <w:rsid w:val="7C074780"/>
    <w:rsid w:val="7C132063"/>
    <w:rsid w:val="7C184788"/>
    <w:rsid w:val="7C321491"/>
    <w:rsid w:val="7C337DCD"/>
    <w:rsid w:val="7C4A67DB"/>
    <w:rsid w:val="7C6D071B"/>
    <w:rsid w:val="7C977546"/>
    <w:rsid w:val="7CA81753"/>
    <w:rsid w:val="7CAA1AB4"/>
    <w:rsid w:val="7CAD6D69"/>
    <w:rsid w:val="7CAE37FE"/>
    <w:rsid w:val="7CCB71F0"/>
    <w:rsid w:val="7CDB52B9"/>
    <w:rsid w:val="7CE24C65"/>
    <w:rsid w:val="7CE7227B"/>
    <w:rsid w:val="7CEB0961"/>
    <w:rsid w:val="7CED360A"/>
    <w:rsid w:val="7CF90201"/>
    <w:rsid w:val="7CFE1373"/>
    <w:rsid w:val="7D0328FC"/>
    <w:rsid w:val="7D0C0BAF"/>
    <w:rsid w:val="7D107D0A"/>
    <w:rsid w:val="7D2C4132"/>
    <w:rsid w:val="7D400810"/>
    <w:rsid w:val="7D444B84"/>
    <w:rsid w:val="7D6A07B6"/>
    <w:rsid w:val="7D7F0706"/>
    <w:rsid w:val="7D821FA4"/>
    <w:rsid w:val="7D8950E1"/>
    <w:rsid w:val="7DA25B51"/>
    <w:rsid w:val="7DA4016C"/>
    <w:rsid w:val="7DC91981"/>
    <w:rsid w:val="7DD84CCD"/>
    <w:rsid w:val="7DDD367E"/>
    <w:rsid w:val="7DDF73F6"/>
    <w:rsid w:val="7E094473"/>
    <w:rsid w:val="7E096221"/>
    <w:rsid w:val="7E0B01EB"/>
    <w:rsid w:val="7E0C2FDF"/>
    <w:rsid w:val="7E252FA5"/>
    <w:rsid w:val="7E377DAE"/>
    <w:rsid w:val="7E461224"/>
    <w:rsid w:val="7E472781"/>
    <w:rsid w:val="7E7129AE"/>
    <w:rsid w:val="7E7371EE"/>
    <w:rsid w:val="7E8273B2"/>
    <w:rsid w:val="7E8D6E52"/>
    <w:rsid w:val="7E9B3E35"/>
    <w:rsid w:val="7EB77A2B"/>
    <w:rsid w:val="7EBE1E4E"/>
    <w:rsid w:val="7ED44A81"/>
    <w:rsid w:val="7EDC1614"/>
    <w:rsid w:val="7EDC56E4"/>
    <w:rsid w:val="7EED169F"/>
    <w:rsid w:val="7EF46679"/>
    <w:rsid w:val="7EFF7A60"/>
    <w:rsid w:val="7F0B18FA"/>
    <w:rsid w:val="7F2B699D"/>
    <w:rsid w:val="7F2F3A66"/>
    <w:rsid w:val="7F4F235A"/>
    <w:rsid w:val="7F590AE3"/>
    <w:rsid w:val="7F671451"/>
    <w:rsid w:val="7F757393"/>
    <w:rsid w:val="7F871AF4"/>
    <w:rsid w:val="7F8738A2"/>
    <w:rsid w:val="7F8C710A"/>
    <w:rsid w:val="7F930498"/>
    <w:rsid w:val="7F991424"/>
    <w:rsid w:val="7FD26A1F"/>
    <w:rsid w:val="7FE707E4"/>
    <w:rsid w:val="7FE80070"/>
    <w:rsid w:val="7FEC1957"/>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4"/>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Indent"/>
    <w:basedOn w:val="1"/>
    <w:link w:val="50"/>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3"/>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toc 2"/>
    <w:basedOn w:val="1"/>
    <w:next w:val="1"/>
    <w:qFormat/>
    <w:uiPriority w:val="39"/>
    <w:pPr>
      <w:tabs>
        <w:tab w:val="right" w:leader="dot" w:pos="8296"/>
      </w:tabs>
      <w:ind w:left="420" w:leftChars="200"/>
    </w:pPr>
  </w:style>
  <w:style w:type="paragraph" w:styleId="21">
    <w:name w:val="HTML Preformatted"/>
    <w:basedOn w:val="1"/>
    <w:link w:val="6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annotation subject"/>
    <w:basedOn w:val="8"/>
    <w:next w:val="8"/>
    <w:link w:val="55"/>
    <w:qFormat/>
    <w:uiPriority w:val="0"/>
    <w:pPr>
      <w:jc w:val="left"/>
    </w:pPr>
    <w:rPr>
      <w:rFonts w:ascii="Times New Roman" w:hAnsi="Times New Roman"/>
      <w:b/>
      <w:bCs/>
      <w:sz w:val="21"/>
    </w:rPr>
  </w:style>
  <w:style w:type="paragraph" w:styleId="24">
    <w:name w:val="Body Text First Indent"/>
    <w:basedOn w:val="2"/>
    <w:qFormat/>
    <w:uiPriority w:val="99"/>
    <w:pPr>
      <w:spacing w:after="120"/>
      <w:ind w:firstLine="420" w:firstLineChars="100"/>
    </w:pPr>
    <w:rPr>
      <w:sz w:val="21"/>
    </w:rPr>
  </w:style>
  <w:style w:type="paragraph" w:styleId="25">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basedOn w:val="28"/>
    <w:qFormat/>
    <w:uiPriority w:val="0"/>
    <w:rPr>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paragraph" w:customStyle="1" w:styleId="35">
    <w:name w:val="首行缩进"/>
    <w:basedOn w:val="1"/>
    <w:qFormat/>
    <w:uiPriority w:val="0"/>
    <w:pPr>
      <w:ind w:firstLine="200"/>
    </w:pPr>
    <w:rPr>
      <w:szCs w:val="20"/>
      <w:lang w:val="zh-CN"/>
    </w:rPr>
  </w:style>
  <w:style w:type="paragraph" w:customStyle="1" w:styleId="36">
    <w:name w:val="_Style 3"/>
    <w:basedOn w:val="1"/>
    <w:qFormat/>
    <w:uiPriority w:val="0"/>
    <w:pPr>
      <w:ind w:firstLine="420" w:firstLineChars="200"/>
    </w:pPr>
    <w:rPr>
      <w:sz w:val="20"/>
    </w:rPr>
  </w:style>
  <w:style w:type="paragraph" w:customStyle="1" w:styleId="37">
    <w:name w:val="正文缩进1"/>
    <w:basedOn w:val="38"/>
    <w:next w:val="33"/>
    <w:qFormat/>
    <w:uiPriority w:val="0"/>
    <w:pPr>
      <w:widowControl/>
      <w:ind w:firstLine="420"/>
      <w:jc w:val="left"/>
    </w:pPr>
    <w:rPr>
      <w:rFonts w:ascii="Calibri" w:hAnsi="Calibri"/>
      <w:kern w:val="0"/>
    </w:rPr>
  </w:style>
  <w:style w:type="paragraph" w:customStyle="1" w:styleId="38">
    <w:name w:val="正文_2"/>
    <w:next w:val="3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9">
    <w:name w:val="列出段落1"/>
    <w:basedOn w:val="1"/>
    <w:link w:val="62"/>
    <w:qFormat/>
    <w:uiPriority w:val="34"/>
    <w:pPr>
      <w:widowControl/>
      <w:ind w:firstLine="420" w:firstLineChars="200"/>
      <w:jc w:val="left"/>
    </w:pPr>
    <w:rPr>
      <w:kern w:val="0"/>
      <w:sz w:val="20"/>
      <w:szCs w:val="20"/>
    </w:rPr>
  </w:style>
  <w:style w:type="paragraph" w:customStyle="1" w:styleId="40">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1">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2">
    <w:name w:val="ca-12"/>
    <w:qFormat/>
    <w:uiPriority w:val="0"/>
    <w:rPr>
      <w:rFonts w:eastAsia="宋体" w:cs="Times New Roman"/>
      <w:kern w:val="2"/>
      <w:sz w:val="24"/>
      <w:szCs w:val="24"/>
      <w:lang w:val="en-US" w:eastAsia="zh-CN" w:bidi="ar-SA"/>
    </w:rPr>
  </w:style>
  <w:style w:type="paragraph" w:customStyle="1" w:styleId="43">
    <w:name w:val="Table Paragraph"/>
    <w:basedOn w:val="1"/>
    <w:qFormat/>
    <w:uiPriority w:val="1"/>
    <w:rPr>
      <w:rFonts w:ascii="宋体" w:hAnsi="宋体" w:cs="宋体"/>
      <w:lang w:val="zh-CN" w:bidi="zh-CN"/>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5">
    <w:name w:val="font01"/>
    <w:qFormat/>
    <w:uiPriority w:val="0"/>
    <w:rPr>
      <w:rFonts w:hint="eastAsia" w:ascii="宋体" w:hAnsi="宋体" w:eastAsia="宋体" w:cs="宋体"/>
      <w:color w:val="0000FF"/>
      <w:sz w:val="22"/>
      <w:szCs w:val="22"/>
      <w:u w:val="none"/>
    </w:rPr>
  </w:style>
  <w:style w:type="paragraph" w:customStyle="1" w:styleId="46">
    <w:name w:val="正文 A"/>
    <w:basedOn w:val="1"/>
    <w:qFormat/>
    <w:uiPriority w:val="0"/>
    <w:rPr>
      <w:rFonts w:hint="eastAsia" w:ascii="Arial Unicode MS" w:hAnsi="Arial Unicode MS" w:eastAsia="Arial Unicode MS"/>
      <w:color w:val="000000"/>
      <w:szCs w:val="21"/>
      <w:u w:color="000000"/>
    </w:rPr>
  </w:style>
  <w:style w:type="character" w:customStyle="1" w:styleId="47">
    <w:name w:val="无"/>
    <w:basedOn w:val="28"/>
    <w:qFormat/>
    <w:uiPriority w:val="0"/>
  </w:style>
  <w:style w:type="character" w:customStyle="1" w:styleId="48">
    <w:name w:val="标题 1 字符"/>
    <w:basedOn w:val="28"/>
    <w:link w:val="3"/>
    <w:qFormat/>
    <w:uiPriority w:val="0"/>
    <w:rPr>
      <w:b/>
      <w:bCs/>
      <w:kern w:val="44"/>
      <w:sz w:val="44"/>
      <w:szCs w:val="44"/>
    </w:rPr>
  </w:style>
  <w:style w:type="paragraph" w:customStyle="1" w:styleId="49">
    <w:name w:val="列表段落2"/>
    <w:basedOn w:val="1"/>
    <w:qFormat/>
    <w:uiPriority w:val="0"/>
    <w:pPr>
      <w:ind w:firstLine="420" w:firstLineChars="200"/>
    </w:pPr>
  </w:style>
  <w:style w:type="character" w:customStyle="1" w:styleId="50">
    <w:name w:val="正文文本缩进 字符"/>
    <w:basedOn w:val="28"/>
    <w:link w:val="10"/>
    <w:qFormat/>
    <w:uiPriority w:val="0"/>
    <w:rPr>
      <w:rFonts w:hint="eastAsia" w:ascii="仿宋_GB2312" w:hAnsi="Calibri" w:eastAsia="仿宋_GB2312" w:cs="仿宋_GB2312"/>
      <w:sz w:val="32"/>
    </w:rPr>
  </w:style>
  <w:style w:type="character" w:customStyle="1" w:styleId="51">
    <w:name w:val="正文文本 Char"/>
    <w:basedOn w:val="28"/>
    <w:qFormat/>
    <w:uiPriority w:val="0"/>
    <w:rPr>
      <w:rFonts w:hint="default" w:ascii="Times New Roman" w:hAnsi="Times New Roman" w:eastAsia="宋体" w:cs="Times New Roman"/>
      <w:kern w:val="2"/>
      <w:sz w:val="24"/>
      <w:szCs w:val="24"/>
    </w:rPr>
  </w:style>
  <w:style w:type="character" w:customStyle="1" w:styleId="52">
    <w:name w:val="正文文本首行缩进 2 字符"/>
    <w:qFormat/>
    <w:uiPriority w:val="0"/>
    <w:rPr>
      <w:rFonts w:hint="default" w:ascii="Times New Roman" w:hAnsi="Times New Roman" w:eastAsia="宋体" w:cs="Times New Roman"/>
      <w:kern w:val="2"/>
      <w:sz w:val="21"/>
      <w:szCs w:val="24"/>
    </w:rPr>
  </w:style>
  <w:style w:type="character" w:customStyle="1" w:styleId="53">
    <w:name w:val="批注框文本 字符"/>
    <w:basedOn w:val="28"/>
    <w:link w:val="14"/>
    <w:qFormat/>
    <w:uiPriority w:val="0"/>
    <w:rPr>
      <w:rFonts w:ascii="Times New Roman" w:hAnsi="Times New Roman" w:cs="Times New Roman"/>
      <w:kern w:val="2"/>
      <w:sz w:val="18"/>
      <w:szCs w:val="18"/>
    </w:rPr>
  </w:style>
  <w:style w:type="character" w:customStyle="1" w:styleId="54">
    <w:name w:val="批注文字 字符"/>
    <w:basedOn w:val="28"/>
    <w:link w:val="8"/>
    <w:qFormat/>
    <w:uiPriority w:val="99"/>
    <w:rPr>
      <w:rFonts w:cs="Times New Roman"/>
      <w:kern w:val="2"/>
      <w:szCs w:val="24"/>
    </w:rPr>
  </w:style>
  <w:style w:type="character" w:customStyle="1" w:styleId="55">
    <w:name w:val="批注主题 字符"/>
    <w:basedOn w:val="54"/>
    <w:link w:val="23"/>
    <w:qFormat/>
    <w:uiPriority w:val="0"/>
    <w:rPr>
      <w:rFonts w:cs="Times New Roman"/>
      <w:kern w:val="2"/>
      <w:szCs w:val="24"/>
    </w:rPr>
  </w:style>
  <w:style w:type="paragraph" w:styleId="56">
    <w:name w:val="List Paragraph"/>
    <w:basedOn w:val="1"/>
    <w:qFormat/>
    <w:uiPriority w:val="99"/>
    <w:pPr>
      <w:ind w:firstLine="420" w:firstLineChars="200"/>
    </w:p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9">
    <w:name w:val="正文文本 字符"/>
    <w:basedOn w:val="28"/>
    <w:link w:val="2"/>
    <w:qFormat/>
    <w:uiPriority w:val="0"/>
    <w:rPr>
      <w:kern w:val="2"/>
      <w:sz w:val="21"/>
      <w:szCs w:val="24"/>
    </w:rPr>
  </w:style>
  <w:style w:type="paragraph" w:customStyle="1" w:styleId="6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2">
    <w:name w:val="列出段落 Char"/>
    <w:link w:val="39"/>
    <w:qFormat/>
    <w:uiPriority w:val="34"/>
  </w:style>
  <w:style w:type="paragraph" w:customStyle="1" w:styleId="63">
    <w:name w:val="_Style 58"/>
    <w:basedOn w:val="1"/>
    <w:next w:val="56"/>
    <w:qFormat/>
    <w:uiPriority w:val="99"/>
    <w:pPr>
      <w:widowControl/>
      <w:ind w:left="720"/>
      <w:contextualSpacing/>
    </w:pPr>
    <w:rPr>
      <w:rFonts w:ascii="Calibri" w:hAnsi="Calibri" w:cs="Calibri"/>
      <w:kern w:val="0"/>
      <w:szCs w:val="21"/>
    </w:rPr>
  </w:style>
  <w:style w:type="paragraph" w:customStyle="1" w:styleId="6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5">
    <w:name w:val="HTML 预设格式 字符"/>
    <w:basedOn w:val="28"/>
    <w:link w:val="21"/>
    <w:qFormat/>
    <w:uiPriority w:val="0"/>
    <w:rPr>
      <w:rFonts w:ascii="宋体" w:hAnsi="宋体"/>
      <w:sz w:val="24"/>
      <w:szCs w:val="24"/>
    </w:rPr>
  </w:style>
  <w:style w:type="paragraph" w:customStyle="1" w:styleId="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null3"/>
    <w:hidden/>
    <w:qFormat/>
    <w:uiPriority w:val="0"/>
    <w:rPr>
      <w:rFonts w:hint="eastAsia" w:asciiTheme="minorHAnsi" w:hAnsiTheme="minorHAnsi" w:eastAsiaTheme="minorEastAsia" w:cstheme="minorBidi"/>
      <w:lang w:val="en-US" w:eastAsia="zh-Hans" w:bidi="ar-SA"/>
    </w:rPr>
  </w:style>
  <w:style w:type="paragraph" w:customStyle="1" w:styleId="69">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1">
    <w:name w:val="正文文本1"/>
    <w:basedOn w:val="1"/>
    <w:next w:val="1"/>
    <w:qFormat/>
    <w:uiPriority w:val="0"/>
    <w:pPr>
      <w:spacing w:after="120"/>
    </w:pPr>
    <w:rPr>
      <w:sz w:val="20"/>
    </w:rPr>
  </w:style>
  <w:style w:type="paragraph" w:customStyle="1" w:styleId="72">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6ACC3A-A4CC-4988-B0E6-E45A0A0088F5}">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49</Pages>
  <Words>25124</Words>
  <Characters>26238</Characters>
  <Lines>219</Lines>
  <Paragraphs>61</Paragraphs>
  <TotalTime>68</TotalTime>
  <ScaleCrop>false</ScaleCrop>
  <LinksUpToDate>false</LinksUpToDate>
  <CharactersWithSpaces>28627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2024-08-14T03:20:00Z</dcterms:created>
  <dc:creator>小奀</dc:creator>
  <cp:lastModifiedBy>Administrator</cp:lastModifiedBy>
  <cp:lastPrinted>2022-11-23T07:39:00Z</cp:lastPrinted>
  <dcterms:modified xsi:type="dcterms:W3CDTF">2024-08-30T01:22:09Z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8442F9BCF9164F9FBB1DB30D1BB9A3F3_13</vt:lpwstr>
  </property>
  <property fmtid="{D5CDD505-2E9C-101B-9397-08002B2CF9AE}" pid="4" name="commondata">
    <vt:lpwstr>eyJoZGlkIjoiZDM3NDU0MWUxNzFlZDhiNjZmZmFjYzQ4NDQ2ZjdiMzUifQ==</vt:lpwstr>
  </property>
</Properties>
</file>