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3493"/>
      <w:bookmarkStart w:id="2" w:name="_Toc15365"/>
      <w:bookmarkStart w:id="3" w:name="_Toc15553"/>
      <w:bookmarkStart w:id="4" w:name="_Toc14315"/>
      <w:bookmarkStart w:id="5" w:name="_Toc16091"/>
      <w:bookmarkStart w:id="6" w:name="_Toc15189"/>
      <w:bookmarkStart w:id="7" w:name="_Toc17040"/>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3553A7A8">
      <w:pPr>
        <w:spacing w:line="480" w:lineRule="auto"/>
        <w:jc w:val="center"/>
        <w:rPr>
          <w:rFonts w:hint="eastAsia" w:ascii="微软雅黑" w:hAnsi="微软雅黑" w:eastAsia="微软雅黑" w:cs="微软雅黑"/>
          <w:b w:val="0"/>
          <w:bCs w:val="0"/>
          <w:sz w:val="56"/>
          <w:szCs w:val="56"/>
        </w:rPr>
      </w:pPr>
      <w:r>
        <w:rPr>
          <w:rFonts w:hint="eastAsia" w:ascii="微软雅黑" w:hAnsi="微软雅黑" w:eastAsia="微软雅黑" w:cs="微软雅黑"/>
          <w:b w:val="0"/>
          <w:bCs w:val="0"/>
          <w:sz w:val="56"/>
          <w:szCs w:val="56"/>
        </w:rPr>
        <w:t>高水平知识产权服务体系建设服务项目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4098</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0EE3D66B">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8</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3FD0A0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3.邮件主题：中山大学孙逸仙纪念医院高水平知识产权服务体系建设服务项目-某某公司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408"/>
      <w:bookmarkStart w:id="13" w:name="_Toc14488"/>
      <w:bookmarkStart w:id="14" w:name="_Toc31053"/>
      <w:bookmarkStart w:id="15" w:name="_Toc17375"/>
      <w:bookmarkStart w:id="16" w:name="_Toc28528"/>
      <w:bookmarkStart w:id="17" w:name="_Toc25869"/>
      <w:bookmarkStart w:id="18" w:name="_Toc6151"/>
      <w:bookmarkStart w:id="19" w:name="_Toc31740"/>
      <w:bookmarkStart w:id="20" w:name="_Toc24"/>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00C89E8D">
      <w:pPr>
        <w:spacing w:line="480" w:lineRule="auto"/>
        <w:jc w:val="center"/>
        <w:rPr>
          <w:rFonts w:ascii="宋体" w:hAnsi="宋体"/>
          <w:b/>
          <w:bCs/>
          <w:sz w:val="52"/>
          <w:szCs w:val="52"/>
        </w:rPr>
      </w:pPr>
      <w:r>
        <w:rPr>
          <w:rFonts w:hint="eastAsia" w:ascii="仿宋" w:hAnsi="仿宋" w:eastAsia="仿宋" w:cs="仿宋"/>
          <w:b/>
          <w:bCs/>
          <w:sz w:val="52"/>
          <w:szCs w:val="52"/>
        </w:rPr>
        <w:t>高水平知识产权服务体系建设服务项目</w:t>
      </w:r>
    </w:p>
    <w:p w14:paraId="4BB7C030">
      <w:pPr>
        <w:widowControl/>
        <w:spacing w:line="360" w:lineRule="auto"/>
        <w:jc w:val="center"/>
        <w:outlineLvl w:val="0"/>
        <w:rPr>
          <w:rFonts w:ascii="仿宋" w:hAnsi="仿宋" w:eastAsia="仿宋" w:cs="仿宋"/>
          <w:kern w:val="0"/>
          <w:sz w:val="72"/>
          <w:szCs w:val="72"/>
        </w:rPr>
      </w:pPr>
      <w:bookmarkStart w:id="21" w:name="_Toc6547"/>
      <w:bookmarkStart w:id="22" w:name="_Toc8364"/>
      <w:bookmarkStart w:id="23" w:name="_Toc3471"/>
      <w:bookmarkStart w:id="24" w:name="_Toc15870"/>
      <w:bookmarkStart w:id="25" w:name="_Toc29113"/>
      <w:bookmarkStart w:id="26" w:name="_Toc11305"/>
      <w:bookmarkStart w:id="27" w:name="_Toc11075"/>
      <w:bookmarkStart w:id="28" w:name="_Toc1994"/>
      <w:bookmarkStart w:id="29" w:name="_Toc26267"/>
      <w:bookmarkStart w:id="30" w:name="_Toc40346216"/>
      <w:bookmarkStart w:id="31" w:name="_Toc12520"/>
      <w:bookmarkStart w:id="32" w:name="_Toc40346375"/>
      <w:bookmarkStart w:id="33" w:name="_Toc40776111"/>
      <w:bookmarkStart w:id="34" w:name="_Toc7291"/>
      <w:bookmarkStart w:id="35" w:name="_Toc21249"/>
      <w:bookmarkStart w:id="36" w:name="_Toc435"/>
      <w:bookmarkStart w:id="37" w:name="_Toc28703"/>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217"/>
      <w:bookmarkStart w:id="40" w:name="_Toc2916"/>
      <w:bookmarkStart w:id="41" w:name="_Toc17709"/>
      <w:bookmarkStart w:id="42" w:name="_Toc40776112"/>
      <w:bookmarkStart w:id="43" w:name="_Toc1743"/>
      <w:bookmarkStart w:id="44" w:name="_Toc40346376"/>
      <w:bookmarkStart w:id="45" w:name="_Toc27997"/>
    </w:p>
    <w:p w14:paraId="20346EB2">
      <w:pPr>
        <w:widowControl/>
        <w:spacing w:line="360" w:lineRule="auto"/>
        <w:ind w:firstLine="600"/>
        <w:outlineLvl w:val="0"/>
        <w:rPr>
          <w:rFonts w:ascii="仿宋" w:hAnsi="仿宋" w:eastAsia="仿宋" w:cs="仿宋"/>
          <w:kern w:val="0"/>
          <w:sz w:val="30"/>
          <w:szCs w:val="30"/>
        </w:rPr>
      </w:pPr>
      <w:bookmarkStart w:id="46" w:name="_Toc19699"/>
      <w:bookmarkStart w:id="47" w:name="_Toc29102"/>
      <w:bookmarkStart w:id="48" w:name="_Toc11485"/>
      <w:bookmarkStart w:id="49" w:name="_Toc2012"/>
      <w:bookmarkStart w:id="50" w:name="_Toc31538"/>
      <w:bookmarkStart w:id="51" w:name="_Toc30979"/>
      <w:bookmarkStart w:id="52" w:name="_Toc5238"/>
      <w:bookmarkStart w:id="53" w:name="_Toc2029"/>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4763"/>
      <w:bookmarkStart w:id="56" w:name="_Toc40776113"/>
      <w:bookmarkStart w:id="57" w:name="_Toc14824"/>
      <w:bookmarkStart w:id="58" w:name="_Toc11558"/>
      <w:bookmarkStart w:id="59" w:name="_Toc21483"/>
      <w:bookmarkStart w:id="60" w:name="_Toc4013"/>
      <w:bookmarkStart w:id="61" w:name="_Toc17930"/>
      <w:bookmarkStart w:id="62" w:name="_Toc11141"/>
      <w:bookmarkStart w:id="63" w:name="_Toc40346377"/>
      <w:bookmarkStart w:id="64" w:name="_Toc27867"/>
      <w:bookmarkStart w:id="65" w:name="_Toc28064"/>
      <w:bookmarkStart w:id="66" w:name="_Toc29767"/>
      <w:bookmarkStart w:id="67" w:name="_Toc7052"/>
      <w:bookmarkStart w:id="68" w:name="_Toc40346218"/>
      <w:bookmarkStart w:id="69" w:name="_Toc16794"/>
      <w:bookmarkStart w:id="70" w:name="_Toc12645"/>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24651"/>
      <w:bookmarkStart w:id="73" w:name="_Toc26029"/>
      <w:bookmarkStart w:id="74" w:name="_Toc32709"/>
      <w:bookmarkStart w:id="75" w:name="_Toc14287"/>
      <w:bookmarkStart w:id="76" w:name="_Toc11334"/>
      <w:bookmarkStart w:id="77" w:name="_Toc16813"/>
      <w:bookmarkStart w:id="78" w:name="_Toc4563"/>
      <w:bookmarkStart w:id="79" w:name="_Toc31197"/>
      <w:bookmarkStart w:id="80" w:name="_Toc40346219"/>
      <w:bookmarkStart w:id="81" w:name="_Toc9883"/>
      <w:bookmarkStart w:id="82" w:name="_Toc6438"/>
      <w:bookmarkStart w:id="83" w:name="_Toc40346378"/>
      <w:bookmarkStart w:id="84" w:name="_Toc19831"/>
      <w:bookmarkStart w:id="85" w:name="_Toc27771"/>
      <w:bookmarkStart w:id="86" w:name="_Toc1324"/>
      <w:bookmarkStart w:id="87" w:name="_Toc40776114"/>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134" w:name="_GoBack"/>
      <w:bookmarkEnd w:id="134"/>
    </w:p>
    <w:p w14:paraId="356B2CED">
      <w:pPr>
        <w:widowControl/>
        <w:spacing w:line="360" w:lineRule="auto"/>
        <w:ind w:firstLine="600"/>
        <w:outlineLvl w:val="0"/>
        <w:rPr>
          <w:rFonts w:ascii="仿宋" w:hAnsi="仿宋" w:eastAsia="仿宋" w:cs="仿宋"/>
          <w:kern w:val="0"/>
          <w:sz w:val="30"/>
          <w:szCs w:val="30"/>
        </w:rPr>
      </w:pPr>
      <w:bookmarkStart w:id="89" w:name="_Toc40776115"/>
      <w:bookmarkStart w:id="90" w:name="_Toc3895"/>
      <w:bookmarkStart w:id="91" w:name="_Toc18353"/>
      <w:bookmarkStart w:id="92" w:name="_Toc40346220"/>
      <w:bookmarkStart w:id="93" w:name="_Toc12650"/>
      <w:bookmarkStart w:id="94" w:name="_Toc5189"/>
      <w:bookmarkStart w:id="95" w:name="_Toc17483"/>
      <w:bookmarkStart w:id="96" w:name="_Toc27868"/>
      <w:bookmarkStart w:id="97" w:name="_Toc14586"/>
      <w:bookmarkStart w:id="98" w:name="_Toc21686"/>
      <w:bookmarkStart w:id="99" w:name="_Toc30336"/>
      <w:bookmarkStart w:id="100" w:name="_Toc5634"/>
      <w:bookmarkStart w:id="101" w:name="_Toc20994"/>
      <w:bookmarkStart w:id="102" w:name="_Toc21940"/>
      <w:bookmarkStart w:id="103" w:name="_Toc27206"/>
      <w:bookmarkStart w:id="104" w:name="_Toc40346379"/>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1547"/>
      <w:bookmarkStart w:id="107" w:name="_Toc3498"/>
      <w:bookmarkStart w:id="108" w:name="_Toc9282"/>
      <w:bookmarkStart w:id="109" w:name="_Toc40346221"/>
      <w:bookmarkStart w:id="110" w:name="_Toc14462"/>
      <w:bookmarkStart w:id="111" w:name="_Toc21449"/>
      <w:bookmarkStart w:id="112" w:name="_Toc27646"/>
      <w:bookmarkStart w:id="113" w:name="_Toc30856"/>
      <w:bookmarkStart w:id="114" w:name="_Toc5220"/>
      <w:bookmarkStart w:id="115" w:name="_Toc40346380"/>
      <w:bookmarkStart w:id="116" w:name="_Toc40776116"/>
      <w:bookmarkStart w:id="117" w:name="_Toc27009"/>
      <w:bookmarkStart w:id="118" w:name="_Toc12127"/>
      <w:bookmarkStart w:id="119" w:name="_Toc30904"/>
      <w:bookmarkStart w:id="120" w:name="_Toc32371"/>
      <w:bookmarkStart w:id="121" w:name="_Toc8526"/>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6728"/>
      <w:bookmarkStart w:id="124" w:name="_Toc31077"/>
      <w:bookmarkStart w:id="125" w:name="_Toc28747"/>
      <w:bookmarkStart w:id="126" w:name="_Toc6691"/>
      <w:bookmarkStart w:id="127" w:name="_Toc9697"/>
      <w:bookmarkStart w:id="128" w:name="_Toc21213"/>
      <w:bookmarkStart w:id="129" w:name="_Toc8637"/>
      <w:bookmarkStart w:id="130" w:name="_Toc10399"/>
      <w:bookmarkStart w:id="131" w:name="_Toc16608"/>
      <w:bookmarkStart w:id="132" w:name="_Toc15539"/>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中山大学孙逸仙纪念医院高水平知识产权服务体系建设服务项目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A0957E8"/>
    <w:rsid w:val="1B182259"/>
    <w:rsid w:val="1FCA53B9"/>
    <w:rsid w:val="22001566"/>
    <w:rsid w:val="24187539"/>
    <w:rsid w:val="28CA6AB3"/>
    <w:rsid w:val="29C028C2"/>
    <w:rsid w:val="323668DE"/>
    <w:rsid w:val="32496611"/>
    <w:rsid w:val="34FA46A1"/>
    <w:rsid w:val="3ACC61BC"/>
    <w:rsid w:val="42F73E67"/>
    <w:rsid w:val="43782F65"/>
    <w:rsid w:val="470152B5"/>
    <w:rsid w:val="4B944126"/>
    <w:rsid w:val="503E1327"/>
    <w:rsid w:val="51BD627C"/>
    <w:rsid w:val="51CD2963"/>
    <w:rsid w:val="5ED846F5"/>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1979</Words>
  <Characters>2088</Characters>
  <Lines>17</Lines>
  <Paragraphs>4</Paragraphs>
  <TotalTime>4</TotalTime>
  <ScaleCrop>false</ScaleCrop>
  <LinksUpToDate>false</LinksUpToDate>
  <CharactersWithSpaces>2211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2024-08-27T07:37:29Z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1231ADAB858441AE96C402F60998A206_13</vt:lpwstr>
  </property>
</Properties>
</file>